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DD" w:rsidRPr="00462EC4" w:rsidRDefault="00D943DD" w:rsidP="00607426">
      <w:pPr>
        <w:adjustRightInd w:val="0"/>
        <w:snapToGrid w:val="0"/>
        <w:spacing w:after="0" w:line="360" w:lineRule="auto"/>
        <w:jc w:val="both"/>
        <w:rPr>
          <w:rFonts w:ascii="Book Antiqua" w:hAnsi="Book Antiqua"/>
          <w:sz w:val="21"/>
          <w:szCs w:val="24"/>
          <w:lang w:val="en-US"/>
        </w:rPr>
      </w:pPr>
      <w:r w:rsidRPr="00462EC4">
        <w:rPr>
          <w:rFonts w:ascii="Book Antiqua" w:hAnsi="Book Antiqua" w:cs="宋体"/>
          <w:b/>
          <w:sz w:val="21"/>
          <w:szCs w:val="24"/>
          <w:lang w:val="en-US"/>
        </w:rPr>
        <w:t xml:space="preserve">Name of journal: </w:t>
      </w:r>
      <w:bookmarkStart w:id="0" w:name="OLE_LINK718"/>
      <w:bookmarkStart w:id="1" w:name="OLE_LINK719"/>
      <w:r w:rsidRPr="00462EC4">
        <w:rPr>
          <w:rFonts w:ascii="Book Antiqua" w:hAnsi="Book Antiqua" w:cs="宋体"/>
          <w:b/>
          <w:sz w:val="21"/>
          <w:szCs w:val="24"/>
          <w:lang w:val="en-US"/>
        </w:rPr>
        <w:t xml:space="preserve">World Journal of </w:t>
      </w:r>
      <w:bookmarkEnd w:id="0"/>
      <w:bookmarkEnd w:id="1"/>
      <w:r w:rsidRPr="00462EC4">
        <w:rPr>
          <w:rFonts w:ascii="Book Antiqua" w:hAnsi="Book Antiqua"/>
          <w:b/>
          <w:sz w:val="21"/>
          <w:szCs w:val="24"/>
          <w:lang w:val="en-US"/>
        </w:rPr>
        <w:t xml:space="preserve">Gastroenterology </w:t>
      </w:r>
    </w:p>
    <w:p w:rsidR="00D943DD" w:rsidRPr="00462EC4" w:rsidRDefault="00D943DD" w:rsidP="00607426">
      <w:pPr>
        <w:adjustRightInd w:val="0"/>
        <w:snapToGrid w:val="0"/>
        <w:spacing w:after="0" w:line="360" w:lineRule="auto"/>
        <w:jc w:val="both"/>
        <w:rPr>
          <w:rFonts w:ascii="Book Antiqua" w:hAnsi="Book Antiqua" w:cs="宋体"/>
          <w:b/>
          <w:sz w:val="21"/>
          <w:szCs w:val="24"/>
          <w:lang w:val="en-US" w:eastAsia="zh-CN"/>
        </w:rPr>
      </w:pPr>
      <w:r w:rsidRPr="00FB13C7">
        <w:rPr>
          <w:rFonts w:ascii="Book Antiqua" w:hAnsi="Book Antiqua" w:cs="Arial"/>
          <w:b/>
          <w:sz w:val="21"/>
          <w:szCs w:val="24"/>
        </w:rPr>
        <w:t>ESPS Manuscript N</w:t>
      </w:r>
      <w:r w:rsidRPr="00FB13C7">
        <w:rPr>
          <w:rFonts w:ascii="Book Antiqua" w:hAnsi="Book Antiqua" w:cs="Arial"/>
          <w:b/>
          <w:caps/>
          <w:sz w:val="21"/>
          <w:szCs w:val="24"/>
        </w:rPr>
        <w:t>o</w:t>
      </w:r>
      <w:r w:rsidRPr="00FB13C7">
        <w:rPr>
          <w:rFonts w:ascii="Book Antiqua" w:hAnsi="Book Antiqua" w:cs="Arial"/>
          <w:b/>
          <w:sz w:val="21"/>
          <w:szCs w:val="24"/>
        </w:rPr>
        <w:t xml:space="preserve">: </w:t>
      </w:r>
      <w:r w:rsidRPr="00FB13C7">
        <w:rPr>
          <w:rFonts w:ascii="Book Antiqua" w:hAnsi="Book Antiqua" w:cs="Arial"/>
          <w:b/>
          <w:sz w:val="21"/>
          <w:szCs w:val="24"/>
          <w:lang w:eastAsia="zh-CN"/>
        </w:rPr>
        <w:t>9622</w:t>
      </w:r>
    </w:p>
    <w:p w:rsidR="00D943DD" w:rsidRPr="00462EC4" w:rsidRDefault="00D943DD" w:rsidP="00607426">
      <w:pPr>
        <w:suppressAutoHyphens/>
        <w:autoSpaceDE w:val="0"/>
        <w:autoSpaceDN w:val="0"/>
        <w:adjustRightInd w:val="0"/>
        <w:snapToGrid w:val="0"/>
        <w:spacing w:after="0" w:line="360" w:lineRule="auto"/>
        <w:jc w:val="both"/>
        <w:rPr>
          <w:rFonts w:ascii="Book Antiqua" w:eastAsia="幼圆" w:hAnsi="Book Antiqua"/>
          <w:b/>
          <w:sz w:val="21"/>
          <w:szCs w:val="24"/>
          <w:lang w:val="en-US"/>
        </w:rPr>
      </w:pPr>
      <w:bookmarkStart w:id="2" w:name="OLE_LINK1617"/>
      <w:bookmarkStart w:id="3" w:name="OLE_LINK1618"/>
      <w:r w:rsidRPr="00462EC4">
        <w:rPr>
          <w:rFonts w:ascii="Book Antiqua" w:hAnsi="Book Antiqua"/>
          <w:b/>
          <w:sz w:val="21"/>
          <w:szCs w:val="24"/>
          <w:lang w:val="en-US"/>
        </w:rPr>
        <w:t xml:space="preserve">Columns: </w:t>
      </w:r>
      <w:bookmarkEnd w:id="2"/>
      <w:bookmarkEnd w:id="3"/>
      <w:r w:rsidRPr="00462EC4">
        <w:rPr>
          <w:rFonts w:ascii="Book Antiqua" w:eastAsia="幼圆" w:hAnsi="Book Antiqua"/>
          <w:b/>
          <w:sz w:val="21"/>
          <w:szCs w:val="24"/>
          <w:lang w:val="en-US"/>
        </w:rPr>
        <w:t>TOPIC HIGHLIGHTS</w:t>
      </w:r>
    </w:p>
    <w:p w:rsidR="00D943DD" w:rsidRPr="00462EC4" w:rsidRDefault="00D943DD" w:rsidP="00607426">
      <w:pPr>
        <w:spacing w:after="0" w:line="360" w:lineRule="auto"/>
        <w:jc w:val="both"/>
        <w:rPr>
          <w:rFonts w:ascii="Book Antiqua" w:hAnsi="Book Antiqua"/>
          <w:b/>
          <w:sz w:val="24"/>
          <w:szCs w:val="24"/>
          <w:lang w:val="en-US" w:eastAsia="zh-CN"/>
        </w:rPr>
      </w:pPr>
    </w:p>
    <w:p w:rsidR="00D943DD" w:rsidRPr="00462EC4" w:rsidRDefault="00D943DD" w:rsidP="00607426">
      <w:pPr>
        <w:spacing w:after="0" w:line="360" w:lineRule="auto"/>
        <w:jc w:val="both"/>
        <w:rPr>
          <w:rFonts w:ascii="Book Antiqua" w:hAnsi="Book Antiqua"/>
          <w:sz w:val="24"/>
          <w:szCs w:val="24"/>
          <w:lang w:val="en-US"/>
        </w:rPr>
      </w:pPr>
      <w:r w:rsidRPr="00462EC4">
        <w:rPr>
          <w:rFonts w:ascii="Book Antiqua" w:hAnsi="Book Antiqua" w:cs="TwCenMT-Bold"/>
          <w:bCs/>
          <w:sz w:val="24"/>
          <w:szCs w:val="24"/>
          <w:lang w:val="en-US"/>
        </w:rPr>
        <w:t>WJG 20th Anniversary Special Issues</w:t>
      </w:r>
      <w:r>
        <w:rPr>
          <w:rFonts w:ascii="Book Antiqua" w:hAnsi="Book Antiqua"/>
          <w:sz w:val="24"/>
          <w:szCs w:val="24"/>
          <w:lang w:val="en-US"/>
        </w:rPr>
        <w:t xml:space="preserve"> </w:t>
      </w:r>
      <w:r w:rsidRPr="00462EC4">
        <w:rPr>
          <w:rFonts w:ascii="Book Antiqua" w:hAnsi="Book Antiqua"/>
          <w:sz w:val="24"/>
          <w:szCs w:val="24"/>
          <w:lang w:val="en-US"/>
        </w:rPr>
        <w:t>(3): Inflammatory bowel disease</w:t>
      </w:r>
    </w:p>
    <w:p w:rsidR="00D943DD" w:rsidRPr="00462EC4" w:rsidRDefault="00D943DD" w:rsidP="00607426">
      <w:pPr>
        <w:spacing w:after="0" w:line="360" w:lineRule="auto"/>
        <w:jc w:val="both"/>
        <w:rPr>
          <w:rFonts w:ascii="Book Antiqua" w:hAnsi="Book Antiqua"/>
          <w:b/>
          <w:sz w:val="24"/>
          <w:szCs w:val="24"/>
          <w:lang w:val="en-US" w:eastAsia="zh-CN"/>
        </w:rPr>
      </w:pPr>
    </w:p>
    <w:p w:rsidR="00D943DD" w:rsidRPr="00607426" w:rsidRDefault="00D943DD" w:rsidP="00607426">
      <w:pPr>
        <w:spacing w:after="0" w:line="360" w:lineRule="auto"/>
        <w:jc w:val="both"/>
        <w:rPr>
          <w:rFonts w:ascii="Book Antiqua" w:hAnsi="Book Antiqua"/>
          <w:b/>
          <w:sz w:val="24"/>
          <w:szCs w:val="24"/>
          <w:lang w:val="en-US"/>
        </w:rPr>
      </w:pPr>
      <w:r w:rsidRPr="00607426">
        <w:rPr>
          <w:rFonts w:ascii="Book Antiqua" w:hAnsi="Book Antiqua"/>
          <w:b/>
          <w:sz w:val="24"/>
          <w:szCs w:val="24"/>
          <w:lang w:val="en-US"/>
        </w:rPr>
        <w:t xml:space="preserve">Ulcerative colitis: </w:t>
      </w:r>
      <w:r w:rsidRPr="00607426">
        <w:rPr>
          <w:rFonts w:ascii="Book Antiqua" w:hAnsi="Book Antiqua"/>
          <w:b/>
          <w:caps/>
          <w:sz w:val="24"/>
          <w:szCs w:val="24"/>
          <w:lang w:val="en-US"/>
        </w:rPr>
        <w:t>f</w:t>
      </w:r>
      <w:r w:rsidRPr="00607426">
        <w:rPr>
          <w:rFonts w:ascii="Book Antiqua" w:hAnsi="Book Antiqua"/>
          <w:b/>
          <w:sz w:val="24"/>
          <w:szCs w:val="24"/>
          <w:lang w:val="en-US"/>
        </w:rPr>
        <w:t>rom inflammation to cancer. Do estrogen receptors have a role?</w:t>
      </w:r>
    </w:p>
    <w:p w:rsidR="00D943DD" w:rsidRPr="00607426" w:rsidRDefault="00D943DD" w:rsidP="00607426">
      <w:pPr>
        <w:spacing w:after="0" w:line="360" w:lineRule="auto"/>
        <w:jc w:val="both"/>
        <w:rPr>
          <w:rFonts w:ascii="Book Antiqua" w:hAnsi="Book Antiqua"/>
          <w:b/>
          <w:sz w:val="24"/>
          <w:szCs w:val="24"/>
          <w:lang w:val="en-US"/>
        </w:rPr>
      </w:pPr>
    </w:p>
    <w:p w:rsidR="00D943DD" w:rsidRPr="00462EC4" w:rsidRDefault="00D943DD" w:rsidP="00607426">
      <w:pPr>
        <w:spacing w:after="0" w:line="360" w:lineRule="auto"/>
        <w:jc w:val="both"/>
        <w:rPr>
          <w:rFonts w:ascii="Book Antiqua" w:hAnsi="Book Antiqua"/>
          <w:sz w:val="24"/>
          <w:szCs w:val="24"/>
        </w:rPr>
      </w:pPr>
      <w:r w:rsidRPr="00607426">
        <w:rPr>
          <w:rFonts w:ascii="Book Antiqua" w:hAnsi="Book Antiqua"/>
          <w:sz w:val="24"/>
          <w:szCs w:val="24"/>
        </w:rPr>
        <w:t>Principi</w:t>
      </w:r>
      <w:r w:rsidRPr="00462EC4">
        <w:rPr>
          <w:rFonts w:ascii="Book Antiqua" w:hAnsi="Book Antiqua"/>
          <w:sz w:val="24"/>
          <w:szCs w:val="24"/>
        </w:rPr>
        <w:t xml:space="preserve"> </w:t>
      </w:r>
      <w:r w:rsidRPr="00462EC4">
        <w:rPr>
          <w:rFonts w:ascii="Book Antiqua" w:hAnsi="Book Antiqua"/>
          <w:sz w:val="24"/>
          <w:szCs w:val="24"/>
          <w:lang w:eastAsia="zh-CN"/>
        </w:rPr>
        <w:t xml:space="preserve">M </w:t>
      </w:r>
      <w:r w:rsidRPr="00462EC4">
        <w:rPr>
          <w:rFonts w:ascii="Book Antiqua" w:hAnsi="Book Antiqua"/>
          <w:i/>
          <w:sz w:val="24"/>
          <w:szCs w:val="24"/>
          <w:lang w:eastAsia="zh-CN"/>
        </w:rPr>
        <w:t>et al</w:t>
      </w:r>
      <w:r w:rsidRPr="00462EC4">
        <w:rPr>
          <w:rFonts w:ascii="Book Antiqua" w:hAnsi="Book Antiqua"/>
          <w:sz w:val="24"/>
          <w:szCs w:val="24"/>
          <w:lang w:eastAsia="zh-CN"/>
        </w:rPr>
        <w:t xml:space="preserve">. </w:t>
      </w:r>
      <w:r w:rsidRPr="00462EC4">
        <w:rPr>
          <w:rFonts w:ascii="Book Antiqua" w:hAnsi="Book Antiqua"/>
          <w:sz w:val="24"/>
          <w:szCs w:val="24"/>
        </w:rPr>
        <w:t>Ulcerative colitis, cancer and estrogen receptors</w:t>
      </w:r>
    </w:p>
    <w:p w:rsidR="00D943DD" w:rsidRPr="00462EC4" w:rsidRDefault="00D943DD" w:rsidP="00607426">
      <w:pPr>
        <w:spacing w:after="0" w:line="360" w:lineRule="auto"/>
        <w:jc w:val="both"/>
        <w:rPr>
          <w:rFonts w:ascii="Book Antiqua" w:hAnsi="Book Antiqua"/>
          <w:b/>
          <w:sz w:val="24"/>
          <w:szCs w:val="24"/>
        </w:rPr>
      </w:pPr>
    </w:p>
    <w:p w:rsidR="00D943DD" w:rsidRPr="00607426" w:rsidRDefault="00D943DD" w:rsidP="00607426">
      <w:pPr>
        <w:spacing w:after="0" w:line="360" w:lineRule="auto"/>
        <w:jc w:val="both"/>
        <w:rPr>
          <w:rFonts w:ascii="Book Antiqua" w:hAnsi="Book Antiqua"/>
          <w:sz w:val="24"/>
          <w:szCs w:val="24"/>
        </w:rPr>
      </w:pPr>
      <w:r w:rsidRPr="00607426">
        <w:rPr>
          <w:rFonts w:ascii="Book Antiqua" w:hAnsi="Book Antiqua"/>
          <w:sz w:val="24"/>
          <w:szCs w:val="24"/>
        </w:rPr>
        <w:t>Mariabeatrice Principi, Michele Barone, Maria Pricci, Nicola De Tullio, Giuseppe Losurdo, Enzo Ierardi, Alfredo Di Leo</w:t>
      </w:r>
    </w:p>
    <w:p w:rsidR="00D943DD" w:rsidRDefault="00D943DD" w:rsidP="00607426">
      <w:pPr>
        <w:spacing w:after="0" w:line="360" w:lineRule="auto"/>
        <w:jc w:val="both"/>
        <w:rPr>
          <w:rFonts w:ascii="Book Antiqua" w:hAnsi="Book Antiqua"/>
          <w:b/>
          <w:sz w:val="24"/>
          <w:szCs w:val="24"/>
          <w:lang w:eastAsia="zh-CN"/>
        </w:rPr>
      </w:pPr>
    </w:p>
    <w:p w:rsidR="00D943DD" w:rsidRPr="00462EC4" w:rsidRDefault="00D943DD" w:rsidP="00607426">
      <w:pPr>
        <w:spacing w:after="0" w:line="360" w:lineRule="auto"/>
        <w:jc w:val="both"/>
        <w:rPr>
          <w:rFonts w:ascii="Book Antiqua" w:hAnsi="Book Antiqua"/>
          <w:sz w:val="24"/>
          <w:szCs w:val="24"/>
          <w:lang w:eastAsia="zh-CN"/>
        </w:rPr>
      </w:pPr>
      <w:r w:rsidRPr="00607426">
        <w:rPr>
          <w:rFonts w:ascii="Book Antiqua" w:hAnsi="Book Antiqua"/>
          <w:b/>
          <w:sz w:val="24"/>
          <w:szCs w:val="24"/>
        </w:rPr>
        <w:t>Mariabeatrice Principi, Maria Pricci, Nicola De Tullio, Giuseppe Losurdo, Enzo Ierardi, Alfredo Di Leo</w:t>
      </w:r>
      <w:r w:rsidRPr="00607426">
        <w:rPr>
          <w:rFonts w:ascii="Book Antiqua" w:hAnsi="Book Antiqua"/>
          <w:b/>
          <w:sz w:val="24"/>
          <w:szCs w:val="24"/>
          <w:lang w:eastAsia="zh-CN"/>
        </w:rPr>
        <w:t xml:space="preserve">, </w:t>
      </w:r>
      <w:r w:rsidRPr="00607426">
        <w:rPr>
          <w:rFonts w:ascii="Book Antiqua" w:hAnsi="Book Antiqua"/>
          <w:sz w:val="24"/>
          <w:szCs w:val="24"/>
          <w:lang w:eastAsia="zh-CN"/>
        </w:rPr>
        <w:t xml:space="preserve">Division of </w:t>
      </w:r>
      <w:r w:rsidRPr="00462EC4">
        <w:rPr>
          <w:rFonts w:ascii="Book Antiqua" w:hAnsi="Book Antiqua"/>
          <w:sz w:val="24"/>
          <w:szCs w:val="24"/>
        </w:rPr>
        <w:t>Gastroenterology, Department of Emergency and Organ Transplantation, University of Bari, 70124 Bari</w:t>
      </w:r>
      <w:r w:rsidRPr="00462EC4">
        <w:rPr>
          <w:rFonts w:ascii="Book Antiqua" w:hAnsi="Book Antiqua"/>
          <w:sz w:val="24"/>
          <w:szCs w:val="24"/>
          <w:lang w:eastAsia="zh-CN"/>
        </w:rPr>
        <w:t>,</w:t>
      </w:r>
      <w:r w:rsidRPr="00462EC4">
        <w:rPr>
          <w:rFonts w:ascii="Book Antiqua" w:hAnsi="Book Antiqua"/>
          <w:sz w:val="24"/>
          <w:szCs w:val="24"/>
        </w:rPr>
        <w:t xml:space="preserve"> Italy</w:t>
      </w:r>
    </w:p>
    <w:p w:rsidR="00D943DD" w:rsidRPr="00607426" w:rsidRDefault="00D943DD" w:rsidP="00607426">
      <w:pPr>
        <w:spacing w:after="0" w:line="360" w:lineRule="auto"/>
        <w:jc w:val="both"/>
        <w:rPr>
          <w:rFonts w:ascii="Book Antiqua" w:hAnsi="Book Antiqua"/>
          <w:b/>
          <w:sz w:val="24"/>
          <w:szCs w:val="24"/>
          <w:lang w:eastAsia="zh-CN"/>
        </w:rPr>
      </w:pPr>
    </w:p>
    <w:p w:rsidR="00D943DD" w:rsidRPr="00607426" w:rsidRDefault="00D943DD" w:rsidP="00607426">
      <w:pPr>
        <w:spacing w:after="0" w:line="360" w:lineRule="auto"/>
        <w:jc w:val="both"/>
        <w:rPr>
          <w:rFonts w:ascii="Book Antiqua" w:hAnsi="Book Antiqua"/>
          <w:sz w:val="24"/>
          <w:szCs w:val="24"/>
          <w:lang w:val="en-US" w:eastAsia="zh-CN"/>
        </w:rPr>
      </w:pPr>
      <w:r w:rsidRPr="00462EC4">
        <w:rPr>
          <w:rFonts w:ascii="Book Antiqua" w:hAnsi="Book Antiqua"/>
          <w:b/>
          <w:sz w:val="24"/>
          <w:szCs w:val="24"/>
          <w:lang w:val="en-US"/>
        </w:rPr>
        <w:t>Michele Barone,</w:t>
      </w:r>
      <w:r w:rsidRPr="00462EC4">
        <w:rPr>
          <w:rFonts w:ascii="Book Antiqua" w:hAnsi="Book Antiqua"/>
          <w:sz w:val="24"/>
          <w:szCs w:val="24"/>
          <w:lang w:val="en-US" w:eastAsia="zh-CN"/>
        </w:rPr>
        <w:t xml:space="preserve"> Division of</w:t>
      </w:r>
      <w:r w:rsidRPr="00607426">
        <w:rPr>
          <w:rFonts w:ascii="Book Antiqua" w:hAnsi="Book Antiqua"/>
          <w:sz w:val="24"/>
          <w:szCs w:val="24"/>
          <w:lang w:val="en-US"/>
        </w:rPr>
        <w:t xml:space="preserve"> Gastroenterology, Department of Medical and Surgical Sciences, University of Foggia, 71100 Foggia</w:t>
      </w:r>
      <w:r w:rsidRPr="00607426">
        <w:rPr>
          <w:rFonts w:ascii="Book Antiqua" w:hAnsi="Book Antiqua"/>
          <w:sz w:val="24"/>
          <w:szCs w:val="24"/>
          <w:lang w:val="en-US" w:eastAsia="zh-CN"/>
        </w:rPr>
        <w:t>,</w:t>
      </w:r>
      <w:r w:rsidRPr="00607426">
        <w:rPr>
          <w:rFonts w:ascii="Book Antiqua" w:hAnsi="Book Antiqua"/>
          <w:sz w:val="24"/>
          <w:szCs w:val="24"/>
          <w:lang w:val="en-US"/>
        </w:rPr>
        <w:t xml:space="preserve"> Italy</w:t>
      </w:r>
    </w:p>
    <w:p w:rsidR="00D943DD" w:rsidRPr="00607426" w:rsidRDefault="00D943DD" w:rsidP="00607426">
      <w:pPr>
        <w:spacing w:after="0" w:line="360" w:lineRule="auto"/>
        <w:jc w:val="both"/>
        <w:rPr>
          <w:rFonts w:ascii="Book Antiqua" w:hAnsi="Book Antiqua"/>
          <w:sz w:val="24"/>
          <w:szCs w:val="24"/>
          <w:lang w:val="en-US" w:eastAsia="zh-CN"/>
        </w:rPr>
      </w:pP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b/>
          <w:sz w:val="24"/>
          <w:szCs w:val="24"/>
          <w:lang w:val="en-US"/>
        </w:rPr>
        <w:t xml:space="preserve">Author contributions: </w:t>
      </w:r>
      <w:r w:rsidRPr="00607426">
        <w:rPr>
          <w:rFonts w:ascii="Book Antiqua" w:hAnsi="Book Antiqua"/>
          <w:sz w:val="24"/>
          <w:szCs w:val="24"/>
          <w:lang w:val="en-US"/>
        </w:rPr>
        <w:t>Ierardi E, Di Leo A, Principi M and Barone M designed the study, revised the manuscript and approved the final version</w:t>
      </w:r>
      <w:r w:rsidRPr="00607426">
        <w:rPr>
          <w:rFonts w:ascii="Book Antiqua" w:hAnsi="Book Antiqua"/>
          <w:sz w:val="24"/>
          <w:szCs w:val="24"/>
          <w:lang w:val="en-US" w:eastAsia="zh-CN"/>
        </w:rPr>
        <w:t>;</w:t>
      </w:r>
      <w:r w:rsidRPr="00607426">
        <w:rPr>
          <w:rFonts w:ascii="Book Antiqua" w:hAnsi="Book Antiqua"/>
          <w:sz w:val="24"/>
          <w:szCs w:val="24"/>
          <w:lang w:val="en-US"/>
        </w:rPr>
        <w:t xml:space="preserve"> Losurdo G, Pricci M and De Tullio N collected the data and revised the final version before approval.</w:t>
      </w:r>
    </w:p>
    <w:p w:rsidR="00D943DD" w:rsidRPr="00607426" w:rsidRDefault="00D943DD" w:rsidP="00607426">
      <w:pPr>
        <w:spacing w:after="0" w:line="360" w:lineRule="auto"/>
        <w:jc w:val="both"/>
        <w:rPr>
          <w:rFonts w:ascii="Book Antiqua" w:hAnsi="Book Antiqua"/>
          <w:sz w:val="24"/>
          <w:szCs w:val="24"/>
          <w:lang w:val="en-US"/>
        </w:rPr>
      </w:pP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b/>
          <w:bCs/>
          <w:sz w:val="24"/>
          <w:szCs w:val="24"/>
          <w:lang w:val="en-US"/>
        </w:rPr>
        <w:t>Correspondence to:</w:t>
      </w:r>
      <w:r w:rsidRPr="00607426">
        <w:rPr>
          <w:rFonts w:ascii="Book Antiqua" w:hAnsi="Book Antiqua"/>
          <w:bCs/>
          <w:sz w:val="24"/>
          <w:szCs w:val="24"/>
          <w:lang w:val="en-US"/>
        </w:rPr>
        <w:t xml:space="preserve"> </w:t>
      </w:r>
      <w:r w:rsidRPr="00607426">
        <w:rPr>
          <w:rFonts w:ascii="Book Antiqua" w:hAnsi="Book Antiqua"/>
          <w:b/>
          <w:sz w:val="24"/>
          <w:szCs w:val="24"/>
          <w:lang w:val="en-US"/>
        </w:rPr>
        <w:t xml:space="preserve">Enzo Ierardi, </w:t>
      </w:r>
      <w:r w:rsidRPr="00A875BF">
        <w:rPr>
          <w:rFonts w:ascii="Book Antiqua" w:hAnsi="Book Antiqua"/>
          <w:b/>
          <w:sz w:val="24"/>
          <w:szCs w:val="24"/>
          <w:lang w:val="en-US"/>
        </w:rPr>
        <w:t>MD</w:t>
      </w:r>
      <w:r>
        <w:rPr>
          <w:rFonts w:ascii="Book Antiqua" w:hAnsi="Book Antiqua"/>
          <w:b/>
          <w:sz w:val="24"/>
          <w:szCs w:val="24"/>
          <w:lang w:val="en-US" w:eastAsia="zh-CN"/>
        </w:rPr>
        <w:t>,</w:t>
      </w:r>
      <w:r w:rsidRPr="00A875BF">
        <w:rPr>
          <w:rFonts w:ascii="Book Antiqua" w:hAnsi="Book Antiqua"/>
          <w:b/>
          <w:sz w:val="24"/>
          <w:szCs w:val="24"/>
          <w:lang w:val="en-US"/>
        </w:rPr>
        <w:t xml:space="preserve"> Adjunct Professor,</w:t>
      </w:r>
      <w:r>
        <w:rPr>
          <w:rFonts w:ascii="Book Antiqua" w:hAnsi="Book Antiqua"/>
          <w:b/>
          <w:sz w:val="24"/>
          <w:szCs w:val="24"/>
          <w:lang w:val="en-US" w:eastAsia="zh-CN"/>
        </w:rPr>
        <w:t xml:space="preserve"> </w:t>
      </w:r>
      <w:r w:rsidRPr="00A875BF">
        <w:rPr>
          <w:rFonts w:ascii="Book Antiqua" w:hAnsi="Book Antiqua"/>
          <w:b/>
          <w:sz w:val="24"/>
          <w:szCs w:val="24"/>
          <w:lang w:val="en-US"/>
        </w:rPr>
        <w:t>Assoc</w:t>
      </w:r>
      <w:r>
        <w:rPr>
          <w:rFonts w:ascii="Book Antiqua" w:hAnsi="Book Antiqua"/>
          <w:b/>
          <w:sz w:val="24"/>
          <w:szCs w:val="24"/>
          <w:lang w:val="en-US"/>
        </w:rPr>
        <w:t>iate Professor,</w:t>
      </w:r>
      <w:r>
        <w:rPr>
          <w:rFonts w:ascii="Book Antiqua" w:hAnsi="Book Antiqua"/>
          <w:b/>
          <w:sz w:val="24"/>
          <w:szCs w:val="24"/>
          <w:lang w:val="en-US" w:eastAsia="zh-CN"/>
        </w:rPr>
        <w:t xml:space="preserve"> </w:t>
      </w:r>
      <w:r>
        <w:rPr>
          <w:rFonts w:ascii="Book Antiqua" w:hAnsi="Book Antiqua"/>
          <w:b/>
          <w:sz w:val="24"/>
          <w:szCs w:val="24"/>
          <w:lang w:val="en-US"/>
        </w:rPr>
        <w:t>Senior Scientist</w:t>
      </w:r>
      <w:r>
        <w:rPr>
          <w:rFonts w:ascii="Book Antiqua" w:hAnsi="Book Antiqua"/>
          <w:b/>
          <w:sz w:val="24"/>
          <w:szCs w:val="24"/>
          <w:lang w:val="en-US" w:eastAsia="zh-CN"/>
        </w:rPr>
        <w:t>,</w:t>
      </w:r>
      <w:r w:rsidRPr="00607426">
        <w:rPr>
          <w:rFonts w:ascii="Book Antiqua" w:hAnsi="Book Antiqua"/>
          <w:b/>
          <w:sz w:val="24"/>
          <w:szCs w:val="24"/>
          <w:lang w:val="en-US"/>
        </w:rPr>
        <w:t xml:space="preserve"> </w:t>
      </w:r>
      <w:r w:rsidRPr="00462EC4">
        <w:rPr>
          <w:rFonts w:ascii="Book Antiqua" w:hAnsi="Book Antiqua"/>
          <w:sz w:val="24"/>
          <w:szCs w:val="24"/>
          <w:lang w:val="en-US" w:eastAsia="zh-CN"/>
        </w:rPr>
        <w:t>Division of</w:t>
      </w:r>
      <w:r w:rsidRPr="00607426">
        <w:rPr>
          <w:rFonts w:ascii="Book Antiqua" w:hAnsi="Book Antiqua"/>
          <w:sz w:val="24"/>
          <w:szCs w:val="24"/>
          <w:lang w:val="en-US"/>
        </w:rPr>
        <w:t xml:space="preserve"> Gastroenterology, Department of Emergency and Organ Transplantation, University of Bari, Piazza Umberto I</w:t>
      </w:r>
      <w:r w:rsidRPr="00607426">
        <w:rPr>
          <w:rFonts w:ascii="Book Antiqua" w:hAnsi="Book Antiqua"/>
          <w:sz w:val="24"/>
          <w:szCs w:val="24"/>
          <w:lang w:val="en-US" w:eastAsia="zh-CN"/>
        </w:rPr>
        <w:t xml:space="preserve">, </w:t>
      </w:r>
      <w:r w:rsidRPr="00607426">
        <w:rPr>
          <w:rFonts w:ascii="Book Antiqua" w:hAnsi="Book Antiqua"/>
          <w:sz w:val="24"/>
          <w:szCs w:val="24"/>
          <w:lang w:val="en-US"/>
        </w:rPr>
        <w:t>70124 Bari</w:t>
      </w:r>
      <w:r w:rsidRPr="00607426">
        <w:rPr>
          <w:rFonts w:ascii="Book Antiqua" w:hAnsi="Book Antiqua"/>
          <w:sz w:val="24"/>
          <w:szCs w:val="24"/>
          <w:lang w:val="en-US" w:eastAsia="zh-CN"/>
        </w:rPr>
        <w:t xml:space="preserve">, </w:t>
      </w:r>
      <w:r w:rsidRPr="00607426">
        <w:rPr>
          <w:rFonts w:ascii="Book Antiqua" w:hAnsi="Book Antiqua"/>
          <w:sz w:val="24"/>
          <w:szCs w:val="24"/>
          <w:lang w:val="en-US"/>
        </w:rPr>
        <w:t>Italy</w:t>
      </w:r>
      <w:r w:rsidRPr="00607426">
        <w:rPr>
          <w:rFonts w:ascii="Book Antiqua" w:hAnsi="Book Antiqua"/>
          <w:sz w:val="24"/>
          <w:szCs w:val="24"/>
          <w:lang w:val="en-US" w:eastAsia="zh-CN"/>
        </w:rPr>
        <w:t xml:space="preserve">. </w:t>
      </w:r>
      <w:r w:rsidRPr="00607426">
        <w:rPr>
          <w:rFonts w:ascii="Book Antiqua" w:hAnsi="Book Antiqua"/>
          <w:sz w:val="24"/>
          <w:szCs w:val="24"/>
          <w:lang w:val="en-US"/>
        </w:rPr>
        <w:t>enzo.ierardi@fastwebnet.it</w:t>
      </w:r>
    </w:p>
    <w:p w:rsidR="00D943DD" w:rsidRPr="00607426" w:rsidRDefault="00D943DD" w:rsidP="00607426">
      <w:pPr>
        <w:spacing w:after="0" w:line="360" w:lineRule="auto"/>
        <w:jc w:val="both"/>
        <w:rPr>
          <w:rFonts w:ascii="Book Antiqua" w:hAnsi="Book Antiqua"/>
          <w:b/>
          <w:sz w:val="24"/>
          <w:szCs w:val="24"/>
          <w:lang w:val="en-GB" w:eastAsia="zh-CN"/>
        </w:rPr>
      </w:pPr>
    </w:p>
    <w:p w:rsidR="00D943DD" w:rsidRPr="00607426" w:rsidRDefault="00D943DD" w:rsidP="00607426">
      <w:pPr>
        <w:spacing w:after="0" w:line="360" w:lineRule="auto"/>
        <w:jc w:val="both"/>
        <w:rPr>
          <w:rFonts w:ascii="Book Antiqua" w:hAnsi="Book Antiqua"/>
          <w:sz w:val="24"/>
          <w:szCs w:val="24"/>
          <w:lang w:val="en-GB" w:eastAsia="zh-CN"/>
        </w:rPr>
      </w:pPr>
      <w:r w:rsidRPr="00607426">
        <w:rPr>
          <w:rFonts w:ascii="Book Antiqua" w:hAnsi="Book Antiqua"/>
          <w:b/>
          <w:sz w:val="24"/>
          <w:szCs w:val="24"/>
          <w:lang w:val="en-GB"/>
        </w:rPr>
        <w:t xml:space="preserve">Telephone: </w:t>
      </w:r>
      <w:r w:rsidRPr="00607426">
        <w:rPr>
          <w:rFonts w:ascii="Book Antiqua" w:hAnsi="Book Antiqua"/>
          <w:sz w:val="24"/>
          <w:szCs w:val="24"/>
          <w:lang w:val="en-GB"/>
        </w:rPr>
        <w:t>+39-80</w:t>
      </w:r>
      <w:r w:rsidRPr="00607426">
        <w:rPr>
          <w:rFonts w:ascii="Book Antiqua" w:hAnsi="Book Antiqua"/>
          <w:sz w:val="24"/>
          <w:szCs w:val="24"/>
          <w:lang w:val="en-GB" w:eastAsia="zh-CN"/>
        </w:rPr>
        <w:t>-</w:t>
      </w:r>
      <w:r w:rsidRPr="00607426">
        <w:rPr>
          <w:rFonts w:ascii="Book Antiqua" w:hAnsi="Book Antiqua"/>
          <w:sz w:val="24"/>
          <w:szCs w:val="24"/>
          <w:lang w:val="en-GB"/>
        </w:rPr>
        <w:t>5592577</w:t>
      </w:r>
      <w:r w:rsidRPr="00607426">
        <w:rPr>
          <w:rFonts w:ascii="Book Antiqua" w:hAnsi="Book Antiqua"/>
          <w:b/>
          <w:sz w:val="24"/>
          <w:szCs w:val="24"/>
          <w:lang w:val="en-GB"/>
        </w:rPr>
        <w:t xml:space="preserve"> </w:t>
      </w:r>
      <w:r w:rsidRPr="00607426">
        <w:rPr>
          <w:rFonts w:ascii="Book Antiqua" w:hAnsi="Book Antiqua"/>
          <w:sz w:val="24"/>
          <w:szCs w:val="24"/>
          <w:lang w:val="en-GB"/>
        </w:rPr>
        <w:t xml:space="preserve">    </w:t>
      </w:r>
      <w:r w:rsidRPr="00607426">
        <w:rPr>
          <w:rFonts w:ascii="Book Antiqua" w:hAnsi="Book Antiqua"/>
          <w:b/>
          <w:sz w:val="24"/>
          <w:szCs w:val="24"/>
          <w:lang w:val="en-GB"/>
        </w:rPr>
        <w:t>Fax:</w:t>
      </w:r>
      <w:r w:rsidRPr="00607426">
        <w:rPr>
          <w:rFonts w:ascii="Book Antiqua" w:hAnsi="Book Antiqua"/>
          <w:sz w:val="24"/>
          <w:szCs w:val="24"/>
          <w:lang w:val="en-GB"/>
        </w:rPr>
        <w:t xml:space="preserve"> +39-80</w:t>
      </w:r>
      <w:r w:rsidRPr="00607426">
        <w:rPr>
          <w:rFonts w:ascii="Book Antiqua" w:hAnsi="Book Antiqua"/>
          <w:sz w:val="24"/>
          <w:szCs w:val="24"/>
          <w:lang w:val="en-GB" w:eastAsia="zh-CN"/>
        </w:rPr>
        <w:t>-</w:t>
      </w:r>
      <w:r w:rsidRPr="00607426">
        <w:rPr>
          <w:rFonts w:ascii="Book Antiqua" w:hAnsi="Book Antiqua"/>
          <w:sz w:val="24"/>
          <w:szCs w:val="24"/>
          <w:lang w:val="en-GB"/>
        </w:rPr>
        <w:t>5593088</w:t>
      </w:r>
    </w:p>
    <w:p w:rsidR="00D943DD" w:rsidRPr="00462EC4" w:rsidRDefault="00D943DD" w:rsidP="00607426">
      <w:pPr>
        <w:spacing w:after="0" w:line="360" w:lineRule="auto"/>
        <w:jc w:val="both"/>
        <w:rPr>
          <w:rFonts w:ascii="Book Antiqua" w:hAnsi="Book Antiqua"/>
          <w:sz w:val="24"/>
          <w:szCs w:val="24"/>
          <w:lang w:val="en-US"/>
        </w:rPr>
      </w:pPr>
      <w:r w:rsidRPr="00462EC4">
        <w:rPr>
          <w:rFonts w:ascii="Book Antiqua" w:hAnsi="Book Antiqua"/>
          <w:b/>
          <w:sz w:val="24"/>
          <w:szCs w:val="24"/>
          <w:lang w:val="en-US"/>
        </w:rPr>
        <w:t xml:space="preserve">Received: </w:t>
      </w:r>
      <w:r w:rsidRPr="00462EC4">
        <w:rPr>
          <w:rFonts w:ascii="Book Antiqua" w:hAnsi="Book Antiqua"/>
          <w:sz w:val="24"/>
          <w:szCs w:val="24"/>
          <w:lang w:val="en-US"/>
        </w:rPr>
        <w:t>February 2</w:t>
      </w:r>
      <w:r w:rsidRPr="00462EC4">
        <w:rPr>
          <w:rFonts w:ascii="Book Antiqua" w:hAnsi="Book Antiqua"/>
          <w:sz w:val="24"/>
          <w:szCs w:val="24"/>
          <w:lang w:val="en-US" w:eastAsia="zh-CN"/>
        </w:rPr>
        <w:t>0</w:t>
      </w:r>
      <w:r w:rsidRPr="00462EC4">
        <w:rPr>
          <w:rFonts w:ascii="Book Antiqua" w:hAnsi="Book Antiqua"/>
          <w:sz w:val="24"/>
          <w:szCs w:val="24"/>
          <w:lang w:val="en-US"/>
        </w:rPr>
        <w:t>, 201</w:t>
      </w:r>
      <w:r w:rsidRPr="00462EC4">
        <w:rPr>
          <w:rFonts w:ascii="Book Antiqua" w:hAnsi="Book Antiqua"/>
          <w:sz w:val="24"/>
          <w:szCs w:val="24"/>
          <w:lang w:val="en-US" w:eastAsia="zh-CN"/>
        </w:rPr>
        <w:t>4</w:t>
      </w:r>
      <w:r w:rsidRPr="00462EC4">
        <w:rPr>
          <w:rFonts w:ascii="Book Antiqua" w:hAnsi="Book Antiqua"/>
          <w:b/>
          <w:sz w:val="24"/>
          <w:szCs w:val="24"/>
          <w:lang w:val="en-US"/>
        </w:rPr>
        <w:t xml:space="preserve"> Revised: </w:t>
      </w:r>
      <w:r w:rsidRPr="00462EC4">
        <w:rPr>
          <w:rFonts w:ascii="Book Antiqua" w:hAnsi="Book Antiqua"/>
          <w:sz w:val="24"/>
          <w:szCs w:val="24"/>
          <w:lang w:val="en-US"/>
        </w:rPr>
        <w:t xml:space="preserve">March </w:t>
      </w:r>
      <w:r w:rsidRPr="00462EC4">
        <w:rPr>
          <w:rFonts w:ascii="Book Antiqua" w:hAnsi="Book Antiqua"/>
          <w:sz w:val="24"/>
          <w:szCs w:val="24"/>
          <w:lang w:val="en-US" w:eastAsia="zh-CN"/>
        </w:rPr>
        <w:t>29</w:t>
      </w:r>
      <w:r w:rsidRPr="00462EC4">
        <w:rPr>
          <w:rFonts w:ascii="Book Antiqua" w:hAnsi="Book Antiqua"/>
          <w:sz w:val="24"/>
          <w:szCs w:val="24"/>
          <w:lang w:val="en-US"/>
        </w:rPr>
        <w:t>, 2014</w:t>
      </w:r>
    </w:p>
    <w:p w:rsidR="002D7CEF" w:rsidRPr="005C157D" w:rsidRDefault="00D943DD" w:rsidP="002D7CEF">
      <w:pPr>
        <w:rPr>
          <w:rFonts w:ascii="Book Antiqua" w:hAnsi="Book Antiqua"/>
          <w:sz w:val="24"/>
          <w:szCs w:val="24"/>
        </w:rPr>
      </w:pPr>
      <w:r w:rsidRPr="00462EC4">
        <w:rPr>
          <w:rFonts w:ascii="Book Antiqua" w:hAnsi="Book Antiqua"/>
          <w:b/>
          <w:sz w:val="24"/>
          <w:szCs w:val="24"/>
          <w:lang w:val="en-US"/>
        </w:rPr>
        <w:t xml:space="preserve">Accepted: </w:t>
      </w:r>
      <w:bookmarkStart w:id="4" w:name="OLE_LINK3"/>
      <w:bookmarkStart w:id="5" w:name="OLE_LINK4"/>
      <w:r w:rsidR="002D7CEF" w:rsidRPr="005C157D">
        <w:rPr>
          <w:rFonts w:ascii="Book Antiqua" w:hAnsi="Book Antiqua"/>
          <w:sz w:val="24"/>
          <w:szCs w:val="24"/>
        </w:rPr>
        <w:t>May 23, 2014</w:t>
      </w:r>
      <w:bookmarkEnd w:id="4"/>
      <w:bookmarkEnd w:id="5"/>
    </w:p>
    <w:p w:rsidR="00D943DD" w:rsidRPr="00462EC4" w:rsidRDefault="00D943DD" w:rsidP="00607426">
      <w:pPr>
        <w:spacing w:after="0" w:line="360" w:lineRule="auto"/>
        <w:jc w:val="both"/>
        <w:rPr>
          <w:rFonts w:ascii="Book Antiqua" w:hAnsi="Book Antiqua"/>
          <w:b/>
          <w:sz w:val="24"/>
          <w:szCs w:val="24"/>
          <w:lang w:val="en-US"/>
        </w:rPr>
      </w:pPr>
      <w:bookmarkStart w:id="6" w:name="_GoBack"/>
      <w:bookmarkEnd w:id="6"/>
    </w:p>
    <w:p w:rsidR="00D943DD" w:rsidRPr="00462EC4" w:rsidRDefault="00D943DD" w:rsidP="00607426">
      <w:pPr>
        <w:spacing w:after="0" w:line="360" w:lineRule="auto"/>
        <w:jc w:val="both"/>
        <w:rPr>
          <w:rFonts w:ascii="Book Antiqua" w:hAnsi="Book Antiqua"/>
          <w:b/>
          <w:sz w:val="24"/>
          <w:szCs w:val="24"/>
          <w:lang w:val="en-US"/>
        </w:rPr>
      </w:pPr>
      <w:r w:rsidRPr="00462EC4">
        <w:rPr>
          <w:rFonts w:ascii="Book Antiqua" w:hAnsi="Book Antiqua"/>
          <w:b/>
          <w:sz w:val="24"/>
          <w:szCs w:val="24"/>
          <w:lang w:val="en-US"/>
        </w:rPr>
        <w:t xml:space="preserve">Published online: </w:t>
      </w:r>
    </w:p>
    <w:p w:rsidR="00D943DD" w:rsidRPr="00607426" w:rsidRDefault="00D943DD" w:rsidP="00607426">
      <w:pPr>
        <w:spacing w:after="0" w:line="360" w:lineRule="auto"/>
        <w:jc w:val="both"/>
        <w:rPr>
          <w:rFonts w:ascii="Book Antiqua" w:hAnsi="Book Antiqua"/>
          <w:b/>
          <w:sz w:val="24"/>
          <w:szCs w:val="24"/>
          <w:lang w:val="en-US" w:eastAsia="zh-CN"/>
        </w:rPr>
      </w:pPr>
    </w:p>
    <w:p w:rsidR="00D943DD" w:rsidRPr="00607426" w:rsidRDefault="00D943DD" w:rsidP="00607426">
      <w:pPr>
        <w:spacing w:after="0" w:line="360" w:lineRule="auto"/>
        <w:jc w:val="both"/>
        <w:rPr>
          <w:rFonts w:ascii="Book Antiqua" w:hAnsi="Book Antiqua"/>
          <w:b/>
          <w:sz w:val="24"/>
          <w:szCs w:val="24"/>
          <w:lang w:val="en-US"/>
        </w:rPr>
      </w:pPr>
      <w:r w:rsidRPr="00607426">
        <w:rPr>
          <w:rFonts w:ascii="Book Antiqua" w:hAnsi="Book Antiqua"/>
          <w:b/>
          <w:sz w:val="24"/>
          <w:szCs w:val="24"/>
          <w:lang w:val="en-US"/>
        </w:rPr>
        <w:t>Abstract</w:t>
      </w: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sz w:val="24"/>
          <w:szCs w:val="24"/>
          <w:lang w:val="en-US"/>
        </w:rPr>
        <w:t>Ulcerative colitis (UC) is a condition at increased risk for colorectal carcinoma (CRC) development. Nowadays, screening and follow-up programs are routinely performed worldwide to promote the early detection of CRCs in subjects with well known risk factors (extent, duration and severity of the disorder). The diffusion of these procedures is presumably the main reason for the marked reduction of cancer incidence and mortality in the course of UC. In addition, chemoprevention has been widely investigated and developed in many medical fields, and aspirin has shown a preventive effect against CRC, while mesalazine has been strongly invoked as a potential chemopreventive agent inUC. However, available studies show some limitations due to the obvious ethical implications of drug withdrawal in UC in order to design a control group. The estrogen receptors (ER) alpha/beta balance seems to have a relevant influence on colorectal carcinogenesis and ER beta appears to parallel apoptosis, and hence an anti-carcinogenic effect. Phytoestrogens are compounds acting as ER beta agonists and have shown a promising chemopreventive effect on sporadic as well as genetically inherited CRC. There is evidence suggesting a role for ERs in UC-related carcinogenesis. In this perspective, since these substances can be considered as dietary supplements and are completely free from side effects, phytoestrogens could be an interesting option for CRC prevention, even when the disease is a consequence of long-term chronic inflammation, as in the course of UC. Further studies of their effects are warranted in both the basic research and clinical fields.</w:t>
      </w:r>
    </w:p>
    <w:p w:rsidR="00D943DD" w:rsidRPr="00607426" w:rsidRDefault="00D943DD" w:rsidP="00607426">
      <w:pPr>
        <w:spacing w:after="0" w:line="360" w:lineRule="auto"/>
        <w:jc w:val="both"/>
        <w:rPr>
          <w:rFonts w:ascii="Book Antiqua" w:hAnsi="Book Antiqua"/>
          <w:b/>
          <w:sz w:val="24"/>
          <w:szCs w:val="24"/>
          <w:lang w:val="en-US" w:eastAsia="zh-CN"/>
        </w:rPr>
      </w:pPr>
    </w:p>
    <w:p w:rsidR="00D943DD" w:rsidRPr="00462EC4" w:rsidRDefault="00D943DD" w:rsidP="00607426">
      <w:pPr>
        <w:pStyle w:val="a8"/>
        <w:spacing w:line="360" w:lineRule="auto"/>
        <w:rPr>
          <w:rFonts w:ascii="Book Antiqua" w:hAnsi="Book Antiqua" w:cs="Tahoma"/>
          <w:kern w:val="0"/>
          <w:sz w:val="24"/>
          <w:szCs w:val="24"/>
        </w:rPr>
      </w:pPr>
      <w:r w:rsidRPr="00462EC4">
        <w:rPr>
          <w:rFonts w:ascii="Book Antiqua" w:hAnsi="Book Antiqua" w:cs="Tahoma"/>
          <w:kern w:val="0"/>
          <w:sz w:val="24"/>
          <w:szCs w:val="24"/>
          <w:lang w:eastAsia="ja-JP"/>
        </w:rPr>
        <w:t>© 2014 Baishideng Publishing Group Inc. All rights reserved.</w:t>
      </w:r>
    </w:p>
    <w:p w:rsidR="00D943DD" w:rsidRPr="00607426" w:rsidRDefault="00D943DD" w:rsidP="00607426">
      <w:pPr>
        <w:pStyle w:val="a8"/>
        <w:spacing w:line="360" w:lineRule="auto"/>
        <w:rPr>
          <w:rFonts w:ascii="Book Antiqua" w:hAnsi="Book Antiqua"/>
          <w:b/>
          <w:sz w:val="24"/>
          <w:szCs w:val="24"/>
        </w:rPr>
      </w:pPr>
    </w:p>
    <w:p w:rsidR="00D943DD" w:rsidRPr="004951B0" w:rsidRDefault="00D943DD" w:rsidP="00607426">
      <w:pPr>
        <w:spacing w:after="0" w:line="360" w:lineRule="auto"/>
        <w:jc w:val="both"/>
        <w:rPr>
          <w:rFonts w:ascii="Book Antiqua" w:hAnsi="Book Antiqua"/>
          <w:sz w:val="24"/>
          <w:szCs w:val="24"/>
          <w:lang w:val="en-US"/>
        </w:rPr>
      </w:pPr>
      <w:r w:rsidRPr="00462EC4">
        <w:rPr>
          <w:rFonts w:ascii="Book Antiqua" w:hAnsi="Book Antiqua"/>
          <w:b/>
          <w:sz w:val="24"/>
          <w:szCs w:val="24"/>
          <w:lang w:val="en-US"/>
        </w:rPr>
        <w:t>Key words:</w:t>
      </w:r>
      <w:r w:rsidRPr="00607426">
        <w:rPr>
          <w:rFonts w:ascii="Book Antiqua" w:hAnsi="Book Antiqua"/>
          <w:sz w:val="24"/>
          <w:szCs w:val="24"/>
          <w:lang w:val="en-US"/>
        </w:rPr>
        <w:t xml:space="preserve"> Ulcerative colitis</w:t>
      </w:r>
      <w:r w:rsidRPr="00607426">
        <w:rPr>
          <w:rFonts w:ascii="Book Antiqua" w:hAnsi="Book Antiqua"/>
          <w:sz w:val="24"/>
          <w:szCs w:val="24"/>
          <w:lang w:val="en-US" w:eastAsia="zh-CN"/>
        </w:rPr>
        <w:t>;</w:t>
      </w:r>
      <w:r w:rsidRPr="00607426">
        <w:rPr>
          <w:rFonts w:ascii="Book Antiqua" w:hAnsi="Book Antiqua"/>
          <w:sz w:val="24"/>
          <w:szCs w:val="24"/>
          <w:lang w:val="en-US"/>
        </w:rPr>
        <w:t xml:space="preserve"> Epithelial dysplasia</w:t>
      </w:r>
      <w:r w:rsidRPr="00607426">
        <w:rPr>
          <w:rFonts w:ascii="Book Antiqua" w:hAnsi="Book Antiqua"/>
          <w:sz w:val="24"/>
          <w:szCs w:val="24"/>
          <w:lang w:val="en-US" w:eastAsia="zh-CN"/>
        </w:rPr>
        <w:t>;</w:t>
      </w:r>
      <w:r w:rsidRPr="00607426">
        <w:rPr>
          <w:rFonts w:ascii="Book Antiqua" w:hAnsi="Book Antiqua"/>
          <w:sz w:val="24"/>
          <w:szCs w:val="24"/>
          <w:lang w:val="en-US"/>
        </w:rPr>
        <w:t xml:space="preserve"> Colorectal cancer</w:t>
      </w:r>
      <w:r w:rsidRPr="00607426">
        <w:rPr>
          <w:rFonts w:ascii="Book Antiqua" w:hAnsi="Book Antiqua"/>
          <w:sz w:val="24"/>
          <w:szCs w:val="24"/>
          <w:lang w:val="en-US" w:eastAsia="zh-CN"/>
        </w:rPr>
        <w:t>;</w:t>
      </w:r>
      <w:r w:rsidRPr="00607426">
        <w:rPr>
          <w:rFonts w:ascii="Book Antiqua" w:hAnsi="Book Antiqua"/>
          <w:sz w:val="24"/>
          <w:szCs w:val="24"/>
          <w:lang w:val="en-US"/>
        </w:rPr>
        <w:t xml:space="preserve"> Estrogen receptors</w:t>
      </w:r>
      <w:r w:rsidRPr="00607426">
        <w:rPr>
          <w:rFonts w:ascii="Book Antiqua" w:hAnsi="Book Antiqua"/>
          <w:sz w:val="24"/>
          <w:szCs w:val="24"/>
          <w:lang w:val="en-US" w:eastAsia="zh-CN"/>
        </w:rPr>
        <w:t>;</w:t>
      </w:r>
      <w:r w:rsidRPr="00607426">
        <w:rPr>
          <w:rFonts w:ascii="Book Antiqua" w:hAnsi="Book Antiqua"/>
          <w:sz w:val="24"/>
          <w:szCs w:val="24"/>
          <w:lang w:val="en-US"/>
        </w:rPr>
        <w:t xml:space="preserve"> Chemoprevention</w:t>
      </w:r>
      <w:r w:rsidRPr="00607426">
        <w:rPr>
          <w:rFonts w:ascii="Book Antiqua" w:hAnsi="Book Antiqua"/>
          <w:sz w:val="24"/>
          <w:szCs w:val="24"/>
          <w:lang w:val="en-US" w:eastAsia="zh-CN"/>
        </w:rPr>
        <w:t>;</w:t>
      </w:r>
      <w:r w:rsidRPr="00607426">
        <w:rPr>
          <w:rFonts w:ascii="Book Antiqua" w:hAnsi="Book Antiqua"/>
          <w:sz w:val="24"/>
          <w:szCs w:val="24"/>
          <w:lang w:val="en-US"/>
        </w:rPr>
        <w:t xml:space="preserve"> Phytoestrogens</w:t>
      </w:r>
      <w:r w:rsidRPr="00607426">
        <w:rPr>
          <w:rFonts w:ascii="Book Antiqua" w:hAnsi="Book Antiqua"/>
          <w:sz w:val="24"/>
          <w:szCs w:val="24"/>
          <w:lang w:val="en-US" w:eastAsia="zh-CN"/>
        </w:rPr>
        <w:t>;</w:t>
      </w:r>
      <w:r w:rsidRPr="00607426">
        <w:rPr>
          <w:rFonts w:ascii="Book Antiqua" w:hAnsi="Book Antiqua"/>
          <w:sz w:val="24"/>
          <w:szCs w:val="24"/>
          <w:lang w:val="en-US"/>
        </w:rPr>
        <w:t xml:space="preserve"> Dietary supplementation</w:t>
      </w:r>
      <w:r>
        <w:rPr>
          <w:rFonts w:ascii="Book Antiqua" w:hAnsi="Book Antiqua"/>
          <w:sz w:val="24"/>
          <w:szCs w:val="24"/>
          <w:lang w:val="en-US"/>
        </w:rPr>
        <w:t>;</w:t>
      </w:r>
      <w:r w:rsidRPr="004951B0">
        <w:rPr>
          <w:lang w:val="en-US"/>
        </w:rPr>
        <w:t xml:space="preserve"> </w:t>
      </w:r>
      <w:r w:rsidRPr="004951B0">
        <w:rPr>
          <w:rFonts w:ascii="Book Antiqua" w:hAnsi="Book Antiqua"/>
          <w:sz w:val="24"/>
          <w:szCs w:val="24"/>
          <w:lang w:val="en-US"/>
        </w:rPr>
        <w:t>Inflammatory bowel disease</w:t>
      </w:r>
    </w:p>
    <w:p w:rsidR="00D943DD" w:rsidRPr="00607426" w:rsidRDefault="00D943DD" w:rsidP="00607426">
      <w:pPr>
        <w:spacing w:after="0" w:line="360" w:lineRule="auto"/>
        <w:jc w:val="both"/>
        <w:rPr>
          <w:rFonts w:ascii="Book Antiqua" w:hAnsi="Book Antiqua"/>
          <w:sz w:val="24"/>
          <w:szCs w:val="24"/>
          <w:lang w:val="en-US"/>
        </w:rPr>
      </w:pPr>
    </w:p>
    <w:p w:rsidR="00D943DD" w:rsidRPr="00607426" w:rsidRDefault="00D943DD" w:rsidP="00607426">
      <w:pPr>
        <w:spacing w:after="0" w:line="360" w:lineRule="auto"/>
        <w:jc w:val="both"/>
        <w:rPr>
          <w:rFonts w:ascii="Book Antiqua" w:hAnsi="Book Antiqua"/>
          <w:sz w:val="24"/>
          <w:szCs w:val="24"/>
          <w:lang w:val="en-GB" w:eastAsia="zh-CN"/>
        </w:rPr>
      </w:pPr>
      <w:bookmarkStart w:id="7" w:name="OLE_LINK33"/>
      <w:bookmarkStart w:id="8" w:name="OLE_LINK34"/>
      <w:bookmarkStart w:id="9" w:name="OLE_LINK49"/>
      <w:r w:rsidRPr="00462EC4">
        <w:rPr>
          <w:rFonts w:ascii="Book Antiqua" w:eastAsia="Arial Unicode MS" w:hAnsi="Book Antiqua" w:cs="Arial Unicode MS"/>
          <w:b/>
          <w:sz w:val="24"/>
          <w:szCs w:val="24"/>
          <w:lang w:val="en-US"/>
        </w:rPr>
        <w:t xml:space="preserve">Core </w:t>
      </w:r>
      <w:r w:rsidRPr="00462EC4">
        <w:rPr>
          <w:rFonts w:ascii="Book Antiqua" w:hAnsi="Book Antiqua" w:cs="Arial Unicode MS"/>
          <w:b/>
          <w:sz w:val="24"/>
          <w:szCs w:val="24"/>
          <w:lang w:val="en-US"/>
        </w:rPr>
        <w:t>tip</w:t>
      </w:r>
      <w:r w:rsidRPr="00462EC4">
        <w:rPr>
          <w:rFonts w:ascii="Book Antiqua" w:eastAsia="Arial Unicode MS" w:hAnsi="Book Antiqua" w:cs="Arial Unicode MS"/>
          <w:b/>
          <w:sz w:val="24"/>
          <w:szCs w:val="24"/>
          <w:lang w:val="en-US"/>
        </w:rPr>
        <w:t>:</w:t>
      </w:r>
      <w:bookmarkEnd w:id="7"/>
      <w:bookmarkEnd w:id="8"/>
      <w:bookmarkEnd w:id="9"/>
      <w:r w:rsidRPr="00462EC4">
        <w:rPr>
          <w:rFonts w:ascii="Book Antiqua" w:eastAsia="Arial Unicode MS" w:hAnsi="Book Antiqua" w:cs="Arial Unicode MS"/>
          <w:b/>
          <w:sz w:val="24"/>
          <w:szCs w:val="24"/>
          <w:lang w:val="en-US" w:eastAsia="zh-CN"/>
        </w:rPr>
        <w:t xml:space="preserve"> </w:t>
      </w:r>
      <w:r w:rsidRPr="00607426">
        <w:rPr>
          <w:rFonts w:ascii="Book Antiqua" w:hAnsi="Book Antiqua"/>
          <w:sz w:val="24"/>
          <w:szCs w:val="24"/>
          <w:lang w:val="en-GB"/>
        </w:rPr>
        <w:t xml:space="preserve">The present work outlines the main data regarding a possible involvement of estrogen receptors in colorectal carcinogenesis, paying particular attention to cancer arising in the course of ulcerative colitis. A protective role for beta receptors has been </w:t>
      </w:r>
      <w:r w:rsidRPr="00607426">
        <w:rPr>
          <w:rFonts w:ascii="Book Antiqua" w:hAnsi="Book Antiqua"/>
          <w:sz w:val="24"/>
          <w:szCs w:val="24"/>
          <w:lang w:val="en-GB"/>
        </w:rPr>
        <w:lastRenderedPageBreak/>
        <w:t xml:space="preserve">suggested by many studies. The challenge for the future could be to devise chemopreventive strategies against </w:t>
      </w:r>
      <w:r w:rsidRPr="00607426">
        <w:rPr>
          <w:rFonts w:ascii="Book Antiqua" w:hAnsi="Book Antiqua"/>
          <w:sz w:val="24"/>
          <w:szCs w:val="24"/>
          <w:lang w:val="en-US"/>
        </w:rPr>
        <w:t>colorectal carcinoma</w:t>
      </w:r>
      <w:r w:rsidRPr="00607426">
        <w:rPr>
          <w:rFonts w:ascii="Book Antiqua" w:hAnsi="Book Antiqua"/>
          <w:sz w:val="24"/>
          <w:szCs w:val="24"/>
          <w:lang w:val="en-GB"/>
        </w:rPr>
        <w:t xml:space="preserve"> employing estrogen receptor beta agonists, such as phytoestrogens.</w:t>
      </w:r>
    </w:p>
    <w:p w:rsidR="00D943DD" w:rsidRPr="00607426" w:rsidRDefault="00D943DD" w:rsidP="00607426">
      <w:pPr>
        <w:spacing w:after="0" w:line="360" w:lineRule="auto"/>
        <w:jc w:val="both"/>
        <w:rPr>
          <w:rFonts w:ascii="Book Antiqua" w:hAnsi="Book Antiqua"/>
          <w:sz w:val="24"/>
          <w:szCs w:val="24"/>
          <w:lang w:val="en-GB" w:eastAsia="zh-CN"/>
        </w:rPr>
      </w:pPr>
    </w:p>
    <w:p w:rsidR="00D943DD" w:rsidRPr="00462EC4" w:rsidRDefault="00D943DD" w:rsidP="00607426">
      <w:pPr>
        <w:spacing w:after="0" w:line="360" w:lineRule="auto"/>
        <w:jc w:val="both"/>
        <w:rPr>
          <w:rFonts w:ascii="Book Antiqua" w:hAnsi="Book Antiqua"/>
          <w:sz w:val="24"/>
          <w:szCs w:val="24"/>
          <w:lang w:val="en-US" w:eastAsia="zh-CN"/>
        </w:rPr>
      </w:pPr>
      <w:r w:rsidRPr="00607426">
        <w:rPr>
          <w:rFonts w:ascii="Book Antiqua" w:hAnsi="Book Antiqua"/>
          <w:sz w:val="24"/>
          <w:szCs w:val="24"/>
        </w:rPr>
        <w:t>Principi</w:t>
      </w:r>
      <w:r w:rsidRPr="00607426">
        <w:rPr>
          <w:rFonts w:ascii="Book Antiqua" w:hAnsi="Book Antiqua"/>
          <w:sz w:val="24"/>
          <w:szCs w:val="24"/>
          <w:lang w:eastAsia="zh-CN"/>
        </w:rPr>
        <w:t xml:space="preserve"> M</w:t>
      </w:r>
      <w:r w:rsidRPr="00607426">
        <w:rPr>
          <w:rFonts w:ascii="Book Antiqua" w:hAnsi="Book Antiqua"/>
          <w:sz w:val="24"/>
          <w:szCs w:val="24"/>
        </w:rPr>
        <w:t>, Barone</w:t>
      </w:r>
      <w:r w:rsidRPr="00607426">
        <w:rPr>
          <w:rFonts w:ascii="Book Antiqua" w:hAnsi="Book Antiqua"/>
          <w:sz w:val="24"/>
          <w:szCs w:val="24"/>
          <w:lang w:eastAsia="zh-CN"/>
        </w:rPr>
        <w:t xml:space="preserve"> M</w:t>
      </w:r>
      <w:r w:rsidRPr="00607426">
        <w:rPr>
          <w:rFonts w:ascii="Book Antiqua" w:hAnsi="Book Antiqua"/>
          <w:sz w:val="24"/>
          <w:szCs w:val="24"/>
        </w:rPr>
        <w:t>, Pricci</w:t>
      </w:r>
      <w:r w:rsidRPr="00607426">
        <w:rPr>
          <w:rFonts w:ascii="Book Antiqua" w:hAnsi="Book Antiqua"/>
          <w:sz w:val="24"/>
          <w:szCs w:val="24"/>
          <w:lang w:eastAsia="zh-CN"/>
        </w:rPr>
        <w:t xml:space="preserve"> M</w:t>
      </w:r>
      <w:r w:rsidRPr="00607426">
        <w:rPr>
          <w:rFonts w:ascii="Book Antiqua" w:hAnsi="Book Antiqua"/>
          <w:sz w:val="24"/>
          <w:szCs w:val="24"/>
        </w:rPr>
        <w:t>, De Tullio</w:t>
      </w:r>
      <w:r w:rsidRPr="00607426">
        <w:rPr>
          <w:rFonts w:ascii="Book Antiqua" w:hAnsi="Book Antiqua"/>
          <w:sz w:val="24"/>
          <w:szCs w:val="24"/>
          <w:lang w:eastAsia="zh-CN"/>
        </w:rPr>
        <w:t xml:space="preserve"> N</w:t>
      </w:r>
      <w:r w:rsidRPr="00607426">
        <w:rPr>
          <w:rFonts w:ascii="Book Antiqua" w:hAnsi="Book Antiqua"/>
          <w:sz w:val="24"/>
          <w:szCs w:val="24"/>
        </w:rPr>
        <w:t>, Losurdo</w:t>
      </w:r>
      <w:r w:rsidRPr="00607426">
        <w:rPr>
          <w:rFonts w:ascii="Book Antiqua" w:hAnsi="Book Antiqua"/>
          <w:sz w:val="24"/>
          <w:szCs w:val="24"/>
          <w:lang w:eastAsia="zh-CN"/>
        </w:rPr>
        <w:t xml:space="preserve"> G</w:t>
      </w:r>
      <w:r w:rsidRPr="00607426">
        <w:rPr>
          <w:rFonts w:ascii="Book Antiqua" w:hAnsi="Book Antiqua"/>
          <w:sz w:val="24"/>
          <w:szCs w:val="24"/>
        </w:rPr>
        <w:t>, Ierardi</w:t>
      </w:r>
      <w:r w:rsidRPr="00607426">
        <w:rPr>
          <w:rFonts w:ascii="Book Antiqua" w:hAnsi="Book Antiqua"/>
          <w:sz w:val="24"/>
          <w:szCs w:val="24"/>
          <w:lang w:eastAsia="zh-CN"/>
        </w:rPr>
        <w:t xml:space="preserve"> E</w:t>
      </w:r>
      <w:r w:rsidRPr="00607426">
        <w:rPr>
          <w:rFonts w:ascii="Book Antiqua" w:hAnsi="Book Antiqua"/>
          <w:sz w:val="24"/>
          <w:szCs w:val="24"/>
        </w:rPr>
        <w:t>, Di Leo</w:t>
      </w:r>
      <w:r w:rsidRPr="00607426">
        <w:rPr>
          <w:rFonts w:ascii="Book Antiqua" w:hAnsi="Book Antiqua"/>
          <w:sz w:val="24"/>
          <w:szCs w:val="24"/>
          <w:lang w:eastAsia="zh-CN"/>
        </w:rPr>
        <w:t xml:space="preserve"> A. </w:t>
      </w:r>
      <w:r w:rsidRPr="00462EC4">
        <w:rPr>
          <w:rFonts w:ascii="Book Antiqua" w:hAnsi="Book Antiqua"/>
          <w:sz w:val="24"/>
          <w:szCs w:val="24"/>
        </w:rPr>
        <w:t xml:space="preserve">Ulcerative colitis: </w:t>
      </w:r>
      <w:r w:rsidRPr="00462EC4">
        <w:rPr>
          <w:rFonts w:ascii="Book Antiqua" w:hAnsi="Book Antiqua"/>
          <w:caps/>
          <w:sz w:val="24"/>
          <w:szCs w:val="24"/>
        </w:rPr>
        <w:t>f</w:t>
      </w:r>
      <w:r w:rsidRPr="00462EC4">
        <w:rPr>
          <w:rFonts w:ascii="Book Antiqua" w:hAnsi="Book Antiqua"/>
          <w:sz w:val="24"/>
          <w:szCs w:val="24"/>
        </w:rPr>
        <w:t xml:space="preserve">rom inflammation to cancer. </w:t>
      </w:r>
      <w:r w:rsidRPr="00607426">
        <w:rPr>
          <w:rFonts w:ascii="Book Antiqua" w:hAnsi="Book Antiqua"/>
          <w:sz w:val="24"/>
          <w:szCs w:val="24"/>
          <w:lang w:val="en-US"/>
        </w:rPr>
        <w:t>Do estrogen receptors have a role?</w:t>
      </w:r>
      <w:r w:rsidRPr="00607426">
        <w:rPr>
          <w:rFonts w:ascii="Book Antiqua" w:hAnsi="Book Antiqua"/>
          <w:sz w:val="24"/>
          <w:szCs w:val="24"/>
          <w:lang w:val="en-US" w:eastAsia="zh-CN"/>
        </w:rPr>
        <w:t xml:space="preserve"> </w:t>
      </w:r>
      <w:r w:rsidRPr="00462EC4">
        <w:rPr>
          <w:rFonts w:ascii="Book Antiqua" w:eastAsia="标宋体" w:hAnsi="Book Antiqua"/>
          <w:i/>
          <w:sz w:val="24"/>
          <w:szCs w:val="24"/>
          <w:lang w:val="en-US"/>
        </w:rPr>
        <w:t>World J Gastroenterol</w:t>
      </w:r>
      <w:r w:rsidRPr="00462EC4">
        <w:rPr>
          <w:rFonts w:ascii="Book Antiqua" w:eastAsia="标宋体" w:hAnsi="Book Antiqua"/>
          <w:sz w:val="24"/>
          <w:szCs w:val="24"/>
          <w:lang w:val="en-US"/>
        </w:rPr>
        <w:t xml:space="preserve"> 2014; In press</w:t>
      </w:r>
    </w:p>
    <w:p w:rsidR="00D943DD" w:rsidRPr="00607426" w:rsidRDefault="00D943DD" w:rsidP="00607426">
      <w:pPr>
        <w:spacing w:after="0" w:line="360" w:lineRule="auto"/>
        <w:jc w:val="both"/>
        <w:rPr>
          <w:rFonts w:ascii="Book Antiqua" w:hAnsi="Book Antiqua"/>
          <w:sz w:val="24"/>
          <w:szCs w:val="24"/>
          <w:lang w:val="en-US" w:eastAsia="zh-CN"/>
        </w:rPr>
      </w:pPr>
    </w:p>
    <w:p w:rsidR="00D943DD" w:rsidRPr="00607426" w:rsidRDefault="00D943DD" w:rsidP="00607426">
      <w:pPr>
        <w:spacing w:after="0" w:line="360" w:lineRule="auto"/>
        <w:jc w:val="both"/>
        <w:rPr>
          <w:rFonts w:ascii="Book Antiqua" w:hAnsi="Book Antiqua"/>
          <w:caps/>
          <w:sz w:val="24"/>
          <w:szCs w:val="24"/>
          <w:lang w:val="en-US"/>
        </w:rPr>
      </w:pPr>
      <w:r w:rsidRPr="00607426">
        <w:rPr>
          <w:rFonts w:ascii="Book Antiqua" w:hAnsi="Book Antiqua"/>
          <w:b/>
          <w:caps/>
          <w:sz w:val="24"/>
          <w:szCs w:val="24"/>
          <w:lang w:val="en-US"/>
        </w:rPr>
        <w:t>Ulcerative colitis: from inflammation to cancer</w:t>
      </w: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sz w:val="24"/>
          <w:szCs w:val="24"/>
          <w:lang w:val="en-US"/>
        </w:rPr>
        <w:t>Ulcerative colitis (UC) is associated with an increased risk of colorectal cancer (CRC), which has been related to the long-standing chronic inflammation</w:t>
      </w:r>
      <w:r w:rsidRPr="00607426">
        <w:rPr>
          <w:rFonts w:ascii="Book Antiqua" w:hAnsi="Book Antiqua"/>
          <w:sz w:val="24"/>
          <w:szCs w:val="24"/>
          <w:vertAlign w:val="superscript"/>
          <w:lang w:val="en-US"/>
        </w:rPr>
        <w:t>[1]</w:t>
      </w:r>
      <w:r w:rsidRPr="00607426">
        <w:rPr>
          <w:rFonts w:ascii="Book Antiqua" w:hAnsi="Book Antiqua"/>
          <w:sz w:val="24"/>
          <w:szCs w:val="24"/>
          <w:lang w:val="en-US"/>
        </w:rPr>
        <w:t>. However, the magnitude of the risk is difficult to estimate, as many factors may bias study results</w:t>
      </w:r>
      <w:r w:rsidRPr="00607426">
        <w:rPr>
          <w:rFonts w:ascii="Book Antiqua" w:hAnsi="Book Antiqua"/>
          <w:sz w:val="24"/>
          <w:szCs w:val="24"/>
          <w:vertAlign w:val="superscript"/>
          <w:lang w:val="en-US"/>
        </w:rPr>
        <w:t>[2]</w:t>
      </w:r>
      <w:r w:rsidRPr="00607426">
        <w:rPr>
          <w:rFonts w:ascii="Book Antiqua" w:hAnsi="Book Antiqua"/>
          <w:sz w:val="24"/>
          <w:szCs w:val="24"/>
          <w:lang w:val="en-US"/>
        </w:rPr>
        <w:t xml:space="preserve"> (</w:t>
      </w:r>
      <w:r w:rsidRPr="00607426">
        <w:rPr>
          <w:rFonts w:ascii="Book Antiqua" w:hAnsi="Book Antiqua"/>
          <w:i/>
          <w:sz w:val="24"/>
          <w:szCs w:val="24"/>
          <w:lang w:val="en-US"/>
        </w:rPr>
        <w:t>i.e.</w:t>
      </w:r>
      <w:r w:rsidRPr="00607426">
        <w:rPr>
          <w:rFonts w:ascii="Book Antiqua" w:hAnsi="Book Antiqua"/>
          <w:sz w:val="24"/>
          <w:szCs w:val="24"/>
          <w:lang w:val="en-US"/>
        </w:rPr>
        <w:t xml:space="preserve"> patient selection, number of patients, completeness of case recruitment and ascertainment and duration of follow-up)</w:t>
      </w:r>
      <w:r w:rsidRPr="00607426">
        <w:rPr>
          <w:rFonts w:ascii="Book Antiqua" w:hAnsi="Book Antiqua"/>
          <w:sz w:val="24"/>
          <w:szCs w:val="24"/>
          <w:vertAlign w:val="superscript"/>
          <w:lang w:val="en-US"/>
        </w:rPr>
        <w:t>[2,3]</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 xml:space="preserve">Castaño-Milla </w:t>
      </w:r>
      <w:r w:rsidRPr="00607426">
        <w:rPr>
          <w:rFonts w:ascii="Book Antiqua" w:hAnsi="Book Antiqua"/>
          <w:i/>
          <w:sz w:val="24"/>
          <w:szCs w:val="24"/>
          <w:lang w:val="en-US"/>
        </w:rPr>
        <w:t>et al</w:t>
      </w:r>
      <w:r w:rsidRPr="00607426">
        <w:rPr>
          <w:rFonts w:ascii="Book Antiqua" w:hAnsi="Book Antiqua"/>
          <w:sz w:val="24"/>
          <w:szCs w:val="24"/>
          <w:vertAlign w:val="superscript"/>
          <w:lang w:val="en-US"/>
        </w:rPr>
        <w:t>[4]</w:t>
      </w:r>
      <w:r w:rsidRPr="00607426">
        <w:rPr>
          <w:rFonts w:ascii="Book Antiqua" w:hAnsi="Book Antiqua"/>
          <w:sz w:val="24"/>
          <w:szCs w:val="24"/>
          <w:lang w:val="en-US"/>
        </w:rPr>
        <w:t xml:space="preserve"> reported an overall incidence rate of CRC in UC of 1.67/1000 per year of disease (PYD) and incidence rates per decade were estimated at 1.01/1000, 3.75/1000 and 5.85/1000 PYD for the first, second and third decades, respectively. In a meta-analysis of prospective population-based studies, Jess </w:t>
      </w:r>
      <w:r w:rsidRPr="00607426">
        <w:rPr>
          <w:rFonts w:ascii="Book Antiqua" w:hAnsi="Book Antiqua"/>
          <w:i/>
          <w:sz w:val="24"/>
          <w:szCs w:val="24"/>
          <w:lang w:val="en-US"/>
        </w:rPr>
        <w:t>et al</w:t>
      </w:r>
      <w:r w:rsidRPr="00607426">
        <w:rPr>
          <w:rFonts w:ascii="Book Antiqua" w:hAnsi="Book Antiqua"/>
          <w:sz w:val="24"/>
          <w:szCs w:val="24"/>
          <w:vertAlign w:val="superscript"/>
          <w:lang w:val="en-US"/>
        </w:rPr>
        <w:t>[5]</w:t>
      </w:r>
      <w:r w:rsidRPr="00607426">
        <w:rPr>
          <w:rFonts w:ascii="Book Antiqua" w:hAnsi="Book Antiqua"/>
          <w:sz w:val="24"/>
          <w:szCs w:val="24"/>
          <w:lang w:val="en-US"/>
        </w:rPr>
        <w:t xml:space="preserve"> found that an average of 1.6% of patients with UC were diagnosed with CRC during the first 14 years of follow-up, and the estimated standardized incidence ratio (SIR) was 2.39 (2.1–2.7). Recent time-trend studies also demonstrate a decreasing risk of CRC in UC patients</w:t>
      </w:r>
      <w:r w:rsidRPr="00607426">
        <w:rPr>
          <w:rFonts w:ascii="Book Antiqua" w:hAnsi="Book Antiqua"/>
          <w:sz w:val="24"/>
          <w:szCs w:val="24"/>
          <w:vertAlign w:val="superscript"/>
          <w:lang w:val="en-US"/>
        </w:rPr>
        <w:t>[6]</w:t>
      </w:r>
      <w:r w:rsidRPr="00607426">
        <w:rPr>
          <w:rFonts w:ascii="Book Antiqua" w:hAnsi="Book Antiqua"/>
          <w:sz w:val="24"/>
          <w:szCs w:val="24"/>
          <w:lang w:val="en-US"/>
        </w:rPr>
        <w:t>. In a recent meta-analysis</w:t>
      </w:r>
      <w:r w:rsidRPr="00607426">
        <w:rPr>
          <w:rFonts w:ascii="Book Antiqua" w:hAnsi="Book Antiqua"/>
          <w:sz w:val="24"/>
          <w:szCs w:val="24"/>
          <w:vertAlign w:val="superscript"/>
          <w:lang w:val="en-US"/>
        </w:rPr>
        <w:t>[4]</w:t>
      </w:r>
      <w:r w:rsidRPr="00607426">
        <w:rPr>
          <w:rFonts w:ascii="Book Antiqua" w:hAnsi="Book Antiqua"/>
          <w:sz w:val="24"/>
          <w:szCs w:val="24"/>
          <w:lang w:val="en-US"/>
        </w:rPr>
        <w:t xml:space="preserve"> the incidence rate was found to have decreased from 4.29/1000 PYD in studies published in the 1950s to 1.09/1000 PYD in the studies published between 2000 and 2011.</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As known, reported risk factors for CRC include extensive disease</w:t>
      </w:r>
      <w:r w:rsidRPr="00607426">
        <w:rPr>
          <w:rFonts w:ascii="Book Antiqua" w:hAnsi="Book Antiqua"/>
          <w:sz w:val="24"/>
          <w:szCs w:val="24"/>
          <w:vertAlign w:val="superscript"/>
          <w:lang w:val="en-US"/>
        </w:rPr>
        <w:t>[7,8]</w:t>
      </w:r>
      <w:r w:rsidRPr="00607426">
        <w:rPr>
          <w:rFonts w:ascii="Book Antiqua" w:hAnsi="Book Antiqua"/>
          <w:sz w:val="24"/>
          <w:szCs w:val="24"/>
          <w:lang w:val="en-US"/>
        </w:rPr>
        <w:t>, young age at diagnosis</w:t>
      </w:r>
      <w:r w:rsidRPr="00607426">
        <w:rPr>
          <w:rFonts w:ascii="Book Antiqua" w:hAnsi="Book Antiqua"/>
          <w:sz w:val="24"/>
          <w:szCs w:val="24"/>
          <w:vertAlign w:val="superscript"/>
          <w:lang w:val="en-US"/>
        </w:rPr>
        <w:t>[9]</w:t>
      </w:r>
      <w:r w:rsidRPr="00607426">
        <w:rPr>
          <w:rFonts w:ascii="Book Antiqua" w:hAnsi="Book Antiqua"/>
          <w:sz w:val="24"/>
          <w:szCs w:val="24"/>
          <w:lang w:val="en-US"/>
        </w:rPr>
        <w:t>, a family history of CRC</w:t>
      </w:r>
      <w:r w:rsidRPr="00607426">
        <w:rPr>
          <w:rFonts w:ascii="Book Antiqua" w:hAnsi="Book Antiqua"/>
          <w:sz w:val="24"/>
          <w:szCs w:val="24"/>
          <w:vertAlign w:val="superscript"/>
          <w:lang w:val="en-US"/>
        </w:rPr>
        <w:t>[10]</w:t>
      </w:r>
      <w:r w:rsidRPr="00607426">
        <w:rPr>
          <w:rFonts w:ascii="Book Antiqua" w:hAnsi="Book Antiqua"/>
          <w:sz w:val="24"/>
          <w:szCs w:val="24"/>
          <w:lang w:val="en-US"/>
        </w:rPr>
        <w:t>, co-existing primary sclerosing cholangitis (PSC)</w:t>
      </w:r>
      <w:r w:rsidRPr="00607426">
        <w:rPr>
          <w:rFonts w:ascii="Book Antiqua" w:hAnsi="Book Antiqua"/>
          <w:sz w:val="24"/>
          <w:szCs w:val="24"/>
          <w:vertAlign w:val="superscript"/>
          <w:lang w:val="en-US"/>
        </w:rPr>
        <w:t>[11]</w:t>
      </w:r>
      <w:r w:rsidRPr="00607426">
        <w:rPr>
          <w:rFonts w:ascii="Book Antiqua" w:hAnsi="Book Antiqua"/>
          <w:sz w:val="24"/>
          <w:szCs w:val="24"/>
          <w:lang w:val="en-US"/>
        </w:rPr>
        <w:t xml:space="preserve"> and persistent inflammation of the colon</w:t>
      </w:r>
      <w:r w:rsidRPr="00607426">
        <w:rPr>
          <w:rFonts w:ascii="Book Antiqua" w:hAnsi="Book Antiqua"/>
          <w:sz w:val="24"/>
          <w:szCs w:val="24"/>
          <w:vertAlign w:val="superscript"/>
          <w:lang w:val="en-US"/>
        </w:rPr>
        <w:t>[12,13]</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The pathophysiology of colitis-associated cancer suggests the action of numerous positive and negative regulators</w:t>
      </w:r>
      <w:r w:rsidRPr="00607426">
        <w:rPr>
          <w:rFonts w:ascii="Book Antiqua" w:hAnsi="Book Antiqua"/>
          <w:sz w:val="24"/>
          <w:szCs w:val="24"/>
          <w:vertAlign w:val="superscript"/>
          <w:lang w:val="en-US"/>
        </w:rPr>
        <w:t>[14]</w:t>
      </w:r>
      <w:r w:rsidRPr="00607426">
        <w:rPr>
          <w:rFonts w:ascii="Book Antiqua" w:hAnsi="Book Antiqua"/>
          <w:sz w:val="24"/>
          <w:szCs w:val="24"/>
          <w:lang w:val="en-US"/>
        </w:rPr>
        <w:t>. Positive regulators are pro-carcinogenic cytokines such as tumor necrosis factor alpha (TNF alpha), that is over-expressed in a murine model of carcinoma arising on colitis</w:t>
      </w:r>
      <w:r w:rsidRPr="00607426">
        <w:rPr>
          <w:rFonts w:ascii="Book Antiqua" w:hAnsi="Book Antiqua"/>
          <w:sz w:val="24"/>
          <w:szCs w:val="24"/>
          <w:vertAlign w:val="superscript"/>
          <w:lang w:val="en-US"/>
        </w:rPr>
        <w:t>[15]</w:t>
      </w:r>
      <w:r w:rsidRPr="00607426">
        <w:rPr>
          <w:rFonts w:ascii="Book Antiqua" w:hAnsi="Book Antiqua"/>
          <w:sz w:val="24"/>
          <w:szCs w:val="24"/>
          <w:lang w:val="en-US"/>
        </w:rPr>
        <w:t>, interleukin (IL)-6</w:t>
      </w:r>
      <w:r w:rsidRPr="00607426">
        <w:rPr>
          <w:rFonts w:ascii="Book Antiqua" w:hAnsi="Book Antiqua"/>
          <w:sz w:val="24"/>
          <w:szCs w:val="24"/>
          <w:vertAlign w:val="superscript"/>
          <w:lang w:val="en-US"/>
        </w:rPr>
        <w:t>[16]</w:t>
      </w:r>
      <w:r w:rsidRPr="00607426">
        <w:rPr>
          <w:rFonts w:ascii="Book Antiqua" w:hAnsi="Book Antiqua"/>
          <w:sz w:val="24"/>
          <w:szCs w:val="24"/>
          <w:lang w:val="en-US"/>
        </w:rPr>
        <w:t xml:space="preserve"> and IL-21</w:t>
      </w:r>
      <w:r w:rsidRPr="00607426">
        <w:rPr>
          <w:rFonts w:ascii="Book Antiqua" w:hAnsi="Book Antiqua"/>
          <w:sz w:val="24"/>
          <w:szCs w:val="24"/>
          <w:vertAlign w:val="superscript"/>
          <w:lang w:val="en-US"/>
        </w:rPr>
        <w:t>[17]</w:t>
      </w:r>
      <w:r w:rsidRPr="00607426">
        <w:rPr>
          <w:rFonts w:ascii="Book Antiqua" w:hAnsi="Book Antiqua"/>
          <w:sz w:val="24"/>
          <w:szCs w:val="24"/>
          <w:lang w:val="en-US"/>
        </w:rPr>
        <w:t xml:space="preserve"> and chemokines such as CCL2, whose expression is enhanced by TNF alpha, causing the recruitment of macrophages and monocytes</w:t>
      </w:r>
      <w:r w:rsidRPr="00607426">
        <w:rPr>
          <w:rFonts w:ascii="Book Antiqua" w:hAnsi="Book Antiqua"/>
          <w:sz w:val="24"/>
          <w:szCs w:val="24"/>
          <w:vertAlign w:val="superscript"/>
          <w:lang w:val="en-US"/>
        </w:rPr>
        <w:t>[18]</w:t>
      </w:r>
      <w:r w:rsidRPr="00607426">
        <w:rPr>
          <w:rFonts w:ascii="Book Antiqua" w:hAnsi="Book Antiqua"/>
          <w:sz w:val="24"/>
          <w:szCs w:val="24"/>
          <w:lang w:val="en-US"/>
        </w:rPr>
        <w:t>. Negative regulators include IL-10</w:t>
      </w:r>
      <w:r w:rsidRPr="00607426">
        <w:rPr>
          <w:rFonts w:ascii="Book Antiqua" w:hAnsi="Book Antiqua"/>
          <w:sz w:val="24"/>
          <w:szCs w:val="24"/>
          <w:vertAlign w:val="superscript"/>
          <w:lang w:val="en-US"/>
        </w:rPr>
        <w:t>[19,20]</w:t>
      </w:r>
      <w:r w:rsidRPr="00607426">
        <w:rPr>
          <w:rFonts w:ascii="Book Antiqua" w:hAnsi="Book Antiqua"/>
          <w:sz w:val="24"/>
          <w:szCs w:val="24"/>
          <w:lang w:val="en-US"/>
        </w:rPr>
        <w:t xml:space="preserve">, transforming </w:t>
      </w:r>
      <w:r w:rsidRPr="00607426">
        <w:rPr>
          <w:rFonts w:ascii="Book Antiqua" w:hAnsi="Book Antiqua"/>
          <w:sz w:val="24"/>
          <w:szCs w:val="24"/>
          <w:lang w:val="en-US"/>
        </w:rPr>
        <w:lastRenderedPageBreak/>
        <w:t>growth factor beta (TGF beta)</w:t>
      </w:r>
      <w:r w:rsidRPr="00607426">
        <w:rPr>
          <w:rFonts w:ascii="Book Antiqua" w:hAnsi="Book Antiqua"/>
          <w:sz w:val="24"/>
          <w:szCs w:val="24"/>
          <w:vertAlign w:val="superscript"/>
          <w:lang w:val="en-US"/>
        </w:rPr>
        <w:t>[21]</w:t>
      </w:r>
      <w:r w:rsidRPr="00607426">
        <w:rPr>
          <w:rFonts w:ascii="Book Antiqua" w:hAnsi="Book Antiqua"/>
          <w:sz w:val="24"/>
          <w:szCs w:val="24"/>
          <w:lang w:val="en-US"/>
        </w:rPr>
        <w:t xml:space="preserve"> and MyD88, a Toll-like receptor adaptor, that has been found to significantly reduce tumor number and size in the Apc</w:t>
      </w:r>
      <w:r w:rsidRPr="00607426">
        <w:rPr>
          <w:rFonts w:ascii="Book Antiqua" w:hAnsi="Book Antiqua"/>
          <w:sz w:val="24"/>
          <w:szCs w:val="24"/>
          <w:vertAlign w:val="superscript"/>
          <w:lang w:val="en-US"/>
        </w:rPr>
        <w:t>min/+</w:t>
      </w:r>
      <w:r w:rsidRPr="00607426">
        <w:rPr>
          <w:rFonts w:ascii="Book Antiqua" w:hAnsi="Book Antiqua"/>
          <w:sz w:val="24"/>
          <w:szCs w:val="24"/>
          <w:lang w:val="en-US"/>
        </w:rPr>
        <w:t xml:space="preserve"> mouse model of intestinal tumorigenesis</w:t>
      </w:r>
      <w:r w:rsidRPr="00607426">
        <w:rPr>
          <w:rFonts w:ascii="Book Antiqua" w:hAnsi="Book Antiqua"/>
          <w:sz w:val="24"/>
          <w:szCs w:val="24"/>
          <w:vertAlign w:val="superscript"/>
          <w:lang w:val="en-US"/>
        </w:rPr>
        <w:t>[22,23]</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The progression from UC to CRC is a multistep process in which the accumulation of genetic mutations leads to the sequential evolution to low-grade dysplasia (LGD), high-grade dysplasia (HGD) and finally to cancer</w:t>
      </w:r>
      <w:r w:rsidRPr="00607426">
        <w:rPr>
          <w:rFonts w:ascii="Book Antiqua" w:hAnsi="Book Antiqua"/>
          <w:sz w:val="24"/>
          <w:szCs w:val="24"/>
          <w:vertAlign w:val="superscript"/>
          <w:lang w:val="en-US"/>
        </w:rPr>
        <w:t>[24]</w:t>
      </w:r>
      <w:r w:rsidRPr="00607426">
        <w:rPr>
          <w:rFonts w:ascii="Book Antiqua" w:hAnsi="Book Antiqua"/>
          <w:sz w:val="24"/>
          <w:szCs w:val="24"/>
          <w:lang w:val="en-US"/>
        </w:rPr>
        <w:t>. The p53 tumor suppressor gene appears to be a key factor in the initial steps of UC-associated colorectal carcinogenesis, being the most frequent single founding mutation in UC associated CRC</w:t>
      </w:r>
      <w:r w:rsidRPr="00607426">
        <w:rPr>
          <w:rFonts w:ascii="Book Antiqua" w:hAnsi="Book Antiqua"/>
          <w:sz w:val="24"/>
          <w:szCs w:val="24"/>
          <w:vertAlign w:val="superscript"/>
          <w:lang w:val="en-US"/>
        </w:rPr>
        <w:t>[25]</w:t>
      </w:r>
      <w:r w:rsidRPr="00607426">
        <w:rPr>
          <w:rFonts w:ascii="Book Antiqua" w:hAnsi="Book Antiqua"/>
          <w:sz w:val="24"/>
          <w:szCs w:val="24"/>
          <w:lang w:val="en-US"/>
        </w:rPr>
        <w:t>. p53 is overexpressed in 33</w:t>
      </w:r>
      <w:r w:rsidRPr="00607426">
        <w:rPr>
          <w:rFonts w:ascii="Book Antiqua" w:hAnsi="Book Antiqua"/>
          <w:sz w:val="24"/>
          <w:szCs w:val="24"/>
          <w:lang w:val="en-US" w:eastAsia="zh-CN"/>
        </w:rPr>
        <w:t>%</w:t>
      </w:r>
      <w:r w:rsidRPr="00607426">
        <w:rPr>
          <w:rFonts w:ascii="Book Antiqua" w:hAnsi="Book Antiqua"/>
          <w:sz w:val="24"/>
          <w:szCs w:val="24"/>
          <w:lang w:val="en-US"/>
        </w:rPr>
        <w:t>–67% of patients with dysplasia and in 83</w:t>
      </w:r>
      <w:r w:rsidRPr="00607426">
        <w:rPr>
          <w:rFonts w:ascii="Book Antiqua" w:hAnsi="Book Antiqua"/>
          <w:sz w:val="24"/>
          <w:szCs w:val="24"/>
          <w:lang w:val="en-US" w:eastAsia="zh-CN"/>
        </w:rPr>
        <w:t>%</w:t>
      </w:r>
      <w:r w:rsidRPr="00607426">
        <w:rPr>
          <w:rFonts w:ascii="Book Antiqua" w:hAnsi="Book Antiqua"/>
          <w:sz w:val="24"/>
          <w:szCs w:val="24"/>
          <w:lang w:val="en-US"/>
        </w:rPr>
        <w:t>–95% of patients with UC-associated CRC</w:t>
      </w:r>
      <w:r w:rsidRPr="00607426">
        <w:rPr>
          <w:rFonts w:ascii="Book Antiqua" w:hAnsi="Book Antiqua"/>
          <w:sz w:val="24"/>
          <w:szCs w:val="24"/>
          <w:vertAlign w:val="superscript"/>
          <w:lang w:val="en-US"/>
        </w:rPr>
        <w:t>[26,27]</w:t>
      </w:r>
      <w:r w:rsidRPr="00607426">
        <w:rPr>
          <w:rFonts w:ascii="Book Antiqua" w:hAnsi="Book Antiqua"/>
          <w:sz w:val="24"/>
          <w:szCs w:val="24"/>
          <w:lang w:val="en-US"/>
        </w:rPr>
        <w:t>. Other genes that undergo mutation in the following stages of carcinogenesis are kRAS, DCC, cyclin D, COX, iNOS, APC and beta-catenin (Figure 1), in a sequence that is substantially different from the classical adenoma-carcinoma pathway</w:t>
      </w:r>
      <w:r w:rsidRPr="00607426">
        <w:rPr>
          <w:rFonts w:ascii="Book Antiqua" w:hAnsi="Book Antiqua"/>
          <w:sz w:val="24"/>
          <w:szCs w:val="24"/>
          <w:vertAlign w:val="superscript"/>
          <w:lang w:val="en-US"/>
        </w:rPr>
        <w:t>[28,29]</w:t>
      </w:r>
      <w:r w:rsidRPr="00607426">
        <w:rPr>
          <w:rFonts w:ascii="Book Antiqua" w:hAnsi="Book Antiqua"/>
          <w:sz w:val="24"/>
          <w:szCs w:val="24"/>
          <w:lang w:val="en-US"/>
        </w:rPr>
        <w:t xml:space="preserve">. </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 xml:space="preserve">The essential morphological features of dysplasia, are </w:t>
      </w:r>
      <w:r w:rsidRPr="00607426">
        <w:rPr>
          <w:rFonts w:ascii="Book Antiqua" w:hAnsi="Book Antiqua"/>
          <w:sz w:val="24"/>
          <w:szCs w:val="24"/>
          <w:lang w:val="en-US" w:eastAsia="zh-CN"/>
        </w:rPr>
        <w:t>(1</w:t>
      </w:r>
      <w:r w:rsidRPr="00607426">
        <w:rPr>
          <w:rFonts w:ascii="Book Antiqua" w:hAnsi="Book Antiqua"/>
          <w:sz w:val="24"/>
          <w:szCs w:val="24"/>
          <w:lang w:val="en-US"/>
        </w:rPr>
        <w:t xml:space="preserve">) nuclear alterations such as increased nuclear to cytoplasmic ratios and hyperchromasia; </w:t>
      </w:r>
      <w:r w:rsidRPr="00607426">
        <w:rPr>
          <w:rFonts w:ascii="Book Antiqua" w:hAnsi="Book Antiqua"/>
          <w:sz w:val="24"/>
          <w:szCs w:val="24"/>
          <w:lang w:val="en-US" w:eastAsia="zh-CN"/>
        </w:rPr>
        <w:t>(2</w:t>
      </w:r>
      <w:r w:rsidRPr="00607426">
        <w:rPr>
          <w:rFonts w:ascii="Book Antiqua" w:hAnsi="Book Antiqua"/>
          <w:sz w:val="24"/>
          <w:szCs w:val="24"/>
          <w:lang w:val="en-US"/>
        </w:rPr>
        <w:t xml:space="preserve">) depletion of goblet cells; and </w:t>
      </w:r>
      <w:r w:rsidRPr="00607426">
        <w:rPr>
          <w:rFonts w:ascii="Book Antiqua" w:hAnsi="Book Antiqua"/>
          <w:sz w:val="24"/>
          <w:szCs w:val="24"/>
          <w:lang w:val="en-US" w:eastAsia="zh-CN"/>
        </w:rPr>
        <w:t>(3</w:t>
      </w:r>
      <w:r w:rsidRPr="00607426">
        <w:rPr>
          <w:rFonts w:ascii="Book Antiqua" w:hAnsi="Book Antiqua"/>
          <w:sz w:val="24"/>
          <w:szCs w:val="24"/>
          <w:lang w:val="en-US"/>
        </w:rPr>
        <w:t xml:space="preserve">) abnormal architectural patterns corresponding to dysregulated cellular proliferation, such as glandular crowding, a villous architecture and diminished surface maturation. HGD differs from LGD in that there are additional alterations, </w:t>
      </w:r>
      <w:r w:rsidRPr="00607426">
        <w:rPr>
          <w:rFonts w:ascii="Book Antiqua" w:hAnsi="Book Antiqua"/>
          <w:i/>
          <w:sz w:val="24"/>
          <w:szCs w:val="24"/>
          <w:lang w:val="en-US"/>
        </w:rPr>
        <w:t>i.e.</w:t>
      </w:r>
      <w:r w:rsidRPr="00607426">
        <w:rPr>
          <w:rFonts w:ascii="Book Antiqua" w:hAnsi="Book Antiqua"/>
          <w:sz w:val="24"/>
          <w:szCs w:val="24"/>
          <w:lang w:val="en-US"/>
        </w:rPr>
        <w:t xml:space="preserve"> impaired cellular polarity including loss of nuclear parallelism, stratification of nuclei patterns such as a cribriform architecture. In most cases, the nuclei in HGD show severe cytological aberrations such as irregular nuclear membranes, abnormally prominent nucleoli or atypical mitotic figures</w:t>
      </w:r>
      <w:r w:rsidRPr="00607426">
        <w:rPr>
          <w:rFonts w:ascii="Book Antiqua" w:hAnsi="Book Antiqua"/>
          <w:sz w:val="24"/>
          <w:szCs w:val="24"/>
          <w:vertAlign w:val="superscript"/>
          <w:lang w:val="en-US"/>
        </w:rPr>
        <w:t>[30]</w:t>
      </w:r>
      <w:r w:rsidRPr="00607426">
        <w:rPr>
          <w:rFonts w:ascii="Book Antiqua" w:hAnsi="Book Antiqua"/>
          <w:sz w:val="24"/>
          <w:szCs w:val="24"/>
          <w:lang w:val="en-US"/>
        </w:rPr>
        <w:t>. The progression of such alterations is accompanied by both a progressive increase of epithelial proliferation and a reduction of apoptosis. This phenomenon starts as alterations of glandular architecture (</w:t>
      </w:r>
      <w:r w:rsidRPr="00607426">
        <w:rPr>
          <w:rFonts w:ascii="Book Antiqua" w:hAnsi="Book Antiqua"/>
          <w:i/>
          <w:sz w:val="24"/>
          <w:szCs w:val="24"/>
          <w:lang w:val="en-US"/>
        </w:rPr>
        <w:t>i.e.</w:t>
      </w:r>
      <w:r w:rsidRPr="00607426">
        <w:rPr>
          <w:rFonts w:ascii="Book Antiqua" w:hAnsi="Book Antiqua"/>
          <w:sz w:val="24"/>
          <w:szCs w:val="24"/>
          <w:lang w:val="en-US"/>
        </w:rPr>
        <w:t xml:space="preserve"> shortening, loss of parallelism, ramification and branching) which anticipate the dysplasia onset</w:t>
      </w:r>
      <w:r w:rsidRPr="00607426">
        <w:rPr>
          <w:rFonts w:ascii="Book Antiqua" w:hAnsi="Book Antiqua"/>
          <w:sz w:val="24"/>
          <w:szCs w:val="24"/>
          <w:vertAlign w:val="superscript"/>
          <w:lang w:val="en-US"/>
        </w:rPr>
        <w:t>[31]</w:t>
      </w:r>
      <w:r w:rsidRPr="00607426">
        <w:rPr>
          <w:rFonts w:ascii="Book Antiqua" w:hAnsi="Book Antiqua"/>
          <w:sz w:val="24"/>
          <w:szCs w:val="24"/>
          <w:lang w:val="en-US"/>
        </w:rPr>
        <w:t xml:space="preserve">.  </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The potential risk of malignant degeneration of UC to CRC has made it necessary to institute surveillance protocols to achieve early recognition and treatment of dysplastic lesions. The current evidence-based consensus for endoscopy in inflammatory bowel disease</w:t>
      </w:r>
      <w:r w:rsidRPr="00607426">
        <w:rPr>
          <w:rFonts w:ascii="Book Antiqua" w:hAnsi="Book Antiqua"/>
          <w:sz w:val="24"/>
          <w:szCs w:val="24"/>
          <w:vertAlign w:val="superscript"/>
          <w:lang w:val="en-US"/>
        </w:rPr>
        <w:t>[32]</w:t>
      </w:r>
      <w:r w:rsidRPr="00607426">
        <w:rPr>
          <w:rFonts w:ascii="Book Antiqua" w:hAnsi="Book Antiqua"/>
          <w:sz w:val="24"/>
          <w:szCs w:val="24"/>
          <w:lang w:val="en-US"/>
        </w:rPr>
        <w:t xml:space="preserve"> suggests that surveillance should start when the risk starts to increase, </w:t>
      </w:r>
      <w:r w:rsidRPr="00607426">
        <w:rPr>
          <w:rFonts w:ascii="Book Antiqua" w:hAnsi="Book Antiqua"/>
          <w:i/>
          <w:sz w:val="24"/>
          <w:szCs w:val="24"/>
          <w:lang w:val="en-US"/>
        </w:rPr>
        <w:t>i.e.</w:t>
      </w:r>
      <w:r w:rsidRPr="00607426">
        <w:rPr>
          <w:rFonts w:ascii="Book Antiqua" w:hAnsi="Book Antiqua"/>
          <w:sz w:val="24"/>
          <w:szCs w:val="24"/>
          <w:lang w:val="en-US"/>
        </w:rPr>
        <w:t xml:space="preserve"> after 8–10 years from the onset of disease</w:t>
      </w:r>
      <w:r w:rsidRPr="00607426">
        <w:rPr>
          <w:rFonts w:ascii="Book Antiqua" w:hAnsi="Book Antiqua"/>
          <w:sz w:val="24"/>
          <w:szCs w:val="24"/>
          <w:vertAlign w:val="superscript"/>
          <w:lang w:val="en-US"/>
        </w:rPr>
        <w:t>[7]</w:t>
      </w:r>
      <w:r w:rsidRPr="00607426">
        <w:rPr>
          <w:rFonts w:ascii="Book Antiqua" w:hAnsi="Book Antiqua"/>
          <w:sz w:val="24"/>
          <w:szCs w:val="24"/>
          <w:lang w:val="en-US"/>
        </w:rPr>
        <w:t xml:space="preserve">. This first colonoscopy also aims to reassess the extent of disease, since this parameter has an impact on the risk of CRC. After this first colonoscopy, patients with high risk features (stricture or dysplasia detected within the past 5 years, PSC, extensive colitis with severe active inflammation, or a family history of </w:t>
      </w:r>
      <w:r w:rsidRPr="00607426">
        <w:rPr>
          <w:rFonts w:ascii="Book Antiqua" w:hAnsi="Book Antiqua"/>
          <w:sz w:val="24"/>
          <w:szCs w:val="24"/>
          <w:lang w:val="en-US"/>
        </w:rPr>
        <w:lastRenderedPageBreak/>
        <w:t>CRC in a first degree relative aged less than 50 years) should undergo surveillance colonoscopy annually. Conversely, patients with intermediate risk factors should have surveillance colonoscopy scheduled every 2 to 3 years and those without risk factors every 5 years. Biopsy sampling is fundamental: the American Gastroenterological Association recommends extensive sampling, of a minimum of 33 specimens</w:t>
      </w:r>
      <w:r w:rsidRPr="00607426">
        <w:rPr>
          <w:rFonts w:ascii="Book Antiqua" w:hAnsi="Book Antiqua"/>
          <w:sz w:val="24"/>
          <w:szCs w:val="24"/>
          <w:vertAlign w:val="superscript"/>
          <w:lang w:val="en-US"/>
        </w:rPr>
        <w:t>[33]</w:t>
      </w:r>
      <w:r w:rsidRPr="00607426">
        <w:rPr>
          <w:rFonts w:ascii="Book Antiqua" w:hAnsi="Book Antiqua"/>
          <w:sz w:val="24"/>
          <w:szCs w:val="24"/>
          <w:lang w:val="en-US"/>
        </w:rPr>
        <w:t>, while, according to the British Society of Gastroenterology</w:t>
      </w:r>
      <w:r w:rsidRPr="00607426">
        <w:rPr>
          <w:rFonts w:ascii="Book Antiqua" w:hAnsi="Book Antiqua"/>
          <w:sz w:val="24"/>
          <w:szCs w:val="24"/>
          <w:vertAlign w:val="superscript"/>
          <w:lang w:val="en-US"/>
        </w:rPr>
        <w:t>[34]</w:t>
      </w:r>
      <w:r w:rsidRPr="00607426">
        <w:rPr>
          <w:rFonts w:ascii="Book Antiqua" w:hAnsi="Book Antiqua"/>
          <w:sz w:val="24"/>
          <w:szCs w:val="24"/>
          <w:lang w:val="en-US"/>
        </w:rPr>
        <w:t>,two to four random biopsies every 10 centimetres should be taken.</w:t>
      </w:r>
    </w:p>
    <w:p w:rsidR="00D943DD" w:rsidRPr="00607426" w:rsidRDefault="00D943DD" w:rsidP="00607426">
      <w:pPr>
        <w:spacing w:after="0" w:line="360" w:lineRule="auto"/>
        <w:ind w:firstLine="284"/>
        <w:jc w:val="both"/>
        <w:rPr>
          <w:rFonts w:ascii="Book Antiqua" w:hAnsi="Book Antiqua"/>
          <w:sz w:val="24"/>
          <w:szCs w:val="24"/>
          <w:lang w:val="en-US" w:eastAsia="zh-CN"/>
        </w:rPr>
      </w:pPr>
      <w:r w:rsidRPr="00607426">
        <w:rPr>
          <w:rFonts w:ascii="Book Antiqua" w:hAnsi="Book Antiqua"/>
          <w:sz w:val="24"/>
          <w:szCs w:val="24"/>
          <w:lang w:val="en-US"/>
        </w:rPr>
        <w:t>Compliance to surveillance protocols, as well as a correct clinical overview of UC and the adequate pharmacological management of the disease, have led to a decreasing CRC incidence and mortality in UC</w:t>
      </w:r>
      <w:r w:rsidRPr="00607426">
        <w:rPr>
          <w:rFonts w:ascii="Book Antiqua" w:hAnsi="Book Antiqua"/>
          <w:sz w:val="24"/>
          <w:szCs w:val="24"/>
          <w:vertAlign w:val="superscript"/>
          <w:lang w:val="en-US"/>
        </w:rPr>
        <w:t>[35,36]</w:t>
      </w:r>
      <w:r w:rsidRPr="00607426">
        <w:rPr>
          <w:rFonts w:ascii="Book Antiqua" w:hAnsi="Book Antiqua"/>
          <w:sz w:val="24"/>
          <w:szCs w:val="24"/>
          <w:lang w:val="en-US"/>
        </w:rPr>
        <w:t>. In 1971, de Dombal</w:t>
      </w:r>
      <w:r w:rsidRPr="00607426">
        <w:rPr>
          <w:rFonts w:ascii="Book Antiqua" w:hAnsi="Book Antiqua"/>
          <w:sz w:val="24"/>
          <w:szCs w:val="24"/>
          <w:vertAlign w:val="superscript"/>
          <w:lang w:val="en-US"/>
        </w:rPr>
        <w:t>[37]</w:t>
      </w:r>
      <w:r w:rsidRPr="00607426">
        <w:rPr>
          <w:rFonts w:ascii="Book Antiqua" w:hAnsi="Book Antiqua"/>
          <w:sz w:val="24"/>
          <w:szCs w:val="24"/>
          <w:lang w:val="en-US"/>
        </w:rPr>
        <w:t xml:space="preserve"> reported a 5% cumulative risk of CRC in a population from Leeds with extensive UC after 10 years and 41.8% after 25 years. Thirty years later, the cumulative risks reported by Lakatos </w:t>
      </w:r>
      <w:r w:rsidRPr="00607426">
        <w:rPr>
          <w:rFonts w:ascii="Book Antiqua" w:hAnsi="Book Antiqua"/>
          <w:i/>
          <w:sz w:val="24"/>
          <w:szCs w:val="24"/>
          <w:lang w:val="en-US"/>
        </w:rPr>
        <w:t>et al</w:t>
      </w:r>
      <w:r w:rsidRPr="00607426">
        <w:rPr>
          <w:rFonts w:ascii="Book Antiqua" w:hAnsi="Book Antiqua"/>
          <w:sz w:val="24"/>
          <w:szCs w:val="24"/>
          <w:lang w:val="en-US"/>
        </w:rPr>
        <w:t xml:space="preserve"> had dropped dramatically: 0.6% after 10 years, 5.4% after 20 years and 7.5% after 30 years of disease duration</w:t>
      </w:r>
      <w:r w:rsidRPr="00607426">
        <w:rPr>
          <w:rFonts w:ascii="Book Antiqua" w:hAnsi="Book Antiqua"/>
          <w:sz w:val="24"/>
          <w:szCs w:val="24"/>
          <w:vertAlign w:val="superscript"/>
          <w:lang w:val="en-US"/>
        </w:rPr>
        <w:t>[38]</w:t>
      </w:r>
      <w:r w:rsidRPr="00607426">
        <w:rPr>
          <w:rFonts w:ascii="Book Antiqua" w:hAnsi="Book Antiqua"/>
          <w:sz w:val="24"/>
          <w:szCs w:val="24"/>
          <w:lang w:val="en-US"/>
        </w:rPr>
        <w:t>. These data testify to the exceptional impact of surveillance in the natural history of UC</w:t>
      </w:r>
      <w:r w:rsidRPr="00607426">
        <w:rPr>
          <w:rFonts w:ascii="Book Antiqua" w:hAnsi="Book Antiqua"/>
          <w:sz w:val="24"/>
          <w:szCs w:val="24"/>
          <w:vertAlign w:val="superscript"/>
          <w:lang w:val="en-US"/>
        </w:rPr>
        <w:t>[39]</w:t>
      </w:r>
      <w:r w:rsidRPr="00607426">
        <w:rPr>
          <w:rFonts w:ascii="Book Antiqua" w:hAnsi="Book Antiqua"/>
          <w:sz w:val="24"/>
          <w:szCs w:val="24"/>
          <w:lang w:val="en-US"/>
        </w:rPr>
        <w:t>, but we must consider that it is not the only prevention strategy: other routes, such as chemoprevention, may have a remarkable effect.</w:t>
      </w:r>
    </w:p>
    <w:p w:rsidR="00D943DD" w:rsidRPr="00607426" w:rsidRDefault="00D943DD" w:rsidP="00607426">
      <w:pPr>
        <w:spacing w:after="0" w:line="360" w:lineRule="auto"/>
        <w:jc w:val="both"/>
        <w:rPr>
          <w:rFonts w:ascii="Book Antiqua" w:hAnsi="Book Antiqua"/>
          <w:sz w:val="24"/>
          <w:szCs w:val="24"/>
          <w:lang w:val="en-US" w:eastAsia="zh-CN"/>
        </w:rPr>
      </w:pPr>
    </w:p>
    <w:p w:rsidR="00D943DD" w:rsidRPr="00607426" w:rsidRDefault="00D943DD" w:rsidP="00607426">
      <w:pPr>
        <w:spacing w:after="0" w:line="360" w:lineRule="auto"/>
        <w:jc w:val="both"/>
        <w:rPr>
          <w:rFonts w:ascii="Book Antiqua" w:hAnsi="Book Antiqua"/>
          <w:caps/>
          <w:sz w:val="24"/>
          <w:szCs w:val="24"/>
          <w:lang w:val="en-US"/>
        </w:rPr>
      </w:pPr>
      <w:r w:rsidRPr="00607426">
        <w:rPr>
          <w:rFonts w:ascii="Book Antiqua" w:hAnsi="Book Antiqua"/>
          <w:b/>
          <w:caps/>
          <w:sz w:val="24"/>
          <w:szCs w:val="24"/>
          <w:lang w:val="en-US"/>
        </w:rPr>
        <w:t>Estrogen receptors</w:t>
      </w: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sz w:val="24"/>
          <w:szCs w:val="24"/>
          <w:lang w:val="en-US"/>
        </w:rPr>
        <w:t>Modern medicine and oncology have been profoundly affected by the discovery of the estrogen receptors (ERs), a potential marker that plays a pivotal role in the pathogenesis, prognosis and therapy of various cancers, such as breast, prostate and colon. Estrogens can regulate the growth, differentiation, and function of various target tissues both within and outside the reproductive system</w:t>
      </w:r>
      <w:r w:rsidRPr="00607426">
        <w:rPr>
          <w:rFonts w:ascii="Book Antiqua" w:hAnsi="Book Antiqua"/>
          <w:sz w:val="24"/>
          <w:szCs w:val="24"/>
          <w:vertAlign w:val="superscript"/>
          <w:lang w:val="en-US"/>
        </w:rPr>
        <w:t>[40,41]</w:t>
      </w:r>
      <w:r w:rsidRPr="00607426">
        <w:rPr>
          <w:rFonts w:ascii="Book Antiqua" w:hAnsi="Book Antiqua"/>
          <w:sz w:val="24"/>
          <w:szCs w:val="24"/>
          <w:lang w:val="en-US"/>
        </w:rPr>
        <w:t>. The most relevant event after the initial discovery of these receptors</w:t>
      </w:r>
      <w:r w:rsidRPr="00607426">
        <w:rPr>
          <w:rFonts w:ascii="Book Antiqua" w:hAnsi="Book Antiqua"/>
          <w:sz w:val="24"/>
          <w:szCs w:val="24"/>
          <w:vertAlign w:val="superscript"/>
          <w:lang w:val="en-US"/>
        </w:rPr>
        <w:t>[42]</w:t>
      </w:r>
      <w:r w:rsidRPr="00607426">
        <w:rPr>
          <w:rFonts w:ascii="Book Antiqua" w:hAnsi="Book Antiqua"/>
          <w:sz w:val="24"/>
          <w:szCs w:val="24"/>
          <w:lang w:val="en-US"/>
        </w:rPr>
        <w:t xml:space="preserve"> was the identification of two subtypes, ER alpha and ER beta, that are expressed at different levels in each organ of the human body</w:t>
      </w:r>
      <w:r w:rsidRPr="00607426">
        <w:rPr>
          <w:rFonts w:ascii="Book Antiqua" w:hAnsi="Book Antiqua"/>
          <w:sz w:val="24"/>
          <w:szCs w:val="24"/>
          <w:vertAlign w:val="superscript"/>
          <w:lang w:val="en-US"/>
        </w:rPr>
        <w:t>[43]</w:t>
      </w:r>
      <w:r w:rsidRPr="00607426">
        <w:rPr>
          <w:rFonts w:ascii="Book Antiqua" w:hAnsi="Book Antiqua"/>
          <w:sz w:val="24"/>
          <w:szCs w:val="24"/>
          <w:lang w:val="en-US"/>
        </w:rPr>
        <w:t>. Variations in the phenotype of knock-out mice lacking ER alpha or ER beta suggested that these receptors have different biological activities</w:t>
      </w:r>
      <w:r w:rsidRPr="00607426">
        <w:rPr>
          <w:rFonts w:ascii="Book Antiqua" w:hAnsi="Book Antiqua"/>
          <w:sz w:val="24"/>
          <w:szCs w:val="24"/>
          <w:vertAlign w:val="superscript"/>
          <w:lang w:val="en-US"/>
        </w:rPr>
        <w:t>[44]</w:t>
      </w:r>
      <w:r w:rsidRPr="00607426">
        <w:rPr>
          <w:rFonts w:ascii="Book Antiqua" w:hAnsi="Book Antiqua"/>
          <w:sz w:val="24"/>
          <w:szCs w:val="24"/>
          <w:lang w:val="en-US"/>
        </w:rPr>
        <w:t>. Moreover, in vitro and in vivo studies in ER beta knock-out mice demonstrated that ER beta is a modulator of ER activity, as it is able to reverse the effects of ER alpha and to inhibit estradiol-dependent proliferation</w:t>
      </w:r>
      <w:r w:rsidRPr="00607426">
        <w:rPr>
          <w:rFonts w:ascii="Book Antiqua" w:hAnsi="Book Antiqua"/>
          <w:sz w:val="24"/>
          <w:szCs w:val="24"/>
          <w:vertAlign w:val="superscript"/>
          <w:lang w:val="en-US"/>
        </w:rPr>
        <w:t>[45,46]</w:t>
      </w:r>
      <w:r w:rsidRPr="00607426">
        <w:rPr>
          <w:rFonts w:ascii="Book Antiqua" w:hAnsi="Book Antiqua"/>
          <w:sz w:val="24"/>
          <w:szCs w:val="24"/>
          <w:lang w:val="en-US"/>
        </w:rPr>
        <w:t xml:space="preserve">. These experiments demonstrated that ER alpha is a positive regulator of cellular growth, while ER beta has an antagonist inhibitory function, mediated by the down-regulation of proto-oncogenes (c-myc and cyclins) and up-regulation of oncosuppressants (p21 and </w:t>
      </w:r>
      <w:r w:rsidRPr="00607426">
        <w:rPr>
          <w:rFonts w:ascii="Book Antiqua" w:hAnsi="Book Antiqua"/>
          <w:sz w:val="24"/>
          <w:szCs w:val="24"/>
          <w:lang w:val="en-US"/>
        </w:rPr>
        <w:lastRenderedPageBreak/>
        <w:t>p27), resulting in cell cycle arrest</w:t>
      </w:r>
      <w:r w:rsidRPr="00607426">
        <w:rPr>
          <w:rFonts w:ascii="Book Antiqua" w:hAnsi="Book Antiqua"/>
          <w:sz w:val="24"/>
          <w:szCs w:val="24"/>
          <w:vertAlign w:val="superscript"/>
          <w:lang w:val="en-US"/>
        </w:rPr>
        <w:t xml:space="preserve">[47] </w:t>
      </w:r>
      <w:r w:rsidRPr="00607426">
        <w:rPr>
          <w:rFonts w:ascii="Book Antiqua" w:hAnsi="Book Antiqua"/>
          <w:sz w:val="24"/>
          <w:szCs w:val="24"/>
          <w:lang w:val="en-US"/>
        </w:rPr>
        <w:t>(Figure 2). Experiments showing that in various cancers ER alpha is overexpressed and ER beta is down-regulated confirmed in vitro studies and demonstrated that cell proliferation is the result of a balance of ER alpha and ER beta</w:t>
      </w:r>
      <w:r w:rsidRPr="00607426">
        <w:rPr>
          <w:rFonts w:ascii="Book Antiqua" w:hAnsi="Book Antiqua"/>
          <w:sz w:val="24"/>
          <w:szCs w:val="24"/>
          <w:vertAlign w:val="superscript"/>
          <w:lang w:val="en-US"/>
        </w:rPr>
        <w:t>[48,49]</w:t>
      </w:r>
      <w:r w:rsidRPr="00607426">
        <w:rPr>
          <w:rFonts w:ascii="Book Antiqua" w:hAnsi="Book Antiqua"/>
          <w:sz w:val="24"/>
          <w:szCs w:val="24"/>
          <w:lang w:val="en-US"/>
        </w:rPr>
        <w:t>.</w:t>
      </w:r>
    </w:p>
    <w:p w:rsidR="00D943DD" w:rsidRPr="00607426" w:rsidRDefault="00D943DD" w:rsidP="00607426">
      <w:pPr>
        <w:spacing w:after="0" w:line="360" w:lineRule="auto"/>
        <w:jc w:val="both"/>
        <w:rPr>
          <w:rFonts w:ascii="Book Antiqua" w:hAnsi="Book Antiqua"/>
          <w:sz w:val="24"/>
          <w:szCs w:val="24"/>
          <w:lang w:val="en-US" w:eastAsia="zh-CN"/>
        </w:rPr>
      </w:pPr>
    </w:p>
    <w:p w:rsidR="00D943DD" w:rsidRPr="00607426" w:rsidRDefault="00D943DD" w:rsidP="00607426">
      <w:pPr>
        <w:spacing w:after="0" w:line="360" w:lineRule="auto"/>
        <w:jc w:val="both"/>
        <w:rPr>
          <w:rFonts w:ascii="Book Antiqua" w:hAnsi="Book Antiqua"/>
          <w:b/>
          <w:caps/>
          <w:sz w:val="24"/>
          <w:szCs w:val="24"/>
          <w:lang w:val="en-US"/>
        </w:rPr>
      </w:pPr>
      <w:r w:rsidRPr="00607426">
        <w:rPr>
          <w:rFonts w:ascii="Book Antiqua" w:hAnsi="Book Antiqua"/>
          <w:b/>
          <w:caps/>
          <w:sz w:val="24"/>
          <w:szCs w:val="24"/>
          <w:lang w:val="en-US"/>
        </w:rPr>
        <w:t>Estrogen receptors and colorectal cancer</w:t>
      </w: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sz w:val="24"/>
          <w:szCs w:val="24"/>
          <w:lang w:val="en-US"/>
        </w:rPr>
        <w:t>The hypothesis of a possible link between CRC and ERs was advanced after the publication of epidemiological studies showing that females have a lower rate of colonic adenomas and cancers than males before menopause and that the differences progressively lessen after menopause</w:t>
      </w:r>
      <w:r w:rsidRPr="00607426">
        <w:rPr>
          <w:rFonts w:ascii="Book Antiqua" w:hAnsi="Book Antiqua"/>
          <w:sz w:val="24"/>
          <w:szCs w:val="24"/>
          <w:vertAlign w:val="superscript"/>
          <w:lang w:val="en-US"/>
        </w:rPr>
        <w:t>[50]</w:t>
      </w:r>
      <w:r w:rsidRPr="00607426">
        <w:rPr>
          <w:rFonts w:ascii="Book Antiqua" w:hAnsi="Book Antiqua"/>
          <w:sz w:val="24"/>
          <w:szCs w:val="24"/>
          <w:lang w:val="en-US"/>
        </w:rPr>
        <w:t>. Similarly, both observational and interventional data have shown that hormone replacement therapy decreases colonic adenoma and cancer risks</w:t>
      </w:r>
      <w:r w:rsidRPr="00607426">
        <w:rPr>
          <w:rFonts w:ascii="Book Antiqua" w:hAnsi="Book Antiqua"/>
          <w:sz w:val="24"/>
          <w:szCs w:val="24"/>
          <w:vertAlign w:val="superscript"/>
          <w:lang w:val="en-US"/>
        </w:rPr>
        <w:t>[51,52]</w:t>
      </w:r>
      <w:r w:rsidRPr="00607426">
        <w:rPr>
          <w:rFonts w:ascii="Book Antiqua" w:hAnsi="Book Antiqua"/>
          <w:sz w:val="24"/>
          <w:szCs w:val="24"/>
          <w:lang w:val="en-US"/>
        </w:rPr>
        <w:t>: in the last 40 years, a reduction of deaths from large bowel carcinoma has been observed in the United States. This reduction was significantly higher in women (30%) as compared to men (7%). In the same study, a link was observed between oral contraceptive use and a reduction of colorectal cancer, whereas there was a higher than expected frequency of colorectal tumors among non users</w:t>
      </w:r>
      <w:r w:rsidRPr="00607426">
        <w:rPr>
          <w:rFonts w:ascii="Book Antiqua" w:hAnsi="Book Antiqua"/>
          <w:sz w:val="24"/>
          <w:szCs w:val="24"/>
          <w:vertAlign w:val="superscript"/>
          <w:lang w:val="en-US"/>
        </w:rPr>
        <w:t>[53]</w:t>
      </w:r>
      <w:r w:rsidRPr="00607426">
        <w:rPr>
          <w:rFonts w:ascii="Book Antiqua" w:hAnsi="Book Antiqua"/>
          <w:sz w:val="24"/>
          <w:szCs w:val="24"/>
          <w:lang w:val="en-US"/>
        </w:rPr>
        <w:t xml:space="preserve">. </w:t>
      </w:r>
    </w:p>
    <w:p w:rsidR="00D943DD" w:rsidRPr="00607426" w:rsidRDefault="00D943DD" w:rsidP="00607426">
      <w:pPr>
        <w:spacing w:after="0" w:line="360" w:lineRule="auto"/>
        <w:ind w:firstLine="284"/>
        <w:jc w:val="both"/>
        <w:rPr>
          <w:rFonts w:ascii="Book Antiqua" w:hAnsi="Book Antiqua"/>
          <w:sz w:val="24"/>
          <w:szCs w:val="24"/>
          <w:lang w:val="en-US" w:eastAsia="zh-CN"/>
        </w:rPr>
      </w:pPr>
      <w:r w:rsidRPr="00607426">
        <w:rPr>
          <w:rFonts w:ascii="Book Antiqua" w:hAnsi="Book Antiqua"/>
          <w:sz w:val="24"/>
          <w:szCs w:val="24"/>
          <w:lang w:val="en-US"/>
        </w:rPr>
        <w:t>After the demonstration by our group that ERs are expressed in the colonic mucosa</w:t>
      </w:r>
      <w:r w:rsidRPr="00607426">
        <w:rPr>
          <w:rFonts w:ascii="Book Antiqua" w:hAnsi="Book Antiqua"/>
          <w:sz w:val="24"/>
          <w:szCs w:val="24"/>
          <w:vertAlign w:val="superscript"/>
          <w:lang w:val="en-US"/>
        </w:rPr>
        <w:t>[54]</w:t>
      </w:r>
      <w:r w:rsidRPr="00607426">
        <w:rPr>
          <w:rFonts w:ascii="Book Antiqua" w:hAnsi="Book Antiqua"/>
          <w:sz w:val="24"/>
          <w:szCs w:val="24"/>
          <w:lang w:val="en-US"/>
        </w:rPr>
        <w:t xml:space="preserve">, Konstantinopoulos </w:t>
      </w:r>
      <w:r w:rsidRPr="00607426">
        <w:rPr>
          <w:rFonts w:ascii="Book Antiqua" w:hAnsi="Book Antiqua"/>
          <w:i/>
          <w:sz w:val="24"/>
          <w:szCs w:val="24"/>
          <w:lang w:val="en-US"/>
        </w:rPr>
        <w:t>et al</w:t>
      </w:r>
      <w:r w:rsidRPr="00607426">
        <w:rPr>
          <w:rFonts w:ascii="Book Antiqua" w:hAnsi="Book Antiqua"/>
          <w:sz w:val="24"/>
          <w:szCs w:val="24"/>
          <w:vertAlign w:val="superscript"/>
          <w:lang w:val="en-US"/>
        </w:rPr>
        <w:t>[55]</w:t>
      </w:r>
      <w:r w:rsidRPr="00607426">
        <w:rPr>
          <w:rFonts w:ascii="Book Antiqua" w:hAnsi="Book Antiqua"/>
          <w:sz w:val="24"/>
          <w:szCs w:val="24"/>
          <w:lang w:val="en-US"/>
        </w:rPr>
        <w:t xml:space="preserve"> demonstrated that ER beta is highly expressed in normal colonic mucosa in humans, while it is significantly reduced in CRC; this reduction is more pronounced in the case of poorly differentiated tumors. Since the majority of CRCs are derived from adenomatous polyps (a precancerous condition) our group recently evaluated the expression of ER alpha and ER beta in the colonic tissue of 25 patients with adenomatous polyps of the colon and in 25 normal subjects</w:t>
      </w:r>
      <w:r w:rsidRPr="00607426">
        <w:rPr>
          <w:rFonts w:ascii="Book Antiqua" w:hAnsi="Book Antiqua"/>
          <w:sz w:val="24"/>
          <w:szCs w:val="24"/>
          <w:vertAlign w:val="superscript"/>
          <w:lang w:val="en-US"/>
        </w:rPr>
        <w:t>[56]</w:t>
      </w:r>
      <w:r w:rsidRPr="00607426">
        <w:rPr>
          <w:rFonts w:ascii="Book Antiqua" w:hAnsi="Book Antiqua"/>
          <w:sz w:val="24"/>
          <w:szCs w:val="24"/>
          <w:lang w:val="en-US"/>
        </w:rPr>
        <w:t>. ERs expression was then correlated to proliferation and apoptosis. Our data confirmed that ER beta is the prevalent estrogen receptor in normal mucosa and shows a significantly reduced expression in adenomatous polyps (Figure 3). In a successive study, we confirmed that ER beta plays a primary role in the regulation of colonic mucosa proliferation in patients affected by Familial Adenomatous Polyposis (FAP)</w:t>
      </w:r>
      <w:r w:rsidRPr="00607426">
        <w:rPr>
          <w:rFonts w:ascii="Book Antiqua" w:hAnsi="Book Antiqua"/>
          <w:sz w:val="24"/>
          <w:szCs w:val="24"/>
          <w:vertAlign w:val="superscript"/>
          <w:lang w:val="en-US"/>
        </w:rPr>
        <w:t>[57]</w:t>
      </w:r>
      <w:r w:rsidRPr="00607426">
        <w:rPr>
          <w:rFonts w:ascii="Book Antiqua" w:hAnsi="Book Antiqua"/>
          <w:sz w:val="24"/>
          <w:szCs w:val="24"/>
          <w:lang w:val="en-US"/>
        </w:rPr>
        <w:t>, an inherited disease characterized by an early inclination to develop hundreds of polyps and consequently CRC. Furthermore, ERs can even influence the prognosis of CRC, as it has been demonstrated that patients affected by CRCs with a minimal ERs expression had poor prognosis and short survival</w:t>
      </w:r>
      <w:r w:rsidRPr="00607426">
        <w:rPr>
          <w:rFonts w:ascii="Book Antiqua" w:hAnsi="Book Antiqua"/>
          <w:sz w:val="24"/>
          <w:szCs w:val="24"/>
          <w:vertAlign w:val="superscript"/>
          <w:lang w:val="en-US"/>
        </w:rPr>
        <w:t>[58]</w:t>
      </w:r>
      <w:r w:rsidRPr="00607426">
        <w:rPr>
          <w:rFonts w:ascii="Book Antiqua" w:hAnsi="Book Antiqua"/>
          <w:sz w:val="24"/>
          <w:szCs w:val="24"/>
          <w:lang w:val="en-US" w:eastAsia="zh-CN"/>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lastRenderedPageBreak/>
        <w:t>All these data confirm that sex steroid hormones are involved in CRC development and suggest that ER beta could play an important role in the early phase of the carcinogenic process and hence could be a target in the primary prevention of CRC</w:t>
      </w:r>
      <w:r w:rsidRPr="00607426">
        <w:rPr>
          <w:rFonts w:ascii="Book Antiqua" w:hAnsi="Book Antiqua"/>
          <w:sz w:val="24"/>
          <w:szCs w:val="24"/>
          <w:vertAlign w:val="superscript"/>
          <w:lang w:val="en-US"/>
        </w:rPr>
        <w:t>[59]</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b/>
          <w:sz w:val="24"/>
          <w:szCs w:val="24"/>
          <w:lang w:val="en-US"/>
        </w:rPr>
      </w:pPr>
    </w:p>
    <w:p w:rsidR="00D943DD" w:rsidRPr="00607426" w:rsidRDefault="00D943DD" w:rsidP="00607426">
      <w:pPr>
        <w:spacing w:after="0" w:line="360" w:lineRule="auto"/>
        <w:jc w:val="both"/>
        <w:rPr>
          <w:rFonts w:ascii="Book Antiqua" w:hAnsi="Book Antiqua"/>
          <w:b/>
          <w:caps/>
          <w:sz w:val="24"/>
          <w:szCs w:val="24"/>
          <w:lang w:val="en-US"/>
        </w:rPr>
      </w:pPr>
      <w:r w:rsidRPr="00607426">
        <w:rPr>
          <w:rFonts w:ascii="Book Antiqua" w:hAnsi="Book Antiqua"/>
          <w:b/>
          <w:caps/>
          <w:sz w:val="24"/>
          <w:szCs w:val="24"/>
          <w:lang w:val="en-US"/>
        </w:rPr>
        <w:t>Estrogen receptors expression in the progressive stages of ulcerative colitis-related carcinogenesis</w:t>
      </w: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sz w:val="24"/>
          <w:szCs w:val="24"/>
          <w:lang w:val="en-US"/>
        </w:rPr>
        <w:t>ER beta has been suggested to exert anti-inflammatory and anti-tumorigenic effects in the colon, providing a translational potential to prevent and/or treat inflammatory bowel disease (IBD) and its progression to colitis-associated CRC</w:t>
      </w:r>
      <w:r w:rsidRPr="00607426">
        <w:rPr>
          <w:rFonts w:ascii="Book Antiqua" w:hAnsi="Book Antiqua"/>
          <w:sz w:val="24"/>
          <w:szCs w:val="24"/>
          <w:vertAlign w:val="superscript"/>
          <w:lang w:val="en-US"/>
        </w:rPr>
        <w:t>[60,61]</w:t>
      </w:r>
      <w:r w:rsidRPr="00607426">
        <w:rPr>
          <w:rFonts w:ascii="Book Antiqua" w:hAnsi="Book Antiqua"/>
          <w:sz w:val="24"/>
          <w:szCs w:val="24"/>
          <w:lang w:val="en-US"/>
        </w:rPr>
        <w:t>. Most studies in this field used a consolidated animal model which accurately mimics the carcinogenic model related to chronic bowel inflammation in mice (</w:t>
      </w:r>
      <w:r w:rsidRPr="00607426">
        <w:rPr>
          <w:rFonts w:ascii="Book Antiqua" w:hAnsi="Book Antiqua"/>
          <w:i/>
          <w:sz w:val="24"/>
          <w:szCs w:val="24"/>
          <w:lang w:val="en-US"/>
        </w:rPr>
        <w:t>i.e.</w:t>
      </w:r>
      <w:r w:rsidRPr="00607426">
        <w:rPr>
          <w:rFonts w:ascii="Book Antiqua" w:hAnsi="Book Antiqua"/>
          <w:sz w:val="24"/>
          <w:szCs w:val="24"/>
          <w:lang w:val="en-US"/>
        </w:rPr>
        <w:t xml:space="preserve"> Azoxymethane/Dextran Sodium Sulfate – AOM/DSS)</w:t>
      </w:r>
      <w:r w:rsidRPr="00607426">
        <w:rPr>
          <w:rFonts w:ascii="Book Antiqua" w:hAnsi="Book Antiqua"/>
          <w:sz w:val="24"/>
          <w:szCs w:val="24"/>
          <w:vertAlign w:val="superscript"/>
          <w:lang w:val="en-US"/>
        </w:rPr>
        <w:t>[62,63]</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 xml:space="preserve">Saleiro </w:t>
      </w:r>
      <w:r w:rsidRPr="00607426">
        <w:rPr>
          <w:rFonts w:ascii="Book Antiqua" w:hAnsi="Book Antiqua"/>
          <w:i/>
          <w:sz w:val="24"/>
          <w:szCs w:val="24"/>
          <w:lang w:val="en-US"/>
        </w:rPr>
        <w:t>et al</w:t>
      </w:r>
      <w:r w:rsidRPr="00607426">
        <w:rPr>
          <w:rFonts w:ascii="Book Antiqua" w:hAnsi="Book Antiqua"/>
          <w:sz w:val="24"/>
          <w:szCs w:val="24"/>
          <w:vertAlign w:val="superscript"/>
          <w:lang w:val="en-US"/>
        </w:rPr>
        <w:t>[64]</w:t>
      </w:r>
      <w:r w:rsidRPr="00607426">
        <w:rPr>
          <w:rFonts w:ascii="Book Antiqua" w:hAnsi="Book Antiqua"/>
          <w:sz w:val="24"/>
          <w:szCs w:val="24"/>
          <w:lang w:val="en-US"/>
        </w:rPr>
        <w:t xml:space="preserve"> demonstrated that ER beta-deficient mice developed more severe clinical colitis compared to wild type mice, as evidenced by a significantly higher disease activity index after DSS treatment, as well as the inflammation score and grade of dysplasia. ER beta-deficient colons presented a greater number and size of polyps, and were characterized by a significant increase in IL-6, IL-17, TNF alpha and interferon-gamma mRNA levels as compared to wild type mice organs. Furthermore, higher protein expression levels of nuclear factor-kappa B, inducible nitric oxide synthase (iNOS), beta catenin, proliferating cell nuclear antigen, mucin-1, and significantly lower caveolin-1 and mucin-2 protein levels, were shown in ER beta knock-out mice compared to wild type. These data suggest a possible anti-inflammatory and anti-neoplastic mechanism of action of ER beta in UC-arisen CRC. These results suggest that ER beta may be protective in the AOM/DSS-induced CRC model in mice, supporting a preventive and/or therapeutic potential for the use of ER beta-selective agonists in IBD. </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 xml:space="preserve">Fujii </w:t>
      </w:r>
      <w:r w:rsidRPr="00607426">
        <w:rPr>
          <w:rFonts w:ascii="Book Antiqua" w:hAnsi="Book Antiqua"/>
          <w:i/>
          <w:sz w:val="24"/>
          <w:szCs w:val="24"/>
          <w:lang w:val="en-US"/>
        </w:rPr>
        <w:t>et al</w:t>
      </w:r>
      <w:r w:rsidRPr="00607426">
        <w:rPr>
          <w:rFonts w:ascii="Book Antiqua" w:hAnsi="Book Antiqua"/>
          <w:sz w:val="24"/>
          <w:szCs w:val="24"/>
          <w:vertAlign w:val="superscript"/>
          <w:lang w:val="en-US"/>
        </w:rPr>
        <w:t>[65]</w:t>
      </w:r>
      <w:r w:rsidRPr="00607426">
        <w:rPr>
          <w:rFonts w:ascii="Book Antiqua" w:hAnsi="Book Antiqua"/>
          <w:sz w:val="24"/>
          <w:szCs w:val="24"/>
          <w:lang w:val="en-US"/>
        </w:rPr>
        <w:t xml:space="preserve"> performed a study to clarify whether methylation analysis of the ER gene in non-neoplastic epithelium can contribute to the prediction of an increased neoplasia risk in UC patients. The study was based on the assumption that the ER gene shows an age-related methylation in the colorectal epithelium and this phenomenon is frequently found in sporadic colorectal neoplasia, suggesting that it may predispose to colorectal neoplasia. The results suggested that the analysis of ER gene hypermethylation may be a potentially useful marker for identifying individuals at increased risk of neoplasia among those with </w:t>
      </w:r>
      <w:r w:rsidRPr="00607426">
        <w:rPr>
          <w:rFonts w:ascii="Book Antiqua" w:hAnsi="Book Antiqua"/>
          <w:sz w:val="24"/>
          <w:szCs w:val="24"/>
          <w:lang w:val="en-US"/>
        </w:rPr>
        <w:lastRenderedPageBreak/>
        <w:t>long-standing and extensive UC. The same group confirmed that the quantitative analysis of ER gene methylation in non-neoplastic epithelium is a marker for identifying individuals at increased risk of neoplasia in long-standing and extensive UC</w:t>
      </w:r>
      <w:r w:rsidRPr="00607426">
        <w:rPr>
          <w:rFonts w:ascii="Book Antiqua" w:hAnsi="Book Antiqua"/>
          <w:sz w:val="24"/>
          <w:szCs w:val="24"/>
          <w:vertAlign w:val="superscript"/>
          <w:lang w:val="en-US"/>
        </w:rPr>
        <w:t>[66]</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A preliminary report by our group</w:t>
      </w:r>
      <w:r w:rsidRPr="00607426">
        <w:rPr>
          <w:rFonts w:ascii="Book Antiqua" w:hAnsi="Book Antiqua"/>
          <w:sz w:val="24"/>
          <w:szCs w:val="24"/>
          <w:vertAlign w:val="superscript"/>
          <w:lang w:val="en-US"/>
        </w:rPr>
        <w:t>[67]</w:t>
      </w:r>
      <w:r w:rsidRPr="00607426">
        <w:rPr>
          <w:rFonts w:ascii="Book Antiqua" w:hAnsi="Book Antiqua"/>
          <w:sz w:val="24"/>
          <w:szCs w:val="24"/>
          <w:lang w:val="en-US"/>
        </w:rPr>
        <w:t xml:space="preserve"> assessed the pattern of ER-alpha/beta expression in relation to epithelial apoptosis and cell proliferation in long-lasting UC. We did not observe significant variations in ERs and their ratio in UC compared to UC- low degree dysplasia. However, there was a statistically significant progressive increase in apoptosis in UC and in UC-dysplasia that, despite Ki-67 expression, revealed a more marked significant increase at the same stages. This result, despite the small sample and the inclusion of only low-grade dysplasia, suggested that a possible ER-beta overseer of apoptosis/proliferation is operative until the investigated stage of carcinogenesis (Figure 1). In fact, in LGD we observed a high increase in cell proliferation with invariable levels of ER beta, accompanied by mild increased apoptosis, that was presumably unable to completely counter Ki-67 over-expression. Further, we investigated ER beta, ER alpha expression and their ratio in normal mucosa, in UC and in UC-low and high grade dysplasia and CRC. ERs did not show significant changes until LGD, while in HGD and UC-carcinoma there was a dramatic loss of ER beta expression and the ER beta/ER alpha ratio. Apoptosis and the TUNEL/Ki-67 ratio demonstrated a statistically significant progressive decrease from LGD to UC-carcinoma</w:t>
      </w:r>
      <w:r w:rsidRPr="00607426">
        <w:rPr>
          <w:rFonts w:ascii="Book Antiqua" w:hAnsi="Book Antiqua"/>
          <w:sz w:val="24"/>
          <w:szCs w:val="24"/>
          <w:vertAlign w:val="superscript"/>
          <w:lang w:val="en-US"/>
        </w:rPr>
        <w:t>[68]</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caps/>
          <w:sz w:val="24"/>
          <w:szCs w:val="24"/>
          <w:lang w:val="en-US"/>
        </w:rPr>
      </w:pPr>
    </w:p>
    <w:p w:rsidR="00D943DD" w:rsidRPr="00607426" w:rsidRDefault="00D943DD" w:rsidP="00607426">
      <w:pPr>
        <w:spacing w:after="0" w:line="360" w:lineRule="auto"/>
        <w:jc w:val="both"/>
        <w:rPr>
          <w:rFonts w:ascii="Book Antiqua" w:hAnsi="Book Antiqua"/>
          <w:b/>
          <w:caps/>
          <w:sz w:val="24"/>
          <w:szCs w:val="24"/>
          <w:lang w:val="en-US"/>
        </w:rPr>
      </w:pPr>
      <w:r w:rsidRPr="00607426">
        <w:rPr>
          <w:rFonts w:ascii="Book Antiqua" w:hAnsi="Book Antiqua"/>
          <w:b/>
          <w:caps/>
          <w:sz w:val="24"/>
          <w:szCs w:val="24"/>
          <w:lang w:val="en-US"/>
        </w:rPr>
        <w:t>Is there a role for chemoprevention?</w:t>
      </w: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sz w:val="24"/>
          <w:szCs w:val="24"/>
          <w:lang w:val="en-US"/>
        </w:rPr>
        <w:t>The main risk factors for colorectal cancer are not suitable targets for therapeutic intervention, but primary chemoprevention is an intriguing therapeutic option. The question whether mesalazine could exert a chemo-preventive effect has been raised and various studies have investigated this aspect.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The mechanisms by which aspirin or non-steroidal anti-inflammatory drugs (NSAIDs) act in the chemoprevention of CRC in non-IBD patients have not been entirely elucidated. However, data on the chemopreventive effect of aspirin and NSAIDs and CRC are supported by a series of independent lines of evidence. Indeed, several epidemiological studies have shown an inverse correlation between aspirin intake and the risk of CRC</w:t>
      </w:r>
      <w:r w:rsidRPr="00607426">
        <w:rPr>
          <w:rFonts w:ascii="Book Antiqua" w:hAnsi="Book Antiqua"/>
          <w:sz w:val="24"/>
          <w:szCs w:val="24"/>
          <w:vertAlign w:val="superscript"/>
          <w:lang w:val="en-US"/>
        </w:rPr>
        <w:t>[69-71]</w:t>
      </w:r>
      <w:r w:rsidRPr="00607426">
        <w:rPr>
          <w:rFonts w:ascii="Book Antiqua" w:hAnsi="Book Antiqua"/>
          <w:sz w:val="24"/>
          <w:szCs w:val="24"/>
          <w:lang w:val="en-US"/>
        </w:rPr>
        <w:t>. Furthermore, studies on secondary chemoprevention reported that aspirin intake was associated with a decreased risk of adenoma recurrence</w:t>
      </w:r>
      <w:r w:rsidRPr="00607426">
        <w:rPr>
          <w:rFonts w:ascii="Book Antiqua" w:hAnsi="Book Antiqua"/>
          <w:sz w:val="24"/>
          <w:szCs w:val="24"/>
          <w:vertAlign w:val="superscript"/>
          <w:lang w:val="en-US"/>
        </w:rPr>
        <w:t>[72,73]</w:t>
      </w:r>
      <w:r w:rsidRPr="00607426">
        <w:rPr>
          <w:rFonts w:ascii="Book Antiqua" w:hAnsi="Book Antiqua"/>
          <w:sz w:val="24"/>
          <w:szCs w:val="24"/>
          <w:lang w:val="en-US"/>
        </w:rPr>
        <w:t xml:space="preserve">. Aspirin and NSAIDs seem to </w:t>
      </w:r>
      <w:r w:rsidRPr="00607426">
        <w:rPr>
          <w:rFonts w:ascii="Book Antiqua" w:hAnsi="Book Antiqua"/>
          <w:sz w:val="24"/>
          <w:szCs w:val="24"/>
          <w:lang w:val="en-US"/>
        </w:rPr>
        <w:lastRenderedPageBreak/>
        <w:t>act by inducing apoptosis in the colonic epithelium through the inhibition of cyclooxygenase (COX) activity and arachidonic acid accumulation</w:t>
      </w:r>
      <w:r w:rsidRPr="00607426">
        <w:rPr>
          <w:rFonts w:ascii="Book Antiqua" w:hAnsi="Book Antiqua"/>
          <w:sz w:val="24"/>
          <w:szCs w:val="24"/>
          <w:vertAlign w:val="superscript"/>
          <w:lang w:val="en-US"/>
        </w:rPr>
        <w:t>[74]</w:t>
      </w:r>
      <w:r w:rsidRPr="00607426">
        <w:rPr>
          <w:rFonts w:ascii="Book Antiqua" w:hAnsi="Book Antiqua"/>
          <w:sz w:val="24"/>
          <w:szCs w:val="24"/>
          <w:lang w:val="en-US"/>
        </w:rPr>
        <w:t>. Recent evidence suggests that COX inhibition can also change the activity of mitogen-activated protein kinases and NFkB</w:t>
      </w:r>
      <w:r w:rsidRPr="00607426">
        <w:rPr>
          <w:rFonts w:ascii="Book Antiqua" w:hAnsi="Book Antiqua"/>
          <w:sz w:val="24"/>
          <w:szCs w:val="24"/>
          <w:vertAlign w:val="superscript"/>
          <w:lang w:val="en-US"/>
        </w:rPr>
        <w:t>[75,76]</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The analogies between acetyl-salicylic acid and mesalazine (5-amino-salcylic acid), and the results obtained by using acetyl-salicylic acid as a chemopreventive agent in patients with sporadic colorectal cancer have prompted the study of potential chemopreventive effects of mesalazine in inflammatory bowel disease. The results of both epidemiological and experimental studies have shown that long-term 5-amino-salicylic acid treatments appear to have a chemopreventive effect. We can cite two studies, by Eaden and Lashner, in which the relative risk of CRC was estimated to be 0.18 and 0.88, respectively</w:t>
      </w:r>
      <w:r w:rsidRPr="00607426">
        <w:rPr>
          <w:rFonts w:ascii="Book Antiqua" w:hAnsi="Book Antiqua"/>
          <w:sz w:val="24"/>
          <w:szCs w:val="24"/>
          <w:vertAlign w:val="superscript"/>
          <w:lang w:val="en-US"/>
        </w:rPr>
        <w:t xml:space="preserve"> [77,78]</w:t>
      </w:r>
      <w:r w:rsidRPr="00607426">
        <w:rPr>
          <w:rFonts w:ascii="Book Antiqua" w:hAnsi="Book Antiqua"/>
          <w:sz w:val="24"/>
          <w:szCs w:val="24"/>
          <w:lang w:val="en-US"/>
        </w:rPr>
        <w:t>. In a group of patients affected by UC and PSC, the risk was 0.88</w:t>
      </w:r>
      <w:r w:rsidRPr="00607426">
        <w:rPr>
          <w:rFonts w:ascii="Book Antiqua" w:hAnsi="Book Antiqua"/>
          <w:sz w:val="24"/>
          <w:szCs w:val="24"/>
          <w:vertAlign w:val="superscript"/>
          <w:lang w:val="en-US"/>
        </w:rPr>
        <w:t>[79]</w:t>
      </w:r>
      <w:r w:rsidRPr="00607426">
        <w:rPr>
          <w:rFonts w:ascii="Book Antiqua" w:hAnsi="Book Antiqua"/>
          <w:sz w:val="24"/>
          <w:szCs w:val="24"/>
          <w:lang w:val="en-US"/>
        </w:rPr>
        <w:t>. The evidence for this effect is provided by retrospective and case-control studies, however, whose results do not reach the highest grades for evidence-based recommendations. Indeed, not all clinical studies reported favorable results regarding CRC in IBD patients. Negative results were mainly reported in studies that elicited positive results with other drugs such as folate or ursodiol</w:t>
      </w:r>
      <w:r w:rsidRPr="00607426">
        <w:rPr>
          <w:rFonts w:ascii="Book Antiqua" w:hAnsi="Book Antiqua"/>
          <w:sz w:val="24"/>
          <w:szCs w:val="24"/>
          <w:vertAlign w:val="superscript"/>
          <w:lang w:val="en-US"/>
        </w:rPr>
        <w:t>[80]</w:t>
      </w:r>
      <w:r w:rsidRPr="00607426">
        <w:rPr>
          <w:rFonts w:ascii="Book Antiqua" w:hAnsi="Book Antiqua"/>
          <w:sz w:val="24"/>
          <w:szCs w:val="24"/>
          <w:lang w:val="en-US"/>
        </w:rPr>
        <w:t xml:space="preserve">. The peculiarities of the cohorts enrolled in these studies (disease refractory to conventional therapy, consideration for treatment with experimental therapy, consultation for surgery) may account for the negative outcome. </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Positive results are supported by a series of experimental studies demonstrating the multiplicity of actions of 5-amino-salicylic acid, although data regarding the chemopreventive effect of 5-amino-salicylic acid may not be rigorous enough to meet the criteria for the highest evidence-based medicine recommendations. A final consideration is that suitable evidence may not be rationally gained in this case, because discontinuation of 5-amino-salicylic acid treatment would be unethical in patients with UC</w:t>
      </w:r>
      <w:r w:rsidRPr="00607426">
        <w:rPr>
          <w:rFonts w:ascii="Book Antiqua" w:hAnsi="Book Antiqua"/>
          <w:sz w:val="24"/>
          <w:szCs w:val="24"/>
          <w:vertAlign w:val="superscript"/>
          <w:lang w:val="en-US"/>
        </w:rPr>
        <w:t>[81]</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b/>
          <w:sz w:val="24"/>
          <w:szCs w:val="24"/>
          <w:lang w:val="en-US"/>
        </w:rPr>
      </w:pPr>
    </w:p>
    <w:p w:rsidR="00D943DD" w:rsidRPr="00607426" w:rsidRDefault="00D943DD" w:rsidP="00607426">
      <w:pPr>
        <w:spacing w:after="0" w:line="360" w:lineRule="auto"/>
        <w:jc w:val="both"/>
        <w:rPr>
          <w:rFonts w:ascii="Book Antiqua" w:hAnsi="Book Antiqua"/>
          <w:b/>
          <w:caps/>
          <w:sz w:val="24"/>
          <w:szCs w:val="24"/>
          <w:lang w:val="en-US"/>
        </w:rPr>
      </w:pPr>
      <w:r w:rsidRPr="00607426">
        <w:rPr>
          <w:rFonts w:ascii="Book Antiqua" w:hAnsi="Book Antiqua"/>
          <w:b/>
          <w:caps/>
          <w:sz w:val="24"/>
          <w:szCs w:val="24"/>
          <w:lang w:val="en-US"/>
        </w:rPr>
        <w:t>Future perspectives of chemoprevention by beta receptor agonists</w:t>
      </w:r>
    </w:p>
    <w:p w:rsidR="00D943DD" w:rsidRPr="00607426" w:rsidRDefault="00D943DD" w:rsidP="00607426">
      <w:pPr>
        <w:spacing w:after="0" w:line="360" w:lineRule="auto"/>
        <w:jc w:val="both"/>
        <w:rPr>
          <w:rFonts w:ascii="Book Antiqua" w:hAnsi="Book Antiqua"/>
          <w:sz w:val="24"/>
          <w:szCs w:val="24"/>
          <w:lang w:val="en-US"/>
        </w:rPr>
      </w:pPr>
      <w:r w:rsidRPr="00607426">
        <w:rPr>
          <w:rFonts w:ascii="Book Antiqua" w:hAnsi="Book Antiqua"/>
          <w:sz w:val="24"/>
          <w:szCs w:val="24"/>
          <w:lang w:val="en-US"/>
        </w:rPr>
        <w:t>The data summarized in the previous sections suggest the hypothesis that the loss of ER beta expression could be a marker of colonic mucosa at increased risk for colonic neoplasia and that the induction of ER beta with ER beta-selective phytoestrogens could exert a chemopreventive effect against CRC.</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lastRenderedPageBreak/>
        <w:t>Observational data also suggest that phytoestrogen intake may be associated with a decreased incidence of advanced lesions in both men and women</w:t>
      </w:r>
      <w:r w:rsidRPr="00607426">
        <w:rPr>
          <w:rFonts w:ascii="Book Antiqua" w:hAnsi="Book Antiqua"/>
          <w:sz w:val="24"/>
          <w:szCs w:val="24"/>
          <w:vertAlign w:val="superscript"/>
          <w:lang w:val="en-US"/>
        </w:rPr>
        <w:t>[82-84]</w:t>
      </w:r>
      <w:r w:rsidRPr="00607426">
        <w:rPr>
          <w:rFonts w:ascii="Book Antiqua" w:hAnsi="Book Antiqua"/>
          <w:sz w:val="24"/>
          <w:szCs w:val="24"/>
          <w:lang w:val="en-US"/>
        </w:rPr>
        <w:t>. The mechanism of the putative protective effect of estrogens and phytoestrogens on colonic neoplasia is not fully understood, but it seems to be markedly different from the one underlying the detrimental effect of estrogens in breast cancer. In the breast, it is well established that the detrimental effect is due to estrogen binding to the pro-proliferative ER alpha, since a similar effect is not found in women with ER-negative breast cancers</w:t>
      </w:r>
      <w:r w:rsidRPr="00607426">
        <w:rPr>
          <w:rFonts w:ascii="Book Antiqua" w:hAnsi="Book Antiqua"/>
          <w:sz w:val="24"/>
          <w:szCs w:val="24"/>
          <w:vertAlign w:val="superscript"/>
          <w:lang w:val="en-US"/>
        </w:rPr>
        <w:t>[85]</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 xml:space="preserve">Barone </w:t>
      </w:r>
      <w:r w:rsidRPr="00607426">
        <w:rPr>
          <w:rFonts w:ascii="Book Antiqua" w:hAnsi="Book Antiqua"/>
          <w:i/>
          <w:sz w:val="24"/>
          <w:szCs w:val="24"/>
          <w:lang w:val="en-US"/>
        </w:rPr>
        <w:t>et al</w:t>
      </w:r>
      <w:r w:rsidRPr="00607426">
        <w:rPr>
          <w:rFonts w:ascii="Book Antiqua" w:hAnsi="Book Antiqua"/>
          <w:sz w:val="24"/>
          <w:szCs w:val="24"/>
          <w:vertAlign w:val="superscript"/>
          <w:lang w:val="en-US"/>
        </w:rPr>
        <w:t>[86]</w:t>
      </w:r>
      <w:r w:rsidRPr="00607426">
        <w:rPr>
          <w:rFonts w:ascii="Book Antiqua" w:hAnsi="Book Antiqua"/>
          <w:sz w:val="24"/>
          <w:szCs w:val="24"/>
          <w:lang w:val="en-US"/>
        </w:rPr>
        <w:t xml:space="preserve"> have shown that the ER beta/ER alpha ratio was lower in the normal small intestinal mucosa of APC</w:t>
      </w:r>
      <w:r w:rsidRPr="00607426">
        <w:rPr>
          <w:rFonts w:ascii="Book Antiqua" w:hAnsi="Book Antiqua"/>
          <w:sz w:val="24"/>
          <w:szCs w:val="24"/>
          <w:vertAlign w:val="superscript"/>
          <w:lang w:val="en-US"/>
        </w:rPr>
        <w:t>min/+</w:t>
      </w:r>
      <w:r w:rsidRPr="00607426">
        <w:rPr>
          <w:rFonts w:ascii="Book Antiqua" w:hAnsi="Book Antiqua"/>
          <w:sz w:val="24"/>
          <w:szCs w:val="24"/>
          <w:lang w:val="en-US"/>
        </w:rPr>
        <w:t xml:space="preserve"> mice than in syngenic APC wild type and this phenomenon was associated with a decreased apoptotic activity. The ER beta/ER alpha ratio and apoptosis were normalized by supplementation with a combination of silymarin and insoluble fibers. The combination also markedly decreased the number and size of intestinal tumors in APC</w:t>
      </w:r>
      <w:r w:rsidRPr="00607426">
        <w:rPr>
          <w:rFonts w:ascii="Book Antiqua" w:hAnsi="Book Antiqua"/>
          <w:sz w:val="24"/>
          <w:szCs w:val="24"/>
          <w:vertAlign w:val="superscript"/>
          <w:lang w:val="en-US"/>
        </w:rPr>
        <w:t>min/+</w:t>
      </w:r>
      <w:r w:rsidRPr="00607426">
        <w:rPr>
          <w:rFonts w:ascii="Book Antiqua" w:hAnsi="Book Antiqua"/>
          <w:sz w:val="24"/>
          <w:szCs w:val="24"/>
          <w:lang w:val="en-US"/>
        </w:rPr>
        <w:t xml:space="preserve"> mice</w:t>
      </w:r>
      <w:r w:rsidRPr="00607426">
        <w:rPr>
          <w:rFonts w:ascii="Book Antiqua" w:hAnsi="Book Antiqua"/>
          <w:sz w:val="24"/>
          <w:szCs w:val="24"/>
          <w:vertAlign w:val="superscript"/>
          <w:lang w:val="en-US"/>
        </w:rPr>
        <w:t>[86]</w:t>
      </w:r>
      <w:r w:rsidRPr="00607426">
        <w:rPr>
          <w:rFonts w:ascii="Book Antiqua" w:hAnsi="Book Antiqua"/>
          <w:sz w:val="24"/>
          <w:szCs w:val="24"/>
          <w:lang w:val="en-US"/>
        </w:rPr>
        <w:t>. Silymarin displays a full ER beta agonist activity</w:t>
      </w:r>
      <w:r w:rsidRPr="00607426">
        <w:rPr>
          <w:rFonts w:ascii="Book Antiqua" w:hAnsi="Book Antiqua"/>
          <w:sz w:val="24"/>
          <w:szCs w:val="24"/>
          <w:vertAlign w:val="superscript"/>
          <w:lang w:val="en-US"/>
        </w:rPr>
        <w:t>[87,88]</w:t>
      </w:r>
      <w:r w:rsidRPr="00607426">
        <w:rPr>
          <w:rFonts w:ascii="Book Antiqua" w:hAnsi="Book Antiqua"/>
          <w:sz w:val="24"/>
          <w:szCs w:val="24"/>
          <w:lang w:val="en-US"/>
        </w:rPr>
        <w:t xml:space="preserve"> and lignans also exert phytoestrogenic activity</w:t>
      </w:r>
      <w:r w:rsidRPr="00607426">
        <w:rPr>
          <w:rFonts w:ascii="Book Antiqua" w:hAnsi="Book Antiqua"/>
          <w:sz w:val="24"/>
          <w:szCs w:val="24"/>
          <w:vertAlign w:val="superscript"/>
          <w:lang w:val="en-US"/>
        </w:rPr>
        <w:t>[89]</w:t>
      </w:r>
      <w:r w:rsidRPr="00607426">
        <w:rPr>
          <w:rFonts w:ascii="Book Antiqua" w:hAnsi="Book Antiqua"/>
          <w:sz w:val="24"/>
          <w:szCs w:val="24"/>
          <w:lang w:val="en-US"/>
        </w:rPr>
        <w:t>. Another study by our group</w:t>
      </w:r>
      <w:r w:rsidRPr="00607426">
        <w:rPr>
          <w:rFonts w:ascii="Book Antiqua" w:hAnsi="Book Antiqua"/>
          <w:sz w:val="24"/>
          <w:szCs w:val="24"/>
          <w:vertAlign w:val="superscript"/>
          <w:lang w:val="en-US"/>
        </w:rPr>
        <w:t>[90]</w:t>
      </w:r>
      <w:r w:rsidRPr="00607426">
        <w:rPr>
          <w:rFonts w:ascii="Book Antiqua" w:hAnsi="Book Antiqua"/>
          <w:sz w:val="24"/>
          <w:szCs w:val="24"/>
          <w:lang w:val="en-US"/>
        </w:rPr>
        <w:t xml:space="preserve"> was a randomized, double blind placebo-controlled trial in patients undergoing surveillance colonoscopy for previous sporadic colonic adenomas. Sixty eligible patients were randomized to receive a placebo or active dietary intervention with phytoestrogen supplements twice a day, for sixty days before surveillance colonoscopy. The phytoestrogen administration group showed a significant increase in ER beta protein and a general trend to an increase in ER beta, ER beta/ER alpha, TUNEL/Ki-67 ratio. Moreover, a significant increase of ER-beta protein, mRNA and labeling index (</w:t>
      </w:r>
      <w:r w:rsidRPr="00607426">
        <w:rPr>
          <w:rFonts w:ascii="Book Antiqua" w:hAnsi="Book Antiqua"/>
          <w:i/>
          <w:sz w:val="24"/>
          <w:szCs w:val="24"/>
          <w:lang w:val="en-US"/>
        </w:rPr>
        <w:t>i.e.</w:t>
      </w:r>
      <w:r w:rsidRPr="00607426">
        <w:rPr>
          <w:rFonts w:ascii="Book Antiqua" w:hAnsi="Book Antiqua"/>
          <w:sz w:val="24"/>
          <w:szCs w:val="24"/>
          <w:lang w:val="en-US"/>
        </w:rPr>
        <w:t xml:space="preserve"> the percentage of ER-beta positive cells at immunohistochemistry) and a decrease of ER-alpha protein, as well as an increase in ER beta/ER beta protein were observed in phytoestrogen versus placebo group in patients without recurrent polyps. Therefore, the role of ER beta on the control of apoptosis, as well as its amenability to dietary intervention, were supported by this study.</w:t>
      </w:r>
    </w:p>
    <w:p w:rsidR="00D943DD" w:rsidRPr="00607426" w:rsidRDefault="00D943DD" w:rsidP="00607426">
      <w:pPr>
        <w:spacing w:after="0" w:line="360" w:lineRule="auto"/>
        <w:ind w:firstLine="284"/>
        <w:jc w:val="both"/>
        <w:rPr>
          <w:rFonts w:ascii="Book Antiqua" w:hAnsi="Book Antiqua"/>
          <w:b/>
          <w:sz w:val="24"/>
          <w:szCs w:val="24"/>
          <w:lang w:val="en-US"/>
        </w:rPr>
      </w:pPr>
      <w:r w:rsidRPr="00607426">
        <w:rPr>
          <w:rFonts w:ascii="Book Antiqua" w:hAnsi="Book Antiqua"/>
          <w:sz w:val="24"/>
          <w:szCs w:val="24"/>
          <w:lang w:val="en-US"/>
        </w:rPr>
        <w:t>Finally, 90-d supplementation with phytoestrogens was efficacious in reducing polyp number and size in recurrent duodenal adenomas of patients with FAP with an ileal pouch-anal anastomosis</w:t>
      </w:r>
      <w:r w:rsidRPr="00607426">
        <w:rPr>
          <w:rFonts w:ascii="Book Antiqua" w:hAnsi="Book Antiqua"/>
          <w:sz w:val="24"/>
          <w:szCs w:val="24"/>
          <w:vertAlign w:val="superscript"/>
          <w:lang w:val="en-US"/>
        </w:rPr>
        <w:t>[91]</w:t>
      </w:r>
      <w:r w:rsidRPr="00607426">
        <w:rPr>
          <w:rFonts w:ascii="Book Antiqua" w:hAnsi="Book Antiqua"/>
          <w:sz w:val="24"/>
          <w:szCs w:val="24"/>
          <w:lang w:val="en-US"/>
        </w:rPr>
        <w:t>.</w:t>
      </w:r>
    </w:p>
    <w:p w:rsidR="00D943DD" w:rsidRPr="00607426" w:rsidRDefault="00D943DD" w:rsidP="00607426">
      <w:pPr>
        <w:spacing w:after="0" w:line="360" w:lineRule="auto"/>
        <w:jc w:val="both"/>
        <w:rPr>
          <w:rFonts w:ascii="Book Antiqua" w:hAnsi="Book Antiqua"/>
          <w:b/>
          <w:sz w:val="24"/>
          <w:szCs w:val="24"/>
          <w:lang w:val="en-US"/>
        </w:rPr>
      </w:pPr>
    </w:p>
    <w:p w:rsidR="00D943DD" w:rsidRPr="00607426" w:rsidRDefault="00D943DD" w:rsidP="00607426">
      <w:pPr>
        <w:spacing w:after="0" w:line="360" w:lineRule="auto"/>
        <w:jc w:val="both"/>
        <w:rPr>
          <w:rFonts w:ascii="Book Antiqua" w:hAnsi="Book Antiqua"/>
          <w:caps/>
          <w:sz w:val="24"/>
          <w:szCs w:val="24"/>
          <w:lang w:val="en-US" w:eastAsia="zh-CN"/>
        </w:rPr>
      </w:pPr>
      <w:r w:rsidRPr="00607426">
        <w:rPr>
          <w:rFonts w:ascii="Book Antiqua" w:hAnsi="Book Antiqua"/>
          <w:b/>
          <w:caps/>
          <w:sz w:val="24"/>
          <w:szCs w:val="24"/>
          <w:lang w:val="en-US"/>
        </w:rPr>
        <w:t>Conclus</w:t>
      </w:r>
      <w:r w:rsidRPr="00607426">
        <w:rPr>
          <w:rFonts w:ascii="Book Antiqua" w:hAnsi="Book Antiqua"/>
          <w:b/>
          <w:caps/>
          <w:sz w:val="24"/>
          <w:szCs w:val="24"/>
          <w:lang w:val="en-US" w:eastAsia="zh-CN"/>
        </w:rPr>
        <w:t>ION</w:t>
      </w:r>
    </w:p>
    <w:p w:rsidR="00D943DD" w:rsidRPr="00607426" w:rsidRDefault="00D943DD" w:rsidP="00C93E82">
      <w:pPr>
        <w:spacing w:after="0" w:line="360" w:lineRule="auto"/>
        <w:jc w:val="both"/>
        <w:rPr>
          <w:rFonts w:ascii="Book Antiqua" w:hAnsi="Book Antiqua"/>
          <w:sz w:val="24"/>
          <w:szCs w:val="24"/>
          <w:lang w:val="en-US"/>
        </w:rPr>
      </w:pPr>
      <w:r w:rsidRPr="00607426">
        <w:rPr>
          <w:rFonts w:ascii="Book Antiqua" w:hAnsi="Book Antiqua"/>
          <w:sz w:val="24"/>
          <w:szCs w:val="24"/>
          <w:lang w:val="en-US"/>
        </w:rPr>
        <w:lastRenderedPageBreak/>
        <w:t>UC is a condition that increases affected patients’ risk for CRC development. Nowadays, specific screening and follow-up programs, based on epidemiological and clinical parameters, are routinely performed to promote the early detection of CRC onset. This practice has induced a marked reduction of the cancer incidence and mortality in subjects with UC.</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Chemoprevention is an interesting topic which has been widely investigated and developed in many medical fields</w:t>
      </w:r>
      <w:r w:rsidRPr="00607426">
        <w:rPr>
          <w:rFonts w:ascii="Book Antiqua" w:hAnsi="Book Antiqua"/>
          <w:sz w:val="24"/>
          <w:szCs w:val="24"/>
          <w:vertAlign w:val="superscript"/>
          <w:lang w:val="en-US"/>
        </w:rPr>
        <w:t>[92]</w:t>
      </w:r>
      <w:r w:rsidRPr="00607426">
        <w:rPr>
          <w:rFonts w:ascii="Book Antiqua" w:hAnsi="Book Antiqua"/>
          <w:sz w:val="24"/>
          <w:szCs w:val="24"/>
          <w:lang w:val="en-US"/>
        </w:rPr>
        <w:t>. Aspirin has shown a preventive effect on CRC onset, and mesalazine has been strongly invoked as a potential chemopreventive agent against carcinoma arising in UC</w:t>
      </w:r>
      <w:r w:rsidRPr="00607426">
        <w:rPr>
          <w:rFonts w:ascii="Book Antiqua" w:hAnsi="Book Antiqua"/>
          <w:sz w:val="24"/>
          <w:szCs w:val="24"/>
          <w:vertAlign w:val="superscript"/>
          <w:lang w:val="en-US"/>
        </w:rPr>
        <w:t>[93]</w:t>
      </w:r>
      <w:r w:rsidRPr="00607426">
        <w:rPr>
          <w:rFonts w:ascii="Book Antiqua" w:hAnsi="Book Antiqua"/>
          <w:sz w:val="24"/>
          <w:szCs w:val="24"/>
          <w:lang w:val="en-US"/>
        </w:rPr>
        <w:t>.</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The ER alpha/beta balance seems to have a relevant influence on colorectal carcinogenesis and ER beta appears to parallel apoptosis, thus exerting an anti-carcinogenic effect</w:t>
      </w:r>
      <w:r w:rsidRPr="00607426">
        <w:rPr>
          <w:rFonts w:ascii="Book Antiqua" w:hAnsi="Book Antiqua"/>
          <w:sz w:val="24"/>
          <w:szCs w:val="24"/>
          <w:vertAlign w:val="superscript"/>
          <w:lang w:val="en-US"/>
        </w:rPr>
        <w:t>[94]</w:t>
      </w:r>
      <w:r w:rsidRPr="00607426">
        <w:rPr>
          <w:rFonts w:ascii="Book Antiqua" w:hAnsi="Book Antiqua"/>
          <w:sz w:val="24"/>
          <w:szCs w:val="24"/>
          <w:lang w:val="en-US"/>
        </w:rPr>
        <w:t>. In preliminary studies phytoestrogens, which are able to act as ER beta agonists, have shown promising chemopreventive effects on sporadic as well as genetically inherited CRC. In view of the strong evidence of a role for ERs in UC-related carcinogenesis, and taking into account the fact that phytoestrogens can be considered as dietary supplements and are completely free from side effects, they offer interesting prospects for CRC prevention even when the disease is the long term consequence of chronic inflammation.</w:t>
      </w:r>
    </w:p>
    <w:p w:rsidR="00D943DD" w:rsidRPr="00607426" w:rsidRDefault="00D943DD" w:rsidP="00607426">
      <w:pPr>
        <w:spacing w:after="0" w:line="360" w:lineRule="auto"/>
        <w:ind w:firstLine="284"/>
        <w:jc w:val="both"/>
        <w:rPr>
          <w:rFonts w:ascii="Book Antiqua" w:hAnsi="Book Antiqua"/>
          <w:sz w:val="24"/>
          <w:szCs w:val="24"/>
          <w:lang w:val="en-US"/>
        </w:rPr>
      </w:pPr>
      <w:r w:rsidRPr="00607426">
        <w:rPr>
          <w:rFonts w:ascii="Book Antiqua" w:hAnsi="Book Antiqua"/>
          <w:sz w:val="24"/>
          <w:szCs w:val="24"/>
          <w:lang w:val="en-US"/>
        </w:rPr>
        <w:t>In conclusion, ERs have a role in the development of all different types of CRC</w:t>
      </w:r>
      <w:r w:rsidRPr="00607426">
        <w:rPr>
          <w:rFonts w:ascii="Book Antiqua" w:hAnsi="Book Antiqua"/>
          <w:sz w:val="24"/>
          <w:szCs w:val="24"/>
          <w:vertAlign w:val="superscript"/>
          <w:lang w:val="en-US"/>
        </w:rPr>
        <w:t>[95]</w:t>
      </w:r>
      <w:r w:rsidRPr="00607426">
        <w:rPr>
          <w:rFonts w:ascii="Book Antiqua" w:hAnsi="Book Antiqua"/>
          <w:sz w:val="24"/>
          <w:szCs w:val="24"/>
          <w:lang w:val="en-US"/>
        </w:rPr>
        <w:t xml:space="preserve"> (sporadic, genetic and post-inflammatory). Their targeted use is, therefore, a fascinating field for both basic and clinical investigations in order to elucidate the underlying pathophysiological, prognostic and therapeutic aspects. </w:t>
      </w:r>
    </w:p>
    <w:p w:rsidR="00D943DD" w:rsidRPr="00607426" w:rsidRDefault="00D943DD" w:rsidP="00607426">
      <w:pPr>
        <w:spacing w:after="0" w:line="360" w:lineRule="auto"/>
        <w:ind w:firstLine="284"/>
        <w:jc w:val="both"/>
        <w:rPr>
          <w:rFonts w:ascii="Book Antiqua" w:hAnsi="Book Antiqua"/>
          <w:sz w:val="24"/>
          <w:szCs w:val="24"/>
          <w:lang w:val="en-US"/>
        </w:rPr>
      </w:pPr>
    </w:p>
    <w:p w:rsidR="00D943DD" w:rsidRDefault="00D943DD" w:rsidP="00607426">
      <w:pPr>
        <w:spacing w:after="0" w:line="360" w:lineRule="auto"/>
        <w:jc w:val="both"/>
        <w:rPr>
          <w:rFonts w:ascii="Book Antiqua" w:hAnsi="Book Antiqua"/>
          <w:b/>
          <w:sz w:val="24"/>
          <w:szCs w:val="24"/>
          <w:lang w:val="en-US" w:eastAsia="zh-CN"/>
        </w:rPr>
      </w:pPr>
      <w:r w:rsidRPr="00607426">
        <w:rPr>
          <w:rFonts w:ascii="Book Antiqua" w:hAnsi="Book Antiqua"/>
          <w:b/>
          <w:sz w:val="24"/>
          <w:szCs w:val="24"/>
          <w:lang w:val="en-US"/>
        </w:rPr>
        <w:t>REFERENCES</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1 </w:t>
      </w:r>
      <w:r w:rsidRPr="00462EC4">
        <w:rPr>
          <w:rFonts w:ascii="Book Antiqua" w:hAnsi="Book Antiqua" w:cs="宋体"/>
          <w:b/>
          <w:bCs/>
          <w:color w:val="000000"/>
          <w:sz w:val="21"/>
          <w:szCs w:val="21"/>
          <w:lang w:val="en-US"/>
        </w:rPr>
        <w:t>Rubin DC</w:t>
      </w:r>
      <w:r w:rsidRPr="00462EC4">
        <w:rPr>
          <w:rFonts w:ascii="Book Antiqua" w:hAnsi="Book Antiqua" w:cs="宋体"/>
          <w:color w:val="000000"/>
          <w:sz w:val="21"/>
          <w:szCs w:val="21"/>
          <w:lang w:val="en-US"/>
        </w:rPr>
        <w:t>, Shaker A, Levin MS. Chronic intestinal inflammation: inflammatory bowel disease and colitis-associated colon cancer. </w:t>
      </w:r>
      <w:r w:rsidRPr="00462EC4">
        <w:rPr>
          <w:rFonts w:ascii="Book Antiqua" w:hAnsi="Book Antiqua" w:cs="宋体"/>
          <w:i/>
          <w:iCs/>
          <w:color w:val="000000"/>
          <w:sz w:val="21"/>
          <w:szCs w:val="21"/>
          <w:lang w:val="en-US"/>
        </w:rPr>
        <w:t>Front Immunol</w:t>
      </w:r>
      <w:r w:rsidRPr="00462EC4">
        <w:rPr>
          <w:rFonts w:ascii="Book Antiqua" w:hAnsi="Book Antiqua" w:cs="宋体"/>
          <w:color w:val="000000"/>
          <w:sz w:val="21"/>
          <w:szCs w:val="21"/>
          <w:lang w:val="en-US"/>
        </w:rPr>
        <w:t> 2012; </w:t>
      </w:r>
      <w:r w:rsidRPr="00462EC4">
        <w:rPr>
          <w:rFonts w:ascii="Book Antiqua" w:hAnsi="Book Antiqua" w:cs="宋体"/>
          <w:b/>
          <w:bCs/>
          <w:color w:val="000000"/>
          <w:sz w:val="21"/>
          <w:szCs w:val="21"/>
          <w:lang w:val="en-US"/>
        </w:rPr>
        <w:t>3</w:t>
      </w:r>
      <w:r w:rsidRPr="00462EC4">
        <w:rPr>
          <w:rFonts w:ascii="Book Antiqua" w:hAnsi="Book Antiqua" w:cs="宋体"/>
          <w:color w:val="000000"/>
          <w:sz w:val="21"/>
          <w:szCs w:val="21"/>
          <w:lang w:val="en-US"/>
        </w:rPr>
        <w:t>: 107 [PMID: 22586430 DOI: 10.3389/fimmu.2012.00107]</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2 </w:t>
      </w:r>
      <w:r w:rsidRPr="00462EC4">
        <w:rPr>
          <w:rFonts w:ascii="Book Antiqua" w:hAnsi="Book Antiqua" w:cs="宋体"/>
          <w:b/>
          <w:bCs/>
          <w:color w:val="000000"/>
          <w:sz w:val="21"/>
          <w:szCs w:val="21"/>
          <w:lang w:val="en-US"/>
        </w:rPr>
        <w:t>Lakatos PL</w:t>
      </w:r>
      <w:r w:rsidRPr="00462EC4">
        <w:rPr>
          <w:rFonts w:ascii="Book Antiqua" w:hAnsi="Book Antiqua" w:cs="宋体"/>
          <w:color w:val="000000"/>
          <w:sz w:val="21"/>
          <w:szCs w:val="21"/>
          <w:lang w:val="en-US"/>
        </w:rPr>
        <w:t>, Lakatos L. Challenges in calculating the risk for colorectal cancer in patients with ulcerative colitis. </w:t>
      </w:r>
      <w:r w:rsidRPr="00462EC4">
        <w:rPr>
          <w:rFonts w:ascii="Book Antiqua" w:hAnsi="Book Antiqua" w:cs="宋体"/>
          <w:i/>
          <w:iCs/>
          <w:color w:val="000000"/>
          <w:sz w:val="21"/>
          <w:szCs w:val="21"/>
          <w:lang w:val="en-US"/>
        </w:rPr>
        <w:t>Clin Gastroenterol Hepatol</w:t>
      </w:r>
      <w:r w:rsidRPr="00462EC4">
        <w:rPr>
          <w:rFonts w:ascii="Book Antiqua" w:hAnsi="Book Antiqua" w:cs="宋体"/>
          <w:color w:val="000000"/>
          <w:sz w:val="21"/>
          <w:szCs w:val="21"/>
          <w:lang w:val="en-US"/>
        </w:rPr>
        <w:t> 2012; </w:t>
      </w:r>
      <w:r w:rsidRPr="00462EC4">
        <w:rPr>
          <w:rFonts w:ascii="Book Antiqua" w:hAnsi="Book Antiqua" w:cs="宋体"/>
          <w:b/>
          <w:bCs/>
          <w:color w:val="000000"/>
          <w:sz w:val="21"/>
          <w:szCs w:val="21"/>
          <w:lang w:val="en-US"/>
        </w:rPr>
        <w:t>10</w:t>
      </w:r>
      <w:r w:rsidRPr="00462EC4">
        <w:rPr>
          <w:rFonts w:ascii="Book Antiqua" w:hAnsi="Book Antiqua" w:cs="宋体"/>
          <w:color w:val="000000"/>
          <w:sz w:val="21"/>
          <w:szCs w:val="21"/>
          <w:lang w:val="en-US"/>
        </w:rPr>
        <w:t>: 1179; author reply 1179-1180 [PMID: 22610004 DOI: 10.1016/j.cgh.2012.04.021]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3 </w:t>
      </w:r>
      <w:r w:rsidRPr="00462EC4">
        <w:rPr>
          <w:rFonts w:ascii="Book Antiqua" w:hAnsi="Book Antiqua" w:cs="宋体"/>
          <w:b/>
          <w:bCs/>
          <w:color w:val="000000"/>
          <w:sz w:val="21"/>
          <w:szCs w:val="21"/>
          <w:lang w:val="en-US"/>
        </w:rPr>
        <w:t>Katsanos KH</w:t>
      </w:r>
      <w:r w:rsidRPr="00462EC4">
        <w:rPr>
          <w:rFonts w:ascii="Book Antiqua" w:hAnsi="Book Antiqua" w:cs="宋体"/>
          <w:color w:val="000000"/>
          <w:sz w:val="21"/>
          <w:szCs w:val="21"/>
          <w:lang w:val="en-US"/>
        </w:rPr>
        <w:t xml:space="preserve">, Stamou P, Tatsioni A, Tsianos VE, Zoumbas S, Kavvadia S, Giga A, Vagias I, Christodoulou DK, Tsianos EV. Prevalence of inflammatory bowel disease related dysplasia and cancer </w:t>
      </w:r>
      <w:r w:rsidRPr="00462EC4">
        <w:rPr>
          <w:rFonts w:ascii="Book Antiqua" w:hAnsi="Book Antiqua" w:cs="宋体"/>
          <w:color w:val="000000"/>
          <w:sz w:val="21"/>
          <w:szCs w:val="21"/>
          <w:lang w:val="en-US"/>
        </w:rPr>
        <w:lastRenderedPageBreak/>
        <w:t>in 1500 colonoscopies from a referral center in northwestern Greece. </w:t>
      </w:r>
      <w:r w:rsidRPr="00462EC4">
        <w:rPr>
          <w:rFonts w:ascii="Book Antiqua" w:hAnsi="Book Antiqua" w:cs="宋体"/>
          <w:i/>
          <w:iCs/>
          <w:color w:val="000000"/>
          <w:sz w:val="21"/>
          <w:szCs w:val="21"/>
          <w:lang w:val="en-US"/>
        </w:rPr>
        <w:t>J Crohns Colitis</w:t>
      </w:r>
      <w:r w:rsidRPr="00462EC4">
        <w:rPr>
          <w:rFonts w:ascii="Book Antiqua" w:hAnsi="Book Antiqua" w:cs="宋体"/>
          <w:color w:val="000000"/>
          <w:sz w:val="21"/>
          <w:szCs w:val="21"/>
          <w:lang w:val="en-US"/>
        </w:rPr>
        <w:t> 2011; </w:t>
      </w:r>
      <w:r w:rsidRPr="00462EC4">
        <w:rPr>
          <w:rFonts w:ascii="Book Antiqua" w:hAnsi="Book Antiqua" w:cs="宋体"/>
          <w:b/>
          <w:bCs/>
          <w:color w:val="000000"/>
          <w:sz w:val="21"/>
          <w:szCs w:val="21"/>
          <w:lang w:val="en-US"/>
        </w:rPr>
        <w:t>5</w:t>
      </w:r>
      <w:r w:rsidRPr="00462EC4">
        <w:rPr>
          <w:rFonts w:ascii="Book Antiqua" w:hAnsi="Book Antiqua" w:cs="宋体"/>
          <w:color w:val="000000"/>
          <w:sz w:val="21"/>
          <w:szCs w:val="21"/>
          <w:lang w:val="en-US"/>
        </w:rPr>
        <w:t>: 19-23 [PMID: 21272799 DOI: 10.1016/j.crohns.2010.09.001]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 xml:space="preserve">4 </w:t>
      </w:r>
      <w:r w:rsidRPr="00462EC4">
        <w:rPr>
          <w:rFonts w:ascii="Book Antiqua" w:hAnsi="Book Antiqua" w:cs="宋体"/>
          <w:b/>
          <w:color w:val="000000"/>
          <w:sz w:val="21"/>
          <w:szCs w:val="21"/>
          <w:lang w:val="en-US"/>
        </w:rPr>
        <w:t>Castańo-Milla C</w:t>
      </w:r>
      <w:r w:rsidRPr="00462EC4">
        <w:rPr>
          <w:rFonts w:ascii="Book Antiqua" w:hAnsi="Book Antiqua" w:cs="宋体"/>
          <w:color w:val="000000"/>
          <w:sz w:val="21"/>
          <w:szCs w:val="21"/>
          <w:lang w:val="en-US"/>
        </w:rPr>
        <w:t xml:space="preserve">, Chaparro M, Gisbert JP. Has the risk of developing colorectal cancer in patients with ulcerative colitis been overstated? A meta-analysis. </w:t>
      </w:r>
      <w:r w:rsidRPr="00462EC4">
        <w:rPr>
          <w:rFonts w:ascii="Book Antiqua" w:hAnsi="Book Antiqua" w:cs="宋体"/>
          <w:i/>
          <w:color w:val="000000"/>
          <w:sz w:val="21"/>
          <w:szCs w:val="21"/>
          <w:lang w:val="en-US"/>
        </w:rPr>
        <w:t>Gastroenterology</w:t>
      </w:r>
      <w:r w:rsidRPr="00462EC4">
        <w:rPr>
          <w:rFonts w:ascii="Book Antiqua" w:hAnsi="Book Antiqua" w:cs="宋体"/>
          <w:color w:val="000000"/>
          <w:sz w:val="21"/>
          <w:szCs w:val="21"/>
          <w:lang w:val="en-US"/>
        </w:rPr>
        <w:t xml:space="preserve"> 2012; </w:t>
      </w:r>
      <w:r w:rsidRPr="00462EC4">
        <w:rPr>
          <w:rFonts w:ascii="Book Antiqua" w:hAnsi="Book Antiqua" w:cs="宋体"/>
          <w:b/>
          <w:color w:val="000000"/>
          <w:sz w:val="21"/>
          <w:szCs w:val="21"/>
          <w:lang w:val="en-US"/>
        </w:rPr>
        <w:t>142</w:t>
      </w:r>
      <w:r w:rsidRPr="00462EC4">
        <w:rPr>
          <w:rFonts w:ascii="Book Antiqua" w:hAnsi="Book Antiqua" w:cs="宋体"/>
          <w:color w:val="000000"/>
          <w:sz w:val="21"/>
          <w:szCs w:val="21"/>
          <w:lang w:val="en-US"/>
        </w:rPr>
        <w:t>: S-251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5 </w:t>
      </w:r>
      <w:r w:rsidRPr="00462EC4">
        <w:rPr>
          <w:rFonts w:ascii="Book Antiqua" w:hAnsi="Book Antiqua" w:cs="宋体"/>
          <w:b/>
          <w:bCs/>
          <w:color w:val="000000"/>
          <w:sz w:val="21"/>
          <w:szCs w:val="21"/>
          <w:lang w:val="en-US"/>
        </w:rPr>
        <w:t>Jess T</w:t>
      </w:r>
      <w:r w:rsidRPr="00462EC4">
        <w:rPr>
          <w:rFonts w:ascii="Book Antiqua" w:hAnsi="Book Antiqua" w:cs="宋体"/>
          <w:color w:val="000000"/>
          <w:sz w:val="21"/>
          <w:szCs w:val="21"/>
          <w:lang w:val="en-US"/>
        </w:rPr>
        <w:t>, Rungoe C, Peyrin-Biroulet L. Risk of colorectal cancer in patients with ulcerative colitis: a meta-analysis of population-based cohort studies. </w:t>
      </w:r>
      <w:r w:rsidRPr="00462EC4">
        <w:rPr>
          <w:rFonts w:ascii="Book Antiqua" w:hAnsi="Book Antiqua" w:cs="宋体"/>
          <w:i/>
          <w:iCs/>
          <w:color w:val="000000"/>
          <w:sz w:val="21"/>
          <w:szCs w:val="21"/>
          <w:lang w:val="en-US"/>
        </w:rPr>
        <w:t>Clin Gastroenterol Hepatol</w:t>
      </w:r>
      <w:r w:rsidRPr="00462EC4">
        <w:rPr>
          <w:rFonts w:ascii="Book Antiqua" w:hAnsi="Book Antiqua" w:cs="宋体"/>
          <w:color w:val="000000"/>
          <w:sz w:val="21"/>
          <w:szCs w:val="21"/>
          <w:lang w:val="en-US"/>
        </w:rPr>
        <w:t> 2012; </w:t>
      </w:r>
      <w:r w:rsidRPr="00462EC4">
        <w:rPr>
          <w:rFonts w:ascii="Book Antiqua" w:hAnsi="Book Antiqua" w:cs="宋体"/>
          <w:b/>
          <w:bCs/>
          <w:color w:val="000000"/>
          <w:sz w:val="21"/>
          <w:szCs w:val="21"/>
          <w:lang w:val="en-US"/>
        </w:rPr>
        <w:t>10</w:t>
      </w:r>
      <w:r w:rsidRPr="00462EC4">
        <w:rPr>
          <w:rFonts w:ascii="Book Antiqua" w:hAnsi="Book Antiqua" w:cs="宋体"/>
          <w:color w:val="000000"/>
          <w:sz w:val="21"/>
          <w:szCs w:val="21"/>
          <w:lang w:val="en-US"/>
        </w:rPr>
        <w:t>: 639-645 [PMID: 22289873 DOI: 10.1016/j.cgh.2012.01.010]</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6 </w:t>
      </w:r>
      <w:r w:rsidRPr="00462EC4">
        <w:rPr>
          <w:rFonts w:ascii="Book Antiqua" w:hAnsi="Book Antiqua" w:cs="宋体"/>
          <w:b/>
          <w:bCs/>
          <w:color w:val="000000"/>
          <w:sz w:val="21"/>
          <w:szCs w:val="21"/>
          <w:lang w:val="en-US"/>
        </w:rPr>
        <w:t>Jess T</w:t>
      </w:r>
      <w:r w:rsidRPr="00462EC4">
        <w:rPr>
          <w:rFonts w:ascii="Book Antiqua" w:hAnsi="Book Antiqua" w:cs="宋体"/>
          <w:color w:val="000000"/>
          <w:sz w:val="21"/>
          <w:szCs w:val="21"/>
          <w:lang w:val="en-US"/>
        </w:rPr>
        <w:t>, Simonsen J, Jørgensen KT, Pedersen BV, Nielsen NM, Frisch M. Decreasing risk of colorectal cancer in patients with inflammatory bowel disease over 30 years. </w:t>
      </w:r>
      <w:r w:rsidRPr="00462EC4">
        <w:rPr>
          <w:rFonts w:ascii="Book Antiqua" w:hAnsi="Book Antiqua" w:cs="宋体"/>
          <w:i/>
          <w:iCs/>
          <w:color w:val="000000"/>
          <w:sz w:val="21"/>
          <w:szCs w:val="21"/>
          <w:lang w:val="en-US"/>
        </w:rPr>
        <w:t>Gastroenterology</w:t>
      </w:r>
      <w:r w:rsidRPr="00462EC4">
        <w:rPr>
          <w:rFonts w:ascii="Book Antiqua" w:hAnsi="Book Antiqua" w:cs="宋体"/>
          <w:color w:val="000000"/>
          <w:sz w:val="21"/>
          <w:szCs w:val="21"/>
          <w:lang w:val="en-US"/>
        </w:rPr>
        <w:t> 2012; </w:t>
      </w:r>
      <w:r w:rsidRPr="00462EC4">
        <w:rPr>
          <w:rFonts w:ascii="Book Antiqua" w:hAnsi="Book Antiqua" w:cs="宋体"/>
          <w:b/>
          <w:bCs/>
          <w:color w:val="000000"/>
          <w:sz w:val="21"/>
          <w:szCs w:val="21"/>
          <w:lang w:val="en-US"/>
        </w:rPr>
        <w:t>143</w:t>
      </w:r>
      <w:r w:rsidRPr="00462EC4">
        <w:rPr>
          <w:rFonts w:ascii="Book Antiqua" w:hAnsi="Book Antiqua" w:cs="宋体"/>
          <w:color w:val="000000"/>
          <w:sz w:val="21"/>
          <w:szCs w:val="21"/>
          <w:lang w:val="en-US"/>
        </w:rPr>
        <w:t>: 375-81.e1; quiz e13-4 [PMID: 22522090 DOI: 10.1053/j.gastro.2012.04.016]</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7 </w:t>
      </w:r>
      <w:r w:rsidRPr="00462EC4">
        <w:rPr>
          <w:rFonts w:ascii="Book Antiqua" w:hAnsi="Book Antiqua" w:cs="宋体"/>
          <w:b/>
          <w:bCs/>
          <w:color w:val="000000"/>
          <w:sz w:val="21"/>
          <w:szCs w:val="21"/>
          <w:lang w:val="en-US"/>
        </w:rPr>
        <w:t>Eaden JA</w:t>
      </w:r>
      <w:r w:rsidRPr="00462EC4">
        <w:rPr>
          <w:rFonts w:ascii="Book Antiqua" w:hAnsi="Book Antiqua" w:cs="宋体"/>
          <w:color w:val="000000"/>
          <w:sz w:val="21"/>
          <w:szCs w:val="21"/>
          <w:lang w:val="en-US"/>
        </w:rPr>
        <w:t>, Abrams KR, Mayberry JF. The risk of colorectal cancer in ulcerative colitis: a meta-analysis. </w:t>
      </w:r>
      <w:r w:rsidRPr="00462EC4">
        <w:rPr>
          <w:rFonts w:ascii="Book Antiqua" w:hAnsi="Book Antiqua" w:cs="宋体"/>
          <w:i/>
          <w:iCs/>
          <w:color w:val="000000"/>
          <w:sz w:val="21"/>
          <w:szCs w:val="21"/>
          <w:lang w:val="en-US"/>
        </w:rPr>
        <w:t>Gut</w:t>
      </w:r>
      <w:r w:rsidRPr="00462EC4">
        <w:rPr>
          <w:rFonts w:ascii="Book Antiqua" w:hAnsi="Book Antiqua" w:cs="宋体"/>
          <w:color w:val="000000"/>
          <w:sz w:val="21"/>
          <w:szCs w:val="21"/>
          <w:lang w:val="en-US"/>
        </w:rPr>
        <w:t> 2001; </w:t>
      </w:r>
      <w:r w:rsidRPr="00462EC4">
        <w:rPr>
          <w:rFonts w:ascii="Book Antiqua" w:hAnsi="Book Antiqua" w:cs="宋体"/>
          <w:b/>
          <w:bCs/>
          <w:color w:val="000000"/>
          <w:sz w:val="21"/>
          <w:szCs w:val="21"/>
          <w:lang w:val="en-US"/>
        </w:rPr>
        <w:t>48</w:t>
      </w:r>
      <w:r w:rsidRPr="00462EC4">
        <w:rPr>
          <w:rFonts w:ascii="Book Antiqua" w:hAnsi="Book Antiqua" w:cs="宋体"/>
          <w:color w:val="000000"/>
          <w:sz w:val="21"/>
          <w:szCs w:val="21"/>
          <w:lang w:val="en-US"/>
        </w:rPr>
        <w:t>: 526-535 [PMID: 11247898 DOI: 10.1136/gut.48.4.526]</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8 </w:t>
      </w:r>
      <w:r w:rsidRPr="00462EC4">
        <w:rPr>
          <w:rFonts w:ascii="Book Antiqua" w:hAnsi="Book Antiqua" w:cs="宋体"/>
          <w:b/>
          <w:bCs/>
          <w:color w:val="000000"/>
          <w:sz w:val="21"/>
          <w:szCs w:val="21"/>
          <w:lang w:val="en-US"/>
        </w:rPr>
        <w:t>Ekbom A</w:t>
      </w:r>
      <w:r w:rsidRPr="00462EC4">
        <w:rPr>
          <w:rFonts w:ascii="Book Antiqua" w:hAnsi="Book Antiqua" w:cs="宋体"/>
          <w:color w:val="000000"/>
          <w:sz w:val="21"/>
          <w:szCs w:val="21"/>
          <w:lang w:val="en-US"/>
        </w:rPr>
        <w:t>, Helmick C, Zack M, Adami HO. Ulcerative colitis and colorectal cancer. A population-based study. </w:t>
      </w:r>
      <w:r w:rsidRPr="00462EC4">
        <w:rPr>
          <w:rFonts w:ascii="Book Antiqua" w:hAnsi="Book Antiqua" w:cs="宋体"/>
          <w:i/>
          <w:iCs/>
          <w:color w:val="000000"/>
          <w:sz w:val="21"/>
          <w:szCs w:val="21"/>
          <w:lang w:val="en-US"/>
        </w:rPr>
        <w:t>N Engl J Med</w:t>
      </w:r>
      <w:r w:rsidRPr="00462EC4">
        <w:rPr>
          <w:rFonts w:ascii="Book Antiqua" w:hAnsi="Book Antiqua" w:cs="宋体"/>
          <w:color w:val="000000"/>
          <w:sz w:val="21"/>
          <w:szCs w:val="21"/>
          <w:lang w:val="en-US"/>
        </w:rPr>
        <w:t> 1990; </w:t>
      </w:r>
      <w:r w:rsidRPr="00462EC4">
        <w:rPr>
          <w:rFonts w:ascii="Book Antiqua" w:hAnsi="Book Antiqua" w:cs="宋体"/>
          <w:b/>
          <w:bCs/>
          <w:color w:val="000000"/>
          <w:sz w:val="21"/>
          <w:szCs w:val="21"/>
          <w:lang w:val="en-US"/>
        </w:rPr>
        <w:t>323</w:t>
      </w:r>
      <w:r w:rsidRPr="00462EC4">
        <w:rPr>
          <w:rFonts w:ascii="Book Antiqua" w:hAnsi="Book Antiqua" w:cs="宋体"/>
          <w:color w:val="000000"/>
          <w:sz w:val="21"/>
          <w:szCs w:val="21"/>
          <w:lang w:val="en-US"/>
        </w:rPr>
        <w:t>: 1228-1233 [PMID: 2215606 DOI: 10.1056/NEJM199011013231802]</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9 </w:t>
      </w:r>
      <w:r w:rsidRPr="00462EC4">
        <w:rPr>
          <w:rFonts w:ascii="Book Antiqua" w:hAnsi="Book Antiqua" w:cs="宋体"/>
          <w:b/>
          <w:bCs/>
          <w:color w:val="000000"/>
          <w:sz w:val="21"/>
          <w:szCs w:val="21"/>
          <w:lang w:val="en-US"/>
        </w:rPr>
        <w:t>Baars JE</w:t>
      </w:r>
      <w:r w:rsidRPr="00462EC4">
        <w:rPr>
          <w:rFonts w:ascii="Book Antiqua" w:hAnsi="Book Antiqua" w:cs="宋体"/>
          <w:color w:val="000000"/>
          <w:sz w:val="21"/>
          <w:szCs w:val="21"/>
          <w:lang w:val="en-US"/>
        </w:rPr>
        <w:t>, Kuipers EJ, van Haastert M, Nicolaï JJ, Poen AC, van der Woude CJ. Age at diagnosis of inflammatory bowel disease influences early development of colorectal cancer in inflammatory bowel disease patients: a nationwide, long-term survey. </w:t>
      </w:r>
      <w:r w:rsidRPr="00462EC4">
        <w:rPr>
          <w:rFonts w:ascii="Book Antiqua" w:hAnsi="Book Antiqua" w:cs="宋体"/>
          <w:i/>
          <w:iCs/>
          <w:color w:val="000000"/>
          <w:sz w:val="21"/>
          <w:szCs w:val="21"/>
          <w:lang w:val="en-US"/>
        </w:rPr>
        <w:t>J Gastroenterol</w:t>
      </w:r>
      <w:r w:rsidRPr="00462EC4">
        <w:rPr>
          <w:rFonts w:ascii="Book Antiqua" w:hAnsi="Book Antiqua" w:cs="宋体"/>
          <w:color w:val="000000"/>
          <w:sz w:val="21"/>
          <w:szCs w:val="21"/>
          <w:lang w:val="en-US"/>
        </w:rPr>
        <w:t> 2012; </w:t>
      </w:r>
      <w:r w:rsidRPr="00462EC4">
        <w:rPr>
          <w:rFonts w:ascii="Book Antiqua" w:hAnsi="Book Antiqua" w:cs="宋体"/>
          <w:b/>
          <w:bCs/>
          <w:color w:val="000000"/>
          <w:sz w:val="21"/>
          <w:szCs w:val="21"/>
          <w:lang w:val="en-US"/>
        </w:rPr>
        <w:t>47</w:t>
      </w:r>
      <w:r w:rsidRPr="00462EC4">
        <w:rPr>
          <w:rFonts w:ascii="Book Antiqua" w:hAnsi="Book Antiqua" w:cs="宋体"/>
          <w:color w:val="000000"/>
          <w:sz w:val="21"/>
          <w:szCs w:val="21"/>
          <w:lang w:val="en-US"/>
        </w:rPr>
        <w:t>: 1308-1322 [PMID: 22627504 DOI: 10.1007/s00535-012-0603-2]</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10 </w:t>
      </w:r>
      <w:r w:rsidRPr="00462EC4">
        <w:rPr>
          <w:rFonts w:ascii="Book Antiqua" w:hAnsi="Book Antiqua" w:cs="宋体"/>
          <w:b/>
          <w:bCs/>
          <w:color w:val="000000"/>
          <w:sz w:val="21"/>
          <w:szCs w:val="21"/>
          <w:lang w:val="en-US"/>
        </w:rPr>
        <w:t>Askling J</w:t>
      </w:r>
      <w:r w:rsidRPr="00462EC4">
        <w:rPr>
          <w:rFonts w:ascii="Book Antiqua" w:hAnsi="Book Antiqua" w:cs="宋体"/>
          <w:color w:val="000000"/>
          <w:sz w:val="21"/>
          <w:szCs w:val="21"/>
          <w:lang w:val="en-US"/>
        </w:rPr>
        <w:t>, Dickman PW, Karlén P, Broström O, Lapidus A, Löfberg R, Ekbom A. Family history as a risk factor for colorectal cancer in inflammatory bowel disease. </w:t>
      </w:r>
      <w:r w:rsidRPr="00462EC4">
        <w:rPr>
          <w:rFonts w:ascii="Book Antiqua" w:hAnsi="Book Antiqua" w:cs="宋体"/>
          <w:i/>
          <w:iCs/>
          <w:color w:val="000000"/>
          <w:sz w:val="21"/>
          <w:szCs w:val="21"/>
          <w:lang w:val="en-US"/>
        </w:rPr>
        <w:t>Gastroenterology</w:t>
      </w:r>
      <w:r w:rsidRPr="00462EC4">
        <w:rPr>
          <w:rFonts w:ascii="Book Antiqua" w:hAnsi="Book Antiqua" w:cs="宋体"/>
          <w:color w:val="000000"/>
          <w:sz w:val="21"/>
          <w:szCs w:val="21"/>
          <w:lang w:val="en-US"/>
        </w:rPr>
        <w:t> 2001; </w:t>
      </w:r>
      <w:r w:rsidRPr="00462EC4">
        <w:rPr>
          <w:rFonts w:ascii="Book Antiqua" w:hAnsi="Book Antiqua" w:cs="宋体"/>
          <w:b/>
          <w:bCs/>
          <w:color w:val="000000"/>
          <w:sz w:val="21"/>
          <w:szCs w:val="21"/>
          <w:lang w:val="en-US"/>
        </w:rPr>
        <w:t>120</w:t>
      </w:r>
      <w:r w:rsidRPr="00462EC4">
        <w:rPr>
          <w:rFonts w:ascii="Book Antiqua" w:hAnsi="Book Antiqua" w:cs="宋体"/>
          <w:color w:val="000000"/>
          <w:sz w:val="21"/>
          <w:szCs w:val="21"/>
          <w:lang w:val="en-US"/>
        </w:rPr>
        <w:t>: 1356-1362 [PMID: 11313305 DOI: 10.1053/gast.2001.24052]</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11 </w:t>
      </w:r>
      <w:r w:rsidRPr="00462EC4">
        <w:rPr>
          <w:rFonts w:ascii="Book Antiqua" w:hAnsi="Book Antiqua" w:cs="宋体"/>
          <w:b/>
          <w:bCs/>
          <w:color w:val="000000"/>
          <w:sz w:val="21"/>
          <w:szCs w:val="21"/>
          <w:lang w:val="en-US"/>
        </w:rPr>
        <w:t>Soetikno RM</w:t>
      </w:r>
      <w:r w:rsidRPr="00462EC4">
        <w:rPr>
          <w:rFonts w:ascii="Book Antiqua" w:hAnsi="Book Antiqua" w:cs="宋体"/>
          <w:color w:val="000000"/>
          <w:sz w:val="21"/>
          <w:szCs w:val="21"/>
          <w:lang w:val="en-US"/>
        </w:rPr>
        <w:t>, Lin OS, Heidenreich PA, Young HS, Blackstone MO. Increased risk of colorectal neoplasia in patients with primary sclerosing cholangitis and ulcerative colitis: a meta-analysis. </w:t>
      </w:r>
      <w:r w:rsidRPr="00462EC4">
        <w:rPr>
          <w:rFonts w:ascii="Book Antiqua" w:hAnsi="Book Antiqua" w:cs="宋体"/>
          <w:i/>
          <w:iCs/>
          <w:color w:val="000000"/>
          <w:sz w:val="21"/>
          <w:szCs w:val="21"/>
          <w:lang w:val="en-US"/>
        </w:rPr>
        <w:t>Gastrointest Endosc</w:t>
      </w:r>
      <w:r w:rsidRPr="00462EC4">
        <w:rPr>
          <w:rFonts w:ascii="Book Antiqua" w:hAnsi="Book Antiqua" w:cs="宋体"/>
          <w:color w:val="000000"/>
          <w:sz w:val="21"/>
          <w:szCs w:val="21"/>
          <w:lang w:val="en-US"/>
        </w:rPr>
        <w:t> 2002; </w:t>
      </w:r>
      <w:r w:rsidRPr="00462EC4">
        <w:rPr>
          <w:rFonts w:ascii="Book Antiqua" w:hAnsi="Book Antiqua" w:cs="宋体"/>
          <w:b/>
          <w:bCs/>
          <w:color w:val="000000"/>
          <w:sz w:val="21"/>
          <w:szCs w:val="21"/>
          <w:lang w:val="en-US"/>
        </w:rPr>
        <w:t>56</w:t>
      </w:r>
      <w:r w:rsidRPr="00462EC4">
        <w:rPr>
          <w:rFonts w:ascii="Book Antiqua" w:hAnsi="Book Antiqua" w:cs="宋体"/>
          <w:color w:val="000000"/>
          <w:sz w:val="21"/>
          <w:szCs w:val="21"/>
          <w:lang w:val="en-US"/>
        </w:rPr>
        <w:t>: 48-54 [PMID: 12085034 DOI: 10.1067/mge.2002.125367]</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12 </w:t>
      </w:r>
      <w:r w:rsidRPr="00462EC4">
        <w:rPr>
          <w:rFonts w:ascii="Book Antiqua" w:hAnsi="Book Antiqua" w:cs="宋体"/>
          <w:b/>
          <w:bCs/>
          <w:color w:val="000000"/>
          <w:sz w:val="21"/>
          <w:szCs w:val="21"/>
          <w:lang w:val="en-US"/>
        </w:rPr>
        <w:t>Rutter MD</w:t>
      </w:r>
      <w:r w:rsidRPr="00462EC4">
        <w:rPr>
          <w:rFonts w:ascii="Book Antiqua" w:hAnsi="Book Antiqua" w:cs="宋体"/>
          <w:color w:val="000000"/>
          <w:sz w:val="21"/>
          <w:szCs w:val="21"/>
          <w:lang w:val="en-US"/>
        </w:rPr>
        <w:t>, Saunders BP, Wilkinson KH, Rumbles S, Schofield G, Kamm MA, Williams CB, Price AB, Talbot IC, Forbes A. Cancer surveillance in longstanding ulcerative colitis: endoscopic appearances help predict cancer risk. </w:t>
      </w:r>
      <w:r w:rsidRPr="00462EC4">
        <w:rPr>
          <w:rFonts w:ascii="Book Antiqua" w:hAnsi="Book Antiqua" w:cs="宋体"/>
          <w:i/>
          <w:iCs/>
          <w:color w:val="000000"/>
          <w:sz w:val="21"/>
          <w:szCs w:val="21"/>
          <w:lang w:val="en-US"/>
        </w:rPr>
        <w:t>Gut</w:t>
      </w:r>
      <w:r w:rsidRPr="00462EC4">
        <w:rPr>
          <w:rFonts w:ascii="Book Antiqua" w:hAnsi="Book Antiqua" w:cs="宋体"/>
          <w:color w:val="000000"/>
          <w:sz w:val="21"/>
          <w:szCs w:val="21"/>
          <w:lang w:val="en-US"/>
        </w:rPr>
        <w:t> 2004; </w:t>
      </w:r>
      <w:r w:rsidRPr="00462EC4">
        <w:rPr>
          <w:rFonts w:ascii="Book Antiqua" w:hAnsi="Book Antiqua" w:cs="宋体"/>
          <w:b/>
          <w:bCs/>
          <w:color w:val="000000"/>
          <w:sz w:val="21"/>
          <w:szCs w:val="21"/>
          <w:lang w:val="en-US"/>
        </w:rPr>
        <w:t>53</w:t>
      </w:r>
      <w:r w:rsidRPr="00462EC4">
        <w:rPr>
          <w:rFonts w:ascii="Book Antiqua" w:hAnsi="Book Antiqua" w:cs="宋体"/>
          <w:color w:val="000000"/>
          <w:sz w:val="21"/>
          <w:szCs w:val="21"/>
          <w:lang w:val="en-US"/>
        </w:rPr>
        <w:t>: 1813-1816 [PMID: 15542520 DOI: 10.1136/gut.2003.038505]</w:t>
      </w:r>
    </w:p>
    <w:p w:rsidR="00D943DD" w:rsidRPr="00761BBB" w:rsidRDefault="00D943DD" w:rsidP="00FB13C7">
      <w:pPr>
        <w:spacing w:after="0" w:line="360" w:lineRule="auto"/>
        <w:jc w:val="both"/>
        <w:rPr>
          <w:rFonts w:ascii="Book Antiqua" w:hAnsi="Book Antiqua" w:cs="宋体"/>
          <w:color w:val="000000"/>
          <w:sz w:val="21"/>
          <w:szCs w:val="21"/>
        </w:rPr>
      </w:pPr>
      <w:r w:rsidRPr="00462EC4">
        <w:rPr>
          <w:rFonts w:ascii="Book Antiqua" w:hAnsi="Book Antiqua" w:cs="宋体"/>
          <w:color w:val="000000"/>
          <w:sz w:val="21"/>
          <w:szCs w:val="21"/>
          <w:lang w:val="en-US"/>
        </w:rPr>
        <w:t>13 </w:t>
      </w:r>
      <w:r w:rsidRPr="00462EC4">
        <w:rPr>
          <w:rFonts w:ascii="Book Antiqua" w:hAnsi="Book Antiqua" w:cs="宋体"/>
          <w:b/>
          <w:bCs/>
          <w:color w:val="000000"/>
          <w:sz w:val="21"/>
          <w:szCs w:val="21"/>
          <w:lang w:val="en-US"/>
        </w:rPr>
        <w:t>Gupta RB</w:t>
      </w:r>
      <w:r w:rsidRPr="00462EC4">
        <w:rPr>
          <w:rFonts w:ascii="Book Antiqua" w:hAnsi="Book Antiqua" w:cs="宋体"/>
          <w:color w:val="000000"/>
          <w:sz w:val="21"/>
          <w:szCs w:val="21"/>
          <w:lang w:val="en-US"/>
        </w:rPr>
        <w:t>, Harpaz N, Itzkowitz S, Hossain S, Matula S, Kornbluth A, Bodian C, Ullman T. Histologic inflammation is a risk factor for progression to colorectal neoplasia in ulcerative colitis: a cohort study. </w:t>
      </w:r>
      <w:r w:rsidRPr="00761BBB">
        <w:rPr>
          <w:rFonts w:ascii="Book Antiqua" w:hAnsi="Book Antiqua" w:cs="宋体"/>
          <w:i/>
          <w:iCs/>
          <w:color w:val="000000"/>
          <w:sz w:val="21"/>
          <w:szCs w:val="21"/>
        </w:rPr>
        <w:t>Gastroenterology</w:t>
      </w:r>
      <w:r w:rsidRPr="00761BBB">
        <w:rPr>
          <w:rFonts w:ascii="Book Antiqua" w:hAnsi="Book Antiqua" w:cs="宋体"/>
          <w:color w:val="000000"/>
          <w:sz w:val="21"/>
          <w:szCs w:val="21"/>
        </w:rPr>
        <w:t> 2007; </w:t>
      </w:r>
      <w:r w:rsidRPr="00761BBB">
        <w:rPr>
          <w:rFonts w:ascii="Book Antiqua" w:hAnsi="Book Antiqua" w:cs="宋体"/>
          <w:b/>
          <w:bCs/>
          <w:color w:val="000000"/>
          <w:sz w:val="21"/>
          <w:szCs w:val="21"/>
        </w:rPr>
        <w:t>133</w:t>
      </w:r>
      <w:r w:rsidRPr="00761BBB">
        <w:rPr>
          <w:rFonts w:ascii="Book Antiqua" w:hAnsi="Book Antiqua" w:cs="宋体"/>
          <w:color w:val="000000"/>
          <w:sz w:val="21"/>
          <w:szCs w:val="21"/>
        </w:rPr>
        <w:t>: 1099-105; quiz 1340-1 [PMID: 17919486 DOI: 10.1053/j.gastro.2007.08.001]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761BBB">
        <w:rPr>
          <w:rFonts w:ascii="Book Antiqua" w:hAnsi="Book Antiqua" w:cs="宋体"/>
          <w:color w:val="000000"/>
          <w:sz w:val="21"/>
          <w:szCs w:val="21"/>
        </w:rPr>
        <w:t>14 </w:t>
      </w:r>
      <w:r w:rsidRPr="00761BBB">
        <w:rPr>
          <w:rFonts w:ascii="Book Antiqua" w:hAnsi="Book Antiqua" w:cs="宋体"/>
          <w:b/>
          <w:bCs/>
          <w:color w:val="000000"/>
          <w:sz w:val="21"/>
          <w:szCs w:val="21"/>
        </w:rPr>
        <w:t>Rizzo A</w:t>
      </w:r>
      <w:r w:rsidRPr="00761BBB">
        <w:rPr>
          <w:rFonts w:ascii="Book Antiqua" w:hAnsi="Book Antiqua" w:cs="宋体"/>
          <w:color w:val="000000"/>
          <w:sz w:val="21"/>
          <w:szCs w:val="21"/>
        </w:rPr>
        <w:t xml:space="preserve">, Pallone F, Monteleone G, Fantini MC. </w:t>
      </w:r>
      <w:r w:rsidRPr="00462EC4">
        <w:rPr>
          <w:rFonts w:ascii="Book Antiqua" w:hAnsi="Book Antiqua" w:cs="宋体"/>
          <w:color w:val="000000"/>
          <w:sz w:val="21"/>
          <w:szCs w:val="21"/>
          <w:lang w:val="en-US"/>
        </w:rPr>
        <w:t>Intestinal inflammation and colorectal cancer: a double-edged sword? </w:t>
      </w:r>
      <w:r w:rsidRPr="00462EC4">
        <w:rPr>
          <w:rFonts w:ascii="Book Antiqua" w:hAnsi="Book Antiqua" w:cs="宋体"/>
          <w:i/>
          <w:iCs/>
          <w:color w:val="000000"/>
          <w:sz w:val="21"/>
          <w:szCs w:val="21"/>
          <w:lang w:val="en-US"/>
        </w:rPr>
        <w:t>World J Gastroenterol</w:t>
      </w:r>
      <w:r w:rsidRPr="00462EC4">
        <w:rPr>
          <w:rFonts w:ascii="Book Antiqua" w:hAnsi="Book Antiqua" w:cs="宋体"/>
          <w:color w:val="000000"/>
          <w:sz w:val="21"/>
          <w:szCs w:val="21"/>
          <w:lang w:val="en-US"/>
        </w:rPr>
        <w:t> 2011; </w:t>
      </w:r>
      <w:r w:rsidRPr="00462EC4">
        <w:rPr>
          <w:rFonts w:ascii="Book Antiqua" w:hAnsi="Book Antiqua" w:cs="宋体"/>
          <w:b/>
          <w:bCs/>
          <w:color w:val="000000"/>
          <w:sz w:val="21"/>
          <w:szCs w:val="21"/>
          <w:lang w:val="en-US"/>
        </w:rPr>
        <w:t>17</w:t>
      </w:r>
      <w:r w:rsidRPr="00462EC4">
        <w:rPr>
          <w:rFonts w:ascii="Book Antiqua" w:hAnsi="Book Antiqua" w:cs="宋体"/>
          <w:color w:val="000000"/>
          <w:sz w:val="21"/>
          <w:szCs w:val="21"/>
          <w:lang w:val="en-US"/>
        </w:rPr>
        <w:t>: 3092-3100 [PMID: 21912451 DOI: 10.3748/wjg.v17.i26.3092]</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lastRenderedPageBreak/>
        <w:t>15 </w:t>
      </w:r>
      <w:r w:rsidRPr="00462EC4">
        <w:rPr>
          <w:rFonts w:ascii="Book Antiqua" w:hAnsi="Book Antiqua" w:cs="宋体"/>
          <w:b/>
          <w:bCs/>
          <w:color w:val="000000"/>
          <w:sz w:val="21"/>
          <w:szCs w:val="21"/>
          <w:lang w:val="en-US"/>
        </w:rPr>
        <w:t>Talero E</w:t>
      </w:r>
      <w:r w:rsidRPr="00462EC4">
        <w:rPr>
          <w:rFonts w:ascii="Book Antiqua" w:hAnsi="Book Antiqua" w:cs="宋体"/>
          <w:color w:val="000000"/>
          <w:sz w:val="21"/>
          <w:szCs w:val="21"/>
          <w:lang w:val="en-US"/>
        </w:rPr>
        <w:t>, Sánchez-Fidalgo S, Villegas I, de la Lastra CA, Illanes M, Motilva V. Role of different inflammatory and tumor biomarkers in the development of ulcerative colitis-associated carcinogenesis. </w:t>
      </w:r>
      <w:r w:rsidRPr="00462EC4">
        <w:rPr>
          <w:rFonts w:ascii="Book Antiqua" w:hAnsi="Book Antiqua" w:cs="宋体"/>
          <w:i/>
          <w:iCs/>
          <w:color w:val="000000"/>
          <w:sz w:val="21"/>
          <w:szCs w:val="21"/>
          <w:lang w:val="en-US"/>
        </w:rPr>
        <w:t>Inflamm Bowel Dis</w:t>
      </w:r>
      <w:r w:rsidRPr="00462EC4">
        <w:rPr>
          <w:rFonts w:ascii="Book Antiqua" w:hAnsi="Book Antiqua" w:cs="宋体"/>
          <w:color w:val="000000"/>
          <w:sz w:val="21"/>
          <w:szCs w:val="21"/>
          <w:lang w:val="en-US"/>
        </w:rPr>
        <w:t> 2011; </w:t>
      </w:r>
      <w:r w:rsidRPr="00462EC4">
        <w:rPr>
          <w:rFonts w:ascii="Book Antiqua" w:hAnsi="Book Antiqua" w:cs="宋体"/>
          <w:b/>
          <w:bCs/>
          <w:color w:val="000000"/>
          <w:sz w:val="21"/>
          <w:szCs w:val="21"/>
          <w:lang w:val="en-US"/>
        </w:rPr>
        <w:t>17</w:t>
      </w:r>
      <w:r w:rsidRPr="00462EC4">
        <w:rPr>
          <w:rFonts w:ascii="Book Antiqua" w:hAnsi="Book Antiqua" w:cs="宋体"/>
          <w:color w:val="000000"/>
          <w:sz w:val="21"/>
          <w:szCs w:val="21"/>
          <w:lang w:val="en-US"/>
        </w:rPr>
        <w:t>: 696-710 [PMID: 20722052 DOI: 10.1002/ibd.21420]</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16 </w:t>
      </w:r>
      <w:r w:rsidRPr="00462EC4">
        <w:rPr>
          <w:rFonts w:ascii="Book Antiqua" w:hAnsi="Book Antiqua" w:cs="宋体"/>
          <w:b/>
          <w:bCs/>
          <w:color w:val="000000"/>
          <w:sz w:val="21"/>
          <w:szCs w:val="21"/>
          <w:lang w:val="en-US"/>
        </w:rPr>
        <w:t>Atreya R</w:t>
      </w:r>
      <w:r w:rsidRPr="00462EC4">
        <w:rPr>
          <w:rFonts w:ascii="Book Antiqua" w:hAnsi="Book Antiqua" w:cs="宋体"/>
          <w:color w:val="000000"/>
          <w:sz w:val="21"/>
          <w:szCs w:val="21"/>
          <w:lang w:val="en-US"/>
        </w:rPr>
        <w:t>, Mudter J, Finotto S, Müllberg J, Jostock T, Wirtz S, Schütz M, Bartsch B, Holtmann M, Becker C, Strand D, Czaja J, Schlaak JF, Lehr HA, Autschbach F, Schürmann G, Nishimoto N, Yoshizaki K, Ito H, Kishimoto T, Galle PR, Rose-John S, Neurath MF. Blockade of interleukin 6 trans signaling suppresses T-cell resistance against apoptosis in chronic intestinal inflammation: evidence in crohn disease and experimental colitis in vivo. </w:t>
      </w:r>
      <w:r w:rsidRPr="00462EC4">
        <w:rPr>
          <w:rFonts w:ascii="Book Antiqua" w:hAnsi="Book Antiqua" w:cs="宋体"/>
          <w:i/>
          <w:iCs/>
          <w:color w:val="000000"/>
          <w:sz w:val="21"/>
          <w:szCs w:val="21"/>
          <w:lang w:val="en-US"/>
        </w:rPr>
        <w:t>Nat Med</w:t>
      </w:r>
      <w:r w:rsidRPr="00462EC4">
        <w:rPr>
          <w:rFonts w:ascii="Book Antiqua" w:hAnsi="Book Antiqua" w:cs="宋体"/>
          <w:color w:val="000000"/>
          <w:sz w:val="21"/>
          <w:szCs w:val="21"/>
          <w:lang w:val="en-US"/>
        </w:rPr>
        <w:t> 2000; </w:t>
      </w:r>
      <w:r w:rsidRPr="00462EC4">
        <w:rPr>
          <w:rFonts w:ascii="Book Antiqua" w:hAnsi="Book Antiqua" w:cs="宋体"/>
          <w:b/>
          <w:bCs/>
          <w:color w:val="000000"/>
          <w:sz w:val="21"/>
          <w:szCs w:val="21"/>
          <w:lang w:val="en-US"/>
        </w:rPr>
        <w:t>6</w:t>
      </w:r>
      <w:r w:rsidRPr="00462EC4">
        <w:rPr>
          <w:rFonts w:ascii="Book Antiqua" w:hAnsi="Book Antiqua" w:cs="宋体"/>
          <w:color w:val="000000"/>
          <w:sz w:val="21"/>
          <w:szCs w:val="21"/>
          <w:lang w:val="en-US"/>
        </w:rPr>
        <w:t>: 583-588 [PMID: 10802717 DOI: 10.1038/75068]</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17 </w:t>
      </w:r>
      <w:r w:rsidRPr="00462EC4">
        <w:rPr>
          <w:rFonts w:ascii="Book Antiqua" w:hAnsi="Book Antiqua" w:cs="宋体"/>
          <w:b/>
          <w:bCs/>
          <w:color w:val="000000"/>
          <w:sz w:val="21"/>
          <w:szCs w:val="21"/>
          <w:lang w:val="en-US"/>
        </w:rPr>
        <w:t>Stolfi C</w:t>
      </w:r>
      <w:r w:rsidRPr="00462EC4">
        <w:rPr>
          <w:rFonts w:ascii="Book Antiqua" w:hAnsi="Book Antiqua" w:cs="宋体"/>
          <w:color w:val="000000"/>
          <w:sz w:val="21"/>
          <w:szCs w:val="21"/>
          <w:lang w:val="en-US"/>
        </w:rPr>
        <w:t>, Rizzo A, Franzè E, Rotondi A, Fantini MC, Sarra M, Caruso R, Monteleone I, Sileri P, Franceschilli L, Caprioli F, Ferrero S, MacDonald TT, Pallone F, Monteleone G. Involvement of interleukin-21 in the regulation of colitis-associated colon cancer. </w:t>
      </w:r>
      <w:r w:rsidRPr="00462EC4">
        <w:rPr>
          <w:rFonts w:ascii="Book Antiqua" w:hAnsi="Book Antiqua" w:cs="宋体"/>
          <w:i/>
          <w:iCs/>
          <w:color w:val="000000"/>
          <w:sz w:val="21"/>
          <w:szCs w:val="21"/>
          <w:lang w:val="en-US"/>
        </w:rPr>
        <w:t>J Exp Med</w:t>
      </w:r>
      <w:r w:rsidRPr="00462EC4">
        <w:rPr>
          <w:rFonts w:ascii="Book Antiqua" w:hAnsi="Book Antiqua" w:cs="宋体"/>
          <w:color w:val="000000"/>
          <w:sz w:val="21"/>
          <w:szCs w:val="21"/>
          <w:lang w:val="en-US"/>
        </w:rPr>
        <w:t> 2011; </w:t>
      </w:r>
      <w:r w:rsidRPr="00462EC4">
        <w:rPr>
          <w:rFonts w:ascii="Book Antiqua" w:hAnsi="Book Antiqua" w:cs="宋体"/>
          <w:b/>
          <w:bCs/>
          <w:color w:val="000000"/>
          <w:sz w:val="21"/>
          <w:szCs w:val="21"/>
          <w:lang w:val="en-US"/>
        </w:rPr>
        <w:t>208</w:t>
      </w:r>
      <w:r w:rsidRPr="00462EC4">
        <w:rPr>
          <w:rFonts w:ascii="Book Antiqua" w:hAnsi="Book Antiqua" w:cs="宋体"/>
          <w:color w:val="000000"/>
          <w:sz w:val="21"/>
          <w:szCs w:val="21"/>
          <w:lang w:val="en-US"/>
        </w:rPr>
        <w:t>: 2279-2290 [PMID: 21987656 DOI: 10.1084/jem.20111106]</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18 </w:t>
      </w:r>
      <w:r w:rsidRPr="00462EC4">
        <w:rPr>
          <w:rFonts w:ascii="Book Antiqua" w:hAnsi="Book Antiqua" w:cs="宋体"/>
          <w:b/>
          <w:bCs/>
          <w:color w:val="000000"/>
          <w:sz w:val="21"/>
          <w:szCs w:val="21"/>
          <w:lang w:val="en-US"/>
        </w:rPr>
        <w:t>Popivanova BK</w:t>
      </w:r>
      <w:r w:rsidRPr="00462EC4">
        <w:rPr>
          <w:rFonts w:ascii="Book Antiqua" w:hAnsi="Book Antiqua" w:cs="宋体"/>
          <w:color w:val="000000"/>
          <w:sz w:val="21"/>
          <w:szCs w:val="21"/>
          <w:lang w:val="en-US"/>
        </w:rPr>
        <w:t>, Kostadinova FI, Furuichi K, Shamekh MM, Kondo T, Wada T, Egashira K, Mukaida N. Blockade of a chemokine, CCL2, reduces chronic colitis-associated carcinogenesis in mice. </w:t>
      </w:r>
      <w:r w:rsidRPr="00462EC4">
        <w:rPr>
          <w:rFonts w:ascii="Book Antiqua" w:hAnsi="Book Antiqua" w:cs="宋体"/>
          <w:i/>
          <w:iCs/>
          <w:color w:val="000000"/>
          <w:sz w:val="21"/>
          <w:szCs w:val="21"/>
          <w:lang w:val="en-US"/>
        </w:rPr>
        <w:t>Cancer Res</w:t>
      </w:r>
      <w:r w:rsidRPr="00462EC4">
        <w:rPr>
          <w:rFonts w:ascii="Book Antiqua" w:hAnsi="Book Antiqua" w:cs="宋体"/>
          <w:color w:val="000000"/>
          <w:sz w:val="21"/>
          <w:szCs w:val="21"/>
          <w:lang w:val="en-US"/>
        </w:rPr>
        <w:t> 2009; </w:t>
      </w:r>
      <w:r w:rsidRPr="00462EC4">
        <w:rPr>
          <w:rFonts w:ascii="Book Antiqua" w:hAnsi="Book Antiqua" w:cs="宋体"/>
          <w:b/>
          <w:bCs/>
          <w:color w:val="000000"/>
          <w:sz w:val="21"/>
          <w:szCs w:val="21"/>
          <w:lang w:val="en-US"/>
        </w:rPr>
        <w:t>69</w:t>
      </w:r>
      <w:r w:rsidRPr="00462EC4">
        <w:rPr>
          <w:rFonts w:ascii="Book Antiqua" w:hAnsi="Book Antiqua" w:cs="宋体"/>
          <w:color w:val="000000"/>
          <w:sz w:val="21"/>
          <w:szCs w:val="21"/>
          <w:lang w:val="en-US"/>
        </w:rPr>
        <w:t>: 7884-7892 [PMID: 19773434 DOI: 10.1158/0008-5472.CAN-09-1451]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19 </w:t>
      </w:r>
      <w:r w:rsidRPr="00462EC4">
        <w:rPr>
          <w:rFonts w:ascii="Book Antiqua" w:hAnsi="Book Antiqua" w:cs="宋体"/>
          <w:b/>
          <w:bCs/>
          <w:color w:val="000000"/>
          <w:sz w:val="21"/>
          <w:szCs w:val="21"/>
          <w:lang w:val="en-US"/>
        </w:rPr>
        <w:t>Glocker EO</w:t>
      </w:r>
      <w:r w:rsidRPr="00462EC4">
        <w:rPr>
          <w:rFonts w:ascii="Book Antiqua" w:hAnsi="Book Antiqua" w:cs="宋体"/>
          <w:color w:val="000000"/>
          <w:sz w:val="21"/>
          <w:szCs w:val="21"/>
          <w:lang w:val="en-US"/>
        </w:rPr>
        <w:t>,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462EC4">
        <w:rPr>
          <w:rFonts w:ascii="Book Antiqua" w:hAnsi="Book Antiqua" w:cs="宋体"/>
          <w:i/>
          <w:iCs/>
          <w:color w:val="000000"/>
          <w:sz w:val="21"/>
          <w:szCs w:val="21"/>
          <w:lang w:val="en-US"/>
        </w:rPr>
        <w:t>N Engl J Med</w:t>
      </w:r>
      <w:r w:rsidRPr="00462EC4">
        <w:rPr>
          <w:rFonts w:ascii="Book Antiqua" w:hAnsi="Book Antiqua" w:cs="宋体"/>
          <w:color w:val="000000"/>
          <w:sz w:val="21"/>
          <w:szCs w:val="21"/>
          <w:lang w:val="en-US"/>
        </w:rPr>
        <w:t> 2009; </w:t>
      </w:r>
      <w:r w:rsidRPr="00462EC4">
        <w:rPr>
          <w:rFonts w:ascii="Book Antiqua" w:hAnsi="Book Antiqua" w:cs="宋体"/>
          <w:b/>
          <w:bCs/>
          <w:color w:val="000000"/>
          <w:sz w:val="21"/>
          <w:szCs w:val="21"/>
          <w:lang w:val="en-US"/>
        </w:rPr>
        <w:t>361</w:t>
      </w:r>
      <w:r w:rsidRPr="00462EC4">
        <w:rPr>
          <w:rFonts w:ascii="Book Antiqua" w:hAnsi="Book Antiqua" w:cs="宋体"/>
          <w:color w:val="000000"/>
          <w:sz w:val="21"/>
          <w:szCs w:val="21"/>
          <w:lang w:val="en-US"/>
        </w:rPr>
        <w:t>: 2033-2045 [PMID: 19890111 DOI: 10.1056/NEJMoa0907206]</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20 </w:t>
      </w:r>
      <w:r w:rsidRPr="00462EC4">
        <w:rPr>
          <w:rFonts w:ascii="Book Antiqua" w:hAnsi="Book Antiqua" w:cs="宋体"/>
          <w:b/>
          <w:bCs/>
          <w:color w:val="000000"/>
          <w:sz w:val="21"/>
          <w:szCs w:val="21"/>
          <w:lang w:val="en-US"/>
        </w:rPr>
        <w:t>Galatola M</w:t>
      </w:r>
      <w:r w:rsidRPr="00462EC4">
        <w:rPr>
          <w:rFonts w:ascii="Book Antiqua" w:hAnsi="Book Antiqua" w:cs="宋体"/>
          <w:color w:val="000000"/>
          <w:sz w:val="21"/>
          <w:szCs w:val="21"/>
          <w:lang w:val="en-US"/>
        </w:rPr>
        <w:t>, Miele E, Strisciuglio C, Paparo L, Rega D, Delrio P, Duraturo F, Martinelli M, Rossi GB, Staiano A, Izzo P, De Rosa M. Synergistic effect of interleukin-10-receptor variants in a case of early-onset ulcerative colitis. </w:t>
      </w:r>
      <w:r w:rsidRPr="00462EC4">
        <w:rPr>
          <w:rFonts w:ascii="Book Antiqua" w:hAnsi="Book Antiqua" w:cs="宋体"/>
          <w:i/>
          <w:iCs/>
          <w:color w:val="000000"/>
          <w:sz w:val="21"/>
          <w:szCs w:val="21"/>
          <w:lang w:val="en-US"/>
        </w:rPr>
        <w:t>World J Gastroenterol</w:t>
      </w:r>
      <w:r w:rsidRPr="00462EC4">
        <w:rPr>
          <w:rFonts w:ascii="Book Antiqua" w:hAnsi="Book Antiqua" w:cs="宋体"/>
          <w:color w:val="000000"/>
          <w:sz w:val="21"/>
          <w:szCs w:val="21"/>
          <w:lang w:val="en-US"/>
        </w:rPr>
        <w:t> 2013; </w:t>
      </w:r>
      <w:r w:rsidRPr="00462EC4">
        <w:rPr>
          <w:rFonts w:ascii="Book Antiqua" w:hAnsi="Book Antiqua" w:cs="宋体"/>
          <w:b/>
          <w:bCs/>
          <w:color w:val="000000"/>
          <w:sz w:val="21"/>
          <w:szCs w:val="21"/>
          <w:lang w:val="en-US"/>
        </w:rPr>
        <w:t>19</w:t>
      </w:r>
      <w:r w:rsidRPr="00462EC4">
        <w:rPr>
          <w:rFonts w:ascii="Book Antiqua" w:hAnsi="Book Antiqua" w:cs="宋体"/>
          <w:color w:val="000000"/>
          <w:sz w:val="21"/>
          <w:szCs w:val="21"/>
          <w:lang w:val="en-US"/>
        </w:rPr>
        <w:t>: 8659-8670 [PMID: 24379584 DOI: 10.3748/wjg.v19.i46.8659]</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21 </w:t>
      </w:r>
      <w:r w:rsidRPr="00462EC4">
        <w:rPr>
          <w:rFonts w:ascii="Book Antiqua" w:hAnsi="Book Antiqua" w:cs="宋体"/>
          <w:b/>
          <w:bCs/>
          <w:color w:val="000000"/>
          <w:sz w:val="21"/>
          <w:szCs w:val="21"/>
          <w:lang w:val="en-US"/>
        </w:rPr>
        <w:t>Becker C</w:t>
      </w:r>
      <w:r w:rsidRPr="00462EC4">
        <w:rPr>
          <w:rFonts w:ascii="Book Antiqua" w:hAnsi="Book Antiqua" w:cs="宋体"/>
          <w:color w:val="000000"/>
          <w:sz w:val="21"/>
          <w:szCs w:val="21"/>
          <w:lang w:val="en-US"/>
        </w:rPr>
        <w:t>, Fantini MC, Neurath MF. TGF-beta as a T cell regulator in colitis and colon cancer. </w:t>
      </w:r>
      <w:r w:rsidRPr="00462EC4">
        <w:rPr>
          <w:rFonts w:ascii="Book Antiqua" w:hAnsi="Book Antiqua" w:cs="宋体"/>
          <w:i/>
          <w:iCs/>
          <w:color w:val="000000"/>
          <w:sz w:val="21"/>
          <w:szCs w:val="21"/>
          <w:lang w:val="en-US"/>
        </w:rPr>
        <w:t>Cytokine Growth Factor Rev</w:t>
      </w:r>
      <w:r w:rsidRPr="00462EC4">
        <w:rPr>
          <w:rFonts w:ascii="Book Antiqua" w:hAnsi="Book Antiqua" w:cs="宋体"/>
          <w:color w:val="000000"/>
          <w:sz w:val="21"/>
          <w:szCs w:val="21"/>
          <w:lang w:val="en-US"/>
        </w:rPr>
        <w:t> 2006; </w:t>
      </w:r>
      <w:r w:rsidRPr="00462EC4">
        <w:rPr>
          <w:rFonts w:ascii="Book Antiqua" w:hAnsi="Book Antiqua" w:cs="宋体"/>
          <w:b/>
          <w:bCs/>
          <w:color w:val="000000"/>
          <w:sz w:val="21"/>
          <w:szCs w:val="21"/>
          <w:lang w:val="en-US"/>
        </w:rPr>
        <w:t>17</w:t>
      </w:r>
      <w:r w:rsidRPr="00462EC4">
        <w:rPr>
          <w:rFonts w:ascii="Book Antiqua" w:hAnsi="Book Antiqua" w:cs="宋体"/>
          <w:color w:val="000000"/>
          <w:sz w:val="21"/>
          <w:szCs w:val="21"/>
          <w:lang w:val="en-US"/>
        </w:rPr>
        <w:t>: 97-106 [PMID: 16298544 DOI: 10.1016/j.cytogfr.2005.09.004]</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22 </w:t>
      </w:r>
      <w:r w:rsidRPr="00462EC4">
        <w:rPr>
          <w:rFonts w:ascii="Book Antiqua" w:hAnsi="Book Antiqua" w:cs="宋体"/>
          <w:b/>
          <w:bCs/>
          <w:color w:val="000000"/>
          <w:sz w:val="21"/>
          <w:szCs w:val="21"/>
          <w:lang w:val="en-US"/>
        </w:rPr>
        <w:t>Rakoff-Nahoum S</w:t>
      </w:r>
      <w:r w:rsidRPr="00462EC4">
        <w:rPr>
          <w:rFonts w:ascii="Book Antiqua" w:hAnsi="Book Antiqua" w:cs="宋体"/>
          <w:color w:val="000000"/>
          <w:sz w:val="21"/>
          <w:szCs w:val="21"/>
          <w:lang w:val="en-US"/>
        </w:rPr>
        <w:t>, Medzhitov R. Regulation of spontaneous intestinal tumorigenesis through the adaptor protein MyD88. </w:t>
      </w:r>
      <w:r w:rsidRPr="00462EC4">
        <w:rPr>
          <w:rFonts w:ascii="Book Antiqua" w:hAnsi="Book Antiqua" w:cs="宋体"/>
          <w:i/>
          <w:iCs/>
          <w:color w:val="000000"/>
          <w:sz w:val="21"/>
          <w:szCs w:val="21"/>
          <w:lang w:val="en-US"/>
        </w:rPr>
        <w:t>Science</w:t>
      </w:r>
      <w:r w:rsidRPr="00462EC4">
        <w:rPr>
          <w:rFonts w:ascii="Book Antiqua" w:hAnsi="Book Antiqua" w:cs="宋体"/>
          <w:color w:val="000000"/>
          <w:sz w:val="21"/>
          <w:szCs w:val="21"/>
          <w:lang w:val="en-US"/>
        </w:rPr>
        <w:t> 2007; </w:t>
      </w:r>
      <w:r w:rsidRPr="00462EC4">
        <w:rPr>
          <w:rFonts w:ascii="Book Antiqua" w:hAnsi="Book Antiqua" w:cs="宋体"/>
          <w:b/>
          <w:bCs/>
          <w:color w:val="000000"/>
          <w:sz w:val="21"/>
          <w:szCs w:val="21"/>
          <w:lang w:val="en-US"/>
        </w:rPr>
        <w:t>317</w:t>
      </w:r>
      <w:r w:rsidRPr="00462EC4">
        <w:rPr>
          <w:rFonts w:ascii="Book Antiqua" w:hAnsi="Book Antiqua" w:cs="宋体"/>
          <w:color w:val="000000"/>
          <w:sz w:val="21"/>
          <w:szCs w:val="21"/>
          <w:lang w:val="en-US"/>
        </w:rPr>
        <w:t>: 124-127 [PMID: 17615359 DOI: 10.1126/science.1140488]</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23 </w:t>
      </w:r>
      <w:r w:rsidRPr="00462EC4">
        <w:rPr>
          <w:rFonts w:ascii="Book Antiqua" w:hAnsi="Book Antiqua" w:cs="宋体"/>
          <w:b/>
          <w:bCs/>
          <w:color w:val="000000"/>
          <w:sz w:val="21"/>
          <w:szCs w:val="21"/>
          <w:lang w:val="en-US"/>
        </w:rPr>
        <w:t>Fukata M</w:t>
      </w:r>
      <w:r w:rsidRPr="00462EC4">
        <w:rPr>
          <w:rFonts w:ascii="Book Antiqua" w:hAnsi="Book Antiqua" w:cs="宋体"/>
          <w:color w:val="000000"/>
          <w:sz w:val="21"/>
          <w:szCs w:val="21"/>
          <w:lang w:val="en-US"/>
        </w:rPr>
        <w:t>, Abreu MT. Role of Toll-like receptors in gastrointestinal malignancies. </w:t>
      </w:r>
      <w:r w:rsidRPr="00462EC4">
        <w:rPr>
          <w:rFonts w:ascii="Book Antiqua" w:hAnsi="Book Antiqua" w:cs="宋体"/>
          <w:i/>
          <w:iCs/>
          <w:color w:val="000000"/>
          <w:sz w:val="21"/>
          <w:szCs w:val="21"/>
          <w:lang w:val="en-US"/>
        </w:rPr>
        <w:t>Oncogene</w:t>
      </w:r>
      <w:r w:rsidRPr="00462EC4">
        <w:rPr>
          <w:rFonts w:ascii="Book Antiqua" w:hAnsi="Book Antiqua" w:cs="宋体"/>
          <w:color w:val="000000"/>
          <w:sz w:val="21"/>
          <w:szCs w:val="21"/>
          <w:lang w:val="en-US"/>
        </w:rPr>
        <w:t> 2008; </w:t>
      </w:r>
      <w:r w:rsidRPr="00462EC4">
        <w:rPr>
          <w:rFonts w:ascii="Book Antiqua" w:hAnsi="Book Antiqua" w:cs="宋体"/>
          <w:b/>
          <w:bCs/>
          <w:color w:val="000000"/>
          <w:sz w:val="21"/>
          <w:szCs w:val="21"/>
          <w:lang w:val="en-US"/>
        </w:rPr>
        <w:t>27</w:t>
      </w:r>
      <w:r w:rsidRPr="00462EC4">
        <w:rPr>
          <w:rFonts w:ascii="Book Antiqua" w:hAnsi="Book Antiqua" w:cs="宋体"/>
          <w:color w:val="000000"/>
          <w:sz w:val="21"/>
          <w:szCs w:val="21"/>
          <w:lang w:val="en-US"/>
        </w:rPr>
        <w:t>: 234-243 [PMID: 18176605 DOI: 10.1038/sj.onc.1210908]</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24 </w:t>
      </w:r>
      <w:r w:rsidRPr="00462EC4">
        <w:rPr>
          <w:rFonts w:ascii="Book Antiqua" w:hAnsi="Book Antiqua" w:cs="宋体"/>
          <w:b/>
          <w:bCs/>
          <w:color w:val="000000"/>
          <w:sz w:val="21"/>
          <w:szCs w:val="21"/>
          <w:lang w:val="en-US"/>
        </w:rPr>
        <w:t>Harpaz N</w:t>
      </w:r>
      <w:r w:rsidRPr="00462EC4">
        <w:rPr>
          <w:rFonts w:ascii="Book Antiqua" w:hAnsi="Book Antiqua" w:cs="宋体"/>
          <w:color w:val="000000"/>
          <w:sz w:val="21"/>
          <w:szCs w:val="21"/>
          <w:lang w:val="en-US"/>
        </w:rPr>
        <w:t>, Ward SC, Mescoli C, Itzkowitz SH, Polydorides AD. Precancerous lesions in inflammatory bowel disease. </w:t>
      </w:r>
      <w:r w:rsidRPr="00462EC4">
        <w:rPr>
          <w:rFonts w:ascii="Book Antiqua" w:hAnsi="Book Antiqua" w:cs="宋体"/>
          <w:i/>
          <w:iCs/>
          <w:color w:val="000000"/>
          <w:sz w:val="21"/>
          <w:szCs w:val="21"/>
          <w:lang w:val="en-US"/>
        </w:rPr>
        <w:t>Best Pract Res Clin Gastroenterol</w:t>
      </w:r>
      <w:r w:rsidRPr="00462EC4">
        <w:rPr>
          <w:rFonts w:ascii="Book Antiqua" w:hAnsi="Book Antiqua" w:cs="宋体"/>
          <w:color w:val="000000"/>
          <w:sz w:val="21"/>
          <w:szCs w:val="21"/>
          <w:lang w:val="en-US"/>
        </w:rPr>
        <w:t> 2013; </w:t>
      </w:r>
      <w:r w:rsidRPr="00462EC4">
        <w:rPr>
          <w:rFonts w:ascii="Book Antiqua" w:hAnsi="Book Antiqua" w:cs="宋体"/>
          <w:b/>
          <w:bCs/>
          <w:color w:val="000000"/>
          <w:sz w:val="21"/>
          <w:szCs w:val="21"/>
          <w:lang w:val="en-US"/>
        </w:rPr>
        <w:t>27</w:t>
      </w:r>
      <w:r w:rsidRPr="00462EC4">
        <w:rPr>
          <w:rFonts w:ascii="Book Antiqua" w:hAnsi="Book Antiqua" w:cs="宋体"/>
          <w:color w:val="000000"/>
          <w:sz w:val="21"/>
          <w:szCs w:val="21"/>
          <w:lang w:val="en-US"/>
        </w:rPr>
        <w:t>: 257-267 [PMID: 23809244 DOI: 10.1016/j.bpg.2013.03.014]</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25 </w:t>
      </w:r>
      <w:r w:rsidRPr="00462EC4">
        <w:rPr>
          <w:rFonts w:ascii="Book Antiqua" w:hAnsi="Book Antiqua" w:cs="宋体"/>
          <w:b/>
          <w:bCs/>
          <w:color w:val="000000"/>
          <w:sz w:val="21"/>
          <w:szCs w:val="21"/>
          <w:lang w:val="en-US"/>
        </w:rPr>
        <w:t>Leedham SJ</w:t>
      </w:r>
      <w:r w:rsidRPr="00462EC4">
        <w:rPr>
          <w:rFonts w:ascii="Book Antiqua" w:hAnsi="Book Antiqua" w:cs="宋体"/>
          <w:color w:val="000000"/>
          <w:sz w:val="21"/>
          <w:szCs w:val="21"/>
          <w:lang w:val="en-US"/>
        </w:rPr>
        <w:t xml:space="preserve">, Graham TA, Oukrif D, McDonald SA, Rodriguez-Justo M, Harrison RF, Shepherd NA, Novelli MR, Jankowski JA, Wright NA. Clonality, founder mutations, and field cancerization in human </w:t>
      </w:r>
      <w:r w:rsidRPr="00462EC4">
        <w:rPr>
          <w:rFonts w:ascii="Book Antiqua" w:hAnsi="Book Antiqua" w:cs="宋体"/>
          <w:color w:val="000000"/>
          <w:sz w:val="21"/>
          <w:szCs w:val="21"/>
          <w:lang w:val="en-US"/>
        </w:rPr>
        <w:lastRenderedPageBreak/>
        <w:t>ulcerative colitis-associated neoplasia. </w:t>
      </w:r>
      <w:r w:rsidRPr="00462EC4">
        <w:rPr>
          <w:rFonts w:ascii="Book Antiqua" w:hAnsi="Book Antiqua" w:cs="宋体"/>
          <w:i/>
          <w:iCs/>
          <w:color w:val="000000"/>
          <w:sz w:val="21"/>
          <w:szCs w:val="21"/>
          <w:lang w:val="en-US"/>
        </w:rPr>
        <w:t>Gastroenterology</w:t>
      </w:r>
      <w:r w:rsidRPr="00462EC4">
        <w:rPr>
          <w:rFonts w:ascii="Book Antiqua" w:hAnsi="Book Antiqua" w:cs="宋体"/>
          <w:color w:val="000000"/>
          <w:sz w:val="21"/>
          <w:szCs w:val="21"/>
          <w:lang w:val="en-US"/>
        </w:rPr>
        <w:t> 2009; </w:t>
      </w:r>
      <w:r w:rsidRPr="00462EC4">
        <w:rPr>
          <w:rFonts w:ascii="Book Antiqua" w:hAnsi="Book Antiqua" w:cs="宋体"/>
          <w:b/>
          <w:bCs/>
          <w:color w:val="000000"/>
          <w:sz w:val="21"/>
          <w:szCs w:val="21"/>
          <w:lang w:val="en-US"/>
        </w:rPr>
        <w:t>136</w:t>
      </w:r>
      <w:r w:rsidRPr="00462EC4">
        <w:rPr>
          <w:rFonts w:ascii="Book Antiqua" w:hAnsi="Book Antiqua" w:cs="宋体"/>
          <w:color w:val="000000"/>
          <w:sz w:val="21"/>
          <w:szCs w:val="21"/>
          <w:lang w:val="en-US"/>
        </w:rPr>
        <w:t>: 542-50.e6 [PMID: 19103203 DOI: 10.1053/j.gastro.2008.10.086]</w:t>
      </w:r>
    </w:p>
    <w:p w:rsidR="00D943DD" w:rsidRPr="00761BBB" w:rsidRDefault="00D943DD" w:rsidP="00FB13C7">
      <w:pPr>
        <w:spacing w:after="0" w:line="360" w:lineRule="auto"/>
        <w:jc w:val="both"/>
        <w:rPr>
          <w:rFonts w:ascii="Book Antiqua" w:hAnsi="Book Antiqua" w:cs="宋体"/>
          <w:color w:val="000000"/>
          <w:sz w:val="21"/>
          <w:szCs w:val="21"/>
        </w:rPr>
      </w:pPr>
      <w:r w:rsidRPr="00462EC4">
        <w:rPr>
          <w:rFonts w:ascii="Book Antiqua" w:hAnsi="Book Antiqua" w:cs="宋体"/>
          <w:color w:val="000000"/>
          <w:sz w:val="21"/>
          <w:szCs w:val="21"/>
          <w:lang w:val="en-US"/>
        </w:rPr>
        <w:t>26 </w:t>
      </w:r>
      <w:r w:rsidRPr="00462EC4">
        <w:rPr>
          <w:rFonts w:ascii="Book Antiqua" w:hAnsi="Book Antiqua" w:cs="宋体"/>
          <w:b/>
          <w:bCs/>
          <w:color w:val="000000"/>
          <w:sz w:val="21"/>
          <w:szCs w:val="21"/>
          <w:lang w:val="en-US"/>
        </w:rPr>
        <w:t>Gerrits MM</w:t>
      </w:r>
      <w:r w:rsidRPr="00462EC4">
        <w:rPr>
          <w:rFonts w:ascii="Book Antiqua" w:hAnsi="Book Antiqua" w:cs="宋体"/>
          <w:color w:val="000000"/>
          <w:sz w:val="21"/>
          <w:szCs w:val="21"/>
          <w:lang w:val="en-US"/>
        </w:rPr>
        <w:t>, Chen M, Theeuwes M, van Dekken H, Sikkema M, Steyerberg EW, Lingsma HF, Siersema PD, Xia B, Kusters JG, van der Woude CJ, Kuipers EJ. Biomarker-based prediction of inflammatory bowel disease-related colorectal cancer: a case-control study. </w:t>
      </w:r>
      <w:r w:rsidRPr="00761BBB">
        <w:rPr>
          <w:rFonts w:ascii="Book Antiqua" w:hAnsi="Book Antiqua" w:cs="宋体"/>
          <w:i/>
          <w:iCs/>
          <w:color w:val="000000"/>
          <w:sz w:val="21"/>
          <w:szCs w:val="21"/>
        </w:rPr>
        <w:t>Cell Oncol</w:t>
      </w:r>
      <w:r w:rsidRPr="00761BBB">
        <w:rPr>
          <w:rFonts w:ascii="Book Antiqua" w:hAnsi="Book Antiqua" w:cs="宋体"/>
          <w:iCs/>
          <w:color w:val="000000"/>
          <w:sz w:val="21"/>
          <w:szCs w:val="21"/>
        </w:rPr>
        <w:t xml:space="preserve"> (Dordr)</w:t>
      </w:r>
      <w:r w:rsidRPr="00761BBB">
        <w:rPr>
          <w:rFonts w:ascii="Book Antiqua" w:hAnsi="Book Antiqua" w:cs="宋体"/>
          <w:color w:val="000000"/>
          <w:sz w:val="21"/>
          <w:szCs w:val="21"/>
        </w:rPr>
        <w:t> 2011; </w:t>
      </w:r>
      <w:r w:rsidRPr="00761BBB">
        <w:rPr>
          <w:rFonts w:ascii="Book Antiqua" w:hAnsi="Book Antiqua" w:cs="宋体"/>
          <w:b/>
          <w:bCs/>
          <w:color w:val="000000"/>
          <w:sz w:val="21"/>
          <w:szCs w:val="21"/>
        </w:rPr>
        <w:t>34</w:t>
      </w:r>
      <w:r w:rsidRPr="00761BBB">
        <w:rPr>
          <w:rFonts w:ascii="Book Antiqua" w:hAnsi="Book Antiqua" w:cs="宋体"/>
          <w:color w:val="000000"/>
          <w:sz w:val="21"/>
          <w:szCs w:val="21"/>
        </w:rPr>
        <w:t>: 107-117 [PMID: 21327897 DOI: 10.1007/s13402-010-0006-4]</w:t>
      </w:r>
    </w:p>
    <w:p w:rsidR="00D943DD" w:rsidRPr="00462EC4" w:rsidRDefault="00D943DD" w:rsidP="00FB13C7">
      <w:pPr>
        <w:spacing w:after="0" w:line="360" w:lineRule="auto"/>
        <w:jc w:val="both"/>
        <w:rPr>
          <w:rFonts w:ascii="Book Antiqua" w:hAnsi="Book Antiqua" w:cs="宋体"/>
          <w:color w:val="000000"/>
          <w:sz w:val="21"/>
          <w:szCs w:val="21"/>
          <w:lang w:val="de-DE"/>
        </w:rPr>
      </w:pPr>
      <w:r w:rsidRPr="00761BBB">
        <w:rPr>
          <w:rFonts w:ascii="Book Antiqua" w:hAnsi="Book Antiqua" w:cs="宋体"/>
          <w:color w:val="000000"/>
          <w:sz w:val="21"/>
          <w:szCs w:val="21"/>
        </w:rPr>
        <w:t>27 </w:t>
      </w:r>
      <w:r w:rsidRPr="00761BBB">
        <w:rPr>
          <w:rFonts w:ascii="Book Antiqua" w:hAnsi="Book Antiqua" w:cs="宋体"/>
          <w:b/>
          <w:bCs/>
          <w:color w:val="000000"/>
          <w:sz w:val="21"/>
          <w:szCs w:val="21"/>
        </w:rPr>
        <w:t>Pozza A</w:t>
      </w:r>
      <w:r w:rsidRPr="00761BBB">
        <w:rPr>
          <w:rFonts w:ascii="Book Antiqua" w:hAnsi="Book Antiqua" w:cs="宋体"/>
          <w:color w:val="000000"/>
          <w:sz w:val="21"/>
          <w:szCs w:val="21"/>
        </w:rPr>
        <w:t>, Scarpa M, Ruffolo C, Polese L, Erroi F, Bridda A, Norberto L, Frego M. Colonic carcinogenesis in IBD: molecular events. </w:t>
      </w:r>
      <w:r w:rsidRPr="00462EC4">
        <w:rPr>
          <w:rFonts w:ascii="Book Antiqua" w:hAnsi="Book Antiqua" w:cs="宋体"/>
          <w:i/>
          <w:iCs/>
          <w:color w:val="000000"/>
          <w:sz w:val="21"/>
          <w:szCs w:val="21"/>
          <w:lang w:val="de-DE"/>
        </w:rPr>
        <w:t>Ann Ital Chir</w:t>
      </w:r>
      <w:r w:rsidRPr="00462EC4">
        <w:rPr>
          <w:rFonts w:ascii="Book Antiqua" w:hAnsi="Book Antiqua" w:cs="宋体"/>
          <w:color w:val="000000"/>
          <w:sz w:val="21"/>
          <w:szCs w:val="21"/>
          <w:lang w:val="de-DE"/>
        </w:rPr>
        <w:t> 2011; </w:t>
      </w:r>
      <w:r w:rsidRPr="00462EC4">
        <w:rPr>
          <w:rFonts w:ascii="Book Antiqua" w:hAnsi="Book Antiqua" w:cs="宋体"/>
          <w:b/>
          <w:bCs/>
          <w:color w:val="000000"/>
          <w:sz w:val="21"/>
          <w:szCs w:val="21"/>
          <w:lang w:val="de-DE"/>
        </w:rPr>
        <w:t>82</w:t>
      </w:r>
      <w:r w:rsidRPr="00462EC4">
        <w:rPr>
          <w:rFonts w:ascii="Book Antiqua" w:hAnsi="Book Antiqua" w:cs="宋体"/>
          <w:color w:val="000000"/>
          <w:sz w:val="21"/>
          <w:szCs w:val="21"/>
          <w:lang w:val="de-DE"/>
        </w:rPr>
        <w:t>: 19-28 [PMID: 21657151]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de-DE"/>
        </w:rPr>
        <w:t>28 </w:t>
      </w:r>
      <w:r w:rsidRPr="00462EC4">
        <w:rPr>
          <w:rFonts w:ascii="Book Antiqua" w:hAnsi="Book Antiqua" w:cs="宋体"/>
          <w:b/>
          <w:bCs/>
          <w:color w:val="000000"/>
          <w:sz w:val="21"/>
          <w:szCs w:val="21"/>
          <w:lang w:val="de-DE"/>
        </w:rPr>
        <w:t>Hardy RG</w:t>
      </w:r>
      <w:r w:rsidRPr="00462EC4">
        <w:rPr>
          <w:rFonts w:ascii="Book Antiqua" w:hAnsi="Book Antiqua" w:cs="宋体"/>
          <w:color w:val="000000"/>
          <w:sz w:val="21"/>
          <w:szCs w:val="21"/>
          <w:lang w:val="de-DE"/>
        </w:rPr>
        <w:t xml:space="preserve">, Meltzer SJ, Jankowski JA. </w:t>
      </w:r>
      <w:r w:rsidRPr="00462EC4">
        <w:rPr>
          <w:rFonts w:ascii="Book Antiqua" w:hAnsi="Book Antiqua" w:cs="宋体"/>
          <w:color w:val="000000"/>
          <w:sz w:val="21"/>
          <w:szCs w:val="21"/>
          <w:lang w:val="en-US"/>
        </w:rPr>
        <w:t>ABC of colorectal cancer. Molecular basis for risk factors. </w:t>
      </w:r>
      <w:r w:rsidRPr="00462EC4">
        <w:rPr>
          <w:rFonts w:ascii="Book Antiqua" w:hAnsi="Book Antiqua" w:cs="宋体"/>
          <w:i/>
          <w:iCs/>
          <w:color w:val="000000"/>
          <w:sz w:val="21"/>
          <w:szCs w:val="21"/>
          <w:lang w:val="en-US"/>
        </w:rPr>
        <w:t>BMJ</w:t>
      </w:r>
      <w:r w:rsidRPr="00462EC4">
        <w:rPr>
          <w:rFonts w:ascii="Book Antiqua" w:hAnsi="Book Antiqua" w:cs="宋体"/>
          <w:color w:val="000000"/>
          <w:sz w:val="21"/>
          <w:szCs w:val="21"/>
          <w:lang w:val="en-US"/>
        </w:rPr>
        <w:t> 2000; </w:t>
      </w:r>
      <w:r w:rsidRPr="00462EC4">
        <w:rPr>
          <w:rFonts w:ascii="Book Antiqua" w:hAnsi="Book Antiqua" w:cs="宋体"/>
          <w:b/>
          <w:bCs/>
          <w:color w:val="000000"/>
          <w:sz w:val="21"/>
          <w:szCs w:val="21"/>
          <w:lang w:val="en-US"/>
        </w:rPr>
        <w:t>321</w:t>
      </w:r>
      <w:r w:rsidRPr="00462EC4">
        <w:rPr>
          <w:rFonts w:ascii="Book Antiqua" w:hAnsi="Book Antiqua" w:cs="宋体"/>
          <w:color w:val="000000"/>
          <w:sz w:val="21"/>
          <w:szCs w:val="21"/>
          <w:lang w:val="en-US"/>
        </w:rPr>
        <w:t>: 886-889 [PMID: 11021873 DOI: 10.1136/bmj.321.7265.886]</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29 </w:t>
      </w:r>
      <w:r w:rsidRPr="00462EC4">
        <w:rPr>
          <w:rFonts w:ascii="Book Antiqua" w:hAnsi="Book Antiqua" w:cs="宋体"/>
          <w:b/>
          <w:bCs/>
          <w:color w:val="000000"/>
          <w:sz w:val="21"/>
          <w:szCs w:val="21"/>
          <w:lang w:val="en-US"/>
        </w:rPr>
        <w:t>Tanaka T</w:t>
      </w:r>
      <w:r w:rsidRPr="00462EC4">
        <w:rPr>
          <w:rFonts w:ascii="Book Antiqua" w:hAnsi="Book Antiqua" w:cs="宋体"/>
          <w:color w:val="000000"/>
          <w:sz w:val="21"/>
          <w:szCs w:val="21"/>
          <w:lang w:val="en-US"/>
        </w:rPr>
        <w:t>. Development of an inflammation-associated colorectal cancer model and its application for research on carcinogenesis and chemoprevention. </w:t>
      </w:r>
      <w:r w:rsidRPr="00462EC4">
        <w:rPr>
          <w:rFonts w:ascii="Book Antiqua" w:hAnsi="Book Antiqua" w:cs="宋体"/>
          <w:i/>
          <w:iCs/>
          <w:color w:val="000000"/>
          <w:sz w:val="21"/>
          <w:szCs w:val="21"/>
          <w:lang w:val="en-US"/>
        </w:rPr>
        <w:t>Int J Inflam</w:t>
      </w:r>
      <w:r w:rsidRPr="00462EC4">
        <w:rPr>
          <w:rFonts w:ascii="Book Antiqua" w:hAnsi="Book Antiqua" w:cs="宋体"/>
          <w:color w:val="000000"/>
          <w:sz w:val="21"/>
          <w:szCs w:val="21"/>
          <w:lang w:val="en-US"/>
        </w:rPr>
        <w:t> 2012; </w:t>
      </w:r>
      <w:r w:rsidRPr="00462EC4">
        <w:rPr>
          <w:rFonts w:ascii="Book Antiqua" w:hAnsi="Book Antiqua" w:cs="宋体"/>
          <w:b/>
          <w:bCs/>
          <w:color w:val="000000"/>
          <w:sz w:val="21"/>
          <w:szCs w:val="21"/>
          <w:lang w:val="en-US"/>
        </w:rPr>
        <w:t>2012</w:t>
      </w:r>
      <w:r w:rsidRPr="00462EC4">
        <w:rPr>
          <w:rFonts w:ascii="Book Antiqua" w:hAnsi="Book Antiqua" w:cs="宋体"/>
          <w:color w:val="000000"/>
          <w:sz w:val="21"/>
          <w:szCs w:val="21"/>
          <w:lang w:val="en-US"/>
        </w:rPr>
        <w:t>: 658786 [PMID: 22518340 DOI: 10.1155/2012/658786]</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30 </w:t>
      </w:r>
      <w:r w:rsidRPr="00462EC4">
        <w:rPr>
          <w:rFonts w:ascii="Book Antiqua" w:hAnsi="Book Antiqua" w:cs="宋体"/>
          <w:b/>
          <w:bCs/>
          <w:color w:val="000000"/>
          <w:sz w:val="21"/>
          <w:szCs w:val="21"/>
          <w:lang w:val="en-US"/>
        </w:rPr>
        <w:t>Magro F</w:t>
      </w:r>
      <w:r w:rsidRPr="00462EC4">
        <w:rPr>
          <w:rFonts w:ascii="Book Antiqua" w:hAnsi="Book Antiqua" w:cs="宋体"/>
          <w:color w:val="000000"/>
          <w:sz w:val="21"/>
          <w:szCs w:val="21"/>
          <w:lang w:val="en-US"/>
        </w:rPr>
        <w:t>, Langner C, Driessen A, Ensari A, Geboes K, Mantzaris GJ, Villanacci V, Becheanu G, Borralho Nunes P, Cathomas G, Fries W, Jouret-Mourin A, Mescoli C, de Petris G, Rubio CA, Shepherd NA, Vieth M, Eliakim R. European consensus on the histopathology of inflammatory bowel disease. </w:t>
      </w:r>
      <w:r w:rsidRPr="00462EC4">
        <w:rPr>
          <w:rFonts w:ascii="Book Antiqua" w:hAnsi="Book Antiqua" w:cs="宋体"/>
          <w:i/>
          <w:iCs/>
          <w:color w:val="000000"/>
          <w:sz w:val="21"/>
          <w:szCs w:val="21"/>
          <w:lang w:val="en-US"/>
        </w:rPr>
        <w:t>J Crohns Colitis</w:t>
      </w:r>
      <w:r w:rsidRPr="00462EC4">
        <w:rPr>
          <w:rFonts w:ascii="Book Antiqua" w:hAnsi="Book Antiqua" w:cs="宋体"/>
          <w:color w:val="000000"/>
          <w:sz w:val="21"/>
          <w:szCs w:val="21"/>
          <w:lang w:val="en-US"/>
        </w:rPr>
        <w:t> 2013; </w:t>
      </w:r>
      <w:r w:rsidRPr="00462EC4">
        <w:rPr>
          <w:rFonts w:ascii="Book Antiqua" w:hAnsi="Book Antiqua" w:cs="宋体"/>
          <w:b/>
          <w:bCs/>
          <w:color w:val="000000"/>
          <w:sz w:val="21"/>
          <w:szCs w:val="21"/>
          <w:lang w:val="en-US"/>
        </w:rPr>
        <w:t>7</w:t>
      </w:r>
      <w:r w:rsidRPr="00462EC4">
        <w:rPr>
          <w:rFonts w:ascii="Book Antiqua" w:hAnsi="Book Antiqua" w:cs="宋体"/>
          <w:color w:val="000000"/>
          <w:sz w:val="21"/>
          <w:szCs w:val="21"/>
          <w:lang w:val="en-US"/>
        </w:rPr>
        <w:t>: 827-851 [PMID: 23870728 DOI: 10.1016/j.crohns.2013.06.001]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31 </w:t>
      </w:r>
      <w:r w:rsidRPr="00462EC4">
        <w:rPr>
          <w:rFonts w:ascii="Book Antiqua" w:hAnsi="Book Antiqua" w:cs="宋体"/>
          <w:b/>
          <w:bCs/>
          <w:color w:val="000000"/>
          <w:sz w:val="21"/>
          <w:szCs w:val="21"/>
          <w:lang w:val="en-US"/>
        </w:rPr>
        <w:t>Ierardi E</w:t>
      </w:r>
      <w:r w:rsidRPr="00462EC4">
        <w:rPr>
          <w:rFonts w:ascii="Book Antiqua" w:hAnsi="Book Antiqua" w:cs="宋体"/>
          <w:color w:val="000000"/>
          <w:sz w:val="21"/>
          <w:szCs w:val="21"/>
          <w:lang w:val="en-US"/>
        </w:rPr>
        <w:t>, Principi M, Francavilla R, Passaro S, Noviello F, Burattini O, Francavilla A. Epithelial proliferation and ras p21 oncoprotein expression in rectal mucosa of patients with ulcerative colitis. </w:t>
      </w:r>
      <w:r w:rsidRPr="00462EC4">
        <w:rPr>
          <w:rFonts w:ascii="Book Antiqua" w:hAnsi="Book Antiqua" w:cs="宋体"/>
          <w:i/>
          <w:iCs/>
          <w:color w:val="000000"/>
          <w:sz w:val="21"/>
          <w:szCs w:val="21"/>
          <w:lang w:val="en-US"/>
        </w:rPr>
        <w:t>Dig Dis Sci</w:t>
      </w:r>
      <w:r w:rsidRPr="00462EC4">
        <w:rPr>
          <w:rFonts w:ascii="Book Antiqua" w:hAnsi="Book Antiqua" w:cs="宋体"/>
          <w:color w:val="000000"/>
          <w:sz w:val="21"/>
          <w:szCs w:val="21"/>
          <w:lang w:val="en-US"/>
        </w:rPr>
        <w:t> 2001; </w:t>
      </w:r>
      <w:r w:rsidRPr="00462EC4">
        <w:rPr>
          <w:rFonts w:ascii="Book Antiqua" w:hAnsi="Book Antiqua" w:cs="宋体"/>
          <w:b/>
          <w:bCs/>
          <w:color w:val="000000"/>
          <w:sz w:val="21"/>
          <w:szCs w:val="21"/>
          <w:lang w:val="en-US"/>
        </w:rPr>
        <w:t>46</w:t>
      </w:r>
      <w:r w:rsidRPr="00462EC4">
        <w:rPr>
          <w:rFonts w:ascii="Book Antiqua" w:hAnsi="Book Antiqua" w:cs="宋体"/>
          <w:color w:val="000000"/>
          <w:sz w:val="21"/>
          <w:szCs w:val="21"/>
          <w:lang w:val="en-US"/>
        </w:rPr>
        <w:t>: 1083-1087 [PMID: 11341653 DOI: 10.1023/A: 1010774331331]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32 </w:t>
      </w:r>
      <w:r w:rsidRPr="00462EC4">
        <w:rPr>
          <w:rFonts w:ascii="Book Antiqua" w:hAnsi="Book Antiqua" w:cs="宋体"/>
          <w:b/>
          <w:bCs/>
          <w:color w:val="000000"/>
          <w:sz w:val="21"/>
          <w:szCs w:val="21"/>
          <w:lang w:val="en-US"/>
        </w:rPr>
        <w:t>Annese V</w:t>
      </w:r>
      <w:r w:rsidRPr="00462EC4">
        <w:rPr>
          <w:rFonts w:ascii="Book Antiqua" w:hAnsi="Book Antiqua" w:cs="宋体"/>
          <w:color w:val="000000"/>
          <w:sz w:val="21"/>
          <w:szCs w:val="21"/>
          <w:lang w:val="en-US"/>
        </w:rPr>
        <w:t>, Daperno M, Rutter MD, Amiot A, Bossuyt P, East J, Ferrante M, Götz M, Katsanos KH, Kießlich R, Ordás I, Repici A, Rosa B, Sebastian S, Kucharzik T, Eliakim R. European evidence based consensus for endoscopy in inflammatory bowel disease. </w:t>
      </w:r>
      <w:r w:rsidRPr="00462EC4">
        <w:rPr>
          <w:rFonts w:ascii="Book Antiqua" w:hAnsi="Book Antiqua" w:cs="宋体"/>
          <w:i/>
          <w:iCs/>
          <w:color w:val="000000"/>
          <w:sz w:val="21"/>
          <w:szCs w:val="21"/>
          <w:lang w:val="en-US"/>
        </w:rPr>
        <w:t>J Crohns Colitis</w:t>
      </w:r>
      <w:r w:rsidRPr="00462EC4">
        <w:rPr>
          <w:rFonts w:ascii="Book Antiqua" w:hAnsi="Book Antiqua" w:cs="宋体"/>
          <w:color w:val="000000"/>
          <w:sz w:val="21"/>
          <w:szCs w:val="21"/>
          <w:lang w:val="en-US"/>
        </w:rPr>
        <w:t> 2013; </w:t>
      </w:r>
      <w:r w:rsidRPr="00462EC4">
        <w:rPr>
          <w:rFonts w:ascii="Book Antiqua" w:hAnsi="Book Antiqua" w:cs="宋体"/>
          <w:b/>
          <w:bCs/>
          <w:color w:val="000000"/>
          <w:sz w:val="21"/>
          <w:szCs w:val="21"/>
          <w:lang w:val="en-US"/>
        </w:rPr>
        <w:t>7</w:t>
      </w:r>
      <w:r w:rsidRPr="00462EC4">
        <w:rPr>
          <w:rFonts w:ascii="Book Antiqua" w:hAnsi="Book Antiqua" w:cs="宋体"/>
          <w:color w:val="000000"/>
          <w:sz w:val="21"/>
          <w:szCs w:val="21"/>
          <w:lang w:val="en-US"/>
        </w:rPr>
        <w:t>: 982-1018 [PMID: 24184171 DOI: 10.1016/j.crohns.2013.09.016]</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33 </w:t>
      </w:r>
      <w:r w:rsidRPr="00462EC4">
        <w:rPr>
          <w:rFonts w:ascii="Book Antiqua" w:hAnsi="Book Antiqua" w:cs="宋体"/>
          <w:b/>
          <w:bCs/>
          <w:color w:val="000000"/>
          <w:sz w:val="21"/>
          <w:szCs w:val="21"/>
          <w:lang w:val="en-US"/>
        </w:rPr>
        <w:t>Farraye FA</w:t>
      </w:r>
      <w:r w:rsidRPr="00462EC4">
        <w:rPr>
          <w:rFonts w:ascii="Book Antiqua" w:hAnsi="Book Antiqua" w:cs="宋体"/>
          <w:color w:val="000000"/>
          <w:sz w:val="21"/>
          <w:szCs w:val="21"/>
          <w:lang w:val="en-US"/>
        </w:rPr>
        <w:t>, Odze RD, Eaden J, Itzkowitz SH. AGA technical review on the diagnosis and management of colorectal neoplasia in inflammatory bowel disease. </w:t>
      </w:r>
      <w:r w:rsidRPr="00462EC4">
        <w:rPr>
          <w:rFonts w:ascii="Book Antiqua" w:hAnsi="Book Antiqua" w:cs="宋体"/>
          <w:i/>
          <w:iCs/>
          <w:color w:val="000000"/>
          <w:sz w:val="21"/>
          <w:szCs w:val="21"/>
          <w:lang w:val="en-US"/>
        </w:rPr>
        <w:t>Gastroenterology</w:t>
      </w:r>
      <w:r w:rsidRPr="00462EC4">
        <w:rPr>
          <w:rFonts w:ascii="Book Antiqua" w:hAnsi="Book Antiqua" w:cs="宋体"/>
          <w:color w:val="000000"/>
          <w:sz w:val="21"/>
          <w:szCs w:val="21"/>
          <w:lang w:val="en-US"/>
        </w:rPr>
        <w:t> 2010; </w:t>
      </w:r>
      <w:r w:rsidRPr="00462EC4">
        <w:rPr>
          <w:rFonts w:ascii="Book Antiqua" w:hAnsi="Book Antiqua" w:cs="宋体"/>
          <w:b/>
          <w:bCs/>
          <w:color w:val="000000"/>
          <w:sz w:val="21"/>
          <w:szCs w:val="21"/>
          <w:lang w:val="en-US"/>
        </w:rPr>
        <w:t>138</w:t>
      </w:r>
      <w:r w:rsidRPr="00462EC4">
        <w:rPr>
          <w:rFonts w:ascii="Book Antiqua" w:hAnsi="Book Antiqua" w:cs="宋体"/>
          <w:color w:val="000000"/>
          <w:sz w:val="21"/>
          <w:szCs w:val="21"/>
          <w:lang w:val="en-US"/>
        </w:rPr>
        <w:t>: 746-74, 774.e1-4; quiz e12-3 [PMID: 20141809 DOI: 10.1053/j.gastro.2009.12.035]</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34 </w:t>
      </w:r>
      <w:r w:rsidRPr="00462EC4">
        <w:rPr>
          <w:rFonts w:ascii="Book Antiqua" w:hAnsi="Book Antiqua" w:cs="宋体"/>
          <w:b/>
          <w:bCs/>
          <w:color w:val="000000"/>
          <w:sz w:val="21"/>
          <w:szCs w:val="21"/>
          <w:lang w:val="en-US"/>
        </w:rPr>
        <w:t>Cairns SR</w:t>
      </w:r>
      <w:r w:rsidRPr="00462EC4">
        <w:rPr>
          <w:rFonts w:ascii="Book Antiqua" w:hAnsi="Book Antiqua" w:cs="宋体"/>
          <w:color w:val="000000"/>
          <w:sz w:val="21"/>
          <w:szCs w:val="21"/>
          <w:lang w:val="en-US"/>
        </w:rPr>
        <w:t>, Scholefield JH, Steele RJ, Dunlop MG, Thomas HJ, Evans GD, Eaden JA, Rutter MD, Atkin WP, Saunders BP, Lucassen A, Jenkins P, Fairclough PD, Woodhouse CR. Guidelines for colorectal cancer screening and surveillance in moderate and high risk groups (update from 2002). </w:t>
      </w:r>
      <w:r w:rsidRPr="00462EC4">
        <w:rPr>
          <w:rFonts w:ascii="Book Antiqua" w:hAnsi="Book Antiqua" w:cs="宋体"/>
          <w:i/>
          <w:iCs/>
          <w:color w:val="000000"/>
          <w:sz w:val="21"/>
          <w:szCs w:val="21"/>
          <w:lang w:val="en-US"/>
        </w:rPr>
        <w:t>Gut</w:t>
      </w:r>
      <w:r w:rsidRPr="00462EC4">
        <w:rPr>
          <w:rFonts w:ascii="Book Antiqua" w:hAnsi="Book Antiqua" w:cs="宋体"/>
          <w:color w:val="000000"/>
          <w:sz w:val="21"/>
          <w:szCs w:val="21"/>
          <w:lang w:val="en-US"/>
        </w:rPr>
        <w:t> 2010; </w:t>
      </w:r>
      <w:r w:rsidRPr="00462EC4">
        <w:rPr>
          <w:rFonts w:ascii="Book Antiqua" w:hAnsi="Book Antiqua" w:cs="宋体"/>
          <w:b/>
          <w:bCs/>
          <w:color w:val="000000"/>
          <w:sz w:val="21"/>
          <w:szCs w:val="21"/>
          <w:lang w:val="en-US"/>
        </w:rPr>
        <w:t>59</w:t>
      </w:r>
      <w:r w:rsidRPr="00462EC4">
        <w:rPr>
          <w:rFonts w:ascii="Book Antiqua" w:hAnsi="Book Antiqua" w:cs="宋体"/>
          <w:color w:val="000000"/>
          <w:sz w:val="21"/>
          <w:szCs w:val="21"/>
          <w:lang w:val="en-US"/>
        </w:rPr>
        <w:t>: 666-689 [PMID: 20427401 DOI: 10.1136/gut.2009.179804]</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35 </w:t>
      </w:r>
      <w:r w:rsidRPr="00462EC4">
        <w:rPr>
          <w:rFonts w:ascii="Book Antiqua" w:hAnsi="Book Antiqua" w:cs="宋体"/>
          <w:b/>
          <w:bCs/>
          <w:color w:val="000000"/>
          <w:sz w:val="21"/>
          <w:szCs w:val="21"/>
          <w:lang w:val="en-US"/>
        </w:rPr>
        <w:t>van Rijn AF</w:t>
      </w:r>
      <w:r w:rsidRPr="00462EC4">
        <w:rPr>
          <w:rFonts w:ascii="Book Antiqua" w:hAnsi="Book Antiqua" w:cs="宋体"/>
          <w:color w:val="000000"/>
          <w:sz w:val="21"/>
          <w:szCs w:val="21"/>
          <w:lang w:val="en-US"/>
        </w:rPr>
        <w:t>, Fockens P, Siersema PD, Oldenburg B. Adherence to surveillance guidelines for dysplasia and colorectal carcinoma in ulcerative and Crohn's colitis patients in the Netherlands. </w:t>
      </w:r>
      <w:r w:rsidRPr="00462EC4">
        <w:rPr>
          <w:rFonts w:ascii="Book Antiqua" w:hAnsi="Book Antiqua" w:cs="宋体"/>
          <w:i/>
          <w:iCs/>
          <w:color w:val="000000"/>
          <w:sz w:val="21"/>
          <w:szCs w:val="21"/>
          <w:lang w:val="en-US"/>
        </w:rPr>
        <w:t>World J Gastroenterol</w:t>
      </w:r>
      <w:r w:rsidRPr="00462EC4">
        <w:rPr>
          <w:rFonts w:ascii="Book Antiqua" w:hAnsi="Book Antiqua" w:cs="宋体"/>
          <w:color w:val="000000"/>
          <w:sz w:val="21"/>
          <w:szCs w:val="21"/>
          <w:lang w:val="en-US"/>
        </w:rPr>
        <w:t> 2009; </w:t>
      </w:r>
      <w:r w:rsidRPr="00462EC4">
        <w:rPr>
          <w:rFonts w:ascii="Book Antiqua" w:hAnsi="Book Antiqua" w:cs="宋体"/>
          <w:b/>
          <w:bCs/>
          <w:color w:val="000000"/>
          <w:sz w:val="21"/>
          <w:szCs w:val="21"/>
          <w:lang w:val="en-US"/>
        </w:rPr>
        <w:t>15</w:t>
      </w:r>
      <w:r w:rsidRPr="00462EC4">
        <w:rPr>
          <w:rFonts w:ascii="Book Antiqua" w:hAnsi="Book Antiqua" w:cs="宋体"/>
          <w:color w:val="000000"/>
          <w:sz w:val="21"/>
          <w:szCs w:val="21"/>
          <w:lang w:val="en-US"/>
        </w:rPr>
        <w:t>: 226-230 [PMID: 19132774 DOI: 10.3748/wjg.15.226]</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lastRenderedPageBreak/>
        <w:t>36 </w:t>
      </w:r>
      <w:r w:rsidRPr="00462EC4">
        <w:rPr>
          <w:rFonts w:ascii="Book Antiqua" w:hAnsi="Book Antiqua" w:cs="宋体"/>
          <w:b/>
          <w:bCs/>
          <w:color w:val="000000"/>
          <w:sz w:val="21"/>
          <w:szCs w:val="21"/>
          <w:lang w:val="en-US"/>
        </w:rPr>
        <w:t>Reenaers C</w:t>
      </w:r>
      <w:r w:rsidRPr="00462EC4">
        <w:rPr>
          <w:rFonts w:ascii="Book Antiqua" w:hAnsi="Book Antiqua" w:cs="宋体"/>
          <w:color w:val="000000"/>
          <w:sz w:val="21"/>
          <w:szCs w:val="21"/>
          <w:lang w:val="en-US"/>
        </w:rPr>
        <w:t>, Belaiche J, Louis E. Impact of medical therapies on inflammatory bowel disease complication rate. </w:t>
      </w:r>
      <w:r w:rsidRPr="00462EC4">
        <w:rPr>
          <w:rFonts w:ascii="Book Antiqua" w:hAnsi="Book Antiqua" w:cs="宋体"/>
          <w:i/>
          <w:iCs/>
          <w:color w:val="000000"/>
          <w:sz w:val="21"/>
          <w:szCs w:val="21"/>
          <w:lang w:val="en-US"/>
        </w:rPr>
        <w:t>World J Gastroenterol</w:t>
      </w:r>
      <w:r w:rsidRPr="00462EC4">
        <w:rPr>
          <w:rFonts w:ascii="Book Antiqua" w:hAnsi="Book Antiqua" w:cs="宋体"/>
          <w:color w:val="000000"/>
          <w:sz w:val="21"/>
          <w:szCs w:val="21"/>
          <w:lang w:val="en-US"/>
        </w:rPr>
        <w:t> 2012; </w:t>
      </w:r>
      <w:r w:rsidRPr="00462EC4">
        <w:rPr>
          <w:rFonts w:ascii="Book Antiqua" w:hAnsi="Book Antiqua" w:cs="宋体"/>
          <w:b/>
          <w:bCs/>
          <w:color w:val="000000"/>
          <w:sz w:val="21"/>
          <w:szCs w:val="21"/>
          <w:lang w:val="en-US"/>
        </w:rPr>
        <w:t>18</w:t>
      </w:r>
      <w:r w:rsidRPr="00462EC4">
        <w:rPr>
          <w:rFonts w:ascii="Book Antiqua" w:hAnsi="Book Antiqua" w:cs="宋体"/>
          <w:color w:val="000000"/>
          <w:sz w:val="21"/>
          <w:szCs w:val="21"/>
          <w:lang w:val="en-US"/>
        </w:rPr>
        <w:t>: 3823-3827 [PMID: 22876033 DOI: 10.3748/wjg.v18.i29.3823]</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37 </w:t>
      </w:r>
      <w:r w:rsidRPr="00462EC4">
        <w:rPr>
          <w:rFonts w:ascii="Book Antiqua" w:hAnsi="Book Antiqua" w:cs="宋体"/>
          <w:b/>
          <w:bCs/>
          <w:color w:val="000000"/>
          <w:sz w:val="21"/>
          <w:szCs w:val="21"/>
          <w:lang w:val="en-US"/>
        </w:rPr>
        <w:t>de Dombal FT</w:t>
      </w:r>
      <w:r w:rsidRPr="00462EC4">
        <w:rPr>
          <w:rFonts w:ascii="Book Antiqua" w:hAnsi="Book Antiqua" w:cs="宋体"/>
          <w:color w:val="000000"/>
          <w:sz w:val="21"/>
          <w:szCs w:val="21"/>
          <w:lang w:val="en-US"/>
        </w:rPr>
        <w:t>. Ulcerative colitis. Epidemiology and aetiology, course and prognosis. </w:t>
      </w:r>
      <w:r w:rsidRPr="00462EC4">
        <w:rPr>
          <w:rFonts w:ascii="Book Antiqua" w:hAnsi="Book Antiqua" w:cs="宋体"/>
          <w:i/>
          <w:iCs/>
          <w:color w:val="000000"/>
          <w:sz w:val="21"/>
          <w:szCs w:val="21"/>
          <w:lang w:val="en-US"/>
        </w:rPr>
        <w:t>Br Med J</w:t>
      </w:r>
      <w:r w:rsidRPr="00462EC4">
        <w:rPr>
          <w:rFonts w:ascii="Book Antiqua" w:hAnsi="Book Antiqua" w:cs="宋体"/>
          <w:color w:val="000000"/>
          <w:sz w:val="21"/>
          <w:szCs w:val="21"/>
          <w:lang w:val="en-US"/>
        </w:rPr>
        <w:t> 1971; </w:t>
      </w:r>
      <w:r w:rsidRPr="00462EC4">
        <w:rPr>
          <w:rFonts w:ascii="Book Antiqua" w:hAnsi="Book Antiqua" w:cs="宋体"/>
          <w:b/>
          <w:bCs/>
          <w:color w:val="000000"/>
          <w:sz w:val="21"/>
          <w:szCs w:val="21"/>
          <w:lang w:val="en-US"/>
        </w:rPr>
        <w:t>1</w:t>
      </w:r>
      <w:r w:rsidRPr="00462EC4">
        <w:rPr>
          <w:rFonts w:ascii="Book Antiqua" w:hAnsi="Book Antiqua" w:cs="宋体"/>
          <w:color w:val="000000"/>
          <w:sz w:val="21"/>
          <w:szCs w:val="21"/>
          <w:lang w:val="en-US"/>
        </w:rPr>
        <w:t>: 649-650 [PMID: 4926950 DOI: 10.1136/bmj.1.5750.649]</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38 </w:t>
      </w:r>
      <w:r w:rsidRPr="00462EC4">
        <w:rPr>
          <w:rFonts w:ascii="Book Antiqua" w:hAnsi="Book Antiqua" w:cs="宋体"/>
          <w:b/>
          <w:bCs/>
          <w:color w:val="000000"/>
          <w:sz w:val="21"/>
          <w:szCs w:val="21"/>
          <w:lang w:val="en-US"/>
        </w:rPr>
        <w:t>Lakatos L</w:t>
      </w:r>
      <w:r w:rsidRPr="00462EC4">
        <w:rPr>
          <w:rFonts w:ascii="Book Antiqua" w:hAnsi="Book Antiqua" w:cs="宋体"/>
          <w:color w:val="000000"/>
          <w:sz w:val="21"/>
          <w:szCs w:val="21"/>
          <w:lang w:val="en-US"/>
        </w:rPr>
        <w:t>, Mester G, Erdelyi Z, David G, Pandur T, Balogh M, Fischer S, Vargha P, Lakatos PL. Risk factors for ulcerative colitis-associated colorectal cancer in a Hungarian cohort of patients with ulcerative colitis: results of a population-based study. </w:t>
      </w:r>
      <w:r w:rsidRPr="00462EC4">
        <w:rPr>
          <w:rFonts w:ascii="Book Antiqua" w:hAnsi="Book Antiqua" w:cs="宋体"/>
          <w:i/>
          <w:iCs/>
          <w:color w:val="000000"/>
          <w:sz w:val="21"/>
          <w:szCs w:val="21"/>
          <w:lang w:val="en-US"/>
        </w:rPr>
        <w:t>Inflamm Bowel Dis</w:t>
      </w:r>
      <w:r w:rsidRPr="00462EC4">
        <w:rPr>
          <w:rFonts w:ascii="Book Antiqua" w:hAnsi="Book Antiqua" w:cs="宋体"/>
          <w:color w:val="000000"/>
          <w:sz w:val="21"/>
          <w:szCs w:val="21"/>
          <w:lang w:val="en-US"/>
        </w:rPr>
        <w:t> 2006; </w:t>
      </w:r>
      <w:r w:rsidRPr="00462EC4">
        <w:rPr>
          <w:rFonts w:ascii="Book Antiqua" w:hAnsi="Book Antiqua" w:cs="宋体"/>
          <w:b/>
          <w:bCs/>
          <w:color w:val="000000"/>
          <w:sz w:val="21"/>
          <w:szCs w:val="21"/>
          <w:lang w:val="en-US"/>
        </w:rPr>
        <w:t>12</w:t>
      </w:r>
      <w:r w:rsidRPr="00462EC4">
        <w:rPr>
          <w:rFonts w:ascii="Book Antiqua" w:hAnsi="Book Antiqua" w:cs="宋体"/>
          <w:color w:val="000000"/>
          <w:sz w:val="21"/>
          <w:szCs w:val="21"/>
          <w:lang w:val="en-US"/>
        </w:rPr>
        <w:t>: 205-211 [PMID: 16534422 DOI: 10.1097/01.MIB.0000217770.21261.ce]</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39 </w:t>
      </w:r>
      <w:r w:rsidRPr="00462EC4">
        <w:rPr>
          <w:rFonts w:ascii="Book Antiqua" w:hAnsi="Book Antiqua" w:cs="宋体"/>
          <w:b/>
          <w:bCs/>
          <w:color w:val="000000"/>
          <w:sz w:val="21"/>
          <w:szCs w:val="21"/>
          <w:lang w:val="en-US"/>
        </w:rPr>
        <w:t>Andersen NN</w:t>
      </w:r>
      <w:r w:rsidRPr="00462EC4">
        <w:rPr>
          <w:rFonts w:ascii="Book Antiqua" w:hAnsi="Book Antiqua" w:cs="宋体"/>
          <w:color w:val="000000"/>
          <w:sz w:val="21"/>
          <w:szCs w:val="21"/>
          <w:lang w:val="en-US"/>
        </w:rPr>
        <w:t>, Jess T. Has the risk of colorectal cancer in inflammatory bowel disease decreased? </w:t>
      </w:r>
      <w:r w:rsidRPr="00462EC4">
        <w:rPr>
          <w:rFonts w:ascii="Book Antiqua" w:hAnsi="Book Antiqua" w:cs="宋体"/>
          <w:i/>
          <w:iCs/>
          <w:color w:val="000000"/>
          <w:sz w:val="21"/>
          <w:szCs w:val="21"/>
          <w:lang w:val="en-US"/>
        </w:rPr>
        <w:t>World J Gastroenterol</w:t>
      </w:r>
      <w:r w:rsidRPr="00462EC4">
        <w:rPr>
          <w:rFonts w:ascii="Book Antiqua" w:hAnsi="Book Antiqua" w:cs="宋体"/>
          <w:color w:val="000000"/>
          <w:sz w:val="21"/>
          <w:szCs w:val="21"/>
          <w:lang w:val="en-US"/>
        </w:rPr>
        <w:t> 2013; </w:t>
      </w:r>
      <w:r w:rsidRPr="00462EC4">
        <w:rPr>
          <w:rFonts w:ascii="Book Antiqua" w:hAnsi="Book Antiqua" w:cs="宋体"/>
          <w:b/>
          <w:bCs/>
          <w:color w:val="000000"/>
          <w:sz w:val="21"/>
          <w:szCs w:val="21"/>
          <w:lang w:val="en-US"/>
        </w:rPr>
        <w:t>19</w:t>
      </w:r>
      <w:r w:rsidRPr="00462EC4">
        <w:rPr>
          <w:rFonts w:ascii="Book Antiqua" w:hAnsi="Book Antiqua" w:cs="宋体"/>
          <w:color w:val="000000"/>
          <w:sz w:val="21"/>
          <w:szCs w:val="21"/>
          <w:lang w:val="en-US"/>
        </w:rPr>
        <w:t>: 7561-7568 [PMID: 24282346 DOI: 10.3748/wjg.v19.i43.7561]</w:t>
      </w:r>
    </w:p>
    <w:p w:rsidR="00D943DD" w:rsidRPr="00462EC4"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40 </w:t>
      </w:r>
      <w:r w:rsidRPr="00462EC4">
        <w:rPr>
          <w:rFonts w:ascii="Book Antiqua" w:hAnsi="Book Antiqua" w:cs="宋体"/>
          <w:b/>
          <w:bCs/>
          <w:color w:val="000000"/>
          <w:sz w:val="21"/>
          <w:szCs w:val="21"/>
          <w:lang w:val="en-US"/>
        </w:rPr>
        <w:t>Pettersson K</w:t>
      </w:r>
      <w:r w:rsidRPr="00462EC4">
        <w:rPr>
          <w:rFonts w:ascii="Book Antiqua" w:hAnsi="Book Antiqua" w:cs="宋体"/>
          <w:color w:val="000000"/>
          <w:sz w:val="21"/>
          <w:szCs w:val="21"/>
          <w:lang w:val="en-US"/>
        </w:rPr>
        <w:t>, Gustafsson JA. Role of estrogen receptor beta in estrogen action. </w:t>
      </w:r>
      <w:r w:rsidRPr="00462EC4">
        <w:rPr>
          <w:rFonts w:ascii="Book Antiqua" w:hAnsi="Book Antiqua" w:cs="宋体"/>
          <w:i/>
          <w:iCs/>
          <w:color w:val="000000"/>
          <w:sz w:val="21"/>
          <w:szCs w:val="21"/>
          <w:lang w:val="en-US"/>
        </w:rPr>
        <w:t>Annu Rev Physiol</w:t>
      </w:r>
      <w:r w:rsidRPr="00462EC4">
        <w:rPr>
          <w:rFonts w:ascii="Book Antiqua" w:hAnsi="Book Antiqua" w:cs="宋体"/>
          <w:color w:val="000000"/>
          <w:sz w:val="21"/>
          <w:szCs w:val="21"/>
          <w:lang w:val="en-US"/>
        </w:rPr>
        <w:t> 2001; </w:t>
      </w:r>
      <w:r w:rsidRPr="00462EC4">
        <w:rPr>
          <w:rFonts w:ascii="Book Antiqua" w:hAnsi="Book Antiqua" w:cs="宋体"/>
          <w:b/>
          <w:bCs/>
          <w:color w:val="000000"/>
          <w:sz w:val="21"/>
          <w:szCs w:val="21"/>
          <w:lang w:val="en-US"/>
        </w:rPr>
        <w:t>63</w:t>
      </w:r>
      <w:r w:rsidRPr="00462EC4">
        <w:rPr>
          <w:rFonts w:ascii="Book Antiqua" w:hAnsi="Book Antiqua" w:cs="宋体"/>
          <w:color w:val="000000"/>
          <w:sz w:val="21"/>
          <w:szCs w:val="21"/>
          <w:lang w:val="en-US"/>
        </w:rPr>
        <w:t>: 165-192 [PMID: 11181953 DOI: 10.1146/annurev.physiol.63.1.165]</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62EC4">
        <w:rPr>
          <w:rFonts w:ascii="Book Antiqua" w:hAnsi="Book Antiqua" w:cs="宋体"/>
          <w:color w:val="000000"/>
          <w:sz w:val="21"/>
          <w:szCs w:val="21"/>
          <w:lang w:val="en-US"/>
        </w:rPr>
        <w:t>41 </w:t>
      </w:r>
      <w:r w:rsidRPr="00462EC4">
        <w:rPr>
          <w:rFonts w:ascii="Book Antiqua" w:hAnsi="Book Antiqua" w:cs="宋体"/>
          <w:b/>
          <w:bCs/>
          <w:color w:val="000000"/>
          <w:sz w:val="21"/>
          <w:szCs w:val="21"/>
          <w:lang w:val="en-US"/>
        </w:rPr>
        <w:t>Messa C</w:t>
      </w:r>
      <w:r w:rsidRPr="00462EC4">
        <w:rPr>
          <w:rFonts w:ascii="Book Antiqua" w:hAnsi="Book Antiqua" w:cs="宋体"/>
          <w:color w:val="000000"/>
          <w:sz w:val="21"/>
          <w:szCs w:val="21"/>
          <w:lang w:val="en-US"/>
        </w:rPr>
        <w:t>, Russo F, Pricci M, Di Leo A. Epidermal growth factor and 17beta-estradiol effects on proliferation of a human gastric cancer cell line (AGS). </w:t>
      </w:r>
      <w:r w:rsidRPr="004951B0">
        <w:rPr>
          <w:rFonts w:ascii="Book Antiqua" w:hAnsi="Book Antiqua" w:cs="宋体"/>
          <w:i/>
          <w:iCs/>
          <w:color w:val="000000"/>
          <w:sz w:val="21"/>
          <w:szCs w:val="21"/>
          <w:lang w:val="en-US"/>
        </w:rPr>
        <w:t>Scand J Gastroenterol</w:t>
      </w:r>
      <w:r w:rsidRPr="004951B0">
        <w:rPr>
          <w:rFonts w:ascii="Book Antiqua" w:hAnsi="Book Antiqua" w:cs="宋体"/>
          <w:color w:val="000000"/>
          <w:sz w:val="21"/>
          <w:szCs w:val="21"/>
          <w:lang w:val="en-US"/>
        </w:rPr>
        <w:t> 2000; </w:t>
      </w:r>
      <w:r w:rsidRPr="004951B0">
        <w:rPr>
          <w:rFonts w:ascii="Book Antiqua" w:hAnsi="Book Antiqua" w:cs="宋体"/>
          <w:b/>
          <w:bCs/>
          <w:color w:val="000000"/>
          <w:sz w:val="21"/>
          <w:szCs w:val="21"/>
          <w:lang w:val="en-US"/>
        </w:rPr>
        <w:t>35</w:t>
      </w:r>
      <w:r w:rsidRPr="004951B0">
        <w:rPr>
          <w:rFonts w:ascii="Book Antiqua" w:hAnsi="Book Antiqua" w:cs="宋体"/>
          <w:color w:val="000000"/>
          <w:sz w:val="21"/>
          <w:szCs w:val="21"/>
          <w:lang w:val="en-US"/>
        </w:rPr>
        <w:t>: 753-758 [PMID: 10972181 DOI: 10.1080/003655200750023444]</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42 </w:t>
      </w:r>
      <w:r w:rsidRPr="004951B0">
        <w:rPr>
          <w:rFonts w:ascii="Book Antiqua" w:hAnsi="Book Antiqua" w:cs="宋体"/>
          <w:b/>
          <w:bCs/>
          <w:color w:val="000000"/>
          <w:sz w:val="21"/>
          <w:szCs w:val="21"/>
          <w:lang w:val="en-US"/>
        </w:rPr>
        <w:t>Jensen EV</w:t>
      </w:r>
      <w:r w:rsidRPr="004951B0">
        <w:rPr>
          <w:rFonts w:ascii="Book Antiqua" w:hAnsi="Book Antiqua" w:cs="宋体"/>
          <w:color w:val="000000"/>
          <w:sz w:val="21"/>
          <w:szCs w:val="21"/>
          <w:lang w:val="en-US"/>
        </w:rPr>
        <w:t>, DeSombre ER. Mechanism of action of the female sex hormones. </w:t>
      </w:r>
      <w:r w:rsidRPr="004951B0">
        <w:rPr>
          <w:rFonts w:ascii="Book Antiqua" w:hAnsi="Book Antiqua" w:cs="宋体"/>
          <w:i/>
          <w:iCs/>
          <w:color w:val="000000"/>
          <w:sz w:val="21"/>
          <w:szCs w:val="21"/>
          <w:lang w:val="en-US"/>
        </w:rPr>
        <w:t>Annu Rev Biochem</w:t>
      </w:r>
      <w:r w:rsidRPr="004951B0">
        <w:rPr>
          <w:rFonts w:ascii="Book Antiqua" w:hAnsi="Book Antiqua" w:cs="宋体"/>
          <w:color w:val="000000"/>
          <w:sz w:val="21"/>
          <w:szCs w:val="21"/>
          <w:lang w:val="en-US"/>
        </w:rPr>
        <w:t> 1972; </w:t>
      </w:r>
      <w:r w:rsidRPr="004951B0">
        <w:rPr>
          <w:rFonts w:ascii="Book Antiqua" w:hAnsi="Book Antiqua" w:cs="宋体"/>
          <w:b/>
          <w:bCs/>
          <w:color w:val="000000"/>
          <w:sz w:val="21"/>
          <w:szCs w:val="21"/>
          <w:lang w:val="en-US"/>
        </w:rPr>
        <w:t>41</w:t>
      </w:r>
      <w:r w:rsidRPr="004951B0">
        <w:rPr>
          <w:rFonts w:ascii="Book Antiqua" w:hAnsi="Book Antiqua" w:cs="宋体"/>
          <w:color w:val="000000"/>
          <w:sz w:val="21"/>
          <w:szCs w:val="21"/>
          <w:lang w:val="en-US"/>
        </w:rPr>
        <w:t>: 203-230 [PMID: 4563437 DOI: 10.1146/annurev.bi.41.070172.001223]</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43 </w:t>
      </w:r>
      <w:r w:rsidRPr="004951B0">
        <w:rPr>
          <w:rFonts w:ascii="Book Antiqua" w:hAnsi="Book Antiqua" w:cs="宋体"/>
          <w:b/>
          <w:bCs/>
          <w:color w:val="000000"/>
          <w:sz w:val="21"/>
          <w:szCs w:val="21"/>
          <w:lang w:val="en-US"/>
        </w:rPr>
        <w:t>Mosselman S</w:t>
      </w:r>
      <w:r w:rsidRPr="004951B0">
        <w:rPr>
          <w:rFonts w:ascii="Book Antiqua" w:hAnsi="Book Antiqua" w:cs="宋体"/>
          <w:color w:val="000000"/>
          <w:sz w:val="21"/>
          <w:szCs w:val="21"/>
          <w:lang w:val="en-US"/>
        </w:rPr>
        <w:t>, Polman J, Dijkema R. ER beta: identification and characterization of a novel human estrogen receptor. </w:t>
      </w:r>
      <w:r w:rsidRPr="004951B0">
        <w:rPr>
          <w:rFonts w:ascii="Book Antiqua" w:hAnsi="Book Antiqua" w:cs="宋体"/>
          <w:i/>
          <w:iCs/>
          <w:color w:val="000000"/>
          <w:sz w:val="21"/>
          <w:szCs w:val="21"/>
          <w:lang w:val="en-US"/>
        </w:rPr>
        <w:t>FEBS Lett</w:t>
      </w:r>
      <w:r w:rsidRPr="004951B0">
        <w:rPr>
          <w:rFonts w:ascii="Book Antiqua" w:hAnsi="Book Antiqua" w:cs="宋体"/>
          <w:color w:val="000000"/>
          <w:sz w:val="21"/>
          <w:szCs w:val="21"/>
          <w:lang w:val="en-US"/>
        </w:rPr>
        <w:t> 1996; </w:t>
      </w:r>
      <w:r w:rsidRPr="004951B0">
        <w:rPr>
          <w:rFonts w:ascii="Book Antiqua" w:hAnsi="Book Antiqua" w:cs="宋体"/>
          <w:b/>
          <w:bCs/>
          <w:color w:val="000000"/>
          <w:sz w:val="21"/>
          <w:szCs w:val="21"/>
          <w:lang w:val="en-US"/>
        </w:rPr>
        <w:t>392</w:t>
      </w:r>
      <w:r w:rsidRPr="004951B0">
        <w:rPr>
          <w:rFonts w:ascii="Book Antiqua" w:hAnsi="Book Antiqua" w:cs="宋体"/>
          <w:color w:val="000000"/>
          <w:sz w:val="21"/>
          <w:szCs w:val="21"/>
          <w:lang w:val="en-US"/>
        </w:rPr>
        <w:t>: 49-53 [PMID: 8769313 DOI: 10.1016/0014-5793(96)00782-X]</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44 </w:t>
      </w:r>
      <w:r w:rsidRPr="004951B0">
        <w:rPr>
          <w:rFonts w:ascii="Book Antiqua" w:hAnsi="Book Antiqua" w:cs="宋体"/>
          <w:b/>
          <w:bCs/>
          <w:color w:val="000000"/>
          <w:sz w:val="21"/>
          <w:szCs w:val="21"/>
          <w:lang w:val="en-US"/>
        </w:rPr>
        <w:t>Couse JF</w:t>
      </w:r>
      <w:r w:rsidRPr="004951B0">
        <w:rPr>
          <w:rFonts w:ascii="Book Antiqua" w:hAnsi="Book Antiqua" w:cs="宋体"/>
          <w:color w:val="000000"/>
          <w:sz w:val="21"/>
          <w:szCs w:val="21"/>
          <w:lang w:val="en-US"/>
        </w:rPr>
        <w:t>, Curtis Hewitt S, Korach KS. Receptor null mice reveal contrasting roles for estrogen receptor alpha and beta in reproductive tissues. </w:t>
      </w:r>
      <w:r w:rsidRPr="004951B0">
        <w:rPr>
          <w:rFonts w:ascii="Book Antiqua" w:hAnsi="Book Antiqua" w:cs="宋体"/>
          <w:i/>
          <w:iCs/>
          <w:color w:val="000000"/>
          <w:sz w:val="21"/>
          <w:szCs w:val="21"/>
          <w:lang w:val="en-US"/>
        </w:rPr>
        <w:t>J Steroid Biochem Mol Biol</w:t>
      </w:r>
      <w:r w:rsidRPr="004951B0">
        <w:rPr>
          <w:rFonts w:ascii="Book Antiqua" w:hAnsi="Book Antiqua" w:cs="宋体"/>
          <w:color w:val="000000"/>
          <w:sz w:val="21"/>
          <w:szCs w:val="21"/>
          <w:lang w:val="en-US"/>
        </w:rPr>
        <w:t> 2000; </w:t>
      </w:r>
      <w:r w:rsidRPr="004951B0">
        <w:rPr>
          <w:rFonts w:ascii="Book Antiqua" w:hAnsi="Book Antiqua" w:cs="宋体"/>
          <w:b/>
          <w:bCs/>
          <w:color w:val="000000"/>
          <w:sz w:val="21"/>
          <w:szCs w:val="21"/>
          <w:lang w:val="en-US"/>
        </w:rPr>
        <w:t>74</w:t>
      </w:r>
      <w:r w:rsidRPr="004951B0">
        <w:rPr>
          <w:rFonts w:ascii="Book Antiqua" w:hAnsi="Book Antiqua" w:cs="宋体"/>
          <w:color w:val="000000"/>
          <w:sz w:val="21"/>
          <w:szCs w:val="21"/>
          <w:lang w:val="en-US"/>
        </w:rPr>
        <w:t>: 287-296 [PMID: 11162937 DOI: 10.1016/S0960-0760(00)00105-9]</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45 </w:t>
      </w:r>
      <w:r w:rsidRPr="004951B0">
        <w:rPr>
          <w:rFonts w:ascii="Book Antiqua" w:hAnsi="Book Antiqua" w:cs="宋体"/>
          <w:b/>
          <w:bCs/>
          <w:color w:val="000000"/>
          <w:sz w:val="21"/>
          <w:szCs w:val="21"/>
          <w:lang w:val="en-US"/>
        </w:rPr>
        <w:t>Hall JM</w:t>
      </w:r>
      <w:r w:rsidRPr="004951B0">
        <w:rPr>
          <w:rFonts w:ascii="Book Antiqua" w:hAnsi="Book Antiqua" w:cs="宋体"/>
          <w:color w:val="000000"/>
          <w:sz w:val="21"/>
          <w:szCs w:val="21"/>
          <w:lang w:val="en-US"/>
        </w:rPr>
        <w:t>, McDonnell DP. The estrogen receptor beta-isoform (ERbeta) of the human estrogen receptor modulates ERalpha transcriptional activity and is a key regulator of the cellular response to estrogens and antiestrogens. </w:t>
      </w:r>
      <w:r w:rsidRPr="004951B0">
        <w:rPr>
          <w:rFonts w:ascii="Book Antiqua" w:hAnsi="Book Antiqua" w:cs="宋体"/>
          <w:i/>
          <w:iCs/>
          <w:color w:val="000000"/>
          <w:sz w:val="21"/>
          <w:szCs w:val="21"/>
          <w:lang w:val="en-US"/>
        </w:rPr>
        <w:t>Endocrinology</w:t>
      </w:r>
      <w:r w:rsidRPr="004951B0">
        <w:rPr>
          <w:rFonts w:ascii="Book Antiqua" w:hAnsi="Book Antiqua" w:cs="宋体"/>
          <w:color w:val="000000"/>
          <w:sz w:val="21"/>
          <w:szCs w:val="21"/>
          <w:lang w:val="en-US"/>
        </w:rPr>
        <w:t> 1999; </w:t>
      </w:r>
      <w:r w:rsidRPr="004951B0">
        <w:rPr>
          <w:rFonts w:ascii="Book Antiqua" w:hAnsi="Book Antiqua" w:cs="宋体"/>
          <w:b/>
          <w:bCs/>
          <w:color w:val="000000"/>
          <w:sz w:val="21"/>
          <w:szCs w:val="21"/>
          <w:lang w:val="en-US"/>
        </w:rPr>
        <w:t>140</w:t>
      </w:r>
      <w:r w:rsidRPr="004951B0">
        <w:rPr>
          <w:rFonts w:ascii="Book Antiqua" w:hAnsi="Book Antiqua" w:cs="宋体"/>
          <w:color w:val="000000"/>
          <w:sz w:val="21"/>
          <w:szCs w:val="21"/>
          <w:lang w:val="en-US"/>
        </w:rPr>
        <w:t>: 5566-5578 [PMID: 10579320]</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46 </w:t>
      </w:r>
      <w:r w:rsidRPr="004951B0">
        <w:rPr>
          <w:rFonts w:ascii="Book Antiqua" w:hAnsi="Book Antiqua" w:cs="宋体"/>
          <w:b/>
          <w:bCs/>
          <w:color w:val="000000"/>
          <w:sz w:val="21"/>
          <w:szCs w:val="21"/>
          <w:lang w:val="en-US"/>
        </w:rPr>
        <w:t>Liu MM</w:t>
      </w:r>
      <w:r w:rsidRPr="004951B0">
        <w:rPr>
          <w:rFonts w:ascii="Book Antiqua" w:hAnsi="Book Antiqua" w:cs="宋体"/>
          <w:color w:val="000000"/>
          <w:sz w:val="21"/>
          <w:szCs w:val="21"/>
          <w:lang w:val="en-US"/>
        </w:rPr>
        <w:t>, Albanese C, Anderson CM, Hilty K, Webb P, Uht RM, Price RH, Pestell RG, Kushner PJ. Opposing action of estrogen receptors alpha and beta on cyclin D1 gene expression. </w:t>
      </w:r>
      <w:r w:rsidRPr="004951B0">
        <w:rPr>
          <w:rFonts w:ascii="Book Antiqua" w:hAnsi="Book Antiqua" w:cs="宋体"/>
          <w:i/>
          <w:iCs/>
          <w:color w:val="000000"/>
          <w:sz w:val="21"/>
          <w:szCs w:val="21"/>
          <w:lang w:val="en-US"/>
        </w:rPr>
        <w:t>J Biol Chem</w:t>
      </w:r>
      <w:r w:rsidRPr="004951B0">
        <w:rPr>
          <w:rFonts w:ascii="Book Antiqua" w:hAnsi="Book Antiqua" w:cs="宋体"/>
          <w:color w:val="000000"/>
          <w:sz w:val="21"/>
          <w:szCs w:val="21"/>
          <w:lang w:val="en-US"/>
        </w:rPr>
        <w:t> 2002; </w:t>
      </w:r>
      <w:r w:rsidRPr="004951B0">
        <w:rPr>
          <w:rFonts w:ascii="Book Antiqua" w:hAnsi="Book Antiqua" w:cs="宋体"/>
          <w:b/>
          <w:bCs/>
          <w:color w:val="000000"/>
          <w:sz w:val="21"/>
          <w:szCs w:val="21"/>
          <w:lang w:val="en-US"/>
        </w:rPr>
        <w:t>277</w:t>
      </w:r>
      <w:r w:rsidRPr="004951B0">
        <w:rPr>
          <w:rFonts w:ascii="Book Antiqua" w:hAnsi="Book Antiqua" w:cs="宋体"/>
          <w:color w:val="000000"/>
          <w:sz w:val="21"/>
          <w:szCs w:val="21"/>
          <w:lang w:val="en-US"/>
        </w:rPr>
        <w:t>: 24353-24360 [PMID: 11986316 DOI: 10.1074/jbc.M201829200]</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47 </w:t>
      </w:r>
      <w:r w:rsidRPr="004951B0">
        <w:rPr>
          <w:rFonts w:ascii="Book Antiqua" w:hAnsi="Book Antiqua" w:cs="宋体"/>
          <w:b/>
          <w:bCs/>
          <w:color w:val="000000"/>
          <w:sz w:val="21"/>
          <w:szCs w:val="21"/>
          <w:lang w:val="en-US"/>
        </w:rPr>
        <w:t>Paruthiyil S</w:t>
      </w:r>
      <w:r w:rsidRPr="004951B0">
        <w:rPr>
          <w:rFonts w:ascii="Book Antiqua" w:hAnsi="Book Antiqua" w:cs="宋体"/>
          <w:color w:val="000000"/>
          <w:sz w:val="21"/>
          <w:szCs w:val="21"/>
          <w:lang w:val="en-US"/>
        </w:rPr>
        <w:t>, Parmar H, Kerekatte V, Cunha GR, Firestone GL, Leitman DC. Estrogen receptor beta inhibits human breast cancer cell proliferation and tumor formation by causing a G2 cell cycle arrest. </w:t>
      </w:r>
      <w:r w:rsidRPr="004951B0">
        <w:rPr>
          <w:rFonts w:ascii="Book Antiqua" w:hAnsi="Book Antiqua" w:cs="宋体"/>
          <w:i/>
          <w:iCs/>
          <w:color w:val="000000"/>
          <w:sz w:val="21"/>
          <w:szCs w:val="21"/>
          <w:lang w:val="en-US"/>
        </w:rPr>
        <w:t>Cancer Res</w:t>
      </w:r>
      <w:r w:rsidRPr="004951B0">
        <w:rPr>
          <w:rFonts w:ascii="Book Antiqua" w:hAnsi="Book Antiqua" w:cs="宋体"/>
          <w:color w:val="000000"/>
          <w:sz w:val="21"/>
          <w:szCs w:val="21"/>
          <w:lang w:val="en-US"/>
        </w:rPr>
        <w:t> 2004; </w:t>
      </w:r>
      <w:r w:rsidRPr="004951B0">
        <w:rPr>
          <w:rFonts w:ascii="Book Antiqua" w:hAnsi="Book Antiqua" w:cs="宋体"/>
          <w:b/>
          <w:bCs/>
          <w:color w:val="000000"/>
          <w:sz w:val="21"/>
          <w:szCs w:val="21"/>
          <w:lang w:val="en-US"/>
        </w:rPr>
        <w:t>64</w:t>
      </w:r>
      <w:r w:rsidRPr="004951B0">
        <w:rPr>
          <w:rFonts w:ascii="Book Antiqua" w:hAnsi="Book Antiqua" w:cs="宋体"/>
          <w:color w:val="000000"/>
          <w:sz w:val="21"/>
          <w:szCs w:val="21"/>
          <w:lang w:val="en-US"/>
        </w:rPr>
        <w:t>: 423-428 [PMID: 14729654 DOI: 10.1158/0008-5472.CAN-03-2446]</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48 </w:t>
      </w:r>
      <w:r w:rsidRPr="004951B0">
        <w:rPr>
          <w:rFonts w:ascii="Book Antiqua" w:hAnsi="Book Antiqua" w:cs="宋体"/>
          <w:b/>
          <w:bCs/>
          <w:color w:val="000000"/>
          <w:sz w:val="21"/>
          <w:szCs w:val="21"/>
          <w:lang w:val="en-US"/>
        </w:rPr>
        <w:t>Barone M</w:t>
      </w:r>
      <w:r w:rsidRPr="004951B0">
        <w:rPr>
          <w:rFonts w:ascii="Book Antiqua" w:hAnsi="Book Antiqua" w:cs="宋体"/>
          <w:color w:val="000000"/>
          <w:sz w:val="21"/>
          <w:szCs w:val="21"/>
          <w:lang w:val="en-US"/>
        </w:rPr>
        <w:t>, Lofano K, De Tullio N, Licinio R, Albano F, Di Leo A. Dietary, endocrine, and metabolic factors in the development of colorectal cancer. </w:t>
      </w:r>
      <w:r w:rsidRPr="004951B0">
        <w:rPr>
          <w:rFonts w:ascii="Book Antiqua" w:hAnsi="Book Antiqua" w:cs="宋体"/>
          <w:i/>
          <w:iCs/>
          <w:color w:val="000000"/>
          <w:sz w:val="21"/>
          <w:szCs w:val="21"/>
          <w:lang w:val="en-US"/>
        </w:rPr>
        <w:t>J Gastrointest Cancer</w:t>
      </w:r>
      <w:r w:rsidRPr="004951B0">
        <w:rPr>
          <w:rFonts w:ascii="Book Antiqua" w:hAnsi="Book Antiqua" w:cs="宋体"/>
          <w:color w:val="000000"/>
          <w:sz w:val="21"/>
          <w:szCs w:val="21"/>
          <w:lang w:val="en-US"/>
        </w:rPr>
        <w:t> 2012; </w:t>
      </w:r>
      <w:r w:rsidRPr="004951B0">
        <w:rPr>
          <w:rFonts w:ascii="Book Antiqua" w:hAnsi="Book Antiqua" w:cs="宋体"/>
          <w:b/>
          <w:bCs/>
          <w:color w:val="000000"/>
          <w:sz w:val="21"/>
          <w:szCs w:val="21"/>
          <w:lang w:val="en-US"/>
        </w:rPr>
        <w:t>43</w:t>
      </w:r>
      <w:r w:rsidRPr="004951B0">
        <w:rPr>
          <w:rFonts w:ascii="Book Antiqua" w:hAnsi="Book Antiqua" w:cs="宋体"/>
          <w:color w:val="000000"/>
          <w:sz w:val="21"/>
          <w:szCs w:val="21"/>
          <w:lang w:val="en-US"/>
        </w:rPr>
        <w:t>: 13-19 [PMID: 22045273 DOI: 10.1007/s12029-011-9332-7]</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lastRenderedPageBreak/>
        <w:t>49 </w:t>
      </w:r>
      <w:r w:rsidRPr="004951B0">
        <w:rPr>
          <w:rFonts w:ascii="Book Antiqua" w:hAnsi="Book Antiqua" w:cs="宋体"/>
          <w:b/>
          <w:bCs/>
          <w:color w:val="000000"/>
          <w:sz w:val="21"/>
          <w:szCs w:val="21"/>
          <w:lang w:val="en-US"/>
        </w:rPr>
        <w:t>Bardin A</w:t>
      </w:r>
      <w:r w:rsidRPr="004951B0">
        <w:rPr>
          <w:rFonts w:ascii="Book Antiqua" w:hAnsi="Book Antiqua" w:cs="宋体"/>
          <w:color w:val="000000"/>
          <w:sz w:val="21"/>
          <w:szCs w:val="21"/>
          <w:lang w:val="en-US"/>
        </w:rPr>
        <w:t>, Boulle N, Lazennec G, Vignon F, Pujol P. Loss of ERbeta expression as a common step in estrogen-dependent tumor progression. </w:t>
      </w:r>
      <w:r w:rsidRPr="004951B0">
        <w:rPr>
          <w:rFonts w:ascii="Book Antiqua" w:hAnsi="Book Antiqua" w:cs="宋体"/>
          <w:i/>
          <w:iCs/>
          <w:color w:val="000000"/>
          <w:sz w:val="21"/>
          <w:szCs w:val="21"/>
          <w:lang w:val="en-US"/>
        </w:rPr>
        <w:t>Endocr Relat Cancer</w:t>
      </w:r>
      <w:r w:rsidRPr="004951B0">
        <w:rPr>
          <w:rFonts w:ascii="Book Antiqua" w:hAnsi="Book Antiqua" w:cs="宋体"/>
          <w:color w:val="000000"/>
          <w:sz w:val="21"/>
          <w:szCs w:val="21"/>
          <w:lang w:val="en-US"/>
        </w:rPr>
        <w:t> 2004; </w:t>
      </w:r>
      <w:r w:rsidRPr="004951B0">
        <w:rPr>
          <w:rFonts w:ascii="Book Antiqua" w:hAnsi="Book Antiqua" w:cs="宋体"/>
          <w:b/>
          <w:bCs/>
          <w:color w:val="000000"/>
          <w:sz w:val="21"/>
          <w:szCs w:val="21"/>
          <w:lang w:val="en-US"/>
        </w:rPr>
        <w:t>11</w:t>
      </w:r>
      <w:r w:rsidRPr="004951B0">
        <w:rPr>
          <w:rFonts w:ascii="Book Antiqua" w:hAnsi="Book Antiqua" w:cs="宋体"/>
          <w:color w:val="000000"/>
          <w:sz w:val="21"/>
          <w:szCs w:val="21"/>
          <w:lang w:val="en-US"/>
        </w:rPr>
        <w:t>: 537-551 [PMID: 15369453 DOI: 10.1677/erc.1.00800]</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50 </w:t>
      </w:r>
      <w:r w:rsidRPr="004951B0">
        <w:rPr>
          <w:rFonts w:ascii="Book Antiqua" w:hAnsi="Book Antiqua" w:cs="宋体"/>
          <w:b/>
          <w:bCs/>
          <w:color w:val="000000"/>
          <w:sz w:val="21"/>
          <w:szCs w:val="21"/>
          <w:lang w:val="en-US"/>
        </w:rPr>
        <w:t>Koo JH</w:t>
      </w:r>
      <w:r w:rsidRPr="004951B0">
        <w:rPr>
          <w:rFonts w:ascii="Book Antiqua" w:hAnsi="Book Antiqua" w:cs="宋体"/>
          <w:color w:val="000000"/>
          <w:sz w:val="21"/>
          <w:szCs w:val="21"/>
          <w:lang w:val="en-US"/>
        </w:rPr>
        <w:t>, Leong RW. Sex differences in epidemiological, clinical and pathological characteristics of colorectal cancer. </w:t>
      </w:r>
      <w:r w:rsidRPr="004951B0">
        <w:rPr>
          <w:rFonts w:ascii="Book Antiqua" w:hAnsi="Book Antiqua" w:cs="宋体"/>
          <w:i/>
          <w:iCs/>
          <w:color w:val="000000"/>
          <w:sz w:val="21"/>
          <w:szCs w:val="21"/>
          <w:lang w:val="en-US"/>
        </w:rPr>
        <w:t>J Gastroenterol Hepatol</w:t>
      </w:r>
      <w:r w:rsidRPr="004951B0">
        <w:rPr>
          <w:rFonts w:ascii="Book Antiqua" w:hAnsi="Book Antiqua" w:cs="宋体"/>
          <w:color w:val="000000"/>
          <w:sz w:val="21"/>
          <w:szCs w:val="21"/>
          <w:lang w:val="en-US"/>
        </w:rPr>
        <w:t> 2010; </w:t>
      </w:r>
      <w:r w:rsidRPr="004951B0">
        <w:rPr>
          <w:rFonts w:ascii="Book Antiqua" w:hAnsi="Book Antiqua" w:cs="宋体"/>
          <w:b/>
          <w:bCs/>
          <w:color w:val="000000"/>
          <w:sz w:val="21"/>
          <w:szCs w:val="21"/>
          <w:lang w:val="en-US"/>
        </w:rPr>
        <w:t>25</w:t>
      </w:r>
      <w:r w:rsidRPr="004951B0">
        <w:rPr>
          <w:rFonts w:ascii="Book Antiqua" w:hAnsi="Book Antiqua" w:cs="宋体"/>
          <w:color w:val="000000"/>
          <w:sz w:val="21"/>
          <w:szCs w:val="21"/>
          <w:lang w:val="en-US"/>
        </w:rPr>
        <w:t>: 33-42 [PMID: 19874446 DOI: 10.1111/j.1440-1746.2009.05992.x]</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51 </w:t>
      </w:r>
      <w:r w:rsidRPr="004951B0">
        <w:rPr>
          <w:rFonts w:ascii="Book Antiqua" w:hAnsi="Book Antiqua" w:cs="宋体"/>
          <w:b/>
          <w:bCs/>
          <w:color w:val="000000"/>
          <w:sz w:val="21"/>
          <w:szCs w:val="21"/>
          <w:lang w:val="en-US"/>
        </w:rPr>
        <w:t>Woodson K</w:t>
      </w:r>
      <w:r w:rsidRPr="004951B0">
        <w:rPr>
          <w:rFonts w:ascii="Book Antiqua" w:hAnsi="Book Antiqua" w:cs="宋体"/>
          <w:color w:val="000000"/>
          <w:sz w:val="21"/>
          <w:szCs w:val="21"/>
          <w:lang w:val="en-US"/>
        </w:rPr>
        <w:t>, Lanza E, Tangrea JA, Albert PS, Slattery M, Pinsky J, Caan B, Paskett E, Iber F, Kikendall JW, Lance P, Shike M, Weissfeld J, Schatzkin A. Hormone replacement therapy and colorectal adenoma recurrence among women in the Polyp Prevention Trial. </w:t>
      </w:r>
      <w:r w:rsidRPr="004951B0">
        <w:rPr>
          <w:rFonts w:ascii="Book Antiqua" w:hAnsi="Book Antiqua" w:cs="宋体"/>
          <w:i/>
          <w:iCs/>
          <w:color w:val="000000"/>
          <w:sz w:val="21"/>
          <w:szCs w:val="21"/>
          <w:lang w:val="en-US"/>
        </w:rPr>
        <w:t>J Natl Cancer Inst</w:t>
      </w:r>
      <w:r w:rsidRPr="004951B0">
        <w:rPr>
          <w:rFonts w:ascii="Book Antiqua" w:hAnsi="Book Antiqua" w:cs="宋体"/>
          <w:color w:val="000000"/>
          <w:sz w:val="21"/>
          <w:szCs w:val="21"/>
          <w:lang w:val="en-US"/>
        </w:rPr>
        <w:t> 2001; </w:t>
      </w:r>
      <w:r w:rsidRPr="004951B0">
        <w:rPr>
          <w:rFonts w:ascii="Book Antiqua" w:hAnsi="Book Antiqua" w:cs="宋体"/>
          <w:b/>
          <w:bCs/>
          <w:color w:val="000000"/>
          <w:sz w:val="21"/>
          <w:szCs w:val="21"/>
          <w:lang w:val="en-US"/>
        </w:rPr>
        <w:t>93</w:t>
      </w:r>
      <w:r w:rsidRPr="004951B0">
        <w:rPr>
          <w:rFonts w:ascii="Book Antiqua" w:hAnsi="Book Antiqua" w:cs="宋体"/>
          <w:color w:val="000000"/>
          <w:sz w:val="21"/>
          <w:szCs w:val="21"/>
          <w:lang w:val="en-US"/>
        </w:rPr>
        <w:t>: 1799-1805 [PMID: 11734596 DOI: 10.1093/jnci/93.23.1799]</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52 </w:t>
      </w:r>
      <w:r w:rsidRPr="004951B0">
        <w:rPr>
          <w:rFonts w:ascii="Book Antiqua" w:hAnsi="Book Antiqua" w:cs="宋体"/>
          <w:b/>
          <w:bCs/>
          <w:color w:val="000000"/>
          <w:sz w:val="21"/>
          <w:szCs w:val="21"/>
          <w:lang w:val="en-US"/>
        </w:rPr>
        <w:t>Solimando R</w:t>
      </w:r>
      <w:r w:rsidRPr="004951B0">
        <w:rPr>
          <w:rFonts w:ascii="Book Antiqua" w:hAnsi="Book Antiqua" w:cs="宋体"/>
          <w:color w:val="000000"/>
          <w:sz w:val="21"/>
          <w:szCs w:val="21"/>
          <w:lang w:val="en-US"/>
        </w:rPr>
        <w:t>, Bazzoli F, Ricciardiello L. Chemoprevention of colorectal cancer: a role for ursodeoxycholic acid, folate and hormone replacement treatment? </w:t>
      </w:r>
      <w:r w:rsidRPr="004951B0">
        <w:rPr>
          <w:rFonts w:ascii="Book Antiqua" w:hAnsi="Book Antiqua" w:cs="宋体"/>
          <w:i/>
          <w:iCs/>
          <w:color w:val="000000"/>
          <w:sz w:val="21"/>
          <w:szCs w:val="21"/>
          <w:lang w:val="en-US"/>
        </w:rPr>
        <w:t>Best Pract Res Clin Gastroenterol</w:t>
      </w:r>
      <w:r w:rsidRPr="004951B0">
        <w:rPr>
          <w:rFonts w:ascii="Book Antiqua" w:hAnsi="Book Antiqua" w:cs="宋体"/>
          <w:color w:val="000000"/>
          <w:sz w:val="21"/>
          <w:szCs w:val="21"/>
          <w:lang w:val="en-US"/>
        </w:rPr>
        <w:t> 2011; </w:t>
      </w:r>
      <w:r w:rsidRPr="004951B0">
        <w:rPr>
          <w:rFonts w:ascii="Book Antiqua" w:hAnsi="Book Antiqua" w:cs="宋体"/>
          <w:b/>
          <w:bCs/>
          <w:color w:val="000000"/>
          <w:sz w:val="21"/>
          <w:szCs w:val="21"/>
          <w:lang w:val="en-US"/>
        </w:rPr>
        <w:t>25</w:t>
      </w:r>
      <w:r w:rsidRPr="004951B0">
        <w:rPr>
          <w:rFonts w:ascii="Book Antiqua" w:hAnsi="Book Antiqua" w:cs="宋体"/>
          <w:color w:val="000000"/>
          <w:sz w:val="21"/>
          <w:szCs w:val="21"/>
          <w:lang w:val="en-US"/>
        </w:rPr>
        <w:t>: 555-568 [PMID: 22122771 DOI: 10.1016/j.bpg.2011.09.004]</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 xml:space="preserve">53 </w:t>
      </w:r>
      <w:r w:rsidRPr="004951B0">
        <w:rPr>
          <w:rFonts w:ascii="Book Antiqua" w:hAnsi="Book Antiqua" w:cs="宋体"/>
          <w:b/>
          <w:color w:val="000000"/>
          <w:sz w:val="21"/>
          <w:szCs w:val="21"/>
          <w:lang w:val="en-US"/>
        </w:rPr>
        <w:t>American Cancer Society.</w:t>
      </w:r>
      <w:r w:rsidRPr="004951B0">
        <w:rPr>
          <w:rFonts w:ascii="Book Antiqua" w:hAnsi="Book Antiqua" w:cs="宋体"/>
          <w:color w:val="000000"/>
          <w:sz w:val="21"/>
          <w:szCs w:val="21"/>
          <w:lang w:val="en-US"/>
        </w:rPr>
        <w:t xml:space="preserve"> Cancer fact figures. American Cancer Society, Atlanta 1995. Available from: URL: http://www.cancer.org/search/index?QueryText=Cancer+fact+figures</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54 </w:t>
      </w:r>
      <w:r w:rsidRPr="004951B0">
        <w:rPr>
          <w:rFonts w:ascii="Book Antiqua" w:hAnsi="Book Antiqua" w:cs="宋体"/>
          <w:b/>
          <w:bCs/>
          <w:color w:val="000000"/>
          <w:sz w:val="21"/>
          <w:szCs w:val="21"/>
          <w:lang w:val="en-US"/>
        </w:rPr>
        <w:t>Francavilla A</w:t>
      </w:r>
      <w:r w:rsidRPr="004951B0">
        <w:rPr>
          <w:rFonts w:ascii="Book Antiqua" w:hAnsi="Book Antiqua" w:cs="宋体"/>
          <w:color w:val="000000"/>
          <w:sz w:val="21"/>
          <w:szCs w:val="21"/>
          <w:lang w:val="en-US"/>
        </w:rPr>
        <w:t>, Di Leo A, Polimeno L, Conte D, Barone M, Fanizza G, Chiumarulo C, Rizzo G, Rubino M. Nuclear and cytosolic estrogen receptors in human colon carcinoma and in surrounding noncancerous colonic tissue. </w:t>
      </w:r>
      <w:r w:rsidRPr="004951B0">
        <w:rPr>
          <w:rFonts w:ascii="Book Antiqua" w:hAnsi="Book Antiqua" w:cs="宋体"/>
          <w:i/>
          <w:iCs/>
          <w:color w:val="000000"/>
          <w:sz w:val="21"/>
          <w:szCs w:val="21"/>
          <w:lang w:val="en-US"/>
        </w:rPr>
        <w:t>Gastroenterology</w:t>
      </w:r>
      <w:r w:rsidRPr="004951B0">
        <w:rPr>
          <w:rFonts w:ascii="Book Antiqua" w:hAnsi="Book Antiqua" w:cs="宋体"/>
          <w:color w:val="000000"/>
          <w:sz w:val="21"/>
          <w:szCs w:val="21"/>
          <w:lang w:val="en-US"/>
        </w:rPr>
        <w:t> 1987; </w:t>
      </w:r>
      <w:r w:rsidRPr="004951B0">
        <w:rPr>
          <w:rFonts w:ascii="Book Antiqua" w:hAnsi="Book Antiqua" w:cs="宋体"/>
          <w:b/>
          <w:bCs/>
          <w:color w:val="000000"/>
          <w:sz w:val="21"/>
          <w:szCs w:val="21"/>
          <w:lang w:val="en-US"/>
        </w:rPr>
        <w:t>93</w:t>
      </w:r>
      <w:r w:rsidRPr="004951B0">
        <w:rPr>
          <w:rFonts w:ascii="Book Antiqua" w:hAnsi="Book Antiqua" w:cs="宋体"/>
          <w:color w:val="000000"/>
          <w:sz w:val="21"/>
          <w:szCs w:val="21"/>
          <w:lang w:val="en-US"/>
        </w:rPr>
        <w:t>: 1301-1306 [PMID: 3678749]</w:t>
      </w:r>
    </w:p>
    <w:p w:rsidR="00D943DD" w:rsidRPr="00761BBB" w:rsidRDefault="00D943DD" w:rsidP="00FB13C7">
      <w:pPr>
        <w:spacing w:after="0" w:line="360" w:lineRule="auto"/>
        <w:jc w:val="both"/>
        <w:rPr>
          <w:rFonts w:ascii="Book Antiqua" w:hAnsi="Book Antiqua" w:cs="宋体"/>
          <w:color w:val="000000"/>
          <w:sz w:val="21"/>
          <w:szCs w:val="21"/>
        </w:rPr>
      </w:pPr>
      <w:r w:rsidRPr="004951B0">
        <w:rPr>
          <w:rFonts w:ascii="Book Antiqua" w:hAnsi="Book Antiqua" w:cs="宋体"/>
          <w:color w:val="000000"/>
          <w:sz w:val="21"/>
          <w:szCs w:val="21"/>
          <w:lang w:val="en-US"/>
        </w:rPr>
        <w:t>55 </w:t>
      </w:r>
      <w:r w:rsidRPr="004951B0">
        <w:rPr>
          <w:rFonts w:ascii="Book Antiqua" w:hAnsi="Book Antiqua" w:cs="宋体"/>
          <w:b/>
          <w:bCs/>
          <w:color w:val="000000"/>
          <w:sz w:val="21"/>
          <w:szCs w:val="21"/>
          <w:lang w:val="en-US"/>
        </w:rPr>
        <w:t>Konstantinopoulos PA</w:t>
      </w:r>
      <w:r w:rsidRPr="004951B0">
        <w:rPr>
          <w:rFonts w:ascii="Book Antiqua" w:hAnsi="Book Antiqua" w:cs="宋体"/>
          <w:color w:val="000000"/>
          <w:sz w:val="21"/>
          <w:szCs w:val="21"/>
          <w:lang w:val="en-US"/>
        </w:rPr>
        <w:t>, Kominea A, Vandoros G, Sykiotis GP, Andricopoulos P, Varakis I, Sotiropoulou-Bonikou G, Papavassiliou AG. Oestrogen receptor beta (ERbeta) is abundantly expressed in normal colonic mucosa, but declines in colon adenocarcinoma paralleling the tumour's dedifferentiation. </w:t>
      </w:r>
      <w:r w:rsidRPr="00761BBB">
        <w:rPr>
          <w:rFonts w:ascii="Book Antiqua" w:hAnsi="Book Antiqua" w:cs="宋体"/>
          <w:i/>
          <w:iCs/>
          <w:color w:val="000000"/>
          <w:sz w:val="21"/>
          <w:szCs w:val="21"/>
        </w:rPr>
        <w:t>Eur J Cancer</w:t>
      </w:r>
      <w:r w:rsidRPr="00761BBB">
        <w:rPr>
          <w:rFonts w:ascii="Book Antiqua" w:hAnsi="Book Antiqua" w:cs="宋体"/>
          <w:color w:val="000000"/>
          <w:sz w:val="21"/>
          <w:szCs w:val="21"/>
        </w:rPr>
        <w:t> 2003; </w:t>
      </w:r>
      <w:r w:rsidRPr="00761BBB">
        <w:rPr>
          <w:rFonts w:ascii="Book Antiqua" w:hAnsi="Book Antiqua" w:cs="宋体"/>
          <w:b/>
          <w:bCs/>
          <w:color w:val="000000"/>
          <w:sz w:val="21"/>
          <w:szCs w:val="21"/>
        </w:rPr>
        <w:t>39</w:t>
      </w:r>
      <w:r w:rsidRPr="00761BBB">
        <w:rPr>
          <w:rFonts w:ascii="Book Antiqua" w:hAnsi="Book Antiqua" w:cs="宋体"/>
          <w:color w:val="000000"/>
          <w:sz w:val="21"/>
          <w:szCs w:val="21"/>
        </w:rPr>
        <w:t>: 1251-1258 [PMID: 12763213 DOI: 10.1016/S0959-8049(03)00239-9]</w:t>
      </w:r>
    </w:p>
    <w:p w:rsidR="00D943DD" w:rsidRPr="00761BBB" w:rsidRDefault="00D943DD" w:rsidP="00FB13C7">
      <w:pPr>
        <w:spacing w:after="0" w:line="360" w:lineRule="auto"/>
        <w:jc w:val="both"/>
        <w:rPr>
          <w:rFonts w:ascii="Book Antiqua" w:hAnsi="Book Antiqua" w:cs="宋体"/>
          <w:color w:val="000000"/>
          <w:sz w:val="21"/>
          <w:szCs w:val="21"/>
        </w:rPr>
      </w:pPr>
      <w:r w:rsidRPr="00761BBB">
        <w:rPr>
          <w:rFonts w:ascii="Book Antiqua" w:hAnsi="Book Antiqua" w:cs="宋体"/>
          <w:color w:val="000000"/>
          <w:sz w:val="21"/>
          <w:szCs w:val="21"/>
        </w:rPr>
        <w:t>56 </w:t>
      </w:r>
      <w:r w:rsidRPr="00761BBB">
        <w:rPr>
          <w:rFonts w:ascii="Book Antiqua" w:hAnsi="Book Antiqua" w:cs="宋体"/>
          <w:b/>
          <w:bCs/>
          <w:color w:val="000000"/>
          <w:sz w:val="21"/>
          <w:szCs w:val="21"/>
        </w:rPr>
        <w:t>Di Leo A</w:t>
      </w:r>
      <w:r w:rsidRPr="00761BBB">
        <w:rPr>
          <w:rFonts w:ascii="Book Antiqua" w:hAnsi="Book Antiqua" w:cs="宋体"/>
          <w:color w:val="000000"/>
          <w:sz w:val="21"/>
          <w:szCs w:val="21"/>
        </w:rPr>
        <w:t>, Barone M, Maiorano E, Tanzi S, Piscitelli D, Marangi S, Lofano K, Ierardi E, Principi M, Francavilla A. ER-beta expression in large bowel adenomas: implications in colon carcinogenesis. </w:t>
      </w:r>
      <w:r w:rsidRPr="00761BBB">
        <w:rPr>
          <w:rFonts w:ascii="Book Antiqua" w:hAnsi="Book Antiqua" w:cs="宋体"/>
          <w:i/>
          <w:iCs/>
          <w:color w:val="000000"/>
          <w:sz w:val="21"/>
          <w:szCs w:val="21"/>
        </w:rPr>
        <w:t>Dig Liver Dis</w:t>
      </w:r>
      <w:r w:rsidRPr="00761BBB">
        <w:rPr>
          <w:rFonts w:ascii="Book Antiqua" w:hAnsi="Book Antiqua" w:cs="宋体"/>
          <w:color w:val="000000"/>
          <w:sz w:val="21"/>
          <w:szCs w:val="21"/>
        </w:rPr>
        <w:t> 2008; </w:t>
      </w:r>
      <w:r w:rsidRPr="00761BBB">
        <w:rPr>
          <w:rFonts w:ascii="Book Antiqua" w:hAnsi="Book Antiqua" w:cs="宋体"/>
          <w:b/>
          <w:bCs/>
          <w:color w:val="000000"/>
          <w:sz w:val="21"/>
          <w:szCs w:val="21"/>
        </w:rPr>
        <w:t>40</w:t>
      </w:r>
      <w:r w:rsidRPr="00761BBB">
        <w:rPr>
          <w:rFonts w:ascii="Book Antiqua" w:hAnsi="Book Antiqua" w:cs="宋体"/>
          <w:color w:val="000000"/>
          <w:sz w:val="21"/>
          <w:szCs w:val="21"/>
        </w:rPr>
        <w:t>: 260-266 [PMID: 18093886 DOI: 10.1016/j.dld.2007.10.018]</w:t>
      </w:r>
    </w:p>
    <w:p w:rsidR="00D943DD" w:rsidRPr="00761BBB" w:rsidRDefault="00D943DD" w:rsidP="00FB13C7">
      <w:pPr>
        <w:spacing w:after="0" w:line="360" w:lineRule="auto"/>
        <w:jc w:val="both"/>
        <w:rPr>
          <w:rFonts w:ascii="Book Antiqua" w:hAnsi="Book Antiqua" w:cs="宋体"/>
          <w:color w:val="000000"/>
          <w:sz w:val="21"/>
          <w:szCs w:val="21"/>
        </w:rPr>
      </w:pPr>
      <w:r w:rsidRPr="00761BBB">
        <w:rPr>
          <w:rFonts w:ascii="Book Antiqua" w:hAnsi="Book Antiqua" w:cs="宋体"/>
          <w:color w:val="000000"/>
          <w:sz w:val="21"/>
          <w:szCs w:val="21"/>
        </w:rPr>
        <w:t>57 </w:t>
      </w:r>
      <w:r w:rsidRPr="00761BBB">
        <w:rPr>
          <w:rFonts w:ascii="Book Antiqua" w:hAnsi="Book Antiqua" w:cs="宋体"/>
          <w:b/>
          <w:bCs/>
          <w:color w:val="000000"/>
          <w:sz w:val="21"/>
          <w:szCs w:val="21"/>
        </w:rPr>
        <w:t>Barone M</w:t>
      </w:r>
      <w:r w:rsidRPr="00761BBB">
        <w:rPr>
          <w:rFonts w:ascii="Book Antiqua" w:hAnsi="Book Antiqua" w:cs="宋体"/>
          <w:color w:val="000000"/>
          <w:sz w:val="21"/>
          <w:szCs w:val="21"/>
        </w:rPr>
        <w:t>, Scavo MP, Papagni S, Piscitelli D, Guido R, Di Lena M, Comelli MC, Di Leo A. ERβ expression in normal, adenomatous and carcinomatous tissues of patients with familial adenomatous polyposis. </w:t>
      </w:r>
      <w:r w:rsidRPr="00761BBB">
        <w:rPr>
          <w:rFonts w:ascii="Book Antiqua" w:hAnsi="Book Antiqua" w:cs="宋体"/>
          <w:i/>
          <w:iCs/>
          <w:color w:val="000000"/>
          <w:sz w:val="21"/>
          <w:szCs w:val="21"/>
        </w:rPr>
        <w:t>Scand J Gastroenterol</w:t>
      </w:r>
      <w:r w:rsidRPr="00761BBB">
        <w:rPr>
          <w:rFonts w:ascii="Book Antiqua" w:hAnsi="Book Antiqua" w:cs="宋体"/>
          <w:color w:val="000000"/>
          <w:sz w:val="21"/>
          <w:szCs w:val="21"/>
        </w:rPr>
        <w:t> 2010; </w:t>
      </w:r>
      <w:r w:rsidRPr="00761BBB">
        <w:rPr>
          <w:rFonts w:ascii="Book Antiqua" w:hAnsi="Book Antiqua" w:cs="宋体"/>
          <w:b/>
          <w:bCs/>
          <w:color w:val="000000"/>
          <w:sz w:val="21"/>
          <w:szCs w:val="21"/>
        </w:rPr>
        <w:t>45</w:t>
      </w:r>
      <w:r w:rsidRPr="00761BBB">
        <w:rPr>
          <w:rFonts w:ascii="Book Antiqua" w:hAnsi="Book Antiqua" w:cs="宋体"/>
          <w:color w:val="000000"/>
          <w:sz w:val="21"/>
          <w:szCs w:val="21"/>
        </w:rPr>
        <w:t>: 1320-1328 [PMID: 20446826 DOI: 10.3109/00365521.2010.487915]</w:t>
      </w:r>
    </w:p>
    <w:p w:rsidR="00D943DD" w:rsidRPr="00761BBB" w:rsidRDefault="00D943DD" w:rsidP="00FB13C7">
      <w:pPr>
        <w:spacing w:after="0" w:line="360" w:lineRule="auto"/>
        <w:jc w:val="both"/>
        <w:rPr>
          <w:rFonts w:ascii="Book Antiqua" w:hAnsi="Book Antiqua" w:cs="宋体"/>
          <w:color w:val="000000"/>
          <w:sz w:val="21"/>
          <w:szCs w:val="21"/>
        </w:rPr>
      </w:pPr>
      <w:r w:rsidRPr="00761BBB">
        <w:rPr>
          <w:rFonts w:ascii="Book Antiqua" w:hAnsi="Book Antiqua" w:cs="宋体"/>
          <w:color w:val="000000"/>
          <w:sz w:val="21"/>
          <w:szCs w:val="21"/>
        </w:rPr>
        <w:t>58 </w:t>
      </w:r>
      <w:r w:rsidRPr="00761BBB">
        <w:rPr>
          <w:rFonts w:ascii="Book Antiqua" w:hAnsi="Book Antiqua" w:cs="宋体"/>
          <w:b/>
          <w:bCs/>
          <w:color w:val="000000"/>
          <w:sz w:val="21"/>
          <w:szCs w:val="21"/>
        </w:rPr>
        <w:t>Di Leo A</w:t>
      </w:r>
      <w:r w:rsidRPr="00761BBB">
        <w:rPr>
          <w:rFonts w:ascii="Book Antiqua" w:hAnsi="Book Antiqua" w:cs="宋体"/>
          <w:color w:val="000000"/>
          <w:sz w:val="21"/>
          <w:szCs w:val="21"/>
        </w:rPr>
        <w:t>, Messa C, Russo F, Misciagna G, Guerra V, Taveri R, Leo S. Prognostic value of cytosolic estrogen receptors in human colorectal carcinoma and surrounding mucosa. Preliminary results. </w:t>
      </w:r>
      <w:r w:rsidRPr="00761BBB">
        <w:rPr>
          <w:rFonts w:ascii="Book Antiqua" w:hAnsi="Book Antiqua" w:cs="宋体"/>
          <w:i/>
          <w:iCs/>
          <w:color w:val="000000"/>
          <w:sz w:val="21"/>
          <w:szCs w:val="21"/>
        </w:rPr>
        <w:t>Dig Dis Sci</w:t>
      </w:r>
      <w:r w:rsidRPr="00761BBB">
        <w:rPr>
          <w:rFonts w:ascii="Book Antiqua" w:hAnsi="Book Antiqua" w:cs="宋体"/>
          <w:color w:val="000000"/>
          <w:sz w:val="21"/>
          <w:szCs w:val="21"/>
        </w:rPr>
        <w:t> 1994; </w:t>
      </w:r>
      <w:r w:rsidRPr="00761BBB">
        <w:rPr>
          <w:rFonts w:ascii="Book Antiqua" w:hAnsi="Book Antiqua" w:cs="宋体"/>
          <w:b/>
          <w:bCs/>
          <w:color w:val="000000"/>
          <w:sz w:val="21"/>
          <w:szCs w:val="21"/>
        </w:rPr>
        <w:t>39</w:t>
      </w:r>
      <w:r w:rsidRPr="00761BBB">
        <w:rPr>
          <w:rFonts w:ascii="Book Antiqua" w:hAnsi="Book Antiqua" w:cs="宋体"/>
          <w:color w:val="000000"/>
          <w:sz w:val="21"/>
          <w:szCs w:val="21"/>
        </w:rPr>
        <w:t>: 2038-2042 [PMID: 8082515 DOI: 10.1007/BF02088144]</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761BBB">
        <w:rPr>
          <w:rFonts w:ascii="Book Antiqua" w:hAnsi="Book Antiqua" w:cs="宋体"/>
          <w:color w:val="000000"/>
          <w:sz w:val="21"/>
          <w:szCs w:val="21"/>
        </w:rPr>
        <w:t>59 </w:t>
      </w:r>
      <w:r w:rsidRPr="00761BBB">
        <w:rPr>
          <w:rFonts w:ascii="Book Antiqua" w:hAnsi="Book Antiqua" w:cs="宋体"/>
          <w:b/>
          <w:bCs/>
          <w:color w:val="000000"/>
          <w:sz w:val="21"/>
          <w:szCs w:val="21"/>
        </w:rPr>
        <w:t>Barone M</w:t>
      </w:r>
      <w:r w:rsidRPr="00761BBB">
        <w:rPr>
          <w:rFonts w:ascii="Book Antiqua" w:hAnsi="Book Antiqua" w:cs="宋体"/>
          <w:color w:val="000000"/>
          <w:sz w:val="21"/>
          <w:szCs w:val="21"/>
        </w:rPr>
        <w:t>, Tanzi S, Lofano K, Scavo MP, Guido R, Demarinis L, Principi MB, Bucci A, Di Leo A. Estrogens, phytoestrogens and colorectal neoproliferative lesions. </w:t>
      </w:r>
      <w:r w:rsidRPr="004951B0">
        <w:rPr>
          <w:rFonts w:ascii="Book Antiqua" w:hAnsi="Book Antiqua" w:cs="宋体"/>
          <w:i/>
          <w:iCs/>
          <w:color w:val="000000"/>
          <w:sz w:val="21"/>
          <w:szCs w:val="21"/>
          <w:lang w:val="en-US"/>
        </w:rPr>
        <w:t>Genes Nutr</w:t>
      </w:r>
      <w:r w:rsidRPr="004951B0">
        <w:rPr>
          <w:rFonts w:ascii="Book Antiqua" w:hAnsi="Book Antiqua" w:cs="宋体"/>
          <w:color w:val="000000"/>
          <w:sz w:val="21"/>
          <w:szCs w:val="21"/>
          <w:lang w:val="en-US"/>
        </w:rPr>
        <w:t> 2008; </w:t>
      </w:r>
      <w:r w:rsidRPr="004951B0">
        <w:rPr>
          <w:rFonts w:ascii="Book Antiqua" w:hAnsi="Book Antiqua" w:cs="宋体"/>
          <w:b/>
          <w:bCs/>
          <w:color w:val="000000"/>
          <w:sz w:val="21"/>
          <w:szCs w:val="21"/>
          <w:lang w:val="en-US"/>
        </w:rPr>
        <w:t>3</w:t>
      </w:r>
      <w:r w:rsidRPr="004951B0">
        <w:rPr>
          <w:rFonts w:ascii="Book Antiqua" w:hAnsi="Book Antiqua" w:cs="宋体"/>
          <w:color w:val="000000"/>
          <w:sz w:val="21"/>
          <w:szCs w:val="21"/>
          <w:lang w:val="en-US"/>
        </w:rPr>
        <w:t>: 7-13 [PMID: 18850193 DOI: 10.1007/s12263-008-0081-6]</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lastRenderedPageBreak/>
        <w:t>60 </w:t>
      </w:r>
      <w:r w:rsidRPr="004951B0">
        <w:rPr>
          <w:rFonts w:ascii="Book Antiqua" w:hAnsi="Book Antiqua" w:cs="宋体"/>
          <w:b/>
          <w:bCs/>
          <w:color w:val="000000"/>
          <w:sz w:val="21"/>
          <w:szCs w:val="21"/>
          <w:lang w:val="en-US"/>
        </w:rPr>
        <w:t>Harnish DC</w:t>
      </w:r>
      <w:r w:rsidRPr="004951B0">
        <w:rPr>
          <w:rFonts w:ascii="Book Antiqua" w:hAnsi="Book Antiqua" w:cs="宋体"/>
          <w:color w:val="000000"/>
          <w:sz w:val="21"/>
          <w:szCs w:val="21"/>
          <w:lang w:val="en-US"/>
        </w:rPr>
        <w:t>, Albert LM, Leathurby Y, Eckert AM, Ciarletta A, Kasaian M, Keith JC. Beneficial effects of estrogen treatment in the HLA-B27 transgenic rat model of inflammatory bowel disease. </w:t>
      </w:r>
      <w:r w:rsidRPr="004951B0">
        <w:rPr>
          <w:rFonts w:ascii="Book Antiqua" w:hAnsi="Book Antiqua" w:cs="宋体"/>
          <w:i/>
          <w:iCs/>
          <w:color w:val="000000"/>
          <w:sz w:val="21"/>
          <w:szCs w:val="21"/>
          <w:lang w:val="en-US"/>
        </w:rPr>
        <w:t>Am J Physiol Gastrointest Liver Physiol</w:t>
      </w:r>
      <w:r w:rsidRPr="004951B0">
        <w:rPr>
          <w:rFonts w:ascii="Book Antiqua" w:hAnsi="Book Antiqua" w:cs="宋体"/>
          <w:color w:val="000000"/>
          <w:sz w:val="21"/>
          <w:szCs w:val="21"/>
          <w:lang w:val="en-US"/>
        </w:rPr>
        <w:t> 2004; </w:t>
      </w:r>
      <w:r w:rsidRPr="004951B0">
        <w:rPr>
          <w:rFonts w:ascii="Book Antiqua" w:hAnsi="Book Antiqua" w:cs="宋体"/>
          <w:b/>
          <w:bCs/>
          <w:color w:val="000000"/>
          <w:sz w:val="21"/>
          <w:szCs w:val="21"/>
          <w:lang w:val="en-US"/>
        </w:rPr>
        <w:t>286</w:t>
      </w:r>
      <w:r w:rsidRPr="004951B0">
        <w:rPr>
          <w:rFonts w:ascii="Book Antiqua" w:hAnsi="Book Antiqua" w:cs="宋体"/>
          <w:color w:val="000000"/>
          <w:sz w:val="21"/>
          <w:szCs w:val="21"/>
          <w:lang w:val="en-US"/>
        </w:rPr>
        <w:t>: G118-G125 [PMID: 12958017 DOI: 10.1152/ajpgi.00024.2003]</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61 </w:t>
      </w:r>
      <w:r w:rsidRPr="004951B0">
        <w:rPr>
          <w:rFonts w:ascii="Book Antiqua" w:hAnsi="Book Antiqua" w:cs="宋体"/>
          <w:b/>
          <w:bCs/>
          <w:color w:val="000000"/>
          <w:sz w:val="21"/>
          <w:szCs w:val="21"/>
          <w:lang w:val="en-US"/>
        </w:rPr>
        <w:t>Kennelly R</w:t>
      </w:r>
      <w:r w:rsidRPr="004951B0">
        <w:rPr>
          <w:rFonts w:ascii="Book Antiqua" w:hAnsi="Book Antiqua" w:cs="宋体"/>
          <w:color w:val="000000"/>
          <w:sz w:val="21"/>
          <w:szCs w:val="21"/>
          <w:lang w:val="en-US"/>
        </w:rPr>
        <w:t>, Kavanagh DO, Hogan AM, Winter DC. Oestrogen and the colon: potential mechanisms for cancer prevention. </w:t>
      </w:r>
      <w:r w:rsidRPr="004951B0">
        <w:rPr>
          <w:rFonts w:ascii="Book Antiqua" w:hAnsi="Book Antiqua" w:cs="宋体"/>
          <w:i/>
          <w:iCs/>
          <w:color w:val="000000"/>
          <w:sz w:val="21"/>
          <w:szCs w:val="21"/>
          <w:lang w:val="en-US"/>
        </w:rPr>
        <w:t>Lancet Oncol</w:t>
      </w:r>
      <w:r w:rsidRPr="004951B0">
        <w:rPr>
          <w:rFonts w:ascii="Book Antiqua" w:hAnsi="Book Antiqua" w:cs="宋体"/>
          <w:color w:val="000000"/>
          <w:sz w:val="21"/>
          <w:szCs w:val="21"/>
          <w:lang w:val="en-US"/>
        </w:rPr>
        <w:t> 2008; </w:t>
      </w:r>
      <w:r w:rsidRPr="004951B0">
        <w:rPr>
          <w:rFonts w:ascii="Book Antiqua" w:hAnsi="Book Antiqua" w:cs="宋体"/>
          <w:b/>
          <w:bCs/>
          <w:color w:val="000000"/>
          <w:sz w:val="21"/>
          <w:szCs w:val="21"/>
          <w:lang w:val="en-US"/>
        </w:rPr>
        <w:t>9</w:t>
      </w:r>
      <w:r w:rsidRPr="004951B0">
        <w:rPr>
          <w:rFonts w:ascii="Book Antiqua" w:hAnsi="Book Antiqua" w:cs="宋体"/>
          <w:color w:val="000000"/>
          <w:sz w:val="21"/>
          <w:szCs w:val="21"/>
          <w:lang w:val="en-US"/>
        </w:rPr>
        <w:t>: 385-391 [PMID: 18374292 DOI: 10.1016/S1470-2045(08)70100-1]</w:t>
      </w:r>
    </w:p>
    <w:p w:rsidR="00D943DD" w:rsidRPr="00761BBB" w:rsidRDefault="00D943DD" w:rsidP="00FB13C7">
      <w:pPr>
        <w:spacing w:after="0" w:line="360" w:lineRule="auto"/>
        <w:jc w:val="both"/>
        <w:rPr>
          <w:rFonts w:ascii="Book Antiqua" w:hAnsi="Book Antiqua" w:cs="宋体"/>
          <w:color w:val="000000"/>
          <w:sz w:val="21"/>
          <w:szCs w:val="21"/>
        </w:rPr>
      </w:pPr>
      <w:r w:rsidRPr="004951B0">
        <w:rPr>
          <w:rFonts w:ascii="Book Antiqua" w:hAnsi="Book Antiqua" w:cs="宋体"/>
          <w:color w:val="000000"/>
          <w:sz w:val="21"/>
          <w:szCs w:val="21"/>
          <w:lang w:val="en-US"/>
        </w:rPr>
        <w:t>62 </w:t>
      </w:r>
      <w:r w:rsidRPr="004951B0">
        <w:rPr>
          <w:rFonts w:ascii="Book Antiqua" w:hAnsi="Book Antiqua" w:cs="宋体"/>
          <w:b/>
          <w:bCs/>
          <w:color w:val="000000"/>
          <w:sz w:val="21"/>
          <w:szCs w:val="21"/>
          <w:lang w:val="en-US"/>
        </w:rPr>
        <w:t>Tanaka T</w:t>
      </w:r>
      <w:r w:rsidRPr="004951B0">
        <w:rPr>
          <w:rFonts w:ascii="Book Antiqua" w:hAnsi="Book Antiqua" w:cs="宋体"/>
          <w:color w:val="000000"/>
          <w:sz w:val="21"/>
          <w:szCs w:val="21"/>
          <w:lang w:val="en-US"/>
        </w:rPr>
        <w:t>, Kohno H, Suzuki R, Yamada Y, Sugie S, Mori H. A novel inflammation-related mouse colon carcinogenesis model induced by azoxymethane and dextran sodium sulfate. </w:t>
      </w:r>
      <w:r w:rsidRPr="00761BBB">
        <w:rPr>
          <w:rFonts w:ascii="Book Antiqua" w:hAnsi="Book Antiqua" w:cs="宋体"/>
          <w:i/>
          <w:iCs/>
          <w:color w:val="000000"/>
          <w:sz w:val="21"/>
          <w:szCs w:val="21"/>
        </w:rPr>
        <w:t>Cancer Sci</w:t>
      </w:r>
      <w:r w:rsidRPr="00761BBB">
        <w:rPr>
          <w:rFonts w:ascii="Book Antiqua" w:hAnsi="Book Antiqua" w:cs="宋体"/>
          <w:color w:val="000000"/>
          <w:sz w:val="21"/>
          <w:szCs w:val="21"/>
        </w:rPr>
        <w:t> 2003; </w:t>
      </w:r>
      <w:r w:rsidRPr="00761BBB">
        <w:rPr>
          <w:rFonts w:ascii="Book Antiqua" w:hAnsi="Book Antiqua" w:cs="宋体"/>
          <w:b/>
          <w:bCs/>
          <w:color w:val="000000"/>
          <w:sz w:val="21"/>
          <w:szCs w:val="21"/>
        </w:rPr>
        <w:t>94</w:t>
      </w:r>
      <w:r w:rsidRPr="00761BBB">
        <w:rPr>
          <w:rFonts w:ascii="Book Antiqua" w:hAnsi="Book Antiqua" w:cs="宋体"/>
          <w:color w:val="000000"/>
          <w:sz w:val="21"/>
          <w:szCs w:val="21"/>
        </w:rPr>
        <w:t>: 965-973 [PMID: 14611673 DOI: 10.1111/j.1349-7006.2003.tb01386.x]</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761BBB">
        <w:rPr>
          <w:rFonts w:ascii="Book Antiqua" w:hAnsi="Book Antiqua" w:cs="宋体"/>
          <w:color w:val="000000"/>
          <w:sz w:val="21"/>
          <w:szCs w:val="21"/>
        </w:rPr>
        <w:t>63 </w:t>
      </w:r>
      <w:r w:rsidRPr="00761BBB">
        <w:rPr>
          <w:rFonts w:ascii="Book Antiqua" w:hAnsi="Book Antiqua" w:cs="宋体"/>
          <w:b/>
          <w:bCs/>
          <w:color w:val="000000"/>
          <w:sz w:val="21"/>
          <w:szCs w:val="21"/>
        </w:rPr>
        <w:t>De Robertis M</w:t>
      </w:r>
      <w:r w:rsidRPr="00761BBB">
        <w:rPr>
          <w:rFonts w:ascii="Book Antiqua" w:hAnsi="Book Antiqua" w:cs="宋体"/>
          <w:color w:val="000000"/>
          <w:sz w:val="21"/>
          <w:szCs w:val="21"/>
        </w:rPr>
        <w:t xml:space="preserve">, Massi E, Poeta ML, Carotti S, Morini S, Cecchetelli L, Signori E, Fazio VM. </w:t>
      </w:r>
      <w:r w:rsidRPr="004951B0">
        <w:rPr>
          <w:rFonts w:ascii="Book Antiqua" w:hAnsi="Book Antiqua" w:cs="宋体"/>
          <w:color w:val="000000"/>
          <w:sz w:val="21"/>
          <w:szCs w:val="21"/>
          <w:lang w:val="en-US"/>
        </w:rPr>
        <w:t>The AOM/DSS murine model for the study of colon carcinogenesis: From pathways to diagnosis and therapy studies. </w:t>
      </w:r>
      <w:r w:rsidRPr="004951B0">
        <w:rPr>
          <w:rFonts w:ascii="Book Antiqua" w:hAnsi="Book Antiqua" w:cs="宋体"/>
          <w:i/>
          <w:iCs/>
          <w:color w:val="000000"/>
          <w:sz w:val="21"/>
          <w:szCs w:val="21"/>
          <w:lang w:val="en-US"/>
        </w:rPr>
        <w:t>J Carcinog</w:t>
      </w:r>
      <w:r w:rsidRPr="004951B0">
        <w:rPr>
          <w:rFonts w:ascii="Book Antiqua" w:hAnsi="Book Antiqua" w:cs="宋体"/>
          <w:color w:val="000000"/>
          <w:sz w:val="21"/>
          <w:szCs w:val="21"/>
          <w:lang w:val="en-US"/>
        </w:rPr>
        <w:t> 2011; </w:t>
      </w:r>
      <w:r w:rsidRPr="004951B0">
        <w:rPr>
          <w:rFonts w:ascii="Book Antiqua" w:hAnsi="Book Antiqua" w:cs="宋体"/>
          <w:b/>
          <w:bCs/>
          <w:color w:val="000000"/>
          <w:sz w:val="21"/>
          <w:szCs w:val="21"/>
          <w:lang w:val="en-US"/>
        </w:rPr>
        <w:t>10</w:t>
      </w:r>
      <w:r w:rsidRPr="004951B0">
        <w:rPr>
          <w:rFonts w:ascii="Book Antiqua" w:hAnsi="Book Antiqua" w:cs="宋体"/>
          <w:color w:val="000000"/>
          <w:sz w:val="21"/>
          <w:szCs w:val="21"/>
          <w:lang w:val="en-US"/>
        </w:rPr>
        <w:t>: 9 [PMID: 21483655 DOI: 10.4103/1477-3163.78279]</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64 </w:t>
      </w:r>
      <w:r w:rsidRPr="004951B0">
        <w:rPr>
          <w:rFonts w:ascii="Book Antiqua" w:hAnsi="Book Antiqua" w:cs="宋体"/>
          <w:b/>
          <w:bCs/>
          <w:color w:val="000000"/>
          <w:sz w:val="21"/>
          <w:szCs w:val="21"/>
          <w:lang w:val="en-US"/>
        </w:rPr>
        <w:t>Saleiro D</w:t>
      </w:r>
      <w:r w:rsidRPr="004951B0">
        <w:rPr>
          <w:rFonts w:ascii="Book Antiqua" w:hAnsi="Book Antiqua" w:cs="宋体"/>
          <w:color w:val="000000"/>
          <w:sz w:val="21"/>
          <w:szCs w:val="21"/>
          <w:lang w:val="en-US"/>
        </w:rPr>
        <w:t>, Murillo G, Benya RV, Bissonnette M, Hart J, Mehta RG. Estrogen receptor-</w:t>
      </w:r>
      <w:r w:rsidRPr="00761BBB">
        <w:rPr>
          <w:rFonts w:ascii="Book Antiqua" w:hAnsi="Book Antiqua" w:cs="宋体"/>
          <w:color w:val="000000"/>
          <w:sz w:val="21"/>
          <w:szCs w:val="21"/>
        </w:rPr>
        <w:t>β</w:t>
      </w:r>
      <w:r w:rsidRPr="004951B0">
        <w:rPr>
          <w:rFonts w:ascii="Book Antiqua" w:hAnsi="Book Antiqua" w:cs="宋体"/>
          <w:color w:val="000000"/>
          <w:sz w:val="21"/>
          <w:szCs w:val="21"/>
          <w:lang w:val="en-US"/>
        </w:rPr>
        <w:t xml:space="preserve"> protects against colitis-associated neoplasia in mice. </w:t>
      </w:r>
      <w:r w:rsidRPr="004951B0">
        <w:rPr>
          <w:rFonts w:ascii="Book Antiqua" w:hAnsi="Book Antiqua" w:cs="宋体"/>
          <w:i/>
          <w:iCs/>
          <w:color w:val="000000"/>
          <w:sz w:val="21"/>
          <w:szCs w:val="21"/>
          <w:lang w:val="en-US"/>
        </w:rPr>
        <w:t>Int J Cancer</w:t>
      </w:r>
      <w:r w:rsidRPr="004951B0">
        <w:rPr>
          <w:rFonts w:ascii="Book Antiqua" w:hAnsi="Book Antiqua" w:cs="宋体"/>
          <w:color w:val="000000"/>
          <w:sz w:val="21"/>
          <w:szCs w:val="21"/>
          <w:lang w:val="en-US"/>
        </w:rPr>
        <w:t> 2012; </w:t>
      </w:r>
      <w:r w:rsidRPr="004951B0">
        <w:rPr>
          <w:rFonts w:ascii="Book Antiqua" w:hAnsi="Book Antiqua" w:cs="宋体"/>
          <w:b/>
          <w:bCs/>
          <w:color w:val="000000"/>
          <w:sz w:val="21"/>
          <w:szCs w:val="21"/>
          <w:lang w:val="en-US"/>
        </w:rPr>
        <w:t>131</w:t>
      </w:r>
      <w:r w:rsidRPr="004951B0">
        <w:rPr>
          <w:rFonts w:ascii="Book Antiqua" w:hAnsi="Book Antiqua" w:cs="宋体"/>
          <w:color w:val="000000"/>
          <w:sz w:val="21"/>
          <w:szCs w:val="21"/>
          <w:lang w:val="en-US"/>
        </w:rPr>
        <w:t>: 2553-2561 [PMID: 22488198 DOI: 10.1002/ijc.27578]</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65 </w:t>
      </w:r>
      <w:r w:rsidRPr="004951B0">
        <w:rPr>
          <w:rFonts w:ascii="Book Antiqua" w:hAnsi="Book Antiqua" w:cs="宋体"/>
          <w:b/>
          <w:bCs/>
          <w:color w:val="000000"/>
          <w:sz w:val="21"/>
          <w:szCs w:val="21"/>
          <w:lang w:val="en-US"/>
        </w:rPr>
        <w:t>Fujii S</w:t>
      </w:r>
      <w:r w:rsidRPr="004951B0">
        <w:rPr>
          <w:rFonts w:ascii="Book Antiqua" w:hAnsi="Book Antiqua" w:cs="宋体"/>
          <w:color w:val="000000"/>
          <w:sz w:val="21"/>
          <w:szCs w:val="21"/>
          <w:lang w:val="en-US"/>
        </w:rPr>
        <w:t>, Tominaga K, Kitajima K, Takeda J, Kusaka T, Fujita M, Ichikawa K, Tomita S, Ohkura Y, Ono Y, Imura J, Chiba T, Fujimori T. Methylation of the oestrogen receptor gene in non-neoplastic epithelium as a marker of colorectal neoplasia risk in longstanding and extensive ulcerative colitis. </w:t>
      </w:r>
      <w:r w:rsidRPr="004951B0">
        <w:rPr>
          <w:rFonts w:ascii="Book Antiqua" w:hAnsi="Book Antiqua" w:cs="宋体"/>
          <w:i/>
          <w:iCs/>
          <w:color w:val="000000"/>
          <w:sz w:val="21"/>
          <w:szCs w:val="21"/>
          <w:lang w:val="en-US"/>
        </w:rPr>
        <w:t>Gut</w:t>
      </w:r>
      <w:r w:rsidRPr="004951B0">
        <w:rPr>
          <w:rFonts w:ascii="Book Antiqua" w:hAnsi="Book Antiqua" w:cs="宋体"/>
          <w:color w:val="000000"/>
          <w:sz w:val="21"/>
          <w:szCs w:val="21"/>
          <w:lang w:val="en-US"/>
        </w:rPr>
        <w:t> 2005; </w:t>
      </w:r>
      <w:r w:rsidRPr="004951B0">
        <w:rPr>
          <w:rFonts w:ascii="Book Antiqua" w:hAnsi="Book Antiqua" w:cs="宋体"/>
          <w:b/>
          <w:bCs/>
          <w:color w:val="000000"/>
          <w:sz w:val="21"/>
          <w:szCs w:val="21"/>
          <w:lang w:val="en-US"/>
        </w:rPr>
        <w:t>54</w:t>
      </w:r>
      <w:r w:rsidRPr="004951B0">
        <w:rPr>
          <w:rFonts w:ascii="Book Antiqua" w:hAnsi="Book Antiqua" w:cs="宋体"/>
          <w:color w:val="000000"/>
          <w:sz w:val="21"/>
          <w:szCs w:val="21"/>
          <w:lang w:val="en-US"/>
        </w:rPr>
        <w:t>: 1287-1292 [PMID: 15870230 DOI: 10.1136/gut.2004.062059]</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66 </w:t>
      </w:r>
      <w:r w:rsidRPr="004951B0">
        <w:rPr>
          <w:rFonts w:ascii="Book Antiqua" w:hAnsi="Book Antiqua" w:cs="宋体"/>
          <w:b/>
          <w:bCs/>
          <w:color w:val="000000"/>
          <w:sz w:val="21"/>
          <w:szCs w:val="21"/>
          <w:lang w:val="en-US"/>
        </w:rPr>
        <w:t>Tominaga K</w:t>
      </w:r>
      <w:r w:rsidRPr="004951B0">
        <w:rPr>
          <w:rFonts w:ascii="Book Antiqua" w:hAnsi="Book Antiqua" w:cs="宋体"/>
          <w:color w:val="000000"/>
          <w:sz w:val="21"/>
          <w:szCs w:val="21"/>
          <w:lang w:val="en-US"/>
        </w:rPr>
        <w:t>, Fujii S, Mukawa K, Fujita M, Ichikawa K, Tomita S, Imai Y, Kanke K, Ono Y, Terano A, Hiraishi H, Fujimori T. Prediction of colorectal neoplasia by quantitative methylation analysis of estrogen receptor gene in nonneoplastic epithelium from patients with ulcerative colitis. </w:t>
      </w:r>
      <w:r w:rsidRPr="004951B0">
        <w:rPr>
          <w:rFonts w:ascii="Book Antiqua" w:hAnsi="Book Antiqua" w:cs="宋体"/>
          <w:i/>
          <w:iCs/>
          <w:color w:val="000000"/>
          <w:sz w:val="21"/>
          <w:szCs w:val="21"/>
          <w:lang w:val="en-US"/>
        </w:rPr>
        <w:t>Clin Cancer Res</w:t>
      </w:r>
      <w:r w:rsidRPr="004951B0">
        <w:rPr>
          <w:rFonts w:ascii="Book Antiqua" w:hAnsi="Book Antiqua" w:cs="宋体"/>
          <w:color w:val="000000"/>
          <w:sz w:val="21"/>
          <w:szCs w:val="21"/>
          <w:lang w:val="en-US"/>
        </w:rPr>
        <w:t> 2005; </w:t>
      </w:r>
      <w:r w:rsidRPr="004951B0">
        <w:rPr>
          <w:rFonts w:ascii="Book Antiqua" w:hAnsi="Book Antiqua" w:cs="宋体"/>
          <w:b/>
          <w:bCs/>
          <w:color w:val="000000"/>
          <w:sz w:val="21"/>
          <w:szCs w:val="21"/>
          <w:lang w:val="en-US"/>
        </w:rPr>
        <w:t>11</w:t>
      </w:r>
      <w:r w:rsidRPr="004951B0">
        <w:rPr>
          <w:rFonts w:ascii="Book Antiqua" w:hAnsi="Book Antiqua" w:cs="宋体"/>
          <w:color w:val="000000"/>
          <w:sz w:val="21"/>
          <w:szCs w:val="21"/>
          <w:lang w:val="en-US"/>
        </w:rPr>
        <w:t>: 8880-8885 [PMID: 16361578 DOI: 10.1158/1078-0432.CCR-05-1309]</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67 </w:t>
      </w:r>
      <w:r w:rsidRPr="004951B0">
        <w:rPr>
          <w:rFonts w:ascii="Book Antiqua" w:hAnsi="Book Antiqua" w:cs="宋体"/>
          <w:b/>
          <w:bCs/>
          <w:color w:val="000000"/>
          <w:sz w:val="21"/>
          <w:szCs w:val="21"/>
          <w:lang w:val="en-US"/>
        </w:rPr>
        <w:t>Principi M</w:t>
      </w:r>
      <w:r w:rsidRPr="004951B0">
        <w:rPr>
          <w:rFonts w:ascii="Book Antiqua" w:hAnsi="Book Antiqua" w:cs="宋体"/>
          <w:color w:val="000000"/>
          <w:sz w:val="21"/>
          <w:szCs w:val="21"/>
          <w:lang w:val="en-US"/>
        </w:rPr>
        <w:t>, De Tullio N, Scavo MP, Piscitelli D, Marzullo A, Russo S, Albano F, Lofano K, Papagni S, Barone M, Ierardi E, Di Leo A. Estrogen receptors expression in long-lasting ulcerative pancolitis with and without dysplasia: a preliminary report. </w:t>
      </w:r>
      <w:r w:rsidRPr="004951B0">
        <w:rPr>
          <w:rFonts w:ascii="Book Antiqua" w:hAnsi="Book Antiqua" w:cs="宋体"/>
          <w:i/>
          <w:iCs/>
          <w:color w:val="000000"/>
          <w:sz w:val="21"/>
          <w:szCs w:val="21"/>
          <w:lang w:val="en-US"/>
        </w:rPr>
        <w:t>Scand J Gastroenterol</w:t>
      </w:r>
      <w:r w:rsidRPr="004951B0">
        <w:rPr>
          <w:rFonts w:ascii="Book Antiqua" w:hAnsi="Book Antiqua" w:cs="宋体"/>
          <w:color w:val="000000"/>
          <w:sz w:val="21"/>
          <w:szCs w:val="21"/>
          <w:lang w:val="en-US"/>
        </w:rPr>
        <w:t> 2012; </w:t>
      </w:r>
      <w:r w:rsidRPr="004951B0">
        <w:rPr>
          <w:rFonts w:ascii="Book Antiqua" w:hAnsi="Book Antiqua" w:cs="宋体"/>
          <w:b/>
          <w:bCs/>
          <w:color w:val="000000"/>
          <w:sz w:val="21"/>
          <w:szCs w:val="21"/>
          <w:lang w:val="en-US"/>
        </w:rPr>
        <w:t>47</w:t>
      </w:r>
      <w:r w:rsidRPr="004951B0">
        <w:rPr>
          <w:rFonts w:ascii="Book Antiqua" w:hAnsi="Book Antiqua" w:cs="宋体"/>
          <w:color w:val="000000"/>
          <w:sz w:val="21"/>
          <w:szCs w:val="21"/>
          <w:lang w:val="en-US"/>
        </w:rPr>
        <w:t>: 1253-1254 [PMID: 22571385 DOI: 10.3109/00365521.2012.685757]</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 xml:space="preserve">68 </w:t>
      </w:r>
      <w:r w:rsidRPr="004951B0">
        <w:rPr>
          <w:rFonts w:ascii="Book Antiqua" w:hAnsi="Book Antiqua" w:cs="宋体"/>
          <w:b/>
          <w:color w:val="000000"/>
          <w:sz w:val="21"/>
          <w:szCs w:val="21"/>
          <w:lang w:val="en-US"/>
        </w:rPr>
        <w:t>Principi M</w:t>
      </w:r>
      <w:r w:rsidRPr="004951B0">
        <w:rPr>
          <w:rFonts w:ascii="Book Antiqua" w:hAnsi="Book Antiqua" w:cs="宋体"/>
          <w:color w:val="000000"/>
          <w:sz w:val="21"/>
          <w:szCs w:val="21"/>
          <w:lang w:val="en-US"/>
        </w:rPr>
        <w:t xml:space="preserve">, Scavo MP, Piscitelli D, Villanacci V, Contaldo A, Neve V, Lofano K, Piacentino G, De Tullio N, Ierardi E, Di Leo A. The fall of estrogen receptors expression in long-lasting ulcerative-associated carcinoma. </w:t>
      </w:r>
      <w:r w:rsidRPr="004951B0">
        <w:rPr>
          <w:rFonts w:ascii="Book Antiqua" w:hAnsi="Book Antiqua" w:cs="宋体"/>
          <w:i/>
          <w:color w:val="000000"/>
          <w:sz w:val="21"/>
          <w:szCs w:val="21"/>
          <w:lang w:val="en-US"/>
        </w:rPr>
        <w:t>J Crohns Colitis</w:t>
      </w:r>
      <w:r w:rsidRPr="004951B0">
        <w:rPr>
          <w:rFonts w:ascii="Book Antiqua" w:hAnsi="Book Antiqua" w:cs="宋体"/>
          <w:color w:val="000000"/>
          <w:sz w:val="21"/>
          <w:szCs w:val="21"/>
          <w:lang w:val="en-US"/>
        </w:rPr>
        <w:t xml:space="preserve"> 2013; </w:t>
      </w:r>
      <w:r w:rsidRPr="004951B0">
        <w:rPr>
          <w:rFonts w:ascii="Book Antiqua" w:hAnsi="Book Antiqua" w:cs="宋体"/>
          <w:b/>
          <w:color w:val="000000"/>
          <w:sz w:val="21"/>
          <w:szCs w:val="21"/>
          <w:lang w:val="en-US"/>
        </w:rPr>
        <w:t>7</w:t>
      </w:r>
      <w:r w:rsidRPr="004951B0">
        <w:rPr>
          <w:rFonts w:ascii="Book Antiqua" w:hAnsi="Book Antiqua" w:cs="宋体"/>
          <w:color w:val="000000"/>
          <w:sz w:val="21"/>
          <w:szCs w:val="21"/>
          <w:lang w:val="en-US"/>
        </w:rPr>
        <w:t>: S15–S16 [DOI: 10.1016/S1873-9946(13)60036-7]</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69 </w:t>
      </w:r>
      <w:r w:rsidRPr="004951B0">
        <w:rPr>
          <w:rFonts w:ascii="Book Antiqua" w:hAnsi="Book Antiqua" w:cs="宋体"/>
          <w:b/>
          <w:bCs/>
          <w:color w:val="000000"/>
          <w:sz w:val="21"/>
          <w:szCs w:val="21"/>
          <w:lang w:val="en-US"/>
        </w:rPr>
        <w:t>Smalley W</w:t>
      </w:r>
      <w:r w:rsidRPr="004951B0">
        <w:rPr>
          <w:rFonts w:ascii="Book Antiqua" w:hAnsi="Book Antiqua" w:cs="宋体"/>
          <w:color w:val="000000"/>
          <w:sz w:val="21"/>
          <w:szCs w:val="21"/>
          <w:lang w:val="en-US"/>
        </w:rPr>
        <w:t>, Ray WA, Daugherty J, Griffin MR. Use of nonsteroidal anti-inflammatory drugs and incidence of colorectal cancer: a population-based study. </w:t>
      </w:r>
      <w:r w:rsidRPr="004951B0">
        <w:rPr>
          <w:rFonts w:ascii="Book Antiqua" w:hAnsi="Book Antiqua" w:cs="宋体"/>
          <w:i/>
          <w:iCs/>
          <w:color w:val="000000"/>
          <w:sz w:val="21"/>
          <w:szCs w:val="21"/>
          <w:lang w:val="en-US"/>
        </w:rPr>
        <w:t>Arch Intern Med</w:t>
      </w:r>
      <w:r w:rsidRPr="004951B0">
        <w:rPr>
          <w:rFonts w:ascii="Book Antiqua" w:hAnsi="Book Antiqua" w:cs="宋体"/>
          <w:color w:val="000000"/>
          <w:sz w:val="21"/>
          <w:szCs w:val="21"/>
          <w:lang w:val="en-US"/>
        </w:rPr>
        <w:t> 1999; </w:t>
      </w:r>
      <w:r w:rsidRPr="004951B0">
        <w:rPr>
          <w:rFonts w:ascii="Book Antiqua" w:hAnsi="Book Antiqua" w:cs="宋体"/>
          <w:b/>
          <w:bCs/>
          <w:color w:val="000000"/>
          <w:sz w:val="21"/>
          <w:szCs w:val="21"/>
          <w:lang w:val="en-US"/>
        </w:rPr>
        <w:t>159</w:t>
      </w:r>
      <w:r w:rsidRPr="004951B0">
        <w:rPr>
          <w:rFonts w:ascii="Book Antiqua" w:hAnsi="Book Antiqua" w:cs="宋体"/>
          <w:color w:val="000000"/>
          <w:sz w:val="21"/>
          <w:szCs w:val="21"/>
          <w:lang w:val="en-US"/>
        </w:rPr>
        <w:t>: 161-166 [PMID: 9927099 DOI: 10.1001/archinte.159.2.161]</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70 </w:t>
      </w:r>
      <w:r w:rsidRPr="004951B0">
        <w:rPr>
          <w:rFonts w:ascii="Book Antiqua" w:hAnsi="Book Antiqua" w:cs="宋体"/>
          <w:b/>
          <w:bCs/>
          <w:color w:val="000000"/>
          <w:sz w:val="21"/>
          <w:szCs w:val="21"/>
          <w:lang w:val="en-US"/>
        </w:rPr>
        <w:t>Courtney ED</w:t>
      </w:r>
      <w:r w:rsidRPr="004951B0">
        <w:rPr>
          <w:rFonts w:ascii="Book Antiqua" w:hAnsi="Book Antiqua" w:cs="宋体"/>
          <w:color w:val="000000"/>
          <w:sz w:val="21"/>
          <w:szCs w:val="21"/>
          <w:lang w:val="en-US"/>
        </w:rPr>
        <w:t>, Melville DM, Leicester RJ. Review article: chemoprevention of colorectal cancer. </w:t>
      </w:r>
      <w:r w:rsidRPr="004951B0">
        <w:rPr>
          <w:rFonts w:ascii="Book Antiqua" w:hAnsi="Book Antiqua" w:cs="宋体"/>
          <w:i/>
          <w:iCs/>
          <w:color w:val="000000"/>
          <w:sz w:val="21"/>
          <w:szCs w:val="21"/>
          <w:lang w:val="en-US"/>
        </w:rPr>
        <w:t>Aliment Pharmacol Ther</w:t>
      </w:r>
      <w:r w:rsidRPr="004951B0">
        <w:rPr>
          <w:rFonts w:ascii="Book Antiqua" w:hAnsi="Book Antiqua" w:cs="宋体"/>
          <w:color w:val="000000"/>
          <w:sz w:val="21"/>
          <w:szCs w:val="21"/>
          <w:lang w:val="en-US"/>
        </w:rPr>
        <w:t> 2004; </w:t>
      </w:r>
      <w:r w:rsidRPr="004951B0">
        <w:rPr>
          <w:rFonts w:ascii="Book Antiqua" w:hAnsi="Book Antiqua" w:cs="宋体"/>
          <w:b/>
          <w:bCs/>
          <w:color w:val="000000"/>
          <w:sz w:val="21"/>
          <w:szCs w:val="21"/>
          <w:lang w:val="en-US"/>
        </w:rPr>
        <w:t>19</w:t>
      </w:r>
      <w:r w:rsidRPr="004951B0">
        <w:rPr>
          <w:rFonts w:ascii="Book Antiqua" w:hAnsi="Book Antiqua" w:cs="宋体"/>
          <w:color w:val="000000"/>
          <w:sz w:val="21"/>
          <w:szCs w:val="21"/>
          <w:lang w:val="en-US"/>
        </w:rPr>
        <w:t>: 1-24 [PMID: 14687163 DOI: 10.1046/j.1365-2036.2003.01806.x]</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lastRenderedPageBreak/>
        <w:t>71 </w:t>
      </w:r>
      <w:r w:rsidRPr="004951B0">
        <w:rPr>
          <w:rFonts w:ascii="Book Antiqua" w:hAnsi="Book Antiqua" w:cs="宋体"/>
          <w:b/>
          <w:bCs/>
          <w:color w:val="000000"/>
          <w:sz w:val="21"/>
          <w:szCs w:val="21"/>
          <w:lang w:val="en-US"/>
        </w:rPr>
        <w:t>Gwyn K</w:t>
      </w:r>
      <w:r w:rsidRPr="004951B0">
        <w:rPr>
          <w:rFonts w:ascii="Book Antiqua" w:hAnsi="Book Antiqua" w:cs="宋体"/>
          <w:color w:val="000000"/>
          <w:sz w:val="21"/>
          <w:szCs w:val="21"/>
          <w:lang w:val="en-US"/>
        </w:rPr>
        <w:t>, Sinicrope FA. Chemoprevention of colorectal cancer. </w:t>
      </w:r>
      <w:r w:rsidRPr="004951B0">
        <w:rPr>
          <w:rFonts w:ascii="Book Antiqua" w:hAnsi="Book Antiqua" w:cs="宋体"/>
          <w:i/>
          <w:iCs/>
          <w:color w:val="000000"/>
          <w:sz w:val="21"/>
          <w:szCs w:val="21"/>
          <w:lang w:val="en-US"/>
        </w:rPr>
        <w:t>Am J Gastroenterol</w:t>
      </w:r>
      <w:r w:rsidRPr="004951B0">
        <w:rPr>
          <w:rFonts w:ascii="Book Antiqua" w:hAnsi="Book Antiqua" w:cs="宋体"/>
          <w:color w:val="000000"/>
          <w:sz w:val="21"/>
          <w:szCs w:val="21"/>
          <w:lang w:val="en-US"/>
        </w:rPr>
        <w:t> 2002; </w:t>
      </w:r>
      <w:r w:rsidRPr="004951B0">
        <w:rPr>
          <w:rFonts w:ascii="Book Antiqua" w:hAnsi="Book Antiqua" w:cs="宋体"/>
          <w:b/>
          <w:bCs/>
          <w:color w:val="000000"/>
          <w:sz w:val="21"/>
          <w:szCs w:val="21"/>
          <w:lang w:val="en-US"/>
        </w:rPr>
        <w:t>97</w:t>
      </w:r>
      <w:r w:rsidRPr="004951B0">
        <w:rPr>
          <w:rFonts w:ascii="Book Antiqua" w:hAnsi="Book Antiqua" w:cs="宋体"/>
          <w:color w:val="000000"/>
          <w:sz w:val="21"/>
          <w:szCs w:val="21"/>
          <w:lang w:val="en-US"/>
        </w:rPr>
        <w:t>: 13-21 [PMID: 11808936 DOI: 10.1111/j.1572-0241.2002.05435.x]</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72 </w:t>
      </w:r>
      <w:r w:rsidRPr="004951B0">
        <w:rPr>
          <w:rFonts w:ascii="Book Antiqua" w:hAnsi="Book Antiqua" w:cs="宋体"/>
          <w:b/>
          <w:bCs/>
          <w:color w:val="000000"/>
          <w:sz w:val="21"/>
          <w:szCs w:val="21"/>
          <w:lang w:val="en-US"/>
        </w:rPr>
        <w:t>Baron JA</w:t>
      </w:r>
      <w:r w:rsidRPr="004951B0">
        <w:rPr>
          <w:rFonts w:ascii="Book Antiqua" w:hAnsi="Book Antiqua" w:cs="宋体"/>
          <w:color w:val="000000"/>
          <w:sz w:val="21"/>
          <w:szCs w:val="21"/>
          <w:lang w:val="en-US"/>
        </w:rPr>
        <w:t>, Cole BF, Sandler RS, Haile RW, Ahnen D, Bresalier R, McKeown-Eyssen G, Summers RW, Rothstein R, Burke CA, Snover DC, Church TR, Allen JI, Beach M, Beck GJ, Bond JH, Byers T, Greenberg ER, Mandel JS, Marcon N, Mott LA, Pearson L, Saibil F, van Stolk RU. A randomized trial of aspirin to prevent colorectal adenomas. </w:t>
      </w:r>
      <w:r w:rsidRPr="004951B0">
        <w:rPr>
          <w:rFonts w:ascii="Book Antiqua" w:hAnsi="Book Antiqua" w:cs="宋体"/>
          <w:i/>
          <w:iCs/>
          <w:color w:val="000000"/>
          <w:sz w:val="21"/>
          <w:szCs w:val="21"/>
          <w:lang w:val="en-US"/>
        </w:rPr>
        <w:t>N Engl J Med</w:t>
      </w:r>
      <w:r w:rsidRPr="004951B0">
        <w:rPr>
          <w:rFonts w:ascii="Book Antiqua" w:hAnsi="Book Antiqua" w:cs="宋体"/>
          <w:color w:val="000000"/>
          <w:sz w:val="21"/>
          <w:szCs w:val="21"/>
          <w:lang w:val="en-US"/>
        </w:rPr>
        <w:t> 2003; </w:t>
      </w:r>
      <w:r w:rsidRPr="004951B0">
        <w:rPr>
          <w:rFonts w:ascii="Book Antiqua" w:hAnsi="Book Antiqua" w:cs="宋体"/>
          <w:b/>
          <w:bCs/>
          <w:color w:val="000000"/>
          <w:sz w:val="21"/>
          <w:szCs w:val="21"/>
          <w:lang w:val="en-US"/>
        </w:rPr>
        <w:t>348</w:t>
      </w:r>
      <w:r w:rsidRPr="004951B0">
        <w:rPr>
          <w:rFonts w:ascii="Book Antiqua" w:hAnsi="Book Antiqua" w:cs="宋体"/>
          <w:color w:val="000000"/>
          <w:sz w:val="21"/>
          <w:szCs w:val="21"/>
          <w:lang w:val="en-US"/>
        </w:rPr>
        <w:t>: 891-899 [PMID: 12621133 DOI: 10.1056/NEJMoa021735]</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73 </w:t>
      </w:r>
      <w:r w:rsidRPr="004951B0">
        <w:rPr>
          <w:rFonts w:ascii="Book Antiqua" w:hAnsi="Book Antiqua" w:cs="宋体"/>
          <w:b/>
          <w:bCs/>
          <w:color w:val="000000"/>
          <w:sz w:val="21"/>
          <w:szCs w:val="21"/>
          <w:lang w:val="en-US"/>
        </w:rPr>
        <w:t>Benamouzig R</w:t>
      </w:r>
      <w:r w:rsidRPr="004951B0">
        <w:rPr>
          <w:rFonts w:ascii="Book Antiqua" w:hAnsi="Book Antiqua" w:cs="宋体"/>
          <w:color w:val="000000"/>
          <w:sz w:val="21"/>
          <w:szCs w:val="21"/>
          <w:lang w:val="en-US"/>
        </w:rPr>
        <w:t>, Deyra J, Martin A, Girard B, Jullian E, Piednoir B, Couturier D, Coste T, Little J, Chaussade S. Daily soluble aspirin and prevention of colorectal adenoma recurrence: one-year results of the APACC trial. </w:t>
      </w:r>
      <w:r w:rsidRPr="004951B0">
        <w:rPr>
          <w:rFonts w:ascii="Book Antiqua" w:hAnsi="Book Antiqua" w:cs="宋体"/>
          <w:i/>
          <w:iCs/>
          <w:color w:val="000000"/>
          <w:sz w:val="21"/>
          <w:szCs w:val="21"/>
          <w:lang w:val="en-US"/>
        </w:rPr>
        <w:t>Gastroenterology</w:t>
      </w:r>
      <w:r w:rsidRPr="004951B0">
        <w:rPr>
          <w:rFonts w:ascii="Book Antiqua" w:hAnsi="Book Antiqua" w:cs="宋体"/>
          <w:color w:val="000000"/>
          <w:sz w:val="21"/>
          <w:szCs w:val="21"/>
          <w:lang w:val="en-US"/>
        </w:rPr>
        <w:t> 2003; </w:t>
      </w:r>
      <w:r w:rsidRPr="004951B0">
        <w:rPr>
          <w:rFonts w:ascii="Book Antiqua" w:hAnsi="Book Antiqua" w:cs="宋体"/>
          <w:b/>
          <w:bCs/>
          <w:color w:val="000000"/>
          <w:sz w:val="21"/>
          <w:szCs w:val="21"/>
          <w:lang w:val="en-US"/>
        </w:rPr>
        <w:t>125</w:t>
      </w:r>
      <w:r w:rsidRPr="004951B0">
        <w:rPr>
          <w:rFonts w:ascii="Book Antiqua" w:hAnsi="Book Antiqua" w:cs="宋体"/>
          <w:color w:val="000000"/>
          <w:sz w:val="21"/>
          <w:szCs w:val="21"/>
          <w:lang w:val="en-US"/>
        </w:rPr>
        <w:t>: 328-336 [PMID: 12891533 DOI: 10.1016/S0016-5085(03)00887-4]</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74 </w:t>
      </w:r>
      <w:r w:rsidRPr="004951B0">
        <w:rPr>
          <w:rFonts w:ascii="Book Antiqua" w:hAnsi="Book Antiqua" w:cs="宋体"/>
          <w:b/>
          <w:bCs/>
          <w:color w:val="000000"/>
          <w:sz w:val="21"/>
          <w:szCs w:val="21"/>
          <w:lang w:val="en-US"/>
        </w:rPr>
        <w:t>Chan TA</w:t>
      </w:r>
      <w:r w:rsidRPr="004951B0">
        <w:rPr>
          <w:rFonts w:ascii="Book Antiqua" w:hAnsi="Book Antiqua" w:cs="宋体"/>
          <w:color w:val="000000"/>
          <w:sz w:val="21"/>
          <w:szCs w:val="21"/>
          <w:lang w:val="en-US"/>
        </w:rPr>
        <w:t>. Nonsteroidal anti-inflammatory drugs, apoptosis, and colon-cancer chemoprevention. </w:t>
      </w:r>
      <w:r w:rsidRPr="004951B0">
        <w:rPr>
          <w:rFonts w:ascii="Book Antiqua" w:hAnsi="Book Antiqua" w:cs="宋体"/>
          <w:i/>
          <w:iCs/>
          <w:color w:val="000000"/>
          <w:sz w:val="21"/>
          <w:szCs w:val="21"/>
          <w:lang w:val="en-US"/>
        </w:rPr>
        <w:t>Lancet Oncol</w:t>
      </w:r>
      <w:r w:rsidRPr="004951B0">
        <w:rPr>
          <w:rFonts w:ascii="Book Antiqua" w:hAnsi="Book Antiqua" w:cs="宋体"/>
          <w:color w:val="000000"/>
          <w:sz w:val="21"/>
          <w:szCs w:val="21"/>
          <w:lang w:val="en-US"/>
        </w:rPr>
        <w:t> 2002; </w:t>
      </w:r>
      <w:r w:rsidRPr="004951B0">
        <w:rPr>
          <w:rFonts w:ascii="Book Antiqua" w:hAnsi="Book Antiqua" w:cs="宋体"/>
          <w:b/>
          <w:bCs/>
          <w:color w:val="000000"/>
          <w:sz w:val="21"/>
          <w:szCs w:val="21"/>
          <w:lang w:val="en-US"/>
        </w:rPr>
        <w:t>3</w:t>
      </w:r>
      <w:r w:rsidRPr="004951B0">
        <w:rPr>
          <w:rFonts w:ascii="Book Antiqua" w:hAnsi="Book Antiqua" w:cs="宋体"/>
          <w:color w:val="000000"/>
          <w:sz w:val="21"/>
          <w:szCs w:val="21"/>
          <w:lang w:val="en-US"/>
        </w:rPr>
        <w:t>: 166-174 [PMID: 11902503 DOI: 10.1016/S1470-2045(02)00680-0]</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75 </w:t>
      </w:r>
      <w:r w:rsidRPr="004951B0">
        <w:rPr>
          <w:rFonts w:ascii="Book Antiqua" w:hAnsi="Book Antiqua" w:cs="宋体"/>
          <w:b/>
          <w:bCs/>
          <w:color w:val="000000"/>
          <w:sz w:val="21"/>
          <w:szCs w:val="21"/>
          <w:lang w:val="en-US"/>
        </w:rPr>
        <w:t>Schwenger P</w:t>
      </w:r>
      <w:r w:rsidRPr="004951B0">
        <w:rPr>
          <w:rFonts w:ascii="Book Antiqua" w:hAnsi="Book Antiqua" w:cs="宋体"/>
          <w:color w:val="000000"/>
          <w:sz w:val="21"/>
          <w:szCs w:val="21"/>
          <w:lang w:val="en-US"/>
        </w:rPr>
        <w:t>, Alpert D, Skolnik EY, Vilcek J. Activation of p38 mitogen-activated protein kinase by sodium salicylate leads to inhibition of tumor necrosis factor-induced IkappaB alpha phosphorylation and degradation. </w:t>
      </w:r>
      <w:r w:rsidRPr="004951B0">
        <w:rPr>
          <w:rFonts w:ascii="Book Antiqua" w:hAnsi="Book Antiqua" w:cs="宋体"/>
          <w:i/>
          <w:iCs/>
          <w:color w:val="000000"/>
          <w:sz w:val="21"/>
          <w:szCs w:val="21"/>
          <w:lang w:val="en-US"/>
        </w:rPr>
        <w:t>Mol Cell Biol</w:t>
      </w:r>
      <w:r w:rsidRPr="004951B0">
        <w:rPr>
          <w:rFonts w:ascii="Book Antiqua" w:hAnsi="Book Antiqua" w:cs="宋体"/>
          <w:color w:val="000000"/>
          <w:sz w:val="21"/>
          <w:szCs w:val="21"/>
          <w:lang w:val="en-US"/>
        </w:rPr>
        <w:t> 1998; </w:t>
      </w:r>
      <w:r w:rsidRPr="004951B0">
        <w:rPr>
          <w:rFonts w:ascii="Book Antiqua" w:hAnsi="Book Antiqua" w:cs="宋体"/>
          <w:b/>
          <w:bCs/>
          <w:color w:val="000000"/>
          <w:sz w:val="21"/>
          <w:szCs w:val="21"/>
          <w:lang w:val="en-US"/>
        </w:rPr>
        <w:t>18</w:t>
      </w:r>
      <w:r w:rsidRPr="004951B0">
        <w:rPr>
          <w:rFonts w:ascii="Book Antiqua" w:hAnsi="Book Antiqua" w:cs="宋体"/>
          <w:color w:val="000000"/>
          <w:sz w:val="21"/>
          <w:szCs w:val="21"/>
          <w:lang w:val="en-US"/>
        </w:rPr>
        <w:t>: 78-84 [PMID: 9418855]</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76 </w:t>
      </w:r>
      <w:r w:rsidRPr="004951B0">
        <w:rPr>
          <w:rFonts w:ascii="Book Antiqua" w:hAnsi="Book Antiqua" w:cs="宋体"/>
          <w:b/>
          <w:bCs/>
          <w:color w:val="000000"/>
          <w:sz w:val="21"/>
          <w:szCs w:val="21"/>
          <w:lang w:val="en-US"/>
        </w:rPr>
        <w:t>Kopp E</w:t>
      </w:r>
      <w:r w:rsidRPr="004951B0">
        <w:rPr>
          <w:rFonts w:ascii="Book Antiqua" w:hAnsi="Book Antiqua" w:cs="宋体"/>
          <w:color w:val="000000"/>
          <w:sz w:val="21"/>
          <w:szCs w:val="21"/>
          <w:lang w:val="en-US"/>
        </w:rPr>
        <w:t>, Ghosh S. Inhibition of NF-kappa B by sodium salicylate and aspirin. </w:t>
      </w:r>
      <w:r w:rsidRPr="004951B0">
        <w:rPr>
          <w:rFonts w:ascii="Book Antiqua" w:hAnsi="Book Antiqua" w:cs="宋体"/>
          <w:i/>
          <w:iCs/>
          <w:color w:val="000000"/>
          <w:sz w:val="21"/>
          <w:szCs w:val="21"/>
          <w:lang w:val="en-US"/>
        </w:rPr>
        <w:t>Science</w:t>
      </w:r>
      <w:r w:rsidRPr="004951B0">
        <w:rPr>
          <w:rFonts w:ascii="Book Antiqua" w:hAnsi="Book Antiqua" w:cs="宋体"/>
          <w:color w:val="000000"/>
          <w:sz w:val="21"/>
          <w:szCs w:val="21"/>
          <w:lang w:val="en-US"/>
        </w:rPr>
        <w:t> 1994; </w:t>
      </w:r>
      <w:r w:rsidRPr="004951B0">
        <w:rPr>
          <w:rFonts w:ascii="Book Antiqua" w:hAnsi="Book Antiqua" w:cs="宋体"/>
          <w:b/>
          <w:bCs/>
          <w:color w:val="000000"/>
          <w:sz w:val="21"/>
          <w:szCs w:val="21"/>
          <w:lang w:val="en-US"/>
        </w:rPr>
        <w:t>265</w:t>
      </w:r>
      <w:r w:rsidRPr="004951B0">
        <w:rPr>
          <w:rFonts w:ascii="Book Antiqua" w:hAnsi="Book Antiqua" w:cs="宋体"/>
          <w:color w:val="000000"/>
          <w:sz w:val="21"/>
          <w:szCs w:val="21"/>
          <w:lang w:val="en-US"/>
        </w:rPr>
        <w:t>: 956-959 [PMID: 8052854 DOI: 10.1126/science.8052854]</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77 </w:t>
      </w:r>
      <w:r w:rsidRPr="004951B0">
        <w:rPr>
          <w:rFonts w:ascii="Book Antiqua" w:hAnsi="Book Antiqua" w:cs="宋体"/>
          <w:b/>
          <w:bCs/>
          <w:color w:val="000000"/>
          <w:sz w:val="21"/>
          <w:szCs w:val="21"/>
          <w:lang w:val="en-US"/>
        </w:rPr>
        <w:t>Eaden J</w:t>
      </w:r>
      <w:r w:rsidRPr="004951B0">
        <w:rPr>
          <w:rFonts w:ascii="Book Antiqua" w:hAnsi="Book Antiqua" w:cs="宋体"/>
          <w:color w:val="000000"/>
          <w:sz w:val="21"/>
          <w:szCs w:val="21"/>
          <w:lang w:val="en-US"/>
        </w:rPr>
        <w:t>, Abrams K, Ekbom A, Jackson E, Mayberry J. Colorectal cancer prevention in ulcerative colitis: a case-control study. </w:t>
      </w:r>
      <w:r w:rsidRPr="004951B0">
        <w:rPr>
          <w:rFonts w:ascii="Book Antiqua" w:hAnsi="Book Antiqua" w:cs="宋体"/>
          <w:i/>
          <w:iCs/>
          <w:color w:val="000000"/>
          <w:sz w:val="21"/>
          <w:szCs w:val="21"/>
          <w:lang w:val="en-US"/>
        </w:rPr>
        <w:t>Aliment Pharmacol Ther</w:t>
      </w:r>
      <w:r w:rsidRPr="004951B0">
        <w:rPr>
          <w:rFonts w:ascii="Book Antiqua" w:hAnsi="Book Antiqua" w:cs="宋体"/>
          <w:color w:val="000000"/>
          <w:sz w:val="21"/>
          <w:szCs w:val="21"/>
          <w:lang w:val="en-US"/>
        </w:rPr>
        <w:t> 2000; </w:t>
      </w:r>
      <w:r w:rsidRPr="004951B0">
        <w:rPr>
          <w:rFonts w:ascii="Book Antiqua" w:hAnsi="Book Antiqua" w:cs="宋体"/>
          <w:b/>
          <w:bCs/>
          <w:color w:val="000000"/>
          <w:sz w:val="21"/>
          <w:szCs w:val="21"/>
          <w:lang w:val="en-US"/>
        </w:rPr>
        <w:t>14</w:t>
      </w:r>
      <w:r w:rsidRPr="004951B0">
        <w:rPr>
          <w:rFonts w:ascii="Book Antiqua" w:hAnsi="Book Antiqua" w:cs="宋体"/>
          <w:color w:val="000000"/>
          <w:sz w:val="21"/>
          <w:szCs w:val="21"/>
          <w:lang w:val="en-US"/>
        </w:rPr>
        <w:t>: 145-153 [PMID: 10651654 DOI: 10.1046/j.1365-2036.2000.00698.x]</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78 </w:t>
      </w:r>
      <w:r w:rsidRPr="004951B0">
        <w:rPr>
          <w:rFonts w:ascii="Book Antiqua" w:hAnsi="Book Antiqua" w:cs="宋体"/>
          <w:b/>
          <w:bCs/>
          <w:color w:val="000000"/>
          <w:sz w:val="21"/>
          <w:szCs w:val="21"/>
          <w:lang w:val="en-US"/>
        </w:rPr>
        <w:t>Lashner BA</w:t>
      </w:r>
      <w:r w:rsidRPr="004951B0">
        <w:rPr>
          <w:rFonts w:ascii="Book Antiqua" w:hAnsi="Book Antiqua" w:cs="宋体"/>
          <w:color w:val="000000"/>
          <w:sz w:val="21"/>
          <w:szCs w:val="21"/>
          <w:lang w:val="en-US"/>
        </w:rPr>
        <w:t>, Provencher KS, Seidner DL, Knesebeck A, Brzezinski A. The effect of folic acid supplementation on the risk for cancer or dysplasia in ulcerative colitis. </w:t>
      </w:r>
      <w:r w:rsidRPr="004951B0">
        <w:rPr>
          <w:rFonts w:ascii="Book Antiqua" w:hAnsi="Book Antiqua" w:cs="宋体"/>
          <w:i/>
          <w:iCs/>
          <w:color w:val="000000"/>
          <w:sz w:val="21"/>
          <w:szCs w:val="21"/>
          <w:lang w:val="en-US"/>
        </w:rPr>
        <w:t>Gastroenterology</w:t>
      </w:r>
      <w:r w:rsidRPr="004951B0">
        <w:rPr>
          <w:rFonts w:ascii="Book Antiqua" w:hAnsi="Book Antiqua" w:cs="宋体"/>
          <w:color w:val="000000"/>
          <w:sz w:val="21"/>
          <w:szCs w:val="21"/>
          <w:lang w:val="en-US"/>
        </w:rPr>
        <w:t> 1997; </w:t>
      </w:r>
      <w:r w:rsidRPr="004951B0">
        <w:rPr>
          <w:rFonts w:ascii="Book Antiqua" w:hAnsi="Book Antiqua" w:cs="宋体"/>
          <w:b/>
          <w:bCs/>
          <w:color w:val="000000"/>
          <w:sz w:val="21"/>
          <w:szCs w:val="21"/>
          <w:lang w:val="en-US"/>
        </w:rPr>
        <w:t>112</w:t>
      </w:r>
      <w:r w:rsidRPr="004951B0">
        <w:rPr>
          <w:rFonts w:ascii="Book Antiqua" w:hAnsi="Book Antiqua" w:cs="宋体"/>
          <w:color w:val="000000"/>
          <w:sz w:val="21"/>
          <w:szCs w:val="21"/>
          <w:lang w:val="en-US"/>
        </w:rPr>
        <w:t>: 29-32 [PMID: 8978339 DOI: 10.1016/S0016-5085(97)70215-4]</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79 </w:t>
      </w:r>
      <w:r w:rsidRPr="004951B0">
        <w:rPr>
          <w:rFonts w:ascii="Book Antiqua" w:hAnsi="Book Antiqua" w:cs="宋体"/>
          <w:b/>
          <w:bCs/>
          <w:color w:val="000000"/>
          <w:sz w:val="21"/>
          <w:szCs w:val="21"/>
          <w:lang w:val="en-US"/>
        </w:rPr>
        <w:t>Tung BY</w:t>
      </w:r>
      <w:r w:rsidRPr="004951B0">
        <w:rPr>
          <w:rFonts w:ascii="Book Antiqua" w:hAnsi="Book Antiqua" w:cs="宋体"/>
          <w:color w:val="000000"/>
          <w:sz w:val="21"/>
          <w:szCs w:val="21"/>
          <w:lang w:val="en-US"/>
        </w:rPr>
        <w:t>, Emond MJ, Haggitt RC, Bronner MP, Kimmey MB, Kowdley KV, Brentnall TA. Ursodiol use is associated with lower prevalence of colonic neoplasia in patients with ulcerative colitis and primary sclerosing cholangitis. </w:t>
      </w:r>
      <w:r w:rsidRPr="004951B0">
        <w:rPr>
          <w:rFonts w:ascii="Book Antiqua" w:hAnsi="Book Antiqua" w:cs="宋体"/>
          <w:i/>
          <w:iCs/>
          <w:color w:val="000000"/>
          <w:sz w:val="21"/>
          <w:szCs w:val="21"/>
          <w:lang w:val="en-US"/>
        </w:rPr>
        <w:t>Ann Intern Med</w:t>
      </w:r>
      <w:r w:rsidRPr="004951B0">
        <w:rPr>
          <w:rFonts w:ascii="Book Antiqua" w:hAnsi="Book Antiqua" w:cs="宋体"/>
          <w:color w:val="000000"/>
          <w:sz w:val="21"/>
          <w:szCs w:val="21"/>
          <w:lang w:val="en-US"/>
        </w:rPr>
        <w:t> 2001; </w:t>
      </w:r>
      <w:r w:rsidRPr="004951B0">
        <w:rPr>
          <w:rFonts w:ascii="Book Antiqua" w:hAnsi="Book Antiqua" w:cs="宋体"/>
          <w:b/>
          <w:bCs/>
          <w:color w:val="000000"/>
          <w:sz w:val="21"/>
          <w:szCs w:val="21"/>
          <w:lang w:val="en-US"/>
        </w:rPr>
        <w:t>134</w:t>
      </w:r>
      <w:r w:rsidRPr="004951B0">
        <w:rPr>
          <w:rFonts w:ascii="Book Antiqua" w:hAnsi="Book Antiqua" w:cs="宋体"/>
          <w:color w:val="000000"/>
          <w:sz w:val="21"/>
          <w:szCs w:val="21"/>
          <w:lang w:val="en-US"/>
        </w:rPr>
        <w:t>: 89-95 [PMID: 11177311 DOI: 10.7326/0003-4819-134-2-200101160-00008]</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80 </w:t>
      </w:r>
      <w:r w:rsidRPr="004951B0">
        <w:rPr>
          <w:rFonts w:ascii="Book Antiqua" w:hAnsi="Book Antiqua" w:cs="宋体"/>
          <w:b/>
          <w:bCs/>
          <w:color w:val="000000"/>
          <w:sz w:val="21"/>
          <w:szCs w:val="21"/>
          <w:lang w:val="en-US"/>
        </w:rPr>
        <w:t>Pardi DS</w:t>
      </w:r>
      <w:r w:rsidRPr="004951B0">
        <w:rPr>
          <w:rFonts w:ascii="Book Antiqua" w:hAnsi="Book Antiqua" w:cs="宋体"/>
          <w:color w:val="000000"/>
          <w:sz w:val="21"/>
          <w:szCs w:val="21"/>
          <w:lang w:val="en-US"/>
        </w:rPr>
        <w:t>, Loftus EV, Kremers WK, Keach J, Lindor KD. Ursodeoxycholic acid as a chemopreventive agent in patients with ulcerative colitis and primary sclerosing cholangitis. </w:t>
      </w:r>
      <w:r w:rsidRPr="004951B0">
        <w:rPr>
          <w:rFonts w:ascii="Book Antiqua" w:hAnsi="Book Antiqua" w:cs="宋体"/>
          <w:i/>
          <w:iCs/>
          <w:color w:val="000000"/>
          <w:sz w:val="21"/>
          <w:szCs w:val="21"/>
          <w:lang w:val="en-US"/>
        </w:rPr>
        <w:t>Gastroenterology</w:t>
      </w:r>
      <w:r w:rsidRPr="004951B0">
        <w:rPr>
          <w:rFonts w:ascii="Book Antiqua" w:hAnsi="Book Antiqua" w:cs="宋体"/>
          <w:color w:val="000000"/>
          <w:sz w:val="21"/>
          <w:szCs w:val="21"/>
          <w:lang w:val="en-US"/>
        </w:rPr>
        <w:t> 2003; </w:t>
      </w:r>
      <w:r w:rsidRPr="004951B0">
        <w:rPr>
          <w:rFonts w:ascii="Book Antiqua" w:hAnsi="Book Antiqua" w:cs="宋体"/>
          <w:b/>
          <w:bCs/>
          <w:color w:val="000000"/>
          <w:sz w:val="21"/>
          <w:szCs w:val="21"/>
          <w:lang w:val="en-US"/>
        </w:rPr>
        <w:t>124</w:t>
      </w:r>
      <w:r w:rsidRPr="004951B0">
        <w:rPr>
          <w:rFonts w:ascii="Book Antiqua" w:hAnsi="Book Antiqua" w:cs="宋体"/>
          <w:color w:val="000000"/>
          <w:sz w:val="21"/>
          <w:szCs w:val="21"/>
          <w:lang w:val="en-US"/>
        </w:rPr>
        <w:t>: 889-893 [PMID: 12671884 DOI: 10.1053/gast.2003.50156]</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81 </w:t>
      </w:r>
      <w:r w:rsidRPr="004951B0">
        <w:rPr>
          <w:rFonts w:ascii="Book Antiqua" w:hAnsi="Book Antiqua" w:cs="宋体"/>
          <w:b/>
          <w:bCs/>
          <w:color w:val="000000"/>
          <w:sz w:val="21"/>
          <w:szCs w:val="21"/>
          <w:lang w:val="en-US"/>
        </w:rPr>
        <w:t>Giannini EG</w:t>
      </w:r>
      <w:r w:rsidRPr="004951B0">
        <w:rPr>
          <w:rFonts w:ascii="Book Antiqua" w:hAnsi="Book Antiqua" w:cs="宋体"/>
          <w:color w:val="000000"/>
          <w:sz w:val="21"/>
          <w:szCs w:val="21"/>
          <w:lang w:val="en-US"/>
        </w:rPr>
        <w:t>, Kane SV, Testa R, Savarino V. 5-ASA and colorectal cancer chemoprevention in inflammatory bowel disease: can we afford to wait for 'best evidence'? </w:t>
      </w:r>
      <w:r w:rsidRPr="004951B0">
        <w:rPr>
          <w:rFonts w:ascii="Book Antiqua" w:hAnsi="Book Antiqua" w:cs="宋体"/>
          <w:i/>
          <w:iCs/>
          <w:color w:val="000000"/>
          <w:sz w:val="21"/>
          <w:szCs w:val="21"/>
          <w:lang w:val="en-US"/>
        </w:rPr>
        <w:t>Dig Liver Dis</w:t>
      </w:r>
      <w:r w:rsidRPr="004951B0">
        <w:rPr>
          <w:rFonts w:ascii="Book Antiqua" w:hAnsi="Book Antiqua" w:cs="宋体"/>
          <w:color w:val="000000"/>
          <w:sz w:val="21"/>
          <w:szCs w:val="21"/>
          <w:lang w:val="en-US"/>
        </w:rPr>
        <w:t> 2005; </w:t>
      </w:r>
      <w:r w:rsidRPr="004951B0">
        <w:rPr>
          <w:rFonts w:ascii="Book Antiqua" w:hAnsi="Book Antiqua" w:cs="宋体"/>
          <w:b/>
          <w:bCs/>
          <w:color w:val="000000"/>
          <w:sz w:val="21"/>
          <w:szCs w:val="21"/>
          <w:lang w:val="en-US"/>
        </w:rPr>
        <w:t>37</w:t>
      </w:r>
      <w:r w:rsidRPr="004951B0">
        <w:rPr>
          <w:rFonts w:ascii="Book Antiqua" w:hAnsi="Book Antiqua" w:cs="宋体"/>
          <w:color w:val="000000"/>
          <w:sz w:val="21"/>
          <w:szCs w:val="21"/>
          <w:lang w:val="en-US"/>
        </w:rPr>
        <w:t>: 723-731 [PMID: 16023905 DOI: 10.1016/j.dld.2005.02.012]</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lastRenderedPageBreak/>
        <w:t>82 </w:t>
      </w:r>
      <w:r w:rsidRPr="004951B0">
        <w:rPr>
          <w:rFonts w:ascii="Book Antiqua" w:hAnsi="Book Antiqua" w:cs="宋体"/>
          <w:b/>
          <w:bCs/>
          <w:color w:val="000000"/>
          <w:sz w:val="21"/>
          <w:szCs w:val="21"/>
          <w:lang w:val="en-US"/>
        </w:rPr>
        <w:t>Egeberg R</w:t>
      </w:r>
      <w:r w:rsidRPr="004951B0">
        <w:rPr>
          <w:rFonts w:ascii="Book Antiqua" w:hAnsi="Book Antiqua" w:cs="宋体"/>
          <w:color w:val="000000"/>
          <w:sz w:val="21"/>
          <w:szCs w:val="21"/>
          <w:lang w:val="en-US"/>
        </w:rPr>
        <w:t>, Olsen A, Loft S, Christensen J, Johnsen NF, Overvad K, Tjønneland A. Intake of wholegrain products and risk of colorectal cancers in the Diet, Cancer and Health cohort study. </w:t>
      </w:r>
      <w:r w:rsidRPr="004951B0">
        <w:rPr>
          <w:rFonts w:ascii="Book Antiqua" w:hAnsi="Book Antiqua" w:cs="宋体"/>
          <w:i/>
          <w:iCs/>
          <w:color w:val="000000"/>
          <w:sz w:val="21"/>
          <w:szCs w:val="21"/>
          <w:lang w:val="en-US"/>
        </w:rPr>
        <w:t>Br J Cancer</w:t>
      </w:r>
      <w:r w:rsidRPr="004951B0">
        <w:rPr>
          <w:rFonts w:ascii="Book Antiqua" w:hAnsi="Book Antiqua" w:cs="宋体"/>
          <w:color w:val="000000"/>
          <w:sz w:val="21"/>
          <w:szCs w:val="21"/>
          <w:lang w:val="en-US"/>
        </w:rPr>
        <w:t> 2010; </w:t>
      </w:r>
      <w:r w:rsidRPr="004951B0">
        <w:rPr>
          <w:rFonts w:ascii="Book Antiqua" w:hAnsi="Book Antiqua" w:cs="宋体"/>
          <w:b/>
          <w:bCs/>
          <w:color w:val="000000"/>
          <w:sz w:val="21"/>
          <w:szCs w:val="21"/>
          <w:lang w:val="en-US"/>
        </w:rPr>
        <w:t>103</w:t>
      </w:r>
      <w:r w:rsidRPr="004951B0">
        <w:rPr>
          <w:rFonts w:ascii="Book Antiqua" w:hAnsi="Book Antiqua" w:cs="宋体"/>
          <w:color w:val="000000"/>
          <w:sz w:val="21"/>
          <w:szCs w:val="21"/>
          <w:lang w:val="en-US"/>
        </w:rPr>
        <w:t>: 730-734 [PMID: 20733580 DOI: 10.1038/sj.bjc.6605806]</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83 </w:t>
      </w:r>
      <w:r w:rsidRPr="004951B0">
        <w:rPr>
          <w:rFonts w:ascii="Book Antiqua" w:hAnsi="Book Antiqua" w:cs="宋体"/>
          <w:b/>
          <w:bCs/>
          <w:color w:val="000000"/>
          <w:sz w:val="21"/>
          <w:szCs w:val="21"/>
          <w:lang w:val="en-US"/>
        </w:rPr>
        <w:t>Kuijsten A</w:t>
      </w:r>
      <w:r w:rsidRPr="004951B0">
        <w:rPr>
          <w:rFonts w:ascii="Book Antiqua" w:hAnsi="Book Antiqua" w:cs="宋体"/>
          <w:color w:val="000000"/>
          <w:sz w:val="21"/>
          <w:szCs w:val="21"/>
          <w:lang w:val="en-US"/>
        </w:rPr>
        <w:t>, Hollman PC, Boshuizen HC, Buijsman MN, van 't Veer P, Kok FJ, Arts IC, Bueno-de-Mesquita HB. Plasma enterolignan concentrations and colorectal cancer risk in a nested case-control study. </w:t>
      </w:r>
      <w:r w:rsidRPr="004951B0">
        <w:rPr>
          <w:rFonts w:ascii="Book Antiqua" w:hAnsi="Book Antiqua" w:cs="宋体"/>
          <w:i/>
          <w:iCs/>
          <w:color w:val="000000"/>
          <w:sz w:val="21"/>
          <w:szCs w:val="21"/>
          <w:lang w:val="en-US"/>
        </w:rPr>
        <w:t>Am J Epidemiol</w:t>
      </w:r>
      <w:r w:rsidRPr="004951B0">
        <w:rPr>
          <w:rFonts w:ascii="Book Antiqua" w:hAnsi="Book Antiqua" w:cs="宋体"/>
          <w:color w:val="000000"/>
          <w:sz w:val="21"/>
          <w:szCs w:val="21"/>
          <w:lang w:val="en-US"/>
        </w:rPr>
        <w:t> 2008; </w:t>
      </w:r>
      <w:r w:rsidRPr="004951B0">
        <w:rPr>
          <w:rFonts w:ascii="Book Antiqua" w:hAnsi="Book Antiqua" w:cs="宋体"/>
          <w:b/>
          <w:bCs/>
          <w:color w:val="000000"/>
          <w:sz w:val="21"/>
          <w:szCs w:val="21"/>
          <w:lang w:val="en-US"/>
        </w:rPr>
        <w:t>167</w:t>
      </w:r>
      <w:r w:rsidRPr="004951B0">
        <w:rPr>
          <w:rFonts w:ascii="Book Antiqua" w:hAnsi="Book Antiqua" w:cs="宋体"/>
          <w:color w:val="000000"/>
          <w:sz w:val="21"/>
          <w:szCs w:val="21"/>
          <w:lang w:val="en-US"/>
        </w:rPr>
        <w:t>: 734-742 [PMID: 18192676 DOI: 10.1093/aje/kwm349]</w:t>
      </w:r>
    </w:p>
    <w:p w:rsidR="00D943DD" w:rsidRPr="004951B0" w:rsidRDefault="00D943DD" w:rsidP="00FB13C7">
      <w:pPr>
        <w:spacing w:after="0" w:line="360" w:lineRule="auto"/>
        <w:jc w:val="both"/>
        <w:rPr>
          <w:rFonts w:ascii="Book Antiqua" w:hAnsi="Book Antiqua" w:cs="宋体"/>
          <w:color w:val="000000"/>
          <w:sz w:val="21"/>
          <w:szCs w:val="21"/>
          <w:lang w:val="de-DE"/>
        </w:rPr>
      </w:pPr>
      <w:r w:rsidRPr="004951B0">
        <w:rPr>
          <w:rFonts w:ascii="Book Antiqua" w:hAnsi="Book Antiqua" w:cs="宋体"/>
          <w:color w:val="000000"/>
          <w:sz w:val="21"/>
          <w:szCs w:val="21"/>
          <w:lang w:val="en-US"/>
        </w:rPr>
        <w:t>84 </w:t>
      </w:r>
      <w:r w:rsidRPr="004951B0">
        <w:rPr>
          <w:rFonts w:ascii="Book Antiqua" w:hAnsi="Book Antiqua" w:cs="宋体"/>
          <w:b/>
          <w:bCs/>
          <w:color w:val="000000"/>
          <w:sz w:val="21"/>
          <w:szCs w:val="21"/>
          <w:lang w:val="en-US"/>
        </w:rPr>
        <w:t>Milder IE</w:t>
      </w:r>
      <w:r w:rsidRPr="004951B0">
        <w:rPr>
          <w:rFonts w:ascii="Book Antiqua" w:hAnsi="Book Antiqua" w:cs="宋体"/>
          <w:color w:val="000000"/>
          <w:sz w:val="21"/>
          <w:szCs w:val="21"/>
          <w:lang w:val="en-US"/>
        </w:rPr>
        <w:t>, Kuijsten A, Arts IC, Feskens EJ, Kampman E, Hollman PC, Van 't Veer P. Relation between plasma enterodiol and enterolactone and dietary intake of lignans in a Dutch endoscopy-based population. </w:t>
      </w:r>
      <w:r w:rsidRPr="004951B0">
        <w:rPr>
          <w:rFonts w:ascii="Book Antiqua" w:hAnsi="Book Antiqua" w:cs="宋体"/>
          <w:i/>
          <w:iCs/>
          <w:color w:val="000000"/>
          <w:sz w:val="21"/>
          <w:szCs w:val="21"/>
          <w:lang w:val="de-DE"/>
        </w:rPr>
        <w:t>J Nutr</w:t>
      </w:r>
      <w:r w:rsidRPr="004951B0">
        <w:rPr>
          <w:rFonts w:ascii="Book Antiqua" w:hAnsi="Book Antiqua" w:cs="宋体"/>
          <w:color w:val="000000"/>
          <w:sz w:val="21"/>
          <w:szCs w:val="21"/>
          <w:lang w:val="de-DE"/>
        </w:rPr>
        <w:t> 2007; </w:t>
      </w:r>
      <w:r w:rsidRPr="004951B0">
        <w:rPr>
          <w:rFonts w:ascii="Book Antiqua" w:hAnsi="Book Antiqua" w:cs="宋体"/>
          <w:b/>
          <w:bCs/>
          <w:color w:val="000000"/>
          <w:sz w:val="21"/>
          <w:szCs w:val="21"/>
          <w:lang w:val="de-DE"/>
        </w:rPr>
        <w:t>137</w:t>
      </w:r>
      <w:r w:rsidRPr="004951B0">
        <w:rPr>
          <w:rFonts w:ascii="Book Antiqua" w:hAnsi="Book Antiqua" w:cs="宋体"/>
          <w:color w:val="000000"/>
          <w:sz w:val="21"/>
          <w:szCs w:val="21"/>
          <w:lang w:val="de-DE"/>
        </w:rPr>
        <w:t>: 1266-1271 [PMID: 17449591]</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de-DE"/>
        </w:rPr>
        <w:t>85 </w:t>
      </w:r>
      <w:r w:rsidRPr="004951B0">
        <w:rPr>
          <w:rFonts w:ascii="Book Antiqua" w:hAnsi="Book Antiqua" w:cs="宋体"/>
          <w:b/>
          <w:bCs/>
          <w:color w:val="000000"/>
          <w:sz w:val="21"/>
          <w:szCs w:val="21"/>
          <w:lang w:val="de-DE"/>
        </w:rPr>
        <w:t>Chang EC</w:t>
      </w:r>
      <w:r w:rsidRPr="004951B0">
        <w:rPr>
          <w:rFonts w:ascii="Book Antiqua" w:hAnsi="Book Antiqua" w:cs="宋体"/>
          <w:color w:val="000000"/>
          <w:sz w:val="21"/>
          <w:szCs w:val="21"/>
          <w:lang w:val="de-DE"/>
        </w:rPr>
        <w:t xml:space="preserve">, Frasor J, Komm B, Katzenellenbogen BS. </w:t>
      </w:r>
      <w:r w:rsidRPr="004951B0">
        <w:rPr>
          <w:rFonts w:ascii="Book Antiqua" w:hAnsi="Book Antiqua" w:cs="宋体"/>
          <w:color w:val="000000"/>
          <w:sz w:val="21"/>
          <w:szCs w:val="21"/>
          <w:lang w:val="en-US"/>
        </w:rPr>
        <w:t>Impact of estrogen receptor beta on gene networks regulated by estrogen receptor alpha in breast cancer cells. </w:t>
      </w:r>
      <w:r w:rsidRPr="004951B0">
        <w:rPr>
          <w:rFonts w:ascii="Book Antiqua" w:hAnsi="Book Antiqua" w:cs="宋体"/>
          <w:i/>
          <w:iCs/>
          <w:color w:val="000000"/>
          <w:sz w:val="21"/>
          <w:szCs w:val="21"/>
          <w:lang w:val="en-US"/>
        </w:rPr>
        <w:t>Endocrinology</w:t>
      </w:r>
      <w:r w:rsidRPr="004951B0">
        <w:rPr>
          <w:rFonts w:ascii="Book Antiqua" w:hAnsi="Book Antiqua" w:cs="宋体"/>
          <w:color w:val="000000"/>
          <w:sz w:val="21"/>
          <w:szCs w:val="21"/>
          <w:lang w:val="en-US"/>
        </w:rPr>
        <w:t> 2006; </w:t>
      </w:r>
      <w:r w:rsidRPr="004951B0">
        <w:rPr>
          <w:rFonts w:ascii="Book Antiqua" w:hAnsi="Book Antiqua" w:cs="宋体"/>
          <w:b/>
          <w:bCs/>
          <w:color w:val="000000"/>
          <w:sz w:val="21"/>
          <w:szCs w:val="21"/>
          <w:lang w:val="en-US"/>
        </w:rPr>
        <w:t>147</w:t>
      </w:r>
      <w:r w:rsidRPr="004951B0">
        <w:rPr>
          <w:rFonts w:ascii="Book Antiqua" w:hAnsi="Book Antiqua" w:cs="宋体"/>
          <w:color w:val="000000"/>
          <w:sz w:val="21"/>
          <w:szCs w:val="21"/>
          <w:lang w:val="en-US"/>
        </w:rPr>
        <w:t>: 4831-4842 [PMID: 16809442 DOI: 10.1210/en.2006-0563]</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86 </w:t>
      </w:r>
      <w:r w:rsidRPr="004951B0">
        <w:rPr>
          <w:rFonts w:ascii="Book Antiqua" w:hAnsi="Book Antiqua" w:cs="宋体"/>
          <w:b/>
          <w:bCs/>
          <w:color w:val="000000"/>
          <w:sz w:val="21"/>
          <w:szCs w:val="21"/>
          <w:lang w:val="en-US"/>
        </w:rPr>
        <w:t>Barone M</w:t>
      </w:r>
      <w:r w:rsidRPr="004951B0">
        <w:rPr>
          <w:rFonts w:ascii="Book Antiqua" w:hAnsi="Book Antiqua" w:cs="宋体"/>
          <w:color w:val="000000"/>
          <w:sz w:val="21"/>
          <w:szCs w:val="21"/>
          <w:lang w:val="en-US"/>
        </w:rPr>
        <w:t>, Tanzi S, Lofano K, Scavo MP, Pricci M, Demarinis L, Papagni S, Guido R, Maiorano E, Ingravallo G, Comelli MC, Francavilla A, Di Leo A. Dietary-induced ERbeta upregulation counteracts intestinal neoplasia development in intact male ApcMin/+ mice. </w:t>
      </w:r>
      <w:r w:rsidRPr="004951B0">
        <w:rPr>
          <w:rFonts w:ascii="Book Antiqua" w:hAnsi="Book Antiqua" w:cs="宋体"/>
          <w:i/>
          <w:iCs/>
          <w:color w:val="000000"/>
          <w:sz w:val="21"/>
          <w:szCs w:val="21"/>
          <w:lang w:val="en-US"/>
        </w:rPr>
        <w:t>Carcinogenesis</w:t>
      </w:r>
      <w:r w:rsidRPr="004951B0">
        <w:rPr>
          <w:rFonts w:ascii="Book Antiqua" w:hAnsi="Book Antiqua" w:cs="宋体"/>
          <w:color w:val="000000"/>
          <w:sz w:val="21"/>
          <w:szCs w:val="21"/>
          <w:lang w:val="en-US"/>
        </w:rPr>
        <w:t> 2010; </w:t>
      </w:r>
      <w:r w:rsidRPr="004951B0">
        <w:rPr>
          <w:rFonts w:ascii="Book Antiqua" w:hAnsi="Book Antiqua" w:cs="宋体"/>
          <w:b/>
          <w:bCs/>
          <w:color w:val="000000"/>
          <w:sz w:val="21"/>
          <w:szCs w:val="21"/>
          <w:lang w:val="en-US"/>
        </w:rPr>
        <w:t>31</w:t>
      </w:r>
      <w:r w:rsidRPr="004951B0">
        <w:rPr>
          <w:rFonts w:ascii="Book Antiqua" w:hAnsi="Book Antiqua" w:cs="宋体"/>
          <w:color w:val="000000"/>
          <w:sz w:val="21"/>
          <w:szCs w:val="21"/>
          <w:lang w:val="en-US"/>
        </w:rPr>
        <w:t>: 269-274 [PMID: 19945967 DOI: 10.1093/carcin/bgp275]</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87 </w:t>
      </w:r>
      <w:r w:rsidRPr="004951B0">
        <w:rPr>
          <w:rFonts w:ascii="Book Antiqua" w:hAnsi="Book Antiqua" w:cs="宋体"/>
          <w:b/>
          <w:bCs/>
          <w:color w:val="000000"/>
          <w:sz w:val="21"/>
          <w:szCs w:val="21"/>
          <w:lang w:val="en-US"/>
        </w:rPr>
        <w:t>Seidlová-Wuttke D</w:t>
      </w:r>
      <w:r w:rsidRPr="004951B0">
        <w:rPr>
          <w:rFonts w:ascii="Book Antiqua" w:hAnsi="Book Antiqua" w:cs="宋体"/>
          <w:color w:val="000000"/>
          <w:sz w:val="21"/>
          <w:szCs w:val="21"/>
          <w:lang w:val="en-US"/>
        </w:rPr>
        <w:t>, Becker T, Christoffel V, Jarry H, Wuttke W. Silymarin is a selective estrogen receptor beta (ERbeta) agonist and has estrogenic effects in the metaphysis of the femur but no or antiestrogenic effects in the uterus of ovariectomized (ovx) rats. </w:t>
      </w:r>
      <w:r w:rsidRPr="004951B0">
        <w:rPr>
          <w:rFonts w:ascii="Book Antiqua" w:hAnsi="Book Antiqua" w:cs="宋体"/>
          <w:i/>
          <w:iCs/>
          <w:color w:val="000000"/>
          <w:sz w:val="21"/>
          <w:szCs w:val="21"/>
          <w:lang w:val="en-US"/>
        </w:rPr>
        <w:t>J Steroid Biochem Mol Biol</w:t>
      </w:r>
      <w:r w:rsidRPr="004951B0">
        <w:rPr>
          <w:rFonts w:ascii="Book Antiqua" w:hAnsi="Book Antiqua" w:cs="宋体"/>
          <w:color w:val="000000"/>
          <w:sz w:val="21"/>
          <w:szCs w:val="21"/>
          <w:lang w:val="en-US"/>
        </w:rPr>
        <w:t> 2003; </w:t>
      </w:r>
      <w:r w:rsidRPr="004951B0">
        <w:rPr>
          <w:rFonts w:ascii="Book Antiqua" w:hAnsi="Book Antiqua" w:cs="宋体"/>
          <w:b/>
          <w:bCs/>
          <w:color w:val="000000"/>
          <w:sz w:val="21"/>
          <w:szCs w:val="21"/>
          <w:lang w:val="en-US"/>
        </w:rPr>
        <w:t>86</w:t>
      </w:r>
      <w:r w:rsidRPr="004951B0">
        <w:rPr>
          <w:rFonts w:ascii="Book Antiqua" w:hAnsi="Book Antiqua" w:cs="宋体"/>
          <w:color w:val="000000"/>
          <w:sz w:val="21"/>
          <w:szCs w:val="21"/>
          <w:lang w:val="en-US"/>
        </w:rPr>
        <w:t>: 179-188 [PMID: 14568570 DOI: 10.1016/S0960-0760(03)00270-X]</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88 </w:t>
      </w:r>
      <w:r w:rsidRPr="004951B0">
        <w:rPr>
          <w:rFonts w:ascii="Book Antiqua" w:hAnsi="Book Antiqua" w:cs="宋体"/>
          <w:b/>
          <w:bCs/>
          <w:color w:val="000000"/>
          <w:sz w:val="21"/>
          <w:szCs w:val="21"/>
          <w:lang w:val="en-US"/>
        </w:rPr>
        <w:t>El-Shitany NA</w:t>
      </w:r>
      <w:r w:rsidRPr="004951B0">
        <w:rPr>
          <w:rFonts w:ascii="Book Antiqua" w:hAnsi="Book Antiqua" w:cs="宋体"/>
          <w:color w:val="000000"/>
          <w:sz w:val="21"/>
          <w:szCs w:val="21"/>
          <w:lang w:val="en-US"/>
        </w:rPr>
        <w:t>, Hegazy S, El-Desoky K. Evidences for antiosteoporotic and selective estrogen receptor modulator activity of silymarin compared with ethinylestradiol in ovariectomized rats. </w:t>
      </w:r>
      <w:r w:rsidRPr="004951B0">
        <w:rPr>
          <w:rFonts w:ascii="Book Antiqua" w:hAnsi="Book Antiqua" w:cs="宋体"/>
          <w:i/>
          <w:iCs/>
          <w:color w:val="000000"/>
          <w:sz w:val="21"/>
          <w:szCs w:val="21"/>
          <w:lang w:val="en-US"/>
        </w:rPr>
        <w:t>Phytomedicine</w:t>
      </w:r>
      <w:r w:rsidRPr="004951B0">
        <w:rPr>
          <w:rFonts w:ascii="Book Antiqua" w:hAnsi="Book Antiqua" w:cs="宋体"/>
          <w:color w:val="000000"/>
          <w:sz w:val="21"/>
          <w:szCs w:val="21"/>
          <w:lang w:val="en-US"/>
        </w:rPr>
        <w:t> 2010; </w:t>
      </w:r>
      <w:r w:rsidRPr="004951B0">
        <w:rPr>
          <w:rFonts w:ascii="Book Antiqua" w:hAnsi="Book Antiqua" w:cs="宋体"/>
          <w:b/>
          <w:bCs/>
          <w:color w:val="000000"/>
          <w:sz w:val="21"/>
          <w:szCs w:val="21"/>
          <w:lang w:val="en-US"/>
        </w:rPr>
        <w:t>17</w:t>
      </w:r>
      <w:r w:rsidRPr="004951B0">
        <w:rPr>
          <w:rFonts w:ascii="Book Antiqua" w:hAnsi="Book Antiqua" w:cs="宋体"/>
          <w:color w:val="000000"/>
          <w:sz w:val="21"/>
          <w:szCs w:val="21"/>
          <w:lang w:val="en-US"/>
        </w:rPr>
        <w:t>: 116-125 [PMID: 19577454 DOI: 10.1016/j.phymed.2009.05.012]</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89 </w:t>
      </w:r>
      <w:r w:rsidRPr="004951B0">
        <w:rPr>
          <w:rFonts w:ascii="Book Antiqua" w:hAnsi="Book Antiqua" w:cs="宋体"/>
          <w:b/>
          <w:bCs/>
          <w:color w:val="000000"/>
          <w:sz w:val="21"/>
          <w:szCs w:val="21"/>
          <w:lang w:val="en-US"/>
        </w:rPr>
        <w:t>Begum AN</w:t>
      </w:r>
      <w:r w:rsidRPr="004951B0">
        <w:rPr>
          <w:rFonts w:ascii="Book Antiqua" w:hAnsi="Book Antiqua" w:cs="宋体"/>
          <w:color w:val="000000"/>
          <w:sz w:val="21"/>
          <w:szCs w:val="21"/>
          <w:lang w:val="en-US"/>
        </w:rPr>
        <w:t>, Nicolle C, Mila I, Lapierre C, Nagano K, Fukushima K, Heinonen SM, Adlercreutz H, Rémésy C, Scalbert A. Dietary lignins are precursors of mammalian lignans in rats. </w:t>
      </w:r>
      <w:r w:rsidRPr="004951B0">
        <w:rPr>
          <w:rFonts w:ascii="Book Antiqua" w:hAnsi="Book Antiqua" w:cs="宋体"/>
          <w:i/>
          <w:iCs/>
          <w:color w:val="000000"/>
          <w:sz w:val="21"/>
          <w:szCs w:val="21"/>
          <w:lang w:val="en-US"/>
        </w:rPr>
        <w:t>J Nutr</w:t>
      </w:r>
      <w:r w:rsidRPr="004951B0">
        <w:rPr>
          <w:rFonts w:ascii="Book Antiqua" w:hAnsi="Book Antiqua" w:cs="宋体"/>
          <w:color w:val="000000"/>
          <w:sz w:val="21"/>
          <w:szCs w:val="21"/>
          <w:lang w:val="en-US"/>
        </w:rPr>
        <w:t> 2004; </w:t>
      </w:r>
      <w:r w:rsidRPr="004951B0">
        <w:rPr>
          <w:rFonts w:ascii="Book Antiqua" w:hAnsi="Book Antiqua" w:cs="宋体"/>
          <w:b/>
          <w:bCs/>
          <w:color w:val="000000"/>
          <w:sz w:val="21"/>
          <w:szCs w:val="21"/>
          <w:lang w:val="en-US"/>
        </w:rPr>
        <w:t>134</w:t>
      </w:r>
      <w:r w:rsidRPr="004951B0">
        <w:rPr>
          <w:rFonts w:ascii="Book Antiqua" w:hAnsi="Book Antiqua" w:cs="宋体"/>
          <w:color w:val="000000"/>
          <w:sz w:val="21"/>
          <w:szCs w:val="21"/>
          <w:lang w:val="en-US"/>
        </w:rPr>
        <w:t>: 120-127 [PMID: 14704303]</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90 </w:t>
      </w:r>
      <w:r w:rsidRPr="004951B0">
        <w:rPr>
          <w:rFonts w:ascii="Book Antiqua" w:hAnsi="Book Antiqua" w:cs="宋体"/>
          <w:b/>
          <w:bCs/>
          <w:color w:val="000000"/>
          <w:sz w:val="21"/>
          <w:szCs w:val="21"/>
          <w:lang w:val="en-US"/>
        </w:rPr>
        <w:t>Principi M</w:t>
      </w:r>
      <w:r w:rsidRPr="004951B0">
        <w:rPr>
          <w:rFonts w:ascii="Book Antiqua" w:hAnsi="Book Antiqua" w:cs="宋体"/>
          <w:color w:val="000000"/>
          <w:sz w:val="21"/>
          <w:szCs w:val="21"/>
          <w:lang w:val="en-US"/>
        </w:rPr>
        <w:t xml:space="preserve">, Di Leo A, Pricci M, Scavo MP, Guido R, Tanzi S, Piscitelli D, Pisani A, Ierardi E, Comelli MC, Barone M. Phytoestrogens/insoluble fibers and colonic estrogen receptor </w:t>
      </w:r>
      <w:r w:rsidRPr="00761BBB">
        <w:rPr>
          <w:rFonts w:ascii="Book Antiqua" w:hAnsi="Book Antiqua" w:cs="宋体"/>
          <w:color w:val="000000"/>
          <w:sz w:val="21"/>
          <w:szCs w:val="21"/>
        </w:rPr>
        <w:t>β</w:t>
      </w:r>
      <w:r w:rsidRPr="004951B0">
        <w:rPr>
          <w:rFonts w:ascii="Book Antiqua" w:hAnsi="Book Antiqua" w:cs="宋体"/>
          <w:color w:val="000000"/>
          <w:sz w:val="21"/>
          <w:szCs w:val="21"/>
          <w:lang w:val="en-US"/>
        </w:rPr>
        <w:t>: randomized, double-blind, placebo-controlled study. </w:t>
      </w:r>
      <w:r w:rsidRPr="004951B0">
        <w:rPr>
          <w:rFonts w:ascii="Book Antiqua" w:hAnsi="Book Antiqua" w:cs="宋体"/>
          <w:i/>
          <w:iCs/>
          <w:color w:val="000000"/>
          <w:sz w:val="21"/>
          <w:szCs w:val="21"/>
          <w:lang w:val="en-US"/>
        </w:rPr>
        <w:t>World J Gastroenterol</w:t>
      </w:r>
      <w:r w:rsidRPr="004951B0">
        <w:rPr>
          <w:rFonts w:ascii="Book Antiqua" w:hAnsi="Book Antiqua" w:cs="宋体"/>
          <w:color w:val="000000"/>
          <w:sz w:val="21"/>
          <w:szCs w:val="21"/>
          <w:lang w:val="en-US"/>
        </w:rPr>
        <w:t> 2013; </w:t>
      </w:r>
      <w:r w:rsidRPr="004951B0">
        <w:rPr>
          <w:rFonts w:ascii="Book Antiqua" w:hAnsi="Book Antiqua" w:cs="宋体"/>
          <w:b/>
          <w:bCs/>
          <w:color w:val="000000"/>
          <w:sz w:val="21"/>
          <w:szCs w:val="21"/>
          <w:lang w:val="en-US"/>
        </w:rPr>
        <w:t>19</w:t>
      </w:r>
      <w:r w:rsidRPr="004951B0">
        <w:rPr>
          <w:rFonts w:ascii="Book Antiqua" w:hAnsi="Book Antiqua" w:cs="宋体"/>
          <w:color w:val="000000"/>
          <w:sz w:val="21"/>
          <w:szCs w:val="21"/>
          <w:lang w:val="en-US"/>
        </w:rPr>
        <w:t>: 4325-4333 [PMID: 23885143 DOI: 10.3748/wjg.v19.i27.4325]</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91 </w:t>
      </w:r>
      <w:r w:rsidRPr="004951B0">
        <w:rPr>
          <w:rFonts w:ascii="Book Antiqua" w:hAnsi="Book Antiqua" w:cs="宋体"/>
          <w:b/>
          <w:bCs/>
          <w:color w:val="000000"/>
          <w:sz w:val="21"/>
          <w:szCs w:val="21"/>
          <w:lang w:val="en-US"/>
        </w:rPr>
        <w:t>Calabrese C</w:t>
      </w:r>
      <w:r w:rsidRPr="004951B0">
        <w:rPr>
          <w:rFonts w:ascii="Book Antiqua" w:hAnsi="Book Antiqua" w:cs="宋体"/>
          <w:color w:val="000000"/>
          <w:sz w:val="21"/>
          <w:szCs w:val="21"/>
          <w:lang w:val="en-US"/>
        </w:rPr>
        <w:t>, Praticò C, Calafiore A, Coscia M, Gentilini L, Poggioli G, Gionchetti P, Campieri M, Rizzello F. Eviendep® reduces number and size of duodenal polyps in familial adenomatous polyposis patients with ileal pouch-anal anastomosis. </w:t>
      </w:r>
      <w:r w:rsidRPr="004951B0">
        <w:rPr>
          <w:rFonts w:ascii="Book Antiqua" w:hAnsi="Book Antiqua" w:cs="宋体"/>
          <w:i/>
          <w:iCs/>
          <w:color w:val="000000"/>
          <w:sz w:val="21"/>
          <w:szCs w:val="21"/>
          <w:lang w:val="en-US"/>
        </w:rPr>
        <w:t>World J Gastroenterol</w:t>
      </w:r>
      <w:r w:rsidRPr="004951B0">
        <w:rPr>
          <w:rFonts w:ascii="Book Antiqua" w:hAnsi="Book Antiqua" w:cs="宋体"/>
          <w:color w:val="000000"/>
          <w:sz w:val="21"/>
          <w:szCs w:val="21"/>
          <w:lang w:val="en-US"/>
        </w:rPr>
        <w:t> 2013; </w:t>
      </w:r>
      <w:r w:rsidRPr="004951B0">
        <w:rPr>
          <w:rFonts w:ascii="Book Antiqua" w:hAnsi="Book Antiqua" w:cs="宋体"/>
          <w:b/>
          <w:bCs/>
          <w:color w:val="000000"/>
          <w:sz w:val="21"/>
          <w:szCs w:val="21"/>
          <w:lang w:val="en-US"/>
        </w:rPr>
        <w:t>19</w:t>
      </w:r>
      <w:r w:rsidRPr="004951B0">
        <w:rPr>
          <w:rFonts w:ascii="Book Antiqua" w:hAnsi="Book Antiqua" w:cs="宋体"/>
          <w:color w:val="000000"/>
          <w:sz w:val="21"/>
          <w:szCs w:val="21"/>
          <w:lang w:val="en-US"/>
        </w:rPr>
        <w:t>: 5671-5677 [PMID: 24039360 DOI: 10.3748/wjg.v19.i34.5671]</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t>92 </w:t>
      </w:r>
      <w:r w:rsidRPr="004951B0">
        <w:rPr>
          <w:rFonts w:ascii="Book Antiqua" w:hAnsi="Book Antiqua" w:cs="宋体"/>
          <w:b/>
          <w:bCs/>
          <w:color w:val="000000"/>
          <w:sz w:val="21"/>
          <w:szCs w:val="21"/>
          <w:lang w:val="en-US"/>
        </w:rPr>
        <w:t>Burn J</w:t>
      </w:r>
      <w:r w:rsidRPr="004951B0">
        <w:rPr>
          <w:rFonts w:ascii="Book Antiqua" w:hAnsi="Book Antiqua" w:cs="宋体"/>
          <w:color w:val="000000"/>
          <w:sz w:val="21"/>
          <w:szCs w:val="21"/>
          <w:lang w:val="en-US"/>
        </w:rPr>
        <w:t>, Mathers JC, Bishop DT. Chemoprevention in Lynch syndrome. </w:t>
      </w:r>
      <w:r w:rsidRPr="004951B0">
        <w:rPr>
          <w:rFonts w:ascii="Book Antiqua" w:hAnsi="Book Antiqua" w:cs="宋体"/>
          <w:i/>
          <w:iCs/>
          <w:color w:val="000000"/>
          <w:sz w:val="21"/>
          <w:szCs w:val="21"/>
          <w:lang w:val="en-US"/>
        </w:rPr>
        <w:t>Fam Cancer</w:t>
      </w:r>
      <w:r w:rsidRPr="004951B0">
        <w:rPr>
          <w:rFonts w:ascii="Book Antiqua" w:hAnsi="Book Antiqua" w:cs="宋体"/>
          <w:color w:val="000000"/>
          <w:sz w:val="21"/>
          <w:szCs w:val="21"/>
          <w:lang w:val="en-US"/>
        </w:rPr>
        <w:t> 2013; </w:t>
      </w:r>
      <w:r w:rsidRPr="004951B0">
        <w:rPr>
          <w:rFonts w:ascii="Book Antiqua" w:hAnsi="Book Antiqua" w:cs="宋体"/>
          <w:b/>
          <w:bCs/>
          <w:color w:val="000000"/>
          <w:sz w:val="21"/>
          <w:szCs w:val="21"/>
          <w:lang w:val="en-US"/>
        </w:rPr>
        <w:t>12</w:t>
      </w:r>
      <w:r w:rsidRPr="004951B0">
        <w:rPr>
          <w:rFonts w:ascii="Book Antiqua" w:hAnsi="Book Antiqua" w:cs="宋体"/>
          <w:color w:val="000000"/>
          <w:sz w:val="21"/>
          <w:szCs w:val="21"/>
          <w:lang w:val="en-US"/>
        </w:rPr>
        <w:t>: 707-718 [PMID: 23880960 DOI: 10.1007/s10689-013-9650-y]</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4951B0">
        <w:rPr>
          <w:rFonts w:ascii="Book Antiqua" w:hAnsi="Book Antiqua" w:cs="宋体"/>
          <w:color w:val="000000"/>
          <w:sz w:val="21"/>
          <w:szCs w:val="21"/>
          <w:lang w:val="en-US"/>
        </w:rPr>
        <w:lastRenderedPageBreak/>
        <w:t>93 </w:t>
      </w:r>
      <w:r w:rsidRPr="004951B0">
        <w:rPr>
          <w:rFonts w:ascii="Book Antiqua" w:hAnsi="Book Antiqua" w:cs="宋体"/>
          <w:b/>
          <w:bCs/>
          <w:color w:val="000000"/>
          <w:sz w:val="21"/>
          <w:szCs w:val="21"/>
          <w:lang w:val="en-US"/>
        </w:rPr>
        <w:t>Mill J</w:t>
      </w:r>
      <w:r w:rsidRPr="004951B0">
        <w:rPr>
          <w:rFonts w:ascii="Book Antiqua" w:hAnsi="Book Antiqua" w:cs="宋体"/>
          <w:color w:val="000000"/>
          <w:sz w:val="21"/>
          <w:szCs w:val="21"/>
          <w:lang w:val="en-US"/>
        </w:rPr>
        <w:t>, Lawrance IC. Prevention of cancer in IBD - a balancing act. </w:t>
      </w:r>
      <w:r w:rsidRPr="004951B0">
        <w:rPr>
          <w:rFonts w:ascii="Book Antiqua" w:hAnsi="Book Antiqua" w:cs="宋体"/>
          <w:i/>
          <w:iCs/>
          <w:color w:val="000000"/>
          <w:sz w:val="21"/>
          <w:szCs w:val="21"/>
          <w:lang w:val="en-US"/>
        </w:rPr>
        <w:t>Minerva Gastroenterol Dietol</w:t>
      </w:r>
      <w:r w:rsidRPr="004951B0">
        <w:rPr>
          <w:rFonts w:ascii="Book Antiqua" w:hAnsi="Book Antiqua" w:cs="宋体"/>
          <w:color w:val="000000"/>
          <w:sz w:val="21"/>
          <w:szCs w:val="21"/>
          <w:lang w:val="en-US"/>
        </w:rPr>
        <w:t> 2013; </w:t>
      </w:r>
      <w:r w:rsidRPr="004951B0">
        <w:rPr>
          <w:rFonts w:ascii="Book Antiqua" w:hAnsi="Book Antiqua" w:cs="宋体"/>
          <w:b/>
          <w:bCs/>
          <w:color w:val="000000"/>
          <w:sz w:val="21"/>
          <w:szCs w:val="21"/>
          <w:lang w:val="en-US"/>
        </w:rPr>
        <w:t>59</w:t>
      </w:r>
      <w:r w:rsidRPr="004951B0">
        <w:rPr>
          <w:rFonts w:ascii="Book Antiqua" w:hAnsi="Book Antiqua" w:cs="宋体"/>
          <w:color w:val="000000"/>
          <w:sz w:val="21"/>
          <w:szCs w:val="21"/>
          <w:lang w:val="en-US"/>
        </w:rPr>
        <w:t>: 261-272 [PMID: 23867946]</w:t>
      </w:r>
    </w:p>
    <w:p w:rsidR="00D943DD" w:rsidRPr="00761BBB" w:rsidRDefault="00D943DD" w:rsidP="00FB13C7">
      <w:pPr>
        <w:spacing w:after="0" w:line="360" w:lineRule="auto"/>
        <w:jc w:val="both"/>
        <w:rPr>
          <w:rFonts w:ascii="Book Antiqua" w:hAnsi="Book Antiqua" w:cs="宋体"/>
          <w:color w:val="000000"/>
          <w:sz w:val="21"/>
          <w:szCs w:val="21"/>
        </w:rPr>
      </w:pPr>
      <w:r w:rsidRPr="004951B0">
        <w:rPr>
          <w:rFonts w:ascii="Book Antiqua" w:hAnsi="Book Antiqua" w:cs="宋体"/>
          <w:color w:val="000000"/>
          <w:sz w:val="21"/>
          <w:szCs w:val="21"/>
          <w:lang w:val="en-US"/>
        </w:rPr>
        <w:t>94 </w:t>
      </w:r>
      <w:r w:rsidRPr="004951B0">
        <w:rPr>
          <w:rFonts w:ascii="Book Antiqua" w:hAnsi="Book Antiqua" w:cs="宋体"/>
          <w:b/>
          <w:bCs/>
          <w:color w:val="000000"/>
          <w:sz w:val="21"/>
          <w:szCs w:val="21"/>
          <w:lang w:val="en-US"/>
        </w:rPr>
        <w:t>Di Leo A</w:t>
      </w:r>
      <w:r w:rsidRPr="004951B0">
        <w:rPr>
          <w:rFonts w:ascii="Book Antiqua" w:hAnsi="Book Antiqua" w:cs="宋体"/>
          <w:color w:val="000000"/>
          <w:sz w:val="21"/>
          <w:szCs w:val="21"/>
          <w:lang w:val="en-US"/>
        </w:rPr>
        <w:t>, Linsalata M, Cavallini A, Messa C, Russo F. Sex steroid hormone receptors, epidermal growth factor receptor, and polyamines in human colorectal cancer. </w:t>
      </w:r>
      <w:r w:rsidRPr="00761BBB">
        <w:rPr>
          <w:rFonts w:ascii="Book Antiqua" w:hAnsi="Book Antiqua" w:cs="宋体"/>
          <w:i/>
          <w:iCs/>
          <w:color w:val="000000"/>
          <w:sz w:val="21"/>
          <w:szCs w:val="21"/>
        </w:rPr>
        <w:t>Dis Colon Rectum</w:t>
      </w:r>
      <w:r w:rsidRPr="00761BBB">
        <w:rPr>
          <w:rFonts w:ascii="Book Antiqua" w:hAnsi="Book Antiqua" w:cs="宋体"/>
          <w:color w:val="000000"/>
          <w:sz w:val="21"/>
          <w:szCs w:val="21"/>
        </w:rPr>
        <w:t> 1992; </w:t>
      </w:r>
      <w:r w:rsidRPr="00761BBB">
        <w:rPr>
          <w:rFonts w:ascii="Book Antiqua" w:hAnsi="Book Antiqua" w:cs="宋体"/>
          <w:b/>
          <w:bCs/>
          <w:color w:val="000000"/>
          <w:sz w:val="21"/>
          <w:szCs w:val="21"/>
        </w:rPr>
        <w:t>35</w:t>
      </w:r>
      <w:r w:rsidRPr="00761BBB">
        <w:rPr>
          <w:rFonts w:ascii="Book Antiqua" w:hAnsi="Book Antiqua" w:cs="宋体"/>
          <w:color w:val="000000"/>
          <w:sz w:val="21"/>
          <w:szCs w:val="21"/>
        </w:rPr>
        <w:t>: 305-309 [PMID: 1582349 DOI: 10.1007/BF02048105]</w:t>
      </w:r>
    </w:p>
    <w:p w:rsidR="00D943DD" w:rsidRPr="004951B0" w:rsidRDefault="00D943DD" w:rsidP="00FB13C7">
      <w:pPr>
        <w:spacing w:after="0" w:line="360" w:lineRule="auto"/>
        <w:jc w:val="both"/>
        <w:rPr>
          <w:rFonts w:ascii="Book Antiqua" w:hAnsi="Book Antiqua" w:cs="宋体"/>
          <w:color w:val="000000"/>
          <w:sz w:val="21"/>
          <w:szCs w:val="21"/>
          <w:lang w:val="en-US"/>
        </w:rPr>
      </w:pPr>
      <w:r w:rsidRPr="00761BBB">
        <w:rPr>
          <w:rFonts w:ascii="Book Antiqua" w:hAnsi="Book Antiqua" w:cs="宋体"/>
          <w:color w:val="000000"/>
          <w:sz w:val="21"/>
          <w:szCs w:val="21"/>
        </w:rPr>
        <w:t>95 </w:t>
      </w:r>
      <w:r w:rsidRPr="00761BBB">
        <w:rPr>
          <w:rFonts w:ascii="Book Antiqua" w:hAnsi="Book Antiqua" w:cs="宋体"/>
          <w:b/>
          <w:bCs/>
          <w:color w:val="000000"/>
          <w:sz w:val="21"/>
          <w:szCs w:val="21"/>
        </w:rPr>
        <w:t>Di Leo A</w:t>
      </w:r>
      <w:r w:rsidRPr="00761BBB">
        <w:rPr>
          <w:rFonts w:ascii="Book Antiqua" w:hAnsi="Book Antiqua" w:cs="宋体"/>
          <w:color w:val="000000"/>
          <w:sz w:val="21"/>
          <w:szCs w:val="21"/>
        </w:rPr>
        <w:t>, Messa C, Cavallini A, Linsalata M. Estrogens and colorectal cancer. </w:t>
      </w:r>
      <w:r w:rsidRPr="004951B0">
        <w:rPr>
          <w:rFonts w:ascii="Book Antiqua" w:hAnsi="Book Antiqua" w:cs="宋体"/>
          <w:i/>
          <w:iCs/>
          <w:color w:val="000000"/>
          <w:sz w:val="21"/>
          <w:szCs w:val="21"/>
          <w:lang w:val="en-US"/>
        </w:rPr>
        <w:t>Curr Drug Targets Immune Endocr Metabol Disord</w:t>
      </w:r>
      <w:r w:rsidRPr="004951B0">
        <w:rPr>
          <w:rFonts w:ascii="Book Antiqua" w:hAnsi="Book Antiqua" w:cs="宋体"/>
          <w:color w:val="000000"/>
          <w:sz w:val="21"/>
          <w:szCs w:val="21"/>
          <w:lang w:val="en-US"/>
        </w:rPr>
        <w:t> 2001; </w:t>
      </w:r>
      <w:r w:rsidRPr="004951B0">
        <w:rPr>
          <w:rFonts w:ascii="Book Antiqua" w:hAnsi="Book Antiqua" w:cs="宋体"/>
          <w:b/>
          <w:bCs/>
          <w:color w:val="000000"/>
          <w:sz w:val="21"/>
          <w:szCs w:val="21"/>
          <w:lang w:val="en-US"/>
        </w:rPr>
        <w:t>1</w:t>
      </w:r>
      <w:r w:rsidRPr="004951B0">
        <w:rPr>
          <w:rFonts w:ascii="Book Antiqua" w:hAnsi="Book Antiqua" w:cs="宋体"/>
          <w:color w:val="000000"/>
          <w:sz w:val="21"/>
          <w:szCs w:val="21"/>
          <w:lang w:val="en-US"/>
        </w:rPr>
        <w:t>: 1-12 [PMID: 12476778 DOI: 10.2174/1568008013341749]</w:t>
      </w:r>
    </w:p>
    <w:p w:rsidR="00D943DD" w:rsidRPr="004951B0" w:rsidRDefault="00D943DD" w:rsidP="00FB13C7">
      <w:pPr>
        <w:spacing w:after="0" w:line="360" w:lineRule="auto"/>
        <w:jc w:val="both"/>
        <w:rPr>
          <w:rFonts w:ascii="Book Antiqua" w:hAnsi="Book Antiqua"/>
          <w:sz w:val="21"/>
          <w:szCs w:val="21"/>
          <w:lang w:val="en-US"/>
        </w:rPr>
      </w:pPr>
    </w:p>
    <w:p w:rsidR="00D943DD" w:rsidRPr="004951B0" w:rsidRDefault="00D943DD" w:rsidP="00FB13C7">
      <w:pPr>
        <w:wordWrap w:val="0"/>
        <w:ind w:left="316" w:hangingChars="150" w:hanging="316"/>
        <w:jc w:val="right"/>
        <w:rPr>
          <w:rFonts w:ascii="Book Antiqua" w:hAnsi="Book Antiqua"/>
          <w:lang w:val="en-US"/>
        </w:rPr>
      </w:pPr>
      <w:r w:rsidRPr="004951B0">
        <w:rPr>
          <w:rFonts w:ascii="Book Antiqua" w:hAnsi="Book Antiqua"/>
          <w:b/>
          <w:bCs/>
          <w:sz w:val="21"/>
          <w:lang w:val="en-US"/>
        </w:rPr>
        <w:t>P-Reviewer</w:t>
      </w:r>
      <w:r w:rsidRPr="004951B0">
        <w:rPr>
          <w:rFonts w:ascii="Book Antiqua" w:hAnsi="Book Antiqua"/>
          <w:b/>
          <w:bCs/>
          <w:sz w:val="21"/>
          <w:lang w:val="en-US" w:eastAsia="zh-CN"/>
        </w:rPr>
        <w:t>s</w:t>
      </w:r>
      <w:r w:rsidRPr="004951B0">
        <w:rPr>
          <w:rFonts w:ascii="Book Antiqua" w:hAnsi="Book Antiqua"/>
          <w:b/>
          <w:bCs/>
          <w:sz w:val="21"/>
          <w:lang w:val="en-US"/>
        </w:rPr>
        <w:t xml:space="preserve">: </w:t>
      </w:r>
      <w:r w:rsidRPr="004951B0">
        <w:rPr>
          <w:rFonts w:ascii="Book Antiqua" w:hAnsi="Book Antiqua"/>
          <w:bCs/>
          <w:sz w:val="21"/>
          <w:lang w:val="en-US"/>
        </w:rPr>
        <w:t>Fujimori</w:t>
      </w:r>
      <w:r w:rsidRPr="004951B0">
        <w:rPr>
          <w:rFonts w:ascii="Book Antiqua" w:hAnsi="Book Antiqua"/>
          <w:bCs/>
          <w:sz w:val="21"/>
          <w:lang w:val="en-US" w:eastAsia="zh-CN"/>
        </w:rPr>
        <w:t xml:space="preserve"> S, Shi C </w:t>
      </w:r>
      <w:r w:rsidRPr="004951B0">
        <w:rPr>
          <w:rFonts w:ascii="Book Antiqua" w:hAnsi="Book Antiqua"/>
          <w:b/>
          <w:bCs/>
          <w:sz w:val="21"/>
          <w:lang w:val="en-US"/>
        </w:rPr>
        <w:t>S-Editor:</w:t>
      </w:r>
      <w:r w:rsidRPr="004951B0">
        <w:rPr>
          <w:rFonts w:ascii="Book Antiqua" w:hAnsi="Book Antiqua"/>
          <w:sz w:val="21"/>
          <w:lang w:val="en-US"/>
        </w:rPr>
        <w:t xml:space="preserve"> </w:t>
      </w:r>
      <w:r w:rsidRPr="004951B0">
        <w:rPr>
          <w:rFonts w:ascii="Book Antiqua" w:hAnsi="Book Antiqua"/>
          <w:sz w:val="21"/>
          <w:lang w:val="en-US" w:eastAsia="zh-CN"/>
        </w:rPr>
        <w:t>Ma YJ</w:t>
      </w:r>
      <w:r w:rsidRPr="004951B0">
        <w:rPr>
          <w:rFonts w:ascii="Book Antiqua" w:hAnsi="Book Antiqua"/>
          <w:sz w:val="21"/>
          <w:lang w:val="en-US"/>
        </w:rPr>
        <w:t xml:space="preserve"> </w:t>
      </w:r>
      <w:r w:rsidRPr="004951B0">
        <w:rPr>
          <w:rFonts w:ascii="Book Antiqua" w:hAnsi="Book Antiqua"/>
          <w:b/>
          <w:bCs/>
          <w:sz w:val="21"/>
          <w:lang w:val="en-US"/>
        </w:rPr>
        <w:t>L-Editor:</w:t>
      </w:r>
      <w:r w:rsidRPr="004951B0">
        <w:rPr>
          <w:rFonts w:ascii="Book Antiqua" w:hAnsi="Book Antiqua"/>
          <w:sz w:val="21"/>
          <w:lang w:val="en-US"/>
        </w:rPr>
        <w:t xml:space="preserve">  </w:t>
      </w:r>
      <w:r w:rsidRPr="004951B0">
        <w:rPr>
          <w:rFonts w:ascii="Book Antiqua" w:hAnsi="Book Antiqua"/>
          <w:b/>
          <w:bCs/>
          <w:sz w:val="21"/>
          <w:lang w:val="en-US"/>
        </w:rPr>
        <w:t>E-Editor:</w:t>
      </w:r>
    </w:p>
    <w:p w:rsidR="00D943DD" w:rsidRPr="00607426" w:rsidRDefault="00D25F5E" w:rsidP="00607426">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extent cx="3510915" cy="2026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915" cy="2026920"/>
                    </a:xfrm>
                    <a:prstGeom prst="rect">
                      <a:avLst/>
                    </a:prstGeom>
                    <a:noFill/>
                    <a:ln>
                      <a:noFill/>
                    </a:ln>
                  </pic:spPr>
                </pic:pic>
              </a:graphicData>
            </a:graphic>
          </wp:inline>
        </w:drawing>
      </w:r>
    </w:p>
    <w:p w:rsidR="00D943DD" w:rsidRPr="00607426" w:rsidRDefault="00D943DD" w:rsidP="00FB13C7">
      <w:pPr>
        <w:spacing w:after="0" w:line="360" w:lineRule="auto"/>
        <w:jc w:val="both"/>
        <w:rPr>
          <w:rFonts w:ascii="Book Antiqua" w:hAnsi="Book Antiqua"/>
          <w:sz w:val="24"/>
          <w:szCs w:val="24"/>
          <w:lang w:val="en-US" w:eastAsia="zh-CN"/>
        </w:rPr>
      </w:pPr>
      <w:r w:rsidRPr="00FB13C7">
        <w:rPr>
          <w:rFonts w:ascii="Book Antiqua" w:hAnsi="Book Antiqua"/>
          <w:b/>
          <w:sz w:val="24"/>
          <w:szCs w:val="24"/>
          <w:lang w:val="en-US"/>
        </w:rPr>
        <w:t>Figure 1 progressive steps of ulcerative colitis</w:t>
      </w:r>
      <w:r w:rsidRPr="00FB13C7">
        <w:rPr>
          <w:rFonts w:ascii="Book Antiqua" w:hAnsi="Book Antiqua"/>
          <w:b/>
          <w:sz w:val="24"/>
          <w:szCs w:val="24"/>
          <w:lang w:val="en-US" w:eastAsia="zh-CN"/>
        </w:rPr>
        <w:t xml:space="preserve"> </w:t>
      </w:r>
      <w:r w:rsidRPr="00FB13C7">
        <w:rPr>
          <w:rFonts w:ascii="Book Antiqua" w:hAnsi="Book Antiqua"/>
          <w:b/>
          <w:sz w:val="24"/>
          <w:szCs w:val="24"/>
          <w:lang w:val="en-US"/>
        </w:rPr>
        <w:t>-related carcinogenesis, genetic pathways and estrogen receptors alpha and beta patterns.</w:t>
      </w:r>
      <w:r>
        <w:rPr>
          <w:rFonts w:ascii="Book Antiqua" w:hAnsi="Book Antiqua"/>
          <w:b/>
          <w:sz w:val="24"/>
          <w:szCs w:val="24"/>
          <w:lang w:val="en-US" w:eastAsia="zh-CN"/>
        </w:rPr>
        <w:t xml:space="preserve"> </w:t>
      </w:r>
    </w:p>
    <w:p w:rsidR="00D943DD" w:rsidRPr="00FB13C7" w:rsidRDefault="00D943DD" w:rsidP="00607426">
      <w:pPr>
        <w:spacing w:after="0" w:line="360" w:lineRule="auto"/>
        <w:jc w:val="both"/>
        <w:rPr>
          <w:rFonts w:ascii="Book Antiqua" w:hAnsi="Book Antiqua"/>
          <w:b/>
          <w:sz w:val="24"/>
          <w:szCs w:val="24"/>
          <w:lang w:val="en-US" w:eastAsia="zh-CN"/>
        </w:rPr>
      </w:pPr>
    </w:p>
    <w:p w:rsidR="00D943DD" w:rsidRPr="00FB13C7" w:rsidRDefault="00D25F5E" w:rsidP="00607426">
      <w:pPr>
        <w:spacing w:after="0" w:line="360" w:lineRule="auto"/>
        <w:jc w:val="both"/>
        <w:rPr>
          <w:rFonts w:ascii="Book Antiqua" w:hAnsi="Book Antiqua"/>
          <w:sz w:val="24"/>
          <w:szCs w:val="24"/>
          <w:lang w:val="en-US" w:eastAsia="zh-CN"/>
        </w:rPr>
      </w:pPr>
      <w:r>
        <w:rPr>
          <w:rFonts w:ascii="Book Antiqua" w:hAnsi="Book Antiqua"/>
          <w:noProof/>
          <w:sz w:val="24"/>
          <w:szCs w:val="24"/>
          <w:lang w:val="en-US" w:eastAsia="zh-CN"/>
        </w:rPr>
        <w:drawing>
          <wp:inline distT="0" distB="0" distL="0" distR="0">
            <wp:extent cx="3562985" cy="22599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2259965"/>
                    </a:xfrm>
                    <a:prstGeom prst="rect">
                      <a:avLst/>
                    </a:prstGeom>
                    <a:noFill/>
                    <a:ln>
                      <a:noFill/>
                    </a:ln>
                  </pic:spPr>
                </pic:pic>
              </a:graphicData>
            </a:graphic>
          </wp:inline>
        </w:drawing>
      </w:r>
    </w:p>
    <w:p w:rsidR="00D943DD" w:rsidRDefault="00D943DD" w:rsidP="00607426">
      <w:pPr>
        <w:spacing w:after="0" w:line="360" w:lineRule="auto"/>
        <w:jc w:val="both"/>
        <w:rPr>
          <w:rFonts w:ascii="Book Antiqua" w:hAnsi="Book Antiqua"/>
          <w:sz w:val="24"/>
          <w:szCs w:val="24"/>
          <w:lang w:val="en-US" w:eastAsia="zh-CN"/>
        </w:rPr>
      </w:pPr>
      <w:r w:rsidRPr="00FB13C7">
        <w:rPr>
          <w:rFonts w:ascii="Book Antiqua" w:hAnsi="Book Antiqua"/>
          <w:b/>
          <w:sz w:val="24"/>
          <w:szCs w:val="24"/>
          <w:lang w:val="en-US"/>
        </w:rPr>
        <w:t xml:space="preserve">Figure 2 </w:t>
      </w:r>
      <w:r w:rsidRPr="00FB13C7">
        <w:rPr>
          <w:rFonts w:ascii="Book Antiqua" w:hAnsi="Book Antiqua"/>
          <w:b/>
          <w:caps/>
          <w:sz w:val="24"/>
          <w:szCs w:val="24"/>
          <w:lang w:val="en-US"/>
        </w:rPr>
        <w:t>e</w:t>
      </w:r>
      <w:r w:rsidRPr="00FB13C7">
        <w:rPr>
          <w:rFonts w:ascii="Book Antiqua" w:hAnsi="Book Antiqua"/>
          <w:b/>
          <w:sz w:val="24"/>
          <w:szCs w:val="24"/>
          <w:lang w:val="en-US"/>
        </w:rPr>
        <w:t xml:space="preserve">strogen receptors beta and interactions with genes involved in the regulation of cell cycle. </w:t>
      </w:r>
      <w:r w:rsidRPr="00FB13C7">
        <w:rPr>
          <w:rFonts w:ascii="Book Antiqua" w:hAnsi="Book Antiqua"/>
          <w:caps/>
          <w:sz w:val="24"/>
          <w:szCs w:val="24"/>
          <w:lang w:val="en-US"/>
        </w:rPr>
        <w:t>e</w:t>
      </w:r>
      <w:r w:rsidRPr="00607426">
        <w:rPr>
          <w:rFonts w:ascii="Book Antiqua" w:hAnsi="Book Antiqua"/>
          <w:sz w:val="24"/>
          <w:szCs w:val="24"/>
          <w:lang w:val="en-US"/>
        </w:rPr>
        <w:t>strogen receptors (ER)</w:t>
      </w:r>
      <w:r>
        <w:rPr>
          <w:rFonts w:ascii="Book Antiqua" w:hAnsi="Book Antiqua"/>
          <w:sz w:val="24"/>
          <w:szCs w:val="24"/>
          <w:lang w:val="en-US" w:eastAsia="zh-CN"/>
        </w:rPr>
        <w:t xml:space="preserve"> </w:t>
      </w:r>
      <w:r w:rsidRPr="00607426">
        <w:rPr>
          <w:rFonts w:ascii="Book Antiqua" w:hAnsi="Book Antiqua"/>
          <w:sz w:val="24"/>
          <w:szCs w:val="24"/>
          <w:lang w:val="en-US"/>
        </w:rPr>
        <w:t xml:space="preserve">beta has an antagonist inhibitory function, mediated by the down-regulation of proto-oncogenes c-myc and cyclins (as indicated by minus sign next to the arrow on the left side) and up-regulation of oncosoppressants p21 and p27 (as indicated by plus sign next to the arrow on the right side). In the lowest part of the figure </w:t>
      </w:r>
      <w:r w:rsidRPr="00607426">
        <w:rPr>
          <w:rFonts w:ascii="Book Antiqua" w:hAnsi="Book Antiqua"/>
          <w:sz w:val="24"/>
          <w:szCs w:val="24"/>
          <w:lang w:val="en-US"/>
        </w:rPr>
        <w:lastRenderedPageBreak/>
        <w:t>is indicated the cell cycle phases and the site of its interaction with ER beta induced mediators (G2 phase).</w:t>
      </w:r>
    </w:p>
    <w:p w:rsidR="00D943DD" w:rsidRDefault="00D943DD" w:rsidP="00607426">
      <w:pPr>
        <w:spacing w:after="0" w:line="360" w:lineRule="auto"/>
        <w:jc w:val="both"/>
        <w:rPr>
          <w:rFonts w:ascii="Book Antiqua" w:hAnsi="Book Antiqua"/>
          <w:sz w:val="24"/>
          <w:szCs w:val="24"/>
          <w:lang w:val="en-US" w:eastAsia="zh-CN"/>
        </w:rPr>
      </w:pPr>
    </w:p>
    <w:p w:rsidR="00D943DD" w:rsidRPr="00607426" w:rsidRDefault="00D25F5E" w:rsidP="00607426">
      <w:pPr>
        <w:spacing w:after="0" w:line="360" w:lineRule="auto"/>
        <w:jc w:val="both"/>
        <w:rPr>
          <w:rFonts w:ascii="Book Antiqua" w:hAnsi="Book Antiqua"/>
          <w:sz w:val="24"/>
          <w:szCs w:val="24"/>
          <w:lang w:val="en-US" w:eastAsia="zh-CN"/>
        </w:rPr>
      </w:pPr>
      <w:r>
        <w:rPr>
          <w:rFonts w:ascii="Book Antiqua" w:hAnsi="Book Antiqua"/>
          <w:noProof/>
          <w:sz w:val="24"/>
          <w:szCs w:val="24"/>
          <w:lang w:val="en-US" w:eastAsia="zh-CN"/>
        </w:rPr>
        <w:drawing>
          <wp:inline distT="0" distB="0" distL="0" distR="0">
            <wp:extent cx="3209290" cy="23463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290" cy="2346325"/>
                    </a:xfrm>
                    <a:prstGeom prst="rect">
                      <a:avLst/>
                    </a:prstGeom>
                    <a:noFill/>
                    <a:ln>
                      <a:noFill/>
                    </a:ln>
                  </pic:spPr>
                </pic:pic>
              </a:graphicData>
            </a:graphic>
          </wp:inline>
        </w:drawing>
      </w:r>
    </w:p>
    <w:p w:rsidR="00D943DD" w:rsidRPr="00FB13C7" w:rsidRDefault="00D943DD" w:rsidP="00607426">
      <w:pPr>
        <w:spacing w:after="0" w:line="360" w:lineRule="auto"/>
        <w:jc w:val="both"/>
        <w:rPr>
          <w:rFonts w:ascii="Book Antiqua" w:hAnsi="Book Antiqua"/>
          <w:b/>
          <w:sz w:val="24"/>
          <w:szCs w:val="24"/>
          <w:lang w:val="en-US"/>
        </w:rPr>
      </w:pPr>
      <w:r w:rsidRPr="00FB13C7">
        <w:rPr>
          <w:rFonts w:ascii="Book Antiqua" w:hAnsi="Book Antiqua"/>
          <w:b/>
          <w:sz w:val="24"/>
          <w:szCs w:val="24"/>
          <w:lang w:val="en-US"/>
        </w:rPr>
        <w:t xml:space="preserve">Figure 3 </w:t>
      </w:r>
      <w:r w:rsidRPr="00FB13C7">
        <w:rPr>
          <w:rFonts w:ascii="Book Antiqua" w:hAnsi="Book Antiqua"/>
          <w:b/>
          <w:caps/>
          <w:sz w:val="24"/>
          <w:szCs w:val="24"/>
          <w:lang w:val="en-US"/>
        </w:rPr>
        <w:t>a</w:t>
      </w:r>
      <w:r w:rsidRPr="00FB13C7">
        <w:rPr>
          <w:rFonts w:ascii="Book Antiqua" w:hAnsi="Book Antiqua"/>
          <w:b/>
          <w:sz w:val="24"/>
          <w:szCs w:val="24"/>
          <w:lang w:val="en-US"/>
        </w:rPr>
        <w:t xml:space="preserve">lpha and beta estrogen receptors balance in normal and neoplastic colon. </w:t>
      </w:r>
    </w:p>
    <w:p w:rsidR="00D943DD" w:rsidRPr="00607426" w:rsidRDefault="00D943DD" w:rsidP="00607426">
      <w:pPr>
        <w:spacing w:after="0" w:line="360" w:lineRule="auto"/>
        <w:jc w:val="both"/>
        <w:rPr>
          <w:rFonts w:ascii="Book Antiqua" w:hAnsi="Book Antiqua"/>
          <w:sz w:val="24"/>
          <w:szCs w:val="24"/>
          <w:lang w:val="en-US" w:eastAsia="zh-CN"/>
        </w:rPr>
      </w:pPr>
    </w:p>
    <w:p w:rsidR="00D943DD" w:rsidRPr="00607426" w:rsidRDefault="00D943DD" w:rsidP="00607426">
      <w:pPr>
        <w:spacing w:after="0" w:line="360" w:lineRule="auto"/>
        <w:jc w:val="both"/>
        <w:rPr>
          <w:rFonts w:ascii="Book Antiqua" w:hAnsi="Book Antiqua"/>
          <w:sz w:val="24"/>
          <w:szCs w:val="24"/>
          <w:lang w:val="en-US"/>
        </w:rPr>
      </w:pPr>
    </w:p>
    <w:sectPr w:rsidR="00D943DD" w:rsidRPr="00607426" w:rsidSect="0009218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85" w:rsidRDefault="00A36085" w:rsidP="00603914">
      <w:pPr>
        <w:spacing w:after="0" w:line="240" w:lineRule="auto"/>
      </w:pPr>
      <w:r>
        <w:separator/>
      </w:r>
    </w:p>
  </w:endnote>
  <w:endnote w:type="continuationSeparator" w:id="0">
    <w:p w:rsidR="00A36085" w:rsidRDefault="00A36085" w:rsidP="0060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标宋体">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85" w:rsidRDefault="00A36085" w:rsidP="00603914">
      <w:pPr>
        <w:spacing w:after="0" w:line="240" w:lineRule="auto"/>
      </w:pPr>
      <w:r>
        <w:separator/>
      </w:r>
    </w:p>
  </w:footnote>
  <w:footnote w:type="continuationSeparator" w:id="0">
    <w:p w:rsidR="00A36085" w:rsidRDefault="00A36085" w:rsidP="00603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D1D"/>
    <w:multiLevelType w:val="hybridMultilevel"/>
    <w:tmpl w:val="E48EDF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746734D"/>
    <w:multiLevelType w:val="hybridMultilevel"/>
    <w:tmpl w:val="59FA3742"/>
    <w:lvl w:ilvl="0" w:tplc="7122AD20">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6A0140"/>
    <w:multiLevelType w:val="hybridMultilevel"/>
    <w:tmpl w:val="1960C4FE"/>
    <w:lvl w:ilvl="0" w:tplc="F77044D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3645A7"/>
    <w:multiLevelType w:val="hybridMultilevel"/>
    <w:tmpl w:val="90E067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1"/>
    <w:rsid w:val="000158DF"/>
    <w:rsid w:val="000421E9"/>
    <w:rsid w:val="0006109A"/>
    <w:rsid w:val="000621D5"/>
    <w:rsid w:val="000900E8"/>
    <w:rsid w:val="0009218E"/>
    <w:rsid w:val="000D5C2E"/>
    <w:rsid w:val="000E3A72"/>
    <w:rsid w:val="00104F7D"/>
    <w:rsid w:val="00110E2A"/>
    <w:rsid w:val="001176F2"/>
    <w:rsid w:val="001217FF"/>
    <w:rsid w:val="00133BBE"/>
    <w:rsid w:val="001343DB"/>
    <w:rsid w:val="00136806"/>
    <w:rsid w:val="001371E9"/>
    <w:rsid w:val="00137328"/>
    <w:rsid w:val="0013735F"/>
    <w:rsid w:val="00161FC7"/>
    <w:rsid w:val="001735FB"/>
    <w:rsid w:val="00180897"/>
    <w:rsid w:val="00185AAD"/>
    <w:rsid w:val="00187AD9"/>
    <w:rsid w:val="001C3477"/>
    <w:rsid w:val="001D2AAF"/>
    <w:rsid w:val="001E466B"/>
    <w:rsid w:val="001E4A41"/>
    <w:rsid w:val="00216514"/>
    <w:rsid w:val="00230D03"/>
    <w:rsid w:val="00242646"/>
    <w:rsid w:val="00242AD1"/>
    <w:rsid w:val="00246AC8"/>
    <w:rsid w:val="002534E0"/>
    <w:rsid w:val="00255CA7"/>
    <w:rsid w:val="002613AA"/>
    <w:rsid w:val="00272359"/>
    <w:rsid w:val="00286A35"/>
    <w:rsid w:val="002A3FB7"/>
    <w:rsid w:val="002B404B"/>
    <w:rsid w:val="002C5B57"/>
    <w:rsid w:val="002D7CEF"/>
    <w:rsid w:val="002E5DF5"/>
    <w:rsid w:val="00302A9B"/>
    <w:rsid w:val="00304F60"/>
    <w:rsid w:val="00313356"/>
    <w:rsid w:val="003171F5"/>
    <w:rsid w:val="0031764F"/>
    <w:rsid w:val="003319CF"/>
    <w:rsid w:val="0033658A"/>
    <w:rsid w:val="0034211C"/>
    <w:rsid w:val="00345734"/>
    <w:rsid w:val="00374576"/>
    <w:rsid w:val="003865D5"/>
    <w:rsid w:val="003A3A4F"/>
    <w:rsid w:val="003C1173"/>
    <w:rsid w:val="003D21D9"/>
    <w:rsid w:val="003D78F9"/>
    <w:rsid w:val="003E22D6"/>
    <w:rsid w:val="003E4760"/>
    <w:rsid w:val="003E66A4"/>
    <w:rsid w:val="004046C1"/>
    <w:rsid w:val="00405E62"/>
    <w:rsid w:val="00421CA4"/>
    <w:rsid w:val="00422AAD"/>
    <w:rsid w:val="00445F67"/>
    <w:rsid w:val="00453C92"/>
    <w:rsid w:val="00454001"/>
    <w:rsid w:val="00462D7C"/>
    <w:rsid w:val="00462EC4"/>
    <w:rsid w:val="00464273"/>
    <w:rsid w:val="00467C72"/>
    <w:rsid w:val="004811D4"/>
    <w:rsid w:val="00484383"/>
    <w:rsid w:val="004951B0"/>
    <w:rsid w:val="004974F6"/>
    <w:rsid w:val="004C3871"/>
    <w:rsid w:val="004D16CF"/>
    <w:rsid w:val="004D31D1"/>
    <w:rsid w:val="004D6D9A"/>
    <w:rsid w:val="004E2F23"/>
    <w:rsid w:val="004F184F"/>
    <w:rsid w:val="00503F15"/>
    <w:rsid w:val="0051685E"/>
    <w:rsid w:val="00521259"/>
    <w:rsid w:val="0052390F"/>
    <w:rsid w:val="00582CA2"/>
    <w:rsid w:val="0058587F"/>
    <w:rsid w:val="005A29D1"/>
    <w:rsid w:val="005A32F1"/>
    <w:rsid w:val="005B176E"/>
    <w:rsid w:val="005B5C04"/>
    <w:rsid w:val="005B7898"/>
    <w:rsid w:val="005B7D90"/>
    <w:rsid w:val="005C46AD"/>
    <w:rsid w:val="005D5BFA"/>
    <w:rsid w:val="005E12D9"/>
    <w:rsid w:val="00603914"/>
    <w:rsid w:val="00606BEF"/>
    <w:rsid w:val="00607101"/>
    <w:rsid w:val="00607426"/>
    <w:rsid w:val="00616A14"/>
    <w:rsid w:val="00652C0E"/>
    <w:rsid w:val="00652CE5"/>
    <w:rsid w:val="00655E98"/>
    <w:rsid w:val="006644E0"/>
    <w:rsid w:val="00671185"/>
    <w:rsid w:val="00673392"/>
    <w:rsid w:val="00690DB3"/>
    <w:rsid w:val="00694A85"/>
    <w:rsid w:val="006A4AD9"/>
    <w:rsid w:val="006B4FB9"/>
    <w:rsid w:val="006D4389"/>
    <w:rsid w:val="006D4C93"/>
    <w:rsid w:val="006E65ED"/>
    <w:rsid w:val="006F423F"/>
    <w:rsid w:val="00710219"/>
    <w:rsid w:val="00710C89"/>
    <w:rsid w:val="0072122B"/>
    <w:rsid w:val="007370D9"/>
    <w:rsid w:val="0074399B"/>
    <w:rsid w:val="00755ADE"/>
    <w:rsid w:val="00761BBB"/>
    <w:rsid w:val="007713C5"/>
    <w:rsid w:val="00774C04"/>
    <w:rsid w:val="007759D6"/>
    <w:rsid w:val="007924B4"/>
    <w:rsid w:val="00797AC9"/>
    <w:rsid w:val="007A33BF"/>
    <w:rsid w:val="007D2C63"/>
    <w:rsid w:val="007D7B48"/>
    <w:rsid w:val="00806C61"/>
    <w:rsid w:val="00811781"/>
    <w:rsid w:val="008238DB"/>
    <w:rsid w:val="00835EA4"/>
    <w:rsid w:val="0085185E"/>
    <w:rsid w:val="008523FA"/>
    <w:rsid w:val="008525C2"/>
    <w:rsid w:val="008531DB"/>
    <w:rsid w:val="00865A0E"/>
    <w:rsid w:val="00876799"/>
    <w:rsid w:val="00891715"/>
    <w:rsid w:val="008B4306"/>
    <w:rsid w:val="008B63D8"/>
    <w:rsid w:val="008C1828"/>
    <w:rsid w:val="008E23FE"/>
    <w:rsid w:val="008E2A3E"/>
    <w:rsid w:val="008F2748"/>
    <w:rsid w:val="008F4DD9"/>
    <w:rsid w:val="00923C85"/>
    <w:rsid w:val="00926A14"/>
    <w:rsid w:val="00931F03"/>
    <w:rsid w:val="00932A67"/>
    <w:rsid w:val="0093756C"/>
    <w:rsid w:val="00944DDB"/>
    <w:rsid w:val="0095080E"/>
    <w:rsid w:val="0097283D"/>
    <w:rsid w:val="009A34D6"/>
    <w:rsid w:val="009B078D"/>
    <w:rsid w:val="009C61D6"/>
    <w:rsid w:val="009D199E"/>
    <w:rsid w:val="009D7D56"/>
    <w:rsid w:val="009E3512"/>
    <w:rsid w:val="009F090A"/>
    <w:rsid w:val="009F3378"/>
    <w:rsid w:val="009F4F23"/>
    <w:rsid w:val="00A36085"/>
    <w:rsid w:val="00A46096"/>
    <w:rsid w:val="00A47040"/>
    <w:rsid w:val="00A47527"/>
    <w:rsid w:val="00A478BA"/>
    <w:rsid w:val="00A5621E"/>
    <w:rsid w:val="00A72344"/>
    <w:rsid w:val="00A83457"/>
    <w:rsid w:val="00A875BF"/>
    <w:rsid w:val="00A87AB9"/>
    <w:rsid w:val="00AA2C7F"/>
    <w:rsid w:val="00AF41C7"/>
    <w:rsid w:val="00B062EE"/>
    <w:rsid w:val="00B12A42"/>
    <w:rsid w:val="00B25485"/>
    <w:rsid w:val="00B40DE8"/>
    <w:rsid w:val="00B808A4"/>
    <w:rsid w:val="00B8340E"/>
    <w:rsid w:val="00B95DA6"/>
    <w:rsid w:val="00BA6921"/>
    <w:rsid w:val="00BB485B"/>
    <w:rsid w:val="00BC00C4"/>
    <w:rsid w:val="00BD3563"/>
    <w:rsid w:val="00BE49C2"/>
    <w:rsid w:val="00BE61F3"/>
    <w:rsid w:val="00C13E07"/>
    <w:rsid w:val="00C16D63"/>
    <w:rsid w:val="00C319EB"/>
    <w:rsid w:val="00C511FB"/>
    <w:rsid w:val="00C6024D"/>
    <w:rsid w:val="00C60ED2"/>
    <w:rsid w:val="00C63259"/>
    <w:rsid w:val="00C70186"/>
    <w:rsid w:val="00C71AF8"/>
    <w:rsid w:val="00C91D20"/>
    <w:rsid w:val="00C93E82"/>
    <w:rsid w:val="00CC5EDD"/>
    <w:rsid w:val="00D03F95"/>
    <w:rsid w:val="00D22805"/>
    <w:rsid w:val="00D25F5E"/>
    <w:rsid w:val="00D43851"/>
    <w:rsid w:val="00D642F2"/>
    <w:rsid w:val="00D70090"/>
    <w:rsid w:val="00D943DD"/>
    <w:rsid w:val="00DB510B"/>
    <w:rsid w:val="00DC25BF"/>
    <w:rsid w:val="00DE688D"/>
    <w:rsid w:val="00DF06D7"/>
    <w:rsid w:val="00DF264A"/>
    <w:rsid w:val="00DF4B7C"/>
    <w:rsid w:val="00DF581C"/>
    <w:rsid w:val="00E05FAF"/>
    <w:rsid w:val="00E1014E"/>
    <w:rsid w:val="00E13714"/>
    <w:rsid w:val="00E21976"/>
    <w:rsid w:val="00E32412"/>
    <w:rsid w:val="00E4499E"/>
    <w:rsid w:val="00E62E52"/>
    <w:rsid w:val="00E64DFE"/>
    <w:rsid w:val="00E83B4A"/>
    <w:rsid w:val="00E97562"/>
    <w:rsid w:val="00EA41BF"/>
    <w:rsid w:val="00EB69E3"/>
    <w:rsid w:val="00ED6A8F"/>
    <w:rsid w:val="00EE5F84"/>
    <w:rsid w:val="00F064D4"/>
    <w:rsid w:val="00F11892"/>
    <w:rsid w:val="00F118C6"/>
    <w:rsid w:val="00F41AEF"/>
    <w:rsid w:val="00F42D1B"/>
    <w:rsid w:val="00F613A7"/>
    <w:rsid w:val="00F640C0"/>
    <w:rsid w:val="00F64CC7"/>
    <w:rsid w:val="00F668CA"/>
    <w:rsid w:val="00F77073"/>
    <w:rsid w:val="00F95D96"/>
    <w:rsid w:val="00FB13C7"/>
    <w:rsid w:val="00FB6D1A"/>
    <w:rsid w:val="00FC70C9"/>
    <w:rsid w:val="00FE26FC"/>
    <w:rsid w:val="00FE3A66"/>
    <w:rsid w:val="00FE6CF7"/>
    <w:rsid w:val="00FF3BBA"/>
    <w:rsid w:val="00FF4770"/>
    <w:rsid w:val="00FF48E1"/>
    <w:rsid w:val="00FF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8E"/>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6799"/>
    <w:pPr>
      <w:ind w:left="720"/>
      <w:contextualSpacing/>
    </w:pPr>
  </w:style>
  <w:style w:type="paragraph" w:styleId="a4">
    <w:name w:val="header"/>
    <w:basedOn w:val="a"/>
    <w:link w:val="Char"/>
    <w:uiPriority w:val="99"/>
    <w:semiHidden/>
    <w:rsid w:val="00603914"/>
    <w:pPr>
      <w:tabs>
        <w:tab w:val="center" w:pos="4819"/>
        <w:tab w:val="right" w:pos="9638"/>
      </w:tabs>
      <w:spacing w:after="0" w:line="240" w:lineRule="auto"/>
    </w:pPr>
    <w:rPr>
      <w:sz w:val="20"/>
      <w:szCs w:val="20"/>
      <w:lang w:val="en-US" w:eastAsia="zh-CN"/>
    </w:rPr>
  </w:style>
  <w:style w:type="character" w:customStyle="1" w:styleId="Char">
    <w:name w:val="页眉 Char"/>
    <w:basedOn w:val="a0"/>
    <w:link w:val="a4"/>
    <w:uiPriority w:val="99"/>
    <w:semiHidden/>
    <w:locked/>
    <w:rsid w:val="00603914"/>
  </w:style>
  <w:style w:type="paragraph" w:styleId="a5">
    <w:name w:val="footer"/>
    <w:basedOn w:val="a"/>
    <w:link w:val="Char0"/>
    <w:uiPriority w:val="99"/>
    <w:semiHidden/>
    <w:rsid w:val="00603914"/>
    <w:pPr>
      <w:tabs>
        <w:tab w:val="center" w:pos="4819"/>
        <w:tab w:val="right" w:pos="9638"/>
      </w:tabs>
      <w:spacing w:after="0" w:line="240" w:lineRule="auto"/>
    </w:pPr>
    <w:rPr>
      <w:sz w:val="20"/>
      <w:szCs w:val="20"/>
      <w:lang w:val="en-US" w:eastAsia="zh-CN"/>
    </w:rPr>
  </w:style>
  <w:style w:type="character" w:customStyle="1" w:styleId="Char0">
    <w:name w:val="页脚 Char"/>
    <w:basedOn w:val="a0"/>
    <w:link w:val="a5"/>
    <w:uiPriority w:val="99"/>
    <w:semiHidden/>
    <w:locked/>
    <w:rsid w:val="00603914"/>
  </w:style>
  <w:style w:type="character" w:styleId="a6">
    <w:name w:val="Hyperlink"/>
    <w:basedOn w:val="a0"/>
    <w:uiPriority w:val="99"/>
    <w:rsid w:val="0072122B"/>
    <w:rPr>
      <w:rFonts w:cs="Times New Roman"/>
      <w:color w:val="0000FF"/>
      <w:u w:val="single"/>
    </w:rPr>
  </w:style>
  <w:style w:type="paragraph" w:styleId="a7">
    <w:name w:val="Balloon Text"/>
    <w:basedOn w:val="a"/>
    <w:link w:val="Char1"/>
    <w:uiPriority w:val="99"/>
    <w:semiHidden/>
    <w:rsid w:val="0072122B"/>
    <w:pPr>
      <w:spacing w:after="0" w:line="240" w:lineRule="auto"/>
    </w:pPr>
    <w:rPr>
      <w:rFonts w:ascii="Tahoma" w:hAnsi="Tahoma"/>
      <w:sz w:val="16"/>
      <w:szCs w:val="16"/>
      <w:lang w:val="en-US" w:eastAsia="zh-CN"/>
    </w:rPr>
  </w:style>
  <w:style w:type="character" w:customStyle="1" w:styleId="Char1">
    <w:name w:val="批注框文本 Char"/>
    <w:basedOn w:val="a0"/>
    <w:link w:val="a7"/>
    <w:uiPriority w:val="99"/>
    <w:semiHidden/>
    <w:locked/>
    <w:rsid w:val="0072122B"/>
    <w:rPr>
      <w:rFonts w:ascii="Tahoma" w:hAnsi="Tahoma"/>
      <w:sz w:val="16"/>
    </w:rPr>
  </w:style>
  <w:style w:type="paragraph" w:styleId="a8">
    <w:name w:val="Plain Text"/>
    <w:basedOn w:val="a"/>
    <w:link w:val="Char2"/>
    <w:uiPriority w:val="99"/>
    <w:rsid w:val="00607426"/>
    <w:pPr>
      <w:widowControl w:val="0"/>
      <w:spacing w:after="0" w:line="240" w:lineRule="auto"/>
      <w:jc w:val="both"/>
    </w:pPr>
    <w:rPr>
      <w:rFonts w:ascii="宋体" w:hAnsi="Courier New"/>
      <w:kern w:val="2"/>
      <w:sz w:val="21"/>
      <w:szCs w:val="21"/>
      <w:lang w:val="en-US" w:eastAsia="zh-CN"/>
    </w:rPr>
  </w:style>
  <w:style w:type="character" w:customStyle="1" w:styleId="Char2">
    <w:name w:val="纯文本 Char"/>
    <w:basedOn w:val="a0"/>
    <w:link w:val="a8"/>
    <w:uiPriority w:val="99"/>
    <w:locked/>
    <w:rsid w:val="00607426"/>
    <w:rPr>
      <w:rFonts w:ascii="宋体" w:eastAsia="宋体" w:hAnsi="Courier New"/>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8E"/>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6799"/>
    <w:pPr>
      <w:ind w:left="720"/>
      <w:contextualSpacing/>
    </w:pPr>
  </w:style>
  <w:style w:type="paragraph" w:styleId="a4">
    <w:name w:val="header"/>
    <w:basedOn w:val="a"/>
    <w:link w:val="Char"/>
    <w:uiPriority w:val="99"/>
    <w:semiHidden/>
    <w:rsid w:val="00603914"/>
    <w:pPr>
      <w:tabs>
        <w:tab w:val="center" w:pos="4819"/>
        <w:tab w:val="right" w:pos="9638"/>
      </w:tabs>
      <w:spacing w:after="0" w:line="240" w:lineRule="auto"/>
    </w:pPr>
    <w:rPr>
      <w:sz w:val="20"/>
      <w:szCs w:val="20"/>
      <w:lang w:val="en-US" w:eastAsia="zh-CN"/>
    </w:rPr>
  </w:style>
  <w:style w:type="character" w:customStyle="1" w:styleId="Char">
    <w:name w:val="页眉 Char"/>
    <w:basedOn w:val="a0"/>
    <w:link w:val="a4"/>
    <w:uiPriority w:val="99"/>
    <w:semiHidden/>
    <w:locked/>
    <w:rsid w:val="00603914"/>
  </w:style>
  <w:style w:type="paragraph" w:styleId="a5">
    <w:name w:val="footer"/>
    <w:basedOn w:val="a"/>
    <w:link w:val="Char0"/>
    <w:uiPriority w:val="99"/>
    <w:semiHidden/>
    <w:rsid w:val="00603914"/>
    <w:pPr>
      <w:tabs>
        <w:tab w:val="center" w:pos="4819"/>
        <w:tab w:val="right" w:pos="9638"/>
      </w:tabs>
      <w:spacing w:after="0" w:line="240" w:lineRule="auto"/>
    </w:pPr>
    <w:rPr>
      <w:sz w:val="20"/>
      <w:szCs w:val="20"/>
      <w:lang w:val="en-US" w:eastAsia="zh-CN"/>
    </w:rPr>
  </w:style>
  <w:style w:type="character" w:customStyle="1" w:styleId="Char0">
    <w:name w:val="页脚 Char"/>
    <w:basedOn w:val="a0"/>
    <w:link w:val="a5"/>
    <w:uiPriority w:val="99"/>
    <w:semiHidden/>
    <w:locked/>
    <w:rsid w:val="00603914"/>
  </w:style>
  <w:style w:type="character" w:styleId="a6">
    <w:name w:val="Hyperlink"/>
    <w:basedOn w:val="a0"/>
    <w:uiPriority w:val="99"/>
    <w:rsid w:val="0072122B"/>
    <w:rPr>
      <w:rFonts w:cs="Times New Roman"/>
      <w:color w:val="0000FF"/>
      <w:u w:val="single"/>
    </w:rPr>
  </w:style>
  <w:style w:type="paragraph" w:styleId="a7">
    <w:name w:val="Balloon Text"/>
    <w:basedOn w:val="a"/>
    <w:link w:val="Char1"/>
    <w:uiPriority w:val="99"/>
    <w:semiHidden/>
    <w:rsid w:val="0072122B"/>
    <w:pPr>
      <w:spacing w:after="0" w:line="240" w:lineRule="auto"/>
    </w:pPr>
    <w:rPr>
      <w:rFonts w:ascii="Tahoma" w:hAnsi="Tahoma"/>
      <w:sz w:val="16"/>
      <w:szCs w:val="16"/>
      <w:lang w:val="en-US" w:eastAsia="zh-CN"/>
    </w:rPr>
  </w:style>
  <w:style w:type="character" w:customStyle="1" w:styleId="Char1">
    <w:name w:val="批注框文本 Char"/>
    <w:basedOn w:val="a0"/>
    <w:link w:val="a7"/>
    <w:uiPriority w:val="99"/>
    <w:semiHidden/>
    <w:locked/>
    <w:rsid w:val="0072122B"/>
    <w:rPr>
      <w:rFonts w:ascii="Tahoma" w:hAnsi="Tahoma"/>
      <w:sz w:val="16"/>
    </w:rPr>
  </w:style>
  <w:style w:type="paragraph" w:styleId="a8">
    <w:name w:val="Plain Text"/>
    <w:basedOn w:val="a"/>
    <w:link w:val="Char2"/>
    <w:uiPriority w:val="99"/>
    <w:rsid w:val="00607426"/>
    <w:pPr>
      <w:widowControl w:val="0"/>
      <w:spacing w:after="0" w:line="240" w:lineRule="auto"/>
      <w:jc w:val="both"/>
    </w:pPr>
    <w:rPr>
      <w:rFonts w:ascii="宋体" w:hAnsi="Courier New"/>
      <w:kern w:val="2"/>
      <w:sz w:val="21"/>
      <w:szCs w:val="21"/>
      <w:lang w:val="en-US" w:eastAsia="zh-CN"/>
    </w:rPr>
  </w:style>
  <w:style w:type="character" w:customStyle="1" w:styleId="Char2">
    <w:name w:val="纯文本 Char"/>
    <w:basedOn w:val="a0"/>
    <w:link w:val="a8"/>
    <w:uiPriority w:val="99"/>
    <w:locked/>
    <w:rsid w:val="00607426"/>
    <w:rPr>
      <w:rFonts w:ascii="宋体" w:eastAsia="宋体" w:hAnsi="Courier New"/>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3996">
      <w:marLeft w:val="0"/>
      <w:marRight w:val="0"/>
      <w:marTop w:val="0"/>
      <w:marBottom w:val="0"/>
      <w:divBdr>
        <w:top w:val="none" w:sz="0" w:space="0" w:color="auto"/>
        <w:left w:val="none" w:sz="0" w:space="0" w:color="auto"/>
        <w:bottom w:val="none" w:sz="0" w:space="0" w:color="auto"/>
        <w:right w:val="none" w:sz="0" w:space="0" w:color="auto"/>
      </w:divBdr>
      <w:divsChild>
        <w:div w:id="2088383995">
          <w:marLeft w:val="351"/>
          <w:marRight w:val="0"/>
          <w:marTop w:val="0"/>
          <w:marBottom w:val="0"/>
          <w:divBdr>
            <w:top w:val="none" w:sz="0" w:space="0" w:color="auto"/>
            <w:left w:val="none" w:sz="0" w:space="0" w:color="auto"/>
            <w:bottom w:val="none" w:sz="0" w:space="0" w:color="auto"/>
            <w:right w:val="none" w:sz="0" w:space="0" w:color="auto"/>
          </w:divBdr>
          <w:divsChild>
            <w:div w:id="2088383994">
              <w:marLeft w:val="0"/>
              <w:marRight w:val="0"/>
              <w:marTop w:val="0"/>
              <w:marBottom w:val="0"/>
              <w:divBdr>
                <w:top w:val="none" w:sz="0" w:space="0" w:color="auto"/>
                <w:left w:val="none" w:sz="0" w:space="0" w:color="auto"/>
                <w:bottom w:val="none" w:sz="0" w:space="0" w:color="auto"/>
                <w:right w:val="none" w:sz="0" w:space="0" w:color="auto"/>
              </w:divBdr>
              <w:divsChild>
                <w:div w:id="2088383993">
                  <w:marLeft w:val="0"/>
                  <w:marRight w:val="0"/>
                  <w:marTop w:val="0"/>
                  <w:marBottom w:val="0"/>
                  <w:divBdr>
                    <w:top w:val="none" w:sz="0" w:space="0" w:color="auto"/>
                    <w:left w:val="none" w:sz="0" w:space="0" w:color="auto"/>
                    <w:bottom w:val="none" w:sz="0" w:space="0" w:color="auto"/>
                    <w:right w:val="none" w:sz="0" w:space="0" w:color="auto"/>
                  </w:divBdr>
                </w:div>
              </w:divsChild>
            </w:div>
            <w:div w:id="20883839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7628</Words>
  <Characters>43482</Characters>
  <Application>Microsoft Office Word</Application>
  <DocSecurity>0</DocSecurity>
  <Lines>362</Lines>
  <Paragraphs>102</Paragraphs>
  <ScaleCrop>false</ScaleCrop>
  <Company>Hewlett-Packard Company</Company>
  <LinksUpToDate>false</LinksUpToDate>
  <CharactersWithSpaces>51008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WJG-2014</dc:title>
  <dc:creator>asus</dc:creator>
  <cp:lastModifiedBy>LS Ma</cp:lastModifiedBy>
  <cp:revision>2</cp:revision>
  <dcterms:created xsi:type="dcterms:W3CDTF">2014-05-23T16:11:00Z</dcterms:created>
  <dcterms:modified xsi:type="dcterms:W3CDTF">2014-05-23T16:11:00Z</dcterms:modified>
</cp:coreProperties>
</file>