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411" w:rsidRPr="007528B0" w:rsidRDefault="00616411" w:rsidP="007528B0">
      <w:pPr>
        <w:spacing w:after="0" w:line="360" w:lineRule="auto"/>
        <w:ind w:firstLine="0"/>
        <w:rPr>
          <w:rFonts w:ascii="Book Antiqua" w:hAnsi="Book Antiqua"/>
          <w:b/>
          <w:color w:val="000000" w:themeColor="text1"/>
          <w:sz w:val="24"/>
          <w:szCs w:val="24"/>
          <w:lang w:val="en-US" w:eastAsia="zh-CN"/>
        </w:rPr>
      </w:pPr>
      <w:r w:rsidRPr="007528B0">
        <w:rPr>
          <w:rFonts w:ascii="Book Antiqua" w:hAnsi="Book Antiqua"/>
          <w:b/>
          <w:color w:val="000000" w:themeColor="text1"/>
          <w:sz w:val="24"/>
          <w:szCs w:val="24"/>
          <w:lang w:val="en-US" w:eastAsia="zh-CN"/>
        </w:rPr>
        <w:t>Name of journal: World Journal of Meta-Analysis</w:t>
      </w:r>
    </w:p>
    <w:p w:rsidR="00616411" w:rsidRPr="007528B0" w:rsidRDefault="00616411" w:rsidP="007528B0">
      <w:pPr>
        <w:spacing w:after="0" w:line="360" w:lineRule="auto"/>
        <w:ind w:firstLine="0"/>
        <w:rPr>
          <w:rFonts w:ascii="Book Antiqua" w:hAnsi="Book Antiqua"/>
          <w:b/>
          <w:color w:val="000000" w:themeColor="text1"/>
          <w:sz w:val="24"/>
          <w:szCs w:val="24"/>
          <w:lang w:val="en-US" w:eastAsia="zh-CN"/>
        </w:rPr>
      </w:pPr>
      <w:r w:rsidRPr="007528B0">
        <w:rPr>
          <w:rFonts w:ascii="Book Antiqua" w:hAnsi="Book Antiqua"/>
          <w:b/>
          <w:color w:val="000000" w:themeColor="text1"/>
          <w:sz w:val="24"/>
          <w:szCs w:val="24"/>
          <w:lang w:val="en-US" w:eastAsia="zh-CN"/>
        </w:rPr>
        <w:t>ESPS Manuscript NO: 9651</w:t>
      </w:r>
    </w:p>
    <w:p w:rsidR="00616411" w:rsidRPr="007528B0" w:rsidRDefault="00616411" w:rsidP="007528B0">
      <w:pPr>
        <w:spacing w:after="0" w:line="360" w:lineRule="auto"/>
        <w:ind w:firstLine="0"/>
        <w:rPr>
          <w:rFonts w:ascii="Book Antiqua" w:hAnsi="Book Antiqua"/>
          <w:b/>
          <w:color w:val="000000" w:themeColor="text1"/>
          <w:sz w:val="24"/>
          <w:szCs w:val="24"/>
          <w:lang w:val="en-US" w:eastAsia="zh-CN"/>
        </w:rPr>
      </w:pPr>
      <w:r w:rsidRPr="007528B0">
        <w:rPr>
          <w:rFonts w:ascii="Book Antiqua" w:hAnsi="Book Antiqua"/>
          <w:b/>
          <w:color w:val="000000" w:themeColor="text1"/>
          <w:sz w:val="24"/>
          <w:szCs w:val="24"/>
          <w:lang w:val="en-US" w:eastAsia="zh-CN"/>
        </w:rPr>
        <w:t>Columns: Review</w:t>
      </w:r>
    </w:p>
    <w:p w:rsidR="00616411" w:rsidRPr="007528B0" w:rsidRDefault="00616411" w:rsidP="007528B0">
      <w:pPr>
        <w:spacing w:after="0" w:line="360" w:lineRule="auto"/>
        <w:ind w:firstLine="0"/>
        <w:rPr>
          <w:rFonts w:ascii="Book Antiqua" w:hAnsi="Book Antiqua"/>
          <w:b/>
          <w:color w:val="000000" w:themeColor="text1"/>
          <w:sz w:val="24"/>
          <w:szCs w:val="24"/>
          <w:lang w:val="en-US" w:eastAsia="zh-CN"/>
        </w:rPr>
      </w:pPr>
    </w:p>
    <w:p w:rsidR="00B9656C" w:rsidRPr="007528B0" w:rsidRDefault="001513C3" w:rsidP="007528B0">
      <w:pPr>
        <w:spacing w:after="0" w:line="360" w:lineRule="auto"/>
        <w:ind w:firstLine="0"/>
        <w:rPr>
          <w:rFonts w:ascii="Book Antiqua" w:eastAsia="PMingLiU" w:hAnsi="Book Antiqua"/>
          <w:b/>
          <w:color w:val="000000" w:themeColor="text1"/>
          <w:sz w:val="24"/>
          <w:szCs w:val="24"/>
          <w:lang w:val="en-US" w:eastAsia="zh-TW"/>
        </w:rPr>
      </w:pPr>
      <w:r w:rsidRPr="007528B0">
        <w:rPr>
          <w:rFonts w:ascii="Book Antiqua" w:eastAsia="PMingLiU" w:hAnsi="Book Antiqua"/>
          <w:b/>
          <w:color w:val="000000" w:themeColor="text1"/>
          <w:sz w:val="24"/>
          <w:szCs w:val="24"/>
          <w:lang w:val="en-US" w:eastAsia="zh-TW"/>
        </w:rPr>
        <w:t xml:space="preserve">Anti-obesity </w:t>
      </w:r>
      <w:r w:rsidR="00DE4DB8" w:rsidRPr="007528B0">
        <w:rPr>
          <w:rFonts w:ascii="Book Antiqua" w:eastAsia="PMingLiU" w:hAnsi="Book Antiqua"/>
          <w:b/>
          <w:color w:val="000000" w:themeColor="text1"/>
          <w:sz w:val="24"/>
          <w:szCs w:val="24"/>
          <w:lang w:val="en-US" w:eastAsia="zh-TW"/>
        </w:rPr>
        <w:t>drugs currently used and new compounds in clinical development</w:t>
      </w:r>
    </w:p>
    <w:p w:rsidR="00DE4DB8" w:rsidRPr="007528B0" w:rsidRDefault="00DE4DB8" w:rsidP="007528B0">
      <w:pPr>
        <w:spacing w:after="0" w:line="360" w:lineRule="auto"/>
        <w:ind w:firstLine="0"/>
        <w:rPr>
          <w:rFonts w:ascii="Book Antiqua" w:hAnsi="Book Antiqua"/>
          <w:b/>
          <w:color w:val="000000" w:themeColor="text1"/>
          <w:sz w:val="24"/>
          <w:szCs w:val="24"/>
          <w:lang w:val="en-US" w:eastAsia="zh-CN"/>
        </w:rPr>
      </w:pPr>
    </w:p>
    <w:p w:rsidR="00CF6870" w:rsidRPr="007528B0" w:rsidRDefault="007528B0" w:rsidP="007528B0">
      <w:pPr>
        <w:spacing w:after="0" w:line="360" w:lineRule="auto"/>
        <w:ind w:firstLine="0"/>
        <w:rPr>
          <w:rFonts w:ascii="Book Antiqua" w:eastAsia="PMingLiU" w:hAnsi="Book Antiqua"/>
          <w:color w:val="000000" w:themeColor="text1"/>
          <w:sz w:val="24"/>
          <w:szCs w:val="24"/>
          <w:lang w:val="en-US" w:eastAsia="zh-TW"/>
        </w:rPr>
      </w:pPr>
      <w:r>
        <w:rPr>
          <w:rFonts w:ascii="Book Antiqua" w:eastAsia="PMingLiU" w:hAnsi="Book Antiqua"/>
          <w:color w:val="000000" w:themeColor="text1"/>
          <w:sz w:val="24"/>
          <w:szCs w:val="24"/>
          <w:lang w:val="en-US" w:eastAsia="zh-TW"/>
        </w:rPr>
        <w:t>Martins</w:t>
      </w:r>
      <w:r w:rsidR="00CF6870" w:rsidRPr="007528B0">
        <w:rPr>
          <w:rFonts w:ascii="Book Antiqua" w:eastAsia="PMingLiU" w:hAnsi="Book Antiqua"/>
          <w:color w:val="000000" w:themeColor="text1"/>
          <w:sz w:val="24"/>
          <w:szCs w:val="24"/>
          <w:lang w:val="en-US" w:eastAsia="zh-TW"/>
        </w:rPr>
        <w:t xml:space="preserve"> </w:t>
      </w:r>
      <w:proofErr w:type="gramStart"/>
      <w:r w:rsidR="00CF6870" w:rsidRPr="007528B0">
        <w:rPr>
          <w:rFonts w:ascii="Book Antiqua" w:eastAsia="PMingLiU" w:hAnsi="Book Antiqua"/>
          <w:color w:val="000000" w:themeColor="text1"/>
          <w:sz w:val="24"/>
          <w:szCs w:val="24"/>
          <w:lang w:val="en-US" w:eastAsia="zh-TW"/>
        </w:rPr>
        <w:t>A</w:t>
      </w:r>
      <w:proofErr w:type="gramEnd"/>
      <w:r w:rsidR="00CF6870" w:rsidRPr="007528B0">
        <w:rPr>
          <w:rFonts w:ascii="Book Antiqua" w:eastAsia="PMingLiU" w:hAnsi="Book Antiqua"/>
          <w:color w:val="000000" w:themeColor="text1"/>
          <w:sz w:val="24"/>
          <w:szCs w:val="24"/>
          <w:lang w:val="en-US" w:eastAsia="zh-TW"/>
        </w:rPr>
        <w:t xml:space="preserve"> </w:t>
      </w:r>
      <w:r w:rsidR="00CF6870" w:rsidRPr="007528B0">
        <w:rPr>
          <w:rFonts w:ascii="Book Antiqua" w:eastAsia="PMingLiU" w:hAnsi="Book Antiqua"/>
          <w:i/>
          <w:color w:val="000000" w:themeColor="text1"/>
          <w:sz w:val="24"/>
          <w:szCs w:val="24"/>
          <w:lang w:val="en-US" w:eastAsia="zh-TW"/>
        </w:rPr>
        <w:t>et al.</w:t>
      </w:r>
      <w:r w:rsidR="00CF6870" w:rsidRPr="007528B0">
        <w:rPr>
          <w:rFonts w:ascii="Book Antiqua" w:eastAsia="PMingLiU" w:hAnsi="Book Antiqua"/>
          <w:color w:val="000000" w:themeColor="text1"/>
          <w:sz w:val="24"/>
          <w:szCs w:val="24"/>
          <w:lang w:val="en-US" w:eastAsia="zh-TW"/>
        </w:rPr>
        <w:t xml:space="preserve"> Pharmacological treatment of obesity</w:t>
      </w:r>
    </w:p>
    <w:p w:rsidR="007528B0" w:rsidRDefault="007528B0" w:rsidP="007528B0">
      <w:pPr>
        <w:spacing w:after="0" w:line="360" w:lineRule="auto"/>
        <w:ind w:firstLine="0"/>
        <w:rPr>
          <w:rFonts w:ascii="Book Antiqua" w:hAnsi="Book Antiqua"/>
          <w:color w:val="000000" w:themeColor="text1"/>
          <w:sz w:val="24"/>
          <w:szCs w:val="24"/>
          <w:lang w:eastAsia="zh-CN"/>
        </w:rPr>
      </w:pPr>
    </w:p>
    <w:p w:rsidR="008666C4" w:rsidRPr="007528B0" w:rsidRDefault="008666C4" w:rsidP="007528B0">
      <w:pPr>
        <w:spacing w:after="0" w:line="360" w:lineRule="auto"/>
        <w:ind w:firstLine="0"/>
        <w:rPr>
          <w:rFonts w:ascii="Book Antiqua" w:eastAsia="PMingLiU" w:hAnsi="Book Antiqua"/>
          <w:color w:val="000000" w:themeColor="text1"/>
          <w:sz w:val="24"/>
          <w:szCs w:val="24"/>
          <w:lang w:eastAsia="zh-TW"/>
        </w:rPr>
      </w:pPr>
      <w:r w:rsidRPr="007528B0">
        <w:rPr>
          <w:rFonts w:ascii="Book Antiqua" w:eastAsia="PMingLiU" w:hAnsi="Book Antiqua"/>
          <w:color w:val="000000" w:themeColor="text1"/>
          <w:sz w:val="24"/>
          <w:szCs w:val="24"/>
          <w:lang w:eastAsia="zh-TW"/>
        </w:rPr>
        <w:t>Armindo Martins</w:t>
      </w:r>
      <w:r w:rsidR="0040123D" w:rsidRPr="007528B0">
        <w:rPr>
          <w:rFonts w:ascii="Book Antiqua" w:eastAsia="PMingLiU" w:hAnsi="Book Antiqua"/>
          <w:color w:val="000000" w:themeColor="text1"/>
          <w:sz w:val="24"/>
          <w:szCs w:val="24"/>
          <w:lang w:eastAsia="zh-TW"/>
        </w:rPr>
        <w:t>, Sandra Morgado, Manuel Morgad</w:t>
      </w:r>
      <w:r w:rsidR="00CF6870" w:rsidRPr="007528B0">
        <w:rPr>
          <w:rFonts w:ascii="Book Antiqua" w:eastAsia="PMingLiU" w:hAnsi="Book Antiqua"/>
          <w:color w:val="000000" w:themeColor="text1"/>
          <w:sz w:val="24"/>
          <w:szCs w:val="24"/>
          <w:lang w:eastAsia="zh-TW"/>
        </w:rPr>
        <w:t>o</w:t>
      </w:r>
    </w:p>
    <w:p w:rsidR="00CF6870" w:rsidRPr="007528B0" w:rsidRDefault="00CF6870" w:rsidP="007528B0">
      <w:pPr>
        <w:spacing w:after="0" w:line="360" w:lineRule="auto"/>
        <w:ind w:firstLine="0"/>
        <w:rPr>
          <w:rFonts w:ascii="Book Antiqua" w:eastAsia="PMingLiU" w:hAnsi="Book Antiqua"/>
          <w:color w:val="000000" w:themeColor="text1"/>
          <w:sz w:val="24"/>
          <w:szCs w:val="24"/>
          <w:vertAlign w:val="superscript"/>
          <w:lang w:eastAsia="zh-TW"/>
        </w:rPr>
      </w:pPr>
    </w:p>
    <w:p w:rsidR="008666C4" w:rsidRPr="007528B0" w:rsidRDefault="00CA0412" w:rsidP="007528B0">
      <w:pPr>
        <w:spacing w:after="0" w:line="360" w:lineRule="auto"/>
        <w:ind w:firstLine="0"/>
        <w:rPr>
          <w:rFonts w:ascii="Book Antiqua" w:eastAsia="PMingLiU" w:hAnsi="Book Antiqua"/>
          <w:color w:val="000000" w:themeColor="text1"/>
          <w:sz w:val="24"/>
          <w:szCs w:val="24"/>
          <w:lang w:eastAsia="zh-TW"/>
        </w:rPr>
      </w:pPr>
      <w:r w:rsidRPr="007528B0">
        <w:rPr>
          <w:rFonts w:ascii="Book Antiqua" w:eastAsia="PMingLiU" w:hAnsi="Book Antiqua"/>
          <w:b/>
          <w:color w:val="000000" w:themeColor="text1"/>
          <w:sz w:val="24"/>
          <w:szCs w:val="24"/>
          <w:lang w:eastAsia="zh-TW"/>
        </w:rPr>
        <w:t xml:space="preserve">Armindo Martins, </w:t>
      </w:r>
      <w:r w:rsidR="00CF6870" w:rsidRPr="007528B0">
        <w:rPr>
          <w:rFonts w:ascii="Book Antiqua" w:eastAsia="PMingLiU" w:hAnsi="Book Antiqua"/>
          <w:b/>
          <w:color w:val="000000" w:themeColor="text1"/>
          <w:sz w:val="24"/>
          <w:szCs w:val="24"/>
          <w:lang w:eastAsia="zh-TW"/>
        </w:rPr>
        <w:t xml:space="preserve">Manuel Morgado, </w:t>
      </w:r>
      <w:r w:rsidR="007528B0">
        <w:rPr>
          <w:rFonts w:ascii="Book Antiqua" w:eastAsia="PMingLiU" w:hAnsi="Book Antiqua"/>
          <w:color w:val="000000" w:themeColor="text1"/>
          <w:sz w:val="24"/>
          <w:szCs w:val="24"/>
          <w:lang w:eastAsia="zh-TW"/>
        </w:rPr>
        <w:t>CICS-UBI-</w:t>
      </w:r>
      <w:r w:rsidR="008666C4" w:rsidRPr="007528B0">
        <w:rPr>
          <w:rFonts w:ascii="Book Antiqua" w:eastAsia="PMingLiU" w:hAnsi="Book Antiqua"/>
          <w:color w:val="000000" w:themeColor="text1"/>
          <w:sz w:val="24"/>
          <w:szCs w:val="24"/>
          <w:lang w:eastAsia="zh-TW"/>
        </w:rPr>
        <w:t xml:space="preserve">Health Sciences </w:t>
      </w:r>
      <w:r w:rsidR="0040123D" w:rsidRPr="007528B0">
        <w:rPr>
          <w:rFonts w:ascii="Book Antiqua" w:eastAsia="PMingLiU" w:hAnsi="Book Antiqua"/>
          <w:color w:val="000000" w:themeColor="text1"/>
          <w:sz w:val="24"/>
          <w:szCs w:val="24"/>
          <w:lang w:eastAsia="zh-TW"/>
        </w:rPr>
        <w:t>Research Center</w:t>
      </w:r>
      <w:r w:rsidR="00CF6870" w:rsidRPr="007528B0">
        <w:rPr>
          <w:rFonts w:ascii="Book Antiqua" w:eastAsia="PMingLiU" w:hAnsi="Book Antiqua"/>
          <w:color w:val="000000" w:themeColor="text1"/>
          <w:sz w:val="24"/>
          <w:szCs w:val="24"/>
          <w:lang w:eastAsia="zh-TW"/>
        </w:rPr>
        <w:t xml:space="preserve">, </w:t>
      </w:r>
      <w:r w:rsidR="008666C4" w:rsidRPr="007528B0">
        <w:rPr>
          <w:rFonts w:ascii="Book Antiqua" w:eastAsia="PMingLiU" w:hAnsi="Book Antiqua"/>
          <w:color w:val="000000" w:themeColor="text1"/>
          <w:sz w:val="24"/>
          <w:szCs w:val="24"/>
          <w:lang w:eastAsia="zh-TW"/>
        </w:rPr>
        <w:t>University of Beira Interior</w:t>
      </w:r>
      <w:r w:rsidR="00CF6870" w:rsidRPr="007528B0">
        <w:rPr>
          <w:rFonts w:ascii="Book Antiqua" w:eastAsia="PMingLiU" w:hAnsi="Book Antiqua"/>
          <w:color w:val="000000" w:themeColor="text1"/>
          <w:sz w:val="24"/>
          <w:szCs w:val="24"/>
          <w:lang w:eastAsia="zh-TW"/>
        </w:rPr>
        <w:t xml:space="preserve">, </w:t>
      </w:r>
      <w:r w:rsidR="007528B0" w:rsidRPr="007528B0">
        <w:rPr>
          <w:rFonts w:ascii="Book Antiqua" w:eastAsia="PMingLiU" w:hAnsi="Book Antiqua"/>
          <w:color w:val="000000" w:themeColor="text1"/>
          <w:sz w:val="24"/>
          <w:szCs w:val="24"/>
          <w:lang w:eastAsia="zh-TW"/>
        </w:rPr>
        <w:t>6201-001</w:t>
      </w:r>
      <w:r w:rsidR="007528B0" w:rsidRPr="007528B0">
        <w:rPr>
          <w:rFonts w:ascii="Book Antiqua" w:eastAsia="PMingLiU" w:hAnsi="Book Antiqua" w:hint="eastAsia"/>
          <w:color w:val="000000" w:themeColor="text1"/>
          <w:sz w:val="24"/>
          <w:szCs w:val="24"/>
          <w:lang w:eastAsia="zh-TW"/>
        </w:rPr>
        <w:t xml:space="preserve"> </w:t>
      </w:r>
      <w:r w:rsidR="00B65918" w:rsidRPr="007528B0">
        <w:rPr>
          <w:rFonts w:ascii="Book Antiqua" w:eastAsia="PMingLiU" w:hAnsi="Book Antiqua"/>
          <w:color w:val="000000" w:themeColor="text1"/>
          <w:sz w:val="24"/>
          <w:szCs w:val="24"/>
          <w:lang w:eastAsia="zh-TW"/>
        </w:rPr>
        <w:t>Covilhã</w:t>
      </w:r>
      <w:r w:rsidR="00CF6870" w:rsidRPr="007528B0">
        <w:rPr>
          <w:rFonts w:ascii="Book Antiqua" w:eastAsia="PMingLiU" w:hAnsi="Book Antiqua"/>
          <w:color w:val="000000" w:themeColor="text1"/>
          <w:sz w:val="24"/>
          <w:szCs w:val="24"/>
          <w:lang w:eastAsia="zh-TW"/>
        </w:rPr>
        <w:t xml:space="preserve">, </w:t>
      </w:r>
      <w:r w:rsidR="00B65918" w:rsidRPr="007528B0">
        <w:rPr>
          <w:rFonts w:ascii="Book Antiqua" w:eastAsia="PMingLiU" w:hAnsi="Book Antiqua"/>
          <w:color w:val="000000" w:themeColor="text1"/>
          <w:sz w:val="24"/>
          <w:szCs w:val="24"/>
          <w:lang w:eastAsia="zh-TW"/>
        </w:rPr>
        <w:t>P</w:t>
      </w:r>
      <w:r w:rsidR="007528B0" w:rsidRPr="007528B0">
        <w:rPr>
          <w:rFonts w:ascii="Book Antiqua" w:eastAsia="PMingLiU" w:hAnsi="Book Antiqua"/>
          <w:color w:val="000000" w:themeColor="text1"/>
          <w:sz w:val="24"/>
          <w:szCs w:val="24"/>
          <w:lang w:eastAsia="zh-TW"/>
        </w:rPr>
        <w:t>ortugal</w:t>
      </w:r>
    </w:p>
    <w:p w:rsidR="00B65918" w:rsidRPr="007528B0" w:rsidRDefault="00B65918" w:rsidP="007528B0">
      <w:pPr>
        <w:spacing w:after="0" w:line="360" w:lineRule="auto"/>
        <w:ind w:firstLine="0"/>
        <w:rPr>
          <w:rFonts w:ascii="Book Antiqua" w:eastAsia="PMingLiU" w:hAnsi="Book Antiqua"/>
          <w:color w:val="000000" w:themeColor="text1"/>
          <w:sz w:val="24"/>
          <w:szCs w:val="24"/>
          <w:lang w:eastAsia="zh-TW"/>
        </w:rPr>
      </w:pPr>
    </w:p>
    <w:p w:rsidR="0040123D" w:rsidRPr="007528B0" w:rsidRDefault="00CF6870" w:rsidP="007528B0">
      <w:pPr>
        <w:spacing w:after="0" w:line="360" w:lineRule="auto"/>
        <w:ind w:firstLine="0"/>
        <w:rPr>
          <w:rFonts w:ascii="Book Antiqua" w:eastAsia="PMingLiU" w:hAnsi="Book Antiqua"/>
          <w:color w:val="000000" w:themeColor="text1"/>
          <w:sz w:val="24"/>
          <w:szCs w:val="24"/>
          <w:lang w:eastAsia="zh-TW"/>
        </w:rPr>
      </w:pPr>
      <w:r w:rsidRPr="007528B0">
        <w:rPr>
          <w:rFonts w:ascii="Book Antiqua" w:eastAsia="PMingLiU" w:hAnsi="Book Antiqua"/>
          <w:b/>
          <w:color w:val="000000" w:themeColor="text1"/>
          <w:sz w:val="24"/>
          <w:szCs w:val="24"/>
          <w:lang w:eastAsia="zh-TW"/>
        </w:rPr>
        <w:t xml:space="preserve">Sandra Morgado, Manuel Morgado, </w:t>
      </w:r>
      <w:r w:rsidR="0040123D" w:rsidRPr="007528B0">
        <w:rPr>
          <w:rFonts w:ascii="Book Antiqua" w:eastAsia="PMingLiU" w:hAnsi="Book Antiqua"/>
          <w:color w:val="000000" w:themeColor="text1"/>
          <w:sz w:val="24"/>
          <w:szCs w:val="24"/>
          <w:lang w:eastAsia="zh-TW"/>
        </w:rPr>
        <w:t xml:space="preserve">Hospital Centre of Cova da </w:t>
      </w:r>
      <w:r w:rsidR="007528B0">
        <w:rPr>
          <w:rFonts w:ascii="Book Antiqua" w:eastAsia="PMingLiU" w:hAnsi="Book Antiqua"/>
          <w:color w:val="000000" w:themeColor="text1"/>
          <w:sz w:val="24"/>
          <w:szCs w:val="24"/>
          <w:lang w:eastAsia="zh-TW"/>
        </w:rPr>
        <w:t>Beira</w:t>
      </w:r>
      <w:r w:rsidRPr="007528B0">
        <w:rPr>
          <w:rFonts w:ascii="Book Antiqua" w:eastAsia="PMingLiU" w:hAnsi="Book Antiqua"/>
          <w:color w:val="000000" w:themeColor="text1"/>
          <w:sz w:val="24"/>
          <w:szCs w:val="24"/>
          <w:lang w:eastAsia="zh-TW"/>
        </w:rPr>
        <w:t xml:space="preserve">, </w:t>
      </w:r>
      <w:r w:rsidR="007528B0" w:rsidRPr="007528B0">
        <w:rPr>
          <w:rFonts w:ascii="Book Antiqua" w:eastAsia="PMingLiU" w:hAnsi="Book Antiqua"/>
          <w:color w:val="000000" w:themeColor="text1"/>
          <w:sz w:val="24"/>
          <w:szCs w:val="24"/>
          <w:lang w:eastAsia="zh-TW"/>
        </w:rPr>
        <w:t>6200-251</w:t>
      </w:r>
      <w:r w:rsidR="007528B0">
        <w:rPr>
          <w:rFonts w:ascii="Book Antiqua" w:hAnsi="Book Antiqua" w:hint="eastAsia"/>
          <w:color w:val="000000" w:themeColor="text1"/>
          <w:sz w:val="24"/>
          <w:szCs w:val="24"/>
          <w:lang w:eastAsia="zh-CN"/>
        </w:rPr>
        <w:t xml:space="preserve"> </w:t>
      </w:r>
      <w:r w:rsidR="00B65918" w:rsidRPr="007528B0">
        <w:rPr>
          <w:rFonts w:ascii="Book Antiqua" w:eastAsia="PMingLiU" w:hAnsi="Book Antiqua"/>
          <w:color w:val="000000" w:themeColor="text1"/>
          <w:sz w:val="24"/>
          <w:szCs w:val="24"/>
          <w:lang w:eastAsia="zh-TW"/>
        </w:rPr>
        <w:t>Covilhã</w:t>
      </w:r>
      <w:r w:rsidRPr="007528B0">
        <w:rPr>
          <w:rFonts w:ascii="Book Antiqua" w:eastAsia="PMingLiU" w:hAnsi="Book Antiqua"/>
          <w:color w:val="000000" w:themeColor="text1"/>
          <w:sz w:val="24"/>
          <w:szCs w:val="24"/>
          <w:lang w:eastAsia="zh-TW"/>
        </w:rPr>
        <w:t xml:space="preserve">, </w:t>
      </w:r>
      <w:r w:rsidR="00B65918" w:rsidRPr="007528B0">
        <w:rPr>
          <w:rFonts w:ascii="Book Antiqua" w:eastAsia="PMingLiU" w:hAnsi="Book Antiqua"/>
          <w:color w:val="000000" w:themeColor="text1"/>
          <w:sz w:val="24"/>
          <w:szCs w:val="24"/>
          <w:lang w:eastAsia="zh-TW"/>
        </w:rPr>
        <w:t>P</w:t>
      </w:r>
      <w:r w:rsidR="007528B0" w:rsidRPr="007528B0">
        <w:rPr>
          <w:rFonts w:ascii="Book Antiqua" w:eastAsia="PMingLiU" w:hAnsi="Book Antiqua"/>
          <w:color w:val="000000" w:themeColor="text1"/>
          <w:sz w:val="24"/>
          <w:szCs w:val="24"/>
          <w:lang w:eastAsia="zh-TW"/>
        </w:rPr>
        <w:t>ortugal</w:t>
      </w:r>
    </w:p>
    <w:p w:rsidR="00CF6870" w:rsidRPr="007528B0" w:rsidRDefault="00CF6870" w:rsidP="007528B0">
      <w:pPr>
        <w:spacing w:after="0" w:line="360" w:lineRule="auto"/>
        <w:ind w:firstLine="0"/>
        <w:rPr>
          <w:rFonts w:ascii="Book Antiqua" w:eastAsia="PMingLiU" w:hAnsi="Book Antiqua"/>
          <w:color w:val="000000" w:themeColor="text1"/>
          <w:sz w:val="24"/>
          <w:szCs w:val="24"/>
          <w:lang w:eastAsia="zh-TW"/>
        </w:rPr>
      </w:pPr>
    </w:p>
    <w:p w:rsidR="00E54F47" w:rsidRPr="007528B0" w:rsidRDefault="00E54F47" w:rsidP="007528B0">
      <w:pPr>
        <w:spacing w:after="0" w:line="360" w:lineRule="auto"/>
        <w:ind w:firstLine="0"/>
        <w:rPr>
          <w:rFonts w:ascii="Book Antiqua" w:eastAsia="PMingLiU" w:hAnsi="Book Antiqua"/>
          <w:color w:val="000000" w:themeColor="text1"/>
          <w:sz w:val="24"/>
          <w:szCs w:val="24"/>
          <w:lang w:val="en-US" w:eastAsia="zh-TW"/>
        </w:rPr>
      </w:pPr>
      <w:r w:rsidRPr="007528B0">
        <w:rPr>
          <w:rFonts w:ascii="Book Antiqua" w:eastAsia="PMingLiU" w:hAnsi="Book Antiqua"/>
          <w:b/>
          <w:color w:val="000000" w:themeColor="text1"/>
          <w:sz w:val="24"/>
          <w:szCs w:val="24"/>
          <w:lang w:eastAsia="zh-TW"/>
        </w:rPr>
        <w:t>Correspondance to: Manuel Morgado,</w:t>
      </w:r>
      <w:r w:rsidR="007528B0">
        <w:rPr>
          <w:rFonts w:ascii="Book Antiqua" w:hAnsi="Book Antiqua" w:hint="eastAsia"/>
          <w:b/>
          <w:color w:val="000000" w:themeColor="text1"/>
          <w:sz w:val="24"/>
          <w:szCs w:val="24"/>
          <w:lang w:eastAsia="zh-CN"/>
        </w:rPr>
        <w:t xml:space="preserve"> MD, PhD,</w:t>
      </w:r>
      <w:r w:rsidRPr="007528B0">
        <w:rPr>
          <w:rFonts w:ascii="Book Antiqua" w:eastAsia="PMingLiU" w:hAnsi="Book Antiqua"/>
          <w:b/>
          <w:color w:val="000000" w:themeColor="text1"/>
          <w:sz w:val="24"/>
          <w:szCs w:val="24"/>
          <w:lang w:eastAsia="zh-TW"/>
        </w:rPr>
        <w:t xml:space="preserve"> </w:t>
      </w:r>
      <w:r w:rsidRPr="007528B0">
        <w:rPr>
          <w:rFonts w:ascii="Book Antiqua" w:eastAsia="PMingLiU" w:hAnsi="Book Antiqua"/>
          <w:color w:val="000000" w:themeColor="text1"/>
          <w:sz w:val="24"/>
          <w:szCs w:val="24"/>
          <w:lang w:eastAsia="zh-TW"/>
        </w:rPr>
        <w:t>Hospital Centre of Cova da Beira, E.P.E., Quinta do Alvito, 6200-251 Covilhã, P</w:t>
      </w:r>
      <w:r w:rsidR="007528B0" w:rsidRPr="007528B0">
        <w:rPr>
          <w:rFonts w:ascii="Book Antiqua" w:eastAsia="PMingLiU" w:hAnsi="Book Antiqua"/>
          <w:color w:val="000000" w:themeColor="text1"/>
          <w:sz w:val="24"/>
          <w:szCs w:val="24"/>
          <w:lang w:eastAsia="zh-TW"/>
        </w:rPr>
        <w:t>ortugal</w:t>
      </w:r>
      <w:r w:rsidRPr="007528B0">
        <w:rPr>
          <w:rFonts w:ascii="Book Antiqua" w:eastAsia="PMingLiU" w:hAnsi="Book Antiqua"/>
          <w:color w:val="000000" w:themeColor="text1"/>
          <w:sz w:val="24"/>
          <w:szCs w:val="24"/>
          <w:lang w:eastAsia="zh-TW"/>
        </w:rPr>
        <w:t xml:space="preserve">. </w:t>
      </w:r>
      <w:r w:rsidRPr="007528B0">
        <w:rPr>
          <w:rFonts w:ascii="Book Antiqua" w:eastAsia="PMingLiU" w:hAnsi="Book Antiqua"/>
          <w:sz w:val="24"/>
          <w:szCs w:val="24"/>
          <w:lang w:val="en-US" w:eastAsia="zh-TW"/>
        </w:rPr>
        <w:t>manuelaugustomorgado@gmail.com</w:t>
      </w:r>
      <w:r w:rsidRPr="007528B0">
        <w:rPr>
          <w:rFonts w:ascii="Book Antiqua" w:eastAsia="PMingLiU" w:hAnsi="Book Antiqua"/>
          <w:color w:val="000000" w:themeColor="text1"/>
          <w:sz w:val="24"/>
          <w:szCs w:val="24"/>
          <w:lang w:val="en-US" w:eastAsia="zh-TW"/>
        </w:rPr>
        <w:t xml:space="preserve"> </w:t>
      </w:r>
    </w:p>
    <w:p w:rsidR="007528B0" w:rsidRDefault="007528B0" w:rsidP="007528B0">
      <w:pPr>
        <w:spacing w:after="0" w:line="360" w:lineRule="auto"/>
        <w:ind w:firstLine="0"/>
        <w:rPr>
          <w:rFonts w:ascii="Book Antiqua" w:hAnsi="Book Antiqua" w:cs="Times New Roman"/>
          <w:color w:val="222222"/>
          <w:sz w:val="24"/>
          <w:szCs w:val="24"/>
          <w:shd w:val="clear" w:color="auto" w:fill="FFFFFF"/>
          <w:lang w:val="en-US" w:eastAsia="zh-CN"/>
        </w:rPr>
      </w:pPr>
    </w:p>
    <w:p w:rsidR="00E54F47" w:rsidRPr="007528B0" w:rsidRDefault="00E54F47" w:rsidP="007528B0">
      <w:pPr>
        <w:spacing w:after="0" w:line="360" w:lineRule="auto"/>
        <w:ind w:firstLine="0"/>
        <w:rPr>
          <w:rFonts w:ascii="Book Antiqua" w:eastAsia="PMingLiU" w:hAnsi="Book Antiqua" w:cs="Times New Roman"/>
          <w:color w:val="000000" w:themeColor="text1"/>
          <w:sz w:val="24"/>
          <w:szCs w:val="24"/>
          <w:lang w:val="en-US" w:eastAsia="zh-TW"/>
        </w:rPr>
      </w:pPr>
      <w:r w:rsidRPr="007528B0">
        <w:rPr>
          <w:rFonts w:ascii="Book Antiqua" w:hAnsi="Book Antiqua" w:cs="Times New Roman"/>
          <w:b/>
          <w:color w:val="222222"/>
          <w:sz w:val="24"/>
          <w:szCs w:val="24"/>
          <w:shd w:val="clear" w:color="auto" w:fill="FFFFFF"/>
          <w:lang w:val="en-US"/>
        </w:rPr>
        <w:t>Telephone:</w:t>
      </w:r>
      <w:r w:rsidRPr="007528B0">
        <w:rPr>
          <w:rStyle w:val="apple-converted-space"/>
          <w:rFonts w:ascii="Book Antiqua" w:hAnsi="Book Antiqua" w:cs="Times New Roman"/>
          <w:b/>
          <w:color w:val="222222"/>
          <w:sz w:val="24"/>
          <w:szCs w:val="24"/>
          <w:shd w:val="clear" w:color="auto" w:fill="FFFFFF"/>
          <w:lang w:val="en-US"/>
        </w:rPr>
        <w:t> </w:t>
      </w:r>
      <w:hyperlink r:id="rId9" w:tgtFrame="_blank" w:history="1">
        <w:r w:rsidR="007528B0">
          <w:rPr>
            <w:rStyle w:val="a8"/>
            <w:rFonts w:ascii="Book Antiqua" w:hAnsi="Book Antiqua" w:cs="Times New Roman"/>
            <w:color w:val="auto"/>
            <w:sz w:val="24"/>
            <w:szCs w:val="24"/>
            <w:u w:val="none"/>
            <w:shd w:val="clear" w:color="auto" w:fill="FFFFFF"/>
            <w:lang w:val="en-US"/>
          </w:rPr>
          <w:t>+351</w:t>
        </w:r>
        <w:r w:rsidR="007528B0">
          <w:rPr>
            <w:rStyle w:val="a8"/>
            <w:rFonts w:ascii="Book Antiqua" w:hAnsi="Book Antiqua" w:cs="Times New Roman" w:hint="eastAsia"/>
            <w:color w:val="auto"/>
            <w:sz w:val="24"/>
            <w:szCs w:val="24"/>
            <w:u w:val="none"/>
            <w:shd w:val="clear" w:color="auto" w:fill="FFFFFF"/>
            <w:lang w:val="en-US" w:eastAsia="zh-CN"/>
          </w:rPr>
          <w:t>-</w:t>
        </w:r>
        <w:r w:rsidR="007528B0">
          <w:rPr>
            <w:rStyle w:val="a8"/>
            <w:rFonts w:ascii="Book Antiqua" w:hAnsi="Book Antiqua" w:cs="Times New Roman"/>
            <w:color w:val="auto"/>
            <w:sz w:val="24"/>
            <w:szCs w:val="24"/>
            <w:u w:val="none"/>
            <w:shd w:val="clear" w:color="auto" w:fill="FFFFFF"/>
            <w:lang w:val="en-US"/>
          </w:rPr>
          <w:t>275</w:t>
        </w:r>
        <w:r w:rsidR="007528B0">
          <w:rPr>
            <w:rStyle w:val="a8"/>
            <w:rFonts w:ascii="Book Antiqua" w:hAnsi="Book Antiqua" w:cs="Times New Roman" w:hint="eastAsia"/>
            <w:color w:val="auto"/>
            <w:sz w:val="24"/>
            <w:szCs w:val="24"/>
            <w:u w:val="none"/>
            <w:shd w:val="clear" w:color="auto" w:fill="FFFFFF"/>
            <w:lang w:val="en-US" w:eastAsia="zh-CN"/>
          </w:rPr>
          <w:t>-</w:t>
        </w:r>
        <w:r w:rsidR="007528B0">
          <w:rPr>
            <w:rStyle w:val="a8"/>
            <w:rFonts w:ascii="Book Antiqua" w:hAnsi="Book Antiqua" w:cs="Times New Roman"/>
            <w:color w:val="auto"/>
            <w:sz w:val="24"/>
            <w:szCs w:val="24"/>
            <w:u w:val="none"/>
            <w:shd w:val="clear" w:color="auto" w:fill="FFFFFF"/>
            <w:lang w:val="en-US"/>
          </w:rPr>
          <w:t>329</w:t>
        </w:r>
        <w:r w:rsidRPr="007528B0">
          <w:rPr>
            <w:rStyle w:val="a8"/>
            <w:rFonts w:ascii="Book Antiqua" w:hAnsi="Book Antiqua" w:cs="Times New Roman"/>
            <w:color w:val="auto"/>
            <w:sz w:val="24"/>
            <w:szCs w:val="24"/>
            <w:u w:val="none"/>
            <w:shd w:val="clear" w:color="auto" w:fill="FFFFFF"/>
            <w:lang w:val="en-US"/>
          </w:rPr>
          <w:t>002</w:t>
        </w:r>
      </w:hyperlink>
      <w:r w:rsidRPr="007528B0">
        <w:rPr>
          <w:rStyle w:val="apple-converted-space"/>
          <w:rFonts w:ascii="Book Antiqua" w:hAnsi="Book Antiqua" w:cs="Times New Roman"/>
          <w:sz w:val="24"/>
          <w:szCs w:val="24"/>
          <w:shd w:val="clear" w:color="auto" w:fill="FFFFFF"/>
          <w:lang w:val="en-US"/>
        </w:rPr>
        <w:t> </w:t>
      </w:r>
      <w:r w:rsidRPr="007528B0">
        <w:rPr>
          <w:rStyle w:val="apple-converted-space"/>
          <w:rFonts w:ascii="Book Antiqua" w:hAnsi="Book Antiqua" w:cs="Times New Roman"/>
          <w:color w:val="222222"/>
          <w:sz w:val="24"/>
          <w:szCs w:val="24"/>
          <w:shd w:val="clear" w:color="auto" w:fill="FFFFFF"/>
          <w:lang w:val="en-US"/>
        </w:rPr>
        <w:t xml:space="preserve"> </w:t>
      </w:r>
      <w:r w:rsidRPr="007528B0">
        <w:rPr>
          <w:rFonts w:ascii="Book Antiqua" w:hAnsi="Book Antiqua" w:cs="Times New Roman"/>
          <w:b/>
          <w:color w:val="222222"/>
          <w:sz w:val="24"/>
          <w:szCs w:val="24"/>
          <w:shd w:val="clear" w:color="auto" w:fill="FFFFFF"/>
          <w:lang w:val="en-US"/>
        </w:rPr>
        <w:t>Fax:</w:t>
      </w:r>
      <w:r w:rsidRPr="007528B0">
        <w:rPr>
          <w:rStyle w:val="apple-converted-space"/>
          <w:rFonts w:ascii="Book Antiqua" w:hAnsi="Book Antiqua" w:cs="Times New Roman"/>
          <w:b/>
          <w:color w:val="222222"/>
          <w:sz w:val="24"/>
          <w:szCs w:val="24"/>
          <w:shd w:val="clear" w:color="auto" w:fill="FFFFFF"/>
          <w:lang w:val="en-US"/>
        </w:rPr>
        <w:t> </w:t>
      </w:r>
      <w:hyperlink r:id="rId10" w:tgtFrame="_blank" w:history="1">
        <w:r w:rsidR="007528B0">
          <w:rPr>
            <w:rStyle w:val="a8"/>
            <w:rFonts w:ascii="Book Antiqua" w:hAnsi="Book Antiqua" w:cs="Times New Roman"/>
            <w:color w:val="auto"/>
            <w:sz w:val="24"/>
            <w:szCs w:val="24"/>
            <w:u w:val="none"/>
            <w:shd w:val="clear" w:color="auto" w:fill="FFFFFF"/>
            <w:lang w:val="en-US"/>
          </w:rPr>
          <w:t>+351</w:t>
        </w:r>
        <w:r w:rsidR="007528B0">
          <w:rPr>
            <w:rStyle w:val="a8"/>
            <w:rFonts w:ascii="Book Antiqua" w:hAnsi="Book Antiqua" w:cs="Times New Roman" w:hint="eastAsia"/>
            <w:color w:val="auto"/>
            <w:sz w:val="24"/>
            <w:szCs w:val="24"/>
            <w:u w:val="none"/>
            <w:shd w:val="clear" w:color="auto" w:fill="FFFFFF"/>
            <w:lang w:val="en-US" w:eastAsia="zh-CN"/>
          </w:rPr>
          <w:t>-</w:t>
        </w:r>
        <w:r w:rsidR="007528B0">
          <w:rPr>
            <w:rStyle w:val="a8"/>
            <w:rFonts w:ascii="Book Antiqua" w:hAnsi="Book Antiqua" w:cs="Times New Roman"/>
            <w:color w:val="auto"/>
            <w:sz w:val="24"/>
            <w:szCs w:val="24"/>
            <w:u w:val="none"/>
            <w:shd w:val="clear" w:color="auto" w:fill="FFFFFF"/>
            <w:lang w:val="en-US"/>
          </w:rPr>
          <w:t>275</w:t>
        </w:r>
        <w:r w:rsidR="007528B0">
          <w:rPr>
            <w:rStyle w:val="a8"/>
            <w:rFonts w:ascii="Book Antiqua" w:hAnsi="Book Antiqua" w:cs="Times New Roman" w:hint="eastAsia"/>
            <w:color w:val="auto"/>
            <w:sz w:val="24"/>
            <w:szCs w:val="24"/>
            <w:u w:val="none"/>
            <w:shd w:val="clear" w:color="auto" w:fill="FFFFFF"/>
            <w:lang w:val="en-US" w:eastAsia="zh-CN"/>
          </w:rPr>
          <w:t>-</w:t>
        </w:r>
        <w:r w:rsidR="007528B0">
          <w:rPr>
            <w:rStyle w:val="a8"/>
            <w:rFonts w:ascii="Book Antiqua" w:hAnsi="Book Antiqua" w:cs="Times New Roman"/>
            <w:color w:val="auto"/>
            <w:sz w:val="24"/>
            <w:szCs w:val="24"/>
            <w:u w:val="none"/>
            <w:shd w:val="clear" w:color="auto" w:fill="FFFFFF"/>
            <w:lang w:val="en-US"/>
          </w:rPr>
          <w:t>329</w:t>
        </w:r>
        <w:r w:rsidRPr="007528B0">
          <w:rPr>
            <w:rStyle w:val="a8"/>
            <w:rFonts w:ascii="Book Antiqua" w:hAnsi="Book Antiqua" w:cs="Times New Roman"/>
            <w:color w:val="auto"/>
            <w:sz w:val="24"/>
            <w:szCs w:val="24"/>
            <w:u w:val="none"/>
            <w:shd w:val="clear" w:color="auto" w:fill="FFFFFF"/>
            <w:lang w:val="en-US"/>
          </w:rPr>
          <w:t>099</w:t>
        </w:r>
      </w:hyperlink>
    </w:p>
    <w:p w:rsidR="00D8441C" w:rsidRDefault="00D8441C" w:rsidP="007528B0">
      <w:pPr>
        <w:spacing w:after="0" w:line="360" w:lineRule="auto"/>
        <w:ind w:firstLine="0"/>
        <w:rPr>
          <w:rFonts w:ascii="Book Antiqua" w:hAnsi="Book Antiqua"/>
          <w:color w:val="000000" w:themeColor="text1"/>
          <w:sz w:val="24"/>
          <w:szCs w:val="24"/>
          <w:lang w:val="en-US" w:eastAsia="zh-CN"/>
        </w:rPr>
      </w:pPr>
    </w:p>
    <w:p w:rsidR="007528B0" w:rsidRPr="005E1B96" w:rsidRDefault="007528B0" w:rsidP="007528B0">
      <w:pPr>
        <w:spacing w:line="360" w:lineRule="auto"/>
        <w:ind w:firstLine="0"/>
        <w:rPr>
          <w:rFonts w:ascii="Book Antiqua" w:hAnsi="Book Antiqua"/>
          <w:sz w:val="24"/>
          <w:lang w:eastAsia="zh-CN"/>
        </w:rPr>
      </w:pPr>
      <w:r w:rsidRPr="008150D2">
        <w:rPr>
          <w:rFonts w:ascii="Book Antiqua" w:hAnsi="Book Antiqua"/>
          <w:b/>
          <w:sz w:val="24"/>
        </w:rPr>
        <w:t xml:space="preserve">Received: </w:t>
      </w:r>
      <w:r w:rsidRPr="007528B0">
        <w:rPr>
          <w:rFonts w:ascii="Book Antiqua" w:hAnsi="Book Antiqua" w:hint="eastAsia"/>
          <w:sz w:val="24"/>
          <w:lang w:eastAsia="zh-CN"/>
        </w:rPr>
        <w:t>February 22, 2014</w:t>
      </w:r>
      <w:r>
        <w:rPr>
          <w:rFonts w:ascii="Book Antiqua" w:hAnsi="Book Antiqua" w:hint="eastAsia"/>
          <w:b/>
          <w:sz w:val="24"/>
        </w:rPr>
        <w:t xml:space="preserve"> </w:t>
      </w:r>
      <w:r w:rsidRPr="008150D2">
        <w:rPr>
          <w:rFonts w:ascii="Book Antiqua" w:hAnsi="Book Antiqua"/>
          <w:b/>
          <w:sz w:val="24"/>
        </w:rPr>
        <w:t>Revised:</w:t>
      </w:r>
      <w:r>
        <w:rPr>
          <w:rFonts w:ascii="Book Antiqua" w:hAnsi="Book Antiqua" w:hint="eastAsia"/>
          <w:b/>
          <w:sz w:val="24"/>
        </w:rPr>
        <w:t xml:space="preserve"> </w:t>
      </w:r>
      <w:r w:rsidR="005E1B96" w:rsidRPr="005E1B96">
        <w:rPr>
          <w:rFonts w:ascii="Book Antiqua" w:hAnsi="Book Antiqua" w:hint="eastAsia"/>
          <w:sz w:val="24"/>
          <w:lang w:eastAsia="zh-CN"/>
        </w:rPr>
        <w:t>June 30, 2014</w:t>
      </w:r>
    </w:p>
    <w:p w:rsidR="00F36687" w:rsidRDefault="007528B0" w:rsidP="00F36687">
      <w:pPr>
        <w:ind w:firstLine="0"/>
        <w:rPr>
          <w:rFonts w:ascii="Book Antiqua" w:hAnsi="Book Antiqua"/>
          <w:color w:val="000000"/>
          <w:sz w:val="24"/>
        </w:rPr>
      </w:pPr>
      <w:r w:rsidRPr="008150D2">
        <w:rPr>
          <w:rFonts w:ascii="Book Antiqua" w:hAnsi="Book Antiqua"/>
          <w:b/>
          <w:sz w:val="24"/>
        </w:rPr>
        <w:t>Accepted:</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bookmarkStart w:id="58" w:name="OLE_LINK98"/>
      <w:r w:rsidR="00F36687" w:rsidRPr="00F36687">
        <w:rPr>
          <w:rFonts w:ascii="Book Antiqua" w:hAnsi="Book Antiqua"/>
          <w:color w:val="000000"/>
          <w:sz w:val="24"/>
        </w:rPr>
        <w:t xml:space="preserve"> </w:t>
      </w:r>
      <w:r w:rsidR="00F36687">
        <w:rPr>
          <w:rFonts w:ascii="Book Antiqua" w:hAnsi="Book Antiqua"/>
          <w:color w:val="000000"/>
          <w:sz w:val="24"/>
        </w:rPr>
        <w:t>August 27, 2014</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7528B0" w:rsidRDefault="007528B0" w:rsidP="007528B0">
      <w:pPr>
        <w:spacing w:line="360" w:lineRule="auto"/>
        <w:ind w:firstLine="0"/>
        <w:rPr>
          <w:rFonts w:ascii="Book Antiqua" w:hAnsi="Book Antiqua"/>
          <w:b/>
          <w:sz w:val="24"/>
        </w:rPr>
      </w:pPr>
      <w:r w:rsidRPr="008150D2">
        <w:rPr>
          <w:rFonts w:ascii="Book Antiqua" w:hAnsi="Book Antiqua"/>
          <w:b/>
          <w:sz w:val="24"/>
        </w:rPr>
        <w:t xml:space="preserve"> </w:t>
      </w:r>
      <w:r>
        <w:rPr>
          <w:rFonts w:ascii="Book Antiqua" w:hAnsi="Book Antiqua" w:hint="eastAsia"/>
          <w:b/>
          <w:sz w:val="24"/>
        </w:rPr>
        <w:t xml:space="preserve"> </w:t>
      </w:r>
    </w:p>
    <w:p w:rsidR="007528B0" w:rsidRDefault="007528B0" w:rsidP="007528B0">
      <w:pPr>
        <w:spacing w:after="0" w:line="360" w:lineRule="auto"/>
        <w:ind w:firstLine="0"/>
        <w:rPr>
          <w:rFonts w:ascii="Book Antiqua" w:hAnsi="Book Antiqua"/>
          <w:b/>
          <w:sz w:val="24"/>
          <w:lang w:eastAsia="zh-CN"/>
        </w:rPr>
      </w:pPr>
      <w:r w:rsidRPr="008150D2">
        <w:rPr>
          <w:rFonts w:ascii="Book Antiqua" w:hAnsi="Book Antiqua"/>
          <w:b/>
          <w:sz w:val="24"/>
        </w:rPr>
        <w:t>Published online:</w:t>
      </w:r>
    </w:p>
    <w:p w:rsidR="007528B0" w:rsidRPr="007528B0" w:rsidRDefault="007528B0" w:rsidP="007528B0">
      <w:pPr>
        <w:spacing w:after="0" w:line="360" w:lineRule="auto"/>
        <w:ind w:firstLine="0"/>
        <w:rPr>
          <w:rFonts w:ascii="Book Antiqua" w:hAnsi="Book Antiqua"/>
          <w:color w:val="000000" w:themeColor="text1"/>
          <w:sz w:val="24"/>
          <w:szCs w:val="24"/>
          <w:lang w:val="en-US" w:eastAsia="zh-CN"/>
        </w:rPr>
      </w:pPr>
    </w:p>
    <w:p w:rsidR="008666C4" w:rsidRPr="007528B0" w:rsidRDefault="00D8441C" w:rsidP="007528B0">
      <w:pPr>
        <w:spacing w:after="0" w:line="360" w:lineRule="auto"/>
        <w:ind w:firstLine="0"/>
        <w:rPr>
          <w:rFonts w:ascii="Book Antiqua" w:eastAsia="PMingLiU" w:hAnsi="Book Antiqua"/>
          <w:b/>
          <w:color w:val="000000" w:themeColor="text1"/>
          <w:sz w:val="24"/>
          <w:szCs w:val="24"/>
          <w:lang w:val="en-US" w:eastAsia="zh-TW"/>
        </w:rPr>
      </w:pPr>
      <w:r w:rsidRPr="007528B0">
        <w:rPr>
          <w:rFonts w:ascii="Book Antiqua" w:eastAsia="PMingLiU" w:hAnsi="Book Antiqua"/>
          <w:b/>
          <w:color w:val="000000" w:themeColor="text1"/>
          <w:sz w:val="24"/>
          <w:szCs w:val="24"/>
          <w:lang w:val="en-US" w:eastAsia="zh-TW"/>
        </w:rPr>
        <w:t>Abstract</w:t>
      </w:r>
    </w:p>
    <w:p w:rsidR="00B00F35" w:rsidRPr="007528B0" w:rsidRDefault="00B00F35" w:rsidP="007528B0">
      <w:pPr>
        <w:spacing w:after="0" w:line="360" w:lineRule="auto"/>
        <w:ind w:firstLine="0"/>
        <w:rPr>
          <w:rFonts w:ascii="Book Antiqua" w:eastAsia="PMingLiU" w:hAnsi="Book Antiqua"/>
          <w:color w:val="000000" w:themeColor="text1"/>
          <w:sz w:val="24"/>
          <w:szCs w:val="24"/>
          <w:lang w:val="en-US" w:eastAsia="zh-TW"/>
        </w:rPr>
      </w:pPr>
      <w:r w:rsidRPr="007528B0">
        <w:rPr>
          <w:rFonts w:ascii="Book Antiqua" w:eastAsia="PMingLiU" w:hAnsi="Book Antiqua"/>
          <w:bCs/>
          <w:color w:val="000000" w:themeColor="text1"/>
          <w:sz w:val="24"/>
          <w:szCs w:val="24"/>
          <w:lang w:val="en-US" w:eastAsia="zh-TW"/>
        </w:rPr>
        <w:t xml:space="preserve">Obesity is a chronic disease which requires treatment. </w:t>
      </w:r>
      <w:r w:rsidRPr="007528B0">
        <w:rPr>
          <w:rFonts w:ascii="Book Antiqua" w:eastAsia="PMingLiU" w:hAnsi="Book Antiqua"/>
          <w:color w:val="000000" w:themeColor="text1"/>
          <w:sz w:val="24"/>
          <w:szCs w:val="24"/>
          <w:lang w:val="en-US" w:eastAsia="zh-TW"/>
        </w:rPr>
        <w:t xml:space="preserve">As lifestyle interventions alone hardly ever result in long-term weight loss, pharmacotherapy is an important adjunct to lifestyle measures to improve the induction and maintenance of weight </w:t>
      </w:r>
      <w:r w:rsidRPr="007528B0">
        <w:rPr>
          <w:rFonts w:ascii="Book Antiqua" w:eastAsia="PMingLiU" w:hAnsi="Book Antiqua"/>
          <w:color w:val="000000" w:themeColor="text1"/>
          <w:sz w:val="24"/>
          <w:szCs w:val="24"/>
          <w:lang w:val="en-US" w:eastAsia="zh-TW"/>
        </w:rPr>
        <w:lastRenderedPageBreak/>
        <w:t>loss. Owing to the limited options currently available for the pharmacological treatment of obesity, it is imperative to develop new safe compounds. This study aims to review the current medications approved by European Medicines Agency and US Food and Drug Administration (FDA) for the treatment of obesity, focusing essentially on their benefits and risks, as well as on the new drugs whic</w:t>
      </w:r>
      <w:r w:rsidR="00D42AFC" w:rsidRPr="007528B0">
        <w:rPr>
          <w:rFonts w:ascii="Book Antiqua" w:eastAsia="PMingLiU" w:hAnsi="Book Antiqua"/>
          <w:color w:val="000000" w:themeColor="text1"/>
          <w:sz w:val="24"/>
          <w:szCs w:val="24"/>
          <w:lang w:val="en-US" w:eastAsia="zh-TW"/>
        </w:rPr>
        <w:t>h are</w:t>
      </w:r>
      <w:r w:rsidR="0054505C" w:rsidRPr="007528B0">
        <w:rPr>
          <w:rFonts w:ascii="Book Antiqua" w:eastAsia="PMingLiU" w:hAnsi="Book Antiqua"/>
          <w:color w:val="000000" w:themeColor="text1"/>
          <w:sz w:val="24"/>
          <w:szCs w:val="24"/>
          <w:lang w:val="en-US" w:eastAsia="zh-TW"/>
        </w:rPr>
        <w:t xml:space="preserve"> </w:t>
      </w:r>
      <w:r w:rsidR="00D42AFC" w:rsidRPr="007528B0">
        <w:rPr>
          <w:rFonts w:ascii="Book Antiqua" w:eastAsia="PMingLiU" w:hAnsi="Book Antiqua"/>
          <w:color w:val="000000" w:themeColor="text1"/>
          <w:sz w:val="24"/>
          <w:szCs w:val="24"/>
          <w:lang w:val="en-US" w:eastAsia="zh-TW"/>
        </w:rPr>
        <w:t xml:space="preserve">presently </w:t>
      </w:r>
      <w:r w:rsidRPr="007528B0">
        <w:rPr>
          <w:rFonts w:ascii="Book Antiqua" w:eastAsia="PMingLiU" w:hAnsi="Book Antiqua"/>
          <w:color w:val="000000" w:themeColor="text1"/>
          <w:sz w:val="24"/>
          <w:szCs w:val="24"/>
          <w:lang w:val="en-US" w:eastAsia="zh-TW"/>
        </w:rPr>
        <w:t xml:space="preserve">under clinical trials. </w:t>
      </w:r>
      <w:r w:rsidR="0054505C" w:rsidRPr="007528B0">
        <w:rPr>
          <w:rFonts w:ascii="Book Antiqua" w:eastAsia="PMingLiU" w:hAnsi="Book Antiqua"/>
          <w:color w:val="000000" w:themeColor="text1"/>
          <w:sz w:val="24"/>
          <w:szCs w:val="24"/>
          <w:lang w:val="en-US" w:eastAsia="zh-TW"/>
        </w:rPr>
        <w:t xml:space="preserve">Moreover, it lists the anti-obesity agents that have been recently withdrawn from the market. </w:t>
      </w:r>
      <w:r w:rsidRPr="007528B0">
        <w:rPr>
          <w:rFonts w:ascii="Book Antiqua" w:eastAsia="PMingLiU" w:hAnsi="Book Antiqua"/>
          <w:color w:val="000000" w:themeColor="text1"/>
          <w:sz w:val="24"/>
          <w:szCs w:val="24"/>
          <w:lang w:val="en-US" w:eastAsia="zh-TW"/>
        </w:rPr>
        <w:t>A revision of the scientific literature was carried out, through a search on Pubmed for papers published from J</w:t>
      </w:r>
      <w:r w:rsidR="00BB6F8E" w:rsidRPr="007528B0">
        <w:rPr>
          <w:rFonts w:ascii="Book Antiqua" w:eastAsia="PMingLiU" w:hAnsi="Book Antiqua"/>
          <w:color w:val="000000" w:themeColor="text1"/>
          <w:sz w:val="24"/>
          <w:szCs w:val="24"/>
          <w:lang w:val="en-US" w:eastAsia="zh-TW"/>
        </w:rPr>
        <w:t>anuary 2010 to January 2013.</w:t>
      </w:r>
      <w:r w:rsidRPr="007528B0">
        <w:rPr>
          <w:rFonts w:ascii="Book Antiqua" w:eastAsia="PMingLiU" w:hAnsi="Book Antiqua"/>
          <w:color w:val="000000" w:themeColor="text1"/>
          <w:sz w:val="24"/>
          <w:szCs w:val="24"/>
          <w:lang w:val="en-US" w:eastAsia="zh-TW"/>
        </w:rPr>
        <w:t xml:space="preserve"> Orlistat (Xenical</w:t>
      </w:r>
      <w:r w:rsidRPr="007528B0">
        <w:rPr>
          <w:rFonts w:ascii="Book Antiqua" w:eastAsia="PMingLiU" w:hAnsi="Book Antiqua"/>
          <w:color w:val="000000" w:themeColor="text1"/>
          <w:sz w:val="24"/>
          <w:szCs w:val="24"/>
          <w:vertAlign w:val="superscript"/>
          <w:lang w:val="en-US" w:eastAsia="zh-TW"/>
        </w:rPr>
        <w:t>®</w:t>
      </w:r>
      <w:r w:rsidRPr="007528B0">
        <w:rPr>
          <w:rFonts w:ascii="Book Antiqua" w:eastAsia="PMingLiU" w:hAnsi="Book Antiqua"/>
          <w:color w:val="000000" w:themeColor="text1"/>
          <w:sz w:val="24"/>
          <w:szCs w:val="24"/>
          <w:lang w:val="en-US" w:eastAsia="zh-TW"/>
        </w:rPr>
        <w:t>) is currently the only long-term pharmacotherapy for obesity available in the European market, as rimonabant and sibutramine were withdrawn in 2008 and 2010, respectively, due to serious psychiatric and cardiovascular adverse effects. Lorcaserin (Belviq</w:t>
      </w:r>
      <w:r w:rsidRPr="007528B0">
        <w:rPr>
          <w:rFonts w:ascii="Book Antiqua" w:eastAsia="PMingLiU" w:hAnsi="Book Antiqua"/>
          <w:color w:val="000000" w:themeColor="text1"/>
          <w:sz w:val="24"/>
          <w:szCs w:val="24"/>
          <w:vertAlign w:val="superscript"/>
          <w:lang w:val="en-US" w:eastAsia="zh-TW"/>
        </w:rPr>
        <w:t>®</w:t>
      </w:r>
      <w:r w:rsidRPr="007528B0">
        <w:rPr>
          <w:rFonts w:ascii="Book Antiqua" w:eastAsia="PMingLiU" w:hAnsi="Book Antiqua"/>
          <w:color w:val="000000" w:themeColor="text1"/>
          <w:sz w:val="24"/>
          <w:szCs w:val="24"/>
          <w:lang w:val="en-US" w:eastAsia="zh-TW"/>
        </w:rPr>
        <w:t>) and the association of phentermine and topiramate (Qsymia</w:t>
      </w:r>
      <w:r w:rsidRPr="007528B0">
        <w:rPr>
          <w:rFonts w:ascii="Book Antiqua" w:eastAsia="PMingLiU" w:hAnsi="Book Antiqua"/>
          <w:color w:val="000000" w:themeColor="text1"/>
          <w:sz w:val="24"/>
          <w:szCs w:val="24"/>
          <w:vertAlign w:val="superscript"/>
          <w:lang w:val="en-US" w:eastAsia="zh-TW"/>
        </w:rPr>
        <w:t>TM</w:t>
      </w:r>
      <w:r w:rsidRPr="007528B0">
        <w:rPr>
          <w:rFonts w:ascii="Book Antiqua" w:eastAsia="PMingLiU" w:hAnsi="Book Antiqua"/>
          <w:color w:val="000000" w:themeColor="text1"/>
          <w:sz w:val="24"/>
          <w:szCs w:val="24"/>
          <w:lang w:val="en-US" w:eastAsia="zh-TW"/>
        </w:rPr>
        <w:t>) were recently approved by FDA. Orlistat suppresses appetite inhibiting gastrointestinal lipase, being its adverse effects mostly gastrointestinal. Lorcaserin activates 5-HT</w:t>
      </w:r>
      <w:r w:rsidRPr="007528B0">
        <w:rPr>
          <w:rFonts w:ascii="Book Antiqua" w:eastAsia="PMingLiU" w:hAnsi="Book Antiqua"/>
          <w:color w:val="000000" w:themeColor="text1"/>
          <w:sz w:val="24"/>
          <w:szCs w:val="24"/>
          <w:vertAlign w:val="subscript"/>
          <w:lang w:val="en-US" w:eastAsia="zh-TW"/>
        </w:rPr>
        <w:t>2C</w:t>
      </w:r>
      <w:r w:rsidRPr="007528B0">
        <w:rPr>
          <w:rFonts w:ascii="Book Antiqua" w:eastAsia="PMingLiU" w:hAnsi="Book Antiqua"/>
          <w:color w:val="000000" w:themeColor="text1"/>
          <w:sz w:val="24"/>
          <w:szCs w:val="24"/>
          <w:lang w:val="en-US" w:eastAsia="zh-TW"/>
        </w:rPr>
        <w:t xml:space="preserve"> receptors, phentermine is a norepinephrine releasing drug, and topiramate is an anticonvulsivant dr</w:t>
      </w:r>
      <w:r w:rsidR="00141EBD" w:rsidRPr="007528B0">
        <w:rPr>
          <w:rFonts w:ascii="Book Antiqua" w:eastAsia="PMingLiU" w:hAnsi="Book Antiqua"/>
          <w:color w:val="000000" w:themeColor="text1"/>
          <w:sz w:val="24"/>
          <w:szCs w:val="24"/>
          <w:lang w:val="en-US" w:eastAsia="zh-TW"/>
        </w:rPr>
        <w:t>ug with weight loss properties.</w:t>
      </w:r>
    </w:p>
    <w:p w:rsidR="005E1B96" w:rsidRDefault="005E1B96" w:rsidP="007528B0">
      <w:pPr>
        <w:spacing w:after="0" w:line="360" w:lineRule="auto"/>
        <w:ind w:firstLine="0"/>
        <w:rPr>
          <w:rFonts w:ascii="Book Antiqua" w:hAnsi="Book Antiqua" w:cs="Tahoma"/>
          <w:sz w:val="24"/>
          <w:lang w:eastAsia="zh-CN"/>
        </w:rPr>
      </w:pPr>
    </w:p>
    <w:p w:rsidR="00601A13" w:rsidRDefault="005E1B96" w:rsidP="007528B0">
      <w:pPr>
        <w:spacing w:after="0" w:line="360" w:lineRule="auto"/>
        <w:ind w:firstLine="0"/>
        <w:rPr>
          <w:rFonts w:ascii="Book Antiqua" w:hAnsi="Book Antiqua" w:cs="Tahoma"/>
          <w:sz w:val="24"/>
          <w:lang w:eastAsia="zh-CN"/>
        </w:rPr>
      </w:pPr>
      <w:r w:rsidRPr="00A562B8">
        <w:rPr>
          <w:rFonts w:ascii="Book Antiqua" w:hAnsi="Book Antiqua" w:cs="Tahoma"/>
          <w:sz w:val="24"/>
          <w:lang w:eastAsia="ja-JP"/>
        </w:rPr>
        <w:t>© 201</w:t>
      </w:r>
      <w:r w:rsidRPr="00A562B8">
        <w:rPr>
          <w:rFonts w:ascii="Book Antiqua" w:hAnsi="Book Antiqua" w:cs="Tahoma" w:hint="eastAsia"/>
          <w:sz w:val="24"/>
        </w:rPr>
        <w:t>4</w:t>
      </w:r>
      <w:r w:rsidRPr="00A562B8">
        <w:rPr>
          <w:rFonts w:ascii="Book Antiqua" w:hAnsi="Book Antiqua" w:cs="Tahoma"/>
          <w:sz w:val="24"/>
          <w:lang w:eastAsia="ja-JP"/>
        </w:rPr>
        <w:t xml:space="preserve"> Baishideng Publishing Group </w:t>
      </w:r>
      <w:r w:rsidRPr="00A562B8">
        <w:rPr>
          <w:rFonts w:ascii="Book Antiqua" w:hAnsi="Book Antiqua" w:cs="Tahoma" w:hint="eastAsia"/>
          <w:sz w:val="24"/>
        </w:rPr>
        <w:t>Inc</w:t>
      </w:r>
      <w:r w:rsidRPr="00A562B8">
        <w:rPr>
          <w:rFonts w:ascii="Book Antiqua" w:hAnsi="Book Antiqua" w:cs="Tahoma"/>
          <w:sz w:val="24"/>
          <w:lang w:eastAsia="ja-JP"/>
        </w:rPr>
        <w:t>. All rights</w:t>
      </w:r>
      <w:r w:rsidRPr="00A562B8">
        <w:rPr>
          <w:rFonts w:ascii="Book Antiqua" w:hAnsi="Book Antiqua" w:cs="Tahoma"/>
          <w:sz w:val="24"/>
        </w:rPr>
        <w:t xml:space="preserve"> </w:t>
      </w:r>
      <w:r w:rsidRPr="00A562B8">
        <w:rPr>
          <w:rFonts w:ascii="Book Antiqua" w:hAnsi="Book Antiqua" w:cs="Tahoma"/>
          <w:sz w:val="24"/>
          <w:lang w:eastAsia="ja-JP"/>
        </w:rPr>
        <w:t>reserved.</w:t>
      </w:r>
    </w:p>
    <w:p w:rsidR="005E1B96" w:rsidRPr="007528B0" w:rsidRDefault="005E1B96" w:rsidP="007528B0">
      <w:pPr>
        <w:spacing w:after="0" w:line="360" w:lineRule="auto"/>
        <w:ind w:firstLine="0"/>
        <w:rPr>
          <w:rFonts w:ascii="Book Antiqua" w:eastAsia="PMingLiU" w:hAnsi="Book Antiqua"/>
          <w:color w:val="000000" w:themeColor="text1"/>
          <w:sz w:val="24"/>
          <w:szCs w:val="24"/>
          <w:lang w:val="en-US" w:eastAsia="zh-CN"/>
        </w:rPr>
      </w:pPr>
    </w:p>
    <w:p w:rsidR="00B00F35" w:rsidRPr="005E1B96" w:rsidRDefault="00292CDF" w:rsidP="007528B0">
      <w:pPr>
        <w:spacing w:after="0" w:line="360" w:lineRule="auto"/>
        <w:ind w:firstLine="0"/>
        <w:rPr>
          <w:rFonts w:ascii="Book Antiqua" w:hAnsi="Book Antiqua"/>
          <w:color w:val="000000" w:themeColor="text1"/>
          <w:sz w:val="24"/>
          <w:szCs w:val="24"/>
          <w:lang w:val="en-US" w:eastAsia="zh-CN"/>
        </w:rPr>
      </w:pPr>
      <w:r w:rsidRPr="007528B0">
        <w:rPr>
          <w:rFonts w:ascii="Book Antiqua" w:eastAsia="PMingLiU" w:hAnsi="Book Antiqua"/>
          <w:b/>
          <w:color w:val="000000" w:themeColor="text1"/>
          <w:sz w:val="24"/>
          <w:szCs w:val="24"/>
          <w:lang w:val="en-US" w:eastAsia="zh-TW"/>
        </w:rPr>
        <w:t>Key</w:t>
      </w:r>
      <w:r w:rsidR="00E54F47" w:rsidRPr="007528B0">
        <w:rPr>
          <w:rFonts w:ascii="Book Antiqua" w:eastAsia="PMingLiU" w:hAnsi="Book Antiqua"/>
          <w:b/>
          <w:color w:val="000000" w:themeColor="text1"/>
          <w:sz w:val="24"/>
          <w:szCs w:val="24"/>
          <w:lang w:val="en-US" w:eastAsia="zh-TW"/>
        </w:rPr>
        <w:t xml:space="preserve"> </w:t>
      </w:r>
      <w:r w:rsidRPr="007528B0">
        <w:rPr>
          <w:rFonts w:ascii="Book Antiqua" w:eastAsia="PMingLiU" w:hAnsi="Book Antiqua"/>
          <w:b/>
          <w:color w:val="000000" w:themeColor="text1"/>
          <w:sz w:val="24"/>
          <w:szCs w:val="24"/>
          <w:lang w:val="en-US" w:eastAsia="zh-TW"/>
        </w:rPr>
        <w:t>words:</w:t>
      </w:r>
      <w:r w:rsidR="0018430C" w:rsidRPr="007528B0">
        <w:rPr>
          <w:rFonts w:ascii="Book Antiqua" w:eastAsia="PMingLiU" w:hAnsi="Book Antiqua"/>
          <w:color w:val="000000" w:themeColor="text1"/>
          <w:sz w:val="24"/>
          <w:szCs w:val="24"/>
          <w:lang w:val="en-US" w:eastAsia="zh-TW"/>
        </w:rPr>
        <w:t xml:space="preserve"> Obesity; </w:t>
      </w:r>
      <w:r w:rsidR="005E1B96" w:rsidRPr="007528B0">
        <w:rPr>
          <w:rFonts w:ascii="Book Antiqua" w:eastAsia="PMingLiU" w:hAnsi="Book Antiqua"/>
          <w:color w:val="000000" w:themeColor="text1"/>
          <w:sz w:val="24"/>
          <w:szCs w:val="24"/>
          <w:lang w:val="en-US" w:eastAsia="zh-TW"/>
        </w:rPr>
        <w:t>W</w:t>
      </w:r>
      <w:r w:rsidR="0018430C" w:rsidRPr="007528B0">
        <w:rPr>
          <w:rFonts w:ascii="Book Antiqua" w:eastAsia="PMingLiU" w:hAnsi="Book Antiqua"/>
          <w:color w:val="000000" w:themeColor="text1"/>
          <w:sz w:val="24"/>
          <w:szCs w:val="24"/>
          <w:lang w:val="en-US" w:eastAsia="zh-TW"/>
        </w:rPr>
        <w:t xml:space="preserve">eight loss; </w:t>
      </w:r>
      <w:r w:rsidR="005E1B96" w:rsidRPr="007528B0">
        <w:rPr>
          <w:rFonts w:ascii="Book Antiqua" w:eastAsia="PMingLiU" w:hAnsi="Book Antiqua"/>
          <w:color w:val="000000" w:themeColor="text1"/>
          <w:sz w:val="24"/>
          <w:szCs w:val="24"/>
          <w:lang w:val="en-US" w:eastAsia="zh-TW"/>
        </w:rPr>
        <w:t>P</w:t>
      </w:r>
      <w:r w:rsidR="0018430C" w:rsidRPr="007528B0">
        <w:rPr>
          <w:rFonts w:ascii="Book Antiqua" w:eastAsia="PMingLiU" w:hAnsi="Book Antiqua"/>
          <w:color w:val="000000" w:themeColor="text1"/>
          <w:sz w:val="24"/>
          <w:szCs w:val="24"/>
          <w:lang w:val="en-US" w:eastAsia="zh-TW"/>
        </w:rPr>
        <w:t xml:space="preserve">harmacological treatment; </w:t>
      </w:r>
      <w:r w:rsidR="005E1B96" w:rsidRPr="007528B0">
        <w:rPr>
          <w:rFonts w:ascii="Book Antiqua" w:eastAsia="PMingLiU" w:hAnsi="Book Antiqua"/>
          <w:color w:val="000000" w:themeColor="text1"/>
          <w:sz w:val="24"/>
          <w:szCs w:val="24"/>
          <w:lang w:val="en-US" w:eastAsia="zh-TW"/>
        </w:rPr>
        <w:t>European Medicines Agency</w:t>
      </w:r>
      <w:r w:rsidR="0018430C" w:rsidRPr="007528B0">
        <w:rPr>
          <w:rFonts w:ascii="Book Antiqua" w:eastAsia="PMingLiU" w:hAnsi="Book Antiqua"/>
          <w:color w:val="000000" w:themeColor="text1"/>
          <w:sz w:val="24"/>
          <w:szCs w:val="24"/>
          <w:lang w:val="en-US" w:eastAsia="zh-TW"/>
        </w:rPr>
        <w:t xml:space="preserve">; </w:t>
      </w:r>
      <w:r w:rsidR="005E1B96" w:rsidRPr="007528B0">
        <w:rPr>
          <w:rFonts w:ascii="Book Antiqua" w:eastAsia="PMingLiU" w:hAnsi="Book Antiqua"/>
          <w:color w:val="000000" w:themeColor="text1"/>
          <w:sz w:val="24"/>
          <w:szCs w:val="24"/>
          <w:lang w:val="en-US" w:eastAsia="zh-TW"/>
        </w:rPr>
        <w:t>Food and Drug Administration</w:t>
      </w:r>
      <w:r w:rsidR="0018430C" w:rsidRPr="007528B0">
        <w:rPr>
          <w:rFonts w:ascii="Book Antiqua" w:eastAsia="PMingLiU" w:hAnsi="Book Antiqua"/>
          <w:color w:val="000000" w:themeColor="text1"/>
          <w:sz w:val="24"/>
          <w:szCs w:val="24"/>
          <w:lang w:val="en-US" w:eastAsia="zh-TW"/>
        </w:rPr>
        <w:t>;</w:t>
      </w:r>
      <w:r w:rsidRPr="007528B0">
        <w:rPr>
          <w:rFonts w:ascii="Book Antiqua" w:eastAsia="PMingLiU" w:hAnsi="Book Antiqua"/>
          <w:color w:val="000000" w:themeColor="text1"/>
          <w:sz w:val="24"/>
          <w:szCs w:val="24"/>
          <w:lang w:val="en-US" w:eastAsia="zh-TW"/>
        </w:rPr>
        <w:t xml:space="preserve"> </w:t>
      </w:r>
      <w:r w:rsidR="005E1B96" w:rsidRPr="007528B0">
        <w:rPr>
          <w:rFonts w:ascii="Book Antiqua" w:eastAsia="PMingLiU" w:hAnsi="Book Antiqua"/>
          <w:color w:val="000000" w:themeColor="text1"/>
          <w:sz w:val="24"/>
          <w:szCs w:val="24"/>
          <w:lang w:val="en-US" w:eastAsia="zh-TW"/>
        </w:rPr>
        <w:t>C</w:t>
      </w:r>
      <w:r w:rsidR="005E1B96">
        <w:rPr>
          <w:rFonts w:ascii="Book Antiqua" w:eastAsia="PMingLiU" w:hAnsi="Book Antiqua"/>
          <w:color w:val="000000" w:themeColor="text1"/>
          <w:sz w:val="24"/>
          <w:szCs w:val="24"/>
          <w:lang w:val="en-US" w:eastAsia="zh-TW"/>
        </w:rPr>
        <w:t>linical trials</w:t>
      </w:r>
    </w:p>
    <w:p w:rsidR="00E54F47" w:rsidRPr="007528B0" w:rsidRDefault="00E54F47" w:rsidP="007528B0">
      <w:pPr>
        <w:spacing w:after="0" w:line="360" w:lineRule="auto"/>
        <w:ind w:firstLine="0"/>
        <w:rPr>
          <w:rFonts w:ascii="Book Antiqua" w:eastAsia="PMingLiU" w:hAnsi="Book Antiqua"/>
          <w:color w:val="000000" w:themeColor="text1"/>
          <w:sz w:val="24"/>
          <w:szCs w:val="24"/>
          <w:lang w:val="en-US" w:eastAsia="zh-TW"/>
        </w:rPr>
      </w:pPr>
    </w:p>
    <w:p w:rsidR="00E54F47" w:rsidRPr="005E1B96" w:rsidRDefault="00E54F47" w:rsidP="007528B0">
      <w:pPr>
        <w:spacing w:after="0" w:line="360" w:lineRule="auto"/>
        <w:ind w:firstLine="0"/>
        <w:rPr>
          <w:rFonts w:ascii="Book Antiqua" w:eastAsia="PMingLiU" w:hAnsi="Book Antiqua"/>
          <w:color w:val="000000" w:themeColor="text1"/>
          <w:sz w:val="24"/>
          <w:szCs w:val="24"/>
          <w:lang w:val="en-US" w:eastAsia="zh-TW"/>
        </w:rPr>
      </w:pPr>
      <w:r w:rsidRPr="007528B0">
        <w:rPr>
          <w:rFonts w:ascii="Book Antiqua" w:eastAsia="PMingLiU" w:hAnsi="Book Antiqua"/>
          <w:b/>
          <w:color w:val="000000" w:themeColor="text1"/>
          <w:sz w:val="24"/>
          <w:szCs w:val="24"/>
          <w:lang w:val="en-US" w:eastAsia="zh-TW"/>
        </w:rPr>
        <w:t>Core tip:</w:t>
      </w:r>
      <w:r w:rsidR="00EA674E" w:rsidRPr="007528B0">
        <w:rPr>
          <w:rFonts w:ascii="Book Antiqua" w:eastAsia="PMingLiU" w:hAnsi="Book Antiqua"/>
          <w:color w:val="000000" w:themeColor="text1"/>
          <w:sz w:val="24"/>
          <w:szCs w:val="24"/>
          <w:lang w:val="en-US" w:eastAsia="zh-TW"/>
        </w:rPr>
        <w:t xml:space="preserve"> </w:t>
      </w:r>
      <w:r w:rsidR="009A5262" w:rsidRPr="007528B0">
        <w:rPr>
          <w:rFonts w:ascii="Book Antiqua" w:hAnsi="Book Antiqua" w:cs="Times New Roman"/>
          <w:sz w:val="24"/>
          <w:szCs w:val="24"/>
          <w:lang w:val="en-US"/>
        </w:rPr>
        <w:t>Obesity is a chronic disease which requires treatment. As lifestyle interventions alone hardly ever result in long-term weight loss, pharmacotherapy is an important adjunct to lifestyle measures to improve the induction and maintenance of weight loss.</w:t>
      </w:r>
      <w:r w:rsidR="005E1B96">
        <w:rPr>
          <w:rFonts w:ascii="Book Antiqua" w:hAnsi="Book Antiqua" w:hint="eastAsia"/>
          <w:color w:val="000000" w:themeColor="text1"/>
          <w:sz w:val="24"/>
          <w:szCs w:val="24"/>
          <w:lang w:val="en-US" w:eastAsia="zh-CN"/>
        </w:rPr>
        <w:t xml:space="preserve"> </w:t>
      </w:r>
      <w:r w:rsidR="000C6204" w:rsidRPr="007528B0">
        <w:rPr>
          <w:rFonts w:ascii="Book Antiqua" w:hAnsi="Book Antiqua" w:cs="Times New Roman"/>
          <w:sz w:val="24"/>
          <w:szCs w:val="24"/>
          <w:lang w:val="en-US"/>
        </w:rPr>
        <w:t>This study reviews the current medications approved by European Medicines Agency and US Food and Drug Administration</w:t>
      </w:r>
      <w:r w:rsidR="00EA674E" w:rsidRPr="007528B0">
        <w:rPr>
          <w:rFonts w:ascii="Book Antiqua" w:hAnsi="Book Antiqua" w:cs="Times New Roman"/>
          <w:sz w:val="24"/>
          <w:szCs w:val="24"/>
          <w:lang w:val="en-US"/>
        </w:rPr>
        <w:t xml:space="preserve"> for the treatm</w:t>
      </w:r>
      <w:r w:rsidR="000C6204" w:rsidRPr="007528B0">
        <w:rPr>
          <w:rFonts w:ascii="Book Antiqua" w:hAnsi="Book Antiqua" w:cs="Times New Roman"/>
          <w:sz w:val="24"/>
          <w:szCs w:val="24"/>
          <w:lang w:val="en-US"/>
        </w:rPr>
        <w:t>ent of obesity, focusing essentially on their benefits and risks, as well on the new drugs under clinical trials</w:t>
      </w:r>
      <w:r w:rsidR="00EA674E" w:rsidRPr="007528B0">
        <w:rPr>
          <w:rFonts w:ascii="Book Antiqua" w:hAnsi="Book Antiqua" w:cs="Times New Roman"/>
          <w:sz w:val="24"/>
          <w:szCs w:val="24"/>
          <w:lang w:val="en-US"/>
        </w:rPr>
        <w:t xml:space="preserve">. </w:t>
      </w:r>
      <w:r w:rsidR="000C6204" w:rsidRPr="007528B0">
        <w:rPr>
          <w:rFonts w:ascii="Book Antiqua" w:hAnsi="Book Antiqua" w:cs="Times New Roman"/>
          <w:sz w:val="24"/>
          <w:szCs w:val="24"/>
          <w:lang w:val="en-US"/>
        </w:rPr>
        <w:t>An original algorithm for assessment and treatment of overweight and obese patients in clinical practice was also developed.</w:t>
      </w:r>
    </w:p>
    <w:p w:rsidR="009A5262" w:rsidRDefault="009A5262" w:rsidP="007528B0">
      <w:pPr>
        <w:spacing w:after="0" w:line="360" w:lineRule="auto"/>
        <w:ind w:firstLine="0"/>
        <w:rPr>
          <w:rFonts w:ascii="Book Antiqua" w:hAnsi="Book Antiqua"/>
          <w:b/>
          <w:color w:val="000000" w:themeColor="text1"/>
          <w:sz w:val="24"/>
          <w:szCs w:val="24"/>
          <w:lang w:val="en-US" w:eastAsia="zh-CN"/>
        </w:rPr>
      </w:pPr>
    </w:p>
    <w:p w:rsidR="005E1B96" w:rsidRDefault="005E1B96" w:rsidP="007528B0">
      <w:pPr>
        <w:spacing w:after="0" w:line="360" w:lineRule="auto"/>
        <w:ind w:firstLine="0"/>
        <w:rPr>
          <w:rFonts w:ascii="Book Antiqua" w:hAnsi="Book Antiqua"/>
          <w:b/>
          <w:color w:val="000000" w:themeColor="text1"/>
          <w:sz w:val="24"/>
          <w:szCs w:val="24"/>
          <w:lang w:val="en-US" w:eastAsia="zh-CN"/>
        </w:rPr>
      </w:pPr>
    </w:p>
    <w:p w:rsidR="005E1B96" w:rsidRDefault="005E1B96" w:rsidP="005E1B96">
      <w:pPr>
        <w:spacing w:after="0" w:line="360" w:lineRule="auto"/>
        <w:ind w:firstLine="0"/>
        <w:rPr>
          <w:rFonts w:ascii="Book Antiqua" w:hAnsi="Book Antiqua"/>
          <w:color w:val="000000" w:themeColor="text1"/>
          <w:sz w:val="24"/>
          <w:szCs w:val="24"/>
          <w:lang w:eastAsia="zh-CN"/>
        </w:rPr>
      </w:pPr>
      <w:r w:rsidRPr="007528B0">
        <w:rPr>
          <w:rFonts w:ascii="Book Antiqua" w:eastAsia="PMingLiU" w:hAnsi="Book Antiqua"/>
          <w:color w:val="000000" w:themeColor="text1"/>
          <w:sz w:val="24"/>
          <w:szCs w:val="24"/>
          <w:lang w:eastAsia="zh-TW"/>
        </w:rPr>
        <w:t>Martins</w:t>
      </w:r>
      <w:r>
        <w:rPr>
          <w:rFonts w:ascii="Book Antiqua" w:hAnsi="Book Antiqua" w:hint="eastAsia"/>
          <w:color w:val="000000" w:themeColor="text1"/>
          <w:sz w:val="24"/>
          <w:szCs w:val="24"/>
          <w:lang w:eastAsia="zh-CN"/>
        </w:rPr>
        <w:t xml:space="preserve"> A</w:t>
      </w:r>
      <w:r w:rsidRPr="007528B0">
        <w:rPr>
          <w:rFonts w:ascii="Book Antiqua" w:eastAsia="PMingLiU" w:hAnsi="Book Antiqua"/>
          <w:color w:val="000000" w:themeColor="text1"/>
          <w:sz w:val="24"/>
          <w:szCs w:val="24"/>
          <w:lang w:eastAsia="zh-TW"/>
        </w:rPr>
        <w:t>, Morgado</w:t>
      </w:r>
      <w:r>
        <w:rPr>
          <w:rFonts w:ascii="Book Antiqua" w:hAnsi="Book Antiqua" w:hint="eastAsia"/>
          <w:color w:val="000000" w:themeColor="text1"/>
          <w:sz w:val="24"/>
          <w:szCs w:val="24"/>
          <w:lang w:eastAsia="zh-CN"/>
        </w:rPr>
        <w:t xml:space="preserve"> S</w:t>
      </w:r>
      <w:r w:rsidRPr="007528B0">
        <w:rPr>
          <w:rFonts w:ascii="Book Antiqua" w:eastAsia="PMingLiU" w:hAnsi="Book Antiqua"/>
          <w:color w:val="000000" w:themeColor="text1"/>
          <w:sz w:val="24"/>
          <w:szCs w:val="24"/>
          <w:lang w:eastAsia="zh-TW"/>
        </w:rPr>
        <w:t>, Morgado</w:t>
      </w:r>
      <w:r>
        <w:rPr>
          <w:rFonts w:ascii="Book Antiqua" w:hAnsi="Book Antiqua" w:hint="eastAsia"/>
          <w:color w:val="000000" w:themeColor="text1"/>
          <w:sz w:val="24"/>
          <w:szCs w:val="24"/>
          <w:lang w:eastAsia="zh-CN"/>
        </w:rPr>
        <w:t xml:space="preserve"> M. </w:t>
      </w:r>
      <w:r w:rsidRPr="005E1B96">
        <w:rPr>
          <w:rFonts w:ascii="Book Antiqua" w:eastAsia="PMingLiU" w:hAnsi="Book Antiqua"/>
          <w:color w:val="000000" w:themeColor="text1"/>
          <w:sz w:val="24"/>
          <w:szCs w:val="24"/>
          <w:lang w:val="en-US" w:eastAsia="zh-TW"/>
        </w:rPr>
        <w:t>Anti-obesity drugs currently used and new compounds in clinical development</w:t>
      </w:r>
      <w:r>
        <w:rPr>
          <w:rFonts w:ascii="Book Antiqua" w:hAnsi="Book Antiqua" w:hint="eastAsia"/>
          <w:color w:val="000000" w:themeColor="text1"/>
          <w:sz w:val="24"/>
          <w:szCs w:val="24"/>
          <w:lang w:val="en-US" w:eastAsia="zh-CN"/>
        </w:rPr>
        <w:t xml:space="preserve">. </w:t>
      </w:r>
      <w:r w:rsidRPr="00B0066F">
        <w:rPr>
          <w:rFonts w:ascii="Book Antiqua" w:hAnsi="Book Antiqua"/>
          <w:i/>
          <w:iCs/>
          <w:sz w:val="24"/>
          <w:szCs w:val="24"/>
        </w:rPr>
        <w:t>World J Meta-Anal</w:t>
      </w:r>
      <w:r>
        <w:rPr>
          <w:rFonts w:ascii="Book Antiqua" w:hAnsi="Book Antiqua" w:hint="eastAsia"/>
          <w:iCs/>
          <w:sz w:val="24"/>
          <w:szCs w:val="24"/>
          <w:lang w:eastAsia="zh-CN"/>
        </w:rPr>
        <w:t xml:space="preserve"> 2014; In press</w:t>
      </w:r>
    </w:p>
    <w:p w:rsidR="005E1B96" w:rsidRPr="005E1B96" w:rsidRDefault="005E1B96" w:rsidP="007528B0">
      <w:pPr>
        <w:spacing w:after="0" w:line="360" w:lineRule="auto"/>
        <w:ind w:firstLine="0"/>
        <w:rPr>
          <w:rFonts w:ascii="Book Antiqua" w:hAnsi="Book Antiqua"/>
          <w:b/>
          <w:color w:val="000000" w:themeColor="text1"/>
          <w:sz w:val="24"/>
          <w:szCs w:val="24"/>
          <w:lang w:eastAsia="zh-CN"/>
        </w:rPr>
      </w:pPr>
    </w:p>
    <w:p w:rsidR="008666C4" w:rsidRPr="007528B0" w:rsidRDefault="00E54F47" w:rsidP="007528B0">
      <w:pPr>
        <w:spacing w:after="0" w:line="360" w:lineRule="auto"/>
        <w:ind w:firstLine="0"/>
        <w:rPr>
          <w:rFonts w:ascii="Book Antiqua" w:eastAsia="PMingLiU" w:hAnsi="Book Antiqua"/>
          <w:b/>
          <w:color w:val="000000" w:themeColor="text1"/>
          <w:sz w:val="24"/>
          <w:szCs w:val="24"/>
          <w:lang w:val="en-US" w:eastAsia="zh-TW"/>
        </w:rPr>
      </w:pPr>
      <w:r w:rsidRPr="007528B0">
        <w:rPr>
          <w:rFonts w:ascii="Book Antiqua" w:eastAsia="PMingLiU" w:hAnsi="Book Antiqua"/>
          <w:b/>
          <w:color w:val="000000" w:themeColor="text1"/>
          <w:sz w:val="24"/>
          <w:szCs w:val="24"/>
          <w:lang w:val="en-US" w:eastAsia="zh-TW"/>
        </w:rPr>
        <w:t>INTRODUCTION</w:t>
      </w:r>
    </w:p>
    <w:p w:rsidR="00671250" w:rsidRPr="007528B0" w:rsidRDefault="00CC43D2" w:rsidP="007528B0">
      <w:pPr>
        <w:autoSpaceDE w:val="0"/>
        <w:autoSpaceDN w:val="0"/>
        <w:adjustRightInd w:val="0"/>
        <w:spacing w:after="0" w:line="360" w:lineRule="auto"/>
        <w:ind w:firstLine="0"/>
        <w:rPr>
          <w:rFonts w:ascii="Book Antiqua" w:hAnsi="Book Antiqua" w:cs="Times New Roman"/>
          <w:color w:val="000000" w:themeColor="text1"/>
          <w:sz w:val="24"/>
          <w:szCs w:val="24"/>
          <w:lang w:val="en-US"/>
        </w:rPr>
      </w:pPr>
      <w:r w:rsidRPr="007528B0">
        <w:rPr>
          <w:rFonts w:ascii="Book Antiqua" w:hAnsi="Book Antiqua" w:cs="Times New Roman"/>
          <w:sz w:val="24"/>
          <w:szCs w:val="24"/>
          <w:lang w:val="en-US"/>
        </w:rPr>
        <w:t xml:space="preserve">Obesity </w:t>
      </w:r>
      <w:r w:rsidR="00D91969" w:rsidRPr="007528B0">
        <w:rPr>
          <w:rFonts w:ascii="Book Antiqua" w:hAnsi="Book Antiqua" w:cs="Times New Roman"/>
          <w:sz w:val="24"/>
          <w:szCs w:val="24"/>
          <w:lang w:val="en-US"/>
        </w:rPr>
        <w:t xml:space="preserve">is a global </w:t>
      </w:r>
      <w:r w:rsidRPr="007528B0">
        <w:rPr>
          <w:rFonts w:ascii="Book Antiqua" w:hAnsi="Book Antiqua" w:cs="Times New Roman"/>
          <w:sz w:val="24"/>
          <w:szCs w:val="24"/>
          <w:lang w:val="en-US"/>
        </w:rPr>
        <w:t>epidemic</w:t>
      </w:r>
      <w:r w:rsidR="00D91969" w:rsidRPr="007528B0">
        <w:rPr>
          <w:rFonts w:ascii="Book Antiqua" w:hAnsi="Book Antiqua" w:cs="Times New Roman"/>
          <w:sz w:val="24"/>
          <w:szCs w:val="24"/>
          <w:lang w:val="en-US"/>
        </w:rPr>
        <w:t>, which</w:t>
      </w:r>
      <w:r w:rsidRPr="007528B0">
        <w:rPr>
          <w:rFonts w:ascii="Book Antiqua" w:hAnsi="Book Antiqua" w:cs="Times New Roman"/>
          <w:sz w:val="24"/>
          <w:szCs w:val="24"/>
          <w:lang w:val="en-US"/>
        </w:rPr>
        <w:t xml:space="preserve"> is increasing not only in Western cultures, </w:t>
      </w:r>
      <w:r w:rsidR="002828C7" w:rsidRPr="007528B0">
        <w:rPr>
          <w:rFonts w:ascii="Book Antiqua" w:hAnsi="Book Antiqua" w:cs="Times New Roman"/>
          <w:sz w:val="24"/>
          <w:szCs w:val="24"/>
          <w:lang w:val="en-US"/>
        </w:rPr>
        <w:t xml:space="preserve">but also </w:t>
      </w:r>
      <w:r w:rsidRPr="007528B0">
        <w:rPr>
          <w:rFonts w:ascii="Book Antiqua" w:hAnsi="Book Antiqua" w:cs="Times New Roman"/>
          <w:sz w:val="24"/>
          <w:szCs w:val="24"/>
          <w:lang w:val="en-US"/>
        </w:rPr>
        <w:t>in Mexico, Brazil, China and parts of Africa,</w:t>
      </w:r>
      <w:r w:rsidR="00BC0791" w:rsidRPr="007528B0">
        <w:rPr>
          <w:rFonts w:ascii="Book Antiqua" w:hAnsi="Book Antiqua" w:cs="Times New Roman"/>
          <w:sz w:val="24"/>
          <w:szCs w:val="24"/>
          <w:lang w:val="en-US"/>
        </w:rPr>
        <w:t xml:space="preserve"> due to increasing urbanization</w:t>
      </w:r>
      <w:r w:rsidR="00773B7A" w:rsidRPr="007528B0">
        <w:rPr>
          <w:rFonts w:ascii="Book Antiqua" w:hAnsi="Book Antiqua" w:cs="Times New Roman"/>
          <w:sz w:val="24"/>
          <w:szCs w:val="24"/>
          <w:vertAlign w:val="superscript"/>
          <w:lang w:val="en-US"/>
        </w:rPr>
        <w:fldChar w:fldCharType="begin">
          <w:fldData xml:space="preserve">PEVuZE5vdGU+PENpdGU+PEF1dGhvcj5DZWNjaGluaTwvQXV0aG9yPjxZZWFyPjIwMTA8L1llYXI+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dWxsLXRpdGxlPkxhbmNldDwvZnVsbC10aXRsZT48L2FsdC1wZXJpb2RpY2FsPjxwYWdlcz4xNzc1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PEVuZE5vdGU+PENpdGU+PEF1dGhvcj5DZWNjaGluaTwvQXV0aG9yPjxZZWFyPjIwMTA8L1llYXI+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dWxsLXRpdGxlPkxhbmNldDwvZnVsbC10aXRsZT48L2FsdC1wZXJpb2RpY2FsPjxwYWdlcz4xNzc1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 w:tooltip="Cecchini, 2010 #673" w:history="1">
        <w:r w:rsidR="00390A8A" w:rsidRPr="007528B0">
          <w:rPr>
            <w:rFonts w:ascii="Book Antiqua" w:hAnsi="Book Antiqua" w:cs="Times New Roman"/>
            <w:noProof/>
            <w:sz w:val="24"/>
            <w:szCs w:val="24"/>
            <w:vertAlign w:val="superscript"/>
            <w:lang w:val="en-US"/>
          </w:rPr>
          <w:t>1</w:t>
        </w:r>
      </w:hyperlink>
      <w:r w:rsidR="00390A8A" w:rsidRPr="007528B0">
        <w:rPr>
          <w:rFonts w:ascii="Book Antiqua" w:hAnsi="Book Antiqua" w:cs="Times New Roman"/>
          <w:noProof/>
          <w:sz w:val="24"/>
          <w:szCs w:val="24"/>
          <w:vertAlign w:val="superscript"/>
          <w:lang w:val="en-US"/>
        </w:rPr>
        <w:t>,</w:t>
      </w:r>
      <w:hyperlink w:anchor="_ENREF_2" w:tooltip="Abubakari, 2009 #674" w:history="1">
        <w:r w:rsidR="00390A8A" w:rsidRPr="007528B0">
          <w:rPr>
            <w:rFonts w:ascii="Book Antiqua" w:hAnsi="Book Antiqua" w:cs="Times New Roman"/>
            <w:noProof/>
            <w:sz w:val="24"/>
            <w:szCs w:val="24"/>
            <w:vertAlign w:val="superscript"/>
            <w:lang w:val="en-US"/>
          </w:rPr>
          <w:t>2</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5E3355" w:rsidRPr="007528B0">
        <w:rPr>
          <w:rFonts w:ascii="Book Antiqua" w:hAnsi="Book Antiqua" w:cs="Times New Roman"/>
          <w:sz w:val="24"/>
          <w:szCs w:val="24"/>
          <w:lang w:val="en-US"/>
        </w:rPr>
        <w:t xml:space="preserve">, </w:t>
      </w:r>
      <w:r w:rsidR="00B668D6" w:rsidRPr="007528B0">
        <w:rPr>
          <w:rFonts w:ascii="Book Antiqua" w:hAnsi="Book Antiqua" w:cs="Times New Roman"/>
          <w:sz w:val="24"/>
          <w:szCs w:val="24"/>
          <w:lang w:val="en-US"/>
        </w:rPr>
        <w:t>and underlying</w:t>
      </w:r>
      <w:r w:rsidR="0087762E" w:rsidRPr="007528B0">
        <w:rPr>
          <w:rFonts w:ascii="Book Antiqua" w:hAnsi="Book Antiqua" w:cs="Times New Roman"/>
          <w:sz w:val="24"/>
          <w:szCs w:val="24"/>
          <w:lang w:val="en-US"/>
        </w:rPr>
        <w:t xml:space="preserve"> sedentary life</w:t>
      </w:r>
      <w:r w:rsidR="00AD08DA" w:rsidRPr="007528B0">
        <w:rPr>
          <w:rFonts w:ascii="Book Antiqua" w:hAnsi="Book Antiqua" w:cs="Times New Roman"/>
          <w:sz w:val="24"/>
          <w:szCs w:val="24"/>
          <w:lang w:val="en-US"/>
        </w:rPr>
        <w:t>styles</w:t>
      </w:r>
      <w:r w:rsidR="0087762E" w:rsidRPr="007528B0">
        <w:rPr>
          <w:rFonts w:ascii="Book Antiqua" w:hAnsi="Book Antiqua" w:cs="Times New Roman"/>
          <w:sz w:val="24"/>
          <w:szCs w:val="24"/>
          <w:lang w:val="en-US"/>
        </w:rPr>
        <w:t xml:space="preserve"> and overconsumption of calories</w:t>
      </w:r>
      <w:r w:rsidR="00BC0791" w:rsidRPr="007528B0">
        <w:rPr>
          <w:rFonts w:ascii="Book Antiqua" w:hAnsi="Book Antiqua" w:cs="Times New Roman"/>
          <w:sz w:val="24"/>
          <w:szCs w:val="24"/>
          <w:lang w:val="en-US"/>
        </w:rPr>
        <w:t>.</w:t>
      </w:r>
      <w:r w:rsidR="008A6C22" w:rsidRPr="007528B0">
        <w:rPr>
          <w:rFonts w:ascii="Book Antiqua" w:hAnsi="Book Antiqua" w:cs="Times New Roman"/>
          <w:sz w:val="24"/>
          <w:szCs w:val="24"/>
          <w:lang w:val="en-US"/>
        </w:rPr>
        <w:t xml:space="preserve"> According to the</w:t>
      </w:r>
      <w:r w:rsidR="00D70B77" w:rsidRPr="007528B0">
        <w:rPr>
          <w:rFonts w:ascii="Book Antiqua" w:hAnsi="Book Antiqua" w:cs="Times New Roman"/>
          <w:sz w:val="24"/>
          <w:szCs w:val="24"/>
          <w:lang w:val="en-US"/>
        </w:rPr>
        <w:t xml:space="preserve"> most recent estimates by the World Hea</w:t>
      </w:r>
      <w:r w:rsidR="008A6C22" w:rsidRPr="007528B0">
        <w:rPr>
          <w:rFonts w:ascii="Book Antiqua" w:hAnsi="Book Antiqua" w:cs="Times New Roman"/>
          <w:sz w:val="24"/>
          <w:szCs w:val="24"/>
          <w:lang w:val="en-US"/>
        </w:rPr>
        <w:t>lth Organization (WHO),</w:t>
      </w:r>
      <w:r w:rsidR="000E6852" w:rsidRPr="007528B0">
        <w:rPr>
          <w:rFonts w:ascii="Book Antiqua" w:hAnsi="Book Antiqua" w:cs="Times New Roman"/>
          <w:sz w:val="24"/>
          <w:szCs w:val="24"/>
          <w:lang w:val="en-US"/>
        </w:rPr>
        <w:t xml:space="preserve"> more than 1 billion</w:t>
      </w:r>
      <w:r w:rsidR="00D70B77" w:rsidRPr="007528B0">
        <w:rPr>
          <w:rFonts w:ascii="Book Antiqua" w:hAnsi="Book Antiqua" w:cs="Times New Roman"/>
          <w:sz w:val="24"/>
          <w:szCs w:val="24"/>
          <w:lang w:val="en-US"/>
        </w:rPr>
        <w:t xml:space="preserve"> people in the world are overweight or obese, accounting for up to 7% of the health care c</w:t>
      </w:r>
      <w:r w:rsidR="00D06637" w:rsidRPr="007528B0">
        <w:rPr>
          <w:rFonts w:ascii="Book Antiqua" w:hAnsi="Book Antiqua" w:cs="Times New Roman"/>
          <w:sz w:val="24"/>
          <w:szCs w:val="24"/>
          <w:lang w:val="en-US"/>
        </w:rPr>
        <w:t>ost in most developed countries</w:t>
      </w:r>
      <w:r w:rsidR="00CB7BE4"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&lt;EndNote&gt;&lt;Cite&gt;&lt;Author&gt;WHO&lt;/Author&gt;&lt;Year&gt;2012&lt;/Year&gt;&lt;RecNum&gt;675&lt;/RecNum&gt;&lt;DisplayText&gt;[3]&lt;/DisplayText&gt;&lt;record&gt;&lt;rec-number&gt;675&lt;/rec-number&gt;&lt;foreign-keys&gt;&lt;key app="EN" db-id="twe5a5ra1dzdr3evfvfpsvea2exfxf0padtf"&gt;675&lt;/key&gt;&lt;/foreign-keys&gt;&lt;ref-type name="Web Page"&gt;12&lt;/ref-type&gt;&lt;contributors&gt;&lt;authors&gt;&lt;author&gt;WHO&lt;/author&gt;&lt;/authors&gt;&lt;/contributors&gt;&lt;titles&gt;&lt;title&gt;Facts about overweight and obesity&lt;/title&gt;&lt;/titles&gt;&lt;number&gt;July 2012&lt;/number&gt;&lt;dates&gt;&lt;year&gt;2012&lt;/year&gt;&lt;/dates&gt;&lt;urls&gt;&lt;related-urls&gt;&lt;url&gt;http://www.who.int/mediacentre/factsheets/fs311/en/index.html&lt;/url&gt;&lt;/related-urls&gt;&lt;/urls&gt;&lt;/record&gt;&lt;/Cite&gt;&lt;/EndNote&gt;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3" w:tooltip="WHO, 2012 #675" w:history="1">
        <w:r w:rsidR="00390A8A" w:rsidRPr="007528B0">
          <w:rPr>
            <w:rFonts w:ascii="Book Antiqua" w:hAnsi="Book Antiqua" w:cs="Times New Roman"/>
            <w:noProof/>
            <w:sz w:val="24"/>
            <w:szCs w:val="24"/>
            <w:vertAlign w:val="superscript"/>
            <w:lang w:val="en-US"/>
          </w:rPr>
          <w:t>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5929A2" w:rsidRPr="007528B0">
        <w:rPr>
          <w:rFonts w:ascii="Book Antiqua" w:hAnsi="Book Antiqua" w:cs="Times New Roman"/>
          <w:sz w:val="24"/>
          <w:szCs w:val="24"/>
          <w:lang w:val="en-US"/>
        </w:rPr>
        <w:t xml:space="preserve">. </w:t>
      </w:r>
      <w:r w:rsidR="00E05899" w:rsidRPr="007528B0">
        <w:rPr>
          <w:rFonts w:ascii="Book Antiqua" w:hAnsi="Book Antiqua" w:cs="Times New Roman"/>
          <w:sz w:val="24"/>
          <w:szCs w:val="24"/>
          <w:lang w:val="en-US"/>
        </w:rPr>
        <w:t xml:space="preserve">It is estimated that obesity affects 10-30% of adults in </w:t>
      </w:r>
      <w:r w:rsidR="00AD08DA" w:rsidRPr="007528B0">
        <w:rPr>
          <w:rFonts w:ascii="Book Antiqua" w:hAnsi="Book Antiqua" w:cs="Times New Roman"/>
          <w:sz w:val="24"/>
          <w:szCs w:val="24"/>
          <w:lang w:val="en-US"/>
        </w:rPr>
        <w:t xml:space="preserve">the </w:t>
      </w:r>
      <w:r w:rsidR="00E05899" w:rsidRPr="007528B0">
        <w:rPr>
          <w:rFonts w:ascii="Book Antiqua" w:hAnsi="Book Antiqua" w:cs="Times New Roman"/>
          <w:sz w:val="24"/>
          <w:szCs w:val="24"/>
          <w:lang w:val="en-US"/>
        </w:rPr>
        <w:t xml:space="preserve">European Union </w:t>
      </w:r>
      <w:r w:rsidR="001F5E6F" w:rsidRPr="007528B0">
        <w:rPr>
          <w:rFonts w:ascii="Book Antiqua" w:hAnsi="Book Antiqua" w:cs="Times New Roman"/>
          <w:sz w:val="24"/>
          <w:szCs w:val="24"/>
          <w:lang w:val="en-US"/>
        </w:rPr>
        <w:t xml:space="preserve">(EU) </w:t>
      </w:r>
      <w:r w:rsidR="00E05899" w:rsidRPr="007528B0">
        <w:rPr>
          <w:rFonts w:ascii="Book Antiqua" w:hAnsi="Book Antiqua" w:cs="Times New Roman"/>
          <w:sz w:val="24"/>
          <w:szCs w:val="24"/>
          <w:lang w:val="en-US"/>
        </w:rPr>
        <w:t xml:space="preserve">countries </w:t>
      </w:r>
      <w:r w:rsidR="00213501" w:rsidRPr="007528B0">
        <w:rPr>
          <w:rFonts w:ascii="Book Antiqua" w:hAnsi="Book Antiqua" w:cs="Times New Roman"/>
          <w:sz w:val="24"/>
          <w:szCs w:val="24"/>
          <w:lang w:val="en-US"/>
        </w:rPr>
        <w:t>and 46.3</w:t>
      </w:r>
      <w:r w:rsidR="00DB37DA" w:rsidRPr="007528B0">
        <w:rPr>
          <w:rFonts w:ascii="Book Antiqua" w:hAnsi="Book Antiqua" w:cs="Times New Roman"/>
          <w:sz w:val="24"/>
          <w:szCs w:val="24"/>
          <w:lang w:val="en-US"/>
        </w:rPr>
        <w:t>% in the United States of America (USA</w:t>
      </w:r>
      <w:r w:rsidR="008E3172" w:rsidRPr="007528B0">
        <w:rPr>
          <w:rFonts w:ascii="Book Antiqua" w:hAnsi="Book Antiqua" w:cs="Times New Roman"/>
          <w:sz w:val="24"/>
          <w:szCs w:val="24"/>
          <w:lang w:val="en-US"/>
        </w:rPr>
        <w:t>)</w:t>
      </w:r>
      <w:r w:rsidR="008D56FE"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&lt;EndNote&gt;&lt;Cite&gt;&lt;Author&gt;WHO&lt;/Author&gt;&lt;Year&gt;2011&lt;/Year&gt;&lt;RecNum&gt;677&lt;/RecNum&gt;&lt;DisplayText&gt;[4]&lt;/DisplayText&gt;&lt;record&gt;&lt;rec-number&gt;677&lt;/rec-number&gt;&lt;foreign-keys&gt;&lt;key app="EN" db-id="twe5a5ra1dzdr3evfvfpsvea2exfxf0padtf"&gt;677&lt;/key&gt;&lt;/foreign-keys&gt;&lt;ref-type name="Web Page"&gt;12&lt;/ref-type&gt;&lt;contributors&gt;&lt;authors&gt;&lt;author&gt;WHO&lt;/author&gt;&lt;/authors&gt;&lt;/contributors&gt;&lt;titles&gt;&lt;title&gt;WHO Global Infobase, data for saving lives&lt;/title&gt;&lt;/titles&gt;&lt;number&gt;August 2012&lt;/number&gt;&lt;dates&gt;&lt;year&gt;2011&lt;/year&gt;&lt;/dates&gt;&lt;urls&gt;&lt;related-urls&gt;&lt;url&gt;https://apps.who.int/infobase/Index.aspx&lt;/url&gt;&lt;/related-urls&gt;&lt;/urls&gt;&lt;/record&gt;&lt;/Cite&gt;&lt;/EndNote&gt;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 w:tooltip="WHO, 2011 #677" w:history="1">
        <w:r w:rsidR="00390A8A" w:rsidRPr="007528B0">
          <w:rPr>
            <w:rFonts w:ascii="Book Antiqua" w:hAnsi="Book Antiqua" w:cs="Times New Roman"/>
            <w:noProof/>
            <w:sz w:val="24"/>
            <w:szCs w:val="24"/>
            <w:vertAlign w:val="superscript"/>
            <w:lang w:val="en-US"/>
          </w:rPr>
          <w:t>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213501" w:rsidRPr="007528B0">
        <w:rPr>
          <w:rFonts w:ascii="Book Antiqua" w:hAnsi="Book Antiqua" w:cs="Times New Roman"/>
          <w:sz w:val="24"/>
          <w:szCs w:val="24"/>
          <w:lang w:val="en-US"/>
        </w:rPr>
        <w:t>.</w:t>
      </w:r>
      <w:r w:rsidR="00DB4AA5" w:rsidRPr="007528B0">
        <w:rPr>
          <w:rFonts w:ascii="Book Antiqua" w:hAnsi="Book Antiqua" w:cs="Times New Roman"/>
          <w:sz w:val="24"/>
          <w:szCs w:val="24"/>
          <w:lang w:val="en-US"/>
        </w:rPr>
        <w:t xml:space="preserve"> </w:t>
      </w:r>
      <w:r w:rsidR="00C2263A" w:rsidRPr="007528B0">
        <w:rPr>
          <w:rFonts w:ascii="Book Antiqua" w:hAnsi="Book Antiqua" w:cs="Times New Roman"/>
          <w:color w:val="000000" w:themeColor="text1"/>
          <w:sz w:val="24"/>
          <w:szCs w:val="24"/>
          <w:lang w:val="en-US"/>
        </w:rPr>
        <w:t>This chronic disease increases morbidity and mortality, largely due to assoc</w:t>
      </w:r>
      <w:r w:rsidR="00E31097" w:rsidRPr="007528B0">
        <w:rPr>
          <w:rFonts w:ascii="Book Antiqua" w:hAnsi="Book Antiqua" w:cs="Times New Roman"/>
          <w:color w:val="000000" w:themeColor="text1"/>
          <w:sz w:val="24"/>
          <w:szCs w:val="24"/>
          <w:lang w:val="en-US"/>
        </w:rPr>
        <w:t>iated comorbidities, including t</w:t>
      </w:r>
      <w:r w:rsidR="00E5137F" w:rsidRPr="007528B0">
        <w:rPr>
          <w:rFonts w:ascii="Book Antiqua" w:hAnsi="Book Antiqua" w:cs="Times New Roman"/>
          <w:color w:val="000000" w:themeColor="text1"/>
          <w:sz w:val="24"/>
          <w:szCs w:val="24"/>
          <w:lang w:val="en-US"/>
        </w:rPr>
        <w:t xml:space="preserve">ype </w:t>
      </w:r>
      <w:r w:rsidR="00C2263A" w:rsidRPr="007528B0">
        <w:rPr>
          <w:rFonts w:ascii="Book Antiqua" w:hAnsi="Book Antiqua" w:cs="Times New Roman"/>
          <w:color w:val="000000" w:themeColor="text1"/>
          <w:sz w:val="24"/>
          <w:szCs w:val="24"/>
          <w:lang w:val="en-US"/>
        </w:rPr>
        <w:t>2</w:t>
      </w:r>
      <w:r w:rsidR="00E5137F" w:rsidRPr="007528B0">
        <w:rPr>
          <w:rFonts w:ascii="Book Antiqua" w:hAnsi="Book Antiqua" w:cs="Times New Roman"/>
          <w:color w:val="000000" w:themeColor="text1"/>
          <w:sz w:val="24"/>
          <w:szCs w:val="24"/>
          <w:lang w:val="en-US"/>
        </w:rPr>
        <w:t xml:space="preserve"> </w:t>
      </w:r>
      <w:r w:rsidR="00903073" w:rsidRPr="007528B0">
        <w:rPr>
          <w:rFonts w:ascii="Book Antiqua" w:hAnsi="Book Antiqua" w:cs="Times New Roman"/>
          <w:color w:val="000000" w:themeColor="text1"/>
          <w:sz w:val="24"/>
          <w:szCs w:val="24"/>
          <w:lang w:val="en-US"/>
        </w:rPr>
        <w:t>d</w:t>
      </w:r>
      <w:r w:rsidR="00E5137F" w:rsidRPr="007528B0">
        <w:rPr>
          <w:rFonts w:ascii="Book Antiqua" w:hAnsi="Book Antiqua" w:cs="Times New Roman"/>
          <w:color w:val="000000" w:themeColor="text1"/>
          <w:sz w:val="24"/>
          <w:szCs w:val="24"/>
          <w:lang w:val="en-US"/>
        </w:rPr>
        <w:t>iabetes</w:t>
      </w:r>
      <w:r w:rsidR="00903073" w:rsidRPr="007528B0">
        <w:rPr>
          <w:rFonts w:ascii="Book Antiqua" w:hAnsi="Book Antiqua" w:cs="Times New Roman"/>
          <w:color w:val="000000" w:themeColor="text1"/>
          <w:sz w:val="24"/>
          <w:szCs w:val="24"/>
          <w:lang w:val="en-US"/>
        </w:rPr>
        <w:t xml:space="preserve"> mellitus</w:t>
      </w:r>
      <w:r w:rsidR="00AC19DD" w:rsidRPr="007528B0">
        <w:rPr>
          <w:rFonts w:ascii="Book Antiqua" w:hAnsi="Book Antiqua" w:cs="Times New Roman"/>
          <w:color w:val="000000" w:themeColor="text1"/>
          <w:sz w:val="24"/>
          <w:szCs w:val="24"/>
          <w:lang w:val="en-US"/>
        </w:rPr>
        <w:t xml:space="preserve"> (T2DM)</w:t>
      </w:r>
      <w:r w:rsidR="0052378D" w:rsidRPr="007528B0">
        <w:rPr>
          <w:rFonts w:ascii="Book Antiqua" w:hAnsi="Book Antiqua" w:cs="Times New Roman"/>
          <w:color w:val="000000" w:themeColor="text1"/>
          <w:sz w:val="24"/>
          <w:szCs w:val="24"/>
          <w:lang w:val="en-US"/>
        </w:rPr>
        <w:t>, cardiovascular diseases</w:t>
      </w:r>
      <w:r w:rsidR="00C2263A" w:rsidRPr="007528B0">
        <w:rPr>
          <w:rFonts w:ascii="Book Antiqua" w:hAnsi="Book Antiqua" w:cs="Times New Roman"/>
          <w:color w:val="000000" w:themeColor="text1"/>
          <w:sz w:val="24"/>
          <w:szCs w:val="24"/>
          <w:lang w:val="en-US"/>
        </w:rPr>
        <w:t xml:space="preserve">, </w:t>
      </w:r>
      <w:r w:rsidR="0052378D" w:rsidRPr="007528B0">
        <w:rPr>
          <w:rFonts w:ascii="Book Antiqua" w:hAnsi="Book Antiqua" w:cs="Times New Roman"/>
          <w:color w:val="000000" w:themeColor="text1"/>
          <w:sz w:val="24"/>
          <w:szCs w:val="24"/>
          <w:lang w:val="en-US"/>
        </w:rPr>
        <w:t xml:space="preserve">premature atherosclerosis, </w:t>
      </w:r>
      <w:r w:rsidR="00C2263A" w:rsidRPr="007528B0">
        <w:rPr>
          <w:rFonts w:ascii="Book Antiqua" w:hAnsi="Book Antiqua" w:cs="Times New Roman"/>
          <w:color w:val="000000" w:themeColor="text1"/>
          <w:sz w:val="24"/>
          <w:szCs w:val="24"/>
          <w:lang w:val="en-US"/>
        </w:rPr>
        <w:t>metabolic syn</w:t>
      </w:r>
      <w:r w:rsidR="0052378D" w:rsidRPr="007528B0">
        <w:rPr>
          <w:rFonts w:ascii="Book Antiqua" w:hAnsi="Book Antiqua" w:cs="Times New Roman"/>
          <w:color w:val="000000" w:themeColor="text1"/>
          <w:sz w:val="24"/>
          <w:szCs w:val="24"/>
          <w:lang w:val="en-US"/>
        </w:rPr>
        <w:t>drome, liver disease and cancer</w:t>
      </w:r>
      <w:r w:rsidR="00111F11" w:rsidRPr="007528B0">
        <w:rPr>
          <w:rFonts w:ascii="Book Antiqua" w:hAnsi="Book Antiqua" w:cs="Times New Roman"/>
          <w:color w:val="000000" w:themeColor="text1"/>
          <w:sz w:val="24"/>
          <w:szCs w:val="24"/>
          <w:lang w:val="en-US"/>
        </w:rPr>
        <w:t xml:space="preserve"> </w:t>
      </w:r>
      <w:r w:rsidR="00773B7A" w:rsidRPr="007528B0">
        <w:rPr>
          <w:rFonts w:ascii="Book Antiqua" w:hAnsi="Book Antiqua" w:cs="Times New Roman"/>
          <w:color w:val="000000" w:themeColor="text1"/>
          <w:sz w:val="24"/>
          <w:szCs w:val="24"/>
          <w:vertAlign w:val="superscript"/>
          <w:lang w:val="en-US"/>
        </w:rPr>
        <w:fldChar w:fldCharType="begin">
          <w:fldData xml:space="preserve">PEVuZE5vdGU+PENpdGU+PEF1dGhvcj5GbGVnYWw8L0F1dGhvcj48WWVhcj4yMDEwPC9ZZWFyPjxS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dGl0bGU+PGFiYnItMT5OYXR1cmU8L2FiYnItMT48L2FsdC1wZXJpb2RpY2FsPjxwYWdlcz44ODEt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</w:fldData>
        </w:fldChar>
      </w:r>
      <w:r w:rsidR="00390A8A" w:rsidRPr="007528B0">
        <w:rPr>
          <w:rFonts w:ascii="Book Antiqua" w:hAnsi="Book Antiqua" w:cs="Times New Roman"/>
          <w:color w:val="000000" w:themeColor="text1"/>
          <w:sz w:val="24"/>
          <w:szCs w:val="24"/>
          <w:vertAlign w:val="superscript"/>
          <w:lang w:val="en-US"/>
        </w:rPr>
        <w:instrText xml:space="preserve"> ADDIN EN.CITE </w:instrText>
      </w:r>
      <w:r w:rsidR="00773B7A" w:rsidRPr="007528B0">
        <w:rPr>
          <w:rFonts w:ascii="Book Antiqua" w:hAnsi="Book Antiqua" w:cs="Times New Roman"/>
          <w:color w:val="000000" w:themeColor="text1"/>
          <w:sz w:val="24"/>
          <w:szCs w:val="24"/>
          <w:vertAlign w:val="superscript"/>
          <w:lang w:val="en-US"/>
        </w:rPr>
        <w:fldChar w:fldCharType="begin">
          <w:fldData xml:space="preserve">PEVuZE5vdGU+PENpdGU+PEF1dGhvcj5GbGVnYWw8L0F1dGhvcj48WWVhcj4yMDEwPC9ZZWFyPjxS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dGl0bGU+PGFiYnItMT5OYXR1cmU8L2FiYnItMT48L2FsdC1wZXJpb2RpY2FsPjxwYWdlcz44ODEt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</w:fldData>
        </w:fldChar>
      </w:r>
      <w:r w:rsidR="00390A8A" w:rsidRPr="007528B0">
        <w:rPr>
          <w:rFonts w:ascii="Book Antiqua" w:hAnsi="Book Antiqua" w:cs="Times New Roman"/>
          <w:color w:val="000000" w:themeColor="text1"/>
          <w:sz w:val="24"/>
          <w:szCs w:val="24"/>
          <w:vertAlign w:val="superscript"/>
          <w:lang w:val="en-US"/>
        </w:rPr>
        <w:instrText xml:space="preserve"> ADDIN EN.CITE.DATA </w:instrText>
      </w:r>
      <w:r w:rsidR="00773B7A" w:rsidRPr="007528B0">
        <w:rPr>
          <w:rFonts w:ascii="Book Antiqua" w:hAnsi="Book Antiqua" w:cs="Times New Roman"/>
          <w:color w:val="000000" w:themeColor="text1"/>
          <w:sz w:val="24"/>
          <w:szCs w:val="24"/>
          <w:vertAlign w:val="superscript"/>
          <w:lang w:val="en-US"/>
        </w:rPr>
      </w:r>
      <w:r w:rsidR="00773B7A" w:rsidRPr="007528B0">
        <w:rPr>
          <w:rFonts w:ascii="Book Antiqua" w:hAnsi="Book Antiqua" w:cs="Times New Roman"/>
          <w:color w:val="000000" w:themeColor="text1"/>
          <w:sz w:val="24"/>
          <w:szCs w:val="24"/>
          <w:vertAlign w:val="superscript"/>
          <w:lang w:val="en-US"/>
        </w:rPr>
        <w:fldChar w:fldCharType="end"/>
      </w:r>
      <w:r w:rsidR="00773B7A" w:rsidRPr="007528B0">
        <w:rPr>
          <w:rFonts w:ascii="Book Antiqua" w:hAnsi="Book Antiqua" w:cs="Times New Roman"/>
          <w:color w:val="000000" w:themeColor="text1"/>
          <w:sz w:val="24"/>
          <w:szCs w:val="24"/>
          <w:vertAlign w:val="superscript"/>
          <w:lang w:val="en-US"/>
        </w:rPr>
      </w:r>
      <w:r w:rsidR="00773B7A" w:rsidRPr="007528B0">
        <w:rPr>
          <w:rFonts w:ascii="Book Antiqua" w:hAnsi="Book Antiqua" w:cs="Times New Roman"/>
          <w:color w:val="000000" w:themeColor="text1"/>
          <w:sz w:val="24"/>
          <w:szCs w:val="24"/>
          <w:vertAlign w:val="superscript"/>
          <w:lang w:val="en-US"/>
        </w:rPr>
        <w:fldChar w:fldCharType="separate"/>
      </w:r>
      <w:r w:rsidR="00390A8A" w:rsidRPr="007528B0">
        <w:rPr>
          <w:rFonts w:ascii="Book Antiqua" w:hAnsi="Book Antiqua" w:cs="Times New Roman"/>
          <w:noProof/>
          <w:color w:val="000000" w:themeColor="text1"/>
          <w:sz w:val="24"/>
          <w:szCs w:val="24"/>
          <w:vertAlign w:val="superscript"/>
          <w:lang w:val="en-US"/>
        </w:rPr>
        <w:t>[</w:t>
      </w:r>
      <w:hyperlink w:anchor="_ENREF_5" w:tooltip="Flegal, 2010 #691" w:history="1">
        <w:r w:rsidR="00390A8A" w:rsidRPr="007528B0">
          <w:rPr>
            <w:rFonts w:ascii="Book Antiqua" w:hAnsi="Book Antiqua" w:cs="Times New Roman"/>
            <w:noProof/>
            <w:color w:val="000000" w:themeColor="text1"/>
            <w:sz w:val="24"/>
            <w:szCs w:val="24"/>
            <w:vertAlign w:val="superscript"/>
            <w:lang w:val="en-US"/>
          </w:rPr>
          <w:t>5-9</w:t>
        </w:r>
      </w:hyperlink>
      <w:r w:rsidR="00390A8A" w:rsidRPr="007528B0">
        <w:rPr>
          <w:rFonts w:ascii="Book Antiqua" w:hAnsi="Book Antiqua" w:cs="Times New Roman"/>
          <w:noProof/>
          <w:color w:val="000000" w:themeColor="text1"/>
          <w:sz w:val="24"/>
          <w:szCs w:val="24"/>
          <w:vertAlign w:val="superscript"/>
          <w:lang w:val="en-US"/>
        </w:rPr>
        <w:t>]</w:t>
      </w:r>
      <w:r w:rsidR="00773B7A" w:rsidRPr="007528B0">
        <w:rPr>
          <w:rFonts w:ascii="Book Antiqua" w:hAnsi="Book Antiqua" w:cs="Times New Roman"/>
          <w:color w:val="000000" w:themeColor="text1"/>
          <w:sz w:val="24"/>
          <w:szCs w:val="24"/>
          <w:vertAlign w:val="superscript"/>
          <w:lang w:val="en-US"/>
        </w:rPr>
        <w:fldChar w:fldCharType="end"/>
      </w:r>
      <w:r w:rsidR="0052378D" w:rsidRPr="007528B0">
        <w:rPr>
          <w:rFonts w:ascii="Book Antiqua" w:hAnsi="Book Antiqua" w:cs="Times New Roman"/>
          <w:color w:val="000000" w:themeColor="text1"/>
          <w:sz w:val="24"/>
          <w:szCs w:val="24"/>
          <w:lang w:val="en-US"/>
        </w:rPr>
        <w:t>.</w:t>
      </w:r>
      <w:r w:rsidR="00DB4AA5" w:rsidRPr="007528B0">
        <w:rPr>
          <w:rFonts w:ascii="Book Antiqua" w:hAnsi="Book Antiqua" w:cs="Times New Roman"/>
          <w:sz w:val="24"/>
          <w:szCs w:val="24"/>
          <w:lang w:val="en-US"/>
        </w:rPr>
        <w:t xml:space="preserve"> </w:t>
      </w:r>
      <w:r w:rsidR="00681A58" w:rsidRPr="007528B0">
        <w:rPr>
          <w:rFonts w:ascii="Book Antiqua" w:hAnsi="Book Antiqua" w:cs="Times New Roman"/>
          <w:color w:val="000000" w:themeColor="text1"/>
          <w:sz w:val="24"/>
          <w:szCs w:val="24"/>
          <w:lang w:val="en-US"/>
        </w:rPr>
        <w:t>Abou</w:t>
      </w:r>
      <w:r w:rsidR="00DC1A9E" w:rsidRPr="007528B0">
        <w:rPr>
          <w:rFonts w:ascii="Book Antiqua" w:hAnsi="Book Antiqua" w:cs="Times New Roman"/>
          <w:color w:val="000000" w:themeColor="text1"/>
          <w:sz w:val="24"/>
          <w:szCs w:val="24"/>
          <w:lang w:val="en-US"/>
        </w:rPr>
        <w:t>t 90% of cases of T2DM</w:t>
      </w:r>
      <w:r w:rsidR="00903073" w:rsidRPr="007528B0">
        <w:rPr>
          <w:rFonts w:ascii="Book Antiqua" w:hAnsi="Book Antiqua" w:cs="Times New Roman"/>
          <w:color w:val="000000" w:themeColor="text1"/>
          <w:sz w:val="24"/>
          <w:szCs w:val="24"/>
          <w:lang w:val="en-US"/>
        </w:rPr>
        <w:t xml:space="preserve"> are due to excess weight, so professional societies recommend weight loss as a key initial step in the management of ove</w:t>
      </w:r>
      <w:r w:rsidR="00A26FDD" w:rsidRPr="007528B0">
        <w:rPr>
          <w:rFonts w:ascii="Book Antiqua" w:hAnsi="Book Antiqua" w:cs="Times New Roman"/>
          <w:color w:val="000000" w:themeColor="text1"/>
          <w:sz w:val="24"/>
          <w:szCs w:val="24"/>
          <w:lang w:val="en-US"/>
        </w:rPr>
        <w:t>rweight or obese T2DM</w:t>
      </w:r>
      <w:r w:rsidR="00903073" w:rsidRPr="007528B0">
        <w:rPr>
          <w:rFonts w:ascii="Book Antiqua" w:hAnsi="Book Antiqua" w:cs="Times New Roman"/>
          <w:color w:val="000000" w:themeColor="text1"/>
          <w:sz w:val="24"/>
          <w:szCs w:val="24"/>
          <w:lang w:val="en-US"/>
        </w:rPr>
        <w:t xml:space="preserve"> patients</w:t>
      </w:r>
      <w:r w:rsidR="00C72FF4" w:rsidRPr="007528B0">
        <w:rPr>
          <w:rFonts w:ascii="Book Antiqua" w:hAnsi="Book Antiqua" w:cs="Times New Roman"/>
          <w:color w:val="000000" w:themeColor="text1"/>
          <w:sz w:val="24"/>
          <w:szCs w:val="24"/>
          <w:lang w:val="en-US"/>
        </w:rPr>
        <w:t xml:space="preserve"> </w:t>
      </w:r>
      <w:r w:rsidR="00773B7A" w:rsidRPr="007528B0">
        <w:rPr>
          <w:rFonts w:ascii="Book Antiqua" w:hAnsi="Book Antiqua" w:cs="Times New Roman"/>
          <w:color w:val="000000" w:themeColor="text1"/>
          <w:sz w:val="24"/>
          <w:szCs w:val="24"/>
          <w:vertAlign w:val="superscript"/>
          <w:lang w:val="en-US"/>
        </w:rPr>
        <w:fldChar w:fldCharType="begin"/>
      </w:r>
      <w:r w:rsidR="00390A8A" w:rsidRPr="007528B0">
        <w:rPr>
          <w:rFonts w:ascii="Book Antiqua" w:hAnsi="Book Antiqua" w:cs="Times New Roman"/>
          <w:color w:val="000000" w:themeColor="text1"/>
          <w:sz w:val="24"/>
          <w:szCs w:val="24"/>
          <w:vertAlign w:val="superscript"/>
          <w:lang w:val="en-US"/>
        </w:rPr>
        <w:instrText xml:space="preserve"> ADDIN EN.CITE &lt;EndNote&gt;&lt;Cite&gt;&lt;Author&gt;Association&lt;/Author&gt;&lt;Year&gt;2012&lt;/Year&gt;&lt;RecNum&gt;707&lt;/RecNum&gt;&lt;DisplayText&gt;[10]&lt;/DisplayText&gt;&lt;record&gt;&lt;rec-number&gt;707&lt;/rec-number&gt;&lt;foreign-keys&gt;&lt;key app="EN" db-id="twe5a5ra1dzdr3evfvfpsvea2exfxf0padtf"&gt;707&lt;/key&gt;&lt;/foreign-keys&gt;&lt;ref-type name="Web Page"&gt;12&lt;/ref-type&gt;&lt;contributors&gt;&lt;authors&gt;&lt;author&gt;American_Diabetes_Association&lt;/author&gt;&lt;/authors&gt;&lt;/contributors&gt;&lt;titles&gt;&lt;title&gt;Executive summary: Standards of medical care in diabetes 2012&lt;/title&gt;&lt;secondary-title&gt;Diabetes Care&lt;/secondary-title&gt;&lt;alt-title&gt;Diabetes care&lt;/alt-title&gt;&lt;/titles&gt;&lt;periodical&gt;&lt;full-title&gt;Diabetes Care&lt;/full-title&gt;&lt;/periodical&gt;&lt;alt-periodical&gt;&lt;full-title&gt;Diabetes Care&lt;/full-title&gt;&lt;/alt-periodical&gt;&lt;pages&gt;S4-S10&lt;/pages&gt;&lt;volume&gt;35 Suppl 1&lt;/volume&gt;&lt;number&gt;August 2012&lt;/number&gt;&lt;edition&gt;2012/01/04&lt;/edition&gt;&lt;keywords&gt;&lt;keyword&gt;Diabetes Complications/*diagnosis/*prevention &amp;amp; control&lt;/keyword&gt;&lt;keyword&gt;Diabetes Mellitus/*diagnosis/diet therapy/drug therapy/prevention &amp;amp;&lt;/keyword&gt;&lt;keyword&gt;control/*therapy&lt;/keyword&gt;&lt;keyword&gt;Diabetes, Gestational/diagnosis/prevention &amp;amp; control&lt;/keyword&gt;&lt;keyword&gt;Female&lt;/keyword&gt;&lt;keyword&gt;Humans&lt;/keyword&gt;&lt;keyword&gt;Hypoglycemic Agents/therapeutic use&lt;/keyword&gt;&lt;keyword&gt;Male&lt;/keyword&gt;&lt;keyword&gt;Pregnancy&lt;/keyword&gt;&lt;keyword&gt;Standard of Care&lt;/keyword&gt;&lt;keyword&gt;United States&lt;/keyword&gt;&lt;/keywords&gt;&lt;dates&gt;&lt;year&gt;2012&lt;/year&gt;&lt;/dates&gt;&lt;isbn&gt;1935-5548 (Electronic)&amp;#xD;0149-5992 (Linking)&lt;/isbn&gt;&lt;accession-num&gt;22187471&lt;/accession-num&gt;&lt;work-type&gt;Practice Guideline&lt;/work-type&gt;&lt;urls&gt;&lt;related-urls&gt;&lt;url&gt;http://www.ncbi.nlm.nih.gov/pubmed/22187471&lt;/url&gt;&lt;/related-urls&gt;&lt;/urls&gt;&lt;electronic-resource-num&gt;10.2337/dc12-s004&lt;/electronic-resource-num&gt;&lt;language&gt;eng&lt;/language&gt;&lt;/record&gt;&lt;/Cite&gt;&lt;/EndNote&gt;</w:instrText>
      </w:r>
      <w:r w:rsidR="00773B7A" w:rsidRPr="007528B0">
        <w:rPr>
          <w:rFonts w:ascii="Book Antiqua" w:hAnsi="Book Antiqua" w:cs="Times New Roman"/>
          <w:color w:val="000000" w:themeColor="text1"/>
          <w:sz w:val="24"/>
          <w:szCs w:val="24"/>
          <w:vertAlign w:val="superscript"/>
          <w:lang w:val="en-US"/>
        </w:rPr>
        <w:fldChar w:fldCharType="separate"/>
      </w:r>
      <w:r w:rsidR="00390A8A" w:rsidRPr="007528B0">
        <w:rPr>
          <w:rFonts w:ascii="Book Antiqua" w:hAnsi="Book Antiqua" w:cs="Times New Roman"/>
          <w:noProof/>
          <w:color w:val="000000" w:themeColor="text1"/>
          <w:sz w:val="24"/>
          <w:szCs w:val="24"/>
          <w:vertAlign w:val="superscript"/>
          <w:lang w:val="en-US"/>
        </w:rPr>
        <w:t>[</w:t>
      </w:r>
      <w:hyperlink w:anchor="_ENREF_10" w:tooltip="American_Diabetes_Association, 2012 #707" w:history="1">
        <w:r w:rsidR="00390A8A" w:rsidRPr="007528B0">
          <w:rPr>
            <w:rFonts w:ascii="Book Antiqua" w:hAnsi="Book Antiqua" w:cs="Times New Roman"/>
            <w:noProof/>
            <w:color w:val="000000" w:themeColor="text1"/>
            <w:sz w:val="24"/>
            <w:szCs w:val="24"/>
            <w:vertAlign w:val="superscript"/>
            <w:lang w:val="en-US"/>
          </w:rPr>
          <w:t>10</w:t>
        </w:r>
      </w:hyperlink>
      <w:r w:rsidR="00390A8A" w:rsidRPr="007528B0">
        <w:rPr>
          <w:rFonts w:ascii="Book Antiqua" w:hAnsi="Book Antiqua" w:cs="Times New Roman"/>
          <w:noProof/>
          <w:color w:val="000000" w:themeColor="text1"/>
          <w:sz w:val="24"/>
          <w:szCs w:val="24"/>
          <w:vertAlign w:val="superscript"/>
          <w:lang w:val="en-US"/>
        </w:rPr>
        <w:t>]</w:t>
      </w:r>
      <w:r w:rsidR="00773B7A" w:rsidRPr="007528B0">
        <w:rPr>
          <w:rFonts w:ascii="Book Antiqua" w:hAnsi="Book Antiqua" w:cs="Times New Roman"/>
          <w:color w:val="000000" w:themeColor="text1"/>
          <w:sz w:val="24"/>
          <w:szCs w:val="24"/>
          <w:vertAlign w:val="superscript"/>
          <w:lang w:val="en-US"/>
        </w:rPr>
        <w:fldChar w:fldCharType="end"/>
      </w:r>
      <w:r w:rsidR="00903073" w:rsidRPr="007528B0">
        <w:rPr>
          <w:rFonts w:ascii="Book Antiqua" w:hAnsi="Book Antiqua" w:cs="Times New Roman"/>
          <w:color w:val="000000" w:themeColor="text1"/>
          <w:sz w:val="24"/>
          <w:szCs w:val="24"/>
          <w:lang w:val="en-US"/>
        </w:rPr>
        <w:t xml:space="preserve">. </w:t>
      </w:r>
      <w:r w:rsidR="000117C1" w:rsidRPr="007528B0">
        <w:rPr>
          <w:rFonts w:ascii="Book Antiqua" w:hAnsi="Book Antiqua" w:cs="Times New Roman"/>
          <w:color w:val="000000" w:themeColor="text1"/>
          <w:sz w:val="24"/>
          <w:szCs w:val="24"/>
          <w:lang w:val="en-US"/>
        </w:rPr>
        <w:t>Furthermore</w:t>
      </w:r>
      <w:r w:rsidR="00903073" w:rsidRPr="007528B0">
        <w:rPr>
          <w:rFonts w:ascii="Book Antiqua" w:hAnsi="Book Antiqua" w:cs="Times New Roman"/>
          <w:color w:val="000000" w:themeColor="text1"/>
          <w:sz w:val="24"/>
          <w:szCs w:val="24"/>
          <w:lang w:val="en-US"/>
        </w:rPr>
        <w:t xml:space="preserve">, </w:t>
      </w:r>
      <w:r w:rsidR="00681A58" w:rsidRPr="007528B0">
        <w:rPr>
          <w:rFonts w:ascii="Book Antiqua" w:hAnsi="Book Antiqua" w:cs="Times New Roman"/>
          <w:color w:val="000000" w:themeColor="text1"/>
          <w:sz w:val="24"/>
          <w:szCs w:val="24"/>
          <w:lang w:val="en-US"/>
        </w:rPr>
        <w:t>there is a five-to-six times increase in hypertension among obese individuals compare</w:t>
      </w:r>
      <w:r w:rsidR="00AD08DA" w:rsidRPr="007528B0">
        <w:rPr>
          <w:rFonts w:ascii="Book Antiqua" w:hAnsi="Book Antiqua" w:cs="Times New Roman"/>
          <w:color w:val="000000" w:themeColor="text1"/>
          <w:sz w:val="24"/>
          <w:szCs w:val="24"/>
          <w:lang w:val="en-US"/>
        </w:rPr>
        <w:t>d to</w:t>
      </w:r>
      <w:r w:rsidR="0052378D" w:rsidRPr="007528B0">
        <w:rPr>
          <w:rFonts w:ascii="Book Antiqua" w:hAnsi="Book Antiqua" w:cs="Times New Roman"/>
          <w:color w:val="000000" w:themeColor="text1"/>
          <w:sz w:val="24"/>
          <w:szCs w:val="24"/>
          <w:lang w:val="en-US"/>
        </w:rPr>
        <w:t xml:space="preserve"> those with normal weight</w:t>
      </w:r>
      <w:r w:rsidR="001610FE" w:rsidRPr="007528B0">
        <w:rPr>
          <w:rFonts w:ascii="Book Antiqua" w:hAnsi="Book Antiqua" w:cs="Times New Roman"/>
          <w:color w:val="000000" w:themeColor="text1"/>
          <w:sz w:val="24"/>
          <w:szCs w:val="24"/>
          <w:lang w:val="en-US"/>
        </w:rPr>
        <w:t xml:space="preserve"> </w:t>
      </w:r>
      <w:r w:rsidR="00773B7A" w:rsidRPr="007528B0">
        <w:rPr>
          <w:rFonts w:ascii="Book Antiqua" w:hAnsi="Book Antiqua" w:cs="Times New Roman"/>
          <w:color w:val="000000" w:themeColor="text1"/>
          <w:sz w:val="24"/>
          <w:szCs w:val="24"/>
          <w:vertAlign w:val="superscript"/>
          <w:lang w:val="en-US"/>
        </w:rPr>
        <w:fldChar w:fldCharType="begin">
          <w:fldData xml:space="preserve">PEVuZE5vdGU+PENpdGU+PEF1dGhvcj5IYXNsYW08L0F1dGhvcj48WWVhcj4yMDA1PC9ZZWFyPjxS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</w:fldData>
        </w:fldChar>
      </w:r>
      <w:r w:rsidR="00390A8A" w:rsidRPr="007528B0">
        <w:rPr>
          <w:rFonts w:ascii="Book Antiqua" w:hAnsi="Book Antiqua" w:cs="Times New Roman"/>
          <w:color w:val="000000" w:themeColor="text1"/>
          <w:sz w:val="24"/>
          <w:szCs w:val="24"/>
          <w:vertAlign w:val="superscript"/>
          <w:lang w:val="en-US"/>
        </w:rPr>
        <w:instrText xml:space="preserve"> ADDIN EN.CITE </w:instrText>
      </w:r>
      <w:r w:rsidR="00773B7A" w:rsidRPr="007528B0">
        <w:rPr>
          <w:rFonts w:ascii="Book Antiqua" w:hAnsi="Book Antiqua" w:cs="Times New Roman"/>
          <w:color w:val="000000" w:themeColor="text1"/>
          <w:sz w:val="24"/>
          <w:szCs w:val="24"/>
          <w:vertAlign w:val="superscript"/>
          <w:lang w:val="en-US"/>
        </w:rPr>
        <w:fldChar w:fldCharType="begin">
          <w:fldData xml:space="preserve">PEVuZE5vdGU+PENpdGU+PEF1dGhvcj5IYXNsYW08L0F1dGhvcj48WWVhcj4yMDA1PC9ZZWFyPjxS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</w:fldData>
        </w:fldChar>
      </w:r>
      <w:r w:rsidR="00390A8A" w:rsidRPr="007528B0">
        <w:rPr>
          <w:rFonts w:ascii="Book Antiqua" w:hAnsi="Book Antiqua" w:cs="Times New Roman"/>
          <w:color w:val="000000" w:themeColor="text1"/>
          <w:sz w:val="24"/>
          <w:szCs w:val="24"/>
          <w:vertAlign w:val="superscript"/>
          <w:lang w:val="en-US"/>
        </w:rPr>
        <w:instrText xml:space="preserve"> ADDIN EN.CITE.DATA </w:instrText>
      </w:r>
      <w:r w:rsidR="00773B7A" w:rsidRPr="007528B0">
        <w:rPr>
          <w:rFonts w:ascii="Book Antiqua" w:hAnsi="Book Antiqua" w:cs="Times New Roman"/>
          <w:color w:val="000000" w:themeColor="text1"/>
          <w:sz w:val="24"/>
          <w:szCs w:val="24"/>
          <w:vertAlign w:val="superscript"/>
          <w:lang w:val="en-US"/>
        </w:rPr>
      </w:r>
      <w:r w:rsidR="00773B7A" w:rsidRPr="007528B0">
        <w:rPr>
          <w:rFonts w:ascii="Book Antiqua" w:hAnsi="Book Antiqua" w:cs="Times New Roman"/>
          <w:color w:val="000000" w:themeColor="text1"/>
          <w:sz w:val="24"/>
          <w:szCs w:val="24"/>
          <w:vertAlign w:val="superscript"/>
          <w:lang w:val="en-US"/>
        </w:rPr>
        <w:fldChar w:fldCharType="end"/>
      </w:r>
      <w:r w:rsidR="00773B7A" w:rsidRPr="007528B0">
        <w:rPr>
          <w:rFonts w:ascii="Book Antiqua" w:hAnsi="Book Antiqua" w:cs="Times New Roman"/>
          <w:color w:val="000000" w:themeColor="text1"/>
          <w:sz w:val="24"/>
          <w:szCs w:val="24"/>
          <w:vertAlign w:val="superscript"/>
          <w:lang w:val="en-US"/>
        </w:rPr>
      </w:r>
      <w:r w:rsidR="00773B7A" w:rsidRPr="007528B0">
        <w:rPr>
          <w:rFonts w:ascii="Book Antiqua" w:hAnsi="Book Antiqua" w:cs="Times New Roman"/>
          <w:color w:val="000000" w:themeColor="text1"/>
          <w:sz w:val="24"/>
          <w:szCs w:val="24"/>
          <w:vertAlign w:val="superscript"/>
          <w:lang w:val="en-US"/>
        </w:rPr>
        <w:fldChar w:fldCharType="separate"/>
      </w:r>
      <w:r w:rsidR="00390A8A" w:rsidRPr="007528B0">
        <w:rPr>
          <w:rFonts w:ascii="Book Antiqua" w:hAnsi="Book Antiqua" w:cs="Times New Roman"/>
          <w:noProof/>
          <w:color w:val="000000" w:themeColor="text1"/>
          <w:sz w:val="24"/>
          <w:szCs w:val="24"/>
          <w:vertAlign w:val="superscript"/>
          <w:lang w:val="en-US"/>
        </w:rPr>
        <w:t>[</w:t>
      </w:r>
      <w:hyperlink w:anchor="_ENREF_11" w:tooltip="Haslam, 2005 #708" w:history="1">
        <w:r w:rsidR="00390A8A" w:rsidRPr="007528B0">
          <w:rPr>
            <w:rFonts w:ascii="Book Antiqua" w:hAnsi="Book Antiqua" w:cs="Times New Roman"/>
            <w:noProof/>
            <w:color w:val="000000" w:themeColor="text1"/>
            <w:sz w:val="24"/>
            <w:szCs w:val="24"/>
            <w:vertAlign w:val="superscript"/>
            <w:lang w:val="en-US"/>
          </w:rPr>
          <w:t>11</w:t>
        </w:r>
      </w:hyperlink>
      <w:r w:rsidR="00390A8A" w:rsidRPr="007528B0">
        <w:rPr>
          <w:rFonts w:ascii="Book Antiqua" w:hAnsi="Book Antiqua" w:cs="Times New Roman"/>
          <w:noProof/>
          <w:color w:val="000000" w:themeColor="text1"/>
          <w:sz w:val="24"/>
          <w:szCs w:val="24"/>
          <w:vertAlign w:val="superscript"/>
          <w:lang w:val="en-US"/>
        </w:rPr>
        <w:t xml:space="preserve">, </w:t>
      </w:r>
      <w:hyperlink w:anchor="_ENREF_12" w:tooltip="Stamler, 1978 #709" w:history="1">
        <w:r w:rsidR="00390A8A" w:rsidRPr="007528B0">
          <w:rPr>
            <w:rFonts w:ascii="Book Antiqua" w:hAnsi="Book Antiqua" w:cs="Times New Roman"/>
            <w:noProof/>
            <w:color w:val="000000" w:themeColor="text1"/>
            <w:sz w:val="24"/>
            <w:szCs w:val="24"/>
            <w:vertAlign w:val="superscript"/>
            <w:lang w:val="en-US"/>
          </w:rPr>
          <w:t>12</w:t>
        </w:r>
      </w:hyperlink>
      <w:r w:rsidR="00390A8A" w:rsidRPr="007528B0">
        <w:rPr>
          <w:rFonts w:ascii="Book Antiqua" w:hAnsi="Book Antiqua" w:cs="Times New Roman"/>
          <w:noProof/>
          <w:color w:val="000000" w:themeColor="text1"/>
          <w:sz w:val="24"/>
          <w:szCs w:val="24"/>
          <w:vertAlign w:val="superscript"/>
          <w:lang w:val="en-US"/>
        </w:rPr>
        <w:t>]</w:t>
      </w:r>
      <w:r w:rsidR="00773B7A" w:rsidRPr="007528B0">
        <w:rPr>
          <w:rFonts w:ascii="Book Antiqua" w:hAnsi="Book Antiqua" w:cs="Times New Roman"/>
          <w:color w:val="000000" w:themeColor="text1"/>
          <w:sz w:val="24"/>
          <w:szCs w:val="24"/>
          <w:vertAlign w:val="superscript"/>
          <w:lang w:val="en-US"/>
        </w:rPr>
        <w:fldChar w:fldCharType="end"/>
      </w:r>
      <w:r w:rsidR="0052378D" w:rsidRPr="007528B0">
        <w:rPr>
          <w:rFonts w:ascii="Book Antiqua" w:hAnsi="Book Antiqua" w:cs="Times New Roman"/>
          <w:color w:val="000000" w:themeColor="text1"/>
          <w:sz w:val="24"/>
          <w:szCs w:val="24"/>
          <w:lang w:val="en-US"/>
        </w:rPr>
        <w:t>.</w:t>
      </w:r>
    </w:p>
    <w:p w:rsidR="00671250" w:rsidRPr="007528B0" w:rsidRDefault="0052378D" w:rsidP="005E1B96">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color w:val="000000" w:themeColor="text1"/>
          <w:sz w:val="24"/>
          <w:szCs w:val="24"/>
          <w:lang w:val="en-US"/>
        </w:rPr>
        <w:t>The relation between obesity and several of its comorbidities appears to be mediated by risk factors characte</w:t>
      </w:r>
      <w:r w:rsidR="00555411" w:rsidRPr="007528B0">
        <w:rPr>
          <w:rFonts w:ascii="Book Antiqua" w:hAnsi="Book Antiqua" w:cs="Times New Roman"/>
          <w:color w:val="000000" w:themeColor="text1"/>
          <w:sz w:val="24"/>
          <w:szCs w:val="24"/>
          <w:lang w:val="en-US"/>
        </w:rPr>
        <w:t>rized by the metabolic syndrome, which is closely associated with abdominal obesity</w:t>
      </w:r>
      <w:r w:rsidR="00EE20AE" w:rsidRPr="007528B0">
        <w:rPr>
          <w:rFonts w:ascii="Book Antiqua" w:hAnsi="Book Antiqua" w:cs="Times New Roman"/>
          <w:color w:val="000000" w:themeColor="text1"/>
          <w:sz w:val="24"/>
          <w:szCs w:val="24"/>
          <w:lang w:val="en-US"/>
        </w:rPr>
        <w:t xml:space="preserve"> </w:t>
      </w:r>
      <w:r w:rsidR="00773B7A" w:rsidRPr="007528B0">
        <w:rPr>
          <w:rFonts w:ascii="Book Antiqua" w:hAnsi="Book Antiqua" w:cs="Times New Roman"/>
          <w:color w:val="000000" w:themeColor="text1"/>
          <w:sz w:val="24"/>
          <w:szCs w:val="24"/>
          <w:vertAlign w:val="superscript"/>
          <w:lang w:val="en-US"/>
        </w:rPr>
        <w:fldChar w:fldCharType="begin">
          <w:fldData xml:space="preserve">PEVuZE5vdGU+PENpdGU+PEF1dGhvcj5MYWFrc29uZW48L0F1dGhvcj48WWVhcj4yMDAyPC9ZZWFy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b2RpY2FsPjxwYWdlcz4xNzktODQ8L3BhZ2VzPjx2b2x1bWU+MTAyPC92b2x1bWU+PG51bWJlcj4y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</w:fldData>
        </w:fldChar>
      </w:r>
      <w:r w:rsidR="00390A8A" w:rsidRPr="007528B0">
        <w:rPr>
          <w:rFonts w:ascii="Book Antiqua" w:hAnsi="Book Antiqua" w:cs="Times New Roman"/>
          <w:color w:val="000000" w:themeColor="text1"/>
          <w:sz w:val="24"/>
          <w:szCs w:val="24"/>
          <w:vertAlign w:val="superscript"/>
          <w:lang w:val="en-US"/>
        </w:rPr>
        <w:instrText xml:space="preserve"> ADDIN EN.CITE </w:instrText>
      </w:r>
      <w:r w:rsidR="00773B7A" w:rsidRPr="007528B0">
        <w:rPr>
          <w:rFonts w:ascii="Book Antiqua" w:hAnsi="Book Antiqua" w:cs="Times New Roman"/>
          <w:color w:val="000000" w:themeColor="text1"/>
          <w:sz w:val="24"/>
          <w:szCs w:val="24"/>
          <w:vertAlign w:val="superscript"/>
          <w:lang w:val="en-US"/>
        </w:rPr>
        <w:fldChar w:fldCharType="begin">
          <w:fldData xml:space="preserve">PEVuZE5vdGU+PENpdGU+PEF1dGhvcj5MYWFrc29uZW48L0F1dGhvcj48WWVhcj4yMDAyPC9ZZWFy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b2RpY2FsPjxwYWdlcz4xNzktODQ8L3BhZ2VzPjx2b2x1bWU+MTAyPC92b2x1bWU+PG51bWJlcj4y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</w:fldData>
        </w:fldChar>
      </w:r>
      <w:r w:rsidR="00390A8A" w:rsidRPr="007528B0">
        <w:rPr>
          <w:rFonts w:ascii="Book Antiqua" w:hAnsi="Book Antiqua" w:cs="Times New Roman"/>
          <w:color w:val="000000" w:themeColor="text1"/>
          <w:sz w:val="24"/>
          <w:szCs w:val="24"/>
          <w:vertAlign w:val="superscript"/>
          <w:lang w:val="en-US"/>
        </w:rPr>
        <w:instrText xml:space="preserve"> ADDIN EN.CITE.DATA </w:instrText>
      </w:r>
      <w:r w:rsidR="00773B7A" w:rsidRPr="007528B0">
        <w:rPr>
          <w:rFonts w:ascii="Book Antiqua" w:hAnsi="Book Antiqua" w:cs="Times New Roman"/>
          <w:color w:val="000000" w:themeColor="text1"/>
          <w:sz w:val="24"/>
          <w:szCs w:val="24"/>
          <w:vertAlign w:val="superscript"/>
          <w:lang w:val="en-US"/>
        </w:rPr>
      </w:r>
      <w:r w:rsidR="00773B7A" w:rsidRPr="007528B0">
        <w:rPr>
          <w:rFonts w:ascii="Book Antiqua" w:hAnsi="Book Antiqua" w:cs="Times New Roman"/>
          <w:color w:val="000000" w:themeColor="text1"/>
          <w:sz w:val="24"/>
          <w:szCs w:val="24"/>
          <w:vertAlign w:val="superscript"/>
          <w:lang w:val="en-US"/>
        </w:rPr>
        <w:fldChar w:fldCharType="end"/>
      </w:r>
      <w:r w:rsidR="00773B7A" w:rsidRPr="007528B0">
        <w:rPr>
          <w:rFonts w:ascii="Book Antiqua" w:hAnsi="Book Antiqua" w:cs="Times New Roman"/>
          <w:color w:val="000000" w:themeColor="text1"/>
          <w:sz w:val="24"/>
          <w:szCs w:val="24"/>
          <w:vertAlign w:val="superscript"/>
          <w:lang w:val="en-US"/>
        </w:rPr>
      </w:r>
      <w:r w:rsidR="00773B7A" w:rsidRPr="007528B0">
        <w:rPr>
          <w:rFonts w:ascii="Book Antiqua" w:hAnsi="Book Antiqua" w:cs="Times New Roman"/>
          <w:color w:val="000000" w:themeColor="text1"/>
          <w:sz w:val="24"/>
          <w:szCs w:val="24"/>
          <w:vertAlign w:val="superscript"/>
          <w:lang w:val="en-US"/>
        </w:rPr>
        <w:fldChar w:fldCharType="separate"/>
      </w:r>
      <w:r w:rsidR="00390A8A" w:rsidRPr="007528B0">
        <w:rPr>
          <w:rFonts w:ascii="Book Antiqua" w:hAnsi="Book Antiqua" w:cs="Times New Roman"/>
          <w:noProof/>
          <w:color w:val="000000" w:themeColor="text1"/>
          <w:sz w:val="24"/>
          <w:szCs w:val="24"/>
          <w:vertAlign w:val="superscript"/>
          <w:lang w:val="en-US"/>
        </w:rPr>
        <w:t>[</w:t>
      </w:r>
      <w:hyperlink w:anchor="_ENREF_13" w:tooltip="Laaksonen, 2002 #710" w:history="1">
        <w:r w:rsidR="00390A8A" w:rsidRPr="007528B0">
          <w:rPr>
            <w:rFonts w:ascii="Book Antiqua" w:hAnsi="Book Antiqua" w:cs="Times New Roman"/>
            <w:noProof/>
            <w:color w:val="000000" w:themeColor="text1"/>
            <w:sz w:val="24"/>
            <w:szCs w:val="24"/>
            <w:vertAlign w:val="superscript"/>
            <w:lang w:val="en-US"/>
          </w:rPr>
          <w:t>13-15</w:t>
        </w:r>
      </w:hyperlink>
      <w:r w:rsidR="00390A8A" w:rsidRPr="007528B0">
        <w:rPr>
          <w:rFonts w:ascii="Book Antiqua" w:hAnsi="Book Antiqua" w:cs="Times New Roman"/>
          <w:noProof/>
          <w:color w:val="000000" w:themeColor="text1"/>
          <w:sz w:val="24"/>
          <w:szCs w:val="24"/>
          <w:vertAlign w:val="superscript"/>
          <w:lang w:val="en-US"/>
        </w:rPr>
        <w:t>]</w:t>
      </w:r>
      <w:r w:rsidR="00773B7A" w:rsidRPr="007528B0">
        <w:rPr>
          <w:rFonts w:ascii="Book Antiqua" w:hAnsi="Book Antiqua" w:cs="Times New Roman"/>
          <w:color w:val="000000" w:themeColor="text1"/>
          <w:sz w:val="24"/>
          <w:szCs w:val="24"/>
          <w:vertAlign w:val="superscript"/>
          <w:lang w:val="en-US"/>
        </w:rPr>
        <w:fldChar w:fldCharType="end"/>
      </w:r>
      <w:r w:rsidR="00555411" w:rsidRPr="007528B0">
        <w:rPr>
          <w:rFonts w:ascii="Book Antiqua" w:hAnsi="Book Antiqua" w:cs="Times New Roman"/>
          <w:color w:val="000000" w:themeColor="text1"/>
          <w:sz w:val="24"/>
          <w:szCs w:val="24"/>
          <w:lang w:val="en-US"/>
        </w:rPr>
        <w:t>.</w:t>
      </w:r>
      <w:r w:rsidR="00EE20AE" w:rsidRPr="007528B0">
        <w:rPr>
          <w:rFonts w:ascii="Book Antiqua" w:hAnsi="Book Antiqua" w:cs="Times New Roman"/>
          <w:color w:val="000000" w:themeColor="text1"/>
          <w:sz w:val="24"/>
          <w:szCs w:val="24"/>
          <w:lang w:val="en-US"/>
        </w:rPr>
        <w:t xml:space="preserve"> </w:t>
      </w:r>
      <w:r w:rsidR="00555411" w:rsidRPr="007528B0">
        <w:rPr>
          <w:rFonts w:ascii="Book Antiqua" w:hAnsi="Book Antiqua" w:cs="Times New Roman"/>
          <w:color w:val="000000" w:themeColor="text1"/>
          <w:sz w:val="24"/>
          <w:szCs w:val="24"/>
          <w:lang w:val="en-US"/>
        </w:rPr>
        <w:t>Weight loss achieved by changes in eating behavior, diet and physical activity are the cornerstones in the treatment of the metabolic syndrome. However, weight control methods often produce short-term success, while sustained weight maintenance is difficult to achieve</w:t>
      </w:r>
      <w:r w:rsidR="0097424A" w:rsidRPr="007528B0">
        <w:rPr>
          <w:rFonts w:ascii="Book Antiqua" w:hAnsi="Book Antiqua" w:cs="Times New Roman"/>
          <w:color w:val="000000" w:themeColor="text1"/>
          <w:sz w:val="24"/>
          <w:szCs w:val="24"/>
          <w:lang w:val="en-US"/>
        </w:rPr>
        <w:t xml:space="preserve"> </w:t>
      </w:r>
      <w:r w:rsidR="00773B7A" w:rsidRPr="007528B0">
        <w:rPr>
          <w:rFonts w:ascii="Book Antiqua" w:hAnsi="Book Antiqua" w:cs="Times New Roman"/>
          <w:color w:val="000000" w:themeColor="text1"/>
          <w:sz w:val="24"/>
          <w:szCs w:val="24"/>
          <w:vertAlign w:val="superscript"/>
          <w:lang w:val="en-US"/>
        </w:rPr>
        <w:fldChar w:fldCharType="begin">
          <w:fldData xml:space="preserve">PEVuZE5vdGU+PENpdGU+PEF1dGhvcj5BeXlhZDwvQXV0aG9yPjxZZWFyPjIwMDA8L1llYXI+PFJl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</w:fldData>
        </w:fldChar>
      </w:r>
      <w:r w:rsidR="00390A8A" w:rsidRPr="007528B0">
        <w:rPr>
          <w:rFonts w:ascii="Book Antiqua" w:hAnsi="Book Antiqua" w:cs="Times New Roman"/>
          <w:color w:val="000000" w:themeColor="text1"/>
          <w:sz w:val="24"/>
          <w:szCs w:val="24"/>
          <w:vertAlign w:val="superscript"/>
          <w:lang w:val="en-US"/>
        </w:rPr>
        <w:instrText xml:space="preserve"> ADDIN EN.CITE </w:instrText>
      </w:r>
      <w:r w:rsidR="00773B7A" w:rsidRPr="007528B0">
        <w:rPr>
          <w:rFonts w:ascii="Book Antiqua" w:hAnsi="Book Antiqua" w:cs="Times New Roman"/>
          <w:color w:val="000000" w:themeColor="text1"/>
          <w:sz w:val="24"/>
          <w:szCs w:val="24"/>
          <w:vertAlign w:val="superscript"/>
          <w:lang w:val="en-US"/>
        </w:rPr>
        <w:fldChar w:fldCharType="begin">
          <w:fldData xml:space="preserve">PEVuZE5vdGU+PENpdGU+PEF1dGhvcj5BeXlhZDwvQXV0aG9yPjxZZWFyPjIwMDA8L1llYXI+PFJl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</w:fldData>
        </w:fldChar>
      </w:r>
      <w:r w:rsidR="00390A8A" w:rsidRPr="007528B0">
        <w:rPr>
          <w:rFonts w:ascii="Book Antiqua" w:hAnsi="Book Antiqua" w:cs="Times New Roman"/>
          <w:color w:val="000000" w:themeColor="text1"/>
          <w:sz w:val="24"/>
          <w:szCs w:val="24"/>
          <w:vertAlign w:val="superscript"/>
          <w:lang w:val="en-US"/>
        </w:rPr>
        <w:instrText xml:space="preserve"> ADDIN EN.CITE.DATA </w:instrText>
      </w:r>
      <w:r w:rsidR="00773B7A" w:rsidRPr="007528B0">
        <w:rPr>
          <w:rFonts w:ascii="Book Antiqua" w:hAnsi="Book Antiqua" w:cs="Times New Roman"/>
          <w:color w:val="000000" w:themeColor="text1"/>
          <w:sz w:val="24"/>
          <w:szCs w:val="24"/>
          <w:vertAlign w:val="superscript"/>
          <w:lang w:val="en-US"/>
        </w:rPr>
      </w:r>
      <w:r w:rsidR="00773B7A" w:rsidRPr="007528B0">
        <w:rPr>
          <w:rFonts w:ascii="Book Antiqua" w:hAnsi="Book Antiqua" w:cs="Times New Roman"/>
          <w:color w:val="000000" w:themeColor="text1"/>
          <w:sz w:val="24"/>
          <w:szCs w:val="24"/>
          <w:vertAlign w:val="superscript"/>
          <w:lang w:val="en-US"/>
        </w:rPr>
        <w:fldChar w:fldCharType="end"/>
      </w:r>
      <w:r w:rsidR="00773B7A" w:rsidRPr="007528B0">
        <w:rPr>
          <w:rFonts w:ascii="Book Antiqua" w:hAnsi="Book Antiqua" w:cs="Times New Roman"/>
          <w:color w:val="000000" w:themeColor="text1"/>
          <w:sz w:val="24"/>
          <w:szCs w:val="24"/>
          <w:vertAlign w:val="superscript"/>
          <w:lang w:val="en-US"/>
        </w:rPr>
      </w:r>
      <w:r w:rsidR="00773B7A" w:rsidRPr="007528B0">
        <w:rPr>
          <w:rFonts w:ascii="Book Antiqua" w:hAnsi="Book Antiqua" w:cs="Times New Roman"/>
          <w:color w:val="000000" w:themeColor="text1"/>
          <w:sz w:val="24"/>
          <w:szCs w:val="24"/>
          <w:vertAlign w:val="superscript"/>
          <w:lang w:val="en-US"/>
        </w:rPr>
        <w:fldChar w:fldCharType="separate"/>
      </w:r>
      <w:r w:rsidR="00390A8A" w:rsidRPr="007528B0">
        <w:rPr>
          <w:rFonts w:ascii="Book Antiqua" w:hAnsi="Book Antiqua" w:cs="Times New Roman"/>
          <w:noProof/>
          <w:color w:val="000000" w:themeColor="text1"/>
          <w:sz w:val="24"/>
          <w:szCs w:val="24"/>
          <w:vertAlign w:val="superscript"/>
          <w:lang w:val="en-US"/>
        </w:rPr>
        <w:t>[</w:t>
      </w:r>
      <w:hyperlink w:anchor="_ENREF_16" w:tooltip="Ayyad, 2000 #713" w:history="1">
        <w:r w:rsidR="00390A8A" w:rsidRPr="007528B0">
          <w:rPr>
            <w:rFonts w:ascii="Book Antiqua" w:hAnsi="Book Antiqua" w:cs="Times New Roman"/>
            <w:noProof/>
            <w:color w:val="000000" w:themeColor="text1"/>
            <w:sz w:val="24"/>
            <w:szCs w:val="24"/>
            <w:vertAlign w:val="superscript"/>
            <w:lang w:val="en-US"/>
          </w:rPr>
          <w:t>16</w:t>
        </w:r>
      </w:hyperlink>
      <w:r w:rsidR="00390A8A" w:rsidRPr="007528B0">
        <w:rPr>
          <w:rFonts w:ascii="Book Antiqua" w:hAnsi="Book Antiqua" w:cs="Times New Roman"/>
          <w:noProof/>
          <w:color w:val="000000" w:themeColor="text1"/>
          <w:sz w:val="24"/>
          <w:szCs w:val="24"/>
          <w:vertAlign w:val="superscript"/>
          <w:lang w:val="en-US"/>
        </w:rPr>
        <w:t xml:space="preserve">, </w:t>
      </w:r>
      <w:hyperlink w:anchor="_ENREF_17" w:tooltip="Wadden, 2004 #714" w:history="1">
        <w:r w:rsidR="00390A8A" w:rsidRPr="007528B0">
          <w:rPr>
            <w:rFonts w:ascii="Book Antiqua" w:hAnsi="Book Antiqua" w:cs="Times New Roman"/>
            <w:noProof/>
            <w:color w:val="000000" w:themeColor="text1"/>
            <w:sz w:val="24"/>
            <w:szCs w:val="24"/>
            <w:vertAlign w:val="superscript"/>
            <w:lang w:val="en-US"/>
          </w:rPr>
          <w:t>17</w:t>
        </w:r>
      </w:hyperlink>
      <w:r w:rsidR="00390A8A" w:rsidRPr="007528B0">
        <w:rPr>
          <w:rFonts w:ascii="Book Antiqua" w:hAnsi="Book Antiqua" w:cs="Times New Roman"/>
          <w:noProof/>
          <w:color w:val="000000" w:themeColor="text1"/>
          <w:sz w:val="24"/>
          <w:szCs w:val="24"/>
          <w:vertAlign w:val="superscript"/>
          <w:lang w:val="en-US"/>
        </w:rPr>
        <w:t>]</w:t>
      </w:r>
      <w:r w:rsidR="00773B7A" w:rsidRPr="007528B0">
        <w:rPr>
          <w:rFonts w:ascii="Book Antiqua" w:hAnsi="Book Antiqua" w:cs="Times New Roman"/>
          <w:color w:val="000000" w:themeColor="text1"/>
          <w:sz w:val="24"/>
          <w:szCs w:val="24"/>
          <w:vertAlign w:val="superscript"/>
          <w:lang w:val="en-US"/>
        </w:rPr>
        <w:fldChar w:fldCharType="end"/>
      </w:r>
      <w:r w:rsidR="00555411" w:rsidRPr="007528B0">
        <w:rPr>
          <w:rFonts w:ascii="Book Antiqua" w:hAnsi="Book Antiqua" w:cs="Times New Roman"/>
          <w:color w:val="000000" w:themeColor="text1"/>
          <w:sz w:val="24"/>
          <w:szCs w:val="24"/>
          <w:lang w:val="en-US"/>
        </w:rPr>
        <w:t>. Therefore, pharmacological therapy has been proposed as an adjunct to diet and lifestyle changes to improve maintenance of weight loss</w:t>
      </w:r>
      <w:r w:rsidR="001F6643" w:rsidRPr="007528B0">
        <w:rPr>
          <w:rFonts w:ascii="Book Antiqua" w:hAnsi="Book Antiqua" w:cs="Times New Roman"/>
          <w:color w:val="000000" w:themeColor="text1"/>
          <w:sz w:val="24"/>
          <w:szCs w:val="24"/>
          <w:lang w:val="en-US"/>
        </w:rPr>
        <w:t xml:space="preserve"> </w:t>
      </w:r>
      <w:r w:rsidR="00773B7A" w:rsidRPr="007528B0">
        <w:rPr>
          <w:rFonts w:ascii="Book Antiqua" w:hAnsi="Book Antiqua" w:cs="Times New Roman"/>
          <w:color w:val="000000" w:themeColor="text1"/>
          <w:sz w:val="24"/>
          <w:szCs w:val="24"/>
          <w:vertAlign w:val="superscript"/>
          <w:lang w:val="en-US"/>
        </w:rPr>
        <w:fldChar w:fldCharType="begin">
          <w:fldData xml:space="preserve">PEVuZE5vdGU+PENpdGU+PEF1dGhvcj5DYW5ub248L0F1dGhvcj48WWVhcj4yMDA5PC9ZZWFyPjxS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</w:fldData>
        </w:fldChar>
      </w:r>
      <w:r w:rsidR="00390A8A" w:rsidRPr="007528B0">
        <w:rPr>
          <w:rFonts w:ascii="Book Antiqua" w:hAnsi="Book Antiqua" w:cs="Times New Roman"/>
          <w:color w:val="000000" w:themeColor="text1"/>
          <w:sz w:val="24"/>
          <w:szCs w:val="24"/>
          <w:vertAlign w:val="superscript"/>
          <w:lang w:val="en-US"/>
        </w:rPr>
        <w:instrText xml:space="preserve"> ADDIN EN.CITE </w:instrText>
      </w:r>
      <w:r w:rsidR="00773B7A" w:rsidRPr="007528B0">
        <w:rPr>
          <w:rFonts w:ascii="Book Antiqua" w:hAnsi="Book Antiqua" w:cs="Times New Roman"/>
          <w:color w:val="000000" w:themeColor="text1"/>
          <w:sz w:val="24"/>
          <w:szCs w:val="24"/>
          <w:vertAlign w:val="superscript"/>
          <w:lang w:val="en-US"/>
        </w:rPr>
        <w:fldChar w:fldCharType="begin">
          <w:fldData xml:space="preserve">PEVuZE5vdGU+PENpdGU+PEF1dGhvcj5DYW5ub248L0F1dGhvcj48WWVhcj4yMDA5PC9ZZWFyPjxS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</w:fldData>
        </w:fldChar>
      </w:r>
      <w:r w:rsidR="00390A8A" w:rsidRPr="007528B0">
        <w:rPr>
          <w:rFonts w:ascii="Book Antiqua" w:hAnsi="Book Antiqua" w:cs="Times New Roman"/>
          <w:color w:val="000000" w:themeColor="text1"/>
          <w:sz w:val="24"/>
          <w:szCs w:val="24"/>
          <w:vertAlign w:val="superscript"/>
          <w:lang w:val="en-US"/>
        </w:rPr>
        <w:instrText xml:space="preserve"> ADDIN EN.CITE.DATA </w:instrText>
      </w:r>
      <w:r w:rsidR="00773B7A" w:rsidRPr="007528B0">
        <w:rPr>
          <w:rFonts w:ascii="Book Antiqua" w:hAnsi="Book Antiqua" w:cs="Times New Roman"/>
          <w:color w:val="000000" w:themeColor="text1"/>
          <w:sz w:val="24"/>
          <w:szCs w:val="24"/>
          <w:vertAlign w:val="superscript"/>
          <w:lang w:val="en-US"/>
        </w:rPr>
      </w:r>
      <w:r w:rsidR="00773B7A" w:rsidRPr="007528B0">
        <w:rPr>
          <w:rFonts w:ascii="Book Antiqua" w:hAnsi="Book Antiqua" w:cs="Times New Roman"/>
          <w:color w:val="000000" w:themeColor="text1"/>
          <w:sz w:val="24"/>
          <w:szCs w:val="24"/>
          <w:vertAlign w:val="superscript"/>
          <w:lang w:val="en-US"/>
        </w:rPr>
        <w:fldChar w:fldCharType="end"/>
      </w:r>
      <w:r w:rsidR="00773B7A" w:rsidRPr="007528B0">
        <w:rPr>
          <w:rFonts w:ascii="Book Antiqua" w:hAnsi="Book Antiqua" w:cs="Times New Roman"/>
          <w:color w:val="000000" w:themeColor="text1"/>
          <w:sz w:val="24"/>
          <w:szCs w:val="24"/>
          <w:vertAlign w:val="superscript"/>
          <w:lang w:val="en-US"/>
        </w:rPr>
      </w:r>
      <w:r w:rsidR="00773B7A" w:rsidRPr="007528B0">
        <w:rPr>
          <w:rFonts w:ascii="Book Antiqua" w:hAnsi="Book Antiqua" w:cs="Times New Roman"/>
          <w:color w:val="000000" w:themeColor="text1"/>
          <w:sz w:val="24"/>
          <w:szCs w:val="24"/>
          <w:vertAlign w:val="superscript"/>
          <w:lang w:val="en-US"/>
        </w:rPr>
        <w:fldChar w:fldCharType="separate"/>
      </w:r>
      <w:r w:rsidR="00390A8A" w:rsidRPr="007528B0">
        <w:rPr>
          <w:rFonts w:ascii="Book Antiqua" w:hAnsi="Book Antiqua" w:cs="Times New Roman"/>
          <w:noProof/>
          <w:color w:val="000000" w:themeColor="text1"/>
          <w:sz w:val="24"/>
          <w:szCs w:val="24"/>
          <w:vertAlign w:val="superscript"/>
          <w:lang w:val="en-US"/>
        </w:rPr>
        <w:t>[</w:t>
      </w:r>
      <w:hyperlink w:anchor="_ENREF_18" w:tooltip="Cannon, 2009 #715" w:history="1">
        <w:r w:rsidR="00390A8A" w:rsidRPr="007528B0">
          <w:rPr>
            <w:rFonts w:ascii="Book Antiqua" w:hAnsi="Book Antiqua" w:cs="Times New Roman"/>
            <w:noProof/>
            <w:color w:val="000000" w:themeColor="text1"/>
            <w:sz w:val="24"/>
            <w:szCs w:val="24"/>
            <w:vertAlign w:val="superscript"/>
            <w:lang w:val="en-US"/>
          </w:rPr>
          <w:t>18</w:t>
        </w:r>
      </w:hyperlink>
      <w:r w:rsidR="00390A8A" w:rsidRPr="007528B0">
        <w:rPr>
          <w:rFonts w:ascii="Book Antiqua" w:hAnsi="Book Antiqua" w:cs="Times New Roman"/>
          <w:noProof/>
          <w:color w:val="000000" w:themeColor="text1"/>
          <w:sz w:val="24"/>
          <w:szCs w:val="24"/>
          <w:vertAlign w:val="superscript"/>
          <w:lang w:val="en-US"/>
        </w:rPr>
        <w:t>]</w:t>
      </w:r>
      <w:r w:rsidR="00773B7A" w:rsidRPr="007528B0">
        <w:rPr>
          <w:rFonts w:ascii="Book Antiqua" w:hAnsi="Book Antiqua" w:cs="Times New Roman"/>
          <w:color w:val="000000" w:themeColor="text1"/>
          <w:sz w:val="24"/>
          <w:szCs w:val="24"/>
          <w:vertAlign w:val="superscript"/>
          <w:lang w:val="en-US"/>
        </w:rPr>
        <w:fldChar w:fldCharType="end"/>
      </w:r>
      <w:r w:rsidR="004E5C42" w:rsidRPr="007528B0">
        <w:rPr>
          <w:rFonts w:ascii="Book Antiqua" w:hAnsi="Book Antiqua" w:cs="Times New Roman"/>
          <w:color w:val="000000" w:themeColor="text1"/>
          <w:sz w:val="24"/>
          <w:szCs w:val="24"/>
          <w:lang w:val="en-US"/>
        </w:rPr>
        <w:t xml:space="preserve">. </w:t>
      </w:r>
      <w:r w:rsidR="004E5C42" w:rsidRPr="007528B0">
        <w:rPr>
          <w:rFonts w:ascii="Book Antiqua" w:hAnsi="Book Antiqua" w:cs="Times New Roman"/>
          <w:sz w:val="24"/>
          <w:szCs w:val="24"/>
          <w:lang w:val="en-US"/>
        </w:rPr>
        <w:t>Drug therapy is considered for individ</w:t>
      </w:r>
      <w:r w:rsidR="00E31097" w:rsidRPr="007528B0">
        <w:rPr>
          <w:rFonts w:ascii="Book Antiqua" w:hAnsi="Book Antiqua" w:cs="Times New Roman"/>
          <w:sz w:val="24"/>
          <w:szCs w:val="24"/>
          <w:lang w:val="en-US"/>
        </w:rPr>
        <w:t>uals with a</w:t>
      </w:r>
      <w:r w:rsidR="005E1B96" w:rsidRPr="007528B0">
        <w:rPr>
          <w:rFonts w:ascii="Book Antiqua" w:hAnsi="Book Antiqua" w:cs="Times New Roman"/>
          <w:sz w:val="24"/>
          <w:szCs w:val="24"/>
          <w:lang w:val="en-US"/>
        </w:rPr>
        <w:t xml:space="preserve"> body mass i</w:t>
      </w:r>
      <w:r w:rsidR="00E31097" w:rsidRPr="007528B0">
        <w:rPr>
          <w:rFonts w:ascii="Book Antiqua" w:hAnsi="Book Antiqua" w:cs="Times New Roman"/>
          <w:sz w:val="24"/>
          <w:szCs w:val="24"/>
          <w:lang w:val="en-US"/>
        </w:rPr>
        <w:t>ndex (BMI</w:t>
      </w:r>
      <w:r w:rsidR="004E5C42" w:rsidRPr="007528B0">
        <w:rPr>
          <w:rFonts w:ascii="Book Antiqua" w:hAnsi="Book Antiqua" w:cs="Times New Roman"/>
          <w:sz w:val="24"/>
          <w:szCs w:val="24"/>
          <w:lang w:val="en-US"/>
        </w:rPr>
        <w:t>)</w:t>
      </w:r>
      <w:r w:rsidR="005E1B96">
        <w:rPr>
          <w:rFonts w:ascii="Book Antiqua" w:hAnsi="Book Antiqua" w:cs="Times New Roman" w:hint="eastAsia"/>
          <w:sz w:val="24"/>
          <w:szCs w:val="24"/>
          <w:lang w:val="en-US" w:eastAsia="zh-CN"/>
        </w:rPr>
        <w:t xml:space="preserve"> </w:t>
      </w:r>
      <w:r w:rsidR="004E5C42" w:rsidRPr="007528B0">
        <w:rPr>
          <w:rFonts w:ascii="Book Antiqua" w:hAnsi="Book Antiqua" w:cs="Times New Roman"/>
          <w:sz w:val="24"/>
          <w:szCs w:val="24"/>
          <w:lang w:val="en-US"/>
        </w:rPr>
        <w:t>greater than 30 kg/m</w:t>
      </w:r>
      <w:r w:rsidR="004E5C42" w:rsidRPr="007528B0">
        <w:rPr>
          <w:rFonts w:ascii="Book Antiqua" w:hAnsi="Book Antiqua" w:cs="Times New Roman"/>
          <w:sz w:val="24"/>
          <w:szCs w:val="24"/>
          <w:vertAlign w:val="superscript"/>
          <w:lang w:val="en-US"/>
        </w:rPr>
        <w:t>2</w:t>
      </w:r>
      <w:r w:rsidR="004E5C42" w:rsidRPr="007528B0">
        <w:rPr>
          <w:rFonts w:ascii="Book Antiqua" w:hAnsi="Book Antiqua" w:cs="Times New Roman"/>
          <w:sz w:val="24"/>
          <w:szCs w:val="24"/>
          <w:lang w:val="en-US"/>
        </w:rPr>
        <w:t xml:space="preserve"> or ranging from 25 to 30 kg/m</w:t>
      </w:r>
      <w:r w:rsidR="004E5C42" w:rsidRPr="007528B0">
        <w:rPr>
          <w:rFonts w:ascii="Book Antiqua" w:hAnsi="Book Antiqua" w:cs="Times New Roman"/>
          <w:sz w:val="24"/>
          <w:szCs w:val="24"/>
          <w:vertAlign w:val="superscript"/>
          <w:lang w:val="en-US"/>
        </w:rPr>
        <w:t>2</w:t>
      </w:r>
      <w:r w:rsidR="004E5C42" w:rsidRPr="007528B0">
        <w:rPr>
          <w:rFonts w:ascii="Book Antiqua" w:hAnsi="Book Antiqua" w:cs="Times New Roman"/>
          <w:sz w:val="24"/>
          <w:szCs w:val="24"/>
          <w:lang w:val="en-US"/>
        </w:rPr>
        <w:t xml:space="preserve"> if they have concomitant obesity-r</w:t>
      </w:r>
      <w:r w:rsidR="001560C8" w:rsidRPr="007528B0">
        <w:rPr>
          <w:rFonts w:ascii="Book Antiqua" w:hAnsi="Book Antiqua" w:cs="Times New Roman"/>
          <w:sz w:val="24"/>
          <w:szCs w:val="24"/>
          <w:lang w:val="en-US"/>
        </w:rPr>
        <w:t>elated risk factors or diseases</w:t>
      </w:r>
      <w:r w:rsidR="00826B43"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&lt;EndNote&gt;&lt;Cite&gt;&lt;Author&gt;Khan&lt;/Author&gt;&lt;Year&gt;2012&lt;/Year&gt;&lt;RecNum&gt;716&lt;/RecNum&gt;&lt;DisplayText&gt;[19]&lt;/DisplayText&gt;&lt;record&gt;&lt;rec-number&gt;716&lt;/rec-number&gt;&lt;foreign-keys&gt;&lt;key app="EN" db-id="twe5a5ra1dzdr3evfvfpsvea2exfxf0padtf"&gt;716&lt;/key&gt;&lt;/foreign-keys&gt;&lt;ref-type name="Journal Article"&gt;17&lt;/ref-type&gt;&lt;contributors&gt;&lt;authors&gt;&lt;author&gt;Khan, A.&lt;/author&gt;&lt;author&gt;Raza, S.&lt;/author&gt;&lt;author&gt;Khan, Y.&lt;/author&gt;&lt;author&gt;Aksoy, T.&lt;/author&gt;&lt;author&gt;Khan, M.&lt;/author&gt;&lt;author&gt;Weinberger, Y.&lt;/author&gt;&lt;author&gt;Goldman, J.&lt;/author&gt;&lt;/authors&gt;&lt;/contributors&gt;&lt;auth-address&gt;Physician Scientist, Brookdale University Hospital &amp;amp; Medical Center, Brooklyn, New York, NY 11212, USA.&lt;/auth-address&gt;&lt;titles&gt;&lt;title&gt;Current updates in the medical management of obesity&lt;/title&gt;&lt;secondary-title&gt;Recent Pat Endocr Metab Immune Drug Discov&lt;/secondary-title&gt;&lt;alt-title&gt;Recent patents on endocrine, metabolic &amp;amp; immune drug discovery&lt;/alt-title&gt;&lt;/titles&gt;&lt;periodical&gt;&lt;full-title&gt;Recent Pat Endocr Metab Immune Drug Discov&lt;/full-title&gt;&lt;abbr-1&gt;Recent patents on endocrine, metabolic &amp;amp; immune drug discovery&lt;/abbr-1&gt;&lt;/periodical&gt;&lt;alt-periodical&gt;&lt;full-title&gt;Recent Pat Endocr Metab Immune Drug Discov&lt;/full-title&gt;&lt;abbr-1&gt;Recent patents on endocrine, metabolic &amp;amp; immune drug discovery&lt;/abbr-1&gt;&lt;/alt-periodical&gt;&lt;pages&gt;117-28&lt;/pages&gt;&lt;volume&gt;6&lt;/volume&gt;&lt;number&gt;2&lt;/number&gt;&lt;edition&gt;2012/03/23&lt;/edition&gt;&lt;dates&gt;&lt;year&gt;2012&lt;/year&gt;&lt;pub-dates&gt;&lt;date&gt;May&lt;/date&gt;&lt;/pub-dates&gt;&lt;/dates&gt;&lt;isbn&gt;1872-2148 (Electronic)&amp;#xD;1872-2148 (Linking)&lt;/isbn&gt;&lt;accession-num&gt;22435392&lt;/accession-num&gt;&lt;urls&gt;&lt;related-urls&gt;&lt;url&gt;http://www.ncbi.nlm.nih.gov/pubmed/22435392&lt;/url&gt;&lt;/related-urls&gt;&lt;/urls&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9" w:tooltip="Khan, 2012 #716" w:history="1">
        <w:r w:rsidR="00390A8A" w:rsidRPr="007528B0">
          <w:rPr>
            <w:rFonts w:ascii="Book Antiqua" w:hAnsi="Book Antiqua" w:cs="Times New Roman"/>
            <w:noProof/>
            <w:sz w:val="24"/>
            <w:szCs w:val="24"/>
            <w:vertAlign w:val="superscript"/>
            <w:lang w:val="en-US"/>
          </w:rPr>
          <w:t>19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1560C8" w:rsidRPr="007528B0">
        <w:rPr>
          <w:rFonts w:ascii="Book Antiqua" w:hAnsi="Book Antiqua" w:cs="Times New Roman"/>
          <w:sz w:val="24"/>
          <w:szCs w:val="24"/>
          <w:lang w:val="en-US"/>
        </w:rPr>
        <w:t>.</w:t>
      </w:r>
    </w:p>
    <w:p w:rsidR="008640E4" w:rsidRPr="007528B0" w:rsidRDefault="001737EE" w:rsidP="005E1B96">
      <w:pPr>
        <w:spacing w:after="0" w:line="360" w:lineRule="auto"/>
        <w:ind w:firstLineChars="100" w:firstLine="240"/>
        <w:rPr>
          <w:rFonts w:ascii="Book Antiqua" w:hAnsi="Book Antiqua" w:cs="Times New Roman"/>
          <w:color w:val="000000" w:themeColor="text1"/>
          <w:sz w:val="24"/>
          <w:szCs w:val="24"/>
          <w:lang w:val="en-US"/>
        </w:rPr>
      </w:pPr>
      <w:r w:rsidRPr="007528B0">
        <w:rPr>
          <w:rFonts w:ascii="Book Antiqua" w:hAnsi="Book Antiqua" w:cs="Times New Roman"/>
          <w:sz w:val="24"/>
          <w:szCs w:val="24"/>
          <w:lang w:val="en-US"/>
        </w:rPr>
        <w:t>Improving diet</w:t>
      </w:r>
      <w:r w:rsidR="00C2263A" w:rsidRPr="007528B0">
        <w:rPr>
          <w:rFonts w:ascii="Book Antiqua" w:hAnsi="Book Antiqua" w:cs="Times New Roman"/>
          <w:sz w:val="24"/>
          <w:szCs w:val="24"/>
          <w:lang w:val="en-US"/>
        </w:rPr>
        <w:t xml:space="preserve"> (</w:t>
      </w:r>
      <w:r w:rsidR="00446E36" w:rsidRPr="007528B0">
        <w:rPr>
          <w:rFonts w:ascii="Book Antiqua" w:hAnsi="Book Antiqua" w:cs="Times New Roman"/>
          <w:i/>
          <w:sz w:val="24"/>
          <w:szCs w:val="24"/>
          <w:lang w:val="en-US"/>
        </w:rPr>
        <w:t>i.e.</w:t>
      </w:r>
      <w:r w:rsidR="00AD08DA" w:rsidRPr="007528B0">
        <w:rPr>
          <w:rFonts w:ascii="Book Antiqua" w:hAnsi="Book Antiqua" w:cs="Times New Roman"/>
          <w:i/>
          <w:sz w:val="24"/>
          <w:szCs w:val="24"/>
          <w:lang w:val="en-US"/>
        </w:rPr>
        <w:t>,</w:t>
      </w:r>
      <w:r w:rsidR="00446E36" w:rsidRPr="007528B0">
        <w:rPr>
          <w:rFonts w:ascii="Book Antiqua" w:hAnsi="Book Antiqua" w:cs="Times New Roman"/>
          <w:sz w:val="24"/>
          <w:szCs w:val="24"/>
          <w:lang w:val="en-US"/>
        </w:rPr>
        <w:t xml:space="preserve"> </w:t>
      </w:r>
      <w:r w:rsidR="00AD08DA" w:rsidRPr="007528B0">
        <w:rPr>
          <w:rFonts w:ascii="Book Antiqua" w:hAnsi="Book Antiqua" w:cs="Times New Roman"/>
          <w:sz w:val="24"/>
          <w:szCs w:val="24"/>
          <w:lang w:val="en-US"/>
        </w:rPr>
        <w:t>reduction</w:t>
      </w:r>
      <w:r w:rsidR="00C2263A" w:rsidRPr="007528B0">
        <w:rPr>
          <w:rFonts w:ascii="Book Antiqua" w:hAnsi="Book Antiqua" w:cs="Times New Roman"/>
          <w:sz w:val="24"/>
          <w:szCs w:val="24"/>
          <w:lang w:val="en-US"/>
        </w:rPr>
        <w:t xml:space="preserve"> in caloric intake)</w:t>
      </w:r>
      <w:r w:rsidRPr="007528B0">
        <w:rPr>
          <w:rFonts w:ascii="Book Antiqua" w:hAnsi="Book Antiqua" w:cs="Times New Roman"/>
          <w:sz w:val="24"/>
          <w:szCs w:val="24"/>
          <w:lang w:val="en-US"/>
        </w:rPr>
        <w:t xml:space="preserve"> and increasing physical activity can address obesity. </w:t>
      </w:r>
      <w:r w:rsidR="00FC58C1" w:rsidRPr="007528B0">
        <w:rPr>
          <w:rFonts w:ascii="Book Antiqua" w:hAnsi="Book Antiqua" w:cs="Times New Roman"/>
          <w:sz w:val="24"/>
          <w:szCs w:val="24"/>
          <w:lang w:val="en-US"/>
        </w:rPr>
        <w:t>Nevertheless</w:t>
      </w:r>
      <w:r w:rsidR="003C641B" w:rsidRPr="007528B0">
        <w:rPr>
          <w:rFonts w:ascii="Book Antiqua" w:hAnsi="Book Antiqua" w:cs="Times New Roman"/>
          <w:sz w:val="24"/>
          <w:szCs w:val="24"/>
          <w:lang w:val="en-US"/>
        </w:rPr>
        <w:t xml:space="preserve">, adherence to lifestyle changes can be challenging </w:t>
      </w:r>
      <w:r w:rsidR="003C641B" w:rsidRPr="007528B0">
        <w:rPr>
          <w:rFonts w:ascii="Book Antiqua" w:hAnsi="Book Antiqua" w:cs="Times New Roman"/>
          <w:sz w:val="24"/>
          <w:szCs w:val="24"/>
          <w:lang w:val="en-US"/>
        </w:rPr>
        <w:lastRenderedPageBreak/>
        <w:t>for many reasons, such as a lack of will for change on the part of the patient, physical restrictions that limit activity</w:t>
      </w:r>
      <w:r w:rsidR="00AD08DA" w:rsidRPr="007528B0">
        <w:rPr>
          <w:rFonts w:ascii="Book Antiqua" w:hAnsi="Book Antiqua" w:cs="Times New Roman"/>
          <w:sz w:val="24"/>
          <w:szCs w:val="24"/>
          <w:lang w:val="en-US"/>
        </w:rPr>
        <w:t xml:space="preserve"> and the need for</w:t>
      </w:r>
      <w:r w:rsidR="0087625E" w:rsidRPr="007528B0">
        <w:rPr>
          <w:rFonts w:ascii="Book Antiqua" w:hAnsi="Book Antiqua" w:cs="Times New Roman"/>
          <w:sz w:val="24"/>
          <w:szCs w:val="24"/>
          <w:lang w:val="en-US"/>
        </w:rPr>
        <w:t xml:space="preserve"> a multidisci</w:t>
      </w:r>
      <w:r w:rsidR="00AD08DA" w:rsidRPr="007528B0">
        <w:rPr>
          <w:rFonts w:ascii="Book Antiqua" w:hAnsi="Book Antiqua" w:cs="Times New Roman"/>
          <w:sz w:val="24"/>
          <w:szCs w:val="24"/>
          <w:lang w:val="en-US"/>
        </w:rPr>
        <w:t xml:space="preserve">plinary health care team for </w:t>
      </w:r>
      <w:r w:rsidR="0087625E" w:rsidRPr="007528B0">
        <w:rPr>
          <w:rFonts w:ascii="Book Antiqua" w:hAnsi="Book Antiqua" w:cs="Times New Roman"/>
          <w:sz w:val="24"/>
          <w:szCs w:val="24"/>
          <w:lang w:val="en-US"/>
        </w:rPr>
        <w:t xml:space="preserve">effective treatment. </w:t>
      </w:r>
      <w:r w:rsidRPr="007528B0">
        <w:rPr>
          <w:rFonts w:ascii="Book Antiqua" w:hAnsi="Book Antiqua" w:cs="Times New Roman"/>
          <w:sz w:val="24"/>
          <w:szCs w:val="24"/>
          <w:lang w:val="en-US"/>
        </w:rPr>
        <w:t>In severe case</w:t>
      </w:r>
      <w:r w:rsidR="00446E36" w:rsidRPr="007528B0">
        <w:rPr>
          <w:rFonts w:ascii="Book Antiqua" w:hAnsi="Book Antiqua" w:cs="Times New Roman"/>
          <w:sz w:val="24"/>
          <w:szCs w:val="24"/>
          <w:lang w:val="en-US"/>
        </w:rPr>
        <w:t>s of obesity, with possibly evident</w:t>
      </w:r>
      <w:r w:rsidR="00A969D8" w:rsidRPr="007528B0">
        <w:rPr>
          <w:rFonts w:ascii="Book Antiqua" w:hAnsi="Book Antiqua" w:cs="Times New Roman"/>
          <w:sz w:val="24"/>
          <w:szCs w:val="24"/>
          <w:lang w:val="en-US"/>
        </w:rPr>
        <w:t xml:space="preserve"> co</w:t>
      </w:r>
      <w:r w:rsidRPr="007528B0">
        <w:rPr>
          <w:rFonts w:ascii="Book Antiqua" w:hAnsi="Book Antiqua" w:cs="Times New Roman"/>
          <w:sz w:val="24"/>
          <w:szCs w:val="24"/>
          <w:lang w:val="en-US"/>
        </w:rPr>
        <w:t>morbidities, pharmacological</w:t>
      </w:r>
      <w:r w:rsidR="00A94222" w:rsidRPr="007528B0">
        <w:rPr>
          <w:rFonts w:ascii="Book Antiqua" w:hAnsi="Book Antiqua" w:cs="Times New Roman"/>
          <w:sz w:val="24"/>
          <w:szCs w:val="24"/>
          <w:lang w:val="en-US"/>
        </w:rPr>
        <w:t xml:space="preserve"> treatment or bariatric surgery </w:t>
      </w:r>
      <w:r w:rsidRPr="007528B0">
        <w:rPr>
          <w:rFonts w:ascii="Book Antiqua" w:hAnsi="Book Antiqua" w:cs="Times New Roman"/>
          <w:sz w:val="24"/>
          <w:szCs w:val="24"/>
          <w:lang w:val="en-US"/>
        </w:rPr>
        <w:t>are considered in addition to lifestyle changes</w:t>
      </w:r>
      <w:r w:rsidR="001560C8"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&lt;EndNote&gt;&lt;Cite&gt;&lt;Author&gt;Colquitt&lt;/Author&gt;&lt;Year&gt;2009&lt;/Year&gt;&lt;RecNum&gt;718&lt;/RecNum&gt;&lt;DisplayText&gt;[20]&lt;/DisplayText&gt;&lt;record&gt;&lt;rec-number&gt;718&lt;/rec-number&gt;&lt;foreign-keys&gt;&lt;key app="EN" db-id="twe5a5ra1dzdr3evfvfpsvea2exfxf0padtf"&gt;718&lt;/key&gt;&lt;/foreign-keys&gt;&lt;ref-type name="Journal Article"&gt;17&lt;/ref-type&gt;&lt;contributors&gt;&lt;authors&gt;&lt;author&gt;Colquitt, J. L.&lt;/author&gt;&lt;author&gt;Picot, J.&lt;/author&gt;&lt;author&gt;Loveman, E.&lt;/author&gt;&lt;author&gt;Clegg, A. J.&lt;/author&gt;&lt;/authors&gt;&lt;/contributors&gt;&lt;auth-address&gt;Southampton Health Technology Assessments Centre, University of Southampton, Mailpoint 728, Boldrewood, Southampton, Hampshire, UK, SO16 7PX. j.colquitt@soton.ac.uk&lt;/auth-address&gt;&lt;titles&gt;&lt;title&gt;Surgery for obesity&lt;/title&gt;&lt;secondary-title&gt;Cochrane Database Syst Rev&lt;/secondary-title&gt;&lt;/titles&gt;&lt;periodical&gt;&lt;full-title&gt;Cochrane Database Syst Rev&lt;/full-title&gt;&lt;/periodical&gt;&lt;pages&gt;CD003641&lt;/pages&gt;&lt;number&gt;2&lt;/number&gt;&lt;edition&gt;2009/04/17&lt;/edition&gt;&lt;keywords&gt;&lt;keyword&gt;Gastric Bypass/*methods&lt;/keyword&gt;&lt;keyword&gt;Gastroplasty/*methods&lt;/keyword&gt;&lt;keyword&gt;Humans&lt;/keyword&gt;&lt;keyword&gt;Ligation/methods&lt;/keyword&gt;&lt;keyword&gt;Obesity, Morbid/*surgery&lt;/keyword&gt;&lt;keyword&gt;Randomized Controlled Trials as Topic&lt;/keyword&gt;&lt;keyword&gt;Weight Loss&lt;/keyword&gt;&lt;/keywords&gt;&lt;dates&gt;&lt;year&gt;2009&lt;/year&gt;&lt;/dates&gt;&lt;isbn&gt;1469-493X (Electronic)&amp;#xD;1361-6137 (Linking)&lt;/isbn&gt;&lt;accession-num&gt;19370590&lt;/accession-num&gt;&lt;work-type&gt;Review&lt;/work-type&gt;&lt;urls&gt;&lt;related-urls&gt;&lt;url&gt;http://www.ncbi.nlm.nih.gov/pubmed/19370590&lt;/url&gt;&lt;/related-urls&gt;&lt;/urls&gt;&lt;electronic-resource-num&gt;10.1002/14651858.CD003641.pub3&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0" w:tooltip="Colquitt, 2009 #718" w:history="1">
        <w:r w:rsidR="00390A8A" w:rsidRPr="007528B0">
          <w:rPr>
            <w:rFonts w:ascii="Book Antiqua" w:hAnsi="Book Antiqua" w:cs="Times New Roman"/>
            <w:noProof/>
            <w:sz w:val="24"/>
            <w:szCs w:val="24"/>
            <w:vertAlign w:val="superscript"/>
            <w:lang w:val="en-US"/>
          </w:rPr>
          <w:t>20</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w:t>
      </w:r>
    </w:p>
    <w:p w:rsidR="009B3077" w:rsidRPr="007528B0" w:rsidRDefault="00B4389E" w:rsidP="005E1B96">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In contrast</w:t>
      </w:r>
      <w:r w:rsidR="00F12E4E" w:rsidRPr="007528B0">
        <w:rPr>
          <w:rFonts w:ascii="Book Antiqua" w:hAnsi="Book Antiqua" w:cs="Times New Roman"/>
          <w:sz w:val="24"/>
          <w:szCs w:val="24"/>
          <w:lang w:val="en-US"/>
        </w:rPr>
        <w:t xml:space="preserve"> to orlistat, </w:t>
      </w:r>
      <w:r w:rsidR="00555411" w:rsidRPr="007528B0">
        <w:rPr>
          <w:rFonts w:ascii="Book Antiqua" w:hAnsi="Book Antiqua" w:cs="Times New Roman"/>
          <w:sz w:val="24"/>
          <w:szCs w:val="24"/>
          <w:lang w:val="en-US"/>
        </w:rPr>
        <w:t>a</w:t>
      </w:r>
      <w:r w:rsidR="008B5D67" w:rsidRPr="007528B0">
        <w:rPr>
          <w:rFonts w:ascii="Book Antiqua" w:hAnsi="Book Antiqua" w:cs="Times New Roman"/>
          <w:sz w:val="24"/>
          <w:szCs w:val="24"/>
          <w:lang w:val="en-US"/>
        </w:rPr>
        <w:t xml:space="preserve"> </w:t>
      </w:r>
      <w:r w:rsidR="00122963" w:rsidRPr="007528B0">
        <w:rPr>
          <w:rFonts w:ascii="Book Antiqua" w:hAnsi="Book Antiqua" w:cs="Times New Roman"/>
          <w:sz w:val="24"/>
          <w:szCs w:val="24"/>
          <w:lang w:val="en-US"/>
        </w:rPr>
        <w:t xml:space="preserve">gastric and </w:t>
      </w:r>
      <w:r w:rsidR="008B5D67" w:rsidRPr="007528B0">
        <w:rPr>
          <w:rFonts w:ascii="Book Antiqua" w:hAnsi="Book Antiqua" w:cs="Times New Roman"/>
          <w:sz w:val="24"/>
          <w:szCs w:val="24"/>
          <w:lang w:val="en-US"/>
        </w:rPr>
        <w:t xml:space="preserve">pancreatic </w:t>
      </w:r>
      <w:r w:rsidR="009B3077" w:rsidRPr="007528B0">
        <w:rPr>
          <w:rFonts w:ascii="Book Antiqua" w:hAnsi="Book Antiqua" w:cs="Times New Roman"/>
          <w:sz w:val="24"/>
          <w:szCs w:val="24"/>
          <w:lang w:val="en-US"/>
        </w:rPr>
        <w:t xml:space="preserve">lipase inhibitor that inhibits the </w:t>
      </w:r>
      <w:r w:rsidR="00F12E4E" w:rsidRPr="007528B0">
        <w:rPr>
          <w:rFonts w:ascii="Book Antiqua" w:hAnsi="Book Antiqua" w:cs="Times New Roman"/>
          <w:sz w:val="24"/>
          <w:szCs w:val="24"/>
          <w:lang w:val="en-US"/>
        </w:rPr>
        <w:t>absorption of fat from the intestines</w:t>
      </w:r>
      <w:r w:rsidR="008D1476" w:rsidRPr="007528B0">
        <w:rPr>
          <w:rFonts w:ascii="Book Antiqua" w:hAnsi="Book Antiqua" w:cs="Times New Roman"/>
          <w:sz w:val="24"/>
          <w:szCs w:val="24"/>
          <w:lang w:val="en-US"/>
        </w:rPr>
        <w:t>, all of the other mentioned drugs act</w:t>
      </w:r>
      <w:r w:rsidR="00FD4EC5" w:rsidRPr="007528B0">
        <w:rPr>
          <w:rFonts w:ascii="Book Antiqua" w:hAnsi="Book Antiqua" w:cs="Times New Roman"/>
          <w:sz w:val="24"/>
          <w:szCs w:val="24"/>
          <w:lang w:val="en-US"/>
        </w:rPr>
        <w:t xml:space="preserve"> on the </w:t>
      </w:r>
      <w:r w:rsidR="008640E4" w:rsidRPr="007528B0">
        <w:rPr>
          <w:rFonts w:ascii="Book Antiqua" w:hAnsi="Book Antiqua" w:cs="Times New Roman"/>
          <w:sz w:val="24"/>
          <w:szCs w:val="24"/>
          <w:lang w:val="en-US"/>
        </w:rPr>
        <w:t>central nervous system (</w:t>
      </w:r>
      <w:r w:rsidR="00FD4EC5" w:rsidRPr="007528B0">
        <w:rPr>
          <w:rFonts w:ascii="Book Antiqua" w:hAnsi="Book Antiqua" w:cs="Times New Roman"/>
          <w:sz w:val="24"/>
          <w:szCs w:val="24"/>
          <w:lang w:val="en-US"/>
        </w:rPr>
        <w:t>CNS</w:t>
      </w:r>
      <w:r w:rsidR="008640E4" w:rsidRPr="007528B0">
        <w:rPr>
          <w:rFonts w:ascii="Book Antiqua" w:hAnsi="Book Antiqua" w:cs="Times New Roman"/>
          <w:sz w:val="24"/>
          <w:szCs w:val="24"/>
          <w:lang w:val="en-US"/>
        </w:rPr>
        <w:t>)</w:t>
      </w:r>
      <w:r w:rsidR="009B3077" w:rsidRPr="007528B0">
        <w:rPr>
          <w:rFonts w:ascii="Book Antiqua" w:hAnsi="Book Antiqua" w:cs="Times New Roman"/>
          <w:sz w:val="24"/>
          <w:szCs w:val="24"/>
          <w:lang w:val="en-US"/>
        </w:rPr>
        <w:t xml:space="preserve"> to </w:t>
      </w:r>
      <w:r w:rsidR="00CE7788" w:rsidRPr="007528B0">
        <w:rPr>
          <w:rFonts w:ascii="Book Antiqua" w:hAnsi="Book Antiqua" w:cs="Times New Roman"/>
          <w:sz w:val="24"/>
          <w:szCs w:val="24"/>
          <w:lang w:val="en-US"/>
        </w:rPr>
        <w:t>suppress appetite, thus reducing</w:t>
      </w:r>
      <w:r w:rsidR="009B3077" w:rsidRPr="007528B0">
        <w:rPr>
          <w:rFonts w:ascii="Book Antiqua" w:hAnsi="Book Antiqua" w:cs="Times New Roman"/>
          <w:sz w:val="24"/>
          <w:szCs w:val="24"/>
          <w:lang w:val="en-US"/>
        </w:rPr>
        <w:t xml:space="preserve"> food intake</w:t>
      </w:r>
      <w:r w:rsidR="00CE7788" w:rsidRPr="007528B0">
        <w:rPr>
          <w:rFonts w:ascii="Book Antiqua" w:hAnsi="Book Antiqua" w:cs="Times New Roman"/>
          <w:sz w:val="24"/>
          <w:szCs w:val="24"/>
          <w:lang w:val="en-US"/>
        </w:rPr>
        <w:t>,</w:t>
      </w:r>
      <w:r w:rsidR="009B3077" w:rsidRPr="007528B0">
        <w:rPr>
          <w:rFonts w:ascii="Book Antiqua" w:hAnsi="Book Antiqua" w:cs="Times New Roman"/>
          <w:sz w:val="24"/>
          <w:szCs w:val="24"/>
          <w:lang w:val="en-US"/>
        </w:rPr>
        <w:t xml:space="preserve"> </w:t>
      </w:r>
      <w:r w:rsidR="00281633" w:rsidRPr="007528B0">
        <w:rPr>
          <w:rFonts w:ascii="Book Antiqua" w:hAnsi="Book Antiqua" w:cs="Times New Roman"/>
          <w:sz w:val="24"/>
          <w:szCs w:val="24"/>
          <w:lang w:val="en-US"/>
        </w:rPr>
        <w:t>and/</w:t>
      </w:r>
      <w:r w:rsidR="009B3077" w:rsidRPr="007528B0">
        <w:rPr>
          <w:rFonts w:ascii="Book Antiqua" w:hAnsi="Book Antiqua" w:cs="Times New Roman"/>
          <w:sz w:val="24"/>
          <w:szCs w:val="24"/>
          <w:lang w:val="en-US"/>
        </w:rPr>
        <w:t xml:space="preserve">or stimulate </w:t>
      </w:r>
      <w:r w:rsidR="00281633" w:rsidRPr="007528B0">
        <w:rPr>
          <w:rFonts w:ascii="Book Antiqua" w:hAnsi="Book Antiqua" w:cs="Times New Roman"/>
          <w:sz w:val="24"/>
          <w:szCs w:val="24"/>
          <w:lang w:val="en-US"/>
        </w:rPr>
        <w:t>energy expenditure, thereby reducing</w:t>
      </w:r>
      <w:r w:rsidR="009B3077" w:rsidRPr="007528B0">
        <w:rPr>
          <w:rFonts w:ascii="Book Antiqua" w:hAnsi="Book Antiqua" w:cs="Times New Roman"/>
          <w:sz w:val="24"/>
          <w:szCs w:val="24"/>
          <w:lang w:val="en-US"/>
        </w:rPr>
        <w:t xml:space="preserve"> body weight.</w:t>
      </w:r>
      <w:r w:rsidR="00F12E4E" w:rsidRPr="007528B0">
        <w:rPr>
          <w:rFonts w:ascii="Book Antiqua" w:hAnsi="Book Antiqua" w:cs="Times New Roman"/>
          <w:sz w:val="24"/>
          <w:szCs w:val="24"/>
          <w:lang w:val="en-US"/>
        </w:rPr>
        <w:t xml:space="preserve"> Orlistat is the first prescription treatment for obesity that does not act as an appetite suppressant, incapacitating lipase to break triglycerides</w:t>
      </w:r>
      <w:r w:rsidR="0008303E" w:rsidRPr="007528B0">
        <w:rPr>
          <w:rFonts w:ascii="Book Antiqua" w:hAnsi="Book Antiqua" w:cs="Times New Roman"/>
          <w:sz w:val="24"/>
          <w:szCs w:val="24"/>
          <w:lang w:val="en-US"/>
        </w:rPr>
        <w:t xml:space="preserve"> down into </w:t>
      </w:r>
      <w:r w:rsidR="00E37A50" w:rsidRPr="007528B0">
        <w:rPr>
          <w:rFonts w:ascii="Book Antiqua" w:hAnsi="Book Antiqua" w:cs="Times New Roman"/>
          <w:sz w:val="24"/>
          <w:szCs w:val="24"/>
          <w:lang w:val="en-US"/>
        </w:rPr>
        <w:t>fatty acids and monoglycerides</w:t>
      </w:r>
      <w:r w:rsidR="00F12E4E" w:rsidRPr="007528B0">
        <w:rPr>
          <w:rFonts w:ascii="Book Antiqua" w:hAnsi="Book Antiqua" w:cs="Times New Roman"/>
          <w:sz w:val="24"/>
          <w:szCs w:val="24"/>
          <w:lang w:val="en-US"/>
        </w:rPr>
        <w:t xml:space="preserve">. </w:t>
      </w:r>
      <w:r w:rsidR="00CC388A" w:rsidRPr="007528B0">
        <w:rPr>
          <w:rFonts w:ascii="Book Antiqua" w:hAnsi="Book Antiqua" w:cs="Times New Roman"/>
          <w:sz w:val="24"/>
          <w:szCs w:val="24"/>
          <w:lang w:val="en-US"/>
        </w:rPr>
        <w:t>It also improves cardiovascular risk factors, inclu</w:t>
      </w:r>
      <w:r w:rsidR="00205870" w:rsidRPr="007528B0">
        <w:rPr>
          <w:rFonts w:ascii="Book Antiqua" w:hAnsi="Book Antiqua" w:cs="Times New Roman"/>
          <w:sz w:val="24"/>
          <w:szCs w:val="24"/>
          <w:lang w:val="en-US"/>
        </w:rPr>
        <w:t>ding serum triglycerides level</w:t>
      </w:r>
      <w:r w:rsidR="00BE4CC8" w:rsidRPr="007528B0">
        <w:rPr>
          <w:rFonts w:ascii="Book Antiqua" w:hAnsi="Book Antiqua" w:cs="Times New Roman"/>
          <w:sz w:val="24"/>
          <w:szCs w:val="24"/>
          <w:lang w:val="en-US"/>
        </w:rPr>
        <w:t xml:space="preserve">s </w:t>
      </w:r>
      <w:r w:rsidR="00773B7A" w:rsidRPr="007528B0">
        <w:rPr>
          <w:rFonts w:ascii="Book Antiqua" w:hAnsi="Book Antiqua" w:cs="Times New Roman"/>
          <w:sz w:val="24"/>
          <w:szCs w:val="24"/>
          <w:vertAlign w:val="superscript"/>
          <w:lang w:val="en-US"/>
        </w:rPr>
        <w:fldChar w:fldCharType="begin">
          <w:fldData xml:space="preserve">PEVuZE5vdGU+PENpdGU+PEF1dGhvcj5LaW9ydHNpczwvQXV0aG9yPjxZZWFyPjIwMDU8L1llYXI+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PEVuZE5vdGU+PENpdGU+PEF1dGhvcj5LaW9ydHNpczwvQXV0aG9yPjxZZWFyPjIwMDU8L1llYXI+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1" w:tooltip="Kiortsis, 2005 #660" w:history="1">
        <w:r w:rsidR="00390A8A" w:rsidRPr="007528B0">
          <w:rPr>
            <w:rFonts w:ascii="Book Antiqua" w:hAnsi="Book Antiqua" w:cs="Times New Roman"/>
            <w:noProof/>
            <w:sz w:val="24"/>
            <w:szCs w:val="24"/>
            <w:vertAlign w:val="superscript"/>
            <w:lang w:val="en-US"/>
          </w:rPr>
          <w:t>21-23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205870" w:rsidRPr="007528B0">
        <w:rPr>
          <w:rFonts w:ascii="Book Antiqua" w:hAnsi="Book Antiqua" w:cs="Times New Roman"/>
          <w:sz w:val="24"/>
          <w:szCs w:val="24"/>
          <w:lang w:val="en-US"/>
        </w:rPr>
        <w:t>.</w:t>
      </w:r>
    </w:p>
    <w:p w:rsidR="00CA4639" w:rsidRPr="007528B0" w:rsidRDefault="00B719FE" w:rsidP="005E1B96">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There are </w:t>
      </w:r>
      <w:r w:rsidR="0065539F" w:rsidRPr="007528B0">
        <w:rPr>
          <w:rFonts w:ascii="Book Antiqua" w:hAnsi="Book Antiqua" w:cs="Times New Roman"/>
          <w:sz w:val="24"/>
          <w:szCs w:val="24"/>
          <w:lang w:val="en-US"/>
        </w:rPr>
        <w:t xml:space="preserve">currently </w:t>
      </w:r>
      <w:r w:rsidRPr="007528B0">
        <w:rPr>
          <w:rFonts w:ascii="Book Antiqua" w:hAnsi="Book Antiqua" w:cs="Times New Roman"/>
          <w:sz w:val="24"/>
          <w:szCs w:val="24"/>
          <w:lang w:val="en-US"/>
        </w:rPr>
        <w:t>several drugs towards the pharmacological treatment of obesity</w:t>
      </w:r>
      <w:r w:rsidR="004500C4" w:rsidRPr="007528B0">
        <w:rPr>
          <w:rFonts w:ascii="Book Antiqua" w:hAnsi="Book Antiqua" w:cs="Times New Roman"/>
          <w:sz w:val="24"/>
          <w:szCs w:val="24"/>
          <w:lang w:val="en-US"/>
        </w:rPr>
        <w:t xml:space="preserve"> under clinical trials</w:t>
      </w:r>
      <w:r w:rsidRPr="007528B0">
        <w:rPr>
          <w:rFonts w:ascii="Book Antiqua" w:hAnsi="Book Antiqua" w:cs="Times New Roman"/>
          <w:sz w:val="24"/>
          <w:szCs w:val="24"/>
          <w:lang w:val="en-US"/>
        </w:rPr>
        <w:t>. An anti</w:t>
      </w:r>
      <w:r w:rsidR="00AA79CD" w:rsidRPr="007528B0">
        <w:rPr>
          <w:rFonts w:ascii="Book Antiqua" w:hAnsi="Book Antiqua" w:cs="Times New Roman"/>
          <w:sz w:val="24"/>
          <w:szCs w:val="24"/>
          <w:lang w:val="en-US"/>
        </w:rPr>
        <w:t>-</w:t>
      </w:r>
      <w:r w:rsidRPr="007528B0">
        <w:rPr>
          <w:rFonts w:ascii="Book Antiqua" w:hAnsi="Book Antiqua" w:cs="Times New Roman"/>
          <w:sz w:val="24"/>
          <w:szCs w:val="24"/>
          <w:lang w:val="en-US"/>
        </w:rPr>
        <w:t xml:space="preserve">obesity drug that is already on an advanced stage of clinical trials is </w:t>
      </w:r>
      <w:r w:rsidR="00F30896" w:rsidRPr="007528B0">
        <w:rPr>
          <w:rFonts w:ascii="Book Antiqua" w:hAnsi="Book Antiqua" w:cs="Times New Roman"/>
          <w:sz w:val="24"/>
          <w:szCs w:val="24"/>
          <w:lang w:val="en-US"/>
        </w:rPr>
        <w:t>Contrave</w:t>
      </w:r>
      <w:r w:rsidR="00B8605E" w:rsidRPr="007528B0">
        <w:rPr>
          <w:rFonts w:ascii="Book Antiqua" w:hAnsi="Book Antiqua" w:cs="Times New Roman"/>
          <w:sz w:val="24"/>
          <w:szCs w:val="24"/>
          <w:vertAlign w:val="superscript"/>
          <w:lang w:val="en-US"/>
        </w:rPr>
        <w:t>®</w:t>
      </w:r>
      <w:r w:rsidR="008F22A5" w:rsidRPr="007528B0">
        <w:rPr>
          <w:rFonts w:ascii="Book Antiqua" w:hAnsi="Book Antiqua" w:cs="Times New Roman"/>
          <w:sz w:val="24"/>
          <w:szCs w:val="24"/>
          <w:lang w:val="en-US"/>
        </w:rPr>
        <w:t>, a sustained-</w:t>
      </w:r>
      <w:r w:rsidR="00F30896" w:rsidRPr="007528B0">
        <w:rPr>
          <w:rFonts w:ascii="Book Antiqua" w:hAnsi="Book Antiqua" w:cs="Times New Roman"/>
          <w:sz w:val="24"/>
          <w:szCs w:val="24"/>
          <w:lang w:val="en-US"/>
        </w:rPr>
        <w:t>release formulation of bupropion and naltrexone</w:t>
      </w:r>
      <w:r w:rsidR="009820A9" w:rsidRPr="007528B0">
        <w:rPr>
          <w:rFonts w:ascii="Book Antiqua" w:hAnsi="Book Antiqua" w:cs="Times New Roman"/>
          <w:sz w:val="24"/>
          <w:szCs w:val="24"/>
          <w:lang w:val="en-US"/>
        </w:rPr>
        <w:t>,</w:t>
      </w:r>
      <w:r w:rsidR="00F30896" w:rsidRPr="007528B0">
        <w:rPr>
          <w:rFonts w:ascii="Book Antiqua" w:hAnsi="Book Antiqua" w:cs="Times New Roman"/>
          <w:sz w:val="24"/>
          <w:szCs w:val="24"/>
          <w:lang w:val="en-US"/>
        </w:rPr>
        <w:t xml:space="preserve"> </w:t>
      </w:r>
      <w:r w:rsidR="00F9629B" w:rsidRPr="007528B0">
        <w:rPr>
          <w:rFonts w:ascii="Book Antiqua" w:hAnsi="Book Antiqua" w:cs="Times New Roman"/>
          <w:sz w:val="24"/>
          <w:szCs w:val="24"/>
          <w:lang w:val="en-US"/>
        </w:rPr>
        <w:t>which significantly reduced</w:t>
      </w:r>
      <w:r w:rsidR="00F30896" w:rsidRPr="007528B0">
        <w:rPr>
          <w:rFonts w:ascii="Book Antiqua" w:hAnsi="Book Antiqua" w:cs="Times New Roman"/>
          <w:sz w:val="24"/>
          <w:szCs w:val="24"/>
          <w:lang w:val="en-US"/>
        </w:rPr>
        <w:t xml:space="preserve"> body weight in </w:t>
      </w:r>
      <w:r w:rsidR="0035741B" w:rsidRPr="007528B0">
        <w:rPr>
          <w:rFonts w:ascii="Book Antiqua" w:hAnsi="Book Antiqua" w:cs="Times New Roman"/>
          <w:sz w:val="24"/>
          <w:szCs w:val="24"/>
          <w:lang w:val="en-US"/>
        </w:rPr>
        <w:t>a P</w:t>
      </w:r>
      <w:r w:rsidR="00F9629B" w:rsidRPr="007528B0">
        <w:rPr>
          <w:rFonts w:ascii="Book Antiqua" w:hAnsi="Book Antiqua" w:cs="Times New Roman"/>
          <w:sz w:val="24"/>
          <w:szCs w:val="24"/>
          <w:lang w:val="en-US"/>
        </w:rPr>
        <w:t>hase 3</w:t>
      </w:r>
      <w:r w:rsidR="00F30896" w:rsidRPr="007528B0">
        <w:rPr>
          <w:rFonts w:ascii="Book Antiqua" w:hAnsi="Book Antiqua" w:cs="Times New Roman"/>
          <w:sz w:val="24"/>
          <w:szCs w:val="24"/>
          <w:lang w:val="en-US"/>
        </w:rPr>
        <w:t xml:space="preserve"> tr</w:t>
      </w:r>
      <w:r w:rsidR="00F9629B" w:rsidRPr="007528B0">
        <w:rPr>
          <w:rFonts w:ascii="Book Antiqua" w:hAnsi="Book Antiqua" w:cs="Times New Roman"/>
          <w:sz w:val="24"/>
          <w:szCs w:val="24"/>
          <w:lang w:val="en-US"/>
        </w:rPr>
        <w:t xml:space="preserve">ial </w: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PEVuZE5vdGU+PENpdGU+PEF1dGhvcj5HcmVlbndheTwvQXV0aG9yPjxZZWFyPjIwMTA8L1llYXI+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PEVuZE5vdGU+PENpdGU+PEF1dGhvcj5HcmVlbndheTwvQXV0aG9yPjxZZWFyPjIwMTA8L1llYXI+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4" w:tooltip="Greenway, 2010 #10" w:history="1">
        <w:r w:rsidR="00390A8A" w:rsidRPr="007528B0">
          <w:rPr>
            <w:rFonts w:ascii="Book Antiqua" w:hAnsi="Book Antiqua" w:cs="Times New Roman"/>
            <w:noProof/>
            <w:sz w:val="24"/>
            <w:szCs w:val="24"/>
            <w:vertAlign w:val="superscript"/>
            <w:lang w:val="en-US"/>
          </w:rPr>
          <w:t>24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F9629B" w:rsidRPr="007528B0">
        <w:rPr>
          <w:rFonts w:ascii="Book Antiqua" w:hAnsi="Book Antiqua" w:cs="Times New Roman"/>
          <w:sz w:val="24"/>
          <w:szCs w:val="24"/>
          <w:lang w:val="en-US"/>
        </w:rPr>
        <w:t>. T</w:t>
      </w:r>
      <w:r w:rsidR="008B5F14" w:rsidRPr="007528B0">
        <w:rPr>
          <w:rFonts w:ascii="Book Antiqua" w:hAnsi="Book Antiqua" w:cs="Times New Roman"/>
          <w:sz w:val="24"/>
          <w:szCs w:val="24"/>
          <w:lang w:val="en-US"/>
        </w:rPr>
        <w:t>he FDA has required</w:t>
      </w:r>
      <w:r w:rsidR="00334A22" w:rsidRPr="007528B0">
        <w:rPr>
          <w:rFonts w:ascii="Book Antiqua" w:hAnsi="Book Antiqua" w:cs="Times New Roman"/>
          <w:sz w:val="24"/>
          <w:szCs w:val="24"/>
          <w:lang w:val="en-US"/>
        </w:rPr>
        <w:t xml:space="preserve"> an additional clinical trial prio</w:t>
      </w:r>
      <w:r w:rsidR="0065539F" w:rsidRPr="007528B0">
        <w:rPr>
          <w:rFonts w:ascii="Book Antiqua" w:hAnsi="Book Antiqua" w:cs="Times New Roman"/>
          <w:sz w:val="24"/>
          <w:szCs w:val="24"/>
          <w:lang w:val="en-US"/>
        </w:rPr>
        <w:t xml:space="preserve">r to the </w:t>
      </w:r>
      <w:r w:rsidR="00563E6E" w:rsidRPr="007528B0">
        <w:rPr>
          <w:rFonts w:ascii="Book Antiqua" w:hAnsi="Book Antiqua" w:cs="Times New Roman"/>
          <w:sz w:val="24"/>
          <w:szCs w:val="24"/>
          <w:lang w:val="en-US"/>
        </w:rPr>
        <w:t>approval</w:t>
      </w:r>
      <w:r w:rsidR="0065539F" w:rsidRPr="007528B0">
        <w:rPr>
          <w:rFonts w:ascii="Book Antiqua" w:hAnsi="Book Antiqua" w:cs="Times New Roman"/>
          <w:sz w:val="24"/>
          <w:szCs w:val="24"/>
          <w:lang w:val="en-US"/>
        </w:rPr>
        <w:t xml:space="preserve"> of the drug</w:t>
      </w:r>
      <w:r w:rsidR="00563E6E" w:rsidRPr="007528B0">
        <w:rPr>
          <w:rFonts w:ascii="Book Antiqua" w:hAnsi="Book Antiqua" w:cs="Times New Roman"/>
          <w:sz w:val="24"/>
          <w:szCs w:val="24"/>
          <w:lang w:val="en-US"/>
        </w:rPr>
        <w:t>, because of</w:t>
      </w:r>
      <w:r w:rsidR="00334A22" w:rsidRPr="007528B0">
        <w:rPr>
          <w:rFonts w:ascii="Book Antiqua" w:hAnsi="Book Antiqua" w:cs="Times New Roman"/>
          <w:sz w:val="24"/>
          <w:szCs w:val="24"/>
          <w:lang w:val="en-US"/>
        </w:rPr>
        <w:t xml:space="preserve"> concern over the cardiovascular safety profil</w:t>
      </w:r>
      <w:r w:rsidR="00BE4CC8" w:rsidRPr="007528B0">
        <w:rPr>
          <w:rFonts w:ascii="Book Antiqua" w:hAnsi="Book Antiqua" w:cs="Times New Roman"/>
          <w:sz w:val="24"/>
          <w:szCs w:val="24"/>
          <w:lang w:val="en-US"/>
        </w:rPr>
        <w:t>e</w:t>
      </w:r>
      <w:r w:rsidR="00C41A95"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&lt;EndNote&gt;&lt;Cite&gt;&lt;Author&gt;FDA&lt;/Author&gt;&lt;Year&gt;2010&lt;/Year&gt;&lt;RecNum&gt;755&lt;/RecNum&gt;&lt;DisplayText&gt;[25]&lt;/DisplayText&gt;&lt;record&gt;&lt;rec-number&gt;755&lt;/rec-number&gt;&lt;foreign-keys&gt;&lt;key app="EN" db-id="twe5a5ra1dzdr3evfvfpsvea2exfxf0padtf"&gt;755&lt;/key&gt;&lt;/foreign-keys&gt;&lt;ref-type name="Web Page"&gt;12&lt;/ref-type&gt;&lt;contributors&gt;&lt;authors&gt;&lt;author&gt;FDA&lt;/author&gt;&lt;/authors&gt;&lt;/contributors&gt;&lt;titles&gt;&lt;title&gt;CONTRAVE® (NALTREXONE SR/BUPROPION SR COMBINATION) Advisory Meeting Briefing Document&lt;/title&gt;&lt;secondary-title&gt;Endocrinologic and Metabolic Drugs Advisory Committee Meeting&lt;/secondary-title&gt;&lt;/titles&gt;&lt;periodical&gt;&lt;full-title&gt;Endocrinologic and Metabolic Drugs Advisory Committee Meeting&lt;/full-title&gt;&lt;/periodical&gt;&lt;number&gt;July 2012&lt;/number&gt;&lt;dates&gt;&lt;year&gt;2010&lt;/year&gt;&lt;/dates&gt;&lt;urls&gt;&lt;related-urls&gt;&lt;url&gt;http://www.fda.gov/downloads/AdvisoryCommittees/CommitteesMeetingMaterials/Drugs/EndocrinologicandMetabolicDrugsAdvisoryCommittee/UCM235671.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5" w:tooltip="FDA, 2010 #755" w:history="1">
        <w:r w:rsidR="00390A8A" w:rsidRPr="007528B0">
          <w:rPr>
            <w:rFonts w:ascii="Book Antiqua" w:hAnsi="Book Antiqua" w:cs="Times New Roman"/>
            <w:noProof/>
            <w:sz w:val="24"/>
            <w:szCs w:val="24"/>
            <w:vertAlign w:val="superscript"/>
            <w:lang w:val="en-US"/>
          </w:rPr>
          <w:t>25</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334A22" w:rsidRPr="007528B0">
        <w:rPr>
          <w:rFonts w:ascii="Book Antiqua" w:hAnsi="Book Antiqua" w:cs="Times New Roman"/>
          <w:sz w:val="24"/>
          <w:szCs w:val="24"/>
          <w:lang w:val="en-US"/>
        </w:rPr>
        <w:t>.</w:t>
      </w:r>
    </w:p>
    <w:p w:rsidR="00C90B06" w:rsidRPr="007528B0" w:rsidRDefault="00C90B06" w:rsidP="007528B0">
      <w:pPr>
        <w:tabs>
          <w:tab w:val="left" w:pos="709"/>
        </w:tabs>
        <w:spacing w:after="0" w:line="360" w:lineRule="auto"/>
        <w:ind w:firstLine="0"/>
        <w:rPr>
          <w:rFonts w:ascii="Book Antiqua" w:hAnsi="Book Antiqua" w:cs="Times New Roman"/>
          <w:sz w:val="24"/>
          <w:szCs w:val="24"/>
          <w:lang w:val="en-US"/>
        </w:rPr>
      </w:pPr>
    </w:p>
    <w:p w:rsidR="00C05E68" w:rsidRPr="007528B0" w:rsidRDefault="00E54F47" w:rsidP="007528B0">
      <w:pPr>
        <w:spacing w:after="0" w:line="360" w:lineRule="auto"/>
        <w:ind w:firstLine="0"/>
        <w:rPr>
          <w:rFonts w:ascii="Book Antiqua" w:eastAsia="PMingLiU" w:hAnsi="Book Antiqua"/>
          <w:b/>
          <w:color w:val="000000" w:themeColor="text1"/>
          <w:sz w:val="24"/>
          <w:szCs w:val="24"/>
          <w:lang w:val="en-US" w:eastAsia="zh-TW"/>
        </w:rPr>
      </w:pPr>
      <w:r w:rsidRPr="007528B0">
        <w:rPr>
          <w:rFonts w:ascii="Book Antiqua" w:eastAsia="PMingLiU" w:hAnsi="Book Antiqua"/>
          <w:b/>
          <w:color w:val="000000" w:themeColor="text1"/>
          <w:sz w:val="24"/>
          <w:szCs w:val="24"/>
          <w:lang w:val="en-US" w:eastAsia="zh-TW"/>
        </w:rPr>
        <w:t>SHORT-TERM TREATMENT OF OBESITY</w:t>
      </w:r>
    </w:p>
    <w:p w:rsidR="00C05E68" w:rsidRPr="007528B0" w:rsidRDefault="00C05E68" w:rsidP="007528B0">
      <w:pPr>
        <w:spacing w:after="0" w:line="360" w:lineRule="auto"/>
        <w:ind w:firstLine="0"/>
        <w:rPr>
          <w:rFonts w:ascii="Book Antiqua" w:eastAsia="PMingLiU" w:hAnsi="Book Antiqua" w:cs="Times New Roman"/>
          <w:b/>
          <w:i/>
          <w:color w:val="000000" w:themeColor="text1"/>
          <w:sz w:val="24"/>
          <w:szCs w:val="24"/>
          <w:lang w:val="en-US" w:eastAsia="zh-TW"/>
        </w:rPr>
      </w:pPr>
      <w:r w:rsidRPr="007528B0">
        <w:rPr>
          <w:rFonts w:ascii="Book Antiqua" w:eastAsia="PMingLiU" w:hAnsi="Book Antiqua" w:cs="Times New Roman"/>
          <w:b/>
          <w:i/>
          <w:color w:val="000000" w:themeColor="text1"/>
          <w:sz w:val="24"/>
          <w:szCs w:val="24"/>
          <w:lang w:val="en-US" w:eastAsia="zh-TW"/>
        </w:rPr>
        <w:t>Phentermine</w:t>
      </w:r>
    </w:p>
    <w:p w:rsidR="00CE49B6" w:rsidRPr="007528B0" w:rsidRDefault="00C05E68" w:rsidP="007528B0">
      <w:pPr>
        <w:autoSpaceDE w:val="0"/>
        <w:autoSpaceDN w:val="0"/>
        <w:adjustRightInd w:val="0"/>
        <w:spacing w:after="0" w:line="360" w:lineRule="auto"/>
        <w:ind w:firstLine="0"/>
        <w:rPr>
          <w:rFonts w:ascii="Book Antiqua" w:hAnsi="Book Antiqua" w:cs="Times New Roman"/>
          <w:sz w:val="24"/>
          <w:szCs w:val="24"/>
          <w:lang w:val="en-US"/>
        </w:rPr>
      </w:pPr>
      <w:r w:rsidRPr="007528B0">
        <w:rPr>
          <w:rFonts w:ascii="Book Antiqua" w:hAnsi="Book Antiqua" w:cs="Times New Roman"/>
          <w:sz w:val="24"/>
          <w:szCs w:val="24"/>
          <w:lang w:val="en-US"/>
        </w:rPr>
        <w:t>Phentermine</w:t>
      </w:r>
      <w:r w:rsidR="00033FF2" w:rsidRPr="007528B0">
        <w:rPr>
          <w:rFonts w:ascii="Book Antiqua" w:hAnsi="Book Antiqua" w:cs="Times New Roman"/>
          <w:sz w:val="24"/>
          <w:szCs w:val="24"/>
          <w:lang w:val="en-US"/>
        </w:rPr>
        <w:t xml:space="preserve"> </w:t>
      </w:r>
      <w:r w:rsidR="00672D5D" w:rsidRPr="007528B0">
        <w:rPr>
          <w:rFonts w:ascii="Book Antiqua" w:hAnsi="Book Antiqua" w:cs="Times New Roman"/>
          <w:sz w:val="24"/>
          <w:szCs w:val="24"/>
          <w:lang w:val="en-US"/>
        </w:rPr>
        <w:t xml:space="preserve">hydrochloride </w:t>
      </w:r>
      <w:r w:rsidR="00033FF2" w:rsidRPr="007528B0">
        <w:rPr>
          <w:rFonts w:ascii="Book Antiqua" w:hAnsi="Book Antiqua" w:cs="Times New Roman"/>
          <w:sz w:val="24"/>
          <w:szCs w:val="24"/>
          <w:lang w:val="en-US"/>
        </w:rPr>
        <w:t>(Adipex</w:t>
      </w:r>
      <w:r w:rsidR="003870F4" w:rsidRPr="007528B0">
        <w:rPr>
          <w:rFonts w:ascii="Book Antiqua" w:hAnsi="Book Antiqua" w:cs="Times New Roman"/>
          <w:sz w:val="24"/>
          <w:szCs w:val="24"/>
          <w:lang w:val="en-US"/>
        </w:rPr>
        <w:t>-P</w:t>
      </w:r>
      <w:r w:rsidR="00B8605E" w:rsidRPr="007528B0">
        <w:rPr>
          <w:rFonts w:ascii="Book Antiqua" w:hAnsi="Book Antiqua" w:cs="Times New Roman"/>
          <w:sz w:val="24"/>
          <w:szCs w:val="24"/>
          <w:vertAlign w:val="superscript"/>
          <w:lang w:val="en-US"/>
        </w:rPr>
        <w:t>®</w:t>
      </w:r>
      <w:r w:rsidR="00033FF2" w:rsidRPr="007528B0">
        <w:rPr>
          <w:rFonts w:ascii="Book Antiqua" w:hAnsi="Book Antiqua" w:cs="Times New Roman"/>
          <w:sz w:val="24"/>
          <w:szCs w:val="24"/>
          <w:lang w:val="en-US"/>
        </w:rPr>
        <w:t>)</w:t>
      </w:r>
      <w:r w:rsidR="003619D2" w:rsidRPr="007528B0">
        <w:rPr>
          <w:rFonts w:ascii="Book Antiqua" w:hAnsi="Book Antiqua" w:cs="Times New Roman"/>
          <w:sz w:val="24"/>
          <w:szCs w:val="24"/>
          <w:lang w:val="en-US"/>
        </w:rPr>
        <w:t xml:space="preserve"> is a </w:t>
      </w:r>
      <w:r w:rsidR="00672D5D" w:rsidRPr="007528B0">
        <w:rPr>
          <w:rFonts w:ascii="Book Antiqua" w:hAnsi="Book Antiqua" w:cs="Times New Roman"/>
          <w:sz w:val="24"/>
          <w:szCs w:val="24"/>
          <w:lang w:val="en-US"/>
        </w:rPr>
        <w:t>sympathomimetic anorectic</w:t>
      </w:r>
      <w:r w:rsidR="003619D2" w:rsidRPr="007528B0">
        <w:rPr>
          <w:rFonts w:ascii="Book Antiqua" w:hAnsi="Book Antiqua" w:cs="Times New Roman"/>
          <w:sz w:val="24"/>
          <w:szCs w:val="24"/>
          <w:lang w:val="en-US"/>
        </w:rPr>
        <w:t xml:space="preserve"> drug of the phenethylamine class, with pharmacology similar to amphetamine</w:t>
      </w:r>
      <w:r w:rsidR="00672D5D" w:rsidRPr="007528B0">
        <w:rPr>
          <w:rFonts w:ascii="Book Antiqua" w:hAnsi="Book Antiqua" w:cs="Times New Roman"/>
          <w:sz w:val="24"/>
          <w:szCs w:val="24"/>
          <w:lang w:val="en-US"/>
        </w:rPr>
        <w:t xml:space="preserve">. It </w:t>
      </w:r>
      <w:r w:rsidR="00A0636E" w:rsidRPr="007528B0">
        <w:rPr>
          <w:rFonts w:ascii="Book Antiqua" w:hAnsi="Book Antiqua" w:cs="Times New Roman"/>
          <w:sz w:val="24"/>
          <w:szCs w:val="24"/>
          <w:lang w:val="en-US"/>
        </w:rPr>
        <w:t>is thought to act on the hypothalamus stimulating</w:t>
      </w:r>
      <w:r w:rsidR="00672D5D" w:rsidRPr="007528B0">
        <w:rPr>
          <w:rFonts w:ascii="Book Antiqua" w:hAnsi="Book Antiqua" w:cs="Times New Roman"/>
          <w:sz w:val="24"/>
          <w:szCs w:val="24"/>
          <w:lang w:val="en-US"/>
        </w:rPr>
        <w:t xml:space="preserve"> the adrenal glands to release norepinephrine, thus reducing appetite</w:t>
      </w:r>
      <w:r w:rsidR="00300EC2"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&lt;EndNote&gt;&lt;Cite&gt;&lt;Author&gt;Ioannides-Demos&lt;/Author&gt;&lt;Year&gt;2011&lt;/Year&gt;&lt;RecNum&gt;928&lt;/RecNum&gt;&lt;DisplayText&gt;[26]&lt;/DisplayText&gt;&lt;record&gt;&lt;rec-number&gt;928&lt;/rec-number&gt;&lt;foreign-keys&gt;&lt;key app="EN" db-id="twe5a5ra1dzdr3evfvfpsvea2exfxf0padtf"&gt;928&lt;/key&gt;&lt;/foreign-keys&gt;&lt;ref-type name="Journal Article"&gt;17&lt;/ref-type&gt;&lt;contributors&gt;&lt;authors&gt;&lt;author&gt;Ioannides-Demos, L. L.&lt;/author&gt;&lt;author&gt;Piccenna, L.&lt;/author&gt;&lt;author&gt;McNeil, J. J.&lt;/author&gt;&lt;/authors&gt;&lt;/contributors&gt;&lt;auth-address&gt;Department of Epidemiology and Preventive Medicine, School of Public Health and Preventive Medicine, Monash University, Alfred Centre, Commercial Road, Melbourne, VIC 3004, Australia.&lt;/auth-address&gt;&lt;titles&gt;&lt;title&gt;Pharmacotherapies for obesity: past, current, and future therapies&lt;/title&gt;&lt;secondary-title&gt;J Obes&lt;/secondary-title&gt;&lt;alt-title&gt;Journal of obesity&lt;/alt-title&gt;&lt;/titles&gt;&lt;periodical&gt;&lt;full-title&gt;J Obes&lt;/full-title&gt;&lt;abbr-1&gt;Journal of obesity&lt;/abbr-1&gt;&lt;/periodical&gt;&lt;alt-periodical&gt;&lt;full-title&gt;J Obes&lt;/full-title&gt;&lt;abbr-1&gt;Journal of obesity&lt;/abbr-1&gt;&lt;/alt-periodical&gt;&lt;pages&gt;179674&lt;/pages&gt;&lt;volume&gt;2011&lt;/volume&gt;&lt;edition&gt;2011/01/05&lt;/edition&gt;&lt;dates&gt;&lt;year&gt;2011&lt;/year&gt;&lt;/dates&gt;&lt;isbn&gt;2090-0716 (Electronic)&amp;#xD;2090-0708 (Linking)&lt;/isbn&gt;&lt;accession-num&gt;21197148&lt;/accession-num&gt;&lt;urls&gt;&lt;related-urls&gt;&lt;url&gt;http://www.ncbi.nlm.nih.gov/pubmed/21197148&lt;/url&gt;&lt;/related-urls&gt;&lt;/urls&gt;&lt;custom2&gt;3006492&lt;/custom2&gt;&lt;electronic-resource-num&gt;10.1155/2011/179674&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6" w:tooltip="Ioannides-Demos, 2011 #928" w:history="1">
        <w:r w:rsidR="00390A8A" w:rsidRPr="007528B0">
          <w:rPr>
            <w:rFonts w:ascii="Book Antiqua" w:hAnsi="Book Antiqua" w:cs="Times New Roman"/>
            <w:noProof/>
            <w:sz w:val="24"/>
            <w:szCs w:val="24"/>
            <w:vertAlign w:val="superscript"/>
            <w:lang w:val="en-US"/>
          </w:rPr>
          <w:t>26</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A0636E" w:rsidRPr="007528B0">
        <w:rPr>
          <w:rFonts w:ascii="Book Antiqua" w:hAnsi="Book Antiqua" w:cs="Times New Roman"/>
          <w:sz w:val="24"/>
          <w:szCs w:val="24"/>
          <w:lang w:val="en-US"/>
        </w:rPr>
        <w:t>, although it has not been established that the primary action of amphetamine anorectics in treating obesity is appetite suppression, since other</w:t>
      </w:r>
      <w:r w:rsidR="00241037" w:rsidRPr="007528B0">
        <w:rPr>
          <w:rFonts w:ascii="Book Antiqua" w:hAnsi="Book Antiqua" w:cs="Times New Roman"/>
          <w:sz w:val="24"/>
          <w:szCs w:val="24"/>
          <w:lang w:val="en-US"/>
        </w:rPr>
        <w:t xml:space="preserve"> CNS</w:t>
      </w:r>
      <w:r w:rsidR="00A0636E" w:rsidRPr="007528B0">
        <w:rPr>
          <w:rFonts w:ascii="Book Antiqua" w:hAnsi="Book Antiqua" w:cs="Times New Roman"/>
          <w:sz w:val="24"/>
          <w:szCs w:val="24"/>
          <w:lang w:val="en-US"/>
        </w:rPr>
        <w:t xml:space="preserve"> actions or metabolic effects may also be involved</w:t>
      </w:r>
      <w:r w:rsidR="00A30C3D"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&lt;EndNote&gt;&lt;Cite&gt;&lt;Author&gt;FDA&lt;/Author&gt;&lt;Year&gt;2012&lt;/Year&gt;&lt;RecNum&gt;1149&lt;/RecNum&gt;&lt;DisplayText&gt;[27]&lt;/DisplayText&gt;&lt;record&gt;&lt;rec-number&gt;1149&lt;/rec-number&gt;&lt;foreign-keys&gt;&lt;key app="EN" db-id="twe5a5ra1dzdr3evfvfpsvea2exfxf0padtf"&gt;1149&lt;/key&gt;&lt;/foreign-keys&gt;&lt;ref-type name="Web Page"&gt;12&lt;/ref-type&gt;&lt;contributors&gt;&lt;authors&gt;&lt;author&gt;FDA&lt;/author&gt;&lt;/authors&gt;&lt;/contributors&gt;&lt;titles&gt;&lt;title&gt;Reference ID: 3115694&lt;/title&gt;&lt;/titles&gt;&lt;number&gt;October 2012&lt;/number&gt;&lt;dates&gt;&lt;year&gt;2012&lt;/year&gt;&lt;/dates&gt;&lt;urls&gt;&lt;related-urls&gt;&lt;url&gt;http://www.accessdata.fda.gov/drugsatfda_docs/label/2012/088023s037lbl.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7" w:tooltip="FDA, 2012 #1149" w:history="1">
        <w:r w:rsidR="00390A8A" w:rsidRPr="007528B0">
          <w:rPr>
            <w:rFonts w:ascii="Book Antiqua" w:hAnsi="Book Antiqua" w:cs="Times New Roman"/>
            <w:noProof/>
            <w:sz w:val="24"/>
            <w:szCs w:val="24"/>
            <w:vertAlign w:val="superscript"/>
            <w:lang w:val="en-US"/>
          </w:rPr>
          <w:t>27</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A0636E" w:rsidRPr="007528B0">
        <w:rPr>
          <w:rFonts w:ascii="Book Antiqua" w:hAnsi="Book Antiqua" w:cs="Times New Roman"/>
          <w:sz w:val="24"/>
          <w:szCs w:val="24"/>
          <w:lang w:val="en-US"/>
        </w:rPr>
        <w:t>.</w:t>
      </w:r>
      <w:r w:rsidR="003619D2" w:rsidRPr="007528B0">
        <w:rPr>
          <w:rFonts w:ascii="Book Antiqua" w:hAnsi="Book Antiqua" w:cs="Times New Roman"/>
          <w:sz w:val="24"/>
          <w:szCs w:val="24"/>
          <w:lang w:val="en-US"/>
        </w:rPr>
        <w:t xml:space="preserve"> It is</w:t>
      </w:r>
      <w:r w:rsidRPr="007528B0">
        <w:rPr>
          <w:rFonts w:ascii="Book Antiqua" w:hAnsi="Book Antiqua" w:cs="Times New Roman"/>
          <w:sz w:val="24"/>
          <w:szCs w:val="24"/>
          <w:lang w:val="en-US"/>
        </w:rPr>
        <w:t xml:space="preserve"> approved </w:t>
      </w:r>
      <w:r w:rsidR="00165E4D" w:rsidRPr="007528B0">
        <w:rPr>
          <w:rFonts w:ascii="Book Antiqua" w:hAnsi="Book Antiqua" w:cs="Times New Roman"/>
          <w:sz w:val="24"/>
          <w:szCs w:val="24"/>
          <w:lang w:val="en-US"/>
        </w:rPr>
        <w:t xml:space="preserve">by FDA </w:t>
      </w:r>
      <w:r w:rsidRPr="007528B0">
        <w:rPr>
          <w:rFonts w:ascii="Book Antiqua" w:hAnsi="Book Antiqua" w:cs="Times New Roman"/>
          <w:sz w:val="24"/>
          <w:szCs w:val="24"/>
          <w:lang w:val="en-US"/>
        </w:rPr>
        <w:t xml:space="preserve">since 1959 for short-term </w:t>
      </w:r>
      <w:r w:rsidR="00E40856" w:rsidRPr="007528B0">
        <w:rPr>
          <w:rFonts w:ascii="Book Antiqua" w:hAnsi="Book Antiqua" w:cs="Times New Roman"/>
          <w:sz w:val="24"/>
          <w:szCs w:val="24"/>
          <w:lang w:val="en-US"/>
        </w:rPr>
        <w:t xml:space="preserve">(≤ 12 </w:t>
      </w:r>
      <w:r w:rsidR="00504179" w:rsidRPr="007528B0">
        <w:rPr>
          <w:rFonts w:ascii="Book Antiqua" w:hAnsi="Book Antiqua" w:cs="Times New Roman"/>
          <w:sz w:val="24"/>
          <w:szCs w:val="24"/>
          <w:lang w:val="en-US"/>
        </w:rPr>
        <w:t>w</w:t>
      </w:r>
      <w:r w:rsidR="005E1B96">
        <w:rPr>
          <w:rFonts w:ascii="Book Antiqua" w:hAnsi="Book Antiqua" w:cs="Times New Roman" w:hint="eastAsia"/>
          <w:sz w:val="24"/>
          <w:szCs w:val="24"/>
          <w:lang w:val="en-US" w:eastAsia="zh-CN"/>
        </w:rPr>
        <w:t>k</w:t>
      </w:r>
      <w:r w:rsidR="00504179" w:rsidRPr="007528B0">
        <w:rPr>
          <w:rFonts w:ascii="Book Antiqua" w:hAnsi="Book Antiqua" w:cs="Times New Roman"/>
          <w:sz w:val="24"/>
          <w:szCs w:val="24"/>
          <w:lang w:val="en-US"/>
        </w:rPr>
        <w:t xml:space="preserve">) </w:t>
      </w:r>
      <w:r w:rsidRPr="007528B0">
        <w:rPr>
          <w:rFonts w:ascii="Book Antiqua" w:hAnsi="Book Antiqua" w:cs="Times New Roman"/>
          <w:sz w:val="24"/>
          <w:szCs w:val="24"/>
          <w:lang w:val="en-US"/>
        </w:rPr>
        <w:t xml:space="preserve">treatment of obesity as monotherapy (15-37.5 mg/d) </w:t>
      </w:r>
      <w:r w:rsidR="00165E4D" w:rsidRPr="007528B0">
        <w:rPr>
          <w:rFonts w:ascii="Book Antiqua" w:hAnsi="Book Antiqua" w:cs="Times New Roman"/>
          <w:sz w:val="24"/>
          <w:szCs w:val="24"/>
          <w:lang w:val="en-US"/>
        </w:rPr>
        <w:t>in a regimen of weight reduction based on exercise, behavioral modification and caloric restriction</w:t>
      </w:r>
      <w:r w:rsidR="00504179" w:rsidRPr="007528B0">
        <w:rPr>
          <w:rFonts w:ascii="Book Antiqua" w:hAnsi="Book Antiqua" w:cs="Times New Roman"/>
          <w:sz w:val="24"/>
          <w:szCs w:val="24"/>
          <w:lang w:val="en-US"/>
        </w:rPr>
        <w:t>,</w:t>
      </w:r>
      <w:r w:rsidR="00165E4D" w:rsidRPr="007528B0">
        <w:rPr>
          <w:rFonts w:ascii="Book Antiqua" w:hAnsi="Book Antiqua" w:cs="Times New Roman"/>
          <w:sz w:val="24"/>
          <w:szCs w:val="24"/>
          <w:lang w:val="en-US"/>
        </w:rPr>
        <w:t xml:space="preserve"> in the management of exogenous obesity in patients with a BMI ≥ 30 kg/m</w:t>
      </w:r>
      <w:r w:rsidR="00165E4D" w:rsidRPr="007528B0">
        <w:rPr>
          <w:rFonts w:ascii="Book Antiqua" w:hAnsi="Book Antiqua" w:cs="Times New Roman"/>
          <w:sz w:val="24"/>
          <w:szCs w:val="24"/>
          <w:vertAlign w:val="superscript"/>
          <w:lang w:val="en-US"/>
        </w:rPr>
        <w:t>2</w:t>
      </w:r>
      <w:r w:rsidR="00165E4D" w:rsidRPr="007528B0">
        <w:rPr>
          <w:rFonts w:ascii="Book Antiqua" w:hAnsi="Book Antiqua" w:cs="Times New Roman"/>
          <w:sz w:val="24"/>
          <w:szCs w:val="24"/>
          <w:lang w:val="en-US"/>
        </w:rPr>
        <w:t xml:space="preserve"> or </w:t>
      </w:r>
      <w:r w:rsidR="009F1732" w:rsidRPr="007528B0">
        <w:rPr>
          <w:rFonts w:ascii="Book Antiqua" w:hAnsi="Book Antiqua" w:cs="Times New Roman"/>
          <w:sz w:val="24"/>
          <w:szCs w:val="24"/>
          <w:lang w:val="en-US"/>
        </w:rPr>
        <w:t xml:space="preserve">≥ </w:t>
      </w:r>
      <w:r w:rsidR="00165E4D" w:rsidRPr="007528B0">
        <w:rPr>
          <w:rFonts w:ascii="Book Antiqua" w:hAnsi="Book Antiqua" w:cs="Times New Roman"/>
          <w:sz w:val="24"/>
          <w:szCs w:val="24"/>
          <w:lang w:val="en-US"/>
        </w:rPr>
        <w:t>27 kg/m</w:t>
      </w:r>
      <w:r w:rsidR="00165E4D" w:rsidRPr="007528B0">
        <w:rPr>
          <w:rFonts w:ascii="Book Antiqua" w:hAnsi="Book Antiqua" w:cs="Times New Roman"/>
          <w:sz w:val="24"/>
          <w:szCs w:val="24"/>
          <w:vertAlign w:val="superscript"/>
          <w:lang w:val="en-US"/>
        </w:rPr>
        <w:t>2</w:t>
      </w:r>
      <w:r w:rsidR="00165E4D" w:rsidRPr="007528B0">
        <w:rPr>
          <w:rFonts w:ascii="Book Antiqua" w:hAnsi="Book Antiqua" w:cs="Times New Roman"/>
          <w:sz w:val="24"/>
          <w:szCs w:val="24"/>
          <w:lang w:val="en-US"/>
        </w:rPr>
        <w:t xml:space="preserve"> in the presence of other risk factors </w:t>
      </w:r>
      <w:r w:rsidR="00165E4D" w:rsidRPr="007528B0">
        <w:rPr>
          <w:rFonts w:ascii="Book Antiqua" w:hAnsi="Book Antiqua" w:cs="Times New Roman"/>
          <w:sz w:val="24"/>
          <w:szCs w:val="24"/>
          <w:lang w:val="en-US"/>
        </w:rPr>
        <w:lastRenderedPageBreak/>
        <w:t>(</w:t>
      </w:r>
      <w:r w:rsidR="00165E4D" w:rsidRPr="007528B0">
        <w:rPr>
          <w:rFonts w:ascii="Book Antiqua" w:hAnsi="Book Antiqua" w:cs="Times New Roman"/>
          <w:i/>
          <w:sz w:val="24"/>
          <w:szCs w:val="24"/>
          <w:lang w:val="en-US"/>
        </w:rPr>
        <w:t>e.g.,</w:t>
      </w:r>
      <w:r w:rsidR="00165E4D" w:rsidRPr="007528B0">
        <w:rPr>
          <w:rFonts w:ascii="Book Antiqua" w:hAnsi="Book Antiqua" w:cs="Times New Roman"/>
          <w:sz w:val="24"/>
          <w:szCs w:val="24"/>
          <w:lang w:val="en-US"/>
        </w:rPr>
        <w:t xml:space="preserve"> hypertension, diabetes, dyslipidemia)</w:t>
      </w:r>
      <w:r w:rsidR="009F1732"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&lt;EndNote&gt;&lt;Cite&gt;&lt;Author&gt;Maher&lt;/Author&gt;&lt;Year&gt;2000&lt;/Year&gt;&lt;RecNum&gt;757&lt;/RecNum&gt;&lt;DisplayText&gt;[28]&lt;/DisplayText&gt;&lt;record&gt;&lt;rec-number&gt;757&lt;/rec-number&gt;&lt;foreign-keys&gt;&lt;key app="EN" db-id="twe5a5ra1dzdr3evfvfpsvea2exfxf0padtf"&gt;757&lt;/key&gt;&lt;/foreign-keys&gt;&lt;ref-type name="Web Page"&gt;12&lt;/ref-type&gt;&lt;contributors&gt;&lt;authors&gt;&lt;author&gt;Maher, Wurtman&lt;/author&gt;&lt;/authors&gt;&lt;/contributors&gt;&lt;titles&gt;&lt;title&gt;Phentermine Labeling: MAO Inhibition&lt;/title&gt;&lt;/titles&gt;&lt;number&gt;August 2012&lt;/number&gt;&lt;dates&gt;&lt;year&gt;2000&lt;/year&gt;&lt;/dates&gt;&lt;pub-location&gt;FDA&lt;/pub-location&gt;&lt;urls&gt;&lt;related-urls&gt;&lt;url&gt;http://www.fda.gov/ohrms/dockets/dailys/00/Sep00/091500/pdn0001.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8" w:tooltip="Maher, 2000 #757" w:history="1">
        <w:r w:rsidR="00390A8A" w:rsidRPr="007528B0">
          <w:rPr>
            <w:rFonts w:ascii="Book Antiqua" w:hAnsi="Book Antiqua" w:cs="Times New Roman"/>
            <w:noProof/>
            <w:sz w:val="24"/>
            <w:szCs w:val="24"/>
            <w:vertAlign w:val="superscript"/>
            <w:lang w:val="en-US"/>
          </w:rPr>
          <w:t>28</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165E4D" w:rsidRPr="007528B0">
        <w:rPr>
          <w:rFonts w:ascii="Book Antiqua" w:hAnsi="Book Antiqua" w:cs="Times New Roman"/>
          <w:sz w:val="24"/>
          <w:szCs w:val="24"/>
          <w:lang w:val="en-US"/>
        </w:rPr>
        <w:t>.</w:t>
      </w:r>
      <w:r w:rsidR="006243B8" w:rsidRPr="007528B0">
        <w:rPr>
          <w:rFonts w:ascii="Book Antiqua" w:hAnsi="Book Antiqua" w:cs="Times New Roman"/>
          <w:sz w:val="24"/>
          <w:szCs w:val="24"/>
          <w:lang w:val="en-US"/>
        </w:rPr>
        <w:t xml:space="preserve"> </w:t>
      </w:r>
      <w:r w:rsidR="00165E4D" w:rsidRPr="007528B0">
        <w:rPr>
          <w:rFonts w:ascii="Book Antiqua" w:hAnsi="Book Antiqua" w:cs="Times New Roman"/>
          <w:sz w:val="24"/>
          <w:szCs w:val="24"/>
          <w:lang w:val="en-US"/>
        </w:rPr>
        <w:t>I</w:t>
      </w:r>
      <w:r w:rsidR="006243B8" w:rsidRPr="007528B0">
        <w:rPr>
          <w:rFonts w:ascii="Book Antiqua" w:hAnsi="Book Antiqua" w:cs="Times New Roman"/>
          <w:sz w:val="24"/>
          <w:szCs w:val="24"/>
          <w:lang w:val="en-US"/>
        </w:rPr>
        <w:t>n 2005, it</w:t>
      </w:r>
      <w:r w:rsidR="00165E4D" w:rsidRPr="007528B0">
        <w:rPr>
          <w:rFonts w:ascii="Book Antiqua" w:hAnsi="Book Antiqua" w:cs="Times New Roman"/>
          <w:sz w:val="24"/>
          <w:szCs w:val="24"/>
          <w:lang w:val="en-US"/>
        </w:rPr>
        <w:t xml:space="preserve"> </w:t>
      </w:r>
      <w:r w:rsidR="006243B8" w:rsidRPr="007528B0">
        <w:rPr>
          <w:rFonts w:ascii="Book Antiqua" w:hAnsi="Book Antiqua" w:cs="Times New Roman"/>
          <w:sz w:val="24"/>
          <w:szCs w:val="24"/>
          <w:lang w:val="en-US"/>
        </w:rPr>
        <w:t>was</w:t>
      </w:r>
      <w:r w:rsidRPr="007528B0">
        <w:rPr>
          <w:rFonts w:ascii="Book Antiqua" w:hAnsi="Book Antiqua" w:cs="Times New Roman"/>
          <w:sz w:val="24"/>
          <w:szCs w:val="24"/>
          <w:lang w:val="en-US"/>
        </w:rPr>
        <w:t xml:space="preserve"> still the most prescribed anti</w:t>
      </w:r>
      <w:r w:rsidR="00AA79CD" w:rsidRPr="007528B0">
        <w:rPr>
          <w:rFonts w:ascii="Book Antiqua" w:hAnsi="Book Antiqua" w:cs="Times New Roman"/>
          <w:sz w:val="24"/>
          <w:szCs w:val="24"/>
          <w:lang w:val="en-US"/>
        </w:rPr>
        <w:t>-</w:t>
      </w:r>
      <w:r w:rsidRPr="007528B0">
        <w:rPr>
          <w:rFonts w:ascii="Book Antiqua" w:hAnsi="Book Antiqua" w:cs="Times New Roman"/>
          <w:sz w:val="24"/>
          <w:szCs w:val="24"/>
          <w:lang w:val="en-US"/>
        </w:rPr>
        <w:t>obesity drug in the U</w:t>
      </w:r>
      <w:r w:rsidR="005E1B96">
        <w:rPr>
          <w:rFonts w:ascii="Book Antiqua" w:hAnsi="Book Antiqua" w:cs="Times New Roman" w:hint="eastAsia"/>
          <w:sz w:val="24"/>
          <w:szCs w:val="24"/>
          <w:lang w:val="en-US" w:eastAsia="zh-CN"/>
        </w:rPr>
        <w:t>nited States</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&lt;EndNote&gt;&lt;Cite&gt;&lt;Author&gt;Melnikova&lt;/Author&gt;&lt;Year&gt;2006&lt;/Year&gt;&lt;RecNum&gt;669&lt;/RecNum&gt;&lt;DisplayText&gt;[29]&lt;/DisplayText&gt;&lt;record&gt;&lt;rec-number&gt;669&lt;/rec-number&gt;&lt;foreign-keys&gt;&lt;key app="EN" db-id="twe5a5ra1dzdr3evfvfpsvea2exfxf0padtf"&gt;669&lt;/key&gt;&lt;/foreign-keys&gt;&lt;ref-type name="Journal Article"&gt;17&lt;/ref-type&gt;&lt;contributors&gt;&lt;authors&gt;&lt;author&gt;Melnikova, I.&lt;/author&gt;&lt;author&gt;Wages, D.&lt;/author&gt;&lt;/authors&gt;&lt;/contributors&gt;&lt;titles&gt;&lt;title&gt;Anti-obesity therapies&lt;/title&gt;&lt;secondary-title&gt;Nat Rev Drug Discov&lt;/secondary-title&gt;&lt;alt-title&gt;Nature reviews. Drug discovery&lt;/alt-title&gt;&lt;/titles&gt;&lt;periodical&gt;&lt;full-title&gt;Nat Rev Drug Discov&lt;/full-title&gt;&lt;abbr-1&gt;Nature reviews. Drug discovery&lt;/abbr-1&gt;&lt;/periodical&gt;&lt;alt-periodical&gt;&lt;full-title&gt;Nat Rev Drug Discov&lt;/full-title&gt;&lt;abbr-1&gt;Nature reviews. Drug discovery&lt;/abbr-1&gt;&lt;/alt-periodical&gt;&lt;pages&gt;369-70&lt;/pages&gt;&lt;volume&gt;5&lt;/volume&gt;&lt;number&gt;5&lt;/number&gt;&lt;edition&gt;2006/06/28&lt;/edition&gt;&lt;keywords&gt;&lt;keyword&gt;*Anti-Obesity Agents/adverse effects/therapeutic use&lt;/keyword&gt;&lt;keyword&gt;Diet&lt;/keyword&gt;&lt;keyword&gt;Exercise&lt;/keyword&gt;&lt;keyword&gt;Humans&lt;/keyword&gt;&lt;keyword&gt;Lipid Metabolism/drug effects&lt;/keyword&gt;&lt;keyword&gt;Obesity/*drug therapy&lt;/keyword&gt;&lt;/keywords&gt;&lt;dates&gt;&lt;year&gt;2006&lt;/year&gt;&lt;pub-dates&gt;&lt;date&gt;May&lt;/date&gt;&lt;/pub-dates&gt;&lt;/dates&gt;&lt;isbn&gt;1474-1776 (Print)&amp;#xD;1474-1776 (Linking)&lt;/isbn&gt;&lt;accession-num&gt;16802443&lt;/accession-num&gt;&lt;work-type&gt;News&lt;/work-type&gt;&lt;urls&gt;&lt;related-urls&gt;&lt;url&gt;http://www.ncbi.nlm.nih.gov/pubmed/16802443&lt;/url&gt;&lt;/related-urls&gt;&lt;/urls&gt;&lt;electronic-resource-num&gt;10.1038/nrd2037&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9" w:tooltip="Melnikova, 2006 #669" w:history="1">
        <w:r w:rsidR="00390A8A" w:rsidRPr="007528B0">
          <w:rPr>
            <w:rFonts w:ascii="Book Antiqua" w:hAnsi="Book Antiqua" w:cs="Times New Roman"/>
            <w:noProof/>
            <w:sz w:val="24"/>
            <w:szCs w:val="24"/>
            <w:vertAlign w:val="superscript"/>
            <w:lang w:val="en-US"/>
          </w:rPr>
          <w:t>29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E40856" w:rsidRPr="007528B0">
        <w:rPr>
          <w:rFonts w:ascii="Book Antiqua" w:hAnsi="Book Antiqua" w:cs="Times New Roman"/>
          <w:sz w:val="24"/>
          <w:szCs w:val="24"/>
          <w:lang w:val="en-US"/>
        </w:rPr>
        <w:t>. However, it was</w:t>
      </w:r>
      <w:r w:rsidR="00B562CB" w:rsidRPr="007528B0">
        <w:rPr>
          <w:rFonts w:ascii="Book Antiqua" w:hAnsi="Book Antiqua" w:cs="Times New Roman"/>
          <w:sz w:val="24"/>
          <w:szCs w:val="24"/>
          <w:lang w:val="en-US"/>
        </w:rPr>
        <w:t xml:space="preserve"> </w:t>
      </w:r>
      <w:r w:rsidR="009528EA" w:rsidRPr="007528B0">
        <w:rPr>
          <w:rFonts w:ascii="Book Antiqua" w:hAnsi="Book Antiqua" w:cs="Times New Roman"/>
          <w:sz w:val="24"/>
          <w:szCs w:val="24"/>
          <w:lang w:val="en-US"/>
        </w:rPr>
        <w:t xml:space="preserve">definitely </w:t>
      </w:r>
      <w:r w:rsidR="00B562CB" w:rsidRPr="007528B0">
        <w:rPr>
          <w:rFonts w:ascii="Book Antiqua" w:hAnsi="Book Antiqua" w:cs="Times New Roman"/>
          <w:sz w:val="24"/>
          <w:szCs w:val="24"/>
          <w:lang w:val="en-US"/>
        </w:rPr>
        <w:t>withdrawn from the EU market</w:t>
      </w:r>
      <w:r w:rsidR="009528EA" w:rsidRPr="007528B0">
        <w:rPr>
          <w:rFonts w:ascii="Book Antiqua" w:hAnsi="Book Antiqua" w:cs="Times New Roman"/>
          <w:sz w:val="24"/>
          <w:szCs w:val="24"/>
          <w:lang w:val="en-US"/>
        </w:rPr>
        <w:t xml:space="preserve"> in May 2001</w:t>
      </w:r>
      <w:r w:rsidR="00B562CB" w:rsidRPr="007528B0">
        <w:rPr>
          <w:rFonts w:ascii="Book Antiqua" w:hAnsi="Book Antiqua" w:cs="Times New Roman"/>
          <w:sz w:val="24"/>
          <w:szCs w:val="24"/>
          <w:lang w:val="en-US"/>
        </w:rPr>
        <w:t xml:space="preserve">, after a recommendation by EMA due to </w:t>
      </w:r>
      <w:r w:rsidR="004500C4" w:rsidRPr="007528B0">
        <w:rPr>
          <w:rFonts w:ascii="Book Antiqua" w:hAnsi="Book Antiqua" w:cs="Times New Roman"/>
          <w:sz w:val="24"/>
          <w:szCs w:val="24"/>
          <w:lang w:val="en-US"/>
        </w:rPr>
        <w:t xml:space="preserve">an </w:t>
      </w:r>
      <w:r w:rsidR="00B562CB" w:rsidRPr="007528B0">
        <w:rPr>
          <w:rFonts w:ascii="Book Antiqua" w:hAnsi="Book Antiqua" w:cs="Times New Roman"/>
          <w:sz w:val="24"/>
          <w:szCs w:val="24"/>
          <w:lang w:val="en-US"/>
        </w:rPr>
        <w:t>unfavourable risk to benefits ratio</w:t>
      </w:r>
      <w:r w:rsidR="00606C28" w:rsidRPr="007528B0">
        <w:rPr>
          <w:rFonts w:ascii="Book Antiqua" w:hAnsi="Book Antiqua" w:cs="Times New Roman"/>
          <w:sz w:val="24"/>
          <w:szCs w:val="24"/>
          <w:lang w:val="en-US"/>
        </w:rPr>
        <w:t>, including tolerance and possible abuse potential</w:t>
      </w:r>
      <w:r w:rsidR="00260D58"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&lt;EndNote&gt;&lt;Cite&gt;&lt;Author&gt;MHRA&lt;/Author&gt;&lt;Year&gt;2001&lt;/Year&gt;&lt;RecNum&gt;1052&lt;/RecNum&gt;&lt;DisplayText&gt;[30]&lt;/DisplayText&gt;&lt;record&gt;&lt;rec-number&gt;1052&lt;/rec-number&gt;&lt;foreign-keys&gt;&lt;key app="EN" db-id="twe5a5ra1dzdr3evfvfpsvea2exfxf0padtf"&gt;1052&lt;/key&gt;&lt;/foreign-keys&gt;&lt;ref-type name="Web Page"&gt;12&lt;/ref-type&gt;&lt;contributors&gt;&lt;authors&gt;&lt;author&gt;MHRA&lt;/author&gt;&lt;/authors&gt;&lt;/contributors&gt;&lt;titles&gt;&lt;title&gt;European withdrawal of anorectic agents/appetite suppressants: new legal developments, no new safety issues: Licences for phentermine and amfepramone being withdrawn May 2001&lt;/title&gt;&lt;/titles&gt;&lt;number&gt;August 2012&lt;/number&gt;&lt;dates&gt;&lt;year&gt;2001&lt;/year&gt;&lt;/dates&gt;&lt;urls&gt;&lt;related-urls&gt;&lt;url&gt;http://www.mhra.gov.uk/Safetyinformation/Safetywarningsalertsandrecalls/Safetywarningsandmessagesformedicines/CON019540&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30" w:tooltip="MHRA, 2001 #1052" w:history="1">
        <w:r w:rsidR="00390A8A" w:rsidRPr="007528B0">
          <w:rPr>
            <w:rFonts w:ascii="Book Antiqua" w:hAnsi="Book Antiqua" w:cs="Times New Roman"/>
            <w:noProof/>
            <w:sz w:val="24"/>
            <w:szCs w:val="24"/>
            <w:vertAlign w:val="superscript"/>
            <w:lang w:val="en-US"/>
          </w:rPr>
          <w:t>30</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E40856" w:rsidRPr="007528B0">
        <w:rPr>
          <w:rFonts w:ascii="Book Antiqua" w:hAnsi="Book Antiqua" w:cs="Times New Roman"/>
          <w:sz w:val="24"/>
          <w:szCs w:val="24"/>
          <w:lang w:val="en-US"/>
        </w:rPr>
        <w:t>.</w:t>
      </w:r>
      <w:r w:rsidR="00DB0F39" w:rsidRPr="007528B0">
        <w:rPr>
          <w:rFonts w:ascii="Book Antiqua" w:hAnsi="Book Antiqua" w:cs="Times New Roman"/>
          <w:sz w:val="24"/>
          <w:szCs w:val="24"/>
          <w:lang w:val="en-US"/>
        </w:rPr>
        <w:t xml:space="preserve"> Because phentermine has sympathomimetic properties, some reported adverse effects were insomnia</w:t>
      </w:r>
      <w:r w:rsidR="00DF3688" w:rsidRPr="007528B0">
        <w:rPr>
          <w:rFonts w:ascii="Book Antiqua" w:hAnsi="Book Antiqua" w:cs="Times New Roman"/>
          <w:sz w:val="24"/>
          <w:szCs w:val="24"/>
          <w:lang w:val="en-US"/>
        </w:rPr>
        <w:t>,</w:t>
      </w:r>
      <w:r w:rsidR="00DB0F39" w:rsidRPr="007528B0">
        <w:rPr>
          <w:rFonts w:ascii="Book Antiqua" w:hAnsi="Book Antiqua" w:cs="Times New Roman"/>
          <w:sz w:val="24"/>
          <w:szCs w:val="24"/>
          <w:lang w:val="en-US"/>
        </w:rPr>
        <w:t xml:space="preserve"> tremor, elevation in blood pressure and pulse rate, headache, palpitation and constipation</w:t>
      </w:r>
      <w:r w:rsidR="00774FA1"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&lt;EndNote&gt;&lt;Cite&gt;&lt;Author&gt;Kang&lt;/Author&gt;&lt;Year&gt;2012&lt;/Year&gt;&lt;RecNum&gt;1145&lt;/RecNum&gt;&lt;DisplayText&gt;[31]&lt;/DisplayText&gt;&lt;record&gt;&lt;rec-number&gt;1145&lt;/rec-number&gt;&lt;foreign-keys&gt;&lt;key app="EN" db-id="twe5a5ra1dzdr3evfvfpsvea2exfxf0padtf"&gt;1145&lt;/key&gt;&lt;/foreign-keys&gt;&lt;ref-type name="Journal Article"&gt;17&lt;/ref-type&gt;&lt;contributors&gt;&lt;authors&gt;&lt;author&gt;Kang, J. G.&lt;/author&gt;&lt;author&gt;Park, C. Y.&lt;/author&gt;&lt;/authors&gt;&lt;/contributors&gt;&lt;auth-address&gt;Department of Endocrinology and Metabolism, Hallym University Sacred Heart Hospital, Hallym University School of Medicine, Anyang, Korea.&lt;/auth-address&gt;&lt;titles&gt;&lt;title&gt;Anti-Obesity Drugs: A Review about Their Effects and Safety&lt;/title&gt;&lt;secondary-title&gt;Diabetes Metab J&lt;/secondary-title&gt;&lt;/titles&gt;&lt;periodical&gt;&lt;full-title&gt;Diabetes Metab J&lt;/full-title&gt;&lt;/periodical&gt;&lt;pages&gt;13-25&lt;/pages&gt;&lt;volume&gt;36&lt;/volume&gt;&lt;number&gt;1&lt;/number&gt;&lt;edition&gt;2012/03/01&lt;/edition&gt;&lt;dates&gt;&lt;year&gt;2012&lt;/year&gt;&lt;pub-dates&gt;&lt;date&gt;Feb&lt;/date&gt;&lt;/pub-dates&gt;&lt;/dates&gt;&lt;isbn&gt;2233-6087 (Electronic)&amp;#xD;2233-6079 (Linking)&lt;/isbn&gt;&lt;accession-num&gt;22363917&lt;/accession-num&gt;&lt;urls&gt;&lt;related-urls&gt;&lt;url&gt;http://www.ncbi.nlm.nih.gov/entrez/query.fcgi?cmd=Retrieve&amp;amp;db=PubMed&amp;amp;dopt=Citation&amp;amp;list_uids=22363917&lt;/url&gt;&lt;/related-urls&gt;&lt;/urls&gt;&lt;electronic-resource-num&gt;10.4093/dmj.2012.36.1.13&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31" w:tooltip="Kang, 2012 #1145" w:history="1">
        <w:r w:rsidR="00390A8A" w:rsidRPr="007528B0">
          <w:rPr>
            <w:rFonts w:ascii="Book Antiqua" w:hAnsi="Book Antiqua" w:cs="Times New Roman"/>
            <w:noProof/>
            <w:sz w:val="24"/>
            <w:szCs w:val="24"/>
            <w:vertAlign w:val="superscript"/>
            <w:lang w:val="en-US"/>
          </w:rPr>
          <w:t>31</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DB0F39" w:rsidRPr="007528B0">
        <w:rPr>
          <w:rFonts w:ascii="Book Antiqua" w:hAnsi="Book Antiqua" w:cs="Times New Roman"/>
          <w:sz w:val="24"/>
          <w:szCs w:val="24"/>
          <w:lang w:val="en-US"/>
        </w:rPr>
        <w:t>.</w:t>
      </w:r>
    </w:p>
    <w:p w:rsidR="004F710B" w:rsidRPr="007528B0" w:rsidRDefault="004F710B" w:rsidP="007528B0">
      <w:pPr>
        <w:spacing w:after="0" w:line="360" w:lineRule="auto"/>
        <w:ind w:firstLine="0"/>
        <w:rPr>
          <w:rFonts w:ascii="Book Antiqua" w:hAnsi="Book Antiqua" w:cs="Times New Roman"/>
          <w:b/>
          <w:sz w:val="24"/>
          <w:szCs w:val="24"/>
          <w:lang w:val="en-US"/>
        </w:rPr>
      </w:pPr>
    </w:p>
    <w:p w:rsidR="00C05E68" w:rsidRPr="007528B0" w:rsidRDefault="00C05E68" w:rsidP="007528B0">
      <w:pPr>
        <w:spacing w:after="0" w:line="360" w:lineRule="auto"/>
        <w:ind w:firstLine="0"/>
        <w:rPr>
          <w:rFonts w:ascii="Book Antiqua" w:eastAsia="PMingLiU" w:hAnsi="Book Antiqua" w:cs="Times New Roman"/>
          <w:b/>
          <w:i/>
          <w:color w:val="000000" w:themeColor="text1"/>
          <w:sz w:val="24"/>
          <w:szCs w:val="24"/>
          <w:lang w:val="en-US" w:eastAsia="zh-TW"/>
        </w:rPr>
      </w:pPr>
      <w:r w:rsidRPr="007528B0">
        <w:rPr>
          <w:rFonts w:ascii="Book Antiqua" w:eastAsia="PMingLiU" w:hAnsi="Book Antiqua" w:cs="Times New Roman"/>
          <w:b/>
          <w:i/>
          <w:color w:val="000000" w:themeColor="text1"/>
          <w:sz w:val="24"/>
          <w:szCs w:val="24"/>
          <w:lang w:val="en-US" w:eastAsia="zh-TW"/>
        </w:rPr>
        <w:t>Diethylpropion</w:t>
      </w:r>
    </w:p>
    <w:p w:rsidR="00C05E68" w:rsidRPr="007528B0" w:rsidRDefault="001A49F2" w:rsidP="007528B0">
      <w:pPr>
        <w:autoSpaceDE w:val="0"/>
        <w:autoSpaceDN w:val="0"/>
        <w:adjustRightInd w:val="0"/>
        <w:spacing w:after="0" w:line="360" w:lineRule="auto"/>
        <w:ind w:firstLine="0"/>
        <w:rPr>
          <w:rFonts w:ascii="Book Antiqua" w:hAnsi="Book Antiqua" w:cs="Times New Roman"/>
          <w:sz w:val="24"/>
          <w:szCs w:val="24"/>
          <w:lang w:val="en-US"/>
        </w:rPr>
      </w:pPr>
      <w:r w:rsidRPr="007528B0">
        <w:rPr>
          <w:rFonts w:ascii="Book Antiqua" w:hAnsi="Book Antiqua" w:cs="Times New Roman"/>
          <w:sz w:val="24"/>
          <w:szCs w:val="24"/>
          <w:lang w:val="en-US"/>
        </w:rPr>
        <w:t xml:space="preserve">Diethylpropion </w:t>
      </w:r>
      <w:r w:rsidR="009345D4" w:rsidRPr="007528B0">
        <w:rPr>
          <w:rFonts w:ascii="Book Antiqua" w:hAnsi="Book Antiqua" w:cs="Times New Roman"/>
          <w:sz w:val="24"/>
          <w:szCs w:val="24"/>
          <w:lang w:val="en-US"/>
        </w:rPr>
        <w:t>hydrochloride</w:t>
      </w:r>
      <w:r w:rsidR="00C82ED0" w:rsidRPr="007528B0">
        <w:rPr>
          <w:rFonts w:ascii="Book Antiqua" w:hAnsi="Book Antiqua" w:cs="Times New Roman"/>
          <w:sz w:val="24"/>
          <w:szCs w:val="24"/>
          <w:lang w:val="en-US"/>
        </w:rPr>
        <w:t xml:space="preserve"> </w:t>
      </w:r>
      <w:r w:rsidR="009D7B02" w:rsidRPr="007528B0">
        <w:rPr>
          <w:rFonts w:ascii="Book Antiqua" w:hAnsi="Book Antiqua" w:cs="Times New Roman"/>
          <w:sz w:val="24"/>
          <w:szCs w:val="24"/>
          <w:lang w:val="en-US"/>
        </w:rPr>
        <w:t>(</w:t>
      </w:r>
      <w:r w:rsidR="00033FF2" w:rsidRPr="007528B0">
        <w:rPr>
          <w:rFonts w:ascii="Book Antiqua" w:hAnsi="Book Antiqua" w:cs="Times New Roman"/>
          <w:sz w:val="24"/>
          <w:szCs w:val="24"/>
          <w:lang w:val="en-US"/>
        </w:rPr>
        <w:t>Tenuate</w:t>
      </w:r>
      <w:r w:rsidR="00B8605E" w:rsidRPr="007528B0">
        <w:rPr>
          <w:rFonts w:ascii="Book Antiqua" w:hAnsi="Book Antiqua" w:cs="Times New Roman"/>
          <w:sz w:val="24"/>
          <w:szCs w:val="24"/>
          <w:vertAlign w:val="superscript"/>
          <w:lang w:val="en-US"/>
        </w:rPr>
        <w:t>®</w:t>
      </w:r>
      <w:r w:rsidR="009D7B02" w:rsidRPr="007528B0">
        <w:rPr>
          <w:rFonts w:ascii="Book Antiqua" w:hAnsi="Book Antiqua" w:cs="Times New Roman"/>
          <w:sz w:val="24"/>
          <w:szCs w:val="24"/>
          <w:lang w:val="en-US"/>
        </w:rPr>
        <w:t>)</w:t>
      </w:r>
      <w:r w:rsidR="0026182F" w:rsidRPr="007528B0">
        <w:rPr>
          <w:rFonts w:ascii="Book Antiqua" w:hAnsi="Book Antiqua" w:cs="Times New Roman"/>
          <w:sz w:val="24"/>
          <w:szCs w:val="24"/>
          <w:lang w:val="en-US"/>
        </w:rPr>
        <w:t>, also known as amf</w:t>
      </w:r>
      <w:r w:rsidR="00AF5D3F" w:rsidRPr="007528B0">
        <w:rPr>
          <w:rFonts w:ascii="Book Antiqua" w:hAnsi="Book Antiqua" w:cs="Times New Roman"/>
          <w:sz w:val="24"/>
          <w:szCs w:val="24"/>
          <w:lang w:val="en-US"/>
        </w:rPr>
        <w:t>epramone,</w:t>
      </w:r>
      <w:r w:rsidR="009D7B02" w:rsidRPr="007528B0">
        <w:rPr>
          <w:rFonts w:ascii="Book Antiqua" w:hAnsi="Book Antiqua" w:cs="Times New Roman"/>
          <w:sz w:val="24"/>
          <w:szCs w:val="24"/>
          <w:lang w:val="en-US"/>
        </w:rPr>
        <w:t xml:space="preserve"> </w:t>
      </w:r>
      <w:r w:rsidR="00784C5F" w:rsidRPr="007528B0">
        <w:rPr>
          <w:rFonts w:ascii="Book Antiqua" w:hAnsi="Book Antiqua" w:cs="Times New Roman"/>
          <w:sz w:val="24"/>
          <w:szCs w:val="24"/>
          <w:lang w:val="en-US"/>
        </w:rPr>
        <w:t>is anoth</w:t>
      </w:r>
      <w:r w:rsidR="00241CF1" w:rsidRPr="007528B0">
        <w:rPr>
          <w:rFonts w:ascii="Book Antiqua" w:hAnsi="Book Antiqua" w:cs="Times New Roman"/>
          <w:sz w:val="24"/>
          <w:szCs w:val="24"/>
          <w:lang w:val="en-US"/>
        </w:rPr>
        <w:t>er amphetamine-like analogue that</w:t>
      </w:r>
      <w:r w:rsidR="00784C5F" w:rsidRPr="007528B0">
        <w:rPr>
          <w:rFonts w:ascii="Book Antiqua" w:hAnsi="Book Antiqua" w:cs="Times New Roman"/>
          <w:sz w:val="24"/>
          <w:szCs w:val="24"/>
          <w:lang w:val="en-US"/>
        </w:rPr>
        <w:t xml:space="preserve"> </w:t>
      </w:r>
      <w:r w:rsidRPr="007528B0">
        <w:rPr>
          <w:rFonts w:ascii="Book Antiqua" w:hAnsi="Book Antiqua" w:cs="Times New Roman"/>
          <w:sz w:val="24"/>
          <w:szCs w:val="24"/>
          <w:lang w:val="en-US"/>
        </w:rPr>
        <w:t xml:space="preserve">was also approved by FDA in 1959 </w:t>
      </w:r>
      <w:r w:rsidR="000E0D45" w:rsidRPr="007528B0">
        <w:rPr>
          <w:rFonts w:ascii="Book Antiqua" w:hAnsi="Book Antiqua" w:cs="Times New Roman"/>
          <w:sz w:val="24"/>
          <w:szCs w:val="24"/>
          <w:lang w:val="en-US"/>
        </w:rPr>
        <w:t xml:space="preserve">as a </w:t>
      </w:r>
      <w:r w:rsidRPr="007528B0">
        <w:rPr>
          <w:rFonts w:ascii="Book Antiqua" w:hAnsi="Book Antiqua" w:cs="Times New Roman"/>
          <w:sz w:val="24"/>
          <w:szCs w:val="24"/>
          <w:lang w:val="en-US"/>
        </w:rPr>
        <w:t xml:space="preserve">short-term </w:t>
      </w:r>
      <w:r w:rsidR="00E40856" w:rsidRPr="007528B0">
        <w:rPr>
          <w:rFonts w:ascii="Book Antiqua" w:hAnsi="Book Antiqua" w:cs="Times New Roman"/>
          <w:sz w:val="24"/>
          <w:szCs w:val="24"/>
          <w:lang w:val="en-US"/>
        </w:rPr>
        <w:t>(≤ 12 w</w:t>
      </w:r>
      <w:r w:rsidR="005E1B96">
        <w:rPr>
          <w:rFonts w:ascii="Book Antiqua" w:hAnsi="Book Antiqua" w:cs="Times New Roman" w:hint="eastAsia"/>
          <w:sz w:val="24"/>
          <w:szCs w:val="24"/>
          <w:lang w:val="en-US" w:eastAsia="zh-CN"/>
        </w:rPr>
        <w:t>k</w:t>
      </w:r>
      <w:r w:rsidR="00E40856" w:rsidRPr="007528B0">
        <w:rPr>
          <w:rFonts w:ascii="Book Antiqua" w:hAnsi="Book Antiqua" w:cs="Times New Roman"/>
          <w:sz w:val="24"/>
          <w:szCs w:val="24"/>
          <w:lang w:val="en-US"/>
        </w:rPr>
        <w:t xml:space="preserve">) </w:t>
      </w:r>
      <w:r w:rsidR="009D7B02" w:rsidRPr="007528B0">
        <w:rPr>
          <w:rFonts w:ascii="Book Antiqua" w:hAnsi="Book Antiqua" w:cs="Times New Roman"/>
          <w:sz w:val="24"/>
          <w:szCs w:val="24"/>
          <w:lang w:val="en-US"/>
        </w:rPr>
        <w:t>adjunct in the</w:t>
      </w:r>
      <w:r w:rsidR="000E0D45" w:rsidRPr="007528B0">
        <w:rPr>
          <w:rFonts w:ascii="Book Antiqua" w:hAnsi="Book Antiqua" w:cs="Times New Roman"/>
          <w:sz w:val="24"/>
          <w:szCs w:val="24"/>
          <w:lang w:val="en-US"/>
        </w:rPr>
        <w:t xml:space="preserve"> </w:t>
      </w:r>
      <w:r w:rsidRPr="007528B0">
        <w:rPr>
          <w:rFonts w:ascii="Book Antiqua" w:hAnsi="Book Antiqua" w:cs="Times New Roman"/>
          <w:sz w:val="24"/>
          <w:szCs w:val="24"/>
          <w:lang w:val="en-US"/>
        </w:rPr>
        <w:t xml:space="preserve">treatment of </w:t>
      </w:r>
      <w:r w:rsidR="009D7B02" w:rsidRPr="007528B0">
        <w:rPr>
          <w:rFonts w:ascii="Book Antiqua" w:hAnsi="Book Antiqua" w:cs="Times New Roman"/>
          <w:sz w:val="24"/>
          <w:szCs w:val="24"/>
          <w:lang w:val="en-US"/>
        </w:rPr>
        <w:t xml:space="preserve">exogenous </w:t>
      </w:r>
      <w:r w:rsidRPr="007528B0">
        <w:rPr>
          <w:rFonts w:ascii="Book Antiqua" w:hAnsi="Book Antiqua" w:cs="Times New Roman"/>
          <w:sz w:val="24"/>
          <w:szCs w:val="24"/>
          <w:lang w:val="en-US"/>
        </w:rPr>
        <w:t>obesity</w:t>
      </w:r>
      <w:r w:rsidR="009345D4" w:rsidRPr="007528B0">
        <w:rPr>
          <w:rFonts w:ascii="Book Antiqua" w:hAnsi="Book Antiqua" w:cs="Times New Roman"/>
          <w:sz w:val="24"/>
          <w:szCs w:val="24"/>
          <w:lang w:val="en-US"/>
        </w:rPr>
        <w:t xml:space="preserve"> as monotherapy only (</w:t>
      </w:r>
      <w:r w:rsidR="005D3327" w:rsidRPr="007528B0">
        <w:rPr>
          <w:rFonts w:ascii="Book Antiqua" w:hAnsi="Book Antiqua" w:cs="Times New Roman"/>
          <w:sz w:val="24"/>
          <w:szCs w:val="24"/>
          <w:lang w:val="en-US"/>
        </w:rPr>
        <w:t xml:space="preserve">one </w:t>
      </w:r>
      <w:r w:rsidR="009345D4" w:rsidRPr="007528B0">
        <w:rPr>
          <w:rFonts w:ascii="Book Antiqua" w:hAnsi="Book Antiqua" w:cs="Times New Roman"/>
          <w:sz w:val="24"/>
          <w:szCs w:val="24"/>
          <w:lang w:val="en-US"/>
        </w:rPr>
        <w:t>25 mg</w:t>
      </w:r>
      <w:r w:rsidR="005D3327" w:rsidRPr="007528B0">
        <w:rPr>
          <w:rFonts w:ascii="Book Antiqua" w:hAnsi="Book Antiqua" w:cs="Times New Roman"/>
          <w:sz w:val="24"/>
          <w:szCs w:val="24"/>
          <w:lang w:val="en-US"/>
        </w:rPr>
        <w:t xml:space="preserve"> tablet</w:t>
      </w:r>
      <w:r w:rsidR="0052726C" w:rsidRPr="007528B0">
        <w:rPr>
          <w:rFonts w:ascii="Book Antiqua" w:hAnsi="Book Antiqua" w:cs="Times New Roman"/>
          <w:sz w:val="24"/>
          <w:szCs w:val="24"/>
          <w:lang w:val="en-US"/>
        </w:rPr>
        <w:t xml:space="preserve"> three times daily</w:t>
      </w:r>
      <w:r w:rsidR="005D3327" w:rsidRPr="007528B0">
        <w:rPr>
          <w:rFonts w:ascii="Book Antiqua" w:hAnsi="Book Antiqua" w:cs="Times New Roman"/>
          <w:sz w:val="24"/>
          <w:szCs w:val="24"/>
          <w:lang w:val="en-US"/>
        </w:rPr>
        <w:t xml:space="preserve"> or one 75 mg controlled-release tablet once a day</w:t>
      </w:r>
      <w:r w:rsidR="009345D4" w:rsidRPr="007528B0">
        <w:rPr>
          <w:rFonts w:ascii="Book Antiqua" w:hAnsi="Book Antiqua" w:cs="Times New Roman"/>
          <w:sz w:val="24"/>
          <w:szCs w:val="24"/>
          <w:lang w:val="en-US"/>
        </w:rPr>
        <w:t>)</w:t>
      </w:r>
      <w:r w:rsidR="009D7B02" w:rsidRPr="007528B0">
        <w:rPr>
          <w:rFonts w:ascii="Book Antiqua" w:hAnsi="Book Antiqua" w:cs="Times New Roman"/>
          <w:sz w:val="24"/>
          <w:szCs w:val="24"/>
          <w:lang w:val="en-US"/>
        </w:rPr>
        <w:t>, in a regimen of weight reduction based on caloric restriction in patients with a BMI ≥ 30 kg/m</w:t>
      </w:r>
      <w:r w:rsidR="009D7B02" w:rsidRPr="007528B0">
        <w:rPr>
          <w:rFonts w:ascii="Book Antiqua" w:hAnsi="Book Antiqua" w:cs="Times New Roman"/>
          <w:sz w:val="24"/>
          <w:szCs w:val="24"/>
          <w:vertAlign w:val="superscript"/>
          <w:lang w:val="en-US"/>
        </w:rPr>
        <w:t>2</w:t>
      </w:r>
      <w:r w:rsidR="002750D8"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&lt;EndNote&gt;&lt;Cite&gt;&lt;Author&gt;FDA&lt;/Author&gt;&lt;RecNum&gt;756&lt;/RecNum&gt;&lt;DisplayText&gt;[32, 33]&lt;/DisplayText&gt;&lt;record&gt;&lt;rec-number&gt;756&lt;/rec-number&gt;&lt;foreign-keys&gt;&lt;key app="EN" db-id="twe5a5ra1dzdr3evfvfpsvea2exfxf0padtf"&gt;756&lt;/key&gt;&lt;/foreign-keys&gt;&lt;ref-type name="Web Page"&gt;12&lt;/ref-type&gt;&lt;contributors&gt;&lt;authors&gt;&lt;author&gt;FDA&lt;/author&gt;&lt;/authors&gt;&lt;/contributors&gt;&lt;titles&gt;&lt;title&gt;FDA approved obesity drugs&lt;/title&gt;&lt;/titles&gt;&lt;number&gt;July 2012&lt;/number&gt;&lt;dates&gt;&lt;year&gt;2011&lt;/year&gt;&lt;/dates&gt;&lt;urls&gt;&lt;related-urls&gt;&lt;url&gt;http://www.fda.gov/ohrms/dockets/ac/04/briefing/2004-4068B1_05_Approved-Drugs.pdf&lt;/url&gt;&lt;/related-urls&gt;&lt;/urls&gt;&lt;/record&gt;&lt;/Cite&gt;&lt;Cite&gt;&lt;Author&gt;FDA&lt;/Author&gt;&lt;Year&gt;2003&lt;/Year&gt;&lt;RecNum&gt;758&lt;/RecNum&gt;&lt;record&gt;&lt;rec-number&gt;758&lt;/rec-number&gt;&lt;foreign-keys&gt;&lt;key app="EN" db-id="twe5a5ra1dzdr3evfvfpsvea2exfxf0padtf"&gt;758&lt;/key&gt;&lt;/foreign-keys&gt;&lt;ref-type name="Web Page"&gt;12&lt;/ref-type&gt;&lt;contributors&gt;&lt;authors&gt;&lt;author&gt;FDA&lt;/author&gt;&lt;/authors&gt;&lt;/contributors&gt;&lt;titles&gt;&lt;title&gt;Tenuate (R)&lt;/title&gt;&lt;/titles&gt;&lt;number&gt;August 2012&lt;/number&gt;&lt;dates&gt;&lt;year&gt;2003&lt;/year&gt;&lt;/dates&gt;&lt;urls&gt;&lt;related-urls&gt;&lt;url&gt;http://www.accessdata.fda.gov/drugsatfda_docs/label/2004/11722s029,12546s032lbl.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32" w:tooltip="FDA, 2011 #756" w:history="1">
        <w:r w:rsidR="00390A8A" w:rsidRPr="007528B0">
          <w:rPr>
            <w:rFonts w:ascii="Book Antiqua" w:hAnsi="Book Antiqua" w:cs="Times New Roman"/>
            <w:noProof/>
            <w:sz w:val="24"/>
            <w:szCs w:val="24"/>
            <w:vertAlign w:val="superscript"/>
            <w:lang w:val="en-US"/>
          </w:rPr>
          <w:t>32</w:t>
        </w:r>
      </w:hyperlink>
      <w:r w:rsidR="00390A8A" w:rsidRPr="007528B0">
        <w:rPr>
          <w:rFonts w:ascii="Book Antiqua" w:hAnsi="Book Antiqua" w:cs="Times New Roman"/>
          <w:noProof/>
          <w:sz w:val="24"/>
          <w:szCs w:val="24"/>
          <w:vertAlign w:val="superscript"/>
          <w:lang w:val="en-US"/>
        </w:rPr>
        <w:t xml:space="preserve">, </w:t>
      </w:r>
      <w:hyperlink w:anchor="_ENREF_33" w:tooltip="FDA, 2003 #758" w:history="1">
        <w:r w:rsidR="00390A8A" w:rsidRPr="007528B0">
          <w:rPr>
            <w:rFonts w:ascii="Book Antiqua" w:hAnsi="Book Antiqua" w:cs="Times New Roman"/>
            <w:noProof/>
            <w:sz w:val="24"/>
            <w:szCs w:val="24"/>
            <w:vertAlign w:val="superscript"/>
            <w:lang w:val="en-US"/>
          </w:rPr>
          <w:t>33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w:t>
      </w:r>
      <w:r w:rsidR="00114770" w:rsidRPr="007528B0">
        <w:rPr>
          <w:rFonts w:ascii="Book Antiqua" w:hAnsi="Book Antiqua" w:cs="Times New Roman"/>
          <w:sz w:val="24"/>
          <w:szCs w:val="24"/>
          <w:lang w:val="en-US"/>
        </w:rPr>
        <w:t xml:space="preserve"> </w:t>
      </w:r>
      <w:r w:rsidR="00114770" w:rsidRPr="007528B0">
        <w:rPr>
          <w:rFonts w:ascii="Book Antiqua" w:hAnsi="Book Antiqua" w:cs="Times New Roman"/>
          <w:color w:val="000000"/>
          <w:sz w:val="24"/>
          <w:szCs w:val="24"/>
          <w:shd w:val="clear" w:color="auto" w:fill="FFFFFF"/>
          <w:lang w:val="en-US"/>
        </w:rPr>
        <w:t xml:space="preserve">Diethylpropion, as an amphetamine-like analogue, stimulates neurons to release or maintain high levels of catecholamines, namely dopamine and norepinephrine. High levels of these catecholamines tend to suppress hunger signals and appetite. </w:t>
      </w:r>
      <w:r w:rsidR="006F02B4" w:rsidRPr="007528B0">
        <w:rPr>
          <w:rFonts w:ascii="Book Antiqua" w:hAnsi="Book Antiqua" w:cs="Times New Roman"/>
          <w:color w:val="000000"/>
          <w:sz w:val="24"/>
          <w:szCs w:val="24"/>
          <w:shd w:val="clear" w:color="auto" w:fill="FFFFFF"/>
          <w:lang w:val="en-US"/>
        </w:rPr>
        <w:t>Diethylpropion, through catecholamine elevation,</w:t>
      </w:r>
      <w:r w:rsidR="00114770" w:rsidRPr="007528B0">
        <w:rPr>
          <w:rFonts w:ascii="Book Antiqua" w:hAnsi="Book Antiqua" w:cs="Times New Roman"/>
          <w:color w:val="000000"/>
          <w:sz w:val="24"/>
          <w:szCs w:val="24"/>
          <w:shd w:val="clear" w:color="auto" w:fill="FFFFFF"/>
          <w:lang w:val="en-US"/>
        </w:rPr>
        <w:t xml:space="preserve"> may also indirectly affect leptin levels in the brain. It is theorized that diethylpropion can raise levels of leptin</w:t>
      </w:r>
      <w:r w:rsidR="00ED2EF2" w:rsidRPr="007528B0">
        <w:rPr>
          <w:rFonts w:ascii="Book Antiqua" w:hAnsi="Book Antiqua" w:cs="Times New Roman"/>
          <w:color w:val="000000"/>
          <w:sz w:val="24"/>
          <w:szCs w:val="24"/>
          <w:shd w:val="clear" w:color="auto" w:fill="FFFFFF"/>
          <w:lang w:val="en-US"/>
        </w:rPr>
        <w:t>,</w:t>
      </w:r>
      <w:r w:rsidR="00114770" w:rsidRPr="007528B0">
        <w:rPr>
          <w:rFonts w:ascii="Book Antiqua" w:hAnsi="Book Antiqua" w:cs="Times New Roman"/>
          <w:color w:val="000000"/>
          <w:sz w:val="24"/>
          <w:szCs w:val="24"/>
          <w:shd w:val="clear" w:color="auto" w:fill="FFFFFF"/>
          <w:lang w:val="en-US"/>
        </w:rPr>
        <w:t xml:space="preserve"> which signal satiety. It is also theorized that increased levels of the catecholamines are parti</w:t>
      </w:r>
      <w:r w:rsidR="00087A92" w:rsidRPr="007528B0">
        <w:rPr>
          <w:rFonts w:ascii="Book Antiqua" w:hAnsi="Book Antiqua" w:cs="Times New Roman"/>
          <w:color w:val="000000"/>
          <w:sz w:val="24"/>
          <w:szCs w:val="24"/>
          <w:shd w:val="clear" w:color="auto" w:fill="FFFFFF"/>
          <w:lang w:val="en-US"/>
        </w:rPr>
        <w:t>ally responsible for halting</w:t>
      </w:r>
      <w:r w:rsidR="00114770" w:rsidRPr="007528B0">
        <w:rPr>
          <w:rFonts w:ascii="Book Antiqua" w:hAnsi="Book Antiqua" w:cs="Times New Roman"/>
          <w:color w:val="000000"/>
          <w:sz w:val="24"/>
          <w:szCs w:val="24"/>
          <w:shd w:val="clear" w:color="auto" w:fill="FFFFFF"/>
          <w:lang w:val="en-US"/>
        </w:rPr>
        <w:t xml:space="preserve"> neuropeptide Y. This peptide initiates eating, decreases energy expendi</w:t>
      </w:r>
      <w:r w:rsidR="005E1B96">
        <w:rPr>
          <w:rFonts w:ascii="Book Antiqua" w:hAnsi="Book Antiqua" w:cs="Times New Roman"/>
          <w:color w:val="000000"/>
          <w:sz w:val="24"/>
          <w:szCs w:val="24"/>
          <w:shd w:val="clear" w:color="auto" w:fill="FFFFFF"/>
          <w:lang w:val="en-US"/>
        </w:rPr>
        <w:t>ture, and increases fat storage</w:t>
      </w:r>
      <w:r w:rsidR="00773B7A" w:rsidRPr="007528B0">
        <w:rPr>
          <w:rFonts w:ascii="Book Antiqua" w:hAnsi="Book Antiqua" w:cs="Times New Roman"/>
          <w:color w:val="000000"/>
          <w:sz w:val="24"/>
          <w:szCs w:val="24"/>
          <w:shd w:val="clear" w:color="auto" w:fill="FFFFFF"/>
          <w:vertAlign w:val="superscript"/>
          <w:lang w:val="en-US"/>
        </w:rPr>
        <w:fldChar w:fldCharType="begin"/>
      </w:r>
      <w:r w:rsidR="00390A8A" w:rsidRPr="007528B0">
        <w:rPr>
          <w:rFonts w:ascii="Book Antiqua" w:hAnsi="Book Antiqua" w:cs="Times New Roman"/>
          <w:color w:val="000000"/>
          <w:sz w:val="24"/>
          <w:szCs w:val="24"/>
          <w:shd w:val="clear" w:color="auto" w:fill="FFFFFF"/>
          <w:vertAlign w:val="superscript"/>
          <w:lang w:val="en-US"/>
        </w:rPr>
        <w:instrText xml:space="preserve"> ADDIN EN.CITE &lt;EndNote&gt;&lt;Cite&gt;&lt;Author&gt;Arias&lt;/Author&gt;&lt;Year&gt;2009&lt;/Year&gt;&lt;RecNum&gt;1164&lt;/RecNum&gt;&lt;DisplayText&gt;[34]&lt;/DisplayText&gt;&lt;record&gt;&lt;rec-number&gt;1164&lt;/rec-number&gt;&lt;foreign-keys&gt;&lt;key app="EN" db-id="twe5a5ra1dzdr3evfvfpsvea2exfxf0padtf"&gt;1164&lt;/key&gt;&lt;/foreign-keys&gt;&lt;ref-type name="Journal Article"&gt;17&lt;/ref-type&gt;&lt;contributors&gt;&lt;authors&gt;&lt;author&gt;Arias, H. R.&lt;/author&gt;&lt;author&gt;Santamaria, A.&lt;/author&gt;&lt;author&gt;Ali, S. F.&lt;/author&gt;&lt;/authors&gt;&lt;/contributors&gt;&lt;auth-address&gt;Department of Pharmaceutical Sciences, College of Pharmacy, Midwestern University, Glendale, Arizona 85308, USA.&lt;/auth-address&gt;&lt;titles&gt;&lt;title&gt;Pharmacological and neurotoxicological actions mediated by bupropion and diethylpropion&lt;/title&gt;&lt;secondary-title&gt;Int Rev Neurobiol&lt;/secondary-title&gt;&lt;alt-title&gt;International review of neurobiology&lt;/alt-title&gt;&lt;/titles&gt;&lt;periodical&gt;&lt;full-title&gt;Int Rev Neurobiol&lt;/full-title&gt;&lt;abbr-1&gt;International review of neurobiology&lt;/abbr-1&gt;&lt;/periodical&gt;&lt;alt-periodical&gt;&lt;full-title&gt;Int Rev Neurobiol&lt;/full-title&gt;&lt;abbr-1&gt;International review of neurobiology&lt;/abbr-1&gt;&lt;/alt-periodical&gt;&lt;pages&gt;223-55&lt;/pages&gt;&lt;volume&gt;88&lt;/volume&gt;&lt;edition&gt;2009/11/10&lt;/edition&gt;&lt;keywords&gt;&lt;keyword&gt;Animals&lt;/keyword&gt;&lt;keyword&gt;Appetite Depressants/*pharmacology&lt;/keyword&gt;&lt;keyword&gt;Brain/*drug effects&lt;/keyword&gt;&lt;keyword&gt;Bupropion/*pharmacology&lt;/keyword&gt;&lt;keyword&gt;Diethylpropion/*pharmacology&lt;/keyword&gt;&lt;keyword&gt;Dopamine Uptake Inhibitors/*pharmacology&lt;/keyword&gt;&lt;keyword&gt;Humans&lt;/keyword&gt;&lt;/keywords&gt;&lt;dates&gt;&lt;year&gt;2009&lt;/year&gt;&lt;/dates&gt;&lt;isbn&gt;0074-7742 (Print)&amp;#xD;0074-7742 (Linking)&lt;/isbn&gt;&lt;accession-num&gt;19897080&lt;/accession-num&gt;&lt;work-type&gt;Research Support, Non-U.S. Gov&amp;apos;t&amp;#xD;Review&lt;/work-type&gt;&lt;urls&gt;&lt;related-urls&gt;&lt;url&gt;http://www.ncbi.nlm.nih.gov/pubmed/19897080&lt;/url&gt;&lt;/related-urls&gt;&lt;/urls&gt;&lt;electronic-resource-num&gt;10.1016/S0074-7742(09)88009-4&lt;/electronic-resource-num&gt;&lt;language&gt;eng&lt;/language&gt;&lt;/record&gt;&lt;/Cite&gt;&lt;/EndNote&gt;</w:instrText>
      </w:r>
      <w:r w:rsidR="00773B7A" w:rsidRPr="007528B0">
        <w:rPr>
          <w:rFonts w:ascii="Book Antiqua" w:hAnsi="Book Antiqua" w:cs="Times New Roman"/>
          <w:color w:val="000000"/>
          <w:sz w:val="24"/>
          <w:szCs w:val="24"/>
          <w:shd w:val="clear" w:color="auto" w:fill="FFFFFF"/>
          <w:vertAlign w:val="superscript"/>
          <w:lang w:val="en-US"/>
        </w:rPr>
        <w:fldChar w:fldCharType="separate"/>
      </w:r>
      <w:r w:rsidR="00390A8A" w:rsidRPr="007528B0">
        <w:rPr>
          <w:rFonts w:ascii="Book Antiqua" w:hAnsi="Book Antiqua" w:cs="Times New Roman"/>
          <w:noProof/>
          <w:color w:val="000000"/>
          <w:sz w:val="24"/>
          <w:szCs w:val="24"/>
          <w:shd w:val="clear" w:color="auto" w:fill="FFFFFF"/>
          <w:vertAlign w:val="superscript"/>
          <w:lang w:val="en-US"/>
        </w:rPr>
        <w:t>[</w:t>
      </w:r>
      <w:hyperlink w:anchor="_ENREF_34" w:tooltip="Arias, 2009 #1164" w:history="1">
        <w:r w:rsidR="00390A8A" w:rsidRPr="007528B0">
          <w:rPr>
            <w:rFonts w:ascii="Book Antiqua" w:hAnsi="Book Antiqua" w:cs="Times New Roman"/>
            <w:noProof/>
            <w:color w:val="000000"/>
            <w:sz w:val="24"/>
            <w:szCs w:val="24"/>
            <w:shd w:val="clear" w:color="auto" w:fill="FFFFFF"/>
            <w:vertAlign w:val="superscript"/>
            <w:lang w:val="en-US"/>
          </w:rPr>
          <w:t>34</w:t>
        </w:r>
      </w:hyperlink>
      <w:r w:rsidR="00390A8A" w:rsidRPr="007528B0">
        <w:rPr>
          <w:rFonts w:ascii="Book Antiqua" w:hAnsi="Book Antiqua" w:cs="Times New Roman"/>
          <w:noProof/>
          <w:color w:val="000000"/>
          <w:sz w:val="24"/>
          <w:szCs w:val="24"/>
          <w:shd w:val="clear" w:color="auto" w:fill="FFFFFF"/>
          <w:vertAlign w:val="superscript"/>
          <w:lang w:val="en-US"/>
        </w:rPr>
        <w:t>]</w:t>
      </w:r>
      <w:r w:rsidR="00773B7A" w:rsidRPr="007528B0">
        <w:rPr>
          <w:rFonts w:ascii="Book Antiqua" w:hAnsi="Book Antiqua" w:cs="Times New Roman"/>
          <w:color w:val="000000"/>
          <w:sz w:val="24"/>
          <w:szCs w:val="24"/>
          <w:shd w:val="clear" w:color="auto" w:fill="FFFFFF"/>
          <w:vertAlign w:val="superscript"/>
          <w:lang w:val="en-US"/>
        </w:rPr>
        <w:fldChar w:fldCharType="end"/>
      </w:r>
      <w:r w:rsidR="007474A3" w:rsidRPr="007528B0">
        <w:rPr>
          <w:rFonts w:ascii="Book Antiqua" w:hAnsi="Book Antiqua" w:cs="Times New Roman"/>
          <w:sz w:val="24"/>
          <w:szCs w:val="24"/>
          <w:lang w:val="en-US"/>
        </w:rPr>
        <w:t xml:space="preserve">. </w:t>
      </w:r>
      <w:r w:rsidR="00784C5F" w:rsidRPr="007528B0">
        <w:rPr>
          <w:rFonts w:ascii="Book Antiqua" w:hAnsi="Book Antiqua" w:cs="Times New Roman"/>
          <w:sz w:val="24"/>
          <w:szCs w:val="24"/>
          <w:lang w:val="en-US"/>
        </w:rPr>
        <w:t xml:space="preserve">The most common side effects are dry mouth and </w:t>
      </w:r>
      <w:proofErr w:type="gramStart"/>
      <w:r w:rsidR="00784C5F" w:rsidRPr="007528B0">
        <w:rPr>
          <w:rFonts w:ascii="Book Antiqua" w:hAnsi="Book Antiqua" w:cs="Times New Roman"/>
          <w:sz w:val="24"/>
          <w:szCs w:val="24"/>
          <w:lang w:val="en-US"/>
        </w:rPr>
        <w:t>insomnia</w:t>
      </w:r>
      <w:proofErr w:type="gramEnd"/>
      <w:r w:rsidR="00773B7A" w:rsidRPr="007528B0">
        <w:rPr>
          <w:rFonts w:ascii="Book Antiqua" w:hAnsi="Book Antiqua" w:cs="Times New Roman"/>
          <w:sz w:val="24"/>
          <w:szCs w:val="24"/>
          <w:vertAlign w:val="superscript"/>
          <w:lang w:val="en-US"/>
        </w:rPr>
        <w:fldChar w:fldCharType="begin">
          <w:fldData xml:space="preserve">PEVuZE5vdGU+PENpdGU+PEF1dGhvcj5DZXJjYXRvPC9BdXRob3I+PFllYXI+MjAwOTwvWWVhcj48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PEVuZE5vdGU+PENpdGU+PEF1dGhvcj5DZXJjYXRvPC9BdXRob3I+PFllYXI+MjAwOTwvWWVhcj48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35" w:tooltip="Cercato, 2009 #929" w:history="1">
        <w:r w:rsidR="00390A8A" w:rsidRPr="007528B0">
          <w:rPr>
            <w:rFonts w:ascii="Book Antiqua" w:hAnsi="Book Antiqua" w:cs="Times New Roman"/>
            <w:noProof/>
            <w:sz w:val="24"/>
            <w:szCs w:val="24"/>
            <w:vertAlign w:val="superscript"/>
            <w:lang w:val="en-US"/>
          </w:rPr>
          <w:t>35</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784C5F" w:rsidRPr="007528B0">
        <w:rPr>
          <w:rFonts w:ascii="Book Antiqua" w:hAnsi="Book Antiqua" w:cs="Times New Roman"/>
          <w:sz w:val="24"/>
          <w:szCs w:val="24"/>
          <w:lang w:val="en-US"/>
        </w:rPr>
        <w:t>.</w:t>
      </w:r>
      <w:r w:rsidR="00260D58" w:rsidRPr="007528B0">
        <w:rPr>
          <w:rFonts w:ascii="Book Antiqua" w:hAnsi="Book Antiqua" w:cs="Times New Roman"/>
          <w:sz w:val="24"/>
          <w:szCs w:val="24"/>
          <w:lang w:val="en-US"/>
        </w:rPr>
        <w:t xml:space="preserve"> In 2001</w:t>
      </w:r>
      <w:r w:rsidR="00B562CB" w:rsidRPr="007528B0">
        <w:rPr>
          <w:rFonts w:ascii="Book Antiqua" w:hAnsi="Book Antiqua" w:cs="Times New Roman"/>
          <w:sz w:val="24"/>
          <w:szCs w:val="24"/>
          <w:lang w:val="en-US"/>
        </w:rPr>
        <w:t>, EMA also recommended its withdrawal from the EU market, for the same reasons as phentermine</w:t>
      </w:r>
      <w:r w:rsidR="00260D58"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&lt;EndNote&gt;&lt;Cite&gt;&lt;Author&gt;MHRA&lt;/Author&gt;&lt;Year&gt;2001&lt;/Year&gt;&lt;RecNum&gt;1052&lt;/RecNum&gt;&lt;DisplayText&gt;[30]&lt;/DisplayText&gt;&lt;record&gt;&lt;rec-number&gt;1052&lt;/rec-number&gt;&lt;foreign-keys&gt;&lt;key app="EN" db-id="twe5a5ra1dzdr3evfvfpsvea2exfxf0padtf"&gt;1052&lt;/key&gt;&lt;/foreign-keys&gt;&lt;ref-type name="Web Page"&gt;12&lt;/ref-type&gt;&lt;contributors&gt;&lt;authors&gt;&lt;author&gt;MHRA&lt;/author&gt;&lt;/authors&gt;&lt;/contributors&gt;&lt;titles&gt;&lt;title&gt;European withdrawal of anorectic agents/appetite suppressants: new legal developments, no new safety issues: Licences for phentermine and amfepramone being withdrawn May 2001&lt;/title&gt;&lt;/titles&gt;&lt;number&gt;August 2012&lt;/number&gt;&lt;dates&gt;&lt;year&gt;2001&lt;/year&gt;&lt;/dates&gt;&lt;urls&gt;&lt;related-urls&gt;&lt;url&gt;http://www.mhra.gov.uk/Safetyinformation/Safetywarningsalertsandrecalls/Safetywarningsandmessagesformedicines/CON019540&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30" w:tooltip="MHRA, 2001 #1052" w:history="1">
        <w:r w:rsidR="00390A8A" w:rsidRPr="007528B0">
          <w:rPr>
            <w:rFonts w:ascii="Book Antiqua" w:hAnsi="Book Antiqua" w:cs="Times New Roman"/>
            <w:noProof/>
            <w:sz w:val="24"/>
            <w:szCs w:val="24"/>
            <w:vertAlign w:val="superscript"/>
            <w:lang w:val="en-US"/>
          </w:rPr>
          <w:t>30</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B562CB" w:rsidRPr="007528B0">
        <w:rPr>
          <w:rFonts w:ascii="Book Antiqua" w:hAnsi="Book Antiqua" w:cs="Times New Roman"/>
          <w:sz w:val="24"/>
          <w:szCs w:val="24"/>
          <w:lang w:val="en-US"/>
        </w:rPr>
        <w:t>.</w:t>
      </w:r>
    </w:p>
    <w:p w:rsidR="00391115" w:rsidRPr="007528B0" w:rsidRDefault="00391115" w:rsidP="007528B0">
      <w:pPr>
        <w:spacing w:after="0" w:line="360" w:lineRule="auto"/>
        <w:ind w:firstLine="0"/>
        <w:rPr>
          <w:rFonts w:ascii="Book Antiqua" w:hAnsi="Book Antiqua" w:cs="Times New Roman"/>
          <w:sz w:val="24"/>
          <w:szCs w:val="24"/>
          <w:lang w:val="en-US"/>
        </w:rPr>
      </w:pPr>
    </w:p>
    <w:p w:rsidR="00C05E68" w:rsidRPr="007528B0" w:rsidRDefault="00E54F47" w:rsidP="007528B0">
      <w:pPr>
        <w:tabs>
          <w:tab w:val="left" w:pos="709"/>
        </w:tabs>
        <w:spacing w:after="0" w:line="360" w:lineRule="auto"/>
        <w:ind w:firstLine="0"/>
        <w:rPr>
          <w:rFonts w:ascii="Book Antiqua" w:eastAsia="PMingLiU" w:hAnsi="Book Antiqua" w:cs="Times New Roman"/>
          <w:b/>
          <w:color w:val="000000" w:themeColor="text1"/>
          <w:sz w:val="24"/>
          <w:szCs w:val="24"/>
          <w:lang w:val="en-US" w:eastAsia="zh-TW"/>
        </w:rPr>
      </w:pPr>
      <w:r w:rsidRPr="007528B0">
        <w:rPr>
          <w:rFonts w:ascii="Book Antiqua" w:eastAsia="PMingLiU" w:hAnsi="Book Antiqua" w:cs="Times New Roman"/>
          <w:b/>
          <w:color w:val="000000" w:themeColor="text1"/>
          <w:sz w:val="24"/>
          <w:szCs w:val="24"/>
          <w:lang w:val="en-US" w:eastAsia="zh-TW"/>
        </w:rPr>
        <w:t>LONG-TERM TREATMENT OF OBESITY</w:t>
      </w:r>
    </w:p>
    <w:p w:rsidR="00840F6A" w:rsidRPr="007528B0" w:rsidRDefault="00CF2024" w:rsidP="007528B0">
      <w:pPr>
        <w:spacing w:after="0" w:line="360" w:lineRule="auto"/>
        <w:ind w:firstLine="0"/>
        <w:rPr>
          <w:rFonts w:ascii="Book Antiqua" w:eastAsia="PMingLiU" w:hAnsi="Book Antiqua" w:cs="Times New Roman"/>
          <w:b/>
          <w:i/>
          <w:color w:val="000000" w:themeColor="text1"/>
          <w:sz w:val="24"/>
          <w:szCs w:val="24"/>
          <w:lang w:val="en-US" w:eastAsia="zh-TW"/>
        </w:rPr>
      </w:pPr>
      <w:r w:rsidRPr="007528B0">
        <w:rPr>
          <w:rFonts w:ascii="Book Antiqua" w:eastAsia="PMingLiU" w:hAnsi="Book Antiqua" w:cs="Times New Roman"/>
          <w:b/>
          <w:i/>
          <w:color w:val="000000" w:themeColor="text1"/>
          <w:sz w:val="24"/>
          <w:szCs w:val="24"/>
          <w:lang w:val="en-US" w:eastAsia="zh-TW"/>
        </w:rPr>
        <w:t xml:space="preserve">Intestinal </w:t>
      </w:r>
      <w:r w:rsidR="005E1B96" w:rsidRPr="007528B0">
        <w:rPr>
          <w:rFonts w:ascii="Book Antiqua" w:eastAsia="PMingLiU" w:hAnsi="Book Antiqua" w:cs="Times New Roman"/>
          <w:b/>
          <w:i/>
          <w:color w:val="000000" w:themeColor="text1"/>
          <w:sz w:val="24"/>
          <w:szCs w:val="24"/>
          <w:lang w:val="en-US" w:eastAsia="zh-TW"/>
        </w:rPr>
        <w:t>lipase in</w:t>
      </w:r>
      <w:r w:rsidR="00840F6A" w:rsidRPr="007528B0">
        <w:rPr>
          <w:rFonts w:ascii="Book Antiqua" w:eastAsia="PMingLiU" w:hAnsi="Book Antiqua" w:cs="Times New Roman"/>
          <w:b/>
          <w:i/>
          <w:color w:val="000000" w:themeColor="text1"/>
          <w:sz w:val="24"/>
          <w:szCs w:val="24"/>
          <w:lang w:val="en-US" w:eastAsia="zh-TW"/>
        </w:rPr>
        <w:t>hibitors</w:t>
      </w:r>
    </w:p>
    <w:p w:rsidR="0057350F" w:rsidRPr="007528B0" w:rsidRDefault="00F927B6" w:rsidP="005E1B96">
      <w:pPr>
        <w:pStyle w:val="a9"/>
        <w:spacing w:line="360" w:lineRule="auto"/>
        <w:rPr>
          <w:rFonts w:ascii="Book Antiqua" w:hAnsi="Book Antiqua" w:cs="Times New Roman"/>
          <w:sz w:val="24"/>
          <w:szCs w:val="24"/>
          <w:lang w:val="en-US"/>
        </w:rPr>
      </w:pPr>
      <w:r w:rsidRPr="005E1B96">
        <w:rPr>
          <w:rFonts w:ascii="Book Antiqua" w:eastAsia="PMingLiU" w:hAnsi="Book Antiqua" w:cs="Times New Roman"/>
          <w:b/>
          <w:color w:val="000000" w:themeColor="text1"/>
          <w:sz w:val="24"/>
          <w:szCs w:val="24"/>
          <w:lang w:val="en-US" w:eastAsia="zh-TW"/>
        </w:rPr>
        <w:t>Orlistat</w:t>
      </w:r>
      <w:r w:rsidR="005E1B96">
        <w:rPr>
          <w:rFonts w:ascii="Book Antiqua" w:hAnsi="Book Antiqua" w:cs="Times New Roman" w:hint="eastAsia"/>
          <w:b/>
          <w:color w:val="000000" w:themeColor="text1"/>
          <w:sz w:val="24"/>
          <w:szCs w:val="24"/>
          <w:lang w:val="en-US" w:eastAsia="zh-CN"/>
        </w:rPr>
        <w:t xml:space="preserve">: </w:t>
      </w:r>
      <w:r w:rsidR="00AF5236" w:rsidRPr="007528B0">
        <w:rPr>
          <w:rFonts w:ascii="Book Antiqua" w:hAnsi="Book Antiqua" w:cs="Times New Roman"/>
          <w:sz w:val="24"/>
          <w:szCs w:val="24"/>
          <w:lang w:val="en-US"/>
        </w:rPr>
        <w:t>Orlistat was until recently</w:t>
      </w:r>
      <w:r w:rsidR="00BD28D6" w:rsidRPr="007528B0">
        <w:rPr>
          <w:rFonts w:ascii="Book Antiqua" w:hAnsi="Book Antiqua" w:cs="Times New Roman"/>
          <w:sz w:val="24"/>
          <w:szCs w:val="24"/>
          <w:lang w:val="en-US"/>
        </w:rPr>
        <w:t xml:space="preserve"> the only</w:t>
      </w:r>
      <w:r w:rsidR="00B8324F" w:rsidRPr="007528B0">
        <w:rPr>
          <w:rFonts w:ascii="Book Antiqua" w:hAnsi="Book Antiqua" w:cs="Times New Roman"/>
          <w:sz w:val="24"/>
          <w:szCs w:val="24"/>
          <w:lang w:val="en-US"/>
        </w:rPr>
        <w:t xml:space="preserve"> pharma</w:t>
      </w:r>
      <w:r w:rsidR="005E5F1F" w:rsidRPr="007528B0">
        <w:rPr>
          <w:rFonts w:ascii="Book Antiqua" w:hAnsi="Book Antiqua" w:cs="Times New Roman"/>
          <w:sz w:val="24"/>
          <w:szCs w:val="24"/>
          <w:lang w:val="en-US"/>
        </w:rPr>
        <w:t>cological weight loss drug on th</w:t>
      </w:r>
      <w:r w:rsidR="00B8324F" w:rsidRPr="007528B0">
        <w:rPr>
          <w:rFonts w:ascii="Book Antiqua" w:hAnsi="Book Antiqua" w:cs="Times New Roman"/>
          <w:sz w:val="24"/>
          <w:szCs w:val="24"/>
          <w:lang w:val="en-US"/>
        </w:rPr>
        <w:t>e international market.</w:t>
      </w:r>
      <w:r w:rsidR="00842D4F" w:rsidRPr="007528B0">
        <w:rPr>
          <w:rFonts w:ascii="Book Antiqua" w:hAnsi="Book Antiqua" w:cs="Times New Roman"/>
          <w:sz w:val="24"/>
          <w:szCs w:val="24"/>
          <w:lang w:val="en-US"/>
        </w:rPr>
        <w:t xml:space="preserve"> </w:t>
      </w:r>
      <w:r w:rsidR="002D6606" w:rsidRPr="007528B0">
        <w:rPr>
          <w:rFonts w:ascii="Book Antiqua" w:hAnsi="Book Antiqua" w:cs="Times New Roman"/>
          <w:sz w:val="24"/>
          <w:szCs w:val="24"/>
          <w:lang w:val="en-US"/>
        </w:rPr>
        <w:t>Xenical</w:t>
      </w:r>
      <w:r w:rsidR="002D6606" w:rsidRPr="007528B0">
        <w:rPr>
          <w:rFonts w:ascii="Book Antiqua" w:hAnsi="Book Antiqua" w:cs="Times New Roman"/>
          <w:sz w:val="24"/>
          <w:szCs w:val="24"/>
          <w:vertAlign w:val="superscript"/>
          <w:lang w:val="en-US"/>
        </w:rPr>
        <w:t>®</w:t>
      </w:r>
      <w:r w:rsidR="002D6606" w:rsidRPr="007528B0">
        <w:rPr>
          <w:rFonts w:ascii="Book Antiqua" w:hAnsi="Book Antiqua" w:cs="Times New Roman"/>
          <w:sz w:val="24"/>
          <w:szCs w:val="24"/>
          <w:lang w:val="en-US"/>
        </w:rPr>
        <w:t xml:space="preserve"> (orlistat 120 mg) was approved as a prescription drug by FDA in 1999 for obesity management and to reduce the risk of regaining weight after prior weight loss. In 2007, Alli (o</w:t>
      </w:r>
      <w:r w:rsidR="006863F2" w:rsidRPr="007528B0">
        <w:rPr>
          <w:rFonts w:ascii="Book Antiqua" w:hAnsi="Book Antiqua" w:cs="Times New Roman"/>
          <w:sz w:val="24"/>
          <w:szCs w:val="24"/>
          <w:lang w:val="en-US"/>
        </w:rPr>
        <w:t xml:space="preserve">rlistat 60 mg) was </w:t>
      </w:r>
      <w:r w:rsidR="006E0C88" w:rsidRPr="007528B0">
        <w:rPr>
          <w:rFonts w:ascii="Book Antiqua" w:hAnsi="Book Antiqua" w:cs="Times New Roman"/>
          <w:sz w:val="24"/>
          <w:szCs w:val="24"/>
          <w:lang w:val="en-US"/>
        </w:rPr>
        <w:t xml:space="preserve">approved </w:t>
      </w:r>
      <w:r w:rsidR="006863F2" w:rsidRPr="007528B0">
        <w:rPr>
          <w:rFonts w:ascii="Book Antiqua" w:hAnsi="Book Antiqua" w:cs="Times New Roman"/>
          <w:sz w:val="24"/>
          <w:szCs w:val="24"/>
          <w:lang w:val="en-US"/>
        </w:rPr>
        <w:t>for over-</w:t>
      </w:r>
      <w:r w:rsidR="006863F2" w:rsidRPr="007528B0">
        <w:rPr>
          <w:rFonts w:ascii="Book Antiqua" w:hAnsi="Book Antiqua" w:cs="Times New Roman"/>
          <w:sz w:val="24"/>
          <w:szCs w:val="24"/>
          <w:lang w:val="en-US"/>
        </w:rPr>
        <w:lastRenderedPageBreak/>
        <w:t>the-</w:t>
      </w:r>
      <w:r w:rsidR="002D6606" w:rsidRPr="007528B0">
        <w:rPr>
          <w:rFonts w:ascii="Book Antiqua" w:hAnsi="Book Antiqua" w:cs="Times New Roman"/>
          <w:sz w:val="24"/>
          <w:szCs w:val="24"/>
          <w:lang w:val="en-US"/>
        </w:rPr>
        <w:t>counter (OTC) use for weight loss in overweight adults</w:t>
      </w:r>
      <w:r w:rsidR="005832A9" w:rsidRPr="007528B0">
        <w:rPr>
          <w:rFonts w:ascii="Book Antiqua" w:hAnsi="Book Antiqua" w:cs="Times New Roman"/>
          <w:sz w:val="24"/>
          <w:szCs w:val="24"/>
          <w:lang w:val="en-US"/>
        </w:rPr>
        <w:t xml:space="preserve"> (≥ 18 years)</w:t>
      </w:r>
      <w:r w:rsidR="00C748EE" w:rsidRPr="007528B0">
        <w:rPr>
          <w:rFonts w:ascii="Book Antiqua" w:hAnsi="Book Antiqua" w:cs="Times New Roman"/>
          <w:sz w:val="24"/>
          <w:szCs w:val="24"/>
          <w:lang w:val="en-US"/>
        </w:rPr>
        <w:t>,</w:t>
      </w:r>
      <w:r w:rsidR="003C7D69" w:rsidRPr="007528B0">
        <w:rPr>
          <w:rFonts w:ascii="Book Antiqua" w:hAnsi="Book Antiqua" w:cs="Times New Roman"/>
          <w:sz w:val="24"/>
          <w:szCs w:val="24"/>
          <w:lang w:val="en-US"/>
        </w:rPr>
        <w:t xml:space="preserve"> along with a reduced-calorie and low-fat diet</w:t>
      </w:r>
      <w:r w:rsidR="00F96279"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&lt;EndNote&gt;&lt;Cite&gt;&lt;Author&gt;FDA&lt;/Author&gt;&lt;Year&gt;2010&lt;/Year&gt;&lt;RecNum&gt;1147&lt;/RecNum&gt;&lt;DisplayText&gt;[36]&lt;/DisplayText&gt;&lt;record&gt;&lt;rec-number&gt;1147&lt;/rec-number&gt;&lt;foreign-keys&gt;&lt;key app="EN" db-id="twe5a5ra1dzdr3evfvfpsvea2exfxf0padtf"&gt;1147&lt;/key&gt;&lt;/foreign-keys&gt;&lt;ref-type name="Web Page"&gt;12&lt;/ref-type&gt;&lt;contributors&gt;&lt;authors&gt;&lt;author&gt;FDA&lt;/author&gt;&lt;/authors&gt;&lt;/contributors&gt;&lt;titles&gt;&lt;title&gt;Orlistat (marketed as Alli and Xenical) Information&lt;/title&gt;&lt;/titles&gt;&lt;number&gt;October 2012&lt;/number&gt;&lt;dates&gt;&lt;year&gt;2010&lt;/year&gt;&lt;/dates&gt;&lt;urls&gt;&lt;related-urls&gt;&lt;url&gt;http://www.fda.gov/Drugs/DrugSafety/PostmarketDrugSafetyInformationforPatientsandProviders/ucm180076.htm&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36" w:tooltip="FDA, 2010 #1147" w:history="1">
        <w:r w:rsidR="00390A8A" w:rsidRPr="007528B0">
          <w:rPr>
            <w:rFonts w:ascii="Book Antiqua" w:hAnsi="Book Antiqua" w:cs="Times New Roman"/>
            <w:noProof/>
            <w:sz w:val="24"/>
            <w:szCs w:val="24"/>
            <w:vertAlign w:val="superscript"/>
            <w:lang w:val="en-US"/>
          </w:rPr>
          <w:t>36</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2D6606" w:rsidRPr="007528B0">
        <w:rPr>
          <w:rFonts w:ascii="Book Antiqua" w:hAnsi="Book Antiqua" w:cs="Times New Roman"/>
          <w:sz w:val="24"/>
          <w:szCs w:val="24"/>
          <w:lang w:val="en-US"/>
        </w:rPr>
        <w:t>.</w:t>
      </w:r>
      <w:r w:rsidR="00D21471" w:rsidRPr="007528B0">
        <w:rPr>
          <w:rFonts w:ascii="Book Antiqua" w:hAnsi="Book Antiqua" w:cs="Times New Roman"/>
          <w:sz w:val="24"/>
          <w:szCs w:val="24"/>
          <w:lang w:val="en-US"/>
        </w:rPr>
        <w:t xml:space="preserve"> Orlistat</w:t>
      </w:r>
      <w:r w:rsidR="005E5F1F" w:rsidRPr="007528B0">
        <w:rPr>
          <w:rFonts w:ascii="Book Antiqua" w:hAnsi="Book Antiqua" w:cs="Times New Roman"/>
          <w:sz w:val="24"/>
          <w:szCs w:val="24"/>
          <w:lang w:val="en-US"/>
        </w:rPr>
        <w:t xml:space="preserve"> </w:t>
      </w:r>
      <w:r w:rsidR="004363B4" w:rsidRPr="007528B0">
        <w:rPr>
          <w:rFonts w:ascii="Book Antiqua" w:hAnsi="Book Antiqua" w:cs="Times New Roman"/>
          <w:sz w:val="24"/>
          <w:szCs w:val="24"/>
          <w:lang w:val="en-US"/>
        </w:rPr>
        <w:t xml:space="preserve">reversibly </w:t>
      </w:r>
      <w:r w:rsidR="005E5F1F" w:rsidRPr="007528B0">
        <w:rPr>
          <w:rFonts w:ascii="Book Antiqua" w:hAnsi="Book Antiqua" w:cs="Times New Roman"/>
          <w:sz w:val="24"/>
          <w:szCs w:val="24"/>
          <w:lang w:val="en-US"/>
        </w:rPr>
        <w:t>blocks</w:t>
      </w:r>
      <w:r w:rsidR="009C1702" w:rsidRPr="007528B0">
        <w:rPr>
          <w:rFonts w:ascii="Book Antiqua" w:hAnsi="Book Antiqua" w:cs="Times New Roman"/>
          <w:sz w:val="24"/>
          <w:szCs w:val="24"/>
          <w:lang w:val="en-US"/>
        </w:rPr>
        <w:t xml:space="preserve"> the gastrointestinal </w:t>
      </w:r>
      <w:r w:rsidR="00E56BB5" w:rsidRPr="007528B0">
        <w:rPr>
          <w:rFonts w:ascii="Book Antiqua" w:hAnsi="Book Antiqua" w:cs="Times New Roman"/>
          <w:sz w:val="24"/>
          <w:szCs w:val="24"/>
          <w:lang w:val="en-US"/>
        </w:rPr>
        <w:t>lipase activity and thus</w:t>
      </w:r>
      <w:r w:rsidR="005E5F1F" w:rsidRPr="007528B0">
        <w:rPr>
          <w:rFonts w:ascii="Book Antiqua" w:hAnsi="Book Antiqua" w:cs="Times New Roman"/>
          <w:sz w:val="24"/>
          <w:szCs w:val="24"/>
          <w:lang w:val="en-US"/>
        </w:rPr>
        <w:t xml:space="preserve"> the absorption o</w:t>
      </w:r>
      <w:r w:rsidR="004E326D" w:rsidRPr="007528B0">
        <w:rPr>
          <w:rFonts w:ascii="Book Antiqua" w:hAnsi="Book Antiqua" w:cs="Times New Roman"/>
          <w:sz w:val="24"/>
          <w:szCs w:val="24"/>
          <w:lang w:val="en-US"/>
        </w:rPr>
        <w:t xml:space="preserve">f about 25% of ingested fat. The 60 mg dose </w:t>
      </w:r>
      <w:r w:rsidR="005E5F1F" w:rsidRPr="007528B0">
        <w:rPr>
          <w:rFonts w:ascii="Book Antiqua" w:hAnsi="Book Antiqua" w:cs="Times New Roman"/>
          <w:sz w:val="24"/>
          <w:szCs w:val="24"/>
          <w:lang w:val="en-US"/>
        </w:rPr>
        <w:t>achieves a weight loss of about 5% of total bo</w:t>
      </w:r>
      <w:r w:rsidR="00E06E62" w:rsidRPr="007528B0">
        <w:rPr>
          <w:rFonts w:ascii="Book Antiqua" w:hAnsi="Book Antiqua" w:cs="Times New Roman"/>
          <w:sz w:val="24"/>
          <w:szCs w:val="24"/>
          <w:lang w:val="en-US"/>
        </w:rPr>
        <w:t xml:space="preserve">dy weight over a 16 wk period, </w:t>
      </w:r>
      <w:r w:rsidR="00E06E62" w:rsidRPr="005E1B96">
        <w:rPr>
          <w:rFonts w:ascii="Book Antiqua" w:hAnsi="Book Antiqua" w:cs="Times New Roman"/>
          <w:sz w:val="24"/>
          <w:szCs w:val="24"/>
          <w:lang w:val="en-US"/>
        </w:rPr>
        <w:t>improving insulin resistance and lipid profile</w:t>
      </w:r>
      <w:r w:rsidR="00773B7A" w:rsidRPr="005E1B96">
        <w:rPr>
          <w:rFonts w:ascii="Book Antiqua" w:hAnsi="Book Antiqua" w:cs="Times New Roman"/>
          <w:sz w:val="24"/>
          <w:szCs w:val="24"/>
          <w:vertAlign w:val="superscript"/>
          <w:lang w:val="en-US"/>
        </w:rPr>
        <w:fldChar w:fldCharType="begin"/>
      </w:r>
      <w:r w:rsidR="00390A8A" w:rsidRPr="005E1B96">
        <w:rPr>
          <w:rFonts w:ascii="Book Antiqua" w:hAnsi="Book Antiqua" w:cs="Times New Roman"/>
          <w:sz w:val="24"/>
          <w:szCs w:val="24"/>
          <w:vertAlign w:val="superscript"/>
          <w:lang w:val="en-US"/>
        </w:rPr>
        <w:instrText xml:space="preserve"> ADDIN EN.CITE &lt;EndNote&gt;&lt;Cite&gt;&lt;Author&gt;Anderson&lt;/Author&gt;&lt;Year&gt;2007&lt;/Year&gt;&lt;RecNum&gt;761&lt;/RecNum&gt;&lt;DisplayText&gt;[37]&lt;/DisplayText&gt;&lt;record&gt;&lt;rec-number&gt;761&lt;/rec-number&gt;&lt;foreign-keys&gt;&lt;key app="EN" db-id="twe5a5ra1dzdr3evfvfpsvea2exfxf0padtf"&gt;761&lt;/key&gt;&lt;/foreign-keys&gt;&lt;ref-type name="Journal Article"&gt;17&lt;/ref-type&gt;&lt;contributors&gt;&lt;authors&gt;&lt;author&gt;Anderson, J. W.&lt;/author&gt;&lt;/authors&gt;&lt;/contributors&gt;&lt;auth-address&gt;Endocrine Division, Department of Internal Medicine, College of Medicine, University of Kentucky, Lexington, KY 50536-0298, USA. jwandersmd@aol.com&lt;/auth-address&gt;&lt;titles&gt;&lt;title&gt;Orlistat for the management of overweight individuals and obesity: a review of potential for the 60-mg, over-the-counter dosage&lt;/title&gt;&lt;secondary-title&gt;Expert Opin Pharmacother&lt;/secondary-title&gt;&lt;alt-title&gt;Expert opinion on pharmacotherapy&lt;/alt-title&gt;&lt;/titles&gt;&lt;periodical&gt;&lt;full-title&gt;Expert Opin Pharmacother&lt;/full-title&gt;&lt;abbr-1&gt;Expert opinion on pharmacotherapy&lt;/abbr-1&gt;&lt;/periodical&gt;&lt;alt-periodical&gt;&lt;full-title&gt;Expert Opin Pharmacother&lt;/full-title&gt;&lt;abbr-1&gt;Expert opinion on pharmacotherapy&lt;/abbr-1&gt;&lt;/alt-periodical&gt;&lt;pages&gt;1733-42&lt;/pages&gt;&lt;volume&gt;8&lt;/volume&gt;&lt;number&gt;11&lt;/number&gt;&lt;edition&gt;2007/08/10&lt;/edition&gt;&lt;keywords&gt;&lt;keyword&gt;Animals&lt;/keyword&gt;&lt;keyword&gt;Body Weight/drug effects/physiology&lt;/keyword&gt;&lt;keyword&gt;Dosage Forms&lt;/keyword&gt;&lt;keyword&gt;Humans&lt;/keyword&gt;&lt;keyword&gt;Lactones/*administration &amp;amp; dosage/chemistry&lt;/keyword&gt;&lt;keyword&gt;Nonprescription Drugs/*administration &amp;amp; dosage/chemistry&lt;/keyword&gt;&lt;keyword&gt;Obesity/*drug therapy/physiopathology&lt;/keyword&gt;&lt;keyword&gt;Overweight/*drug effects/physiology&lt;/keyword&gt;&lt;/keywords&gt;&lt;dates&gt;&lt;year&gt;2007&lt;/year&gt;&lt;pub-dates&gt;&lt;date&gt;Aug&lt;/date&gt;&lt;/pub-dates&gt;&lt;/dates&gt;&lt;isbn&gt;1744-7666 (Electronic)&amp;#xD;1465-6566 (Linking)&lt;/isbn&gt;&lt;accession-num&gt;17685889&lt;/accession-num&gt;&lt;work-type&gt;Review&lt;/work-type&gt;&lt;urls&gt;&lt;related-urls&gt;&lt;url&gt;http://www.ncbi.nlm.nih.gov/pubmed/17685889&lt;/url&gt;&lt;/related-urls&gt;&lt;/urls&gt;&lt;electronic-resource-num&gt;10.1517/14656566.8.11.1733&lt;/electronic-resource-num&gt;&lt;language&gt;eng&lt;/language&gt;&lt;/record&gt;&lt;/Cite&gt;&lt;/EndNote&gt;</w:instrText>
      </w:r>
      <w:r w:rsidR="00773B7A" w:rsidRPr="005E1B96">
        <w:rPr>
          <w:rFonts w:ascii="Book Antiqua" w:hAnsi="Book Antiqua" w:cs="Times New Roman"/>
          <w:sz w:val="24"/>
          <w:szCs w:val="24"/>
          <w:vertAlign w:val="superscript"/>
          <w:lang w:val="en-US"/>
        </w:rPr>
        <w:fldChar w:fldCharType="separate"/>
      </w:r>
      <w:r w:rsidR="00390A8A" w:rsidRPr="005E1B96">
        <w:rPr>
          <w:rFonts w:ascii="Book Antiqua" w:hAnsi="Book Antiqua" w:cs="Times New Roman"/>
          <w:noProof/>
          <w:sz w:val="24"/>
          <w:szCs w:val="24"/>
          <w:vertAlign w:val="superscript"/>
          <w:lang w:val="en-US"/>
        </w:rPr>
        <w:t>[</w:t>
      </w:r>
      <w:hyperlink w:anchor="_ENREF_37" w:tooltip="Anderson, 2007 #761" w:history="1">
        <w:r w:rsidR="00390A8A" w:rsidRPr="005E1B96">
          <w:rPr>
            <w:rFonts w:ascii="Book Antiqua" w:hAnsi="Book Antiqua" w:cs="Times New Roman"/>
            <w:noProof/>
            <w:sz w:val="24"/>
            <w:szCs w:val="24"/>
            <w:vertAlign w:val="superscript"/>
            <w:lang w:val="en-US"/>
          </w:rPr>
          <w:t>37</w:t>
        </w:r>
      </w:hyperlink>
      <w:r w:rsidR="00390A8A" w:rsidRPr="005E1B96">
        <w:rPr>
          <w:rFonts w:ascii="Book Antiqua" w:hAnsi="Book Antiqua" w:cs="Times New Roman"/>
          <w:noProof/>
          <w:sz w:val="24"/>
          <w:szCs w:val="24"/>
          <w:vertAlign w:val="superscript"/>
          <w:lang w:val="en-US"/>
        </w:rPr>
        <w:t>]</w:t>
      </w:r>
      <w:r w:rsidR="00773B7A" w:rsidRPr="005E1B96">
        <w:rPr>
          <w:rFonts w:ascii="Book Antiqua" w:hAnsi="Book Antiqua" w:cs="Times New Roman"/>
          <w:sz w:val="24"/>
          <w:szCs w:val="24"/>
          <w:vertAlign w:val="superscript"/>
          <w:lang w:val="en-US"/>
        </w:rPr>
        <w:fldChar w:fldCharType="end"/>
      </w:r>
      <w:r w:rsidR="00E06E62" w:rsidRPr="005E1B96">
        <w:rPr>
          <w:rFonts w:ascii="Book Antiqua" w:hAnsi="Book Antiqua" w:cs="Times New Roman"/>
          <w:sz w:val="24"/>
          <w:szCs w:val="24"/>
          <w:lang w:val="en-US"/>
        </w:rPr>
        <w:t>.</w:t>
      </w:r>
      <w:r w:rsidR="005E1B96" w:rsidRPr="005E1B96">
        <w:rPr>
          <w:rFonts w:ascii="Book Antiqua" w:hAnsi="Book Antiqua" w:cs="Times New Roman"/>
          <w:sz w:val="24"/>
          <w:szCs w:val="24"/>
          <w:lang w:val="en-US" w:eastAsia="zh-CN"/>
        </w:rPr>
        <w:t xml:space="preserve"> </w:t>
      </w:r>
      <w:r w:rsidR="00A23ADF" w:rsidRPr="005E1B96">
        <w:rPr>
          <w:rFonts w:ascii="Book Antiqua" w:hAnsi="Book Antiqua" w:cs="Times New Roman"/>
          <w:sz w:val="24"/>
          <w:szCs w:val="24"/>
          <w:lang w:val="en-US"/>
        </w:rPr>
        <w:t>Weight loss with orlistat is about 3% (pla</w:t>
      </w:r>
      <w:r w:rsidR="004500C4" w:rsidRPr="005E1B96">
        <w:rPr>
          <w:rFonts w:ascii="Book Antiqua" w:hAnsi="Book Antiqua" w:cs="Times New Roman"/>
          <w:sz w:val="24"/>
          <w:szCs w:val="24"/>
          <w:lang w:val="en-US"/>
        </w:rPr>
        <w:t xml:space="preserve">cebo-subtracted), but meets FDA </w:t>
      </w:r>
      <w:r w:rsidR="00A23ADF" w:rsidRPr="005E1B96">
        <w:rPr>
          <w:rFonts w:ascii="Book Antiqua" w:hAnsi="Book Antiqua" w:cs="Times New Roman"/>
          <w:sz w:val="24"/>
          <w:szCs w:val="24"/>
          <w:lang w:val="en-US"/>
        </w:rPr>
        <w:t>categ</w:t>
      </w:r>
      <w:r w:rsidR="004500C4" w:rsidRPr="005E1B96">
        <w:rPr>
          <w:rFonts w:ascii="Book Antiqua" w:hAnsi="Book Antiqua" w:cs="Times New Roman"/>
          <w:sz w:val="24"/>
          <w:szCs w:val="24"/>
          <w:lang w:val="en-US"/>
        </w:rPr>
        <w:t>orical</w:t>
      </w:r>
      <w:r w:rsidR="00C748EE" w:rsidRPr="005E1B96">
        <w:rPr>
          <w:rFonts w:ascii="Book Antiqua" w:hAnsi="Book Antiqua" w:cs="Times New Roman"/>
          <w:sz w:val="24"/>
          <w:szCs w:val="24"/>
          <w:lang w:val="en-US"/>
        </w:rPr>
        <w:t xml:space="preserve"> </w:t>
      </w:r>
      <w:r w:rsidR="004500C4" w:rsidRPr="005E1B96">
        <w:rPr>
          <w:rFonts w:ascii="Book Antiqua" w:hAnsi="Book Antiqua" w:cs="Times New Roman"/>
          <w:sz w:val="24"/>
          <w:szCs w:val="24"/>
          <w:lang w:val="en-US"/>
        </w:rPr>
        <w:t>standard</w:t>
      </w:r>
      <w:r w:rsidR="005E1B96">
        <w:rPr>
          <w:rFonts w:ascii="Book Antiqua" w:hAnsi="Book Antiqua" w:cs="Times New Roman" w:hint="eastAsia"/>
          <w:sz w:val="24"/>
          <w:szCs w:val="24"/>
          <w:lang w:val="en-US" w:eastAsia="zh-CN"/>
        </w:rPr>
        <w:t xml:space="preserve"> </w:t>
      </w:r>
      <w:r w:rsidR="005E1B96" w:rsidRPr="005E1B96">
        <w:rPr>
          <w:rFonts w:ascii="Book Antiqua" w:hAnsi="Book Antiqua" w:cs="Times New Roman"/>
          <w:sz w:val="24"/>
          <w:szCs w:val="24"/>
          <w:lang w:val="en-US" w:eastAsia="zh-CN"/>
        </w:rPr>
        <w:t>(</w:t>
      </w:r>
      <w:r w:rsidR="005E1B96" w:rsidRPr="005E1B96">
        <w:rPr>
          <w:rFonts w:ascii="Book Antiqua" w:hAnsi="Book Antiqua" w:cs="Times New Roman"/>
          <w:sz w:val="24"/>
          <w:szCs w:val="24"/>
          <w:lang w:val="en-US"/>
        </w:rPr>
        <w:t xml:space="preserve">FDA categorical weight loss is the proportion of subjects who lose at least 5% of baseline body weight in the active-product </w:t>
      </w:r>
      <w:r w:rsidR="005E1B96" w:rsidRPr="005E1B96">
        <w:rPr>
          <w:rFonts w:ascii="Book Antiqua" w:hAnsi="Book Antiqua" w:cs="Times New Roman"/>
          <w:i/>
          <w:sz w:val="24"/>
          <w:szCs w:val="24"/>
          <w:lang w:val="en-US"/>
        </w:rPr>
        <w:t>vs</w:t>
      </w:r>
      <w:r w:rsidR="005E1B96" w:rsidRPr="005E1B96">
        <w:rPr>
          <w:rFonts w:ascii="Book Antiqua" w:hAnsi="Book Antiqua" w:cs="Times New Roman"/>
          <w:sz w:val="24"/>
          <w:szCs w:val="24"/>
          <w:lang w:val="en-US"/>
        </w:rPr>
        <w:t xml:space="preserve"> placebo-treated group.</w:t>
      </w:r>
      <w:r w:rsidR="005E1B96" w:rsidRPr="005E1B96">
        <w:rPr>
          <w:rFonts w:ascii="Book Antiqua" w:hAnsi="Book Antiqua" w:cs="Times New Roman"/>
          <w:sz w:val="24"/>
          <w:szCs w:val="24"/>
          <w:lang w:val="en-US" w:eastAsia="zh-CN"/>
        </w:rPr>
        <w:t>)</w:t>
      </w:r>
      <w:r w:rsidR="00773B7A" w:rsidRPr="005E1B96">
        <w:rPr>
          <w:rFonts w:ascii="Book Antiqua" w:hAnsi="Book Antiqua" w:cs="Times New Roman"/>
          <w:sz w:val="24"/>
          <w:szCs w:val="24"/>
          <w:vertAlign w:val="superscript"/>
          <w:lang w:val="en-US"/>
        </w:rPr>
        <w:fldChar w:fldCharType="begin"/>
      </w:r>
      <w:r w:rsidR="00390A8A" w:rsidRPr="005E1B96">
        <w:rPr>
          <w:rFonts w:ascii="Book Antiqua" w:hAnsi="Book Antiqua" w:cs="Times New Roman"/>
          <w:sz w:val="24"/>
          <w:szCs w:val="24"/>
          <w:vertAlign w:val="superscript"/>
          <w:lang w:val="en-US"/>
        </w:rPr>
        <w:instrText xml:space="preserve"> ADDIN EN.CITE &lt;EndNote&gt;&lt;Cite&gt;&lt;Author&gt;FDA&lt;/Author&gt;&lt;Year&gt;2007&lt;/Year&gt;&lt;RecNum&gt;1160&lt;/RecNum&gt;&lt;DisplayText&gt;[38]&lt;/DisplayText&gt;&lt;record&gt;&lt;rec-number&gt;1160&lt;/rec-number&gt;&lt;foreign-keys&gt;&lt;key app="EN" db-id="twe5a5ra1dzdr3evfvfpsvea2exfxf0padtf"&gt;1160&lt;/key&gt;&lt;/foreign-keys&gt;&lt;ref-type name="Web Page"&gt;12&lt;/ref-type&gt;&lt;contributors&gt;&lt;authors&gt;&lt;author&gt;FDA&lt;/author&gt;&lt;/authors&gt;&lt;/contributors&gt;&lt;titles&gt;&lt;title&gt;Guidance for Industry Developing Products for Weight Management&lt;/title&gt;&lt;/titles&gt;&lt;number&gt;October 2012&lt;/number&gt;&lt;dates&gt;&lt;year&gt;2007&lt;/year&gt;&lt;/dates&gt;&lt;urls&gt;&lt;related-urls&gt;&lt;url&gt;http://www.fda.gov/downloads/Drugs/GuidanceComplianceRegulatoryInformation/Guidances/UCM071612.pdf&lt;/url&gt;&lt;/related-urls&gt;&lt;/urls&gt;&lt;/record&gt;&lt;/Cite&gt;&lt;/EndNote&gt;</w:instrText>
      </w:r>
      <w:r w:rsidR="00773B7A" w:rsidRPr="005E1B96">
        <w:rPr>
          <w:rFonts w:ascii="Book Antiqua" w:hAnsi="Book Antiqua" w:cs="Times New Roman"/>
          <w:sz w:val="24"/>
          <w:szCs w:val="24"/>
          <w:vertAlign w:val="superscript"/>
          <w:lang w:val="en-US"/>
        </w:rPr>
        <w:fldChar w:fldCharType="separate"/>
      </w:r>
      <w:r w:rsidR="00390A8A" w:rsidRPr="005E1B96">
        <w:rPr>
          <w:rFonts w:ascii="Book Antiqua" w:hAnsi="Book Antiqua" w:cs="Times New Roman"/>
          <w:noProof/>
          <w:sz w:val="24"/>
          <w:szCs w:val="24"/>
          <w:vertAlign w:val="superscript"/>
          <w:lang w:val="en-US"/>
        </w:rPr>
        <w:t>[</w:t>
      </w:r>
      <w:hyperlink w:anchor="_ENREF_38" w:tooltip="FDA, 2007 #1160" w:history="1">
        <w:r w:rsidR="00390A8A" w:rsidRPr="005E1B96">
          <w:rPr>
            <w:rFonts w:ascii="Book Antiqua" w:hAnsi="Book Antiqua" w:cs="Times New Roman"/>
            <w:noProof/>
            <w:sz w:val="24"/>
            <w:szCs w:val="24"/>
            <w:vertAlign w:val="superscript"/>
            <w:lang w:val="en-US"/>
          </w:rPr>
          <w:t>38</w:t>
        </w:r>
      </w:hyperlink>
      <w:r w:rsidR="00390A8A" w:rsidRPr="005E1B96">
        <w:rPr>
          <w:rFonts w:ascii="Book Antiqua" w:hAnsi="Book Antiqua" w:cs="Times New Roman"/>
          <w:noProof/>
          <w:sz w:val="24"/>
          <w:szCs w:val="24"/>
          <w:vertAlign w:val="superscript"/>
          <w:lang w:val="en-US"/>
        </w:rPr>
        <w:t>]</w:t>
      </w:r>
      <w:r w:rsidR="00773B7A" w:rsidRPr="005E1B96">
        <w:rPr>
          <w:rFonts w:ascii="Book Antiqua" w:hAnsi="Book Antiqua" w:cs="Times New Roman"/>
          <w:sz w:val="24"/>
          <w:szCs w:val="24"/>
          <w:vertAlign w:val="superscript"/>
          <w:lang w:val="en-US"/>
        </w:rPr>
        <w:fldChar w:fldCharType="end"/>
      </w:r>
      <w:r w:rsidR="00A23ADF" w:rsidRPr="005E1B96">
        <w:rPr>
          <w:rFonts w:ascii="Book Antiqua" w:hAnsi="Book Antiqua" w:cs="Times New Roman"/>
          <w:sz w:val="24"/>
          <w:szCs w:val="24"/>
          <w:lang w:val="en-US"/>
        </w:rPr>
        <w:t>.</w:t>
      </w:r>
      <w:r w:rsidR="00AC7052" w:rsidRPr="005E1B96">
        <w:rPr>
          <w:rFonts w:ascii="Book Antiqua" w:hAnsi="Book Antiqua" w:cs="Times New Roman"/>
          <w:sz w:val="24"/>
          <w:szCs w:val="24"/>
          <w:lang w:val="en-US"/>
        </w:rPr>
        <w:t xml:space="preserve"> It is indicated for obese</w:t>
      </w:r>
      <w:r w:rsidR="00563E6E" w:rsidRPr="005E1B96">
        <w:rPr>
          <w:rFonts w:ascii="Book Antiqua" w:hAnsi="Book Antiqua" w:cs="Times New Roman"/>
          <w:sz w:val="24"/>
          <w:szCs w:val="24"/>
          <w:lang w:val="en-US"/>
        </w:rPr>
        <w:t xml:space="preserve"> individuals aged 18 or over</w:t>
      </w:r>
      <w:r w:rsidR="00B01FB8" w:rsidRPr="005E1B96">
        <w:rPr>
          <w:rFonts w:ascii="Book Antiqua" w:hAnsi="Book Antiqua" w:cs="Times New Roman"/>
          <w:sz w:val="24"/>
          <w:szCs w:val="24"/>
          <w:lang w:val="en-US"/>
        </w:rPr>
        <w:t xml:space="preserve"> with a</w:t>
      </w:r>
      <w:r w:rsidR="00AC7052" w:rsidRPr="005E1B96">
        <w:rPr>
          <w:rFonts w:ascii="Book Antiqua" w:hAnsi="Book Antiqua" w:cs="Times New Roman"/>
          <w:sz w:val="24"/>
          <w:szCs w:val="24"/>
          <w:lang w:val="en-US"/>
        </w:rPr>
        <w:t>n initial BMI ≥ 30</w:t>
      </w:r>
      <w:r w:rsidR="00B01FB8" w:rsidRPr="005E1B96">
        <w:rPr>
          <w:rFonts w:ascii="Book Antiqua" w:hAnsi="Book Antiqua" w:cs="Times New Roman"/>
          <w:sz w:val="24"/>
          <w:szCs w:val="24"/>
          <w:lang w:val="en-US"/>
        </w:rPr>
        <w:t xml:space="preserve"> kg/m</w:t>
      </w:r>
      <w:r w:rsidR="00B01FB8" w:rsidRPr="005E1B96">
        <w:rPr>
          <w:rFonts w:ascii="Book Antiqua" w:hAnsi="Book Antiqua" w:cs="Times New Roman"/>
          <w:sz w:val="24"/>
          <w:szCs w:val="24"/>
          <w:vertAlign w:val="superscript"/>
          <w:lang w:val="en-US"/>
        </w:rPr>
        <w:t>2</w:t>
      </w:r>
      <w:r w:rsidR="00AC7052" w:rsidRPr="005E1B96">
        <w:rPr>
          <w:rFonts w:ascii="Book Antiqua" w:hAnsi="Book Antiqua" w:cs="Times New Roman"/>
          <w:sz w:val="24"/>
          <w:szCs w:val="24"/>
          <w:lang w:val="en-US"/>
        </w:rPr>
        <w:t xml:space="preserve"> or ≥</w:t>
      </w:r>
      <w:r w:rsidR="00B01FB8" w:rsidRPr="005E1B96">
        <w:rPr>
          <w:rFonts w:ascii="Book Antiqua" w:hAnsi="Book Antiqua" w:cs="Times New Roman"/>
          <w:sz w:val="24"/>
          <w:szCs w:val="24"/>
          <w:lang w:val="en-US"/>
        </w:rPr>
        <w:t xml:space="preserve"> </w:t>
      </w:r>
      <w:r w:rsidR="00AC7052" w:rsidRPr="005E1B96">
        <w:rPr>
          <w:rFonts w:ascii="Book Antiqua" w:hAnsi="Book Antiqua" w:cs="Times New Roman"/>
          <w:sz w:val="24"/>
          <w:szCs w:val="24"/>
          <w:lang w:val="en-US"/>
        </w:rPr>
        <w:t>27 kg/m</w:t>
      </w:r>
      <w:r w:rsidR="00AC7052" w:rsidRPr="005E1B96">
        <w:rPr>
          <w:rFonts w:ascii="Book Antiqua" w:hAnsi="Book Antiqua" w:cs="Times New Roman"/>
          <w:sz w:val="24"/>
          <w:szCs w:val="24"/>
          <w:vertAlign w:val="superscript"/>
          <w:lang w:val="en-US"/>
        </w:rPr>
        <w:t>2</w:t>
      </w:r>
      <w:r w:rsidR="00AC7052" w:rsidRPr="005E1B96">
        <w:rPr>
          <w:rFonts w:ascii="Book Antiqua" w:hAnsi="Book Antiqua" w:cs="Times New Roman"/>
          <w:sz w:val="24"/>
          <w:szCs w:val="24"/>
          <w:lang w:val="en-US"/>
        </w:rPr>
        <w:t xml:space="preserve"> in the presence of other risk factors. The safety and efficacy of Xenical</w:t>
      </w:r>
      <w:r w:rsidR="00DE75E7" w:rsidRPr="005E1B96">
        <w:rPr>
          <w:rFonts w:ascii="Book Antiqua" w:hAnsi="Book Antiqua" w:cs="Times New Roman"/>
          <w:sz w:val="24"/>
          <w:szCs w:val="24"/>
          <w:vertAlign w:val="superscript"/>
          <w:lang w:val="en-US"/>
        </w:rPr>
        <w:t>®</w:t>
      </w:r>
      <w:r w:rsidR="00AC7052" w:rsidRPr="005E1B96">
        <w:rPr>
          <w:rFonts w:ascii="Book Antiqua" w:hAnsi="Book Antiqua" w:cs="Times New Roman"/>
          <w:sz w:val="24"/>
          <w:szCs w:val="24"/>
          <w:lang w:val="en-US"/>
        </w:rPr>
        <w:t xml:space="preserve"> were evaluate</w:t>
      </w:r>
      <w:r w:rsidR="00AC7052" w:rsidRPr="007528B0">
        <w:rPr>
          <w:rFonts w:ascii="Book Antiqua" w:hAnsi="Book Antiqua" w:cs="Times New Roman"/>
          <w:sz w:val="24"/>
          <w:szCs w:val="24"/>
          <w:lang w:val="en-US"/>
        </w:rPr>
        <w:t>d in obese adolescent patients aged 12 to 16 years old. It was concluded that the use of Xenical</w:t>
      </w:r>
      <w:r w:rsidR="00DE75E7" w:rsidRPr="007528B0">
        <w:rPr>
          <w:rFonts w:ascii="Book Antiqua" w:hAnsi="Book Antiqua" w:cs="Times New Roman"/>
          <w:sz w:val="24"/>
          <w:szCs w:val="24"/>
          <w:vertAlign w:val="superscript"/>
          <w:lang w:val="en-US"/>
        </w:rPr>
        <w:t>®</w:t>
      </w:r>
      <w:r w:rsidR="00AC7052" w:rsidRPr="007528B0">
        <w:rPr>
          <w:rFonts w:ascii="Book Antiqua" w:hAnsi="Book Antiqua" w:cs="Times New Roman"/>
          <w:sz w:val="24"/>
          <w:szCs w:val="24"/>
          <w:lang w:val="en-US"/>
        </w:rPr>
        <w:t xml:space="preserve"> in this age group is supported by evidence from adequate and well-controlled studies of</w:t>
      </w:r>
      <w:r w:rsidR="00BB2987" w:rsidRPr="007528B0">
        <w:rPr>
          <w:rFonts w:ascii="Book Antiqua" w:hAnsi="Book Antiqua" w:cs="Times New Roman"/>
          <w:sz w:val="24"/>
          <w:szCs w:val="24"/>
          <w:lang w:val="en-US"/>
        </w:rPr>
        <w:t xml:space="preserve"> Xenical</w:t>
      </w:r>
      <w:r w:rsidR="00DE75E7" w:rsidRPr="007528B0">
        <w:rPr>
          <w:rFonts w:ascii="Book Antiqua" w:hAnsi="Book Antiqua" w:cs="Times New Roman"/>
          <w:sz w:val="24"/>
          <w:szCs w:val="24"/>
          <w:vertAlign w:val="superscript"/>
          <w:lang w:val="en-US"/>
        </w:rPr>
        <w:t>®</w:t>
      </w:r>
      <w:r w:rsidR="00BB2987" w:rsidRPr="007528B0">
        <w:rPr>
          <w:rFonts w:ascii="Book Antiqua" w:hAnsi="Book Antiqua" w:cs="Times New Roman"/>
          <w:sz w:val="24"/>
          <w:szCs w:val="24"/>
          <w:lang w:val="en-US"/>
        </w:rPr>
        <w:t xml:space="preserve"> in adults, </w:t>
      </w:r>
      <w:r w:rsidR="005E1B96">
        <w:rPr>
          <w:rFonts w:ascii="Book Antiqua" w:hAnsi="Book Antiqua" w:cs="Times New Roman"/>
          <w:sz w:val="24"/>
          <w:szCs w:val="24"/>
          <w:lang w:val="en-US"/>
        </w:rPr>
        <w:t>from a 54-w</w:t>
      </w:r>
      <w:r w:rsidR="00AC7052" w:rsidRPr="007528B0">
        <w:rPr>
          <w:rFonts w:ascii="Book Antiqua" w:hAnsi="Book Antiqua" w:cs="Times New Roman"/>
          <w:sz w:val="24"/>
          <w:szCs w:val="24"/>
          <w:lang w:val="en-US"/>
        </w:rPr>
        <w:t>k efficacy and safety study</w:t>
      </w:r>
      <w:r w:rsidR="00BB2987" w:rsidRPr="007528B0">
        <w:rPr>
          <w:rFonts w:ascii="Book Antiqua" w:hAnsi="Book Antiqua" w:cs="Times New Roman"/>
          <w:sz w:val="24"/>
          <w:szCs w:val="24"/>
          <w:lang w:val="en-US"/>
        </w:rPr>
        <w:t xml:space="preserve"> and a 21-d mineral balance study in obese adolescent patients aged 12 to 16 years.</w:t>
      </w:r>
      <w:r w:rsidR="00FD6329" w:rsidRPr="007528B0">
        <w:rPr>
          <w:rFonts w:ascii="Book Antiqua" w:hAnsi="Book Antiqua" w:cs="Times New Roman"/>
          <w:sz w:val="24"/>
          <w:szCs w:val="24"/>
          <w:lang w:val="en-US"/>
        </w:rPr>
        <w:t xml:space="preserve"> However, unlike FDA, EMA did not approve </w:t>
      </w:r>
      <w:r w:rsidR="00DD79CD" w:rsidRPr="007528B0">
        <w:rPr>
          <w:rFonts w:ascii="Book Antiqua" w:hAnsi="Book Antiqua" w:cs="Times New Roman"/>
          <w:sz w:val="24"/>
          <w:szCs w:val="24"/>
          <w:lang w:val="en-US"/>
        </w:rPr>
        <w:t xml:space="preserve">the use of orlistat </w:t>
      </w:r>
      <w:r w:rsidR="005E5477" w:rsidRPr="007528B0">
        <w:rPr>
          <w:rFonts w:ascii="Book Antiqua" w:hAnsi="Book Antiqua" w:cs="Times New Roman"/>
          <w:sz w:val="24"/>
          <w:szCs w:val="24"/>
          <w:lang w:val="en-US"/>
        </w:rPr>
        <w:t>in patients below 18 years of age.</w:t>
      </w:r>
      <w:r w:rsidR="00BB2987" w:rsidRPr="007528B0">
        <w:rPr>
          <w:rFonts w:ascii="Book Antiqua" w:hAnsi="Book Antiqua" w:cs="Times New Roman"/>
          <w:sz w:val="24"/>
          <w:szCs w:val="24"/>
          <w:lang w:val="en-US"/>
        </w:rPr>
        <w:t xml:space="preserve"> </w:t>
      </w:r>
      <w:r w:rsidR="00700EEE" w:rsidRPr="007528B0">
        <w:rPr>
          <w:rFonts w:ascii="Book Antiqua" w:hAnsi="Book Antiqua" w:cs="Times New Roman"/>
          <w:sz w:val="24"/>
          <w:szCs w:val="24"/>
          <w:lang w:val="en-US"/>
        </w:rPr>
        <w:t>With respect to pediatric patients below the age of 12, safety and effectiveness have not been established yet</w:t>
      </w:r>
      <w:r w:rsidR="005832A9" w:rsidRPr="007528B0">
        <w:rPr>
          <w:rFonts w:ascii="Book Antiqua" w:hAnsi="Book Antiqua" w:cs="Times New Roman"/>
          <w:sz w:val="24"/>
          <w:szCs w:val="24"/>
          <w:lang w:val="en-US"/>
        </w:rPr>
        <w:t xml:space="preserve"> and its use is not approved in this population</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&lt;EndNote&gt;&lt;Cite&gt;&lt;Author&gt;FDA&lt;/Author&gt;&lt;Year&gt;2012&lt;/Year&gt;&lt;RecNum&gt;1148&lt;/RecNum&gt;&lt;DisplayText&gt;[39]&lt;/DisplayText&gt;&lt;record&gt;&lt;rec-number&gt;1148&lt;/rec-number&gt;&lt;foreign-keys&gt;&lt;key app="EN" db-id="twe5a5ra1dzdr3evfvfpsvea2exfxf0padtf"&gt;1148&lt;/key&gt;&lt;/foreign-keys&gt;&lt;ref-type name="Web Page"&gt;12&lt;/ref-type&gt;&lt;contributors&gt;&lt;authors&gt;&lt;author&gt;FDA&lt;/author&gt;&lt;/authors&gt;&lt;/contributors&gt;&lt;titles&gt;&lt;title&gt;Reference ID: 3074639&lt;/title&gt;&lt;/titles&gt;&lt;number&gt;October 2012&lt;/number&gt;&lt;dates&gt;&lt;year&gt;2012&lt;/year&gt;&lt;/dates&gt;&lt;urls&gt;&lt;related-urls&gt;&lt;url&gt;http://www.accessdata.fda.gov/drugsatfda_docs/label/2012/020766s029lbl.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39" w:tooltip="FDA, 2012 #1148" w:history="1">
        <w:r w:rsidR="00390A8A" w:rsidRPr="007528B0">
          <w:rPr>
            <w:rFonts w:ascii="Book Antiqua" w:hAnsi="Book Antiqua" w:cs="Times New Roman"/>
            <w:noProof/>
            <w:sz w:val="24"/>
            <w:szCs w:val="24"/>
            <w:vertAlign w:val="superscript"/>
            <w:lang w:val="en-US"/>
          </w:rPr>
          <w:t>39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700EEE" w:rsidRPr="007528B0">
        <w:rPr>
          <w:rFonts w:ascii="Book Antiqua" w:hAnsi="Book Antiqua" w:cs="Times New Roman"/>
          <w:sz w:val="24"/>
          <w:szCs w:val="24"/>
          <w:lang w:val="en-US"/>
        </w:rPr>
        <w:t xml:space="preserve">. </w:t>
      </w:r>
      <w:r w:rsidR="00B01FB8" w:rsidRPr="007528B0">
        <w:rPr>
          <w:rFonts w:ascii="Book Antiqua" w:hAnsi="Book Antiqua" w:cs="Times New Roman"/>
          <w:sz w:val="24"/>
          <w:szCs w:val="24"/>
          <w:lang w:val="en-US"/>
        </w:rPr>
        <w:t>The Royal Pharmaceutic</w:t>
      </w:r>
      <w:r w:rsidR="00FD00C2" w:rsidRPr="007528B0">
        <w:rPr>
          <w:rFonts w:ascii="Book Antiqua" w:hAnsi="Book Antiqua" w:cs="Times New Roman"/>
          <w:sz w:val="24"/>
          <w:szCs w:val="24"/>
          <w:lang w:val="en-US"/>
        </w:rPr>
        <w:t>al Society recommends that BMI of individuals requesting orlistat</w:t>
      </w:r>
      <w:r w:rsidR="00B01FB8" w:rsidRPr="007528B0">
        <w:rPr>
          <w:rFonts w:ascii="Book Antiqua" w:hAnsi="Book Antiqua" w:cs="Times New Roman"/>
          <w:sz w:val="24"/>
          <w:szCs w:val="24"/>
          <w:lang w:val="en-US"/>
        </w:rPr>
        <w:t xml:space="preserve"> </w:t>
      </w:r>
      <w:r w:rsidR="00FD00C2" w:rsidRPr="007528B0">
        <w:rPr>
          <w:rFonts w:ascii="Book Antiqua" w:hAnsi="Book Antiqua" w:cs="Times New Roman"/>
          <w:sz w:val="24"/>
          <w:szCs w:val="24"/>
          <w:lang w:val="en-US"/>
        </w:rPr>
        <w:t xml:space="preserve">is always checked </w:t>
      </w:r>
      <w:r w:rsidR="00B01FB8" w:rsidRPr="007528B0">
        <w:rPr>
          <w:rFonts w:ascii="Book Antiqua" w:hAnsi="Book Antiqua" w:cs="Times New Roman"/>
          <w:sz w:val="24"/>
          <w:szCs w:val="24"/>
          <w:lang w:val="en-US"/>
        </w:rPr>
        <w:t>and that patients should be advi</w:t>
      </w:r>
      <w:r w:rsidR="00AF1ED2" w:rsidRPr="007528B0">
        <w:rPr>
          <w:rFonts w:ascii="Book Antiqua" w:hAnsi="Book Antiqua" w:cs="Times New Roman"/>
          <w:sz w:val="24"/>
          <w:szCs w:val="24"/>
          <w:lang w:val="en-US"/>
        </w:rPr>
        <w:t>sed to take an additional multi</w:t>
      </w:r>
      <w:r w:rsidR="00B01FB8" w:rsidRPr="007528B0">
        <w:rPr>
          <w:rFonts w:ascii="Book Antiqua" w:hAnsi="Book Antiqua" w:cs="Times New Roman"/>
          <w:sz w:val="24"/>
          <w:szCs w:val="24"/>
          <w:lang w:val="en-US"/>
        </w:rPr>
        <w:t>vitamin supplement, to counteract the loss of fat-soluble vitamins</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&lt;EndNote&gt;&lt;Cite&gt;&lt;Year&gt;2009&lt;/Year&gt;&lt;RecNum&gt;771&lt;/RecNum&gt;&lt;DisplayText&gt;[40]&lt;/DisplayText&gt;&lt;record&gt;&lt;rec-number&gt;771&lt;/rec-number&gt;&lt;foreign-keys&gt;&lt;key app="EN" db-id="twe5a5ra1dzdr3evfvfpsvea2exfxf0padtf"&gt;771&lt;/key&gt;&lt;/foreign-keys&gt;&lt;ref-type name="Web Page"&gt;12&lt;/ref-type&gt;&lt;contributors&gt;&lt;authors&gt;&lt;author&gt;Royal_Pharmaceutical_Society_of_Great_Britain&lt;/author&gt;&lt;/authors&gt;&lt;/contributors&gt;&lt;titles&gt;&lt;title&gt;Practice guidance: OTC Orlistat&lt;/title&gt;&lt;/titles&gt;&lt;number&gt;July 2012&lt;/number&gt;&lt;dates&gt;&lt;year&gt;2009&lt;/year&gt;&lt;/dates&gt;&lt;urls&gt;&lt;related-urls&gt;&lt;url&gt;http://www.youngsure.com/images/html/practice.pdf&lt;/url&gt;&lt;/related-urls&gt;&lt;/urls&gt;&lt;/record&gt;&lt;/Cite&gt;&lt;/EndNote&gt;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0" w:tooltip="Royal_Pharmaceutical_Society_of_Great_Britain, 2009 #771" w:history="1">
        <w:r w:rsidR="00390A8A" w:rsidRPr="007528B0">
          <w:rPr>
            <w:rFonts w:ascii="Book Antiqua" w:hAnsi="Book Antiqua" w:cs="Times New Roman"/>
            <w:noProof/>
            <w:sz w:val="24"/>
            <w:szCs w:val="24"/>
            <w:vertAlign w:val="superscript"/>
            <w:lang w:val="en-US"/>
          </w:rPr>
          <w:t>40</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F347CC" w:rsidRPr="007528B0">
        <w:rPr>
          <w:rFonts w:ascii="Book Antiqua" w:hAnsi="Book Antiqua" w:cs="Times New Roman"/>
          <w:color w:val="000000"/>
          <w:sz w:val="24"/>
          <w:szCs w:val="24"/>
          <w:lang w:val="en-US"/>
        </w:rPr>
        <w:t>.</w:t>
      </w:r>
      <w:r w:rsidR="00F347CC" w:rsidRPr="007528B0">
        <w:rPr>
          <w:rFonts w:ascii="Book Antiqua" w:hAnsi="Book Antiqua" w:cs="Times New Roman"/>
          <w:sz w:val="24"/>
          <w:szCs w:val="24"/>
          <w:lang w:val="en-US"/>
        </w:rPr>
        <w:t xml:space="preserve"> </w:t>
      </w:r>
      <w:r w:rsidR="008B4D06" w:rsidRPr="007528B0">
        <w:rPr>
          <w:rFonts w:ascii="Book Antiqua" w:hAnsi="Book Antiqua" w:cs="Times New Roman"/>
          <w:sz w:val="24"/>
          <w:szCs w:val="24"/>
          <w:lang w:val="en-US"/>
        </w:rPr>
        <w:t>As it is a lipa</w:t>
      </w:r>
      <w:r w:rsidR="0051771D" w:rsidRPr="007528B0">
        <w:rPr>
          <w:rFonts w:ascii="Book Antiqua" w:hAnsi="Book Antiqua" w:cs="Times New Roman"/>
          <w:sz w:val="24"/>
          <w:szCs w:val="24"/>
          <w:lang w:val="en-US"/>
        </w:rPr>
        <w:t>ses inhibitor, orlistat has several</w:t>
      </w:r>
      <w:r w:rsidR="008B4D06" w:rsidRPr="007528B0">
        <w:rPr>
          <w:rFonts w:ascii="Book Antiqua" w:hAnsi="Book Antiqua" w:cs="Times New Roman"/>
          <w:sz w:val="24"/>
          <w:szCs w:val="24"/>
          <w:lang w:val="en-US"/>
        </w:rPr>
        <w:t xml:space="preserve"> potential adverse effects</w:t>
      </w:r>
      <w:r w:rsidR="00F90BC2" w:rsidRPr="007528B0">
        <w:rPr>
          <w:rFonts w:ascii="Book Antiqua" w:hAnsi="Book Antiqua" w:cs="Times New Roman"/>
          <w:sz w:val="24"/>
          <w:szCs w:val="24"/>
          <w:lang w:val="en-US"/>
        </w:rPr>
        <w:t xml:space="preserve"> patients need to be aware of, most of them</w:t>
      </w:r>
      <w:r w:rsidR="001B0894" w:rsidRPr="007528B0">
        <w:rPr>
          <w:rFonts w:ascii="Book Antiqua" w:hAnsi="Book Antiqua" w:cs="Times New Roman"/>
          <w:sz w:val="24"/>
          <w:szCs w:val="24"/>
          <w:lang w:val="en-US"/>
        </w:rPr>
        <w:t xml:space="preserve"> involving the gastrointestinal</w:t>
      </w:r>
      <w:r w:rsidR="00E359BB" w:rsidRPr="007528B0">
        <w:rPr>
          <w:rFonts w:ascii="Book Antiqua" w:hAnsi="Book Antiqua" w:cs="Times New Roman"/>
          <w:sz w:val="24"/>
          <w:szCs w:val="24"/>
          <w:lang w:val="en-US"/>
        </w:rPr>
        <w:t xml:space="preserve"> system</w:t>
      </w:r>
      <w:r w:rsidR="00F90BC2" w:rsidRPr="007528B0">
        <w:rPr>
          <w:rFonts w:ascii="Book Antiqua" w:hAnsi="Book Antiqua" w:cs="Times New Roman"/>
          <w:sz w:val="24"/>
          <w:szCs w:val="24"/>
          <w:lang w:val="en-US"/>
        </w:rPr>
        <w:t>.</w:t>
      </w:r>
    </w:p>
    <w:p w:rsidR="00D20A59" w:rsidRPr="007528B0" w:rsidRDefault="00D768B3" w:rsidP="005E1B96">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When combined with a reduced-calorie diet, orlistat has proved to be</w:t>
      </w:r>
      <w:r w:rsidR="005E1B96">
        <w:rPr>
          <w:rFonts w:ascii="Book Antiqua" w:hAnsi="Book Antiqua" w:cs="Times New Roman"/>
          <w:sz w:val="24"/>
          <w:szCs w:val="24"/>
          <w:lang w:val="en-US"/>
        </w:rPr>
        <w:t xml:space="preserve"> more effective than diet </w:t>
      </w:r>
      <w:proofErr w:type="gramStart"/>
      <w:r w:rsidR="005E1B96">
        <w:rPr>
          <w:rFonts w:ascii="Book Antiqua" w:hAnsi="Book Antiqua" w:cs="Times New Roman"/>
          <w:sz w:val="24"/>
          <w:szCs w:val="24"/>
          <w:lang w:val="en-US"/>
        </w:rPr>
        <w:t>alone</w:t>
      </w:r>
      <w:proofErr w:type="gramEnd"/>
      <w:r w:rsidR="00773B7A" w:rsidRPr="007528B0">
        <w:rPr>
          <w:rFonts w:ascii="Book Antiqua" w:hAnsi="Book Antiqua" w:cs="Times New Roman"/>
          <w:sz w:val="24"/>
          <w:szCs w:val="24"/>
          <w:vertAlign w:val="superscript"/>
          <w:lang w:val="en-US"/>
        </w:rPr>
        <w:fldChar w:fldCharType="begin">
          <w:fldData xml:space="preserve">PEVuZE5vdGU+PENpdGU+PEF1dGhvcj5ZYW5vdnNraTwvQXV0aG9yPjxZZWFyPjIwMDI8L1llYXI+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PEVuZE5vdGU+PENpdGU+PEF1dGhvcj5ZYW5vdnNraTwvQXV0aG9yPjxZZWFyPjIwMDI8L1llYXI+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1" w:tooltip="Yanovski, 2002 #663" w:history="1">
        <w:r w:rsidR="00390A8A" w:rsidRPr="007528B0">
          <w:rPr>
            <w:rFonts w:ascii="Book Antiqua" w:hAnsi="Book Antiqua" w:cs="Times New Roman"/>
            <w:noProof/>
            <w:sz w:val="24"/>
            <w:szCs w:val="24"/>
            <w:vertAlign w:val="superscript"/>
            <w:lang w:val="en-US"/>
          </w:rPr>
          <w:t>41</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However, another</w:t>
      </w:r>
      <w:r w:rsidR="00186033" w:rsidRPr="007528B0">
        <w:rPr>
          <w:rFonts w:ascii="Book Antiqua" w:hAnsi="Book Antiqua" w:cs="Times New Roman"/>
          <w:sz w:val="24"/>
          <w:szCs w:val="24"/>
          <w:lang w:val="en-US"/>
        </w:rPr>
        <w:t xml:space="preserve"> study</w:t>
      </w:r>
      <w:r w:rsidRPr="007528B0">
        <w:rPr>
          <w:rFonts w:ascii="Book Antiqua" w:hAnsi="Book Antiqua" w:cs="Times New Roman"/>
          <w:sz w:val="24"/>
          <w:szCs w:val="24"/>
          <w:lang w:val="en-US"/>
        </w:rPr>
        <w:t xml:space="preserve">, </w:t>
      </w:r>
      <w:r w:rsidR="00186033" w:rsidRPr="007528B0">
        <w:rPr>
          <w:rFonts w:ascii="Book Antiqua" w:hAnsi="Book Antiqua" w:cs="Times New Roman"/>
          <w:sz w:val="24"/>
          <w:szCs w:val="24"/>
          <w:lang w:val="en-US"/>
        </w:rPr>
        <w:t>carried out in order to compare a low-carb</w:t>
      </w:r>
      <w:r w:rsidR="004B2EF5" w:rsidRPr="007528B0">
        <w:rPr>
          <w:rFonts w:ascii="Book Antiqua" w:hAnsi="Book Antiqua" w:cs="Times New Roman"/>
          <w:sz w:val="24"/>
          <w:szCs w:val="24"/>
          <w:lang w:val="en-US"/>
        </w:rPr>
        <w:t xml:space="preserve">ohydrate, ketogenic diet </w:t>
      </w:r>
      <w:r w:rsidR="00186033" w:rsidRPr="007528B0">
        <w:rPr>
          <w:rFonts w:ascii="Book Antiqua" w:hAnsi="Book Antiqua" w:cs="Times New Roman"/>
          <w:sz w:val="24"/>
          <w:szCs w:val="24"/>
          <w:lang w:val="en-US"/>
        </w:rPr>
        <w:t>with orlistat therapy combine</w:t>
      </w:r>
      <w:r w:rsidR="004B2EF5" w:rsidRPr="007528B0">
        <w:rPr>
          <w:rFonts w:ascii="Book Antiqua" w:hAnsi="Book Antiqua" w:cs="Times New Roman"/>
          <w:sz w:val="24"/>
          <w:szCs w:val="24"/>
          <w:lang w:val="en-US"/>
        </w:rPr>
        <w:t>d with a low fat diet</w:t>
      </w:r>
      <w:r w:rsidRPr="007528B0">
        <w:rPr>
          <w:rFonts w:ascii="Book Antiqua" w:hAnsi="Book Antiqua" w:cs="Times New Roman"/>
          <w:sz w:val="24"/>
          <w:szCs w:val="24"/>
          <w:lang w:val="en-US"/>
        </w:rPr>
        <w:t xml:space="preserve"> over 48 weeks, showed a statistically significant </w:t>
      </w:r>
      <w:r w:rsidR="00923D9D" w:rsidRPr="007528B0">
        <w:rPr>
          <w:rFonts w:ascii="Book Antiqua" w:hAnsi="Book Antiqua" w:cs="Times New Roman"/>
          <w:sz w:val="24"/>
          <w:szCs w:val="24"/>
          <w:lang w:val="en-US"/>
        </w:rPr>
        <w:t xml:space="preserve">mean </w:t>
      </w:r>
      <w:r w:rsidRPr="007528B0">
        <w:rPr>
          <w:rFonts w:ascii="Book Antiqua" w:hAnsi="Book Antiqua" w:cs="Times New Roman"/>
          <w:sz w:val="24"/>
          <w:szCs w:val="24"/>
          <w:lang w:val="en-US"/>
        </w:rPr>
        <w:t>weight loss</w:t>
      </w:r>
      <w:r w:rsidR="006C5BD4" w:rsidRPr="007528B0">
        <w:rPr>
          <w:rFonts w:ascii="Book Antiqua" w:hAnsi="Book Antiqua" w:cs="Times New Roman"/>
          <w:sz w:val="24"/>
          <w:szCs w:val="24"/>
          <w:lang w:val="en-US"/>
        </w:rPr>
        <w:t>, although similar in the two groups</w:t>
      </w:r>
      <w:r w:rsidR="00923D9D" w:rsidRPr="007528B0">
        <w:rPr>
          <w:rFonts w:ascii="Book Antiqua" w:hAnsi="Book Antiqua" w:cs="Times New Roman"/>
          <w:sz w:val="24"/>
          <w:szCs w:val="24"/>
          <w:lang w:val="en-US"/>
        </w:rPr>
        <w:t xml:space="preserve"> (</w:t>
      </w:r>
      <w:r w:rsidR="00923D9D" w:rsidRPr="007528B0">
        <w:rPr>
          <w:rFonts w:ascii="Book Antiqua" w:hAnsi="Book Antiqua" w:cs="Times New Roman"/>
          <w:i/>
          <w:sz w:val="24"/>
          <w:szCs w:val="24"/>
          <w:lang w:val="en-US"/>
        </w:rPr>
        <w:t>i.e.</w:t>
      </w:r>
      <w:r w:rsidR="00923D9D" w:rsidRPr="007528B0">
        <w:rPr>
          <w:rFonts w:ascii="Book Antiqua" w:hAnsi="Book Antiqua" w:cs="Times New Roman"/>
          <w:sz w:val="24"/>
          <w:szCs w:val="24"/>
          <w:lang w:val="en-US"/>
        </w:rPr>
        <w:t xml:space="preserve">, -9.5% </w:t>
      </w:r>
      <w:r w:rsidR="00923D9D" w:rsidRPr="007528B0">
        <w:rPr>
          <w:rFonts w:ascii="Book Antiqua" w:hAnsi="Book Antiqua" w:cs="Times New Roman"/>
          <w:i/>
          <w:sz w:val="24"/>
          <w:szCs w:val="24"/>
          <w:lang w:val="en-US"/>
        </w:rPr>
        <w:t>vs</w:t>
      </w:r>
      <w:r w:rsidR="00923D9D" w:rsidRPr="007528B0">
        <w:rPr>
          <w:rFonts w:ascii="Book Antiqua" w:hAnsi="Book Antiqua" w:cs="Times New Roman"/>
          <w:sz w:val="24"/>
          <w:szCs w:val="24"/>
          <w:lang w:val="en-US"/>
        </w:rPr>
        <w:t xml:space="preserve"> -8.5%)</w:t>
      </w:r>
      <w:r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&lt;EndNote&gt;&lt;Cite&gt;&lt;Author&gt;Yancy&lt;/Author&gt;&lt;Year&gt;2010&lt;/Year&gt;&lt;RecNum&gt;6&lt;/RecNum&gt;&lt;DisplayText&gt;[42]&lt;/DisplayText&gt;&lt;record&gt;&lt;rec-number&gt;6&lt;/rec-number&gt;&lt;foreign-keys&gt;&lt;key app="EN" db-id="twe5a5ra1dzdr3evfvfpsvea2exfxf0padtf"&gt;6&lt;/key&gt;&lt;/foreign-keys&gt;&lt;ref-type name="Journal Article"&gt;17&lt;/ref-type&gt;&lt;contributors&gt;&lt;authors&gt;&lt;author&gt;Yancy, W. S., Jr.&lt;/author&gt;&lt;author&gt;Westman, E. C.&lt;/author&gt;&lt;author&gt;McDuffie, J. R.&lt;/author&gt;&lt;author&gt;Grambow, S. C.&lt;/author&gt;&lt;author&gt;Jeffreys, A. S.&lt;/author&gt;&lt;author&gt;Bolton, J.&lt;/author&gt;&lt;author&gt;Chalecki, A.&lt;/author&gt;&lt;author&gt;Oddone, E. Z.&lt;/author&gt;&lt;/authors&gt;&lt;/contributors&gt;&lt;auth-address&gt;Center for Health Services Research in Primary Care, Department of Veterans Affairs Medical Center, Durham, North Carolina, USA. yancy006@mc.duke.edu&lt;/auth-address&gt;&lt;titles&gt;&lt;title&gt;A randomized trial of a low-carbohydrate diet vs orlistat plus a low-fat diet for weight loss&lt;/title&gt;&lt;secondary-title&gt;Arch Intern Med&lt;/secondary-title&gt;&lt;/titles&gt;&lt;periodical&gt;&lt;full-title&gt;Arch Intern Med&lt;/full-title&gt;&lt;/periodical&gt;&lt;pages&gt;136-45&lt;/pages&gt;&lt;volume&gt;170&lt;/volume&gt;&lt;number&gt;2&lt;/number&gt;&lt;edition&gt;2010/01/27&lt;/edition&gt;&lt;keywords&gt;&lt;keyword&gt;Adult&lt;/keyword&gt;&lt;keyword&gt;Anti-Obesity Agents/*therapeutic use&lt;/keyword&gt;&lt;keyword&gt;*Diet, Carbohydrate-Restricted&lt;/keyword&gt;&lt;keyword&gt;*Diet, Fat-Restricted&lt;/keyword&gt;&lt;keyword&gt;Female&lt;/keyword&gt;&lt;keyword&gt;Humans&lt;/keyword&gt;&lt;keyword&gt;Lactones/*therapeutic use&lt;/keyword&gt;&lt;keyword&gt;Male&lt;/keyword&gt;&lt;keyword&gt;Middle Aged&lt;/keyword&gt;&lt;keyword&gt;Obesity/*diet therapy&lt;/keyword&gt;&lt;keyword&gt;*Weight Loss&lt;/keyword&gt;&lt;/keywords&gt;&lt;dates&gt;&lt;year&gt;2010&lt;/year&gt;&lt;pub-dates&gt;&lt;date&gt;Jan 25&lt;/date&gt;&lt;/pub-dates&gt;&lt;/dates&gt;&lt;isbn&gt;1538-3679 (Electronic)&amp;#xD;0003-9926 (Linking)&lt;/isbn&gt;&lt;accession-num&gt;20101008&lt;/accession-num&gt;&lt;urls&gt;&lt;related-urls&gt;&lt;url&gt;http://www.ncbi.nlm.nih.gov/entrez/query.fcgi?cmd=Retrieve&amp;amp;db=PubMed&amp;amp;dopt=Citation&amp;amp;list_uids=20101008&lt;/url&gt;&lt;/related-urls&gt;&lt;/urls&gt;&lt;electronic-resource-num&gt;170/2/136 [pii]&amp;#xD;10.1001/archinternmed.2009.492&lt;/electronic-resource-num&gt;&lt;language&gt;eng&lt;/language&gt;&lt;/record&gt;&lt;/Cite&gt;&lt;/EndNote&gt;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2" w:tooltip="Yancy, 2010 #6" w:history="1">
        <w:r w:rsidR="00390A8A" w:rsidRPr="007528B0">
          <w:rPr>
            <w:rFonts w:ascii="Book Antiqua" w:hAnsi="Book Antiqua" w:cs="Times New Roman"/>
            <w:noProof/>
            <w:sz w:val="24"/>
            <w:szCs w:val="24"/>
            <w:vertAlign w:val="superscript"/>
            <w:lang w:val="en-US"/>
          </w:rPr>
          <w:t>42</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w:t>
      </w:r>
      <w:r w:rsidR="006C5BD4" w:rsidRPr="007528B0">
        <w:rPr>
          <w:rFonts w:ascii="Book Antiqua" w:hAnsi="Book Antiqua" w:cs="Times New Roman"/>
          <w:sz w:val="24"/>
          <w:szCs w:val="24"/>
          <w:lang w:val="en-US"/>
        </w:rPr>
        <w:t>This</w:t>
      </w:r>
      <w:r w:rsidR="00520485" w:rsidRPr="007528B0">
        <w:rPr>
          <w:rFonts w:ascii="Book Antiqua" w:hAnsi="Book Antiqua" w:cs="Times New Roman"/>
          <w:sz w:val="24"/>
          <w:szCs w:val="24"/>
          <w:lang w:val="en-US"/>
        </w:rPr>
        <w:t xml:space="preserve"> intervention also had similar beneficial effects on most measures of cardiovascular disease risk</w:t>
      </w:r>
      <w:r w:rsidR="00BE7211" w:rsidRPr="007528B0">
        <w:rPr>
          <w:rFonts w:ascii="Book Antiqua" w:hAnsi="Book Antiqua" w:cs="Times New Roman"/>
          <w:sz w:val="24"/>
          <w:szCs w:val="24"/>
          <w:lang w:val="en-US"/>
        </w:rPr>
        <w:t xml:space="preserve">, including waist circumference (which decreased as well), </w:t>
      </w:r>
      <w:r w:rsidR="00520485" w:rsidRPr="007528B0">
        <w:rPr>
          <w:rFonts w:ascii="Book Antiqua" w:hAnsi="Book Antiqua" w:cs="Times New Roman"/>
          <w:sz w:val="24"/>
          <w:szCs w:val="24"/>
          <w:lang w:val="en-US"/>
        </w:rPr>
        <w:t xml:space="preserve">fasting serum lipid profiles and C-reactive protein. </w:t>
      </w:r>
      <w:r w:rsidR="004D742F" w:rsidRPr="007528B0">
        <w:rPr>
          <w:rFonts w:ascii="Book Antiqua" w:hAnsi="Book Antiqua" w:cs="Times New Roman"/>
          <w:sz w:val="24"/>
          <w:szCs w:val="24"/>
          <w:lang w:val="en-US"/>
        </w:rPr>
        <w:t xml:space="preserve">Weight loss was significantly greater in participants who attended group sessions regularly, which may indicate the usefulness of these sessions in motivating </w:t>
      </w:r>
      <w:r w:rsidR="004D742F" w:rsidRPr="007528B0">
        <w:rPr>
          <w:rFonts w:ascii="Book Antiqua" w:hAnsi="Book Antiqua" w:cs="Times New Roman"/>
          <w:sz w:val="24"/>
          <w:szCs w:val="24"/>
          <w:lang w:val="en-US"/>
        </w:rPr>
        <w:lastRenderedPageBreak/>
        <w:t>patients</w:t>
      </w:r>
      <w:r w:rsidR="00383BE7" w:rsidRPr="007528B0">
        <w:rPr>
          <w:rFonts w:ascii="Book Antiqua" w:hAnsi="Book Antiqua" w:cs="Times New Roman"/>
          <w:sz w:val="24"/>
          <w:szCs w:val="24"/>
          <w:lang w:val="en-US"/>
        </w:rPr>
        <w:t>. Efforts should hence</w:t>
      </w:r>
      <w:r w:rsidR="00953FA2" w:rsidRPr="007528B0">
        <w:rPr>
          <w:rFonts w:ascii="Book Antiqua" w:hAnsi="Book Antiqua" w:cs="Times New Roman"/>
          <w:sz w:val="24"/>
          <w:szCs w:val="24"/>
          <w:lang w:val="en-US"/>
        </w:rPr>
        <w:t xml:space="preserve"> be made to incorporate similarly intensive weight loss programs into medical practice</w:t>
      </w:r>
      <w:r w:rsidR="00FF21DC"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&lt;EndNote&gt;&lt;Cite&gt;&lt;Author&gt;Yancy&lt;/Author&gt;&lt;RecNum&gt;6&lt;/RecNum&gt;&lt;DisplayText&gt;[42]&lt;/DisplayText&gt;&lt;record&gt;&lt;rec-number&gt;6&lt;/rec-number&gt;&lt;foreign-keys&gt;&lt;key app="EN" db-id="twe5a5ra1dzdr3evfvfpsvea2exfxf0padtf"&gt;6&lt;/key&gt;&lt;/foreign-keys&gt;&lt;ref-type name="Journal Article"&gt;17&lt;/ref-type&gt;&lt;contributors&gt;&lt;authors&gt;&lt;author&gt;Yancy, W. S., Jr.&lt;/author&gt;&lt;author&gt;Westman, E. C.&lt;/author&gt;&lt;author&gt;McDuffie, J. R.&lt;/author&gt;&lt;author&gt;Grambow, S. C.&lt;/author&gt;&lt;author&gt;Jeffreys, A. S.&lt;/author&gt;&lt;author&gt;Bolton, J.&lt;/author&gt;&lt;author&gt;Chalecki, A.&lt;/author&gt;&lt;author&gt;Oddone, E. Z.&lt;/author&gt;&lt;/authors&gt;&lt;/contributors&gt;&lt;auth-address&gt;Center for Health Services Research in Primary Care, Department of Veterans Affairs Medical Center, Durham, North Carolina, USA. yancy006@mc.duke.edu&lt;/auth-address&gt;&lt;titles&gt;&lt;title&gt;A randomized trial of a low-carbohydrate diet vs orlistat plus a low-fat diet for weight loss&lt;/title&gt;&lt;secondary-title&gt;Arch Intern Med&lt;/secondary-title&gt;&lt;/titles&gt;&lt;periodical&gt;&lt;full-title&gt;Arch Intern Med&lt;/full-title&gt;&lt;/periodical&gt;&lt;pages&gt;136-45&lt;/pages&gt;&lt;volume&gt;170&lt;/volume&gt;&lt;number&gt;2&lt;/number&gt;&lt;edition&gt;2010/01/27&lt;/edition&gt;&lt;keywords&gt;&lt;keyword&gt;Adult&lt;/keyword&gt;&lt;keyword&gt;Anti-Obesity Agents/*therapeutic use&lt;/keyword&gt;&lt;keyword&gt;*Diet, Carbohydrate-Restricted&lt;/keyword&gt;&lt;keyword&gt;*Diet, Fat-Restricted&lt;/keyword&gt;&lt;keyword&gt;Female&lt;/keyword&gt;&lt;keyword&gt;Humans&lt;/keyword&gt;&lt;keyword&gt;Lactones/*therapeutic use&lt;/keyword&gt;&lt;keyword&gt;Male&lt;/keyword&gt;&lt;keyword&gt;Middle Aged&lt;/keyword&gt;&lt;keyword&gt;Obesity/*diet therapy&lt;/keyword&gt;&lt;keyword&gt;*Weight Loss&lt;/keyword&gt;&lt;/keywords&gt;&lt;dates&gt;&lt;year&gt;2010&lt;/year&gt;&lt;pub-dates&gt;&lt;date&gt;Jan 25&lt;/date&gt;&lt;/pub-dates&gt;&lt;/dates&gt;&lt;isbn&gt;1538-3679 (Electronic)&amp;#xD;0003-9926 (Linking)&lt;/isbn&gt;&lt;accession-num&gt;20101008&lt;/accession-num&gt;&lt;urls&gt;&lt;related-urls&gt;&lt;url&gt;http://www.ncbi.nlm.nih.gov/entrez/query.fcgi?cmd=Retrieve&amp;amp;db=PubMed&amp;amp;dopt=Citation&amp;amp;list_uids=20101008&lt;/url&gt;&lt;/related-urls&gt;&lt;/urls&gt;&lt;electronic-resource-num&gt;170/2/136 [pii]&amp;#xD;10.1001/archinternmed.2009.492&lt;/electronic-resource-num&gt;&lt;language&gt;eng&lt;/language&gt;&lt;/record&gt;&lt;/Cite&gt;&lt;/EndNote&gt;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2" w:tooltip="Yancy, 2010 #6" w:history="1">
        <w:r w:rsidR="00390A8A" w:rsidRPr="007528B0">
          <w:rPr>
            <w:rFonts w:ascii="Book Antiqua" w:hAnsi="Book Antiqua" w:cs="Times New Roman"/>
            <w:noProof/>
            <w:sz w:val="24"/>
            <w:szCs w:val="24"/>
            <w:vertAlign w:val="superscript"/>
            <w:lang w:val="en-US"/>
          </w:rPr>
          <w:t>42</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4D742F" w:rsidRPr="007528B0">
        <w:rPr>
          <w:rFonts w:ascii="Book Antiqua" w:hAnsi="Book Antiqua" w:cs="Times New Roman"/>
          <w:sz w:val="24"/>
          <w:szCs w:val="24"/>
          <w:lang w:val="en-US"/>
        </w:rPr>
        <w:t>.</w:t>
      </w:r>
    </w:p>
    <w:p w:rsidR="00E56BB5" w:rsidRPr="007528B0" w:rsidRDefault="006C5BD4" w:rsidP="00B77209">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Another study was conducted</w:t>
      </w:r>
      <w:r w:rsidR="00E56BB5" w:rsidRPr="007528B0">
        <w:rPr>
          <w:rFonts w:ascii="Book Antiqua" w:hAnsi="Book Antiqua" w:cs="Times New Roman"/>
          <w:sz w:val="24"/>
          <w:szCs w:val="24"/>
          <w:lang w:val="en-US"/>
        </w:rPr>
        <w:t xml:space="preserve"> to compare the effects of one year treatment with orlistat plus L-carnitin</w:t>
      </w:r>
      <w:r w:rsidR="00026C89" w:rsidRPr="007528B0">
        <w:rPr>
          <w:rFonts w:ascii="Book Antiqua" w:hAnsi="Book Antiqua" w:cs="Times New Roman"/>
          <w:sz w:val="24"/>
          <w:szCs w:val="24"/>
          <w:lang w:val="en-US"/>
        </w:rPr>
        <w:t>e</w:t>
      </w:r>
      <w:r w:rsidR="00E56BB5" w:rsidRPr="007528B0">
        <w:rPr>
          <w:rFonts w:ascii="Book Antiqua" w:hAnsi="Book Antiqua" w:cs="Times New Roman"/>
          <w:sz w:val="24"/>
          <w:szCs w:val="24"/>
          <w:lang w:val="en-US"/>
        </w:rPr>
        <w:t xml:space="preserve"> and orlistat alone on body weight, glycemic and lipid control and insulin resistance in </w:t>
      </w:r>
      <w:r w:rsidR="00AC19DD" w:rsidRPr="007528B0">
        <w:rPr>
          <w:rFonts w:ascii="Book Antiqua" w:hAnsi="Book Antiqua" w:cs="Times New Roman"/>
          <w:sz w:val="24"/>
          <w:szCs w:val="24"/>
          <w:lang w:val="en-US"/>
        </w:rPr>
        <w:t>uncontrolled T2DM</w:t>
      </w:r>
      <w:r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PEVuZE5vdGU+PENpdGU+PEF1dGhvcj5EZXJvc2E8L0F1dGhvcj48UmVjTnVtPjQ8L1JlY051bT48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=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PEVuZE5vdGU+PENpdGU+PEF1dGhvcj5EZXJvc2E8L0F1dGhvcj48UmVjTnVtPjQ8L1JlY051bT48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=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3" w:tooltip="Derosa, 2010 #4" w:history="1">
        <w:r w:rsidR="00390A8A" w:rsidRPr="007528B0">
          <w:rPr>
            <w:rFonts w:ascii="Book Antiqua" w:hAnsi="Book Antiqua" w:cs="Times New Roman"/>
            <w:noProof/>
            <w:sz w:val="24"/>
            <w:szCs w:val="24"/>
            <w:vertAlign w:val="superscript"/>
            <w:lang w:val="en-US"/>
          </w:rPr>
          <w:t>43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E56BB5" w:rsidRPr="007528B0">
        <w:rPr>
          <w:rFonts w:ascii="Book Antiqua" w:hAnsi="Book Antiqua" w:cs="Times New Roman"/>
          <w:sz w:val="24"/>
          <w:szCs w:val="24"/>
          <w:lang w:val="en-US"/>
        </w:rPr>
        <w:t xml:space="preserve">. </w:t>
      </w:r>
      <w:r w:rsidR="0089271C" w:rsidRPr="007528B0">
        <w:rPr>
          <w:rFonts w:ascii="Book Antiqua" w:hAnsi="Book Antiqua" w:cs="Times New Roman"/>
          <w:sz w:val="24"/>
          <w:szCs w:val="24"/>
          <w:lang w:val="en-US"/>
        </w:rPr>
        <w:t>This study led to the conclusion</w:t>
      </w:r>
      <w:r w:rsidR="00383BE7" w:rsidRPr="007528B0">
        <w:rPr>
          <w:rFonts w:ascii="Book Antiqua" w:hAnsi="Book Antiqua" w:cs="Times New Roman"/>
          <w:sz w:val="24"/>
          <w:szCs w:val="24"/>
          <w:lang w:val="en-US"/>
        </w:rPr>
        <w:t xml:space="preserve"> that the association of orlistat plus L-carnitine was more effective</w:t>
      </w:r>
      <w:r w:rsidR="00927F0A" w:rsidRPr="007528B0">
        <w:rPr>
          <w:rFonts w:ascii="Book Antiqua" w:hAnsi="Book Antiqua" w:cs="Times New Roman"/>
          <w:sz w:val="24"/>
          <w:szCs w:val="24"/>
          <w:lang w:val="en-US"/>
        </w:rPr>
        <w:t xml:space="preserve"> than orlistat </w:t>
      </w:r>
      <w:r w:rsidR="001476C6" w:rsidRPr="007528B0">
        <w:rPr>
          <w:rFonts w:ascii="Book Antiqua" w:hAnsi="Book Antiqua" w:cs="Times New Roman"/>
          <w:sz w:val="24"/>
          <w:szCs w:val="24"/>
          <w:lang w:val="en-US"/>
        </w:rPr>
        <w:t xml:space="preserve">monotherapy </w:t>
      </w:r>
      <w:r w:rsidR="00927F0A" w:rsidRPr="007528B0">
        <w:rPr>
          <w:rFonts w:ascii="Book Antiqua" w:hAnsi="Book Antiqua" w:cs="Times New Roman"/>
          <w:sz w:val="24"/>
          <w:szCs w:val="24"/>
          <w:lang w:val="en-US"/>
        </w:rPr>
        <w:t xml:space="preserve">in improving body weight, glycemic and lipid profile, insulin resistance and inflammatory parameters. </w:t>
      </w:r>
      <w:r w:rsidR="00786368" w:rsidRPr="007528B0">
        <w:rPr>
          <w:rFonts w:ascii="Book Antiqua" w:hAnsi="Book Antiqua" w:cs="Times New Roman"/>
          <w:sz w:val="24"/>
          <w:szCs w:val="24"/>
          <w:lang w:val="en-US"/>
        </w:rPr>
        <w:t xml:space="preserve">A weight loss was observed </w:t>
      </w:r>
      <w:r w:rsidR="00737F27" w:rsidRPr="007528B0">
        <w:rPr>
          <w:rFonts w:ascii="Book Antiqua" w:hAnsi="Book Antiqua" w:cs="Times New Roman"/>
          <w:sz w:val="24"/>
          <w:szCs w:val="24"/>
          <w:lang w:val="en-US"/>
        </w:rPr>
        <w:t xml:space="preserve">from baseline </w:t>
      </w:r>
      <w:r w:rsidR="00923D9D" w:rsidRPr="007528B0">
        <w:rPr>
          <w:rFonts w:ascii="Book Antiqua" w:hAnsi="Book Antiqua" w:cs="Times New Roman"/>
          <w:sz w:val="24"/>
          <w:szCs w:val="24"/>
          <w:lang w:val="en-US"/>
        </w:rPr>
        <w:t xml:space="preserve">of 9.5% in the orlistat group and of 11.3% in the orlistat+L-carnitine group. </w:t>
      </w:r>
      <w:r w:rsidR="00927F0A" w:rsidRPr="007528B0">
        <w:rPr>
          <w:rFonts w:ascii="Book Antiqua" w:hAnsi="Book Antiqua" w:cs="Times New Roman"/>
          <w:sz w:val="24"/>
          <w:szCs w:val="24"/>
          <w:lang w:val="en-US"/>
        </w:rPr>
        <w:t>No significant adverse effects were reported.</w:t>
      </w:r>
      <w:r w:rsidR="00104846" w:rsidRPr="007528B0">
        <w:rPr>
          <w:rFonts w:ascii="Book Antiqua" w:hAnsi="Book Antiqua" w:cs="Times New Roman"/>
          <w:sz w:val="24"/>
          <w:szCs w:val="24"/>
          <w:lang w:val="en-US"/>
        </w:rPr>
        <w:t xml:space="preserve"> These positive effects can be due to synergism between these two drugs</w:t>
      </w:r>
      <w:r w:rsidR="00FF21DC"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PEVuZE5vdGU+PENpdGU+PEF1dGhvcj5EZXJvc2E8L0F1dGhvcj48UmVjTnVtPjQ8L1JlY051bT48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=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PEVuZE5vdGU+PENpdGU+PEF1dGhvcj5EZXJvc2E8L0F1dGhvcj48UmVjTnVtPjQ8L1JlY051bT48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=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3" w:tooltip="Derosa, 2010 #4" w:history="1">
        <w:r w:rsidR="00390A8A" w:rsidRPr="007528B0">
          <w:rPr>
            <w:rFonts w:ascii="Book Antiqua" w:hAnsi="Book Antiqua" w:cs="Times New Roman"/>
            <w:noProof/>
            <w:sz w:val="24"/>
            <w:szCs w:val="24"/>
            <w:vertAlign w:val="superscript"/>
            <w:lang w:val="en-US"/>
          </w:rPr>
          <w:t>43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104846" w:rsidRPr="007528B0">
        <w:rPr>
          <w:rFonts w:ascii="Book Antiqua" w:hAnsi="Book Antiqua" w:cs="Times New Roman"/>
          <w:sz w:val="24"/>
          <w:szCs w:val="24"/>
          <w:lang w:val="en-US"/>
        </w:rPr>
        <w:t>.</w:t>
      </w:r>
    </w:p>
    <w:p w:rsidR="008F30D7" w:rsidRPr="007528B0" w:rsidRDefault="00C718BE" w:rsidP="00B77209">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A </w:t>
      </w:r>
      <w:r w:rsidR="00786368" w:rsidRPr="007528B0">
        <w:rPr>
          <w:rFonts w:ascii="Book Antiqua" w:hAnsi="Book Antiqua" w:cs="Times New Roman"/>
          <w:sz w:val="24"/>
          <w:szCs w:val="24"/>
          <w:lang w:val="en-US"/>
        </w:rPr>
        <w:t>P</w:t>
      </w:r>
      <w:r w:rsidRPr="007528B0">
        <w:rPr>
          <w:rFonts w:ascii="Book Antiqua" w:hAnsi="Book Antiqua" w:cs="Times New Roman"/>
          <w:sz w:val="24"/>
          <w:szCs w:val="24"/>
          <w:lang w:val="en-US"/>
        </w:rPr>
        <w:t>ortuguese</w:t>
      </w:r>
      <w:r w:rsidR="008F30D7" w:rsidRPr="007528B0">
        <w:rPr>
          <w:rFonts w:ascii="Book Antiqua" w:hAnsi="Book Antiqua" w:cs="Times New Roman"/>
          <w:sz w:val="24"/>
          <w:szCs w:val="24"/>
          <w:lang w:val="en-US"/>
        </w:rPr>
        <w:t xml:space="preserve"> st</w:t>
      </w:r>
      <w:r w:rsidR="00EA0A7A" w:rsidRPr="007528B0">
        <w:rPr>
          <w:rFonts w:ascii="Book Antiqua" w:hAnsi="Book Antiqua" w:cs="Times New Roman"/>
          <w:sz w:val="24"/>
          <w:szCs w:val="24"/>
          <w:lang w:val="en-US"/>
        </w:rPr>
        <w:t xml:space="preserve">udy, carried out by </w:t>
      </w:r>
      <w:r w:rsidR="008F30D7" w:rsidRPr="007528B0">
        <w:rPr>
          <w:rFonts w:ascii="Book Antiqua" w:hAnsi="Book Antiqua" w:cs="Times New Roman"/>
          <w:sz w:val="24"/>
          <w:szCs w:val="24"/>
          <w:lang w:val="en-US"/>
        </w:rPr>
        <w:t xml:space="preserve">de Castro </w:t>
      </w:r>
      <w:r w:rsidR="008F30D7" w:rsidRPr="007528B0">
        <w:rPr>
          <w:rFonts w:ascii="Book Antiqua" w:hAnsi="Book Antiqua" w:cs="Times New Roman"/>
          <w:i/>
          <w:sz w:val="24"/>
          <w:szCs w:val="24"/>
          <w:lang w:val="en-US"/>
        </w:rPr>
        <w:t xml:space="preserve">et </w:t>
      </w:r>
      <w:proofErr w:type="gramStart"/>
      <w:r w:rsidR="008F30D7" w:rsidRPr="007528B0">
        <w:rPr>
          <w:rFonts w:ascii="Book Antiqua" w:hAnsi="Book Antiqua" w:cs="Times New Roman"/>
          <w:i/>
          <w:sz w:val="24"/>
          <w:szCs w:val="24"/>
          <w:lang w:val="en-US"/>
        </w:rPr>
        <w:t>al</w:t>
      </w:r>
      <w:r w:rsidR="00B77209" w:rsidRPr="00B77209">
        <w:rPr>
          <w:rFonts w:ascii="Book Antiqua" w:hAnsi="Book Antiqua" w:cs="Times New Roman" w:hint="eastAsia"/>
          <w:sz w:val="24"/>
          <w:szCs w:val="24"/>
          <w:vertAlign w:val="superscript"/>
          <w:lang w:val="en-US" w:eastAsia="zh-CN"/>
        </w:rPr>
        <w:t>[</w:t>
      </w:r>
      <w:proofErr w:type="gramEnd"/>
      <w:r w:rsidR="00B77209" w:rsidRPr="00B77209">
        <w:rPr>
          <w:rFonts w:ascii="Book Antiqua" w:hAnsi="Book Antiqua" w:cs="Times New Roman" w:hint="eastAsia"/>
          <w:sz w:val="24"/>
          <w:szCs w:val="24"/>
          <w:vertAlign w:val="superscript"/>
          <w:lang w:val="en-US" w:eastAsia="zh-CN"/>
        </w:rPr>
        <w:t>44]</w:t>
      </w:r>
      <w:r w:rsidR="008F30D7" w:rsidRPr="007528B0">
        <w:rPr>
          <w:rFonts w:ascii="Book Antiqua" w:hAnsi="Book Antiqua" w:cs="Times New Roman"/>
          <w:sz w:val="24"/>
          <w:szCs w:val="24"/>
          <w:lang w:val="en-US"/>
        </w:rPr>
        <w:t xml:space="preserve">, compared the efficacy and safety of orlistat </w:t>
      </w:r>
      <w:r w:rsidR="008F30D7" w:rsidRPr="007528B0">
        <w:rPr>
          <w:rFonts w:ascii="Book Antiqua" w:hAnsi="Book Antiqua" w:cs="Times New Roman"/>
          <w:i/>
          <w:sz w:val="24"/>
          <w:szCs w:val="24"/>
          <w:lang w:val="en-US"/>
        </w:rPr>
        <w:t>vs</w:t>
      </w:r>
      <w:r w:rsidR="008F30D7" w:rsidRPr="007528B0">
        <w:rPr>
          <w:rFonts w:ascii="Book Antiqua" w:hAnsi="Book Antiqua" w:cs="Times New Roman"/>
          <w:sz w:val="24"/>
          <w:szCs w:val="24"/>
          <w:lang w:val="en-US"/>
        </w:rPr>
        <w:t xml:space="preserve"> placebo in obese patients with mild to moderate hypercholesterolemia</w:t>
      </w:r>
      <w:r w:rsidR="0055090D" w:rsidRPr="007528B0">
        <w:rPr>
          <w:rFonts w:ascii="Book Antiqua" w:hAnsi="Book Antiqua" w:cs="Times New Roman"/>
          <w:sz w:val="24"/>
          <w:szCs w:val="24"/>
          <w:lang w:val="en-US"/>
        </w:rPr>
        <w:t>, concluding that treatment with orlistat, plus a reduced calorie diet for 6 months, achieved significant reductions in weight, BMI and in t</w:t>
      </w:r>
      <w:r w:rsidR="001B0894" w:rsidRPr="007528B0">
        <w:rPr>
          <w:rFonts w:ascii="Book Antiqua" w:hAnsi="Book Antiqua" w:cs="Times New Roman"/>
          <w:sz w:val="24"/>
          <w:szCs w:val="24"/>
          <w:lang w:val="en-US"/>
        </w:rPr>
        <w:t>otal and LDL</w:t>
      </w:r>
      <w:r w:rsidR="00C16FD3" w:rsidRPr="007528B0">
        <w:rPr>
          <w:rFonts w:ascii="Book Antiqua" w:hAnsi="Book Antiqua" w:cs="Times New Roman"/>
          <w:sz w:val="24"/>
          <w:szCs w:val="24"/>
          <w:lang w:val="en-US"/>
        </w:rPr>
        <w:t xml:space="preserve"> (low-density lipoprotein)</w:t>
      </w:r>
      <w:r w:rsidR="00786368" w:rsidRPr="007528B0">
        <w:rPr>
          <w:rFonts w:ascii="Book Antiqua" w:hAnsi="Book Antiqua" w:cs="Times New Roman"/>
          <w:sz w:val="24"/>
          <w:szCs w:val="24"/>
          <w:lang w:val="en-US"/>
        </w:rPr>
        <w:t xml:space="preserve"> cholesterol, </w:t>
      </w:r>
      <w:r w:rsidR="0055090D" w:rsidRPr="007528B0">
        <w:rPr>
          <w:rFonts w:ascii="Book Antiqua" w:hAnsi="Book Antiqua" w:cs="Times New Roman"/>
          <w:sz w:val="24"/>
          <w:szCs w:val="24"/>
          <w:lang w:val="en-US"/>
        </w:rPr>
        <w:t>HDL</w:t>
      </w:r>
      <w:r w:rsidR="007C055F" w:rsidRPr="007528B0">
        <w:rPr>
          <w:rFonts w:ascii="Book Antiqua" w:hAnsi="Book Antiqua" w:cs="Times New Roman"/>
          <w:sz w:val="24"/>
          <w:szCs w:val="24"/>
          <w:lang w:val="en-US"/>
        </w:rPr>
        <w:t xml:space="preserve"> </w:t>
      </w:r>
      <w:r w:rsidR="001A5D5D" w:rsidRPr="007528B0">
        <w:rPr>
          <w:rFonts w:ascii="Book Antiqua" w:hAnsi="Book Antiqua" w:cs="Times New Roman"/>
          <w:sz w:val="24"/>
          <w:szCs w:val="24"/>
          <w:lang w:val="en-US"/>
        </w:rPr>
        <w:t>(high-density lipoprotein) cholesterol</w:t>
      </w:r>
      <w:r w:rsidR="0055090D" w:rsidRPr="007528B0">
        <w:rPr>
          <w:rFonts w:ascii="Book Antiqua" w:hAnsi="Book Antiqua" w:cs="Times New Roman"/>
          <w:sz w:val="24"/>
          <w:szCs w:val="24"/>
          <w:lang w:val="en-US"/>
        </w:rPr>
        <w:t xml:space="preserve"> changes </w:t>
      </w:r>
      <w:r w:rsidR="00786368" w:rsidRPr="007528B0">
        <w:rPr>
          <w:rFonts w:ascii="Book Antiqua" w:hAnsi="Book Antiqua" w:cs="Times New Roman"/>
          <w:sz w:val="24"/>
          <w:szCs w:val="24"/>
          <w:lang w:val="en-US"/>
        </w:rPr>
        <w:t xml:space="preserve">being </w:t>
      </w:r>
      <w:r w:rsidR="0055090D" w:rsidRPr="007528B0">
        <w:rPr>
          <w:rFonts w:ascii="Book Antiqua" w:hAnsi="Book Antiqua" w:cs="Times New Roman"/>
          <w:sz w:val="24"/>
          <w:szCs w:val="24"/>
          <w:lang w:val="en-US"/>
        </w:rPr>
        <w:t>sim</w:t>
      </w:r>
      <w:r w:rsidR="002E08C2" w:rsidRPr="007528B0">
        <w:rPr>
          <w:rFonts w:ascii="Book Antiqua" w:hAnsi="Book Antiqua" w:cs="Times New Roman"/>
          <w:sz w:val="24"/>
          <w:szCs w:val="24"/>
          <w:lang w:val="en-US"/>
        </w:rPr>
        <w:t xml:space="preserve">ilar in both treatment groups. </w:t>
      </w:r>
      <w:r w:rsidR="001A06CF" w:rsidRPr="007528B0">
        <w:rPr>
          <w:rFonts w:ascii="Book Antiqua" w:hAnsi="Book Antiqua" w:cs="Times New Roman"/>
          <w:sz w:val="24"/>
          <w:szCs w:val="24"/>
          <w:lang w:val="en-US"/>
        </w:rPr>
        <w:t xml:space="preserve">The mean difference in weight from baseline was 5.9% in the orlistat group and 2.3% in the placebo group. By the end of the study, 49.1% of patients in the orlistat group had lost 5-10% of their baseline weight, compared to 22.4% of the placebo group and 8.8% had lost over 10% (4.7% more than the placebo group). </w:t>
      </w:r>
      <w:r w:rsidR="0055090D" w:rsidRPr="007528B0">
        <w:rPr>
          <w:rFonts w:ascii="Book Antiqua" w:hAnsi="Book Antiqua" w:cs="Times New Roman"/>
          <w:sz w:val="24"/>
          <w:szCs w:val="24"/>
          <w:lang w:val="en-US"/>
        </w:rPr>
        <w:t>The frequency of gastrointestinal adverse effects was slightly higher in the o</w:t>
      </w:r>
      <w:r w:rsidR="00D04D5F" w:rsidRPr="007528B0">
        <w:rPr>
          <w:rFonts w:ascii="Book Antiqua" w:hAnsi="Book Antiqua" w:cs="Times New Roman"/>
          <w:sz w:val="24"/>
          <w:szCs w:val="24"/>
          <w:lang w:val="en-US"/>
        </w:rPr>
        <w:t>rlistat</w:t>
      </w:r>
      <w:r w:rsidR="00A47416" w:rsidRPr="007528B0">
        <w:rPr>
          <w:rFonts w:ascii="Book Antiqua" w:hAnsi="Book Antiqua" w:cs="Times New Roman"/>
          <w:sz w:val="24"/>
          <w:szCs w:val="24"/>
          <w:lang w:val="en-US"/>
        </w:rPr>
        <w:t xml:space="preserve"> than in the placebo group </w:t>
      </w:r>
      <w:r w:rsidR="00773B7A" w:rsidRPr="007528B0">
        <w:rPr>
          <w:rFonts w:ascii="Book Antiqua" w:hAnsi="Book Antiqua" w:cs="Times New Roman"/>
          <w:sz w:val="24"/>
          <w:szCs w:val="24"/>
          <w:vertAlign w:val="superscript"/>
          <w:lang w:val="en-US"/>
        </w:rPr>
        <w:fldChar w:fldCharType="begin">
          <w:fldData xml:space="preserve">PEVuZE5vdGU+PENpdGU+PEF1dGhvcj5kZSBDYXN0cm88L0F1dGhvcj48WWVhcj4yMDA5PC9ZZWFy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==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PEVuZE5vdGU+PENpdGU+PEF1dGhvcj5kZSBDYXN0cm88L0F1dGhvcj48WWVhcj4yMDA5PC9ZZWFy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==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4" w:tooltip="de Castro, 2009 #17" w:history="1">
        <w:r w:rsidR="00390A8A" w:rsidRPr="007528B0">
          <w:rPr>
            <w:rFonts w:ascii="Book Antiqua" w:hAnsi="Book Antiqua" w:cs="Times New Roman"/>
            <w:noProof/>
            <w:sz w:val="24"/>
            <w:szCs w:val="24"/>
            <w:vertAlign w:val="superscript"/>
            <w:lang w:val="en-US"/>
          </w:rPr>
          <w:t>44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7E5979" w:rsidRPr="007528B0">
        <w:rPr>
          <w:rFonts w:ascii="Book Antiqua" w:hAnsi="Book Antiqua" w:cs="Times New Roman"/>
          <w:sz w:val="24"/>
          <w:szCs w:val="24"/>
          <w:lang w:val="en-US"/>
        </w:rPr>
        <w:t>.</w:t>
      </w:r>
    </w:p>
    <w:p w:rsidR="006143CA" w:rsidRPr="007528B0" w:rsidRDefault="006143CA" w:rsidP="007528B0">
      <w:pPr>
        <w:spacing w:after="0" w:line="360" w:lineRule="auto"/>
        <w:ind w:firstLine="0"/>
        <w:rPr>
          <w:rFonts w:ascii="Book Antiqua" w:hAnsi="Book Antiqua" w:cs="Times New Roman"/>
          <w:sz w:val="24"/>
          <w:szCs w:val="24"/>
          <w:lang w:val="en-US"/>
        </w:rPr>
      </w:pPr>
    </w:p>
    <w:p w:rsidR="004444A0" w:rsidRPr="007528B0" w:rsidRDefault="00F927B6" w:rsidP="007528B0">
      <w:pPr>
        <w:spacing w:after="0" w:line="360" w:lineRule="auto"/>
        <w:ind w:firstLine="0"/>
        <w:rPr>
          <w:rFonts w:ascii="Book Antiqua" w:hAnsi="Book Antiqua" w:cs="Times New Roman"/>
          <w:sz w:val="24"/>
          <w:szCs w:val="24"/>
          <w:lang w:val="en-US"/>
        </w:rPr>
      </w:pPr>
      <w:r w:rsidRPr="00B77209">
        <w:rPr>
          <w:rFonts w:ascii="Book Antiqua" w:eastAsia="PMingLiU" w:hAnsi="Book Antiqua" w:cs="Times New Roman"/>
          <w:b/>
          <w:color w:val="000000" w:themeColor="text1"/>
          <w:sz w:val="24"/>
          <w:szCs w:val="24"/>
          <w:lang w:val="en-US" w:eastAsia="zh-TW"/>
        </w:rPr>
        <w:t>Cetilistat</w:t>
      </w:r>
      <w:r w:rsidR="00B77209">
        <w:rPr>
          <w:rFonts w:ascii="Book Antiqua" w:hAnsi="Book Antiqua" w:cs="Times New Roman" w:hint="eastAsia"/>
          <w:b/>
          <w:color w:val="000000" w:themeColor="text1"/>
          <w:sz w:val="24"/>
          <w:szCs w:val="24"/>
          <w:lang w:val="en-US" w:eastAsia="zh-CN"/>
        </w:rPr>
        <w:t xml:space="preserve">: </w:t>
      </w:r>
      <w:r w:rsidR="00122963" w:rsidRPr="007528B0">
        <w:rPr>
          <w:rFonts w:ascii="Book Antiqua" w:hAnsi="Book Antiqua" w:cs="Times New Roman"/>
          <w:sz w:val="24"/>
          <w:szCs w:val="24"/>
          <w:lang w:val="en-US"/>
        </w:rPr>
        <w:t>Cetilistat is a new, highly lipophilic benzoxazinone inhibitor of gastrointestinal and pancreatic lipases, which is currently under development for the management of weight loss in</w:t>
      </w:r>
      <w:r w:rsidR="0035741B" w:rsidRPr="007528B0">
        <w:rPr>
          <w:rFonts w:ascii="Book Antiqua" w:hAnsi="Book Antiqua" w:cs="Times New Roman"/>
          <w:sz w:val="24"/>
          <w:szCs w:val="24"/>
          <w:lang w:val="en-US"/>
        </w:rPr>
        <w:t xml:space="preserve"> obese patients. In a 12-wk, P</w:t>
      </w:r>
      <w:r w:rsidR="00122963" w:rsidRPr="007528B0">
        <w:rPr>
          <w:rFonts w:ascii="Book Antiqua" w:hAnsi="Book Antiqua" w:cs="Times New Roman"/>
          <w:sz w:val="24"/>
          <w:szCs w:val="24"/>
          <w:lang w:val="en-US"/>
        </w:rPr>
        <w:t>hase 2 clinical trial in obese patients</w:t>
      </w:r>
      <w:r w:rsidR="00AE6BD7" w:rsidRPr="007528B0">
        <w:rPr>
          <w:rFonts w:ascii="Book Antiqua" w:hAnsi="Book Antiqua" w:cs="Times New Roman"/>
          <w:sz w:val="24"/>
          <w:szCs w:val="24"/>
          <w:lang w:val="en-US"/>
        </w:rPr>
        <w:t xml:space="preserve"> without medicated comorbidities</w:t>
      </w:r>
      <w:r w:rsidR="00122963" w:rsidRPr="007528B0">
        <w:rPr>
          <w:rFonts w:ascii="Book Antiqua" w:hAnsi="Book Antiqua" w:cs="Times New Roman"/>
          <w:sz w:val="24"/>
          <w:szCs w:val="24"/>
          <w:lang w:val="en-US"/>
        </w:rPr>
        <w:t>, administration of cetil</w:t>
      </w:r>
      <w:r w:rsidR="00070830" w:rsidRPr="007528B0">
        <w:rPr>
          <w:rFonts w:ascii="Book Antiqua" w:hAnsi="Book Antiqua" w:cs="Times New Roman"/>
          <w:sz w:val="24"/>
          <w:szCs w:val="24"/>
          <w:lang w:val="en-US"/>
        </w:rPr>
        <w:t>istat three times daily</w:t>
      </w:r>
      <w:r w:rsidR="00122963" w:rsidRPr="007528B0">
        <w:rPr>
          <w:rFonts w:ascii="Book Antiqua" w:hAnsi="Book Antiqua" w:cs="Times New Roman"/>
          <w:sz w:val="24"/>
          <w:szCs w:val="24"/>
          <w:lang w:val="en-US"/>
        </w:rPr>
        <w:t xml:space="preserve"> combined with a hypocaloric diet produced significantly greater weight loss than pla</w:t>
      </w:r>
      <w:r w:rsidR="00BD0682" w:rsidRPr="007528B0">
        <w:rPr>
          <w:rFonts w:ascii="Book Antiqua" w:hAnsi="Book Antiqua" w:cs="Times New Roman"/>
          <w:sz w:val="24"/>
          <w:szCs w:val="24"/>
          <w:lang w:val="en-US"/>
        </w:rPr>
        <w:t>cebo</w:t>
      </w:r>
      <w:r w:rsidR="00070830"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PEVuZE5vdGU+PENpdGU+PEF1dGhvcj5Lb3BlbG1hbjwvQXV0aG9yPjxZZWFyPjIwMDc8L1llYXI+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PEVuZE5vdGU+PENpdGU+PEF1dGhvcj5Lb3BlbG1hbjwvQXV0aG9yPjxZZWFyPjIwMDc8L1llYXI+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5" w:tooltip="Kopelman, 2007 #666" w:history="1">
        <w:r w:rsidR="00390A8A" w:rsidRPr="007528B0">
          <w:rPr>
            <w:rFonts w:ascii="Book Antiqua" w:hAnsi="Book Antiqua" w:cs="Times New Roman"/>
            <w:noProof/>
            <w:sz w:val="24"/>
            <w:szCs w:val="24"/>
            <w:vertAlign w:val="superscript"/>
            <w:lang w:val="en-US"/>
          </w:rPr>
          <w:t>45</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122963" w:rsidRPr="007528B0">
        <w:rPr>
          <w:rFonts w:ascii="Book Antiqua" w:hAnsi="Book Antiqua" w:cs="Times New Roman"/>
          <w:sz w:val="24"/>
          <w:szCs w:val="24"/>
          <w:lang w:val="en-US"/>
        </w:rPr>
        <w:t>.</w:t>
      </w:r>
      <w:r w:rsidR="003A4CE4" w:rsidRPr="007528B0">
        <w:rPr>
          <w:rFonts w:ascii="Book Antiqua" w:hAnsi="Book Antiqua" w:cs="Times New Roman"/>
          <w:sz w:val="24"/>
          <w:szCs w:val="24"/>
          <w:lang w:val="en-US"/>
        </w:rPr>
        <w:t xml:space="preserve"> Furt</w:t>
      </w:r>
      <w:r w:rsidR="004A6610" w:rsidRPr="007528B0">
        <w:rPr>
          <w:rFonts w:ascii="Book Antiqua" w:hAnsi="Book Antiqua" w:cs="Times New Roman"/>
          <w:sz w:val="24"/>
          <w:szCs w:val="24"/>
          <w:lang w:val="en-US"/>
        </w:rPr>
        <w:t xml:space="preserve">hermore, it was well tolerated, </w:t>
      </w:r>
      <w:r w:rsidR="00786368" w:rsidRPr="007528B0">
        <w:rPr>
          <w:rFonts w:ascii="Book Antiqua" w:hAnsi="Book Antiqua" w:cs="Times New Roman"/>
          <w:sz w:val="24"/>
          <w:szCs w:val="24"/>
          <w:lang w:val="en-US"/>
        </w:rPr>
        <w:t>the</w:t>
      </w:r>
      <w:r w:rsidR="003A4CE4" w:rsidRPr="007528B0">
        <w:rPr>
          <w:rFonts w:ascii="Book Antiqua" w:hAnsi="Book Antiqua" w:cs="Times New Roman"/>
          <w:sz w:val="24"/>
          <w:szCs w:val="24"/>
          <w:lang w:val="en-US"/>
        </w:rPr>
        <w:t xml:space="preserve"> adverse ef</w:t>
      </w:r>
      <w:r w:rsidR="00AE6BD7" w:rsidRPr="007528B0">
        <w:rPr>
          <w:rFonts w:ascii="Book Antiqua" w:hAnsi="Book Antiqua" w:cs="Times New Roman"/>
          <w:sz w:val="24"/>
          <w:szCs w:val="24"/>
          <w:lang w:val="en-US"/>
        </w:rPr>
        <w:t xml:space="preserve">fects </w:t>
      </w:r>
      <w:r w:rsidR="00786368" w:rsidRPr="007528B0">
        <w:rPr>
          <w:rFonts w:ascii="Book Antiqua" w:hAnsi="Book Antiqua" w:cs="Times New Roman"/>
          <w:sz w:val="24"/>
          <w:szCs w:val="24"/>
          <w:lang w:val="en-US"/>
        </w:rPr>
        <w:t xml:space="preserve">being </w:t>
      </w:r>
      <w:r w:rsidR="00AE6BD7" w:rsidRPr="007528B0">
        <w:rPr>
          <w:rFonts w:ascii="Book Antiqua" w:hAnsi="Book Antiqua" w:cs="Times New Roman"/>
          <w:sz w:val="24"/>
          <w:szCs w:val="24"/>
          <w:lang w:val="en-US"/>
        </w:rPr>
        <w:t>predominantly gastrointestinal</w:t>
      </w:r>
      <w:r w:rsidR="003A4CE4" w:rsidRPr="007528B0">
        <w:rPr>
          <w:rFonts w:ascii="Book Antiqua" w:hAnsi="Book Antiqua" w:cs="Times New Roman"/>
          <w:sz w:val="24"/>
          <w:szCs w:val="24"/>
          <w:lang w:val="en-US"/>
        </w:rPr>
        <w:t xml:space="preserve"> and mild </w:t>
      </w:r>
      <w:r w:rsidR="00CE19DB" w:rsidRPr="007528B0">
        <w:rPr>
          <w:rFonts w:ascii="Book Antiqua" w:hAnsi="Book Antiqua" w:cs="Times New Roman"/>
          <w:sz w:val="24"/>
          <w:szCs w:val="24"/>
          <w:lang w:val="en-US"/>
        </w:rPr>
        <w:t>(</w:t>
      </w:r>
      <w:r w:rsidR="00CE19DB" w:rsidRPr="007528B0">
        <w:rPr>
          <w:rFonts w:ascii="Book Antiqua" w:hAnsi="Book Antiqua" w:cs="Times New Roman"/>
          <w:i/>
          <w:sz w:val="24"/>
          <w:szCs w:val="24"/>
          <w:lang w:val="en-US"/>
        </w:rPr>
        <w:t>i</w:t>
      </w:r>
      <w:r w:rsidR="00D46EDD" w:rsidRPr="007528B0">
        <w:rPr>
          <w:rFonts w:ascii="Book Antiqua" w:hAnsi="Book Antiqua" w:cs="Times New Roman"/>
          <w:i/>
          <w:sz w:val="24"/>
          <w:szCs w:val="24"/>
          <w:lang w:val="en-US"/>
        </w:rPr>
        <w:t>.</w:t>
      </w:r>
      <w:r w:rsidR="00CE19DB" w:rsidRPr="007528B0">
        <w:rPr>
          <w:rFonts w:ascii="Book Antiqua" w:hAnsi="Book Antiqua" w:cs="Times New Roman"/>
          <w:i/>
          <w:sz w:val="24"/>
          <w:szCs w:val="24"/>
          <w:lang w:val="en-US"/>
        </w:rPr>
        <w:t>e.</w:t>
      </w:r>
      <w:r w:rsidR="00BD0682" w:rsidRPr="007528B0">
        <w:rPr>
          <w:rFonts w:ascii="Book Antiqua" w:hAnsi="Book Antiqua" w:cs="Times New Roman"/>
          <w:i/>
          <w:sz w:val="24"/>
          <w:szCs w:val="24"/>
          <w:lang w:val="en-US"/>
        </w:rPr>
        <w:t>,</w:t>
      </w:r>
      <w:r w:rsidR="00CE19DB" w:rsidRPr="007528B0">
        <w:rPr>
          <w:rFonts w:ascii="Book Antiqua" w:hAnsi="Book Antiqua" w:cs="Times New Roman"/>
          <w:sz w:val="24"/>
          <w:szCs w:val="24"/>
          <w:lang w:val="en-US"/>
        </w:rPr>
        <w:t xml:space="preserve"> aware of signs or symptoms, easily tolerated) </w:t>
      </w:r>
      <w:r w:rsidR="003A4CE4" w:rsidRPr="007528B0">
        <w:rPr>
          <w:rFonts w:ascii="Book Antiqua" w:hAnsi="Book Antiqua" w:cs="Times New Roman"/>
          <w:sz w:val="24"/>
          <w:szCs w:val="24"/>
          <w:lang w:val="en-US"/>
        </w:rPr>
        <w:t>or moderate</w:t>
      </w:r>
      <w:r w:rsidR="00CE19DB" w:rsidRPr="007528B0">
        <w:rPr>
          <w:rFonts w:ascii="Book Antiqua" w:hAnsi="Book Antiqua" w:cs="Times New Roman"/>
          <w:sz w:val="24"/>
          <w:szCs w:val="24"/>
          <w:lang w:val="en-US"/>
        </w:rPr>
        <w:t xml:space="preserve"> (</w:t>
      </w:r>
      <w:r w:rsidR="00CE19DB" w:rsidRPr="007528B0">
        <w:rPr>
          <w:rFonts w:ascii="Book Antiqua" w:hAnsi="Book Antiqua" w:cs="Times New Roman"/>
          <w:i/>
          <w:sz w:val="24"/>
          <w:szCs w:val="24"/>
          <w:lang w:val="en-US"/>
        </w:rPr>
        <w:t>i.e.</w:t>
      </w:r>
      <w:r w:rsidR="00E56E4A" w:rsidRPr="007528B0">
        <w:rPr>
          <w:rFonts w:ascii="Book Antiqua" w:hAnsi="Book Antiqua" w:cs="Times New Roman"/>
          <w:sz w:val="24"/>
          <w:szCs w:val="24"/>
          <w:lang w:val="en-US"/>
        </w:rPr>
        <w:t>,</w:t>
      </w:r>
      <w:r w:rsidR="00CE19DB" w:rsidRPr="007528B0">
        <w:rPr>
          <w:rFonts w:ascii="Book Antiqua" w:hAnsi="Book Antiqua" w:cs="Times New Roman"/>
          <w:sz w:val="24"/>
          <w:szCs w:val="24"/>
          <w:lang w:val="en-US"/>
        </w:rPr>
        <w:t xml:space="preserve"> sign or symptom causes discomfort but does not interfere with normal activities)</w:t>
      </w:r>
      <w:r w:rsidR="003A4CE4" w:rsidRPr="007528B0">
        <w:rPr>
          <w:rFonts w:ascii="Book Antiqua" w:hAnsi="Book Antiqua" w:cs="Times New Roman"/>
          <w:sz w:val="24"/>
          <w:szCs w:val="24"/>
          <w:lang w:val="en-US"/>
        </w:rPr>
        <w:t xml:space="preserve"> in severity</w:t>
      </w:r>
      <w:r w:rsidR="00070830"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PEVuZE5vdGU+PENpdGU+PEF1dGhvcj5Lb3BlbG1hbjwvQXV0aG9yPjxZZWFyPjIwMDc8L1llYXI+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PEVuZE5vdGU+PENpdGU+PEF1dGhvcj5Lb3BlbG1hbjwvQXV0aG9yPjxZZWFyPjIwMDc8L1llYXI+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5" w:tooltip="Kopelman, 2007 #666" w:history="1">
        <w:r w:rsidR="00390A8A" w:rsidRPr="007528B0">
          <w:rPr>
            <w:rFonts w:ascii="Book Antiqua" w:hAnsi="Book Antiqua" w:cs="Times New Roman"/>
            <w:noProof/>
            <w:sz w:val="24"/>
            <w:szCs w:val="24"/>
            <w:vertAlign w:val="superscript"/>
            <w:lang w:val="en-US"/>
          </w:rPr>
          <w:t>45</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3A4CE4" w:rsidRPr="007528B0">
        <w:rPr>
          <w:rFonts w:ascii="Book Antiqua" w:hAnsi="Book Antiqua" w:cs="Times New Roman"/>
          <w:sz w:val="24"/>
          <w:szCs w:val="24"/>
          <w:lang w:val="en-US"/>
        </w:rPr>
        <w:t>.</w:t>
      </w:r>
    </w:p>
    <w:p w:rsidR="00E93642" w:rsidRPr="007528B0" w:rsidRDefault="004444A0" w:rsidP="00B77209">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lastRenderedPageBreak/>
        <w:t>A randomi</w:t>
      </w:r>
      <w:r w:rsidR="00070830" w:rsidRPr="007528B0">
        <w:rPr>
          <w:rFonts w:ascii="Book Antiqua" w:hAnsi="Book Antiqua" w:cs="Times New Roman"/>
          <w:sz w:val="24"/>
          <w:szCs w:val="24"/>
          <w:lang w:val="en-US"/>
        </w:rPr>
        <w:t>zed, double-blind study was carried out</w:t>
      </w:r>
      <w:r w:rsidRPr="007528B0">
        <w:rPr>
          <w:rFonts w:ascii="Book Antiqua" w:hAnsi="Book Antiqua" w:cs="Times New Roman"/>
          <w:sz w:val="24"/>
          <w:szCs w:val="24"/>
          <w:lang w:val="en-US"/>
        </w:rPr>
        <w:t xml:space="preserve"> to determine the efficacy and safety of cetilistat and orlistat relative to placebo in obe</w:t>
      </w:r>
      <w:r w:rsidR="00D537BF" w:rsidRPr="007528B0">
        <w:rPr>
          <w:rFonts w:ascii="Book Antiqua" w:hAnsi="Book Antiqua" w:cs="Times New Roman"/>
          <w:sz w:val="24"/>
          <w:szCs w:val="24"/>
          <w:lang w:val="en-US"/>
        </w:rPr>
        <w:t>se patients with T2D</w:t>
      </w:r>
      <w:r w:rsidR="00BE4561" w:rsidRPr="007528B0">
        <w:rPr>
          <w:rFonts w:ascii="Book Antiqua" w:hAnsi="Book Antiqua" w:cs="Times New Roman"/>
          <w:sz w:val="24"/>
          <w:szCs w:val="24"/>
          <w:lang w:val="en-US"/>
        </w:rPr>
        <w:t>M</w:t>
      </w:r>
      <w:r w:rsidRPr="007528B0">
        <w:rPr>
          <w:rFonts w:ascii="Book Antiqua" w:hAnsi="Book Antiqua" w:cs="Times New Roman"/>
          <w:sz w:val="24"/>
          <w:szCs w:val="24"/>
          <w:lang w:val="en-US"/>
        </w:rPr>
        <w:t>, treated with metformin</w:t>
      </w:r>
      <w:r w:rsidR="00070830"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PEVuZE5vdGU+PENpdGU+PEF1dGhvcj5Lb3BlbG1hbjwvQXV0aG9yPjxZZWFyPjIwMDk8L1llYXI+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=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PEVuZE5vdGU+PENpdGU+PEF1dGhvcj5Lb3BlbG1hbjwvQXV0aG9yPjxZZWFyPjIwMDk8L1llYXI+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=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6" w:tooltip="Kopelman, 2009 #21" w:history="1">
        <w:r w:rsidR="00390A8A" w:rsidRPr="007528B0">
          <w:rPr>
            <w:rFonts w:ascii="Book Antiqua" w:hAnsi="Book Antiqua" w:cs="Times New Roman"/>
            <w:noProof/>
            <w:sz w:val="24"/>
            <w:szCs w:val="24"/>
            <w:vertAlign w:val="superscript"/>
            <w:lang w:val="en-US"/>
          </w:rPr>
          <w:t>46</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w:t>
      </w:r>
      <w:r w:rsidR="007F251D" w:rsidRPr="007528B0">
        <w:rPr>
          <w:rFonts w:ascii="Book Antiqua" w:hAnsi="Book Antiqua" w:cs="Times New Roman"/>
          <w:sz w:val="24"/>
          <w:szCs w:val="24"/>
          <w:lang w:val="en-US"/>
        </w:rPr>
        <w:t xml:space="preserve"> Twelve </w:t>
      </w:r>
      <w:r w:rsidR="00E401DB" w:rsidRPr="007528B0">
        <w:rPr>
          <w:rFonts w:ascii="Book Antiqua" w:hAnsi="Book Antiqua" w:cs="Times New Roman"/>
          <w:sz w:val="24"/>
          <w:szCs w:val="24"/>
          <w:lang w:val="en-US"/>
        </w:rPr>
        <w:t>weeks of treatment with cetilistat</w:t>
      </w:r>
      <w:r w:rsidR="00CF3598" w:rsidRPr="007528B0">
        <w:rPr>
          <w:rFonts w:ascii="Book Antiqua" w:hAnsi="Book Antiqua" w:cs="Times New Roman"/>
          <w:sz w:val="24"/>
          <w:szCs w:val="24"/>
          <w:lang w:val="en-US"/>
        </w:rPr>
        <w:t xml:space="preserve"> 80 or 120 mg three times daily</w:t>
      </w:r>
      <w:r w:rsidR="0002455B" w:rsidRPr="007528B0">
        <w:rPr>
          <w:rFonts w:ascii="Book Antiqua" w:hAnsi="Book Antiqua" w:cs="Times New Roman"/>
          <w:sz w:val="24"/>
          <w:szCs w:val="24"/>
          <w:lang w:val="en-US"/>
        </w:rPr>
        <w:t xml:space="preserve"> </w:t>
      </w:r>
      <w:r w:rsidR="00E401DB" w:rsidRPr="007528B0">
        <w:rPr>
          <w:rFonts w:ascii="Book Antiqua" w:hAnsi="Book Antiqua" w:cs="Times New Roman"/>
          <w:sz w:val="24"/>
          <w:szCs w:val="24"/>
          <w:lang w:val="en-US"/>
        </w:rPr>
        <w:t xml:space="preserve">significantly reduced body weight and improved </w:t>
      </w:r>
      <w:r w:rsidR="00BE4561" w:rsidRPr="007528B0">
        <w:rPr>
          <w:rFonts w:ascii="Book Antiqua" w:hAnsi="Book Antiqua" w:cs="Times New Roman"/>
          <w:sz w:val="24"/>
          <w:szCs w:val="24"/>
          <w:lang w:val="en-US"/>
        </w:rPr>
        <w:t>glycemic control in obese T2DM</w:t>
      </w:r>
      <w:r w:rsidR="00C960B9" w:rsidRPr="007528B0">
        <w:rPr>
          <w:rFonts w:ascii="Book Antiqua" w:hAnsi="Book Antiqua" w:cs="Times New Roman"/>
          <w:sz w:val="24"/>
          <w:szCs w:val="24"/>
          <w:lang w:val="en-US"/>
        </w:rPr>
        <w:t xml:space="preserve"> patients. </w:t>
      </w:r>
      <w:r w:rsidR="00685383" w:rsidRPr="007528B0">
        <w:rPr>
          <w:rFonts w:ascii="Book Antiqua" w:hAnsi="Book Antiqua" w:cs="Times New Roman"/>
          <w:sz w:val="24"/>
          <w:szCs w:val="24"/>
          <w:lang w:val="en-US"/>
        </w:rPr>
        <w:t>Absolute weight loss was significantly greater in the cetilistat 80 and 120 mg dose groups than in the placebo group (</w:t>
      </w:r>
      <w:r w:rsidR="00685383" w:rsidRPr="00B77209">
        <w:rPr>
          <w:rFonts w:ascii="Book Antiqua" w:hAnsi="Book Antiqua" w:cs="Times New Roman"/>
          <w:i/>
          <w:sz w:val="24"/>
          <w:szCs w:val="24"/>
          <w:lang w:val="en-US"/>
        </w:rPr>
        <w:t>P</w:t>
      </w:r>
      <w:r w:rsidR="00685383" w:rsidRPr="007528B0">
        <w:rPr>
          <w:rFonts w:ascii="Book Antiqua" w:hAnsi="Book Antiqua" w:cs="Times New Roman"/>
          <w:sz w:val="24"/>
          <w:szCs w:val="24"/>
          <w:lang w:val="en-US"/>
        </w:rPr>
        <w:t xml:space="preserve"> = 0.01 and </w:t>
      </w:r>
      <w:r w:rsidR="00685383" w:rsidRPr="00B77209">
        <w:rPr>
          <w:rFonts w:ascii="Book Antiqua" w:hAnsi="Book Antiqua" w:cs="Times New Roman"/>
          <w:i/>
          <w:sz w:val="24"/>
          <w:szCs w:val="24"/>
          <w:lang w:val="en-US"/>
        </w:rPr>
        <w:t>P</w:t>
      </w:r>
      <w:r w:rsidR="00685383" w:rsidRPr="007528B0">
        <w:rPr>
          <w:rFonts w:ascii="Book Antiqua" w:hAnsi="Book Antiqua" w:cs="Times New Roman"/>
          <w:sz w:val="24"/>
          <w:szCs w:val="24"/>
          <w:lang w:val="en-US"/>
        </w:rPr>
        <w:t xml:space="preserve"> = 0.0002, respectively), but in the group treated with cetilistat 40 mg weight loss was similar to placebo. </w:t>
      </w:r>
      <w:r w:rsidR="00E401DB" w:rsidRPr="007528B0">
        <w:rPr>
          <w:rFonts w:ascii="Book Antiqua" w:hAnsi="Book Antiqua" w:cs="Times New Roman"/>
          <w:sz w:val="24"/>
          <w:szCs w:val="24"/>
          <w:lang w:val="en-US"/>
        </w:rPr>
        <w:t>Cetilistat was well to</w:t>
      </w:r>
      <w:r w:rsidR="001E6410" w:rsidRPr="007528B0">
        <w:rPr>
          <w:rFonts w:ascii="Book Antiqua" w:hAnsi="Book Antiqua" w:cs="Times New Roman"/>
          <w:sz w:val="24"/>
          <w:szCs w:val="24"/>
          <w:lang w:val="en-US"/>
        </w:rPr>
        <w:t>lerated, havin</w:t>
      </w:r>
      <w:r w:rsidR="00306262" w:rsidRPr="007528B0">
        <w:rPr>
          <w:rFonts w:ascii="Book Antiqua" w:hAnsi="Book Antiqua" w:cs="Times New Roman"/>
          <w:sz w:val="24"/>
          <w:szCs w:val="24"/>
          <w:lang w:val="en-US"/>
        </w:rPr>
        <w:t xml:space="preserve">g withdrawals </w:t>
      </w:r>
      <w:r w:rsidR="001E6410" w:rsidRPr="007528B0">
        <w:rPr>
          <w:rFonts w:ascii="Book Antiqua" w:hAnsi="Book Antiqua" w:cs="Times New Roman"/>
          <w:sz w:val="24"/>
          <w:szCs w:val="24"/>
          <w:lang w:val="en-US"/>
        </w:rPr>
        <w:t>due</w:t>
      </w:r>
      <w:r w:rsidR="00E401DB" w:rsidRPr="007528B0">
        <w:rPr>
          <w:rFonts w:ascii="Book Antiqua" w:hAnsi="Book Antiqua" w:cs="Times New Roman"/>
          <w:sz w:val="24"/>
          <w:szCs w:val="24"/>
          <w:lang w:val="en-US"/>
        </w:rPr>
        <w:t xml:space="preserve"> to adverse effects been simil</w:t>
      </w:r>
      <w:r w:rsidR="001E6410" w:rsidRPr="007528B0">
        <w:rPr>
          <w:rFonts w:ascii="Book Antiqua" w:hAnsi="Book Antiqua" w:cs="Times New Roman"/>
          <w:sz w:val="24"/>
          <w:szCs w:val="24"/>
          <w:lang w:val="en-US"/>
        </w:rPr>
        <w:t>ar to placebo and markedly less frequent</w:t>
      </w:r>
      <w:r w:rsidR="00E401DB" w:rsidRPr="007528B0">
        <w:rPr>
          <w:rFonts w:ascii="Book Antiqua" w:hAnsi="Book Antiqua" w:cs="Times New Roman"/>
          <w:sz w:val="24"/>
          <w:szCs w:val="24"/>
          <w:lang w:val="en-US"/>
        </w:rPr>
        <w:t xml:space="preserve"> than with orlistat. </w:t>
      </w:r>
      <w:r w:rsidR="003E6AF7" w:rsidRPr="007528B0">
        <w:rPr>
          <w:rFonts w:ascii="Book Antiqua" w:hAnsi="Book Antiqua" w:cs="Times New Roman"/>
          <w:sz w:val="24"/>
          <w:szCs w:val="24"/>
          <w:lang w:val="en-US"/>
        </w:rPr>
        <w:t xml:space="preserve">Discontinuation in the orlistat group was entirely due to gastrointestinal adverse effects. </w:t>
      </w:r>
      <w:r w:rsidR="00E401DB" w:rsidRPr="007528B0">
        <w:rPr>
          <w:rFonts w:ascii="Book Antiqua" w:hAnsi="Book Antiqua" w:cs="Times New Roman"/>
          <w:sz w:val="24"/>
          <w:szCs w:val="24"/>
          <w:lang w:val="en-US"/>
        </w:rPr>
        <w:t>T</w:t>
      </w:r>
      <w:r w:rsidR="00803036" w:rsidRPr="007528B0">
        <w:rPr>
          <w:rFonts w:ascii="Book Antiqua" w:hAnsi="Book Antiqua" w:cs="Times New Roman"/>
          <w:sz w:val="24"/>
          <w:szCs w:val="24"/>
          <w:lang w:val="en-US"/>
        </w:rPr>
        <w:t>he high level of tolerability to</w:t>
      </w:r>
      <w:r w:rsidR="00E401DB" w:rsidRPr="007528B0">
        <w:rPr>
          <w:rFonts w:ascii="Book Antiqua" w:hAnsi="Book Antiqua" w:cs="Times New Roman"/>
          <w:sz w:val="24"/>
          <w:szCs w:val="24"/>
          <w:lang w:val="en-US"/>
        </w:rPr>
        <w:t xml:space="preserve"> cetilistat led to an increase in compliance and could be clinically significant in the management of this patient population.</w:t>
      </w:r>
      <w:r w:rsidR="00732D08" w:rsidRPr="007528B0">
        <w:rPr>
          <w:rFonts w:ascii="Book Antiqua" w:hAnsi="Book Antiqua" w:cs="Times New Roman"/>
          <w:sz w:val="24"/>
          <w:szCs w:val="24"/>
          <w:lang w:val="en-US"/>
        </w:rPr>
        <w:t xml:space="preserve"> The difference in adverse effects between cetilistat and orlistat could be attributable to structural differences between them</w:t>
      </w:r>
      <w:r w:rsidR="003341F0" w:rsidRPr="007528B0">
        <w:rPr>
          <w:rFonts w:ascii="Book Antiqua" w:hAnsi="Book Antiqua" w:cs="Times New Roman"/>
          <w:sz w:val="24"/>
          <w:szCs w:val="24"/>
          <w:lang w:val="en-US"/>
        </w:rPr>
        <w:t xml:space="preserve"> (</w:t>
      </w:r>
      <w:r w:rsidR="000C1E03" w:rsidRPr="007528B0">
        <w:rPr>
          <w:rFonts w:ascii="Book Antiqua" w:hAnsi="Book Antiqua" w:cs="Times New Roman"/>
          <w:sz w:val="24"/>
          <w:szCs w:val="24"/>
          <w:lang w:val="en-US"/>
        </w:rPr>
        <w:t>Figure 1)</w:t>
      </w:r>
      <w:r w:rsidR="00732D08" w:rsidRPr="007528B0">
        <w:rPr>
          <w:rFonts w:ascii="Book Antiqua" w:hAnsi="Book Antiqua" w:cs="Times New Roman"/>
          <w:sz w:val="24"/>
          <w:szCs w:val="24"/>
          <w:lang w:val="en-US"/>
        </w:rPr>
        <w:t xml:space="preserve">. Although both molecules are lipase inhibitors, the chemical structural differences concerning hydrophilic and lipophilic components may influence the way they interact with fat micelles in the intestine. Orlistat, unlike cetilistat, may hence promote coalescence of micelles, </w:t>
      </w:r>
      <w:r w:rsidR="00070830" w:rsidRPr="007528B0">
        <w:rPr>
          <w:rFonts w:ascii="Book Antiqua" w:hAnsi="Book Antiqua" w:cs="Times New Roman"/>
          <w:sz w:val="24"/>
          <w:szCs w:val="24"/>
          <w:lang w:val="en-US"/>
        </w:rPr>
        <w:t>leading to oils and increased gastrointestinal</w:t>
      </w:r>
      <w:r w:rsidR="00732D08" w:rsidRPr="007528B0">
        <w:rPr>
          <w:rFonts w:ascii="Book Antiqua" w:hAnsi="Book Antiqua" w:cs="Times New Roman"/>
          <w:sz w:val="24"/>
          <w:szCs w:val="24"/>
          <w:lang w:val="en-US"/>
        </w:rPr>
        <w:t xml:space="preserve"> adverse effects</w:t>
      </w:r>
      <w:r w:rsidR="00396ABA"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PEVuZE5vdGU+PENpdGU+PEF1dGhvcj5Lb3BlbG1hbjwvQXV0aG9yPjxSZWNOdW0+MjE8L1JlY051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PEVuZE5vdGU+PENpdGU+PEF1dGhvcj5Lb3BlbG1hbjwvQXV0aG9yPjxSZWNOdW0+MjE8L1JlY051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6" w:tooltip="Kopelman, 2009 #21" w:history="1">
        <w:r w:rsidR="00390A8A" w:rsidRPr="007528B0">
          <w:rPr>
            <w:rFonts w:ascii="Book Antiqua" w:hAnsi="Book Antiqua" w:cs="Times New Roman"/>
            <w:noProof/>
            <w:sz w:val="24"/>
            <w:szCs w:val="24"/>
            <w:vertAlign w:val="superscript"/>
            <w:lang w:val="en-US"/>
          </w:rPr>
          <w:t>46</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732D08" w:rsidRPr="007528B0">
        <w:rPr>
          <w:rFonts w:ascii="Book Antiqua" w:hAnsi="Book Antiqua" w:cs="Times New Roman"/>
          <w:sz w:val="24"/>
          <w:szCs w:val="24"/>
          <w:lang w:val="en-US"/>
        </w:rPr>
        <w:t>.</w:t>
      </w:r>
      <w:r w:rsidR="00945A5A" w:rsidRPr="007528B0">
        <w:rPr>
          <w:rFonts w:ascii="Book Antiqua" w:hAnsi="Book Antiqua" w:cs="Times New Roman"/>
          <w:b/>
          <w:noProof/>
          <w:sz w:val="24"/>
          <w:szCs w:val="24"/>
          <w:lang w:val="en-US" w:eastAsia="zh-CN"/>
        </w:rPr>
        <mc:AlternateContent>
          <mc:Choice Requires="wps">
            <w:drawing>
              <wp:anchor distT="0" distB="0" distL="114300" distR="114300" simplePos="0" relativeHeight="251677696" behindDoc="0" locked="0" layoutInCell="1" allowOverlap="1" wp14:anchorId="18A05EF3" wp14:editId="5B674AF2">
                <wp:simplePos x="0" y="0"/>
                <wp:positionH relativeFrom="column">
                  <wp:posOffset>1035050</wp:posOffset>
                </wp:positionH>
                <wp:positionV relativeFrom="paragraph">
                  <wp:posOffset>1158240</wp:posOffset>
                </wp:positionV>
                <wp:extent cx="278130" cy="230505"/>
                <wp:effectExtent l="0" t="0" r="1270" b="1905"/>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9D9" w:rsidRPr="00027358" w:rsidRDefault="00F519D9">
                            <w:pPr>
                              <w:rPr>
                                <w:b/>
                                <w:sz w:val="20"/>
                                <w:szCs w:val="20"/>
                              </w:rPr>
                            </w:pPr>
                            <w:r w:rsidRPr="00027358">
                              <w:rPr>
                                <w:b/>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81.5pt;margin-top:91.2pt;width:21.9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K5tQ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" filled="f" stroked="f">
                <v:textbox>
                  <w:txbxContent>
                    <w:p w:rsidR="00F519D9" w:rsidRPr="00027358" w:rsidRDefault="00F519D9">
                      <w:pPr>
                        <w:rPr>
                          <w:b/>
                          <w:sz w:val="20"/>
                          <w:szCs w:val="20"/>
                        </w:rPr>
                      </w:pPr>
                      <w:r w:rsidRPr="00027358">
                        <w:rPr>
                          <w:b/>
                          <w:sz w:val="20"/>
                          <w:szCs w:val="20"/>
                        </w:rPr>
                        <w:t>a</w:t>
                      </w:r>
                    </w:p>
                  </w:txbxContent>
                </v:textbox>
              </v:shape>
            </w:pict>
          </mc:Fallback>
        </mc:AlternateContent>
      </w:r>
    </w:p>
    <w:p w:rsidR="00305E66" w:rsidRPr="007528B0" w:rsidRDefault="00F429EB" w:rsidP="00B77209">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A Bryson </w:t>
      </w:r>
      <w:r w:rsidRPr="007528B0">
        <w:rPr>
          <w:rFonts w:ascii="Book Antiqua" w:hAnsi="Book Antiqua" w:cs="Times New Roman"/>
          <w:i/>
          <w:sz w:val="24"/>
          <w:szCs w:val="24"/>
          <w:lang w:val="en-US"/>
        </w:rPr>
        <w:t xml:space="preserve">et </w:t>
      </w:r>
      <w:proofErr w:type="gramStart"/>
      <w:r w:rsidRPr="007528B0">
        <w:rPr>
          <w:rFonts w:ascii="Book Antiqua" w:hAnsi="Book Antiqua" w:cs="Times New Roman"/>
          <w:i/>
          <w:sz w:val="24"/>
          <w:szCs w:val="24"/>
          <w:lang w:val="en-US"/>
        </w:rPr>
        <w:t>al</w:t>
      </w:r>
      <w:r w:rsidR="00B77209" w:rsidRPr="00B77209">
        <w:rPr>
          <w:rFonts w:ascii="Book Antiqua" w:hAnsi="Book Antiqua" w:cs="Times New Roman" w:hint="eastAsia"/>
          <w:sz w:val="24"/>
          <w:szCs w:val="24"/>
          <w:vertAlign w:val="superscript"/>
          <w:lang w:val="en-US" w:eastAsia="zh-CN"/>
        </w:rPr>
        <w:t>[</w:t>
      </w:r>
      <w:proofErr w:type="gramEnd"/>
      <w:r w:rsidR="00B77209" w:rsidRPr="00B77209">
        <w:rPr>
          <w:rFonts w:ascii="Book Antiqua" w:hAnsi="Book Antiqua" w:cs="Times New Roman" w:hint="eastAsia"/>
          <w:sz w:val="24"/>
          <w:szCs w:val="24"/>
          <w:vertAlign w:val="superscript"/>
          <w:lang w:val="en-US" w:eastAsia="zh-CN"/>
        </w:rPr>
        <w:t>47]</w:t>
      </w:r>
      <w:r w:rsidRPr="007528B0">
        <w:rPr>
          <w:rFonts w:ascii="Book Antiqua" w:hAnsi="Book Antiqua" w:cs="Times New Roman"/>
          <w:i/>
          <w:sz w:val="24"/>
          <w:szCs w:val="24"/>
          <w:lang w:val="en-US"/>
        </w:rPr>
        <w:t xml:space="preserve"> </w:t>
      </w:r>
      <w:r w:rsidR="00581DAB" w:rsidRPr="007528B0">
        <w:rPr>
          <w:rFonts w:ascii="Book Antiqua" w:hAnsi="Book Antiqua" w:cs="Times New Roman"/>
          <w:sz w:val="24"/>
          <w:szCs w:val="24"/>
          <w:lang w:val="en-US"/>
        </w:rPr>
        <w:t xml:space="preserve">article, </w:t>
      </w:r>
      <w:r w:rsidRPr="007528B0">
        <w:rPr>
          <w:rFonts w:ascii="Book Antiqua" w:hAnsi="Book Antiqua" w:cs="Times New Roman"/>
          <w:sz w:val="24"/>
          <w:szCs w:val="24"/>
          <w:lang w:val="en-US"/>
        </w:rPr>
        <w:t xml:space="preserve">published </w:t>
      </w:r>
      <w:r w:rsidR="00581DAB" w:rsidRPr="007528B0">
        <w:rPr>
          <w:rFonts w:ascii="Book Antiqua" w:hAnsi="Book Antiqua" w:cs="Times New Roman"/>
          <w:sz w:val="24"/>
          <w:szCs w:val="24"/>
          <w:lang w:val="en-US"/>
        </w:rPr>
        <w:t>in 2009,</w:t>
      </w:r>
      <w:r w:rsidR="0035741B" w:rsidRPr="007528B0">
        <w:rPr>
          <w:rFonts w:ascii="Book Antiqua" w:hAnsi="Book Antiqua" w:cs="Times New Roman"/>
          <w:sz w:val="24"/>
          <w:szCs w:val="24"/>
          <w:lang w:val="en-US"/>
        </w:rPr>
        <w:t xml:space="preserve"> described three P</w:t>
      </w:r>
      <w:r w:rsidR="009863FE" w:rsidRPr="007528B0">
        <w:rPr>
          <w:rFonts w:ascii="Book Antiqua" w:hAnsi="Book Antiqua" w:cs="Times New Roman"/>
          <w:sz w:val="24"/>
          <w:szCs w:val="24"/>
          <w:lang w:val="en-US"/>
        </w:rPr>
        <w:t>hase 1</w:t>
      </w:r>
      <w:r w:rsidRPr="007528B0">
        <w:rPr>
          <w:rFonts w:ascii="Book Antiqua" w:hAnsi="Book Antiqua" w:cs="Times New Roman"/>
          <w:sz w:val="24"/>
          <w:szCs w:val="24"/>
          <w:lang w:val="en-US"/>
        </w:rPr>
        <w:t xml:space="preserve"> studies, which</w:t>
      </w:r>
      <w:r w:rsidR="00305E66" w:rsidRPr="007528B0">
        <w:rPr>
          <w:rFonts w:ascii="Book Antiqua" w:hAnsi="Book Antiqua" w:cs="Times New Roman"/>
          <w:sz w:val="24"/>
          <w:szCs w:val="24"/>
          <w:lang w:val="en-US"/>
        </w:rPr>
        <w:t xml:space="preserve"> demonstrated that cetilistat effectively inhibits gastrointestinal lipases, substantially increasing the amount of fa</w:t>
      </w:r>
      <w:r w:rsidR="004A26B2" w:rsidRPr="007528B0">
        <w:rPr>
          <w:rFonts w:ascii="Book Antiqua" w:hAnsi="Book Antiqua" w:cs="Times New Roman"/>
          <w:sz w:val="24"/>
          <w:szCs w:val="24"/>
          <w:lang w:val="en-US"/>
        </w:rPr>
        <w:t xml:space="preserve">ecal fat excreted in healthy </w:t>
      </w:r>
      <w:r w:rsidR="00512E57" w:rsidRPr="007528B0">
        <w:rPr>
          <w:rFonts w:ascii="Book Antiqua" w:hAnsi="Book Antiqua" w:cs="Times New Roman"/>
          <w:sz w:val="24"/>
          <w:szCs w:val="24"/>
          <w:lang w:val="en-US"/>
        </w:rPr>
        <w:t xml:space="preserve">male </w:t>
      </w:r>
      <w:r w:rsidR="004A26B2" w:rsidRPr="007528B0">
        <w:rPr>
          <w:rFonts w:ascii="Book Antiqua" w:hAnsi="Book Antiqua" w:cs="Times New Roman"/>
          <w:sz w:val="24"/>
          <w:szCs w:val="24"/>
          <w:lang w:val="en-US"/>
        </w:rPr>
        <w:t xml:space="preserve">volunteers receiving a controlled calorie diet. </w:t>
      </w:r>
      <w:r w:rsidR="00B751AD" w:rsidRPr="007528B0">
        <w:rPr>
          <w:rFonts w:ascii="Book Antiqua" w:hAnsi="Book Antiqua" w:cs="Times New Roman"/>
          <w:sz w:val="24"/>
          <w:szCs w:val="24"/>
          <w:lang w:val="en-US"/>
        </w:rPr>
        <w:t>It also stated that faecal fat excretion in the cetilistat groups was at least comparable to the orlistat 120</w:t>
      </w:r>
      <w:r w:rsidR="00CF3598" w:rsidRPr="007528B0">
        <w:rPr>
          <w:rFonts w:ascii="Book Antiqua" w:hAnsi="Book Antiqua" w:cs="Times New Roman"/>
          <w:sz w:val="24"/>
          <w:szCs w:val="24"/>
          <w:lang w:val="en-US"/>
        </w:rPr>
        <w:t xml:space="preserve"> mg three times daily</w:t>
      </w:r>
      <w:r w:rsidR="00EC7041" w:rsidRPr="007528B0">
        <w:rPr>
          <w:rFonts w:ascii="Book Antiqua" w:hAnsi="Book Antiqua" w:cs="Times New Roman"/>
          <w:sz w:val="24"/>
          <w:szCs w:val="24"/>
          <w:lang w:val="en-US"/>
        </w:rPr>
        <w:t xml:space="preserve"> group</w:t>
      </w:r>
      <w:r w:rsidR="0002455B"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PEVuZE5vdGU+PENpdGU+PEF1dGhvcj5Ccnlzb248L0F1dGhvcj48WWVhcj4yMDA5PC9ZZWFyPjxS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PEVuZE5vdGU+PENpdGU+PEF1dGhvcj5Ccnlzb248L0F1dGhvcj48WWVhcj4yMDA5PC9ZZWFyPjxS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7" w:tooltip="Bryson, 2009 #22" w:history="1">
        <w:r w:rsidR="00390A8A" w:rsidRPr="007528B0">
          <w:rPr>
            <w:rFonts w:ascii="Book Antiqua" w:hAnsi="Book Antiqua" w:cs="Times New Roman"/>
            <w:noProof/>
            <w:sz w:val="24"/>
            <w:szCs w:val="24"/>
            <w:vertAlign w:val="superscript"/>
            <w:lang w:val="en-US"/>
          </w:rPr>
          <w:t>47</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B751AD" w:rsidRPr="007528B0">
        <w:rPr>
          <w:rFonts w:ascii="Book Antiqua" w:hAnsi="Book Antiqua" w:cs="Times New Roman"/>
          <w:sz w:val="24"/>
          <w:szCs w:val="24"/>
          <w:lang w:val="en-US"/>
        </w:rPr>
        <w:t>.</w:t>
      </w:r>
    </w:p>
    <w:p w:rsidR="008D5DE9" w:rsidRPr="007528B0" w:rsidRDefault="0035741B" w:rsidP="00B77209">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In December 2008, Phase 2</w:t>
      </w:r>
      <w:r w:rsidR="008D5DE9" w:rsidRPr="007528B0">
        <w:rPr>
          <w:rFonts w:ascii="Book Antiqua" w:hAnsi="Book Antiqua" w:cs="Times New Roman"/>
          <w:sz w:val="24"/>
          <w:szCs w:val="24"/>
          <w:lang w:val="en-US"/>
        </w:rPr>
        <w:t xml:space="preserve"> clinical trials data showing that cetilistat </w:t>
      </w:r>
      <w:r w:rsidR="006567E8" w:rsidRPr="007528B0">
        <w:rPr>
          <w:rFonts w:ascii="Book Antiqua" w:hAnsi="Book Antiqua" w:cs="Times New Roman"/>
          <w:sz w:val="24"/>
          <w:szCs w:val="24"/>
          <w:lang w:val="en-US"/>
        </w:rPr>
        <w:t xml:space="preserve">80 mg and 120 mg </w:t>
      </w:r>
      <w:r w:rsidR="008D5DE9" w:rsidRPr="007528B0">
        <w:rPr>
          <w:rFonts w:ascii="Book Antiqua" w:hAnsi="Book Antiqua" w:cs="Times New Roman"/>
          <w:sz w:val="24"/>
          <w:szCs w:val="24"/>
          <w:lang w:val="en-US"/>
        </w:rPr>
        <w:t>promoted significant weight loss</w:t>
      </w:r>
      <w:r w:rsidR="006567E8" w:rsidRPr="007528B0">
        <w:rPr>
          <w:rFonts w:ascii="Book Antiqua" w:hAnsi="Book Antiqua" w:cs="Times New Roman"/>
          <w:sz w:val="24"/>
          <w:szCs w:val="24"/>
          <w:lang w:val="en-US"/>
        </w:rPr>
        <w:t xml:space="preserve"> compared with placebo (3.85 kg and 4.32 kg </w:t>
      </w:r>
      <w:r w:rsidR="006567E8" w:rsidRPr="00B77209">
        <w:rPr>
          <w:rFonts w:ascii="Book Antiqua" w:hAnsi="Book Antiqua" w:cs="Times New Roman"/>
          <w:i/>
          <w:sz w:val="24"/>
          <w:szCs w:val="24"/>
          <w:lang w:val="en-US"/>
        </w:rPr>
        <w:t>vs</w:t>
      </w:r>
      <w:r w:rsidR="006567E8" w:rsidRPr="007528B0">
        <w:rPr>
          <w:rFonts w:ascii="Book Antiqua" w:hAnsi="Book Antiqua" w:cs="Times New Roman"/>
          <w:sz w:val="24"/>
          <w:szCs w:val="24"/>
          <w:lang w:val="en-US"/>
        </w:rPr>
        <w:t xml:space="preserve"> 2.86 kg, respectively)</w:t>
      </w:r>
      <w:r w:rsidR="008D5DE9" w:rsidRPr="007528B0">
        <w:rPr>
          <w:rFonts w:ascii="Book Antiqua" w:hAnsi="Book Antiqua" w:cs="Times New Roman"/>
          <w:sz w:val="24"/>
          <w:szCs w:val="24"/>
          <w:lang w:val="en-US"/>
        </w:rPr>
        <w:t xml:space="preserve"> and was well tolerated in clinically obese patients encouraged Takeda </w:t>
      </w:r>
      <w:r w:rsidR="00CF3598" w:rsidRPr="007528B0">
        <w:rPr>
          <w:rFonts w:ascii="Book Antiqua" w:hAnsi="Book Antiqua" w:cs="Times New Roman"/>
          <w:sz w:val="24"/>
          <w:szCs w:val="24"/>
          <w:lang w:val="en-US"/>
        </w:rPr>
        <w:t xml:space="preserve">Pharmaceutical </w:t>
      </w:r>
      <w:r w:rsidR="00256363" w:rsidRPr="007528B0">
        <w:rPr>
          <w:rFonts w:ascii="Book Antiqua" w:hAnsi="Book Antiqua" w:cs="Times New Roman"/>
          <w:sz w:val="24"/>
          <w:szCs w:val="24"/>
          <w:lang w:val="en-US"/>
        </w:rPr>
        <w:t xml:space="preserve">Company Limited </w:t>
      </w:r>
      <w:r w:rsidRPr="007528B0">
        <w:rPr>
          <w:rFonts w:ascii="Book Antiqua" w:hAnsi="Book Antiqua" w:cs="Times New Roman"/>
          <w:sz w:val="24"/>
          <w:szCs w:val="24"/>
          <w:lang w:val="en-US"/>
        </w:rPr>
        <w:t>to start a Phase 3</w:t>
      </w:r>
      <w:r w:rsidR="008D5DE9" w:rsidRPr="007528B0">
        <w:rPr>
          <w:rFonts w:ascii="Book Antiqua" w:hAnsi="Book Antiqua" w:cs="Times New Roman"/>
          <w:sz w:val="24"/>
          <w:szCs w:val="24"/>
          <w:lang w:val="en-US"/>
        </w:rPr>
        <w:t xml:space="preserve"> clinical trial in Japan</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&lt;EndNote&gt;&lt;Cite&gt;&lt;Author&gt;Drugdevelopment-technology.com&lt;/Author&gt;&lt;Year&gt;2011&lt;/Year&gt;&lt;RecNum&gt;1053&lt;/RecNum&gt;&lt;DisplayText&gt;[48]&lt;/DisplayText&gt;&lt;record&gt;&lt;rec-number&gt;1053&lt;/rec-number&gt;&lt;foreign-keys&gt;&lt;key app="EN" db-id="twe5a5ra1dzdr3evfvfpsvea2exfxf0padtf"&gt;1053&lt;/key&gt;&lt;/foreign-keys&gt;&lt;ref-type name="Web Page"&gt;12&lt;/ref-type&gt;&lt;contributors&gt;&lt;authors&gt;&lt;author&gt;Drugdevelopment-technology.com&lt;/author&gt;&lt;/authors&gt;&lt;/contributors&gt;&lt;titles&gt;&lt;title&gt;Cetilistat - Investigational Drug for Obesity&lt;/title&gt;&lt;/titles&gt;&lt;number&gt;August 2012&lt;/number&gt;&lt;dates&gt;&lt;year&gt;2011&lt;/year&gt;&lt;/dates&gt;&lt;urls&gt;&lt;related-urls&gt;&lt;url&gt;http://www.drugdevelopment-technology.com/projects/cetilistat/#.UCaiod1u38o&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48" w:tooltip="Drugdevelopment-technology.com, 2011 #1053" w:history="1">
        <w:r w:rsidR="00390A8A" w:rsidRPr="007528B0">
          <w:rPr>
            <w:rFonts w:ascii="Book Antiqua" w:hAnsi="Book Antiqua" w:cs="Times New Roman"/>
            <w:noProof/>
            <w:sz w:val="24"/>
            <w:szCs w:val="24"/>
            <w:vertAlign w:val="superscript"/>
            <w:lang w:val="en-US"/>
          </w:rPr>
          <w:t>48</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8D5DE9" w:rsidRPr="007528B0">
        <w:rPr>
          <w:rFonts w:ascii="Book Antiqua" w:hAnsi="Book Antiqua" w:cs="Times New Roman"/>
          <w:sz w:val="24"/>
          <w:szCs w:val="24"/>
          <w:lang w:val="en-US"/>
        </w:rPr>
        <w:t>.</w:t>
      </w:r>
    </w:p>
    <w:p w:rsidR="006A618A" w:rsidRPr="007528B0" w:rsidRDefault="006A618A" w:rsidP="007528B0">
      <w:pPr>
        <w:spacing w:after="0" w:line="360" w:lineRule="auto"/>
        <w:ind w:firstLine="0"/>
        <w:rPr>
          <w:rFonts w:ascii="Book Antiqua" w:hAnsi="Book Antiqua" w:cs="Times New Roman"/>
          <w:b/>
          <w:sz w:val="24"/>
          <w:szCs w:val="24"/>
          <w:lang w:val="en-US"/>
        </w:rPr>
      </w:pPr>
    </w:p>
    <w:p w:rsidR="007D006C" w:rsidRPr="007528B0" w:rsidRDefault="00071C2F" w:rsidP="007528B0">
      <w:pPr>
        <w:spacing w:after="0" w:line="360" w:lineRule="auto"/>
        <w:ind w:firstLine="0"/>
        <w:rPr>
          <w:rFonts w:ascii="Book Antiqua" w:eastAsia="PMingLiU" w:hAnsi="Book Antiqua" w:cs="Times New Roman"/>
          <w:b/>
          <w:i/>
          <w:color w:val="000000" w:themeColor="text1"/>
          <w:sz w:val="24"/>
          <w:szCs w:val="24"/>
          <w:lang w:val="en-US" w:eastAsia="zh-TW"/>
        </w:rPr>
      </w:pPr>
      <w:r w:rsidRPr="007528B0">
        <w:rPr>
          <w:rFonts w:ascii="Book Antiqua" w:eastAsia="PMingLiU" w:hAnsi="Book Antiqua" w:cs="Times New Roman"/>
          <w:b/>
          <w:i/>
          <w:color w:val="000000" w:themeColor="text1"/>
          <w:sz w:val="24"/>
          <w:szCs w:val="24"/>
          <w:lang w:val="en-US" w:eastAsia="zh-TW"/>
        </w:rPr>
        <w:t xml:space="preserve">Agonists of </w:t>
      </w:r>
      <w:r w:rsidR="00583E5C" w:rsidRPr="007528B0">
        <w:rPr>
          <w:rFonts w:ascii="Book Antiqua" w:eastAsia="PMingLiU" w:hAnsi="Book Antiqua" w:cs="Times New Roman"/>
          <w:b/>
          <w:i/>
          <w:color w:val="000000" w:themeColor="text1"/>
          <w:sz w:val="24"/>
          <w:szCs w:val="24"/>
          <w:lang w:val="en-US" w:eastAsia="zh-TW"/>
        </w:rPr>
        <w:t xml:space="preserve">the </w:t>
      </w:r>
      <w:r w:rsidR="00B77209">
        <w:rPr>
          <w:rFonts w:ascii="Book Antiqua" w:hAnsi="Book Antiqua" w:cs="Times New Roman" w:hint="eastAsia"/>
          <w:b/>
          <w:i/>
          <w:color w:val="000000" w:themeColor="text1"/>
          <w:sz w:val="24"/>
          <w:szCs w:val="24"/>
          <w:lang w:val="en-US" w:eastAsia="zh-CN"/>
        </w:rPr>
        <w:t>s</w:t>
      </w:r>
      <w:r w:rsidR="00BE14F9" w:rsidRPr="007528B0">
        <w:rPr>
          <w:rFonts w:ascii="Book Antiqua" w:eastAsia="PMingLiU" w:hAnsi="Book Antiqua" w:cs="Times New Roman"/>
          <w:b/>
          <w:i/>
          <w:color w:val="000000" w:themeColor="text1"/>
          <w:sz w:val="24"/>
          <w:szCs w:val="24"/>
          <w:lang w:val="en-US" w:eastAsia="zh-TW"/>
        </w:rPr>
        <w:t xml:space="preserve">erotonin </w:t>
      </w:r>
      <w:r w:rsidR="005D4DB7" w:rsidRPr="007528B0">
        <w:rPr>
          <w:rFonts w:ascii="Book Antiqua" w:eastAsia="PMingLiU" w:hAnsi="Book Antiqua" w:cs="Times New Roman"/>
          <w:b/>
          <w:i/>
          <w:color w:val="000000" w:themeColor="text1"/>
          <w:sz w:val="24"/>
          <w:szCs w:val="24"/>
          <w:lang w:val="en-US" w:eastAsia="zh-TW"/>
        </w:rPr>
        <w:t>5-HT</w:t>
      </w:r>
      <w:r w:rsidR="005D4DB7" w:rsidRPr="007528B0">
        <w:rPr>
          <w:rFonts w:ascii="Book Antiqua" w:eastAsia="PMingLiU" w:hAnsi="Book Antiqua" w:cs="Times New Roman"/>
          <w:b/>
          <w:i/>
          <w:color w:val="000000" w:themeColor="text1"/>
          <w:sz w:val="24"/>
          <w:szCs w:val="24"/>
          <w:vertAlign w:val="subscript"/>
          <w:lang w:val="en-US" w:eastAsia="zh-TW"/>
        </w:rPr>
        <w:t>2C</w:t>
      </w:r>
      <w:r w:rsidR="005D4DB7" w:rsidRPr="007528B0">
        <w:rPr>
          <w:rFonts w:ascii="Book Antiqua" w:eastAsia="PMingLiU" w:hAnsi="Book Antiqua" w:cs="Times New Roman"/>
          <w:b/>
          <w:i/>
          <w:color w:val="000000" w:themeColor="text1"/>
          <w:sz w:val="24"/>
          <w:szCs w:val="24"/>
          <w:lang w:val="en-US" w:eastAsia="zh-TW"/>
        </w:rPr>
        <w:t xml:space="preserve"> </w:t>
      </w:r>
      <w:r w:rsidR="00B77209">
        <w:rPr>
          <w:rFonts w:ascii="Book Antiqua" w:hAnsi="Book Antiqua" w:cs="Times New Roman" w:hint="eastAsia"/>
          <w:b/>
          <w:i/>
          <w:color w:val="000000" w:themeColor="text1"/>
          <w:sz w:val="24"/>
          <w:szCs w:val="24"/>
          <w:lang w:val="en-US" w:eastAsia="zh-CN"/>
        </w:rPr>
        <w:t>r</w:t>
      </w:r>
      <w:r w:rsidRPr="007528B0">
        <w:rPr>
          <w:rFonts w:ascii="Book Antiqua" w:eastAsia="PMingLiU" w:hAnsi="Book Antiqua" w:cs="Times New Roman"/>
          <w:b/>
          <w:i/>
          <w:color w:val="000000" w:themeColor="text1"/>
          <w:sz w:val="24"/>
          <w:szCs w:val="24"/>
          <w:lang w:val="en-US" w:eastAsia="zh-TW"/>
        </w:rPr>
        <w:t>eceptors</w:t>
      </w:r>
    </w:p>
    <w:p w:rsidR="006A7043" w:rsidRPr="007528B0" w:rsidRDefault="005D4DB7" w:rsidP="00B77209">
      <w:pPr>
        <w:spacing w:after="0" w:line="360" w:lineRule="auto"/>
        <w:ind w:firstLine="0"/>
        <w:rPr>
          <w:rFonts w:ascii="Book Antiqua" w:eastAsia="Times New Roman" w:hAnsi="Book Antiqua" w:cs="Times New Roman"/>
          <w:color w:val="000000"/>
          <w:sz w:val="24"/>
          <w:szCs w:val="24"/>
          <w:lang w:val="en-US" w:eastAsia="pt-PT"/>
        </w:rPr>
      </w:pPr>
      <w:r w:rsidRPr="00B77209">
        <w:rPr>
          <w:rFonts w:ascii="Book Antiqua" w:eastAsia="PMingLiU" w:hAnsi="Book Antiqua" w:cs="Times New Roman"/>
          <w:b/>
          <w:color w:val="000000" w:themeColor="text1"/>
          <w:sz w:val="24"/>
          <w:szCs w:val="24"/>
          <w:lang w:val="en-US" w:eastAsia="zh-TW"/>
        </w:rPr>
        <w:t>Lorcaserin</w:t>
      </w:r>
      <w:r w:rsidR="00B77209">
        <w:rPr>
          <w:rFonts w:ascii="Book Antiqua" w:hAnsi="Book Antiqua" w:cs="Times New Roman" w:hint="eastAsia"/>
          <w:b/>
          <w:color w:val="000000" w:themeColor="text1"/>
          <w:sz w:val="24"/>
          <w:szCs w:val="24"/>
          <w:lang w:val="en-US" w:eastAsia="zh-CN"/>
        </w:rPr>
        <w:t xml:space="preserve">: </w:t>
      </w:r>
      <w:r w:rsidRPr="007528B0">
        <w:rPr>
          <w:rFonts w:ascii="Book Antiqua" w:eastAsia="Times New Roman" w:hAnsi="Book Antiqua" w:cs="Times New Roman"/>
          <w:color w:val="000000"/>
          <w:sz w:val="24"/>
          <w:szCs w:val="24"/>
          <w:lang w:val="en-US" w:eastAsia="pt-PT"/>
        </w:rPr>
        <w:t>Lorcaserin is a po</w:t>
      </w:r>
      <w:r w:rsidR="00251965" w:rsidRPr="007528B0">
        <w:rPr>
          <w:rFonts w:ascii="Book Antiqua" w:eastAsia="Times New Roman" w:hAnsi="Book Antiqua" w:cs="Times New Roman"/>
          <w:color w:val="000000"/>
          <w:sz w:val="24"/>
          <w:szCs w:val="24"/>
          <w:lang w:val="en-US" w:eastAsia="pt-PT"/>
        </w:rPr>
        <w:t xml:space="preserve">tent and selective serotonin 2C </w:t>
      </w:r>
      <w:r w:rsidRPr="007528B0">
        <w:rPr>
          <w:rFonts w:ascii="Book Antiqua" w:eastAsia="Times New Roman" w:hAnsi="Book Antiqua" w:cs="Times New Roman"/>
          <w:color w:val="000000"/>
          <w:sz w:val="24"/>
          <w:szCs w:val="24"/>
          <w:lang w:val="en-US" w:eastAsia="pt-PT"/>
        </w:rPr>
        <w:t xml:space="preserve">receptor agonist, which </w:t>
      </w:r>
      <w:r w:rsidR="00AF615E" w:rsidRPr="007528B0">
        <w:rPr>
          <w:rFonts w:ascii="Book Antiqua" w:eastAsia="Times New Roman" w:hAnsi="Book Antiqua" w:cs="Times New Roman"/>
          <w:color w:val="000000"/>
          <w:sz w:val="24"/>
          <w:szCs w:val="24"/>
          <w:lang w:val="en-US" w:eastAsia="pt-PT"/>
        </w:rPr>
        <w:t xml:space="preserve">has been recently </w:t>
      </w:r>
      <w:r w:rsidR="00883535" w:rsidRPr="007528B0">
        <w:rPr>
          <w:rFonts w:ascii="Book Antiqua" w:eastAsia="Times New Roman" w:hAnsi="Book Antiqua" w:cs="Times New Roman"/>
          <w:color w:val="000000"/>
          <w:sz w:val="24"/>
          <w:szCs w:val="24"/>
          <w:lang w:val="en-US" w:eastAsia="pt-PT"/>
        </w:rPr>
        <w:t xml:space="preserve">(June 2012) </w:t>
      </w:r>
      <w:r w:rsidR="00AF615E" w:rsidRPr="007528B0">
        <w:rPr>
          <w:rFonts w:ascii="Book Antiqua" w:eastAsia="Times New Roman" w:hAnsi="Book Antiqua" w:cs="Times New Roman"/>
          <w:color w:val="000000"/>
          <w:sz w:val="24"/>
          <w:szCs w:val="24"/>
          <w:lang w:val="en-US" w:eastAsia="pt-PT"/>
        </w:rPr>
        <w:t>approved</w:t>
      </w:r>
      <w:r w:rsidR="00883535" w:rsidRPr="007528B0">
        <w:rPr>
          <w:rFonts w:ascii="Book Antiqua" w:eastAsia="Times New Roman" w:hAnsi="Book Antiqua" w:cs="Times New Roman"/>
          <w:color w:val="000000"/>
          <w:sz w:val="24"/>
          <w:szCs w:val="24"/>
          <w:lang w:val="en-US" w:eastAsia="pt-PT"/>
        </w:rPr>
        <w:t xml:space="preserve"> </w:t>
      </w:r>
      <w:r w:rsidR="00C31846" w:rsidRPr="007528B0">
        <w:rPr>
          <w:rFonts w:ascii="Book Antiqua" w:eastAsia="Times New Roman" w:hAnsi="Book Antiqua" w:cs="Times New Roman"/>
          <w:color w:val="000000"/>
          <w:sz w:val="24"/>
          <w:szCs w:val="24"/>
          <w:lang w:val="en-US" w:eastAsia="pt-PT"/>
        </w:rPr>
        <w:t xml:space="preserve">by FDA </w:t>
      </w:r>
      <w:r w:rsidR="00883535" w:rsidRPr="007528B0">
        <w:rPr>
          <w:rFonts w:ascii="Book Antiqua" w:eastAsia="Times New Roman" w:hAnsi="Book Antiqua" w:cs="Times New Roman"/>
          <w:color w:val="000000"/>
          <w:sz w:val="24"/>
          <w:szCs w:val="24"/>
          <w:lang w:val="en-US" w:eastAsia="pt-PT"/>
        </w:rPr>
        <w:t>for chr</w:t>
      </w:r>
      <w:r w:rsidR="00C76BF3" w:rsidRPr="007528B0">
        <w:rPr>
          <w:rFonts w:ascii="Book Antiqua" w:eastAsia="Times New Roman" w:hAnsi="Book Antiqua" w:cs="Times New Roman"/>
          <w:color w:val="000000"/>
          <w:sz w:val="24"/>
          <w:szCs w:val="24"/>
          <w:lang w:val="en-US" w:eastAsia="pt-PT"/>
        </w:rPr>
        <w:t>onic weigh</w:t>
      </w:r>
      <w:r w:rsidR="00A25E45" w:rsidRPr="007528B0">
        <w:rPr>
          <w:rFonts w:ascii="Book Antiqua" w:eastAsia="Times New Roman" w:hAnsi="Book Antiqua" w:cs="Times New Roman"/>
          <w:color w:val="000000"/>
          <w:sz w:val="24"/>
          <w:szCs w:val="24"/>
          <w:lang w:val="en-US" w:eastAsia="pt-PT"/>
        </w:rPr>
        <w:t>t</w:t>
      </w:r>
      <w:r w:rsidR="00C76BF3" w:rsidRPr="007528B0">
        <w:rPr>
          <w:rFonts w:ascii="Book Antiqua" w:eastAsia="Times New Roman" w:hAnsi="Book Antiqua" w:cs="Times New Roman"/>
          <w:color w:val="000000"/>
          <w:sz w:val="24"/>
          <w:szCs w:val="24"/>
          <w:lang w:val="en-US" w:eastAsia="pt-PT"/>
        </w:rPr>
        <w:t xml:space="preserve"> management as Belviq</w:t>
      </w:r>
      <w:r w:rsidR="00B8605E" w:rsidRPr="007528B0">
        <w:rPr>
          <w:rFonts w:ascii="Book Antiqua" w:eastAsia="Times New Roman" w:hAnsi="Book Antiqua" w:cs="Times New Roman"/>
          <w:color w:val="000000"/>
          <w:sz w:val="24"/>
          <w:szCs w:val="24"/>
          <w:vertAlign w:val="superscript"/>
          <w:lang w:val="en-US" w:eastAsia="pt-PT"/>
        </w:rPr>
        <w:t>®</w:t>
      </w:r>
      <w:r w:rsidR="00C76BF3" w:rsidRPr="007528B0">
        <w:rPr>
          <w:rFonts w:ascii="Book Antiqua" w:eastAsia="Times New Roman" w:hAnsi="Book Antiqua" w:cs="Times New Roman"/>
          <w:color w:val="000000"/>
          <w:sz w:val="24"/>
          <w:szCs w:val="24"/>
          <w:lang w:val="en-US" w:eastAsia="pt-PT"/>
        </w:rPr>
        <w:t xml:space="preserve"> </w:t>
      </w:r>
      <w:r w:rsidR="00883535" w:rsidRPr="007528B0">
        <w:rPr>
          <w:rFonts w:ascii="Book Antiqua" w:eastAsia="Times New Roman" w:hAnsi="Book Antiqua" w:cs="Times New Roman"/>
          <w:color w:val="000000"/>
          <w:sz w:val="24"/>
          <w:szCs w:val="24"/>
          <w:lang w:val="en-US" w:eastAsia="pt-PT"/>
        </w:rPr>
        <w:t xml:space="preserve">(lorcaserin hydrochloride), in addition to a hypocaloric diet and exercise. The </w:t>
      </w:r>
      <w:r w:rsidR="00883535" w:rsidRPr="007528B0">
        <w:rPr>
          <w:rFonts w:ascii="Book Antiqua" w:eastAsia="Times New Roman" w:hAnsi="Book Antiqua" w:cs="Times New Roman"/>
          <w:color w:val="000000"/>
          <w:sz w:val="24"/>
          <w:szCs w:val="24"/>
          <w:lang w:val="en-US" w:eastAsia="pt-PT"/>
        </w:rPr>
        <w:lastRenderedPageBreak/>
        <w:t>drug is approved for use in obese (BMI ≥ 30</w:t>
      </w:r>
      <w:r w:rsidR="003B1E53" w:rsidRPr="007528B0">
        <w:rPr>
          <w:rFonts w:ascii="Book Antiqua" w:eastAsia="Times New Roman" w:hAnsi="Book Antiqua" w:cs="Times New Roman"/>
          <w:color w:val="000000"/>
          <w:sz w:val="24"/>
          <w:szCs w:val="24"/>
          <w:lang w:val="en-US" w:eastAsia="pt-PT"/>
        </w:rPr>
        <w:t xml:space="preserve"> kg/m</w:t>
      </w:r>
      <w:r w:rsidR="003B1E53" w:rsidRPr="007528B0">
        <w:rPr>
          <w:rFonts w:ascii="Book Antiqua" w:eastAsia="Times New Roman" w:hAnsi="Book Antiqua" w:cs="Times New Roman"/>
          <w:color w:val="000000"/>
          <w:sz w:val="24"/>
          <w:szCs w:val="24"/>
          <w:vertAlign w:val="superscript"/>
          <w:lang w:val="en-US" w:eastAsia="pt-PT"/>
        </w:rPr>
        <w:t>2</w:t>
      </w:r>
      <w:r w:rsidR="00883535" w:rsidRPr="007528B0">
        <w:rPr>
          <w:rFonts w:ascii="Book Antiqua" w:eastAsia="Times New Roman" w:hAnsi="Book Antiqua" w:cs="Times New Roman"/>
          <w:color w:val="000000"/>
          <w:sz w:val="24"/>
          <w:szCs w:val="24"/>
          <w:lang w:val="en-US" w:eastAsia="pt-PT"/>
        </w:rPr>
        <w:t>) or overweight (BMI ≥ 27</w:t>
      </w:r>
      <w:r w:rsidR="003B1E53" w:rsidRPr="007528B0">
        <w:rPr>
          <w:rFonts w:ascii="Book Antiqua" w:eastAsia="Times New Roman" w:hAnsi="Book Antiqua" w:cs="Times New Roman"/>
          <w:color w:val="000000"/>
          <w:sz w:val="24"/>
          <w:szCs w:val="24"/>
          <w:lang w:val="en-US" w:eastAsia="pt-PT"/>
        </w:rPr>
        <w:t xml:space="preserve"> kg/m</w:t>
      </w:r>
      <w:r w:rsidR="003B1E53" w:rsidRPr="007528B0">
        <w:rPr>
          <w:rFonts w:ascii="Book Antiqua" w:eastAsia="Times New Roman" w:hAnsi="Book Antiqua" w:cs="Times New Roman"/>
          <w:color w:val="000000"/>
          <w:sz w:val="24"/>
          <w:szCs w:val="24"/>
          <w:vertAlign w:val="superscript"/>
          <w:lang w:val="en-US" w:eastAsia="pt-PT"/>
        </w:rPr>
        <w:t>2</w:t>
      </w:r>
      <w:r w:rsidR="00222D1F" w:rsidRPr="007528B0">
        <w:rPr>
          <w:rFonts w:ascii="Book Antiqua" w:eastAsia="Times New Roman" w:hAnsi="Book Antiqua" w:cs="Times New Roman"/>
          <w:color w:val="000000"/>
          <w:sz w:val="24"/>
          <w:szCs w:val="24"/>
          <w:lang w:val="en-US" w:eastAsia="pt-PT"/>
        </w:rPr>
        <w:t>) adults</w:t>
      </w:r>
      <w:r w:rsidR="00883535" w:rsidRPr="007528B0">
        <w:rPr>
          <w:rFonts w:ascii="Book Antiqua" w:eastAsia="Times New Roman" w:hAnsi="Book Antiqua" w:cs="Times New Roman"/>
          <w:color w:val="000000"/>
          <w:sz w:val="24"/>
          <w:szCs w:val="24"/>
          <w:lang w:val="en-US" w:eastAsia="pt-PT"/>
        </w:rPr>
        <w:t xml:space="preserve"> who have at least one weight related condition, such as hypertension, T2DM or d</w:t>
      </w:r>
      <w:r w:rsidR="00751857" w:rsidRPr="007528B0">
        <w:rPr>
          <w:rFonts w:ascii="Book Antiqua" w:eastAsia="Times New Roman" w:hAnsi="Book Antiqua" w:cs="Times New Roman"/>
          <w:color w:val="000000"/>
          <w:sz w:val="24"/>
          <w:szCs w:val="24"/>
          <w:lang w:val="en-US" w:eastAsia="pt-PT"/>
        </w:rPr>
        <w:t>ys</w:t>
      </w:r>
      <w:r w:rsidR="00C31846" w:rsidRPr="007528B0">
        <w:rPr>
          <w:rFonts w:ascii="Book Antiqua" w:eastAsia="Times New Roman" w:hAnsi="Book Antiqua" w:cs="Times New Roman"/>
          <w:color w:val="000000"/>
          <w:sz w:val="24"/>
          <w:szCs w:val="24"/>
          <w:lang w:val="en-US" w:eastAsia="pt-PT"/>
        </w:rPr>
        <w:t xml:space="preserve">lipidemia </w:t>
      </w:r>
      <w:r w:rsidR="00773B7A" w:rsidRPr="007528B0">
        <w:rPr>
          <w:rFonts w:ascii="Book Antiqua" w:eastAsia="Times New Roman" w:hAnsi="Book Antiqua" w:cs="Times New Roman"/>
          <w:color w:val="000000"/>
          <w:sz w:val="24"/>
          <w:szCs w:val="24"/>
          <w:vertAlign w:val="superscript"/>
          <w:lang w:val="en-US" w:eastAsia="pt-PT"/>
        </w:rPr>
        <w:fldChar w:fldCharType="begin"/>
      </w:r>
      <w:r w:rsidR="00390A8A" w:rsidRPr="007528B0">
        <w:rPr>
          <w:rFonts w:ascii="Book Antiqua" w:eastAsia="Times New Roman" w:hAnsi="Book Antiqua" w:cs="Times New Roman"/>
          <w:color w:val="000000"/>
          <w:sz w:val="24"/>
          <w:szCs w:val="24"/>
          <w:vertAlign w:val="superscript"/>
          <w:lang w:val="en-US" w:eastAsia="pt-PT"/>
        </w:rPr>
        <w:instrText xml:space="preserve"> ADDIN EN.CITE &lt;EndNote&gt;&lt;Cite&gt;&lt;Author&gt;FDA&lt;/Author&gt;&lt;Year&gt;2012&lt;/Year&gt;&lt;RecNum&gt;776&lt;/RecNum&gt;&lt;DisplayText&gt;[49]&lt;/DisplayText&gt;&lt;record&gt;&lt;rec-number&gt;776&lt;/rec-number&gt;&lt;foreign-keys&gt;&lt;key app="EN" db-id="twe5a5ra1dzdr3evfvfpsvea2exfxf0padtf"&gt;776&lt;/key&gt;&lt;/foreign-keys&gt;&lt;ref-type name="Web Page"&gt;12&lt;/ref-type&gt;&lt;contributors&gt;&lt;authors&gt;&lt;author&gt;FDA&lt;/author&gt;&lt;/authors&gt;&lt;/contributors&gt;&lt;titles&gt;&lt;title&gt;FDA approves Belviq to treat some overweight or obese adults&lt;/title&gt;&lt;/titles&gt;&lt;number&gt;July 2012&lt;/number&gt;&lt;dates&gt;&lt;year&gt;2012&lt;/year&gt;&lt;/dates&gt;&lt;urls&gt;&lt;related-urls&gt;&lt;url&gt;http://www.fda.gov/NewsEvents/Newsroom/PressAnnouncements/ucm309993.htm&lt;/url&gt;&lt;/related-urls&gt;&lt;/urls&gt;&lt;/record&gt;&lt;/Cite&gt;&lt;/EndNote&gt;</w:instrText>
      </w:r>
      <w:r w:rsidR="00773B7A" w:rsidRPr="007528B0">
        <w:rPr>
          <w:rFonts w:ascii="Book Antiqua" w:eastAsia="Times New Roman" w:hAnsi="Book Antiqua" w:cs="Times New Roman"/>
          <w:color w:val="000000"/>
          <w:sz w:val="24"/>
          <w:szCs w:val="24"/>
          <w:vertAlign w:val="superscript"/>
          <w:lang w:val="en-US" w:eastAsia="pt-PT"/>
        </w:rPr>
        <w:fldChar w:fldCharType="separate"/>
      </w:r>
      <w:r w:rsidR="00390A8A" w:rsidRPr="007528B0">
        <w:rPr>
          <w:rFonts w:ascii="Book Antiqua" w:eastAsia="Times New Roman" w:hAnsi="Book Antiqua" w:cs="Times New Roman"/>
          <w:noProof/>
          <w:color w:val="000000"/>
          <w:sz w:val="24"/>
          <w:szCs w:val="24"/>
          <w:vertAlign w:val="superscript"/>
          <w:lang w:val="en-US" w:eastAsia="pt-PT"/>
        </w:rPr>
        <w:t>[</w:t>
      </w:r>
      <w:hyperlink w:anchor="_ENREF_49" w:tooltip="FDA, 2012 #776" w:history="1">
        <w:r w:rsidR="00390A8A" w:rsidRPr="007528B0">
          <w:rPr>
            <w:rFonts w:ascii="Book Antiqua" w:eastAsia="Times New Roman" w:hAnsi="Book Antiqua" w:cs="Times New Roman"/>
            <w:noProof/>
            <w:color w:val="000000"/>
            <w:sz w:val="24"/>
            <w:szCs w:val="24"/>
            <w:vertAlign w:val="superscript"/>
            <w:lang w:val="en-US" w:eastAsia="pt-PT"/>
          </w:rPr>
          <w:t>49</w:t>
        </w:r>
      </w:hyperlink>
      <w:r w:rsidR="00390A8A" w:rsidRPr="007528B0">
        <w:rPr>
          <w:rFonts w:ascii="Book Antiqua" w:eastAsia="Times New Roman" w:hAnsi="Book Antiqua" w:cs="Times New Roman"/>
          <w:noProof/>
          <w:color w:val="000000"/>
          <w:sz w:val="24"/>
          <w:szCs w:val="24"/>
          <w:vertAlign w:val="superscript"/>
          <w:lang w:val="en-US" w:eastAsia="pt-PT"/>
        </w:rPr>
        <w:t>]</w:t>
      </w:r>
      <w:r w:rsidR="00773B7A" w:rsidRPr="007528B0">
        <w:rPr>
          <w:rFonts w:ascii="Book Antiqua" w:eastAsia="Times New Roman" w:hAnsi="Book Antiqua" w:cs="Times New Roman"/>
          <w:color w:val="000000"/>
          <w:sz w:val="24"/>
          <w:szCs w:val="24"/>
          <w:vertAlign w:val="superscript"/>
          <w:lang w:val="en-US" w:eastAsia="pt-PT"/>
        </w:rPr>
        <w:fldChar w:fldCharType="end"/>
      </w:r>
      <w:r w:rsidR="00A7533D" w:rsidRPr="007528B0">
        <w:rPr>
          <w:rFonts w:ascii="Book Antiqua" w:eastAsia="Times New Roman" w:hAnsi="Book Antiqua" w:cs="Times New Roman"/>
          <w:color w:val="000000"/>
          <w:sz w:val="24"/>
          <w:szCs w:val="24"/>
          <w:lang w:val="en-US" w:eastAsia="pt-PT"/>
        </w:rPr>
        <w:t>.</w:t>
      </w:r>
    </w:p>
    <w:p w:rsidR="005D4DB7" w:rsidRPr="007528B0" w:rsidRDefault="00386FA0" w:rsidP="00B77209">
      <w:pPr>
        <w:shd w:val="clear" w:color="auto" w:fill="FFFFFF"/>
        <w:spacing w:after="0" w:line="360" w:lineRule="auto"/>
        <w:ind w:firstLineChars="100" w:firstLine="240"/>
        <w:textAlignment w:val="baseline"/>
        <w:rPr>
          <w:rFonts w:ascii="Book Antiqua" w:eastAsia="Times New Roman" w:hAnsi="Book Antiqua" w:cs="Times New Roman"/>
          <w:b/>
          <w:color w:val="000000"/>
          <w:sz w:val="24"/>
          <w:szCs w:val="24"/>
          <w:lang w:val="en-US" w:eastAsia="pt-PT"/>
        </w:rPr>
      </w:pPr>
      <w:r w:rsidRPr="007528B0">
        <w:rPr>
          <w:rFonts w:ascii="Book Antiqua" w:eastAsia="Times New Roman" w:hAnsi="Book Antiqua" w:cs="Times New Roman"/>
          <w:color w:val="000000"/>
          <w:sz w:val="24"/>
          <w:szCs w:val="24"/>
          <w:lang w:val="en-US" w:eastAsia="pt-PT"/>
        </w:rPr>
        <w:t>Lorcaserin activates 5-hidroxytryptamine (5-HT or serotonin)</w:t>
      </w:r>
      <w:r w:rsidRPr="007528B0">
        <w:rPr>
          <w:rFonts w:ascii="Book Antiqua" w:eastAsia="Times New Roman" w:hAnsi="Book Antiqua" w:cs="Times New Roman"/>
          <w:color w:val="000000"/>
          <w:sz w:val="24"/>
          <w:szCs w:val="24"/>
          <w:vertAlign w:val="subscript"/>
          <w:lang w:val="en-US" w:eastAsia="pt-PT"/>
        </w:rPr>
        <w:t xml:space="preserve"> </w:t>
      </w:r>
      <w:r w:rsidRPr="007528B0">
        <w:rPr>
          <w:rFonts w:ascii="Book Antiqua" w:eastAsia="Times New Roman" w:hAnsi="Book Antiqua" w:cs="Times New Roman"/>
          <w:color w:val="000000"/>
          <w:sz w:val="24"/>
          <w:szCs w:val="24"/>
          <w:lang w:val="en-US" w:eastAsia="pt-PT"/>
        </w:rPr>
        <w:t>receptors 5-HT</w:t>
      </w:r>
      <w:r w:rsidRPr="007528B0">
        <w:rPr>
          <w:rFonts w:ascii="Book Antiqua" w:eastAsia="Times New Roman" w:hAnsi="Book Antiqua" w:cs="Times New Roman"/>
          <w:color w:val="000000"/>
          <w:sz w:val="24"/>
          <w:szCs w:val="24"/>
          <w:vertAlign w:val="subscript"/>
          <w:lang w:val="en-US" w:eastAsia="pt-PT"/>
        </w:rPr>
        <w:t>2C</w:t>
      </w:r>
      <w:r w:rsidRPr="007528B0">
        <w:rPr>
          <w:rFonts w:ascii="Book Antiqua" w:eastAsia="Times New Roman" w:hAnsi="Book Antiqua" w:cs="Times New Roman"/>
          <w:color w:val="000000"/>
          <w:sz w:val="24"/>
          <w:szCs w:val="24"/>
          <w:lang w:val="en-US" w:eastAsia="pt-PT"/>
        </w:rPr>
        <w:t>, suppressing appetite through the pro-opiomelanocortin (POMC) neurons. This anti-obesity drug</w:t>
      </w:r>
      <w:r w:rsidR="00AF615E" w:rsidRPr="007528B0">
        <w:rPr>
          <w:rFonts w:ascii="Book Antiqua" w:eastAsia="Times New Roman" w:hAnsi="Book Antiqua" w:cs="Times New Roman"/>
          <w:color w:val="000000"/>
          <w:sz w:val="24"/>
          <w:szCs w:val="24"/>
          <w:lang w:val="en-US" w:eastAsia="pt-PT"/>
        </w:rPr>
        <w:t xml:space="preserve"> </w:t>
      </w:r>
      <w:r w:rsidR="005D4DB7" w:rsidRPr="007528B0">
        <w:rPr>
          <w:rFonts w:ascii="Book Antiqua" w:eastAsia="Times New Roman" w:hAnsi="Book Antiqua" w:cs="Times New Roman"/>
          <w:color w:val="000000"/>
          <w:sz w:val="24"/>
          <w:szCs w:val="24"/>
          <w:lang w:val="en-US" w:eastAsia="pt-PT"/>
        </w:rPr>
        <w:t xml:space="preserve">reduces body weight both in rodents and humans, although it is not clear whether weight loss is a result </w:t>
      </w:r>
      <w:r w:rsidR="00C31846" w:rsidRPr="007528B0">
        <w:rPr>
          <w:rFonts w:ascii="Book Antiqua" w:eastAsia="Times New Roman" w:hAnsi="Book Antiqua" w:cs="Times New Roman"/>
          <w:color w:val="000000"/>
          <w:sz w:val="24"/>
          <w:szCs w:val="24"/>
          <w:lang w:val="en-US" w:eastAsia="pt-PT"/>
        </w:rPr>
        <w:t xml:space="preserve">of </w:t>
      </w:r>
      <w:r w:rsidR="005D4DB7" w:rsidRPr="007528B0">
        <w:rPr>
          <w:rFonts w:ascii="Book Antiqua" w:eastAsia="Times New Roman" w:hAnsi="Book Antiqua" w:cs="Times New Roman"/>
          <w:color w:val="000000"/>
          <w:sz w:val="24"/>
          <w:szCs w:val="24"/>
          <w:lang w:val="en-US" w:eastAsia="pt-PT"/>
        </w:rPr>
        <w:t>reduced</w:t>
      </w:r>
      <w:r w:rsidR="00C31846" w:rsidRPr="007528B0">
        <w:rPr>
          <w:rFonts w:ascii="Book Antiqua" w:eastAsia="Times New Roman" w:hAnsi="Book Antiqua" w:cs="Times New Roman"/>
          <w:color w:val="000000"/>
          <w:sz w:val="24"/>
          <w:szCs w:val="24"/>
          <w:lang w:val="en-US" w:eastAsia="pt-PT"/>
        </w:rPr>
        <w:t xml:space="preserve"> energy intake</w:t>
      </w:r>
      <w:r w:rsidR="003B1E53" w:rsidRPr="007528B0">
        <w:rPr>
          <w:rFonts w:ascii="Book Antiqua" w:eastAsia="Times New Roman" w:hAnsi="Book Antiqua" w:cs="Times New Roman"/>
          <w:color w:val="000000"/>
          <w:sz w:val="24"/>
          <w:szCs w:val="24"/>
          <w:lang w:val="en-US" w:eastAsia="pt-PT"/>
        </w:rPr>
        <w:t xml:space="preserve"> only</w:t>
      </w:r>
      <w:r w:rsidR="005D4DB7" w:rsidRPr="007528B0">
        <w:rPr>
          <w:rFonts w:ascii="Book Antiqua" w:eastAsia="Times New Roman" w:hAnsi="Book Antiqua" w:cs="Times New Roman"/>
          <w:color w:val="000000"/>
          <w:sz w:val="24"/>
          <w:szCs w:val="24"/>
          <w:lang w:val="en-US" w:eastAsia="pt-PT"/>
        </w:rPr>
        <w:t xml:space="preserve"> or also of </w:t>
      </w:r>
      <w:r w:rsidR="00C31846" w:rsidRPr="007528B0">
        <w:rPr>
          <w:rFonts w:ascii="Book Antiqua" w:eastAsia="Times New Roman" w:hAnsi="Book Antiqua" w:cs="Times New Roman"/>
          <w:color w:val="000000"/>
          <w:sz w:val="24"/>
          <w:szCs w:val="24"/>
          <w:lang w:val="en-US" w:eastAsia="pt-PT"/>
        </w:rPr>
        <w:t>enhanced energy expenditure</w:t>
      </w:r>
      <w:r w:rsidR="0029421C" w:rsidRPr="007528B0">
        <w:rPr>
          <w:rFonts w:ascii="Book Antiqua" w:eastAsia="Times New Roman" w:hAnsi="Book Antiqua" w:cs="Times New Roman"/>
          <w:color w:val="000000"/>
          <w:sz w:val="24"/>
          <w:szCs w:val="24"/>
          <w:lang w:val="en-US" w:eastAsia="pt-PT"/>
        </w:rPr>
        <w:t>.</w:t>
      </w:r>
      <w:r w:rsidR="00AB0E30" w:rsidRPr="007528B0">
        <w:rPr>
          <w:rFonts w:ascii="Book Antiqua" w:eastAsia="Times New Roman" w:hAnsi="Book Antiqua" w:cs="Times New Roman"/>
          <w:color w:val="000000"/>
          <w:sz w:val="24"/>
          <w:szCs w:val="24"/>
          <w:lang w:val="en-US" w:eastAsia="pt-PT"/>
        </w:rPr>
        <w:t xml:space="preserve"> </w:t>
      </w:r>
      <w:r w:rsidR="00A54355" w:rsidRPr="007528B0">
        <w:rPr>
          <w:rFonts w:ascii="Book Antiqua" w:eastAsia="Times New Roman" w:hAnsi="Book Antiqua" w:cs="Times New Roman"/>
          <w:color w:val="000000"/>
          <w:sz w:val="24"/>
          <w:szCs w:val="24"/>
          <w:lang w:val="en-US" w:eastAsia="pt-PT"/>
        </w:rPr>
        <w:t>When gauged by the standards of the Division’s 2007 draft guidance for Developing Products for Weight Management, the mean weight loss associa</w:t>
      </w:r>
      <w:r w:rsidR="00582E79" w:rsidRPr="007528B0">
        <w:rPr>
          <w:rFonts w:ascii="Book Antiqua" w:eastAsia="Times New Roman" w:hAnsi="Book Antiqua" w:cs="Times New Roman"/>
          <w:color w:val="000000"/>
          <w:sz w:val="24"/>
          <w:szCs w:val="24"/>
          <w:lang w:val="en-US" w:eastAsia="pt-PT"/>
        </w:rPr>
        <w:t>ted with the lorcaserin 10 mg once daily and twice daily</w:t>
      </w:r>
      <w:r w:rsidR="00A54355" w:rsidRPr="007528B0">
        <w:rPr>
          <w:rFonts w:ascii="Book Antiqua" w:eastAsia="Times New Roman" w:hAnsi="Book Antiqua" w:cs="Times New Roman"/>
          <w:color w:val="000000"/>
          <w:sz w:val="24"/>
          <w:szCs w:val="24"/>
          <w:lang w:val="en-US" w:eastAsia="pt-PT"/>
        </w:rPr>
        <w:t xml:space="preserve"> dose was 3</w:t>
      </w:r>
      <w:r w:rsidR="00B77209">
        <w:rPr>
          <w:rFonts w:ascii="Book Antiqua" w:hAnsi="Book Antiqua" w:cs="Times New Roman" w:hint="eastAsia"/>
          <w:color w:val="000000"/>
          <w:sz w:val="24"/>
          <w:szCs w:val="24"/>
          <w:lang w:val="en-US" w:eastAsia="zh-CN"/>
        </w:rPr>
        <w:t>%</w:t>
      </w:r>
      <w:r w:rsidR="00A54355" w:rsidRPr="007528B0">
        <w:rPr>
          <w:rFonts w:ascii="Book Antiqua" w:eastAsia="Times New Roman" w:hAnsi="Book Antiqua" w:cs="Times New Roman"/>
          <w:color w:val="000000"/>
          <w:sz w:val="24"/>
          <w:szCs w:val="24"/>
          <w:lang w:val="en-US" w:eastAsia="pt-PT"/>
        </w:rPr>
        <w:t>-4% greater than the mean weight loss with placebo. Therefore lorcaserin did not satisfy the guidance’s mean efficacy criterion. H</w:t>
      </w:r>
      <w:r w:rsidR="00582E79" w:rsidRPr="007528B0">
        <w:rPr>
          <w:rFonts w:ascii="Book Antiqua" w:eastAsia="Times New Roman" w:hAnsi="Book Antiqua" w:cs="Times New Roman"/>
          <w:color w:val="000000"/>
          <w:sz w:val="24"/>
          <w:szCs w:val="24"/>
          <w:lang w:val="en-US" w:eastAsia="pt-PT"/>
        </w:rPr>
        <w:t>owever, the lorcaserin 10 mg twice a day</w:t>
      </w:r>
      <w:r w:rsidR="00A54355" w:rsidRPr="007528B0">
        <w:rPr>
          <w:rFonts w:ascii="Book Antiqua" w:eastAsia="Times New Roman" w:hAnsi="Book Antiqua" w:cs="Times New Roman"/>
          <w:color w:val="000000"/>
          <w:sz w:val="24"/>
          <w:szCs w:val="24"/>
          <w:lang w:val="en-US" w:eastAsia="pt-PT"/>
        </w:rPr>
        <w:t xml:space="preserve"> dose did, by a slim margin, satisfy the categorical efficacy criterion</w:t>
      </w:r>
      <w:r w:rsidR="00A54355" w:rsidRPr="007528B0">
        <w:rPr>
          <w:rFonts w:ascii="Book Antiqua" w:eastAsia="Times New Roman" w:hAnsi="Book Antiqua" w:cs="Times New Roman"/>
          <w:b/>
          <w:color w:val="000000"/>
          <w:sz w:val="24"/>
          <w:szCs w:val="24"/>
          <w:lang w:val="en-US" w:eastAsia="pt-PT"/>
        </w:rPr>
        <w:t xml:space="preserve"> </w:t>
      </w:r>
      <w:r w:rsidR="00773B7A" w:rsidRPr="007528B0">
        <w:rPr>
          <w:rFonts w:ascii="Book Antiqua" w:hAnsi="Book Antiqua" w:cs="Times New Roman"/>
          <w:color w:val="222222"/>
          <w:sz w:val="24"/>
          <w:szCs w:val="24"/>
          <w:shd w:val="clear" w:color="auto" w:fill="FFFFFF"/>
          <w:vertAlign w:val="superscript"/>
          <w:lang w:val="en-US"/>
        </w:rPr>
        <w:fldChar w:fldCharType="begin"/>
      </w:r>
      <w:r w:rsidR="00390A8A" w:rsidRPr="007528B0">
        <w:rPr>
          <w:rFonts w:ascii="Book Antiqua" w:hAnsi="Book Antiqua" w:cs="Times New Roman"/>
          <w:color w:val="222222"/>
          <w:sz w:val="24"/>
          <w:szCs w:val="24"/>
          <w:shd w:val="clear" w:color="auto" w:fill="FFFFFF"/>
          <w:vertAlign w:val="superscript"/>
          <w:lang w:val="en-US"/>
        </w:rPr>
        <w:instrText xml:space="preserve"> ADDIN EN.CITE &lt;EndNote&gt;&lt;Cite&gt;&lt;Author&gt;FDA&lt;/Author&gt;&lt;Year&gt;2012&lt;/Year&gt;&lt;RecNum&gt;776&lt;/RecNum&gt;&lt;DisplayText&gt;[49, 50]&lt;/DisplayText&gt;&lt;record&gt;&lt;rec-number&gt;776&lt;/rec-number&gt;&lt;foreign-keys&gt;&lt;key app="EN" db-id="twe5a5ra1dzdr3evfvfpsvea2exfxf0padtf"&gt;776&lt;/key&gt;&lt;/foreign-keys&gt;&lt;ref-type name="Web Page"&gt;12&lt;/ref-type&gt;&lt;contributors&gt;&lt;authors&gt;&lt;author&gt;FDA&lt;/author&gt;&lt;/authors&gt;&lt;/contributors&gt;&lt;titles&gt;&lt;title&gt;FDA approves Belviq to treat some overweight or obese adults&lt;/title&gt;&lt;/titles&gt;&lt;number&gt;July 2012&lt;/number&gt;&lt;dates&gt;&lt;year&gt;2012&lt;/year&gt;&lt;/dates&gt;&lt;urls&gt;&lt;related-urls&gt;&lt;url&gt;http://www.fda.gov/NewsEvents/Newsroom/PressAnnouncements/ucm309993.htm&lt;/url&gt;&lt;/related-urls&gt;&lt;/urls&gt;&lt;/record&gt;&lt;/Cite&gt;&lt;Cite&gt;&lt;Author&gt;FDA&lt;/Author&gt;&lt;Year&gt;2012&lt;/Year&gt;&lt;RecNum&gt;1170&lt;/RecNum&gt;&lt;record&gt;&lt;rec-number&gt;1170&lt;/rec-number&gt;&lt;foreign-keys&gt;&lt;key app="EN" db-id="twe5a5ra1dzdr3evfvfpsvea2exfxf0padtf"&gt;1170&lt;/key&gt;&lt;/foreign-keys&gt;&lt;ref-type name="Web Page"&gt;12&lt;/ref-type&gt;&lt;contributors&gt;&lt;authors&gt;&lt;author&gt;FDA&lt;/author&gt;&lt;/authors&gt;&lt;/contributors&gt;&lt;titles&gt;&lt;title&gt;FDA Briefing Document NDA 22529 Lorqess (lorcaserin hydrochloride) Tablets, 10 mg&lt;/title&gt;&lt;/titles&gt;&lt;number&gt;October 2012&lt;/number&gt;&lt;dates&gt;&lt;year&gt;2012&lt;/year&gt;&lt;/dates&gt;&lt;urls&gt;&lt;related-urls&gt;&lt;url&gt;http://www.fda.gov/downloads/AdvisoryCommittees/CommitteesMeetingMaterials/Drugs/EndocrinologicandMetabolicDrugsAdvisoryCommittee/UCM225631.pdf&lt;/url&gt;&lt;/related-urls&gt;&lt;/urls&gt;&lt;/record&gt;&lt;/Cite&gt;&lt;/EndNote&gt;</w:instrText>
      </w:r>
      <w:r w:rsidR="00773B7A" w:rsidRPr="007528B0">
        <w:rPr>
          <w:rFonts w:ascii="Book Antiqua" w:hAnsi="Book Antiqua" w:cs="Times New Roman"/>
          <w:color w:val="222222"/>
          <w:sz w:val="24"/>
          <w:szCs w:val="24"/>
          <w:shd w:val="clear" w:color="auto" w:fill="FFFFFF"/>
          <w:vertAlign w:val="superscript"/>
          <w:lang w:val="en-US"/>
        </w:rPr>
        <w:fldChar w:fldCharType="separate"/>
      </w:r>
      <w:r w:rsidR="00390A8A" w:rsidRPr="007528B0">
        <w:rPr>
          <w:rFonts w:ascii="Book Antiqua" w:hAnsi="Book Antiqua" w:cs="Times New Roman"/>
          <w:noProof/>
          <w:color w:val="222222"/>
          <w:sz w:val="24"/>
          <w:szCs w:val="24"/>
          <w:shd w:val="clear" w:color="auto" w:fill="FFFFFF"/>
          <w:vertAlign w:val="superscript"/>
          <w:lang w:val="en-US"/>
        </w:rPr>
        <w:t>[</w:t>
      </w:r>
      <w:hyperlink w:anchor="_ENREF_49" w:tooltip="FDA, 2012 #776" w:history="1">
        <w:r w:rsidR="00390A8A" w:rsidRPr="007528B0">
          <w:rPr>
            <w:rFonts w:ascii="Book Antiqua" w:hAnsi="Book Antiqua" w:cs="Times New Roman"/>
            <w:noProof/>
            <w:color w:val="222222"/>
            <w:sz w:val="24"/>
            <w:szCs w:val="24"/>
            <w:shd w:val="clear" w:color="auto" w:fill="FFFFFF"/>
            <w:vertAlign w:val="superscript"/>
            <w:lang w:val="en-US"/>
          </w:rPr>
          <w:t>49</w:t>
        </w:r>
      </w:hyperlink>
      <w:r w:rsidR="00390A8A" w:rsidRPr="007528B0">
        <w:rPr>
          <w:rFonts w:ascii="Book Antiqua" w:hAnsi="Book Antiqua" w:cs="Times New Roman"/>
          <w:noProof/>
          <w:color w:val="222222"/>
          <w:sz w:val="24"/>
          <w:szCs w:val="24"/>
          <w:shd w:val="clear" w:color="auto" w:fill="FFFFFF"/>
          <w:vertAlign w:val="superscript"/>
          <w:lang w:val="en-US"/>
        </w:rPr>
        <w:t xml:space="preserve">, </w:t>
      </w:r>
      <w:hyperlink w:anchor="_ENREF_50" w:tooltip="FDA, 2012 #1170" w:history="1">
        <w:r w:rsidR="00390A8A" w:rsidRPr="007528B0">
          <w:rPr>
            <w:rFonts w:ascii="Book Antiqua" w:hAnsi="Book Antiqua" w:cs="Times New Roman"/>
            <w:noProof/>
            <w:color w:val="222222"/>
            <w:sz w:val="24"/>
            <w:szCs w:val="24"/>
            <w:shd w:val="clear" w:color="auto" w:fill="FFFFFF"/>
            <w:vertAlign w:val="superscript"/>
            <w:lang w:val="en-US"/>
          </w:rPr>
          <w:t>50</w:t>
        </w:r>
      </w:hyperlink>
      <w:r w:rsidR="00390A8A" w:rsidRPr="007528B0">
        <w:rPr>
          <w:rFonts w:ascii="Book Antiqua" w:hAnsi="Book Antiqua" w:cs="Times New Roman"/>
          <w:noProof/>
          <w:color w:val="222222"/>
          <w:sz w:val="24"/>
          <w:szCs w:val="24"/>
          <w:shd w:val="clear" w:color="auto" w:fill="FFFFFF"/>
          <w:vertAlign w:val="superscript"/>
          <w:lang w:val="en-US"/>
        </w:rPr>
        <w:t>]</w:t>
      </w:r>
      <w:r w:rsidR="00773B7A" w:rsidRPr="007528B0">
        <w:rPr>
          <w:rFonts w:ascii="Book Antiqua" w:hAnsi="Book Antiqua" w:cs="Times New Roman"/>
          <w:color w:val="222222"/>
          <w:sz w:val="24"/>
          <w:szCs w:val="24"/>
          <w:shd w:val="clear" w:color="auto" w:fill="FFFFFF"/>
          <w:vertAlign w:val="superscript"/>
          <w:lang w:val="en-US"/>
        </w:rPr>
        <w:fldChar w:fldCharType="end"/>
      </w:r>
      <w:r w:rsidR="00AB0E30" w:rsidRPr="007528B0">
        <w:rPr>
          <w:rFonts w:ascii="Book Antiqua" w:hAnsi="Book Antiqua" w:cs="Times New Roman"/>
          <w:color w:val="222222"/>
          <w:sz w:val="24"/>
          <w:szCs w:val="24"/>
          <w:shd w:val="clear" w:color="auto" w:fill="FFFFFF"/>
          <w:lang w:val="en-US"/>
        </w:rPr>
        <w:t>.</w:t>
      </w:r>
    </w:p>
    <w:p w:rsidR="00604111" w:rsidRPr="007528B0" w:rsidRDefault="003F2A5D" w:rsidP="00B77209">
      <w:pPr>
        <w:shd w:val="clear" w:color="auto" w:fill="FFFFFF"/>
        <w:spacing w:after="0" w:line="360" w:lineRule="auto"/>
        <w:ind w:firstLineChars="100" w:firstLine="240"/>
        <w:textAlignment w:val="baseline"/>
        <w:rPr>
          <w:rFonts w:ascii="Book Antiqua" w:eastAsia="Times New Roman" w:hAnsi="Book Antiqua" w:cs="Times New Roman"/>
          <w:color w:val="000000"/>
          <w:sz w:val="24"/>
          <w:szCs w:val="24"/>
          <w:lang w:val="en-US" w:eastAsia="pt-PT"/>
        </w:rPr>
      </w:pPr>
      <w:r w:rsidRPr="007528B0">
        <w:rPr>
          <w:rFonts w:ascii="Book Antiqua" w:eastAsia="Times New Roman" w:hAnsi="Book Antiqua" w:cs="Times New Roman"/>
          <w:color w:val="000000"/>
          <w:sz w:val="24"/>
          <w:szCs w:val="24"/>
          <w:lang w:val="en-US" w:eastAsia="pt-PT"/>
        </w:rPr>
        <w:t xml:space="preserve">Martin </w:t>
      </w:r>
      <w:r w:rsidRPr="007528B0">
        <w:rPr>
          <w:rFonts w:ascii="Book Antiqua" w:eastAsia="Times New Roman" w:hAnsi="Book Antiqua" w:cs="Times New Roman"/>
          <w:i/>
          <w:color w:val="000000"/>
          <w:sz w:val="24"/>
          <w:szCs w:val="24"/>
          <w:lang w:val="en-US" w:eastAsia="pt-PT"/>
        </w:rPr>
        <w:t xml:space="preserve">et </w:t>
      </w:r>
      <w:proofErr w:type="gramStart"/>
      <w:r w:rsidRPr="007528B0">
        <w:rPr>
          <w:rFonts w:ascii="Book Antiqua" w:eastAsia="Times New Roman" w:hAnsi="Book Antiqua" w:cs="Times New Roman"/>
          <w:i/>
          <w:color w:val="000000"/>
          <w:sz w:val="24"/>
          <w:szCs w:val="24"/>
          <w:lang w:val="en-US" w:eastAsia="pt-PT"/>
        </w:rPr>
        <w:t>al</w:t>
      </w:r>
      <w:proofErr w:type="gramEnd"/>
      <w:r w:rsidR="00B77209" w:rsidRPr="007528B0">
        <w:rPr>
          <w:rFonts w:ascii="Book Antiqua" w:eastAsia="Times New Roman" w:hAnsi="Book Antiqua" w:cs="Times New Roman"/>
          <w:color w:val="000000"/>
          <w:sz w:val="24"/>
          <w:szCs w:val="24"/>
          <w:vertAlign w:val="superscript"/>
          <w:lang w:val="en-US" w:eastAsia="pt-PT"/>
        </w:rPr>
        <w:fldChar w:fldCharType="begin">
          <w:fldData xml:space="preserve">PEVuZE5vdGU+PENpdGU+PEF1dGhvcj5NYXJ0aW48L0F1dGhvcj48UmVjTnVtPjQ0PC9SZWNOdW0+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</w:fldData>
        </w:fldChar>
      </w:r>
      <w:r w:rsidR="00B77209" w:rsidRPr="007528B0">
        <w:rPr>
          <w:rFonts w:ascii="Book Antiqua" w:eastAsia="Times New Roman" w:hAnsi="Book Antiqua" w:cs="Times New Roman"/>
          <w:color w:val="000000"/>
          <w:sz w:val="24"/>
          <w:szCs w:val="24"/>
          <w:vertAlign w:val="superscript"/>
          <w:lang w:val="en-US" w:eastAsia="pt-PT"/>
        </w:rPr>
        <w:instrText xml:space="preserve"> ADDIN EN.CITE </w:instrText>
      </w:r>
      <w:r w:rsidR="00B77209" w:rsidRPr="007528B0">
        <w:rPr>
          <w:rFonts w:ascii="Book Antiqua" w:eastAsia="Times New Roman" w:hAnsi="Book Antiqua" w:cs="Times New Roman"/>
          <w:color w:val="000000"/>
          <w:sz w:val="24"/>
          <w:szCs w:val="24"/>
          <w:vertAlign w:val="superscript"/>
          <w:lang w:val="en-US" w:eastAsia="pt-PT"/>
        </w:rPr>
        <w:fldChar w:fldCharType="begin">
          <w:fldData xml:space="preserve">PEVuZE5vdGU+PENpdGU+PEF1dGhvcj5NYXJ0aW48L0F1dGhvcj48UmVjTnVtPjQ0PC9SZWNOdW0+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</w:fldData>
        </w:fldChar>
      </w:r>
      <w:r w:rsidR="00B77209" w:rsidRPr="007528B0">
        <w:rPr>
          <w:rFonts w:ascii="Book Antiqua" w:eastAsia="Times New Roman" w:hAnsi="Book Antiqua" w:cs="Times New Roman"/>
          <w:color w:val="000000"/>
          <w:sz w:val="24"/>
          <w:szCs w:val="24"/>
          <w:vertAlign w:val="superscript"/>
          <w:lang w:val="en-US" w:eastAsia="pt-PT"/>
        </w:rPr>
        <w:instrText xml:space="preserve"> ADDIN EN.CITE.DATA </w:instrText>
      </w:r>
      <w:r w:rsidR="00B77209" w:rsidRPr="007528B0">
        <w:rPr>
          <w:rFonts w:ascii="Book Antiqua" w:eastAsia="Times New Roman" w:hAnsi="Book Antiqua" w:cs="Times New Roman"/>
          <w:color w:val="000000"/>
          <w:sz w:val="24"/>
          <w:szCs w:val="24"/>
          <w:vertAlign w:val="superscript"/>
          <w:lang w:val="en-US" w:eastAsia="pt-PT"/>
        </w:rPr>
      </w:r>
      <w:r w:rsidR="00B77209" w:rsidRPr="007528B0">
        <w:rPr>
          <w:rFonts w:ascii="Book Antiqua" w:eastAsia="Times New Roman" w:hAnsi="Book Antiqua" w:cs="Times New Roman"/>
          <w:color w:val="000000"/>
          <w:sz w:val="24"/>
          <w:szCs w:val="24"/>
          <w:vertAlign w:val="superscript"/>
          <w:lang w:val="en-US" w:eastAsia="pt-PT"/>
        </w:rPr>
        <w:fldChar w:fldCharType="end"/>
      </w:r>
      <w:r w:rsidR="00B77209" w:rsidRPr="007528B0">
        <w:rPr>
          <w:rFonts w:ascii="Book Antiqua" w:eastAsia="Times New Roman" w:hAnsi="Book Antiqua" w:cs="Times New Roman"/>
          <w:color w:val="000000"/>
          <w:sz w:val="24"/>
          <w:szCs w:val="24"/>
          <w:vertAlign w:val="superscript"/>
          <w:lang w:val="en-US" w:eastAsia="pt-PT"/>
        </w:rPr>
      </w:r>
      <w:r w:rsidR="00B77209" w:rsidRPr="007528B0">
        <w:rPr>
          <w:rFonts w:ascii="Book Antiqua" w:eastAsia="Times New Roman" w:hAnsi="Book Antiqua" w:cs="Times New Roman"/>
          <w:color w:val="000000"/>
          <w:sz w:val="24"/>
          <w:szCs w:val="24"/>
          <w:vertAlign w:val="superscript"/>
          <w:lang w:val="en-US" w:eastAsia="pt-PT"/>
        </w:rPr>
        <w:fldChar w:fldCharType="separate"/>
      </w:r>
      <w:r w:rsidR="00B77209" w:rsidRPr="007528B0">
        <w:rPr>
          <w:rFonts w:ascii="Book Antiqua" w:eastAsia="Times New Roman" w:hAnsi="Book Antiqua" w:cs="Times New Roman"/>
          <w:noProof/>
          <w:color w:val="000000"/>
          <w:sz w:val="24"/>
          <w:szCs w:val="24"/>
          <w:vertAlign w:val="superscript"/>
          <w:lang w:val="en-US" w:eastAsia="pt-PT"/>
        </w:rPr>
        <w:t>[</w:t>
      </w:r>
      <w:hyperlink w:anchor="_ENREF_51" w:tooltip="Martin, 2011 #44" w:history="1">
        <w:r w:rsidR="00B77209" w:rsidRPr="007528B0">
          <w:rPr>
            <w:rFonts w:ascii="Book Antiqua" w:eastAsia="Times New Roman" w:hAnsi="Book Antiqua" w:cs="Times New Roman"/>
            <w:noProof/>
            <w:color w:val="000000"/>
            <w:sz w:val="24"/>
            <w:szCs w:val="24"/>
            <w:vertAlign w:val="superscript"/>
            <w:lang w:val="en-US" w:eastAsia="pt-PT"/>
          </w:rPr>
          <w:t>51</w:t>
        </w:r>
      </w:hyperlink>
      <w:r w:rsidR="00B77209" w:rsidRPr="007528B0">
        <w:rPr>
          <w:rFonts w:ascii="Book Antiqua" w:eastAsia="Times New Roman" w:hAnsi="Book Antiqua" w:cs="Times New Roman"/>
          <w:noProof/>
          <w:color w:val="000000"/>
          <w:sz w:val="24"/>
          <w:szCs w:val="24"/>
          <w:vertAlign w:val="superscript"/>
          <w:lang w:val="en-US" w:eastAsia="pt-PT"/>
        </w:rPr>
        <w:t>]</w:t>
      </w:r>
      <w:r w:rsidR="00B77209" w:rsidRPr="007528B0">
        <w:rPr>
          <w:rFonts w:ascii="Book Antiqua" w:eastAsia="Times New Roman" w:hAnsi="Book Antiqua" w:cs="Times New Roman"/>
          <w:color w:val="000000"/>
          <w:sz w:val="24"/>
          <w:szCs w:val="24"/>
          <w:vertAlign w:val="superscript"/>
          <w:lang w:val="en-US" w:eastAsia="pt-PT"/>
        </w:rPr>
        <w:fldChar w:fldCharType="end"/>
      </w:r>
      <w:r w:rsidRPr="007528B0">
        <w:rPr>
          <w:rFonts w:ascii="Book Antiqua" w:eastAsia="Times New Roman" w:hAnsi="Book Antiqua" w:cs="Times New Roman"/>
          <w:i/>
          <w:color w:val="000000"/>
          <w:sz w:val="24"/>
          <w:szCs w:val="24"/>
          <w:lang w:val="en-US" w:eastAsia="pt-PT"/>
        </w:rPr>
        <w:t xml:space="preserve"> </w:t>
      </w:r>
      <w:r w:rsidRPr="007528B0">
        <w:rPr>
          <w:rFonts w:ascii="Book Antiqua" w:eastAsia="Times New Roman" w:hAnsi="Book Antiqua" w:cs="Times New Roman"/>
          <w:color w:val="000000"/>
          <w:sz w:val="24"/>
          <w:szCs w:val="24"/>
          <w:lang w:val="en-US" w:eastAsia="pt-PT"/>
        </w:rPr>
        <w:t>investigated the effect of lorcaserin on energy intake and energy expenditure, having concluded, after 7 d of weight maintenance (consisting of a diet and exercise plan), that lorcaserin significantly reduced energy intake and appetite</w:t>
      </w:r>
      <w:r w:rsidR="00786368" w:rsidRPr="007528B0">
        <w:rPr>
          <w:rFonts w:ascii="Book Antiqua" w:eastAsia="Times New Roman" w:hAnsi="Book Antiqua" w:cs="Times New Roman"/>
          <w:color w:val="000000"/>
          <w:sz w:val="24"/>
          <w:szCs w:val="24"/>
          <w:lang w:val="en-US" w:eastAsia="pt-PT"/>
        </w:rPr>
        <w:t xml:space="preserve">. </w:t>
      </w:r>
      <w:r w:rsidR="00786368" w:rsidRPr="00B77209">
        <w:rPr>
          <w:rFonts w:ascii="Book Antiqua" w:eastAsia="Times New Roman" w:hAnsi="Book Antiqua" w:cs="Times New Roman"/>
          <w:color w:val="000000"/>
          <w:sz w:val="24"/>
          <w:szCs w:val="24"/>
          <w:lang w:val="en-US" w:eastAsia="pt-PT"/>
        </w:rPr>
        <w:t xml:space="preserve">However, it did not alter either energy expenditure </w:t>
      </w:r>
      <w:r w:rsidRPr="00B77209">
        <w:rPr>
          <w:rFonts w:ascii="Book Antiqua" w:eastAsia="Times New Roman" w:hAnsi="Book Antiqua" w:cs="Times New Roman"/>
          <w:color w:val="000000"/>
          <w:sz w:val="24"/>
          <w:szCs w:val="24"/>
          <w:lang w:val="en-US" w:eastAsia="pt-PT"/>
        </w:rPr>
        <w:t>or respiratory quotient (RQ)</w:t>
      </w:r>
      <w:r w:rsidR="00B77209">
        <w:rPr>
          <w:rFonts w:ascii="Book Antiqua" w:hAnsi="Book Antiqua" w:cs="Times New Roman" w:hint="eastAsia"/>
          <w:color w:val="000000"/>
          <w:sz w:val="24"/>
          <w:szCs w:val="24"/>
          <w:lang w:val="en-US" w:eastAsia="zh-CN"/>
        </w:rPr>
        <w:t xml:space="preserve"> </w:t>
      </w:r>
      <w:r w:rsidR="00B77209" w:rsidRPr="00B77209">
        <w:rPr>
          <w:rFonts w:ascii="Book Antiqua" w:hAnsi="Book Antiqua" w:cs="Times New Roman"/>
          <w:color w:val="000000"/>
          <w:sz w:val="24"/>
          <w:szCs w:val="24"/>
          <w:lang w:val="en-US" w:eastAsia="zh-CN"/>
        </w:rPr>
        <w:t>(</w:t>
      </w:r>
      <w:r w:rsidR="00B77209" w:rsidRPr="00B77209">
        <w:rPr>
          <w:rFonts w:ascii="Book Antiqua" w:hAnsi="Book Antiqua" w:cs="Times New Roman"/>
          <w:sz w:val="24"/>
          <w:szCs w:val="24"/>
          <w:lang w:val="en-US"/>
        </w:rPr>
        <w:t xml:space="preserve">The ratio of the volume of carbon dioxide produced to the volume of oxygen consumed per unit of time by the body; </w:t>
      </w:r>
      <w:r w:rsidR="00B77209" w:rsidRPr="00B77209">
        <w:rPr>
          <w:rFonts w:ascii="Book Antiqua" w:hAnsi="Book Antiqua" w:cs="Times New Roman"/>
          <w:color w:val="000000"/>
          <w:sz w:val="24"/>
          <w:szCs w:val="24"/>
          <w:lang w:val="en-US"/>
        </w:rPr>
        <w:t>usually corresponding to the volumes given off and taken up by the lungs. It varies with the source of food energy used.</w:t>
      </w:r>
      <w:r w:rsidR="00B77209" w:rsidRPr="00B77209">
        <w:rPr>
          <w:rFonts w:ascii="Book Antiqua" w:hAnsi="Book Antiqua" w:cs="Times New Roman"/>
          <w:color w:val="000000"/>
          <w:sz w:val="24"/>
          <w:szCs w:val="24"/>
          <w:lang w:val="en-US" w:eastAsia="zh-CN"/>
        </w:rPr>
        <w:t>)</w:t>
      </w:r>
      <w:r w:rsidRPr="00B77209">
        <w:rPr>
          <w:rFonts w:ascii="Book Antiqua" w:eastAsia="Times New Roman" w:hAnsi="Book Antiqua" w:cs="Times New Roman"/>
          <w:color w:val="000000"/>
          <w:sz w:val="24"/>
          <w:szCs w:val="24"/>
          <w:lang w:val="en-US" w:eastAsia="pt-PT"/>
        </w:rPr>
        <w:t>. In combination with a healthy lifestyle program, lorcaserin treatment (10 mg twice daily) resulted in significantly larger weight loss than p</w:t>
      </w:r>
      <w:r w:rsidRPr="007528B0">
        <w:rPr>
          <w:rFonts w:ascii="Book Antiqua" w:eastAsia="Times New Roman" w:hAnsi="Book Antiqua" w:cs="Times New Roman"/>
          <w:color w:val="000000"/>
          <w:sz w:val="24"/>
          <w:szCs w:val="24"/>
          <w:lang w:val="en-US" w:eastAsia="pt-PT"/>
        </w:rPr>
        <w:t>lacebo</w:t>
      </w:r>
      <w:r w:rsidR="007826CD" w:rsidRPr="007528B0">
        <w:rPr>
          <w:rFonts w:ascii="Book Antiqua" w:eastAsia="Times New Roman" w:hAnsi="Book Antiqua" w:cs="Times New Roman"/>
          <w:color w:val="000000"/>
          <w:sz w:val="24"/>
          <w:szCs w:val="24"/>
          <w:lang w:val="en-US" w:eastAsia="pt-PT"/>
        </w:rPr>
        <w:t xml:space="preserve"> (lorcaserin, −3.8 ± 0.4 kg; placebo, −2.2 ± 0.5 kg; </w:t>
      </w:r>
      <w:r w:rsidR="007826CD" w:rsidRPr="007528B0">
        <w:rPr>
          <w:rFonts w:ascii="Book Antiqua" w:eastAsia="Times New Roman" w:hAnsi="Book Antiqua" w:cs="Times New Roman"/>
          <w:i/>
          <w:iCs/>
          <w:color w:val="000000"/>
          <w:sz w:val="24"/>
          <w:szCs w:val="24"/>
          <w:lang w:val="en-US" w:eastAsia="pt-PT"/>
        </w:rPr>
        <w:t>P</w:t>
      </w:r>
      <w:r w:rsidR="007826CD" w:rsidRPr="007528B0">
        <w:rPr>
          <w:rFonts w:ascii="Book Antiqua" w:eastAsia="Times New Roman" w:hAnsi="Book Antiqua" w:cs="Times New Roman"/>
          <w:color w:val="000000"/>
          <w:sz w:val="24"/>
          <w:szCs w:val="24"/>
          <w:lang w:val="en-US" w:eastAsia="pt-PT"/>
        </w:rPr>
        <w:t xml:space="preserve"> &lt; 0.01)</w:t>
      </w:r>
      <w:r w:rsidRPr="007528B0">
        <w:rPr>
          <w:rFonts w:ascii="Book Antiqua" w:eastAsia="Times New Roman" w:hAnsi="Book Antiqua" w:cs="Times New Roman"/>
          <w:color w:val="000000"/>
          <w:sz w:val="24"/>
          <w:szCs w:val="24"/>
          <w:lang w:val="en-US" w:eastAsia="pt-PT"/>
        </w:rPr>
        <w:t xml:space="preserve"> over 56 d</w:t>
      </w:r>
      <w:r w:rsidR="00773B7A" w:rsidRPr="007528B0">
        <w:rPr>
          <w:rFonts w:ascii="Book Antiqua" w:eastAsia="Times New Roman" w:hAnsi="Book Antiqua" w:cs="Times New Roman"/>
          <w:color w:val="000000"/>
          <w:sz w:val="24"/>
          <w:szCs w:val="24"/>
          <w:vertAlign w:val="superscript"/>
          <w:lang w:val="en-US" w:eastAsia="pt-PT"/>
        </w:rPr>
        <w:fldChar w:fldCharType="begin">
          <w:fldData xml:space="preserve">PEVuZE5vdGU+PENpdGU+PEF1dGhvcj5NYXJ0aW48L0F1dGhvcj48WWVhcj4yMDExPC9ZZWFyPjxS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</w:fldData>
        </w:fldChar>
      </w:r>
      <w:r w:rsidR="00390A8A" w:rsidRPr="007528B0">
        <w:rPr>
          <w:rFonts w:ascii="Book Antiqua" w:eastAsia="Times New Roman" w:hAnsi="Book Antiqua" w:cs="Times New Roman"/>
          <w:color w:val="000000"/>
          <w:sz w:val="24"/>
          <w:szCs w:val="24"/>
          <w:vertAlign w:val="superscript"/>
          <w:lang w:val="en-US" w:eastAsia="pt-PT"/>
        </w:rPr>
        <w:instrText xml:space="preserve"> ADDIN EN.CITE </w:instrText>
      </w:r>
      <w:r w:rsidR="00773B7A" w:rsidRPr="007528B0">
        <w:rPr>
          <w:rFonts w:ascii="Book Antiqua" w:eastAsia="Times New Roman" w:hAnsi="Book Antiqua" w:cs="Times New Roman"/>
          <w:color w:val="000000"/>
          <w:sz w:val="24"/>
          <w:szCs w:val="24"/>
          <w:vertAlign w:val="superscript"/>
          <w:lang w:val="en-US" w:eastAsia="pt-PT"/>
        </w:rPr>
        <w:fldChar w:fldCharType="begin">
          <w:fldData xml:space="preserve">PEVuZE5vdGU+PENpdGU+PEF1dGhvcj5NYXJ0aW48L0F1dGhvcj48WWVhcj4yMDExPC9ZZWFyPjxS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</w:fldData>
        </w:fldChar>
      </w:r>
      <w:r w:rsidR="00390A8A" w:rsidRPr="007528B0">
        <w:rPr>
          <w:rFonts w:ascii="Book Antiqua" w:eastAsia="Times New Roman" w:hAnsi="Book Antiqua" w:cs="Times New Roman"/>
          <w:color w:val="000000"/>
          <w:sz w:val="24"/>
          <w:szCs w:val="24"/>
          <w:vertAlign w:val="superscript"/>
          <w:lang w:val="en-US" w:eastAsia="pt-PT"/>
        </w:rPr>
        <w:instrText xml:space="preserve"> ADDIN EN.CITE.DATA </w:instrText>
      </w:r>
      <w:r w:rsidR="00773B7A" w:rsidRPr="007528B0">
        <w:rPr>
          <w:rFonts w:ascii="Book Antiqua" w:eastAsia="Times New Roman" w:hAnsi="Book Antiqua" w:cs="Times New Roman"/>
          <w:color w:val="000000"/>
          <w:sz w:val="24"/>
          <w:szCs w:val="24"/>
          <w:vertAlign w:val="superscript"/>
          <w:lang w:val="en-US" w:eastAsia="pt-PT"/>
        </w:rPr>
      </w:r>
      <w:r w:rsidR="00773B7A" w:rsidRPr="007528B0">
        <w:rPr>
          <w:rFonts w:ascii="Book Antiqua" w:eastAsia="Times New Roman" w:hAnsi="Book Antiqua" w:cs="Times New Roman"/>
          <w:color w:val="000000"/>
          <w:sz w:val="24"/>
          <w:szCs w:val="24"/>
          <w:vertAlign w:val="superscript"/>
          <w:lang w:val="en-US" w:eastAsia="pt-PT"/>
        </w:rPr>
        <w:fldChar w:fldCharType="end"/>
      </w:r>
      <w:r w:rsidR="00773B7A" w:rsidRPr="007528B0">
        <w:rPr>
          <w:rFonts w:ascii="Book Antiqua" w:eastAsia="Times New Roman" w:hAnsi="Book Antiqua" w:cs="Times New Roman"/>
          <w:color w:val="000000"/>
          <w:sz w:val="24"/>
          <w:szCs w:val="24"/>
          <w:vertAlign w:val="superscript"/>
          <w:lang w:val="en-US" w:eastAsia="pt-PT"/>
        </w:rPr>
      </w:r>
      <w:r w:rsidR="00773B7A" w:rsidRPr="007528B0">
        <w:rPr>
          <w:rFonts w:ascii="Book Antiqua" w:eastAsia="Times New Roman" w:hAnsi="Book Antiqua" w:cs="Times New Roman"/>
          <w:color w:val="000000"/>
          <w:sz w:val="24"/>
          <w:szCs w:val="24"/>
          <w:vertAlign w:val="superscript"/>
          <w:lang w:val="en-US" w:eastAsia="pt-PT"/>
        </w:rPr>
        <w:fldChar w:fldCharType="separate"/>
      </w:r>
      <w:r w:rsidR="00390A8A" w:rsidRPr="007528B0">
        <w:rPr>
          <w:rFonts w:ascii="Book Antiqua" w:eastAsia="Times New Roman" w:hAnsi="Book Antiqua" w:cs="Times New Roman"/>
          <w:noProof/>
          <w:color w:val="000000"/>
          <w:sz w:val="24"/>
          <w:szCs w:val="24"/>
          <w:vertAlign w:val="superscript"/>
          <w:lang w:val="en-US" w:eastAsia="pt-PT"/>
        </w:rPr>
        <w:t>[</w:t>
      </w:r>
      <w:hyperlink w:anchor="_ENREF_51" w:tooltip="Martin, 2011 #44" w:history="1">
        <w:r w:rsidR="00390A8A" w:rsidRPr="007528B0">
          <w:rPr>
            <w:rFonts w:ascii="Book Antiqua" w:eastAsia="Times New Roman" w:hAnsi="Book Antiqua" w:cs="Times New Roman"/>
            <w:noProof/>
            <w:color w:val="000000"/>
            <w:sz w:val="24"/>
            <w:szCs w:val="24"/>
            <w:vertAlign w:val="superscript"/>
            <w:lang w:val="en-US" w:eastAsia="pt-PT"/>
          </w:rPr>
          <w:t>51</w:t>
        </w:r>
      </w:hyperlink>
      <w:r w:rsidR="00390A8A" w:rsidRPr="007528B0">
        <w:rPr>
          <w:rFonts w:ascii="Book Antiqua" w:eastAsia="Times New Roman" w:hAnsi="Book Antiqua" w:cs="Times New Roman"/>
          <w:noProof/>
          <w:color w:val="000000"/>
          <w:sz w:val="24"/>
          <w:szCs w:val="24"/>
          <w:vertAlign w:val="superscript"/>
          <w:lang w:val="en-US" w:eastAsia="pt-PT"/>
        </w:rPr>
        <w:t>]</w:t>
      </w:r>
      <w:r w:rsidR="00773B7A" w:rsidRPr="007528B0">
        <w:rPr>
          <w:rFonts w:ascii="Book Antiqua" w:eastAsia="Times New Roman" w:hAnsi="Book Antiqua" w:cs="Times New Roman"/>
          <w:color w:val="000000"/>
          <w:sz w:val="24"/>
          <w:szCs w:val="24"/>
          <w:vertAlign w:val="superscript"/>
          <w:lang w:val="en-US" w:eastAsia="pt-PT"/>
        </w:rPr>
        <w:fldChar w:fldCharType="end"/>
      </w:r>
      <w:r w:rsidRPr="007528B0">
        <w:rPr>
          <w:rFonts w:ascii="Book Antiqua" w:eastAsia="Times New Roman" w:hAnsi="Book Antiqua" w:cs="Times New Roman"/>
          <w:color w:val="000000"/>
          <w:sz w:val="24"/>
          <w:szCs w:val="24"/>
          <w:lang w:val="en-US" w:eastAsia="pt-PT"/>
        </w:rPr>
        <w:t xml:space="preserve">. Furthermore, treatment with lorcaserin improved the risk factors of cardiovascular disease, namely total and LDL cholesterol, which were significantly reduced, as well as diastolic blood pressure </w:t>
      </w:r>
      <w:r w:rsidR="00773B7A" w:rsidRPr="007528B0">
        <w:rPr>
          <w:rFonts w:ascii="Book Antiqua" w:eastAsia="Times New Roman" w:hAnsi="Book Antiqua" w:cs="Times New Roman"/>
          <w:color w:val="000000"/>
          <w:sz w:val="24"/>
          <w:szCs w:val="24"/>
          <w:vertAlign w:val="superscript"/>
          <w:lang w:val="en-US" w:eastAsia="pt-PT"/>
        </w:rPr>
        <w:fldChar w:fldCharType="begin">
          <w:fldData xml:space="preserve">PEVuZE5vdGU+PENpdGU+PEF1dGhvcj5NYXJ0aW48L0F1dGhvcj48WWVhcj4yMDExPC9ZZWFyPjxS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</w:fldData>
        </w:fldChar>
      </w:r>
      <w:r w:rsidR="00390A8A" w:rsidRPr="007528B0">
        <w:rPr>
          <w:rFonts w:ascii="Book Antiqua" w:eastAsia="Times New Roman" w:hAnsi="Book Antiqua" w:cs="Times New Roman"/>
          <w:color w:val="000000"/>
          <w:sz w:val="24"/>
          <w:szCs w:val="24"/>
          <w:vertAlign w:val="superscript"/>
          <w:lang w:val="en-US" w:eastAsia="pt-PT"/>
        </w:rPr>
        <w:instrText xml:space="preserve"> ADDIN EN.CITE </w:instrText>
      </w:r>
      <w:r w:rsidR="00773B7A" w:rsidRPr="007528B0">
        <w:rPr>
          <w:rFonts w:ascii="Book Antiqua" w:eastAsia="Times New Roman" w:hAnsi="Book Antiqua" w:cs="Times New Roman"/>
          <w:color w:val="000000"/>
          <w:sz w:val="24"/>
          <w:szCs w:val="24"/>
          <w:vertAlign w:val="superscript"/>
          <w:lang w:val="en-US" w:eastAsia="pt-PT"/>
        </w:rPr>
        <w:fldChar w:fldCharType="begin">
          <w:fldData xml:space="preserve">PEVuZE5vdGU+PENpdGU+PEF1dGhvcj5NYXJ0aW48L0F1dGhvcj48WWVhcj4yMDExPC9ZZWFyPjxS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</w:fldData>
        </w:fldChar>
      </w:r>
      <w:r w:rsidR="00390A8A" w:rsidRPr="007528B0">
        <w:rPr>
          <w:rFonts w:ascii="Book Antiqua" w:eastAsia="Times New Roman" w:hAnsi="Book Antiqua" w:cs="Times New Roman"/>
          <w:color w:val="000000"/>
          <w:sz w:val="24"/>
          <w:szCs w:val="24"/>
          <w:vertAlign w:val="superscript"/>
          <w:lang w:val="en-US" w:eastAsia="pt-PT"/>
        </w:rPr>
        <w:instrText xml:space="preserve"> ADDIN EN.CITE.DATA </w:instrText>
      </w:r>
      <w:r w:rsidR="00773B7A" w:rsidRPr="007528B0">
        <w:rPr>
          <w:rFonts w:ascii="Book Antiqua" w:eastAsia="Times New Roman" w:hAnsi="Book Antiqua" w:cs="Times New Roman"/>
          <w:color w:val="000000"/>
          <w:sz w:val="24"/>
          <w:szCs w:val="24"/>
          <w:vertAlign w:val="superscript"/>
          <w:lang w:val="en-US" w:eastAsia="pt-PT"/>
        </w:rPr>
      </w:r>
      <w:r w:rsidR="00773B7A" w:rsidRPr="007528B0">
        <w:rPr>
          <w:rFonts w:ascii="Book Antiqua" w:eastAsia="Times New Roman" w:hAnsi="Book Antiqua" w:cs="Times New Roman"/>
          <w:color w:val="000000"/>
          <w:sz w:val="24"/>
          <w:szCs w:val="24"/>
          <w:vertAlign w:val="superscript"/>
          <w:lang w:val="en-US" w:eastAsia="pt-PT"/>
        </w:rPr>
        <w:fldChar w:fldCharType="end"/>
      </w:r>
      <w:r w:rsidR="00773B7A" w:rsidRPr="007528B0">
        <w:rPr>
          <w:rFonts w:ascii="Book Antiqua" w:eastAsia="Times New Roman" w:hAnsi="Book Antiqua" w:cs="Times New Roman"/>
          <w:color w:val="000000"/>
          <w:sz w:val="24"/>
          <w:szCs w:val="24"/>
          <w:vertAlign w:val="superscript"/>
          <w:lang w:val="en-US" w:eastAsia="pt-PT"/>
        </w:rPr>
      </w:r>
      <w:r w:rsidR="00773B7A" w:rsidRPr="007528B0">
        <w:rPr>
          <w:rFonts w:ascii="Book Antiqua" w:eastAsia="Times New Roman" w:hAnsi="Book Antiqua" w:cs="Times New Roman"/>
          <w:color w:val="000000"/>
          <w:sz w:val="24"/>
          <w:szCs w:val="24"/>
          <w:vertAlign w:val="superscript"/>
          <w:lang w:val="en-US" w:eastAsia="pt-PT"/>
        </w:rPr>
        <w:fldChar w:fldCharType="separate"/>
      </w:r>
      <w:r w:rsidR="00390A8A" w:rsidRPr="007528B0">
        <w:rPr>
          <w:rFonts w:ascii="Book Antiqua" w:eastAsia="Times New Roman" w:hAnsi="Book Antiqua" w:cs="Times New Roman"/>
          <w:noProof/>
          <w:color w:val="000000"/>
          <w:sz w:val="24"/>
          <w:szCs w:val="24"/>
          <w:vertAlign w:val="superscript"/>
          <w:lang w:val="en-US" w:eastAsia="pt-PT"/>
        </w:rPr>
        <w:t>[</w:t>
      </w:r>
      <w:hyperlink w:anchor="_ENREF_51" w:tooltip="Martin, 2011 #44" w:history="1">
        <w:r w:rsidR="00390A8A" w:rsidRPr="007528B0">
          <w:rPr>
            <w:rFonts w:ascii="Book Antiqua" w:eastAsia="Times New Roman" w:hAnsi="Book Antiqua" w:cs="Times New Roman"/>
            <w:noProof/>
            <w:color w:val="000000"/>
            <w:sz w:val="24"/>
            <w:szCs w:val="24"/>
            <w:vertAlign w:val="superscript"/>
            <w:lang w:val="en-US" w:eastAsia="pt-PT"/>
          </w:rPr>
          <w:t>51</w:t>
        </w:r>
      </w:hyperlink>
      <w:r w:rsidR="00390A8A" w:rsidRPr="007528B0">
        <w:rPr>
          <w:rFonts w:ascii="Book Antiqua" w:eastAsia="Times New Roman" w:hAnsi="Book Antiqua" w:cs="Times New Roman"/>
          <w:noProof/>
          <w:color w:val="000000"/>
          <w:sz w:val="24"/>
          <w:szCs w:val="24"/>
          <w:vertAlign w:val="superscript"/>
          <w:lang w:val="en-US" w:eastAsia="pt-PT"/>
        </w:rPr>
        <w:t>]</w:t>
      </w:r>
      <w:r w:rsidR="00773B7A" w:rsidRPr="007528B0">
        <w:rPr>
          <w:rFonts w:ascii="Book Antiqua" w:eastAsia="Times New Roman" w:hAnsi="Book Antiqua" w:cs="Times New Roman"/>
          <w:color w:val="000000"/>
          <w:sz w:val="24"/>
          <w:szCs w:val="24"/>
          <w:vertAlign w:val="superscript"/>
          <w:lang w:val="en-US" w:eastAsia="pt-PT"/>
        </w:rPr>
        <w:fldChar w:fldCharType="end"/>
      </w:r>
      <w:r w:rsidRPr="007528B0">
        <w:rPr>
          <w:rFonts w:ascii="Book Antiqua" w:eastAsia="Times New Roman" w:hAnsi="Book Antiqua" w:cs="Times New Roman"/>
          <w:color w:val="000000"/>
          <w:sz w:val="24"/>
          <w:szCs w:val="24"/>
          <w:lang w:val="en-US" w:eastAsia="pt-PT"/>
        </w:rPr>
        <w:t xml:space="preserve">. Concerning adverse effects, lorcaserin was </w:t>
      </w:r>
      <w:r w:rsidR="00786368" w:rsidRPr="007528B0">
        <w:rPr>
          <w:rFonts w:ascii="Book Antiqua" w:eastAsia="Times New Roman" w:hAnsi="Book Antiqua" w:cs="Times New Roman"/>
          <w:color w:val="000000"/>
          <w:sz w:val="24"/>
          <w:szCs w:val="24"/>
          <w:lang w:val="en-US" w:eastAsia="pt-PT"/>
        </w:rPr>
        <w:t>generally well tolerated, headache</w:t>
      </w:r>
      <w:r w:rsidRPr="007528B0">
        <w:rPr>
          <w:rFonts w:ascii="Book Antiqua" w:eastAsia="Times New Roman" w:hAnsi="Book Antiqua" w:cs="Times New Roman"/>
          <w:color w:val="000000"/>
          <w:sz w:val="24"/>
          <w:szCs w:val="24"/>
          <w:lang w:val="en-US" w:eastAsia="pt-PT"/>
        </w:rPr>
        <w:t xml:space="preserve"> </w:t>
      </w:r>
      <w:r w:rsidR="00786368" w:rsidRPr="007528B0">
        <w:rPr>
          <w:rFonts w:ascii="Book Antiqua" w:eastAsia="Times New Roman" w:hAnsi="Book Antiqua" w:cs="Times New Roman"/>
          <w:color w:val="000000"/>
          <w:sz w:val="24"/>
          <w:szCs w:val="24"/>
          <w:lang w:val="en-US" w:eastAsia="pt-PT"/>
        </w:rPr>
        <w:t xml:space="preserve">being </w:t>
      </w:r>
      <w:r w:rsidRPr="007528B0">
        <w:rPr>
          <w:rFonts w:ascii="Book Antiqua" w:eastAsia="Times New Roman" w:hAnsi="Book Antiqua" w:cs="Times New Roman"/>
          <w:color w:val="000000"/>
          <w:sz w:val="24"/>
          <w:szCs w:val="24"/>
          <w:lang w:val="en-US" w:eastAsia="pt-PT"/>
        </w:rPr>
        <w:t xml:space="preserve">the most common adverse effect </w:t>
      </w:r>
      <w:r w:rsidR="00773B7A" w:rsidRPr="007528B0">
        <w:rPr>
          <w:rFonts w:ascii="Book Antiqua" w:eastAsia="Times New Roman" w:hAnsi="Book Antiqua" w:cs="Times New Roman"/>
          <w:color w:val="000000"/>
          <w:sz w:val="24"/>
          <w:szCs w:val="24"/>
          <w:vertAlign w:val="superscript"/>
          <w:lang w:val="en-US" w:eastAsia="pt-PT"/>
        </w:rPr>
        <w:fldChar w:fldCharType="begin">
          <w:fldData xml:space="preserve">PEVuZE5vdGU+PENpdGU+PEF1dGhvcj5NYXJ0aW48L0F1dGhvcj48WWVhcj4yMDExPC9ZZWFyPjxS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</w:fldData>
        </w:fldChar>
      </w:r>
      <w:r w:rsidR="00390A8A" w:rsidRPr="007528B0">
        <w:rPr>
          <w:rFonts w:ascii="Book Antiqua" w:eastAsia="Times New Roman" w:hAnsi="Book Antiqua" w:cs="Times New Roman"/>
          <w:color w:val="000000"/>
          <w:sz w:val="24"/>
          <w:szCs w:val="24"/>
          <w:vertAlign w:val="superscript"/>
          <w:lang w:val="en-US" w:eastAsia="pt-PT"/>
        </w:rPr>
        <w:instrText xml:space="preserve"> ADDIN EN.CITE </w:instrText>
      </w:r>
      <w:r w:rsidR="00773B7A" w:rsidRPr="007528B0">
        <w:rPr>
          <w:rFonts w:ascii="Book Antiqua" w:eastAsia="Times New Roman" w:hAnsi="Book Antiqua" w:cs="Times New Roman"/>
          <w:color w:val="000000"/>
          <w:sz w:val="24"/>
          <w:szCs w:val="24"/>
          <w:vertAlign w:val="superscript"/>
          <w:lang w:val="en-US" w:eastAsia="pt-PT"/>
        </w:rPr>
        <w:fldChar w:fldCharType="begin">
          <w:fldData xml:space="preserve">PEVuZE5vdGU+PENpdGU+PEF1dGhvcj5NYXJ0aW48L0F1dGhvcj48WWVhcj4yMDExPC9ZZWFyPjxS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</w:fldData>
        </w:fldChar>
      </w:r>
      <w:r w:rsidR="00390A8A" w:rsidRPr="007528B0">
        <w:rPr>
          <w:rFonts w:ascii="Book Antiqua" w:eastAsia="Times New Roman" w:hAnsi="Book Antiqua" w:cs="Times New Roman"/>
          <w:color w:val="000000"/>
          <w:sz w:val="24"/>
          <w:szCs w:val="24"/>
          <w:vertAlign w:val="superscript"/>
          <w:lang w:val="en-US" w:eastAsia="pt-PT"/>
        </w:rPr>
        <w:instrText xml:space="preserve"> ADDIN EN.CITE.DATA </w:instrText>
      </w:r>
      <w:r w:rsidR="00773B7A" w:rsidRPr="007528B0">
        <w:rPr>
          <w:rFonts w:ascii="Book Antiqua" w:eastAsia="Times New Roman" w:hAnsi="Book Antiqua" w:cs="Times New Roman"/>
          <w:color w:val="000000"/>
          <w:sz w:val="24"/>
          <w:szCs w:val="24"/>
          <w:vertAlign w:val="superscript"/>
          <w:lang w:val="en-US" w:eastAsia="pt-PT"/>
        </w:rPr>
      </w:r>
      <w:r w:rsidR="00773B7A" w:rsidRPr="007528B0">
        <w:rPr>
          <w:rFonts w:ascii="Book Antiqua" w:eastAsia="Times New Roman" w:hAnsi="Book Antiqua" w:cs="Times New Roman"/>
          <w:color w:val="000000"/>
          <w:sz w:val="24"/>
          <w:szCs w:val="24"/>
          <w:vertAlign w:val="superscript"/>
          <w:lang w:val="en-US" w:eastAsia="pt-PT"/>
        </w:rPr>
        <w:fldChar w:fldCharType="end"/>
      </w:r>
      <w:r w:rsidR="00773B7A" w:rsidRPr="007528B0">
        <w:rPr>
          <w:rFonts w:ascii="Book Antiqua" w:eastAsia="Times New Roman" w:hAnsi="Book Antiqua" w:cs="Times New Roman"/>
          <w:color w:val="000000"/>
          <w:sz w:val="24"/>
          <w:szCs w:val="24"/>
          <w:vertAlign w:val="superscript"/>
          <w:lang w:val="en-US" w:eastAsia="pt-PT"/>
        </w:rPr>
      </w:r>
      <w:r w:rsidR="00773B7A" w:rsidRPr="007528B0">
        <w:rPr>
          <w:rFonts w:ascii="Book Antiqua" w:eastAsia="Times New Roman" w:hAnsi="Book Antiqua" w:cs="Times New Roman"/>
          <w:color w:val="000000"/>
          <w:sz w:val="24"/>
          <w:szCs w:val="24"/>
          <w:vertAlign w:val="superscript"/>
          <w:lang w:val="en-US" w:eastAsia="pt-PT"/>
        </w:rPr>
        <w:fldChar w:fldCharType="separate"/>
      </w:r>
      <w:r w:rsidR="00390A8A" w:rsidRPr="007528B0">
        <w:rPr>
          <w:rFonts w:ascii="Book Antiqua" w:eastAsia="Times New Roman" w:hAnsi="Book Antiqua" w:cs="Times New Roman"/>
          <w:noProof/>
          <w:color w:val="000000"/>
          <w:sz w:val="24"/>
          <w:szCs w:val="24"/>
          <w:vertAlign w:val="superscript"/>
          <w:lang w:val="en-US" w:eastAsia="pt-PT"/>
        </w:rPr>
        <w:t>[</w:t>
      </w:r>
      <w:hyperlink w:anchor="_ENREF_51" w:tooltip="Martin, 2011 #44" w:history="1">
        <w:r w:rsidR="00390A8A" w:rsidRPr="007528B0">
          <w:rPr>
            <w:rFonts w:ascii="Book Antiqua" w:eastAsia="Times New Roman" w:hAnsi="Book Antiqua" w:cs="Times New Roman"/>
            <w:noProof/>
            <w:color w:val="000000"/>
            <w:sz w:val="24"/>
            <w:szCs w:val="24"/>
            <w:vertAlign w:val="superscript"/>
            <w:lang w:val="en-US" w:eastAsia="pt-PT"/>
          </w:rPr>
          <w:t>51</w:t>
        </w:r>
      </w:hyperlink>
      <w:r w:rsidR="00390A8A" w:rsidRPr="007528B0">
        <w:rPr>
          <w:rFonts w:ascii="Book Antiqua" w:eastAsia="Times New Roman" w:hAnsi="Book Antiqua" w:cs="Times New Roman"/>
          <w:noProof/>
          <w:color w:val="000000"/>
          <w:sz w:val="24"/>
          <w:szCs w:val="24"/>
          <w:vertAlign w:val="superscript"/>
          <w:lang w:val="en-US" w:eastAsia="pt-PT"/>
        </w:rPr>
        <w:t>]</w:t>
      </w:r>
      <w:r w:rsidR="00773B7A" w:rsidRPr="007528B0">
        <w:rPr>
          <w:rFonts w:ascii="Book Antiqua" w:eastAsia="Times New Roman" w:hAnsi="Book Antiqua" w:cs="Times New Roman"/>
          <w:color w:val="000000"/>
          <w:sz w:val="24"/>
          <w:szCs w:val="24"/>
          <w:vertAlign w:val="superscript"/>
          <w:lang w:val="en-US" w:eastAsia="pt-PT"/>
        </w:rPr>
        <w:fldChar w:fldCharType="end"/>
      </w:r>
      <w:r w:rsidR="00F73EEA" w:rsidRPr="007528B0">
        <w:rPr>
          <w:rFonts w:ascii="Book Antiqua" w:eastAsia="Times New Roman" w:hAnsi="Book Antiqua" w:cs="Times New Roman"/>
          <w:color w:val="000000"/>
          <w:sz w:val="24"/>
          <w:szCs w:val="24"/>
          <w:lang w:val="en-US" w:eastAsia="pt-PT"/>
        </w:rPr>
        <w:t>.</w:t>
      </w:r>
    </w:p>
    <w:p w:rsidR="004A0DBC" w:rsidRPr="007528B0" w:rsidRDefault="005D4DB7" w:rsidP="00B77209">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eastAsia="Times New Roman" w:hAnsi="Book Antiqua" w:cs="Times New Roman"/>
          <w:color w:val="000000"/>
          <w:sz w:val="24"/>
          <w:szCs w:val="24"/>
          <w:lang w:val="en-US" w:eastAsia="pt-PT"/>
        </w:rPr>
        <w:t xml:space="preserve">Another 2-year trial, carried out by Smith </w:t>
      </w:r>
      <w:r w:rsidR="00B77209">
        <w:rPr>
          <w:rFonts w:ascii="Book Antiqua" w:eastAsia="Times New Roman" w:hAnsi="Book Antiqua" w:cs="Times New Roman"/>
          <w:i/>
          <w:color w:val="000000"/>
          <w:sz w:val="24"/>
          <w:szCs w:val="24"/>
          <w:lang w:val="en-US" w:eastAsia="pt-PT"/>
        </w:rPr>
        <w:t>et al</w:t>
      </w:r>
      <w:r w:rsidR="00B77209" w:rsidRPr="007528B0">
        <w:rPr>
          <w:rFonts w:ascii="Book Antiqua" w:eastAsia="Times New Roman" w:hAnsi="Book Antiqua" w:cs="Times New Roman"/>
          <w:color w:val="000000"/>
          <w:sz w:val="24"/>
          <w:szCs w:val="24"/>
          <w:vertAlign w:val="superscript"/>
          <w:lang w:val="en-US" w:eastAsia="pt-PT"/>
        </w:rPr>
        <w:fldChar w:fldCharType="begin">
          <w:fldData xml:space="preserve">PEVuZE5vdGU+PENpdGU+PEF1dGhvcj5TbWl0aDwvQXV0aG9yPjxZZWFyPjIwMTA8L1llYXI+PFJl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=
</w:fldData>
        </w:fldChar>
      </w:r>
      <w:r w:rsidR="00B77209" w:rsidRPr="007528B0">
        <w:rPr>
          <w:rFonts w:ascii="Book Antiqua" w:eastAsia="Times New Roman" w:hAnsi="Book Antiqua" w:cs="Times New Roman"/>
          <w:color w:val="000000"/>
          <w:sz w:val="24"/>
          <w:szCs w:val="24"/>
          <w:vertAlign w:val="superscript"/>
          <w:lang w:val="en-US" w:eastAsia="pt-PT"/>
        </w:rPr>
        <w:instrText xml:space="preserve"> ADDIN EN.CITE </w:instrText>
      </w:r>
      <w:r w:rsidR="00B77209" w:rsidRPr="007528B0">
        <w:rPr>
          <w:rFonts w:ascii="Book Antiqua" w:eastAsia="Times New Roman" w:hAnsi="Book Antiqua" w:cs="Times New Roman"/>
          <w:color w:val="000000"/>
          <w:sz w:val="24"/>
          <w:szCs w:val="24"/>
          <w:vertAlign w:val="superscript"/>
          <w:lang w:val="en-US" w:eastAsia="pt-PT"/>
        </w:rPr>
        <w:fldChar w:fldCharType="begin">
          <w:fldData xml:space="preserve">PEVuZE5vdGU+PENpdGU+PEF1dGhvcj5TbWl0aDwvQXV0aG9yPjxZZWFyPjIwMTA8L1llYXI+PFJl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=
</w:fldData>
        </w:fldChar>
      </w:r>
      <w:r w:rsidR="00B77209" w:rsidRPr="007528B0">
        <w:rPr>
          <w:rFonts w:ascii="Book Antiqua" w:eastAsia="Times New Roman" w:hAnsi="Book Antiqua" w:cs="Times New Roman"/>
          <w:color w:val="000000"/>
          <w:sz w:val="24"/>
          <w:szCs w:val="24"/>
          <w:vertAlign w:val="superscript"/>
          <w:lang w:val="en-US" w:eastAsia="pt-PT"/>
        </w:rPr>
        <w:instrText xml:space="preserve"> ADDIN EN.CITE.DATA </w:instrText>
      </w:r>
      <w:r w:rsidR="00B77209" w:rsidRPr="007528B0">
        <w:rPr>
          <w:rFonts w:ascii="Book Antiqua" w:eastAsia="Times New Roman" w:hAnsi="Book Antiqua" w:cs="Times New Roman"/>
          <w:color w:val="000000"/>
          <w:sz w:val="24"/>
          <w:szCs w:val="24"/>
          <w:vertAlign w:val="superscript"/>
          <w:lang w:val="en-US" w:eastAsia="pt-PT"/>
        </w:rPr>
      </w:r>
      <w:r w:rsidR="00B77209" w:rsidRPr="007528B0">
        <w:rPr>
          <w:rFonts w:ascii="Book Antiqua" w:eastAsia="Times New Roman" w:hAnsi="Book Antiqua" w:cs="Times New Roman"/>
          <w:color w:val="000000"/>
          <w:sz w:val="24"/>
          <w:szCs w:val="24"/>
          <w:vertAlign w:val="superscript"/>
          <w:lang w:val="en-US" w:eastAsia="pt-PT"/>
        </w:rPr>
        <w:fldChar w:fldCharType="end"/>
      </w:r>
      <w:r w:rsidR="00B77209" w:rsidRPr="007528B0">
        <w:rPr>
          <w:rFonts w:ascii="Book Antiqua" w:eastAsia="Times New Roman" w:hAnsi="Book Antiqua" w:cs="Times New Roman"/>
          <w:color w:val="000000"/>
          <w:sz w:val="24"/>
          <w:szCs w:val="24"/>
          <w:vertAlign w:val="superscript"/>
          <w:lang w:val="en-US" w:eastAsia="pt-PT"/>
        </w:rPr>
      </w:r>
      <w:r w:rsidR="00B77209" w:rsidRPr="007528B0">
        <w:rPr>
          <w:rFonts w:ascii="Book Antiqua" w:eastAsia="Times New Roman" w:hAnsi="Book Antiqua" w:cs="Times New Roman"/>
          <w:color w:val="000000"/>
          <w:sz w:val="24"/>
          <w:szCs w:val="24"/>
          <w:vertAlign w:val="superscript"/>
          <w:lang w:val="en-US" w:eastAsia="pt-PT"/>
        </w:rPr>
        <w:fldChar w:fldCharType="separate"/>
      </w:r>
      <w:r w:rsidR="00B77209" w:rsidRPr="007528B0">
        <w:rPr>
          <w:rFonts w:ascii="Book Antiqua" w:eastAsia="Times New Roman" w:hAnsi="Book Antiqua" w:cs="Times New Roman"/>
          <w:noProof/>
          <w:color w:val="000000"/>
          <w:sz w:val="24"/>
          <w:szCs w:val="24"/>
          <w:vertAlign w:val="superscript"/>
          <w:lang w:val="en-US" w:eastAsia="pt-PT"/>
        </w:rPr>
        <w:t>[</w:t>
      </w:r>
      <w:hyperlink w:anchor="_ENREF_52" w:tooltip="Smith, 2010 #9" w:history="1">
        <w:r w:rsidR="00B77209" w:rsidRPr="007528B0">
          <w:rPr>
            <w:rFonts w:ascii="Book Antiqua" w:eastAsia="Times New Roman" w:hAnsi="Book Antiqua" w:cs="Times New Roman"/>
            <w:noProof/>
            <w:color w:val="000000"/>
            <w:sz w:val="24"/>
            <w:szCs w:val="24"/>
            <w:vertAlign w:val="superscript"/>
            <w:lang w:val="en-US" w:eastAsia="pt-PT"/>
          </w:rPr>
          <w:t>52</w:t>
        </w:r>
      </w:hyperlink>
      <w:r w:rsidR="00B77209" w:rsidRPr="007528B0">
        <w:rPr>
          <w:rFonts w:ascii="Book Antiqua" w:eastAsia="Times New Roman" w:hAnsi="Book Antiqua" w:cs="Times New Roman"/>
          <w:noProof/>
          <w:color w:val="000000"/>
          <w:sz w:val="24"/>
          <w:szCs w:val="24"/>
          <w:vertAlign w:val="superscript"/>
          <w:lang w:val="en-US" w:eastAsia="pt-PT"/>
        </w:rPr>
        <w:t>]</w:t>
      </w:r>
      <w:r w:rsidR="00B77209" w:rsidRPr="007528B0">
        <w:rPr>
          <w:rFonts w:ascii="Book Antiqua" w:eastAsia="Times New Roman" w:hAnsi="Book Antiqua" w:cs="Times New Roman"/>
          <w:color w:val="000000"/>
          <w:sz w:val="24"/>
          <w:szCs w:val="24"/>
          <w:vertAlign w:val="superscript"/>
          <w:lang w:val="en-US" w:eastAsia="pt-PT"/>
        </w:rPr>
        <w:fldChar w:fldCharType="end"/>
      </w:r>
      <w:r w:rsidRPr="007528B0">
        <w:rPr>
          <w:rFonts w:ascii="Book Antiqua" w:eastAsia="Times New Roman" w:hAnsi="Book Antiqua" w:cs="Times New Roman"/>
          <w:color w:val="000000"/>
          <w:sz w:val="24"/>
          <w:szCs w:val="24"/>
          <w:lang w:val="en-US" w:eastAsia="pt-PT"/>
        </w:rPr>
        <w:t>, and known as BLOOM</w:t>
      </w:r>
      <w:r w:rsidR="00730A60" w:rsidRPr="007528B0">
        <w:rPr>
          <w:rFonts w:ascii="Book Antiqua" w:eastAsia="Times New Roman" w:hAnsi="Book Antiqua" w:cs="Times New Roman"/>
          <w:color w:val="000000"/>
          <w:sz w:val="24"/>
          <w:szCs w:val="24"/>
          <w:lang w:val="en-US" w:eastAsia="pt-PT"/>
        </w:rPr>
        <w:t xml:space="preserve"> (Behavioral Modification and Lo</w:t>
      </w:r>
      <w:r w:rsidR="00986C17" w:rsidRPr="007528B0">
        <w:rPr>
          <w:rFonts w:ascii="Book Antiqua" w:eastAsia="Times New Roman" w:hAnsi="Book Antiqua" w:cs="Times New Roman"/>
          <w:color w:val="000000"/>
          <w:sz w:val="24"/>
          <w:szCs w:val="24"/>
          <w:lang w:val="en-US" w:eastAsia="pt-PT"/>
        </w:rPr>
        <w:t>rca</w:t>
      </w:r>
      <w:r w:rsidR="00730A60" w:rsidRPr="007528B0">
        <w:rPr>
          <w:rFonts w:ascii="Book Antiqua" w:eastAsia="Times New Roman" w:hAnsi="Book Antiqua" w:cs="Times New Roman"/>
          <w:color w:val="000000"/>
          <w:sz w:val="24"/>
          <w:szCs w:val="24"/>
          <w:lang w:val="en-US" w:eastAsia="pt-PT"/>
        </w:rPr>
        <w:t>serin for Overweight and Obesity Management)</w:t>
      </w:r>
      <w:r w:rsidRPr="007528B0">
        <w:rPr>
          <w:rFonts w:ascii="Book Antiqua" w:eastAsia="Times New Roman" w:hAnsi="Book Antiqua" w:cs="Times New Roman"/>
          <w:color w:val="000000"/>
          <w:sz w:val="24"/>
          <w:szCs w:val="24"/>
          <w:lang w:val="en-US" w:eastAsia="pt-PT"/>
        </w:rPr>
        <w:t xml:space="preserve"> trial, led to the conclusion that lorcaserin, along with behavioral modification (consisting of a nutrition and physical exercise program), produced significant </w:t>
      </w:r>
      <w:r w:rsidR="007C055F" w:rsidRPr="007528B0">
        <w:rPr>
          <w:rFonts w:ascii="Book Antiqua" w:eastAsia="Times New Roman" w:hAnsi="Book Antiqua" w:cs="Times New Roman"/>
          <w:color w:val="000000"/>
          <w:sz w:val="24"/>
          <w:szCs w:val="24"/>
          <w:lang w:val="en-US" w:eastAsia="pt-PT"/>
        </w:rPr>
        <w:t>mean</w:t>
      </w:r>
      <w:r w:rsidR="002B19E2" w:rsidRPr="007528B0">
        <w:rPr>
          <w:rFonts w:ascii="Book Antiqua" w:eastAsia="Times New Roman" w:hAnsi="Book Antiqua" w:cs="Times New Roman"/>
          <w:color w:val="000000"/>
          <w:sz w:val="24"/>
          <w:szCs w:val="24"/>
          <w:lang w:val="en-US" w:eastAsia="pt-PT"/>
        </w:rPr>
        <w:t xml:space="preserve"> </w:t>
      </w:r>
      <w:r w:rsidR="00FD70B6" w:rsidRPr="007528B0">
        <w:rPr>
          <w:rFonts w:ascii="Book Antiqua" w:eastAsia="Times New Roman" w:hAnsi="Book Antiqua" w:cs="Times New Roman"/>
          <w:color w:val="000000"/>
          <w:sz w:val="24"/>
          <w:szCs w:val="24"/>
          <w:lang w:val="en-US" w:eastAsia="pt-PT"/>
        </w:rPr>
        <w:t>weight loss</w:t>
      </w:r>
      <w:r w:rsidR="007737EC" w:rsidRPr="007528B0">
        <w:rPr>
          <w:rFonts w:ascii="Book Antiqua" w:eastAsia="Times New Roman" w:hAnsi="Book Antiqua" w:cs="Times New Roman"/>
          <w:color w:val="000000"/>
          <w:sz w:val="24"/>
          <w:szCs w:val="24"/>
          <w:lang w:val="en-US" w:eastAsia="pt-PT"/>
        </w:rPr>
        <w:t xml:space="preserve"> </w:t>
      </w:r>
      <w:r w:rsidRPr="007528B0">
        <w:rPr>
          <w:rFonts w:ascii="Book Antiqua" w:eastAsia="Times New Roman" w:hAnsi="Book Antiqua" w:cs="Times New Roman"/>
          <w:color w:val="000000"/>
          <w:sz w:val="24"/>
          <w:szCs w:val="24"/>
          <w:lang w:val="en-US" w:eastAsia="pt-PT"/>
        </w:rPr>
        <w:t>and improved maintenance of we</w:t>
      </w:r>
      <w:r w:rsidR="00F000DC" w:rsidRPr="007528B0">
        <w:rPr>
          <w:rFonts w:ascii="Book Antiqua" w:eastAsia="Times New Roman" w:hAnsi="Book Antiqua" w:cs="Times New Roman"/>
          <w:color w:val="000000"/>
          <w:sz w:val="24"/>
          <w:szCs w:val="24"/>
          <w:lang w:val="en-US" w:eastAsia="pt-PT"/>
        </w:rPr>
        <w:t>ight loss, when compared with</w:t>
      </w:r>
      <w:r w:rsidRPr="007528B0">
        <w:rPr>
          <w:rFonts w:ascii="Book Antiqua" w:eastAsia="Times New Roman" w:hAnsi="Book Antiqua" w:cs="Times New Roman"/>
          <w:color w:val="000000"/>
          <w:sz w:val="24"/>
          <w:szCs w:val="24"/>
          <w:lang w:val="en-US" w:eastAsia="pt-PT"/>
        </w:rPr>
        <w:t xml:space="preserve"> placebo</w:t>
      </w:r>
      <w:r w:rsidR="007737EC" w:rsidRPr="007528B0">
        <w:rPr>
          <w:rFonts w:ascii="Book Antiqua" w:eastAsia="Times New Roman" w:hAnsi="Book Antiqua" w:cs="Times New Roman"/>
          <w:color w:val="000000"/>
          <w:sz w:val="24"/>
          <w:szCs w:val="24"/>
          <w:lang w:val="en-US" w:eastAsia="pt-PT"/>
        </w:rPr>
        <w:t xml:space="preserve"> </w:t>
      </w:r>
      <w:r w:rsidR="007737EC" w:rsidRPr="007528B0">
        <w:rPr>
          <w:rFonts w:ascii="Book Antiqua" w:eastAsia="Times New Roman" w:hAnsi="Book Antiqua" w:cs="Times New Roman"/>
          <w:color w:val="000000"/>
          <w:sz w:val="24"/>
          <w:szCs w:val="24"/>
          <w:lang w:val="en-US" w:eastAsia="pt-PT"/>
        </w:rPr>
        <w:lastRenderedPageBreak/>
        <w:t>(</w:t>
      </w:r>
      <w:r w:rsidR="00FD70B6" w:rsidRPr="007528B0">
        <w:rPr>
          <w:rFonts w:ascii="Book Antiqua" w:eastAsia="Times New Roman" w:hAnsi="Book Antiqua" w:cs="Times New Roman"/>
          <w:color w:val="000000"/>
          <w:sz w:val="24"/>
          <w:szCs w:val="24"/>
          <w:lang w:val="en-US" w:eastAsia="pt-PT"/>
        </w:rPr>
        <w:t xml:space="preserve">5.8% </w:t>
      </w:r>
      <w:r w:rsidR="00FD70B6" w:rsidRPr="007528B0">
        <w:rPr>
          <w:rFonts w:ascii="Book Antiqua" w:eastAsia="Times New Roman" w:hAnsi="Book Antiqua" w:cs="Times New Roman"/>
          <w:i/>
          <w:color w:val="000000"/>
          <w:sz w:val="24"/>
          <w:szCs w:val="24"/>
          <w:lang w:val="en-US" w:eastAsia="pt-PT"/>
        </w:rPr>
        <w:t>vs</w:t>
      </w:r>
      <w:r w:rsidR="00FD70B6" w:rsidRPr="007528B0">
        <w:rPr>
          <w:rFonts w:ascii="Book Antiqua" w:eastAsia="Times New Roman" w:hAnsi="Book Antiqua" w:cs="Times New Roman"/>
          <w:color w:val="000000"/>
          <w:sz w:val="24"/>
          <w:szCs w:val="24"/>
          <w:lang w:val="en-US" w:eastAsia="pt-PT"/>
        </w:rPr>
        <w:t xml:space="preserve"> 2.2%; </w:t>
      </w:r>
      <w:r w:rsidR="00FD70B6" w:rsidRPr="00B77209">
        <w:rPr>
          <w:rFonts w:ascii="Book Antiqua" w:eastAsia="Times New Roman" w:hAnsi="Book Antiqua" w:cs="Times New Roman"/>
          <w:i/>
          <w:color w:val="000000"/>
          <w:sz w:val="24"/>
          <w:szCs w:val="24"/>
          <w:lang w:val="en-US" w:eastAsia="pt-PT"/>
        </w:rPr>
        <w:t>P</w:t>
      </w:r>
      <w:r w:rsidR="00B77209">
        <w:rPr>
          <w:rFonts w:ascii="Book Antiqua" w:hAnsi="Book Antiqua" w:cs="Times New Roman" w:hint="eastAsia"/>
          <w:color w:val="000000"/>
          <w:sz w:val="24"/>
          <w:szCs w:val="24"/>
          <w:lang w:val="en-US" w:eastAsia="zh-CN"/>
        </w:rPr>
        <w:t xml:space="preserve"> </w:t>
      </w:r>
      <w:r w:rsidR="00FD70B6" w:rsidRPr="007528B0">
        <w:rPr>
          <w:rFonts w:ascii="Book Antiqua" w:eastAsia="Times New Roman" w:hAnsi="Book Antiqua" w:cs="Times New Roman"/>
          <w:color w:val="000000"/>
          <w:sz w:val="24"/>
          <w:szCs w:val="24"/>
          <w:lang w:val="en-US" w:eastAsia="pt-PT"/>
        </w:rPr>
        <w:t>&lt;</w:t>
      </w:r>
      <w:r w:rsidR="00B77209">
        <w:rPr>
          <w:rFonts w:ascii="Book Antiqua" w:hAnsi="Book Antiqua" w:cs="Times New Roman" w:hint="eastAsia"/>
          <w:color w:val="000000"/>
          <w:sz w:val="24"/>
          <w:szCs w:val="24"/>
          <w:lang w:val="en-US" w:eastAsia="zh-CN"/>
        </w:rPr>
        <w:t xml:space="preserve"> </w:t>
      </w:r>
      <w:r w:rsidR="00FD70B6" w:rsidRPr="007528B0">
        <w:rPr>
          <w:rFonts w:ascii="Book Antiqua" w:eastAsia="Times New Roman" w:hAnsi="Book Antiqua" w:cs="Times New Roman"/>
          <w:color w:val="000000"/>
          <w:sz w:val="24"/>
          <w:szCs w:val="24"/>
          <w:lang w:val="en-US" w:eastAsia="pt-PT"/>
        </w:rPr>
        <w:t>0.001)</w:t>
      </w:r>
      <w:r w:rsidRPr="007528B0">
        <w:rPr>
          <w:rFonts w:ascii="Book Antiqua" w:eastAsia="Times New Roman" w:hAnsi="Book Antiqua" w:cs="Times New Roman"/>
          <w:color w:val="000000"/>
          <w:sz w:val="24"/>
          <w:szCs w:val="24"/>
          <w:lang w:val="en-US" w:eastAsia="pt-PT"/>
        </w:rPr>
        <w:t xml:space="preserve">. </w:t>
      </w:r>
      <w:r w:rsidR="00E82846" w:rsidRPr="007528B0">
        <w:rPr>
          <w:rFonts w:ascii="Book Antiqua" w:eastAsia="Times New Roman" w:hAnsi="Book Antiqua" w:cs="Times New Roman"/>
          <w:color w:val="000000"/>
          <w:sz w:val="24"/>
          <w:szCs w:val="24"/>
          <w:lang w:val="en-US" w:eastAsia="pt-PT"/>
        </w:rPr>
        <w:t>It was also observed that</w:t>
      </w:r>
      <w:r w:rsidR="00C35301" w:rsidRPr="007528B0">
        <w:rPr>
          <w:rFonts w:ascii="Book Antiqua" w:eastAsia="Times New Roman" w:hAnsi="Book Antiqua" w:cs="Times New Roman"/>
          <w:color w:val="000000"/>
          <w:sz w:val="24"/>
          <w:szCs w:val="24"/>
          <w:lang w:val="en-US" w:eastAsia="pt-PT"/>
        </w:rPr>
        <w:t>, at the end of year 1,</w:t>
      </w:r>
      <w:r w:rsidR="00E82846" w:rsidRPr="007528B0">
        <w:rPr>
          <w:rFonts w:ascii="Book Antiqua" w:eastAsia="Times New Roman" w:hAnsi="Book Antiqua" w:cs="Times New Roman"/>
          <w:color w:val="000000"/>
          <w:sz w:val="24"/>
          <w:szCs w:val="24"/>
          <w:lang w:val="en-US" w:eastAsia="pt-PT"/>
        </w:rPr>
        <w:t xml:space="preserve"> 47.5% of patients who received lorcaserin lost</w:t>
      </w:r>
      <w:r w:rsidR="004E03C9" w:rsidRPr="007528B0">
        <w:rPr>
          <w:rFonts w:ascii="Book Antiqua" w:eastAsia="Times New Roman" w:hAnsi="Book Antiqua" w:cs="Times New Roman"/>
          <w:color w:val="000000"/>
          <w:sz w:val="24"/>
          <w:szCs w:val="24"/>
          <w:lang w:val="en-US" w:eastAsia="pt-PT"/>
        </w:rPr>
        <w:t>, at least, 5% of their initial</w:t>
      </w:r>
      <w:r w:rsidR="0057348D" w:rsidRPr="007528B0">
        <w:rPr>
          <w:rFonts w:ascii="Book Antiqua" w:eastAsia="Times New Roman" w:hAnsi="Book Antiqua" w:cs="Times New Roman"/>
          <w:color w:val="000000"/>
          <w:sz w:val="24"/>
          <w:szCs w:val="24"/>
          <w:lang w:val="en-US" w:eastAsia="pt-PT"/>
        </w:rPr>
        <w:t xml:space="preserve"> body weight, compared to</w:t>
      </w:r>
      <w:r w:rsidR="00E82846" w:rsidRPr="007528B0">
        <w:rPr>
          <w:rFonts w:ascii="Book Antiqua" w:eastAsia="Times New Roman" w:hAnsi="Book Antiqua" w:cs="Times New Roman"/>
          <w:color w:val="000000"/>
          <w:sz w:val="24"/>
          <w:szCs w:val="24"/>
          <w:lang w:val="en-US" w:eastAsia="pt-PT"/>
        </w:rPr>
        <w:t xml:space="preserve"> 20.3% of patients who received placebo</w:t>
      </w:r>
      <w:r w:rsidR="004E03C9" w:rsidRPr="007528B0">
        <w:rPr>
          <w:rFonts w:ascii="Book Antiqua" w:eastAsia="Times New Roman" w:hAnsi="Book Antiqua" w:cs="Times New Roman"/>
          <w:color w:val="000000"/>
          <w:sz w:val="24"/>
          <w:szCs w:val="24"/>
          <w:lang w:val="en-US" w:eastAsia="pt-PT"/>
        </w:rPr>
        <w:t xml:space="preserve"> (</w:t>
      </w:r>
      <w:r w:rsidR="004E03C9" w:rsidRPr="007528B0">
        <w:rPr>
          <w:rFonts w:ascii="Book Antiqua" w:eastAsia="Times New Roman" w:hAnsi="Book Antiqua" w:cs="Times New Roman"/>
          <w:i/>
          <w:color w:val="000000"/>
          <w:sz w:val="24"/>
          <w:szCs w:val="24"/>
          <w:lang w:val="en-US" w:eastAsia="pt-PT"/>
        </w:rPr>
        <w:t>i.e.</w:t>
      </w:r>
      <w:r w:rsidR="004E03C9" w:rsidRPr="007528B0">
        <w:rPr>
          <w:rFonts w:ascii="Book Antiqua" w:eastAsia="Times New Roman" w:hAnsi="Book Antiqua" w:cs="Times New Roman"/>
          <w:color w:val="000000"/>
          <w:sz w:val="24"/>
          <w:szCs w:val="24"/>
          <w:lang w:val="en-US" w:eastAsia="pt-PT"/>
        </w:rPr>
        <w:t>, the proportion of patients</w:t>
      </w:r>
      <w:r w:rsidR="0057348D" w:rsidRPr="007528B0">
        <w:rPr>
          <w:rFonts w:ascii="Book Antiqua" w:eastAsia="Times New Roman" w:hAnsi="Book Antiqua" w:cs="Times New Roman"/>
          <w:color w:val="000000"/>
          <w:sz w:val="24"/>
          <w:szCs w:val="24"/>
          <w:lang w:val="en-US" w:eastAsia="pt-PT"/>
        </w:rPr>
        <w:t xml:space="preserve"> in the lorcaserin group</w:t>
      </w:r>
      <w:r w:rsidR="004E03C9" w:rsidRPr="007528B0">
        <w:rPr>
          <w:rFonts w:ascii="Book Antiqua" w:eastAsia="Times New Roman" w:hAnsi="Book Antiqua" w:cs="Times New Roman"/>
          <w:color w:val="000000"/>
          <w:sz w:val="24"/>
          <w:szCs w:val="24"/>
          <w:lang w:val="en-US" w:eastAsia="pt-PT"/>
        </w:rPr>
        <w:t xml:space="preserve"> was more t</w:t>
      </w:r>
      <w:r w:rsidR="0057348D" w:rsidRPr="007528B0">
        <w:rPr>
          <w:rFonts w:ascii="Book Antiqua" w:eastAsia="Times New Roman" w:hAnsi="Book Antiqua" w:cs="Times New Roman"/>
          <w:color w:val="000000"/>
          <w:sz w:val="24"/>
          <w:szCs w:val="24"/>
          <w:lang w:val="en-US" w:eastAsia="pt-PT"/>
        </w:rPr>
        <w:t>han twice</w:t>
      </w:r>
      <w:r w:rsidR="004E03C9" w:rsidRPr="007528B0">
        <w:rPr>
          <w:rFonts w:ascii="Book Antiqua" w:eastAsia="Times New Roman" w:hAnsi="Book Antiqua" w:cs="Times New Roman"/>
          <w:color w:val="000000"/>
          <w:sz w:val="24"/>
          <w:szCs w:val="24"/>
          <w:lang w:val="en-US" w:eastAsia="pt-PT"/>
        </w:rPr>
        <w:t xml:space="preserve"> that in the placebo group)</w:t>
      </w:r>
      <w:r w:rsidR="00E82846" w:rsidRPr="007528B0">
        <w:rPr>
          <w:rFonts w:ascii="Book Antiqua" w:eastAsia="Times New Roman" w:hAnsi="Book Antiqua" w:cs="Times New Roman"/>
          <w:color w:val="000000"/>
          <w:sz w:val="24"/>
          <w:szCs w:val="24"/>
          <w:lang w:val="en-US" w:eastAsia="pt-PT"/>
        </w:rPr>
        <w:t xml:space="preserve"> </w:t>
      </w:r>
      <w:r w:rsidR="00E82846" w:rsidRPr="007528B0">
        <w:rPr>
          <w:rFonts w:ascii="Book Antiqua" w:hAnsi="Book Antiqua" w:cs="Times New Roman"/>
          <w:sz w:val="24"/>
          <w:szCs w:val="24"/>
          <w:lang w:val="en-US"/>
        </w:rPr>
        <w:t>(</w:t>
      </w:r>
      <w:r w:rsidR="00E82846" w:rsidRPr="00B77209">
        <w:rPr>
          <w:rFonts w:ascii="Book Antiqua" w:hAnsi="Book Antiqua" w:cs="Times New Roman"/>
          <w:i/>
          <w:sz w:val="24"/>
          <w:szCs w:val="24"/>
          <w:lang w:val="en-US"/>
        </w:rPr>
        <w:t>P</w:t>
      </w:r>
      <w:r w:rsidR="00B77209">
        <w:rPr>
          <w:rFonts w:ascii="Book Antiqua" w:hAnsi="Book Antiqua" w:cs="Times New Roman" w:hint="eastAsia"/>
          <w:sz w:val="24"/>
          <w:szCs w:val="24"/>
          <w:lang w:val="en-US" w:eastAsia="zh-CN"/>
        </w:rPr>
        <w:t xml:space="preserve"> </w:t>
      </w:r>
      <w:r w:rsidR="00E82846" w:rsidRPr="007528B0">
        <w:rPr>
          <w:rFonts w:ascii="Book Antiqua" w:hAnsi="Book Antiqua" w:cs="Times New Roman"/>
          <w:sz w:val="24"/>
          <w:szCs w:val="24"/>
          <w:lang w:val="en-US"/>
        </w:rPr>
        <w:t>&lt;</w:t>
      </w:r>
      <w:r w:rsidR="00B77209">
        <w:rPr>
          <w:rFonts w:ascii="Book Antiqua" w:hAnsi="Book Antiqua" w:cs="Times New Roman" w:hint="eastAsia"/>
          <w:sz w:val="24"/>
          <w:szCs w:val="24"/>
          <w:lang w:val="en-US" w:eastAsia="zh-CN"/>
        </w:rPr>
        <w:t xml:space="preserve"> </w:t>
      </w:r>
      <w:r w:rsidR="00E82846" w:rsidRPr="007528B0">
        <w:rPr>
          <w:rFonts w:ascii="Book Antiqua" w:hAnsi="Book Antiqua" w:cs="Times New Roman"/>
          <w:sz w:val="24"/>
          <w:szCs w:val="24"/>
          <w:lang w:val="en-US"/>
        </w:rPr>
        <w:t>0.001)</w:t>
      </w:r>
      <w:r w:rsidR="00E82846" w:rsidRPr="007528B0">
        <w:rPr>
          <w:rFonts w:ascii="Book Antiqua" w:eastAsia="Times New Roman" w:hAnsi="Book Antiqua" w:cs="Times New Roman"/>
          <w:color w:val="000000"/>
          <w:sz w:val="24"/>
          <w:szCs w:val="24"/>
          <w:lang w:val="en-US" w:eastAsia="pt-PT"/>
        </w:rPr>
        <w:t>.</w:t>
      </w:r>
      <w:r w:rsidR="004E03C9" w:rsidRPr="007528B0">
        <w:rPr>
          <w:rFonts w:ascii="Book Antiqua" w:eastAsia="Times New Roman" w:hAnsi="Book Antiqua" w:cs="Times New Roman"/>
          <w:color w:val="000000"/>
          <w:sz w:val="24"/>
          <w:szCs w:val="24"/>
          <w:lang w:val="en-US" w:eastAsia="pt-PT"/>
        </w:rPr>
        <w:t xml:space="preserve"> </w:t>
      </w:r>
      <w:r w:rsidRPr="007528B0">
        <w:rPr>
          <w:rFonts w:ascii="Book Antiqua" w:eastAsia="Times New Roman" w:hAnsi="Book Antiqua" w:cs="Times New Roman"/>
          <w:color w:val="000000"/>
          <w:sz w:val="24"/>
          <w:szCs w:val="24"/>
          <w:lang w:val="en-US" w:eastAsia="pt-PT"/>
        </w:rPr>
        <w:t xml:space="preserve">The average weight loss achieved in the lorcaserin group after 1 year was associated with </w:t>
      </w:r>
      <w:r w:rsidR="00D61C63" w:rsidRPr="007528B0">
        <w:rPr>
          <w:rFonts w:ascii="Book Antiqua" w:eastAsia="Times New Roman" w:hAnsi="Book Antiqua" w:cs="Times New Roman"/>
          <w:color w:val="000000"/>
          <w:sz w:val="24"/>
          <w:szCs w:val="24"/>
          <w:lang w:val="en-US" w:eastAsia="pt-PT"/>
        </w:rPr>
        <w:t xml:space="preserve">an improvement in </w:t>
      </w:r>
      <w:r w:rsidRPr="007528B0">
        <w:rPr>
          <w:rFonts w:ascii="Book Antiqua" w:eastAsia="Times New Roman" w:hAnsi="Book Antiqua" w:cs="Times New Roman"/>
          <w:color w:val="000000"/>
          <w:sz w:val="24"/>
          <w:szCs w:val="24"/>
          <w:lang w:val="en-US" w:eastAsia="pt-PT"/>
        </w:rPr>
        <w:t>plasma lipid levels, insulin resistance</w:t>
      </w:r>
      <w:r w:rsidR="00D61C63" w:rsidRPr="007528B0">
        <w:rPr>
          <w:rFonts w:ascii="Book Antiqua" w:eastAsia="Times New Roman" w:hAnsi="Book Antiqua" w:cs="Times New Roman"/>
          <w:color w:val="000000"/>
          <w:sz w:val="24"/>
          <w:szCs w:val="24"/>
          <w:lang w:val="en-US" w:eastAsia="pt-PT"/>
        </w:rPr>
        <w:t>,</w:t>
      </w:r>
      <w:r w:rsidRPr="007528B0">
        <w:rPr>
          <w:rFonts w:ascii="Book Antiqua" w:eastAsia="Times New Roman" w:hAnsi="Book Antiqua" w:cs="Times New Roman"/>
          <w:color w:val="000000"/>
          <w:sz w:val="24"/>
          <w:szCs w:val="24"/>
          <w:lang w:val="en-US" w:eastAsia="pt-PT"/>
        </w:rPr>
        <w:t xml:space="preserve"> and blood pressure. Furthermore, lorcaserin produced a reduction in waist circumference and in the levels of markers of inflammation</w:t>
      </w:r>
      <w:r w:rsidR="00A174DC" w:rsidRPr="007528B0">
        <w:rPr>
          <w:rFonts w:ascii="Book Antiqua" w:eastAsia="Times New Roman" w:hAnsi="Book Antiqua" w:cs="Times New Roman"/>
          <w:color w:val="000000"/>
          <w:sz w:val="24"/>
          <w:szCs w:val="24"/>
          <w:lang w:val="en-US" w:eastAsia="pt-PT"/>
        </w:rPr>
        <w:t>, such as high-sensitivity C-reactive protein (</w:t>
      </w:r>
      <w:r w:rsidRPr="007528B0">
        <w:rPr>
          <w:rFonts w:ascii="Book Antiqua" w:eastAsia="Times New Roman" w:hAnsi="Book Antiqua" w:cs="Times New Roman"/>
          <w:color w:val="000000"/>
          <w:sz w:val="24"/>
          <w:szCs w:val="24"/>
          <w:lang w:val="en-US" w:eastAsia="pt-PT"/>
        </w:rPr>
        <w:t>hs-CRP), thus reducing the risk o</w:t>
      </w:r>
      <w:r w:rsidR="00F73EEA" w:rsidRPr="007528B0">
        <w:rPr>
          <w:rFonts w:ascii="Book Antiqua" w:eastAsia="Times New Roman" w:hAnsi="Book Antiqua" w:cs="Times New Roman"/>
          <w:color w:val="000000"/>
          <w:sz w:val="24"/>
          <w:szCs w:val="24"/>
          <w:lang w:val="en-US" w:eastAsia="pt-PT"/>
        </w:rPr>
        <w:t>f future cardiovascular events.</w:t>
      </w:r>
      <w:r w:rsidR="00454E37" w:rsidRPr="007528B0">
        <w:rPr>
          <w:rFonts w:ascii="Book Antiqua" w:eastAsia="Times New Roman" w:hAnsi="Book Antiqua" w:cs="Times New Roman"/>
          <w:color w:val="000000"/>
          <w:sz w:val="24"/>
          <w:szCs w:val="24"/>
          <w:lang w:val="en-US" w:eastAsia="pt-PT"/>
        </w:rPr>
        <w:t xml:space="preserve"> </w:t>
      </w:r>
      <w:r w:rsidR="00FC2FC7" w:rsidRPr="007528B0">
        <w:rPr>
          <w:rFonts w:ascii="Book Antiqua" w:eastAsia="Times New Roman" w:hAnsi="Book Antiqua" w:cs="Times New Roman"/>
          <w:color w:val="000000"/>
          <w:sz w:val="24"/>
          <w:szCs w:val="24"/>
          <w:lang w:val="en-US" w:eastAsia="pt-PT"/>
        </w:rPr>
        <w:t xml:space="preserve">Total and LDL cholesterol, as well as triglyceride levels, at the end of year 1 were considerably lower in the lorcaserin group than in the placebo group, but </w:t>
      </w:r>
      <w:r w:rsidR="000C5FC2" w:rsidRPr="007528B0">
        <w:rPr>
          <w:rFonts w:ascii="Book Antiqua" w:eastAsia="Times New Roman" w:hAnsi="Book Antiqua" w:cs="Times New Roman"/>
          <w:color w:val="000000"/>
          <w:sz w:val="24"/>
          <w:szCs w:val="24"/>
          <w:lang w:val="en-US" w:eastAsia="pt-PT"/>
        </w:rPr>
        <w:t xml:space="preserve">it </w:t>
      </w:r>
      <w:r w:rsidR="00FC2FC7" w:rsidRPr="007528B0">
        <w:rPr>
          <w:rFonts w:ascii="Book Antiqua" w:eastAsia="Times New Roman" w:hAnsi="Book Antiqua" w:cs="Times New Roman"/>
          <w:color w:val="000000"/>
          <w:sz w:val="24"/>
          <w:szCs w:val="24"/>
          <w:lang w:val="en-US" w:eastAsia="pt-PT"/>
        </w:rPr>
        <w:t xml:space="preserve">was increased at the end of year 2 in both groups. </w:t>
      </w:r>
      <w:r w:rsidR="006154A6" w:rsidRPr="007528B0">
        <w:rPr>
          <w:rFonts w:ascii="Book Antiqua" w:eastAsia="Times New Roman" w:hAnsi="Book Antiqua" w:cs="Times New Roman"/>
          <w:color w:val="000000"/>
          <w:sz w:val="24"/>
          <w:szCs w:val="24"/>
          <w:lang w:val="en-US" w:eastAsia="pt-PT"/>
        </w:rPr>
        <w:t xml:space="preserve">Concerning adverse effects, more patients in the lorcaserin group than in the placebo group withdrew from the study because of headache </w:t>
      </w:r>
      <w:r w:rsidR="006154A6" w:rsidRPr="007528B0">
        <w:rPr>
          <w:rFonts w:ascii="Book Antiqua" w:hAnsi="Book Antiqua" w:cs="Times New Roman"/>
          <w:sz w:val="24"/>
          <w:szCs w:val="24"/>
          <w:lang w:val="en-US"/>
        </w:rPr>
        <w:t xml:space="preserve">(2.0% </w:t>
      </w:r>
      <w:r w:rsidR="006154A6" w:rsidRPr="007528B0">
        <w:rPr>
          <w:rFonts w:ascii="Book Antiqua" w:hAnsi="Book Antiqua" w:cs="Times New Roman"/>
          <w:i/>
          <w:sz w:val="24"/>
          <w:szCs w:val="24"/>
          <w:lang w:val="en-US"/>
        </w:rPr>
        <w:t>vs</w:t>
      </w:r>
      <w:r w:rsidR="006154A6" w:rsidRPr="007528B0">
        <w:rPr>
          <w:rFonts w:ascii="Book Antiqua" w:hAnsi="Book Antiqua" w:cs="Times New Roman"/>
          <w:sz w:val="24"/>
          <w:szCs w:val="24"/>
          <w:lang w:val="en-US"/>
        </w:rPr>
        <w:t xml:space="preserve"> 0.8%)</w:t>
      </w:r>
      <w:r w:rsidR="006154A6" w:rsidRPr="007528B0">
        <w:rPr>
          <w:rFonts w:ascii="Book Antiqua" w:eastAsia="Times New Roman" w:hAnsi="Book Antiqua" w:cs="Times New Roman"/>
          <w:color w:val="000000"/>
          <w:sz w:val="24"/>
          <w:szCs w:val="24"/>
          <w:lang w:val="en-US" w:eastAsia="pt-PT"/>
        </w:rPr>
        <w:t xml:space="preserve"> and dizziness </w:t>
      </w:r>
      <w:r w:rsidR="006154A6" w:rsidRPr="007528B0">
        <w:rPr>
          <w:rFonts w:ascii="Book Antiqua" w:hAnsi="Book Antiqua" w:cs="Times New Roman"/>
          <w:sz w:val="24"/>
          <w:szCs w:val="24"/>
          <w:lang w:val="en-US"/>
        </w:rPr>
        <w:t xml:space="preserve">(0.8% </w:t>
      </w:r>
      <w:r w:rsidR="006154A6" w:rsidRPr="007528B0">
        <w:rPr>
          <w:rFonts w:ascii="Book Antiqua" w:hAnsi="Book Antiqua" w:cs="Times New Roman"/>
          <w:i/>
          <w:sz w:val="24"/>
          <w:szCs w:val="24"/>
          <w:lang w:val="en-US"/>
        </w:rPr>
        <w:t>vs</w:t>
      </w:r>
      <w:r w:rsidR="006154A6" w:rsidRPr="007528B0">
        <w:rPr>
          <w:rFonts w:ascii="Book Antiqua" w:hAnsi="Book Antiqua" w:cs="Times New Roman"/>
          <w:sz w:val="24"/>
          <w:szCs w:val="24"/>
          <w:lang w:val="en-US"/>
        </w:rPr>
        <w:t xml:space="preserve"> 0.1%)</w:t>
      </w:r>
      <w:r w:rsidR="006154A6" w:rsidRPr="007528B0">
        <w:rPr>
          <w:rFonts w:ascii="Book Antiqua" w:eastAsia="Times New Roman" w:hAnsi="Book Antiqua" w:cs="Times New Roman"/>
          <w:color w:val="000000"/>
          <w:sz w:val="24"/>
          <w:szCs w:val="24"/>
          <w:lang w:val="en-US" w:eastAsia="pt-PT"/>
        </w:rPr>
        <w:t>.</w:t>
      </w:r>
      <w:r w:rsidR="002009F2" w:rsidRPr="007528B0">
        <w:rPr>
          <w:rFonts w:ascii="Book Antiqua" w:eastAsia="Times New Roman" w:hAnsi="Book Antiqua" w:cs="Times New Roman"/>
          <w:color w:val="000000"/>
          <w:sz w:val="24"/>
          <w:szCs w:val="24"/>
          <w:lang w:val="en-US" w:eastAsia="pt-PT"/>
        </w:rPr>
        <w:t xml:space="preserve"> At the end of year 1, 2.3% of patients in the placebo group and 2.7% of patients in the lorcaserin group developed serotonin-associated valvulopathy </w:t>
      </w:r>
      <w:r w:rsidR="002009F2" w:rsidRPr="007528B0">
        <w:rPr>
          <w:rFonts w:ascii="Book Antiqua" w:hAnsi="Book Antiqua" w:cs="Times New Roman"/>
          <w:sz w:val="24"/>
          <w:szCs w:val="24"/>
          <w:lang w:val="en-US"/>
        </w:rPr>
        <w:t>(</w:t>
      </w:r>
      <w:r w:rsidR="002009F2" w:rsidRPr="00B77209">
        <w:rPr>
          <w:rFonts w:ascii="Book Antiqua" w:hAnsi="Book Antiqua" w:cs="Times New Roman"/>
          <w:i/>
          <w:sz w:val="24"/>
          <w:szCs w:val="24"/>
          <w:lang w:val="en-US"/>
        </w:rPr>
        <w:t>P</w:t>
      </w:r>
      <w:r w:rsidR="002009F2" w:rsidRPr="007528B0">
        <w:rPr>
          <w:rFonts w:ascii="Book Antiqua" w:hAnsi="Book Antiqua" w:cs="Times New Roman"/>
          <w:sz w:val="24"/>
          <w:szCs w:val="24"/>
          <w:lang w:val="en-US"/>
        </w:rPr>
        <w:t xml:space="preserve"> = 0.70) (relative risk wit</w:t>
      </w:r>
      <w:r w:rsidR="00B77209">
        <w:rPr>
          <w:rFonts w:ascii="Book Antiqua" w:hAnsi="Book Antiqua" w:cs="Times New Roman"/>
          <w:sz w:val="24"/>
          <w:szCs w:val="24"/>
          <w:lang w:val="en-US"/>
        </w:rPr>
        <w:t>h lorcaserin, 1.1; 95%</w:t>
      </w:r>
      <w:r w:rsidR="00B77209">
        <w:rPr>
          <w:rFonts w:ascii="Book Antiqua" w:hAnsi="Book Antiqua" w:cs="Times New Roman" w:hint="eastAsia"/>
          <w:sz w:val="24"/>
          <w:szCs w:val="24"/>
          <w:lang w:val="en-US" w:eastAsia="zh-CN"/>
        </w:rPr>
        <w:t>CI:</w:t>
      </w:r>
      <w:r w:rsidR="00B558F7" w:rsidRPr="007528B0">
        <w:rPr>
          <w:rFonts w:ascii="Book Antiqua" w:hAnsi="Book Antiqua" w:cs="Times New Roman"/>
          <w:sz w:val="24"/>
          <w:szCs w:val="24"/>
          <w:lang w:val="en-US"/>
        </w:rPr>
        <w:t xml:space="preserve"> 0.69 to 1.85</w:t>
      </w:r>
      <w:r w:rsidR="00885CBA" w:rsidRPr="007528B0">
        <w:rPr>
          <w:rFonts w:ascii="Book Antiqua" w:hAnsi="Book Antiqua" w:cs="Times New Roman"/>
          <w:sz w:val="24"/>
          <w:szCs w:val="24"/>
          <w:lang w:val="en-US"/>
        </w:rPr>
        <w:t>)</w:t>
      </w:r>
      <w:r w:rsidR="002009F2" w:rsidRPr="007528B0">
        <w:rPr>
          <w:rFonts w:ascii="Book Antiqua" w:hAnsi="Book Antiqua" w:cs="Times New Roman"/>
          <w:sz w:val="24"/>
          <w:szCs w:val="24"/>
          <w:lang w:val="en-US"/>
        </w:rPr>
        <w:t xml:space="preserve">. On the other hand, </w:t>
      </w:r>
      <w:r w:rsidR="000C5FC2" w:rsidRPr="007528B0">
        <w:rPr>
          <w:rFonts w:ascii="Book Antiqua" w:hAnsi="Book Antiqua" w:cs="Times New Roman"/>
          <w:sz w:val="24"/>
          <w:szCs w:val="24"/>
          <w:lang w:val="en-US"/>
        </w:rPr>
        <w:t>in</w:t>
      </w:r>
      <w:r w:rsidR="004E03C9" w:rsidRPr="007528B0">
        <w:rPr>
          <w:rFonts w:ascii="Book Antiqua" w:hAnsi="Book Antiqua" w:cs="Times New Roman"/>
          <w:sz w:val="24"/>
          <w:szCs w:val="24"/>
          <w:lang w:val="en-US"/>
        </w:rPr>
        <w:t xml:space="preserve"> year 2, the rate of </w:t>
      </w:r>
      <w:r w:rsidR="00DD28E8" w:rsidRPr="007528B0">
        <w:rPr>
          <w:rFonts w:ascii="Book Antiqua" w:hAnsi="Book Antiqua" w:cs="Times New Roman"/>
          <w:sz w:val="24"/>
          <w:szCs w:val="24"/>
          <w:lang w:val="en-US"/>
        </w:rPr>
        <w:t xml:space="preserve">heart </w:t>
      </w:r>
      <w:r w:rsidR="004E03C9" w:rsidRPr="007528B0">
        <w:rPr>
          <w:rFonts w:ascii="Book Antiqua" w:hAnsi="Book Antiqua" w:cs="Times New Roman"/>
          <w:sz w:val="24"/>
          <w:szCs w:val="24"/>
          <w:lang w:val="en-US"/>
        </w:rPr>
        <w:t>valvulopathy was 2.7% in the placebo group and 2.6% in patients who received lorcaserin during year 1 and year 2</w:t>
      </w:r>
      <w:r w:rsidR="00773B7A" w:rsidRPr="007528B0">
        <w:rPr>
          <w:rFonts w:ascii="Book Antiqua" w:hAnsi="Book Antiqua" w:cs="Times New Roman"/>
          <w:sz w:val="24"/>
          <w:szCs w:val="24"/>
          <w:vertAlign w:val="superscript"/>
          <w:lang w:val="en-US"/>
        </w:rPr>
        <w:fldChar w:fldCharType="begin">
          <w:fldData xml:space="preserve">PEVuZE5vdGU+PENpdGU+PEF1dGhvcj5TbWl0aDwvQXV0aG9yPjxZZWFyPjIwMTA8L1llYXI+PFJl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=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PEVuZE5vdGU+PENpdGU+PEF1dGhvcj5TbWl0aDwvQXV0aG9yPjxZZWFyPjIwMTA8L1llYXI+PFJl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=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2" w:tooltip="Smith, 2010 #9" w:history="1">
        <w:r w:rsidR="00390A8A" w:rsidRPr="007528B0">
          <w:rPr>
            <w:rFonts w:ascii="Book Antiqua" w:hAnsi="Book Antiqua" w:cs="Times New Roman"/>
            <w:noProof/>
            <w:sz w:val="24"/>
            <w:szCs w:val="24"/>
            <w:vertAlign w:val="superscript"/>
            <w:lang w:val="en-US"/>
          </w:rPr>
          <w:t>52</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B04306" w:rsidRPr="007528B0">
        <w:rPr>
          <w:rFonts w:ascii="Book Antiqua" w:hAnsi="Book Antiqua" w:cs="Times New Roman"/>
          <w:sz w:val="24"/>
          <w:szCs w:val="24"/>
          <w:lang w:val="en-US"/>
        </w:rPr>
        <w:t>.</w:t>
      </w:r>
    </w:p>
    <w:p w:rsidR="006A7043" w:rsidRPr="007528B0" w:rsidRDefault="006A7043" w:rsidP="00B77209">
      <w:pPr>
        <w:shd w:val="clear" w:color="auto" w:fill="FFFFFF"/>
        <w:spacing w:after="0" w:line="360" w:lineRule="auto"/>
        <w:ind w:firstLineChars="100" w:firstLine="240"/>
        <w:textAlignment w:val="baseline"/>
        <w:rPr>
          <w:rFonts w:ascii="Book Antiqua" w:eastAsia="Times New Roman" w:hAnsi="Book Antiqua" w:cs="Times New Roman"/>
          <w:color w:val="000000"/>
          <w:sz w:val="24"/>
          <w:szCs w:val="24"/>
          <w:lang w:val="en-US" w:eastAsia="pt-PT"/>
        </w:rPr>
      </w:pPr>
      <w:r w:rsidRPr="007528B0">
        <w:rPr>
          <w:rFonts w:ascii="Book Antiqua" w:eastAsia="Times New Roman" w:hAnsi="Book Antiqua" w:cs="Times New Roman"/>
          <w:color w:val="000000"/>
          <w:sz w:val="24"/>
          <w:szCs w:val="24"/>
          <w:lang w:val="en-US" w:eastAsia="pt-PT"/>
        </w:rPr>
        <w:t>Belviq</w:t>
      </w:r>
      <w:r w:rsidR="00B8605E" w:rsidRPr="007528B0">
        <w:rPr>
          <w:rFonts w:ascii="Book Antiqua" w:eastAsia="Times New Roman" w:hAnsi="Book Antiqua" w:cs="Times New Roman"/>
          <w:color w:val="000000"/>
          <w:sz w:val="24"/>
          <w:szCs w:val="24"/>
          <w:vertAlign w:val="superscript"/>
          <w:lang w:val="en-US" w:eastAsia="pt-PT"/>
        </w:rPr>
        <w:t>®</w:t>
      </w:r>
      <w:r w:rsidRPr="007528B0">
        <w:rPr>
          <w:rFonts w:ascii="Book Antiqua" w:eastAsia="Times New Roman" w:hAnsi="Book Antiqua" w:cs="Times New Roman"/>
          <w:color w:val="000000"/>
          <w:sz w:val="24"/>
          <w:szCs w:val="24"/>
          <w:lang w:val="en-US" w:eastAsia="pt-PT"/>
        </w:rPr>
        <w:t xml:space="preserve"> should not be used during pregnancy. Treatment may lead to serious </w:t>
      </w:r>
      <w:r w:rsidR="00F1346E" w:rsidRPr="007528B0">
        <w:rPr>
          <w:rFonts w:ascii="Book Antiqua" w:eastAsia="Times New Roman" w:hAnsi="Book Antiqua" w:cs="Times New Roman"/>
          <w:color w:val="000000"/>
          <w:sz w:val="24"/>
          <w:szCs w:val="24"/>
          <w:lang w:val="en-US" w:eastAsia="pt-PT"/>
        </w:rPr>
        <w:t>adverse</w:t>
      </w:r>
      <w:r w:rsidRPr="007528B0">
        <w:rPr>
          <w:rFonts w:ascii="Book Antiqua" w:eastAsia="Times New Roman" w:hAnsi="Book Antiqua" w:cs="Times New Roman"/>
          <w:color w:val="000000"/>
          <w:sz w:val="24"/>
          <w:szCs w:val="24"/>
          <w:lang w:val="en-US" w:eastAsia="pt-PT"/>
        </w:rPr>
        <w:t xml:space="preserve"> effects, including serotonin syndrome, particularly when administered with drugs commonly used to treat depression and migraine</w:t>
      </w:r>
      <w:r w:rsidR="00F1346E" w:rsidRPr="007528B0">
        <w:rPr>
          <w:rFonts w:ascii="Book Antiqua" w:eastAsia="Times New Roman" w:hAnsi="Book Antiqua" w:cs="Times New Roman"/>
          <w:color w:val="000000"/>
          <w:sz w:val="24"/>
          <w:szCs w:val="24"/>
          <w:lang w:val="en-US" w:eastAsia="pt-PT"/>
        </w:rPr>
        <w:t>,</w:t>
      </w:r>
      <w:r w:rsidRPr="007528B0">
        <w:rPr>
          <w:rFonts w:ascii="Book Antiqua" w:eastAsia="Times New Roman" w:hAnsi="Book Antiqua" w:cs="Times New Roman"/>
          <w:color w:val="000000"/>
          <w:sz w:val="24"/>
          <w:szCs w:val="24"/>
          <w:lang w:val="en-US" w:eastAsia="pt-PT"/>
        </w:rPr>
        <w:t xml:space="preserve"> </w:t>
      </w:r>
      <w:r w:rsidR="00F1346E" w:rsidRPr="007528B0">
        <w:rPr>
          <w:rFonts w:ascii="Book Antiqua" w:eastAsia="Times New Roman" w:hAnsi="Book Antiqua" w:cs="Times New Roman"/>
          <w:color w:val="000000"/>
          <w:sz w:val="24"/>
          <w:szCs w:val="24"/>
          <w:lang w:val="en-US" w:eastAsia="pt-PT"/>
        </w:rPr>
        <w:t xml:space="preserve">and </w:t>
      </w:r>
      <w:r w:rsidRPr="007528B0">
        <w:rPr>
          <w:rFonts w:ascii="Book Antiqua" w:eastAsia="Times New Roman" w:hAnsi="Book Antiqua" w:cs="Times New Roman"/>
          <w:color w:val="000000"/>
          <w:sz w:val="24"/>
          <w:szCs w:val="24"/>
          <w:lang w:val="en-US" w:eastAsia="pt-PT"/>
        </w:rPr>
        <w:t xml:space="preserve">disturbances in attention or memory. </w:t>
      </w:r>
      <w:r w:rsidR="00AF5236" w:rsidRPr="007528B0">
        <w:rPr>
          <w:rFonts w:ascii="Book Antiqua" w:eastAsia="Times New Roman" w:hAnsi="Book Antiqua" w:cs="Times New Roman"/>
          <w:color w:val="000000"/>
          <w:sz w:val="24"/>
          <w:szCs w:val="24"/>
          <w:lang w:val="en-US" w:eastAsia="pt-PT"/>
        </w:rPr>
        <w:t>However, the most common adverse effects of Belviq</w:t>
      </w:r>
      <w:r w:rsidR="00B8605E" w:rsidRPr="007528B0">
        <w:rPr>
          <w:rFonts w:ascii="Book Antiqua" w:eastAsia="Times New Roman" w:hAnsi="Book Antiqua" w:cs="Times New Roman"/>
          <w:color w:val="000000"/>
          <w:sz w:val="24"/>
          <w:szCs w:val="24"/>
          <w:vertAlign w:val="superscript"/>
          <w:lang w:val="en-US" w:eastAsia="pt-PT"/>
        </w:rPr>
        <w:t>®</w:t>
      </w:r>
      <w:r w:rsidR="00AF5236" w:rsidRPr="007528B0">
        <w:rPr>
          <w:rFonts w:ascii="Book Antiqua" w:eastAsia="Times New Roman" w:hAnsi="Book Antiqua" w:cs="Times New Roman"/>
          <w:color w:val="000000"/>
          <w:sz w:val="24"/>
          <w:szCs w:val="24"/>
          <w:lang w:val="en-US" w:eastAsia="pt-PT"/>
        </w:rPr>
        <w:t xml:space="preserve"> are headache, dizziness, fatigue, nausea, dry mouth and constipation in non-diabetic patients; and hypoglycemia, headache, back</w:t>
      </w:r>
      <w:r w:rsidR="00A7533D" w:rsidRPr="007528B0">
        <w:rPr>
          <w:rFonts w:ascii="Book Antiqua" w:eastAsia="Times New Roman" w:hAnsi="Book Antiqua" w:cs="Times New Roman"/>
          <w:color w:val="000000"/>
          <w:sz w:val="24"/>
          <w:szCs w:val="24"/>
          <w:lang w:val="en-US" w:eastAsia="pt-PT"/>
        </w:rPr>
        <w:t xml:space="preserve"> </w:t>
      </w:r>
      <w:r w:rsidR="00AF5236" w:rsidRPr="007528B0">
        <w:rPr>
          <w:rFonts w:ascii="Book Antiqua" w:eastAsia="Times New Roman" w:hAnsi="Book Antiqua" w:cs="Times New Roman"/>
          <w:color w:val="000000"/>
          <w:sz w:val="24"/>
          <w:szCs w:val="24"/>
          <w:lang w:val="en-US" w:eastAsia="pt-PT"/>
        </w:rPr>
        <w:t xml:space="preserve">pain, cough and fatigue in diabetic patients. </w:t>
      </w:r>
      <w:r w:rsidRPr="007528B0">
        <w:rPr>
          <w:rFonts w:ascii="Book Antiqua" w:eastAsia="Times New Roman" w:hAnsi="Book Antiqua" w:cs="Times New Roman"/>
          <w:color w:val="000000"/>
          <w:sz w:val="24"/>
          <w:szCs w:val="24"/>
          <w:lang w:val="en-US" w:eastAsia="pt-PT"/>
        </w:rPr>
        <w:t>Belviq</w:t>
      </w:r>
      <w:r w:rsidR="00B8605E" w:rsidRPr="007528B0">
        <w:rPr>
          <w:rFonts w:ascii="Book Antiqua" w:eastAsia="Times New Roman" w:hAnsi="Book Antiqua" w:cs="Times New Roman"/>
          <w:color w:val="000000"/>
          <w:sz w:val="24"/>
          <w:szCs w:val="24"/>
          <w:vertAlign w:val="superscript"/>
          <w:lang w:val="en-US" w:eastAsia="pt-PT"/>
        </w:rPr>
        <w:t>®</w:t>
      </w:r>
      <w:r w:rsidRPr="007528B0">
        <w:rPr>
          <w:rFonts w:ascii="Book Antiqua" w:eastAsia="Times New Roman" w:hAnsi="Book Antiqua" w:cs="Times New Roman"/>
          <w:color w:val="000000"/>
          <w:sz w:val="24"/>
          <w:szCs w:val="24"/>
          <w:lang w:val="en-US" w:eastAsia="pt-PT"/>
        </w:rPr>
        <w:t xml:space="preserve"> should be used with caution in patients with conge</w:t>
      </w:r>
      <w:r w:rsidR="00F1346E" w:rsidRPr="007528B0">
        <w:rPr>
          <w:rFonts w:ascii="Book Antiqua" w:eastAsia="Times New Roman" w:hAnsi="Book Antiqua" w:cs="Times New Roman"/>
          <w:color w:val="000000"/>
          <w:sz w:val="24"/>
          <w:szCs w:val="24"/>
          <w:lang w:val="en-US" w:eastAsia="pt-PT"/>
        </w:rPr>
        <w:t>stive heart failure, due to a possible increase in the</w:t>
      </w:r>
      <w:r w:rsidRPr="007528B0">
        <w:rPr>
          <w:rFonts w:ascii="Book Antiqua" w:eastAsia="Times New Roman" w:hAnsi="Book Antiqua" w:cs="Times New Roman"/>
          <w:color w:val="000000"/>
          <w:sz w:val="24"/>
          <w:szCs w:val="24"/>
          <w:lang w:val="en-US" w:eastAsia="pt-PT"/>
        </w:rPr>
        <w:t xml:space="preserve"> number</w:t>
      </w:r>
      <w:r w:rsidR="00E22AA1" w:rsidRPr="007528B0">
        <w:rPr>
          <w:rFonts w:ascii="Book Antiqua" w:eastAsia="Times New Roman" w:hAnsi="Book Antiqua" w:cs="Times New Roman"/>
          <w:color w:val="000000"/>
          <w:sz w:val="24"/>
          <w:szCs w:val="24"/>
          <w:lang w:val="en-US" w:eastAsia="pt-PT"/>
        </w:rPr>
        <w:t xml:space="preserve"> of</w:t>
      </w:r>
      <w:r w:rsidRPr="007528B0">
        <w:rPr>
          <w:rFonts w:ascii="Book Antiqua" w:eastAsia="Times New Roman" w:hAnsi="Book Antiqua" w:cs="Times New Roman"/>
          <w:color w:val="000000"/>
          <w:sz w:val="24"/>
          <w:szCs w:val="24"/>
          <w:lang w:val="en-US" w:eastAsia="pt-PT"/>
        </w:rPr>
        <w:t xml:space="preserve"> 5-HT</w:t>
      </w:r>
      <w:r w:rsidRPr="007528B0">
        <w:rPr>
          <w:rFonts w:ascii="Book Antiqua" w:eastAsia="Times New Roman" w:hAnsi="Book Antiqua" w:cs="Times New Roman"/>
          <w:color w:val="000000"/>
          <w:sz w:val="24"/>
          <w:szCs w:val="24"/>
          <w:vertAlign w:val="subscript"/>
          <w:lang w:val="en-US" w:eastAsia="pt-PT"/>
        </w:rPr>
        <w:t>2B</w:t>
      </w:r>
      <w:r w:rsidR="00F1346E" w:rsidRPr="007528B0">
        <w:rPr>
          <w:rFonts w:ascii="Book Antiqua" w:eastAsia="Times New Roman" w:hAnsi="Book Antiqua" w:cs="Times New Roman"/>
          <w:color w:val="000000"/>
          <w:sz w:val="24"/>
          <w:szCs w:val="24"/>
          <w:lang w:val="en-US" w:eastAsia="pt-PT"/>
        </w:rPr>
        <w:t xml:space="preserve"> receptors in this pathology</w:t>
      </w:r>
      <w:r w:rsidR="00773B7A" w:rsidRPr="007528B0">
        <w:rPr>
          <w:rFonts w:ascii="Book Antiqua" w:eastAsia="Times New Roman" w:hAnsi="Book Antiqua" w:cs="Times New Roman"/>
          <w:color w:val="000000"/>
          <w:sz w:val="24"/>
          <w:szCs w:val="24"/>
          <w:vertAlign w:val="superscript"/>
          <w:lang w:val="en-US" w:eastAsia="pt-PT"/>
        </w:rPr>
        <w:fldChar w:fldCharType="begin"/>
      </w:r>
      <w:r w:rsidR="00390A8A" w:rsidRPr="007528B0">
        <w:rPr>
          <w:rFonts w:ascii="Book Antiqua" w:eastAsia="Times New Roman" w:hAnsi="Book Antiqua" w:cs="Times New Roman"/>
          <w:color w:val="000000"/>
          <w:sz w:val="24"/>
          <w:szCs w:val="24"/>
          <w:vertAlign w:val="superscript"/>
          <w:lang w:val="en-US" w:eastAsia="pt-PT"/>
        </w:rPr>
        <w:instrText xml:space="preserve"> ADDIN EN.CITE &lt;EndNote&gt;&lt;Cite&gt;&lt;Author&gt;FDA&lt;/Author&gt;&lt;Year&gt;2012&lt;/Year&gt;&lt;RecNum&gt;776&lt;/RecNum&gt;&lt;DisplayText&gt;[49]&lt;/DisplayText&gt;&lt;record&gt;&lt;rec-number&gt;776&lt;/rec-number&gt;&lt;foreign-keys&gt;&lt;key app="EN" db-id="twe5a5ra1dzdr3evfvfpsvea2exfxf0padtf"&gt;776&lt;/key&gt;&lt;/foreign-keys&gt;&lt;ref-type name="Web Page"&gt;12&lt;/ref-type&gt;&lt;contributors&gt;&lt;authors&gt;&lt;author&gt;FDA&lt;/author&gt;&lt;/authors&gt;&lt;/contributors&gt;&lt;titles&gt;&lt;title&gt;FDA approves Belviq to treat some overweight or obese adults&lt;/title&gt;&lt;/titles&gt;&lt;number&gt;July 2012&lt;/number&gt;&lt;dates&gt;&lt;year&gt;2012&lt;/year&gt;&lt;/dates&gt;&lt;urls&gt;&lt;related-urls&gt;&lt;url&gt;http://www.fda.gov/NewsEvents/Newsroom/PressAnnouncements/ucm309993.htm&lt;/url&gt;&lt;/related-urls&gt;&lt;/urls&gt;&lt;/record&gt;&lt;/Cite&gt;&lt;/EndNote&gt;</w:instrText>
      </w:r>
      <w:r w:rsidR="00773B7A" w:rsidRPr="007528B0">
        <w:rPr>
          <w:rFonts w:ascii="Book Antiqua" w:eastAsia="Times New Roman" w:hAnsi="Book Antiqua" w:cs="Times New Roman"/>
          <w:color w:val="000000"/>
          <w:sz w:val="24"/>
          <w:szCs w:val="24"/>
          <w:vertAlign w:val="superscript"/>
          <w:lang w:val="en-US" w:eastAsia="pt-PT"/>
        </w:rPr>
        <w:fldChar w:fldCharType="separate"/>
      </w:r>
      <w:r w:rsidR="00390A8A" w:rsidRPr="007528B0">
        <w:rPr>
          <w:rFonts w:ascii="Book Antiqua" w:eastAsia="Times New Roman" w:hAnsi="Book Antiqua" w:cs="Times New Roman"/>
          <w:noProof/>
          <w:color w:val="000000"/>
          <w:sz w:val="24"/>
          <w:szCs w:val="24"/>
          <w:vertAlign w:val="superscript"/>
          <w:lang w:val="en-US" w:eastAsia="pt-PT"/>
        </w:rPr>
        <w:t>[</w:t>
      </w:r>
      <w:hyperlink w:anchor="_ENREF_49" w:tooltip="FDA, 2012 #776" w:history="1">
        <w:r w:rsidR="00390A8A" w:rsidRPr="007528B0">
          <w:rPr>
            <w:rFonts w:ascii="Book Antiqua" w:eastAsia="Times New Roman" w:hAnsi="Book Antiqua" w:cs="Times New Roman"/>
            <w:noProof/>
            <w:color w:val="000000"/>
            <w:sz w:val="24"/>
            <w:szCs w:val="24"/>
            <w:vertAlign w:val="superscript"/>
            <w:lang w:val="en-US" w:eastAsia="pt-PT"/>
          </w:rPr>
          <w:t>49</w:t>
        </w:r>
      </w:hyperlink>
      <w:r w:rsidR="00390A8A" w:rsidRPr="007528B0">
        <w:rPr>
          <w:rFonts w:ascii="Book Antiqua" w:eastAsia="Times New Roman" w:hAnsi="Book Antiqua" w:cs="Times New Roman"/>
          <w:noProof/>
          <w:color w:val="000000"/>
          <w:sz w:val="24"/>
          <w:szCs w:val="24"/>
          <w:vertAlign w:val="superscript"/>
          <w:lang w:val="en-US" w:eastAsia="pt-PT"/>
        </w:rPr>
        <w:t>]</w:t>
      </w:r>
      <w:r w:rsidR="00773B7A" w:rsidRPr="007528B0">
        <w:rPr>
          <w:rFonts w:ascii="Book Antiqua" w:eastAsia="Times New Roman" w:hAnsi="Book Antiqua" w:cs="Times New Roman"/>
          <w:color w:val="000000"/>
          <w:sz w:val="24"/>
          <w:szCs w:val="24"/>
          <w:vertAlign w:val="superscript"/>
          <w:lang w:val="en-US" w:eastAsia="pt-PT"/>
        </w:rPr>
        <w:fldChar w:fldCharType="end"/>
      </w:r>
      <w:r w:rsidRPr="007528B0">
        <w:rPr>
          <w:rFonts w:ascii="Book Antiqua" w:eastAsia="Times New Roman" w:hAnsi="Book Antiqua" w:cs="Times New Roman"/>
          <w:color w:val="000000"/>
          <w:sz w:val="24"/>
          <w:szCs w:val="24"/>
          <w:lang w:val="en-US" w:eastAsia="pt-PT"/>
        </w:rPr>
        <w:t>.</w:t>
      </w:r>
    </w:p>
    <w:p w:rsidR="00CA4F0F" w:rsidRPr="007528B0" w:rsidRDefault="00CA4F0F" w:rsidP="007528B0">
      <w:pPr>
        <w:spacing w:after="0" w:line="360" w:lineRule="auto"/>
        <w:ind w:firstLine="0"/>
        <w:rPr>
          <w:rFonts w:ascii="Book Antiqua" w:hAnsi="Book Antiqua" w:cs="Times New Roman"/>
          <w:b/>
          <w:sz w:val="24"/>
          <w:szCs w:val="24"/>
          <w:lang w:val="en-US"/>
        </w:rPr>
      </w:pPr>
    </w:p>
    <w:p w:rsidR="00DC03C0" w:rsidRPr="007528B0" w:rsidRDefault="004F529F" w:rsidP="007528B0">
      <w:pPr>
        <w:spacing w:after="0" w:line="360" w:lineRule="auto"/>
        <w:ind w:firstLine="0"/>
        <w:rPr>
          <w:rFonts w:ascii="Book Antiqua" w:eastAsia="PMingLiU" w:hAnsi="Book Antiqua" w:cs="Times New Roman"/>
          <w:b/>
          <w:i/>
          <w:color w:val="000000" w:themeColor="text1"/>
          <w:sz w:val="24"/>
          <w:szCs w:val="24"/>
          <w:lang w:val="en-US" w:eastAsia="zh-TW"/>
        </w:rPr>
      </w:pPr>
      <w:r w:rsidRPr="007528B0">
        <w:rPr>
          <w:rFonts w:ascii="Book Antiqua" w:eastAsia="PMingLiU" w:hAnsi="Book Antiqua" w:cs="Times New Roman"/>
          <w:b/>
          <w:i/>
          <w:color w:val="000000" w:themeColor="text1"/>
          <w:sz w:val="24"/>
          <w:szCs w:val="24"/>
          <w:lang w:val="en-US" w:eastAsia="zh-TW"/>
        </w:rPr>
        <w:t xml:space="preserve">Combination </w:t>
      </w:r>
      <w:r w:rsidR="00B77209">
        <w:rPr>
          <w:rFonts w:ascii="Book Antiqua" w:hAnsi="Book Antiqua" w:cs="Times New Roman" w:hint="eastAsia"/>
          <w:b/>
          <w:i/>
          <w:color w:val="000000" w:themeColor="text1"/>
          <w:sz w:val="24"/>
          <w:szCs w:val="24"/>
          <w:lang w:val="en-US" w:eastAsia="zh-CN"/>
        </w:rPr>
        <w:t>t</w:t>
      </w:r>
      <w:r w:rsidRPr="007528B0">
        <w:rPr>
          <w:rFonts w:ascii="Book Antiqua" w:eastAsia="PMingLiU" w:hAnsi="Book Antiqua" w:cs="Times New Roman"/>
          <w:b/>
          <w:i/>
          <w:color w:val="000000" w:themeColor="text1"/>
          <w:sz w:val="24"/>
          <w:szCs w:val="24"/>
          <w:lang w:val="en-US" w:eastAsia="zh-TW"/>
        </w:rPr>
        <w:t>herapies</w:t>
      </w:r>
    </w:p>
    <w:p w:rsidR="00DC03C0" w:rsidRPr="007528B0" w:rsidRDefault="00DC03C0" w:rsidP="007528B0">
      <w:pPr>
        <w:spacing w:after="0" w:line="360" w:lineRule="auto"/>
        <w:ind w:firstLine="0"/>
        <w:rPr>
          <w:rFonts w:ascii="Book Antiqua" w:hAnsi="Book Antiqua" w:cs="Times New Roman"/>
          <w:sz w:val="24"/>
          <w:szCs w:val="24"/>
          <w:lang w:val="en-US"/>
        </w:rPr>
      </w:pPr>
      <w:r w:rsidRPr="00B77209">
        <w:rPr>
          <w:rFonts w:ascii="Book Antiqua" w:eastAsia="PMingLiU" w:hAnsi="Book Antiqua" w:cs="Times New Roman"/>
          <w:b/>
          <w:color w:val="000000" w:themeColor="text1"/>
          <w:sz w:val="24"/>
          <w:szCs w:val="24"/>
          <w:lang w:val="en-US" w:eastAsia="zh-TW"/>
        </w:rPr>
        <w:t>Phentermine/</w:t>
      </w:r>
      <w:r w:rsidR="00B77209" w:rsidRPr="00B77209">
        <w:rPr>
          <w:rFonts w:ascii="Book Antiqua" w:hAnsi="Book Antiqua" w:cs="Times New Roman" w:hint="eastAsia"/>
          <w:b/>
          <w:color w:val="000000" w:themeColor="text1"/>
          <w:sz w:val="24"/>
          <w:szCs w:val="24"/>
          <w:lang w:val="en-US" w:eastAsia="zh-CN"/>
        </w:rPr>
        <w:t>t</w:t>
      </w:r>
      <w:r w:rsidRPr="00B77209">
        <w:rPr>
          <w:rFonts w:ascii="Book Antiqua" w:eastAsia="PMingLiU" w:hAnsi="Book Antiqua" w:cs="Times New Roman"/>
          <w:b/>
          <w:color w:val="000000" w:themeColor="text1"/>
          <w:sz w:val="24"/>
          <w:szCs w:val="24"/>
          <w:lang w:val="en-US" w:eastAsia="zh-TW"/>
        </w:rPr>
        <w:t>opiramate</w:t>
      </w:r>
      <w:r w:rsidR="00B77209">
        <w:rPr>
          <w:rFonts w:ascii="Book Antiqua" w:hAnsi="Book Antiqua" w:cs="Times New Roman" w:hint="eastAsia"/>
          <w:b/>
          <w:color w:val="000000" w:themeColor="text1"/>
          <w:sz w:val="24"/>
          <w:szCs w:val="24"/>
          <w:lang w:val="en-US" w:eastAsia="zh-CN"/>
        </w:rPr>
        <w:t xml:space="preserve">: </w:t>
      </w:r>
      <w:r w:rsidR="0062028A" w:rsidRPr="007528B0">
        <w:rPr>
          <w:rFonts w:ascii="Book Antiqua" w:hAnsi="Book Antiqua" w:cs="Times New Roman"/>
          <w:sz w:val="24"/>
          <w:szCs w:val="24"/>
          <w:lang w:val="en-US"/>
        </w:rPr>
        <w:t>Topiramate, used as</w:t>
      </w:r>
      <w:r w:rsidRPr="007528B0">
        <w:rPr>
          <w:rFonts w:ascii="Book Antiqua" w:hAnsi="Book Antiqua" w:cs="Times New Roman"/>
          <w:sz w:val="24"/>
          <w:szCs w:val="24"/>
          <w:lang w:val="en-US"/>
        </w:rPr>
        <w:t xml:space="preserve"> anticonvulsivant</w:t>
      </w:r>
      <w:r w:rsidR="005C2C44" w:rsidRPr="007528B0">
        <w:rPr>
          <w:rFonts w:ascii="Book Antiqua" w:hAnsi="Book Antiqua" w:cs="Times New Roman"/>
          <w:sz w:val="24"/>
          <w:szCs w:val="24"/>
          <w:lang w:val="en-US"/>
        </w:rPr>
        <w:t xml:space="preserve"> and for prevention of migraine headaches</w:t>
      </w:r>
      <w:r w:rsidRPr="007528B0">
        <w:rPr>
          <w:rFonts w:ascii="Book Antiqua" w:hAnsi="Book Antiqua" w:cs="Times New Roman"/>
          <w:sz w:val="24"/>
          <w:szCs w:val="24"/>
          <w:lang w:val="en-US"/>
        </w:rPr>
        <w:t>, has shown w</w:t>
      </w:r>
      <w:r w:rsidR="00E22AA1" w:rsidRPr="007528B0">
        <w:rPr>
          <w:rFonts w:ascii="Book Antiqua" w:hAnsi="Book Antiqua" w:cs="Times New Roman"/>
          <w:sz w:val="24"/>
          <w:szCs w:val="24"/>
          <w:lang w:val="en-US"/>
        </w:rPr>
        <w:t xml:space="preserve">eight </w:t>
      </w:r>
      <w:r w:rsidR="00EC1EB2" w:rsidRPr="007528B0">
        <w:rPr>
          <w:rFonts w:ascii="Book Antiqua" w:hAnsi="Book Antiqua" w:cs="Times New Roman"/>
          <w:sz w:val="24"/>
          <w:szCs w:val="24"/>
          <w:lang w:val="en-US"/>
        </w:rPr>
        <w:t xml:space="preserve">loss properties </w:t>
      </w:r>
      <w:r w:rsidR="0067327C" w:rsidRPr="007528B0">
        <w:rPr>
          <w:rFonts w:ascii="Book Antiqua" w:hAnsi="Book Antiqua" w:cs="Times New Roman"/>
          <w:sz w:val="24"/>
          <w:szCs w:val="24"/>
          <w:lang w:val="en-US"/>
        </w:rPr>
        <w:t xml:space="preserve">but is not </w:t>
      </w:r>
      <w:r w:rsidRPr="007528B0">
        <w:rPr>
          <w:rFonts w:ascii="Book Antiqua" w:hAnsi="Book Antiqua" w:cs="Times New Roman"/>
          <w:sz w:val="24"/>
          <w:szCs w:val="24"/>
          <w:lang w:val="en-US"/>
        </w:rPr>
        <w:t xml:space="preserve">currently </w:t>
      </w:r>
      <w:r w:rsidRPr="007528B0">
        <w:rPr>
          <w:rFonts w:ascii="Book Antiqua" w:hAnsi="Book Antiqua" w:cs="Times New Roman"/>
          <w:sz w:val="24"/>
          <w:szCs w:val="24"/>
          <w:lang w:val="en-US"/>
        </w:rPr>
        <w:lastRenderedPageBreak/>
        <w:t xml:space="preserve">approved as a </w:t>
      </w:r>
      <w:r w:rsidR="00301B22" w:rsidRPr="007528B0">
        <w:rPr>
          <w:rFonts w:ascii="Book Antiqua" w:hAnsi="Book Antiqua" w:cs="Times New Roman"/>
          <w:sz w:val="24"/>
          <w:szCs w:val="24"/>
          <w:lang w:val="en-US"/>
        </w:rPr>
        <w:t xml:space="preserve">sole </w:t>
      </w:r>
      <w:r w:rsidRPr="007528B0">
        <w:rPr>
          <w:rFonts w:ascii="Book Antiqua" w:hAnsi="Book Antiqua" w:cs="Times New Roman"/>
          <w:sz w:val="24"/>
          <w:szCs w:val="24"/>
          <w:lang w:val="en-US"/>
        </w:rPr>
        <w:t xml:space="preserve">therapy for obesity </w:t>
      </w:r>
      <w:r w:rsidR="00773B7A" w:rsidRPr="007528B0">
        <w:rPr>
          <w:rFonts w:ascii="Book Antiqua" w:hAnsi="Book Antiqua" w:cs="Times New Roman"/>
          <w:sz w:val="24"/>
          <w:szCs w:val="24"/>
          <w:vertAlign w:val="superscript"/>
          <w:lang w:val="en-US"/>
        </w:rPr>
        <w:fldChar w:fldCharType="begin">
          <w:fldData xml:space="preserve">PEVuZE5vdGU+PENpdGU+PEF1dGhvcj5HYXJ2ZXk8L0F1dGhvcj48UmVjTnVtPjM8L1JlY051bT48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PEVuZE5vdGU+PENpdGU+PEF1dGhvcj5HYXJ2ZXk8L0F1dGhvcj48UmVjTnVtPjM8L1JlY051bT48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3" w:tooltip="Garvey, 2012 #3" w:history="1">
        <w:r w:rsidR="00390A8A" w:rsidRPr="007528B0">
          <w:rPr>
            <w:rFonts w:ascii="Book Antiqua" w:hAnsi="Book Antiqua" w:cs="Times New Roman"/>
            <w:noProof/>
            <w:sz w:val="24"/>
            <w:szCs w:val="24"/>
            <w:vertAlign w:val="superscript"/>
            <w:lang w:val="en-US"/>
          </w:rPr>
          <w:t>53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w:t>
      </w:r>
      <w:r w:rsidR="00725CE9" w:rsidRPr="007528B0">
        <w:rPr>
          <w:rFonts w:ascii="Book Antiqua" w:hAnsi="Book Antiqua" w:cs="Times New Roman"/>
          <w:sz w:val="24"/>
          <w:szCs w:val="24"/>
          <w:lang w:val="en-US"/>
        </w:rPr>
        <w:t xml:space="preserve"> </w:t>
      </w:r>
      <w:r w:rsidR="006861B5" w:rsidRPr="007528B0">
        <w:rPr>
          <w:rFonts w:ascii="Book Antiqua" w:hAnsi="Book Antiqua" w:cs="Times New Roman"/>
          <w:sz w:val="24"/>
          <w:szCs w:val="24"/>
          <w:lang w:val="en-US"/>
        </w:rPr>
        <w:t>The m</w:t>
      </w:r>
      <w:r w:rsidR="00725CE9" w:rsidRPr="007528B0">
        <w:rPr>
          <w:rFonts w:ascii="Book Antiqua" w:hAnsi="Book Antiqua" w:cs="Times New Roman"/>
          <w:sz w:val="24"/>
          <w:szCs w:val="24"/>
          <w:lang w:val="en-US"/>
        </w:rPr>
        <w:t>echanism of action</w:t>
      </w:r>
      <w:r w:rsidR="006861B5" w:rsidRPr="007528B0">
        <w:rPr>
          <w:rFonts w:ascii="Book Antiqua" w:hAnsi="Book Antiqua" w:cs="Times New Roman"/>
          <w:sz w:val="24"/>
          <w:szCs w:val="24"/>
          <w:lang w:val="en-US"/>
        </w:rPr>
        <w:t xml:space="preserve"> for topiramate is unknown, although it is known that it blocks repetitive firing by acting on sodium channels, may enhance GABA</w:t>
      </w:r>
      <w:r w:rsidR="006861B5" w:rsidRPr="007528B0">
        <w:rPr>
          <w:rFonts w:ascii="Book Antiqua" w:hAnsi="Book Antiqua" w:cs="Times New Roman"/>
          <w:sz w:val="24"/>
          <w:szCs w:val="24"/>
          <w:vertAlign w:val="subscript"/>
          <w:lang w:val="en-US"/>
        </w:rPr>
        <w:t>A</w:t>
      </w:r>
      <w:r w:rsidR="006861B5" w:rsidRPr="007528B0">
        <w:rPr>
          <w:rFonts w:ascii="Book Antiqua" w:hAnsi="Book Antiqua" w:cs="Times New Roman"/>
          <w:sz w:val="24"/>
          <w:szCs w:val="24"/>
          <w:lang w:val="en-US"/>
        </w:rPr>
        <w:t>-mediated ch</w:t>
      </w:r>
      <w:r w:rsidR="00A95116" w:rsidRPr="007528B0">
        <w:rPr>
          <w:rFonts w:ascii="Book Antiqua" w:hAnsi="Book Antiqua" w:cs="Times New Roman"/>
          <w:sz w:val="24"/>
          <w:szCs w:val="24"/>
          <w:lang w:val="en-US"/>
        </w:rPr>
        <w:t>l</w:t>
      </w:r>
      <w:r w:rsidR="006861B5" w:rsidRPr="007528B0">
        <w:rPr>
          <w:rFonts w:ascii="Book Antiqua" w:hAnsi="Book Antiqua" w:cs="Times New Roman"/>
          <w:sz w:val="24"/>
          <w:szCs w:val="24"/>
          <w:lang w:val="en-US"/>
        </w:rPr>
        <w:t>oride ions flux, and seems to be an antagon</w:t>
      </w:r>
      <w:r w:rsidR="006861B5" w:rsidRPr="00B77209">
        <w:rPr>
          <w:rFonts w:ascii="Book Antiqua" w:hAnsi="Book Antiqua" w:cs="Times New Roman"/>
          <w:sz w:val="24"/>
          <w:szCs w:val="24"/>
          <w:lang w:val="en-US"/>
        </w:rPr>
        <w:t>ist of the AMPA</w:t>
      </w:r>
      <w:r w:rsidR="00B77209" w:rsidRPr="00B77209">
        <w:rPr>
          <w:rFonts w:ascii="Book Antiqua" w:hAnsi="Book Antiqua" w:cs="Times New Roman"/>
          <w:sz w:val="24"/>
          <w:szCs w:val="24"/>
          <w:lang w:val="en-US" w:eastAsia="zh-CN"/>
        </w:rPr>
        <w:t xml:space="preserve"> (</w:t>
      </w:r>
      <w:r w:rsidR="00B77209" w:rsidRPr="00B77209">
        <w:rPr>
          <w:rFonts w:ascii="Book Antiqua" w:hAnsi="Book Antiqua" w:cs="Times New Roman"/>
          <w:bCs/>
          <w:color w:val="000000"/>
          <w:sz w:val="24"/>
          <w:szCs w:val="24"/>
          <w:shd w:val="clear" w:color="auto" w:fill="FFFFFF"/>
        </w:rPr>
        <w:t>α</w:t>
      </w:r>
      <w:r w:rsidR="00B77209" w:rsidRPr="00B77209">
        <w:rPr>
          <w:rFonts w:ascii="Book Antiqua" w:hAnsi="Book Antiqua" w:cs="Times New Roman"/>
          <w:bCs/>
          <w:color w:val="000000"/>
          <w:sz w:val="24"/>
          <w:szCs w:val="24"/>
          <w:shd w:val="clear" w:color="auto" w:fill="FFFFFF"/>
          <w:lang w:val="en-US"/>
        </w:rPr>
        <w:t>-amino-3-hydroxy-5-methyl-4-isoxazolepropionic acid</w:t>
      </w:r>
      <w:r w:rsidR="00B77209" w:rsidRPr="00B77209">
        <w:rPr>
          <w:rFonts w:ascii="Book Antiqua" w:hAnsi="Book Antiqua" w:cs="Times New Roman"/>
          <w:sz w:val="24"/>
          <w:szCs w:val="24"/>
          <w:lang w:val="en-US" w:eastAsia="zh-CN"/>
        </w:rPr>
        <w:t>)</w:t>
      </w:r>
      <w:r w:rsidR="00A95116" w:rsidRPr="00B77209">
        <w:rPr>
          <w:rFonts w:ascii="Book Antiqua" w:hAnsi="Book Antiqua" w:cs="Times New Roman"/>
          <w:sz w:val="24"/>
          <w:szCs w:val="24"/>
          <w:lang w:val="en-US"/>
        </w:rPr>
        <w:t xml:space="preserve"> and</w:t>
      </w:r>
      <w:r w:rsidR="00A95116" w:rsidRPr="007528B0">
        <w:rPr>
          <w:rFonts w:ascii="Book Antiqua" w:hAnsi="Book Antiqua" w:cs="Times New Roman"/>
          <w:sz w:val="24"/>
          <w:szCs w:val="24"/>
          <w:lang w:val="en-US"/>
        </w:rPr>
        <w:t xml:space="preserve"> kaina</w:t>
      </w:r>
      <w:r w:rsidR="006861B5" w:rsidRPr="007528B0">
        <w:rPr>
          <w:rFonts w:ascii="Book Antiqua" w:hAnsi="Book Antiqua" w:cs="Times New Roman"/>
          <w:sz w:val="24"/>
          <w:szCs w:val="24"/>
          <w:lang w:val="en-US"/>
        </w:rPr>
        <w:t>te receptors, blocking the effect of glutamate (an excitatory neurotransmitter)</w:t>
      </w:r>
      <w:r w:rsidR="00FD1929"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&lt;EndNote&gt;&lt;Cite&gt;&lt;Author&gt;Lemke&lt;/Author&gt;&lt;Year&gt;2008&lt;/Year&gt;&lt;RecNum&gt;1159&lt;/RecNum&gt;&lt;DisplayText&gt;[54]&lt;/DisplayText&gt;&lt;record&gt;&lt;rec-number&gt;1159&lt;/rec-number&gt;&lt;foreign-keys&gt;&lt;key app="EN" db-id="twe5a5ra1dzdr3evfvfpsvea2exfxf0padtf"&gt;1159&lt;/key&gt;&lt;/foreign-keys&gt;&lt;ref-type name="Book"&gt;6&lt;/ref-type&gt;&lt;contributors&gt;&lt;authors&gt;&lt;author&gt;Lemke, Thomas L.&lt;/author&gt;&lt;author&gt;Williams, David A.&lt;/author&gt;&lt;author&gt;Roche, Victoria F.&lt;/author&gt;&lt;author&gt;Zito, S. William&lt;/author&gt;&lt;/authors&gt;&lt;/contributors&gt;&lt;titles&gt;&lt;title&gt;Foye&amp;apos;s Principles of Medicinal Chemistry&lt;/title&gt;&lt;/titles&gt;&lt;edition&gt;Sixth&lt;/edition&gt;&lt;dates&gt;&lt;year&gt;2008&lt;/year&gt;&lt;/dates&gt;&lt;pub-location&gt;USA&lt;/pub-location&gt;&lt;publisher&gt;Lipipincott Williams &amp;amp; Wilkins&lt;/publisher&gt;&lt;isbn&gt;978-0-7817-6879-5&lt;/isbn&gt;&lt;urls&gt;&lt;/urls&gt;&lt;/record&gt;&lt;/Cite&gt;&lt;/EndNote&gt;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4" w:tooltip="Lemke, 2008 #1159" w:history="1">
        <w:r w:rsidR="00390A8A" w:rsidRPr="007528B0">
          <w:rPr>
            <w:rFonts w:ascii="Book Antiqua" w:hAnsi="Book Antiqua" w:cs="Times New Roman"/>
            <w:noProof/>
            <w:sz w:val="24"/>
            <w:szCs w:val="24"/>
            <w:vertAlign w:val="superscript"/>
            <w:lang w:val="en-US"/>
          </w:rPr>
          <w:t>54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6861B5" w:rsidRPr="007528B0">
        <w:rPr>
          <w:rFonts w:ascii="Book Antiqua" w:hAnsi="Book Antiqua" w:cs="Times New Roman"/>
          <w:sz w:val="24"/>
          <w:szCs w:val="24"/>
          <w:lang w:val="en-US"/>
        </w:rPr>
        <w:t>.</w:t>
      </w:r>
    </w:p>
    <w:p w:rsidR="009603A3" w:rsidRPr="007528B0" w:rsidRDefault="000616A0" w:rsidP="00B77209">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Qsymia</w:t>
      </w:r>
      <w:r w:rsidR="009C0534" w:rsidRPr="007528B0">
        <w:rPr>
          <w:rFonts w:ascii="Book Antiqua" w:hAnsi="Book Antiqua" w:cs="Times New Roman"/>
          <w:sz w:val="24"/>
          <w:szCs w:val="24"/>
          <w:vertAlign w:val="superscript"/>
          <w:lang w:val="en-US"/>
        </w:rPr>
        <w:t>TM</w:t>
      </w:r>
      <w:r w:rsidRPr="007528B0">
        <w:rPr>
          <w:rFonts w:ascii="Book Antiqua" w:hAnsi="Book Antiqua" w:cs="Times New Roman"/>
          <w:sz w:val="24"/>
          <w:szCs w:val="24"/>
          <w:lang w:val="en-US"/>
        </w:rPr>
        <w:t>, an extended</w:t>
      </w:r>
      <w:r w:rsidR="00DC03C0" w:rsidRPr="007528B0">
        <w:rPr>
          <w:rFonts w:ascii="Book Antiqua" w:hAnsi="Book Antiqua" w:cs="Times New Roman"/>
          <w:sz w:val="24"/>
          <w:szCs w:val="24"/>
          <w:lang w:val="en-US"/>
        </w:rPr>
        <w:t xml:space="preserve">-release </w:t>
      </w:r>
      <w:r w:rsidRPr="007528B0">
        <w:rPr>
          <w:rFonts w:ascii="Book Antiqua" w:hAnsi="Book Antiqua" w:cs="Times New Roman"/>
          <w:sz w:val="24"/>
          <w:szCs w:val="24"/>
          <w:lang w:val="en-US"/>
        </w:rPr>
        <w:t xml:space="preserve">formulation of phentermine </w:t>
      </w:r>
      <w:r w:rsidR="001415EC" w:rsidRPr="007528B0">
        <w:rPr>
          <w:rFonts w:ascii="Book Antiqua" w:hAnsi="Book Antiqua" w:cs="Times New Roman"/>
          <w:sz w:val="24"/>
          <w:szCs w:val="24"/>
          <w:lang w:val="en-US"/>
        </w:rPr>
        <w:t xml:space="preserve">hydrochloride </w:t>
      </w:r>
      <w:r w:rsidRPr="007528B0">
        <w:rPr>
          <w:rFonts w:ascii="Book Antiqua" w:hAnsi="Book Antiqua" w:cs="Times New Roman"/>
          <w:sz w:val="24"/>
          <w:szCs w:val="24"/>
          <w:lang w:val="en-US"/>
        </w:rPr>
        <w:t xml:space="preserve">and </w:t>
      </w:r>
      <w:r w:rsidR="00E54834" w:rsidRPr="007528B0">
        <w:rPr>
          <w:rFonts w:ascii="Book Antiqua" w:hAnsi="Book Antiqua" w:cs="Times New Roman"/>
          <w:sz w:val="24"/>
          <w:szCs w:val="24"/>
          <w:lang w:val="en-US"/>
        </w:rPr>
        <w:t>topiramate</w:t>
      </w:r>
      <w:r w:rsidRPr="007528B0">
        <w:rPr>
          <w:rFonts w:ascii="Book Antiqua" w:hAnsi="Book Antiqua" w:cs="Times New Roman"/>
          <w:sz w:val="24"/>
          <w:szCs w:val="24"/>
          <w:lang w:val="en-US"/>
        </w:rPr>
        <w:t>, has been</w:t>
      </w:r>
      <w:r w:rsidR="00301B22" w:rsidRPr="007528B0">
        <w:rPr>
          <w:rFonts w:ascii="Book Antiqua" w:hAnsi="Book Antiqua" w:cs="Times New Roman"/>
          <w:sz w:val="24"/>
          <w:szCs w:val="24"/>
          <w:lang w:val="en-US"/>
        </w:rPr>
        <w:t xml:space="preserve"> ap</w:t>
      </w:r>
      <w:r w:rsidR="00AF615E" w:rsidRPr="007528B0">
        <w:rPr>
          <w:rFonts w:ascii="Book Antiqua" w:hAnsi="Book Antiqua" w:cs="Times New Roman"/>
          <w:sz w:val="24"/>
          <w:szCs w:val="24"/>
          <w:lang w:val="en-US"/>
        </w:rPr>
        <w:t xml:space="preserve">proved </w:t>
      </w:r>
      <w:r w:rsidR="00E22AA1" w:rsidRPr="007528B0">
        <w:rPr>
          <w:rFonts w:ascii="Book Antiqua" w:hAnsi="Book Antiqua" w:cs="Times New Roman"/>
          <w:sz w:val="24"/>
          <w:szCs w:val="24"/>
          <w:lang w:val="en-US"/>
        </w:rPr>
        <w:t xml:space="preserve">by FDA, </w:t>
      </w:r>
      <w:r w:rsidRPr="007528B0">
        <w:rPr>
          <w:rFonts w:ascii="Book Antiqua" w:hAnsi="Book Antiqua" w:cs="Times New Roman"/>
          <w:sz w:val="24"/>
          <w:szCs w:val="24"/>
          <w:lang w:val="en-US"/>
        </w:rPr>
        <w:t xml:space="preserve">in July 2012, </w:t>
      </w:r>
      <w:r w:rsidR="00AF615E" w:rsidRPr="007528B0">
        <w:rPr>
          <w:rFonts w:ascii="Book Antiqua" w:hAnsi="Book Antiqua" w:cs="Times New Roman"/>
          <w:sz w:val="24"/>
          <w:szCs w:val="24"/>
          <w:lang w:val="en-US"/>
        </w:rPr>
        <w:t>as weight loss therapy,</w:t>
      </w:r>
      <w:r w:rsidRPr="007528B0">
        <w:rPr>
          <w:rFonts w:ascii="Book Antiqua" w:hAnsi="Book Antiqua" w:cs="Times New Roman"/>
          <w:sz w:val="24"/>
          <w:szCs w:val="24"/>
          <w:lang w:val="en-US"/>
        </w:rPr>
        <w:t xml:space="preserve"> in combination with a reduced-calorie diet and exercise.</w:t>
      </w:r>
      <w:r w:rsidR="00AF615E" w:rsidRPr="007528B0">
        <w:rPr>
          <w:rFonts w:ascii="Book Antiqua" w:hAnsi="Book Antiqua" w:cs="Times New Roman"/>
          <w:sz w:val="24"/>
          <w:szCs w:val="24"/>
          <w:lang w:val="en-US"/>
        </w:rPr>
        <w:t xml:space="preserve"> </w:t>
      </w:r>
      <w:r w:rsidR="0062028A" w:rsidRPr="007528B0">
        <w:rPr>
          <w:rFonts w:ascii="Book Antiqua" w:hAnsi="Book Antiqua" w:cs="Times New Roman"/>
          <w:sz w:val="24"/>
          <w:szCs w:val="24"/>
          <w:lang w:val="en-US"/>
        </w:rPr>
        <w:t>The drug is approved for use</w:t>
      </w:r>
      <w:r w:rsidR="00883535" w:rsidRPr="007528B0">
        <w:rPr>
          <w:rFonts w:ascii="Book Antiqua" w:eastAsia="Times New Roman" w:hAnsi="Book Antiqua" w:cs="Times New Roman"/>
          <w:color w:val="000000"/>
          <w:sz w:val="24"/>
          <w:szCs w:val="24"/>
          <w:lang w:val="en-US" w:eastAsia="pt-PT"/>
        </w:rPr>
        <w:t xml:space="preserve"> in obese (BMI ≥ 30</w:t>
      </w:r>
      <w:r w:rsidR="00E22AA1" w:rsidRPr="007528B0">
        <w:rPr>
          <w:rFonts w:ascii="Book Antiqua" w:eastAsia="Times New Roman" w:hAnsi="Book Antiqua" w:cs="Times New Roman"/>
          <w:color w:val="000000"/>
          <w:sz w:val="24"/>
          <w:szCs w:val="24"/>
          <w:lang w:val="en-US" w:eastAsia="pt-PT"/>
        </w:rPr>
        <w:t xml:space="preserve"> kg/m</w:t>
      </w:r>
      <w:r w:rsidR="00E22AA1" w:rsidRPr="007528B0">
        <w:rPr>
          <w:rFonts w:ascii="Book Antiqua" w:eastAsia="Times New Roman" w:hAnsi="Book Antiqua" w:cs="Times New Roman"/>
          <w:color w:val="000000"/>
          <w:sz w:val="24"/>
          <w:szCs w:val="24"/>
          <w:vertAlign w:val="superscript"/>
          <w:lang w:val="en-US" w:eastAsia="pt-PT"/>
        </w:rPr>
        <w:t>2</w:t>
      </w:r>
      <w:r w:rsidR="00883535" w:rsidRPr="007528B0">
        <w:rPr>
          <w:rFonts w:ascii="Book Antiqua" w:eastAsia="Times New Roman" w:hAnsi="Book Antiqua" w:cs="Times New Roman"/>
          <w:color w:val="000000"/>
          <w:sz w:val="24"/>
          <w:szCs w:val="24"/>
          <w:lang w:val="en-US" w:eastAsia="pt-PT"/>
        </w:rPr>
        <w:t>) or overweight (BMI ≥ 27</w:t>
      </w:r>
      <w:r w:rsidR="00E22AA1" w:rsidRPr="007528B0">
        <w:rPr>
          <w:rFonts w:ascii="Book Antiqua" w:eastAsia="Times New Roman" w:hAnsi="Book Antiqua" w:cs="Times New Roman"/>
          <w:color w:val="000000"/>
          <w:sz w:val="24"/>
          <w:szCs w:val="24"/>
          <w:lang w:val="en-US" w:eastAsia="pt-PT"/>
        </w:rPr>
        <w:t xml:space="preserve"> kg/m</w:t>
      </w:r>
      <w:r w:rsidR="00E22AA1" w:rsidRPr="007528B0">
        <w:rPr>
          <w:rFonts w:ascii="Book Antiqua" w:eastAsia="Times New Roman" w:hAnsi="Book Antiqua" w:cs="Times New Roman"/>
          <w:color w:val="000000"/>
          <w:sz w:val="24"/>
          <w:szCs w:val="24"/>
          <w:vertAlign w:val="superscript"/>
          <w:lang w:val="en-US" w:eastAsia="pt-PT"/>
        </w:rPr>
        <w:t>2</w:t>
      </w:r>
      <w:r w:rsidR="00883535" w:rsidRPr="007528B0">
        <w:rPr>
          <w:rFonts w:ascii="Book Antiqua" w:eastAsia="Times New Roman" w:hAnsi="Book Antiqua" w:cs="Times New Roman"/>
          <w:color w:val="000000"/>
          <w:sz w:val="24"/>
          <w:szCs w:val="24"/>
          <w:lang w:val="en-US" w:eastAsia="pt-PT"/>
        </w:rPr>
        <w:t>) adults</w:t>
      </w:r>
      <w:r w:rsidR="0062028A" w:rsidRPr="007528B0">
        <w:rPr>
          <w:rFonts w:ascii="Book Antiqua" w:hAnsi="Book Antiqua" w:cs="Times New Roman"/>
          <w:sz w:val="24"/>
          <w:szCs w:val="24"/>
          <w:lang w:val="en-US"/>
        </w:rPr>
        <w:t xml:space="preserve">, who have </w:t>
      </w:r>
      <w:proofErr w:type="gramStart"/>
      <w:r w:rsidR="0062028A" w:rsidRPr="007528B0">
        <w:rPr>
          <w:rFonts w:ascii="Book Antiqua" w:hAnsi="Book Antiqua" w:cs="Times New Roman"/>
          <w:sz w:val="24"/>
          <w:szCs w:val="24"/>
          <w:lang w:val="en-US"/>
        </w:rPr>
        <w:t>at least one weight-related comorbidity</w:t>
      </w:r>
      <w:proofErr w:type="gramEnd"/>
      <w:r w:rsidR="0062028A" w:rsidRPr="007528B0">
        <w:rPr>
          <w:rFonts w:ascii="Book Antiqua" w:hAnsi="Book Antiqua" w:cs="Times New Roman"/>
          <w:sz w:val="24"/>
          <w:szCs w:val="24"/>
          <w:lang w:val="en-US"/>
        </w:rPr>
        <w:t xml:space="preserve">, such as hypertension, T2DM or dyslipidemia. </w:t>
      </w:r>
      <w:r w:rsidR="00FD3600" w:rsidRPr="007528B0">
        <w:rPr>
          <w:rFonts w:ascii="Book Antiqua" w:hAnsi="Book Antiqua" w:cs="Times New Roman"/>
          <w:sz w:val="24"/>
          <w:szCs w:val="24"/>
          <w:lang w:val="en-US"/>
        </w:rPr>
        <w:t>Q</w:t>
      </w:r>
      <w:r w:rsidR="005635EE" w:rsidRPr="007528B0">
        <w:rPr>
          <w:rFonts w:ascii="Book Antiqua" w:hAnsi="Book Antiqua" w:cs="Times New Roman"/>
          <w:sz w:val="24"/>
          <w:szCs w:val="24"/>
          <w:lang w:val="en-US"/>
        </w:rPr>
        <w:t>s</w:t>
      </w:r>
      <w:r w:rsidR="00FD3600" w:rsidRPr="007528B0">
        <w:rPr>
          <w:rFonts w:ascii="Book Antiqua" w:hAnsi="Book Antiqua" w:cs="Times New Roman"/>
          <w:sz w:val="24"/>
          <w:szCs w:val="24"/>
          <w:lang w:val="en-US"/>
        </w:rPr>
        <w:t>y</w:t>
      </w:r>
      <w:r w:rsidR="005635EE" w:rsidRPr="007528B0">
        <w:rPr>
          <w:rFonts w:ascii="Book Antiqua" w:hAnsi="Book Antiqua" w:cs="Times New Roman"/>
          <w:sz w:val="24"/>
          <w:szCs w:val="24"/>
          <w:lang w:val="en-US"/>
        </w:rPr>
        <w:t>mia</w:t>
      </w:r>
      <w:r w:rsidR="009C0534" w:rsidRPr="007528B0">
        <w:rPr>
          <w:rFonts w:ascii="Book Antiqua" w:hAnsi="Book Antiqua" w:cs="Times New Roman"/>
          <w:sz w:val="24"/>
          <w:szCs w:val="24"/>
          <w:vertAlign w:val="superscript"/>
          <w:lang w:val="en-US"/>
        </w:rPr>
        <w:t>TM</w:t>
      </w:r>
      <w:r w:rsidR="0044091A" w:rsidRPr="007528B0">
        <w:rPr>
          <w:rFonts w:ascii="Book Antiqua" w:hAnsi="Book Antiqua" w:cs="Times New Roman"/>
          <w:sz w:val="24"/>
          <w:szCs w:val="24"/>
          <w:lang w:val="en-US"/>
        </w:rPr>
        <w:t xml:space="preserve"> is available in four different </w:t>
      </w:r>
      <w:r w:rsidR="00DF2EAF" w:rsidRPr="007528B0">
        <w:rPr>
          <w:rFonts w:ascii="Book Antiqua" w:hAnsi="Book Antiqua" w:cs="Times New Roman"/>
          <w:sz w:val="24"/>
          <w:szCs w:val="24"/>
          <w:lang w:val="en-US"/>
        </w:rPr>
        <w:t xml:space="preserve">extended-release </w:t>
      </w:r>
      <w:r w:rsidR="0044091A" w:rsidRPr="007528B0">
        <w:rPr>
          <w:rFonts w:ascii="Book Antiqua" w:hAnsi="Book Antiqua" w:cs="Times New Roman"/>
          <w:sz w:val="24"/>
          <w:szCs w:val="24"/>
          <w:lang w:val="en-US"/>
        </w:rPr>
        <w:t>formulations:</w:t>
      </w:r>
      <w:r w:rsidR="00DF2EAF" w:rsidRPr="007528B0">
        <w:rPr>
          <w:rFonts w:ascii="Book Antiqua" w:hAnsi="Book Antiqua" w:cs="Times New Roman"/>
          <w:sz w:val="24"/>
          <w:szCs w:val="24"/>
          <w:lang w:val="en-US"/>
        </w:rPr>
        <w:t xml:space="preserve"> 3.75 mg of phentermine and 23 mg of topiramate; </w:t>
      </w:r>
      <w:r w:rsidR="005635EE" w:rsidRPr="007528B0">
        <w:rPr>
          <w:rFonts w:ascii="Book Antiqua" w:hAnsi="Book Antiqua" w:cs="Times New Roman"/>
          <w:sz w:val="24"/>
          <w:szCs w:val="24"/>
          <w:lang w:val="en-US"/>
        </w:rPr>
        <w:t>7.5 mg of phentermine and 46 mg of topiramate</w:t>
      </w:r>
      <w:r w:rsidR="00DF2EAF" w:rsidRPr="007528B0">
        <w:rPr>
          <w:rFonts w:ascii="Book Antiqua" w:hAnsi="Book Antiqua" w:cs="Times New Roman"/>
          <w:sz w:val="24"/>
          <w:szCs w:val="24"/>
          <w:lang w:val="en-US"/>
        </w:rPr>
        <w:t>; 11.25 mg of phentermine and 69 mg of topiramate;</w:t>
      </w:r>
      <w:r w:rsidR="005635EE" w:rsidRPr="007528B0">
        <w:rPr>
          <w:rFonts w:ascii="Book Antiqua" w:hAnsi="Book Antiqua" w:cs="Times New Roman"/>
          <w:sz w:val="24"/>
          <w:szCs w:val="24"/>
          <w:lang w:val="en-US"/>
        </w:rPr>
        <w:t xml:space="preserve"> </w:t>
      </w:r>
      <w:r w:rsidR="00DF2EAF" w:rsidRPr="007528B0">
        <w:rPr>
          <w:rFonts w:ascii="Book Antiqua" w:hAnsi="Book Antiqua" w:cs="Times New Roman"/>
          <w:sz w:val="24"/>
          <w:szCs w:val="24"/>
          <w:lang w:val="en-US"/>
        </w:rPr>
        <w:t xml:space="preserve">and a higher dose containing </w:t>
      </w:r>
      <w:r w:rsidR="005635EE" w:rsidRPr="007528B0">
        <w:rPr>
          <w:rFonts w:ascii="Book Antiqua" w:hAnsi="Book Antiqua" w:cs="Times New Roman"/>
          <w:sz w:val="24"/>
          <w:szCs w:val="24"/>
          <w:lang w:val="en-US"/>
        </w:rPr>
        <w:t xml:space="preserve">15 mg </w:t>
      </w:r>
      <w:r w:rsidR="00BC06B2" w:rsidRPr="007528B0">
        <w:rPr>
          <w:rFonts w:ascii="Book Antiqua" w:hAnsi="Book Antiqua" w:cs="Times New Roman"/>
          <w:sz w:val="24"/>
          <w:szCs w:val="24"/>
          <w:lang w:val="en-US"/>
        </w:rPr>
        <w:t xml:space="preserve">of </w:t>
      </w:r>
      <w:r w:rsidR="005635EE" w:rsidRPr="007528B0">
        <w:rPr>
          <w:rFonts w:ascii="Book Antiqua" w:hAnsi="Book Antiqua" w:cs="Times New Roman"/>
          <w:sz w:val="24"/>
          <w:szCs w:val="24"/>
          <w:lang w:val="en-US"/>
        </w:rPr>
        <w:t xml:space="preserve">phentermine and 92 mg </w:t>
      </w:r>
      <w:r w:rsidR="00BC06B2" w:rsidRPr="007528B0">
        <w:rPr>
          <w:rFonts w:ascii="Book Antiqua" w:hAnsi="Book Antiqua" w:cs="Times New Roman"/>
          <w:sz w:val="24"/>
          <w:szCs w:val="24"/>
          <w:lang w:val="en-US"/>
        </w:rPr>
        <w:t xml:space="preserve">of </w:t>
      </w:r>
      <w:r w:rsidR="00DF2EAF" w:rsidRPr="007528B0">
        <w:rPr>
          <w:rFonts w:ascii="Book Antiqua" w:hAnsi="Book Antiqua" w:cs="Times New Roman"/>
          <w:sz w:val="24"/>
          <w:szCs w:val="24"/>
          <w:lang w:val="en-US"/>
        </w:rPr>
        <w:t xml:space="preserve">topiramate </w:t>
      </w:r>
      <w:r w:rsidR="00B615B2" w:rsidRPr="007528B0">
        <w:rPr>
          <w:rFonts w:ascii="Book Antiqua" w:hAnsi="Book Antiqua" w:cs="Times New Roman"/>
          <w:sz w:val="24"/>
          <w:szCs w:val="24"/>
          <w:lang w:val="en-US"/>
        </w:rPr>
        <w:t>for specific patients.</w:t>
      </w:r>
      <w:r w:rsidR="00FD3600" w:rsidRPr="007528B0">
        <w:rPr>
          <w:rFonts w:ascii="Book Antiqua" w:hAnsi="Book Antiqua" w:cs="Times New Roman"/>
          <w:sz w:val="24"/>
          <w:szCs w:val="24"/>
          <w:lang w:val="en-US"/>
        </w:rPr>
        <w:t xml:space="preserve"> </w:t>
      </w:r>
      <w:r w:rsidR="001415EC" w:rsidRPr="007528B0">
        <w:rPr>
          <w:rFonts w:ascii="Book Antiqua" w:hAnsi="Book Antiqua" w:cs="Times New Roman"/>
          <w:sz w:val="24"/>
          <w:szCs w:val="24"/>
          <w:lang w:val="en-US"/>
        </w:rPr>
        <w:t>Qsymia</w:t>
      </w:r>
      <w:r w:rsidR="001415EC" w:rsidRPr="007528B0">
        <w:rPr>
          <w:rFonts w:ascii="Book Antiqua" w:hAnsi="Book Antiqua" w:cs="Times New Roman"/>
          <w:sz w:val="24"/>
          <w:szCs w:val="24"/>
          <w:vertAlign w:val="superscript"/>
          <w:lang w:val="en-US"/>
        </w:rPr>
        <w:t>TM</w:t>
      </w:r>
      <w:r w:rsidR="001415EC" w:rsidRPr="007528B0">
        <w:rPr>
          <w:rFonts w:ascii="Book Antiqua" w:hAnsi="Book Antiqua" w:cs="Times New Roman"/>
          <w:sz w:val="24"/>
          <w:szCs w:val="24"/>
          <w:lang w:val="en-US"/>
        </w:rPr>
        <w:t xml:space="preserve"> should be taken once a day in the morning, with or without food. </w:t>
      </w:r>
      <w:r w:rsidR="009603A3" w:rsidRPr="007528B0">
        <w:rPr>
          <w:rFonts w:ascii="Book Antiqua" w:hAnsi="Book Antiqua" w:cs="Times New Roman"/>
          <w:sz w:val="24"/>
          <w:szCs w:val="24"/>
          <w:lang w:val="en-US"/>
        </w:rPr>
        <w:t>The dose of Qsymia</w:t>
      </w:r>
      <w:r w:rsidR="009603A3" w:rsidRPr="007528B0">
        <w:rPr>
          <w:rFonts w:ascii="Book Antiqua" w:hAnsi="Book Antiqua" w:cs="Times New Roman"/>
          <w:sz w:val="24"/>
          <w:szCs w:val="24"/>
          <w:vertAlign w:val="superscript"/>
          <w:lang w:val="en-US"/>
        </w:rPr>
        <w:t>TM</w:t>
      </w:r>
      <w:r w:rsidR="009603A3" w:rsidRPr="007528B0">
        <w:rPr>
          <w:rFonts w:ascii="Book Antiqua" w:hAnsi="Book Antiqua" w:cs="Times New Roman"/>
          <w:sz w:val="24"/>
          <w:szCs w:val="24"/>
          <w:lang w:val="en-US"/>
        </w:rPr>
        <w:t xml:space="preserve"> should be increased if the patient does not lose a certain amount of weight within the first 12 w</w:t>
      </w:r>
      <w:r w:rsidR="00B77209">
        <w:rPr>
          <w:rFonts w:ascii="Book Antiqua" w:hAnsi="Book Antiqua" w:cs="Times New Roman" w:hint="eastAsia"/>
          <w:sz w:val="24"/>
          <w:szCs w:val="24"/>
          <w:lang w:val="en-US" w:eastAsia="zh-CN"/>
        </w:rPr>
        <w:t>k</w:t>
      </w:r>
      <w:r w:rsidR="009603A3" w:rsidRPr="007528B0">
        <w:rPr>
          <w:rFonts w:ascii="Book Antiqua" w:hAnsi="Book Antiqua" w:cs="Times New Roman"/>
          <w:sz w:val="24"/>
          <w:szCs w:val="24"/>
          <w:lang w:val="en-US"/>
        </w:rPr>
        <w:t xml:space="preserve"> of treatment at the recommended dose</w:t>
      </w:r>
      <w:r w:rsidR="00196B5B" w:rsidRPr="007528B0">
        <w:rPr>
          <w:rFonts w:ascii="Book Antiqua" w:hAnsi="Book Antiqua" w:cs="Times New Roman"/>
          <w:sz w:val="24"/>
          <w:szCs w:val="24"/>
          <w:lang w:val="en-US"/>
        </w:rPr>
        <w:t>.</w:t>
      </w:r>
      <w:r w:rsidR="00BA42C5" w:rsidRPr="007528B0">
        <w:rPr>
          <w:rFonts w:ascii="Book Antiqua" w:hAnsi="Book Antiqua" w:cs="Times New Roman"/>
          <w:sz w:val="24"/>
          <w:szCs w:val="24"/>
          <w:lang w:val="en-US"/>
        </w:rPr>
        <w:t xml:space="preserve"> If, after an additional 12 w</w:t>
      </w:r>
      <w:r w:rsidR="00B77209">
        <w:rPr>
          <w:rFonts w:ascii="Book Antiqua" w:hAnsi="Book Antiqua" w:cs="Times New Roman" w:hint="eastAsia"/>
          <w:sz w:val="24"/>
          <w:szCs w:val="24"/>
          <w:lang w:val="en-US" w:eastAsia="zh-CN"/>
        </w:rPr>
        <w:t>k</w:t>
      </w:r>
      <w:r w:rsidR="00BA42C5" w:rsidRPr="007528B0">
        <w:rPr>
          <w:rFonts w:ascii="Book Antiqua" w:hAnsi="Book Antiqua" w:cs="Times New Roman"/>
          <w:sz w:val="24"/>
          <w:szCs w:val="24"/>
          <w:lang w:val="en-US"/>
        </w:rPr>
        <w:t xml:space="preserve"> period of treatment on a higher dose, the patient has not lost a certain amount of weight, treatment should be discontinued</w:t>
      </w:r>
      <w:r w:rsidR="00D274E8"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&lt;EndNote&gt;&lt;Cite&gt;&lt;Author&gt;FDA&lt;/Author&gt;&lt;Year&gt;2012&lt;/Year&gt;&lt;RecNum&gt;1150&lt;/RecNum&gt;&lt;DisplayText&gt;[55]&lt;/DisplayText&gt;&lt;record&gt;&lt;rec-number&gt;1150&lt;/rec-number&gt;&lt;foreign-keys&gt;&lt;key app="EN" db-id="twe5a5ra1dzdr3evfvfpsvea2exfxf0padtf"&gt;1150&lt;/key&gt;&lt;/foreign-keys&gt;&lt;ref-type name="Web Page"&gt;12&lt;/ref-type&gt;&lt;contributors&gt;&lt;authors&gt;&lt;author&gt;FDA&lt;/author&gt;&lt;/authors&gt;&lt;/contributors&gt;&lt;titles&gt;&lt;title&gt;Medication Guide Qsymia™&lt;/title&gt;&lt;/titles&gt;&lt;number&gt;October 2012&lt;/number&gt;&lt;dates&gt;&lt;year&gt;2012&lt;/year&gt;&lt;/dates&gt;&lt;urls&gt;&lt;related-urls&gt;&lt;url&gt;http://www.fda.gov/downloads/Drugs/DrugSafety/UCM312590.pdf&lt;/url&gt;&lt;/related-urls&gt;&lt;/urls&gt;&lt;/record&gt;&lt;/Cite&gt;&lt;/EndNote&gt;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5" w:tooltip="FDA, 2012 #1150" w:history="1">
        <w:r w:rsidR="00390A8A" w:rsidRPr="007528B0">
          <w:rPr>
            <w:rFonts w:ascii="Book Antiqua" w:hAnsi="Book Antiqua" w:cs="Times New Roman"/>
            <w:noProof/>
            <w:sz w:val="24"/>
            <w:szCs w:val="24"/>
            <w:vertAlign w:val="superscript"/>
            <w:lang w:val="en-US"/>
          </w:rPr>
          <w:t>55</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BA42C5" w:rsidRPr="007528B0">
        <w:rPr>
          <w:rFonts w:ascii="Book Antiqua" w:hAnsi="Book Antiqua" w:cs="Times New Roman"/>
          <w:sz w:val="24"/>
          <w:szCs w:val="24"/>
          <w:lang w:val="en-US"/>
        </w:rPr>
        <w:t>.</w:t>
      </w:r>
      <w:r w:rsidR="00863253" w:rsidRPr="007528B0">
        <w:rPr>
          <w:rFonts w:ascii="Book Antiqua" w:hAnsi="Book Antiqua" w:cs="Times New Roman"/>
          <w:sz w:val="24"/>
          <w:szCs w:val="24"/>
          <w:lang w:val="en-US"/>
        </w:rPr>
        <w:t xml:space="preserve"> With respect to pharmacological interactions, Qsymia</w:t>
      </w:r>
      <w:r w:rsidR="00863253" w:rsidRPr="007528B0">
        <w:rPr>
          <w:rFonts w:ascii="Book Antiqua" w:hAnsi="Book Antiqua" w:cs="Times New Roman"/>
          <w:sz w:val="24"/>
          <w:szCs w:val="24"/>
          <w:vertAlign w:val="superscript"/>
          <w:lang w:val="en-US"/>
        </w:rPr>
        <w:t>TM</w:t>
      </w:r>
      <w:r w:rsidR="00863253" w:rsidRPr="007528B0">
        <w:rPr>
          <w:rFonts w:ascii="Book Antiqua" w:hAnsi="Book Antiqua" w:cs="Times New Roman"/>
          <w:sz w:val="24"/>
          <w:szCs w:val="24"/>
          <w:lang w:val="en-US"/>
        </w:rPr>
        <w:t xml:space="preserve"> should not be used with: birth control (contraceptive) medications, diuretics (</w:t>
      </w:r>
      <w:r w:rsidR="00863253" w:rsidRPr="007528B0">
        <w:rPr>
          <w:rFonts w:ascii="Book Antiqua" w:hAnsi="Book Antiqua" w:cs="Times New Roman"/>
          <w:i/>
          <w:sz w:val="24"/>
          <w:szCs w:val="24"/>
          <w:lang w:val="en-US"/>
        </w:rPr>
        <w:t>e.g.,</w:t>
      </w:r>
      <w:r w:rsidR="00863253" w:rsidRPr="007528B0">
        <w:rPr>
          <w:rFonts w:ascii="Book Antiqua" w:hAnsi="Book Antiqua" w:cs="Times New Roman"/>
          <w:sz w:val="24"/>
          <w:szCs w:val="24"/>
          <w:lang w:val="en-US"/>
        </w:rPr>
        <w:t xml:space="preserve"> hydrochlorotiazide), carbonic anhydrase inhibitors, anticonvulsivant medicines (</w:t>
      </w:r>
      <w:r w:rsidR="00863253" w:rsidRPr="007528B0">
        <w:rPr>
          <w:rFonts w:ascii="Book Antiqua" w:hAnsi="Book Antiqua" w:cs="Times New Roman"/>
          <w:i/>
          <w:sz w:val="24"/>
          <w:szCs w:val="24"/>
          <w:lang w:val="en-US"/>
        </w:rPr>
        <w:t>e.g.,</w:t>
      </w:r>
      <w:r w:rsidR="00863253" w:rsidRPr="007528B0">
        <w:rPr>
          <w:rFonts w:ascii="Book Antiqua" w:hAnsi="Book Antiqua" w:cs="Times New Roman"/>
          <w:sz w:val="24"/>
          <w:szCs w:val="24"/>
          <w:lang w:val="en-US"/>
        </w:rPr>
        <w:t xml:space="preserve"> valproic acid) and medicines that impair or decrease thinking, concentration or muscle coordination</w:t>
      </w:r>
      <w:r w:rsidR="00195683"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&lt;EndNote&gt;&lt;Cite&gt;&lt;Author&gt;FDA&lt;/Author&gt;&lt;Year&gt;2012&lt;/Year&gt;&lt;RecNum&gt;1150&lt;/RecNum&gt;&lt;DisplayText&gt;[55]&lt;/DisplayText&gt;&lt;record&gt;&lt;rec-number&gt;1150&lt;/rec-number&gt;&lt;foreign-keys&gt;&lt;key app="EN" db-id="twe5a5ra1dzdr3evfvfpsvea2exfxf0padtf"&gt;1150&lt;/key&gt;&lt;/foreign-keys&gt;&lt;ref-type name="Web Page"&gt;12&lt;/ref-type&gt;&lt;contributors&gt;&lt;authors&gt;&lt;author&gt;FDA&lt;/author&gt;&lt;/authors&gt;&lt;/contributors&gt;&lt;titles&gt;&lt;title&gt;Medication Guide Qsymia™&lt;/title&gt;&lt;/titles&gt;&lt;number&gt;October 2012&lt;/number&gt;&lt;dates&gt;&lt;year&gt;2012&lt;/year&gt;&lt;/dates&gt;&lt;urls&gt;&lt;related-urls&gt;&lt;url&gt;http://www.fda.gov/downloads/Drugs/DrugSafety/UCM312590.pdf&lt;/url&gt;&lt;/related-urls&gt;&lt;/urls&gt;&lt;/record&gt;&lt;/Cite&gt;&lt;/EndNote&gt;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5" w:tooltip="FDA, 2012 #1150" w:history="1">
        <w:r w:rsidR="00390A8A" w:rsidRPr="007528B0">
          <w:rPr>
            <w:rFonts w:ascii="Book Antiqua" w:hAnsi="Book Antiqua" w:cs="Times New Roman"/>
            <w:noProof/>
            <w:sz w:val="24"/>
            <w:szCs w:val="24"/>
            <w:vertAlign w:val="superscript"/>
            <w:lang w:val="en-US"/>
          </w:rPr>
          <w:t>55</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863253" w:rsidRPr="007528B0">
        <w:rPr>
          <w:rFonts w:ascii="Book Antiqua" w:hAnsi="Book Antiqua" w:cs="Times New Roman"/>
          <w:sz w:val="24"/>
          <w:szCs w:val="24"/>
          <w:lang w:val="en-US"/>
        </w:rPr>
        <w:t>.</w:t>
      </w:r>
    </w:p>
    <w:p w:rsidR="0062028A" w:rsidRPr="007528B0" w:rsidRDefault="00FD3600" w:rsidP="00B77209">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Q</w:t>
      </w:r>
      <w:r w:rsidR="00FC1648" w:rsidRPr="007528B0">
        <w:rPr>
          <w:rFonts w:ascii="Book Antiqua" w:hAnsi="Book Antiqua" w:cs="Times New Roman"/>
          <w:sz w:val="24"/>
          <w:szCs w:val="24"/>
          <w:lang w:val="en-US"/>
        </w:rPr>
        <w:t>s</w:t>
      </w:r>
      <w:r w:rsidRPr="007528B0">
        <w:rPr>
          <w:rFonts w:ascii="Book Antiqua" w:hAnsi="Book Antiqua" w:cs="Times New Roman"/>
          <w:sz w:val="24"/>
          <w:szCs w:val="24"/>
          <w:lang w:val="en-US"/>
        </w:rPr>
        <w:t>y</w:t>
      </w:r>
      <w:r w:rsidR="00FC1648" w:rsidRPr="007528B0">
        <w:rPr>
          <w:rFonts w:ascii="Book Antiqua" w:hAnsi="Book Antiqua" w:cs="Times New Roman"/>
          <w:sz w:val="24"/>
          <w:szCs w:val="24"/>
          <w:lang w:val="en-US"/>
        </w:rPr>
        <w:t>mia</w:t>
      </w:r>
      <w:r w:rsidR="009C0534" w:rsidRPr="007528B0">
        <w:rPr>
          <w:rFonts w:ascii="Book Antiqua" w:hAnsi="Book Antiqua" w:cs="Times New Roman"/>
          <w:sz w:val="24"/>
          <w:szCs w:val="24"/>
          <w:vertAlign w:val="superscript"/>
          <w:lang w:val="en-US"/>
        </w:rPr>
        <w:t>TM</w:t>
      </w:r>
      <w:r w:rsidR="00FC1648" w:rsidRPr="007528B0">
        <w:rPr>
          <w:rFonts w:ascii="Book Antiqua" w:hAnsi="Book Antiqua" w:cs="Times New Roman"/>
          <w:sz w:val="24"/>
          <w:szCs w:val="24"/>
          <w:lang w:val="en-US"/>
        </w:rPr>
        <w:t xml:space="preserve"> must not be used in patients with glaucoma or hyperthyroidism and can increase heart rate</w:t>
      </w:r>
      <w:r w:rsidR="000C7D64" w:rsidRPr="007528B0">
        <w:rPr>
          <w:rFonts w:ascii="Book Antiqua" w:hAnsi="Book Antiqua" w:cs="Times New Roman"/>
          <w:sz w:val="24"/>
          <w:szCs w:val="24"/>
          <w:lang w:val="en-US"/>
        </w:rPr>
        <w:t xml:space="preserve"> 0.6 to 1.6 beats per minute (bpm)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&lt;EndNote&gt;&lt;Cite&gt;&lt;Author&gt;Avvo&lt;/Author&gt;&lt;Year&gt;2012&lt;/Year&gt;&lt;RecNum&gt;1165&lt;/RecNum&gt;&lt;DisplayText&gt;[56]&lt;/DisplayText&gt;&lt;record&gt;&lt;rec-number&gt;1165&lt;/rec-number&gt;&lt;foreign-keys&gt;&lt;key app="EN" db-id="twe5a5ra1dzdr3evfvfpsvea2exfxf0padtf"&gt;1165&lt;/key&gt;&lt;/foreign-keys&gt;&lt;ref-type name="Web Page"&gt;12&lt;/ref-type&gt;&lt;contributors&gt;&lt;authors&gt;&lt;author&gt;Avvo&lt;/author&gt;&lt;/authors&gt;&lt;/contributors&gt;&lt;titles&gt;&lt;title&gt;Qsymia- Phenteramine/ Topiramate for weight reduction&lt;/title&gt;&lt;/titles&gt;&lt;number&gt;October 2012&lt;/number&gt;&lt;dates&gt;&lt;year&gt;2012&lt;/year&gt;&lt;/dates&gt;&lt;urls&gt;&lt;related-urls&gt;&lt;url&gt;http://www.avvo.com/health-guides/qsymia--phenteramine-topiramate-for-weight-reduction&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6" w:tooltip="Avvo, 2012 #1165" w:history="1">
        <w:r w:rsidR="00390A8A" w:rsidRPr="007528B0">
          <w:rPr>
            <w:rFonts w:ascii="Book Antiqua" w:hAnsi="Book Antiqua" w:cs="Times New Roman"/>
            <w:noProof/>
            <w:sz w:val="24"/>
            <w:szCs w:val="24"/>
            <w:vertAlign w:val="superscript"/>
            <w:lang w:val="en-US"/>
          </w:rPr>
          <w:t>56</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FC1648" w:rsidRPr="007528B0">
        <w:rPr>
          <w:rFonts w:ascii="Book Antiqua" w:hAnsi="Book Antiqua" w:cs="Times New Roman"/>
          <w:sz w:val="24"/>
          <w:szCs w:val="24"/>
          <w:lang w:val="en-US"/>
        </w:rPr>
        <w:t>. Its use in patients with recent or unstable heart disease or stroke is, therefore, not recommended. Heart rate should be regularly monitored in these patients, especially if they are starting or increasing the dose. The FDA approved Qsymia</w:t>
      </w:r>
      <w:r w:rsidR="009C0534" w:rsidRPr="007528B0">
        <w:rPr>
          <w:rFonts w:ascii="Book Antiqua" w:hAnsi="Book Antiqua" w:cs="Times New Roman"/>
          <w:sz w:val="24"/>
          <w:szCs w:val="24"/>
          <w:vertAlign w:val="superscript"/>
          <w:lang w:val="en-US"/>
        </w:rPr>
        <w:t>TM</w:t>
      </w:r>
      <w:r w:rsidR="00FC1648" w:rsidRPr="007528B0">
        <w:rPr>
          <w:rFonts w:ascii="Book Antiqua" w:hAnsi="Book Antiqua" w:cs="Times New Roman"/>
          <w:sz w:val="24"/>
          <w:szCs w:val="24"/>
          <w:lang w:val="en-US"/>
        </w:rPr>
        <w:t xml:space="preserve"> with a </w:t>
      </w:r>
      <w:r w:rsidR="00BC112F" w:rsidRPr="007528B0">
        <w:rPr>
          <w:rFonts w:ascii="Book Antiqua" w:hAnsi="Book Antiqua" w:cs="Times New Roman"/>
          <w:sz w:val="24"/>
          <w:szCs w:val="24"/>
          <w:lang w:val="en-US"/>
        </w:rPr>
        <w:t xml:space="preserve">Risk Evaluation and Mitigation Strategy </w:t>
      </w:r>
      <w:r w:rsidR="00F13217" w:rsidRPr="007528B0">
        <w:rPr>
          <w:rFonts w:ascii="Book Antiqua" w:hAnsi="Book Antiqua" w:cs="Times New Roman"/>
          <w:sz w:val="24"/>
          <w:szCs w:val="24"/>
          <w:lang w:val="en-US"/>
        </w:rPr>
        <w:t>(</w:t>
      </w:r>
      <w:r w:rsidR="00FC1648" w:rsidRPr="007528B0">
        <w:rPr>
          <w:rFonts w:ascii="Book Antiqua" w:hAnsi="Book Antiqua" w:cs="Times New Roman"/>
          <w:sz w:val="24"/>
          <w:szCs w:val="24"/>
          <w:lang w:val="en-US"/>
        </w:rPr>
        <w:t>REMS</w:t>
      </w:r>
      <w:r w:rsidR="00F13217" w:rsidRPr="007528B0">
        <w:rPr>
          <w:rFonts w:ascii="Book Antiqua" w:hAnsi="Book Antiqua" w:cs="Times New Roman"/>
          <w:sz w:val="24"/>
          <w:szCs w:val="24"/>
          <w:lang w:val="en-US"/>
        </w:rPr>
        <w:t>)</w:t>
      </w:r>
      <w:r w:rsidR="000C5FC2" w:rsidRPr="007528B0">
        <w:rPr>
          <w:rFonts w:ascii="Book Antiqua" w:hAnsi="Book Antiqua" w:cs="Times New Roman"/>
          <w:sz w:val="24"/>
          <w:szCs w:val="24"/>
          <w:lang w:val="en-US"/>
        </w:rPr>
        <w:t>, the</w:t>
      </w:r>
      <w:r w:rsidR="00E54834" w:rsidRPr="007528B0">
        <w:rPr>
          <w:rFonts w:ascii="Book Antiqua" w:hAnsi="Book Antiqua" w:cs="Times New Roman"/>
          <w:sz w:val="24"/>
          <w:szCs w:val="24"/>
          <w:lang w:val="en-US"/>
        </w:rPr>
        <w:t xml:space="preserve"> aim</w:t>
      </w:r>
      <w:r w:rsidR="000C5FC2" w:rsidRPr="007528B0">
        <w:rPr>
          <w:rFonts w:ascii="Book Antiqua" w:hAnsi="Book Antiqua" w:cs="Times New Roman"/>
          <w:sz w:val="24"/>
          <w:szCs w:val="24"/>
          <w:lang w:val="en-US"/>
        </w:rPr>
        <w:t xml:space="preserve"> of which</w:t>
      </w:r>
      <w:r w:rsidR="00E54834" w:rsidRPr="007528B0">
        <w:rPr>
          <w:rFonts w:ascii="Book Antiqua" w:hAnsi="Book Antiqua" w:cs="Times New Roman"/>
          <w:sz w:val="24"/>
          <w:szCs w:val="24"/>
          <w:lang w:val="en-US"/>
        </w:rPr>
        <w:t xml:space="preserve"> is to educate prescribers and their patients about the increased risk of birth defects associated with first 3 months of exposure to Qsymia</w:t>
      </w:r>
      <w:r w:rsidR="009C0534" w:rsidRPr="007528B0">
        <w:rPr>
          <w:rFonts w:ascii="Book Antiqua" w:hAnsi="Book Antiqua" w:cs="Times New Roman"/>
          <w:sz w:val="24"/>
          <w:szCs w:val="24"/>
          <w:vertAlign w:val="superscript"/>
          <w:lang w:val="en-US"/>
        </w:rPr>
        <w:t>TM</w:t>
      </w:r>
      <w:r w:rsidR="00E54834" w:rsidRPr="007528B0">
        <w:rPr>
          <w:rFonts w:ascii="Book Antiqua" w:hAnsi="Book Antiqua" w:cs="Times New Roman"/>
          <w:sz w:val="24"/>
          <w:szCs w:val="24"/>
          <w:lang w:val="en-US"/>
        </w:rPr>
        <w:t>, the need for pregnanc</w:t>
      </w:r>
      <w:r w:rsidR="00F878EA" w:rsidRPr="007528B0">
        <w:rPr>
          <w:rFonts w:ascii="Book Antiqua" w:hAnsi="Book Antiqua" w:cs="Times New Roman"/>
          <w:sz w:val="24"/>
          <w:szCs w:val="24"/>
          <w:lang w:val="en-US"/>
        </w:rPr>
        <w:t>y prevention and the need to dis</w:t>
      </w:r>
      <w:r w:rsidR="000E3989" w:rsidRPr="007528B0">
        <w:rPr>
          <w:rFonts w:ascii="Book Antiqua" w:hAnsi="Book Antiqua" w:cs="Times New Roman"/>
          <w:sz w:val="24"/>
          <w:szCs w:val="24"/>
          <w:lang w:val="en-US"/>
        </w:rPr>
        <w:t xml:space="preserve">continue therapy in </w:t>
      </w:r>
      <w:r w:rsidR="000E3989" w:rsidRPr="007528B0">
        <w:rPr>
          <w:rFonts w:ascii="Book Antiqua" w:hAnsi="Book Antiqua" w:cs="Times New Roman"/>
          <w:sz w:val="24"/>
          <w:szCs w:val="24"/>
          <w:lang w:val="en-US"/>
        </w:rPr>
        <w:lastRenderedPageBreak/>
        <w:t xml:space="preserve">pregnancy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&lt;EndNote&gt;&lt;Cite&gt;&lt;Author&gt;FDA&lt;/Author&gt;&lt;Year&gt;2012&lt;/Year&gt;&lt;RecNum&gt;777&lt;/RecNum&gt;&lt;DisplayText&gt;[57]&lt;/DisplayText&gt;&lt;record&gt;&lt;rec-number&gt;777&lt;/rec-number&gt;&lt;foreign-keys&gt;&lt;key app="EN" db-id="twe5a5ra1dzdr3evfvfpsvea2exfxf0padtf"&gt;777&lt;/key&gt;&lt;/foreign-keys&gt;&lt;ref-type name="Web Page"&gt;12&lt;/ref-type&gt;&lt;contributors&gt;&lt;authors&gt;&lt;author&gt;FDA&lt;/author&gt;&lt;/authors&gt;&lt;/contributors&gt;&lt;titles&gt;&lt;title&gt;FDA approves weight-management drug Qsymia&lt;/title&gt;&lt;/titles&gt;&lt;number&gt;July 2012&lt;/number&gt;&lt;dates&gt;&lt;year&gt;2012&lt;/year&gt;&lt;/dates&gt;&lt;urls&gt;&lt;related-urls&gt;&lt;url&gt;http://www.fda.gov/NewsEvents/Newsroom/PressAnnouncements/ucm312468.htm&lt;/url&gt;&lt;/related-urls&gt;&lt;/urls&gt;&lt;/record&gt;&lt;/Cite&gt;&lt;/EndNote&gt;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7" w:tooltip="FDA, 2012 #777" w:history="1">
        <w:r w:rsidR="00390A8A" w:rsidRPr="007528B0">
          <w:rPr>
            <w:rFonts w:ascii="Book Antiqua" w:hAnsi="Book Antiqua" w:cs="Times New Roman"/>
            <w:noProof/>
            <w:sz w:val="24"/>
            <w:szCs w:val="24"/>
            <w:vertAlign w:val="superscript"/>
            <w:lang w:val="en-US"/>
          </w:rPr>
          <w:t>57</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0E3989" w:rsidRPr="007528B0">
        <w:rPr>
          <w:rFonts w:ascii="Book Antiqua" w:hAnsi="Book Antiqua" w:cs="Times New Roman"/>
          <w:sz w:val="24"/>
          <w:szCs w:val="24"/>
          <w:lang w:val="en-US"/>
        </w:rPr>
        <w:t>.</w:t>
      </w:r>
      <w:r w:rsidR="00F13217" w:rsidRPr="007528B0">
        <w:rPr>
          <w:rFonts w:ascii="Book Antiqua" w:hAnsi="Book Antiqua" w:cs="Times New Roman"/>
          <w:sz w:val="24"/>
          <w:szCs w:val="24"/>
          <w:lang w:val="en-US"/>
        </w:rPr>
        <w:t xml:space="preserve"> </w:t>
      </w:r>
      <w:r w:rsidR="00E54834" w:rsidRPr="007528B0">
        <w:rPr>
          <w:rFonts w:ascii="Book Antiqua" w:hAnsi="Book Antiqua" w:cs="Times New Roman"/>
          <w:sz w:val="24"/>
          <w:szCs w:val="24"/>
          <w:lang w:val="en-US"/>
        </w:rPr>
        <w:t>The most common adverse effects of Qsymia</w:t>
      </w:r>
      <w:r w:rsidR="009C0534" w:rsidRPr="007528B0">
        <w:rPr>
          <w:rFonts w:ascii="Book Antiqua" w:hAnsi="Book Antiqua" w:cs="Times New Roman"/>
          <w:sz w:val="24"/>
          <w:szCs w:val="24"/>
          <w:vertAlign w:val="superscript"/>
          <w:lang w:val="en-US"/>
        </w:rPr>
        <w:t>TM</w:t>
      </w:r>
      <w:r w:rsidR="00E54834" w:rsidRPr="007528B0">
        <w:rPr>
          <w:rFonts w:ascii="Book Antiqua" w:hAnsi="Book Antiqua" w:cs="Times New Roman"/>
          <w:sz w:val="24"/>
          <w:szCs w:val="24"/>
          <w:lang w:val="en-US"/>
        </w:rPr>
        <w:t xml:space="preserve"> are paresthesia of hands and feet, dizziness, altered taste sensation, insomnia, constipation and dry mouth</w:t>
      </w:r>
      <w:r w:rsidR="00F14A3D"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&lt;EndNote&gt;&lt;Cite&gt;&lt;Author&gt;FDA&lt;/Author&gt;&lt;Year&gt;2012&lt;/Year&gt;&lt;RecNum&gt;777&lt;/RecNum&gt;&lt;DisplayText&gt;[57]&lt;/DisplayText&gt;&lt;record&gt;&lt;rec-number&gt;777&lt;/rec-number&gt;&lt;foreign-keys&gt;&lt;key app="EN" db-id="twe5a5ra1dzdr3evfvfpsvea2exfxf0padtf"&gt;777&lt;/key&gt;&lt;/foreign-keys&gt;&lt;ref-type name="Web Page"&gt;12&lt;/ref-type&gt;&lt;contributors&gt;&lt;authors&gt;&lt;author&gt;FDA&lt;/author&gt;&lt;/authors&gt;&lt;/contributors&gt;&lt;titles&gt;&lt;title&gt;FDA approves weight-management drug Qsymia&lt;/title&gt;&lt;/titles&gt;&lt;number&gt;July 2012&lt;/number&gt;&lt;dates&gt;&lt;year&gt;2012&lt;/year&gt;&lt;/dates&gt;&lt;urls&gt;&lt;related-urls&gt;&lt;url&gt;http://www.fda.gov/NewsEvents/Newsroom/PressAnnouncements/ucm312468.htm&lt;/url&gt;&lt;/related-urls&gt;&lt;/urls&gt;&lt;/record&gt;&lt;/Cite&gt;&lt;/EndNote&gt;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7" w:tooltip="FDA, 2012 #777" w:history="1">
        <w:r w:rsidR="00390A8A" w:rsidRPr="007528B0">
          <w:rPr>
            <w:rFonts w:ascii="Book Antiqua" w:hAnsi="Book Antiqua" w:cs="Times New Roman"/>
            <w:noProof/>
            <w:sz w:val="24"/>
            <w:szCs w:val="24"/>
            <w:vertAlign w:val="superscript"/>
            <w:lang w:val="en-US"/>
          </w:rPr>
          <w:t>57</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E54834" w:rsidRPr="007528B0">
        <w:rPr>
          <w:rFonts w:ascii="Book Antiqua" w:hAnsi="Book Antiqua" w:cs="Times New Roman"/>
          <w:sz w:val="24"/>
          <w:szCs w:val="24"/>
          <w:lang w:val="en-US"/>
        </w:rPr>
        <w:t>.</w:t>
      </w:r>
    </w:p>
    <w:p w:rsidR="00DC03C0" w:rsidRPr="007528B0" w:rsidRDefault="00E37CEF" w:rsidP="00B77209">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Gadde and </w:t>
      </w:r>
      <w:proofErr w:type="gramStart"/>
      <w:r w:rsidRPr="007528B0">
        <w:rPr>
          <w:rFonts w:ascii="Book Antiqua" w:hAnsi="Book Antiqua" w:cs="Times New Roman"/>
          <w:sz w:val="24"/>
          <w:szCs w:val="24"/>
          <w:lang w:val="en-US"/>
        </w:rPr>
        <w:t>Allison</w:t>
      </w:r>
      <w:proofErr w:type="gramEnd"/>
      <w:r w:rsidR="00B77209" w:rsidRPr="007528B0">
        <w:rPr>
          <w:rFonts w:ascii="Book Antiqua" w:hAnsi="Book Antiqua" w:cs="Times New Roman"/>
          <w:sz w:val="24"/>
          <w:szCs w:val="24"/>
          <w:vertAlign w:val="superscript"/>
          <w:lang w:val="en-US"/>
        </w:rPr>
        <w:fldChar w:fldCharType="begin">
          <w:fldData xml:space="preserve">PEVuZE5vdGU+PENpdGU+PEF1dGhvcj5BbGxpc29uPC9BdXRob3I+PFllYXI+MjAxMjwvWWVhcj48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</w:fldData>
        </w:fldChar>
      </w:r>
      <w:r w:rsidR="00B77209" w:rsidRPr="007528B0">
        <w:rPr>
          <w:rFonts w:ascii="Book Antiqua" w:hAnsi="Book Antiqua" w:cs="Times New Roman"/>
          <w:sz w:val="24"/>
          <w:szCs w:val="24"/>
          <w:vertAlign w:val="superscript"/>
          <w:lang w:val="en-US"/>
        </w:rPr>
        <w:instrText xml:space="preserve"> ADDIN EN.CITE </w:instrText>
      </w:r>
      <w:r w:rsidR="00B77209" w:rsidRPr="007528B0">
        <w:rPr>
          <w:rFonts w:ascii="Book Antiqua" w:hAnsi="Book Antiqua" w:cs="Times New Roman"/>
          <w:sz w:val="24"/>
          <w:szCs w:val="24"/>
          <w:vertAlign w:val="superscript"/>
          <w:lang w:val="en-US"/>
        </w:rPr>
        <w:fldChar w:fldCharType="begin">
          <w:fldData xml:space="preserve">PEVuZE5vdGU+PENpdGU+PEF1dGhvcj5BbGxpc29uPC9BdXRob3I+PFllYXI+MjAxMjwvWWVhcj48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</w:fldData>
        </w:fldChar>
      </w:r>
      <w:r w:rsidR="00B77209" w:rsidRPr="007528B0">
        <w:rPr>
          <w:rFonts w:ascii="Book Antiqua" w:hAnsi="Book Antiqua" w:cs="Times New Roman"/>
          <w:sz w:val="24"/>
          <w:szCs w:val="24"/>
          <w:vertAlign w:val="superscript"/>
          <w:lang w:val="en-US"/>
        </w:rPr>
        <w:instrText xml:space="preserve"> ADDIN EN.CITE.DATA </w:instrText>
      </w:r>
      <w:r w:rsidR="00B77209" w:rsidRPr="007528B0">
        <w:rPr>
          <w:rFonts w:ascii="Book Antiqua" w:hAnsi="Book Antiqua" w:cs="Times New Roman"/>
          <w:sz w:val="24"/>
          <w:szCs w:val="24"/>
          <w:vertAlign w:val="superscript"/>
          <w:lang w:val="en-US"/>
        </w:rPr>
      </w:r>
      <w:r w:rsidR="00B77209" w:rsidRPr="007528B0">
        <w:rPr>
          <w:rFonts w:ascii="Book Antiqua" w:hAnsi="Book Antiqua" w:cs="Times New Roman"/>
          <w:sz w:val="24"/>
          <w:szCs w:val="24"/>
          <w:vertAlign w:val="superscript"/>
          <w:lang w:val="en-US"/>
        </w:rPr>
        <w:fldChar w:fldCharType="end"/>
      </w:r>
      <w:r w:rsidR="00B77209" w:rsidRPr="007528B0">
        <w:rPr>
          <w:rFonts w:ascii="Book Antiqua" w:hAnsi="Book Antiqua" w:cs="Times New Roman"/>
          <w:sz w:val="24"/>
          <w:szCs w:val="24"/>
          <w:vertAlign w:val="superscript"/>
          <w:lang w:val="en-US"/>
        </w:rPr>
      </w:r>
      <w:r w:rsidR="00B77209" w:rsidRPr="007528B0">
        <w:rPr>
          <w:rFonts w:ascii="Book Antiqua" w:hAnsi="Book Antiqua" w:cs="Times New Roman"/>
          <w:sz w:val="24"/>
          <w:szCs w:val="24"/>
          <w:vertAlign w:val="superscript"/>
          <w:lang w:val="en-US"/>
        </w:rPr>
        <w:fldChar w:fldCharType="separate"/>
      </w:r>
      <w:r w:rsidR="00B77209" w:rsidRPr="007528B0">
        <w:rPr>
          <w:rFonts w:ascii="Book Antiqua" w:hAnsi="Book Antiqua" w:cs="Times New Roman"/>
          <w:noProof/>
          <w:sz w:val="24"/>
          <w:szCs w:val="24"/>
          <w:vertAlign w:val="superscript"/>
          <w:lang w:val="en-US"/>
        </w:rPr>
        <w:t>[</w:t>
      </w:r>
      <w:hyperlink w:anchor="_ENREF_58" w:tooltip="Allison, 2012 #12" w:history="1">
        <w:r w:rsidR="00B77209" w:rsidRPr="007528B0">
          <w:rPr>
            <w:rFonts w:ascii="Book Antiqua" w:hAnsi="Book Antiqua" w:cs="Times New Roman"/>
            <w:noProof/>
            <w:sz w:val="24"/>
            <w:szCs w:val="24"/>
            <w:vertAlign w:val="superscript"/>
            <w:lang w:val="en-US"/>
          </w:rPr>
          <w:t>58</w:t>
        </w:r>
      </w:hyperlink>
      <w:r w:rsidR="00B77209" w:rsidRPr="007528B0">
        <w:rPr>
          <w:rFonts w:ascii="Book Antiqua" w:hAnsi="Book Antiqua" w:cs="Times New Roman"/>
          <w:noProof/>
          <w:sz w:val="24"/>
          <w:szCs w:val="24"/>
          <w:vertAlign w:val="superscript"/>
          <w:lang w:val="en-US"/>
        </w:rPr>
        <w:t>]</w:t>
      </w:r>
      <w:r w:rsidR="00B77209" w:rsidRPr="007528B0">
        <w:rPr>
          <w:rFonts w:ascii="Book Antiqua" w:hAnsi="Book Antiqua" w:cs="Times New Roman"/>
          <w:sz w:val="24"/>
          <w:szCs w:val="24"/>
          <w:vertAlign w:val="superscript"/>
          <w:lang w:val="en-US"/>
        </w:rPr>
        <w:fldChar w:fldCharType="end"/>
      </w:r>
      <w:r w:rsidR="00DC03C0" w:rsidRPr="007528B0">
        <w:rPr>
          <w:rFonts w:ascii="Book Antiqua" w:hAnsi="Book Antiqua" w:cs="Times New Roman"/>
          <w:sz w:val="24"/>
          <w:szCs w:val="24"/>
          <w:lang w:val="en-US"/>
        </w:rPr>
        <w:t xml:space="preserve"> conducted a 56-wk randomized controlled trial (EQUIP) to evaluate the safety and efficacy of a controlled-release formulation of phentermine and topiramate (PHEN/TPM CR) for weight loss and metabolic improvements. In this study, men and women with class II and III obesity (BMI</w:t>
      </w:r>
      <w:r w:rsidR="00744FF0" w:rsidRPr="007528B0">
        <w:rPr>
          <w:rFonts w:ascii="Book Antiqua" w:hAnsi="Book Antiqua" w:cs="Times New Roman"/>
          <w:sz w:val="24"/>
          <w:szCs w:val="24"/>
          <w:lang w:val="en-US"/>
        </w:rPr>
        <w:t xml:space="preserve"> </w:t>
      </w:r>
      <w:r w:rsidR="00DC03C0" w:rsidRPr="007528B0">
        <w:rPr>
          <w:rFonts w:ascii="Book Antiqua" w:hAnsi="Book Antiqua" w:cs="Times New Roman"/>
          <w:sz w:val="24"/>
          <w:szCs w:val="24"/>
          <w:lang w:val="en-US"/>
        </w:rPr>
        <w:t>≥</w:t>
      </w:r>
      <w:r w:rsidR="00744FF0" w:rsidRPr="007528B0">
        <w:rPr>
          <w:rFonts w:ascii="Book Antiqua" w:hAnsi="Book Antiqua" w:cs="Times New Roman"/>
          <w:sz w:val="24"/>
          <w:szCs w:val="24"/>
          <w:lang w:val="en-US"/>
        </w:rPr>
        <w:t xml:space="preserve"> </w:t>
      </w:r>
      <w:r w:rsidR="00DC03C0" w:rsidRPr="007528B0">
        <w:rPr>
          <w:rFonts w:ascii="Book Antiqua" w:hAnsi="Book Antiqua" w:cs="Times New Roman"/>
          <w:sz w:val="24"/>
          <w:szCs w:val="24"/>
          <w:lang w:val="en-US"/>
        </w:rPr>
        <w:t>35 kg/m</w:t>
      </w:r>
      <w:r w:rsidR="00DC03C0" w:rsidRPr="007528B0">
        <w:rPr>
          <w:rFonts w:ascii="Book Antiqua" w:hAnsi="Book Antiqua" w:cs="Times New Roman"/>
          <w:sz w:val="24"/>
          <w:szCs w:val="24"/>
          <w:vertAlign w:val="superscript"/>
          <w:lang w:val="en-US"/>
        </w:rPr>
        <w:t>2</w:t>
      </w:r>
      <w:r w:rsidR="00DC03C0" w:rsidRPr="007528B0">
        <w:rPr>
          <w:rFonts w:ascii="Book Antiqua" w:hAnsi="Book Antiqua" w:cs="Times New Roman"/>
          <w:sz w:val="24"/>
          <w:szCs w:val="24"/>
          <w:lang w:val="en-US"/>
        </w:rPr>
        <w:t>) were randomized to placebo, PHEN/TPM CR 3.75/23 mg or PHEN/TPM CR 15/92 mg, in addition to a low-energy diet. PHEN/TPM CR demonstrated dose-related beneficial effects on weight and metabolic variables, having not been reported serious adverse effects resulting from treatment</w:t>
      </w:r>
      <w:r w:rsidR="00F061A8" w:rsidRPr="007528B0">
        <w:rPr>
          <w:rFonts w:ascii="Book Antiqua" w:hAnsi="Book Antiqua" w:cs="Times New Roman"/>
          <w:sz w:val="24"/>
          <w:szCs w:val="24"/>
          <w:lang w:val="en-US"/>
        </w:rPr>
        <w:t>. Concerning mean weight loss, patients in the placebo, PHEN/TPM 3.75/23, and PHEN/TPM 15/92 groups lost 1.6%, 5.1%, and 10.9% of baseline body weight (BW), respectively, at 56 wk (</w:t>
      </w:r>
      <w:r w:rsidR="00F061A8" w:rsidRPr="007528B0">
        <w:rPr>
          <w:rFonts w:ascii="Book Antiqua" w:hAnsi="Book Antiqua" w:cs="Times New Roman"/>
          <w:i/>
          <w:iCs/>
          <w:sz w:val="24"/>
          <w:szCs w:val="24"/>
          <w:lang w:val="en-US"/>
        </w:rPr>
        <w:t xml:space="preserve">P </w:t>
      </w:r>
      <w:r w:rsidR="00F061A8" w:rsidRPr="007528B0">
        <w:rPr>
          <w:rFonts w:ascii="Book Antiqua" w:hAnsi="Book Antiqua" w:cs="Times New Roman"/>
          <w:sz w:val="24"/>
          <w:szCs w:val="24"/>
          <w:lang w:val="en-US"/>
        </w:rPr>
        <w:t>&lt; 0.0001). In categorical analysis, 17.3% of placebo patients, 44.9% of PHEN/TPM 3.75/23 patients, and 66.7% of PHEN/TPM 15/92 patients, lost at least 5% of baseline BW at 56 w</w:t>
      </w:r>
      <w:r w:rsidR="00FC4A9D">
        <w:rPr>
          <w:rFonts w:ascii="Book Antiqua" w:hAnsi="Book Antiqua" w:cs="Times New Roman" w:hint="eastAsia"/>
          <w:sz w:val="24"/>
          <w:szCs w:val="24"/>
          <w:lang w:val="en-US" w:eastAsia="zh-CN"/>
        </w:rPr>
        <w:t>k</w:t>
      </w:r>
      <w:r w:rsidR="00F061A8" w:rsidRPr="007528B0">
        <w:rPr>
          <w:rFonts w:ascii="Book Antiqua" w:hAnsi="Book Antiqua" w:cs="Times New Roman"/>
          <w:sz w:val="24"/>
          <w:szCs w:val="24"/>
          <w:lang w:val="en-US"/>
        </w:rPr>
        <w:t xml:space="preserve"> (</w:t>
      </w:r>
      <w:r w:rsidR="00F061A8" w:rsidRPr="007528B0">
        <w:rPr>
          <w:rFonts w:ascii="Book Antiqua" w:hAnsi="Book Antiqua" w:cs="Times New Roman"/>
          <w:i/>
          <w:iCs/>
          <w:sz w:val="24"/>
          <w:szCs w:val="24"/>
          <w:lang w:val="en-US"/>
        </w:rPr>
        <w:t xml:space="preserve">P </w:t>
      </w:r>
      <w:r w:rsidR="00F061A8" w:rsidRPr="007528B0">
        <w:rPr>
          <w:rFonts w:ascii="Book Antiqua" w:hAnsi="Book Antiqua" w:cs="Times New Roman"/>
          <w:sz w:val="24"/>
          <w:szCs w:val="24"/>
          <w:lang w:val="en-US"/>
        </w:rPr>
        <w:t xml:space="preserve">&lt; 0.0001) </w:t>
      </w:r>
      <w:r w:rsidR="00773B7A" w:rsidRPr="007528B0">
        <w:rPr>
          <w:rFonts w:ascii="Book Antiqua" w:hAnsi="Book Antiqua" w:cs="Times New Roman"/>
          <w:sz w:val="24"/>
          <w:szCs w:val="24"/>
          <w:vertAlign w:val="superscript"/>
          <w:lang w:val="en-US"/>
        </w:rPr>
        <w:fldChar w:fldCharType="begin">
          <w:fldData xml:space="preserve">PEVuZE5vdGU+PENpdGU+PEF1dGhvcj5BbGxpc29uPC9BdXRob3I+PFllYXI+MjAxMjwvWWVhcj48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PEVuZE5vdGU+PENpdGU+PEF1dGhvcj5BbGxpc29uPC9BdXRob3I+PFllYXI+MjAxMjwvWWVhcj48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8" w:tooltip="Allison, 2012 #12" w:history="1">
        <w:r w:rsidR="00390A8A" w:rsidRPr="007528B0">
          <w:rPr>
            <w:rFonts w:ascii="Book Antiqua" w:hAnsi="Book Antiqua" w:cs="Times New Roman"/>
            <w:noProof/>
            <w:sz w:val="24"/>
            <w:szCs w:val="24"/>
            <w:vertAlign w:val="superscript"/>
            <w:lang w:val="en-US"/>
          </w:rPr>
          <w:t>58</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DC03C0" w:rsidRPr="007528B0">
        <w:rPr>
          <w:rFonts w:ascii="Book Antiqua" w:hAnsi="Book Antiqua" w:cs="Times New Roman"/>
          <w:sz w:val="24"/>
          <w:szCs w:val="24"/>
          <w:lang w:val="en-US"/>
        </w:rPr>
        <w:t>.</w:t>
      </w:r>
    </w:p>
    <w:p w:rsidR="004423F3" w:rsidRPr="007528B0" w:rsidRDefault="00DC03C0" w:rsidP="00FC4A9D">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The same authors developed a 56-wk, r</w:t>
      </w:r>
      <w:r w:rsidR="0035741B" w:rsidRPr="007528B0">
        <w:rPr>
          <w:rFonts w:ascii="Book Antiqua" w:hAnsi="Book Antiqua" w:cs="Times New Roman"/>
          <w:sz w:val="24"/>
          <w:szCs w:val="24"/>
          <w:lang w:val="en-US"/>
        </w:rPr>
        <w:t>andomized, placebo-controlled, P</w:t>
      </w:r>
      <w:r w:rsidRPr="007528B0">
        <w:rPr>
          <w:rFonts w:ascii="Book Antiqua" w:hAnsi="Book Antiqua" w:cs="Times New Roman"/>
          <w:sz w:val="24"/>
          <w:szCs w:val="24"/>
          <w:lang w:val="en-US"/>
        </w:rPr>
        <w:t>hase 3 trial, known as the CONQUER study</w:t>
      </w:r>
      <w:r w:rsidR="007418E2"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PEVuZE5vdGU+PENpdGU+PEF1dGhvcj5HYWRkZTwvQXV0aG9yPjxZZWFyPjIwMTE8L1llYXI+PFJl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PEVuZE5vdGU+PENpdGU+PEF1dGhvcj5HYWRkZTwvQXV0aG9yPjxZZWFyPjIwMTE8L1llYXI+PFJl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9" w:tooltip="Gadde, 2011 #13" w:history="1">
        <w:r w:rsidR="00390A8A" w:rsidRPr="007528B0">
          <w:rPr>
            <w:rFonts w:ascii="Book Antiqua" w:hAnsi="Book Antiqua" w:cs="Times New Roman"/>
            <w:noProof/>
            <w:sz w:val="24"/>
            <w:szCs w:val="24"/>
            <w:vertAlign w:val="superscript"/>
            <w:lang w:val="en-US"/>
          </w:rPr>
          <w:t>59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in order to evaluate the efficacy and safety of two doses of Phentermine/Topiramate CR, in combination with diet and lifestyle modification in o</w:t>
      </w:r>
      <w:r w:rsidR="003341F0" w:rsidRPr="007528B0">
        <w:rPr>
          <w:rFonts w:ascii="Book Antiqua" w:hAnsi="Book Antiqua" w:cs="Times New Roman"/>
          <w:sz w:val="24"/>
          <w:szCs w:val="24"/>
          <w:lang w:val="en-US"/>
        </w:rPr>
        <w:t>verweight and obese adults (</w:t>
      </w:r>
      <w:r w:rsidR="005C7EDF" w:rsidRPr="007528B0">
        <w:rPr>
          <w:rFonts w:ascii="Book Antiqua" w:hAnsi="Book Antiqua" w:cs="Times New Roman"/>
          <w:sz w:val="24"/>
          <w:szCs w:val="24"/>
          <w:lang w:val="en-US"/>
        </w:rPr>
        <w:t>Figure 2</w:t>
      </w:r>
      <w:r w:rsidR="00FA5472" w:rsidRPr="007528B0">
        <w:rPr>
          <w:rFonts w:ascii="Book Antiqua" w:hAnsi="Book Antiqua" w:cs="Times New Roman"/>
          <w:sz w:val="24"/>
          <w:szCs w:val="24"/>
          <w:lang w:val="en-US"/>
        </w:rPr>
        <w:t>). These authors demonstrated</w:t>
      </w:r>
      <w:r w:rsidRPr="007528B0">
        <w:rPr>
          <w:rFonts w:ascii="Book Antiqua" w:hAnsi="Book Antiqua" w:cs="Times New Roman"/>
          <w:sz w:val="24"/>
          <w:szCs w:val="24"/>
          <w:lang w:val="en-US"/>
        </w:rPr>
        <w:t xml:space="preserve"> that both doses of the controlled formulation of phentermine and topiramate, along with l</w:t>
      </w:r>
      <w:r w:rsidR="00FA5472" w:rsidRPr="007528B0">
        <w:rPr>
          <w:rFonts w:ascii="Book Antiqua" w:hAnsi="Book Antiqua" w:cs="Times New Roman"/>
          <w:sz w:val="24"/>
          <w:szCs w:val="24"/>
          <w:lang w:val="en-US"/>
        </w:rPr>
        <w:t>ifestyle interventions, are</w:t>
      </w:r>
      <w:r w:rsidRPr="007528B0">
        <w:rPr>
          <w:rFonts w:ascii="Book Antiqua" w:hAnsi="Book Antiqua" w:cs="Times New Roman"/>
          <w:sz w:val="24"/>
          <w:szCs w:val="24"/>
          <w:lang w:val="en-US"/>
        </w:rPr>
        <w:t xml:space="preserve"> useful for the treatment of obesity, both in reducing weight and improving cardiometabolic variables (blood pressure, waist circumference, concentrations of lipids, glycemia, adiponectin)</w:t>
      </w:r>
      <w:r w:rsidR="00C53AA9"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PEVuZE5vdGU+PENpdGU+PEF1dGhvcj5HYWRkZTwvQXV0aG9yPjxSZWNOdW0+MTM8L1JlY051bT48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PEVuZE5vdGU+PENpdGU+PEF1dGhvcj5HYWRkZTwvQXV0aG9yPjxSZWNOdW0+MTM8L1JlY051bT48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9" w:tooltip="Gadde, 2011 #13" w:history="1">
        <w:r w:rsidR="00390A8A" w:rsidRPr="007528B0">
          <w:rPr>
            <w:rFonts w:ascii="Book Antiqua" w:hAnsi="Book Antiqua" w:cs="Times New Roman"/>
            <w:noProof/>
            <w:sz w:val="24"/>
            <w:szCs w:val="24"/>
            <w:vertAlign w:val="superscript"/>
            <w:lang w:val="en-US"/>
          </w:rPr>
          <w:t>59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FD6895" w:rsidRPr="007528B0">
        <w:rPr>
          <w:rFonts w:ascii="Book Antiqua" w:hAnsi="Book Antiqua" w:cs="Times New Roman"/>
          <w:sz w:val="24"/>
          <w:szCs w:val="24"/>
          <w:lang w:val="en-US"/>
        </w:rPr>
        <w:t>.</w:t>
      </w:r>
      <w:r w:rsidR="00CC1571" w:rsidRPr="007528B0">
        <w:rPr>
          <w:rFonts w:ascii="Book Antiqua" w:hAnsi="Book Antiqua" w:cs="Times New Roman"/>
          <w:sz w:val="24"/>
          <w:szCs w:val="24"/>
          <w:lang w:val="en-US"/>
        </w:rPr>
        <w:t xml:space="preserve"> </w:t>
      </w:r>
      <w:r w:rsidR="0098097F" w:rsidRPr="007528B0">
        <w:rPr>
          <w:rFonts w:ascii="Book Antiqua" w:hAnsi="Book Antiqua" w:cs="Times New Roman"/>
          <w:sz w:val="24"/>
          <w:szCs w:val="24"/>
          <w:lang w:val="en-US"/>
        </w:rPr>
        <w:t>It was obtained a mean weight loss (placebo-subtracted) of 6.6% and 8.6% with PHEN/TPM 7.5/46 mg and PHEN/TPM 15/92 mg, respectively, and a categorical weight loss of 62</w:t>
      </w:r>
      <w:r w:rsidR="00B92883" w:rsidRPr="007528B0">
        <w:rPr>
          <w:rFonts w:ascii="Book Antiqua" w:hAnsi="Book Antiqua" w:cs="Times New Roman"/>
          <w:sz w:val="24"/>
          <w:szCs w:val="24"/>
          <w:lang w:val="en-US"/>
        </w:rPr>
        <w:t>%</w:t>
      </w:r>
      <w:r w:rsidR="0098097F" w:rsidRPr="007528B0">
        <w:rPr>
          <w:rFonts w:ascii="Book Antiqua" w:hAnsi="Book Antiqua" w:cs="Times New Roman"/>
          <w:sz w:val="24"/>
          <w:szCs w:val="24"/>
          <w:lang w:val="en-US"/>
        </w:rPr>
        <w:t xml:space="preserve"> and 70% with PHEN/TPM 7.5/46 mg and PHEN/TPM 15/92 mg, respectively. These results satisfy the FDA </w:t>
      </w:r>
      <w:r w:rsidR="009E44D8" w:rsidRPr="007528B0">
        <w:rPr>
          <w:rFonts w:ascii="Book Antiqua" w:hAnsi="Book Antiqua" w:cs="Times New Roman"/>
          <w:sz w:val="24"/>
          <w:szCs w:val="24"/>
          <w:lang w:val="en-US"/>
        </w:rPr>
        <w:t xml:space="preserve">mean and categorical efficacy </w:t>
      </w:r>
      <w:r w:rsidR="0098097F" w:rsidRPr="007528B0">
        <w:rPr>
          <w:rFonts w:ascii="Book Antiqua" w:hAnsi="Book Antiqua" w:cs="Times New Roman"/>
          <w:sz w:val="24"/>
          <w:szCs w:val="24"/>
          <w:lang w:val="en-US"/>
        </w:rPr>
        <w:t xml:space="preserve">draft </w:t>
      </w:r>
      <w:r w:rsidR="009E44D8" w:rsidRPr="007528B0">
        <w:rPr>
          <w:rFonts w:ascii="Book Antiqua" w:hAnsi="Book Antiqua" w:cs="Times New Roman"/>
          <w:sz w:val="24"/>
          <w:szCs w:val="24"/>
          <w:lang w:val="en-US"/>
        </w:rPr>
        <w:t>guidance criteria</w:t>
      </w:r>
      <w:r w:rsidR="006C6BC7"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&lt;EndNote&gt;&lt;Cite&gt;&lt;Author&gt;FDA&lt;/Author&gt;&lt;Year&gt;2007&lt;/Year&gt;&lt;RecNum&gt;1160&lt;/RecNum&gt;&lt;DisplayText&gt;[38]&lt;/DisplayText&gt;&lt;record&gt;&lt;rec-number&gt;1160&lt;/rec-number&gt;&lt;foreign-keys&gt;&lt;key app="EN" db-id="twe5a5ra1dzdr3evfvfpsvea2exfxf0padtf"&gt;1160&lt;/key&gt;&lt;/foreign-keys&gt;&lt;ref-type name="Web Page"&gt;12&lt;/ref-type&gt;&lt;contributors&gt;&lt;authors&gt;&lt;author&gt;FDA&lt;/author&gt;&lt;/authors&gt;&lt;/contributors&gt;&lt;titles&gt;&lt;title&gt;Guidance for Industry Developing Products for Weight Management&lt;/title&gt;&lt;/titles&gt;&lt;number&gt;October 2012&lt;/number&gt;&lt;dates&gt;&lt;year&gt;2007&lt;/year&gt;&lt;/dates&gt;&lt;urls&gt;&lt;related-urls&gt;&lt;url&gt;http://www.fda.gov/downloads/Drugs/GuidanceComplianceRegulatoryInformation/Guidances/UCM071612.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38" w:tooltip="FDA, 2007 #1160" w:history="1">
        <w:r w:rsidR="00390A8A" w:rsidRPr="007528B0">
          <w:rPr>
            <w:rFonts w:ascii="Book Antiqua" w:hAnsi="Book Antiqua" w:cs="Times New Roman"/>
            <w:noProof/>
            <w:sz w:val="24"/>
            <w:szCs w:val="24"/>
            <w:vertAlign w:val="superscript"/>
            <w:lang w:val="en-US"/>
          </w:rPr>
          <w:t>38</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98097F" w:rsidRPr="007528B0">
        <w:rPr>
          <w:rFonts w:ascii="Book Antiqua" w:hAnsi="Book Antiqua" w:cs="Times New Roman"/>
          <w:sz w:val="24"/>
          <w:szCs w:val="24"/>
          <w:lang w:val="en-US"/>
        </w:rPr>
        <w:t>.</w:t>
      </w:r>
      <w:r w:rsidR="00B92883" w:rsidRPr="007528B0">
        <w:rPr>
          <w:rFonts w:ascii="Book Antiqua" w:hAnsi="Book Antiqua" w:cs="Times New Roman"/>
          <w:sz w:val="24"/>
          <w:szCs w:val="24"/>
          <w:lang w:val="en-US"/>
        </w:rPr>
        <w:t xml:space="preserve"> </w:t>
      </w:r>
      <w:r w:rsidR="00391115" w:rsidRPr="007528B0">
        <w:rPr>
          <w:rFonts w:ascii="Book Antiqua" w:hAnsi="Book Antiqua" w:cs="Times New Roman"/>
          <w:sz w:val="24"/>
          <w:szCs w:val="24"/>
          <w:lang w:val="en-US"/>
        </w:rPr>
        <w:t xml:space="preserve">Furthermore, improvements in risk factors were most pronounced in patients with pre-existing comorbidities. Psychiatric and cognitive adverse </w:t>
      </w:r>
      <w:r w:rsidR="000C5FC2" w:rsidRPr="007528B0">
        <w:rPr>
          <w:rFonts w:ascii="Book Antiqua" w:hAnsi="Book Antiqua" w:cs="Times New Roman"/>
          <w:sz w:val="24"/>
          <w:szCs w:val="24"/>
          <w:lang w:val="en-US"/>
        </w:rPr>
        <w:t xml:space="preserve">dose-dependent </w:t>
      </w:r>
      <w:r w:rsidR="00391115" w:rsidRPr="007528B0">
        <w:rPr>
          <w:rFonts w:ascii="Book Antiqua" w:hAnsi="Book Antiqua" w:cs="Times New Roman"/>
          <w:sz w:val="24"/>
          <w:szCs w:val="24"/>
          <w:lang w:val="en-US"/>
        </w:rPr>
        <w:t>effects occurred mainly during the early phase of treat</w:t>
      </w:r>
      <w:r w:rsidR="000C5FC2" w:rsidRPr="007528B0">
        <w:rPr>
          <w:rFonts w:ascii="Book Antiqua" w:hAnsi="Book Antiqua" w:cs="Times New Roman"/>
          <w:sz w:val="24"/>
          <w:szCs w:val="24"/>
          <w:lang w:val="en-US"/>
        </w:rPr>
        <w:t>ment,</w:t>
      </w:r>
      <w:r w:rsidR="00391115" w:rsidRPr="007528B0">
        <w:rPr>
          <w:rFonts w:ascii="Book Antiqua" w:hAnsi="Book Antiqua" w:cs="Times New Roman"/>
          <w:sz w:val="24"/>
          <w:szCs w:val="24"/>
          <w:lang w:val="en-US"/>
        </w:rPr>
        <w:t xml:space="preserve"> and</w:t>
      </w:r>
      <w:r w:rsidR="000C5FC2" w:rsidRPr="007528B0">
        <w:rPr>
          <w:rFonts w:ascii="Book Antiqua" w:hAnsi="Book Antiqua" w:cs="Times New Roman"/>
          <w:sz w:val="24"/>
          <w:szCs w:val="24"/>
          <w:lang w:val="en-US"/>
        </w:rPr>
        <w:t xml:space="preserve"> were</w:t>
      </w:r>
      <w:r w:rsidR="00391115" w:rsidRPr="007528B0">
        <w:rPr>
          <w:rFonts w:ascii="Book Antiqua" w:hAnsi="Book Antiqua" w:cs="Times New Roman"/>
          <w:sz w:val="24"/>
          <w:szCs w:val="24"/>
          <w:lang w:val="en-US"/>
        </w:rPr>
        <w:t xml:space="preserve"> resolved on drug </w:t>
      </w:r>
      <w:r w:rsidR="00391115" w:rsidRPr="007528B0">
        <w:rPr>
          <w:rFonts w:ascii="Book Antiqua" w:hAnsi="Book Antiqua" w:cs="Times New Roman"/>
          <w:sz w:val="24"/>
          <w:szCs w:val="24"/>
          <w:lang w:val="en-US"/>
        </w:rPr>
        <w:lastRenderedPageBreak/>
        <w:t xml:space="preserve">discontinuation. It is important to mention that patients with clinically significant depression were excluded from this study </w:t>
      </w:r>
      <w:r w:rsidR="00773B7A" w:rsidRPr="007528B0">
        <w:rPr>
          <w:rFonts w:ascii="Book Antiqua" w:hAnsi="Book Antiqua" w:cs="Times New Roman"/>
          <w:sz w:val="24"/>
          <w:szCs w:val="24"/>
          <w:vertAlign w:val="superscript"/>
          <w:lang w:val="en-US"/>
        </w:rPr>
        <w:fldChar w:fldCharType="begin">
          <w:fldData xml:space="preserve">PEVuZE5vdGU+PENpdGU+PEF1dGhvcj5HYWRkZTwvQXV0aG9yPjxSZWNOdW0+MTM8L1JlY051bT48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PEVuZE5vdGU+PENpdGU+PEF1dGhvcj5HYWRkZTwvQXV0aG9yPjxSZWNOdW0+MTM8L1JlY051bT48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9" w:tooltip="Gadde, 2011 #13" w:history="1">
        <w:r w:rsidR="00390A8A" w:rsidRPr="007528B0">
          <w:rPr>
            <w:rFonts w:ascii="Book Antiqua" w:hAnsi="Book Antiqua" w:cs="Times New Roman"/>
            <w:noProof/>
            <w:sz w:val="24"/>
            <w:szCs w:val="24"/>
            <w:vertAlign w:val="superscript"/>
            <w:lang w:val="en-US"/>
          </w:rPr>
          <w:t>59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FD6895" w:rsidRPr="007528B0">
        <w:rPr>
          <w:rFonts w:ascii="Book Antiqua" w:hAnsi="Book Antiqua" w:cs="Times New Roman"/>
          <w:sz w:val="24"/>
          <w:szCs w:val="24"/>
          <w:lang w:val="en-US"/>
        </w:rPr>
        <w:t>.</w:t>
      </w:r>
    </w:p>
    <w:p w:rsidR="00DC03C0" w:rsidRPr="007528B0" w:rsidRDefault="006C6BC7" w:rsidP="00FC4A9D">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T</w:t>
      </w:r>
      <w:r w:rsidR="00DC03C0" w:rsidRPr="007528B0">
        <w:rPr>
          <w:rFonts w:ascii="Book Antiqua" w:hAnsi="Book Antiqua" w:cs="Times New Roman"/>
          <w:sz w:val="24"/>
          <w:szCs w:val="24"/>
          <w:lang w:val="en-US"/>
        </w:rPr>
        <w:t>he SEQUEL study</w:t>
      </w:r>
      <w:r w:rsidRPr="007528B0">
        <w:rPr>
          <w:rFonts w:ascii="Book Antiqua" w:hAnsi="Book Antiqua" w:cs="Times New Roman"/>
          <w:sz w:val="24"/>
          <w:szCs w:val="24"/>
          <w:lang w:val="en-US"/>
        </w:rPr>
        <w:t xml:space="preserve">, </w:t>
      </w:r>
      <w:r w:rsidR="001A0B67" w:rsidRPr="007528B0">
        <w:rPr>
          <w:rFonts w:ascii="Book Antiqua" w:hAnsi="Book Antiqua" w:cs="Times New Roman"/>
          <w:sz w:val="24"/>
          <w:szCs w:val="24"/>
          <w:lang w:val="en-US"/>
        </w:rPr>
        <w:t>a double-blind placebo controlled, 52-wk</w:t>
      </w:r>
      <w:r w:rsidRPr="007528B0">
        <w:rPr>
          <w:rFonts w:ascii="Book Antiqua" w:hAnsi="Book Antiqua" w:cs="Times New Roman"/>
          <w:sz w:val="24"/>
          <w:szCs w:val="24"/>
          <w:lang w:val="en-US"/>
        </w:rPr>
        <w:t xml:space="preserve"> extension of the CONQUER study,</w:t>
      </w:r>
      <w:r w:rsidR="001A0B67"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PEVuZE5vdGU+PENpdGU+PEF1dGhvcj5HYXJ2ZXk8L0F1dGhvcj48UmVjTnVtPjM8L1JlY051bT48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PEVuZE5vdGU+PENpdGU+PEF1dGhvcj5HYXJ2ZXk8L0F1dGhvcj48UmVjTnVtPjM8L1JlY051bT48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3" w:tooltip="Garvey, 2012 #3" w:history="1">
        <w:r w:rsidR="00390A8A" w:rsidRPr="007528B0">
          <w:rPr>
            <w:rFonts w:ascii="Book Antiqua" w:hAnsi="Book Antiqua" w:cs="Times New Roman"/>
            <w:noProof/>
            <w:sz w:val="24"/>
            <w:szCs w:val="24"/>
            <w:vertAlign w:val="superscript"/>
            <w:lang w:val="en-US"/>
          </w:rPr>
          <w:t>53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w:t>
      </w:r>
      <w:r w:rsidR="00DC03C0" w:rsidRPr="007528B0">
        <w:rPr>
          <w:rFonts w:ascii="Book Antiqua" w:hAnsi="Book Antiqua" w:cs="Times New Roman"/>
          <w:sz w:val="24"/>
          <w:szCs w:val="24"/>
          <w:lang w:val="en-US"/>
        </w:rPr>
        <w:t>was designed to evaluate the longer-term efficacy and safety of lifestyle modification and two doses of PHEN/TPM CR for an additional 52-wk period (in patients who h</w:t>
      </w:r>
      <w:r w:rsidR="008B4787" w:rsidRPr="007528B0">
        <w:rPr>
          <w:rFonts w:ascii="Book Antiqua" w:hAnsi="Book Antiqua" w:cs="Times New Roman"/>
          <w:sz w:val="24"/>
          <w:szCs w:val="24"/>
          <w:lang w:val="en-US"/>
        </w:rPr>
        <w:t xml:space="preserve">ad completed the CONQUER study). Mean weight losses from baseline were -1.8%, -9.3% and -10.5% for placebo, PHEN/TPM 7.5/46 mg and </w:t>
      </w:r>
      <w:r w:rsidR="004E5BB3" w:rsidRPr="007528B0">
        <w:rPr>
          <w:rFonts w:ascii="Book Antiqua" w:hAnsi="Book Antiqua" w:cs="Times New Roman"/>
          <w:sz w:val="24"/>
          <w:szCs w:val="24"/>
          <w:lang w:val="en-US"/>
        </w:rPr>
        <w:t xml:space="preserve">PHEN/TPM 15/92 mg, respectively. A </w:t>
      </w:r>
      <w:r w:rsidR="008B4787" w:rsidRPr="007528B0">
        <w:rPr>
          <w:rFonts w:ascii="Book Antiqua" w:hAnsi="Book Antiqua" w:cs="Times New Roman"/>
          <w:sz w:val="24"/>
          <w:szCs w:val="24"/>
          <w:lang w:val="en-US"/>
        </w:rPr>
        <w:t xml:space="preserve">weight loss </w:t>
      </w:r>
      <w:r w:rsidR="004E5BB3" w:rsidRPr="007528B0">
        <w:rPr>
          <w:rFonts w:ascii="Book Antiqua" w:hAnsi="Book Antiqua" w:cs="Times New Roman"/>
          <w:sz w:val="24"/>
          <w:szCs w:val="24"/>
          <w:lang w:val="en-US"/>
        </w:rPr>
        <w:t xml:space="preserve">of 10% </w:t>
      </w:r>
      <w:r w:rsidR="008B4787" w:rsidRPr="007528B0">
        <w:rPr>
          <w:rFonts w:ascii="Book Antiqua" w:hAnsi="Book Antiqua" w:cs="Times New Roman"/>
          <w:sz w:val="24"/>
          <w:szCs w:val="24"/>
          <w:lang w:val="en-US"/>
        </w:rPr>
        <w:t xml:space="preserve">was achieved by more than 50% of subjects treated with PHEN/TPM CR. </w:t>
      </w:r>
      <w:r w:rsidR="00DC03C0" w:rsidRPr="007528B0">
        <w:rPr>
          <w:rFonts w:ascii="Book Antiqua" w:hAnsi="Book Antiqua" w:cs="Times New Roman"/>
          <w:sz w:val="24"/>
          <w:szCs w:val="24"/>
          <w:lang w:val="en-US"/>
        </w:rPr>
        <w:t>Phentermine/Topiramate CR improved cardiovascular and metabolic variables (</w:t>
      </w:r>
      <w:r w:rsidR="00DC03C0" w:rsidRPr="007528B0">
        <w:rPr>
          <w:rFonts w:ascii="Book Antiqua" w:hAnsi="Book Antiqua" w:cs="Times New Roman"/>
          <w:i/>
          <w:sz w:val="24"/>
          <w:szCs w:val="24"/>
          <w:lang w:val="en-US"/>
        </w:rPr>
        <w:t>e.g.</w:t>
      </w:r>
      <w:r w:rsidR="000D77E6" w:rsidRPr="007528B0">
        <w:rPr>
          <w:rFonts w:ascii="Book Antiqua" w:hAnsi="Book Antiqua" w:cs="Times New Roman"/>
          <w:sz w:val="24"/>
          <w:szCs w:val="24"/>
          <w:lang w:val="en-US"/>
        </w:rPr>
        <w:t>,</w:t>
      </w:r>
      <w:r w:rsidR="00DC03C0" w:rsidRPr="007528B0">
        <w:rPr>
          <w:rFonts w:ascii="Book Antiqua" w:hAnsi="Book Antiqua" w:cs="Times New Roman"/>
          <w:sz w:val="24"/>
          <w:szCs w:val="24"/>
          <w:lang w:val="en-US"/>
        </w:rPr>
        <w:t xml:space="preserve"> hyperglycemia, dyslipidemia, hypertension), despite reduced use of concomitant medications</w:t>
      </w:r>
      <w:r w:rsidR="000D77E6" w:rsidRPr="007528B0">
        <w:rPr>
          <w:rFonts w:ascii="Book Antiqua" w:hAnsi="Book Antiqua" w:cs="Times New Roman"/>
          <w:sz w:val="24"/>
          <w:szCs w:val="24"/>
          <w:lang w:val="en-US"/>
        </w:rPr>
        <w:t xml:space="preserve"> to control blood pressure, lipid variables, and glycemic variables</w:t>
      </w:r>
      <w:r w:rsidR="00DC03C0" w:rsidRPr="007528B0">
        <w:rPr>
          <w:rFonts w:ascii="Book Antiqua" w:hAnsi="Book Antiqua" w:cs="Times New Roman"/>
          <w:sz w:val="24"/>
          <w:szCs w:val="24"/>
          <w:lang w:val="en-US"/>
        </w:rPr>
        <w:t xml:space="preserve"> and decreased the rate o</w:t>
      </w:r>
      <w:r w:rsidR="00E004E3" w:rsidRPr="007528B0">
        <w:rPr>
          <w:rFonts w:ascii="Book Antiqua" w:hAnsi="Book Antiqua" w:cs="Times New Roman"/>
          <w:sz w:val="24"/>
          <w:szCs w:val="24"/>
          <w:lang w:val="en-US"/>
        </w:rPr>
        <w:t>f progression to T2DM</w:t>
      </w:r>
      <w:r w:rsidR="00DC03C0" w:rsidRPr="007528B0">
        <w:rPr>
          <w:rFonts w:ascii="Book Antiqua" w:hAnsi="Book Antiqua" w:cs="Times New Roman"/>
          <w:sz w:val="24"/>
          <w:szCs w:val="24"/>
          <w:lang w:val="en-US"/>
        </w:rPr>
        <w:t>. The greatest benefic effects were seen in patients receiving PHEN/TPM CR 15</w:t>
      </w:r>
      <w:r w:rsidR="000D77E6" w:rsidRPr="007528B0">
        <w:rPr>
          <w:rFonts w:ascii="Book Antiqua" w:hAnsi="Book Antiqua" w:cs="Times New Roman"/>
          <w:sz w:val="24"/>
          <w:szCs w:val="24"/>
          <w:lang w:val="en-US"/>
        </w:rPr>
        <w:t xml:space="preserve"> mg</w:t>
      </w:r>
      <w:r w:rsidR="00DC03C0" w:rsidRPr="007528B0">
        <w:rPr>
          <w:rFonts w:ascii="Book Antiqua" w:hAnsi="Book Antiqua" w:cs="Times New Roman"/>
          <w:sz w:val="24"/>
          <w:szCs w:val="24"/>
          <w:lang w:val="en-US"/>
        </w:rPr>
        <w:t>/92</w:t>
      </w:r>
      <w:r w:rsidR="000D77E6" w:rsidRPr="007528B0">
        <w:rPr>
          <w:rFonts w:ascii="Book Antiqua" w:hAnsi="Book Antiqua" w:cs="Times New Roman"/>
          <w:sz w:val="24"/>
          <w:szCs w:val="24"/>
          <w:lang w:val="en-US"/>
        </w:rPr>
        <w:t xml:space="preserve"> mg </w:t>
      </w:r>
      <w:r w:rsidR="00773B7A" w:rsidRPr="007528B0">
        <w:rPr>
          <w:rFonts w:ascii="Book Antiqua" w:hAnsi="Book Antiqua" w:cs="Times New Roman"/>
          <w:sz w:val="24"/>
          <w:szCs w:val="24"/>
          <w:vertAlign w:val="superscript"/>
          <w:lang w:val="en-US"/>
        </w:rPr>
        <w:fldChar w:fldCharType="begin">
          <w:fldData xml:space="preserve">PEVuZE5vdGU+PENpdGU+PEF1dGhvcj5HYXJ2ZXk8L0F1dGhvcj48UmVjTnVtPjM8L1JlY051bT48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PEVuZE5vdGU+PENpdGU+PEF1dGhvcj5HYXJ2ZXk8L0F1dGhvcj48UmVjTnVtPjM8L1JlY051bT48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3" w:tooltip="Garvey, 2012 #3" w:history="1">
        <w:r w:rsidR="00390A8A" w:rsidRPr="007528B0">
          <w:rPr>
            <w:rFonts w:ascii="Book Antiqua" w:hAnsi="Book Antiqua" w:cs="Times New Roman"/>
            <w:noProof/>
            <w:sz w:val="24"/>
            <w:szCs w:val="24"/>
            <w:vertAlign w:val="superscript"/>
            <w:lang w:val="en-US"/>
          </w:rPr>
          <w:t>53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DC03C0" w:rsidRPr="007528B0">
        <w:rPr>
          <w:rFonts w:ascii="Book Antiqua" w:hAnsi="Book Antiqua" w:cs="Times New Roman"/>
          <w:sz w:val="24"/>
          <w:szCs w:val="24"/>
          <w:lang w:val="en-US"/>
        </w:rPr>
        <w:t>.</w:t>
      </w:r>
      <w:r w:rsidR="00817468" w:rsidRPr="007528B0">
        <w:rPr>
          <w:rFonts w:ascii="Book Antiqua" w:hAnsi="Book Antiqua" w:cs="Times New Roman"/>
          <w:sz w:val="24"/>
          <w:szCs w:val="24"/>
          <w:lang w:val="en-US"/>
        </w:rPr>
        <w:t xml:space="preserve"> </w:t>
      </w:r>
      <w:r w:rsidR="000C5FC2" w:rsidRPr="007528B0">
        <w:rPr>
          <w:rFonts w:ascii="Book Antiqua" w:hAnsi="Book Antiqua" w:cs="Times New Roman"/>
          <w:sz w:val="24"/>
          <w:szCs w:val="24"/>
          <w:lang w:val="en-US"/>
        </w:rPr>
        <w:t xml:space="preserve">However, </w:t>
      </w:r>
      <w:r w:rsidR="009729B8" w:rsidRPr="007528B0">
        <w:rPr>
          <w:rFonts w:ascii="Book Antiqua" w:hAnsi="Book Antiqua" w:cs="Times New Roman"/>
          <w:sz w:val="24"/>
          <w:szCs w:val="24"/>
          <w:lang w:val="en-US"/>
        </w:rPr>
        <w:t xml:space="preserve">a mean increase </w:t>
      </w:r>
      <w:r w:rsidR="000C5FC2" w:rsidRPr="007528B0">
        <w:rPr>
          <w:rFonts w:ascii="Book Antiqua" w:hAnsi="Book Antiqua" w:cs="Times New Roman"/>
          <w:sz w:val="24"/>
          <w:szCs w:val="24"/>
          <w:lang w:val="en-US"/>
        </w:rPr>
        <w:t xml:space="preserve">was reported </w:t>
      </w:r>
      <w:r w:rsidR="009729B8" w:rsidRPr="007528B0">
        <w:rPr>
          <w:rFonts w:ascii="Book Antiqua" w:hAnsi="Book Antiqua" w:cs="Times New Roman"/>
          <w:sz w:val="24"/>
          <w:szCs w:val="24"/>
          <w:lang w:val="en-US"/>
        </w:rPr>
        <w:t>in heart rate of 0.4 bpm in placebo subjects</w:t>
      </w:r>
      <w:r w:rsidR="003D73A0" w:rsidRPr="007528B0">
        <w:rPr>
          <w:rFonts w:ascii="Book Antiqua" w:hAnsi="Book Antiqua" w:cs="Times New Roman"/>
          <w:sz w:val="24"/>
          <w:szCs w:val="24"/>
          <w:lang w:val="en-US"/>
        </w:rPr>
        <w:t xml:space="preserve">, 1.3 bpm in PHEN/TPM CR 7.5/46 subjects, and 1.7 bpm in PHEN/TPM CR 15/92 subjects. </w:t>
      </w:r>
      <w:r w:rsidR="00461FE9" w:rsidRPr="007528B0">
        <w:rPr>
          <w:rFonts w:ascii="Book Antiqua" w:hAnsi="Book Antiqua" w:cs="Times New Roman"/>
          <w:sz w:val="24"/>
          <w:szCs w:val="24"/>
          <w:lang w:val="en-US"/>
        </w:rPr>
        <w:t xml:space="preserve">Despite this, PHEN/TPM CR was </w:t>
      </w:r>
      <w:r w:rsidR="000C5FC2" w:rsidRPr="007528B0">
        <w:rPr>
          <w:rFonts w:ascii="Book Antiqua" w:hAnsi="Book Antiqua" w:cs="Times New Roman"/>
          <w:sz w:val="24"/>
          <w:szCs w:val="24"/>
          <w:lang w:val="en-US"/>
        </w:rPr>
        <w:t xml:space="preserve">generally well </w:t>
      </w:r>
      <w:proofErr w:type="gramStart"/>
      <w:r w:rsidR="000C5FC2" w:rsidRPr="007528B0">
        <w:rPr>
          <w:rFonts w:ascii="Book Antiqua" w:hAnsi="Book Antiqua" w:cs="Times New Roman"/>
          <w:sz w:val="24"/>
          <w:szCs w:val="24"/>
          <w:lang w:val="en-US"/>
        </w:rPr>
        <w:t>tolerated,</w:t>
      </w:r>
      <w:proofErr w:type="gramEnd"/>
      <w:r w:rsidR="00461FE9" w:rsidRPr="007528B0">
        <w:rPr>
          <w:rFonts w:ascii="Book Antiqua" w:hAnsi="Book Antiqua" w:cs="Times New Roman"/>
          <w:sz w:val="24"/>
          <w:szCs w:val="24"/>
          <w:lang w:val="en-US"/>
        </w:rPr>
        <w:t xml:space="preserve"> the most common</w:t>
      </w:r>
      <w:r w:rsidR="000C5FC2" w:rsidRPr="007528B0">
        <w:rPr>
          <w:rFonts w:ascii="Book Antiqua" w:hAnsi="Book Antiqua" w:cs="Times New Roman"/>
          <w:sz w:val="24"/>
          <w:szCs w:val="24"/>
          <w:lang w:val="en-US"/>
        </w:rPr>
        <w:t>ly reported adverse effects being</w:t>
      </w:r>
      <w:r w:rsidR="00461FE9" w:rsidRPr="007528B0">
        <w:rPr>
          <w:rFonts w:ascii="Book Antiqua" w:hAnsi="Book Antiqua" w:cs="Times New Roman"/>
          <w:sz w:val="24"/>
          <w:szCs w:val="24"/>
          <w:lang w:val="en-US"/>
        </w:rPr>
        <w:t xml:space="preserve"> upper respiratory infection, constipation, paraesthesia, sinusitis and dry mouth. During the extension study, discontinuation rates </w:t>
      </w:r>
      <w:r w:rsidR="00C7097A" w:rsidRPr="007528B0">
        <w:rPr>
          <w:rFonts w:ascii="Book Antiqua" w:hAnsi="Book Antiqua" w:cs="Times New Roman"/>
          <w:sz w:val="24"/>
          <w:szCs w:val="24"/>
          <w:lang w:val="en-US"/>
        </w:rPr>
        <w:t xml:space="preserve">due to adverse effects </w:t>
      </w:r>
      <w:r w:rsidR="00461FE9" w:rsidRPr="007528B0">
        <w:rPr>
          <w:rFonts w:ascii="Book Antiqua" w:hAnsi="Book Antiqua" w:cs="Times New Roman"/>
          <w:sz w:val="24"/>
          <w:szCs w:val="24"/>
          <w:lang w:val="en-US"/>
        </w:rPr>
        <w:t xml:space="preserve">were similar between placebo </w:t>
      </w:r>
      <w:r w:rsidR="00C7097A" w:rsidRPr="007528B0">
        <w:rPr>
          <w:rFonts w:ascii="Book Antiqua" w:hAnsi="Book Antiqua" w:cs="Times New Roman"/>
          <w:sz w:val="24"/>
          <w:szCs w:val="24"/>
          <w:lang w:val="en-US"/>
        </w:rPr>
        <w:t xml:space="preserve">(3.1%) </w:t>
      </w:r>
      <w:r w:rsidR="00461FE9" w:rsidRPr="007528B0">
        <w:rPr>
          <w:rFonts w:ascii="Book Antiqua" w:hAnsi="Book Antiqua" w:cs="Times New Roman"/>
          <w:sz w:val="24"/>
          <w:szCs w:val="24"/>
          <w:lang w:val="en-US"/>
        </w:rPr>
        <w:t>and patients treated with PHEN/TPM CR</w:t>
      </w:r>
      <w:r w:rsidR="00C7097A" w:rsidRPr="007528B0">
        <w:rPr>
          <w:rFonts w:ascii="Book Antiqua" w:hAnsi="Book Antiqua" w:cs="Times New Roman"/>
          <w:sz w:val="24"/>
          <w:szCs w:val="24"/>
          <w:lang w:val="en-US"/>
        </w:rPr>
        <w:t xml:space="preserve"> 7.5/46 (4.5%) and with PHEN/TPM CR 15/92 (4.4%)</w:t>
      </w:r>
      <w:r w:rsidR="00461FE9" w:rsidRPr="007528B0">
        <w:rPr>
          <w:rFonts w:ascii="Book Antiqua" w:hAnsi="Book Antiqua" w:cs="Times New Roman"/>
          <w:sz w:val="24"/>
          <w:szCs w:val="24"/>
          <w:lang w:val="en-US"/>
        </w:rPr>
        <w:t xml:space="preserve">. </w:t>
      </w:r>
      <w:r w:rsidR="00DC03C0" w:rsidRPr="007528B0">
        <w:rPr>
          <w:rFonts w:ascii="Book Antiqua" w:hAnsi="Book Antiqua" w:cs="Times New Roman"/>
          <w:sz w:val="24"/>
          <w:szCs w:val="24"/>
          <w:lang w:val="en-US"/>
        </w:rPr>
        <w:t>There</w:t>
      </w:r>
      <w:r w:rsidR="009D23CA" w:rsidRPr="007528B0">
        <w:rPr>
          <w:rFonts w:ascii="Book Antiqua" w:hAnsi="Book Antiqua" w:cs="Times New Roman"/>
          <w:sz w:val="24"/>
          <w:szCs w:val="24"/>
          <w:lang w:val="en-US"/>
        </w:rPr>
        <w:t xml:space="preserve">fore, PHEN/TPM CR </w:t>
      </w:r>
      <w:r w:rsidR="00DC03C0" w:rsidRPr="007528B0">
        <w:rPr>
          <w:rFonts w:ascii="Book Antiqua" w:hAnsi="Book Antiqua" w:cs="Times New Roman"/>
          <w:sz w:val="24"/>
          <w:szCs w:val="24"/>
          <w:lang w:val="en-US"/>
        </w:rPr>
        <w:t>constitute</w:t>
      </w:r>
      <w:r w:rsidR="009D23CA" w:rsidRPr="007528B0">
        <w:rPr>
          <w:rFonts w:ascii="Book Antiqua" w:hAnsi="Book Antiqua" w:cs="Times New Roman"/>
          <w:sz w:val="24"/>
          <w:szCs w:val="24"/>
          <w:lang w:val="en-US"/>
        </w:rPr>
        <w:t>s</w:t>
      </w:r>
      <w:r w:rsidR="00DC03C0" w:rsidRPr="007528B0">
        <w:rPr>
          <w:rFonts w:ascii="Book Antiqua" w:hAnsi="Book Antiqua" w:cs="Times New Roman"/>
          <w:sz w:val="24"/>
          <w:szCs w:val="24"/>
          <w:lang w:val="en-US"/>
        </w:rPr>
        <w:t xml:space="preserve"> a well-tolerated and effective option for the sustained treatment of obese individuals with cardiometabolic disease</w:t>
      </w:r>
      <w:r w:rsidR="00C7097A"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PEVuZE5vdGU+PENpdGU+PEF1dGhvcj5HYXJ2ZXk8L0F1dGhvcj48WWVhcj4yMDEyPC9ZZWFyPjxS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PEVuZE5vdGU+PENpdGU+PEF1dGhvcj5HYXJ2ZXk8L0F1dGhvcj48WWVhcj4yMDEyPC9ZZWFyPjxS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53" w:tooltip="Garvey, 2012 #3" w:history="1">
        <w:r w:rsidR="00390A8A" w:rsidRPr="007528B0">
          <w:rPr>
            <w:rFonts w:ascii="Book Antiqua" w:hAnsi="Book Antiqua" w:cs="Times New Roman"/>
            <w:noProof/>
            <w:sz w:val="24"/>
            <w:szCs w:val="24"/>
            <w:vertAlign w:val="superscript"/>
            <w:lang w:val="en-US"/>
          </w:rPr>
          <w:t>53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DC03C0" w:rsidRPr="007528B0">
        <w:rPr>
          <w:rFonts w:ascii="Book Antiqua" w:hAnsi="Book Antiqua" w:cs="Times New Roman"/>
          <w:sz w:val="24"/>
          <w:szCs w:val="24"/>
          <w:lang w:val="en-US"/>
        </w:rPr>
        <w:t>.</w:t>
      </w:r>
    </w:p>
    <w:p w:rsidR="00DC03C0" w:rsidRPr="007528B0" w:rsidRDefault="00DC03C0" w:rsidP="007528B0">
      <w:pPr>
        <w:spacing w:after="0" w:line="360" w:lineRule="auto"/>
        <w:ind w:firstLine="0"/>
        <w:rPr>
          <w:rFonts w:ascii="Book Antiqua" w:hAnsi="Book Antiqua" w:cs="Times New Roman"/>
          <w:sz w:val="24"/>
          <w:szCs w:val="24"/>
          <w:lang w:val="en-US"/>
        </w:rPr>
      </w:pPr>
    </w:p>
    <w:p w:rsidR="00DC03C0" w:rsidRPr="007528B0" w:rsidRDefault="001A27A6" w:rsidP="007528B0">
      <w:pPr>
        <w:spacing w:after="0" w:line="360" w:lineRule="auto"/>
        <w:ind w:firstLine="0"/>
        <w:rPr>
          <w:rFonts w:ascii="Book Antiqua" w:hAnsi="Book Antiqua" w:cs="Times New Roman"/>
          <w:sz w:val="24"/>
          <w:szCs w:val="24"/>
          <w:lang w:val="en-US"/>
        </w:rPr>
      </w:pPr>
      <w:r w:rsidRPr="00FC4A9D">
        <w:rPr>
          <w:rFonts w:ascii="Book Antiqua" w:eastAsia="PMingLiU" w:hAnsi="Book Antiqua" w:cs="Times New Roman"/>
          <w:b/>
          <w:sz w:val="24"/>
          <w:szCs w:val="24"/>
          <w:lang w:val="en-US" w:eastAsia="zh-TW"/>
        </w:rPr>
        <w:t>Naltrexone /</w:t>
      </w:r>
      <w:r w:rsidR="00FC4A9D" w:rsidRPr="00FC4A9D">
        <w:rPr>
          <w:rFonts w:ascii="Book Antiqua" w:hAnsi="Book Antiqua" w:cs="Times New Roman" w:hint="eastAsia"/>
          <w:b/>
          <w:sz w:val="24"/>
          <w:szCs w:val="24"/>
          <w:lang w:val="en-US" w:eastAsia="zh-CN"/>
        </w:rPr>
        <w:t>b</w:t>
      </w:r>
      <w:r w:rsidRPr="00FC4A9D">
        <w:rPr>
          <w:rFonts w:ascii="Book Antiqua" w:eastAsia="PMingLiU" w:hAnsi="Book Antiqua" w:cs="Times New Roman"/>
          <w:b/>
          <w:sz w:val="24"/>
          <w:szCs w:val="24"/>
          <w:lang w:val="en-US" w:eastAsia="zh-TW"/>
        </w:rPr>
        <w:t>upropion</w:t>
      </w:r>
      <w:r w:rsidR="00FC4A9D">
        <w:rPr>
          <w:rFonts w:ascii="Book Antiqua" w:hAnsi="Book Antiqua" w:cs="Times New Roman" w:hint="eastAsia"/>
          <w:b/>
          <w:sz w:val="24"/>
          <w:szCs w:val="24"/>
          <w:lang w:val="en-US" w:eastAsia="zh-CN"/>
        </w:rPr>
        <w:t xml:space="preserve">: </w:t>
      </w:r>
      <w:r w:rsidR="00846626" w:rsidRPr="007528B0">
        <w:rPr>
          <w:rFonts w:ascii="Book Antiqua" w:hAnsi="Book Antiqua" w:cs="Times New Roman"/>
          <w:sz w:val="24"/>
          <w:szCs w:val="24"/>
          <w:lang w:val="en-US"/>
        </w:rPr>
        <w:t>Naltrexone is a</w:t>
      </w:r>
      <w:r w:rsidR="00DC03C0" w:rsidRPr="007528B0">
        <w:rPr>
          <w:rFonts w:ascii="Book Antiqua" w:hAnsi="Book Antiqua" w:cs="Times New Roman"/>
          <w:sz w:val="24"/>
          <w:szCs w:val="24"/>
          <w:lang w:val="en-US"/>
        </w:rPr>
        <w:t xml:space="preserve"> </w:t>
      </w:r>
      <w:r w:rsidR="00DC28FD" w:rsidRPr="007528B0">
        <w:rPr>
          <w:rFonts w:ascii="Book Antiqua" w:hAnsi="Book Antiqua" w:cs="Times New Roman"/>
          <w:sz w:val="24"/>
          <w:szCs w:val="24"/>
          <w:lang w:val="en-US"/>
        </w:rPr>
        <w:t>non-</w:t>
      </w:r>
      <w:r w:rsidR="00D7003D" w:rsidRPr="007528B0">
        <w:rPr>
          <w:rFonts w:ascii="Book Antiqua" w:hAnsi="Book Antiqua" w:cs="Times New Roman"/>
          <w:sz w:val="24"/>
          <w:szCs w:val="24"/>
          <w:lang w:val="en-US"/>
        </w:rPr>
        <w:t xml:space="preserve">selective </w:t>
      </w:r>
      <w:r w:rsidR="00285922" w:rsidRPr="007528B0">
        <w:rPr>
          <w:rFonts w:ascii="Book Antiqua" w:hAnsi="Book Antiqua" w:cs="Times New Roman"/>
          <w:sz w:val="24"/>
          <w:szCs w:val="24"/>
          <w:lang w:val="en-US"/>
        </w:rPr>
        <w:t>µ-</w:t>
      </w:r>
      <w:r w:rsidR="00D7003D" w:rsidRPr="007528B0">
        <w:rPr>
          <w:rFonts w:ascii="Book Antiqua" w:hAnsi="Book Antiqua" w:cs="Times New Roman"/>
          <w:sz w:val="24"/>
          <w:szCs w:val="24"/>
          <w:lang w:val="en-US"/>
        </w:rPr>
        <w:t>opioid receptor antagonist, but is considered rather preferential for µ receptors. It is</w:t>
      </w:r>
      <w:r w:rsidR="00DC03C0" w:rsidRPr="007528B0">
        <w:rPr>
          <w:rFonts w:ascii="Book Antiqua" w:hAnsi="Book Antiqua" w:cs="Times New Roman"/>
          <w:sz w:val="24"/>
          <w:szCs w:val="24"/>
          <w:lang w:val="en-US"/>
        </w:rPr>
        <w:t xml:space="preserve"> a synthetic analogue of oxymorphone and naloxone, a wh</w:t>
      </w:r>
      <w:r w:rsidR="00C6021B" w:rsidRPr="007528B0">
        <w:rPr>
          <w:rFonts w:ascii="Book Antiqua" w:hAnsi="Book Antiqua" w:cs="Times New Roman"/>
          <w:sz w:val="24"/>
          <w:szCs w:val="24"/>
          <w:lang w:val="en-US"/>
        </w:rPr>
        <w:t xml:space="preserve">ite crystalline compound </w:t>
      </w:r>
      <w:r w:rsidR="00DC03C0" w:rsidRPr="007528B0">
        <w:rPr>
          <w:rFonts w:ascii="Book Antiqua" w:hAnsi="Book Antiqua" w:cs="Times New Roman"/>
          <w:sz w:val="24"/>
          <w:szCs w:val="24"/>
          <w:lang w:val="en-US"/>
        </w:rPr>
        <w:t>soluble in water.</w:t>
      </w:r>
      <w:r w:rsidR="00333D3D" w:rsidRPr="007528B0">
        <w:rPr>
          <w:rFonts w:ascii="Book Antiqua" w:hAnsi="Book Antiqua" w:cs="Times New Roman"/>
          <w:sz w:val="24"/>
          <w:szCs w:val="24"/>
          <w:lang w:val="en-US"/>
        </w:rPr>
        <w:t xml:space="preserve"> </w:t>
      </w:r>
      <w:r w:rsidR="00DC03C0" w:rsidRPr="007528B0">
        <w:rPr>
          <w:rFonts w:ascii="Book Antiqua" w:hAnsi="Book Antiqua" w:cs="Times New Roman"/>
          <w:sz w:val="24"/>
          <w:szCs w:val="24"/>
          <w:lang w:val="en-US"/>
        </w:rPr>
        <w:t>Bupropion is an amino-ketone antidepressant, inhibiting dopamine reuptake. Its structure is closely related to that of diethylpropion, an anorexigenic and sympathomimetic agent</w:t>
      </w:r>
      <w:r w:rsidR="00154B27" w:rsidRPr="007528B0">
        <w:rPr>
          <w:rFonts w:ascii="Book Antiqua" w:hAnsi="Book Antiqua" w:cs="Times New Roman"/>
          <w:sz w:val="24"/>
          <w:szCs w:val="24"/>
          <w:lang w:val="en-US"/>
        </w:rPr>
        <w:t xml:space="preserve"> previously mentioned</w:t>
      </w:r>
      <w:r w:rsidR="00DC03C0" w:rsidRPr="007528B0">
        <w:rPr>
          <w:rFonts w:ascii="Book Antiqua" w:hAnsi="Book Antiqua" w:cs="Times New Roman"/>
          <w:sz w:val="24"/>
          <w:szCs w:val="24"/>
          <w:lang w:val="en-US"/>
        </w:rPr>
        <w:t>. Bupropion is highly soluble in water and is related to the phenylethylamines, which are kn</w:t>
      </w:r>
      <w:r w:rsidR="00FC4A9D">
        <w:rPr>
          <w:rFonts w:ascii="Book Antiqua" w:hAnsi="Book Antiqua" w:cs="Times New Roman"/>
          <w:sz w:val="24"/>
          <w:szCs w:val="24"/>
          <w:lang w:val="en-US"/>
        </w:rPr>
        <w:t>own for their stimulant effects</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&lt;EndNote&gt;&lt;Cite&gt;&lt;Author&gt;Ornellas&lt;/Author&gt;&lt;RecNum&gt;42&lt;/RecNum&gt;&lt;DisplayText&gt;[60]&lt;/DisplayText&gt;&lt;record&gt;&lt;rec-number&gt;42&lt;/rec-number&gt;&lt;foreign-keys&gt;&lt;key app="EN" db-id="twe5a5ra1dzdr3evfvfpsvea2exfxf0padtf"&gt;42&lt;/key&gt;&lt;/foreign-keys&gt;&lt;ref-type name="Journal Article"&gt;17&lt;/ref-type&gt;&lt;contributors&gt;&lt;authors&gt;&lt;author&gt;Ornellas, T.&lt;/author&gt;&lt;author&gt;Chavez, B.&lt;/author&gt;&lt;/authors&gt;&lt;/contributors&gt;&lt;titles&gt;&lt;title&gt;Naltrexone SR/Bupropion SR (Contrave): A New Approach to Weight Loss in Obese Adults&lt;/title&gt;&lt;secondary-title&gt;P T&lt;/secondary-title&gt;&lt;/titles&gt;&lt;periodical&gt;&lt;full-title&gt;P T&lt;/full-title&gt;&lt;/periodical&gt;&lt;pages&gt;255-62&lt;/pages&gt;&lt;volume&gt;36&lt;/volume&gt;&lt;number&gt;5&lt;/number&gt;&lt;edition&gt;2011/07/26&lt;/edition&gt;&lt;dates&gt;&lt;year&gt;2011&lt;/year&gt;&lt;pub-dates&gt;&lt;date&gt;May&lt;/date&gt;&lt;/pub-dates&gt;&lt;/dates&gt;&lt;isbn&gt;1052-1372 (Print)&amp;#xD;1052-1372 (Linking)&lt;/isbn&gt;&lt;accession-num&gt;21785538&lt;/accession-num&gt;&lt;urls&gt;&lt;related-urls&gt;&lt;url&gt;http://www.ncbi.nlm.nih.gov/entrez/query.fcgi?cmd=Retrieve&amp;amp;db=PubMed&amp;amp;dopt=Citation&amp;amp;list_uids=21785538&lt;/url&gt;&lt;/related-urls&gt;&lt;/urls&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60" w:tooltip="Ornellas, 2011 #42" w:history="1">
        <w:r w:rsidR="00390A8A" w:rsidRPr="007528B0">
          <w:rPr>
            <w:rFonts w:ascii="Book Antiqua" w:hAnsi="Book Antiqua" w:cs="Times New Roman"/>
            <w:noProof/>
            <w:sz w:val="24"/>
            <w:szCs w:val="24"/>
            <w:vertAlign w:val="superscript"/>
            <w:lang w:val="en-US"/>
          </w:rPr>
          <w:t>60</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DC03C0" w:rsidRPr="007528B0">
        <w:rPr>
          <w:rFonts w:ascii="Book Antiqua" w:hAnsi="Book Antiqua" w:cs="Times New Roman"/>
          <w:sz w:val="24"/>
          <w:szCs w:val="24"/>
          <w:lang w:val="en-US"/>
        </w:rPr>
        <w:t>.</w:t>
      </w:r>
    </w:p>
    <w:p w:rsidR="00826701" w:rsidRPr="007528B0" w:rsidRDefault="00DC03C0" w:rsidP="00FC4A9D">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lastRenderedPageBreak/>
        <w:t xml:space="preserve">Combined treatment with sustained-release </w:t>
      </w:r>
      <w:r w:rsidR="001A0B67" w:rsidRPr="007528B0">
        <w:rPr>
          <w:rFonts w:ascii="Book Antiqua" w:hAnsi="Book Antiqua" w:cs="Times New Roman"/>
          <w:sz w:val="24"/>
          <w:szCs w:val="24"/>
          <w:lang w:val="en-US"/>
        </w:rPr>
        <w:t xml:space="preserve">(SR) </w:t>
      </w:r>
      <w:r w:rsidRPr="007528B0">
        <w:rPr>
          <w:rFonts w:ascii="Book Antiqua" w:hAnsi="Book Antiqua" w:cs="Times New Roman"/>
          <w:sz w:val="24"/>
          <w:szCs w:val="24"/>
          <w:lang w:val="en-US"/>
        </w:rPr>
        <w:t>nal</w:t>
      </w:r>
      <w:r w:rsidR="00333D3D" w:rsidRPr="007528B0">
        <w:rPr>
          <w:rFonts w:ascii="Book Antiqua" w:hAnsi="Book Antiqua" w:cs="Times New Roman"/>
          <w:sz w:val="24"/>
          <w:szCs w:val="24"/>
          <w:lang w:val="en-US"/>
        </w:rPr>
        <w:t>trexone and bupropion (Contrave</w:t>
      </w:r>
      <w:r w:rsidR="00B8605E" w:rsidRPr="007528B0">
        <w:rPr>
          <w:rFonts w:ascii="Book Antiqua" w:hAnsi="Book Antiqua" w:cs="Times New Roman"/>
          <w:sz w:val="24"/>
          <w:szCs w:val="24"/>
          <w:vertAlign w:val="superscript"/>
          <w:lang w:val="en-US"/>
        </w:rPr>
        <w:t>®</w:t>
      </w:r>
      <w:r w:rsidRPr="007528B0">
        <w:rPr>
          <w:rFonts w:ascii="Book Antiqua" w:hAnsi="Book Antiqua" w:cs="Times New Roman"/>
          <w:sz w:val="24"/>
          <w:szCs w:val="24"/>
          <w:lang w:val="en-US"/>
        </w:rPr>
        <w:t>) was developed to</w:t>
      </w:r>
      <w:r w:rsidR="00601BB6" w:rsidRPr="007528B0">
        <w:rPr>
          <w:rFonts w:ascii="Book Antiqua" w:hAnsi="Book Antiqua" w:cs="Times New Roman"/>
          <w:sz w:val="24"/>
          <w:szCs w:val="24"/>
          <w:lang w:val="en-US"/>
        </w:rPr>
        <w:t xml:space="preserve"> </w:t>
      </w:r>
      <w:r w:rsidRPr="007528B0">
        <w:rPr>
          <w:rFonts w:ascii="Book Antiqua" w:hAnsi="Book Antiqua" w:cs="Times New Roman"/>
          <w:sz w:val="24"/>
          <w:szCs w:val="24"/>
          <w:lang w:val="en-US"/>
        </w:rPr>
        <w:t>produce complementary act</w:t>
      </w:r>
      <w:r w:rsidR="00002C7B" w:rsidRPr="007528B0">
        <w:rPr>
          <w:rFonts w:ascii="Book Antiqua" w:hAnsi="Book Antiqua" w:cs="Times New Roman"/>
          <w:sz w:val="24"/>
          <w:szCs w:val="24"/>
          <w:lang w:val="en-US"/>
        </w:rPr>
        <w:t>ions in CNS</w:t>
      </w:r>
      <w:r w:rsidRPr="007528B0">
        <w:rPr>
          <w:rFonts w:ascii="Book Antiqua" w:hAnsi="Book Antiqua" w:cs="Times New Roman"/>
          <w:sz w:val="24"/>
          <w:szCs w:val="24"/>
          <w:lang w:val="en-US"/>
        </w:rPr>
        <w:t xml:space="preserve"> pathways regulating body</w:t>
      </w:r>
      <w:r w:rsidR="00002C7B" w:rsidRPr="007528B0">
        <w:rPr>
          <w:rFonts w:ascii="Book Antiqua" w:hAnsi="Book Antiqua" w:cs="Times New Roman"/>
          <w:sz w:val="24"/>
          <w:szCs w:val="24"/>
          <w:lang w:val="en-US"/>
        </w:rPr>
        <w:t xml:space="preserve"> </w:t>
      </w:r>
      <w:r w:rsidRPr="007528B0">
        <w:rPr>
          <w:rFonts w:ascii="Book Antiqua" w:hAnsi="Book Antiqua" w:cs="Times New Roman"/>
          <w:sz w:val="24"/>
          <w:szCs w:val="24"/>
          <w:lang w:val="en-US"/>
        </w:rPr>
        <w:t xml:space="preserve">weight: on </w:t>
      </w:r>
      <w:r w:rsidR="00166CCD" w:rsidRPr="007528B0">
        <w:rPr>
          <w:rFonts w:ascii="Book Antiqua" w:hAnsi="Book Antiqua" w:cs="Times New Roman"/>
          <w:sz w:val="24"/>
          <w:szCs w:val="24"/>
          <w:lang w:val="en-US"/>
        </w:rPr>
        <w:t xml:space="preserve">the </w:t>
      </w:r>
      <w:r w:rsidRPr="007528B0">
        <w:rPr>
          <w:rFonts w:ascii="Book Antiqua" w:hAnsi="Book Antiqua" w:cs="Times New Roman"/>
          <w:sz w:val="24"/>
          <w:szCs w:val="24"/>
          <w:lang w:val="en-US"/>
        </w:rPr>
        <w:t>one hand, by stimulating hyp</w:t>
      </w:r>
      <w:r w:rsidR="00002C7B" w:rsidRPr="007528B0">
        <w:rPr>
          <w:rFonts w:ascii="Book Antiqua" w:hAnsi="Book Antiqua" w:cs="Times New Roman"/>
          <w:sz w:val="24"/>
          <w:szCs w:val="24"/>
          <w:lang w:val="en-US"/>
        </w:rPr>
        <w:t xml:space="preserve">othalamic </w:t>
      </w:r>
      <w:r w:rsidR="00CF16C6" w:rsidRPr="007528B0">
        <w:rPr>
          <w:rFonts w:ascii="Book Antiqua" w:hAnsi="Book Antiqua" w:cs="Times New Roman"/>
          <w:sz w:val="24"/>
          <w:szCs w:val="24"/>
          <w:lang w:val="en-US"/>
        </w:rPr>
        <w:t>pro-opiomelanocortin (</w:t>
      </w:r>
      <w:r w:rsidR="00002C7B" w:rsidRPr="007528B0">
        <w:rPr>
          <w:rFonts w:ascii="Book Antiqua" w:hAnsi="Book Antiqua" w:cs="Times New Roman"/>
          <w:sz w:val="24"/>
          <w:szCs w:val="24"/>
          <w:lang w:val="en-US"/>
        </w:rPr>
        <w:t>POMC</w:t>
      </w:r>
      <w:r w:rsidR="00CF16C6" w:rsidRPr="007528B0">
        <w:rPr>
          <w:rFonts w:ascii="Book Antiqua" w:hAnsi="Book Antiqua" w:cs="Times New Roman"/>
          <w:sz w:val="24"/>
          <w:szCs w:val="24"/>
          <w:lang w:val="en-US"/>
        </w:rPr>
        <w:t>)</w:t>
      </w:r>
      <w:r w:rsidRPr="007528B0">
        <w:rPr>
          <w:rFonts w:ascii="Book Antiqua" w:hAnsi="Book Antiqua" w:cs="Times New Roman"/>
          <w:sz w:val="24"/>
          <w:szCs w:val="24"/>
          <w:lang w:val="en-US"/>
        </w:rPr>
        <w:t xml:space="preserve"> neurons with bupropion; on the other hand, </w:t>
      </w:r>
      <w:r w:rsidR="003E7E4A" w:rsidRPr="007528B0">
        <w:rPr>
          <w:rFonts w:ascii="Book Antiqua" w:hAnsi="Book Antiqua" w:cs="Times New Roman"/>
          <w:sz w:val="24"/>
          <w:szCs w:val="24"/>
          <w:lang w:val="en-US"/>
        </w:rPr>
        <w:t xml:space="preserve">by </w:t>
      </w:r>
      <w:r w:rsidRPr="007528B0">
        <w:rPr>
          <w:rFonts w:ascii="Book Antiqua" w:hAnsi="Book Antiqua" w:cs="Times New Roman"/>
          <w:sz w:val="24"/>
          <w:szCs w:val="24"/>
          <w:lang w:val="en-US"/>
        </w:rPr>
        <w:t>simultaneously blocking opio</w:t>
      </w:r>
      <w:r w:rsidR="003E7E4A" w:rsidRPr="007528B0">
        <w:rPr>
          <w:rFonts w:ascii="Book Antiqua" w:hAnsi="Book Antiqua" w:cs="Times New Roman"/>
          <w:sz w:val="24"/>
          <w:szCs w:val="24"/>
          <w:lang w:val="en-US"/>
        </w:rPr>
        <w:t>id-mediated POMC</w:t>
      </w:r>
      <w:r w:rsidRPr="007528B0">
        <w:rPr>
          <w:rFonts w:ascii="Book Antiqua" w:hAnsi="Book Antiqua" w:cs="Times New Roman"/>
          <w:sz w:val="24"/>
          <w:szCs w:val="24"/>
          <w:lang w:val="en-US"/>
        </w:rPr>
        <w:t xml:space="preserve"> autoinhibition with naltrexone </w: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PEVuZE5vdGU+PENpdGU+PEF1dGhvcj5HcmVlbndheTwvQXV0aG9yPjxSZWNOdW0+MTA8L1JlY051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PEVuZE5vdGU+PENpdGU+PEF1dGhvcj5HcmVlbndheTwvQXV0aG9yPjxSZWNOdW0+MTA8L1JlY051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4" w:tooltip="Greenway, 2010 #10" w:history="1">
        <w:r w:rsidR="00390A8A" w:rsidRPr="007528B0">
          <w:rPr>
            <w:rFonts w:ascii="Book Antiqua" w:hAnsi="Book Antiqua" w:cs="Times New Roman"/>
            <w:noProof/>
            <w:sz w:val="24"/>
            <w:szCs w:val="24"/>
            <w:vertAlign w:val="superscript"/>
            <w:lang w:val="en-US"/>
          </w:rPr>
          <w:t>24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w:t>
      </w:r>
      <w:r w:rsidR="006014C7" w:rsidRPr="007528B0">
        <w:rPr>
          <w:rFonts w:ascii="Book Antiqua" w:hAnsi="Book Antiqua" w:cs="Times New Roman"/>
          <w:sz w:val="24"/>
          <w:szCs w:val="24"/>
          <w:lang w:val="en-US"/>
        </w:rPr>
        <w:t xml:space="preserve"> </w:t>
      </w:r>
      <w:r w:rsidRPr="007528B0">
        <w:rPr>
          <w:rFonts w:ascii="Book Antiqua" w:hAnsi="Book Antiqua" w:cs="Times New Roman"/>
          <w:sz w:val="24"/>
          <w:szCs w:val="24"/>
          <w:lang w:val="en-US"/>
        </w:rPr>
        <w:t>POMC producing neurons in the hypothalamus release α-melanocyte-stimulating hormone (</w:t>
      </w:r>
      <w:r w:rsidR="00DB2A32" w:rsidRPr="007528B0">
        <w:rPr>
          <w:rFonts w:ascii="Book Antiqua" w:hAnsi="Book Antiqua" w:cs="Times New Roman"/>
          <w:sz w:val="24"/>
          <w:szCs w:val="24"/>
          <w:lang w:val="en-US"/>
        </w:rPr>
        <w:t>α-</w:t>
      </w:r>
      <w:r w:rsidRPr="007528B0">
        <w:rPr>
          <w:rFonts w:ascii="Book Antiqua" w:hAnsi="Book Antiqua" w:cs="Times New Roman"/>
          <w:sz w:val="24"/>
          <w:szCs w:val="24"/>
          <w:lang w:val="en-US"/>
        </w:rPr>
        <w:t xml:space="preserve">MSH) and β-endorphin. </w:t>
      </w:r>
      <w:proofErr w:type="gramStart"/>
      <w:r w:rsidRPr="007528B0">
        <w:rPr>
          <w:rFonts w:ascii="Book Antiqua" w:hAnsi="Book Antiqua" w:cs="Times New Roman"/>
          <w:sz w:val="24"/>
          <w:szCs w:val="24"/>
          <w:lang w:val="en-US"/>
        </w:rPr>
        <w:t>α-MSH</w:t>
      </w:r>
      <w:proofErr w:type="gramEnd"/>
      <w:r w:rsidRPr="007528B0">
        <w:rPr>
          <w:rFonts w:ascii="Book Antiqua" w:hAnsi="Book Antiqua" w:cs="Times New Roman"/>
          <w:sz w:val="24"/>
          <w:szCs w:val="24"/>
          <w:lang w:val="en-US"/>
        </w:rPr>
        <w:t xml:space="preserve"> mediates the anorexigenic effect of POMC, whereas β-endorphin performs an autoinhibitory feedback through activation of opioid receptors on POMC neurons, thus inactivating the anorexigenic effect</w:t>
      </w:r>
      <w:r w:rsidR="00D36EF8"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PEVuZE5vdGU+PENpdGU+PEF1dGhvcj5Db25lPC9BdXRob3I+PFllYXI+MjAwMTwvWWVhcj48UmVj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YXR1cmU8L2FiYnItMT48L2FsdC1wZXJpb2RpY2FsPjxwYWdlcz40ODAtNDwvcGFnZXM+PHZvbHVt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PEVuZE5vdGU+PENpdGU+PEF1dGhvcj5Db25lPC9BdXRob3I+PFllYXI+MjAwMTwvWWVhcj48UmVj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YXR1cmU8L2FiYnItMT48L2FsdC1wZXJpb2RpY2FsPjxwYWdlcz40ODAtNDwvcGFnZXM+PHZvbHVt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61" w:tooltip="Cone, 2001 #778" w:history="1">
        <w:r w:rsidR="00390A8A" w:rsidRPr="007528B0">
          <w:rPr>
            <w:rFonts w:ascii="Book Antiqua" w:hAnsi="Book Antiqua" w:cs="Times New Roman"/>
            <w:noProof/>
            <w:sz w:val="24"/>
            <w:szCs w:val="24"/>
            <w:vertAlign w:val="superscript"/>
            <w:lang w:val="en-US"/>
          </w:rPr>
          <w:t>61-63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w:t>
      </w:r>
    </w:p>
    <w:p w:rsidR="004A38DA" w:rsidRPr="007528B0" w:rsidRDefault="006014C7" w:rsidP="00FC4A9D">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I</w:t>
      </w:r>
      <w:r w:rsidR="00DC03C0" w:rsidRPr="007528B0">
        <w:rPr>
          <w:rFonts w:ascii="Book Antiqua" w:hAnsi="Book Antiqua" w:cs="Times New Roman"/>
          <w:sz w:val="24"/>
          <w:szCs w:val="24"/>
          <w:lang w:val="en-US"/>
        </w:rPr>
        <w:t>n February 20</w:t>
      </w:r>
      <w:r w:rsidR="005C747A" w:rsidRPr="007528B0">
        <w:rPr>
          <w:rFonts w:ascii="Book Antiqua" w:hAnsi="Book Antiqua" w:cs="Times New Roman"/>
          <w:sz w:val="24"/>
          <w:szCs w:val="24"/>
          <w:lang w:val="en-US"/>
        </w:rPr>
        <w:t>11, the FDA declined the approval of Contrave</w:t>
      </w:r>
      <w:r w:rsidR="00B8605E" w:rsidRPr="007528B0">
        <w:rPr>
          <w:rFonts w:ascii="Book Antiqua" w:hAnsi="Book Antiqua" w:cs="Times New Roman"/>
          <w:sz w:val="24"/>
          <w:szCs w:val="24"/>
          <w:vertAlign w:val="superscript"/>
          <w:lang w:val="en-US"/>
        </w:rPr>
        <w:t>®</w:t>
      </w:r>
      <w:r w:rsidR="005C747A" w:rsidRPr="007528B0">
        <w:rPr>
          <w:rFonts w:ascii="Book Antiqua" w:hAnsi="Book Antiqua" w:cs="Times New Roman"/>
          <w:sz w:val="24"/>
          <w:szCs w:val="24"/>
          <w:lang w:val="en-US"/>
        </w:rPr>
        <w:t xml:space="preserve"> </w:t>
      </w:r>
      <w:r w:rsidR="00DC03C0" w:rsidRPr="007528B0">
        <w:rPr>
          <w:rFonts w:ascii="Book Antiqua" w:hAnsi="Book Antiqua" w:cs="Times New Roman"/>
          <w:sz w:val="24"/>
          <w:szCs w:val="24"/>
          <w:lang w:val="en-US"/>
        </w:rPr>
        <w:t xml:space="preserve">due to concerns related to the long-term cardiovascular safety profile in overweight and obese individuals. The FDA advised </w:t>
      </w:r>
      <w:r w:rsidR="005C747A" w:rsidRPr="007528B0">
        <w:rPr>
          <w:rFonts w:ascii="Book Antiqua" w:hAnsi="Book Antiqua" w:cs="Times New Roman"/>
          <w:sz w:val="24"/>
          <w:szCs w:val="24"/>
          <w:lang w:val="en-US"/>
        </w:rPr>
        <w:t>the company responsible for the development of Contrave</w:t>
      </w:r>
      <w:r w:rsidR="00B8605E" w:rsidRPr="007528B0">
        <w:rPr>
          <w:rFonts w:ascii="Book Antiqua" w:hAnsi="Book Antiqua" w:cs="Times New Roman"/>
          <w:sz w:val="24"/>
          <w:szCs w:val="24"/>
          <w:vertAlign w:val="superscript"/>
          <w:lang w:val="en-US"/>
        </w:rPr>
        <w:t>®</w:t>
      </w:r>
      <w:r w:rsidR="00AF08FA" w:rsidRPr="007528B0">
        <w:rPr>
          <w:rFonts w:ascii="Book Antiqua" w:hAnsi="Book Antiqua" w:cs="Times New Roman"/>
          <w:sz w:val="24"/>
          <w:szCs w:val="24"/>
          <w:lang w:val="en-US"/>
        </w:rPr>
        <w:t xml:space="preserve"> (Orexigen Therapeutics Inc.</w:t>
      </w:r>
      <w:r w:rsidR="005C747A" w:rsidRPr="007528B0">
        <w:rPr>
          <w:rFonts w:ascii="Book Antiqua" w:hAnsi="Book Antiqua" w:cs="Times New Roman"/>
          <w:sz w:val="24"/>
          <w:szCs w:val="24"/>
          <w:lang w:val="en-US"/>
        </w:rPr>
        <w:t xml:space="preserve">) </w:t>
      </w:r>
      <w:r w:rsidR="00DC03C0" w:rsidRPr="007528B0">
        <w:rPr>
          <w:rFonts w:ascii="Book Antiqua" w:hAnsi="Book Antiqua" w:cs="Times New Roman"/>
          <w:sz w:val="24"/>
          <w:szCs w:val="24"/>
          <w:lang w:val="en-US"/>
        </w:rPr>
        <w:t>that they would have to conduct a randomized, double-blind, placebo-controlled trial in order to demonstrate that the risk of major cardiovascular adverse effects in overweight and obese pati</w:t>
      </w:r>
      <w:r w:rsidR="001D753A" w:rsidRPr="007528B0">
        <w:rPr>
          <w:rFonts w:ascii="Book Antiqua" w:hAnsi="Book Antiqua" w:cs="Times New Roman"/>
          <w:sz w:val="24"/>
          <w:szCs w:val="24"/>
          <w:lang w:val="en-US"/>
        </w:rPr>
        <w:t>ents receiving the drug does not</w:t>
      </w:r>
      <w:r w:rsidR="00DC03C0" w:rsidRPr="007528B0">
        <w:rPr>
          <w:rFonts w:ascii="Book Antiqua" w:hAnsi="Book Antiqua" w:cs="Times New Roman"/>
          <w:sz w:val="24"/>
          <w:szCs w:val="24"/>
          <w:lang w:val="en-US"/>
        </w:rPr>
        <w:t xml:space="preserve"> negatively affect the risk-benefit profile</w:t>
      </w:r>
      <w:r w:rsidR="0093799C"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&lt;EndNote&gt;&lt;Cite&gt;&lt;Author&gt;Ornellas&lt;/Author&gt;&lt;Year&gt;2011&lt;/Year&gt;&lt;RecNum&gt;42&lt;/RecNum&gt;&lt;DisplayText&gt;[60, 64]&lt;/DisplayText&gt;&lt;record&gt;&lt;rec-number&gt;42&lt;/rec-number&gt;&lt;foreign-keys&gt;&lt;key app="EN" db-id="twe5a5ra1dzdr3evfvfpsvea2exfxf0padtf"&gt;42&lt;/key&gt;&lt;/foreign-keys&gt;&lt;ref-type name="Journal Article"&gt;17&lt;/ref-type&gt;&lt;contributors&gt;&lt;authors&gt;&lt;author&gt;Ornellas, T.&lt;/author&gt;&lt;author&gt;Chavez, B.&lt;/author&gt;&lt;/authors&gt;&lt;/contributors&gt;&lt;titles&gt;&lt;title&gt;Naltrexone SR/Bupropion SR (Contrave): A New Approach to Weight Loss in Obese Adults&lt;/title&gt;&lt;secondary-title&gt;P T&lt;/secondary-title&gt;&lt;/titles&gt;&lt;periodical&gt;&lt;full-title&gt;P T&lt;/full-title&gt;&lt;/periodical&gt;&lt;pages&gt;255-62&lt;/pages&gt;&lt;volume&gt;36&lt;/volume&gt;&lt;number&gt;5&lt;/number&gt;&lt;edition&gt;2011/07/26&lt;/edition&gt;&lt;dates&gt;&lt;year&gt;2011&lt;/year&gt;&lt;pub-dates&gt;&lt;date&gt;May&lt;/date&gt;&lt;/pub-dates&gt;&lt;/dates&gt;&lt;isbn&gt;1052-1372 (Print)&amp;#xD;1052-1372 (Linking)&lt;/isbn&gt;&lt;accession-num&gt;21785538&lt;/accession-num&gt;&lt;urls&gt;&lt;related-urls&gt;&lt;url&gt;http://www.ncbi.nlm.nih.gov/entrez/query.fcgi?cmd=Retrieve&amp;amp;db=PubMed&amp;amp;dopt=Citation&amp;amp;list_uids=21785538&lt;/url&gt;&lt;/related-urls&gt;&lt;/urls&gt;&lt;language&gt;eng&lt;/language&gt;&lt;/record&gt;&lt;/Cite&gt;&lt;Cite&gt;&lt;Author&gt;Orexigen&lt;/Author&gt;&lt;Year&gt;2011&lt;/Year&gt;&lt;RecNum&gt;790&lt;/RecNum&gt;&lt;record&gt;&lt;rec-number&gt;790&lt;/rec-number&gt;&lt;foreign-keys&gt;&lt;key app="EN" db-id="twe5a5ra1dzdr3evfvfpsvea2exfxf0padtf"&gt;790&lt;/key&gt;&lt;/foreign-keys&gt;&lt;ref-type name="Web Page"&gt;12&lt;/ref-type&gt;&lt;contributors&gt;&lt;authors&gt;&lt;author&gt;Orexigen&lt;/author&gt;&lt;/authors&gt;&lt;/contributors&gt;&lt;titles&gt;&lt;title&gt;FDA Issues Complete Response to New Drug Application for Contrave(R) for the Management of Obesity&lt;/title&gt;&lt;/titles&gt;&lt;number&gt;July 2012&lt;/number&gt;&lt;dates&gt;&lt;year&gt;2011&lt;/year&gt;&lt;/dates&gt;&lt;urls&gt;&lt;related-urls&gt;&lt;url&gt;http://ir.orexigen.com/phoenix.zhtml?c=207034&amp;amp;p=irol-newsArticle&amp;amp;ID=1522207&amp;amp;highlight&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60" w:tooltip="Ornellas, 2011 #42" w:history="1">
        <w:r w:rsidR="00390A8A" w:rsidRPr="007528B0">
          <w:rPr>
            <w:rFonts w:ascii="Book Antiqua" w:hAnsi="Book Antiqua" w:cs="Times New Roman"/>
            <w:noProof/>
            <w:sz w:val="24"/>
            <w:szCs w:val="24"/>
            <w:vertAlign w:val="superscript"/>
            <w:lang w:val="en-US"/>
          </w:rPr>
          <w:t>60</w:t>
        </w:r>
      </w:hyperlink>
      <w:r w:rsidR="00390A8A" w:rsidRPr="007528B0">
        <w:rPr>
          <w:rFonts w:ascii="Book Antiqua" w:hAnsi="Book Antiqua" w:cs="Times New Roman"/>
          <w:noProof/>
          <w:sz w:val="24"/>
          <w:szCs w:val="24"/>
          <w:vertAlign w:val="superscript"/>
          <w:lang w:val="en-US"/>
        </w:rPr>
        <w:t xml:space="preserve">, </w:t>
      </w:r>
      <w:hyperlink w:anchor="_ENREF_64" w:tooltip="Orexigen, 2011 #790" w:history="1">
        <w:r w:rsidR="00390A8A" w:rsidRPr="007528B0">
          <w:rPr>
            <w:rFonts w:ascii="Book Antiqua" w:hAnsi="Book Antiqua" w:cs="Times New Roman"/>
            <w:noProof/>
            <w:sz w:val="24"/>
            <w:szCs w:val="24"/>
            <w:vertAlign w:val="superscript"/>
            <w:lang w:val="en-US"/>
          </w:rPr>
          <w:t>64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A256EF" w:rsidRPr="007528B0">
        <w:rPr>
          <w:rFonts w:ascii="Book Antiqua" w:hAnsi="Book Antiqua" w:cs="Times New Roman"/>
          <w:sz w:val="24"/>
          <w:szCs w:val="24"/>
          <w:lang w:val="en-US"/>
        </w:rPr>
        <w:t>.</w:t>
      </w:r>
      <w:r w:rsidR="00A90276" w:rsidRPr="007528B0">
        <w:rPr>
          <w:rFonts w:ascii="Book Antiqua" w:hAnsi="Book Antiqua" w:cs="Times New Roman"/>
          <w:sz w:val="24"/>
          <w:szCs w:val="24"/>
          <w:lang w:val="en-US"/>
        </w:rPr>
        <w:t xml:space="preserve"> </w:t>
      </w:r>
      <w:r w:rsidR="00DC03C0" w:rsidRPr="007528B0">
        <w:rPr>
          <w:rFonts w:ascii="Book Antiqua" w:hAnsi="Book Antiqua" w:cs="Times New Roman"/>
          <w:sz w:val="24"/>
          <w:szCs w:val="24"/>
          <w:lang w:val="en-US"/>
        </w:rPr>
        <w:t xml:space="preserve">One of the </w:t>
      </w:r>
      <w:r w:rsidR="00A256EF" w:rsidRPr="007528B0">
        <w:rPr>
          <w:rFonts w:ascii="Book Antiqua" w:hAnsi="Book Antiqua" w:cs="Times New Roman"/>
          <w:sz w:val="24"/>
          <w:szCs w:val="24"/>
          <w:lang w:val="en-US"/>
        </w:rPr>
        <w:t xml:space="preserve">conducted </w:t>
      </w:r>
      <w:r w:rsidR="00DC03C0" w:rsidRPr="007528B0">
        <w:rPr>
          <w:rFonts w:ascii="Book Antiqua" w:hAnsi="Book Antiqua" w:cs="Times New Roman"/>
          <w:sz w:val="24"/>
          <w:szCs w:val="24"/>
          <w:lang w:val="en-US"/>
        </w:rPr>
        <w:t xml:space="preserve">trials was the Contrave Obesity Research-I (COR-I) </w:t>
      </w:r>
      <w:proofErr w:type="gramStart"/>
      <w:r w:rsidR="00DC03C0" w:rsidRPr="007528B0">
        <w:rPr>
          <w:rFonts w:ascii="Book Antiqua" w:hAnsi="Book Antiqua" w:cs="Times New Roman"/>
          <w:sz w:val="24"/>
          <w:szCs w:val="24"/>
          <w:lang w:val="en-US"/>
        </w:rPr>
        <w:t>study</w:t>
      </w:r>
      <w:proofErr w:type="gramEnd"/>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PEVuZE5vdGU+PENpdGU+PEF1dGhvcj5HcmVlbndheTwvQXV0aG9yPjxSZWNOdW0+MTA8L1JlY051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PEVuZE5vdGU+PENpdGU+PEF1dGhvcj5HcmVlbndheTwvQXV0aG9yPjxSZWNOdW0+MTA8L1JlY051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4" w:tooltip="Greenway, 2010 #10" w:history="1">
        <w:r w:rsidR="00390A8A" w:rsidRPr="007528B0">
          <w:rPr>
            <w:rFonts w:ascii="Book Antiqua" w:hAnsi="Book Antiqua" w:cs="Times New Roman"/>
            <w:noProof/>
            <w:sz w:val="24"/>
            <w:szCs w:val="24"/>
            <w:vertAlign w:val="superscript"/>
            <w:lang w:val="en-US"/>
          </w:rPr>
          <w:t>24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DC03C0" w:rsidRPr="007528B0">
        <w:rPr>
          <w:rFonts w:ascii="Book Antiqua" w:hAnsi="Book Antiqua" w:cs="Times New Roman"/>
          <w:sz w:val="24"/>
          <w:szCs w:val="24"/>
          <w:lang w:val="en-US"/>
        </w:rPr>
        <w:t>, a randomized, double-blind, placebo-</w:t>
      </w:r>
      <w:r w:rsidR="00154B27" w:rsidRPr="007528B0">
        <w:rPr>
          <w:rFonts w:ascii="Book Antiqua" w:hAnsi="Book Antiqua" w:cs="Times New Roman"/>
          <w:sz w:val="24"/>
          <w:szCs w:val="24"/>
          <w:lang w:val="en-US"/>
        </w:rPr>
        <w:t>controlled</w:t>
      </w:r>
      <w:r w:rsidR="0035741B" w:rsidRPr="007528B0">
        <w:rPr>
          <w:rFonts w:ascii="Book Antiqua" w:hAnsi="Book Antiqua" w:cs="Times New Roman"/>
          <w:sz w:val="24"/>
          <w:szCs w:val="24"/>
          <w:lang w:val="en-US"/>
        </w:rPr>
        <w:t>, P</w:t>
      </w:r>
      <w:r w:rsidR="00DC03C0" w:rsidRPr="007528B0">
        <w:rPr>
          <w:rFonts w:ascii="Book Antiqua" w:hAnsi="Book Antiqua" w:cs="Times New Roman"/>
          <w:sz w:val="24"/>
          <w:szCs w:val="24"/>
          <w:lang w:val="en-US"/>
        </w:rPr>
        <w:t>hase 3, 56-wk trial, which examined the effect of such treatment on body</w:t>
      </w:r>
      <w:r w:rsidR="00A90276" w:rsidRPr="007528B0">
        <w:rPr>
          <w:rFonts w:ascii="Book Antiqua" w:hAnsi="Book Antiqua" w:cs="Times New Roman"/>
          <w:sz w:val="24"/>
          <w:szCs w:val="24"/>
          <w:lang w:val="en-US"/>
        </w:rPr>
        <w:t xml:space="preserve"> </w:t>
      </w:r>
      <w:r w:rsidR="00DC03C0" w:rsidRPr="007528B0">
        <w:rPr>
          <w:rFonts w:ascii="Book Antiqua" w:hAnsi="Book Antiqua" w:cs="Times New Roman"/>
          <w:sz w:val="24"/>
          <w:szCs w:val="24"/>
          <w:lang w:val="en-US"/>
        </w:rPr>
        <w:t>weight in overweight and obese subjects from 34 locations in the USA. The participants were men and women aged</w:t>
      </w:r>
      <w:r w:rsidR="007033BB" w:rsidRPr="007528B0">
        <w:rPr>
          <w:rFonts w:ascii="Book Antiqua" w:hAnsi="Book Antiqua" w:cs="Times New Roman"/>
          <w:sz w:val="24"/>
          <w:szCs w:val="24"/>
          <w:lang w:val="en-US"/>
        </w:rPr>
        <w:t xml:space="preserve"> between 18 and 65 years with</w:t>
      </w:r>
      <w:r w:rsidR="00DC03C0" w:rsidRPr="007528B0">
        <w:rPr>
          <w:rFonts w:ascii="Book Antiqua" w:hAnsi="Book Antiqua" w:cs="Times New Roman"/>
          <w:sz w:val="24"/>
          <w:szCs w:val="24"/>
          <w:lang w:val="en-US"/>
        </w:rPr>
        <w:t xml:space="preserve">: </w:t>
      </w:r>
      <w:r w:rsidR="00FC4A9D">
        <w:rPr>
          <w:rFonts w:ascii="Book Antiqua" w:hAnsi="Book Antiqua" w:cs="Times New Roman" w:hint="eastAsia"/>
          <w:sz w:val="24"/>
          <w:szCs w:val="24"/>
          <w:lang w:val="en-US" w:eastAsia="zh-CN"/>
        </w:rPr>
        <w:t>(1</w:t>
      </w:r>
      <w:r w:rsidR="00DC03C0" w:rsidRPr="007528B0">
        <w:rPr>
          <w:rFonts w:ascii="Book Antiqua" w:hAnsi="Book Antiqua" w:cs="Times New Roman"/>
          <w:sz w:val="24"/>
          <w:szCs w:val="24"/>
          <w:lang w:val="en-US"/>
        </w:rPr>
        <w:t>) a BMI ranging from 30 to 45 kg/m</w:t>
      </w:r>
      <w:r w:rsidR="00DC03C0" w:rsidRPr="007528B0">
        <w:rPr>
          <w:rFonts w:ascii="Book Antiqua" w:hAnsi="Book Antiqua" w:cs="Times New Roman"/>
          <w:sz w:val="24"/>
          <w:szCs w:val="24"/>
          <w:vertAlign w:val="superscript"/>
          <w:lang w:val="en-US"/>
        </w:rPr>
        <w:t>2</w:t>
      </w:r>
      <w:r w:rsidR="00DC03C0" w:rsidRPr="007528B0">
        <w:rPr>
          <w:rFonts w:ascii="Book Antiqua" w:hAnsi="Book Antiqua" w:cs="Times New Roman"/>
          <w:sz w:val="24"/>
          <w:szCs w:val="24"/>
          <w:lang w:val="en-US"/>
        </w:rPr>
        <w:t xml:space="preserve"> and uncomplicated obesity</w:t>
      </w:r>
      <w:r w:rsidR="00511E78" w:rsidRPr="007528B0">
        <w:rPr>
          <w:rFonts w:ascii="Book Antiqua" w:hAnsi="Book Antiqua" w:cs="Times New Roman"/>
          <w:sz w:val="24"/>
          <w:szCs w:val="24"/>
          <w:lang w:val="en-US"/>
        </w:rPr>
        <w:t>; or</w:t>
      </w:r>
      <w:r w:rsidR="00FC4A9D">
        <w:rPr>
          <w:rFonts w:ascii="Book Antiqua" w:hAnsi="Book Antiqua" w:cs="Times New Roman" w:hint="eastAsia"/>
          <w:sz w:val="24"/>
          <w:szCs w:val="24"/>
          <w:lang w:val="en-US" w:eastAsia="zh-CN"/>
        </w:rPr>
        <w:t>(2</w:t>
      </w:r>
      <w:r w:rsidR="00511E78" w:rsidRPr="007528B0">
        <w:rPr>
          <w:rFonts w:ascii="Book Antiqua" w:hAnsi="Book Antiqua" w:cs="Times New Roman"/>
          <w:sz w:val="24"/>
          <w:szCs w:val="24"/>
          <w:lang w:val="en-US"/>
        </w:rPr>
        <w:t xml:space="preserve">) a BMI ranging from 27 </w:t>
      </w:r>
      <w:r w:rsidR="00DC03C0" w:rsidRPr="007528B0">
        <w:rPr>
          <w:rFonts w:ascii="Book Antiqua" w:hAnsi="Book Antiqua" w:cs="Times New Roman"/>
          <w:sz w:val="24"/>
          <w:szCs w:val="24"/>
          <w:lang w:val="en-US"/>
        </w:rPr>
        <w:t>to 45 kg/m</w:t>
      </w:r>
      <w:r w:rsidR="00DC03C0" w:rsidRPr="007528B0">
        <w:rPr>
          <w:rFonts w:ascii="Book Antiqua" w:hAnsi="Book Antiqua" w:cs="Times New Roman"/>
          <w:sz w:val="24"/>
          <w:szCs w:val="24"/>
          <w:vertAlign w:val="superscript"/>
          <w:lang w:val="en-US"/>
        </w:rPr>
        <w:t xml:space="preserve">2 </w:t>
      </w:r>
      <w:r w:rsidR="00DC03C0" w:rsidRPr="007528B0">
        <w:rPr>
          <w:rFonts w:ascii="Book Antiqua" w:hAnsi="Book Antiqua" w:cs="Times New Roman"/>
          <w:sz w:val="24"/>
          <w:szCs w:val="24"/>
          <w:lang w:val="en-US"/>
        </w:rPr>
        <w:t xml:space="preserve">and dyslipidemia or hypertension. Participants were submitted to a mild hypocaloric diet and exercise and were randomly assigned in a 1:1:1 ratio </w:t>
      </w:r>
      <w:r w:rsidR="009523A1" w:rsidRPr="007528B0">
        <w:rPr>
          <w:rFonts w:ascii="Book Antiqua" w:hAnsi="Book Antiqua" w:cs="Times New Roman"/>
          <w:sz w:val="24"/>
          <w:szCs w:val="24"/>
          <w:lang w:val="en-US"/>
        </w:rPr>
        <w:t xml:space="preserve">to receive: </w:t>
      </w:r>
      <w:r w:rsidR="00FC4A9D">
        <w:rPr>
          <w:rFonts w:ascii="Book Antiqua" w:hAnsi="Book Antiqua" w:cs="Times New Roman" w:hint="eastAsia"/>
          <w:sz w:val="24"/>
          <w:szCs w:val="24"/>
          <w:lang w:val="en-US" w:eastAsia="zh-CN"/>
        </w:rPr>
        <w:t>(1</w:t>
      </w:r>
      <w:r w:rsidR="009523A1" w:rsidRPr="007528B0">
        <w:rPr>
          <w:rFonts w:ascii="Book Antiqua" w:hAnsi="Book Antiqua" w:cs="Times New Roman"/>
          <w:sz w:val="24"/>
          <w:szCs w:val="24"/>
          <w:lang w:val="en-US"/>
        </w:rPr>
        <w:t xml:space="preserve">) </w:t>
      </w:r>
      <w:r w:rsidR="00DC03C0" w:rsidRPr="007528B0">
        <w:rPr>
          <w:rFonts w:ascii="Book Antiqua" w:hAnsi="Book Antiqua" w:cs="Times New Roman"/>
          <w:sz w:val="24"/>
          <w:szCs w:val="24"/>
          <w:lang w:val="en-US"/>
        </w:rPr>
        <w:t xml:space="preserve">naltrexone </w:t>
      </w:r>
      <w:r w:rsidR="009523A1" w:rsidRPr="007528B0">
        <w:rPr>
          <w:rFonts w:ascii="Book Antiqua" w:hAnsi="Book Antiqua" w:cs="Times New Roman"/>
          <w:sz w:val="24"/>
          <w:szCs w:val="24"/>
          <w:lang w:val="en-US"/>
        </w:rPr>
        <w:t xml:space="preserve">32 mg </w:t>
      </w:r>
      <w:r w:rsidR="00DC03C0" w:rsidRPr="007528B0">
        <w:rPr>
          <w:rFonts w:ascii="Book Antiqua" w:hAnsi="Book Antiqua" w:cs="Times New Roman"/>
          <w:sz w:val="24"/>
          <w:szCs w:val="24"/>
          <w:lang w:val="en-US"/>
        </w:rPr>
        <w:t>plus bupropion</w:t>
      </w:r>
      <w:r w:rsidR="009523A1" w:rsidRPr="007528B0">
        <w:rPr>
          <w:rFonts w:ascii="Book Antiqua" w:hAnsi="Book Antiqua" w:cs="Times New Roman"/>
          <w:sz w:val="24"/>
          <w:szCs w:val="24"/>
          <w:lang w:val="en-US"/>
        </w:rPr>
        <w:t xml:space="preserve"> 360 mg</w:t>
      </w:r>
      <w:r w:rsidR="00DC03C0" w:rsidRPr="007528B0">
        <w:rPr>
          <w:rFonts w:ascii="Book Antiqua" w:hAnsi="Book Antiqua" w:cs="Times New Roman"/>
          <w:sz w:val="24"/>
          <w:szCs w:val="24"/>
          <w:lang w:val="en-US"/>
        </w:rPr>
        <w:t xml:space="preserve">; </w:t>
      </w:r>
      <w:r w:rsidR="00FC4A9D">
        <w:rPr>
          <w:rFonts w:ascii="Book Antiqua" w:hAnsi="Book Antiqua" w:cs="Times New Roman" w:hint="eastAsia"/>
          <w:sz w:val="24"/>
          <w:szCs w:val="24"/>
          <w:lang w:val="en-US" w:eastAsia="zh-CN"/>
        </w:rPr>
        <w:t>(2</w:t>
      </w:r>
      <w:r w:rsidR="00DC03C0" w:rsidRPr="007528B0">
        <w:rPr>
          <w:rFonts w:ascii="Book Antiqua" w:hAnsi="Book Antiqua" w:cs="Times New Roman"/>
          <w:sz w:val="24"/>
          <w:szCs w:val="24"/>
          <w:lang w:val="en-US"/>
        </w:rPr>
        <w:t>) naltrexone 16 mg plus bupropion</w:t>
      </w:r>
      <w:r w:rsidR="009523A1" w:rsidRPr="007528B0">
        <w:rPr>
          <w:rFonts w:ascii="Book Antiqua" w:hAnsi="Book Antiqua" w:cs="Times New Roman"/>
          <w:sz w:val="24"/>
          <w:szCs w:val="24"/>
          <w:lang w:val="en-US"/>
        </w:rPr>
        <w:t xml:space="preserve"> 360 mg</w:t>
      </w:r>
      <w:r w:rsidR="003341F0" w:rsidRPr="007528B0">
        <w:rPr>
          <w:rFonts w:ascii="Book Antiqua" w:hAnsi="Book Antiqua" w:cs="Times New Roman"/>
          <w:sz w:val="24"/>
          <w:szCs w:val="24"/>
          <w:lang w:val="en-US"/>
        </w:rPr>
        <w:t>;</w:t>
      </w:r>
      <w:r w:rsidR="00FC4A9D">
        <w:rPr>
          <w:rFonts w:ascii="Book Antiqua" w:hAnsi="Book Antiqua" w:cs="Times New Roman" w:hint="eastAsia"/>
          <w:sz w:val="24"/>
          <w:szCs w:val="24"/>
          <w:lang w:val="en-US" w:eastAsia="zh-CN"/>
        </w:rPr>
        <w:t xml:space="preserve"> and (3)</w:t>
      </w:r>
      <w:r w:rsidR="003341F0" w:rsidRPr="007528B0">
        <w:rPr>
          <w:rFonts w:ascii="Book Antiqua" w:hAnsi="Book Antiqua" w:cs="Times New Roman"/>
          <w:sz w:val="24"/>
          <w:szCs w:val="24"/>
          <w:lang w:val="en-US"/>
        </w:rPr>
        <w:t xml:space="preserve"> a placebo (</w:t>
      </w:r>
      <w:r w:rsidR="005C7EDF" w:rsidRPr="007528B0">
        <w:rPr>
          <w:rFonts w:ascii="Book Antiqua" w:hAnsi="Book Antiqua" w:cs="Times New Roman"/>
          <w:sz w:val="24"/>
          <w:szCs w:val="24"/>
          <w:lang w:val="en-US"/>
        </w:rPr>
        <w:t>Figure 3</w:t>
      </w:r>
      <w:r w:rsidR="00DC03C0" w:rsidRPr="007528B0">
        <w:rPr>
          <w:rFonts w:ascii="Book Antiqua" w:hAnsi="Book Antiqua" w:cs="Times New Roman"/>
          <w:sz w:val="24"/>
          <w:szCs w:val="24"/>
          <w:lang w:val="en-US"/>
        </w:rPr>
        <w:t>).</w:t>
      </w:r>
    </w:p>
    <w:p w:rsidR="00DC03C0" w:rsidRPr="007528B0" w:rsidRDefault="00DC03C0" w:rsidP="00FC4A9D">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The combination treatment produced greater improvements in waist circumference, insulin resistance, and concentrations of HDL ch</w:t>
      </w:r>
      <w:r w:rsidR="00154B27" w:rsidRPr="007528B0">
        <w:rPr>
          <w:rFonts w:ascii="Book Antiqua" w:hAnsi="Book Antiqua" w:cs="Times New Roman"/>
          <w:sz w:val="24"/>
          <w:szCs w:val="24"/>
          <w:lang w:val="en-US"/>
        </w:rPr>
        <w:t>olesterol, triglycerides and hs-CRP</w:t>
      </w:r>
      <w:r w:rsidRPr="007528B0">
        <w:rPr>
          <w:rFonts w:ascii="Book Antiqua" w:hAnsi="Book Antiqua" w:cs="Times New Roman"/>
          <w:sz w:val="24"/>
          <w:szCs w:val="24"/>
          <w:lang w:val="en-US"/>
        </w:rPr>
        <w:t xml:space="preserve"> compared wit</w:t>
      </w:r>
      <w:r w:rsidR="009523A1" w:rsidRPr="007528B0">
        <w:rPr>
          <w:rFonts w:ascii="Book Antiqua" w:hAnsi="Book Antiqua" w:cs="Times New Roman"/>
          <w:sz w:val="24"/>
          <w:szCs w:val="24"/>
          <w:lang w:val="en-US"/>
        </w:rPr>
        <w:t>h placebo</w:t>
      </w:r>
      <w:r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PEVuZE5vdGU+PENpdGU+PEF1dGhvcj5HcmVlbndheTwvQXV0aG9yPjxZZWFyPjIwMTA8L1llYXI+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PEVuZE5vdGU+PENpdGU+PEF1dGhvcj5HcmVlbndheTwvQXV0aG9yPjxZZWFyPjIwMTA8L1llYXI+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4" w:tooltip="Greenway, 2010 #10" w:history="1">
        <w:r w:rsidR="00390A8A" w:rsidRPr="007528B0">
          <w:rPr>
            <w:rFonts w:ascii="Book Antiqua" w:hAnsi="Book Antiqua" w:cs="Times New Roman"/>
            <w:noProof/>
            <w:sz w:val="24"/>
            <w:szCs w:val="24"/>
            <w:vertAlign w:val="superscript"/>
            <w:lang w:val="en-US"/>
          </w:rPr>
          <w:t>24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9523A1" w:rsidRPr="007528B0">
        <w:rPr>
          <w:rFonts w:ascii="Book Antiqua" w:hAnsi="Book Antiqua" w:cs="Times New Roman"/>
          <w:sz w:val="24"/>
          <w:szCs w:val="24"/>
          <w:lang w:val="en-US"/>
        </w:rPr>
        <w:t xml:space="preserve">. </w:t>
      </w:r>
      <w:r w:rsidRPr="007528B0">
        <w:rPr>
          <w:rFonts w:ascii="Book Antiqua" w:hAnsi="Book Antiqua" w:cs="Times New Roman"/>
          <w:sz w:val="24"/>
          <w:szCs w:val="24"/>
          <w:lang w:val="en-US"/>
        </w:rPr>
        <w:t>Moreover, naltrexone 32 mg plus bupropion</w:t>
      </w:r>
      <w:r w:rsidR="009523A1" w:rsidRPr="007528B0">
        <w:rPr>
          <w:rFonts w:ascii="Book Antiqua" w:hAnsi="Book Antiqua" w:cs="Times New Roman"/>
          <w:sz w:val="24"/>
          <w:szCs w:val="24"/>
          <w:lang w:val="en-US"/>
        </w:rPr>
        <w:t xml:space="preserve"> 360 mg</w:t>
      </w:r>
      <w:r w:rsidRPr="007528B0">
        <w:rPr>
          <w:rFonts w:ascii="Book Antiqua" w:hAnsi="Book Antiqua" w:cs="Times New Roman"/>
          <w:sz w:val="24"/>
          <w:szCs w:val="24"/>
          <w:lang w:val="en-US"/>
        </w:rPr>
        <w:t xml:space="preserve"> originated a better improvement in fasting insulin and glucose concentrations</w:t>
      </w:r>
      <w:r w:rsidR="009523A1"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PEVuZE5vdGU+PENpdGU+PEF1dGhvcj5HcmVlbndheTwvQXV0aG9yPjxZZWFyPjIwMTA8L1llYXI+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PEVuZE5vdGU+PENpdGU+PEF1dGhvcj5HcmVlbndheTwvQXV0aG9yPjxZZWFyPjIwMTA8L1llYXI+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4" w:tooltip="Greenway, 2010 #10" w:history="1">
        <w:r w:rsidR="00390A8A" w:rsidRPr="007528B0">
          <w:rPr>
            <w:rFonts w:ascii="Book Antiqua" w:hAnsi="Book Antiqua" w:cs="Times New Roman"/>
            <w:noProof/>
            <w:sz w:val="24"/>
            <w:szCs w:val="24"/>
            <w:vertAlign w:val="superscript"/>
            <w:lang w:val="en-US"/>
          </w:rPr>
          <w:t>24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The groups treated with naltrexone plus bupropion revealed a better weight-related quality</w:t>
      </w:r>
      <w:r w:rsidR="008A1248" w:rsidRPr="007528B0">
        <w:rPr>
          <w:rFonts w:ascii="Book Antiqua" w:hAnsi="Book Antiqua" w:cs="Times New Roman"/>
          <w:sz w:val="24"/>
          <w:szCs w:val="24"/>
          <w:lang w:val="en-US"/>
        </w:rPr>
        <w:t xml:space="preserve"> of</w:t>
      </w:r>
      <w:r w:rsidRPr="007528B0">
        <w:rPr>
          <w:rFonts w:ascii="Book Antiqua" w:hAnsi="Book Antiqua" w:cs="Times New Roman"/>
          <w:sz w:val="24"/>
          <w:szCs w:val="24"/>
          <w:lang w:val="en-US"/>
        </w:rPr>
        <w:t xml:space="preserve"> life than the placebo group did, mainly as </w:t>
      </w:r>
      <w:r w:rsidRPr="007528B0">
        <w:rPr>
          <w:rFonts w:ascii="Book Antiqua" w:hAnsi="Book Antiqua" w:cs="Times New Roman"/>
          <w:sz w:val="24"/>
          <w:szCs w:val="24"/>
          <w:lang w:val="en-US"/>
        </w:rPr>
        <w:lastRenderedPageBreak/>
        <w:t>a result of increased physical function and self-esteem</w:t>
      </w:r>
      <w:r w:rsidR="008A1248"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PEVuZE5vdGU+PENpdGU+PEF1dGhvcj5HcmVlbndheTwvQXV0aG9yPjxZZWFyPjIwMTA8L1llYXI+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PEVuZE5vdGU+PENpdGU+PEF1dGhvcj5HcmVlbndheTwvQXV0aG9yPjxZZWFyPjIwMTA8L1llYXI+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4" w:tooltip="Greenway, 2010 #10" w:history="1">
        <w:r w:rsidR="00390A8A" w:rsidRPr="007528B0">
          <w:rPr>
            <w:rFonts w:ascii="Book Antiqua" w:hAnsi="Book Antiqua" w:cs="Times New Roman"/>
            <w:noProof/>
            <w:sz w:val="24"/>
            <w:szCs w:val="24"/>
            <w:vertAlign w:val="superscript"/>
            <w:lang w:val="en-US"/>
          </w:rPr>
          <w:t>24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Treatment with naltrexone 32 mg plus bupropion</w:t>
      </w:r>
      <w:r w:rsidR="008548C7" w:rsidRPr="007528B0">
        <w:rPr>
          <w:rFonts w:ascii="Book Antiqua" w:hAnsi="Book Antiqua" w:cs="Times New Roman"/>
          <w:sz w:val="24"/>
          <w:szCs w:val="24"/>
          <w:lang w:val="en-US"/>
        </w:rPr>
        <w:t xml:space="preserve"> 360 mg</w:t>
      </w:r>
      <w:r w:rsidRPr="007528B0">
        <w:rPr>
          <w:rFonts w:ascii="Book Antiqua" w:hAnsi="Book Antiqua" w:cs="Times New Roman"/>
          <w:sz w:val="24"/>
          <w:szCs w:val="24"/>
          <w:lang w:val="en-US"/>
        </w:rPr>
        <w:t xml:space="preserve"> provided greater weight loss as well as greater improvements in cardiometabolic risk factors and quality of life than the naltrexone 16 mg plus bupropion </w:t>
      </w:r>
      <w:r w:rsidR="001277D4" w:rsidRPr="007528B0">
        <w:rPr>
          <w:rFonts w:ascii="Book Antiqua" w:hAnsi="Book Antiqua" w:cs="Times New Roman"/>
          <w:sz w:val="24"/>
          <w:szCs w:val="24"/>
          <w:lang w:val="en-US"/>
        </w:rPr>
        <w:t xml:space="preserve">360 mg </w:t>
      </w:r>
      <w:r w:rsidRPr="007528B0">
        <w:rPr>
          <w:rFonts w:ascii="Book Antiqua" w:hAnsi="Book Antiqua" w:cs="Times New Roman"/>
          <w:sz w:val="24"/>
          <w:szCs w:val="24"/>
          <w:lang w:val="en-US"/>
        </w:rPr>
        <w:t xml:space="preserve">formulation. </w:t>
      </w:r>
      <w:r w:rsidR="0084653D" w:rsidRPr="007528B0">
        <w:rPr>
          <w:rFonts w:ascii="Book Antiqua" w:hAnsi="Book Antiqua" w:cs="Times New Roman"/>
          <w:sz w:val="24"/>
          <w:szCs w:val="24"/>
          <w:lang w:val="en-US"/>
        </w:rPr>
        <w:t>In participants who completed 56 w</w:t>
      </w:r>
      <w:r w:rsidR="00FC4A9D">
        <w:rPr>
          <w:rFonts w:ascii="Book Antiqua" w:hAnsi="Book Antiqua" w:cs="Times New Roman"/>
          <w:sz w:val="24"/>
          <w:szCs w:val="24"/>
          <w:lang w:val="en-US"/>
        </w:rPr>
        <w:t>k</w:t>
      </w:r>
      <w:r w:rsidR="0084653D" w:rsidRPr="007528B0">
        <w:rPr>
          <w:rFonts w:ascii="Book Antiqua" w:hAnsi="Book Antiqua" w:cs="Times New Roman"/>
          <w:sz w:val="24"/>
          <w:szCs w:val="24"/>
          <w:lang w:val="en-US"/>
        </w:rPr>
        <w:t xml:space="preserve"> of treatment, weight loss was greater in the combination treatment groups (naltrexone 32 mg plus bupropion, -8.1%; naltrexone 16 mg plus bupropion, -6.7%) than in the placebo group (-1.8%).</w:t>
      </w:r>
      <w:r w:rsidR="00D215AE" w:rsidRPr="007528B0">
        <w:rPr>
          <w:rFonts w:ascii="Book Antiqua" w:hAnsi="Book Antiqua" w:cs="Times New Roman"/>
          <w:sz w:val="24"/>
          <w:szCs w:val="24"/>
          <w:lang w:val="en-US"/>
        </w:rPr>
        <w:t xml:space="preserve"> </w:t>
      </w:r>
      <w:r w:rsidRPr="007528B0">
        <w:rPr>
          <w:rFonts w:ascii="Book Antiqua" w:hAnsi="Book Antiqua" w:cs="Times New Roman"/>
          <w:sz w:val="24"/>
          <w:szCs w:val="24"/>
          <w:lang w:val="en-US"/>
        </w:rPr>
        <w:t>Due to the effects of bupropion, combination treatment originated a sm</w:t>
      </w:r>
      <w:r w:rsidR="009523A1" w:rsidRPr="007528B0">
        <w:rPr>
          <w:rFonts w:ascii="Book Antiqua" w:hAnsi="Book Antiqua" w:cs="Times New Roman"/>
          <w:sz w:val="24"/>
          <w:szCs w:val="24"/>
          <w:lang w:val="en-US"/>
        </w:rPr>
        <w:t xml:space="preserve">all and transient increase </w:t>
      </w:r>
      <w:r w:rsidRPr="007528B0">
        <w:rPr>
          <w:rFonts w:ascii="Book Antiqua" w:hAnsi="Book Antiqua" w:cs="Times New Roman"/>
          <w:sz w:val="24"/>
          <w:szCs w:val="24"/>
          <w:lang w:val="en-US"/>
        </w:rPr>
        <w:t>in mean systolic and diastolic blood pressure. However, it was subsequently observed that greater weight loss correlated with larger decreases in systolic and diastolic blood pressure in all treatment groups. Although more adverse effects were reported in the groups receiving naltrexone plus bupropion than in the placebo group, those adverse effects were mostly mild to moderate and transient, having been consistent with the known safety and tolerability profiles of the individual drugs. It was then conclude</w:t>
      </w:r>
      <w:r w:rsidR="005A1132" w:rsidRPr="007528B0">
        <w:rPr>
          <w:rFonts w:ascii="Book Antiqua" w:hAnsi="Book Antiqua" w:cs="Times New Roman"/>
          <w:sz w:val="24"/>
          <w:szCs w:val="24"/>
          <w:lang w:val="en-US"/>
        </w:rPr>
        <w:t>d that treatment with sustained-</w:t>
      </w:r>
      <w:r w:rsidRPr="007528B0">
        <w:rPr>
          <w:rFonts w:ascii="Book Antiqua" w:hAnsi="Book Antiqua" w:cs="Times New Roman"/>
          <w:sz w:val="24"/>
          <w:szCs w:val="24"/>
          <w:lang w:val="en-US"/>
        </w:rPr>
        <w:t>release naltrexone plus bupropion provides a new approach to manage obesity that might improve the ability to control eating behavior and response to food images</w:t>
      </w:r>
      <w:r w:rsidR="005A1132"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PEVuZE5vdGU+PENpdGU+PEF1dGhvcj5HcmVlbndheTwvQXV0aG9yPjxZZWFyPjIwMTA8L1llYXI+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PEVuZE5vdGU+PENpdGU+PEF1dGhvcj5HcmVlbndheTwvQXV0aG9yPjxZZWFyPjIwMTA8L1llYXI+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24" w:tooltip="Greenway, 2010 #10" w:history="1">
        <w:r w:rsidR="00390A8A" w:rsidRPr="007528B0">
          <w:rPr>
            <w:rFonts w:ascii="Book Antiqua" w:hAnsi="Book Antiqua" w:cs="Times New Roman"/>
            <w:noProof/>
            <w:sz w:val="24"/>
            <w:szCs w:val="24"/>
            <w:vertAlign w:val="superscript"/>
            <w:lang w:val="en-US"/>
          </w:rPr>
          <w:t>24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B01D90" w:rsidRPr="007528B0">
        <w:rPr>
          <w:rFonts w:ascii="Book Antiqua" w:hAnsi="Book Antiqua" w:cs="Times New Roman"/>
          <w:sz w:val="24"/>
          <w:szCs w:val="24"/>
          <w:lang w:val="en-US"/>
        </w:rPr>
        <w:t>.</w:t>
      </w:r>
    </w:p>
    <w:p w:rsidR="00DC03C0" w:rsidRPr="007528B0" w:rsidRDefault="00DC03C0" w:rsidP="00FC4A9D">
      <w:pPr>
        <w:autoSpaceDE w:val="0"/>
        <w:autoSpaceDN w:val="0"/>
        <w:adjustRightInd w:val="0"/>
        <w:spacing w:after="0" w:line="360" w:lineRule="auto"/>
        <w:ind w:firstLineChars="100" w:firstLine="240"/>
        <w:rPr>
          <w:rFonts w:ascii="Book Antiqua" w:eastAsia="ScalaLancetPro" w:hAnsi="Book Antiqua" w:cs="Times New Roman"/>
          <w:sz w:val="24"/>
          <w:szCs w:val="24"/>
          <w:lang w:val="en-US"/>
        </w:rPr>
      </w:pPr>
      <w:r w:rsidRPr="007528B0">
        <w:rPr>
          <w:rFonts w:ascii="Book Antiqua" w:hAnsi="Book Antiqua" w:cs="Times New Roman"/>
          <w:sz w:val="24"/>
          <w:szCs w:val="24"/>
          <w:lang w:val="en-US"/>
        </w:rPr>
        <w:t>The effects of bupropion and naltrexone in addictive disorders, along with evidence suggesting synergism of these drugs in reward pathways, suggest that this combination improves control of eating and response to food cravings.</w:t>
      </w:r>
      <w:r w:rsidR="005F3877" w:rsidRPr="007528B0">
        <w:rPr>
          <w:rFonts w:ascii="Book Antiqua" w:eastAsia="ScalaLancetPro" w:hAnsi="Book Antiqua" w:cs="Times New Roman"/>
          <w:sz w:val="24"/>
          <w:szCs w:val="24"/>
          <w:lang w:val="en-US"/>
        </w:rPr>
        <w:t xml:space="preserve"> Since many overweight adults report food cravings to be an important obstacle to their ability to adhere to a diet, these actions could add to the utility of naltrexone plus bupropion in treatment of obesity </w:t>
      </w:r>
      <w:r w:rsidR="00773B7A" w:rsidRPr="007528B0">
        <w:rPr>
          <w:rFonts w:ascii="Book Antiqua" w:eastAsia="ScalaLancetPro" w:hAnsi="Book Antiqua" w:cs="Times New Roman"/>
          <w:sz w:val="24"/>
          <w:szCs w:val="24"/>
          <w:vertAlign w:val="superscript"/>
          <w:lang w:val="en-US"/>
        </w:rPr>
        <w:fldChar w:fldCharType="begin"/>
      </w:r>
      <w:r w:rsidR="00390A8A" w:rsidRPr="007528B0">
        <w:rPr>
          <w:rFonts w:ascii="Book Antiqua" w:eastAsia="ScalaLancetPro" w:hAnsi="Book Antiqua" w:cs="Times New Roman"/>
          <w:sz w:val="24"/>
          <w:szCs w:val="24"/>
          <w:vertAlign w:val="superscript"/>
          <w:lang w:val="en-US"/>
        </w:rPr>
        <w:instrText xml:space="preserve"> ADDIN EN.CITE &lt;EndNote&gt;&lt;Cite&gt;&lt;Author&gt;Pelchat&lt;/Author&gt;&lt;Year&gt;1997&lt;/Year&gt;&lt;RecNum&gt;671&lt;/RecNum&gt;&lt;DisplayText&gt;[65]&lt;/DisplayText&gt;&lt;record&gt;&lt;rec-number&gt;671&lt;/rec-number&gt;&lt;foreign-keys&gt;&lt;key app="EN" db-id="twe5a5ra1dzdr3evfvfpsvea2exfxf0padtf"&gt;671&lt;/key&gt;&lt;/foreign-keys&gt;&lt;ref-type name="Journal Article"&gt;17&lt;/ref-type&gt;&lt;contributors&gt;&lt;authors&gt;&lt;author&gt;Pelchat, M. L.&lt;/author&gt;&lt;/authors&gt;&lt;/contributors&gt;&lt;auth-address&gt;Monell Chemical Senses Center, Philadelphia, PA 19104-3308, USA.&lt;/auth-address&gt;&lt;titles&gt;&lt;title&gt;Food cravings in young and elderly adults&lt;/title&gt;&lt;secondary-title&gt;Appetite&lt;/secondary-title&gt;&lt;alt-title&gt;Appetite&lt;/alt-title&gt;&lt;/titles&gt;&lt;periodical&gt;&lt;full-title&gt;Appetite&lt;/full-title&gt;&lt;/periodical&gt;&lt;alt-periodical&gt;&lt;full-title&gt;Appetite&lt;/full-title&gt;&lt;/alt-periodical&gt;&lt;pages&gt;103-13&lt;/pages&gt;&lt;volume&gt;28&lt;/volume&gt;&lt;number&gt;2&lt;/number&gt;&lt;edition&gt;1997/04/01&lt;/edition&gt;&lt;keywords&gt;&lt;keyword&gt;Adolescent&lt;/keyword&gt;&lt;keyword&gt;Adult&lt;/keyword&gt;&lt;keyword&gt;Age Factors&lt;/keyword&gt;&lt;keyword&gt;Aged&lt;/keyword&gt;&lt;keyword&gt;Cacao&lt;/keyword&gt;&lt;keyword&gt;Circadian Rhythm&lt;/keyword&gt;&lt;keyword&gt;Female&lt;/keyword&gt;&lt;keyword&gt;*Food Preferences&lt;/keyword&gt;&lt;keyword&gt;Humans&lt;/keyword&gt;&lt;keyword&gt;Interviews as Topic&lt;/keyword&gt;&lt;keyword&gt;Male&lt;/keyword&gt;&lt;keyword&gt;Menstrual Cycle&lt;/keyword&gt;&lt;keyword&gt;Sex Factors&lt;/keyword&gt;&lt;/keywords&gt;&lt;dates&gt;&lt;year&gt;1997&lt;/year&gt;&lt;pub-dates&gt;&lt;date&gt;Apr&lt;/date&gt;&lt;/pub-dates&gt;&lt;/dates&gt;&lt;isbn&gt;0195-6663 (Print)&amp;#xD;0195-6663 (Linking)&lt;/isbn&gt;&lt;accession-num&gt;9158846&lt;/accession-num&gt;&lt;work-type&gt;Comparative Study&amp;#xD;Research Support, U.S. Gov&amp;apos;t, P.H.S.&lt;/work-type&gt;&lt;urls&gt;&lt;related-urls&gt;&lt;url&gt;http://www.ncbi.nlm.nih.gov/pubmed/9158846&lt;/url&gt;&lt;/related-urls&gt;&lt;/urls&gt;&lt;electronic-resource-num&gt;10.1006/appe.1996.0063&lt;/electronic-resource-num&gt;&lt;language&gt;eng&lt;/language&gt;&lt;/record&gt;&lt;/Cite&gt;&lt;/EndNote&gt;</w:instrText>
      </w:r>
      <w:r w:rsidR="00773B7A" w:rsidRPr="007528B0">
        <w:rPr>
          <w:rFonts w:ascii="Book Antiqua" w:eastAsia="ScalaLancetPro" w:hAnsi="Book Antiqua" w:cs="Times New Roman"/>
          <w:sz w:val="24"/>
          <w:szCs w:val="24"/>
          <w:vertAlign w:val="superscript"/>
          <w:lang w:val="en-US"/>
        </w:rPr>
        <w:fldChar w:fldCharType="separate"/>
      </w:r>
      <w:r w:rsidR="00390A8A" w:rsidRPr="007528B0">
        <w:rPr>
          <w:rFonts w:ascii="Book Antiqua" w:eastAsia="ScalaLancetPro" w:hAnsi="Book Antiqua" w:cs="Times New Roman"/>
          <w:noProof/>
          <w:sz w:val="24"/>
          <w:szCs w:val="24"/>
          <w:vertAlign w:val="superscript"/>
          <w:lang w:val="en-US"/>
        </w:rPr>
        <w:t>[</w:t>
      </w:r>
      <w:hyperlink w:anchor="_ENREF_65" w:tooltip="Pelchat, 1997 #671" w:history="1">
        <w:r w:rsidR="00390A8A" w:rsidRPr="007528B0">
          <w:rPr>
            <w:rFonts w:ascii="Book Antiqua" w:eastAsia="ScalaLancetPro" w:hAnsi="Book Antiqua" w:cs="Times New Roman"/>
            <w:noProof/>
            <w:sz w:val="24"/>
            <w:szCs w:val="24"/>
            <w:vertAlign w:val="superscript"/>
            <w:lang w:val="en-US"/>
          </w:rPr>
          <w:t>65</w:t>
        </w:r>
      </w:hyperlink>
      <w:r w:rsidR="00390A8A" w:rsidRPr="007528B0">
        <w:rPr>
          <w:rFonts w:ascii="Book Antiqua" w:eastAsia="ScalaLancetPro" w:hAnsi="Book Antiqua" w:cs="Times New Roman"/>
          <w:noProof/>
          <w:sz w:val="24"/>
          <w:szCs w:val="24"/>
          <w:vertAlign w:val="superscript"/>
          <w:lang w:val="en-US"/>
        </w:rPr>
        <w:t>]</w:t>
      </w:r>
      <w:r w:rsidR="00773B7A" w:rsidRPr="007528B0">
        <w:rPr>
          <w:rFonts w:ascii="Book Antiqua" w:eastAsia="ScalaLancetPro" w:hAnsi="Book Antiqua" w:cs="Times New Roman"/>
          <w:sz w:val="24"/>
          <w:szCs w:val="24"/>
          <w:vertAlign w:val="superscript"/>
          <w:lang w:val="en-US"/>
        </w:rPr>
        <w:fldChar w:fldCharType="end"/>
      </w:r>
      <w:r w:rsidR="005F3877" w:rsidRPr="007528B0">
        <w:rPr>
          <w:rFonts w:ascii="Book Antiqua" w:eastAsia="ScalaLancetPro" w:hAnsi="Book Antiqua" w:cs="Times New Roman"/>
          <w:sz w:val="24"/>
          <w:szCs w:val="24"/>
          <w:lang w:val="en-US"/>
        </w:rPr>
        <w:t>.</w:t>
      </w:r>
    </w:p>
    <w:p w:rsidR="00DC03C0" w:rsidRPr="007528B0" w:rsidRDefault="00C6021B" w:rsidP="00FC4A9D">
      <w:pPr>
        <w:spacing w:after="0" w:line="360" w:lineRule="auto"/>
        <w:ind w:firstLineChars="100" w:firstLine="240"/>
        <w:rPr>
          <w:rFonts w:ascii="Book Antiqua" w:hAnsi="Book Antiqua" w:cs="Times New Roman"/>
          <w:b/>
          <w:sz w:val="24"/>
          <w:szCs w:val="24"/>
          <w:lang w:val="en-US"/>
        </w:rPr>
      </w:pPr>
      <w:r w:rsidRPr="007528B0">
        <w:rPr>
          <w:rFonts w:ascii="Book Antiqua" w:hAnsi="Book Antiqua" w:cs="Times New Roman"/>
          <w:sz w:val="24"/>
          <w:szCs w:val="24"/>
          <w:lang w:val="en-US"/>
        </w:rPr>
        <w:t>Ano</w:t>
      </w:r>
      <w:r w:rsidR="00DC03C0" w:rsidRPr="007528B0">
        <w:rPr>
          <w:rFonts w:ascii="Book Antiqua" w:hAnsi="Book Antiqua" w:cs="Times New Roman"/>
          <w:sz w:val="24"/>
          <w:szCs w:val="24"/>
          <w:lang w:val="en-US"/>
        </w:rPr>
        <w:t xml:space="preserve">ther study was the COR-BMOD </w:t>
      </w:r>
      <w:r w:rsidR="00773B7A" w:rsidRPr="007528B0">
        <w:rPr>
          <w:rFonts w:ascii="Book Antiqua" w:hAnsi="Book Antiqua" w:cs="Times New Roman"/>
          <w:sz w:val="24"/>
          <w:szCs w:val="24"/>
          <w:vertAlign w:val="superscript"/>
          <w:lang w:val="en-US"/>
        </w:rPr>
        <w:fldChar w:fldCharType="begin">
          <w:fldData xml:space="preserve">PEVuZE5vdGU+PENpdGU+PEF1dGhvcj5XYWRkZW48L0F1dGhvcj48UmVjTnVtPjExPC9SZWNOdW0+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PEVuZE5vdGU+PENpdGU+PEF1dGhvcj5XYWRkZW48L0F1dGhvcj48UmVjTnVtPjExPC9SZWNOdW0+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66" w:tooltip="Wadden, 2011 #11" w:history="1">
        <w:r w:rsidR="00390A8A" w:rsidRPr="007528B0">
          <w:rPr>
            <w:rFonts w:ascii="Book Antiqua" w:hAnsi="Book Antiqua" w:cs="Times New Roman"/>
            <w:noProof/>
            <w:sz w:val="24"/>
            <w:szCs w:val="24"/>
            <w:vertAlign w:val="superscript"/>
            <w:lang w:val="en-US"/>
          </w:rPr>
          <w:t>66</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w:t>
      </w:r>
      <w:r w:rsidR="00DC03C0" w:rsidRPr="007528B0">
        <w:rPr>
          <w:rFonts w:ascii="Book Antiqua" w:hAnsi="Book Antiqua" w:cs="Times New Roman"/>
          <w:sz w:val="24"/>
          <w:szCs w:val="24"/>
          <w:lang w:val="en-US"/>
        </w:rPr>
        <w:t>a 56-wk, randomized, placebo-controlled trial, aiming to evaluate the efficacy and safety of naltrexone plus bupropion, in addition to an intensiv</w:t>
      </w:r>
      <w:r w:rsidR="004A03B2" w:rsidRPr="007528B0">
        <w:rPr>
          <w:rFonts w:ascii="Book Antiqua" w:hAnsi="Book Antiqua" w:cs="Times New Roman"/>
          <w:sz w:val="24"/>
          <w:szCs w:val="24"/>
          <w:lang w:val="en-US"/>
        </w:rPr>
        <w:t xml:space="preserve">e behavior modification (BMOD). </w:t>
      </w:r>
      <w:r w:rsidR="00DC03C0" w:rsidRPr="007528B0">
        <w:rPr>
          <w:rFonts w:ascii="Book Antiqua" w:hAnsi="Book Antiqua" w:cs="Times New Roman"/>
          <w:sz w:val="24"/>
          <w:szCs w:val="24"/>
          <w:lang w:val="en-US"/>
        </w:rPr>
        <w:t>The participants were randomly assigned, in</w:t>
      </w:r>
      <w:r w:rsidR="00FC4A9D">
        <w:rPr>
          <w:rFonts w:ascii="Book Antiqua" w:hAnsi="Book Antiqua" w:cs="Times New Roman"/>
          <w:sz w:val="24"/>
          <w:szCs w:val="24"/>
          <w:lang w:val="en-US"/>
        </w:rPr>
        <w:t xml:space="preserve"> a 1:3 ratio, to receive </w:t>
      </w:r>
      <w:proofErr w:type="gramStart"/>
      <w:r w:rsidR="00FC4A9D">
        <w:rPr>
          <w:rFonts w:ascii="Book Antiqua" w:hAnsi="Book Antiqua" w:cs="Times New Roman"/>
          <w:sz w:val="24"/>
          <w:szCs w:val="24"/>
          <w:lang w:val="en-US"/>
        </w:rPr>
        <w:t>either</w:t>
      </w:r>
      <w:r w:rsidR="00FC4A9D">
        <w:rPr>
          <w:rFonts w:ascii="Book Antiqua" w:hAnsi="Book Antiqua" w:cs="Times New Roman" w:hint="eastAsia"/>
          <w:sz w:val="24"/>
          <w:szCs w:val="24"/>
          <w:lang w:val="en-US" w:eastAsia="zh-CN"/>
        </w:rPr>
        <w:t xml:space="preserve"> </w:t>
      </w:r>
      <w:r w:rsidR="00DC03C0" w:rsidRPr="007528B0">
        <w:rPr>
          <w:rFonts w:ascii="Book Antiqua" w:hAnsi="Book Antiqua" w:cs="Times New Roman"/>
          <w:sz w:val="24"/>
          <w:szCs w:val="24"/>
          <w:lang w:val="en-US"/>
        </w:rPr>
        <w:t>placebo</w:t>
      </w:r>
      <w:proofErr w:type="gramEnd"/>
      <w:r w:rsidR="00DC03C0" w:rsidRPr="007528B0">
        <w:rPr>
          <w:rFonts w:ascii="Book Antiqua" w:hAnsi="Book Antiqua" w:cs="Times New Roman"/>
          <w:sz w:val="24"/>
          <w:szCs w:val="24"/>
          <w:lang w:val="en-US"/>
        </w:rPr>
        <w:t xml:space="preserve"> or naltrexone SR 32 mg/d plus bupropion SR 360 mg/d. The main p</w:t>
      </w:r>
      <w:r w:rsidR="00CD79A2" w:rsidRPr="007528B0">
        <w:rPr>
          <w:rFonts w:ascii="Book Antiqua" w:hAnsi="Book Antiqua" w:cs="Times New Roman"/>
          <w:sz w:val="24"/>
          <w:szCs w:val="24"/>
          <w:lang w:val="en-US"/>
        </w:rPr>
        <w:t xml:space="preserve">ositive endpoint in the </w:t>
      </w:r>
      <w:r w:rsidR="00DC03C0" w:rsidRPr="007528B0">
        <w:rPr>
          <w:rFonts w:ascii="Book Antiqua" w:hAnsi="Book Antiqua" w:cs="Times New Roman"/>
          <w:sz w:val="24"/>
          <w:szCs w:val="24"/>
          <w:lang w:val="en-US"/>
        </w:rPr>
        <w:t xml:space="preserve">patients </w:t>
      </w:r>
      <w:r w:rsidR="00CD79A2" w:rsidRPr="007528B0">
        <w:rPr>
          <w:rFonts w:ascii="Book Antiqua" w:hAnsi="Book Antiqua" w:cs="Times New Roman"/>
          <w:sz w:val="24"/>
          <w:szCs w:val="24"/>
          <w:lang w:val="en-US"/>
        </w:rPr>
        <w:t xml:space="preserve">receiving treatment </w:t>
      </w:r>
      <w:r w:rsidR="00DC03C0" w:rsidRPr="007528B0">
        <w:rPr>
          <w:rFonts w:ascii="Book Antiqua" w:hAnsi="Book Antiqua" w:cs="Times New Roman"/>
          <w:sz w:val="24"/>
          <w:szCs w:val="24"/>
          <w:lang w:val="en-US"/>
        </w:rPr>
        <w:t xml:space="preserve">was change in body weight, a decrease </w:t>
      </w:r>
      <w:r w:rsidR="009E7016" w:rsidRPr="007528B0">
        <w:rPr>
          <w:rFonts w:ascii="Book Antiqua" w:hAnsi="Book Antiqua" w:cs="Times New Roman"/>
          <w:sz w:val="24"/>
          <w:szCs w:val="24"/>
          <w:lang w:val="en-US"/>
        </w:rPr>
        <w:t>in weight of 5% or more</w:t>
      </w:r>
      <w:r w:rsidR="00DC03C0" w:rsidRPr="007528B0">
        <w:rPr>
          <w:rFonts w:ascii="Book Antiqua" w:hAnsi="Book Antiqua" w:cs="Times New Roman"/>
          <w:sz w:val="24"/>
          <w:szCs w:val="24"/>
          <w:lang w:val="en-US"/>
        </w:rPr>
        <w:t xml:space="preserve"> from baseline at week 56</w:t>
      </w:r>
      <w:r w:rsidRPr="007528B0">
        <w:rPr>
          <w:rFonts w:ascii="Book Antiqua" w:hAnsi="Book Antiqua" w:cs="Times New Roman"/>
          <w:sz w:val="24"/>
          <w:szCs w:val="24"/>
          <w:lang w:val="en-US"/>
        </w:rPr>
        <w:t xml:space="preserve"> having been achieved</w:t>
      </w:r>
      <w:r w:rsidR="00DC03C0" w:rsidRPr="007528B0">
        <w:rPr>
          <w:rFonts w:ascii="Book Antiqua" w:hAnsi="Book Antiqua" w:cs="Times New Roman"/>
          <w:sz w:val="24"/>
          <w:szCs w:val="24"/>
          <w:lang w:val="en-US"/>
        </w:rPr>
        <w:t xml:space="preserve">. The larger weight losses produced by </w:t>
      </w:r>
      <w:r w:rsidR="00BB5B4E" w:rsidRPr="007528B0">
        <w:rPr>
          <w:rFonts w:ascii="Book Antiqua" w:hAnsi="Book Antiqua" w:cs="Times New Roman"/>
          <w:sz w:val="24"/>
          <w:szCs w:val="24"/>
          <w:lang w:val="en-US"/>
        </w:rPr>
        <w:t>naltrexone 32 mg plus bupropion 360 mg</w:t>
      </w:r>
      <w:r w:rsidR="00DC03C0" w:rsidRPr="007528B0">
        <w:rPr>
          <w:rFonts w:ascii="Book Antiqua" w:hAnsi="Book Antiqua" w:cs="Times New Roman"/>
          <w:sz w:val="24"/>
          <w:szCs w:val="24"/>
          <w:lang w:val="en-US"/>
        </w:rPr>
        <w:t xml:space="preserve"> were also associated with greater reductions in markers of cardiometabolic risk, such as waist circumference, </w:t>
      </w:r>
      <w:r w:rsidR="00DC03C0" w:rsidRPr="007528B0">
        <w:rPr>
          <w:rFonts w:ascii="Book Antiqua" w:hAnsi="Book Antiqua" w:cs="Times New Roman"/>
          <w:sz w:val="24"/>
          <w:szCs w:val="24"/>
          <w:lang w:val="en-US"/>
        </w:rPr>
        <w:lastRenderedPageBreak/>
        <w:t>triglyceride and fasting insulin c</w:t>
      </w:r>
      <w:r w:rsidR="00BB5B4E" w:rsidRPr="007528B0">
        <w:rPr>
          <w:rFonts w:ascii="Book Antiqua" w:hAnsi="Book Antiqua" w:cs="Times New Roman"/>
          <w:sz w:val="24"/>
          <w:szCs w:val="24"/>
          <w:lang w:val="en-US"/>
        </w:rPr>
        <w:t xml:space="preserve">oncentrations. Furthermore, this drug combination, </w:t>
      </w:r>
      <w:r w:rsidR="00DC03C0" w:rsidRPr="007528B0">
        <w:rPr>
          <w:rFonts w:ascii="Book Antiqua" w:hAnsi="Book Antiqua" w:cs="Times New Roman"/>
          <w:sz w:val="24"/>
          <w:szCs w:val="24"/>
          <w:lang w:val="en-US"/>
        </w:rPr>
        <w:t>along with behavior modification (BMOD)</w:t>
      </w:r>
      <w:r w:rsidR="00352E68" w:rsidRPr="007528B0">
        <w:rPr>
          <w:rFonts w:ascii="Book Antiqua" w:hAnsi="Book Antiqua" w:cs="Times New Roman"/>
          <w:sz w:val="24"/>
          <w:szCs w:val="24"/>
          <w:lang w:val="en-US"/>
        </w:rPr>
        <w:t>,</w:t>
      </w:r>
      <w:r w:rsidR="00DC03C0" w:rsidRPr="007528B0">
        <w:rPr>
          <w:rFonts w:ascii="Book Antiqua" w:hAnsi="Book Antiqua" w:cs="Times New Roman"/>
          <w:sz w:val="24"/>
          <w:szCs w:val="24"/>
          <w:lang w:val="en-US"/>
        </w:rPr>
        <w:t xml:space="preserve"> produced an increase in HDL cholesterol concentration, compared with placebo + BMOD</w:t>
      </w:r>
      <w:r w:rsidR="001C7AC0"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PEVuZE5vdGU+PENpdGU+PEF1dGhvcj5XYWRkZW48L0F1dGhvcj48WWVhcj4yMDExPC9ZZWFyPjxS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PEVuZE5vdGU+PENpdGU+PEF1dGhvcj5XYWRkZW48L0F1dGhvcj48WWVhcj4yMDExPC9ZZWFyPjxS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66" w:tooltip="Wadden, 2011 #11" w:history="1">
        <w:r w:rsidR="00390A8A" w:rsidRPr="007528B0">
          <w:rPr>
            <w:rFonts w:ascii="Book Antiqua" w:hAnsi="Book Antiqua" w:cs="Times New Roman"/>
            <w:noProof/>
            <w:sz w:val="24"/>
            <w:szCs w:val="24"/>
            <w:vertAlign w:val="superscript"/>
            <w:lang w:val="en-US"/>
          </w:rPr>
          <w:t>66</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DC03C0" w:rsidRPr="007528B0">
        <w:rPr>
          <w:rFonts w:ascii="Book Antiqua" w:hAnsi="Book Antiqua" w:cs="Times New Roman"/>
          <w:sz w:val="24"/>
          <w:szCs w:val="24"/>
          <w:lang w:val="en-US"/>
        </w:rPr>
        <w:t>. Despite the reduction in systolic and dias</w:t>
      </w:r>
      <w:r w:rsidRPr="007528B0">
        <w:rPr>
          <w:rFonts w:ascii="Book Antiqua" w:hAnsi="Book Antiqua" w:cs="Times New Roman"/>
          <w:sz w:val="24"/>
          <w:szCs w:val="24"/>
          <w:lang w:val="en-US"/>
        </w:rPr>
        <w:t>tolic blood pressure being higher</w:t>
      </w:r>
      <w:r w:rsidR="00DC03C0" w:rsidRPr="007528B0">
        <w:rPr>
          <w:rFonts w:ascii="Book Antiqua" w:hAnsi="Book Antiqua" w:cs="Times New Roman"/>
          <w:sz w:val="24"/>
          <w:szCs w:val="24"/>
          <w:lang w:val="en-US"/>
        </w:rPr>
        <w:t xml:space="preserve"> in the placebo group, additional analyses revealed a relationship between greater blood pressure reductions and greater weight lo</w:t>
      </w:r>
      <w:r w:rsidR="001C7AC0" w:rsidRPr="007528B0">
        <w:rPr>
          <w:rFonts w:ascii="Book Antiqua" w:hAnsi="Book Antiqua" w:cs="Times New Roman"/>
          <w:sz w:val="24"/>
          <w:szCs w:val="24"/>
          <w:lang w:val="en-US"/>
        </w:rPr>
        <w:t>ss in patients treated with naltrexone 32 mg plus bupropion 360 mg</w:t>
      </w:r>
      <w:r w:rsidR="00DC03C0" w:rsidRPr="007528B0">
        <w:rPr>
          <w:rFonts w:ascii="Book Antiqua" w:hAnsi="Book Antiqua" w:cs="Times New Roman"/>
          <w:sz w:val="24"/>
          <w:szCs w:val="24"/>
          <w:lang w:val="en-US"/>
        </w:rPr>
        <w:t xml:space="preserve"> + BMOD. The most common adverse effect in the groups treated with naltrexone SR/bupropion SR was mild-to-moderate transient nausea, a well-known side effect of naltrexone, which was dose-dependent. Other reported adverse effects were constipation, dizziness, dry mouth, urticaria, anxiety, disturbance in attention, increase in blood pressure and vomiting. In conclusion, the combination of naltrexone SR/bupropion SR, along with an intensive behavioral modification program, achieved a greater weight loss than BMOD alone, having generally been well tolerated.</w:t>
      </w:r>
    </w:p>
    <w:p w:rsidR="001E2B5D" w:rsidRPr="007528B0" w:rsidRDefault="001E2B5D" w:rsidP="007528B0">
      <w:pPr>
        <w:spacing w:after="0" w:line="360" w:lineRule="auto"/>
        <w:ind w:firstLine="0"/>
        <w:rPr>
          <w:rFonts w:ascii="Book Antiqua" w:hAnsi="Book Antiqua" w:cs="Times New Roman"/>
          <w:b/>
          <w:sz w:val="24"/>
          <w:szCs w:val="24"/>
          <w:lang w:val="en-US"/>
        </w:rPr>
      </w:pPr>
    </w:p>
    <w:p w:rsidR="005946A3" w:rsidRPr="007528B0" w:rsidRDefault="00E376D9" w:rsidP="00FC4A9D">
      <w:pPr>
        <w:spacing w:after="0" w:line="360" w:lineRule="auto"/>
        <w:ind w:firstLine="0"/>
        <w:rPr>
          <w:rFonts w:ascii="Book Antiqua" w:hAnsi="Book Antiqua" w:cs="Times New Roman"/>
          <w:sz w:val="24"/>
          <w:szCs w:val="24"/>
          <w:lang w:val="en-US"/>
        </w:rPr>
      </w:pPr>
      <w:r w:rsidRPr="00FC4A9D">
        <w:rPr>
          <w:rFonts w:ascii="Book Antiqua" w:eastAsia="PMingLiU" w:hAnsi="Book Antiqua" w:cs="Times New Roman"/>
          <w:b/>
          <w:sz w:val="24"/>
          <w:szCs w:val="24"/>
          <w:lang w:val="en-US" w:eastAsia="zh-TW"/>
        </w:rPr>
        <w:t>Bupropion</w:t>
      </w:r>
      <w:r w:rsidR="00442385" w:rsidRPr="00FC4A9D">
        <w:rPr>
          <w:rFonts w:ascii="Book Antiqua" w:eastAsia="PMingLiU" w:hAnsi="Book Antiqua" w:cs="Times New Roman"/>
          <w:b/>
          <w:sz w:val="24"/>
          <w:szCs w:val="24"/>
          <w:lang w:val="en-US" w:eastAsia="zh-TW"/>
        </w:rPr>
        <w:t>/</w:t>
      </w:r>
      <w:r w:rsidR="00FC4A9D" w:rsidRPr="00FC4A9D">
        <w:rPr>
          <w:rFonts w:ascii="Book Antiqua" w:hAnsi="Book Antiqua" w:cs="Times New Roman" w:hint="eastAsia"/>
          <w:b/>
          <w:sz w:val="24"/>
          <w:szCs w:val="24"/>
          <w:lang w:val="en-US" w:eastAsia="zh-CN"/>
        </w:rPr>
        <w:t>z</w:t>
      </w:r>
      <w:r w:rsidR="00442385" w:rsidRPr="00FC4A9D">
        <w:rPr>
          <w:rFonts w:ascii="Book Antiqua" w:eastAsia="PMingLiU" w:hAnsi="Book Antiqua" w:cs="Times New Roman"/>
          <w:b/>
          <w:sz w:val="24"/>
          <w:szCs w:val="24"/>
          <w:lang w:val="en-US" w:eastAsia="zh-TW"/>
        </w:rPr>
        <w:t>onisamide</w:t>
      </w:r>
      <w:r w:rsidR="00FC4A9D">
        <w:rPr>
          <w:rFonts w:ascii="Book Antiqua" w:hAnsi="Book Antiqua" w:cs="Times New Roman" w:hint="eastAsia"/>
          <w:b/>
          <w:sz w:val="24"/>
          <w:szCs w:val="24"/>
          <w:lang w:val="en-US" w:eastAsia="zh-CN"/>
        </w:rPr>
        <w:t xml:space="preserve">: </w:t>
      </w:r>
      <w:r w:rsidR="000412B1" w:rsidRPr="007528B0">
        <w:rPr>
          <w:rFonts w:ascii="Book Antiqua" w:hAnsi="Book Antiqua" w:cs="Times New Roman"/>
          <w:sz w:val="24"/>
          <w:szCs w:val="24"/>
          <w:lang w:val="en-US"/>
        </w:rPr>
        <w:t>T</w:t>
      </w:r>
      <w:r w:rsidR="005736CD" w:rsidRPr="007528B0">
        <w:rPr>
          <w:rFonts w:ascii="Book Antiqua" w:hAnsi="Book Antiqua" w:cs="Times New Roman"/>
          <w:sz w:val="24"/>
          <w:szCs w:val="24"/>
          <w:lang w:val="en-US"/>
        </w:rPr>
        <w:t>he sustained-release combination</w:t>
      </w:r>
      <w:r w:rsidR="000412B1" w:rsidRPr="007528B0">
        <w:rPr>
          <w:rFonts w:ascii="Book Antiqua" w:hAnsi="Book Antiqua" w:cs="Times New Roman"/>
          <w:sz w:val="24"/>
          <w:szCs w:val="24"/>
          <w:lang w:val="en-US"/>
        </w:rPr>
        <w:t xml:space="preserve"> </w:t>
      </w:r>
      <w:r w:rsidR="005736CD" w:rsidRPr="007528B0">
        <w:rPr>
          <w:rFonts w:ascii="Book Antiqua" w:hAnsi="Book Antiqua" w:cs="Times New Roman"/>
          <w:sz w:val="24"/>
          <w:szCs w:val="24"/>
          <w:lang w:val="en-US"/>
        </w:rPr>
        <w:t xml:space="preserve">of </w:t>
      </w:r>
      <w:r w:rsidR="0052066C" w:rsidRPr="007528B0">
        <w:rPr>
          <w:rFonts w:ascii="Book Antiqua" w:hAnsi="Book Antiqua" w:cs="Times New Roman"/>
          <w:sz w:val="24"/>
          <w:szCs w:val="24"/>
          <w:lang w:val="en-US"/>
        </w:rPr>
        <w:t>bupropion with the anti-epileptic agent zonisamide</w:t>
      </w:r>
      <w:r w:rsidR="000412B1" w:rsidRPr="007528B0">
        <w:rPr>
          <w:rFonts w:ascii="Book Antiqua" w:hAnsi="Book Antiqua" w:cs="Times New Roman"/>
          <w:sz w:val="24"/>
          <w:szCs w:val="24"/>
          <w:lang w:val="en-US"/>
        </w:rPr>
        <w:t xml:space="preserve"> (Empatic</w:t>
      </w:r>
      <w:r w:rsidR="000412B1" w:rsidRPr="007528B0">
        <w:rPr>
          <w:rFonts w:ascii="Book Antiqua" w:hAnsi="Book Antiqua" w:cs="Times New Roman"/>
          <w:sz w:val="24"/>
          <w:szCs w:val="24"/>
          <w:vertAlign w:val="superscript"/>
          <w:lang w:val="en-US"/>
        </w:rPr>
        <w:t>TM</w:t>
      </w:r>
      <w:r w:rsidR="00D96E55" w:rsidRPr="007528B0">
        <w:rPr>
          <w:rFonts w:ascii="Book Antiqua" w:hAnsi="Book Antiqua" w:cs="Times New Roman"/>
          <w:sz w:val="24"/>
          <w:szCs w:val="24"/>
          <w:lang w:val="en-US"/>
        </w:rPr>
        <w:t>)</w:t>
      </w:r>
      <w:r w:rsidR="000412B1" w:rsidRPr="007528B0">
        <w:rPr>
          <w:rFonts w:ascii="Book Antiqua" w:hAnsi="Book Antiqua" w:cs="Times New Roman"/>
          <w:sz w:val="24"/>
          <w:szCs w:val="24"/>
          <w:lang w:val="en-US"/>
        </w:rPr>
        <w:t>,</w:t>
      </w:r>
      <w:r w:rsidR="0052066C" w:rsidRPr="007528B0">
        <w:rPr>
          <w:rFonts w:ascii="Book Antiqua" w:hAnsi="Book Antiqua" w:cs="Times New Roman"/>
          <w:sz w:val="24"/>
          <w:szCs w:val="24"/>
          <w:lang w:val="en-US"/>
        </w:rPr>
        <w:t xml:space="preserve"> </w:t>
      </w:r>
      <w:r w:rsidR="00AF08FA" w:rsidRPr="007528B0">
        <w:rPr>
          <w:rFonts w:ascii="Book Antiqua" w:hAnsi="Book Antiqua" w:cs="Times New Roman"/>
          <w:sz w:val="24"/>
          <w:szCs w:val="24"/>
          <w:lang w:val="en-US"/>
        </w:rPr>
        <w:t xml:space="preserve">developed by Orexigen Therapeutics Inc., </w:t>
      </w:r>
      <w:r w:rsidR="0052066C" w:rsidRPr="007528B0">
        <w:rPr>
          <w:rFonts w:ascii="Book Antiqua" w:hAnsi="Book Antiqua" w:cs="Times New Roman"/>
          <w:sz w:val="24"/>
          <w:szCs w:val="24"/>
          <w:lang w:val="en-US"/>
        </w:rPr>
        <w:t>has been evaluated in three Phase 2 trials</w:t>
      </w:r>
      <w:r w:rsidR="00AF08FA" w:rsidRPr="007528B0">
        <w:rPr>
          <w:rFonts w:ascii="Book Antiqua" w:hAnsi="Book Antiqua" w:cs="Times New Roman"/>
          <w:sz w:val="24"/>
          <w:szCs w:val="24"/>
          <w:lang w:val="en-US"/>
        </w:rPr>
        <w:t xml:space="preserve">, having </w:t>
      </w:r>
      <w:r w:rsidRPr="007528B0">
        <w:rPr>
          <w:rFonts w:ascii="Book Antiqua" w:hAnsi="Book Antiqua" w:cs="Times New Roman"/>
          <w:sz w:val="24"/>
          <w:szCs w:val="24"/>
          <w:lang w:val="en-US"/>
        </w:rPr>
        <w:t>produced more weight los</w:t>
      </w:r>
      <w:r w:rsidR="00B84407" w:rsidRPr="007528B0">
        <w:rPr>
          <w:rFonts w:ascii="Book Antiqua" w:hAnsi="Book Antiqua" w:cs="Times New Roman"/>
          <w:sz w:val="24"/>
          <w:szCs w:val="24"/>
          <w:lang w:val="en-US"/>
        </w:rPr>
        <w:t>s than treatment with either drug given</w:t>
      </w:r>
      <w:r w:rsidRPr="007528B0">
        <w:rPr>
          <w:rFonts w:ascii="Book Antiqua" w:hAnsi="Book Antiqua" w:cs="Times New Roman"/>
          <w:sz w:val="24"/>
          <w:szCs w:val="24"/>
          <w:lang w:val="en-US"/>
        </w:rPr>
        <w:t xml:space="preserve"> alone</w:t>
      </w:r>
      <w:r w:rsidR="00773B7A" w:rsidRPr="007528B0">
        <w:rPr>
          <w:rFonts w:ascii="Book Antiqua" w:hAnsi="Book Antiqua" w:cs="Times New Roman"/>
          <w:sz w:val="24"/>
          <w:szCs w:val="24"/>
          <w:vertAlign w:val="superscript"/>
          <w:lang w:val="en-US"/>
        </w:rPr>
        <w:fldChar w:fldCharType="begin">
          <w:fldData xml:space="preserve">PEVuZE5vdGU+PENpdGU+PEF1dGhvcj5HYWRkZTwvQXV0aG9yPjxZZWFyPjIwMDc8L1llYXI+PFJl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PEVuZE5vdGU+PENpdGU+PEF1dGhvcj5HYWRkZTwvQXV0aG9yPjxZZWFyPjIwMDc8L1llYXI+PFJl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67" w:tooltip="Gadde, 2007 #1089" w:history="1">
        <w:r w:rsidR="00390A8A" w:rsidRPr="007528B0">
          <w:rPr>
            <w:rFonts w:ascii="Book Antiqua" w:hAnsi="Book Antiqua" w:cs="Times New Roman"/>
            <w:noProof/>
            <w:sz w:val="24"/>
            <w:szCs w:val="24"/>
            <w:vertAlign w:val="superscript"/>
            <w:lang w:val="en-US"/>
          </w:rPr>
          <w:t>67-69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w:t>
      </w:r>
      <w:r w:rsidR="009D0853" w:rsidRPr="007528B0">
        <w:rPr>
          <w:rFonts w:ascii="Book Antiqua" w:hAnsi="Book Antiqua" w:cs="Times New Roman"/>
          <w:sz w:val="24"/>
          <w:szCs w:val="24"/>
          <w:lang w:val="en-US"/>
        </w:rPr>
        <w:t xml:space="preserve"> </w:t>
      </w:r>
      <w:r w:rsidR="00AF08FA" w:rsidRPr="007528B0">
        <w:rPr>
          <w:rFonts w:ascii="Book Antiqua" w:hAnsi="Book Antiqua" w:cs="Times New Roman"/>
          <w:sz w:val="24"/>
          <w:szCs w:val="24"/>
          <w:lang w:val="en-US"/>
        </w:rPr>
        <w:t>The second Phase 2b clinical trial was designed to assess the safety and efficacy</w:t>
      </w:r>
      <w:r w:rsidR="008D563C" w:rsidRPr="007528B0">
        <w:rPr>
          <w:rFonts w:ascii="Book Antiqua" w:hAnsi="Book Antiqua" w:cs="Times New Roman"/>
          <w:sz w:val="24"/>
          <w:szCs w:val="24"/>
          <w:lang w:val="en-US"/>
        </w:rPr>
        <w:t xml:space="preserve"> of Empatic</w:t>
      </w:r>
      <w:r w:rsidR="008C0FF0" w:rsidRPr="007528B0">
        <w:rPr>
          <w:rFonts w:ascii="Book Antiqua" w:hAnsi="Book Antiqua" w:cs="Times New Roman"/>
          <w:sz w:val="24"/>
          <w:szCs w:val="24"/>
          <w:vertAlign w:val="superscript"/>
          <w:lang w:val="en-US"/>
        </w:rPr>
        <w:t>TM</w:t>
      </w:r>
      <w:r w:rsidR="008D563C" w:rsidRPr="007528B0">
        <w:rPr>
          <w:rFonts w:ascii="Book Antiqua" w:hAnsi="Book Antiqua" w:cs="Times New Roman"/>
          <w:sz w:val="24"/>
          <w:szCs w:val="24"/>
          <w:lang w:val="en-US"/>
        </w:rPr>
        <w:t xml:space="preserve"> in healthy, nondiabetic, obese patients</w:t>
      </w:r>
      <w:r w:rsidR="00A23E56"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&lt;EndNote&gt;&lt;Cite&gt;&lt;Author&gt;Orexigen&lt;/Author&gt;&lt;Year&gt;2012&lt;/Year&gt;&lt;RecNum&gt;1121&lt;/RecNum&gt;&lt;DisplayText&gt;[70]&lt;/DisplayText&gt;&lt;record&gt;&lt;rec-number&gt;1121&lt;/rec-number&gt;&lt;foreign-keys&gt;&lt;key app="EN" db-id="twe5a5ra1dzdr3evfvfpsvea2exfxf0padtf"&gt;1121&lt;/key&gt;&lt;/foreign-keys&gt;&lt;ref-type name="Web Page"&gt;12&lt;/ref-type&gt;&lt;contributors&gt;&lt;authors&gt;&lt;author&gt;Orexigen&lt;/author&gt;&lt;/authors&gt;&lt;/contributors&gt;&lt;titles&gt;&lt;title&gt;Clinical Trials&lt;/title&gt;&lt;/titles&gt;&lt;volume&gt;Accessed August 2012&lt;/volume&gt;&lt;dates&gt;&lt;year&gt;2012&lt;/year&gt;&lt;/dates&gt;&lt;urls&gt;&lt;related-urls&gt;&lt;url&gt;http://www.orexigen.com/trials/default.php&lt;/url&gt;&lt;/related-urls&gt;&lt;/urls&gt;&lt;/record&gt;&lt;/Cite&gt;&lt;/EndNote&gt;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70" w:tooltip="Orexigen, 2012 #1121" w:history="1">
        <w:r w:rsidR="00390A8A" w:rsidRPr="007528B0">
          <w:rPr>
            <w:rFonts w:ascii="Book Antiqua" w:hAnsi="Book Antiqua" w:cs="Times New Roman"/>
            <w:noProof/>
            <w:sz w:val="24"/>
            <w:szCs w:val="24"/>
            <w:vertAlign w:val="superscript"/>
            <w:lang w:val="en-US"/>
          </w:rPr>
          <w:t>70</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8D563C" w:rsidRPr="007528B0">
        <w:rPr>
          <w:rFonts w:ascii="Book Antiqua" w:hAnsi="Book Antiqua" w:cs="Times New Roman"/>
          <w:sz w:val="24"/>
          <w:szCs w:val="24"/>
          <w:lang w:val="en-US"/>
        </w:rPr>
        <w:t>.</w:t>
      </w:r>
    </w:p>
    <w:p w:rsidR="0052066C" w:rsidRPr="007528B0" w:rsidRDefault="00A76750" w:rsidP="00FC4A9D">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Bupropion was approved by FDA in 1985 as antidepressant and in 1997 for smoking cessation. </w:t>
      </w:r>
      <w:r w:rsidR="009D0853" w:rsidRPr="007528B0">
        <w:rPr>
          <w:rFonts w:ascii="Book Antiqua" w:hAnsi="Book Antiqua" w:cs="Times New Roman"/>
          <w:sz w:val="24"/>
          <w:szCs w:val="24"/>
          <w:lang w:val="en-US"/>
        </w:rPr>
        <w:t>An immediate release formulation of zonisamide was approved in the U</w:t>
      </w:r>
      <w:r w:rsidR="00FC4A9D">
        <w:rPr>
          <w:rFonts w:ascii="Book Antiqua" w:hAnsi="Book Antiqua" w:cs="Times New Roman" w:hint="eastAsia"/>
          <w:sz w:val="24"/>
          <w:szCs w:val="24"/>
          <w:lang w:val="en-US" w:eastAsia="zh-CN"/>
        </w:rPr>
        <w:t>nited States</w:t>
      </w:r>
      <w:r w:rsidR="009D0853" w:rsidRPr="007528B0">
        <w:rPr>
          <w:rFonts w:ascii="Book Antiqua" w:hAnsi="Book Antiqua" w:cs="Times New Roman"/>
          <w:sz w:val="24"/>
          <w:szCs w:val="24"/>
          <w:lang w:val="en-US"/>
        </w:rPr>
        <w:t xml:space="preserve"> in 2000 for the adjunctive treatment of partial seizures, a form of epilepsy. </w:t>
      </w:r>
      <w:r w:rsidR="006F0810" w:rsidRPr="007528B0">
        <w:rPr>
          <w:rFonts w:ascii="Book Antiqua" w:hAnsi="Book Antiqua" w:cs="Times New Roman"/>
          <w:sz w:val="24"/>
          <w:szCs w:val="24"/>
          <w:lang w:val="en-US"/>
        </w:rPr>
        <w:t>It is believed to exert its anticonvulsivant activity by block</w:t>
      </w:r>
      <w:r w:rsidR="00FC4A9D">
        <w:rPr>
          <w:rFonts w:ascii="Book Antiqua" w:hAnsi="Book Antiqua" w:cs="Times New Roman"/>
          <w:sz w:val="24"/>
          <w:szCs w:val="24"/>
          <w:lang w:val="en-US"/>
        </w:rPr>
        <w:t>ing calcium and sodium channels</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&lt;EndNote&gt;&lt;Cite&gt;&lt;Author&gt;Faria&lt;/Author&gt;&lt;Year&gt;2010&lt;/Year&gt;&lt;RecNum&gt;1157&lt;/RecNum&gt;&lt;DisplayText&gt;[71]&lt;/DisplayText&gt;&lt;record&gt;&lt;rec-number&gt;1157&lt;/rec-number&gt;&lt;foreign-keys&gt;&lt;key app="EN" db-id="twe5a5ra1dzdr3evfvfpsvea2exfxf0padtf"&gt;1157&lt;/key&gt;&lt;/foreign-keys&gt;&lt;ref-type name="Journal Article"&gt;17&lt;/ref-type&gt;&lt;contributors&gt;&lt;authors&gt;&lt;author&gt;Faria, A. M.&lt;/author&gt;&lt;author&gt;Mancini, M. C.&lt;/author&gt;&lt;author&gt;Melo, M. E.&lt;/author&gt;&lt;author&gt;Cercato, C.&lt;/author&gt;&lt;author&gt;Halpern, A.&lt;/author&gt;&lt;/authors&gt;&lt;/contributors&gt;&lt;auth-address&gt;Hospital das Clinicas, Universidade de Sao Paulo, SP, Brasil.&lt;/auth-address&gt;&lt;titles&gt;&lt;title&gt;[Recent progress and novel perspectives on obesity pharmacotherapy]&lt;/title&gt;&lt;secondary-title&gt;Arq Bras Endocrinol Metabol&lt;/secondary-title&gt;&lt;alt-title&gt;Arquivos brasileiros de endocrinologia e metabologia&lt;/alt-title&gt;&lt;/titles&gt;&lt;periodical&gt;&lt;full-title&gt;Arq Bras Endocrinol Metabol&lt;/full-title&gt;&lt;abbr-1&gt;Arquivos brasileiros de endocrinologia e metabologia&lt;/abbr-1&gt;&lt;/periodical&gt;&lt;alt-periodical&gt;&lt;full-title&gt;Arq Bras Endocrinol Metabol&lt;/full-title&gt;&lt;abbr-1&gt;Arquivos brasileiros de endocrinologia e metabologia&lt;/abbr-1&gt;&lt;/alt-periodical&gt;&lt;pages&gt;516-29&lt;/pages&gt;&lt;volume&gt;54&lt;/volume&gt;&lt;number&gt;6&lt;/number&gt;&lt;edition&gt;2010/09/22&lt;/edition&gt;&lt;keywords&gt;&lt;keyword&gt;Anti-Obesity Agents/adverse effects/*therapeutic use&lt;/keyword&gt;&lt;keyword&gt;Bariatric Surgery&lt;/keyword&gt;&lt;keyword&gt;Cardiovascular Diseases/chemically induced&lt;/keyword&gt;&lt;keyword&gt;Drug Therapy, Combination/methods&lt;/keyword&gt;&lt;keyword&gt;Humans&lt;/keyword&gt;&lt;keyword&gt;Obesity/*drug therapy/metabolism/surgery&lt;/keyword&gt;&lt;keyword&gt;Risk Factors&lt;/keyword&gt;&lt;/keywords&gt;&lt;dates&gt;&lt;year&gt;2010&lt;/year&gt;&lt;pub-dates&gt;&lt;date&gt;Aug&lt;/date&gt;&lt;/pub-dates&gt;&lt;/dates&gt;&lt;orig-pub&gt;Progressos recentes e novas perspectivas em farmacoterapia da obesidade.&lt;/orig-pub&gt;&lt;isbn&gt;1677-9487 (Electronic)&amp;#xD;0004-2730 (Linking)&lt;/isbn&gt;&lt;accession-num&gt;20857056&lt;/accession-num&gt;&lt;work-type&gt;Review&lt;/work-type&gt;&lt;urls&gt;&lt;related-urls&gt;&lt;url&gt;http://www.ncbi.nlm.nih.gov/pubmed/20857056&lt;/url&gt;&lt;/related-urls&gt;&lt;/urls&gt;&lt;language&gt;por&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71" w:tooltip="Faria, 2010 #1157" w:history="1">
        <w:r w:rsidR="00390A8A" w:rsidRPr="007528B0">
          <w:rPr>
            <w:rFonts w:ascii="Book Antiqua" w:hAnsi="Book Antiqua" w:cs="Times New Roman"/>
            <w:noProof/>
            <w:sz w:val="24"/>
            <w:szCs w:val="24"/>
            <w:vertAlign w:val="superscript"/>
            <w:lang w:val="en-US"/>
          </w:rPr>
          <w:t>71</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6F0810" w:rsidRPr="007528B0">
        <w:rPr>
          <w:rFonts w:ascii="Book Antiqua" w:hAnsi="Book Antiqua" w:cs="Times New Roman"/>
          <w:sz w:val="24"/>
          <w:szCs w:val="24"/>
          <w:lang w:val="en-US"/>
        </w:rPr>
        <w:t xml:space="preserve">. </w:t>
      </w:r>
      <w:r w:rsidR="001F2592" w:rsidRPr="007528B0">
        <w:rPr>
          <w:rFonts w:ascii="Book Antiqua" w:hAnsi="Book Antiqua" w:cs="Times New Roman"/>
          <w:sz w:val="24"/>
          <w:szCs w:val="24"/>
          <w:lang w:val="en-US"/>
        </w:rPr>
        <w:t>The mechanism by which it</w:t>
      </w:r>
      <w:r w:rsidR="006F0810" w:rsidRPr="007528B0">
        <w:rPr>
          <w:rFonts w:ascii="Book Antiqua" w:hAnsi="Book Antiqua" w:cs="Times New Roman"/>
          <w:sz w:val="24"/>
          <w:szCs w:val="24"/>
          <w:lang w:val="en-US"/>
        </w:rPr>
        <w:t xml:space="preserve"> decreases appetite is not known</w:t>
      </w:r>
      <w:r w:rsidR="001F2592" w:rsidRPr="007528B0">
        <w:rPr>
          <w:rFonts w:ascii="Book Antiqua" w:hAnsi="Book Antiqua" w:cs="Times New Roman"/>
          <w:sz w:val="24"/>
          <w:szCs w:val="24"/>
          <w:lang w:val="en-US"/>
        </w:rPr>
        <w:t xml:space="preserve">. </w:t>
      </w:r>
      <w:r w:rsidR="006F0810" w:rsidRPr="007528B0">
        <w:rPr>
          <w:rFonts w:ascii="Book Antiqua" w:hAnsi="Book Antiqua" w:cs="Times New Roman"/>
          <w:sz w:val="24"/>
          <w:szCs w:val="24"/>
          <w:lang w:val="en-US"/>
        </w:rPr>
        <w:t>Zonisamide increases</w:t>
      </w:r>
      <w:r w:rsidR="00CD198C" w:rsidRPr="007528B0">
        <w:rPr>
          <w:rFonts w:ascii="Book Antiqua" w:hAnsi="Book Antiqua" w:cs="Times New Roman"/>
          <w:sz w:val="24"/>
          <w:szCs w:val="24"/>
          <w:lang w:val="en-US"/>
        </w:rPr>
        <w:t xml:space="preserve"> dopamine and</w:t>
      </w:r>
      <w:r w:rsidR="00A61CCC" w:rsidRPr="007528B0">
        <w:rPr>
          <w:rFonts w:ascii="Book Antiqua" w:hAnsi="Book Antiqua" w:cs="Times New Roman"/>
          <w:sz w:val="24"/>
          <w:szCs w:val="24"/>
          <w:lang w:val="en-US"/>
        </w:rPr>
        <w:t xml:space="preserve"> ser</w:t>
      </w:r>
      <w:r w:rsidR="006F0810" w:rsidRPr="007528B0">
        <w:rPr>
          <w:rFonts w:ascii="Book Antiqua" w:hAnsi="Book Antiqua" w:cs="Times New Roman"/>
          <w:sz w:val="24"/>
          <w:szCs w:val="24"/>
          <w:lang w:val="en-US"/>
        </w:rPr>
        <w:t>otonin activities</w:t>
      </w:r>
      <w:r w:rsidR="00CD198C" w:rsidRPr="007528B0">
        <w:rPr>
          <w:rFonts w:ascii="Book Antiqua" w:hAnsi="Book Antiqua" w:cs="Times New Roman"/>
          <w:sz w:val="24"/>
          <w:szCs w:val="24"/>
          <w:lang w:val="en-US"/>
        </w:rPr>
        <w:t>, possibly leading to a reduction in appetite and an increase in energy expenditure,</w:t>
      </w:r>
      <w:r w:rsidR="00A01BEE" w:rsidRPr="007528B0">
        <w:rPr>
          <w:rFonts w:ascii="Book Antiqua" w:hAnsi="Book Antiqua" w:cs="Times New Roman"/>
          <w:sz w:val="24"/>
          <w:szCs w:val="24"/>
          <w:lang w:val="en-US"/>
        </w:rPr>
        <w:t xml:space="preserve"> and it is believed to suppress the </w:t>
      </w:r>
      <w:r w:rsidR="00B17AD8" w:rsidRPr="007528B0">
        <w:rPr>
          <w:rFonts w:ascii="Book Antiqua" w:hAnsi="Book Antiqua" w:cs="Times New Roman"/>
          <w:sz w:val="24"/>
          <w:szCs w:val="24"/>
          <w:lang w:val="en-US"/>
        </w:rPr>
        <w:t>neuropeptide Y/agouti-related protein (</w:t>
      </w:r>
      <w:r w:rsidR="00A01BEE" w:rsidRPr="007528B0">
        <w:rPr>
          <w:rFonts w:ascii="Book Antiqua" w:hAnsi="Book Antiqua" w:cs="Times New Roman"/>
          <w:sz w:val="24"/>
          <w:szCs w:val="24"/>
          <w:lang w:val="en-US"/>
        </w:rPr>
        <w:t>NPY/AgRP</w:t>
      </w:r>
      <w:r w:rsidR="00B17AD8" w:rsidRPr="007528B0">
        <w:rPr>
          <w:rFonts w:ascii="Book Antiqua" w:hAnsi="Book Antiqua" w:cs="Times New Roman"/>
          <w:sz w:val="24"/>
          <w:szCs w:val="24"/>
          <w:lang w:val="en-US"/>
        </w:rPr>
        <w:t>)</w:t>
      </w:r>
      <w:r w:rsidR="00A01BEE" w:rsidRPr="007528B0">
        <w:rPr>
          <w:rFonts w:ascii="Book Antiqua" w:hAnsi="Book Antiqua" w:cs="Times New Roman"/>
          <w:sz w:val="24"/>
          <w:szCs w:val="24"/>
          <w:lang w:val="en-US"/>
        </w:rPr>
        <w:t xml:space="preserve"> neuron, further stimulating the POMC neurons</w:t>
      </w:r>
      <w:r w:rsidR="00A61CCC"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&lt;EndNote&gt;&lt;Cite&gt;&lt;Author&gt;Orexigen&lt;/Author&gt;&lt;Year&gt;2012&lt;/Year&gt;&lt;RecNum&gt;1094&lt;/RecNum&gt;&lt;DisplayText&gt;[68]&lt;/DisplayText&gt;&lt;record&gt;&lt;rec-number&gt;1094&lt;/rec-number&gt;&lt;foreign-keys&gt;&lt;key app="EN" db-id="twe5a5ra1dzdr3evfvfpsvea2exfxf0padtf"&gt;1094&lt;/key&gt;&lt;/foreign-keys&gt;&lt;ref-type name="Web Page"&gt;12&lt;/ref-type&gt;&lt;contributors&gt;&lt;authors&gt;&lt;author&gt;Orexigen&lt;/author&gt;&lt;/authors&gt;&lt;/contributors&gt;&lt;titles&gt;&lt;title&gt;Product candidates - Empatic™ &lt;/title&gt;&lt;/titles&gt;&lt;number&gt;August 2012&lt;/number&gt;&lt;dates&gt;&lt;year&gt;2012&lt;/year&gt;&lt;/dates&gt;&lt;urls&gt;&lt;related-urls&gt;&lt;url&gt;http://www.orexigen.com/candidates/candidates_empatic.php&lt;/url&gt;&lt;/related-urls&gt;&lt;/urls&gt;&lt;/record&gt;&lt;/Cite&gt;&lt;/EndNote&gt;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68" w:tooltip="Orexigen, 2012 #1094" w:history="1">
        <w:r w:rsidR="00390A8A" w:rsidRPr="007528B0">
          <w:rPr>
            <w:rFonts w:ascii="Book Antiqua" w:hAnsi="Book Antiqua" w:cs="Times New Roman"/>
            <w:noProof/>
            <w:sz w:val="24"/>
            <w:szCs w:val="24"/>
            <w:vertAlign w:val="superscript"/>
            <w:lang w:val="en-US"/>
          </w:rPr>
          <w:t>68</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D778F2" w:rsidRPr="007528B0">
        <w:rPr>
          <w:rFonts w:ascii="Book Antiqua" w:hAnsi="Book Antiqua" w:cs="Times New Roman"/>
          <w:sz w:val="24"/>
          <w:szCs w:val="24"/>
          <w:lang w:val="en-US"/>
        </w:rPr>
        <w:t>.</w:t>
      </w:r>
      <w:r w:rsidR="001F2592" w:rsidRPr="007528B0">
        <w:rPr>
          <w:rFonts w:ascii="Book Antiqua" w:hAnsi="Book Antiqua" w:cs="Times New Roman"/>
          <w:sz w:val="24"/>
          <w:szCs w:val="24"/>
          <w:lang w:val="en-US"/>
        </w:rPr>
        <w:t xml:space="preserve"> It also inhibits carbonic anhydrase activity, which possibly alters the perception of taste</w:t>
      </w:r>
      <w:r w:rsidR="00EC43F3"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&lt;EndNote&gt;&lt;Cite&gt;&lt;Author&gt;Klonoff&lt;/Author&gt;&lt;Year&gt;2008&lt;/Year&gt;&lt;RecNum&gt;1098&lt;/RecNum&gt;&lt;DisplayText&gt;[72]&lt;/DisplayText&gt;&lt;record&gt;&lt;rec-number&gt;1098&lt;/rec-number&gt;&lt;foreign-keys&gt;&lt;key app="EN" db-id="twe5a5ra1dzdr3evfvfpsvea2exfxf0padtf"&gt;1098&lt;/key&gt;&lt;/foreign-keys&gt;&lt;ref-type name="Journal Article"&gt;17&lt;/ref-type&gt;&lt;contributors&gt;&lt;authors&gt;&lt;author&gt;Klonoff, D. C.&lt;/author&gt;&lt;author&gt;Greenway, F.&lt;/author&gt;&lt;/authors&gt;&lt;/contributors&gt;&lt;auth-address&gt;Mills-Peninsula Health Services, Frank Diabetes Research Institute, San Mateo, California 94401, USA. dklonoff@yahoo.com&lt;/auth-address&gt;&lt;titles&gt;&lt;title&gt;Drugs in the pipeline for the obesity market&lt;/title&gt;&lt;secondary-title&gt;J Diabetes Sci Technol&lt;/secondary-title&gt;&lt;alt-title&gt;Journal of diabetes science and technology&lt;/alt-title&gt;&lt;/titles&gt;&lt;periodical&gt;&lt;full-title&gt;J Diabetes Sci Technol&lt;/full-title&gt;&lt;abbr-1&gt;Journal of diabetes science and technology&lt;/abbr-1&gt;&lt;/periodical&gt;&lt;alt-periodical&gt;&lt;full-title&gt;J Diabetes Sci Technol&lt;/full-title&gt;&lt;abbr-1&gt;Journal of diabetes science and technology&lt;/abbr-1&gt;&lt;/alt-periodical&gt;&lt;pages&gt;913-8&lt;/pages&gt;&lt;volume&gt;2&lt;/volume&gt;&lt;number&gt;5&lt;/number&gt;&lt;edition&gt;2008/09/01&lt;/edition&gt;&lt;dates&gt;&lt;year&gt;2008&lt;/year&gt;&lt;pub-dates&gt;&lt;date&gt;Sep&lt;/date&gt;&lt;/pub-dates&gt;&lt;/dates&gt;&lt;isbn&gt;1932-2968 (Electronic)&amp;#xD;1932-2968 (Linking)&lt;/isbn&gt;&lt;accession-num&gt;19885278&lt;/accession-num&gt;&lt;urls&gt;&lt;related-urls&gt;&lt;url&gt;http://www.ncbi.nlm.nih.gov/pubmed/19885278&lt;/url&gt;&lt;/related-urls&gt;&lt;/urls&gt;&lt;custom2&gt;2769782&lt;/custom2&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72" w:tooltip="Klonoff, 2008 #1098" w:history="1">
        <w:r w:rsidR="00390A8A" w:rsidRPr="007528B0">
          <w:rPr>
            <w:rFonts w:ascii="Book Antiqua" w:hAnsi="Book Antiqua" w:cs="Times New Roman"/>
            <w:noProof/>
            <w:sz w:val="24"/>
            <w:szCs w:val="24"/>
            <w:vertAlign w:val="superscript"/>
            <w:lang w:val="en-US"/>
          </w:rPr>
          <w:t>72</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1F2592" w:rsidRPr="007528B0">
        <w:rPr>
          <w:rFonts w:ascii="Book Antiqua" w:hAnsi="Book Antiqua" w:cs="Times New Roman"/>
          <w:sz w:val="24"/>
          <w:szCs w:val="24"/>
          <w:lang w:val="en-US"/>
        </w:rPr>
        <w:t>.</w:t>
      </w:r>
    </w:p>
    <w:p w:rsidR="004475E8" w:rsidRPr="007528B0" w:rsidRDefault="005D7D9E" w:rsidP="00FC4A9D">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lastRenderedPageBreak/>
        <w:t xml:space="preserve">A 24-wk Phase 2 study conducted by Orexigen Therapeutics Inc., demonstrated a weight loss of 7.5%, 6.1% and 1.4% </w:t>
      </w:r>
      <w:r w:rsidR="00A90AC8" w:rsidRPr="007528B0">
        <w:rPr>
          <w:rFonts w:ascii="Book Antiqua" w:hAnsi="Book Antiqua" w:cs="Times New Roman"/>
          <w:sz w:val="24"/>
          <w:szCs w:val="24"/>
          <w:lang w:val="en-US"/>
        </w:rPr>
        <w:t>from baseline weight with bupropion plus zonisamide 360 mg, bupropion plus zonisamide 120 mg and a placebo, respectively</w:t>
      </w:r>
      <w:r w:rsidR="00695F1E"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&lt;EndNote&gt;&lt;Cite&gt;&lt;Author&gt;Fujioka&lt;/Author&gt;&lt;Year&gt;2010&lt;/Year&gt;&lt;RecNum&gt;1122&lt;/RecNum&gt;&lt;DisplayText&gt;[73]&lt;/DisplayText&gt;&lt;record&gt;&lt;rec-number&gt;1122&lt;/rec-number&gt;&lt;foreign-keys&gt;&lt;key app="EN" db-id="twe5a5ra1dzdr3evfvfpsvea2exfxf0padtf"&gt;1122&lt;/key&gt;&lt;/foreign-keys&gt;&lt;ref-type name="Journal Article"&gt;17&lt;/ref-type&gt;&lt;contributors&gt;&lt;authors&gt;&lt;author&gt;Fujioka, K., C. Apovian, and J. Hill&lt;/author&gt;&lt;/authors&gt;&lt;/contributors&gt;&lt;titles&gt;&lt;title&gt;The Evolution of Obesity Therapies: New Applications for Existing Drugs&lt;/title&gt;&lt;secondary-title&gt;MedscapeCME Diabetes Endocrinology&lt;/secondary-title&gt;&lt;/titles&gt;&lt;periodical&gt;&lt;full-title&gt;MedscapeCME Diabetes Endocrinology&lt;/full-title&gt;&lt;/periodical&gt;&lt;dates&gt;&lt;year&gt;2010&lt;/year&gt;&lt;/dates&gt;&lt;urls&gt;&lt;related-urls&gt;&lt;url&gt;http://cme.medscape.com/viewarticle/722366&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73" w:tooltip="Fujioka, 2010 #1122" w:history="1">
        <w:r w:rsidR="00390A8A" w:rsidRPr="007528B0">
          <w:rPr>
            <w:rFonts w:ascii="Book Antiqua" w:hAnsi="Book Antiqua" w:cs="Times New Roman"/>
            <w:noProof/>
            <w:sz w:val="24"/>
            <w:szCs w:val="24"/>
            <w:vertAlign w:val="superscript"/>
            <w:lang w:val="en-US"/>
          </w:rPr>
          <w:t>73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A90AC8" w:rsidRPr="007528B0">
        <w:rPr>
          <w:rFonts w:ascii="Book Antiqua" w:hAnsi="Book Antiqua" w:cs="Times New Roman"/>
          <w:sz w:val="24"/>
          <w:szCs w:val="24"/>
          <w:lang w:val="en-US"/>
        </w:rPr>
        <w:t>.</w:t>
      </w:r>
      <w:r w:rsidRPr="007528B0">
        <w:rPr>
          <w:rFonts w:ascii="Book Antiqua" w:hAnsi="Book Antiqua" w:cs="Times New Roman"/>
          <w:sz w:val="24"/>
          <w:szCs w:val="24"/>
          <w:lang w:val="en-US"/>
        </w:rPr>
        <w:t xml:space="preserve"> </w:t>
      </w:r>
      <w:r w:rsidR="00E56E4A" w:rsidRPr="007528B0">
        <w:rPr>
          <w:rFonts w:ascii="Book Antiqua" w:hAnsi="Book Antiqua" w:cs="Times New Roman"/>
          <w:sz w:val="24"/>
          <w:szCs w:val="24"/>
          <w:lang w:val="en-US"/>
        </w:rPr>
        <w:t>The most frequently re</w:t>
      </w:r>
      <w:r w:rsidR="00F83F79" w:rsidRPr="007528B0">
        <w:rPr>
          <w:rFonts w:ascii="Book Antiqua" w:hAnsi="Book Antiqua" w:cs="Times New Roman"/>
          <w:sz w:val="24"/>
          <w:szCs w:val="24"/>
          <w:lang w:val="en-US"/>
        </w:rPr>
        <w:t>ported adverse effects of zonisamide SR/bupropion</w:t>
      </w:r>
      <w:r w:rsidR="00E56E4A" w:rsidRPr="007528B0">
        <w:rPr>
          <w:rFonts w:ascii="Book Antiqua" w:hAnsi="Book Antiqua" w:cs="Times New Roman"/>
          <w:sz w:val="24"/>
          <w:szCs w:val="24"/>
          <w:lang w:val="en-US"/>
        </w:rPr>
        <w:t xml:space="preserve"> </w:t>
      </w:r>
      <w:r w:rsidR="00F83F79" w:rsidRPr="007528B0">
        <w:rPr>
          <w:rFonts w:ascii="Book Antiqua" w:hAnsi="Book Antiqua" w:cs="Times New Roman"/>
          <w:sz w:val="24"/>
          <w:szCs w:val="24"/>
          <w:lang w:val="en-US"/>
        </w:rPr>
        <w:t xml:space="preserve">SR </w:t>
      </w:r>
      <w:r w:rsidR="00E56E4A" w:rsidRPr="007528B0">
        <w:rPr>
          <w:rFonts w:ascii="Book Antiqua" w:hAnsi="Book Antiqua" w:cs="Times New Roman"/>
          <w:sz w:val="24"/>
          <w:szCs w:val="24"/>
          <w:lang w:val="en-US"/>
        </w:rPr>
        <w:t>c</w:t>
      </w:r>
      <w:r w:rsidR="003571BA" w:rsidRPr="007528B0">
        <w:rPr>
          <w:rFonts w:ascii="Book Antiqua" w:hAnsi="Book Antiqua" w:cs="Times New Roman"/>
          <w:sz w:val="24"/>
          <w:szCs w:val="24"/>
          <w:lang w:val="en-US"/>
        </w:rPr>
        <w:t>ombination were headache,</w:t>
      </w:r>
      <w:r w:rsidR="00E56E4A" w:rsidRPr="007528B0">
        <w:rPr>
          <w:rFonts w:ascii="Book Antiqua" w:hAnsi="Book Antiqua" w:cs="Times New Roman"/>
          <w:sz w:val="24"/>
          <w:szCs w:val="24"/>
          <w:lang w:val="en-US"/>
        </w:rPr>
        <w:t xml:space="preserve"> </w:t>
      </w:r>
      <w:r w:rsidR="00954B13" w:rsidRPr="007528B0">
        <w:rPr>
          <w:rFonts w:ascii="Book Antiqua" w:hAnsi="Book Antiqua" w:cs="Times New Roman"/>
          <w:sz w:val="24"/>
          <w:szCs w:val="24"/>
          <w:lang w:val="en-US"/>
        </w:rPr>
        <w:t xml:space="preserve">nausea </w:t>
      </w:r>
      <w:r w:rsidR="00E56E4A" w:rsidRPr="007528B0">
        <w:rPr>
          <w:rFonts w:ascii="Book Antiqua" w:hAnsi="Book Antiqua" w:cs="Times New Roman"/>
          <w:sz w:val="24"/>
          <w:szCs w:val="24"/>
          <w:lang w:val="en-US"/>
        </w:rPr>
        <w:t>and insomnia</w:t>
      </w:r>
      <w:r w:rsidR="00954B13"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&lt;EndNote&gt;&lt;Cite&gt;&lt;Author&gt;Faria&lt;/Author&gt;&lt;Year&gt;2010&lt;/Year&gt;&lt;RecNum&gt;1157&lt;/RecNum&gt;&lt;DisplayText&gt;[71]&lt;/DisplayText&gt;&lt;record&gt;&lt;rec-number&gt;1157&lt;/rec-number&gt;&lt;foreign-keys&gt;&lt;key app="EN" db-id="twe5a5ra1dzdr3evfvfpsvea2exfxf0padtf"&gt;1157&lt;/key&gt;&lt;/foreign-keys&gt;&lt;ref-type name="Journal Article"&gt;17&lt;/ref-type&gt;&lt;contributors&gt;&lt;authors&gt;&lt;author&gt;Faria, A. M.&lt;/author&gt;&lt;author&gt;Mancini, M. C.&lt;/author&gt;&lt;author&gt;Melo, M. E.&lt;/author&gt;&lt;author&gt;Cercato, C.&lt;/author&gt;&lt;author&gt;Halpern, A.&lt;/author&gt;&lt;/authors&gt;&lt;/contributors&gt;&lt;auth-address&gt;Hospital das Clinicas, Universidade de Sao Paulo, SP, Brasil.&lt;/auth-address&gt;&lt;titles&gt;&lt;title&gt;[Recent progress and novel perspectives on obesity pharmacotherapy]&lt;/title&gt;&lt;secondary-title&gt;Arq Bras Endocrinol Metabol&lt;/secondary-title&gt;&lt;alt-title&gt;Arquivos brasileiros de endocrinologia e metabologia&lt;/alt-title&gt;&lt;/titles&gt;&lt;periodical&gt;&lt;full-title&gt;Arq Bras Endocrinol Metabol&lt;/full-title&gt;&lt;abbr-1&gt;Arquivos brasileiros de endocrinologia e metabologia&lt;/abbr-1&gt;&lt;/periodical&gt;&lt;alt-periodical&gt;&lt;full-title&gt;Arq Bras Endocrinol Metabol&lt;/full-title&gt;&lt;abbr-1&gt;Arquivos brasileiros de endocrinologia e metabologia&lt;/abbr-1&gt;&lt;/alt-periodical&gt;&lt;pages&gt;516-29&lt;/pages&gt;&lt;volume&gt;54&lt;/volume&gt;&lt;number&gt;6&lt;/number&gt;&lt;edition&gt;2010/09/22&lt;/edition&gt;&lt;keywords&gt;&lt;keyword&gt;Anti-Obesity Agents/adverse effects/*therapeutic use&lt;/keyword&gt;&lt;keyword&gt;Bariatric Surgery&lt;/keyword&gt;&lt;keyword&gt;Cardiovascular Diseases/chemically induced&lt;/keyword&gt;&lt;keyword&gt;Drug Therapy, Combination/methods&lt;/keyword&gt;&lt;keyword&gt;Humans&lt;/keyword&gt;&lt;keyword&gt;Obesity/*drug therapy/metabolism/surgery&lt;/keyword&gt;&lt;keyword&gt;Risk Factors&lt;/keyword&gt;&lt;/keywords&gt;&lt;dates&gt;&lt;year&gt;2010&lt;/year&gt;&lt;pub-dates&gt;&lt;date&gt;Aug&lt;/date&gt;&lt;/pub-dates&gt;&lt;/dates&gt;&lt;orig-pub&gt;Progressos recentes e novas perspectivas em farmacoterapia da obesidade.&lt;/orig-pub&gt;&lt;isbn&gt;1677-9487 (Electronic)&amp;#xD;0004-2730 (Linking)&lt;/isbn&gt;&lt;accession-num&gt;20857056&lt;/accession-num&gt;&lt;work-type&gt;Review&lt;/work-type&gt;&lt;urls&gt;&lt;related-urls&gt;&lt;url&gt;http://www.ncbi.nlm.nih.gov/pubmed/20857056&lt;/url&gt;&lt;/related-urls&gt;&lt;/urls&gt;&lt;language&gt;por&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71" w:tooltip="Faria, 2010 #1157" w:history="1">
        <w:r w:rsidR="00390A8A" w:rsidRPr="007528B0">
          <w:rPr>
            <w:rFonts w:ascii="Book Antiqua" w:hAnsi="Book Antiqua" w:cs="Times New Roman"/>
            <w:noProof/>
            <w:sz w:val="24"/>
            <w:szCs w:val="24"/>
            <w:vertAlign w:val="superscript"/>
            <w:lang w:val="en-US"/>
          </w:rPr>
          <w:t>71</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6479E8" w:rsidRPr="007528B0">
        <w:rPr>
          <w:rFonts w:ascii="Book Antiqua" w:hAnsi="Book Antiqua" w:cs="Times New Roman"/>
          <w:sz w:val="24"/>
          <w:szCs w:val="24"/>
          <w:lang w:val="en-US"/>
        </w:rPr>
        <w:t>.</w:t>
      </w:r>
    </w:p>
    <w:p w:rsidR="00657161" w:rsidRPr="007528B0" w:rsidRDefault="00657161" w:rsidP="007528B0">
      <w:pPr>
        <w:spacing w:after="0" w:line="360" w:lineRule="auto"/>
        <w:ind w:firstLine="0"/>
        <w:rPr>
          <w:rFonts w:ascii="Book Antiqua" w:hAnsi="Book Antiqua" w:cs="Times New Roman"/>
          <w:sz w:val="24"/>
          <w:szCs w:val="24"/>
          <w:lang w:val="en-US"/>
        </w:rPr>
      </w:pPr>
    </w:p>
    <w:p w:rsidR="008F5BAB" w:rsidRPr="007528B0" w:rsidRDefault="00583E5C" w:rsidP="007528B0">
      <w:pPr>
        <w:spacing w:after="0" w:line="360" w:lineRule="auto"/>
        <w:ind w:firstLine="0"/>
        <w:rPr>
          <w:rFonts w:ascii="Book Antiqua" w:eastAsia="PMingLiU" w:hAnsi="Book Antiqua" w:cs="Times New Roman"/>
          <w:b/>
          <w:i/>
          <w:sz w:val="24"/>
          <w:szCs w:val="24"/>
          <w:lang w:val="en-US" w:eastAsia="zh-TW"/>
        </w:rPr>
      </w:pPr>
      <w:r w:rsidRPr="007528B0">
        <w:rPr>
          <w:rFonts w:ascii="Book Antiqua" w:eastAsia="PMingLiU" w:hAnsi="Book Antiqua" w:cs="Times New Roman"/>
          <w:b/>
          <w:i/>
          <w:sz w:val="24"/>
          <w:szCs w:val="24"/>
          <w:lang w:val="en-US" w:eastAsia="zh-TW"/>
        </w:rPr>
        <w:t xml:space="preserve">Norepinephrine, </w:t>
      </w:r>
      <w:r w:rsidR="00FC4A9D" w:rsidRPr="007528B0">
        <w:rPr>
          <w:rFonts w:ascii="Book Antiqua" w:eastAsia="PMingLiU" w:hAnsi="Book Antiqua" w:cs="Times New Roman"/>
          <w:b/>
          <w:i/>
          <w:sz w:val="24"/>
          <w:szCs w:val="24"/>
          <w:lang w:val="en-US" w:eastAsia="zh-TW"/>
        </w:rPr>
        <w:t>dopamine and serotonin reuptake i</w:t>
      </w:r>
      <w:r w:rsidR="008F5BAB" w:rsidRPr="007528B0">
        <w:rPr>
          <w:rFonts w:ascii="Book Antiqua" w:eastAsia="PMingLiU" w:hAnsi="Book Antiqua" w:cs="Times New Roman"/>
          <w:b/>
          <w:i/>
          <w:sz w:val="24"/>
          <w:szCs w:val="24"/>
          <w:lang w:val="en-US" w:eastAsia="zh-TW"/>
        </w:rPr>
        <w:t>nhibitors</w:t>
      </w:r>
    </w:p>
    <w:p w:rsidR="00677561" w:rsidRPr="007528B0" w:rsidRDefault="008F5BAB" w:rsidP="00FC4A9D">
      <w:pPr>
        <w:spacing w:after="0" w:line="360" w:lineRule="auto"/>
        <w:ind w:firstLine="0"/>
        <w:rPr>
          <w:rFonts w:ascii="Book Antiqua" w:eastAsia="Times New Roman" w:hAnsi="Book Antiqua" w:cs="Times New Roman"/>
          <w:color w:val="1A171B"/>
          <w:sz w:val="24"/>
          <w:szCs w:val="24"/>
          <w:lang w:val="en-US" w:eastAsia="pt-PT"/>
        </w:rPr>
      </w:pPr>
      <w:r w:rsidRPr="00FC4A9D">
        <w:rPr>
          <w:rFonts w:ascii="Book Antiqua" w:eastAsia="PMingLiU" w:hAnsi="Book Antiqua" w:cs="Times New Roman"/>
          <w:b/>
          <w:sz w:val="24"/>
          <w:szCs w:val="24"/>
          <w:lang w:val="en-US" w:eastAsia="zh-TW"/>
        </w:rPr>
        <w:t>Tesofensine</w:t>
      </w:r>
      <w:r w:rsidR="00FC4A9D">
        <w:rPr>
          <w:rFonts w:ascii="Book Antiqua" w:hAnsi="Book Antiqua" w:cs="Times New Roman" w:hint="eastAsia"/>
          <w:b/>
          <w:sz w:val="24"/>
          <w:szCs w:val="24"/>
          <w:lang w:val="en-US" w:eastAsia="zh-CN"/>
        </w:rPr>
        <w:t xml:space="preserve">: </w:t>
      </w:r>
      <w:r w:rsidR="000D281C" w:rsidRPr="007528B0">
        <w:rPr>
          <w:rFonts w:ascii="Book Antiqua" w:eastAsia="Times New Roman" w:hAnsi="Book Antiqua" w:cs="Times New Roman"/>
          <w:color w:val="1A171B"/>
          <w:sz w:val="24"/>
          <w:szCs w:val="24"/>
          <w:lang w:val="en-US" w:eastAsia="pt-PT"/>
        </w:rPr>
        <w:t xml:space="preserve">Tesofensine was initially developed for the treatment of Parkinson’s disease or Alzheimer’s disease, although it demonstrated a limited efficacy for this application </w:t>
      </w:r>
      <w:r w:rsidR="00773B7A" w:rsidRPr="007528B0">
        <w:rPr>
          <w:rFonts w:ascii="Book Antiqua" w:eastAsia="Times New Roman" w:hAnsi="Book Antiqua" w:cs="Times New Roman"/>
          <w:color w:val="1A171B"/>
          <w:sz w:val="24"/>
          <w:szCs w:val="24"/>
          <w:vertAlign w:val="superscript"/>
          <w:lang w:val="en-US" w:eastAsia="pt-PT"/>
        </w:rPr>
        <w:fldChar w:fldCharType="begin">
          <w:fldData xml:space="preserve">PEVuZE5vdGU+PENpdGU+PEF1dGhvcj5Bc3RydXA8L0F1dGhvcj48WWVhcj4yMDA4PC9ZZWFyPjxS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</w:fldData>
        </w:fldChar>
      </w:r>
      <w:r w:rsidR="00390A8A" w:rsidRPr="007528B0">
        <w:rPr>
          <w:rFonts w:ascii="Book Antiqua" w:eastAsia="Times New Roman" w:hAnsi="Book Antiqua" w:cs="Times New Roman"/>
          <w:color w:val="1A171B"/>
          <w:sz w:val="24"/>
          <w:szCs w:val="24"/>
          <w:vertAlign w:val="superscript"/>
          <w:lang w:val="en-US" w:eastAsia="pt-PT"/>
        </w:rPr>
        <w:instrText xml:space="preserve"> ADDIN EN.CITE </w:instrText>
      </w:r>
      <w:r w:rsidR="00773B7A" w:rsidRPr="007528B0">
        <w:rPr>
          <w:rFonts w:ascii="Book Antiqua" w:eastAsia="Times New Roman" w:hAnsi="Book Antiqua" w:cs="Times New Roman"/>
          <w:color w:val="1A171B"/>
          <w:sz w:val="24"/>
          <w:szCs w:val="24"/>
          <w:vertAlign w:val="superscript"/>
          <w:lang w:val="en-US" w:eastAsia="pt-PT"/>
        </w:rPr>
        <w:fldChar w:fldCharType="begin">
          <w:fldData xml:space="preserve">PEVuZE5vdGU+PENpdGU+PEF1dGhvcj5Bc3RydXA8L0F1dGhvcj48WWVhcj4yMDA4PC9ZZWFyPjxS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</w:fldData>
        </w:fldChar>
      </w:r>
      <w:r w:rsidR="00390A8A" w:rsidRPr="007528B0">
        <w:rPr>
          <w:rFonts w:ascii="Book Antiqua" w:eastAsia="Times New Roman" w:hAnsi="Book Antiqua" w:cs="Times New Roman"/>
          <w:color w:val="1A171B"/>
          <w:sz w:val="24"/>
          <w:szCs w:val="24"/>
          <w:vertAlign w:val="superscript"/>
          <w:lang w:val="en-US" w:eastAsia="pt-PT"/>
        </w:rPr>
        <w:instrText xml:space="preserve"> ADDIN EN.CITE.DATA </w:instrText>
      </w:r>
      <w:r w:rsidR="00773B7A" w:rsidRPr="007528B0">
        <w:rPr>
          <w:rFonts w:ascii="Book Antiqua" w:eastAsia="Times New Roman" w:hAnsi="Book Antiqua" w:cs="Times New Roman"/>
          <w:color w:val="1A171B"/>
          <w:sz w:val="24"/>
          <w:szCs w:val="24"/>
          <w:vertAlign w:val="superscript"/>
          <w:lang w:val="en-US" w:eastAsia="pt-PT"/>
        </w:rPr>
      </w:r>
      <w:r w:rsidR="00773B7A" w:rsidRPr="007528B0">
        <w:rPr>
          <w:rFonts w:ascii="Book Antiqua" w:eastAsia="Times New Roman" w:hAnsi="Book Antiqua" w:cs="Times New Roman"/>
          <w:color w:val="1A171B"/>
          <w:sz w:val="24"/>
          <w:szCs w:val="24"/>
          <w:vertAlign w:val="superscript"/>
          <w:lang w:val="en-US" w:eastAsia="pt-PT"/>
        </w:rPr>
        <w:fldChar w:fldCharType="end"/>
      </w:r>
      <w:r w:rsidR="00773B7A" w:rsidRPr="007528B0">
        <w:rPr>
          <w:rFonts w:ascii="Book Antiqua" w:eastAsia="Times New Roman" w:hAnsi="Book Antiqua" w:cs="Times New Roman"/>
          <w:color w:val="1A171B"/>
          <w:sz w:val="24"/>
          <w:szCs w:val="24"/>
          <w:vertAlign w:val="superscript"/>
          <w:lang w:val="en-US" w:eastAsia="pt-PT"/>
        </w:rPr>
      </w:r>
      <w:r w:rsidR="00773B7A" w:rsidRPr="007528B0">
        <w:rPr>
          <w:rFonts w:ascii="Book Antiqua" w:eastAsia="Times New Roman" w:hAnsi="Book Antiqua" w:cs="Times New Roman"/>
          <w:color w:val="1A171B"/>
          <w:sz w:val="24"/>
          <w:szCs w:val="24"/>
          <w:vertAlign w:val="superscript"/>
          <w:lang w:val="en-US" w:eastAsia="pt-PT"/>
        </w:rPr>
        <w:fldChar w:fldCharType="separate"/>
      </w:r>
      <w:r w:rsidR="00390A8A" w:rsidRPr="007528B0">
        <w:rPr>
          <w:rFonts w:ascii="Book Antiqua" w:eastAsia="Times New Roman" w:hAnsi="Book Antiqua" w:cs="Times New Roman"/>
          <w:noProof/>
          <w:color w:val="1A171B"/>
          <w:sz w:val="24"/>
          <w:szCs w:val="24"/>
          <w:vertAlign w:val="superscript"/>
          <w:lang w:val="en-US" w:eastAsia="pt-PT"/>
        </w:rPr>
        <w:t>[</w:t>
      </w:r>
      <w:hyperlink w:anchor="_ENREF_74" w:tooltip="Astrup, 2008 #1056" w:history="1">
        <w:r w:rsidR="00390A8A" w:rsidRPr="007528B0">
          <w:rPr>
            <w:rFonts w:ascii="Book Antiqua" w:eastAsia="Times New Roman" w:hAnsi="Book Antiqua" w:cs="Times New Roman"/>
            <w:noProof/>
            <w:color w:val="1A171B"/>
            <w:sz w:val="24"/>
            <w:szCs w:val="24"/>
            <w:vertAlign w:val="superscript"/>
            <w:lang w:val="en-US" w:eastAsia="pt-PT"/>
          </w:rPr>
          <w:t>74</w:t>
        </w:r>
      </w:hyperlink>
      <w:r w:rsidR="00390A8A" w:rsidRPr="007528B0">
        <w:rPr>
          <w:rFonts w:ascii="Book Antiqua" w:eastAsia="Times New Roman" w:hAnsi="Book Antiqua" w:cs="Times New Roman"/>
          <w:noProof/>
          <w:color w:val="1A171B"/>
          <w:sz w:val="24"/>
          <w:szCs w:val="24"/>
          <w:vertAlign w:val="superscript"/>
          <w:lang w:val="en-US" w:eastAsia="pt-PT"/>
        </w:rPr>
        <w:t>]</w:t>
      </w:r>
      <w:r w:rsidR="00773B7A" w:rsidRPr="007528B0">
        <w:rPr>
          <w:rFonts w:ascii="Book Antiqua" w:eastAsia="Times New Roman" w:hAnsi="Book Antiqua" w:cs="Times New Roman"/>
          <w:color w:val="1A171B"/>
          <w:sz w:val="24"/>
          <w:szCs w:val="24"/>
          <w:vertAlign w:val="superscript"/>
          <w:lang w:val="en-US" w:eastAsia="pt-PT"/>
        </w:rPr>
        <w:fldChar w:fldCharType="end"/>
      </w:r>
      <w:r w:rsidR="000D281C" w:rsidRPr="007528B0">
        <w:rPr>
          <w:rFonts w:ascii="Book Antiqua" w:eastAsia="Times New Roman" w:hAnsi="Book Antiqua" w:cs="Times New Roman"/>
          <w:color w:val="1A171B"/>
          <w:sz w:val="24"/>
          <w:szCs w:val="24"/>
          <w:lang w:val="en-US" w:eastAsia="pt-PT"/>
        </w:rPr>
        <w:t>. However, it</w:t>
      </w:r>
      <w:r w:rsidRPr="007528B0">
        <w:rPr>
          <w:rFonts w:ascii="Book Antiqua" w:eastAsia="Times New Roman" w:hAnsi="Book Antiqua" w:cs="Times New Roman"/>
          <w:color w:val="1A171B"/>
          <w:sz w:val="24"/>
          <w:szCs w:val="24"/>
          <w:lang w:val="en-US" w:eastAsia="pt-PT"/>
        </w:rPr>
        <w:t xml:space="preserve"> is a very promising dev</w:t>
      </w:r>
      <w:r w:rsidR="000D281C" w:rsidRPr="007528B0">
        <w:rPr>
          <w:rFonts w:ascii="Book Antiqua" w:eastAsia="Times New Roman" w:hAnsi="Book Antiqua" w:cs="Times New Roman"/>
          <w:color w:val="1A171B"/>
          <w:sz w:val="24"/>
          <w:szCs w:val="24"/>
          <w:lang w:val="en-US" w:eastAsia="pt-PT"/>
        </w:rPr>
        <w:t>elopment drug candidate for obesity management,</w:t>
      </w:r>
      <w:r w:rsidR="001D626A" w:rsidRPr="007528B0">
        <w:rPr>
          <w:rFonts w:ascii="Book Antiqua" w:eastAsia="Times New Roman" w:hAnsi="Book Antiqua" w:cs="Times New Roman"/>
          <w:color w:val="1A171B"/>
          <w:sz w:val="24"/>
          <w:szCs w:val="24"/>
          <w:lang w:val="en-US" w:eastAsia="pt-PT"/>
        </w:rPr>
        <w:t xml:space="preserve"> </w:t>
      </w:r>
      <w:r w:rsidR="00350998" w:rsidRPr="007528B0">
        <w:rPr>
          <w:rFonts w:ascii="Book Antiqua" w:eastAsia="Times New Roman" w:hAnsi="Book Antiqua" w:cs="Times New Roman"/>
          <w:color w:val="1A171B"/>
          <w:sz w:val="24"/>
          <w:szCs w:val="24"/>
          <w:lang w:val="en-US" w:eastAsia="pt-PT"/>
        </w:rPr>
        <w:t>having</w:t>
      </w:r>
      <w:r w:rsidR="001D626A" w:rsidRPr="007528B0">
        <w:rPr>
          <w:rFonts w:ascii="Book Antiqua" w:eastAsia="Times New Roman" w:hAnsi="Book Antiqua" w:cs="Times New Roman"/>
          <w:color w:val="1A171B"/>
          <w:sz w:val="24"/>
          <w:szCs w:val="24"/>
          <w:lang w:val="en-US" w:eastAsia="pt-PT"/>
        </w:rPr>
        <w:t xml:space="preserve"> produced twice the weight loss seen with currently marketed drugs</w:t>
      </w:r>
      <w:r w:rsidR="00F92ED5" w:rsidRPr="007528B0">
        <w:rPr>
          <w:rStyle w:val="apple-converted-space"/>
          <w:rFonts w:ascii="Book Antiqua" w:hAnsi="Book Antiqua" w:cs="Times New Roman"/>
          <w:color w:val="000000"/>
          <w:sz w:val="24"/>
          <w:szCs w:val="24"/>
          <w:shd w:val="clear" w:color="auto" w:fill="FFFFFF"/>
          <w:lang w:val="en-US"/>
        </w:rPr>
        <w:t xml:space="preserve"> </w:t>
      </w:r>
      <w:r w:rsidR="00F92ED5" w:rsidRPr="007528B0">
        <w:rPr>
          <w:rFonts w:ascii="Book Antiqua" w:hAnsi="Book Antiqua" w:cs="Times New Roman"/>
          <w:color w:val="000000"/>
          <w:sz w:val="24"/>
          <w:szCs w:val="24"/>
          <w:shd w:val="clear" w:color="auto" w:fill="FFFFFF"/>
          <w:lang w:val="en-US"/>
        </w:rPr>
        <w:t xml:space="preserve">(-7.2 ± 6.7 kg, </w:t>
      </w:r>
      <w:r w:rsidR="00F92ED5" w:rsidRPr="00FC4A9D">
        <w:rPr>
          <w:rFonts w:ascii="Book Antiqua" w:hAnsi="Book Antiqua" w:cs="Times New Roman"/>
          <w:i/>
          <w:color w:val="000000"/>
          <w:sz w:val="24"/>
          <w:szCs w:val="24"/>
          <w:shd w:val="clear" w:color="auto" w:fill="FFFFFF"/>
          <w:lang w:val="en-US"/>
        </w:rPr>
        <w:t>P</w:t>
      </w:r>
      <w:r w:rsidR="00F92ED5" w:rsidRPr="007528B0">
        <w:rPr>
          <w:rFonts w:ascii="Book Antiqua" w:hAnsi="Book Antiqua" w:cs="Times New Roman"/>
          <w:color w:val="000000"/>
          <w:sz w:val="24"/>
          <w:szCs w:val="24"/>
          <w:shd w:val="clear" w:color="auto" w:fill="FFFFFF"/>
          <w:lang w:val="en-US"/>
        </w:rPr>
        <w:t xml:space="preserve"> &lt; 0.0001)</w:t>
      </w:r>
      <w:r w:rsidR="001D626A" w:rsidRPr="007528B0">
        <w:rPr>
          <w:rFonts w:ascii="Book Antiqua" w:eastAsia="Times New Roman" w:hAnsi="Book Antiqua" w:cs="Times New Roman"/>
          <w:color w:val="1A171B"/>
          <w:sz w:val="24"/>
          <w:szCs w:val="24"/>
          <w:lang w:val="en-US" w:eastAsia="pt-PT"/>
        </w:rPr>
        <w:t xml:space="preserve"> </w:t>
      </w:r>
      <w:r w:rsidR="00773B7A" w:rsidRPr="007528B0">
        <w:rPr>
          <w:rFonts w:ascii="Book Antiqua" w:eastAsia="Times New Roman" w:hAnsi="Book Antiqua" w:cs="Times New Roman"/>
          <w:color w:val="1A171B"/>
          <w:sz w:val="24"/>
          <w:szCs w:val="24"/>
          <w:vertAlign w:val="superscript"/>
          <w:lang w:val="en-US" w:eastAsia="pt-PT"/>
        </w:rPr>
        <w:fldChar w:fldCharType="begin">
          <w:fldData xml:space="preserve">PEVuZE5vdGU+PENpdGU+PEF1dGhvcj5HaWxiZXJ0PC9BdXRob3I+PFllYXI+MjAxMjwvWWVhcj48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</w:fldData>
        </w:fldChar>
      </w:r>
      <w:r w:rsidR="00390A8A" w:rsidRPr="007528B0">
        <w:rPr>
          <w:rFonts w:ascii="Book Antiqua" w:eastAsia="Times New Roman" w:hAnsi="Book Antiqua" w:cs="Times New Roman"/>
          <w:color w:val="1A171B"/>
          <w:sz w:val="24"/>
          <w:szCs w:val="24"/>
          <w:vertAlign w:val="superscript"/>
          <w:lang w:val="en-US" w:eastAsia="pt-PT"/>
        </w:rPr>
        <w:instrText xml:space="preserve"> ADDIN EN.CITE </w:instrText>
      </w:r>
      <w:r w:rsidR="00773B7A" w:rsidRPr="007528B0">
        <w:rPr>
          <w:rFonts w:ascii="Book Antiqua" w:eastAsia="Times New Roman" w:hAnsi="Book Antiqua" w:cs="Times New Roman"/>
          <w:color w:val="1A171B"/>
          <w:sz w:val="24"/>
          <w:szCs w:val="24"/>
          <w:vertAlign w:val="superscript"/>
          <w:lang w:val="en-US" w:eastAsia="pt-PT"/>
        </w:rPr>
        <w:fldChar w:fldCharType="begin">
          <w:fldData xml:space="preserve">PEVuZE5vdGU+PENpdGU+PEF1dGhvcj5HaWxiZXJ0PC9BdXRob3I+PFllYXI+MjAxMjwvWWVhcj48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</w:fldData>
        </w:fldChar>
      </w:r>
      <w:r w:rsidR="00390A8A" w:rsidRPr="007528B0">
        <w:rPr>
          <w:rFonts w:ascii="Book Antiqua" w:eastAsia="Times New Roman" w:hAnsi="Book Antiqua" w:cs="Times New Roman"/>
          <w:color w:val="1A171B"/>
          <w:sz w:val="24"/>
          <w:szCs w:val="24"/>
          <w:vertAlign w:val="superscript"/>
          <w:lang w:val="en-US" w:eastAsia="pt-PT"/>
        </w:rPr>
        <w:instrText xml:space="preserve"> ADDIN EN.CITE.DATA </w:instrText>
      </w:r>
      <w:r w:rsidR="00773B7A" w:rsidRPr="007528B0">
        <w:rPr>
          <w:rFonts w:ascii="Book Antiqua" w:eastAsia="Times New Roman" w:hAnsi="Book Antiqua" w:cs="Times New Roman"/>
          <w:color w:val="1A171B"/>
          <w:sz w:val="24"/>
          <w:szCs w:val="24"/>
          <w:vertAlign w:val="superscript"/>
          <w:lang w:val="en-US" w:eastAsia="pt-PT"/>
        </w:rPr>
      </w:r>
      <w:r w:rsidR="00773B7A" w:rsidRPr="007528B0">
        <w:rPr>
          <w:rFonts w:ascii="Book Antiqua" w:eastAsia="Times New Roman" w:hAnsi="Book Antiqua" w:cs="Times New Roman"/>
          <w:color w:val="1A171B"/>
          <w:sz w:val="24"/>
          <w:szCs w:val="24"/>
          <w:vertAlign w:val="superscript"/>
          <w:lang w:val="en-US" w:eastAsia="pt-PT"/>
        </w:rPr>
        <w:fldChar w:fldCharType="end"/>
      </w:r>
      <w:r w:rsidR="00773B7A" w:rsidRPr="007528B0">
        <w:rPr>
          <w:rFonts w:ascii="Book Antiqua" w:eastAsia="Times New Roman" w:hAnsi="Book Antiqua" w:cs="Times New Roman"/>
          <w:color w:val="1A171B"/>
          <w:sz w:val="24"/>
          <w:szCs w:val="24"/>
          <w:vertAlign w:val="superscript"/>
          <w:lang w:val="en-US" w:eastAsia="pt-PT"/>
        </w:rPr>
      </w:r>
      <w:r w:rsidR="00773B7A" w:rsidRPr="007528B0">
        <w:rPr>
          <w:rFonts w:ascii="Book Antiqua" w:eastAsia="Times New Roman" w:hAnsi="Book Antiqua" w:cs="Times New Roman"/>
          <w:color w:val="1A171B"/>
          <w:sz w:val="24"/>
          <w:szCs w:val="24"/>
          <w:vertAlign w:val="superscript"/>
          <w:lang w:val="en-US" w:eastAsia="pt-PT"/>
        </w:rPr>
        <w:fldChar w:fldCharType="separate"/>
      </w:r>
      <w:r w:rsidR="00390A8A" w:rsidRPr="007528B0">
        <w:rPr>
          <w:rFonts w:ascii="Book Antiqua" w:eastAsia="Times New Roman" w:hAnsi="Book Antiqua" w:cs="Times New Roman"/>
          <w:noProof/>
          <w:color w:val="1A171B"/>
          <w:sz w:val="24"/>
          <w:szCs w:val="24"/>
          <w:vertAlign w:val="superscript"/>
          <w:lang w:val="en-US" w:eastAsia="pt-PT"/>
        </w:rPr>
        <w:t>[</w:t>
      </w:r>
      <w:hyperlink w:anchor="_ENREF_75" w:tooltip="Gilbert, 2012 #1151" w:history="1">
        <w:r w:rsidR="00390A8A" w:rsidRPr="007528B0">
          <w:rPr>
            <w:rFonts w:ascii="Book Antiqua" w:eastAsia="Times New Roman" w:hAnsi="Book Antiqua" w:cs="Times New Roman"/>
            <w:noProof/>
            <w:color w:val="1A171B"/>
            <w:sz w:val="24"/>
            <w:szCs w:val="24"/>
            <w:vertAlign w:val="superscript"/>
            <w:lang w:val="en-US" w:eastAsia="pt-PT"/>
          </w:rPr>
          <w:t>75</w:t>
        </w:r>
      </w:hyperlink>
      <w:r w:rsidR="00390A8A" w:rsidRPr="007528B0">
        <w:rPr>
          <w:rFonts w:ascii="Book Antiqua" w:eastAsia="Times New Roman" w:hAnsi="Book Antiqua" w:cs="Times New Roman"/>
          <w:noProof/>
          <w:color w:val="1A171B"/>
          <w:sz w:val="24"/>
          <w:szCs w:val="24"/>
          <w:vertAlign w:val="superscript"/>
          <w:lang w:val="en-US" w:eastAsia="pt-PT"/>
        </w:rPr>
        <w:t>]</w:t>
      </w:r>
      <w:r w:rsidR="00773B7A" w:rsidRPr="007528B0">
        <w:rPr>
          <w:rFonts w:ascii="Book Antiqua" w:eastAsia="Times New Roman" w:hAnsi="Book Antiqua" w:cs="Times New Roman"/>
          <w:color w:val="1A171B"/>
          <w:sz w:val="24"/>
          <w:szCs w:val="24"/>
          <w:vertAlign w:val="superscript"/>
          <w:lang w:val="en-US" w:eastAsia="pt-PT"/>
        </w:rPr>
        <w:fldChar w:fldCharType="end"/>
      </w:r>
      <w:r w:rsidR="00345C75" w:rsidRPr="007528B0">
        <w:rPr>
          <w:rFonts w:ascii="Book Antiqua" w:eastAsia="Times New Roman" w:hAnsi="Book Antiqua" w:cs="Times New Roman"/>
          <w:color w:val="1A171B"/>
          <w:sz w:val="24"/>
          <w:szCs w:val="24"/>
          <w:lang w:val="en-US" w:eastAsia="pt-PT"/>
        </w:rPr>
        <w:t>. It simultaneously inhibits</w:t>
      </w:r>
      <w:r w:rsidRPr="007528B0">
        <w:rPr>
          <w:rFonts w:ascii="Book Antiqua" w:eastAsia="Times New Roman" w:hAnsi="Book Antiqua" w:cs="Times New Roman"/>
          <w:color w:val="1A171B"/>
          <w:sz w:val="24"/>
          <w:szCs w:val="24"/>
          <w:lang w:val="en-US" w:eastAsia="pt-PT"/>
        </w:rPr>
        <w:t xml:space="preserve"> three monoamin</w:t>
      </w:r>
      <w:r w:rsidR="006A3EE5" w:rsidRPr="007528B0">
        <w:rPr>
          <w:rFonts w:ascii="Book Antiqua" w:eastAsia="Times New Roman" w:hAnsi="Book Antiqua" w:cs="Times New Roman"/>
          <w:color w:val="1A171B"/>
          <w:sz w:val="24"/>
          <w:szCs w:val="24"/>
          <w:lang w:val="en-US" w:eastAsia="pt-PT"/>
        </w:rPr>
        <w:t>ergic neurotransmitters</w:t>
      </w:r>
      <w:r w:rsidRPr="007528B0">
        <w:rPr>
          <w:rFonts w:ascii="Book Antiqua" w:eastAsia="Times New Roman" w:hAnsi="Book Antiqua" w:cs="Times New Roman"/>
          <w:color w:val="1A171B"/>
          <w:sz w:val="24"/>
          <w:szCs w:val="24"/>
          <w:lang w:val="en-US" w:eastAsia="pt-PT"/>
        </w:rPr>
        <w:t xml:space="preserve"> (dopamine, norepinephrine and serotonin) </w:t>
      </w:r>
      <w:r w:rsidR="00350998" w:rsidRPr="007528B0">
        <w:rPr>
          <w:rFonts w:ascii="Book Antiqua" w:eastAsia="Times New Roman" w:hAnsi="Book Antiqua" w:cs="Times New Roman"/>
          <w:color w:val="1A171B"/>
          <w:sz w:val="24"/>
          <w:szCs w:val="24"/>
          <w:lang w:val="en-US" w:eastAsia="pt-PT"/>
        </w:rPr>
        <w:t xml:space="preserve">presynaptic </w:t>
      </w:r>
      <w:r w:rsidR="00345C75" w:rsidRPr="007528B0">
        <w:rPr>
          <w:rFonts w:ascii="Book Antiqua" w:eastAsia="Times New Roman" w:hAnsi="Book Antiqua" w:cs="Times New Roman"/>
          <w:color w:val="1A171B"/>
          <w:sz w:val="24"/>
          <w:szCs w:val="24"/>
          <w:lang w:val="en-US" w:eastAsia="pt-PT"/>
        </w:rPr>
        <w:t>reuptake</w:t>
      </w:r>
      <w:r w:rsidR="008B388C" w:rsidRPr="007528B0">
        <w:rPr>
          <w:rFonts w:ascii="Book Antiqua" w:eastAsia="Times New Roman" w:hAnsi="Book Antiqua" w:cs="Times New Roman"/>
          <w:color w:val="1A171B"/>
          <w:sz w:val="24"/>
          <w:szCs w:val="24"/>
          <w:lang w:val="en-US" w:eastAsia="pt-PT"/>
        </w:rPr>
        <w:t>, thereby</w:t>
      </w:r>
      <w:r w:rsidRPr="007528B0">
        <w:rPr>
          <w:rFonts w:ascii="Book Antiqua" w:eastAsia="Times New Roman" w:hAnsi="Book Antiqua" w:cs="Times New Roman"/>
          <w:color w:val="1A171B"/>
          <w:sz w:val="24"/>
          <w:szCs w:val="24"/>
          <w:lang w:val="en-US" w:eastAsia="pt-PT"/>
        </w:rPr>
        <w:t xml:space="preserve"> increasing their neurotransmission. Dopamine acts in the nucleus accumbens of the forebrain, modulating reward and the “pleasure” feeling of food. Serotonin and norepinephrine act on the hypothalamus, increasing metabolism and reducing appetite</w:t>
      </w:r>
      <w:r w:rsidR="00740458" w:rsidRPr="007528B0">
        <w:rPr>
          <w:rFonts w:ascii="Book Antiqua" w:eastAsia="Times New Roman" w:hAnsi="Book Antiqua" w:cs="Times New Roman"/>
          <w:color w:val="1A171B"/>
          <w:sz w:val="24"/>
          <w:szCs w:val="24"/>
          <w:lang w:val="en-US" w:eastAsia="pt-PT"/>
        </w:rPr>
        <w:t>. Tesofensine is under development by NeuroSearch for the potential treatment of obesity</w:t>
      </w:r>
      <w:r w:rsidRPr="007528B0">
        <w:rPr>
          <w:rFonts w:ascii="Book Antiqua" w:eastAsia="Times New Roman" w:hAnsi="Book Antiqua" w:cs="Times New Roman"/>
          <w:color w:val="1A171B"/>
          <w:sz w:val="24"/>
          <w:szCs w:val="24"/>
          <w:lang w:val="en-US" w:eastAsia="pt-PT"/>
        </w:rPr>
        <w:t xml:space="preserve"> </w:t>
      </w:r>
      <w:r w:rsidR="00773B7A" w:rsidRPr="007528B0">
        <w:rPr>
          <w:rFonts w:ascii="Book Antiqua" w:eastAsia="Times New Roman" w:hAnsi="Book Antiqua" w:cs="Times New Roman"/>
          <w:color w:val="1A171B"/>
          <w:sz w:val="24"/>
          <w:szCs w:val="24"/>
          <w:vertAlign w:val="superscript"/>
          <w:lang w:val="en-US" w:eastAsia="pt-PT"/>
        </w:rPr>
        <w:fldChar w:fldCharType="begin"/>
      </w:r>
      <w:r w:rsidR="00390A8A" w:rsidRPr="007528B0">
        <w:rPr>
          <w:rFonts w:ascii="Book Antiqua" w:eastAsia="Times New Roman" w:hAnsi="Book Antiqua" w:cs="Times New Roman"/>
          <w:color w:val="1A171B"/>
          <w:sz w:val="24"/>
          <w:szCs w:val="24"/>
          <w:vertAlign w:val="superscript"/>
          <w:lang w:val="en-US" w:eastAsia="pt-PT"/>
        </w:rPr>
        <w:instrText xml:space="preserve"> ADDIN EN.CITE &lt;EndNote&gt;&lt;Cite&gt;&lt;Author&gt;NeuroSearch&lt;/Author&gt;&lt;RecNum&gt;1059&lt;/RecNum&gt;&lt;DisplayText&gt;[76]&lt;/DisplayText&gt;&lt;record&gt;&lt;rec-number&gt;1059&lt;/rec-number&gt;&lt;foreign-keys&gt;&lt;key app="EN" db-id="twe5a5ra1dzdr3evfvfpsvea2exfxf0padtf"&gt;1059&lt;/key&gt;&lt;/foreign-keys&gt;&lt;ref-type name="Web Page"&gt;12&lt;/ref-type&gt;&lt;contributors&gt;&lt;authors&gt;&lt;author&gt;NeuroSearch&lt;/author&gt;&lt;/authors&gt;&lt;/contributors&gt;&lt;titles&gt;&lt;title&gt;Tesofensine - Mode of Action&lt;/title&gt;&lt;/titles&gt;&lt;number&gt;August 2012&lt;/number&gt;&lt;dates&gt;&lt;/dates&gt;&lt;urls&gt;&lt;related-urls&gt;&lt;url&gt;http://neurosearch.com/Default.aspx?ID=8174&lt;/url&gt;&lt;/related-urls&gt;&lt;/urls&gt;&lt;/record&gt;&lt;/Cite&gt;&lt;/EndNote&gt;</w:instrText>
      </w:r>
      <w:r w:rsidR="00773B7A" w:rsidRPr="007528B0">
        <w:rPr>
          <w:rFonts w:ascii="Book Antiqua" w:eastAsia="Times New Roman" w:hAnsi="Book Antiqua" w:cs="Times New Roman"/>
          <w:color w:val="1A171B"/>
          <w:sz w:val="24"/>
          <w:szCs w:val="24"/>
          <w:vertAlign w:val="superscript"/>
          <w:lang w:val="en-US" w:eastAsia="pt-PT"/>
        </w:rPr>
        <w:fldChar w:fldCharType="separate"/>
      </w:r>
      <w:r w:rsidR="00390A8A" w:rsidRPr="007528B0">
        <w:rPr>
          <w:rFonts w:ascii="Book Antiqua" w:eastAsia="Times New Roman" w:hAnsi="Book Antiqua" w:cs="Times New Roman"/>
          <w:noProof/>
          <w:color w:val="1A171B"/>
          <w:sz w:val="24"/>
          <w:szCs w:val="24"/>
          <w:vertAlign w:val="superscript"/>
          <w:lang w:val="en-US" w:eastAsia="pt-PT"/>
        </w:rPr>
        <w:t>[</w:t>
      </w:r>
      <w:hyperlink w:anchor="_ENREF_76" w:tooltip="NeuroSearch,  #1059" w:history="1">
        <w:r w:rsidR="00390A8A" w:rsidRPr="007528B0">
          <w:rPr>
            <w:rFonts w:ascii="Book Antiqua" w:eastAsia="Times New Roman" w:hAnsi="Book Antiqua" w:cs="Times New Roman"/>
            <w:noProof/>
            <w:color w:val="1A171B"/>
            <w:sz w:val="24"/>
            <w:szCs w:val="24"/>
            <w:vertAlign w:val="superscript"/>
            <w:lang w:val="en-US" w:eastAsia="pt-PT"/>
          </w:rPr>
          <w:t>76</w:t>
        </w:r>
      </w:hyperlink>
      <w:r w:rsidR="00390A8A" w:rsidRPr="007528B0">
        <w:rPr>
          <w:rFonts w:ascii="Book Antiqua" w:eastAsia="Times New Roman" w:hAnsi="Book Antiqua" w:cs="Times New Roman"/>
          <w:noProof/>
          <w:color w:val="1A171B"/>
          <w:sz w:val="24"/>
          <w:szCs w:val="24"/>
          <w:vertAlign w:val="superscript"/>
          <w:lang w:val="en-US" w:eastAsia="pt-PT"/>
        </w:rPr>
        <w:t>]</w:t>
      </w:r>
      <w:r w:rsidR="00773B7A" w:rsidRPr="007528B0">
        <w:rPr>
          <w:rFonts w:ascii="Book Antiqua" w:eastAsia="Times New Roman" w:hAnsi="Book Antiqua" w:cs="Times New Roman"/>
          <w:color w:val="1A171B"/>
          <w:sz w:val="24"/>
          <w:szCs w:val="24"/>
          <w:vertAlign w:val="superscript"/>
          <w:lang w:val="en-US" w:eastAsia="pt-PT"/>
        </w:rPr>
        <w:fldChar w:fldCharType="end"/>
      </w:r>
      <w:r w:rsidR="00252C7B" w:rsidRPr="007528B0">
        <w:rPr>
          <w:rFonts w:ascii="Book Antiqua" w:eastAsia="Times New Roman" w:hAnsi="Book Antiqua" w:cs="Times New Roman"/>
          <w:color w:val="1A171B"/>
          <w:sz w:val="24"/>
          <w:szCs w:val="24"/>
          <w:lang w:val="en-US" w:eastAsia="pt-PT"/>
        </w:rPr>
        <w:t>.</w:t>
      </w:r>
    </w:p>
    <w:p w:rsidR="009B4459" w:rsidRPr="007528B0" w:rsidRDefault="00C373AD" w:rsidP="00FC4A9D">
      <w:pPr>
        <w:shd w:val="clear" w:color="auto" w:fill="FFFFFF"/>
        <w:spacing w:after="0" w:line="360" w:lineRule="auto"/>
        <w:ind w:firstLineChars="100" w:firstLine="240"/>
        <w:textAlignment w:val="top"/>
        <w:rPr>
          <w:rFonts w:ascii="Book Antiqua" w:eastAsia="Times New Roman" w:hAnsi="Book Antiqua" w:cs="Times New Roman"/>
          <w:color w:val="1A171B"/>
          <w:sz w:val="24"/>
          <w:szCs w:val="24"/>
          <w:lang w:val="en-US" w:eastAsia="pt-PT"/>
        </w:rPr>
      </w:pPr>
      <w:r w:rsidRPr="007528B0">
        <w:rPr>
          <w:rFonts w:ascii="Book Antiqua" w:eastAsia="Times New Roman" w:hAnsi="Book Antiqua" w:cs="Times New Roman"/>
          <w:color w:val="1A171B"/>
          <w:sz w:val="24"/>
          <w:szCs w:val="24"/>
          <w:lang w:val="en-US" w:eastAsia="pt-PT"/>
        </w:rPr>
        <w:t xml:space="preserve">Sjödin </w:t>
      </w:r>
      <w:r w:rsidRPr="007528B0">
        <w:rPr>
          <w:rFonts w:ascii="Book Antiqua" w:eastAsia="Times New Roman" w:hAnsi="Book Antiqua" w:cs="Times New Roman"/>
          <w:i/>
          <w:color w:val="1A171B"/>
          <w:sz w:val="24"/>
          <w:szCs w:val="24"/>
          <w:lang w:val="en-US" w:eastAsia="pt-PT"/>
        </w:rPr>
        <w:t xml:space="preserve">et </w:t>
      </w:r>
      <w:proofErr w:type="gramStart"/>
      <w:r w:rsidRPr="007528B0">
        <w:rPr>
          <w:rFonts w:ascii="Book Antiqua" w:eastAsia="Times New Roman" w:hAnsi="Book Antiqua" w:cs="Times New Roman"/>
          <w:i/>
          <w:color w:val="1A171B"/>
          <w:sz w:val="24"/>
          <w:szCs w:val="24"/>
          <w:lang w:val="en-US" w:eastAsia="pt-PT"/>
        </w:rPr>
        <w:t>al</w:t>
      </w:r>
      <w:r w:rsidR="00FC4A9D" w:rsidRPr="00FC4A9D">
        <w:rPr>
          <w:rFonts w:ascii="Book Antiqua" w:hAnsi="Book Antiqua" w:cs="Times New Roman" w:hint="eastAsia"/>
          <w:color w:val="1A171B"/>
          <w:sz w:val="24"/>
          <w:szCs w:val="24"/>
          <w:vertAlign w:val="superscript"/>
          <w:lang w:val="en-US" w:eastAsia="zh-CN"/>
        </w:rPr>
        <w:t>[</w:t>
      </w:r>
      <w:proofErr w:type="gramEnd"/>
      <w:r w:rsidR="00FC4A9D" w:rsidRPr="00FC4A9D">
        <w:rPr>
          <w:rFonts w:ascii="Book Antiqua" w:hAnsi="Book Antiqua" w:cs="Times New Roman" w:hint="eastAsia"/>
          <w:color w:val="1A171B"/>
          <w:sz w:val="24"/>
          <w:szCs w:val="24"/>
          <w:vertAlign w:val="superscript"/>
          <w:lang w:val="en-US" w:eastAsia="zh-CN"/>
        </w:rPr>
        <w:t>77]</w:t>
      </w:r>
      <w:r w:rsidRPr="007528B0">
        <w:rPr>
          <w:rFonts w:ascii="Book Antiqua" w:eastAsia="Times New Roman" w:hAnsi="Book Antiqua" w:cs="Times New Roman"/>
          <w:color w:val="1A171B"/>
          <w:sz w:val="24"/>
          <w:szCs w:val="24"/>
          <w:lang w:val="en-US" w:eastAsia="pt-PT"/>
        </w:rPr>
        <w:t xml:space="preserve"> investigated the mechanisms by which tesofensine produces weight loss, measuring energy expenditure and appetite sensations in overweight and obese individuals.</w:t>
      </w:r>
      <w:r w:rsidR="009B4459" w:rsidRPr="007528B0">
        <w:rPr>
          <w:rFonts w:ascii="Book Antiqua" w:eastAsia="Times New Roman" w:hAnsi="Book Antiqua" w:cs="Times New Roman"/>
          <w:color w:val="1A171B"/>
          <w:sz w:val="24"/>
          <w:szCs w:val="24"/>
          <w:lang w:val="en-US" w:eastAsia="pt-PT"/>
        </w:rPr>
        <w:t xml:space="preserve"> </w:t>
      </w:r>
      <w:r w:rsidR="00F92ED5" w:rsidRPr="007528B0">
        <w:rPr>
          <w:rFonts w:ascii="Book Antiqua" w:eastAsia="Times New Roman" w:hAnsi="Book Antiqua" w:cs="Times New Roman"/>
          <w:color w:val="1A171B"/>
          <w:sz w:val="24"/>
          <w:szCs w:val="24"/>
          <w:lang w:val="en-US" w:eastAsia="pt-PT"/>
        </w:rPr>
        <w:t xml:space="preserve">Tesofensine </w:t>
      </w:r>
      <w:r w:rsidR="00F92ED5" w:rsidRPr="007528B0">
        <w:rPr>
          <w:rFonts w:ascii="Book Antiqua" w:hAnsi="Book Antiqua" w:cs="Times New Roman"/>
          <w:sz w:val="24"/>
          <w:szCs w:val="24"/>
          <w:lang w:val="en-US"/>
        </w:rPr>
        <w:t>induced a 1.8 kg weight l</w:t>
      </w:r>
      <w:r w:rsidR="00011CB3" w:rsidRPr="007528B0">
        <w:rPr>
          <w:rFonts w:ascii="Book Antiqua" w:hAnsi="Book Antiqua" w:cs="Times New Roman"/>
          <w:sz w:val="24"/>
          <w:szCs w:val="24"/>
          <w:lang w:val="en-US"/>
        </w:rPr>
        <w:t>oss above placebo after 2 weeks’</w:t>
      </w:r>
      <w:r w:rsidR="00F92ED5" w:rsidRPr="007528B0">
        <w:rPr>
          <w:rFonts w:ascii="Book Antiqua" w:hAnsi="Book Antiqua" w:cs="Times New Roman"/>
          <w:sz w:val="24"/>
          <w:szCs w:val="24"/>
          <w:lang w:val="en-US"/>
        </w:rPr>
        <w:t xml:space="preserve"> treatment (</w:t>
      </w:r>
      <w:r w:rsidR="00F92ED5" w:rsidRPr="00FC4A9D">
        <w:rPr>
          <w:rFonts w:ascii="Book Antiqua" w:hAnsi="Book Antiqua" w:cs="Times New Roman"/>
          <w:i/>
          <w:sz w:val="24"/>
          <w:szCs w:val="24"/>
          <w:lang w:val="en-US"/>
        </w:rPr>
        <w:t>P</w:t>
      </w:r>
      <w:r w:rsidR="00C82ED0" w:rsidRPr="007528B0">
        <w:rPr>
          <w:rFonts w:ascii="Book Antiqua" w:hAnsi="Book Antiqua" w:cs="Times New Roman"/>
          <w:sz w:val="24"/>
          <w:szCs w:val="24"/>
          <w:lang w:val="en-US"/>
        </w:rPr>
        <w:t xml:space="preserve"> </w:t>
      </w:r>
      <w:r w:rsidR="00F92ED5" w:rsidRPr="007528B0">
        <w:rPr>
          <w:rFonts w:ascii="Book Antiqua" w:hAnsi="Book Antiqua" w:cs="Times New Roman"/>
          <w:sz w:val="24"/>
          <w:szCs w:val="24"/>
          <w:lang w:val="en-US"/>
        </w:rPr>
        <w:t>&lt;</w:t>
      </w:r>
      <w:r w:rsidR="00C82ED0" w:rsidRPr="007528B0">
        <w:rPr>
          <w:rFonts w:ascii="Book Antiqua" w:hAnsi="Book Antiqua" w:cs="Times New Roman"/>
          <w:sz w:val="24"/>
          <w:szCs w:val="24"/>
          <w:lang w:val="en-US"/>
        </w:rPr>
        <w:t xml:space="preserve"> </w:t>
      </w:r>
      <w:r w:rsidR="00F92ED5" w:rsidRPr="007528B0">
        <w:rPr>
          <w:rFonts w:ascii="Book Antiqua" w:hAnsi="Book Antiqua" w:cs="Times New Roman"/>
          <w:sz w:val="24"/>
          <w:szCs w:val="24"/>
          <w:lang w:val="en-US"/>
        </w:rPr>
        <w:t>0.0001).</w:t>
      </w:r>
      <w:r w:rsidR="009106AD" w:rsidRPr="007528B0">
        <w:rPr>
          <w:rFonts w:ascii="Book Antiqua" w:hAnsi="Book Antiqua" w:cs="Times New Roman"/>
          <w:sz w:val="24"/>
          <w:szCs w:val="24"/>
          <w:lang w:val="en-US"/>
        </w:rPr>
        <w:t xml:space="preserve"> </w:t>
      </w:r>
      <w:r w:rsidR="009B4459" w:rsidRPr="007528B0">
        <w:rPr>
          <w:rFonts w:ascii="Book Antiqua" w:eastAsia="Times New Roman" w:hAnsi="Book Antiqua" w:cs="Times New Roman"/>
          <w:color w:val="1A171B"/>
          <w:sz w:val="24"/>
          <w:szCs w:val="24"/>
          <w:lang w:val="en-US" w:eastAsia="pt-PT"/>
        </w:rPr>
        <w:t>It was concluded that tesofensine has a significant effect on appetite sensations and a slight effect on energy expenditure at night and that both effects can contribute to the strong effect of tesofensine in weight reduction</w:t>
      </w:r>
      <w:r w:rsidR="00A90FF5" w:rsidRPr="007528B0">
        <w:rPr>
          <w:rFonts w:ascii="Book Antiqua" w:eastAsia="Times New Roman" w:hAnsi="Book Antiqua" w:cs="Times New Roman"/>
          <w:color w:val="1A171B"/>
          <w:sz w:val="24"/>
          <w:szCs w:val="24"/>
          <w:lang w:val="en-US" w:eastAsia="pt-PT"/>
        </w:rPr>
        <w:t xml:space="preserve"> </w:t>
      </w:r>
      <w:r w:rsidR="00773B7A" w:rsidRPr="007528B0">
        <w:rPr>
          <w:rFonts w:ascii="Book Antiqua" w:eastAsia="Times New Roman" w:hAnsi="Book Antiqua" w:cs="Times New Roman"/>
          <w:color w:val="1A171B"/>
          <w:sz w:val="24"/>
          <w:szCs w:val="24"/>
          <w:vertAlign w:val="superscript"/>
          <w:lang w:val="en-US" w:eastAsia="pt-PT"/>
        </w:rPr>
        <w:fldChar w:fldCharType="begin">
          <w:fldData xml:space="preserve">PEVuZE5vdGU+PENpdGU+PEF1dGhvcj5Tam9kaW48L0F1dGhvcj48WWVhcj4yMDEwPC9ZZWFyPjxS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</w:fldData>
        </w:fldChar>
      </w:r>
      <w:r w:rsidR="00390A8A" w:rsidRPr="007528B0">
        <w:rPr>
          <w:rFonts w:ascii="Book Antiqua" w:eastAsia="Times New Roman" w:hAnsi="Book Antiqua" w:cs="Times New Roman"/>
          <w:color w:val="1A171B"/>
          <w:sz w:val="24"/>
          <w:szCs w:val="24"/>
          <w:vertAlign w:val="superscript"/>
          <w:lang w:val="en-US" w:eastAsia="pt-PT"/>
        </w:rPr>
        <w:instrText xml:space="preserve"> ADDIN EN.CITE </w:instrText>
      </w:r>
      <w:r w:rsidR="00773B7A" w:rsidRPr="007528B0">
        <w:rPr>
          <w:rFonts w:ascii="Book Antiqua" w:eastAsia="Times New Roman" w:hAnsi="Book Antiqua" w:cs="Times New Roman"/>
          <w:color w:val="1A171B"/>
          <w:sz w:val="24"/>
          <w:szCs w:val="24"/>
          <w:vertAlign w:val="superscript"/>
          <w:lang w:val="en-US" w:eastAsia="pt-PT"/>
        </w:rPr>
        <w:fldChar w:fldCharType="begin">
          <w:fldData xml:space="preserve">PEVuZE5vdGU+PENpdGU+PEF1dGhvcj5Tam9kaW48L0F1dGhvcj48WWVhcj4yMDEwPC9ZZWFyPjxS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</w:fldData>
        </w:fldChar>
      </w:r>
      <w:r w:rsidR="00390A8A" w:rsidRPr="007528B0">
        <w:rPr>
          <w:rFonts w:ascii="Book Antiqua" w:eastAsia="Times New Roman" w:hAnsi="Book Antiqua" w:cs="Times New Roman"/>
          <w:color w:val="1A171B"/>
          <w:sz w:val="24"/>
          <w:szCs w:val="24"/>
          <w:vertAlign w:val="superscript"/>
          <w:lang w:val="en-US" w:eastAsia="pt-PT"/>
        </w:rPr>
        <w:instrText xml:space="preserve"> ADDIN EN.CITE.DATA </w:instrText>
      </w:r>
      <w:r w:rsidR="00773B7A" w:rsidRPr="007528B0">
        <w:rPr>
          <w:rFonts w:ascii="Book Antiqua" w:eastAsia="Times New Roman" w:hAnsi="Book Antiqua" w:cs="Times New Roman"/>
          <w:color w:val="1A171B"/>
          <w:sz w:val="24"/>
          <w:szCs w:val="24"/>
          <w:vertAlign w:val="superscript"/>
          <w:lang w:val="en-US" w:eastAsia="pt-PT"/>
        </w:rPr>
      </w:r>
      <w:r w:rsidR="00773B7A" w:rsidRPr="007528B0">
        <w:rPr>
          <w:rFonts w:ascii="Book Antiqua" w:eastAsia="Times New Roman" w:hAnsi="Book Antiqua" w:cs="Times New Roman"/>
          <w:color w:val="1A171B"/>
          <w:sz w:val="24"/>
          <w:szCs w:val="24"/>
          <w:vertAlign w:val="superscript"/>
          <w:lang w:val="en-US" w:eastAsia="pt-PT"/>
        </w:rPr>
        <w:fldChar w:fldCharType="end"/>
      </w:r>
      <w:r w:rsidR="00773B7A" w:rsidRPr="007528B0">
        <w:rPr>
          <w:rFonts w:ascii="Book Antiqua" w:eastAsia="Times New Roman" w:hAnsi="Book Antiqua" w:cs="Times New Roman"/>
          <w:color w:val="1A171B"/>
          <w:sz w:val="24"/>
          <w:szCs w:val="24"/>
          <w:vertAlign w:val="superscript"/>
          <w:lang w:val="en-US" w:eastAsia="pt-PT"/>
        </w:rPr>
      </w:r>
      <w:r w:rsidR="00773B7A" w:rsidRPr="007528B0">
        <w:rPr>
          <w:rFonts w:ascii="Book Antiqua" w:eastAsia="Times New Roman" w:hAnsi="Book Antiqua" w:cs="Times New Roman"/>
          <w:color w:val="1A171B"/>
          <w:sz w:val="24"/>
          <w:szCs w:val="24"/>
          <w:vertAlign w:val="superscript"/>
          <w:lang w:val="en-US" w:eastAsia="pt-PT"/>
        </w:rPr>
        <w:fldChar w:fldCharType="separate"/>
      </w:r>
      <w:r w:rsidR="00390A8A" w:rsidRPr="007528B0">
        <w:rPr>
          <w:rFonts w:ascii="Book Antiqua" w:eastAsia="Times New Roman" w:hAnsi="Book Antiqua" w:cs="Times New Roman"/>
          <w:noProof/>
          <w:color w:val="1A171B"/>
          <w:sz w:val="24"/>
          <w:szCs w:val="24"/>
          <w:vertAlign w:val="superscript"/>
          <w:lang w:val="en-US" w:eastAsia="pt-PT"/>
        </w:rPr>
        <w:t>[</w:t>
      </w:r>
      <w:hyperlink w:anchor="_ENREF_77" w:tooltip="Sjodin, 2010 #1152" w:history="1">
        <w:r w:rsidR="00390A8A" w:rsidRPr="007528B0">
          <w:rPr>
            <w:rFonts w:ascii="Book Antiqua" w:eastAsia="Times New Roman" w:hAnsi="Book Antiqua" w:cs="Times New Roman"/>
            <w:noProof/>
            <w:color w:val="1A171B"/>
            <w:sz w:val="24"/>
            <w:szCs w:val="24"/>
            <w:vertAlign w:val="superscript"/>
            <w:lang w:val="en-US" w:eastAsia="pt-PT"/>
          </w:rPr>
          <w:t>77</w:t>
        </w:r>
      </w:hyperlink>
      <w:r w:rsidR="00390A8A" w:rsidRPr="007528B0">
        <w:rPr>
          <w:rFonts w:ascii="Book Antiqua" w:eastAsia="Times New Roman" w:hAnsi="Book Antiqua" w:cs="Times New Roman"/>
          <w:noProof/>
          <w:color w:val="1A171B"/>
          <w:sz w:val="24"/>
          <w:szCs w:val="24"/>
          <w:vertAlign w:val="superscript"/>
          <w:lang w:val="en-US" w:eastAsia="pt-PT"/>
        </w:rPr>
        <w:t>]</w:t>
      </w:r>
      <w:r w:rsidR="00773B7A" w:rsidRPr="007528B0">
        <w:rPr>
          <w:rFonts w:ascii="Book Antiqua" w:eastAsia="Times New Roman" w:hAnsi="Book Antiqua" w:cs="Times New Roman"/>
          <w:color w:val="1A171B"/>
          <w:sz w:val="24"/>
          <w:szCs w:val="24"/>
          <w:vertAlign w:val="superscript"/>
          <w:lang w:val="en-US" w:eastAsia="pt-PT"/>
        </w:rPr>
        <w:fldChar w:fldCharType="end"/>
      </w:r>
      <w:r w:rsidR="009B4459" w:rsidRPr="007528B0">
        <w:rPr>
          <w:rFonts w:ascii="Book Antiqua" w:eastAsia="Times New Roman" w:hAnsi="Book Antiqua" w:cs="Times New Roman"/>
          <w:color w:val="1A171B"/>
          <w:sz w:val="24"/>
          <w:szCs w:val="24"/>
          <w:lang w:val="en-US" w:eastAsia="pt-PT"/>
        </w:rPr>
        <w:t>.</w:t>
      </w:r>
    </w:p>
    <w:p w:rsidR="002E3141" w:rsidRPr="007528B0" w:rsidRDefault="008B388C" w:rsidP="00FC4A9D">
      <w:pPr>
        <w:shd w:val="clear" w:color="auto" w:fill="FFFFFF"/>
        <w:spacing w:after="0" w:line="360" w:lineRule="auto"/>
        <w:ind w:firstLineChars="100" w:firstLine="240"/>
        <w:textAlignment w:val="top"/>
        <w:rPr>
          <w:rFonts w:ascii="Book Antiqua" w:eastAsia="Times New Roman" w:hAnsi="Book Antiqua" w:cs="Times New Roman"/>
          <w:color w:val="1A171B"/>
          <w:sz w:val="24"/>
          <w:szCs w:val="24"/>
          <w:lang w:val="en-US" w:eastAsia="pt-PT"/>
        </w:rPr>
      </w:pPr>
      <w:r w:rsidRPr="007528B0">
        <w:rPr>
          <w:rFonts w:ascii="Book Antiqua" w:eastAsia="Times New Roman" w:hAnsi="Book Antiqua" w:cs="Times New Roman"/>
          <w:color w:val="1A171B"/>
          <w:sz w:val="24"/>
          <w:szCs w:val="24"/>
          <w:lang w:val="en-US" w:eastAsia="pt-PT"/>
        </w:rPr>
        <w:t>Phase 2</w:t>
      </w:r>
      <w:r w:rsidR="002E3141" w:rsidRPr="007528B0">
        <w:rPr>
          <w:rFonts w:ascii="Book Antiqua" w:eastAsia="Times New Roman" w:hAnsi="Book Antiqua" w:cs="Times New Roman"/>
          <w:color w:val="1A171B"/>
          <w:sz w:val="24"/>
          <w:szCs w:val="24"/>
          <w:lang w:val="en-US" w:eastAsia="pt-PT"/>
        </w:rPr>
        <w:t xml:space="preserve"> clinical trials with tesofensine were conducted in obese individuals and it was observed that tesofensine produced dose-related reductions in body weight, body fat and waist circumference, as well as improvements in other obesity-related endocrine factors.</w:t>
      </w:r>
      <w:r w:rsidR="00DB3D95" w:rsidRPr="007528B0">
        <w:rPr>
          <w:rFonts w:ascii="Book Antiqua" w:eastAsia="Times New Roman" w:hAnsi="Book Antiqua" w:cs="Times New Roman"/>
          <w:color w:val="1A171B"/>
          <w:sz w:val="24"/>
          <w:szCs w:val="24"/>
          <w:lang w:val="en-US" w:eastAsia="pt-PT"/>
        </w:rPr>
        <w:t xml:space="preserve"> At the highest dose tested, tesofensine caused dose-dependent elevations in heart rate, with significant increases in blood pressure. However, the findings from these studies suggest that tesofensine may be a well-tolerated long-term treatment for obesity, with minimal cardiovascular effects. FDA appears to share this view,</w:t>
      </w:r>
      <w:r w:rsidRPr="007528B0">
        <w:rPr>
          <w:rFonts w:ascii="Book Antiqua" w:eastAsia="Times New Roman" w:hAnsi="Book Antiqua" w:cs="Times New Roman"/>
          <w:color w:val="1A171B"/>
          <w:sz w:val="24"/>
          <w:szCs w:val="24"/>
          <w:lang w:val="en-US" w:eastAsia="pt-PT"/>
        </w:rPr>
        <w:t xml:space="preserve"> having authorized the Phase 3</w:t>
      </w:r>
      <w:r w:rsidR="00DB3D95" w:rsidRPr="007528B0">
        <w:rPr>
          <w:rFonts w:ascii="Book Antiqua" w:eastAsia="Times New Roman" w:hAnsi="Book Antiqua" w:cs="Times New Roman"/>
          <w:color w:val="1A171B"/>
          <w:sz w:val="24"/>
          <w:szCs w:val="24"/>
          <w:lang w:val="en-US" w:eastAsia="pt-PT"/>
        </w:rPr>
        <w:t xml:space="preserve"> trial program for this agent </w:t>
      </w:r>
      <w:r w:rsidR="00773B7A" w:rsidRPr="007528B0">
        <w:rPr>
          <w:rFonts w:ascii="Book Antiqua" w:eastAsia="Times New Roman" w:hAnsi="Book Antiqua" w:cs="Times New Roman"/>
          <w:color w:val="1A171B"/>
          <w:sz w:val="24"/>
          <w:szCs w:val="24"/>
          <w:vertAlign w:val="superscript"/>
          <w:lang w:val="en-US" w:eastAsia="pt-PT"/>
        </w:rPr>
        <w:fldChar w:fldCharType="begin"/>
      </w:r>
      <w:r w:rsidR="00390A8A" w:rsidRPr="007528B0">
        <w:rPr>
          <w:rFonts w:ascii="Book Antiqua" w:eastAsia="Times New Roman" w:hAnsi="Book Antiqua" w:cs="Times New Roman"/>
          <w:color w:val="1A171B"/>
          <w:sz w:val="24"/>
          <w:szCs w:val="24"/>
          <w:vertAlign w:val="superscript"/>
          <w:lang w:val="en-US" w:eastAsia="pt-PT"/>
        </w:rPr>
        <w:instrText xml:space="preserve"> ADDIN EN.CITE &lt;EndNote&gt;&lt;Cite&gt;&lt;Author&gt;Bello&lt;/Author&gt;&lt;Year&gt;2009&lt;/Year&gt;&lt;RecNum&gt;1154&lt;/RecNum&gt;&lt;DisplayText&gt;[78]&lt;/DisplayText&gt;&lt;record&gt;&lt;rec-number&gt;1154&lt;/rec-number&gt;&lt;foreign-keys&gt;&lt;key app="EN" db-id="twe5a5ra1dzdr3evfvfpsvea2exfxf0padtf"&gt;1154&lt;/key&gt;&lt;/foreign-keys&gt;&lt;ref-type name="Journal Article"&gt;17&lt;/ref-type&gt;&lt;contributors&gt;&lt;authors&gt;&lt;author&gt;Bello, N. T.&lt;/author&gt;&lt;author&gt;Zahner, M. R.&lt;/author&gt;&lt;/authors&gt;&lt;/contributors&gt;&lt;auth-address&gt;Department of Psychiatry and Behavioral Sciences, Johns Hopkins University School of Medicine, Baltimore, MD 21205, USA. ntbello@jhmi.edu&lt;/auth-address&gt;&lt;titles&gt;&lt;title&gt;Tesofensine, a monoamine reuptake inhibitor for the treatment of obesity&lt;/title&gt;&lt;secondary-title&gt;Curr Opin Investig Drugs&lt;/secondary-title&gt;&lt;/titles&gt;&lt;periodical&gt;&lt;full-title&gt;Curr Opin Investig Drugs&lt;/full-title&gt;&lt;/periodical&gt;&lt;pages&gt;1105-16&lt;/pages&gt;&lt;volume&gt;10&lt;/volume&gt;&lt;number&gt;10&lt;/number&gt;&lt;edition&gt;2009/09/25&lt;/edition&gt;&lt;keywords&gt;&lt;keyword&gt;Animals&lt;/keyword&gt;&lt;keyword&gt;Anti-Obesity Agents/adverse effects/pharmacology/*therapeutic use&lt;/keyword&gt;&lt;keyword&gt;Bicyclo Compounds, Heterocyclic/adverse effects/pharmacology/*therapeutic use&lt;/keyword&gt;&lt;keyword&gt;Clinical Trials as Topic&lt;/keyword&gt;&lt;keyword&gt;Drug Evaluation, Preclinical&lt;/keyword&gt;&lt;keyword&gt;Humans&lt;/keyword&gt;&lt;keyword&gt;Neurotransmitter Uptake Inhibitors/adverse effects/pharmacology/therapeutic use&lt;/keyword&gt;&lt;keyword&gt;Obesity/*drug therapy&lt;/keyword&gt;&lt;keyword&gt;Rats&lt;/keyword&gt;&lt;keyword&gt;Weight Loss/drug effects&lt;/keyword&gt;&lt;/keywords&gt;&lt;dates&gt;&lt;year&gt;2009&lt;/year&gt;&lt;pub-dates&gt;&lt;date&gt;Oct&lt;/date&gt;&lt;/pub-dates&gt;&lt;/dates&gt;&lt;isbn&gt;2040-3429 (Electronic)&amp;#xD;1472-4472 (Linking)&lt;/isbn&gt;&lt;accession-num&gt;19777399&lt;/accession-num&gt;&lt;work-type&gt;Research Support, N.I.H., Extramural&amp;#xD;Review&lt;/work-type&gt;&lt;urls&gt;&lt;related-urls&gt;&lt;url&gt;http://www.ncbi.nlm.nih.gov/pubmed/19777399&lt;/url&gt;&lt;/related-urls&gt;&lt;/urls&gt;&lt;language&gt;eng&lt;/language&gt;&lt;/record&gt;&lt;/Cite&gt;&lt;/EndNote&gt;</w:instrText>
      </w:r>
      <w:r w:rsidR="00773B7A" w:rsidRPr="007528B0">
        <w:rPr>
          <w:rFonts w:ascii="Book Antiqua" w:eastAsia="Times New Roman" w:hAnsi="Book Antiqua" w:cs="Times New Roman"/>
          <w:color w:val="1A171B"/>
          <w:sz w:val="24"/>
          <w:szCs w:val="24"/>
          <w:vertAlign w:val="superscript"/>
          <w:lang w:val="en-US" w:eastAsia="pt-PT"/>
        </w:rPr>
        <w:fldChar w:fldCharType="separate"/>
      </w:r>
      <w:r w:rsidR="00390A8A" w:rsidRPr="007528B0">
        <w:rPr>
          <w:rFonts w:ascii="Book Antiqua" w:eastAsia="Times New Roman" w:hAnsi="Book Antiqua" w:cs="Times New Roman"/>
          <w:noProof/>
          <w:color w:val="1A171B"/>
          <w:sz w:val="24"/>
          <w:szCs w:val="24"/>
          <w:vertAlign w:val="superscript"/>
          <w:lang w:val="en-US" w:eastAsia="pt-PT"/>
        </w:rPr>
        <w:t>[</w:t>
      </w:r>
      <w:hyperlink w:anchor="_ENREF_78" w:tooltip="Bello, 2009 #1154" w:history="1">
        <w:r w:rsidR="00390A8A" w:rsidRPr="007528B0">
          <w:rPr>
            <w:rFonts w:ascii="Book Antiqua" w:eastAsia="Times New Roman" w:hAnsi="Book Antiqua" w:cs="Times New Roman"/>
            <w:noProof/>
            <w:color w:val="1A171B"/>
            <w:sz w:val="24"/>
            <w:szCs w:val="24"/>
            <w:vertAlign w:val="superscript"/>
            <w:lang w:val="en-US" w:eastAsia="pt-PT"/>
          </w:rPr>
          <w:t>78</w:t>
        </w:r>
      </w:hyperlink>
      <w:r w:rsidR="00390A8A" w:rsidRPr="007528B0">
        <w:rPr>
          <w:rFonts w:ascii="Book Antiqua" w:eastAsia="Times New Roman" w:hAnsi="Book Antiqua" w:cs="Times New Roman"/>
          <w:noProof/>
          <w:color w:val="1A171B"/>
          <w:sz w:val="24"/>
          <w:szCs w:val="24"/>
          <w:vertAlign w:val="superscript"/>
          <w:lang w:val="en-US" w:eastAsia="pt-PT"/>
        </w:rPr>
        <w:t>]</w:t>
      </w:r>
      <w:r w:rsidR="00773B7A" w:rsidRPr="007528B0">
        <w:rPr>
          <w:rFonts w:ascii="Book Antiqua" w:eastAsia="Times New Roman" w:hAnsi="Book Antiqua" w:cs="Times New Roman"/>
          <w:color w:val="1A171B"/>
          <w:sz w:val="24"/>
          <w:szCs w:val="24"/>
          <w:vertAlign w:val="superscript"/>
          <w:lang w:val="en-US" w:eastAsia="pt-PT"/>
        </w:rPr>
        <w:fldChar w:fldCharType="end"/>
      </w:r>
      <w:r w:rsidR="00DB3D95" w:rsidRPr="007528B0">
        <w:rPr>
          <w:rFonts w:ascii="Book Antiqua" w:eastAsia="Times New Roman" w:hAnsi="Book Antiqua" w:cs="Times New Roman"/>
          <w:color w:val="1A171B"/>
          <w:sz w:val="24"/>
          <w:szCs w:val="24"/>
          <w:lang w:val="en-US" w:eastAsia="pt-PT"/>
        </w:rPr>
        <w:t>.</w:t>
      </w:r>
    </w:p>
    <w:p w:rsidR="00A00DB6" w:rsidRPr="007528B0" w:rsidRDefault="00A00DB6" w:rsidP="007528B0">
      <w:pPr>
        <w:spacing w:after="0" w:line="360" w:lineRule="auto"/>
        <w:ind w:firstLine="0"/>
        <w:rPr>
          <w:rFonts w:ascii="Book Antiqua" w:hAnsi="Book Antiqua" w:cs="Times New Roman"/>
          <w:b/>
          <w:sz w:val="24"/>
          <w:szCs w:val="24"/>
          <w:lang w:val="en-US"/>
        </w:rPr>
      </w:pPr>
    </w:p>
    <w:p w:rsidR="00CF14B2" w:rsidRPr="007528B0" w:rsidRDefault="00583E5C" w:rsidP="007528B0">
      <w:pPr>
        <w:spacing w:after="0" w:line="360" w:lineRule="auto"/>
        <w:ind w:firstLine="0"/>
        <w:rPr>
          <w:rFonts w:ascii="Book Antiqua" w:eastAsia="PMingLiU" w:hAnsi="Book Antiqua" w:cs="Times New Roman"/>
          <w:b/>
          <w:i/>
          <w:sz w:val="24"/>
          <w:szCs w:val="24"/>
          <w:lang w:val="en-US" w:eastAsia="zh-TW"/>
        </w:rPr>
      </w:pPr>
      <w:r w:rsidRPr="007528B0">
        <w:rPr>
          <w:rFonts w:ascii="Book Antiqua" w:eastAsia="PMingLiU" w:hAnsi="Book Antiqua" w:cs="Times New Roman"/>
          <w:b/>
          <w:i/>
          <w:sz w:val="24"/>
          <w:szCs w:val="24"/>
          <w:lang w:val="en-US" w:eastAsia="zh-TW"/>
        </w:rPr>
        <w:t>Glucagon-like</w:t>
      </w:r>
      <w:r w:rsidR="00FC4A9D" w:rsidRPr="007528B0">
        <w:rPr>
          <w:rFonts w:ascii="Book Antiqua" w:eastAsia="PMingLiU" w:hAnsi="Book Antiqua" w:cs="Times New Roman"/>
          <w:b/>
          <w:i/>
          <w:sz w:val="24"/>
          <w:szCs w:val="24"/>
          <w:lang w:val="en-US" w:eastAsia="zh-TW"/>
        </w:rPr>
        <w:t xml:space="preserve"> peptide-1 receptor agon</w:t>
      </w:r>
      <w:r w:rsidR="004B0D5D" w:rsidRPr="007528B0">
        <w:rPr>
          <w:rFonts w:ascii="Book Antiqua" w:eastAsia="PMingLiU" w:hAnsi="Book Antiqua" w:cs="Times New Roman"/>
          <w:b/>
          <w:i/>
          <w:sz w:val="24"/>
          <w:szCs w:val="24"/>
          <w:lang w:val="en-US" w:eastAsia="zh-TW"/>
        </w:rPr>
        <w:t>ists</w:t>
      </w:r>
    </w:p>
    <w:p w:rsidR="00F03C32" w:rsidRPr="007528B0" w:rsidRDefault="00F03C32" w:rsidP="00FC4A9D">
      <w:pPr>
        <w:spacing w:after="0" w:line="360" w:lineRule="auto"/>
        <w:ind w:firstLine="0"/>
        <w:rPr>
          <w:rFonts w:ascii="Book Antiqua" w:hAnsi="Book Antiqua" w:cs="Times New Roman"/>
          <w:sz w:val="24"/>
          <w:szCs w:val="24"/>
          <w:lang w:val="en-US"/>
        </w:rPr>
      </w:pPr>
      <w:r w:rsidRPr="007528B0">
        <w:rPr>
          <w:rFonts w:ascii="Book Antiqua" w:hAnsi="Book Antiqua" w:cs="Times New Roman"/>
          <w:sz w:val="24"/>
          <w:szCs w:val="24"/>
          <w:lang w:val="en-US"/>
        </w:rPr>
        <w:t xml:space="preserve">In the last few years, knowledge concerning the mechanisms involved in appetite control has increased. The immediate postprandial state is accompanied by hormonal </w:t>
      </w:r>
      <w:r w:rsidR="00FC4A9D">
        <w:rPr>
          <w:rFonts w:ascii="Book Antiqua" w:hAnsi="Book Antiqua" w:cs="Times New Roman"/>
          <w:sz w:val="24"/>
          <w:szCs w:val="24"/>
          <w:lang w:val="en-US"/>
        </w:rPr>
        <w:t>changes that include:</w:t>
      </w:r>
      <w:r w:rsidR="00FC4A9D">
        <w:rPr>
          <w:rFonts w:ascii="Book Antiqua" w:hAnsi="Book Antiqua" w:cs="Times New Roman" w:hint="eastAsia"/>
          <w:sz w:val="24"/>
          <w:szCs w:val="24"/>
          <w:lang w:val="en-US" w:eastAsia="zh-CN"/>
        </w:rPr>
        <w:t xml:space="preserve"> (1) </w:t>
      </w:r>
      <w:r w:rsidRPr="007528B0">
        <w:rPr>
          <w:rFonts w:ascii="Book Antiqua" w:hAnsi="Book Antiqua" w:cs="Times New Roman"/>
          <w:sz w:val="24"/>
          <w:szCs w:val="24"/>
          <w:lang w:val="en-US"/>
        </w:rPr>
        <w:t>a reduction in the concentrations of the orexigenic gut hormo</w:t>
      </w:r>
      <w:r w:rsidRPr="00FC4A9D">
        <w:rPr>
          <w:rFonts w:ascii="Book Antiqua" w:hAnsi="Book Antiqua" w:cs="Times New Roman"/>
          <w:sz w:val="24"/>
          <w:szCs w:val="24"/>
          <w:lang w:val="en-US"/>
        </w:rPr>
        <w:t>ne ghrelin</w:t>
      </w:r>
      <w:r w:rsidR="00D9786C" w:rsidRPr="00FC4A9D">
        <w:rPr>
          <w:rFonts w:ascii="Book Antiqua" w:hAnsi="Book Antiqua" w:cs="Times New Roman"/>
          <w:sz w:val="24"/>
          <w:szCs w:val="24"/>
          <w:lang w:val="en-US"/>
        </w:rPr>
        <w:t>;</w:t>
      </w:r>
      <w:r w:rsidR="00FC4A9D" w:rsidRPr="00FC4A9D">
        <w:rPr>
          <w:rFonts w:ascii="Book Antiqua" w:hAnsi="Book Antiqua" w:cs="Times New Roman" w:hint="eastAsia"/>
          <w:sz w:val="24"/>
          <w:szCs w:val="24"/>
          <w:lang w:val="en-US" w:eastAsia="zh-CN"/>
        </w:rPr>
        <w:t xml:space="preserve"> </w:t>
      </w:r>
      <w:r w:rsidR="00FC4A9D">
        <w:rPr>
          <w:rFonts w:ascii="Book Antiqua" w:hAnsi="Book Antiqua" w:cs="Times New Roman" w:hint="eastAsia"/>
          <w:sz w:val="24"/>
          <w:szCs w:val="24"/>
          <w:lang w:val="en-US" w:eastAsia="zh-CN"/>
        </w:rPr>
        <w:t xml:space="preserve">and </w:t>
      </w:r>
      <w:r w:rsidR="00FC4A9D" w:rsidRPr="00FC4A9D">
        <w:rPr>
          <w:rFonts w:ascii="Book Antiqua" w:hAnsi="Book Antiqua" w:cs="Times New Roman" w:hint="eastAsia"/>
          <w:sz w:val="24"/>
          <w:szCs w:val="24"/>
          <w:lang w:val="en-US" w:eastAsia="zh-CN"/>
        </w:rPr>
        <w:t xml:space="preserve">(2) </w:t>
      </w:r>
      <w:r w:rsidR="00D9786C" w:rsidRPr="00FC4A9D">
        <w:rPr>
          <w:rFonts w:ascii="Book Antiqua" w:hAnsi="Book Antiqua" w:cs="Times New Roman"/>
          <w:sz w:val="24"/>
          <w:szCs w:val="24"/>
          <w:lang w:val="en-US"/>
        </w:rPr>
        <w:t xml:space="preserve">an increase in the anorexigenic peptides, such as peptide tyrosine-tyrosine (PYY), glucagon-like peptide-1 (GLP-1) and oxyntomodulin </w:t>
      </w:r>
      <w:r w:rsidR="00773B7A" w:rsidRPr="00FC4A9D">
        <w:rPr>
          <w:rFonts w:ascii="Book Antiqua" w:hAnsi="Book Antiqua" w:cs="Times New Roman"/>
          <w:sz w:val="24"/>
          <w:szCs w:val="24"/>
          <w:vertAlign w:val="superscript"/>
          <w:lang w:val="en-US"/>
        </w:rPr>
        <w:fldChar w:fldCharType="begin"/>
      </w:r>
      <w:r w:rsidR="00390A8A" w:rsidRPr="00FC4A9D">
        <w:rPr>
          <w:rFonts w:ascii="Book Antiqua" w:hAnsi="Book Antiqua" w:cs="Times New Roman"/>
          <w:sz w:val="24"/>
          <w:szCs w:val="24"/>
          <w:vertAlign w:val="superscript"/>
          <w:lang w:val="en-US"/>
        </w:rPr>
        <w:instrText xml:space="preserve"> ADDIN EN.CITE &lt;EndNote&gt;&lt;Cite&gt;&lt;Author&gt;Chaudhri&lt;/Author&gt;&lt;Year&gt;2006&lt;/Year&gt;&lt;RecNum&gt;930&lt;/RecNum&gt;&lt;DisplayText&gt;[79]&lt;/DisplayText&gt;&lt;record&gt;&lt;rec-number&gt;930&lt;/rec-number&gt;&lt;foreign-keys&gt;&lt;key app="EN" db-id="twe5a5ra1dzdr3evfvfpsvea2exfxf0padtf"&gt;930&lt;/key&gt;&lt;/foreign-keys&gt;&lt;ref-type name="Journal Article"&gt;17&lt;/ref-type&gt;&lt;contributors&gt;&lt;authors&gt;&lt;author&gt;Chaudhri, O.&lt;/author&gt;&lt;author&gt;Small, C.&lt;/author&gt;&lt;author&gt;Bloom, S.&lt;/author&gt;&lt;/authors&gt;&lt;/contributors&gt;&lt;auth-address&gt;Department of Metabolic Medicine, Imperial College Faculty of Medicine, Hammersmith Hospital, London, UK.&lt;/auth-address&gt;&lt;titles&gt;&lt;title&gt;Gastrointestinal hormones regulating appetite&lt;/title&gt;&lt;secondary-title&gt;Philos Trans R Soc Lond B Biol Sci&lt;/secondary-title&gt;&lt;alt-title&gt;Philosophical transactions of the Royal Society of London. Series B, Biological sciences&lt;/alt-title&gt;&lt;/titles&gt;&lt;periodical&gt;&lt;full-title&gt;Philos Trans R Soc Lond B Biol Sci&lt;/full-title&gt;&lt;abbr-1&gt;Philosophical transactions of the Royal Society of London. Series B, Biological sciences&lt;/abbr-1&gt;&lt;/periodical&gt;&lt;alt-periodical&gt;&lt;full-title&gt;Philos Trans R Soc Lond B Biol Sci&lt;/full-title&gt;&lt;abbr-1&gt;Philosophical transactions of the Royal Society of London. Series B, Biological sciences&lt;/abbr-1&gt;&lt;/alt-periodical&gt;&lt;pages&gt;1187-209&lt;/pages&gt;&lt;volume&gt;361&lt;/volume&gt;&lt;number&gt;1471&lt;/number&gt;&lt;edition&gt;2006/07/04&lt;/edition&gt;&lt;keywords&gt;&lt;keyword&gt;Appetite Regulation/*physiology&lt;/keyword&gt;&lt;keyword&gt;Gastrointestinal Hormones/*physiology&lt;/keyword&gt;&lt;keyword&gt;Gastrointestinal Tract/physiology&lt;/keyword&gt;&lt;keyword&gt;Humans&lt;/keyword&gt;&lt;/keywords&gt;&lt;dates&gt;&lt;year&gt;2006&lt;/year&gt;&lt;pub-dates&gt;&lt;date&gt;Jul 29&lt;/date&gt;&lt;/pub-dates&gt;&lt;/dates&gt;&lt;isbn&gt;0962-8436 (Print)&amp;#xD;0962-8436 (Linking)&lt;/isbn&gt;&lt;accession-num&gt;16815798&lt;/accession-num&gt;&lt;work-type&gt;Research Support, Non-U.S. Gov&amp;apos;t&amp;#xD;Review&lt;/work-type&gt;&lt;urls&gt;&lt;related-urls&gt;&lt;url&gt;http://www.ncbi.nlm.nih.gov/pubmed/16815798&lt;/url&gt;&lt;/related-urls&gt;&lt;/urls&gt;&lt;custom2&gt;1642697&lt;/custom2&gt;&lt;electronic-resource-num&gt;10.1098/rstb.2006.1856&lt;/electronic-resource-num&gt;&lt;language&gt;eng&lt;/language&gt;&lt;/record&gt;&lt;/Cite&gt;&lt;/EndNote&gt;</w:instrText>
      </w:r>
      <w:r w:rsidR="00773B7A" w:rsidRPr="00FC4A9D">
        <w:rPr>
          <w:rFonts w:ascii="Book Antiqua" w:hAnsi="Book Antiqua" w:cs="Times New Roman"/>
          <w:sz w:val="24"/>
          <w:szCs w:val="24"/>
          <w:vertAlign w:val="superscript"/>
          <w:lang w:val="en-US"/>
        </w:rPr>
        <w:fldChar w:fldCharType="separate"/>
      </w:r>
      <w:r w:rsidR="00390A8A" w:rsidRPr="00FC4A9D">
        <w:rPr>
          <w:rFonts w:ascii="Book Antiqua" w:hAnsi="Book Antiqua" w:cs="Times New Roman"/>
          <w:noProof/>
          <w:sz w:val="24"/>
          <w:szCs w:val="24"/>
          <w:vertAlign w:val="superscript"/>
          <w:lang w:val="en-US"/>
        </w:rPr>
        <w:t>[</w:t>
      </w:r>
      <w:hyperlink w:anchor="_ENREF_79" w:tooltip="Chaudhri, 2006 #930" w:history="1">
        <w:r w:rsidR="00390A8A" w:rsidRPr="00FC4A9D">
          <w:rPr>
            <w:rFonts w:ascii="Book Antiqua" w:hAnsi="Book Antiqua" w:cs="Times New Roman"/>
            <w:noProof/>
            <w:sz w:val="24"/>
            <w:szCs w:val="24"/>
            <w:vertAlign w:val="superscript"/>
            <w:lang w:val="en-US"/>
          </w:rPr>
          <w:t>79</w:t>
        </w:r>
      </w:hyperlink>
      <w:r w:rsidR="00390A8A" w:rsidRPr="00FC4A9D">
        <w:rPr>
          <w:rFonts w:ascii="Book Antiqua" w:hAnsi="Book Antiqua" w:cs="Times New Roman"/>
          <w:noProof/>
          <w:sz w:val="24"/>
          <w:szCs w:val="24"/>
          <w:vertAlign w:val="superscript"/>
          <w:lang w:val="en-US"/>
        </w:rPr>
        <w:t>]</w:t>
      </w:r>
      <w:r w:rsidR="00773B7A" w:rsidRPr="00FC4A9D">
        <w:rPr>
          <w:rFonts w:ascii="Book Antiqua" w:hAnsi="Book Antiqua" w:cs="Times New Roman"/>
          <w:sz w:val="24"/>
          <w:szCs w:val="24"/>
          <w:vertAlign w:val="superscript"/>
          <w:lang w:val="en-US"/>
        </w:rPr>
        <w:fldChar w:fldCharType="end"/>
      </w:r>
      <w:r w:rsidRPr="00FC4A9D">
        <w:rPr>
          <w:rFonts w:ascii="Book Antiqua" w:hAnsi="Book Antiqua" w:cs="Times New Roman"/>
          <w:sz w:val="24"/>
          <w:szCs w:val="24"/>
          <w:lang w:val="en-US"/>
        </w:rPr>
        <w:t>.</w:t>
      </w:r>
    </w:p>
    <w:p w:rsidR="00F03C32" w:rsidRPr="007528B0" w:rsidRDefault="00F03C32" w:rsidP="00FC4A9D">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All of these hormones act on the hypothalamus, playing an important regulatory role in the mediation of hunger, satiety and energy intake </w:t>
      </w:r>
      <w:r w:rsidR="00D82149" w:rsidRPr="007528B0">
        <w:rPr>
          <w:rFonts w:ascii="Book Antiqua" w:hAnsi="Book Antiqua" w:cs="Times New Roman"/>
          <w:sz w:val="24"/>
          <w:szCs w:val="24"/>
          <w:lang w:val="en-US"/>
        </w:rPr>
        <w:t>(Figure 4</w:t>
      </w:r>
      <w:r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&lt;EndNote&gt;&lt;Cite&gt;&lt;Author&gt;Chaudhri&lt;/Author&gt;&lt;Year&gt;2006&lt;/Year&gt;&lt;RecNum&gt;930&lt;/RecNum&gt;&lt;DisplayText&gt;[79]&lt;/DisplayText&gt;&lt;record&gt;&lt;rec-number&gt;930&lt;/rec-number&gt;&lt;foreign-keys&gt;&lt;key app="EN" db-id="twe5a5ra1dzdr3evfvfpsvea2exfxf0padtf"&gt;930&lt;/key&gt;&lt;/foreign-keys&gt;&lt;ref-type name="Journal Article"&gt;17&lt;/ref-type&gt;&lt;contributors&gt;&lt;authors&gt;&lt;author&gt;Chaudhri, O.&lt;/author&gt;&lt;author&gt;Small, C.&lt;/author&gt;&lt;author&gt;Bloom, S.&lt;/author&gt;&lt;/authors&gt;&lt;/contributors&gt;&lt;auth-address&gt;Department of Metabolic Medicine, Imperial College Faculty of Medicine, Hammersmith Hospital, London, UK.&lt;/auth-address&gt;&lt;titles&gt;&lt;title&gt;Gastrointestinal hormones regulating appetite&lt;/title&gt;&lt;secondary-title&gt;Philos Trans R Soc Lond B Biol Sci&lt;/secondary-title&gt;&lt;alt-title&gt;Philosophical transactions of the Royal Society of London. Series B, Biological sciences&lt;/alt-title&gt;&lt;/titles&gt;&lt;periodical&gt;&lt;full-title&gt;Philos Trans R Soc Lond B Biol Sci&lt;/full-title&gt;&lt;abbr-1&gt;Philosophical transactions of the Royal Society of London. Series B, Biological sciences&lt;/abbr-1&gt;&lt;/periodical&gt;&lt;alt-periodical&gt;&lt;full-title&gt;Philos Trans R Soc Lond B Biol Sci&lt;/full-title&gt;&lt;abbr-1&gt;Philosophical transactions of the Royal Society of London. Series B, Biological sciences&lt;/abbr-1&gt;&lt;/alt-periodical&gt;&lt;pages&gt;1187-209&lt;/pages&gt;&lt;volume&gt;361&lt;/volume&gt;&lt;number&gt;1471&lt;/number&gt;&lt;edition&gt;2006/07/04&lt;/edition&gt;&lt;keywords&gt;&lt;keyword&gt;Appetite Regulation/*physiology&lt;/keyword&gt;&lt;keyword&gt;Gastrointestinal Hormones/*physiology&lt;/keyword&gt;&lt;keyword&gt;Gastrointestinal Tract/physiology&lt;/keyword&gt;&lt;keyword&gt;Humans&lt;/keyword&gt;&lt;/keywords&gt;&lt;dates&gt;&lt;year&gt;2006&lt;/year&gt;&lt;pub-dates&gt;&lt;date&gt;Jul 29&lt;/date&gt;&lt;/pub-dates&gt;&lt;/dates&gt;&lt;isbn&gt;0962-8436 (Print)&amp;#xD;0962-8436 (Linking)&lt;/isbn&gt;&lt;accession-num&gt;16815798&lt;/accession-num&gt;&lt;work-type&gt;Research Support, Non-U.S. Gov&amp;apos;t&amp;#xD;Review&lt;/work-type&gt;&lt;urls&gt;&lt;related-urls&gt;&lt;url&gt;http://www.ncbi.nlm.nih.gov/pubmed/16815798&lt;/url&gt;&lt;/related-urls&gt;&lt;/urls&gt;&lt;custom2&gt;1642697&lt;/custom2&gt;&lt;electronic-resource-num&gt;10.1098/rstb.2006.1856&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79" w:tooltip="Chaudhri, 2006 #930" w:history="1">
        <w:r w:rsidR="00390A8A" w:rsidRPr="007528B0">
          <w:rPr>
            <w:rFonts w:ascii="Book Antiqua" w:hAnsi="Book Antiqua" w:cs="Times New Roman"/>
            <w:noProof/>
            <w:sz w:val="24"/>
            <w:szCs w:val="24"/>
            <w:vertAlign w:val="superscript"/>
            <w:lang w:val="en-US"/>
          </w:rPr>
          <w:t>79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GLP-1 also exerts an incretin effect on insulin synthesis and secretion, inhibiting glucagon secretion, which may be responsible for postprandial insulin response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&lt;EndNote&gt;&lt;Cite&gt;&lt;Author&gt;Holst&lt;/Author&gt;&lt;Year&gt;2007&lt;/Year&gt;&lt;RecNum&gt;931&lt;/RecNum&gt;&lt;DisplayText&gt;[80]&lt;/DisplayText&gt;&lt;record&gt;&lt;rec-number&gt;931&lt;/rec-number&gt;&lt;foreign-keys&gt;&lt;key app="EN" db-id="twe5a5ra1dzdr3evfvfpsvea2exfxf0padtf"&gt;931&lt;/key&gt;&lt;/foreign-keys&gt;&lt;ref-type name="Journal Article"&gt;17&lt;/ref-type&gt;&lt;contributors&gt;&lt;authors&gt;&lt;author&gt;Holst, J. J.&lt;/author&gt;&lt;/authors&gt;&lt;/contributors&gt;&lt;auth-address&gt;Department of Medical Physiology, The Panum Institute, University of Copenhagen, Copenhagen, Denmark. holst@mfi.ku.dk&lt;/auth-address&gt;&lt;titles&gt;&lt;title&gt;The physiology of glucagon-like peptide 1&lt;/title&gt;&lt;secondary-title&gt;Physiol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reviews&lt;/abbr-1&gt;&lt;/alt-periodical&gt;&lt;pages&gt;1409-39&lt;/pages&gt;&lt;volume&gt;87&lt;/volume&gt;&lt;number&gt;4&lt;/number&gt;&lt;edition&gt;2007/10/12&lt;/edition&gt;&lt;keywords&gt;&lt;keyword&gt;Animals&lt;/keyword&gt;&lt;keyword&gt;Diabetes Mellitus/etiology/physiopathology&lt;/keyword&gt;&lt;keyword&gt;Gastrointestinal Tract/physiology&lt;/keyword&gt;&lt;keyword&gt;Glucagon-Like Peptide 1/genetics/*physiology&lt;/keyword&gt;&lt;keyword&gt;Humans&lt;/keyword&gt;&lt;keyword&gt;Hypoglycemia/etiology/physiopathology&lt;/keyword&gt;&lt;keyword&gt;Obesity/etiology/physiopathology&lt;/keyword&gt;&lt;keyword&gt;Proglucagon/metabolism&lt;/keyword&gt;&lt;keyword&gt;Receptors, Glucagon/physiology&lt;/keyword&gt;&lt;/keywords&gt;&lt;dates&gt;&lt;year&gt;2007&lt;/year&gt;&lt;pub-dates&gt;&lt;date&gt;Oct&lt;/date&gt;&lt;/pub-dates&gt;&lt;/dates&gt;&lt;isbn&gt;0031-9333 (Print)&amp;#xD;0031-9333 (Linking)&lt;/isbn&gt;&lt;accession-num&gt;17928588&lt;/accession-num&gt;&lt;work-type&gt;Review&lt;/work-type&gt;&lt;urls&gt;&lt;related-urls&gt;&lt;url&gt;http://www.ncbi.nlm.nih.gov/pubmed/17928588&lt;/url&gt;&lt;/related-urls&gt;&lt;/urls&gt;&lt;electronic-resource-num&gt;10.1152/physrev.00034.2006&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0" w:tooltip="Holst, 2007 #931" w:history="1">
        <w:r w:rsidR="00390A8A" w:rsidRPr="007528B0">
          <w:rPr>
            <w:rFonts w:ascii="Book Antiqua" w:hAnsi="Book Antiqua" w:cs="Times New Roman"/>
            <w:noProof/>
            <w:sz w:val="24"/>
            <w:szCs w:val="24"/>
            <w:vertAlign w:val="superscript"/>
            <w:lang w:val="en-US"/>
          </w:rPr>
          <w:t>80</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w:t>
      </w:r>
    </w:p>
    <w:p w:rsidR="00257669" w:rsidRPr="007528B0" w:rsidRDefault="00162B0B" w:rsidP="00FC4A9D">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Glucagon-like peptide-1 (GLP-1) is an incretin hormone </w:t>
      </w:r>
      <w:r w:rsidR="008E4F23" w:rsidRPr="007528B0">
        <w:rPr>
          <w:rFonts w:ascii="Book Antiqua" w:hAnsi="Book Antiqua" w:cs="Times New Roman"/>
          <w:sz w:val="24"/>
          <w:szCs w:val="24"/>
          <w:lang w:val="en-US"/>
        </w:rPr>
        <w:t xml:space="preserve">secreted </w:t>
      </w:r>
      <w:r w:rsidR="00ED0221" w:rsidRPr="007528B0">
        <w:rPr>
          <w:rFonts w:ascii="Book Antiqua" w:hAnsi="Book Antiqua" w:cs="Times New Roman"/>
          <w:sz w:val="24"/>
          <w:szCs w:val="24"/>
          <w:lang w:val="en-US"/>
        </w:rPr>
        <w:t>by enteroendocrine L-</w:t>
      </w:r>
      <w:r w:rsidR="001432B4" w:rsidRPr="007528B0">
        <w:rPr>
          <w:rFonts w:ascii="Book Antiqua" w:hAnsi="Book Antiqua" w:cs="Times New Roman"/>
          <w:sz w:val="24"/>
          <w:szCs w:val="24"/>
          <w:lang w:val="en-US"/>
        </w:rPr>
        <w:t>cells, which</w:t>
      </w:r>
      <w:r w:rsidRPr="007528B0">
        <w:rPr>
          <w:rFonts w:ascii="Book Antiqua" w:hAnsi="Book Antiqua" w:cs="Times New Roman"/>
          <w:sz w:val="24"/>
          <w:szCs w:val="24"/>
          <w:lang w:val="en-US"/>
        </w:rPr>
        <w:t xml:space="preserve"> increase</w:t>
      </w:r>
      <w:r w:rsidR="002A655B" w:rsidRPr="007528B0">
        <w:rPr>
          <w:rFonts w:ascii="Book Antiqua" w:hAnsi="Book Antiqua" w:cs="Times New Roman"/>
          <w:sz w:val="24"/>
          <w:szCs w:val="24"/>
          <w:lang w:val="en-US"/>
        </w:rPr>
        <w:t>s</w:t>
      </w:r>
      <w:r w:rsidRPr="007528B0">
        <w:rPr>
          <w:rFonts w:ascii="Book Antiqua" w:hAnsi="Book Antiqua" w:cs="Times New Roman"/>
          <w:sz w:val="24"/>
          <w:szCs w:val="24"/>
          <w:lang w:val="en-US"/>
        </w:rPr>
        <w:t xml:space="preserve"> insulin secretion after oral ingestion of a meal</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&lt;EndNote&gt;&lt;Cite&gt;&lt;Author&gt;Holst&lt;/Author&gt;&lt;Year&gt;2007&lt;/Year&gt;&lt;RecNum&gt;931&lt;/RecNum&gt;&lt;DisplayText&gt;[80]&lt;/DisplayText&gt;&lt;record&gt;&lt;rec-number&gt;931&lt;/rec-number&gt;&lt;foreign-keys&gt;&lt;key app="EN" db-id="twe5a5ra1dzdr3evfvfpsvea2exfxf0padtf"&gt;931&lt;/key&gt;&lt;/foreign-keys&gt;&lt;ref-type name="Journal Article"&gt;17&lt;/ref-type&gt;&lt;contributors&gt;&lt;authors&gt;&lt;author&gt;Holst, J. J.&lt;/author&gt;&lt;/authors&gt;&lt;/contributors&gt;&lt;auth-address&gt;Department of Medical Physiology, The Panum Institute, University of Copenhagen, Copenhagen, Denmark. holst@mfi.ku.dk&lt;/auth-address&gt;&lt;titles&gt;&lt;title&gt;The physiology of glucagon-like peptide 1&lt;/title&gt;&lt;secondary-title&gt;Physiol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reviews&lt;/abbr-1&gt;&lt;/alt-periodical&gt;&lt;pages&gt;1409-39&lt;/pages&gt;&lt;volume&gt;87&lt;/volume&gt;&lt;number&gt;4&lt;/number&gt;&lt;edition&gt;2007/10/12&lt;/edition&gt;&lt;keywords&gt;&lt;keyword&gt;Animals&lt;/keyword&gt;&lt;keyword&gt;Diabetes Mellitus/etiology/physiopathology&lt;/keyword&gt;&lt;keyword&gt;Gastrointestinal Tract/physiology&lt;/keyword&gt;&lt;keyword&gt;Glucagon-Like Peptide 1/genetics/*physiology&lt;/keyword&gt;&lt;keyword&gt;Humans&lt;/keyword&gt;&lt;keyword&gt;Hypoglycemia/etiology/physiopathology&lt;/keyword&gt;&lt;keyword&gt;Obesity/etiology/physiopathology&lt;/keyword&gt;&lt;keyword&gt;Proglucagon/metabolism&lt;/keyword&gt;&lt;keyword&gt;Receptors, Glucagon/physiology&lt;/keyword&gt;&lt;/keywords&gt;&lt;dates&gt;&lt;year&gt;2007&lt;/year&gt;&lt;pub-dates&gt;&lt;date&gt;Oct&lt;/date&gt;&lt;/pub-dates&gt;&lt;/dates&gt;&lt;isbn&gt;0031-9333 (Print)&amp;#xD;0031-9333 (Linking)&lt;/isbn&gt;&lt;accession-num&gt;17928588&lt;/accession-num&gt;&lt;work-type&gt;Review&lt;/work-type&gt;&lt;urls&gt;&lt;related-urls&gt;&lt;url&gt;http://www.ncbi.nlm.nih.gov/pubmed/17928588&lt;/url&gt;&lt;/related-urls&gt;&lt;/urls&gt;&lt;electronic-resource-num&gt;10.1152/physrev.00034.2006&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0" w:tooltip="Holst, 2007 #931" w:history="1">
        <w:r w:rsidR="00390A8A" w:rsidRPr="007528B0">
          <w:rPr>
            <w:rFonts w:ascii="Book Antiqua" w:hAnsi="Book Antiqua" w:cs="Times New Roman"/>
            <w:noProof/>
            <w:sz w:val="24"/>
            <w:szCs w:val="24"/>
            <w:vertAlign w:val="superscript"/>
            <w:lang w:val="en-US"/>
          </w:rPr>
          <w:t>80</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9075E8" w:rsidRPr="007528B0">
        <w:rPr>
          <w:rFonts w:ascii="Book Antiqua" w:hAnsi="Book Antiqua" w:cs="Times New Roman"/>
          <w:sz w:val="24"/>
          <w:szCs w:val="24"/>
          <w:lang w:val="en-US"/>
        </w:rPr>
        <w:t xml:space="preserve">. </w:t>
      </w:r>
      <w:r w:rsidRPr="007528B0">
        <w:rPr>
          <w:rFonts w:ascii="Book Antiqua" w:hAnsi="Book Antiqua" w:cs="Times New Roman"/>
          <w:sz w:val="24"/>
          <w:szCs w:val="24"/>
          <w:lang w:val="en-US"/>
        </w:rPr>
        <w:t xml:space="preserve">Carbohydrates and fat are the most potent secretagogues for GLP-1 </w:t>
      </w:r>
      <w:proofErr w:type="gramStart"/>
      <w:r w:rsidRPr="007528B0">
        <w:rPr>
          <w:rFonts w:ascii="Book Antiqua" w:hAnsi="Book Antiqua" w:cs="Times New Roman"/>
          <w:sz w:val="24"/>
          <w:szCs w:val="24"/>
          <w:lang w:val="en-US"/>
        </w:rPr>
        <w:t>release</w:t>
      </w:r>
      <w:proofErr w:type="gramEnd"/>
      <w:r w:rsidR="00773B7A" w:rsidRPr="007528B0">
        <w:rPr>
          <w:rFonts w:ascii="Book Antiqua" w:hAnsi="Book Antiqua" w:cs="Times New Roman"/>
          <w:sz w:val="24"/>
          <w:szCs w:val="24"/>
          <w:vertAlign w:val="superscript"/>
          <w:lang w:val="en-US"/>
        </w:rPr>
        <w:fldChar w:fldCharType="begin">
          <w:fldData xml:space="preserve">PEVuZE5vdGU+PENpdGU+PEF1dGhvcj5QaWxpY2hpZXdpY3o8L0F1dGhvcj48WWVhcj4yMDA3PC9Z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YmJyLTE+PC9hbHQtcGVyaW9kaWNhbD48cGFnZXM+RTc0My01MzwvcGFnZXM+PHZvbHVtZT4yOTM8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PEVuZE5vdGU+PENpdGU+PEF1dGhvcj5QaWxpY2hpZXdpY3o8L0F1dGhvcj48WWVhcj4yMDA3PC9Z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YmJyLTE+PC9hbHQtcGVyaW9kaWNhbD48cGFnZXM+RTc0My01MzwvcGFnZXM+PHZvbHVtZT4yOTM8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1" w:tooltip="Pilichiewicz, 2007 #997" w:history="1">
        <w:r w:rsidR="00390A8A" w:rsidRPr="007528B0">
          <w:rPr>
            <w:rFonts w:ascii="Book Antiqua" w:hAnsi="Book Antiqua" w:cs="Times New Roman"/>
            <w:noProof/>
            <w:sz w:val="24"/>
            <w:szCs w:val="24"/>
            <w:vertAlign w:val="superscript"/>
            <w:lang w:val="en-US"/>
          </w:rPr>
          <w:t>81</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8E4F23" w:rsidRPr="007528B0">
        <w:rPr>
          <w:rFonts w:ascii="Book Antiqua" w:hAnsi="Book Antiqua" w:cs="Times New Roman"/>
          <w:sz w:val="24"/>
          <w:szCs w:val="24"/>
          <w:lang w:val="en-US"/>
        </w:rPr>
        <w:t>.</w:t>
      </w:r>
    </w:p>
    <w:p w:rsidR="00C15A5A" w:rsidRPr="007528B0" w:rsidRDefault="00257669" w:rsidP="00FC4A9D">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The incretin response after meals is impaired in many patients with T2DM, owing to resistance to glucose-dependent insulinotropic peptide (GIP) that cannot be compensated for by endogenous GLP-1. Two classes of incretin therapies have been developed, in order to overcome the native GLP-1 short half-life (1-2 min): dipeptidyl peptidase-4 (DPP-4) inhibitors (gliptins), which raise endogenous levels of plasma GLP-1 and GIP, and DPP-4-resistant GLP-1 receptor ag</w:t>
      </w:r>
      <w:r w:rsidR="00FC4A9D">
        <w:rPr>
          <w:rFonts w:ascii="Book Antiqua" w:hAnsi="Book Antiqua" w:cs="Times New Roman"/>
          <w:sz w:val="24"/>
          <w:szCs w:val="24"/>
          <w:lang w:val="en-US"/>
        </w:rPr>
        <w:t>onists (liraglutide, exenatide)</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&lt;EndNote&gt;&lt;Cite&gt;&lt;Author&gt;Vilsboll&lt;/Author&gt;&lt;Year&gt;2012&lt;/Year&gt;&lt;RecNum&gt;36&lt;/RecNum&gt;&lt;DisplayText&gt;[82]&lt;/DisplayText&gt;&lt;record&gt;&lt;rec-number&gt;36&lt;/rec-number&gt;&lt;foreign-keys&gt;&lt;key app="EN" db-id="twe5a5ra1dzdr3evfvfpsvea2exfxf0padtf"&gt;36&lt;/key&gt;&lt;/foreign-keys&gt;&lt;ref-type name="Journal Article"&gt;17&lt;/ref-type&gt;&lt;contributors&gt;&lt;authors&gt;&lt;author&gt;Vilsboll, T.&lt;/author&gt;&lt;author&gt;Garber, A. J.&lt;/author&gt;&lt;/authors&gt;&lt;/contributors&gt;&lt;auth-address&gt;Diabetes Research Division, Department of Internal Medicine F, Gentofte Hospital, University of Copenhagen, Copenhagen, Denmark. t.vilsboll@dadlnet.dk&lt;/auth-address&gt;&lt;titles&gt;&lt;title&gt;Non-glycaemic effects mediated via GLP-1 receptor agonists and the potential for exploiting these for therapeutic benefit: focus on liraglutide&lt;/title&gt;&lt;secondary-title&gt;Diabetes Obes Metab&lt;/secondary-title&gt;&lt;/titles&gt;&lt;periodical&gt;&lt;full-title&gt;Diabetes Obes Metab&lt;/full-title&gt;&lt;/periodical&gt;&lt;pages&gt;41-9&lt;/pages&gt;&lt;volume&gt;14 Suppl 2&lt;/volume&gt;&lt;edition&gt;2012/03/21&lt;/edition&gt;&lt;keywords&gt;&lt;keyword&gt;Blood Glucose/drug effects&lt;/keyword&gt;&lt;keyword&gt;Blood Pressure/*drug effects&lt;/keyword&gt;&lt;keyword&gt;Diabetes Mellitus, Type 2/*drug therapy&lt;/keyword&gt;&lt;keyword&gt;Female&lt;/keyword&gt;&lt;keyword&gt;Glucagon-Like Peptide 1/*analogs &amp;amp; derivatives/pharmacology&lt;/keyword&gt;&lt;keyword&gt;Humans&lt;/keyword&gt;&lt;keyword&gt;Hypertension/drug therapy&lt;/keyword&gt;&lt;keyword&gt;Incretins/metabolism&lt;/keyword&gt;&lt;keyword&gt;Insulin-Secreting Cells/*drug effects&lt;/keyword&gt;&lt;keyword&gt;Male&lt;/keyword&gt;&lt;keyword&gt;Neuroprotective Agents/*pharmacology&lt;/keyword&gt;&lt;keyword&gt;Receptors, Glucagon/*agonists&lt;/keyword&gt;&lt;keyword&gt;Weight Loss/drug effects&lt;/keyword&gt;&lt;/keywords&gt;&lt;dates&gt;&lt;year&gt;2012&lt;/year&gt;&lt;pub-dates&gt;&lt;date&gt;Apr&lt;/date&gt;&lt;/pub-dates&gt;&lt;/dates&gt;&lt;isbn&gt;1463-1326 (Electronic)&amp;#xD;1462-8902 (Linking)&lt;/isbn&gt;&lt;accession-num&gt;22405268&lt;/accession-num&gt;&lt;urls&gt;&lt;related-urls&gt;&lt;url&gt;http://www.ncbi.nlm.nih.gov/entrez/query.fcgi?cmd=Retrieve&amp;amp;db=PubMed&amp;amp;dopt=Citation&amp;amp;list_uids=22405268&lt;/url&gt;&lt;/related-urls&gt;&lt;/urls&gt;&lt;electronic-resource-num&gt;10.1111/j.1463-1326.2012.01579.x&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2" w:tooltip="Vilsboll, 2012 #36" w:history="1">
        <w:r w:rsidR="00390A8A" w:rsidRPr="007528B0">
          <w:rPr>
            <w:rFonts w:ascii="Book Antiqua" w:hAnsi="Book Antiqua" w:cs="Times New Roman"/>
            <w:noProof/>
            <w:sz w:val="24"/>
            <w:szCs w:val="24"/>
            <w:vertAlign w:val="superscript"/>
            <w:lang w:val="en-US"/>
          </w:rPr>
          <w:t>82</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In Phase 3 clinical trials, agents from both of these classes of incretin-based therapies produced improvements in glycemic control in patients with T2DM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&lt;EndNote&gt;&lt;Cite&gt;&lt;Author&gt;Vilsboll&lt;/Author&gt;&lt;Year&gt;2012&lt;/Year&gt;&lt;RecNum&gt;36&lt;/RecNum&gt;&lt;DisplayText&gt;[82]&lt;/DisplayText&gt;&lt;record&gt;&lt;rec-number&gt;36&lt;/rec-number&gt;&lt;foreign-keys&gt;&lt;key app="EN" db-id="twe5a5ra1dzdr3evfvfpsvea2exfxf0padtf"&gt;36&lt;/key&gt;&lt;/foreign-keys&gt;&lt;ref-type name="Journal Article"&gt;17&lt;/ref-type&gt;&lt;contributors&gt;&lt;authors&gt;&lt;author&gt;Vilsboll, T.&lt;/author&gt;&lt;author&gt;Garber, A. J.&lt;/author&gt;&lt;/authors&gt;&lt;/contributors&gt;&lt;auth-address&gt;Diabetes Research Division, Department of Internal Medicine F, Gentofte Hospital, University of Copenhagen, Copenhagen, Denmark. t.vilsboll@dadlnet.dk&lt;/auth-address&gt;&lt;titles&gt;&lt;title&gt;Non-glycaemic effects mediated via GLP-1 receptor agonists and the potential for exploiting these for therapeutic benefit: focus on liraglutide&lt;/title&gt;&lt;secondary-title&gt;Diabetes Obes Metab&lt;/secondary-title&gt;&lt;/titles&gt;&lt;periodical&gt;&lt;full-title&gt;Diabetes Obes Metab&lt;/full-title&gt;&lt;/periodical&gt;&lt;pages&gt;41-9&lt;/pages&gt;&lt;volume&gt;14 Suppl 2&lt;/volume&gt;&lt;edition&gt;2012/03/21&lt;/edition&gt;&lt;keywords&gt;&lt;keyword&gt;Blood Glucose/drug effects&lt;/keyword&gt;&lt;keyword&gt;Blood Pressure/*drug effects&lt;/keyword&gt;&lt;keyword&gt;Diabetes Mellitus, Type 2/*drug therapy&lt;/keyword&gt;&lt;keyword&gt;Female&lt;/keyword&gt;&lt;keyword&gt;Glucagon-Like Peptide 1/*analogs &amp;amp; derivatives/pharmacology&lt;/keyword&gt;&lt;keyword&gt;Humans&lt;/keyword&gt;&lt;keyword&gt;Hypertension/drug therapy&lt;/keyword&gt;&lt;keyword&gt;Incretins/metabolism&lt;/keyword&gt;&lt;keyword&gt;Insulin-Secreting Cells/*drug effects&lt;/keyword&gt;&lt;keyword&gt;Male&lt;/keyword&gt;&lt;keyword&gt;Neuroprotective Agents/*pharmacology&lt;/keyword&gt;&lt;keyword&gt;Receptors, Glucagon/*agonists&lt;/keyword&gt;&lt;keyword&gt;Weight Loss/drug effects&lt;/keyword&gt;&lt;/keywords&gt;&lt;dates&gt;&lt;year&gt;2012&lt;/year&gt;&lt;pub-dates&gt;&lt;date&gt;Apr&lt;/date&gt;&lt;/pub-dates&gt;&lt;/dates&gt;&lt;isbn&gt;1463-1326 (Electronic)&amp;#xD;1462-8902 (Linking)&lt;/isbn&gt;&lt;accession-num&gt;22405268&lt;/accession-num&gt;&lt;urls&gt;&lt;related-urls&gt;&lt;url&gt;http://www.ncbi.nlm.nih.gov/entrez/query.fcgi?cmd=Retrieve&amp;amp;db=PubMed&amp;amp;dopt=Citation&amp;amp;list_uids=22405268&lt;/url&gt;&lt;/related-urls&gt;&lt;/urls&gt;&lt;electronic-resource-num&gt;10.1111/j.1463-1326.2012.01579.x&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2" w:tooltip="Vilsboll, 2012 #36" w:history="1">
        <w:r w:rsidR="00390A8A" w:rsidRPr="007528B0">
          <w:rPr>
            <w:rFonts w:ascii="Book Antiqua" w:hAnsi="Book Antiqua" w:cs="Times New Roman"/>
            <w:noProof/>
            <w:sz w:val="24"/>
            <w:szCs w:val="24"/>
            <w:vertAlign w:val="superscript"/>
            <w:lang w:val="en-US"/>
          </w:rPr>
          <w:t>82</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however, efficacy is greater with GLP-1 RAs, which additionally promote weight loss, reducing systolic blood pressure and improving β-cell function.</w:t>
      </w:r>
      <w:r w:rsidR="00D87E3A" w:rsidRPr="007528B0">
        <w:rPr>
          <w:rFonts w:ascii="Book Antiqua" w:hAnsi="Book Antiqua" w:cs="Times New Roman"/>
          <w:sz w:val="24"/>
          <w:szCs w:val="24"/>
          <w:lang w:val="en-US"/>
        </w:rPr>
        <w:t xml:space="preserve"> These effects are particularly advantageous to T2DM patients, as most are affected by β-cell dysfunction, obesity and hypertension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&lt;EndNote&gt;&lt;Cite&gt;&lt;Author&gt;Vilsboll&lt;/Author&gt;&lt;RecNum&gt;36&lt;/RecNum&gt;&lt;DisplayText&gt;[82]&lt;/DisplayText&gt;&lt;record&gt;&lt;rec-number&gt;36&lt;/rec-number&gt;&lt;foreign-keys&gt;&lt;key app="EN" db-id="twe5a5ra1dzdr3evfvfpsvea2exfxf0padtf"&gt;36&lt;/key&gt;&lt;/foreign-keys&gt;&lt;ref-type name="Journal Article"&gt;17&lt;/ref-type&gt;&lt;contributors&gt;&lt;authors&gt;&lt;author&gt;Vilsboll, T.&lt;/author&gt;&lt;author&gt;Garber, A. J.&lt;/author&gt;&lt;/authors&gt;&lt;/contributors&gt;&lt;auth-address&gt;Diabetes Research Division, Department of Internal Medicine F, Gentofte Hospital, University of Copenhagen, Copenhagen, Denmark. t.vilsboll@dadlnet.dk&lt;/auth-address&gt;&lt;titles&gt;&lt;title&gt;Non-glycaemic effects mediated via GLP-1 receptor agonists and the potential for exploiting these for therapeutic benefit: focus on liraglutide&lt;/title&gt;&lt;secondary-title&gt;Diabetes Obes Metab&lt;/secondary-title&gt;&lt;/titles&gt;&lt;periodical&gt;&lt;full-title&gt;Diabetes Obes Metab&lt;/full-title&gt;&lt;/periodical&gt;&lt;pages&gt;41-9&lt;/pages&gt;&lt;volume&gt;14 Suppl 2&lt;/volume&gt;&lt;edition&gt;2012/03/21&lt;/edition&gt;&lt;keywords&gt;&lt;keyword&gt;Blood Glucose/drug effects&lt;/keyword&gt;&lt;keyword&gt;Blood Pressure/*drug effects&lt;/keyword&gt;&lt;keyword&gt;Diabetes Mellitus, Type 2/*drug therapy&lt;/keyword&gt;&lt;keyword&gt;Female&lt;/keyword&gt;&lt;keyword&gt;Glucagon-Like Peptide 1/*analogs &amp;amp; derivatives/pharmacology&lt;/keyword&gt;&lt;keyword&gt;Humans&lt;/keyword&gt;&lt;keyword&gt;Hypertension/drug therapy&lt;/keyword&gt;&lt;keyword&gt;Incretins/metabolism&lt;/keyword&gt;&lt;keyword&gt;Insulin-Secreting Cells/*drug effects&lt;/keyword&gt;&lt;keyword&gt;Male&lt;/keyword&gt;&lt;keyword&gt;Neuroprotective Agents/*pharmacology&lt;/keyword&gt;&lt;keyword&gt;Receptors, Glucagon/*agonists&lt;/keyword&gt;&lt;keyword&gt;Weight Loss/drug effects&lt;/keyword&gt;&lt;/keywords&gt;&lt;dates&gt;&lt;year&gt;2012&lt;/year&gt;&lt;pub-dates&gt;&lt;date&gt;Apr&lt;/date&gt;&lt;/pub-dates&gt;&lt;/dates&gt;&lt;isbn&gt;1463-1326 (Electronic)&amp;#xD;1462-8902 (Linking)&lt;/isbn&gt;&lt;accession-num&gt;22405268&lt;/accession-num&gt;&lt;urls&gt;&lt;related-urls&gt;&lt;url&gt;http://www.ncbi.nlm.nih.gov/entrez/query.fcgi?cmd=Retrieve&amp;amp;db=PubMed&amp;amp;dopt=Citation&amp;amp;list_uids=22405268&lt;/url&gt;&lt;/related-urls&gt;&lt;/urls&gt;&lt;electronic-resource-num&gt;10.1111/j.1463-1326.2012.01579.x&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2" w:tooltip="Vilsboll, 2012 #36" w:history="1">
        <w:r w:rsidR="00390A8A" w:rsidRPr="007528B0">
          <w:rPr>
            <w:rFonts w:ascii="Book Antiqua" w:hAnsi="Book Antiqua" w:cs="Times New Roman"/>
            <w:noProof/>
            <w:sz w:val="24"/>
            <w:szCs w:val="24"/>
            <w:vertAlign w:val="superscript"/>
            <w:lang w:val="en-US"/>
          </w:rPr>
          <w:t>82</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D87E3A" w:rsidRPr="007528B0">
        <w:rPr>
          <w:rFonts w:ascii="Book Antiqua" w:hAnsi="Book Antiqua" w:cs="Times New Roman"/>
          <w:sz w:val="24"/>
          <w:szCs w:val="24"/>
          <w:lang w:val="en-US"/>
        </w:rPr>
        <w:t>.</w:t>
      </w:r>
    </w:p>
    <w:p w:rsidR="00D87E3A" w:rsidRPr="007528B0" w:rsidRDefault="00732FE5" w:rsidP="00FC4A9D">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The glucagon-like peptide-1 receptor agonists (GLP-1 RAs) </w:t>
      </w:r>
      <w:r w:rsidRPr="007528B0">
        <w:rPr>
          <w:rFonts w:ascii="Book Antiqua" w:hAnsi="Book Antiqua" w:cs="Times New Roman"/>
          <w:i/>
          <w:sz w:val="24"/>
          <w:szCs w:val="24"/>
          <w:lang w:val="en-US"/>
        </w:rPr>
        <w:t>liraglutide</w:t>
      </w:r>
      <w:r w:rsidRPr="007528B0">
        <w:rPr>
          <w:rFonts w:ascii="Book Antiqua" w:hAnsi="Book Antiqua" w:cs="Times New Roman"/>
          <w:sz w:val="24"/>
          <w:szCs w:val="24"/>
          <w:lang w:val="en-US"/>
        </w:rPr>
        <w:t xml:space="preserve"> and </w:t>
      </w:r>
      <w:r w:rsidR="00AB40CC" w:rsidRPr="007528B0">
        <w:rPr>
          <w:rFonts w:ascii="Book Antiqua" w:hAnsi="Book Antiqua" w:cs="Times New Roman"/>
          <w:i/>
          <w:sz w:val="24"/>
          <w:szCs w:val="24"/>
          <w:lang w:val="en-US"/>
        </w:rPr>
        <w:t>exenat</w:t>
      </w:r>
      <w:r w:rsidRPr="007528B0">
        <w:rPr>
          <w:rFonts w:ascii="Book Antiqua" w:hAnsi="Book Antiqua" w:cs="Times New Roman"/>
          <w:i/>
          <w:sz w:val="24"/>
          <w:szCs w:val="24"/>
          <w:lang w:val="en-US"/>
        </w:rPr>
        <w:t>ide</w:t>
      </w:r>
      <w:r w:rsidRPr="007528B0">
        <w:rPr>
          <w:rFonts w:ascii="Book Antiqua" w:hAnsi="Book Antiqua" w:cs="Times New Roman"/>
          <w:sz w:val="24"/>
          <w:szCs w:val="24"/>
          <w:lang w:val="en-US"/>
        </w:rPr>
        <w:t xml:space="preserve"> </w:t>
      </w:r>
      <w:r w:rsidR="00871953" w:rsidRPr="007528B0">
        <w:rPr>
          <w:rFonts w:ascii="Book Antiqua" w:hAnsi="Book Antiqua" w:cs="Times New Roman"/>
          <w:sz w:val="24"/>
          <w:szCs w:val="24"/>
          <w:lang w:val="en-US"/>
        </w:rPr>
        <w:t xml:space="preserve">(or exendin-4) </w:t>
      </w:r>
      <w:proofErr w:type="gramStart"/>
      <w:r w:rsidRPr="007528B0">
        <w:rPr>
          <w:rFonts w:ascii="Book Antiqua" w:hAnsi="Book Antiqua" w:cs="Times New Roman"/>
          <w:sz w:val="24"/>
          <w:szCs w:val="24"/>
          <w:lang w:val="en-US"/>
        </w:rPr>
        <w:t>improve</w:t>
      </w:r>
      <w:proofErr w:type="gramEnd"/>
      <w:r w:rsidRPr="007528B0">
        <w:rPr>
          <w:rFonts w:ascii="Book Antiqua" w:hAnsi="Book Antiqua" w:cs="Times New Roman"/>
          <w:sz w:val="24"/>
          <w:szCs w:val="24"/>
          <w:lang w:val="en-US"/>
        </w:rPr>
        <w:t xml:space="preserve"> </w:t>
      </w:r>
      <w:r w:rsidR="00A923D0" w:rsidRPr="007528B0">
        <w:rPr>
          <w:rFonts w:ascii="Book Antiqua" w:hAnsi="Book Antiqua" w:cs="Times New Roman"/>
          <w:sz w:val="24"/>
          <w:szCs w:val="24"/>
          <w:lang w:val="en-US"/>
        </w:rPr>
        <w:t>glycemic</w:t>
      </w:r>
      <w:r w:rsidRPr="007528B0">
        <w:rPr>
          <w:rFonts w:ascii="Book Antiqua" w:hAnsi="Book Antiqua" w:cs="Times New Roman"/>
          <w:sz w:val="24"/>
          <w:szCs w:val="24"/>
          <w:lang w:val="en-US"/>
        </w:rPr>
        <w:t xml:space="preserve"> control by stimulating insulin release through pancreatic β-cel</w:t>
      </w:r>
      <w:r w:rsidR="006224A7" w:rsidRPr="007528B0">
        <w:rPr>
          <w:rFonts w:ascii="Book Antiqua" w:hAnsi="Book Antiqua" w:cs="Times New Roman"/>
          <w:sz w:val="24"/>
          <w:szCs w:val="24"/>
          <w:lang w:val="en-US"/>
        </w:rPr>
        <w:t>ls, depending on glucose</w:t>
      </w:r>
      <w:r w:rsidRPr="007528B0">
        <w:rPr>
          <w:rFonts w:ascii="Book Antiqua" w:hAnsi="Book Antiqua" w:cs="Times New Roman"/>
          <w:sz w:val="24"/>
          <w:szCs w:val="24"/>
          <w:lang w:val="en-US"/>
        </w:rPr>
        <w:t>. GL</w:t>
      </w:r>
      <w:r w:rsidR="006224A7" w:rsidRPr="007528B0">
        <w:rPr>
          <w:rFonts w:ascii="Book Antiqua" w:hAnsi="Book Antiqua" w:cs="Times New Roman"/>
          <w:sz w:val="24"/>
          <w:szCs w:val="24"/>
          <w:lang w:val="en-US"/>
        </w:rPr>
        <w:t>P-1 receptors do not exist only in</w:t>
      </w:r>
      <w:r w:rsidRPr="007528B0">
        <w:rPr>
          <w:rFonts w:ascii="Book Antiqua" w:hAnsi="Book Antiqua" w:cs="Times New Roman"/>
          <w:sz w:val="24"/>
          <w:szCs w:val="24"/>
          <w:lang w:val="en-US"/>
        </w:rPr>
        <w:t xml:space="preserve"> the pancreas. </w:t>
      </w:r>
    </w:p>
    <w:p w:rsidR="0059790C" w:rsidRPr="007528B0" w:rsidRDefault="00B82AD9" w:rsidP="00FC4A9D">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lastRenderedPageBreak/>
        <w:t>Liraglutide (Victoza</w:t>
      </w:r>
      <w:r w:rsidR="00B8605E" w:rsidRPr="007528B0">
        <w:rPr>
          <w:rFonts w:ascii="Book Antiqua" w:hAnsi="Book Antiqua" w:cs="Times New Roman"/>
          <w:sz w:val="24"/>
          <w:szCs w:val="24"/>
          <w:vertAlign w:val="superscript"/>
          <w:lang w:val="en-US"/>
        </w:rPr>
        <w:t>®</w:t>
      </w:r>
      <w:r w:rsidRPr="007528B0">
        <w:rPr>
          <w:rFonts w:ascii="Book Antiqua" w:hAnsi="Book Antiqua" w:cs="Times New Roman"/>
          <w:sz w:val="24"/>
          <w:szCs w:val="24"/>
          <w:lang w:val="en-US"/>
        </w:rPr>
        <w:t>) is currently approved by FDA and EMA as an anti</w:t>
      </w:r>
      <w:r w:rsidR="00665CF0" w:rsidRPr="007528B0">
        <w:rPr>
          <w:rFonts w:ascii="Book Antiqua" w:hAnsi="Book Antiqua" w:cs="Times New Roman"/>
          <w:sz w:val="24"/>
          <w:szCs w:val="24"/>
          <w:lang w:val="en-US"/>
        </w:rPr>
        <w:t>-hypergly</w:t>
      </w:r>
      <w:r w:rsidRPr="007528B0">
        <w:rPr>
          <w:rFonts w:ascii="Book Antiqua" w:hAnsi="Book Antiqua" w:cs="Times New Roman"/>
          <w:sz w:val="24"/>
          <w:szCs w:val="24"/>
          <w:lang w:val="en-US"/>
        </w:rPr>
        <w:t xml:space="preserve">cemic agent in T2DM adults. </w:t>
      </w:r>
      <w:r w:rsidR="0059790C" w:rsidRPr="007528B0">
        <w:rPr>
          <w:rFonts w:ascii="Book Antiqua" w:hAnsi="Book Antiqua" w:cs="Times New Roman"/>
          <w:sz w:val="24"/>
          <w:szCs w:val="24"/>
          <w:lang w:val="en-US"/>
        </w:rPr>
        <w:t xml:space="preserve">Treatment with the 1.8 mg dose resulted </w:t>
      </w:r>
      <w:r w:rsidR="0011770C" w:rsidRPr="007528B0">
        <w:rPr>
          <w:rFonts w:ascii="Book Antiqua" w:hAnsi="Book Antiqua" w:cs="Times New Roman"/>
          <w:sz w:val="24"/>
          <w:szCs w:val="24"/>
          <w:lang w:val="en-US"/>
        </w:rPr>
        <w:t xml:space="preserve">in </w:t>
      </w:r>
      <w:r w:rsidR="0059790C" w:rsidRPr="007528B0">
        <w:rPr>
          <w:rFonts w:ascii="Book Antiqua" w:hAnsi="Book Antiqua" w:cs="Times New Roman"/>
          <w:sz w:val="24"/>
          <w:szCs w:val="24"/>
          <w:lang w:val="en-US"/>
        </w:rPr>
        <w:t xml:space="preserve">weight loss </w:t>
      </w:r>
      <w:r w:rsidR="006039B1" w:rsidRPr="007528B0">
        <w:rPr>
          <w:rFonts w:ascii="Book Antiqua" w:hAnsi="Book Antiqua" w:cs="Times New Roman"/>
          <w:sz w:val="24"/>
          <w:szCs w:val="24"/>
          <w:lang w:val="en-US"/>
        </w:rPr>
        <w:t>of 2.0</w:t>
      </w:r>
      <w:r w:rsidR="009075E8" w:rsidRPr="007528B0">
        <w:rPr>
          <w:rFonts w:ascii="Book Antiqua" w:hAnsi="Book Antiqua" w:cs="Times New Roman"/>
          <w:sz w:val="24"/>
          <w:szCs w:val="24"/>
          <w:lang w:val="en-US"/>
        </w:rPr>
        <w:t xml:space="preserve"> </w:t>
      </w:r>
      <w:r w:rsidR="006039B1" w:rsidRPr="007528B0">
        <w:rPr>
          <w:rFonts w:ascii="Book Antiqua" w:hAnsi="Book Antiqua" w:cs="Times New Roman"/>
          <w:sz w:val="24"/>
          <w:szCs w:val="24"/>
          <w:lang w:val="en-US"/>
        </w:rPr>
        <w:t>±</w:t>
      </w:r>
      <w:r w:rsidR="009075E8" w:rsidRPr="007528B0">
        <w:rPr>
          <w:rFonts w:ascii="Book Antiqua" w:hAnsi="Book Antiqua" w:cs="Times New Roman"/>
          <w:sz w:val="24"/>
          <w:szCs w:val="24"/>
          <w:lang w:val="en-US"/>
        </w:rPr>
        <w:t xml:space="preserve"> </w:t>
      </w:r>
      <w:r w:rsidR="006039B1" w:rsidRPr="007528B0">
        <w:rPr>
          <w:rFonts w:ascii="Book Antiqua" w:hAnsi="Book Antiqua" w:cs="Times New Roman"/>
          <w:sz w:val="24"/>
          <w:szCs w:val="24"/>
          <w:lang w:val="en-US"/>
        </w:rPr>
        <w:t xml:space="preserve">0.3 kg </w:t>
      </w:r>
      <w:r w:rsidR="0059790C" w:rsidRPr="007528B0">
        <w:rPr>
          <w:rFonts w:ascii="Book Antiqua" w:hAnsi="Book Antiqua" w:cs="Times New Roman"/>
          <w:sz w:val="24"/>
          <w:szCs w:val="24"/>
          <w:lang w:val="en-US"/>
        </w:rPr>
        <w:t>from baseline after 26 w</w:t>
      </w:r>
      <w:r w:rsidR="00FC4A9D">
        <w:rPr>
          <w:rFonts w:ascii="Book Antiqua" w:hAnsi="Book Antiqua" w:cs="Times New Roman" w:hint="eastAsia"/>
          <w:sz w:val="24"/>
          <w:szCs w:val="24"/>
          <w:lang w:val="en-US" w:eastAsia="zh-CN"/>
        </w:rPr>
        <w:t>k</w:t>
      </w:r>
      <w:r w:rsidR="0059790C" w:rsidRPr="007528B0">
        <w:rPr>
          <w:rFonts w:ascii="Book Antiqua" w:hAnsi="Book Antiqua" w:cs="Times New Roman"/>
          <w:sz w:val="24"/>
          <w:szCs w:val="24"/>
          <w:lang w:val="en-US"/>
        </w:rPr>
        <w:t>, while weight change with placebo varied from a weight loss of 1.5 kg to a 0.6 kg weight gain over that time</w:t>
      </w:r>
      <w:r w:rsidR="006039B1"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PEVuZE5vdGU+PENpdGU+PEF1dGhvcj5aaW5tYW48L0F1dGhvcj48WWVhcj4yMDA5PC9ZZWFyPjxS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PEVuZE5vdGU+PENpdGU+PEF1dGhvcj5aaW5tYW48L0F1dGhvcj48WWVhcj4yMDA5PC9ZZWFyPjxS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3" w:tooltip="Zinman, 2009 #1158" w:history="1">
        <w:r w:rsidR="00390A8A" w:rsidRPr="007528B0">
          <w:rPr>
            <w:rFonts w:ascii="Book Antiqua" w:hAnsi="Book Antiqua" w:cs="Times New Roman"/>
            <w:noProof/>
            <w:sz w:val="24"/>
            <w:szCs w:val="24"/>
            <w:vertAlign w:val="superscript"/>
            <w:lang w:val="en-US"/>
          </w:rPr>
          <w:t>83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59790C" w:rsidRPr="007528B0">
        <w:rPr>
          <w:rFonts w:ascii="Book Antiqua" w:hAnsi="Book Antiqua" w:cs="Times New Roman"/>
          <w:sz w:val="24"/>
          <w:szCs w:val="24"/>
          <w:lang w:val="en-US"/>
        </w:rPr>
        <w:t xml:space="preserve">. </w:t>
      </w:r>
      <w:r w:rsidR="0068692C" w:rsidRPr="007528B0">
        <w:rPr>
          <w:rFonts w:ascii="Book Antiqua" w:hAnsi="Book Antiqua" w:cs="Times New Roman"/>
          <w:sz w:val="24"/>
          <w:szCs w:val="24"/>
          <w:lang w:val="en-US"/>
        </w:rPr>
        <w:t>Nevertheless, liragl</w:t>
      </w:r>
      <w:r w:rsidR="00F64462" w:rsidRPr="007528B0">
        <w:rPr>
          <w:rFonts w:ascii="Book Antiqua" w:hAnsi="Book Antiqua" w:cs="Times New Roman"/>
          <w:sz w:val="24"/>
          <w:szCs w:val="24"/>
          <w:lang w:val="en-US"/>
        </w:rPr>
        <w:t>u</w:t>
      </w:r>
      <w:r w:rsidRPr="007528B0">
        <w:rPr>
          <w:rFonts w:ascii="Book Antiqua" w:hAnsi="Book Antiqua" w:cs="Times New Roman"/>
          <w:sz w:val="24"/>
          <w:szCs w:val="24"/>
          <w:lang w:val="en-US"/>
        </w:rPr>
        <w:t>tide</w:t>
      </w:r>
      <w:r w:rsidR="0068692C" w:rsidRPr="007528B0">
        <w:rPr>
          <w:rFonts w:ascii="Book Antiqua" w:hAnsi="Book Antiqua" w:cs="Times New Roman"/>
          <w:sz w:val="24"/>
          <w:szCs w:val="24"/>
          <w:lang w:val="en-US"/>
        </w:rPr>
        <w:t xml:space="preserve"> causes dose-depend</w:t>
      </w:r>
      <w:r w:rsidR="00CC5847" w:rsidRPr="007528B0">
        <w:rPr>
          <w:rFonts w:ascii="Book Antiqua" w:hAnsi="Book Antiqua" w:cs="Times New Roman"/>
          <w:sz w:val="24"/>
          <w:szCs w:val="24"/>
          <w:lang w:val="en-US"/>
        </w:rPr>
        <w:t>ent thyroid C-cell tumo</w:t>
      </w:r>
      <w:r w:rsidR="004E326D" w:rsidRPr="007528B0">
        <w:rPr>
          <w:rFonts w:ascii="Book Antiqua" w:hAnsi="Book Antiqua" w:cs="Times New Roman"/>
          <w:sz w:val="24"/>
          <w:szCs w:val="24"/>
          <w:lang w:val="en-US"/>
        </w:rPr>
        <w:t>rs in rodents, being thus</w:t>
      </w:r>
      <w:r w:rsidR="0068692C" w:rsidRPr="007528B0">
        <w:rPr>
          <w:rFonts w:ascii="Book Antiqua" w:hAnsi="Book Antiqua" w:cs="Times New Roman"/>
          <w:sz w:val="24"/>
          <w:szCs w:val="24"/>
          <w:lang w:val="en-US"/>
        </w:rPr>
        <w:t xml:space="preserve"> contraindicated in patients with a personal or family history of medullary thyroid carcinoma, although it is</w:t>
      </w:r>
      <w:r w:rsidRPr="007528B0">
        <w:rPr>
          <w:rFonts w:ascii="Book Antiqua" w:hAnsi="Book Antiqua" w:cs="Times New Roman"/>
          <w:sz w:val="24"/>
          <w:szCs w:val="24"/>
          <w:lang w:val="en-US"/>
        </w:rPr>
        <w:t xml:space="preserve"> unknown whether liraglutide</w:t>
      </w:r>
      <w:r w:rsidR="00F64462" w:rsidRPr="007528B0">
        <w:rPr>
          <w:rFonts w:ascii="Book Antiqua" w:hAnsi="Book Antiqua" w:cs="Times New Roman"/>
          <w:sz w:val="24"/>
          <w:szCs w:val="24"/>
          <w:lang w:val="en-US"/>
        </w:rPr>
        <w:t xml:space="preserve"> </w:t>
      </w:r>
      <w:r w:rsidR="00E745DF" w:rsidRPr="007528B0">
        <w:rPr>
          <w:rFonts w:ascii="Book Antiqua" w:hAnsi="Book Antiqua" w:cs="Times New Roman"/>
          <w:sz w:val="24"/>
          <w:szCs w:val="24"/>
          <w:lang w:val="en-US"/>
        </w:rPr>
        <w:t>causes C</w:t>
      </w:r>
      <w:r w:rsidR="00CC5847" w:rsidRPr="007528B0">
        <w:rPr>
          <w:rFonts w:ascii="Book Antiqua" w:hAnsi="Book Antiqua" w:cs="Times New Roman"/>
          <w:sz w:val="24"/>
          <w:szCs w:val="24"/>
          <w:lang w:val="en-US"/>
        </w:rPr>
        <w:t>-cell tumo</w:t>
      </w:r>
      <w:r w:rsidR="00A207D2" w:rsidRPr="007528B0">
        <w:rPr>
          <w:rFonts w:ascii="Book Antiqua" w:hAnsi="Book Antiqua" w:cs="Times New Roman"/>
          <w:sz w:val="24"/>
          <w:szCs w:val="24"/>
          <w:lang w:val="en-US"/>
        </w:rPr>
        <w:t>rs in humans</w:t>
      </w:r>
      <w:r w:rsidR="00AE73E5"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&lt;EndNote&gt;&lt;Cite&gt;&lt;Author&gt;FDA&lt;/Author&gt;&lt;Year&gt;2012&lt;/Year&gt;&lt;RecNum&gt;935&lt;/RecNum&gt;&lt;DisplayText&gt;[84]&lt;/DisplayText&gt;&lt;record&gt;&lt;rec-number&gt;935&lt;/rec-number&gt;&lt;foreign-keys&gt;&lt;key app="EN" db-id="twe5a5ra1dzdr3evfvfpsvea2exfxf0padtf"&gt;935&lt;/key&gt;&lt;/foreign-keys&gt;&lt;ref-type name="Web Page"&gt;12&lt;/ref-type&gt;&lt;contributors&gt;&lt;authors&gt;&lt;author&gt;FDA&lt;/author&gt;&lt;/authors&gt;&lt;/contributors&gt;&lt;titles&gt;&lt;title&gt;NDA 22-341 VICTOZA RISK EVALUATION AND MITIGATION STRATEGY (REMS)&lt;/title&gt;&lt;/titles&gt;&lt;volume&gt;Accessed July 2012&lt;/volume&gt;&lt;dates&gt;&lt;year&gt;2012&lt;/year&gt;&lt;/dates&gt;&lt;urls&gt;&lt;related-urls&gt;&lt;url&gt;http://www.fda.gov/downloads/Drugs/DrugSafety/PostmarketDrugSafetyInformationforPatientsandProviders/UCM202063.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4" w:tooltip="FDA, 2012 #935" w:history="1">
        <w:r w:rsidR="00390A8A" w:rsidRPr="007528B0">
          <w:rPr>
            <w:rFonts w:ascii="Book Antiqua" w:hAnsi="Book Antiqua" w:cs="Times New Roman"/>
            <w:noProof/>
            <w:sz w:val="24"/>
            <w:szCs w:val="24"/>
            <w:vertAlign w:val="superscript"/>
            <w:lang w:val="en-US"/>
          </w:rPr>
          <w:t>84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A207D2" w:rsidRPr="007528B0">
        <w:rPr>
          <w:rFonts w:ascii="Book Antiqua" w:hAnsi="Book Antiqua" w:cs="Times New Roman"/>
          <w:sz w:val="24"/>
          <w:szCs w:val="24"/>
          <w:lang w:val="en-US"/>
        </w:rPr>
        <w:t xml:space="preserve">. </w:t>
      </w:r>
      <w:r w:rsidR="000C631F" w:rsidRPr="007528B0">
        <w:rPr>
          <w:rFonts w:ascii="Book Antiqua" w:hAnsi="Book Antiqua" w:cs="Times New Roman"/>
          <w:sz w:val="24"/>
          <w:szCs w:val="24"/>
          <w:lang w:val="en-US"/>
        </w:rPr>
        <w:t xml:space="preserve">Gastrointestinal adverse events, namely nausea, diarrhea and vomiting, were the most frequently reported events during treatment with liraglutide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&lt;EndNote&gt;&lt;Cite&gt;&lt;Author&gt;FDA&lt;/Author&gt;&lt;Year&gt;2012&lt;/Year&gt;&lt;RecNum&gt;935&lt;/RecNum&gt;&lt;DisplayText&gt;[84]&lt;/DisplayText&gt;&lt;record&gt;&lt;rec-number&gt;935&lt;/rec-number&gt;&lt;foreign-keys&gt;&lt;key app="EN" db-id="twe5a5ra1dzdr3evfvfpsvea2exfxf0padtf"&gt;935&lt;/key&gt;&lt;/foreign-keys&gt;&lt;ref-type name="Web Page"&gt;12&lt;/ref-type&gt;&lt;contributors&gt;&lt;authors&gt;&lt;author&gt;FDA&lt;/author&gt;&lt;/authors&gt;&lt;/contributors&gt;&lt;titles&gt;&lt;title&gt;NDA 22-341 VICTOZA RISK EVALUATION AND MITIGATION STRATEGY (REMS)&lt;/title&gt;&lt;/titles&gt;&lt;volume&gt;Accessed July 2012&lt;/volume&gt;&lt;dates&gt;&lt;year&gt;2012&lt;/year&gt;&lt;/dates&gt;&lt;urls&gt;&lt;related-urls&gt;&lt;url&gt;http://www.fda.gov/downloads/Drugs/DrugSafety/PostmarketDrugSafetyInformationforPatientsandProviders/UCM202063.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4" w:tooltip="FDA, 2012 #935" w:history="1">
        <w:r w:rsidR="00390A8A" w:rsidRPr="007528B0">
          <w:rPr>
            <w:rFonts w:ascii="Book Antiqua" w:hAnsi="Book Antiqua" w:cs="Times New Roman"/>
            <w:noProof/>
            <w:sz w:val="24"/>
            <w:szCs w:val="24"/>
            <w:vertAlign w:val="superscript"/>
            <w:lang w:val="en-US"/>
          </w:rPr>
          <w:t>84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A207D2" w:rsidRPr="007528B0">
        <w:rPr>
          <w:rFonts w:ascii="Book Antiqua" w:hAnsi="Book Antiqua" w:cs="Times New Roman"/>
          <w:sz w:val="24"/>
          <w:szCs w:val="24"/>
          <w:lang w:val="en-US"/>
        </w:rPr>
        <w:t>. Other reported adverse effects w</w:t>
      </w:r>
      <w:r w:rsidRPr="007528B0">
        <w:rPr>
          <w:rFonts w:ascii="Book Antiqua" w:hAnsi="Book Antiqua" w:cs="Times New Roman"/>
          <w:sz w:val="24"/>
          <w:szCs w:val="24"/>
          <w:lang w:val="en-US"/>
        </w:rPr>
        <w:t xml:space="preserve">ere: </w:t>
      </w:r>
      <w:r w:rsidR="000C631F" w:rsidRPr="007528B0">
        <w:rPr>
          <w:rFonts w:ascii="Book Antiqua" w:hAnsi="Book Antiqua" w:cs="Times New Roman"/>
          <w:sz w:val="24"/>
          <w:szCs w:val="24"/>
          <w:lang w:val="en-US"/>
        </w:rPr>
        <w:t xml:space="preserve">pancreatitis; hypoglycemia, </w:t>
      </w:r>
      <w:r w:rsidRPr="007528B0">
        <w:rPr>
          <w:rFonts w:ascii="Book Antiqua" w:hAnsi="Book Antiqua" w:cs="Times New Roman"/>
          <w:sz w:val="24"/>
          <w:szCs w:val="24"/>
          <w:lang w:val="en-US"/>
        </w:rPr>
        <w:t>when liraglutide</w:t>
      </w:r>
      <w:r w:rsidR="00A207D2" w:rsidRPr="007528B0">
        <w:rPr>
          <w:rFonts w:ascii="Book Antiqua" w:hAnsi="Book Antiqua" w:cs="Times New Roman"/>
          <w:sz w:val="24"/>
          <w:szCs w:val="24"/>
          <w:lang w:val="en-US"/>
        </w:rPr>
        <w:t xml:space="preserve"> was used with an insulin secretagogue or insulin; renal impairment; hypersensitivity react</w:t>
      </w:r>
      <w:r w:rsidR="000C631F" w:rsidRPr="007528B0">
        <w:rPr>
          <w:rFonts w:ascii="Book Antiqua" w:hAnsi="Book Antiqua" w:cs="Times New Roman"/>
          <w:sz w:val="24"/>
          <w:szCs w:val="24"/>
          <w:lang w:val="en-US"/>
        </w:rPr>
        <w:t>ions; headache</w:t>
      </w:r>
      <w:r w:rsidR="00A207D2" w:rsidRPr="007528B0">
        <w:rPr>
          <w:rFonts w:ascii="Book Antiqua" w:hAnsi="Book Antiqua" w:cs="Times New Roman"/>
          <w:sz w:val="24"/>
          <w:szCs w:val="24"/>
          <w:lang w:val="en-US"/>
        </w:rPr>
        <w:t xml:space="preserve">; and anti-liraglutide antibody formation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&lt;EndNote&gt;&lt;Cite&gt;&lt;Author&gt;FDA&lt;/Author&gt;&lt;Year&gt;2012&lt;/Year&gt;&lt;RecNum&gt;936&lt;/RecNum&gt;&lt;DisplayText&gt;[85]&lt;/DisplayText&gt;&lt;record&gt;&lt;rec-number&gt;936&lt;/rec-number&gt;&lt;foreign-keys&gt;&lt;key app="EN" db-id="twe5a5ra1dzdr3evfvfpsvea2exfxf0padtf"&gt;936&lt;/key&gt;&lt;/foreign-keys&gt;&lt;ref-type name="Web Page"&gt;12&lt;/ref-type&gt;&lt;contributors&gt;&lt;authors&gt;&lt;author&gt;FDA&lt;/author&gt;&lt;/authors&gt;&lt;/contributors&gt;&lt;titles&gt;&lt;title&gt;Highlights of prescribing information - Victoza&lt;/title&gt;&lt;/titles&gt;&lt;number&gt;July 2012&lt;/number&gt;&lt;dates&gt;&lt;year&gt;2012&lt;/year&gt;&lt;/dates&gt;&lt;urls&gt;&lt;related-urls&gt;&lt;url&gt;http://www.accessdata.fda.gov/drugsatfda_docs/label/2012/022341s007s009s013lbl.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5" w:tooltip="FDA, 2012 #936" w:history="1">
        <w:r w:rsidR="00390A8A" w:rsidRPr="007528B0">
          <w:rPr>
            <w:rFonts w:ascii="Book Antiqua" w:hAnsi="Book Antiqua" w:cs="Times New Roman"/>
            <w:noProof/>
            <w:sz w:val="24"/>
            <w:szCs w:val="24"/>
            <w:vertAlign w:val="superscript"/>
            <w:lang w:val="en-US"/>
          </w:rPr>
          <w:t>85</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0C631F" w:rsidRPr="007528B0">
        <w:rPr>
          <w:rFonts w:ascii="Book Antiqua" w:hAnsi="Book Antiqua" w:cs="Times New Roman"/>
          <w:sz w:val="24"/>
          <w:szCs w:val="24"/>
          <w:lang w:val="en-US"/>
        </w:rPr>
        <w:t>.</w:t>
      </w:r>
    </w:p>
    <w:p w:rsidR="00F30896" w:rsidRPr="007528B0" w:rsidRDefault="00787E55" w:rsidP="00FC4A9D">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At the present, the main adverse effects of GLP-1 and GLP-1 RAs seem to be transient gastrointestinal events.</w:t>
      </w:r>
      <w:r w:rsidR="005A0E56" w:rsidRPr="007528B0">
        <w:rPr>
          <w:rFonts w:ascii="Book Antiqua" w:hAnsi="Book Antiqua" w:cs="Times New Roman"/>
          <w:sz w:val="24"/>
          <w:szCs w:val="24"/>
          <w:lang w:val="en-US"/>
        </w:rPr>
        <w:t xml:space="preserve"> A cardiova</w:t>
      </w:r>
      <w:r w:rsidR="004B0757" w:rsidRPr="007528B0">
        <w:rPr>
          <w:rFonts w:ascii="Book Antiqua" w:hAnsi="Book Antiqua" w:cs="Times New Roman"/>
          <w:sz w:val="24"/>
          <w:szCs w:val="24"/>
          <w:lang w:val="en-US"/>
        </w:rPr>
        <w:t xml:space="preserve">scular protective role </w:t>
      </w:r>
      <w:r w:rsidR="005A0E56" w:rsidRPr="007528B0">
        <w:rPr>
          <w:rFonts w:ascii="Book Antiqua" w:hAnsi="Book Antiqua" w:cs="Times New Roman"/>
          <w:sz w:val="24"/>
          <w:szCs w:val="24"/>
          <w:lang w:val="en-US"/>
        </w:rPr>
        <w:t xml:space="preserve">has also been suggested </w:t>
      </w:r>
      <w:r w:rsidR="004B0757" w:rsidRPr="007528B0">
        <w:rPr>
          <w:rFonts w:ascii="Book Antiqua" w:hAnsi="Book Antiqua" w:cs="Times New Roman"/>
          <w:sz w:val="24"/>
          <w:szCs w:val="24"/>
          <w:lang w:val="en-US"/>
        </w:rPr>
        <w:t xml:space="preserve">for GLP-1 </w:t>
      </w:r>
      <w:r w:rsidR="00963B2B" w:rsidRPr="007528B0">
        <w:rPr>
          <w:rFonts w:ascii="Book Antiqua" w:hAnsi="Book Antiqua" w:cs="Times New Roman"/>
          <w:sz w:val="24"/>
          <w:szCs w:val="24"/>
          <w:lang w:val="en-US"/>
        </w:rPr>
        <w:t>in P</w:t>
      </w:r>
      <w:r w:rsidR="003A2990" w:rsidRPr="007528B0">
        <w:rPr>
          <w:rFonts w:ascii="Book Antiqua" w:hAnsi="Book Antiqua" w:cs="Times New Roman"/>
          <w:sz w:val="24"/>
          <w:szCs w:val="24"/>
          <w:lang w:val="en-US"/>
        </w:rPr>
        <w:t xml:space="preserve">hase 3 clinical </w:t>
      </w:r>
      <w:r w:rsidR="005A0E56" w:rsidRPr="007528B0">
        <w:rPr>
          <w:rFonts w:ascii="Book Antiqua" w:hAnsi="Book Antiqua" w:cs="Times New Roman"/>
          <w:sz w:val="24"/>
          <w:szCs w:val="24"/>
          <w:lang w:val="en-US"/>
        </w:rPr>
        <w:t>studies, raising the possibility that GLP-1 RAs may lower the risk of cardiovasc</w:t>
      </w:r>
      <w:r w:rsidR="00F852BE" w:rsidRPr="007528B0">
        <w:rPr>
          <w:rFonts w:ascii="Book Antiqua" w:hAnsi="Book Antiqua" w:cs="Times New Roman"/>
          <w:sz w:val="24"/>
          <w:szCs w:val="24"/>
          <w:lang w:val="en-US"/>
        </w:rPr>
        <w:t>ular events in T2DM</w:t>
      </w:r>
      <w:r w:rsidR="0043092F" w:rsidRPr="007528B0">
        <w:rPr>
          <w:rFonts w:ascii="Book Antiqua" w:hAnsi="Book Antiqua" w:cs="Times New Roman"/>
          <w:sz w:val="24"/>
          <w:szCs w:val="24"/>
          <w:lang w:val="en-US"/>
        </w:rPr>
        <w:t xml:space="preserve"> patients</w:t>
      </w:r>
      <w:r w:rsidR="005A0E56" w:rsidRPr="007528B0">
        <w:rPr>
          <w:rFonts w:ascii="Book Antiqua" w:hAnsi="Book Antiqua" w:cs="Times New Roman"/>
          <w:sz w:val="24"/>
          <w:szCs w:val="24"/>
          <w:lang w:val="en-US"/>
        </w:rPr>
        <w:t xml:space="preserve">. </w:t>
      </w:r>
      <w:r w:rsidR="002B4966" w:rsidRPr="007528B0">
        <w:rPr>
          <w:rFonts w:ascii="Book Antiqua" w:hAnsi="Book Antiqua" w:cs="Times New Roman"/>
          <w:sz w:val="24"/>
          <w:szCs w:val="24"/>
          <w:lang w:val="en-US"/>
        </w:rPr>
        <w:t>In</w:t>
      </w:r>
      <w:r w:rsidR="003A2990" w:rsidRPr="007528B0">
        <w:rPr>
          <w:rFonts w:ascii="Book Antiqua" w:hAnsi="Book Antiqua" w:cs="Times New Roman"/>
          <w:sz w:val="24"/>
          <w:szCs w:val="24"/>
          <w:lang w:val="en-US"/>
        </w:rPr>
        <w:t xml:space="preserve"> those </w:t>
      </w:r>
      <w:r w:rsidR="00F852BE" w:rsidRPr="007528B0">
        <w:rPr>
          <w:rFonts w:ascii="Book Antiqua" w:hAnsi="Book Antiqua" w:cs="Times New Roman"/>
          <w:sz w:val="24"/>
          <w:szCs w:val="24"/>
          <w:lang w:val="en-US"/>
        </w:rPr>
        <w:t>studies, T2DM</w:t>
      </w:r>
      <w:r w:rsidR="002B4966" w:rsidRPr="007528B0">
        <w:rPr>
          <w:rFonts w:ascii="Book Antiqua" w:hAnsi="Book Antiqua" w:cs="Times New Roman"/>
          <w:sz w:val="24"/>
          <w:szCs w:val="24"/>
          <w:lang w:val="en-US"/>
        </w:rPr>
        <w:t xml:space="preserve"> patients treated with liraglutide exhibited reduced lipid levels</w:t>
      </w:r>
      <w:r w:rsidR="003A2990" w:rsidRPr="007528B0">
        <w:rPr>
          <w:rFonts w:ascii="Book Antiqua" w:hAnsi="Book Antiqua" w:cs="Times New Roman"/>
          <w:sz w:val="24"/>
          <w:szCs w:val="24"/>
          <w:lang w:val="en-US"/>
        </w:rPr>
        <w:t xml:space="preserve"> as well as decreased levels of cardiovascular risk biomarkers, including plasminogen acti</w:t>
      </w:r>
      <w:r w:rsidR="009D2505" w:rsidRPr="007528B0">
        <w:rPr>
          <w:rFonts w:ascii="Book Antiqua" w:hAnsi="Book Antiqua" w:cs="Times New Roman"/>
          <w:sz w:val="24"/>
          <w:szCs w:val="24"/>
          <w:lang w:val="en-US"/>
        </w:rPr>
        <w:t>vator inhibitor</w:t>
      </w:r>
      <w:r w:rsidR="00015837" w:rsidRPr="007528B0">
        <w:rPr>
          <w:rFonts w:ascii="Book Antiqua" w:hAnsi="Book Antiqua" w:cs="Times New Roman"/>
          <w:sz w:val="24"/>
          <w:szCs w:val="24"/>
          <w:lang w:val="en-US"/>
        </w:rPr>
        <w:t>-1</w:t>
      </w:r>
      <w:r w:rsidR="009D2505" w:rsidRPr="007528B0">
        <w:rPr>
          <w:rFonts w:ascii="Book Antiqua" w:hAnsi="Book Antiqua" w:cs="Times New Roman"/>
          <w:sz w:val="24"/>
          <w:szCs w:val="24"/>
          <w:lang w:val="en-US"/>
        </w:rPr>
        <w:t xml:space="preserve"> (PAI-1</w:t>
      </w:r>
      <w:r w:rsidR="003A2990" w:rsidRPr="007528B0">
        <w:rPr>
          <w:rFonts w:ascii="Book Antiqua" w:hAnsi="Book Antiqua" w:cs="Times New Roman"/>
          <w:sz w:val="24"/>
          <w:szCs w:val="24"/>
          <w:lang w:val="en-US"/>
        </w:rPr>
        <w:t>), brain nat</w:t>
      </w:r>
      <w:r w:rsidR="00F852BE" w:rsidRPr="007528B0">
        <w:rPr>
          <w:rFonts w:ascii="Book Antiqua" w:hAnsi="Book Antiqua" w:cs="Times New Roman"/>
          <w:sz w:val="24"/>
          <w:szCs w:val="24"/>
          <w:lang w:val="en-US"/>
        </w:rPr>
        <w:t xml:space="preserve">riuretic peptide (BNP) and </w:t>
      </w:r>
      <w:r w:rsidR="003A2990" w:rsidRPr="007528B0">
        <w:rPr>
          <w:rFonts w:ascii="Book Antiqua" w:hAnsi="Book Antiqua" w:cs="Times New Roman"/>
          <w:sz w:val="24"/>
          <w:szCs w:val="24"/>
          <w:lang w:val="en-US"/>
        </w:rPr>
        <w:t>hs</w:t>
      </w:r>
      <w:r w:rsidR="00DC37C5" w:rsidRPr="007528B0">
        <w:rPr>
          <w:rFonts w:ascii="Book Antiqua" w:hAnsi="Book Antiqua" w:cs="Times New Roman"/>
          <w:sz w:val="24"/>
          <w:szCs w:val="24"/>
          <w:lang w:val="en-US"/>
        </w:rPr>
        <w:t>-</w:t>
      </w:r>
      <w:r w:rsidR="00F852BE" w:rsidRPr="007528B0">
        <w:rPr>
          <w:rFonts w:ascii="Book Antiqua" w:hAnsi="Book Antiqua" w:cs="Times New Roman"/>
          <w:sz w:val="24"/>
          <w:szCs w:val="24"/>
          <w:lang w:val="en-US"/>
        </w:rPr>
        <w:t>CRP</w:t>
      </w:r>
      <w:r w:rsidR="003A2990" w:rsidRPr="007528B0">
        <w:rPr>
          <w:rFonts w:ascii="Book Antiqua" w:hAnsi="Book Antiqua" w:cs="Times New Roman"/>
          <w:sz w:val="24"/>
          <w:szCs w:val="24"/>
          <w:lang w:val="en-US"/>
        </w:rPr>
        <w:t xml:space="preserve"> (-7.6%, -11.9% and -23.1%, respectively)</w:t>
      </w:r>
      <w:r w:rsidR="004A2094"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&lt;EndNote&gt;&lt;Cite&gt;&lt;Author&gt;Vilsboll&lt;/Author&gt;&lt;Year&gt;2012&lt;/Year&gt;&lt;RecNum&gt;36&lt;/RecNum&gt;&lt;DisplayText&gt;[82]&lt;/DisplayText&gt;&lt;record&gt;&lt;rec-number&gt;36&lt;/rec-number&gt;&lt;foreign-keys&gt;&lt;key app="EN" db-id="twe5a5ra1dzdr3evfvfpsvea2exfxf0padtf"&gt;36&lt;/key&gt;&lt;/foreign-keys&gt;&lt;ref-type name="Journal Article"&gt;17&lt;/ref-type&gt;&lt;contributors&gt;&lt;authors&gt;&lt;author&gt;Vilsboll, T.&lt;/author&gt;&lt;author&gt;Garber, A. J.&lt;/author&gt;&lt;/authors&gt;&lt;/contributors&gt;&lt;auth-address&gt;Diabetes Research Division, Department of Internal Medicine F, Gentofte Hospital, University of Copenhagen, Copenhagen, Denmark. t.vilsboll@dadlnet.dk&lt;/auth-address&gt;&lt;titles&gt;&lt;title&gt;Non-glycaemic effects mediated via GLP-1 receptor agonists and the potential for exploiting these for therapeutic benefit: focus on liraglutide&lt;/title&gt;&lt;secondary-title&gt;Diabetes Obes Metab&lt;/secondary-title&gt;&lt;/titles&gt;&lt;periodical&gt;&lt;full-title&gt;Diabetes Obes Metab&lt;/full-title&gt;&lt;/periodical&gt;&lt;pages&gt;41-9&lt;/pages&gt;&lt;volume&gt;14 Suppl 2&lt;/volume&gt;&lt;edition&gt;2012/03/21&lt;/edition&gt;&lt;keywords&gt;&lt;keyword&gt;Blood Glucose/drug effects&lt;/keyword&gt;&lt;keyword&gt;Blood Pressure/*drug effects&lt;/keyword&gt;&lt;keyword&gt;Diabetes Mellitus, Type 2/*drug therapy&lt;/keyword&gt;&lt;keyword&gt;Female&lt;/keyword&gt;&lt;keyword&gt;Glucagon-Like Peptide 1/*analogs &amp;amp; derivatives/pharmacology&lt;/keyword&gt;&lt;keyword&gt;Humans&lt;/keyword&gt;&lt;keyword&gt;Hypertension/drug therapy&lt;/keyword&gt;&lt;keyword&gt;Incretins/metabolism&lt;/keyword&gt;&lt;keyword&gt;Insulin-Secreting Cells/*drug effects&lt;/keyword&gt;&lt;keyword&gt;Male&lt;/keyword&gt;&lt;keyword&gt;Neuroprotective Agents/*pharmacology&lt;/keyword&gt;&lt;keyword&gt;Receptors, Glucagon/*agonists&lt;/keyword&gt;&lt;keyword&gt;Weight Loss/drug effects&lt;/keyword&gt;&lt;/keywords&gt;&lt;dates&gt;&lt;year&gt;2012&lt;/year&gt;&lt;pub-dates&gt;&lt;date&gt;Apr&lt;/date&gt;&lt;/pub-dates&gt;&lt;/dates&gt;&lt;isbn&gt;1463-1326 (Electronic)&amp;#xD;1462-8902 (Linking)&lt;/isbn&gt;&lt;accession-num&gt;22405268&lt;/accession-num&gt;&lt;urls&gt;&lt;related-urls&gt;&lt;url&gt;http://www.ncbi.nlm.nih.gov/entrez/query.fcgi?cmd=Retrieve&amp;amp;db=PubMed&amp;amp;dopt=Citation&amp;amp;list_uids=22405268&lt;/url&gt;&lt;/related-urls&gt;&lt;/urls&gt;&lt;electronic-resource-num&gt;10.1111/j.1463-1326.2012.01579.x&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2" w:tooltip="Vilsboll, 2012 #36" w:history="1">
        <w:r w:rsidR="00390A8A" w:rsidRPr="007528B0">
          <w:rPr>
            <w:rFonts w:ascii="Book Antiqua" w:hAnsi="Book Antiqua" w:cs="Times New Roman"/>
            <w:noProof/>
            <w:sz w:val="24"/>
            <w:szCs w:val="24"/>
            <w:vertAlign w:val="superscript"/>
            <w:lang w:val="en-US"/>
          </w:rPr>
          <w:t>82</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0D2B2F" w:rsidRPr="007528B0">
        <w:rPr>
          <w:rFonts w:ascii="Book Antiqua" w:hAnsi="Book Antiqua" w:cs="Times New Roman"/>
          <w:sz w:val="24"/>
          <w:szCs w:val="24"/>
          <w:lang w:val="en-US"/>
        </w:rPr>
        <w:t>.</w:t>
      </w:r>
    </w:p>
    <w:p w:rsidR="00157027" w:rsidRPr="007528B0" w:rsidRDefault="00C1791F" w:rsidP="00FC4A9D">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Exenatide (Byetta</w:t>
      </w:r>
      <w:r w:rsidR="00EF43AF" w:rsidRPr="007528B0">
        <w:rPr>
          <w:rFonts w:ascii="Book Antiqua" w:hAnsi="Book Antiqua" w:cs="Times New Roman"/>
          <w:sz w:val="24"/>
          <w:szCs w:val="24"/>
          <w:vertAlign w:val="superscript"/>
          <w:lang w:val="en-US"/>
        </w:rPr>
        <w:t>®</w:t>
      </w:r>
      <w:r w:rsidR="00EF43AF" w:rsidRPr="007528B0">
        <w:rPr>
          <w:rFonts w:ascii="Book Antiqua" w:hAnsi="Book Antiqua" w:cs="Times New Roman"/>
          <w:sz w:val="24"/>
          <w:szCs w:val="24"/>
          <w:lang w:val="en-US"/>
        </w:rPr>
        <w:t>)</w:t>
      </w:r>
      <w:r w:rsidRPr="007528B0">
        <w:rPr>
          <w:rFonts w:ascii="Book Antiqua" w:hAnsi="Book Antiqua" w:cs="Times New Roman"/>
          <w:sz w:val="24"/>
          <w:szCs w:val="24"/>
          <w:lang w:val="en-US"/>
        </w:rPr>
        <w:t xml:space="preserve"> is approved </w:t>
      </w:r>
      <w:r w:rsidR="005F2447" w:rsidRPr="007528B0">
        <w:rPr>
          <w:rFonts w:ascii="Book Antiqua" w:hAnsi="Book Antiqua" w:cs="Times New Roman"/>
          <w:sz w:val="24"/>
          <w:szCs w:val="24"/>
          <w:lang w:val="en-US"/>
        </w:rPr>
        <w:t xml:space="preserve">by both FDA and EMA </w:t>
      </w:r>
      <w:r w:rsidRPr="007528B0">
        <w:rPr>
          <w:rFonts w:ascii="Book Antiqua" w:hAnsi="Book Antiqua" w:cs="Times New Roman"/>
          <w:sz w:val="24"/>
          <w:szCs w:val="24"/>
          <w:lang w:val="en-US"/>
        </w:rPr>
        <w:t>as an adjunct to diet and exercise to improve glycemic control in adults with T2DM</w:t>
      </w:r>
      <w:r w:rsidR="005F2447"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&lt;EndNote&gt;&lt;Cite&gt;&lt;Author&gt;FDA&lt;/Author&gt;&lt;Year&gt;2009&lt;/Year&gt;&lt;RecNum&gt;1143&lt;/RecNum&gt;&lt;DisplayText&gt;[86, 87]&lt;/DisplayText&gt;&lt;record&gt;&lt;rec-number&gt;1143&lt;/rec-number&gt;&lt;foreign-keys&gt;&lt;key app="EN" db-id="twe5a5ra1dzdr3evfvfpsvea2exfxf0padtf"&gt;1143&lt;/key&gt;&lt;/foreign-keys&gt;&lt;ref-type name="Web Page"&gt;12&lt;/ref-type&gt;&lt;contributors&gt;&lt;authors&gt;&lt;author&gt;FDA&lt;/author&gt;&lt;/authors&gt;&lt;/contributors&gt;&lt;titles&gt;&lt;title&gt;Exenatide (marketed as Byetta) Information&lt;/title&gt;&lt;/titles&gt;&lt;number&gt;August 2012&lt;/number&gt;&lt;dates&gt;&lt;year&gt;2009&lt;/year&gt;&lt;/dates&gt;&lt;urls&gt;&lt;related-urls&gt;&lt;url&gt;http://www.fda.gov/Drugs/DrugSafety/PostmarketDrugSafetyInformationforPatientsandProviders/ucm113705.htm&lt;/url&gt;&lt;/related-urls&gt;&lt;/urls&gt;&lt;/record&gt;&lt;/Cite&gt;&lt;Cite&gt;&lt;Author&gt;EMA&lt;/Author&gt;&lt;Year&gt;2012&lt;/Year&gt;&lt;RecNum&gt;1144&lt;/RecNum&gt;&lt;record&gt;&lt;rec-number&gt;1144&lt;/rec-number&gt;&lt;foreign-keys&gt;&lt;key app="EN" db-id="twe5a5ra1dzdr3evfvfpsvea2exfxf0padtf"&gt;1144&lt;/key&gt;&lt;/foreign-keys&gt;&lt;ref-type name="Web Page"&gt;12&lt;/ref-type&gt;&lt;contributors&gt;&lt;authors&gt;&lt;author&gt;EMA&lt;/author&gt;&lt;/authors&gt;&lt;/contributors&gt;&lt;titles&gt;&lt;title&gt;Byetta exenatide&lt;/title&gt;&lt;/titles&gt;&lt;number&gt;August 2012&lt;/number&gt;&lt;dates&gt;&lt;year&gt;2012&lt;/year&gt;&lt;/dates&gt;&lt;urls&gt;&lt;related-urls&gt;&lt;url&gt;http://www.ema.europa.eu/ema/index.jsp?curl=pages/medicines/human/medicines/000698/human_med_000682.jsp&amp;amp;jsenabled=true&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6" w:tooltip="FDA, 2009 #1143" w:history="1">
        <w:r w:rsidR="00390A8A" w:rsidRPr="007528B0">
          <w:rPr>
            <w:rFonts w:ascii="Book Antiqua" w:hAnsi="Book Antiqua" w:cs="Times New Roman"/>
            <w:noProof/>
            <w:sz w:val="24"/>
            <w:szCs w:val="24"/>
            <w:vertAlign w:val="superscript"/>
            <w:lang w:val="en-US"/>
          </w:rPr>
          <w:t>86</w:t>
        </w:r>
      </w:hyperlink>
      <w:r w:rsidR="00390A8A" w:rsidRPr="007528B0">
        <w:rPr>
          <w:rFonts w:ascii="Book Antiqua" w:hAnsi="Book Antiqua" w:cs="Times New Roman"/>
          <w:noProof/>
          <w:sz w:val="24"/>
          <w:szCs w:val="24"/>
          <w:vertAlign w:val="superscript"/>
          <w:lang w:val="en-US"/>
        </w:rPr>
        <w:t xml:space="preserve">, </w:t>
      </w:r>
      <w:hyperlink w:anchor="_ENREF_87" w:tooltip="EMA, 2012 #1144" w:history="1">
        <w:r w:rsidR="00390A8A" w:rsidRPr="007528B0">
          <w:rPr>
            <w:rFonts w:ascii="Book Antiqua" w:hAnsi="Book Antiqua" w:cs="Times New Roman"/>
            <w:noProof/>
            <w:sz w:val="24"/>
            <w:szCs w:val="24"/>
            <w:vertAlign w:val="superscript"/>
            <w:lang w:val="en-US"/>
          </w:rPr>
          <w:t>87</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w:t>
      </w:r>
      <w:r w:rsidR="005F2447" w:rsidRPr="007528B0">
        <w:rPr>
          <w:rFonts w:ascii="Book Antiqua" w:hAnsi="Book Antiqua" w:cs="Times New Roman"/>
          <w:sz w:val="24"/>
          <w:szCs w:val="24"/>
          <w:lang w:val="en-US"/>
        </w:rPr>
        <w:t>A</w:t>
      </w:r>
      <w:r w:rsidR="00157027" w:rsidRPr="007528B0">
        <w:rPr>
          <w:rFonts w:ascii="Book Antiqua" w:hAnsi="Book Antiqua" w:cs="Times New Roman"/>
          <w:sz w:val="24"/>
          <w:szCs w:val="24"/>
          <w:lang w:val="en-US"/>
        </w:rPr>
        <w:t xml:space="preserve"> study</w:t>
      </w:r>
      <w:r w:rsidR="00353C6B" w:rsidRPr="007528B0">
        <w:rPr>
          <w:rFonts w:ascii="Book Antiqua" w:hAnsi="Book Antiqua" w:cs="Times New Roman"/>
          <w:sz w:val="24"/>
          <w:szCs w:val="24"/>
          <w:lang w:val="en-US"/>
        </w:rPr>
        <w:t xml:space="preserve"> </w:t>
      </w:r>
      <w:r w:rsidR="005A710D" w:rsidRPr="007528B0">
        <w:rPr>
          <w:rFonts w:ascii="Book Antiqua" w:hAnsi="Book Antiqua" w:cs="Times New Roman"/>
          <w:sz w:val="24"/>
          <w:szCs w:val="24"/>
          <w:lang w:val="en-US"/>
        </w:rPr>
        <w:t>was conducted</w:t>
      </w:r>
      <w:r w:rsidR="00157027" w:rsidRPr="007528B0">
        <w:rPr>
          <w:rFonts w:ascii="Book Antiqua" w:hAnsi="Book Antiqua" w:cs="Times New Roman"/>
          <w:sz w:val="24"/>
          <w:szCs w:val="24"/>
          <w:lang w:val="en-US"/>
        </w:rPr>
        <w:t xml:space="preserve"> to assess the effects of </w:t>
      </w:r>
      <w:r w:rsidR="00AB40CC" w:rsidRPr="007528B0">
        <w:rPr>
          <w:rFonts w:ascii="Book Antiqua" w:hAnsi="Book Antiqua" w:cs="Times New Roman"/>
          <w:sz w:val="24"/>
          <w:szCs w:val="24"/>
          <w:lang w:val="en-US"/>
        </w:rPr>
        <w:t>exenat</w:t>
      </w:r>
      <w:r w:rsidR="00157027" w:rsidRPr="007528B0">
        <w:rPr>
          <w:rFonts w:ascii="Book Antiqua" w:hAnsi="Book Antiqua" w:cs="Times New Roman"/>
          <w:sz w:val="24"/>
          <w:szCs w:val="24"/>
          <w:lang w:val="en-US"/>
        </w:rPr>
        <w:t xml:space="preserve">ide on body weight and glucose tolerance in nondiabetic obese individuals with normal or </w:t>
      </w:r>
      <w:r w:rsidR="009E70BE" w:rsidRPr="007528B0">
        <w:rPr>
          <w:rFonts w:ascii="Book Antiqua" w:hAnsi="Book Antiqua" w:cs="Times New Roman"/>
          <w:sz w:val="24"/>
          <w:szCs w:val="24"/>
          <w:lang w:val="en-US"/>
        </w:rPr>
        <w:t>impaired glucose tolerance</w:t>
      </w:r>
      <w:r w:rsidR="00157027" w:rsidRPr="007528B0">
        <w:rPr>
          <w:rFonts w:ascii="Book Antiqua" w:hAnsi="Book Antiqua" w:cs="Times New Roman"/>
          <w:sz w:val="24"/>
          <w:szCs w:val="24"/>
          <w:lang w:val="en-US"/>
        </w:rPr>
        <w:t xml:space="preserve"> or</w:t>
      </w:r>
      <w:r w:rsidR="009E70BE" w:rsidRPr="007528B0">
        <w:rPr>
          <w:rFonts w:ascii="Book Antiqua" w:hAnsi="Book Antiqua" w:cs="Times New Roman"/>
          <w:sz w:val="24"/>
          <w:szCs w:val="24"/>
          <w:lang w:val="en-US"/>
        </w:rPr>
        <w:t xml:space="preserve"> impaired fasting glucose</w:t>
      </w:r>
      <w:r w:rsidR="00CA0A93" w:rsidRPr="007528B0">
        <w:rPr>
          <w:rFonts w:ascii="Book Antiqua" w:hAnsi="Book Antiqua" w:cs="Times New Roman"/>
          <w:sz w:val="24"/>
          <w:szCs w:val="24"/>
          <w:lang w:val="en-US"/>
        </w:rPr>
        <w:t>, s</w:t>
      </w:r>
      <w:r w:rsidR="001A015F" w:rsidRPr="007528B0">
        <w:rPr>
          <w:rFonts w:ascii="Book Antiqua" w:hAnsi="Book Antiqua" w:cs="Times New Roman"/>
          <w:sz w:val="24"/>
          <w:szCs w:val="24"/>
          <w:lang w:val="en-US"/>
        </w:rPr>
        <w:t>ubmitting obese patients to exenat</w:t>
      </w:r>
      <w:r w:rsidR="00CA0A93" w:rsidRPr="007528B0">
        <w:rPr>
          <w:rFonts w:ascii="Book Antiqua" w:hAnsi="Book Antiqua" w:cs="Times New Roman"/>
          <w:sz w:val="24"/>
          <w:szCs w:val="24"/>
          <w:lang w:val="en-US"/>
        </w:rPr>
        <w:t>ide or placebo, with simultaneous lifestyle intervention, for 24 w</w:t>
      </w:r>
      <w:r w:rsidR="00FC4A9D">
        <w:rPr>
          <w:rFonts w:ascii="Book Antiqua" w:hAnsi="Book Antiqua" w:cs="Times New Roman" w:hint="eastAsia"/>
          <w:sz w:val="24"/>
          <w:szCs w:val="24"/>
          <w:lang w:val="en-US" w:eastAsia="zh-CN"/>
        </w:rPr>
        <w:t>k</w:t>
      </w:r>
      <w:r w:rsidR="005C3504"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PEVuZE5vdGU+PENpdGU+PEF1dGhvcj5Sb3NlbnN0b2NrPC9BdXRob3I+PFllYXI+MjAxMDwvWWVh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PEVuZE5vdGU+PENpdGU+PEF1dGhvcj5Sb3NlbnN0b2NrPC9BdXRob3I+PFllYXI+MjAxMDwvWWVh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8" w:tooltip="Rosenstock, 2010 #38" w:history="1">
        <w:r w:rsidR="00390A8A" w:rsidRPr="007528B0">
          <w:rPr>
            <w:rFonts w:ascii="Book Antiqua" w:hAnsi="Book Antiqua" w:cs="Times New Roman"/>
            <w:noProof/>
            <w:sz w:val="24"/>
            <w:szCs w:val="24"/>
            <w:vertAlign w:val="superscript"/>
            <w:lang w:val="en-US"/>
          </w:rPr>
          <w:t>88</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CA0A93" w:rsidRPr="007528B0">
        <w:rPr>
          <w:rFonts w:ascii="Book Antiqua" w:hAnsi="Book Antiqua" w:cs="Times New Roman"/>
          <w:sz w:val="24"/>
          <w:szCs w:val="24"/>
          <w:lang w:val="en-US"/>
        </w:rPr>
        <w:t>.</w:t>
      </w:r>
      <w:r w:rsidR="002B7CD4" w:rsidRPr="007528B0">
        <w:rPr>
          <w:rFonts w:ascii="Book Antiqua" w:hAnsi="Book Antiqua" w:cs="Times New Roman"/>
          <w:sz w:val="24"/>
          <w:szCs w:val="24"/>
          <w:lang w:val="en-US"/>
        </w:rPr>
        <w:t xml:space="preserve"> Patients treated with</w:t>
      </w:r>
      <w:r w:rsidR="001A015F" w:rsidRPr="007528B0">
        <w:rPr>
          <w:rFonts w:ascii="Book Antiqua" w:hAnsi="Book Antiqua" w:cs="Times New Roman"/>
          <w:sz w:val="24"/>
          <w:szCs w:val="24"/>
          <w:lang w:val="en-US"/>
        </w:rPr>
        <w:t xml:space="preserve"> </w:t>
      </w:r>
      <w:r w:rsidR="002B7CD4" w:rsidRPr="007528B0">
        <w:rPr>
          <w:rFonts w:ascii="Book Antiqua" w:hAnsi="Book Antiqua" w:cs="Times New Roman"/>
          <w:sz w:val="24"/>
          <w:szCs w:val="24"/>
          <w:lang w:val="en-US"/>
        </w:rPr>
        <w:t>exenatide lost 5.1</w:t>
      </w:r>
      <w:r w:rsidR="00DB02AE" w:rsidRPr="007528B0">
        <w:rPr>
          <w:rFonts w:ascii="Book Antiqua" w:hAnsi="Book Antiqua" w:cs="Times New Roman"/>
          <w:sz w:val="24"/>
          <w:szCs w:val="24"/>
          <w:lang w:val="en-US"/>
        </w:rPr>
        <w:t xml:space="preserve"> </w:t>
      </w:r>
      <w:r w:rsidR="002B7CD4" w:rsidRPr="007528B0">
        <w:rPr>
          <w:rFonts w:ascii="Book Antiqua" w:hAnsi="Book Antiqua" w:cs="Times New Roman"/>
          <w:sz w:val="24"/>
          <w:szCs w:val="24"/>
          <w:lang w:val="en-US"/>
        </w:rPr>
        <w:t>±</w:t>
      </w:r>
      <w:r w:rsidR="00DB02AE" w:rsidRPr="007528B0">
        <w:rPr>
          <w:rFonts w:ascii="Book Antiqua" w:hAnsi="Book Antiqua" w:cs="Times New Roman"/>
          <w:sz w:val="24"/>
          <w:szCs w:val="24"/>
          <w:lang w:val="en-US"/>
        </w:rPr>
        <w:t xml:space="preserve"> </w:t>
      </w:r>
      <w:r w:rsidR="002B7CD4" w:rsidRPr="007528B0">
        <w:rPr>
          <w:rFonts w:ascii="Book Antiqua" w:hAnsi="Book Antiqua" w:cs="Times New Roman"/>
          <w:sz w:val="24"/>
          <w:szCs w:val="24"/>
          <w:lang w:val="en-US"/>
        </w:rPr>
        <w:t>0.5 kg from baseline versus 1.6</w:t>
      </w:r>
      <w:r w:rsidR="00DB02AE" w:rsidRPr="007528B0">
        <w:rPr>
          <w:rFonts w:ascii="Book Antiqua" w:hAnsi="Book Antiqua" w:cs="Times New Roman"/>
          <w:sz w:val="24"/>
          <w:szCs w:val="24"/>
          <w:lang w:val="en-US"/>
        </w:rPr>
        <w:t xml:space="preserve"> </w:t>
      </w:r>
      <w:r w:rsidR="002B7CD4" w:rsidRPr="007528B0">
        <w:rPr>
          <w:rFonts w:ascii="Book Antiqua" w:hAnsi="Book Antiqua" w:cs="Times New Roman"/>
          <w:sz w:val="24"/>
          <w:szCs w:val="24"/>
          <w:lang w:val="en-US"/>
        </w:rPr>
        <w:t>±</w:t>
      </w:r>
      <w:r w:rsidR="00DB02AE" w:rsidRPr="007528B0">
        <w:rPr>
          <w:rFonts w:ascii="Book Antiqua" w:hAnsi="Book Antiqua" w:cs="Times New Roman"/>
          <w:sz w:val="24"/>
          <w:szCs w:val="24"/>
          <w:lang w:val="en-US"/>
        </w:rPr>
        <w:t xml:space="preserve"> </w:t>
      </w:r>
      <w:r w:rsidR="002B7CD4" w:rsidRPr="007528B0">
        <w:rPr>
          <w:rFonts w:ascii="Book Antiqua" w:hAnsi="Book Antiqua" w:cs="Times New Roman"/>
          <w:sz w:val="24"/>
          <w:szCs w:val="24"/>
          <w:lang w:val="en-US"/>
        </w:rPr>
        <w:t>0.5 kg with placebo. Placebo-subtracted difference in percen</w:t>
      </w:r>
      <w:r w:rsidR="00E37D4F" w:rsidRPr="007528B0">
        <w:rPr>
          <w:rFonts w:ascii="Book Antiqua" w:hAnsi="Book Antiqua" w:cs="Times New Roman"/>
          <w:sz w:val="24"/>
          <w:szCs w:val="24"/>
          <w:lang w:val="en-US"/>
        </w:rPr>
        <w:t>t weight reduction was -3.3</w:t>
      </w:r>
      <w:r w:rsidR="00DB02AE" w:rsidRPr="007528B0">
        <w:rPr>
          <w:rFonts w:ascii="Book Antiqua" w:hAnsi="Book Antiqua" w:cs="Times New Roman"/>
          <w:sz w:val="24"/>
          <w:szCs w:val="24"/>
          <w:lang w:val="en-US"/>
        </w:rPr>
        <w:t xml:space="preserve"> </w:t>
      </w:r>
      <w:r w:rsidR="00E37D4F" w:rsidRPr="007528B0">
        <w:rPr>
          <w:rFonts w:ascii="Book Antiqua" w:hAnsi="Book Antiqua" w:cs="Times New Roman"/>
          <w:sz w:val="24"/>
          <w:szCs w:val="24"/>
          <w:lang w:val="en-US"/>
        </w:rPr>
        <w:t>±</w:t>
      </w:r>
      <w:r w:rsidR="00DB02AE" w:rsidRPr="007528B0">
        <w:rPr>
          <w:rFonts w:ascii="Book Antiqua" w:hAnsi="Book Antiqua" w:cs="Times New Roman"/>
          <w:sz w:val="24"/>
          <w:szCs w:val="24"/>
          <w:lang w:val="en-US"/>
        </w:rPr>
        <w:t xml:space="preserve"> </w:t>
      </w:r>
      <w:r w:rsidR="00E37D4F" w:rsidRPr="007528B0">
        <w:rPr>
          <w:rFonts w:ascii="Book Antiqua" w:hAnsi="Book Antiqua" w:cs="Times New Roman"/>
          <w:sz w:val="24"/>
          <w:szCs w:val="24"/>
          <w:lang w:val="en-US"/>
        </w:rPr>
        <w:t>0.5</w:t>
      </w:r>
      <w:r w:rsidR="002B7CD4" w:rsidRPr="007528B0">
        <w:rPr>
          <w:rFonts w:ascii="Book Antiqua" w:hAnsi="Book Antiqua" w:cs="Times New Roman"/>
          <w:sz w:val="24"/>
          <w:szCs w:val="24"/>
          <w:lang w:val="en-US"/>
        </w:rPr>
        <w:t>% (</w:t>
      </w:r>
      <w:r w:rsidR="002B7CD4" w:rsidRPr="00FC4A9D">
        <w:rPr>
          <w:rFonts w:ascii="Book Antiqua" w:hAnsi="Book Antiqua" w:cs="Times New Roman"/>
          <w:i/>
          <w:sz w:val="24"/>
          <w:szCs w:val="24"/>
          <w:lang w:val="en-US"/>
        </w:rPr>
        <w:t>P</w:t>
      </w:r>
      <w:r w:rsidR="002B7CD4" w:rsidRPr="007528B0">
        <w:rPr>
          <w:rFonts w:ascii="Book Antiqua" w:hAnsi="Book Antiqua" w:cs="Times New Roman"/>
          <w:sz w:val="24"/>
          <w:szCs w:val="24"/>
          <w:lang w:val="en-US"/>
        </w:rPr>
        <w:t xml:space="preserve"> &lt; 0.001). </w:t>
      </w:r>
      <w:r w:rsidR="001A015F" w:rsidRPr="007528B0">
        <w:rPr>
          <w:rFonts w:ascii="Book Antiqua" w:hAnsi="Book Antiqua" w:cs="Times New Roman"/>
          <w:sz w:val="24"/>
          <w:szCs w:val="24"/>
          <w:lang w:val="en-US"/>
        </w:rPr>
        <w:t>It was observed that exenat</w:t>
      </w:r>
      <w:r w:rsidR="007F63CC" w:rsidRPr="007528B0">
        <w:rPr>
          <w:rFonts w:ascii="Book Antiqua" w:hAnsi="Book Antiqua" w:cs="Times New Roman"/>
          <w:sz w:val="24"/>
          <w:szCs w:val="24"/>
          <w:lang w:val="en-US"/>
        </w:rPr>
        <w:t>ide</w:t>
      </w:r>
      <w:r w:rsidR="00224B9E" w:rsidRPr="007528B0">
        <w:rPr>
          <w:rFonts w:ascii="Book Antiqua" w:hAnsi="Book Antiqua" w:cs="Times New Roman"/>
          <w:sz w:val="24"/>
          <w:szCs w:val="24"/>
          <w:lang w:val="en-US"/>
        </w:rPr>
        <w:t xml:space="preserve"> plus </w:t>
      </w:r>
      <w:r w:rsidR="005C3504" w:rsidRPr="007528B0">
        <w:rPr>
          <w:rFonts w:ascii="Book Antiqua" w:hAnsi="Book Antiqua" w:cs="Times New Roman"/>
          <w:sz w:val="24"/>
          <w:szCs w:val="24"/>
          <w:lang w:val="en-US"/>
        </w:rPr>
        <w:t>lifestyle modification</w:t>
      </w:r>
      <w:r w:rsidR="007F63CC" w:rsidRPr="007528B0">
        <w:rPr>
          <w:rFonts w:ascii="Book Antiqua" w:hAnsi="Book Antiqua" w:cs="Times New Roman"/>
          <w:sz w:val="24"/>
          <w:szCs w:val="24"/>
          <w:lang w:val="en-US"/>
        </w:rPr>
        <w:t xml:space="preserve"> reduced caloric intake, having resulted in greater weight loss than lifestyle modification alone</w:t>
      </w:r>
      <w:r w:rsidR="00F92ED5" w:rsidRPr="007528B0">
        <w:rPr>
          <w:rFonts w:ascii="Book Antiqua" w:hAnsi="Book Antiqua" w:cs="Times New Roman"/>
          <w:sz w:val="24"/>
          <w:szCs w:val="24"/>
          <w:lang w:val="en-US"/>
        </w:rPr>
        <w:t xml:space="preserve"> </w:t>
      </w:r>
      <w:r w:rsidR="00E37D4F" w:rsidRPr="007528B0">
        <w:rPr>
          <w:rFonts w:ascii="Book Antiqua" w:hAnsi="Book Antiqua" w:cs="Times New Roman"/>
          <w:sz w:val="24"/>
          <w:szCs w:val="24"/>
          <w:lang w:val="en-US"/>
        </w:rPr>
        <w:t>(treatment difference,</w:t>
      </w:r>
      <w:r w:rsidR="00BF1E7E" w:rsidRPr="007528B0">
        <w:rPr>
          <w:rFonts w:ascii="Book Antiqua" w:hAnsi="Book Antiqua" w:cs="Times New Roman"/>
          <w:sz w:val="24"/>
          <w:szCs w:val="24"/>
          <w:lang w:val="en-US"/>
        </w:rPr>
        <w:t xml:space="preserve"> </w:t>
      </w:r>
      <w:r w:rsidR="00F92ED5" w:rsidRPr="007528B0">
        <w:rPr>
          <w:rFonts w:ascii="Book Antiqua" w:hAnsi="Book Antiqua" w:cs="Times New Roman"/>
          <w:sz w:val="24"/>
          <w:szCs w:val="24"/>
          <w:lang w:val="en-US"/>
        </w:rPr>
        <w:t>-3.3%)</w:t>
      </w:r>
      <w:r w:rsidR="00224B9E" w:rsidRPr="007528B0">
        <w:rPr>
          <w:rFonts w:ascii="Book Antiqua" w:hAnsi="Book Antiqua" w:cs="Times New Roman"/>
          <w:sz w:val="24"/>
          <w:szCs w:val="24"/>
          <w:lang w:val="en-US"/>
        </w:rPr>
        <w:t>,</w:t>
      </w:r>
      <w:r w:rsidR="007F63CC" w:rsidRPr="007528B0">
        <w:rPr>
          <w:rFonts w:ascii="Book Antiqua" w:hAnsi="Book Antiqua" w:cs="Times New Roman"/>
          <w:sz w:val="24"/>
          <w:szCs w:val="24"/>
          <w:lang w:val="en-US"/>
        </w:rPr>
        <w:t xml:space="preserve"> in nondiabetic obese subjects, with improved glucose t</w:t>
      </w:r>
      <w:r w:rsidR="009E70BE" w:rsidRPr="007528B0">
        <w:rPr>
          <w:rFonts w:ascii="Book Antiqua" w:hAnsi="Book Antiqua" w:cs="Times New Roman"/>
          <w:sz w:val="24"/>
          <w:szCs w:val="24"/>
          <w:lang w:val="en-US"/>
        </w:rPr>
        <w:t>olerance in individuals with impaired glucose tolerance and impaired fasting glucose</w:t>
      </w:r>
      <w:r w:rsidR="007F63CC" w:rsidRPr="007528B0">
        <w:rPr>
          <w:rFonts w:ascii="Book Antiqua" w:hAnsi="Book Antiqua" w:cs="Times New Roman"/>
          <w:sz w:val="24"/>
          <w:szCs w:val="24"/>
          <w:lang w:val="en-US"/>
        </w:rPr>
        <w:t>.</w:t>
      </w:r>
      <w:r w:rsidR="001A015F" w:rsidRPr="007528B0">
        <w:rPr>
          <w:rFonts w:ascii="Book Antiqua" w:hAnsi="Book Antiqua" w:cs="Times New Roman"/>
          <w:sz w:val="24"/>
          <w:szCs w:val="24"/>
          <w:lang w:val="en-US"/>
        </w:rPr>
        <w:t xml:space="preserve"> Thus, </w:t>
      </w:r>
      <w:r w:rsidR="006C6715" w:rsidRPr="007528B0">
        <w:rPr>
          <w:rFonts w:ascii="Book Antiqua" w:hAnsi="Book Antiqua" w:cs="Times New Roman"/>
          <w:sz w:val="24"/>
          <w:szCs w:val="24"/>
          <w:lang w:val="en-US"/>
        </w:rPr>
        <w:t xml:space="preserve">some authors have </w:t>
      </w:r>
      <w:r w:rsidR="006C6715" w:rsidRPr="007528B0">
        <w:rPr>
          <w:rFonts w:ascii="Book Antiqua" w:hAnsi="Book Antiqua" w:cs="Times New Roman"/>
          <w:sz w:val="24"/>
          <w:szCs w:val="24"/>
          <w:lang w:val="en-US"/>
        </w:rPr>
        <w:lastRenderedPageBreak/>
        <w:t xml:space="preserve">speculated that </w:t>
      </w:r>
      <w:r w:rsidR="001A015F" w:rsidRPr="007528B0">
        <w:rPr>
          <w:rFonts w:ascii="Book Antiqua" w:hAnsi="Book Antiqua" w:cs="Times New Roman"/>
          <w:sz w:val="24"/>
          <w:szCs w:val="24"/>
          <w:lang w:val="en-US"/>
        </w:rPr>
        <w:t>exenat</w:t>
      </w:r>
      <w:r w:rsidR="00224B9E" w:rsidRPr="007528B0">
        <w:rPr>
          <w:rFonts w:ascii="Book Antiqua" w:hAnsi="Book Antiqua" w:cs="Times New Roman"/>
          <w:sz w:val="24"/>
          <w:szCs w:val="24"/>
          <w:lang w:val="en-US"/>
        </w:rPr>
        <w:t>ide, along with lifestyle modification, has potential as a treatment for obesity in individuals at high risk f</w:t>
      </w:r>
      <w:r w:rsidR="004A2094" w:rsidRPr="007528B0">
        <w:rPr>
          <w:rFonts w:ascii="Book Antiqua" w:hAnsi="Book Antiqua" w:cs="Times New Roman"/>
          <w:sz w:val="24"/>
          <w:szCs w:val="24"/>
          <w:lang w:val="en-US"/>
        </w:rPr>
        <w:t>or developing T2DM</w:t>
      </w:r>
      <w:r w:rsidR="00A24943"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PEVuZE5vdGU+PENpdGU+PEF1dGhvcj5CcmFkbGV5PC9BdXRob3I+PFllYXI+MjAxMjwvWWVhcj48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PEVuZE5vdGU+PENpdGU+PEF1dGhvcj5CcmFkbGV5PC9BdXRob3I+PFllYXI+MjAxMjwvWWVhcj48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9" w:tooltip="Bradley, 2012 #1169" w:history="1">
        <w:r w:rsidR="00390A8A" w:rsidRPr="007528B0">
          <w:rPr>
            <w:rFonts w:ascii="Book Antiqua" w:hAnsi="Book Antiqua" w:cs="Times New Roman"/>
            <w:noProof/>
            <w:sz w:val="24"/>
            <w:szCs w:val="24"/>
            <w:vertAlign w:val="superscript"/>
            <w:lang w:val="en-US"/>
          </w:rPr>
          <w:t>89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6C6715" w:rsidRPr="007528B0">
        <w:rPr>
          <w:rFonts w:ascii="Book Antiqua" w:hAnsi="Book Antiqua" w:cs="Times New Roman"/>
          <w:sz w:val="24"/>
          <w:szCs w:val="24"/>
          <w:lang w:val="en-US"/>
        </w:rPr>
        <w:t xml:space="preserve">. However, the efficacy of weight loss for GLP-1 agonists does not meet FDA standards and they are not </w:t>
      </w:r>
      <w:r w:rsidR="00A24943" w:rsidRPr="007528B0">
        <w:rPr>
          <w:rFonts w:ascii="Book Antiqua" w:hAnsi="Book Antiqua" w:cs="Times New Roman"/>
          <w:sz w:val="24"/>
          <w:szCs w:val="24"/>
          <w:lang w:val="en-US"/>
        </w:rPr>
        <w:t>well-</w:t>
      </w:r>
      <w:r w:rsidR="006C6715" w:rsidRPr="007528B0">
        <w:rPr>
          <w:rFonts w:ascii="Book Antiqua" w:hAnsi="Book Antiqua" w:cs="Times New Roman"/>
          <w:sz w:val="24"/>
          <w:szCs w:val="24"/>
          <w:lang w:val="en-US"/>
        </w:rPr>
        <w:t>tolerated</w:t>
      </w:r>
      <w:r w:rsidR="00A24943" w:rsidRPr="007528B0">
        <w:rPr>
          <w:rFonts w:ascii="Book Antiqua" w:hAnsi="Book Antiqua" w:cs="Times New Roman"/>
          <w:sz w:val="24"/>
          <w:szCs w:val="24"/>
          <w:lang w:val="en-US"/>
        </w:rPr>
        <w:t xml:space="preserve"> for long-term use because they result in nausea and diarrhea. Indeed,</w:t>
      </w:r>
      <w:r w:rsidR="006C6715" w:rsidRPr="007528B0">
        <w:rPr>
          <w:rFonts w:ascii="Book Antiqua" w:hAnsi="Book Antiqua" w:cs="Times New Roman"/>
          <w:sz w:val="24"/>
          <w:szCs w:val="24"/>
          <w:lang w:val="en-US"/>
        </w:rPr>
        <w:t xml:space="preserve"> </w:t>
      </w:r>
      <w:r w:rsidR="00A24943" w:rsidRPr="007528B0">
        <w:rPr>
          <w:rFonts w:ascii="Book Antiqua" w:hAnsi="Book Antiqua" w:cs="Times New Roman"/>
          <w:sz w:val="24"/>
          <w:szCs w:val="24"/>
          <w:lang w:val="en-US"/>
        </w:rPr>
        <w:t>n</w:t>
      </w:r>
      <w:r w:rsidR="006C6715" w:rsidRPr="007528B0">
        <w:rPr>
          <w:rFonts w:ascii="Book Antiqua" w:hAnsi="Book Antiqua" w:cs="Times New Roman"/>
          <w:sz w:val="24"/>
          <w:szCs w:val="24"/>
          <w:lang w:val="en-US"/>
        </w:rPr>
        <w:t>ausea was experienced by 25</w:t>
      </w:r>
      <w:r w:rsidR="00A24943" w:rsidRPr="007528B0">
        <w:rPr>
          <w:rFonts w:ascii="Book Antiqua" w:hAnsi="Book Antiqua" w:cs="Times New Roman"/>
          <w:sz w:val="24"/>
          <w:szCs w:val="24"/>
          <w:lang w:val="en-US"/>
        </w:rPr>
        <w:t>%</w:t>
      </w:r>
      <w:r w:rsidR="006C6715" w:rsidRPr="007528B0">
        <w:rPr>
          <w:rFonts w:ascii="Book Antiqua" w:hAnsi="Book Antiqua" w:cs="Times New Roman"/>
          <w:sz w:val="24"/>
          <w:szCs w:val="24"/>
          <w:lang w:val="en-US"/>
        </w:rPr>
        <w:t xml:space="preserve"> and 4% and diarrhea by 14</w:t>
      </w:r>
      <w:r w:rsidR="00A24943" w:rsidRPr="007528B0">
        <w:rPr>
          <w:rFonts w:ascii="Book Antiqua" w:hAnsi="Book Antiqua" w:cs="Times New Roman"/>
          <w:sz w:val="24"/>
          <w:szCs w:val="24"/>
          <w:lang w:val="en-US"/>
        </w:rPr>
        <w:t>%</w:t>
      </w:r>
      <w:r w:rsidR="006C6715" w:rsidRPr="007528B0">
        <w:rPr>
          <w:rFonts w:ascii="Book Antiqua" w:hAnsi="Book Antiqua" w:cs="Times New Roman"/>
          <w:sz w:val="24"/>
          <w:szCs w:val="24"/>
          <w:lang w:val="en-US"/>
        </w:rPr>
        <w:t xml:space="preserve"> and 3% of exenatide and placebo</w:t>
      </w:r>
      <w:r w:rsidR="00A24943" w:rsidRPr="007528B0">
        <w:rPr>
          <w:rFonts w:ascii="Book Antiqua" w:hAnsi="Book Antiqua" w:cs="Times New Roman"/>
          <w:sz w:val="24"/>
          <w:szCs w:val="24"/>
          <w:lang w:val="en-US"/>
        </w:rPr>
        <w:t>-treated subjects, respectively</w:t>
      </w:r>
      <w:r w:rsidR="005C3504"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PEVuZE5vdGU+PENpdGU+PEF1dGhvcj5Sb3NlbnN0b2NrPC9BdXRob3I+PFllYXI+MjAxMDwvWWVh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PEVuZE5vdGU+PENpdGU+PEF1dGhvcj5Sb3NlbnN0b2NrPC9BdXRob3I+PFllYXI+MjAxMDwvWWVh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88" w:tooltip="Rosenstock, 2010 #38" w:history="1">
        <w:r w:rsidR="00390A8A" w:rsidRPr="007528B0">
          <w:rPr>
            <w:rFonts w:ascii="Book Antiqua" w:hAnsi="Book Antiqua" w:cs="Times New Roman"/>
            <w:noProof/>
            <w:sz w:val="24"/>
            <w:szCs w:val="24"/>
            <w:vertAlign w:val="superscript"/>
            <w:lang w:val="en-US"/>
          </w:rPr>
          <w:t>88</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224B9E" w:rsidRPr="007528B0">
        <w:rPr>
          <w:rFonts w:ascii="Book Antiqua" w:hAnsi="Book Antiqua" w:cs="Times New Roman"/>
          <w:sz w:val="24"/>
          <w:szCs w:val="24"/>
          <w:lang w:val="en-US"/>
        </w:rPr>
        <w:t>.</w:t>
      </w:r>
    </w:p>
    <w:p w:rsidR="003D6A79" w:rsidRPr="007528B0" w:rsidRDefault="00DD0F1A" w:rsidP="00FC4A9D">
      <w:pPr>
        <w:spacing w:after="0" w:line="360" w:lineRule="auto"/>
        <w:ind w:firstLineChars="100" w:firstLine="240"/>
        <w:rPr>
          <w:rFonts w:ascii="Book Antiqua" w:hAnsi="Book Antiqua" w:cs="Times New Roman"/>
          <w:sz w:val="24"/>
          <w:szCs w:val="24"/>
          <w:lang w:val="en-US"/>
        </w:rPr>
      </w:pPr>
      <w:r w:rsidRPr="00FC4A9D">
        <w:rPr>
          <w:rFonts w:ascii="Book Antiqua" w:hAnsi="Book Antiqua" w:cs="Times New Roman"/>
          <w:sz w:val="24"/>
          <w:szCs w:val="24"/>
          <w:lang w:val="en-US"/>
        </w:rPr>
        <w:t>Oxyntomodulin</w:t>
      </w:r>
      <w:r w:rsidRPr="007528B0">
        <w:rPr>
          <w:rFonts w:ascii="Book Antiqua" w:hAnsi="Book Antiqua" w:cs="Times New Roman"/>
          <w:i/>
          <w:sz w:val="24"/>
          <w:szCs w:val="24"/>
          <w:lang w:val="en-US"/>
        </w:rPr>
        <w:t xml:space="preserve"> </w:t>
      </w:r>
      <w:r w:rsidRPr="007528B0">
        <w:rPr>
          <w:rFonts w:ascii="Book Antiqua" w:hAnsi="Book Antiqua" w:cs="Times New Roman"/>
          <w:sz w:val="24"/>
          <w:szCs w:val="24"/>
          <w:lang w:val="en-US"/>
        </w:rPr>
        <w:t>is another gut hormone</w:t>
      </w:r>
      <w:r w:rsidR="00C60D4D" w:rsidRPr="007528B0">
        <w:rPr>
          <w:rFonts w:ascii="Book Antiqua" w:hAnsi="Book Antiqua" w:cs="Times New Roman"/>
          <w:sz w:val="24"/>
          <w:szCs w:val="24"/>
          <w:lang w:val="en-US"/>
        </w:rPr>
        <w:t xml:space="preserve"> and GLP-1 </w:t>
      </w:r>
      <w:r w:rsidR="008D6CBE" w:rsidRPr="007528B0">
        <w:rPr>
          <w:rFonts w:ascii="Book Antiqua" w:hAnsi="Book Antiqua" w:cs="Times New Roman"/>
          <w:sz w:val="24"/>
          <w:szCs w:val="24"/>
          <w:lang w:val="en-US"/>
        </w:rPr>
        <w:t>receptor agonist</w:t>
      </w:r>
      <w:r w:rsidRPr="007528B0">
        <w:rPr>
          <w:rFonts w:ascii="Book Antiqua" w:hAnsi="Book Antiqua" w:cs="Times New Roman"/>
          <w:sz w:val="24"/>
          <w:szCs w:val="24"/>
          <w:lang w:val="en-US"/>
        </w:rPr>
        <w:t xml:space="preserve">, which is released from the small intestine after each </w:t>
      </w:r>
      <w:r w:rsidR="00973BFB" w:rsidRPr="007528B0">
        <w:rPr>
          <w:rFonts w:ascii="Book Antiqua" w:hAnsi="Book Antiqua" w:cs="Times New Roman"/>
          <w:sz w:val="24"/>
          <w:szCs w:val="24"/>
          <w:lang w:val="en-US"/>
        </w:rPr>
        <w:t>meal in proportion</w:t>
      </w:r>
      <w:r w:rsidRPr="007528B0">
        <w:rPr>
          <w:rFonts w:ascii="Book Antiqua" w:hAnsi="Book Antiqua" w:cs="Times New Roman"/>
          <w:sz w:val="24"/>
          <w:szCs w:val="24"/>
          <w:lang w:val="en-US"/>
        </w:rPr>
        <w:t xml:space="preserve"> to the calories intake. Early studies showed that administration of synthetic oxyntomodulin reduces appetite, suggesting that endogenous oxyntomodulin signals to the brain a feeling of “fullness</w:t>
      </w:r>
      <w:r w:rsidR="004B035E" w:rsidRPr="007528B0">
        <w:rPr>
          <w:rFonts w:ascii="Book Antiqua" w:hAnsi="Book Antiqua" w:cs="Times New Roman"/>
          <w:sz w:val="24"/>
          <w:szCs w:val="24"/>
          <w:lang w:val="en-US"/>
        </w:rPr>
        <w:t>” or “satiety” after meals</w:t>
      </w:r>
      <w:r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&lt;EndNote&gt;&lt;Cite&gt;&lt;Author&gt;Wynne&lt;/Author&gt;&lt;Year&gt;2007&lt;/Year&gt;&lt;RecNum&gt;1140&lt;/RecNum&gt;&lt;DisplayText&gt;[90]&lt;/DisplayText&gt;&lt;record&gt;&lt;rec-number&gt;1140&lt;/rec-number&gt;&lt;foreign-keys&gt;&lt;key app="EN" db-id="twe5a5ra1dzdr3evfvfpsvea2exfxf0padtf"&gt;1140&lt;/key&gt;&lt;/foreign-keys&gt;&lt;ref-type name="Journal Article"&gt;17&lt;/ref-type&gt;&lt;contributors&gt;&lt;authors&gt;&lt;author&gt;Wynne, K., Bloom, S.&lt;/author&gt;&lt;/authors&gt;&lt;/contributors&gt;&lt;titles&gt;&lt;title&gt;Oxyntomodulin: a new therapy for obesity?&lt;/title&gt;&lt;secondary-title&gt;Science in School&lt;/secondary-title&gt;&lt;/titles&gt;&lt;periodical&gt;&lt;full-title&gt;Science in School&lt;/full-title&gt;&lt;/periodical&gt;&lt;pages&gt;25-29&lt;/pages&gt;&lt;number&gt;6&lt;/number&gt;&lt;dates&gt;&lt;year&gt;2007&lt;/year&gt;&lt;pub-dates&gt;&lt;date&gt;Autumn 2007&lt;/date&gt;&lt;/pub-dates&gt;&lt;/dates&gt;&lt;urls&gt;&lt;/urls&gt;&lt;/record&gt;&lt;/Cite&gt;&lt;/EndNote&gt;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90" w:tooltip="Wynne, 2007 #1140" w:history="1">
        <w:r w:rsidR="00390A8A" w:rsidRPr="007528B0">
          <w:rPr>
            <w:rFonts w:ascii="Book Antiqua" w:hAnsi="Book Antiqua" w:cs="Times New Roman"/>
            <w:noProof/>
            <w:sz w:val="24"/>
            <w:szCs w:val="24"/>
            <w:vertAlign w:val="superscript"/>
            <w:lang w:val="en-US"/>
          </w:rPr>
          <w:t>90</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w:t>
      </w:r>
      <w:r w:rsidR="004F782E" w:rsidRPr="007528B0">
        <w:rPr>
          <w:rFonts w:ascii="Book Antiqua" w:hAnsi="Book Antiqua" w:cs="Times New Roman"/>
          <w:sz w:val="24"/>
          <w:szCs w:val="24"/>
          <w:lang w:val="en-US"/>
        </w:rPr>
        <w:t xml:space="preserve">Wynne </w:t>
      </w:r>
      <w:r w:rsidR="00FC4A9D">
        <w:rPr>
          <w:rFonts w:ascii="Book Antiqua" w:hAnsi="Book Antiqua" w:cs="Times New Roman"/>
          <w:i/>
          <w:sz w:val="24"/>
          <w:szCs w:val="24"/>
          <w:lang w:val="en-US"/>
        </w:rPr>
        <w:t xml:space="preserve">et </w:t>
      </w:r>
      <w:proofErr w:type="gramStart"/>
      <w:r w:rsidR="00FC4A9D">
        <w:rPr>
          <w:rFonts w:ascii="Book Antiqua" w:hAnsi="Book Antiqua" w:cs="Times New Roman"/>
          <w:i/>
          <w:sz w:val="24"/>
          <w:szCs w:val="24"/>
          <w:lang w:val="en-US"/>
        </w:rPr>
        <w:t>al</w:t>
      </w:r>
      <w:proofErr w:type="gramEnd"/>
      <w:r w:rsidR="00FC4A9D" w:rsidRPr="007528B0">
        <w:rPr>
          <w:rFonts w:ascii="Book Antiqua" w:hAnsi="Book Antiqua" w:cs="Times New Roman"/>
          <w:sz w:val="24"/>
          <w:szCs w:val="24"/>
          <w:vertAlign w:val="superscript"/>
          <w:lang w:val="en-US"/>
        </w:rPr>
        <w:fldChar w:fldCharType="begin">
          <w:fldData xml:space="preserve">PEVuZE5vdGU+PENpdGU+PEF1dGhvcj5XeW5uZTwvQXV0aG9yPjxZZWFyPjIwMDY8L1llYXI+PFJl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</w:fldData>
        </w:fldChar>
      </w:r>
      <w:r w:rsidR="00FC4A9D" w:rsidRPr="007528B0">
        <w:rPr>
          <w:rFonts w:ascii="Book Antiqua" w:hAnsi="Book Antiqua" w:cs="Times New Roman"/>
          <w:sz w:val="24"/>
          <w:szCs w:val="24"/>
          <w:vertAlign w:val="superscript"/>
          <w:lang w:val="en-US"/>
        </w:rPr>
        <w:instrText xml:space="preserve"> ADDIN EN.CITE </w:instrText>
      </w:r>
      <w:r w:rsidR="00FC4A9D" w:rsidRPr="007528B0">
        <w:rPr>
          <w:rFonts w:ascii="Book Antiqua" w:hAnsi="Book Antiqua" w:cs="Times New Roman"/>
          <w:sz w:val="24"/>
          <w:szCs w:val="24"/>
          <w:vertAlign w:val="superscript"/>
          <w:lang w:val="en-US"/>
        </w:rPr>
        <w:fldChar w:fldCharType="begin">
          <w:fldData xml:space="preserve">PEVuZE5vdGU+PENpdGU+PEF1dGhvcj5XeW5uZTwvQXV0aG9yPjxZZWFyPjIwMDY8L1llYXI+PFJl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</w:fldData>
        </w:fldChar>
      </w:r>
      <w:r w:rsidR="00FC4A9D" w:rsidRPr="007528B0">
        <w:rPr>
          <w:rFonts w:ascii="Book Antiqua" w:hAnsi="Book Antiqua" w:cs="Times New Roman"/>
          <w:sz w:val="24"/>
          <w:szCs w:val="24"/>
          <w:vertAlign w:val="superscript"/>
          <w:lang w:val="en-US"/>
        </w:rPr>
        <w:instrText xml:space="preserve"> ADDIN EN.CITE.DATA </w:instrText>
      </w:r>
      <w:r w:rsidR="00FC4A9D" w:rsidRPr="007528B0">
        <w:rPr>
          <w:rFonts w:ascii="Book Antiqua" w:hAnsi="Book Antiqua" w:cs="Times New Roman"/>
          <w:sz w:val="24"/>
          <w:szCs w:val="24"/>
          <w:vertAlign w:val="superscript"/>
          <w:lang w:val="en-US"/>
        </w:rPr>
      </w:r>
      <w:r w:rsidR="00FC4A9D" w:rsidRPr="007528B0">
        <w:rPr>
          <w:rFonts w:ascii="Book Antiqua" w:hAnsi="Book Antiqua" w:cs="Times New Roman"/>
          <w:sz w:val="24"/>
          <w:szCs w:val="24"/>
          <w:vertAlign w:val="superscript"/>
          <w:lang w:val="en-US"/>
        </w:rPr>
        <w:fldChar w:fldCharType="end"/>
      </w:r>
      <w:r w:rsidR="00FC4A9D" w:rsidRPr="007528B0">
        <w:rPr>
          <w:rFonts w:ascii="Book Antiqua" w:hAnsi="Book Antiqua" w:cs="Times New Roman"/>
          <w:sz w:val="24"/>
          <w:szCs w:val="24"/>
          <w:vertAlign w:val="superscript"/>
          <w:lang w:val="en-US"/>
        </w:rPr>
      </w:r>
      <w:r w:rsidR="00FC4A9D" w:rsidRPr="007528B0">
        <w:rPr>
          <w:rFonts w:ascii="Book Antiqua" w:hAnsi="Book Antiqua" w:cs="Times New Roman"/>
          <w:sz w:val="24"/>
          <w:szCs w:val="24"/>
          <w:vertAlign w:val="superscript"/>
          <w:lang w:val="en-US"/>
        </w:rPr>
        <w:fldChar w:fldCharType="separate"/>
      </w:r>
      <w:r w:rsidR="00FC4A9D" w:rsidRPr="007528B0">
        <w:rPr>
          <w:rFonts w:ascii="Book Antiqua" w:hAnsi="Book Antiqua" w:cs="Times New Roman"/>
          <w:noProof/>
          <w:sz w:val="24"/>
          <w:szCs w:val="24"/>
          <w:vertAlign w:val="superscript"/>
          <w:lang w:val="en-US"/>
        </w:rPr>
        <w:t>[</w:t>
      </w:r>
      <w:hyperlink w:anchor="_ENREF_91" w:tooltip="Wynne, 2006 #1141" w:history="1">
        <w:r w:rsidR="00FC4A9D" w:rsidRPr="007528B0">
          <w:rPr>
            <w:rFonts w:ascii="Book Antiqua" w:hAnsi="Book Antiqua" w:cs="Times New Roman"/>
            <w:noProof/>
            <w:sz w:val="24"/>
            <w:szCs w:val="24"/>
            <w:vertAlign w:val="superscript"/>
            <w:lang w:val="en-US"/>
          </w:rPr>
          <w:t>91</w:t>
        </w:r>
      </w:hyperlink>
      <w:r w:rsidR="00FC4A9D" w:rsidRPr="007528B0">
        <w:rPr>
          <w:rFonts w:ascii="Book Antiqua" w:hAnsi="Book Antiqua" w:cs="Times New Roman"/>
          <w:noProof/>
          <w:sz w:val="24"/>
          <w:szCs w:val="24"/>
          <w:vertAlign w:val="superscript"/>
          <w:lang w:val="en-US"/>
        </w:rPr>
        <w:t>]</w:t>
      </w:r>
      <w:r w:rsidR="00FC4A9D" w:rsidRPr="007528B0">
        <w:rPr>
          <w:rFonts w:ascii="Book Antiqua" w:hAnsi="Book Antiqua" w:cs="Times New Roman"/>
          <w:sz w:val="24"/>
          <w:szCs w:val="24"/>
          <w:vertAlign w:val="superscript"/>
          <w:lang w:val="en-US"/>
        </w:rPr>
        <w:fldChar w:fldCharType="end"/>
      </w:r>
      <w:r w:rsidR="004F782E" w:rsidRPr="007528B0">
        <w:rPr>
          <w:rFonts w:ascii="Book Antiqua" w:hAnsi="Book Antiqua" w:cs="Times New Roman"/>
          <w:sz w:val="24"/>
          <w:szCs w:val="24"/>
          <w:lang w:val="en-US"/>
        </w:rPr>
        <w:t xml:space="preserve"> demonstrated that oxyntomodulin reduces energy intake and increases energy expenditure, resulting in negative energy balance</w:t>
      </w:r>
      <w:r w:rsidR="00973BFB" w:rsidRPr="007528B0">
        <w:rPr>
          <w:rFonts w:ascii="Book Antiqua" w:hAnsi="Book Antiqua" w:cs="Times New Roman"/>
          <w:sz w:val="24"/>
          <w:szCs w:val="24"/>
          <w:lang w:val="en-US"/>
        </w:rPr>
        <w:t>. The</w:t>
      </w:r>
      <w:r w:rsidR="009370D6" w:rsidRPr="007528B0">
        <w:rPr>
          <w:rFonts w:ascii="Book Antiqua" w:hAnsi="Book Antiqua" w:cs="Times New Roman"/>
          <w:sz w:val="24"/>
          <w:szCs w:val="24"/>
          <w:lang w:val="en-US"/>
        </w:rPr>
        <w:t>s</w:t>
      </w:r>
      <w:r w:rsidR="00973BFB" w:rsidRPr="007528B0">
        <w:rPr>
          <w:rFonts w:ascii="Book Antiqua" w:hAnsi="Book Antiqua" w:cs="Times New Roman"/>
          <w:sz w:val="24"/>
          <w:szCs w:val="24"/>
          <w:lang w:val="en-US"/>
        </w:rPr>
        <w:t>e</w:t>
      </w:r>
      <w:r w:rsidR="009370D6" w:rsidRPr="007528B0">
        <w:rPr>
          <w:rFonts w:ascii="Book Antiqua" w:hAnsi="Book Antiqua" w:cs="Times New Roman"/>
          <w:sz w:val="24"/>
          <w:szCs w:val="24"/>
          <w:lang w:val="en-US"/>
        </w:rPr>
        <w:t xml:space="preserve"> data support its role as a potential anti-obesity therapy</w:t>
      </w:r>
      <w:r w:rsidR="004F782E" w:rsidRPr="007528B0">
        <w:rPr>
          <w:rFonts w:ascii="Book Antiqua" w:hAnsi="Book Antiqua" w:cs="Times New Roman"/>
          <w:sz w:val="24"/>
          <w:szCs w:val="24"/>
          <w:lang w:val="en-US"/>
        </w:rPr>
        <w:t xml:space="preserve">. </w:t>
      </w:r>
      <w:r w:rsidR="00D422A4" w:rsidRPr="007528B0">
        <w:rPr>
          <w:rFonts w:ascii="Book Antiqua" w:hAnsi="Book Antiqua" w:cs="Times New Roman"/>
          <w:sz w:val="24"/>
          <w:szCs w:val="24"/>
          <w:lang w:val="en-US"/>
        </w:rPr>
        <w:t xml:space="preserve">Field </w:t>
      </w:r>
      <w:r w:rsidR="00D422A4" w:rsidRPr="007528B0">
        <w:rPr>
          <w:rFonts w:ascii="Book Antiqua" w:hAnsi="Book Antiqua" w:cs="Times New Roman"/>
          <w:i/>
          <w:sz w:val="24"/>
          <w:szCs w:val="24"/>
          <w:lang w:val="en-US"/>
        </w:rPr>
        <w:t>et al</w:t>
      </w:r>
      <w:r w:rsidR="00FC4A9D" w:rsidRPr="007528B0">
        <w:rPr>
          <w:rFonts w:ascii="Book Antiqua" w:hAnsi="Book Antiqua" w:cs="Times New Roman"/>
          <w:sz w:val="24"/>
          <w:szCs w:val="24"/>
          <w:vertAlign w:val="superscript"/>
          <w:lang w:val="en-US"/>
        </w:rPr>
        <w:fldChar w:fldCharType="begin">
          <w:fldData xml:space="preserve">PEVuZE5vdGU+PENpdGU+PEF1dGhvcj5GaWVsZDwvQXV0aG9yPjxZZWFyPjIwMTA8L1llYXI+PFJl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</w:fldData>
        </w:fldChar>
      </w:r>
      <w:r w:rsidR="00FC4A9D" w:rsidRPr="007528B0">
        <w:rPr>
          <w:rFonts w:ascii="Book Antiqua" w:hAnsi="Book Antiqua" w:cs="Times New Roman"/>
          <w:sz w:val="24"/>
          <w:szCs w:val="24"/>
          <w:vertAlign w:val="superscript"/>
          <w:lang w:val="en-US"/>
        </w:rPr>
        <w:instrText xml:space="preserve"> ADDIN EN.CITE </w:instrText>
      </w:r>
      <w:r w:rsidR="00FC4A9D" w:rsidRPr="007528B0">
        <w:rPr>
          <w:rFonts w:ascii="Book Antiqua" w:hAnsi="Book Antiqua" w:cs="Times New Roman"/>
          <w:sz w:val="24"/>
          <w:szCs w:val="24"/>
          <w:vertAlign w:val="superscript"/>
          <w:lang w:val="en-US"/>
        </w:rPr>
        <w:fldChar w:fldCharType="begin">
          <w:fldData xml:space="preserve">PEVuZE5vdGU+PENpdGU+PEF1dGhvcj5GaWVsZDwvQXV0aG9yPjxZZWFyPjIwMTA8L1llYXI+PFJl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</w:fldData>
        </w:fldChar>
      </w:r>
      <w:r w:rsidR="00FC4A9D" w:rsidRPr="007528B0">
        <w:rPr>
          <w:rFonts w:ascii="Book Antiqua" w:hAnsi="Book Antiqua" w:cs="Times New Roman"/>
          <w:sz w:val="24"/>
          <w:szCs w:val="24"/>
          <w:vertAlign w:val="superscript"/>
          <w:lang w:val="en-US"/>
        </w:rPr>
        <w:instrText xml:space="preserve"> ADDIN EN.CITE.DATA </w:instrText>
      </w:r>
      <w:r w:rsidR="00FC4A9D" w:rsidRPr="007528B0">
        <w:rPr>
          <w:rFonts w:ascii="Book Antiqua" w:hAnsi="Book Antiqua" w:cs="Times New Roman"/>
          <w:sz w:val="24"/>
          <w:szCs w:val="24"/>
          <w:vertAlign w:val="superscript"/>
          <w:lang w:val="en-US"/>
        </w:rPr>
      </w:r>
      <w:r w:rsidR="00FC4A9D" w:rsidRPr="007528B0">
        <w:rPr>
          <w:rFonts w:ascii="Book Antiqua" w:hAnsi="Book Antiqua" w:cs="Times New Roman"/>
          <w:sz w:val="24"/>
          <w:szCs w:val="24"/>
          <w:vertAlign w:val="superscript"/>
          <w:lang w:val="en-US"/>
        </w:rPr>
        <w:fldChar w:fldCharType="end"/>
      </w:r>
      <w:r w:rsidR="00FC4A9D" w:rsidRPr="007528B0">
        <w:rPr>
          <w:rFonts w:ascii="Book Antiqua" w:hAnsi="Book Antiqua" w:cs="Times New Roman"/>
          <w:sz w:val="24"/>
          <w:szCs w:val="24"/>
          <w:vertAlign w:val="superscript"/>
          <w:lang w:val="en-US"/>
        </w:rPr>
      </w:r>
      <w:r w:rsidR="00FC4A9D" w:rsidRPr="007528B0">
        <w:rPr>
          <w:rFonts w:ascii="Book Antiqua" w:hAnsi="Book Antiqua" w:cs="Times New Roman"/>
          <w:sz w:val="24"/>
          <w:szCs w:val="24"/>
          <w:vertAlign w:val="superscript"/>
          <w:lang w:val="en-US"/>
        </w:rPr>
        <w:fldChar w:fldCharType="separate"/>
      </w:r>
      <w:r w:rsidR="00FC4A9D" w:rsidRPr="007528B0">
        <w:rPr>
          <w:rFonts w:ascii="Book Antiqua" w:hAnsi="Book Antiqua" w:cs="Times New Roman"/>
          <w:noProof/>
          <w:sz w:val="24"/>
          <w:szCs w:val="24"/>
          <w:vertAlign w:val="superscript"/>
          <w:lang w:val="en-US"/>
        </w:rPr>
        <w:t>[</w:t>
      </w:r>
      <w:hyperlink w:anchor="_ENREF_92" w:tooltip="Field, 2010 #47" w:history="1">
        <w:r w:rsidR="00FC4A9D" w:rsidRPr="007528B0">
          <w:rPr>
            <w:rFonts w:ascii="Book Antiqua" w:hAnsi="Book Antiqua" w:cs="Times New Roman"/>
            <w:noProof/>
            <w:sz w:val="24"/>
            <w:szCs w:val="24"/>
            <w:vertAlign w:val="superscript"/>
            <w:lang w:val="en-US"/>
          </w:rPr>
          <w:t>92</w:t>
        </w:r>
      </w:hyperlink>
      <w:r w:rsidR="00FC4A9D" w:rsidRPr="007528B0">
        <w:rPr>
          <w:rFonts w:ascii="Book Antiqua" w:hAnsi="Book Antiqua" w:cs="Times New Roman"/>
          <w:noProof/>
          <w:sz w:val="24"/>
          <w:szCs w:val="24"/>
          <w:vertAlign w:val="superscript"/>
          <w:lang w:val="en-US"/>
        </w:rPr>
        <w:t>]</w:t>
      </w:r>
      <w:r w:rsidR="00FC4A9D" w:rsidRPr="007528B0">
        <w:rPr>
          <w:rFonts w:ascii="Book Antiqua" w:hAnsi="Book Antiqua" w:cs="Times New Roman"/>
          <w:sz w:val="24"/>
          <w:szCs w:val="24"/>
          <w:vertAlign w:val="superscript"/>
          <w:lang w:val="en-US"/>
        </w:rPr>
        <w:fldChar w:fldCharType="end"/>
      </w:r>
      <w:r w:rsidR="00D422A4" w:rsidRPr="007528B0">
        <w:rPr>
          <w:rFonts w:ascii="Book Antiqua" w:hAnsi="Book Antiqua" w:cs="Times New Roman"/>
          <w:sz w:val="24"/>
          <w:szCs w:val="24"/>
          <w:lang w:val="en-US"/>
        </w:rPr>
        <w:t xml:space="preserve"> carried out a study aiming to investigate whether the anorectic effects of PYY, a Y</w:t>
      </w:r>
      <w:r w:rsidR="00D422A4" w:rsidRPr="007528B0">
        <w:rPr>
          <w:rFonts w:ascii="Book Antiqua" w:hAnsi="Book Antiqua" w:cs="Times New Roman"/>
          <w:sz w:val="24"/>
          <w:szCs w:val="24"/>
          <w:vertAlign w:val="subscript"/>
          <w:lang w:val="en-US"/>
        </w:rPr>
        <w:t>2</w:t>
      </w:r>
      <w:r w:rsidR="00D422A4" w:rsidRPr="007528B0">
        <w:rPr>
          <w:rFonts w:ascii="Book Antiqua" w:hAnsi="Book Antiqua" w:cs="Times New Roman"/>
          <w:sz w:val="24"/>
          <w:szCs w:val="24"/>
          <w:lang w:val="en-US"/>
        </w:rPr>
        <w:t xml:space="preserve"> receptor agonist, and oxyntomodulin, a GLP-1 receptor agonist, can be additive. Likewise PYY, oxyntomodulin is secreted by intestinal L-cells after meals. It was observed that </w:t>
      </w:r>
      <w:r w:rsidR="00774D1B" w:rsidRPr="007528B0">
        <w:rPr>
          <w:rFonts w:ascii="Book Antiqua" w:hAnsi="Book Antiqua" w:cs="Times New Roman"/>
          <w:sz w:val="24"/>
          <w:szCs w:val="24"/>
          <w:lang w:val="en-US"/>
        </w:rPr>
        <w:t xml:space="preserve">a </w:t>
      </w:r>
      <w:r w:rsidR="00D422A4" w:rsidRPr="007528B0">
        <w:rPr>
          <w:rFonts w:ascii="Book Antiqua" w:hAnsi="Book Antiqua" w:cs="Times New Roman"/>
          <w:sz w:val="24"/>
          <w:szCs w:val="24"/>
          <w:lang w:val="en-US"/>
        </w:rPr>
        <w:t>combined infusion of PYY and oxyntomodulin produces an additive anorectic effect in over</w:t>
      </w:r>
      <w:r w:rsidR="005E59A7" w:rsidRPr="007528B0">
        <w:rPr>
          <w:rFonts w:ascii="Book Antiqua" w:hAnsi="Book Antiqua" w:cs="Times New Roman"/>
          <w:sz w:val="24"/>
          <w:szCs w:val="24"/>
          <w:lang w:val="en-US"/>
        </w:rPr>
        <w:t>weight and obese humans, reducing</w:t>
      </w:r>
      <w:r w:rsidR="00D422A4" w:rsidRPr="007528B0">
        <w:rPr>
          <w:rFonts w:ascii="Book Antiqua" w:hAnsi="Book Antiqua" w:cs="Times New Roman"/>
          <w:sz w:val="24"/>
          <w:szCs w:val="24"/>
          <w:lang w:val="en-US"/>
        </w:rPr>
        <w:t xml:space="preserve"> food intake. Furthermore, this and other studies suggest that coadministration of a Y</w:t>
      </w:r>
      <w:r w:rsidR="00D422A4" w:rsidRPr="007528B0">
        <w:rPr>
          <w:rFonts w:ascii="Book Antiqua" w:hAnsi="Book Antiqua" w:cs="Times New Roman"/>
          <w:sz w:val="24"/>
          <w:szCs w:val="24"/>
          <w:vertAlign w:val="subscript"/>
          <w:lang w:val="en-US"/>
        </w:rPr>
        <w:t>2</w:t>
      </w:r>
      <w:r w:rsidR="00D422A4" w:rsidRPr="007528B0">
        <w:rPr>
          <w:rFonts w:ascii="Book Antiqua" w:hAnsi="Book Antiqua" w:cs="Times New Roman"/>
          <w:sz w:val="24"/>
          <w:szCs w:val="24"/>
          <w:lang w:val="en-US"/>
        </w:rPr>
        <w:t xml:space="preserve"> receptor agonist and a GLP-1 receptor agonist may be an important strategy for treating obesity, althoug</w:t>
      </w:r>
      <w:r w:rsidR="00FC4A9D">
        <w:rPr>
          <w:rFonts w:ascii="Book Antiqua" w:hAnsi="Book Antiqua" w:cs="Times New Roman"/>
          <w:sz w:val="24"/>
          <w:szCs w:val="24"/>
          <w:lang w:val="en-US"/>
        </w:rPr>
        <w:t>h further studies are necessary</w:t>
      </w:r>
      <w:r w:rsidR="00773B7A" w:rsidRPr="007528B0">
        <w:rPr>
          <w:rFonts w:ascii="Book Antiqua" w:hAnsi="Book Antiqua" w:cs="Times New Roman"/>
          <w:sz w:val="24"/>
          <w:szCs w:val="24"/>
          <w:vertAlign w:val="superscript"/>
          <w:lang w:val="en-US"/>
        </w:rPr>
        <w:fldChar w:fldCharType="begin">
          <w:fldData xml:space="preserve">PEVuZE5vdGU+PENpdGU+PEF1dGhvcj5GaWVsZDwvQXV0aG9yPjxZZWFyPjIwMTA8L1llYXI+PFJl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PEVuZE5vdGU+PENpdGU+PEF1dGhvcj5GaWVsZDwvQXV0aG9yPjxZZWFyPjIwMTA8L1llYXI+PFJl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92" w:tooltip="Field, 2010 #47" w:history="1">
        <w:r w:rsidR="00390A8A" w:rsidRPr="007528B0">
          <w:rPr>
            <w:rFonts w:ascii="Book Antiqua" w:hAnsi="Book Antiqua" w:cs="Times New Roman"/>
            <w:noProof/>
            <w:sz w:val="24"/>
            <w:szCs w:val="24"/>
            <w:vertAlign w:val="superscript"/>
            <w:lang w:val="en-US"/>
          </w:rPr>
          <w:t>92</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D422A4" w:rsidRPr="007528B0">
        <w:rPr>
          <w:rFonts w:ascii="Book Antiqua" w:hAnsi="Book Antiqua" w:cs="Times New Roman"/>
          <w:sz w:val="24"/>
          <w:szCs w:val="24"/>
          <w:lang w:val="en-US"/>
        </w:rPr>
        <w:t>.</w:t>
      </w:r>
    </w:p>
    <w:p w:rsidR="00DD0F1A" w:rsidRPr="007528B0" w:rsidRDefault="00DD0F1A" w:rsidP="007528B0">
      <w:pPr>
        <w:spacing w:after="0" w:line="360" w:lineRule="auto"/>
        <w:ind w:firstLine="0"/>
        <w:rPr>
          <w:rFonts w:ascii="Book Antiqua" w:hAnsi="Book Antiqua" w:cs="Times New Roman"/>
          <w:b/>
          <w:sz w:val="24"/>
          <w:szCs w:val="24"/>
          <w:lang w:val="en-US"/>
        </w:rPr>
      </w:pPr>
    </w:p>
    <w:p w:rsidR="00F03C32" w:rsidRPr="007528B0" w:rsidRDefault="00D04ADB" w:rsidP="007528B0">
      <w:pPr>
        <w:spacing w:after="0" w:line="360" w:lineRule="auto"/>
        <w:ind w:firstLine="0"/>
        <w:rPr>
          <w:rFonts w:ascii="Book Antiqua" w:eastAsia="PMingLiU" w:hAnsi="Book Antiqua" w:cs="Times New Roman"/>
          <w:b/>
          <w:i/>
          <w:sz w:val="24"/>
          <w:szCs w:val="24"/>
          <w:lang w:val="en-US" w:eastAsia="zh-TW"/>
        </w:rPr>
      </w:pPr>
      <w:r w:rsidRPr="007528B0">
        <w:rPr>
          <w:rFonts w:ascii="Book Antiqua" w:eastAsia="PMingLiU" w:hAnsi="Book Antiqua" w:cs="Times New Roman"/>
          <w:b/>
          <w:i/>
          <w:sz w:val="24"/>
          <w:szCs w:val="24"/>
          <w:lang w:val="en-US" w:eastAsia="zh-TW"/>
        </w:rPr>
        <w:t>Amylinomimetic</w:t>
      </w:r>
      <w:r w:rsidR="00617F82" w:rsidRPr="007528B0">
        <w:rPr>
          <w:rFonts w:ascii="Book Antiqua" w:eastAsia="PMingLiU" w:hAnsi="Book Antiqua" w:cs="Times New Roman"/>
          <w:b/>
          <w:i/>
          <w:sz w:val="24"/>
          <w:szCs w:val="24"/>
          <w:lang w:val="en-US" w:eastAsia="zh-TW"/>
        </w:rPr>
        <w:t xml:space="preserve"> </w:t>
      </w:r>
      <w:r w:rsidR="00FC4A9D">
        <w:rPr>
          <w:rFonts w:ascii="Book Antiqua" w:hAnsi="Book Antiqua" w:cs="Times New Roman" w:hint="eastAsia"/>
          <w:b/>
          <w:i/>
          <w:sz w:val="24"/>
          <w:szCs w:val="24"/>
          <w:lang w:val="en-US" w:eastAsia="zh-CN"/>
        </w:rPr>
        <w:t>d</w:t>
      </w:r>
      <w:r w:rsidR="003E05A8" w:rsidRPr="007528B0">
        <w:rPr>
          <w:rFonts w:ascii="Book Antiqua" w:eastAsia="PMingLiU" w:hAnsi="Book Antiqua" w:cs="Times New Roman"/>
          <w:b/>
          <w:i/>
          <w:sz w:val="24"/>
          <w:szCs w:val="24"/>
          <w:lang w:val="en-US" w:eastAsia="zh-TW"/>
        </w:rPr>
        <w:t>rugs</w:t>
      </w:r>
    </w:p>
    <w:p w:rsidR="003E05A8" w:rsidRPr="007528B0" w:rsidRDefault="00F03C32" w:rsidP="007528B0">
      <w:pPr>
        <w:spacing w:after="0" w:line="360" w:lineRule="auto"/>
        <w:ind w:firstLine="0"/>
        <w:rPr>
          <w:rFonts w:ascii="Book Antiqua" w:hAnsi="Book Antiqua" w:cs="Times New Roman"/>
          <w:sz w:val="24"/>
          <w:szCs w:val="24"/>
          <w:lang w:val="en-US"/>
        </w:rPr>
      </w:pPr>
      <w:r w:rsidRPr="007528B0">
        <w:rPr>
          <w:rFonts w:ascii="Book Antiqua" w:hAnsi="Book Antiqua" w:cs="Times New Roman"/>
          <w:i/>
          <w:sz w:val="24"/>
          <w:szCs w:val="24"/>
          <w:lang w:val="en-US"/>
        </w:rPr>
        <w:t>Amylin</w:t>
      </w:r>
      <w:r w:rsidRPr="007528B0">
        <w:rPr>
          <w:rFonts w:ascii="Book Antiqua" w:hAnsi="Book Antiqua" w:cs="Times New Roman"/>
          <w:sz w:val="24"/>
          <w:szCs w:val="24"/>
          <w:lang w:val="en-US"/>
        </w:rPr>
        <w:t xml:space="preserve"> is cosecreted with insulin from pancreatic β-cells and, like GLP-1, it has been reported to inhibit glucagon secretion, delay gastric emptying, reduce appetite and, therefore, food intake in humans </w:t>
      </w:r>
      <w:r w:rsidR="00D82149" w:rsidRPr="007528B0">
        <w:rPr>
          <w:rFonts w:ascii="Book Antiqua" w:hAnsi="Book Antiqua" w:cs="Times New Roman"/>
          <w:sz w:val="24"/>
          <w:szCs w:val="24"/>
          <w:lang w:val="en-US"/>
        </w:rPr>
        <w:t>(Figure 4</w:t>
      </w:r>
      <w:proofErr w:type="gramStart"/>
      <w:r w:rsidR="00FC4A9D">
        <w:rPr>
          <w:rFonts w:ascii="Book Antiqua" w:hAnsi="Book Antiqua" w:cs="Times New Roman"/>
          <w:sz w:val="24"/>
          <w:szCs w:val="24"/>
          <w:lang w:val="en-US"/>
        </w:rPr>
        <w:t>)</w:t>
      </w:r>
      <w:proofErr w:type="gramEnd"/>
      <w:r w:rsidR="00773B7A" w:rsidRPr="007528B0">
        <w:rPr>
          <w:rFonts w:ascii="Book Antiqua" w:hAnsi="Book Antiqua" w:cs="Times New Roman"/>
          <w:sz w:val="24"/>
          <w:szCs w:val="24"/>
          <w:vertAlign w:val="superscript"/>
          <w:lang w:val="en-US"/>
        </w:rPr>
        <w:fldChar w:fldCharType="begin">
          <w:fldData xml:space="preserve">PEVuZE5vdGU+PENpdGU+PEF1dGhvcj5DdW1taW5nczwvQXV0aG9yPjxZZWFyPjIwMDc8L1llYXI+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PEVuZE5vdGU+PENpdGU+PEF1dGhvcj5DdW1taW5nczwvQXV0aG9yPjxZZWFyPjIwMDc8L1llYXI+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93" w:tooltip="Cummings, 2007 #986" w:history="1">
        <w:r w:rsidR="00390A8A" w:rsidRPr="007528B0">
          <w:rPr>
            <w:rFonts w:ascii="Book Antiqua" w:hAnsi="Book Antiqua" w:cs="Times New Roman"/>
            <w:noProof/>
            <w:sz w:val="24"/>
            <w:szCs w:val="24"/>
            <w:vertAlign w:val="superscript"/>
            <w:lang w:val="en-US"/>
          </w:rPr>
          <w:t>93</w:t>
        </w:r>
      </w:hyperlink>
      <w:r w:rsidR="00FC4A9D">
        <w:rPr>
          <w:rFonts w:ascii="Book Antiqua" w:hAnsi="Book Antiqua" w:cs="Times New Roman"/>
          <w:noProof/>
          <w:sz w:val="24"/>
          <w:szCs w:val="24"/>
          <w:vertAlign w:val="superscript"/>
          <w:lang w:val="en-US"/>
        </w:rPr>
        <w:t>,</w:t>
      </w:r>
      <w:hyperlink w:anchor="_ENREF_94" w:tooltip="Woods, 2006 #987" w:history="1">
        <w:r w:rsidR="00390A8A" w:rsidRPr="007528B0">
          <w:rPr>
            <w:rFonts w:ascii="Book Antiqua" w:hAnsi="Book Antiqua" w:cs="Times New Roman"/>
            <w:noProof/>
            <w:sz w:val="24"/>
            <w:szCs w:val="24"/>
            <w:vertAlign w:val="superscript"/>
            <w:lang w:val="en-US"/>
          </w:rPr>
          <w:t>94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Amylin may, thus, act as an important regulator of p</w:t>
      </w:r>
      <w:r w:rsidR="00FC4A9D">
        <w:rPr>
          <w:rFonts w:ascii="Book Antiqua" w:hAnsi="Book Antiqua" w:cs="Times New Roman"/>
          <w:sz w:val="24"/>
          <w:szCs w:val="24"/>
          <w:lang w:val="en-US"/>
        </w:rPr>
        <w:t xml:space="preserve">ostprandial glucose </w:t>
      </w:r>
      <w:proofErr w:type="gramStart"/>
      <w:r w:rsidR="00FC4A9D">
        <w:rPr>
          <w:rFonts w:ascii="Book Antiqua" w:hAnsi="Book Antiqua" w:cs="Times New Roman"/>
          <w:sz w:val="24"/>
          <w:szCs w:val="24"/>
          <w:lang w:val="en-US"/>
        </w:rPr>
        <w:t>homeostasis</w:t>
      </w:r>
      <w:proofErr w:type="gramEnd"/>
      <w:r w:rsidR="00773B7A" w:rsidRPr="007528B0">
        <w:rPr>
          <w:rFonts w:ascii="Book Antiqua" w:hAnsi="Book Antiqua" w:cs="Times New Roman"/>
          <w:sz w:val="24"/>
          <w:szCs w:val="24"/>
          <w:vertAlign w:val="superscript"/>
          <w:lang w:val="en-US"/>
        </w:rPr>
        <w:fldChar w:fldCharType="begin">
          <w:fldData xml:space="preserve">PEVuZE5vdGU+PENpdGU+PEF1dGhvcj5XZXllcjwvQXV0aG9yPjxZZWFyPjIwMDE8L1llYXI+PFJl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PEVuZE5vdGU+PENpdGU+PEF1dGhvcj5XZXllcjwvQXV0aG9yPjxZZWFyPjIwMDE8L1llYXI+PFJl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95" w:tooltip="Weyer, 2001 #988" w:history="1">
        <w:r w:rsidR="00390A8A" w:rsidRPr="007528B0">
          <w:rPr>
            <w:rFonts w:ascii="Book Antiqua" w:hAnsi="Book Antiqua" w:cs="Times New Roman"/>
            <w:noProof/>
            <w:sz w:val="24"/>
            <w:szCs w:val="24"/>
            <w:vertAlign w:val="superscript"/>
            <w:lang w:val="en-US"/>
          </w:rPr>
          <w:t>95</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w:t>
      </w:r>
      <w:r w:rsidRPr="007528B0">
        <w:rPr>
          <w:rFonts w:ascii="Book Antiqua" w:hAnsi="Book Antiqua" w:cs="Times New Roman"/>
          <w:i/>
          <w:sz w:val="24"/>
          <w:szCs w:val="24"/>
          <w:lang w:val="en-US"/>
        </w:rPr>
        <w:t>In vitro</w:t>
      </w:r>
      <w:r w:rsidRPr="007528B0">
        <w:rPr>
          <w:rFonts w:ascii="Book Antiqua" w:hAnsi="Book Antiqua" w:cs="Times New Roman"/>
          <w:sz w:val="24"/>
          <w:szCs w:val="24"/>
          <w:lang w:val="en-US"/>
        </w:rPr>
        <w:t xml:space="preserve">, it forms amyloid and undergoes a change in conformation, which leads to loss of biological activity </w:t>
      </w:r>
      <w:r w:rsidR="00773B7A" w:rsidRPr="007528B0">
        <w:rPr>
          <w:rFonts w:ascii="Book Antiqua" w:hAnsi="Book Antiqua" w:cs="Times New Roman"/>
          <w:sz w:val="24"/>
          <w:szCs w:val="24"/>
          <w:vertAlign w:val="superscript"/>
          <w:lang w:val="en-US"/>
        </w:rPr>
        <w:fldChar w:fldCharType="begin">
          <w:fldData xml:space="preserve">PEVuZE5vdGU+PENpdGU+PEF1dGhvcj5Hb2xkc2J1cnk8L0F1dGhvcj48WWVhcj4yMDAwPC9ZZWFy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==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PEVuZE5vdGU+PENpdGU+PEF1dGhvcj5Hb2xkc2J1cnk8L0F1dGhvcj48WWVhcj4yMDAwPC9ZZWFy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==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96" w:tooltip="Goldsbury, 2000 #989" w:history="1">
        <w:r w:rsidR="00390A8A" w:rsidRPr="007528B0">
          <w:rPr>
            <w:rFonts w:ascii="Book Antiqua" w:hAnsi="Book Antiqua" w:cs="Times New Roman"/>
            <w:noProof/>
            <w:sz w:val="24"/>
            <w:szCs w:val="24"/>
            <w:vertAlign w:val="superscript"/>
            <w:lang w:val="en-US"/>
          </w:rPr>
          <w:t>96</w:t>
        </w:r>
      </w:hyperlink>
      <w:r w:rsidR="00390A8A" w:rsidRPr="007528B0">
        <w:rPr>
          <w:rFonts w:ascii="Book Antiqua" w:hAnsi="Book Antiqua" w:cs="Times New Roman"/>
          <w:noProof/>
          <w:sz w:val="24"/>
          <w:szCs w:val="24"/>
          <w:vertAlign w:val="superscript"/>
          <w:lang w:val="en-US"/>
        </w:rPr>
        <w:t xml:space="preserve">, </w:t>
      </w:r>
      <w:hyperlink w:anchor="_ENREF_97" w:tooltip="Higham, 2000 #990" w:history="1">
        <w:r w:rsidR="00390A8A" w:rsidRPr="007528B0">
          <w:rPr>
            <w:rFonts w:ascii="Book Antiqua" w:hAnsi="Book Antiqua" w:cs="Times New Roman"/>
            <w:noProof/>
            <w:sz w:val="24"/>
            <w:szCs w:val="24"/>
            <w:vertAlign w:val="superscript"/>
            <w:lang w:val="en-US"/>
          </w:rPr>
          <w:t>97</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However, the study of analogues of human amylin showed that substitution of alanine and serine at positions 25, 28 and 29, originating pramlintide, promotes stability in solution and allows preservation of biological activity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&lt;EndNote&gt;&lt;Cite&gt;&lt;Author&gt;Janes S.&lt;/Author&gt;&lt;Year&gt;1996&lt;/Year&gt;&lt;RecNum&gt;994&lt;/RecNum&gt;&lt;DisplayText&gt;[98]&lt;/DisplayText&gt;&lt;record&gt;&lt;rec-number&gt;994&lt;/rec-number&gt;&lt;foreign-keys&gt;&lt;key app="EN" db-id="twe5a5ra1dzdr3evfvfpsvea2exfxf0padtf"&gt;994&lt;/key&gt;&lt;/foreign-keys&gt;&lt;ref-type name="Journal Article"&gt;17&lt;/ref-type&gt;&lt;contributors&gt;&lt;authors&gt;&lt;author&gt;Janes S., Gaeta L., Beaumont K., Beeley N., Rink T.&lt;/author&gt;&lt;/authors&gt;&lt;/contributors&gt;&lt;titles&gt;&lt;title&gt;The selection of pramlintide for clinical evaluation&lt;/title&gt;&lt;secondary-title&gt;Diabetes&lt;/secondary-title&gt;&lt;/titles&gt;&lt;periodical&gt;&lt;full-title&gt;Diabetes&lt;/full-title&gt;&lt;/periodical&gt;&lt;pages&gt;235A (Abstract)&lt;/pages&gt;&lt;volume&gt;45 (Suppl 2)&lt;/volume&gt;&lt;dates&gt;&lt;year&gt;1996&lt;/year&gt;&lt;/dates&gt;&lt;urls&gt;&lt;/urls&gt;&lt;/record&gt;&lt;/Cite&gt;&lt;/EndNote&gt;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98" w:tooltip="Janes S., 1996 #994" w:history="1">
        <w:r w:rsidR="00390A8A" w:rsidRPr="007528B0">
          <w:rPr>
            <w:rFonts w:ascii="Book Antiqua" w:hAnsi="Book Antiqua" w:cs="Times New Roman"/>
            <w:noProof/>
            <w:sz w:val="24"/>
            <w:szCs w:val="24"/>
            <w:vertAlign w:val="superscript"/>
            <w:lang w:val="en-US"/>
          </w:rPr>
          <w:t>98</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Thus, responses to the new drug pramlintide provided knowledge of the biology of </w:t>
      </w:r>
      <w:r w:rsidRPr="007528B0">
        <w:rPr>
          <w:rFonts w:ascii="Book Antiqua" w:hAnsi="Book Antiqua" w:cs="Times New Roman"/>
          <w:sz w:val="24"/>
          <w:szCs w:val="24"/>
          <w:lang w:val="en-US"/>
        </w:rPr>
        <w:lastRenderedPageBreak/>
        <w:t>amylin, as it has the same mechanism of action.</w:t>
      </w:r>
      <w:r w:rsidR="00787CFB" w:rsidRPr="007528B0">
        <w:rPr>
          <w:rFonts w:ascii="Book Antiqua" w:hAnsi="Book Antiqua" w:cs="Times New Roman"/>
          <w:sz w:val="24"/>
          <w:szCs w:val="24"/>
          <w:lang w:val="en-US"/>
        </w:rPr>
        <w:t xml:space="preserve"> </w:t>
      </w:r>
      <w:r w:rsidRPr="007528B0">
        <w:rPr>
          <w:rFonts w:ascii="Book Antiqua" w:hAnsi="Book Antiqua" w:cs="Times New Roman"/>
          <w:i/>
          <w:sz w:val="24"/>
          <w:szCs w:val="24"/>
          <w:lang w:val="en-US"/>
        </w:rPr>
        <w:t>P</w:t>
      </w:r>
      <w:r w:rsidR="00787CFB" w:rsidRPr="007528B0">
        <w:rPr>
          <w:rFonts w:ascii="Book Antiqua" w:hAnsi="Book Antiqua" w:cs="Times New Roman"/>
          <w:i/>
          <w:sz w:val="24"/>
          <w:szCs w:val="24"/>
          <w:lang w:val="en-US"/>
        </w:rPr>
        <w:t>ramli</w:t>
      </w:r>
      <w:r w:rsidR="00826C6A" w:rsidRPr="007528B0">
        <w:rPr>
          <w:rFonts w:ascii="Book Antiqua" w:hAnsi="Book Antiqua" w:cs="Times New Roman"/>
          <w:i/>
          <w:sz w:val="24"/>
          <w:szCs w:val="24"/>
          <w:lang w:val="en-US"/>
        </w:rPr>
        <w:t>ntide</w:t>
      </w:r>
      <w:r w:rsidRPr="007528B0">
        <w:rPr>
          <w:rFonts w:ascii="Book Antiqua" w:hAnsi="Book Antiqua" w:cs="Times New Roman"/>
          <w:sz w:val="24"/>
          <w:szCs w:val="24"/>
          <w:lang w:val="en-US"/>
        </w:rPr>
        <w:t xml:space="preserve">, </w:t>
      </w:r>
      <w:r w:rsidR="00826C6A" w:rsidRPr="007528B0">
        <w:rPr>
          <w:rFonts w:ascii="Book Antiqua" w:hAnsi="Book Antiqua" w:cs="Times New Roman"/>
          <w:sz w:val="24"/>
          <w:szCs w:val="24"/>
          <w:lang w:val="en-US"/>
        </w:rPr>
        <w:t xml:space="preserve">a synthetic </w:t>
      </w:r>
      <w:r w:rsidRPr="007528B0">
        <w:rPr>
          <w:rFonts w:ascii="Book Antiqua" w:hAnsi="Book Antiqua" w:cs="Times New Roman"/>
          <w:sz w:val="24"/>
          <w:szCs w:val="24"/>
          <w:lang w:val="en-US"/>
        </w:rPr>
        <w:t xml:space="preserve">analogue of amylin, </w:t>
      </w:r>
      <w:r w:rsidR="00787CFB" w:rsidRPr="007528B0">
        <w:rPr>
          <w:rFonts w:ascii="Book Antiqua" w:hAnsi="Book Antiqua" w:cs="Times New Roman"/>
          <w:sz w:val="24"/>
          <w:szCs w:val="24"/>
          <w:lang w:val="en-US"/>
        </w:rPr>
        <w:t>reduces appetite a</w:t>
      </w:r>
      <w:r w:rsidR="009D197D" w:rsidRPr="007528B0">
        <w:rPr>
          <w:rFonts w:ascii="Book Antiqua" w:hAnsi="Book Antiqua" w:cs="Times New Roman"/>
          <w:sz w:val="24"/>
          <w:szCs w:val="24"/>
          <w:lang w:val="en-US"/>
        </w:rPr>
        <w:t>nd food intake, thus producing body</w:t>
      </w:r>
      <w:r w:rsidR="00787CFB" w:rsidRPr="007528B0">
        <w:rPr>
          <w:rFonts w:ascii="Book Antiqua" w:hAnsi="Book Antiqua" w:cs="Times New Roman"/>
          <w:sz w:val="24"/>
          <w:szCs w:val="24"/>
          <w:lang w:val="en-US"/>
        </w:rPr>
        <w:t xml:space="preserve"> weight loss</w:t>
      </w:r>
      <w:r w:rsidR="00B44FDD"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&lt;EndNote&gt;&lt;Cite&gt;&lt;Author&gt;Lutz&lt;/Author&gt;&lt;Year&gt;2006&lt;/Year&gt;&lt;RecNum&gt;1001&lt;/RecNum&gt;&lt;DisplayText&gt;[99]&lt;/DisplayText&gt;&lt;record&gt;&lt;rec-number&gt;1001&lt;/rec-number&gt;&lt;foreign-keys&gt;&lt;key app="EN" db-id="twe5a5ra1dzdr3evfvfpsvea2exfxf0padtf"&gt;1001&lt;/key&gt;&lt;/foreign-keys&gt;&lt;ref-type name="Journal Article"&gt;17&lt;/ref-type&gt;&lt;contributors&gt;&lt;authors&gt;&lt;author&gt;Lutz, T. A.&lt;/author&gt;&lt;/authors&gt;&lt;/contributors&gt;&lt;auth-address&gt;Institute of Veterinary Physiology, Vetsuisse Faculty University of Zurich and Center of Integrative Human Physiology, Winterthurerstrasse 260, 8057 Zurich, Switzerland. tomlutz@vetphys.unizh.ch&lt;/auth-address&gt;&lt;titles&gt;&lt;title&gt;Amylinergic control of food intake&lt;/title&gt;&lt;secondary-title&gt;Physiol Behav&lt;/secondary-title&gt;&lt;alt-title&gt;Physiology &amp;amp; behavior&lt;/alt-title&gt;&lt;/titles&gt;&lt;periodical&gt;&lt;full-title&gt;Physiol Behav&lt;/full-title&gt;&lt;abbr-1&gt;Physiology &amp;amp; behavior&lt;/abbr-1&gt;&lt;/periodical&gt;&lt;alt-periodical&gt;&lt;full-title&gt;Physiol Behav&lt;/full-title&gt;&lt;abbr-1&gt;Physiology &amp;amp; behavior&lt;/abbr-1&gt;&lt;/alt-periodical&gt;&lt;pages&gt;465-71&lt;/pages&gt;&lt;volume&gt;89&lt;/volume&gt;&lt;number&gt;4&lt;/number&gt;&lt;edition&gt;2006/05/16&lt;/edition&gt;&lt;keywords&gt;&lt;keyword&gt;Adiposity/physiology&lt;/keyword&gt;&lt;keyword&gt;Amyloid/*physiology&lt;/keyword&gt;&lt;keyword&gt;Animals&lt;/keyword&gt;&lt;keyword&gt;Animals, Genetically Modified&lt;/keyword&gt;&lt;keyword&gt;Appetite Regulation/*physiology&lt;/keyword&gt;&lt;keyword&gt;Eating/*physiology&lt;/keyword&gt;&lt;keyword&gt;Humans&lt;/keyword&gt;&lt;keyword&gt;Islet Amyloid Polypeptide&lt;/keyword&gt;&lt;keyword&gt;Mice&lt;/keyword&gt;&lt;keyword&gt;Mice, Knockout&lt;/keyword&gt;&lt;keyword&gt;Rats&lt;/keyword&gt;&lt;keyword&gt;Satiation/*physiology&lt;/keyword&gt;&lt;keyword&gt;Signal Transduction/physiology&lt;/keyword&gt;&lt;/keywords&gt;&lt;dates&gt;&lt;year&gt;2006&lt;/year&gt;&lt;pub-dates&gt;&lt;date&gt;Nov 30&lt;/date&gt;&lt;/pub-dates&gt;&lt;/dates&gt;&lt;isbn&gt;0031-9384 (Print)&amp;#xD;0031-9384 (Linking)&lt;/isbn&gt;&lt;accession-num&gt;16697020&lt;/accession-num&gt;&lt;work-type&gt;Research Support, Non-U.S. Gov&amp;apos;t&amp;#xD;Review&lt;/work-type&gt;&lt;urls&gt;&lt;related-urls&gt;&lt;url&gt;http://www.ncbi.nlm.nih.gov/pubmed/16697020&lt;/url&gt;&lt;/related-urls&gt;&lt;/urls&gt;&lt;electronic-resource-num&gt;10.1016/j.physbeh.2006.04.001&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99" w:tooltip="Lutz, 2006 #1001" w:history="1">
        <w:r w:rsidR="00390A8A" w:rsidRPr="007528B0">
          <w:rPr>
            <w:rFonts w:ascii="Book Antiqua" w:hAnsi="Book Antiqua" w:cs="Times New Roman"/>
            <w:noProof/>
            <w:sz w:val="24"/>
            <w:szCs w:val="24"/>
            <w:vertAlign w:val="superscript"/>
            <w:lang w:val="en-US"/>
          </w:rPr>
          <w:t>99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787CFB" w:rsidRPr="007528B0">
        <w:rPr>
          <w:rFonts w:ascii="Book Antiqua" w:hAnsi="Book Antiqua" w:cs="Times New Roman"/>
          <w:sz w:val="24"/>
          <w:szCs w:val="24"/>
          <w:lang w:val="en-US"/>
        </w:rPr>
        <w:t>.</w:t>
      </w:r>
      <w:r w:rsidR="0067735B" w:rsidRPr="007528B0">
        <w:rPr>
          <w:rFonts w:ascii="Book Antiqua" w:hAnsi="Book Antiqua" w:cs="Times New Roman"/>
          <w:sz w:val="24"/>
          <w:szCs w:val="24"/>
          <w:lang w:val="en-US"/>
        </w:rPr>
        <w:t xml:space="preserve"> </w:t>
      </w:r>
      <w:r w:rsidR="00BB5C1A" w:rsidRPr="007528B0">
        <w:rPr>
          <w:rFonts w:ascii="Book Antiqua" w:hAnsi="Book Antiqua" w:cs="Times New Roman"/>
          <w:sz w:val="24"/>
          <w:szCs w:val="24"/>
          <w:lang w:val="en-US"/>
        </w:rPr>
        <w:t>Pramlintide</w:t>
      </w:r>
      <w:r w:rsidR="000E1318" w:rsidRPr="007528B0">
        <w:rPr>
          <w:rFonts w:ascii="Book Antiqua" w:hAnsi="Book Antiqua" w:cs="Times New Roman"/>
          <w:sz w:val="24"/>
          <w:szCs w:val="24"/>
          <w:lang w:val="en-US"/>
        </w:rPr>
        <w:t xml:space="preserve"> (Symlin</w:t>
      </w:r>
      <w:r w:rsidR="00B8605E" w:rsidRPr="007528B0">
        <w:rPr>
          <w:rFonts w:ascii="Book Antiqua" w:hAnsi="Book Antiqua" w:cs="Times New Roman"/>
          <w:sz w:val="24"/>
          <w:szCs w:val="24"/>
          <w:vertAlign w:val="superscript"/>
          <w:lang w:val="en-US"/>
        </w:rPr>
        <w:t>®</w:t>
      </w:r>
      <w:r w:rsidR="000E1318" w:rsidRPr="007528B0">
        <w:rPr>
          <w:rFonts w:ascii="Book Antiqua" w:hAnsi="Book Antiqua" w:cs="Times New Roman"/>
          <w:sz w:val="24"/>
          <w:szCs w:val="24"/>
          <w:lang w:val="en-US"/>
        </w:rPr>
        <w:t>)</w:t>
      </w:r>
      <w:r w:rsidR="00BB5C1A" w:rsidRPr="007528B0">
        <w:rPr>
          <w:rFonts w:ascii="Book Antiqua" w:hAnsi="Book Antiqua" w:cs="Times New Roman"/>
          <w:sz w:val="24"/>
          <w:szCs w:val="24"/>
          <w:lang w:val="en-US"/>
        </w:rPr>
        <w:t xml:space="preserve"> is current</w:t>
      </w:r>
      <w:r w:rsidR="0067735B" w:rsidRPr="007528B0">
        <w:rPr>
          <w:rFonts w:ascii="Book Antiqua" w:hAnsi="Book Antiqua" w:cs="Times New Roman"/>
          <w:sz w:val="24"/>
          <w:szCs w:val="24"/>
          <w:lang w:val="en-US"/>
        </w:rPr>
        <w:t>ly approved in the U</w:t>
      </w:r>
      <w:r w:rsidR="00FC4A9D">
        <w:rPr>
          <w:rFonts w:ascii="Book Antiqua" w:hAnsi="Book Antiqua" w:cs="Times New Roman" w:hint="eastAsia"/>
          <w:sz w:val="24"/>
          <w:szCs w:val="24"/>
          <w:lang w:val="en-US" w:eastAsia="zh-CN"/>
        </w:rPr>
        <w:t>nited States</w:t>
      </w:r>
      <w:r w:rsidR="00BB5C1A" w:rsidRPr="007528B0">
        <w:rPr>
          <w:rFonts w:ascii="Book Antiqua" w:hAnsi="Book Antiqua" w:cs="Times New Roman"/>
          <w:sz w:val="24"/>
          <w:szCs w:val="24"/>
          <w:lang w:val="en-US"/>
        </w:rPr>
        <w:t xml:space="preserve"> as an anti</w:t>
      </w:r>
      <w:r w:rsidR="00665CF0" w:rsidRPr="007528B0">
        <w:rPr>
          <w:rFonts w:ascii="Book Antiqua" w:hAnsi="Book Antiqua" w:cs="Times New Roman"/>
          <w:sz w:val="24"/>
          <w:szCs w:val="24"/>
          <w:lang w:val="en-US"/>
        </w:rPr>
        <w:t>-hypergly</w:t>
      </w:r>
      <w:r w:rsidR="00BB5C1A" w:rsidRPr="007528B0">
        <w:rPr>
          <w:rFonts w:ascii="Book Antiqua" w:hAnsi="Book Antiqua" w:cs="Times New Roman"/>
          <w:sz w:val="24"/>
          <w:szCs w:val="24"/>
          <w:lang w:val="en-US"/>
        </w:rPr>
        <w:t>cemic agent</w:t>
      </w:r>
      <w:r w:rsidR="00826C6A" w:rsidRPr="007528B0">
        <w:rPr>
          <w:rFonts w:ascii="Book Antiqua" w:hAnsi="Book Antiqua" w:cs="Times New Roman"/>
          <w:sz w:val="24"/>
          <w:szCs w:val="24"/>
          <w:lang w:val="en-US"/>
        </w:rPr>
        <w:t xml:space="preserve"> </w:t>
      </w:r>
      <w:r w:rsidR="00C00174" w:rsidRPr="007528B0">
        <w:rPr>
          <w:rFonts w:ascii="Book Antiqua" w:hAnsi="Book Antiqua" w:cs="Times New Roman"/>
          <w:sz w:val="24"/>
          <w:szCs w:val="24"/>
          <w:lang w:val="en-US"/>
        </w:rPr>
        <w:t>for patients with diabetes mellitus</w:t>
      </w:r>
      <w:r w:rsidR="00BB5C1A" w:rsidRPr="007528B0">
        <w:rPr>
          <w:rFonts w:ascii="Book Antiqua" w:hAnsi="Book Antiqua" w:cs="Times New Roman"/>
          <w:sz w:val="24"/>
          <w:szCs w:val="24"/>
          <w:lang w:val="en-US"/>
        </w:rPr>
        <w:t xml:space="preserve"> as an adjunctive therapy to mealtime ins</w:t>
      </w:r>
      <w:r w:rsidR="0067735B" w:rsidRPr="007528B0">
        <w:rPr>
          <w:rFonts w:ascii="Book Antiqua" w:hAnsi="Book Antiqua" w:cs="Times New Roman"/>
          <w:sz w:val="24"/>
          <w:szCs w:val="24"/>
          <w:lang w:val="en-US"/>
        </w:rPr>
        <w:t>ulin</w:t>
      </w:r>
      <w:r w:rsidR="00BB5C1A" w:rsidRPr="007528B0">
        <w:rPr>
          <w:rFonts w:ascii="Book Antiqua" w:hAnsi="Book Antiqua" w:cs="Times New Roman"/>
          <w:sz w:val="24"/>
          <w:szCs w:val="24"/>
          <w:lang w:val="en-US"/>
        </w:rPr>
        <w:t xml:space="preserve">, </w:t>
      </w:r>
      <w:r w:rsidR="00826C6A" w:rsidRPr="007528B0">
        <w:rPr>
          <w:rFonts w:ascii="Book Antiqua" w:hAnsi="Book Antiqua" w:cs="Times New Roman"/>
          <w:sz w:val="24"/>
          <w:szCs w:val="24"/>
          <w:lang w:val="en-US"/>
        </w:rPr>
        <w:t>being under investigation as a pote</w:t>
      </w:r>
      <w:r w:rsidR="00BB5C1A" w:rsidRPr="007528B0">
        <w:rPr>
          <w:rFonts w:ascii="Book Antiqua" w:hAnsi="Book Antiqua" w:cs="Times New Roman"/>
          <w:sz w:val="24"/>
          <w:szCs w:val="24"/>
          <w:lang w:val="en-US"/>
        </w:rPr>
        <w:t>ntial treatment for obesity</w:t>
      </w:r>
      <w:r w:rsidR="0067735B"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PEVuZE5vdGU+PENpdGU+PEF1dGhvcj5Bcm9ubmU8L0F1dGhvcj48WWVhcj4yMDA3PC9ZZWFyPjxS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bmRvY3Jpbm9sIE1ldGFiPC9mdWxsLXRpdGxlPjwvcGVyaW9kaWNhbD48cGFnZXM+Mjk3Ny04Mzwv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PEVuZE5vdGU+PENpdGU+PEF1dGhvcj5Bcm9ubmU8L0F1dGhvcj48WWVhcj4yMDA3PC9ZZWFyPjxS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bmRvY3Jpbm9sIE1ldGFiPC9mdWxsLXRpdGxlPjwvcGVyaW9kaWNhbD48cGFnZXM+Mjk3Ny04Mzwv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00" w:tooltip="Aronne, 2007 #53" w:history="1">
        <w:r w:rsidR="00390A8A" w:rsidRPr="007528B0">
          <w:rPr>
            <w:rFonts w:ascii="Book Antiqua" w:hAnsi="Book Antiqua" w:cs="Times New Roman"/>
            <w:noProof/>
            <w:sz w:val="24"/>
            <w:szCs w:val="24"/>
            <w:vertAlign w:val="superscript"/>
            <w:lang w:val="en-US"/>
          </w:rPr>
          <w:t>100</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826C6A" w:rsidRPr="007528B0">
        <w:rPr>
          <w:rFonts w:ascii="Book Antiqua" w:hAnsi="Book Antiqua" w:cs="Times New Roman"/>
          <w:sz w:val="24"/>
          <w:szCs w:val="24"/>
          <w:lang w:val="en-US"/>
        </w:rPr>
        <w:t>.</w:t>
      </w:r>
    </w:p>
    <w:p w:rsidR="00D2232E" w:rsidRPr="007528B0" w:rsidRDefault="00D2232E" w:rsidP="00FC4A9D">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A 2010 randomized, placebo-controlled trial</w:t>
      </w:r>
      <w:r w:rsidR="00A42C60" w:rsidRPr="007528B0">
        <w:rPr>
          <w:rFonts w:ascii="Book Antiqua" w:hAnsi="Book Antiqua" w:cs="Times New Roman"/>
          <w:sz w:val="24"/>
          <w:szCs w:val="24"/>
          <w:lang w:val="en-US"/>
        </w:rPr>
        <w:t xml:space="preserve"> </w:t>
      </w:r>
      <w:r w:rsidRPr="007528B0">
        <w:rPr>
          <w:rFonts w:ascii="Book Antiqua" w:hAnsi="Book Antiqua" w:cs="Times New Roman"/>
          <w:sz w:val="24"/>
          <w:szCs w:val="24"/>
          <w:lang w:val="en-US"/>
        </w:rPr>
        <w:t>investigated the efficacy and safety of pramlintide monotherapy or in association with either phentermine or sibutramine</w:t>
      </w:r>
      <w:r w:rsidR="00870A1B" w:rsidRPr="007528B0">
        <w:rPr>
          <w:rFonts w:ascii="Book Antiqua" w:hAnsi="Book Antiqua" w:cs="Times New Roman"/>
          <w:sz w:val="24"/>
          <w:szCs w:val="24"/>
          <w:lang w:val="en-US"/>
        </w:rPr>
        <w:t xml:space="preserve">, </w:t>
      </w:r>
      <w:r w:rsidR="008F5061" w:rsidRPr="007528B0">
        <w:rPr>
          <w:rFonts w:ascii="Book Antiqua" w:hAnsi="Book Antiqua" w:cs="Times New Roman"/>
          <w:sz w:val="24"/>
          <w:szCs w:val="24"/>
          <w:lang w:val="en-US"/>
        </w:rPr>
        <w:t>in addition to</w:t>
      </w:r>
      <w:r w:rsidR="00870A1B" w:rsidRPr="007528B0">
        <w:rPr>
          <w:rFonts w:ascii="Book Antiqua" w:hAnsi="Book Antiqua" w:cs="Times New Roman"/>
          <w:sz w:val="24"/>
          <w:szCs w:val="24"/>
          <w:lang w:val="en-US"/>
        </w:rPr>
        <w:t xml:space="preserve"> lifestyle modification</w:t>
      </w:r>
      <w:r w:rsidR="00300EC2"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PEVuZE5vdGU+PENpdGU+PEF1dGhvcj5Bcm9ubmU8L0F1dGhvcj48WWVhcj4yMDEwPC9ZZWFyPjxS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PEVuZE5vdGU+PENpdGU+PEF1dGhvcj5Bcm9ubmU8L0F1dGhvcj48WWVhcj4yMDEwPC9ZZWFyPjxS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01" w:tooltip="Aronne, 2010 #54" w:history="1">
        <w:r w:rsidR="00390A8A" w:rsidRPr="007528B0">
          <w:rPr>
            <w:rFonts w:ascii="Book Antiqua" w:hAnsi="Book Antiqua" w:cs="Times New Roman"/>
            <w:noProof/>
            <w:sz w:val="24"/>
            <w:szCs w:val="24"/>
            <w:vertAlign w:val="superscript"/>
            <w:lang w:val="en-US"/>
          </w:rPr>
          <w:t>101</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870A1B" w:rsidRPr="007528B0">
        <w:rPr>
          <w:rFonts w:ascii="Book Antiqua" w:hAnsi="Book Antiqua" w:cs="Times New Roman"/>
          <w:sz w:val="24"/>
          <w:szCs w:val="24"/>
          <w:lang w:val="en-US"/>
        </w:rPr>
        <w:t xml:space="preserve">. </w:t>
      </w:r>
      <w:r w:rsidR="00973BFB" w:rsidRPr="007528B0">
        <w:rPr>
          <w:rFonts w:ascii="Book Antiqua" w:hAnsi="Book Antiqua" w:cs="Times New Roman"/>
          <w:sz w:val="24"/>
          <w:szCs w:val="24"/>
          <w:lang w:val="en-US"/>
        </w:rPr>
        <w:t>A</w:t>
      </w:r>
      <w:r w:rsidR="00A02D0E" w:rsidRPr="007528B0">
        <w:rPr>
          <w:rFonts w:ascii="Book Antiqua" w:hAnsi="Book Antiqua" w:cs="Times New Roman"/>
          <w:sz w:val="24"/>
          <w:szCs w:val="24"/>
          <w:lang w:val="en-US"/>
        </w:rPr>
        <w:t xml:space="preserve"> </w:t>
      </w:r>
      <w:r w:rsidR="007A1EA4" w:rsidRPr="007528B0">
        <w:rPr>
          <w:rFonts w:ascii="Book Antiqua" w:hAnsi="Book Antiqua" w:cs="Times New Roman"/>
          <w:sz w:val="24"/>
          <w:szCs w:val="24"/>
          <w:lang w:val="en-US"/>
        </w:rPr>
        <w:t xml:space="preserve">greater </w:t>
      </w:r>
      <w:r w:rsidR="00127968" w:rsidRPr="007528B0">
        <w:rPr>
          <w:rFonts w:ascii="Book Antiqua" w:hAnsi="Book Antiqua" w:cs="Times New Roman"/>
          <w:sz w:val="24"/>
          <w:szCs w:val="24"/>
          <w:lang w:val="en-US"/>
        </w:rPr>
        <w:t xml:space="preserve">weight loss </w:t>
      </w:r>
      <w:r w:rsidR="00973BFB" w:rsidRPr="007528B0">
        <w:rPr>
          <w:rFonts w:ascii="Book Antiqua" w:hAnsi="Book Antiqua" w:cs="Times New Roman"/>
          <w:sz w:val="24"/>
          <w:szCs w:val="24"/>
          <w:lang w:val="en-US"/>
        </w:rPr>
        <w:t xml:space="preserve">was reported </w:t>
      </w:r>
      <w:r w:rsidR="00127968" w:rsidRPr="007528B0">
        <w:rPr>
          <w:rFonts w:ascii="Book Antiqua" w:hAnsi="Book Antiqua" w:cs="Times New Roman"/>
          <w:sz w:val="24"/>
          <w:szCs w:val="24"/>
          <w:lang w:val="en-US"/>
        </w:rPr>
        <w:t xml:space="preserve">with </w:t>
      </w:r>
      <w:r w:rsidR="007A1EA4" w:rsidRPr="007528B0">
        <w:rPr>
          <w:rFonts w:ascii="Book Antiqua" w:hAnsi="Book Antiqua" w:cs="Times New Roman"/>
          <w:sz w:val="24"/>
          <w:szCs w:val="24"/>
          <w:lang w:val="en-US"/>
        </w:rPr>
        <w:t xml:space="preserve">both </w:t>
      </w:r>
      <w:r w:rsidR="008F5061" w:rsidRPr="007528B0">
        <w:rPr>
          <w:rFonts w:ascii="Book Antiqua" w:hAnsi="Book Antiqua" w:cs="Times New Roman"/>
          <w:sz w:val="24"/>
          <w:szCs w:val="24"/>
          <w:lang w:val="en-US"/>
        </w:rPr>
        <w:t xml:space="preserve">pramlintide plus phentermine </w:t>
      </w:r>
      <w:r w:rsidR="00017C85" w:rsidRPr="007528B0">
        <w:rPr>
          <w:rFonts w:ascii="Book Antiqua" w:hAnsi="Book Antiqua" w:cs="Times New Roman"/>
          <w:sz w:val="24"/>
          <w:szCs w:val="24"/>
          <w:lang w:val="en-US"/>
        </w:rPr>
        <w:t>(11.3</w:t>
      </w:r>
      <w:r w:rsidR="00FC4A9D">
        <w:rPr>
          <w:rFonts w:ascii="Book Antiqua" w:hAnsi="Book Antiqua" w:cs="Times New Roman" w:hint="eastAsia"/>
          <w:sz w:val="24"/>
          <w:szCs w:val="24"/>
          <w:lang w:val="en-US" w:eastAsia="zh-CN"/>
        </w:rPr>
        <w:t>%</w:t>
      </w:r>
      <w:r w:rsidR="00DB02AE" w:rsidRPr="007528B0">
        <w:rPr>
          <w:rFonts w:ascii="Book Antiqua" w:hAnsi="Book Antiqua" w:cs="Times New Roman"/>
          <w:sz w:val="24"/>
          <w:szCs w:val="24"/>
          <w:lang w:val="en-US"/>
        </w:rPr>
        <w:t xml:space="preserve"> </w:t>
      </w:r>
      <w:r w:rsidR="00017C85" w:rsidRPr="007528B0">
        <w:rPr>
          <w:rFonts w:ascii="Book Antiqua" w:hAnsi="Book Antiqua" w:cs="Times New Roman"/>
          <w:sz w:val="24"/>
          <w:szCs w:val="24"/>
          <w:lang w:val="en-US"/>
        </w:rPr>
        <w:t>±</w:t>
      </w:r>
      <w:r w:rsidR="00DB02AE" w:rsidRPr="007528B0">
        <w:rPr>
          <w:rFonts w:ascii="Book Antiqua" w:hAnsi="Book Antiqua" w:cs="Times New Roman"/>
          <w:sz w:val="24"/>
          <w:szCs w:val="24"/>
          <w:lang w:val="en-US"/>
        </w:rPr>
        <w:t xml:space="preserve"> </w:t>
      </w:r>
      <w:r w:rsidR="00017C85" w:rsidRPr="007528B0">
        <w:rPr>
          <w:rFonts w:ascii="Book Antiqua" w:hAnsi="Book Antiqua" w:cs="Times New Roman"/>
          <w:sz w:val="24"/>
          <w:szCs w:val="24"/>
          <w:lang w:val="en-US"/>
        </w:rPr>
        <w:t xml:space="preserve">0.9%) </w:t>
      </w:r>
      <w:r w:rsidR="008F5061" w:rsidRPr="007528B0">
        <w:rPr>
          <w:rFonts w:ascii="Book Antiqua" w:hAnsi="Book Antiqua" w:cs="Times New Roman"/>
          <w:sz w:val="24"/>
          <w:szCs w:val="24"/>
          <w:lang w:val="en-US"/>
        </w:rPr>
        <w:t>and pramlintide plus sibutramine</w:t>
      </w:r>
      <w:r w:rsidR="007A1EA4" w:rsidRPr="007528B0">
        <w:rPr>
          <w:rFonts w:ascii="Book Antiqua" w:hAnsi="Book Antiqua" w:cs="Times New Roman"/>
          <w:sz w:val="24"/>
          <w:szCs w:val="24"/>
          <w:lang w:val="en-US"/>
        </w:rPr>
        <w:t xml:space="preserve"> </w:t>
      </w:r>
      <w:r w:rsidR="00017C85" w:rsidRPr="007528B0">
        <w:rPr>
          <w:rFonts w:ascii="Book Antiqua" w:hAnsi="Book Antiqua" w:cs="Times New Roman"/>
          <w:sz w:val="24"/>
          <w:szCs w:val="24"/>
          <w:lang w:val="en-US"/>
        </w:rPr>
        <w:t>(11.1</w:t>
      </w:r>
      <w:r w:rsidR="00FC4A9D">
        <w:rPr>
          <w:rFonts w:ascii="Book Antiqua" w:hAnsi="Book Antiqua" w:cs="Times New Roman" w:hint="eastAsia"/>
          <w:sz w:val="24"/>
          <w:szCs w:val="24"/>
          <w:lang w:val="en-US" w:eastAsia="zh-CN"/>
        </w:rPr>
        <w:t>%</w:t>
      </w:r>
      <w:r w:rsidR="00DB02AE" w:rsidRPr="007528B0">
        <w:rPr>
          <w:rFonts w:ascii="Book Antiqua" w:hAnsi="Book Antiqua" w:cs="Times New Roman"/>
          <w:sz w:val="24"/>
          <w:szCs w:val="24"/>
          <w:lang w:val="en-US"/>
        </w:rPr>
        <w:t xml:space="preserve"> </w:t>
      </w:r>
      <w:r w:rsidR="00017C85" w:rsidRPr="007528B0">
        <w:rPr>
          <w:rFonts w:ascii="Book Antiqua" w:hAnsi="Book Antiqua" w:cs="Times New Roman"/>
          <w:sz w:val="24"/>
          <w:szCs w:val="24"/>
          <w:lang w:val="en-US"/>
        </w:rPr>
        <w:t>±</w:t>
      </w:r>
      <w:r w:rsidR="00DB02AE" w:rsidRPr="007528B0">
        <w:rPr>
          <w:rFonts w:ascii="Book Antiqua" w:hAnsi="Book Antiqua" w:cs="Times New Roman"/>
          <w:sz w:val="24"/>
          <w:szCs w:val="24"/>
          <w:lang w:val="en-US"/>
        </w:rPr>
        <w:t xml:space="preserve"> </w:t>
      </w:r>
      <w:r w:rsidR="00017C85" w:rsidRPr="007528B0">
        <w:rPr>
          <w:rFonts w:ascii="Book Antiqua" w:hAnsi="Book Antiqua" w:cs="Times New Roman"/>
          <w:sz w:val="24"/>
          <w:szCs w:val="24"/>
          <w:lang w:val="en-US"/>
        </w:rPr>
        <w:t xml:space="preserve">1.1%) </w:t>
      </w:r>
      <w:r w:rsidR="007A1EA4" w:rsidRPr="007528B0">
        <w:rPr>
          <w:rFonts w:ascii="Book Antiqua" w:hAnsi="Book Antiqua" w:cs="Times New Roman"/>
          <w:sz w:val="24"/>
          <w:szCs w:val="24"/>
          <w:lang w:val="en-US"/>
        </w:rPr>
        <w:t>than with pramlintide</w:t>
      </w:r>
      <w:r w:rsidR="00017C85" w:rsidRPr="007528B0">
        <w:rPr>
          <w:rFonts w:ascii="Book Antiqua" w:hAnsi="Book Antiqua" w:cs="Times New Roman"/>
          <w:sz w:val="24"/>
          <w:szCs w:val="24"/>
          <w:lang w:val="en-US"/>
        </w:rPr>
        <w:t xml:space="preserve"> (3.7</w:t>
      </w:r>
      <w:r w:rsidR="00FC4A9D">
        <w:rPr>
          <w:rFonts w:ascii="Book Antiqua" w:hAnsi="Book Antiqua" w:cs="Times New Roman" w:hint="eastAsia"/>
          <w:sz w:val="24"/>
          <w:szCs w:val="24"/>
          <w:lang w:val="en-US" w:eastAsia="zh-CN"/>
        </w:rPr>
        <w:t>%</w:t>
      </w:r>
      <w:r w:rsidR="00DB02AE" w:rsidRPr="007528B0">
        <w:rPr>
          <w:rFonts w:ascii="Book Antiqua" w:hAnsi="Book Antiqua" w:cs="Times New Roman"/>
          <w:sz w:val="24"/>
          <w:szCs w:val="24"/>
          <w:lang w:val="en-US"/>
        </w:rPr>
        <w:t xml:space="preserve"> </w:t>
      </w:r>
      <w:r w:rsidR="00017C85" w:rsidRPr="007528B0">
        <w:rPr>
          <w:rFonts w:ascii="Book Antiqua" w:hAnsi="Book Antiqua" w:cs="Times New Roman"/>
          <w:sz w:val="24"/>
          <w:szCs w:val="24"/>
          <w:lang w:val="en-US"/>
        </w:rPr>
        <w:t>±</w:t>
      </w:r>
      <w:r w:rsidR="00DB02AE" w:rsidRPr="007528B0">
        <w:rPr>
          <w:rFonts w:ascii="Book Antiqua" w:hAnsi="Book Antiqua" w:cs="Times New Roman"/>
          <w:sz w:val="24"/>
          <w:szCs w:val="24"/>
          <w:lang w:val="en-US"/>
        </w:rPr>
        <w:t xml:space="preserve"> </w:t>
      </w:r>
      <w:r w:rsidR="00017C85" w:rsidRPr="007528B0">
        <w:rPr>
          <w:rFonts w:ascii="Book Antiqua" w:hAnsi="Book Antiqua" w:cs="Times New Roman"/>
          <w:sz w:val="24"/>
          <w:szCs w:val="24"/>
          <w:lang w:val="en-US"/>
        </w:rPr>
        <w:t>0</w:t>
      </w:r>
      <w:r w:rsidR="00FC4A9D">
        <w:rPr>
          <w:rFonts w:ascii="Book Antiqua" w:hAnsi="Book Antiqua" w:cs="Times New Roman" w:hint="eastAsia"/>
          <w:sz w:val="24"/>
          <w:szCs w:val="24"/>
          <w:lang w:val="en-US" w:eastAsia="zh-CN"/>
        </w:rPr>
        <w:t>.</w:t>
      </w:r>
      <w:r w:rsidR="00017C85" w:rsidRPr="007528B0">
        <w:rPr>
          <w:rFonts w:ascii="Book Antiqua" w:hAnsi="Book Antiqua" w:cs="Times New Roman"/>
          <w:sz w:val="24"/>
          <w:szCs w:val="24"/>
          <w:lang w:val="en-US"/>
        </w:rPr>
        <w:t>7%)</w:t>
      </w:r>
      <w:r w:rsidR="007A1EA4" w:rsidRPr="007528B0">
        <w:rPr>
          <w:rFonts w:ascii="Book Antiqua" w:hAnsi="Book Antiqua" w:cs="Times New Roman"/>
          <w:sz w:val="24"/>
          <w:szCs w:val="24"/>
          <w:lang w:val="en-US"/>
        </w:rPr>
        <w:t xml:space="preserve"> or placebo alone</w:t>
      </w:r>
      <w:r w:rsidR="00017C85" w:rsidRPr="007528B0">
        <w:rPr>
          <w:rFonts w:ascii="Book Antiqua" w:hAnsi="Book Antiqua" w:cs="Times New Roman"/>
          <w:sz w:val="24"/>
          <w:szCs w:val="24"/>
          <w:lang w:val="en-US"/>
        </w:rPr>
        <w:t xml:space="preserve"> (2.2</w:t>
      </w:r>
      <w:r w:rsidR="00FC4A9D">
        <w:rPr>
          <w:rFonts w:ascii="Book Antiqua" w:hAnsi="Book Antiqua" w:cs="Times New Roman" w:hint="eastAsia"/>
          <w:sz w:val="24"/>
          <w:szCs w:val="24"/>
          <w:lang w:val="en-US" w:eastAsia="zh-CN"/>
        </w:rPr>
        <w:t>%</w:t>
      </w:r>
      <w:r w:rsidR="00DB02AE" w:rsidRPr="007528B0">
        <w:rPr>
          <w:rFonts w:ascii="Book Antiqua" w:hAnsi="Book Antiqua" w:cs="Times New Roman"/>
          <w:sz w:val="24"/>
          <w:szCs w:val="24"/>
          <w:lang w:val="en-US"/>
        </w:rPr>
        <w:t xml:space="preserve"> </w:t>
      </w:r>
      <w:r w:rsidR="00017C85" w:rsidRPr="007528B0">
        <w:rPr>
          <w:rFonts w:ascii="Book Antiqua" w:hAnsi="Book Antiqua" w:cs="Times New Roman"/>
          <w:sz w:val="24"/>
          <w:szCs w:val="24"/>
          <w:lang w:val="en-US"/>
        </w:rPr>
        <w:t>±</w:t>
      </w:r>
      <w:r w:rsidR="00DB02AE" w:rsidRPr="007528B0">
        <w:rPr>
          <w:rFonts w:ascii="Book Antiqua" w:hAnsi="Book Antiqua" w:cs="Times New Roman"/>
          <w:sz w:val="24"/>
          <w:szCs w:val="24"/>
          <w:lang w:val="en-US"/>
        </w:rPr>
        <w:t xml:space="preserve"> </w:t>
      </w:r>
      <w:r w:rsidR="00017C85" w:rsidRPr="007528B0">
        <w:rPr>
          <w:rFonts w:ascii="Book Antiqua" w:hAnsi="Book Antiqua" w:cs="Times New Roman"/>
          <w:sz w:val="24"/>
          <w:szCs w:val="24"/>
          <w:lang w:val="en-US"/>
        </w:rPr>
        <w:t>0.7%)</w:t>
      </w:r>
      <w:r w:rsidR="008F5061" w:rsidRPr="007528B0">
        <w:rPr>
          <w:rFonts w:ascii="Book Antiqua" w:hAnsi="Book Antiqua" w:cs="Times New Roman"/>
          <w:sz w:val="24"/>
          <w:szCs w:val="24"/>
          <w:lang w:val="en-US"/>
        </w:rPr>
        <w:t>, c</w:t>
      </w:r>
      <w:r w:rsidR="00127968" w:rsidRPr="007528B0">
        <w:rPr>
          <w:rFonts w:ascii="Book Antiqua" w:hAnsi="Book Antiqua" w:cs="Times New Roman"/>
          <w:sz w:val="24"/>
          <w:szCs w:val="24"/>
          <w:lang w:val="en-US"/>
        </w:rPr>
        <w:t>onfirming the potential of both</w:t>
      </w:r>
      <w:r w:rsidR="008F5061" w:rsidRPr="007528B0">
        <w:rPr>
          <w:rFonts w:ascii="Book Antiqua" w:hAnsi="Book Antiqua" w:cs="Times New Roman"/>
          <w:sz w:val="24"/>
          <w:szCs w:val="24"/>
          <w:lang w:val="en-US"/>
        </w:rPr>
        <w:t xml:space="preserve"> combinations in treating obesity.</w:t>
      </w:r>
      <w:r w:rsidR="00B349A8" w:rsidRPr="007528B0">
        <w:rPr>
          <w:rFonts w:ascii="Book Antiqua" w:hAnsi="Book Antiqua" w:cs="Times New Roman"/>
          <w:sz w:val="24"/>
          <w:szCs w:val="24"/>
          <w:lang w:val="en-US"/>
        </w:rPr>
        <w:t xml:space="preserve"> </w:t>
      </w:r>
      <w:r w:rsidR="00C62B44" w:rsidRPr="007528B0">
        <w:rPr>
          <w:rFonts w:ascii="Book Antiqua" w:hAnsi="Book Antiqua" w:cs="Times New Roman"/>
          <w:sz w:val="24"/>
          <w:szCs w:val="24"/>
          <w:lang w:val="en-US"/>
        </w:rPr>
        <w:t>With respect to categorical weight loss, ≥</w:t>
      </w:r>
      <w:r w:rsidR="00D05793" w:rsidRPr="007528B0">
        <w:rPr>
          <w:rFonts w:ascii="Book Antiqua" w:hAnsi="Book Antiqua" w:cs="Times New Roman"/>
          <w:sz w:val="24"/>
          <w:szCs w:val="24"/>
          <w:lang w:val="en-US"/>
        </w:rPr>
        <w:t xml:space="preserve"> </w:t>
      </w:r>
      <w:r w:rsidR="00C62B44" w:rsidRPr="007528B0">
        <w:rPr>
          <w:rFonts w:ascii="Book Antiqua" w:hAnsi="Book Antiqua" w:cs="Times New Roman"/>
          <w:sz w:val="24"/>
          <w:szCs w:val="24"/>
          <w:lang w:val="en-US"/>
        </w:rPr>
        <w:t>5% weight loss was achieved by 78% of pramlintide + sibutramine and 82% of pramlintide + phentermine evaluable subjects. These percentages for both combination treatments were significantly greater (</w:t>
      </w:r>
      <w:r w:rsidR="00C62B44" w:rsidRPr="007528B0">
        <w:rPr>
          <w:rFonts w:ascii="Book Antiqua" w:hAnsi="Book Antiqua" w:cs="Times New Roman"/>
          <w:i/>
          <w:iCs/>
          <w:sz w:val="24"/>
          <w:szCs w:val="24"/>
          <w:lang w:val="en-US"/>
        </w:rPr>
        <w:t xml:space="preserve">P </w:t>
      </w:r>
      <w:r w:rsidR="00C62B44" w:rsidRPr="007528B0">
        <w:rPr>
          <w:rFonts w:ascii="Book Antiqua" w:hAnsi="Book Antiqua" w:cs="Times New Roman"/>
          <w:sz w:val="24"/>
          <w:szCs w:val="24"/>
          <w:lang w:val="en-US"/>
        </w:rPr>
        <w:t>&lt; 0.001) than the percent of subjects achieving ≥</w:t>
      </w:r>
      <w:r w:rsidR="00D05793" w:rsidRPr="007528B0">
        <w:rPr>
          <w:rFonts w:ascii="Book Antiqua" w:hAnsi="Book Antiqua" w:cs="Times New Roman"/>
          <w:sz w:val="24"/>
          <w:szCs w:val="24"/>
          <w:lang w:val="en-US"/>
        </w:rPr>
        <w:t xml:space="preserve"> </w:t>
      </w:r>
      <w:r w:rsidR="00C62B44" w:rsidRPr="007528B0">
        <w:rPr>
          <w:rFonts w:ascii="Book Antiqua" w:hAnsi="Book Antiqua" w:cs="Times New Roman"/>
          <w:sz w:val="24"/>
          <w:szCs w:val="24"/>
          <w:lang w:val="en-US"/>
        </w:rPr>
        <w:t xml:space="preserve">5% weight loss with placebo (28%) or pramlintide alone (36%). </w:t>
      </w:r>
      <w:r w:rsidR="00403EF3" w:rsidRPr="007528B0">
        <w:rPr>
          <w:rFonts w:ascii="Book Antiqua" w:hAnsi="Book Antiqua" w:cs="Times New Roman"/>
          <w:sz w:val="24"/>
          <w:szCs w:val="24"/>
          <w:lang w:val="en-US"/>
        </w:rPr>
        <w:t xml:space="preserve">Nevertheless, a </w:t>
      </w:r>
      <w:r w:rsidR="00B349A8" w:rsidRPr="007528B0">
        <w:rPr>
          <w:rFonts w:ascii="Book Antiqua" w:hAnsi="Book Antiqua" w:cs="Times New Roman"/>
          <w:sz w:val="24"/>
          <w:szCs w:val="24"/>
          <w:lang w:val="en-US"/>
        </w:rPr>
        <w:t xml:space="preserve">greater reduction in blood pressure </w:t>
      </w:r>
      <w:r w:rsidR="00403EF3" w:rsidRPr="007528B0">
        <w:rPr>
          <w:rFonts w:ascii="Book Antiqua" w:hAnsi="Book Antiqua" w:cs="Times New Roman"/>
          <w:sz w:val="24"/>
          <w:szCs w:val="24"/>
          <w:lang w:val="en-US"/>
        </w:rPr>
        <w:t xml:space="preserve">was observed </w:t>
      </w:r>
      <w:r w:rsidR="00B349A8" w:rsidRPr="007528B0">
        <w:rPr>
          <w:rFonts w:ascii="Book Antiqua" w:hAnsi="Book Antiqua" w:cs="Times New Roman"/>
          <w:sz w:val="24"/>
          <w:szCs w:val="24"/>
          <w:lang w:val="en-US"/>
        </w:rPr>
        <w:t>with both placebo and pramlintide than with</w:t>
      </w:r>
      <w:r w:rsidR="00B24024" w:rsidRPr="007528B0">
        <w:rPr>
          <w:rFonts w:ascii="Book Antiqua" w:hAnsi="Book Antiqua" w:cs="Times New Roman"/>
          <w:sz w:val="24"/>
          <w:szCs w:val="24"/>
          <w:lang w:val="en-US"/>
        </w:rPr>
        <w:t xml:space="preserve"> combination treatments</w:t>
      </w:r>
      <w:r w:rsidR="006C6171" w:rsidRPr="007528B0">
        <w:rPr>
          <w:rFonts w:ascii="Book Antiqua" w:hAnsi="Book Antiqua" w:cs="Times New Roman"/>
          <w:sz w:val="24"/>
          <w:szCs w:val="24"/>
          <w:lang w:val="en-US"/>
        </w:rPr>
        <w:t>, which generally produced an elevation in diastolic blood pressure and heart rate</w:t>
      </w:r>
      <w:r w:rsidR="00300EC2"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PEVuZE5vdGU+PENpdGU+PEF1dGhvcj5Bcm9ubmU8L0F1dGhvcj48WWVhcj4yMDEwPC9ZZWFyPjxS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PEVuZE5vdGU+PENpdGU+PEF1dGhvcj5Bcm9ubmU8L0F1dGhvcj48WWVhcj4yMDEwPC9ZZWFyPjxS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01" w:tooltip="Aronne, 2010 #54" w:history="1">
        <w:r w:rsidR="00390A8A" w:rsidRPr="007528B0">
          <w:rPr>
            <w:rFonts w:ascii="Book Antiqua" w:hAnsi="Book Antiqua" w:cs="Times New Roman"/>
            <w:noProof/>
            <w:sz w:val="24"/>
            <w:szCs w:val="24"/>
            <w:vertAlign w:val="superscript"/>
            <w:lang w:val="en-US"/>
          </w:rPr>
          <w:t>101</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FD0797" w:rsidRPr="007528B0">
        <w:rPr>
          <w:rFonts w:ascii="Book Antiqua" w:hAnsi="Book Antiqua" w:cs="Times New Roman"/>
          <w:sz w:val="24"/>
          <w:szCs w:val="24"/>
          <w:lang w:val="en-US"/>
        </w:rPr>
        <w:t>.</w:t>
      </w:r>
      <w:r w:rsidR="00A93554" w:rsidRPr="007528B0">
        <w:rPr>
          <w:rFonts w:ascii="Book Antiqua" w:hAnsi="Book Antiqua" w:cs="Times New Roman"/>
          <w:sz w:val="24"/>
          <w:szCs w:val="24"/>
          <w:lang w:val="en-US"/>
        </w:rPr>
        <w:t xml:space="preserve"> </w:t>
      </w:r>
      <w:r w:rsidR="005A48B9" w:rsidRPr="007528B0">
        <w:rPr>
          <w:rFonts w:ascii="Book Antiqua" w:hAnsi="Book Antiqua" w:cs="Times New Roman"/>
          <w:sz w:val="24"/>
          <w:szCs w:val="24"/>
          <w:lang w:val="en-US"/>
        </w:rPr>
        <w:t>This is a matter of concern, owing to typically elevated cardiometabolic risk profile in obese i</w:t>
      </w:r>
      <w:r w:rsidR="00403EF3" w:rsidRPr="007528B0">
        <w:rPr>
          <w:rFonts w:ascii="Book Antiqua" w:hAnsi="Book Antiqua" w:cs="Times New Roman"/>
          <w:sz w:val="24"/>
          <w:szCs w:val="24"/>
          <w:lang w:val="en-US"/>
        </w:rPr>
        <w:t>ndividuals. A</w:t>
      </w:r>
      <w:r w:rsidR="005A48B9" w:rsidRPr="007528B0">
        <w:rPr>
          <w:rFonts w:ascii="Book Antiqua" w:hAnsi="Book Antiqua" w:cs="Times New Roman"/>
          <w:sz w:val="24"/>
          <w:szCs w:val="24"/>
          <w:lang w:val="en-US"/>
        </w:rPr>
        <w:t xml:space="preserve">n increase in systolic blood pressure </w:t>
      </w:r>
      <w:r w:rsidR="00403EF3" w:rsidRPr="007528B0">
        <w:rPr>
          <w:rFonts w:ascii="Book Antiqua" w:hAnsi="Book Antiqua" w:cs="Times New Roman"/>
          <w:sz w:val="24"/>
          <w:szCs w:val="24"/>
          <w:lang w:val="en-US"/>
        </w:rPr>
        <w:t xml:space="preserve">was not observed </w:t>
      </w:r>
      <w:r w:rsidR="005A48B9" w:rsidRPr="007528B0">
        <w:rPr>
          <w:rFonts w:ascii="Book Antiqua" w:hAnsi="Book Antiqua" w:cs="Times New Roman"/>
          <w:sz w:val="24"/>
          <w:szCs w:val="24"/>
          <w:lang w:val="en-US"/>
        </w:rPr>
        <w:t xml:space="preserve">in the group treated with pramlintide plus sibutramine, in contrast to what had been previously reported with sibutramine monotherapy. </w:t>
      </w:r>
      <w:r w:rsidR="00197B7C" w:rsidRPr="007528B0">
        <w:rPr>
          <w:rFonts w:ascii="Book Antiqua" w:hAnsi="Book Antiqua" w:cs="Times New Roman"/>
          <w:sz w:val="24"/>
          <w:szCs w:val="24"/>
          <w:lang w:val="en-US"/>
        </w:rPr>
        <w:t xml:space="preserve">Both combination treatments improved total and HDL cholesterol, as well as triglycerides levels. </w:t>
      </w:r>
      <w:r w:rsidR="00415FF7" w:rsidRPr="007528B0">
        <w:rPr>
          <w:rFonts w:ascii="Book Antiqua" w:hAnsi="Book Antiqua" w:cs="Times New Roman"/>
          <w:sz w:val="24"/>
          <w:szCs w:val="24"/>
          <w:lang w:val="en-US"/>
        </w:rPr>
        <w:t xml:space="preserve">On the other hand, pramlintide plus phentermine improved LDL cholesterol levels. </w:t>
      </w:r>
      <w:r w:rsidR="0056323F" w:rsidRPr="007528B0">
        <w:rPr>
          <w:rFonts w:ascii="Book Antiqua" w:hAnsi="Book Antiqua" w:cs="Times New Roman"/>
          <w:sz w:val="24"/>
          <w:szCs w:val="24"/>
          <w:lang w:val="en-US"/>
        </w:rPr>
        <w:t>The most frequent adverse effect seen with pramlintide monotherapy was nausea, which generally resolved over time.</w:t>
      </w:r>
      <w:r w:rsidR="00197B7C" w:rsidRPr="007528B0">
        <w:rPr>
          <w:rFonts w:ascii="Book Antiqua" w:hAnsi="Book Antiqua" w:cs="Times New Roman"/>
          <w:sz w:val="24"/>
          <w:szCs w:val="24"/>
          <w:lang w:val="en-US"/>
        </w:rPr>
        <w:t xml:space="preserve"> The incidence of psychiatric</w:t>
      </w:r>
      <w:r w:rsidR="00403EF3" w:rsidRPr="007528B0">
        <w:rPr>
          <w:rFonts w:ascii="Book Antiqua" w:hAnsi="Book Antiqua" w:cs="Times New Roman"/>
          <w:sz w:val="24"/>
          <w:szCs w:val="24"/>
          <w:lang w:val="en-US"/>
        </w:rPr>
        <w:t xml:space="preserve"> adverse effects was low,</w:t>
      </w:r>
      <w:r w:rsidR="00197B7C" w:rsidRPr="007528B0">
        <w:rPr>
          <w:rFonts w:ascii="Book Antiqua" w:hAnsi="Book Antiqua" w:cs="Times New Roman"/>
          <w:sz w:val="24"/>
          <w:szCs w:val="24"/>
          <w:lang w:val="en-US"/>
        </w:rPr>
        <w:t xml:space="preserve"> the combination</w:t>
      </w:r>
      <w:r w:rsidR="00403EF3" w:rsidRPr="007528B0">
        <w:rPr>
          <w:rFonts w:ascii="Book Antiqua" w:hAnsi="Book Antiqua" w:cs="Times New Roman"/>
          <w:sz w:val="24"/>
          <w:szCs w:val="24"/>
          <w:lang w:val="en-US"/>
        </w:rPr>
        <w:t xml:space="preserve"> having</w:t>
      </w:r>
      <w:r w:rsidR="00197B7C" w:rsidRPr="007528B0">
        <w:rPr>
          <w:rFonts w:ascii="Book Antiqua" w:hAnsi="Book Antiqua" w:cs="Times New Roman"/>
          <w:sz w:val="24"/>
          <w:szCs w:val="24"/>
          <w:lang w:val="en-US"/>
        </w:rPr>
        <w:t xml:space="preserve"> produced a reduction in the </w:t>
      </w:r>
      <w:r w:rsidR="00B565D8" w:rsidRPr="007528B0">
        <w:rPr>
          <w:rFonts w:ascii="Book Antiqua" w:hAnsi="Book Antiqua" w:cs="Times New Roman"/>
          <w:sz w:val="24"/>
          <w:szCs w:val="24"/>
          <w:lang w:val="en-US"/>
        </w:rPr>
        <w:t>Hospital Anxiety and Depression Scale (</w:t>
      </w:r>
      <w:r w:rsidR="00197B7C" w:rsidRPr="007528B0">
        <w:rPr>
          <w:rFonts w:ascii="Book Antiqua" w:hAnsi="Book Antiqua" w:cs="Times New Roman"/>
          <w:sz w:val="24"/>
          <w:szCs w:val="24"/>
          <w:lang w:val="en-US"/>
        </w:rPr>
        <w:t>HADS</w:t>
      </w:r>
      <w:r w:rsidR="00B565D8" w:rsidRPr="007528B0">
        <w:rPr>
          <w:rFonts w:ascii="Book Antiqua" w:hAnsi="Book Antiqua" w:cs="Times New Roman"/>
          <w:sz w:val="24"/>
          <w:szCs w:val="24"/>
          <w:lang w:val="en-US"/>
        </w:rPr>
        <w:t>)</w:t>
      </w:r>
      <w:r w:rsidR="001A6E16" w:rsidRPr="007528B0">
        <w:rPr>
          <w:rFonts w:ascii="Book Antiqua" w:hAnsi="Book Antiqua" w:cs="Times New Roman"/>
          <w:sz w:val="24"/>
          <w:szCs w:val="24"/>
          <w:lang w:val="en-US"/>
        </w:rPr>
        <w:t xml:space="preserve"> </w:t>
      </w:r>
      <w:r w:rsidR="00B16AB5" w:rsidRPr="007528B0">
        <w:rPr>
          <w:rFonts w:ascii="Book Antiqua" w:hAnsi="Book Antiqua" w:cs="Times New Roman"/>
          <w:sz w:val="24"/>
          <w:szCs w:val="24"/>
          <w:lang w:val="en-US"/>
        </w:rPr>
        <w:t>depression sub</w:t>
      </w:r>
      <w:r w:rsidR="004E3A1F" w:rsidRPr="007528B0">
        <w:rPr>
          <w:rFonts w:ascii="Book Antiqua" w:hAnsi="Book Antiqua" w:cs="Times New Roman"/>
          <w:sz w:val="24"/>
          <w:szCs w:val="24"/>
          <w:lang w:val="en-US"/>
        </w:rPr>
        <w:t>score, a self-assessment mood questionnaire</w:t>
      </w:r>
      <w:r w:rsidR="00773B7A" w:rsidRPr="007528B0">
        <w:rPr>
          <w:rFonts w:ascii="Book Antiqua" w:hAnsi="Book Antiqua" w:cs="Times New Roman"/>
          <w:sz w:val="24"/>
          <w:szCs w:val="24"/>
          <w:vertAlign w:val="superscript"/>
          <w:lang w:val="en-US"/>
        </w:rPr>
        <w:fldChar w:fldCharType="begin">
          <w:fldData xml:space="preserve">PEVuZE5vdGU+PENpdGU+PEF1dGhvcj5Bcm9ubmU8L0F1dGhvcj48WWVhcj4yMDEwPC9ZZWFyPjxS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PEVuZE5vdGU+PENpdGU+PEF1dGhvcj5Bcm9ubmU8L0F1dGhvcj48WWVhcj4yMDEwPC9ZZWFyPjxS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01" w:tooltip="Aronne, 2010 #54" w:history="1">
        <w:r w:rsidR="00390A8A" w:rsidRPr="007528B0">
          <w:rPr>
            <w:rFonts w:ascii="Book Antiqua" w:hAnsi="Book Antiqua" w:cs="Times New Roman"/>
            <w:noProof/>
            <w:sz w:val="24"/>
            <w:szCs w:val="24"/>
            <w:vertAlign w:val="superscript"/>
            <w:lang w:val="en-US"/>
          </w:rPr>
          <w:t>101</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390A8A" w:rsidRPr="00FC4A9D">
        <w:rPr>
          <w:rFonts w:ascii="Book Antiqua" w:hAnsi="Book Antiqua" w:cs="Times New Roman"/>
          <w:sz w:val="24"/>
          <w:szCs w:val="24"/>
          <w:lang w:val="en-US"/>
        </w:rPr>
        <w:t>.</w:t>
      </w:r>
    </w:p>
    <w:p w:rsidR="00885B47" w:rsidRPr="007528B0" w:rsidRDefault="00885B47" w:rsidP="00FC4A9D">
      <w:pPr>
        <w:autoSpaceDE w:val="0"/>
        <w:autoSpaceDN w:val="0"/>
        <w:adjustRightInd w:val="0"/>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Smith </w:t>
      </w:r>
      <w:r w:rsidRPr="007528B0">
        <w:rPr>
          <w:rFonts w:ascii="Book Antiqua" w:hAnsi="Book Antiqua" w:cs="Times New Roman"/>
          <w:i/>
          <w:sz w:val="24"/>
          <w:szCs w:val="24"/>
          <w:lang w:val="en-US"/>
        </w:rPr>
        <w:t>et al</w:t>
      </w:r>
      <w:r w:rsidR="00FC4A9D" w:rsidRPr="007528B0">
        <w:rPr>
          <w:rFonts w:ascii="Book Antiqua" w:hAnsi="Book Antiqua" w:cs="Times New Roman"/>
          <w:sz w:val="24"/>
          <w:szCs w:val="24"/>
          <w:vertAlign w:val="superscript"/>
          <w:lang w:val="en-US"/>
        </w:rPr>
        <w:fldChar w:fldCharType="begin">
          <w:fldData xml:space="preserve">PEVuZE5vdGU+PENpdGU+PEF1dGhvcj5TbWl0aDwvQXV0aG9yPjxZZWFyPjIwMDc8L1llYXI+PFJl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</w:fldData>
        </w:fldChar>
      </w:r>
      <w:r w:rsidR="00FC4A9D" w:rsidRPr="007528B0">
        <w:rPr>
          <w:rFonts w:ascii="Book Antiqua" w:hAnsi="Book Antiqua" w:cs="Times New Roman"/>
          <w:sz w:val="24"/>
          <w:szCs w:val="24"/>
          <w:vertAlign w:val="superscript"/>
          <w:lang w:val="en-US"/>
        </w:rPr>
        <w:instrText xml:space="preserve"> ADDIN EN.CITE </w:instrText>
      </w:r>
      <w:r w:rsidR="00FC4A9D" w:rsidRPr="007528B0">
        <w:rPr>
          <w:rFonts w:ascii="Book Antiqua" w:hAnsi="Book Antiqua" w:cs="Times New Roman"/>
          <w:sz w:val="24"/>
          <w:szCs w:val="24"/>
          <w:vertAlign w:val="superscript"/>
          <w:lang w:val="en-US"/>
        </w:rPr>
        <w:fldChar w:fldCharType="begin">
          <w:fldData xml:space="preserve">PEVuZE5vdGU+PENpdGU+PEF1dGhvcj5TbWl0aDwvQXV0aG9yPjxZZWFyPjIwMDc8L1llYXI+PFJl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</w:fldData>
        </w:fldChar>
      </w:r>
      <w:r w:rsidR="00FC4A9D" w:rsidRPr="007528B0">
        <w:rPr>
          <w:rFonts w:ascii="Book Antiqua" w:hAnsi="Book Antiqua" w:cs="Times New Roman"/>
          <w:sz w:val="24"/>
          <w:szCs w:val="24"/>
          <w:vertAlign w:val="superscript"/>
          <w:lang w:val="en-US"/>
        </w:rPr>
        <w:instrText xml:space="preserve"> ADDIN EN.CITE.DATA </w:instrText>
      </w:r>
      <w:r w:rsidR="00FC4A9D" w:rsidRPr="007528B0">
        <w:rPr>
          <w:rFonts w:ascii="Book Antiqua" w:hAnsi="Book Antiqua" w:cs="Times New Roman"/>
          <w:sz w:val="24"/>
          <w:szCs w:val="24"/>
          <w:vertAlign w:val="superscript"/>
          <w:lang w:val="en-US"/>
        </w:rPr>
      </w:r>
      <w:r w:rsidR="00FC4A9D" w:rsidRPr="007528B0">
        <w:rPr>
          <w:rFonts w:ascii="Book Antiqua" w:hAnsi="Book Antiqua" w:cs="Times New Roman"/>
          <w:sz w:val="24"/>
          <w:szCs w:val="24"/>
          <w:vertAlign w:val="superscript"/>
          <w:lang w:val="en-US"/>
        </w:rPr>
        <w:fldChar w:fldCharType="end"/>
      </w:r>
      <w:r w:rsidR="00FC4A9D" w:rsidRPr="007528B0">
        <w:rPr>
          <w:rFonts w:ascii="Book Antiqua" w:hAnsi="Book Antiqua" w:cs="Times New Roman"/>
          <w:sz w:val="24"/>
          <w:szCs w:val="24"/>
          <w:vertAlign w:val="superscript"/>
          <w:lang w:val="en-US"/>
        </w:rPr>
      </w:r>
      <w:r w:rsidR="00FC4A9D" w:rsidRPr="007528B0">
        <w:rPr>
          <w:rFonts w:ascii="Book Antiqua" w:hAnsi="Book Antiqua" w:cs="Times New Roman"/>
          <w:sz w:val="24"/>
          <w:szCs w:val="24"/>
          <w:vertAlign w:val="superscript"/>
          <w:lang w:val="en-US"/>
        </w:rPr>
        <w:fldChar w:fldCharType="separate"/>
      </w:r>
      <w:r w:rsidR="00FC4A9D" w:rsidRPr="007528B0">
        <w:rPr>
          <w:rFonts w:ascii="Book Antiqua" w:hAnsi="Book Antiqua" w:cs="Times New Roman"/>
          <w:noProof/>
          <w:sz w:val="24"/>
          <w:szCs w:val="24"/>
          <w:vertAlign w:val="superscript"/>
          <w:lang w:val="en-US"/>
        </w:rPr>
        <w:t>[</w:t>
      </w:r>
      <w:hyperlink w:anchor="_ENREF_102" w:tooltip="Smith, 2007 #79" w:history="1">
        <w:r w:rsidR="00FC4A9D" w:rsidRPr="007528B0">
          <w:rPr>
            <w:rFonts w:ascii="Book Antiqua" w:hAnsi="Book Antiqua" w:cs="Times New Roman"/>
            <w:noProof/>
            <w:sz w:val="24"/>
            <w:szCs w:val="24"/>
            <w:vertAlign w:val="superscript"/>
            <w:lang w:val="en-US"/>
          </w:rPr>
          <w:t>102</w:t>
        </w:r>
      </w:hyperlink>
      <w:r w:rsidR="00FC4A9D" w:rsidRPr="007528B0">
        <w:rPr>
          <w:rFonts w:ascii="Book Antiqua" w:hAnsi="Book Antiqua" w:cs="Times New Roman"/>
          <w:noProof/>
          <w:sz w:val="24"/>
          <w:szCs w:val="24"/>
          <w:vertAlign w:val="superscript"/>
          <w:lang w:val="en-US"/>
        </w:rPr>
        <w:t>]</w:t>
      </w:r>
      <w:r w:rsidR="00FC4A9D"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demonstrated that pramlintide treatment reduces daily food intake (including fast food intake) and meal sizes, besides improving perceived control of eating in obese individuals and reducing binge eati</w:t>
      </w:r>
      <w:r w:rsidR="004D7D68" w:rsidRPr="007528B0">
        <w:rPr>
          <w:rFonts w:ascii="Book Antiqua" w:hAnsi="Book Antiqua" w:cs="Times New Roman"/>
          <w:sz w:val="24"/>
          <w:szCs w:val="24"/>
          <w:lang w:val="en-US"/>
        </w:rPr>
        <w:t>ng tendencies</w:t>
      </w:r>
      <w:r w:rsidR="00390A8A" w:rsidRPr="00FC4A9D">
        <w:rPr>
          <w:rFonts w:ascii="Book Antiqua" w:hAnsi="Book Antiqua" w:cs="Times New Roman"/>
          <w:sz w:val="24"/>
          <w:szCs w:val="24"/>
          <w:lang w:val="en-US"/>
        </w:rPr>
        <w:t>.</w:t>
      </w:r>
      <w:r w:rsidR="00E13238" w:rsidRPr="007528B0">
        <w:rPr>
          <w:rFonts w:ascii="Book Antiqua" w:hAnsi="Book Antiqua" w:cs="Times New Roman"/>
          <w:sz w:val="24"/>
          <w:szCs w:val="24"/>
          <w:lang w:val="en-US"/>
        </w:rPr>
        <w:t xml:space="preserve"> Binge eating </w:t>
      </w:r>
      <w:r w:rsidR="00E13238" w:rsidRPr="007528B0">
        <w:rPr>
          <w:rFonts w:ascii="Book Antiqua" w:hAnsi="Book Antiqua" w:cs="Times New Roman"/>
          <w:sz w:val="24"/>
          <w:szCs w:val="24"/>
          <w:lang w:val="en-US"/>
        </w:rPr>
        <w:lastRenderedPageBreak/>
        <w:t>disorder is a psychopathology characterized by frequent and persistent episodes of binge eating with the feeling of losing the control due to the absence of regular com</w:t>
      </w:r>
      <w:r w:rsidR="00FC4A9D">
        <w:rPr>
          <w:rFonts w:ascii="Book Antiqua" w:hAnsi="Book Antiqua" w:cs="Times New Roman"/>
          <w:sz w:val="24"/>
          <w:szCs w:val="24"/>
          <w:lang w:val="en-US"/>
        </w:rPr>
        <w:t>pensatory behaviors</w:t>
      </w:r>
      <w:r w:rsidR="00773B7A" w:rsidRPr="007528B0">
        <w:rPr>
          <w:rFonts w:ascii="Book Antiqua" w:hAnsi="Book Antiqua" w:cs="Times New Roman"/>
          <w:sz w:val="24"/>
          <w:szCs w:val="24"/>
          <w:vertAlign w:val="superscript"/>
          <w:lang w:val="en-US"/>
        </w:rPr>
        <w:fldChar w:fldCharType="begin">
          <w:fldData xml:space="preserve">PEVuZE5vdGU+PENpdGU+PEF1dGhvcj5XaWxzb248L0F1dGhvcj48WWVhcj4yMDEwPC9ZZWFyPjxS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PEVuZE5vdGU+PENpdGU+PEF1dGhvcj5XaWxzb248L0F1dGhvcj48WWVhcj4yMDEwPC9ZZWFyPjxS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03" w:tooltip="Wilson, 2010 #775" w:history="1">
        <w:r w:rsidR="00390A8A" w:rsidRPr="007528B0">
          <w:rPr>
            <w:rFonts w:ascii="Book Antiqua" w:hAnsi="Book Antiqua" w:cs="Times New Roman"/>
            <w:noProof/>
            <w:sz w:val="24"/>
            <w:szCs w:val="24"/>
            <w:vertAlign w:val="superscript"/>
            <w:lang w:val="en-US"/>
          </w:rPr>
          <w:t>103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4E22A7" w:rsidRPr="007528B0">
        <w:rPr>
          <w:rFonts w:ascii="Book Antiqua" w:hAnsi="Book Antiqua" w:cs="Times New Roman"/>
          <w:sz w:val="24"/>
          <w:szCs w:val="24"/>
          <w:lang w:val="en-US"/>
        </w:rPr>
        <w:t>.</w:t>
      </w:r>
    </w:p>
    <w:p w:rsidR="00F03C32" w:rsidRPr="007528B0" w:rsidRDefault="00F03C32" w:rsidP="00FC4A9D">
      <w:pPr>
        <w:spacing w:after="0" w:line="360" w:lineRule="auto"/>
        <w:ind w:firstLineChars="100" w:firstLine="240"/>
        <w:rPr>
          <w:rFonts w:ascii="Book Antiqua" w:hAnsi="Book Antiqua" w:cs="Times New Roman"/>
          <w:sz w:val="24"/>
          <w:szCs w:val="24"/>
          <w:lang w:val="en-US"/>
        </w:rPr>
      </w:pPr>
      <w:r w:rsidRPr="00FC4A9D">
        <w:rPr>
          <w:rFonts w:ascii="Book Antiqua" w:hAnsi="Book Antiqua" w:cs="Times New Roman"/>
          <w:sz w:val="24"/>
          <w:szCs w:val="24"/>
          <w:lang w:val="en-US"/>
        </w:rPr>
        <w:t xml:space="preserve">Leptin </w:t>
      </w:r>
      <w:r w:rsidRPr="007528B0">
        <w:rPr>
          <w:rFonts w:ascii="Book Antiqua" w:hAnsi="Book Antiqua" w:cs="Times New Roman"/>
          <w:sz w:val="24"/>
          <w:szCs w:val="24"/>
          <w:lang w:val="en-US"/>
        </w:rPr>
        <w:t xml:space="preserve">is a neurohormone mainly secreted by adipocytes and plays an important role in regulating insulin action and long-term energy homeostasis </w:t>
      </w:r>
      <w:r w:rsidR="00D82149" w:rsidRPr="007528B0">
        <w:rPr>
          <w:rFonts w:ascii="Book Antiqua" w:hAnsi="Book Antiqua" w:cs="Times New Roman"/>
          <w:sz w:val="24"/>
          <w:szCs w:val="24"/>
          <w:lang w:val="en-US"/>
        </w:rPr>
        <w:t>(Figure 4</w:t>
      </w:r>
      <w:r w:rsidRPr="007528B0">
        <w:rPr>
          <w:rFonts w:ascii="Book Antiqua" w:hAnsi="Book Antiqua" w:cs="Times New Roman"/>
          <w:sz w:val="24"/>
          <w:szCs w:val="24"/>
          <w:lang w:val="en-US"/>
        </w:rPr>
        <w:t>). Obesity is associated with resistance to many of the metabolic effects of leptin, leading to the notion that resistance to leptin is a cause of insulin res</w:t>
      </w:r>
      <w:r w:rsidR="001318A9">
        <w:rPr>
          <w:rFonts w:ascii="Book Antiqua" w:hAnsi="Book Antiqua" w:cs="Times New Roman"/>
          <w:sz w:val="24"/>
          <w:szCs w:val="24"/>
          <w:lang w:val="en-US"/>
        </w:rPr>
        <w:t>istance associated with obesity</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&lt;EndNote&gt;&lt;Cite&gt;&lt;Author&gt;Friedman&lt;/Author&gt;&lt;Year&gt;2009&lt;/Year&gt;&lt;RecNum&gt;974&lt;/RecNum&gt;&lt;DisplayText&gt;[104]&lt;/DisplayText&gt;&lt;record&gt;&lt;rec-number&gt;974&lt;/rec-number&gt;&lt;foreign-keys&gt;&lt;key app="EN" db-id="twe5a5ra1dzdr3evfvfpsvea2exfxf0padtf"&gt;974&lt;/key&gt;&lt;/foreign-keys&gt;&lt;ref-type name="Journal Article"&gt;17&lt;/ref-type&gt;&lt;contributors&gt;&lt;authors&gt;&lt;author&gt;Friedman, J. M.&lt;/author&gt;&lt;/authors&gt;&lt;/contributors&gt;&lt;auth-address&gt;Howard Hughes Medical Institute, The Rockefeller University, 1230 York Avenue, Campus Box 305, New York, NY 10065, USA. friedj@rockefeller.edu&lt;/auth-address&gt;&lt;titles&gt;&lt;title&gt;Leptin at 14 y of age: an ongoing story&lt;/title&gt;&lt;secondary-title&gt;Am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nutrition&lt;/abbr-1&gt;&lt;/alt-periodical&gt;&lt;pages&gt;973S-979S&lt;/pages&gt;&lt;volume&gt;89&lt;/volume&gt;&lt;number&gt;3&lt;/number&gt;&lt;edition&gt;2009/02/05&lt;/edition&gt;&lt;keywords&gt;&lt;keyword&gt;Adipose Tissue/metabolism&lt;/keyword&gt;&lt;keyword&gt;Animals&lt;/keyword&gt;&lt;keyword&gt;Body Weight/physiology&lt;/keyword&gt;&lt;keyword&gt;Cloning, Molecular&lt;/keyword&gt;&lt;keyword&gt;Humans&lt;/keyword&gt;&lt;keyword&gt;Leptin/genetics/metabolism/*physiology&lt;/keyword&gt;&lt;/keywords&gt;&lt;dates&gt;&lt;year&gt;2009&lt;/year&gt;&lt;pub-dates&gt;&lt;date&gt;Mar&lt;/date&gt;&lt;/pub-dates&gt;&lt;/dates&gt;&lt;isbn&gt;1938-3207 (Electronic)&amp;#xD;0002-9165 (Linking)&lt;/isbn&gt;&lt;accession-num&gt;19190071&lt;/accession-num&gt;&lt;work-type&gt;Research Support, Non-U.S. Gov&amp;apos;t&amp;#xD;Review&lt;/work-type&gt;&lt;urls&gt;&lt;related-urls&gt;&lt;url&gt;http://www.ncbi.nlm.nih.gov/pubmed/19190071&lt;/url&gt;&lt;/related-urls&gt;&lt;/urls&gt;&lt;custom2&gt;2667654&lt;/custom2&gt;&lt;electronic-resource-num&gt;10.3945/ajcn.2008.26788B&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04" w:tooltip="Friedman, 2009 #974" w:history="1">
        <w:r w:rsidR="00390A8A" w:rsidRPr="007528B0">
          <w:rPr>
            <w:rFonts w:ascii="Book Antiqua" w:hAnsi="Book Antiqua" w:cs="Times New Roman"/>
            <w:noProof/>
            <w:sz w:val="24"/>
            <w:szCs w:val="24"/>
            <w:vertAlign w:val="superscript"/>
            <w:lang w:val="en-US"/>
          </w:rPr>
          <w:t>104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Leptin deficiency produces an increase in body weight and insulin resistance, with consequences to glucose metabolism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&lt;EndNote&gt;&lt;Cite&gt;&lt;Author&gt;Farooqi&lt;/Author&gt;&lt;Year&gt;2009&lt;/Year&gt;&lt;RecNum&gt;939&lt;/RecNum&gt;&lt;DisplayText&gt;[105]&lt;/DisplayText&gt;&lt;record&gt;&lt;rec-number&gt;939&lt;/rec-number&gt;&lt;foreign-keys&gt;&lt;key app="EN" db-id="twe5a5ra1dzdr3evfvfpsvea2exfxf0padtf"&gt;939&lt;/key&gt;&lt;/foreign-keys&gt;&lt;ref-type name="Journal Article"&gt;17&lt;/ref-type&gt;&lt;contributors&gt;&lt;authors&gt;&lt;author&gt;Farooqi, I. S.&lt;/author&gt;&lt;author&gt;O&amp;apos;Rahilly, S.&lt;/author&gt;&lt;/authors&gt;&lt;/contributors&gt;&lt;auth-address&gt;University of Cambridge Metabolic Research Laboratories, Institute of Metabolic Science, Box 289, Addenbrooke&amp;apos;s Hospital, Cambridge CB2 0QQ, United Kingdom. isf20@cam.ac.uk&lt;/auth-address&gt;&lt;titles&gt;&lt;title&gt;Leptin: a pivotal regulator of human energy homeostasis&lt;/title&gt;&lt;secondary-title&gt;Am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nutrition&lt;/abbr-1&gt;&lt;/alt-periodical&gt;&lt;pages&gt;980S-984S&lt;/pages&gt;&lt;volume&gt;89&lt;/volume&gt;&lt;number&gt;3&lt;/number&gt;&lt;edition&gt;2009/02/13&lt;/edition&gt;&lt;keywords&gt;&lt;keyword&gt;Adipose Tissue/metabolism&lt;/keyword&gt;&lt;keyword&gt;Animals&lt;/keyword&gt;&lt;keyword&gt;Energy Intake/*physiology&lt;/keyword&gt;&lt;keyword&gt;Energy Metabolism/*physiology&lt;/keyword&gt;&lt;keyword&gt;Homeostasis/physiology&lt;/keyword&gt;&lt;keyword&gt;Humans&lt;/keyword&gt;&lt;keyword&gt;Leptin/deficiency/*physiology&lt;/keyword&gt;&lt;/keywords&gt;&lt;dates&gt;&lt;year&gt;2009&lt;/year&gt;&lt;pub-dates&gt;&lt;date&gt;Mar&lt;/date&gt;&lt;/pub-dates&gt;&lt;/dates&gt;&lt;isbn&gt;1938-3207 (Electronic)&amp;#xD;0002-9165 (Linking)&lt;/isbn&gt;&lt;accession-num&gt;19211814&lt;/accession-num&gt;&lt;work-type&gt;Review&lt;/work-type&gt;&lt;urls&gt;&lt;related-urls&gt;&lt;url&gt;http://www.ncbi.nlm.nih.gov/pubmed/19211814&lt;/url&gt;&lt;/related-urls&gt;&lt;/urls&gt;&lt;electronic-resource-num&gt;10.3945/ajcn.2008.26788C&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05" w:tooltip="Farooqi, 2009 #939" w:history="1">
        <w:r w:rsidR="00390A8A" w:rsidRPr="007528B0">
          <w:rPr>
            <w:rFonts w:ascii="Book Antiqua" w:hAnsi="Book Antiqua" w:cs="Times New Roman"/>
            <w:noProof/>
            <w:sz w:val="24"/>
            <w:szCs w:val="24"/>
            <w:vertAlign w:val="superscript"/>
            <w:lang w:val="en-US"/>
          </w:rPr>
          <w:t>105</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It is known that replacement treatment with leptin</w:t>
      </w:r>
      <w:r w:rsidRPr="007528B0">
        <w:rPr>
          <w:rFonts w:ascii="Book Antiqua" w:hAnsi="Book Antiqua" w:cs="Times New Roman"/>
          <w:b/>
          <w:sz w:val="24"/>
          <w:szCs w:val="24"/>
          <w:lang w:val="en-US"/>
        </w:rPr>
        <w:t xml:space="preserve"> </w:t>
      </w:r>
      <w:r w:rsidRPr="007528B0">
        <w:rPr>
          <w:rFonts w:ascii="Book Antiqua" w:hAnsi="Book Antiqua" w:cs="Times New Roman"/>
          <w:sz w:val="24"/>
          <w:szCs w:val="24"/>
          <w:lang w:val="en-US"/>
        </w:rPr>
        <w:t xml:space="preserve">improves insulin sensitivity in people with leptin deficiency </w:t>
      </w:r>
      <w:r w:rsidR="00773B7A" w:rsidRPr="007528B0">
        <w:rPr>
          <w:rFonts w:ascii="Book Antiqua" w:hAnsi="Book Antiqua" w:cs="Times New Roman"/>
          <w:sz w:val="24"/>
          <w:szCs w:val="24"/>
          <w:vertAlign w:val="superscript"/>
          <w:lang w:val="en-US"/>
        </w:rPr>
        <w:fldChar w:fldCharType="begin">
          <w:fldData xml:space="preserve">PEVuZE5vdGU+PENpdGU+PEF1dGhvcj5PcmFsPC9BdXRob3I+PFllYXI+MjAwMjwvWWVhcj48UmVj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dGFiPC9mdWxsLXRpdGxlPjwvcGVyaW9kaWNhbD48cGFnZXM+MjYwNS0xMTwvcGFnZXM+PHZvbHVt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=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PEVuZE5vdGU+PENpdGU+PEF1dGhvcj5PcmFsPC9BdXRob3I+PFllYXI+MjAwMjwvWWVhcj48UmVj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dGFiPC9mdWxsLXRpdGxlPjwvcGVyaW9kaWNhbD48cGFnZXM+MjYwNS0xMTwvcGFnZXM+PHZvbHVt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=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06" w:tooltip="Oral, 2002 #984" w:history="1">
        <w:r w:rsidR="00390A8A" w:rsidRPr="007528B0">
          <w:rPr>
            <w:rFonts w:ascii="Book Antiqua" w:hAnsi="Book Antiqua" w:cs="Times New Roman"/>
            <w:noProof/>
            <w:sz w:val="24"/>
            <w:szCs w:val="24"/>
            <w:vertAlign w:val="superscript"/>
            <w:lang w:val="en-US"/>
          </w:rPr>
          <w:t>106</w:t>
        </w:r>
      </w:hyperlink>
      <w:r w:rsidR="00390A8A" w:rsidRPr="007528B0">
        <w:rPr>
          <w:rFonts w:ascii="Book Antiqua" w:hAnsi="Book Antiqua" w:cs="Times New Roman"/>
          <w:noProof/>
          <w:sz w:val="24"/>
          <w:szCs w:val="24"/>
          <w:vertAlign w:val="superscript"/>
          <w:lang w:val="en-US"/>
        </w:rPr>
        <w:t xml:space="preserve">, </w:t>
      </w:r>
      <w:hyperlink w:anchor="_ENREF_107" w:tooltip="Lee, 2006 #985" w:history="1">
        <w:r w:rsidR="00390A8A" w:rsidRPr="007528B0">
          <w:rPr>
            <w:rFonts w:ascii="Book Antiqua" w:hAnsi="Book Antiqua" w:cs="Times New Roman"/>
            <w:noProof/>
            <w:sz w:val="24"/>
            <w:szCs w:val="24"/>
            <w:vertAlign w:val="superscript"/>
            <w:lang w:val="en-US"/>
          </w:rPr>
          <w:t>107</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w:t>
      </w:r>
    </w:p>
    <w:p w:rsidR="000248A9" w:rsidRPr="007528B0" w:rsidRDefault="00FC62A8" w:rsidP="00FC4A9D">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As the neurohormonal control of body weight involves an interaction between long-term adiposal signals</w:t>
      </w:r>
      <w:r w:rsidR="00037076" w:rsidRPr="007528B0">
        <w:rPr>
          <w:rFonts w:ascii="Book Antiqua" w:hAnsi="Book Antiqua" w:cs="Times New Roman"/>
          <w:sz w:val="24"/>
          <w:szCs w:val="24"/>
          <w:lang w:val="en-US"/>
        </w:rPr>
        <w:t xml:space="preserve"> (</w:t>
      </w:r>
      <w:r w:rsidR="00037076" w:rsidRPr="007528B0">
        <w:rPr>
          <w:rFonts w:ascii="Book Antiqua" w:hAnsi="Book Antiqua" w:cs="Times New Roman"/>
          <w:i/>
          <w:sz w:val="24"/>
          <w:szCs w:val="24"/>
          <w:lang w:val="en-US"/>
        </w:rPr>
        <w:t>e.g.,</w:t>
      </w:r>
      <w:r w:rsidR="00037076" w:rsidRPr="007528B0">
        <w:rPr>
          <w:rFonts w:ascii="Book Antiqua" w:hAnsi="Book Antiqua" w:cs="Times New Roman"/>
          <w:sz w:val="24"/>
          <w:szCs w:val="24"/>
          <w:lang w:val="en-US"/>
        </w:rPr>
        <w:t xml:space="preserve"> leptin, insulin)</w:t>
      </w:r>
      <w:r w:rsidRPr="007528B0">
        <w:rPr>
          <w:rFonts w:ascii="Book Antiqua" w:hAnsi="Book Antiqua" w:cs="Times New Roman"/>
          <w:sz w:val="24"/>
          <w:szCs w:val="24"/>
          <w:lang w:val="en-US"/>
        </w:rPr>
        <w:t xml:space="preserve"> and sho</w:t>
      </w:r>
      <w:r w:rsidR="00037076" w:rsidRPr="007528B0">
        <w:rPr>
          <w:rFonts w:ascii="Book Antiqua" w:hAnsi="Book Antiqua" w:cs="Times New Roman"/>
          <w:sz w:val="24"/>
          <w:szCs w:val="24"/>
          <w:lang w:val="en-US"/>
        </w:rPr>
        <w:t>rt-</w:t>
      </w:r>
      <w:r w:rsidR="004D7D68" w:rsidRPr="007528B0">
        <w:rPr>
          <w:rFonts w:ascii="Book Antiqua" w:hAnsi="Book Antiqua" w:cs="Times New Roman"/>
          <w:sz w:val="24"/>
          <w:szCs w:val="24"/>
          <w:lang w:val="en-US"/>
        </w:rPr>
        <w:t>term satiation signals</w:t>
      </w:r>
      <w:r w:rsidR="00037076" w:rsidRPr="007528B0">
        <w:rPr>
          <w:rFonts w:ascii="Book Antiqua" w:hAnsi="Book Antiqua" w:cs="Times New Roman"/>
          <w:sz w:val="24"/>
          <w:szCs w:val="24"/>
          <w:lang w:val="en-US"/>
        </w:rPr>
        <w:t xml:space="preserve"> (</w:t>
      </w:r>
      <w:r w:rsidR="00037076" w:rsidRPr="007528B0">
        <w:rPr>
          <w:rFonts w:ascii="Book Antiqua" w:hAnsi="Book Antiqua" w:cs="Times New Roman"/>
          <w:i/>
          <w:sz w:val="24"/>
          <w:szCs w:val="24"/>
          <w:lang w:val="en-US"/>
        </w:rPr>
        <w:t>e.g.,</w:t>
      </w:r>
      <w:r w:rsidR="00A228FE" w:rsidRPr="007528B0">
        <w:rPr>
          <w:rFonts w:ascii="Book Antiqua" w:hAnsi="Book Antiqua" w:cs="Times New Roman"/>
          <w:sz w:val="24"/>
          <w:szCs w:val="24"/>
          <w:lang w:val="en-US"/>
        </w:rPr>
        <w:t xml:space="preserve"> amyli</w:t>
      </w:r>
      <w:r w:rsidR="00037076" w:rsidRPr="007528B0">
        <w:rPr>
          <w:rFonts w:ascii="Book Antiqua" w:hAnsi="Book Antiqua" w:cs="Times New Roman"/>
          <w:sz w:val="24"/>
          <w:szCs w:val="24"/>
          <w:lang w:val="en-US"/>
        </w:rPr>
        <w:t>n, PYY, GLP-1, cholecystokinin)</w:t>
      </w:r>
      <w:r w:rsidR="004D7D68" w:rsidRPr="007528B0">
        <w:rPr>
          <w:rFonts w:ascii="Book Antiqua" w:hAnsi="Book Antiqua" w:cs="Times New Roman"/>
          <w:sz w:val="24"/>
          <w:szCs w:val="24"/>
          <w:lang w:val="en-US"/>
        </w:rPr>
        <w:t xml:space="preserve">, </w:t>
      </w:r>
      <w:r w:rsidRPr="007528B0">
        <w:rPr>
          <w:rFonts w:ascii="Book Antiqua" w:hAnsi="Book Antiqua" w:cs="Times New Roman"/>
          <w:sz w:val="24"/>
          <w:szCs w:val="24"/>
          <w:lang w:val="en-US"/>
        </w:rPr>
        <w:t xml:space="preserve">Ravussin </w:t>
      </w:r>
      <w:r w:rsidRPr="007528B0">
        <w:rPr>
          <w:rFonts w:ascii="Book Antiqua" w:hAnsi="Book Antiqua" w:cs="Times New Roman"/>
          <w:i/>
          <w:sz w:val="24"/>
          <w:szCs w:val="24"/>
          <w:lang w:val="en-US"/>
        </w:rPr>
        <w:t xml:space="preserve">et </w:t>
      </w:r>
      <w:proofErr w:type="gramStart"/>
      <w:r w:rsidRPr="007528B0">
        <w:rPr>
          <w:rFonts w:ascii="Book Antiqua" w:hAnsi="Book Antiqua" w:cs="Times New Roman"/>
          <w:i/>
          <w:sz w:val="24"/>
          <w:szCs w:val="24"/>
          <w:lang w:val="en-US"/>
        </w:rPr>
        <w:t>al</w:t>
      </w:r>
      <w:proofErr w:type="gramEnd"/>
      <w:r w:rsidR="001318A9" w:rsidRPr="007528B0">
        <w:rPr>
          <w:rFonts w:ascii="Book Antiqua" w:hAnsi="Book Antiqua" w:cs="Times New Roman"/>
          <w:sz w:val="24"/>
          <w:szCs w:val="24"/>
          <w:vertAlign w:val="superscript"/>
          <w:lang w:val="en-US"/>
        </w:rPr>
        <w:fldChar w:fldCharType="begin">
          <w:fldData xml:space="preserve">PEVuZE5vdGU+PENpdGU+PEF1dGhvcj5SYXZ1c3NpbjwvQXV0aG9yPjxZZWFyPjIwMDk8L1llYXI+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</w:fldData>
        </w:fldChar>
      </w:r>
      <w:r w:rsidR="001318A9" w:rsidRPr="007528B0">
        <w:rPr>
          <w:rFonts w:ascii="Book Antiqua" w:hAnsi="Book Antiqua" w:cs="Times New Roman"/>
          <w:sz w:val="24"/>
          <w:szCs w:val="24"/>
          <w:vertAlign w:val="superscript"/>
          <w:lang w:val="en-US"/>
        </w:rPr>
        <w:instrText xml:space="preserve"> ADDIN EN.CITE </w:instrText>
      </w:r>
      <w:r w:rsidR="001318A9" w:rsidRPr="007528B0">
        <w:rPr>
          <w:rFonts w:ascii="Book Antiqua" w:hAnsi="Book Antiqua" w:cs="Times New Roman"/>
          <w:sz w:val="24"/>
          <w:szCs w:val="24"/>
          <w:vertAlign w:val="superscript"/>
          <w:lang w:val="en-US"/>
        </w:rPr>
        <w:fldChar w:fldCharType="begin">
          <w:fldData xml:space="preserve">PEVuZE5vdGU+PENpdGU+PEF1dGhvcj5SYXZ1c3NpbjwvQXV0aG9yPjxZZWFyPjIwMDk8L1llYXI+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</w:fldData>
        </w:fldChar>
      </w:r>
      <w:r w:rsidR="001318A9" w:rsidRPr="007528B0">
        <w:rPr>
          <w:rFonts w:ascii="Book Antiqua" w:hAnsi="Book Antiqua" w:cs="Times New Roman"/>
          <w:sz w:val="24"/>
          <w:szCs w:val="24"/>
          <w:vertAlign w:val="superscript"/>
          <w:lang w:val="en-US"/>
        </w:rPr>
        <w:instrText xml:space="preserve"> ADDIN EN.CITE.DATA </w:instrText>
      </w:r>
      <w:r w:rsidR="001318A9" w:rsidRPr="007528B0">
        <w:rPr>
          <w:rFonts w:ascii="Book Antiqua" w:hAnsi="Book Antiqua" w:cs="Times New Roman"/>
          <w:sz w:val="24"/>
          <w:szCs w:val="24"/>
          <w:vertAlign w:val="superscript"/>
          <w:lang w:val="en-US"/>
        </w:rPr>
      </w:r>
      <w:r w:rsidR="001318A9" w:rsidRPr="007528B0">
        <w:rPr>
          <w:rFonts w:ascii="Book Antiqua" w:hAnsi="Book Antiqua" w:cs="Times New Roman"/>
          <w:sz w:val="24"/>
          <w:szCs w:val="24"/>
          <w:vertAlign w:val="superscript"/>
          <w:lang w:val="en-US"/>
        </w:rPr>
        <w:fldChar w:fldCharType="end"/>
      </w:r>
      <w:r w:rsidR="001318A9" w:rsidRPr="007528B0">
        <w:rPr>
          <w:rFonts w:ascii="Book Antiqua" w:hAnsi="Book Antiqua" w:cs="Times New Roman"/>
          <w:sz w:val="24"/>
          <w:szCs w:val="24"/>
          <w:vertAlign w:val="superscript"/>
          <w:lang w:val="en-US"/>
        </w:rPr>
      </w:r>
      <w:r w:rsidR="001318A9" w:rsidRPr="007528B0">
        <w:rPr>
          <w:rFonts w:ascii="Book Antiqua" w:hAnsi="Book Antiqua" w:cs="Times New Roman"/>
          <w:sz w:val="24"/>
          <w:szCs w:val="24"/>
          <w:vertAlign w:val="superscript"/>
          <w:lang w:val="en-US"/>
        </w:rPr>
        <w:fldChar w:fldCharType="separate"/>
      </w:r>
      <w:r w:rsidR="001318A9" w:rsidRPr="007528B0">
        <w:rPr>
          <w:rFonts w:ascii="Book Antiqua" w:hAnsi="Book Antiqua" w:cs="Times New Roman"/>
          <w:noProof/>
          <w:sz w:val="24"/>
          <w:szCs w:val="24"/>
          <w:vertAlign w:val="superscript"/>
          <w:lang w:val="en-US"/>
        </w:rPr>
        <w:t>[</w:t>
      </w:r>
      <w:hyperlink w:anchor="_ENREF_108" w:tooltip="Ravussin, 2009 #93" w:history="1">
        <w:r w:rsidR="001318A9" w:rsidRPr="007528B0">
          <w:rPr>
            <w:rFonts w:ascii="Book Antiqua" w:hAnsi="Book Antiqua" w:cs="Times New Roman"/>
            <w:noProof/>
            <w:sz w:val="24"/>
            <w:szCs w:val="24"/>
            <w:vertAlign w:val="superscript"/>
            <w:lang w:val="en-US"/>
          </w:rPr>
          <w:t>108</w:t>
        </w:r>
      </w:hyperlink>
      <w:r w:rsidR="001318A9" w:rsidRPr="007528B0">
        <w:rPr>
          <w:rFonts w:ascii="Book Antiqua" w:hAnsi="Book Antiqua" w:cs="Times New Roman"/>
          <w:noProof/>
          <w:sz w:val="24"/>
          <w:szCs w:val="24"/>
          <w:vertAlign w:val="superscript"/>
          <w:lang w:val="en-US"/>
        </w:rPr>
        <w:t>]</w:t>
      </w:r>
      <w:r w:rsidR="001318A9"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examined the effect on weight loss of the agonism </w:t>
      </w:r>
      <w:r w:rsidR="00A228FE" w:rsidRPr="007528B0">
        <w:rPr>
          <w:rFonts w:ascii="Book Antiqua" w:hAnsi="Book Antiqua" w:cs="Times New Roman"/>
          <w:sz w:val="24"/>
          <w:szCs w:val="24"/>
          <w:lang w:val="en-US"/>
        </w:rPr>
        <w:t>amyli</w:t>
      </w:r>
      <w:r w:rsidR="006717CE" w:rsidRPr="007528B0">
        <w:rPr>
          <w:rFonts w:ascii="Book Antiqua" w:hAnsi="Book Antiqua" w:cs="Times New Roman"/>
          <w:sz w:val="24"/>
          <w:szCs w:val="24"/>
          <w:lang w:val="en-US"/>
        </w:rPr>
        <w:t>n</w:t>
      </w:r>
      <w:r w:rsidRPr="007528B0">
        <w:rPr>
          <w:rFonts w:ascii="Book Antiqua" w:hAnsi="Book Antiqua" w:cs="Times New Roman"/>
          <w:sz w:val="24"/>
          <w:szCs w:val="24"/>
          <w:lang w:val="en-US"/>
        </w:rPr>
        <w:t>/leptin, using pramlintide and metreleptin</w:t>
      </w:r>
      <w:r w:rsidR="00403EF3" w:rsidRPr="007528B0">
        <w:rPr>
          <w:rFonts w:ascii="Book Antiqua" w:hAnsi="Book Antiqua" w:cs="Times New Roman"/>
          <w:sz w:val="24"/>
          <w:szCs w:val="24"/>
          <w:lang w:val="en-US"/>
        </w:rPr>
        <w:t>. A</w:t>
      </w:r>
      <w:r w:rsidRPr="007528B0">
        <w:rPr>
          <w:rFonts w:ascii="Book Antiqua" w:hAnsi="Book Antiqua" w:cs="Times New Roman"/>
          <w:sz w:val="24"/>
          <w:szCs w:val="24"/>
          <w:lang w:val="en-US"/>
        </w:rPr>
        <w:t xml:space="preserve"> 24-wk, randomized, double-blind, active-drug controlled study </w:t>
      </w:r>
      <w:r w:rsidR="00403EF3" w:rsidRPr="007528B0">
        <w:rPr>
          <w:rFonts w:ascii="Book Antiqua" w:hAnsi="Book Antiqua" w:cs="Times New Roman"/>
          <w:sz w:val="24"/>
          <w:szCs w:val="24"/>
          <w:lang w:val="en-US"/>
        </w:rPr>
        <w:t xml:space="preserve">was developed </w:t>
      </w:r>
      <w:r w:rsidRPr="007528B0">
        <w:rPr>
          <w:rFonts w:ascii="Book Antiqua" w:hAnsi="Book Antiqua" w:cs="Times New Roman"/>
          <w:sz w:val="24"/>
          <w:szCs w:val="24"/>
          <w:lang w:val="en-US"/>
        </w:rPr>
        <w:t>in obese or overweight patients</w:t>
      </w:r>
      <w:r w:rsidR="0091520A"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PEVuZE5vdGU+PENpdGU+PEF1dGhvcj5SYXZ1c3NpbjwvQXV0aG9yPjxZZWFyPjIwMDk8L1llYXI+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PEVuZE5vdGU+PENpdGU+PEF1dGhvcj5SYXZ1c3NpbjwvQXV0aG9yPjxZZWFyPjIwMDk8L1llYXI+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08" w:tooltip="Ravussin, 2009 #93" w:history="1">
        <w:r w:rsidR="00390A8A" w:rsidRPr="007528B0">
          <w:rPr>
            <w:rFonts w:ascii="Book Antiqua" w:hAnsi="Book Antiqua" w:cs="Times New Roman"/>
            <w:noProof/>
            <w:sz w:val="24"/>
            <w:szCs w:val="24"/>
            <w:vertAlign w:val="superscript"/>
            <w:lang w:val="en-US"/>
          </w:rPr>
          <w:t>108</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The combination pramlintide plus metreleptin produced a greater weight loss </w:t>
      </w:r>
      <w:r w:rsidR="009E1307" w:rsidRPr="007528B0">
        <w:rPr>
          <w:rFonts w:ascii="Book Antiqua" w:hAnsi="Book Antiqua" w:cs="Times New Roman"/>
          <w:color w:val="000000"/>
          <w:sz w:val="24"/>
          <w:szCs w:val="24"/>
          <w:shd w:val="clear" w:color="auto" w:fill="FFFFFF"/>
          <w:lang w:val="en-US"/>
        </w:rPr>
        <w:t>(-12.7 ±</w:t>
      </w:r>
      <w:r w:rsidR="00DB02AE" w:rsidRPr="007528B0">
        <w:rPr>
          <w:rFonts w:ascii="Book Antiqua" w:hAnsi="Book Antiqua" w:cs="Times New Roman"/>
          <w:color w:val="000000"/>
          <w:sz w:val="24"/>
          <w:szCs w:val="24"/>
          <w:shd w:val="clear" w:color="auto" w:fill="FFFFFF"/>
          <w:lang w:val="en-US"/>
        </w:rPr>
        <w:t xml:space="preserve"> </w:t>
      </w:r>
      <w:r w:rsidR="00D26CF6" w:rsidRPr="007528B0">
        <w:rPr>
          <w:rFonts w:ascii="Book Antiqua" w:hAnsi="Book Antiqua" w:cs="Times New Roman"/>
          <w:color w:val="000000"/>
          <w:sz w:val="24"/>
          <w:szCs w:val="24"/>
          <w:shd w:val="clear" w:color="auto" w:fill="FFFFFF"/>
          <w:lang w:val="en-US"/>
        </w:rPr>
        <w:t xml:space="preserve">0.9%) </w:t>
      </w:r>
      <w:r w:rsidRPr="007528B0">
        <w:rPr>
          <w:rFonts w:ascii="Book Antiqua" w:hAnsi="Book Antiqua" w:cs="Times New Roman"/>
          <w:sz w:val="24"/>
          <w:szCs w:val="24"/>
          <w:lang w:val="en-US"/>
        </w:rPr>
        <w:t>in the first 20 w</w:t>
      </w:r>
      <w:r w:rsidR="00051A5C">
        <w:rPr>
          <w:rFonts w:ascii="Book Antiqua" w:hAnsi="Book Antiqua" w:cs="Times New Roman"/>
          <w:sz w:val="24"/>
          <w:szCs w:val="24"/>
          <w:lang w:val="en-US"/>
        </w:rPr>
        <w:t>k</w:t>
      </w:r>
      <w:r w:rsidRPr="007528B0">
        <w:rPr>
          <w:rFonts w:ascii="Book Antiqua" w:hAnsi="Book Antiqua" w:cs="Times New Roman"/>
          <w:sz w:val="24"/>
          <w:szCs w:val="24"/>
          <w:lang w:val="en-US"/>
        </w:rPr>
        <w:t xml:space="preserve"> of the study than monotherapy </w:t>
      </w:r>
      <w:r w:rsidR="0046267B" w:rsidRPr="007528B0">
        <w:rPr>
          <w:rFonts w:ascii="Book Antiqua" w:hAnsi="Book Antiqua" w:cs="Times New Roman"/>
          <w:sz w:val="24"/>
          <w:szCs w:val="24"/>
          <w:lang w:val="en-US"/>
        </w:rPr>
        <w:t xml:space="preserve">with pramlintide </w:t>
      </w:r>
      <w:r w:rsidR="00C0170D" w:rsidRPr="007528B0">
        <w:rPr>
          <w:rFonts w:ascii="Book Antiqua" w:hAnsi="Book Antiqua" w:cs="Times New Roman"/>
          <w:color w:val="000000"/>
          <w:sz w:val="24"/>
          <w:szCs w:val="24"/>
          <w:shd w:val="clear" w:color="auto" w:fill="FFFFFF"/>
          <w:lang w:val="en-US"/>
        </w:rPr>
        <w:t>(-8.4</w:t>
      </w:r>
      <w:r w:rsidR="00DB02AE" w:rsidRPr="007528B0">
        <w:rPr>
          <w:rFonts w:ascii="Book Antiqua" w:hAnsi="Book Antiqua" w:cs="Times New Roman"/>
          <w:color w:val="000000"/>
          <w:sz w:val="24"/>
          <w:szCs w:val="24"/>
          <w:shd w:val="clear" w:color="auto" w:fill="FFFFFF"/>
          <w:lang w:val="en-US"/>
        </w:rPr>
        <w:t xml:space="preserve"> </w:t>
      </w:r>
      <w:r w:rsidR="00C0170D" w:rsidRPr="007528B0">
        <w:rPr>
          <w:rFonts w:ascii="Book Antiqua" w:hAnsi="Book Antiqua" w:cs="Times New Roman"/>
          <w:color w:val="000000"/>
          <w:sz w:val="24"/>
          <w:szCs w:val="24"/>
          <w:shd w:val="clear" w:color="auto" w:fill="FFFFFF"/>
          <w:lang w:val="en-US"/>
        </w:rPr>
        <w:t>±</w:t>
      </w:r>
      <w:r w:rsidR="00DB02AE" w:rsidRPr="007528B0">
        <w:rPr>
          <w:rFonts w:ascii="Book Antiqua" w:hAnsi="Book Antiqua" w:cs="Times New Roman"/>
          <w:color w:val="000000"/>
          <w:sz w:val="24"/>
          <w:szCs w:val="24"/>
          <w:shd w:val="clear" w:color="auto" w:fill="FFFFFF"/>
          <w:lang w:val="en-US"/>
        </w:rPr>
        <w:t xml:space="preserve"> </w:t>
      </w:r>
      <w:r w:rsidR="00D26CF6" w:rsidRPr="007528B0">
        <w:rPr>
          <w:rFonts w:ascii="Book Antiqua" w:hAnsi="Book Antiqua" w:cs="Times New Roman"/>
          <w:color w:val="000000"/>
          <w:sz w:val="24"/>
          <w:szCs w:val="24"/>
          <w:shd w:val="clear" w:color="auto" w:fill="FFFFFF"/>
          <w:lang w:val="en-US"/>
        </w:rPr>
        <w:t xml:space="preserve">0.9%; </w:t>
      </w:r>
      <w:r w:rsidR="00D26CF6" w:rsidRPr="00051A5C">
        <w:rPr>
          <w:rFonts w:ascii="Book Antiqua" w:hAnsi="Book Antiqua" w:cs="Times New Roman"/>
          <w:i/>
          <w:color w:val="000000"/>
          <w:sz w:val="24"/>
          <w:szCs w:val="24"/>
          <w:shd w:val="clear" w:color="auto" w:fill="FFFFFF"/>
          <w:lang w:val="en-US"/>
        </w:rPr>
        <w:t>P</w:t>
      </w:r>
      <w:r w:rsidR="00D26CF6" w:rsidRPr="007528B0">
        <w:rPr>
          <w:rFonts w:ascii="Book Antiqua" w:hAnsi="Book Antiqua" w:cs="Times New Roman"/>
          <w:color w:val="000000"/>
          <w:sz w:val="24"/>
          <w:szCs w:val="24"/>
          <w:shd w:val="clear" w:color="auto" w:fill="FFFFFF"/>
          <w:lang w:val="en-US"/>
        </w:rPr>
        <w:t xml:space="preserve"> &lt; 0.001) </w:t>
      </w:r>
      <w:r w:rsidR="0046267B" w:rsidRPr="007528B0">
        <w:rPr>
          <w:rFonts w:ascii="Book Antiqua" w:hAnsi="Book Antiqua" w:cs="Times New Roman"/>
          <w:sz w:val="24"/>
          <w:szCs w:val="24"/>
          <w:lang w:val="en-US"/>
        </w:rPr>
        <w:t>or metreleptin</w:t>
      </w:r>
      <w:r w:rsidR="00D26CF6" w:rsidRPr="007528B0">
        <w:rPr>
          <w:rFonts w:ascii="Book Antiqua" w:hAnsi="Book Antiqua" w:cs="Times New Roman"/>
          <w:sz w:val="24"/>
          <w:szCs w:val="24"/>
          <w:lang w:val="en-US"/>
        </w:rPr>
        <w:t xml:space="preserve"> </w:t>
      </w:r>
      <w:r w:rsidR="009E1307" w:rsidRPr="007528B0">
        <w:rPr>
          <w:rFonts w:ascii="Book Antiqua" w:hAnsi="Book Antiqua" w:cs="Times New Roman"/>
          <w:color w:val="000000"/>
          <w:sz w:val="24"/>
          <w:szCs w:val="24"/>
          <w:shd w:val="clear" w:color="auto" w:fill="FFFFFF"/>
          <w:lang w:val="en-US"/>
        </w:rPr>
        <w:t>(-8.2</w:t>
      </w:r>
      <w:r w:rsidR="00DB02AE" w:rsidRPr="007528B0">
        <w:rPr>
          <w:rFonts w:ascii="Book Antiqua" w:hAnsi="Book Antiqua" w:cs="Times New Roman"/>
          <w:color w:val="000000"/>
          <w:sz w:val="24"/>
          <w:szCs w:val="24"/>
          <w:shd w:val="clear" w:color="auto" w:fill="FFFFFF"/>
          <w:lang w:val="en-US"/>
        </w:rPr>
        <w:t xml:space="preserve"> </w:t>
      </w:r>
      <w:r w:rsidR="009E1307" w:rsidRPr="007528B0">
        <w:rPr>
          <w:rFonts w:ascii="Book Antiqua" w:hAnsi="Book Antiqua" w:cs="Times New Roman"/>
          <w:color w:val="000000"/>
          <w:sz w:val="24"/>
          <w:szCs w:val="24"/>
          <w:shd w:val="clear" w:color="auto" w:fill="FFFFFF"/>
          <w:lang w:val="en-US"/>
        </w:rPr>
        <w:t>±</w:t>
      </w:r>
      <w:r w:rsidR="00DB02AE" w:rsidRPr="007528B0">
        <w:rPr>
          <w:rFonts w:ascii="Book Antiqua" w:hAnsi="Book Antiqua" w:cs="Times New Roman"/>
          <w:color w:val="000000"/>
          <w:sz w:val="24"/>
          <w:szCs w:val="24"/>
          <w:shd w:val="clear" w:color="auto" w:fill="FFFFFF"/>
          <w:lang w:val="en-US"/>
        </w:rPr>
        <w:t xml:space="preserve"> </w:t>
      </w:r>
      <w:r w:rsidR="00D26CF6" w:rsidRPr="007528B0">
        <w:rPr>
          <w:rFonts w:ascii="Book Antiqua" w:hAnsi="Book Antiqua" w:cs="Times New Roman"/>
          <w:color w:val="000000"/>
          <w:sz w:val="24"/>
          <w:szCs w:val="24"/>
          <w:shd w:val="clear" w:color="auto" w:fill="FFFFFF"/>
          <w:lang w:val="en-US"/>
        </w:rPr>
        <w:t xml:space="preserve">1.3%; </w:t>
      </w:r>
      <w:r w:rsidR="00D26CF6" w:rsidRPr="00051A5C">
        <w:rPr>
          <w:rFonts w:ascii="Book Antiqua" w:hAnsi="Book Antiqua" w:cs="Times New Roman"/>
          <w:i/>
          <w:color w:val="000000"/>
          <w:sz w:val="24"/>
          <w:szCs w:val="24"/>
          <w:shd w:val="clear" w:color="auto" w:fill="FFFFFF"/>
          <w:lang w:val="en-US"/>
        </w:rPr>
        <w:t>P</w:t>
      </w:r>
      <w:r w:rsidR="00D26CF6" w:rsidRPr="007528B0">
        <w:rPr>
          <w:rFonts w:ascii="Book Antiqua" w:hAnsi="Book Antiqua" w:cs="Times New Roman"/>
          <w:color w:val="000000"/>
          <w:sz w:val="24"/>
          <w:szCs w:val="24"/>
          <w:shd w:val="clear" w:color="auto" w:fill="FFFFFF"/>
          <w:lang w:val="en-US"/>
        </w:rPr>
        <w:t xml:space="preserve"> &lt; 0.01)</w:t>
      </w:r>
      <w:r w:rsidR="0046267B" w:rsidRPr="007528B0">
        <w:rPr>
          <w:rFonts w:ascii="Book Antiqua" w:hAnsi="Book Antiqua" w:cs="Times New Roman"/>
          <w:sz w:val="24"/>
          <w:szCs w:val="24"/>
          <w:lang w:val="en-US"/>
        </w:rPr>
        <w:t>, demonstrating synergism between the two drugs.</w:t>
      </w:r>
      <w:r w:rsidRPr="007528B0">
        <w:rPr>
          <w:rFonts w:ascii="Book Antiqua" w:hAnsi="Book Antiqua" w:cs="Times New Roman"/>
          <w:sz w:val="24"/>
          <w:szCs w:val="24"/>
          <w:lang w:val="en-US"/>
        </w:rPr>
        <w:t xml:space="preserve"> The most frequent adverse effects were </w:t>
      </w:r>
      <w:r w:rsidR="0046267B" w:rsidRPr="007528B0">
        <w:rPr>
          <w:rFonts w:ascii="Book Antiqua" w:hAnsi="Book Antiqua" w:cs="Times New Roman"/>
          <w:sz w:val="24"/>
          <w:szCs w:val="24"/>
          <w:lang w:val="en-US"/>
        </w:rPr>
        <w:t xml:space="preserve">mild to moderate </w:t>
      </w:r>
      <w:r w:rsidRPr="007528B0">
        <w:rPr>
          <w:rFonts w:ascii="Book Antiqua" w:hAnsi="Book Antiqua" w:cs="Times New Roman"/>
          <w:sz w:val="24"/>
          <w:szCs w:val="24"/>
          <w:lang w:val="en-US"/>
        </w:rPr>
        <w:t>nausea and reactions at the injection site.</w:t>
      </w:r>
      <w:r w:rsidR="0046267B" w:rsidRPr="007528B0">
        <w:rPr>
          <w:rFonts w:ascii="Book Antiqua" w:hAnsi="Book Antiqua" w:cs="Times New Roman"/>
          <w:sz w:val="24"/>
          <w:szCs w:val="24"/>
          <w:lang w:val="en-US"/>
        </w:rPr>
        <w:t xml:space="preserve"> However, this study did not elucidate the mechanism(s) for the observed increase in weight loss, even though the results support further development of pramlintide/metreleptin, towa</w:t>
      </w:r>
      <w:r w:rsidR="004D7D68" w:rsidRPr="007528B0">
        <w:rPr>
          <w:rFonts w:ascii="Book Antiqua" w:hAnsi="Book Antiqua" w:cs="Times New Roman"/>
          <w:sz w:val="24"/>
          <w:szCs w:val="24"/>
          <w:lang w:val="en-US"/>
        </w:rPr>
        <w:t>rds obesity pharmacotherapy</w:t>
      </w:r>
      <w:r w:rsidR="00773B7A" w:rsidRPr="007528B0">
        <w:rPr>
          <w:rFonts w:ascii="Book Antiqua" w:hAnsi="Book Antiqua" w:cs="Times New Roman"/>
          <w:sz w:val="24"/>
          <w:szCs w:val="24"/>
          <w:vertAlign w:val="superscript"/>
          <w:lang w:val="en-US"/>
        </w:rPr>
        <w:fldChar w:fldCharType="begin">
          <w:fldData xml:space="preserve">PEVuZE5vdGU+PENpdGU+PEF1dGhvcj5SYXZ1c3NpbjwvQXV0aG9yPjxZZWFyPjIwMDk8L1llYXI+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PEVuZE5vdGU+PENpdGU+PEF1dGhvcj5SYXZ1c3NpbjwvQXV0aG9yPjxZZWFyPjIwMDk8L1llYXI+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08" w:tooltip="Ravussin, 2009 #93" w:history="1">
        <w:r w:rsidR="00390A8A" w:rsidRPr="007528B0">
          <w:rPr>
            <w:rFonts w:ascii="Book Antiqua" w:hAnsi="Book Antiqua" w:cs="Times New Roman"/>
            <w:noProof/>
            <w:sz w:val="24"/>
            <w:szCs w:val="24"/>
            <w:vertAlign w:val="superscript"/>
            <w:lang w:val="en-US"/>
          </w:rPr>
          <w:t>108</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46267B" w:rsidRPr="007528B0">
        <w:rPr>
          <w:rFonts w:ascii="Book Antiqua" w:hAnsi="Book Antiqua" w:cs="Times New Roman"/>
          <w:sz w:val="24"/>
          <w:szCs w:val="24"/>
          <w:lang w:val="en-US"/>
        </w:rPr>
        <w:t>.</w:t>
      </w:r>
    </w:p>
    <w:p w:rsidR="005A48B9" w:rsidRPr="007528B0" w:rsidRDefault="005A48B9" w:rsidP="007528B0">
      <w:pPr>
        <w:spacing w:after="0" w:line="360" w:lineRule="auto"/>
        <w:ind w:firstLine="0"/>
        <w:rPr>
          <w:rFonts w:ascii="Book Antiqua" w:hAnsi="Book Antiqua" w:cs="Times New Roman"/>
          <w:sz w:val="24"/>
          <w:szCs w:val="24"/>
          <w:lang w:val="en-US"/>
        </w:rPr>
      </w:pPr>
    </w:p>
    <w:p w:rsidR="002C04D1" w:rsidRPr="007528B0" w:rsidRDefault="002C04D1" w:rsidP="007528B0">
      <w:pPr>
        <w:spacing w:after="0" w:line="360" w:lineRule="auto"/>
        <w:ind w:firstLine="0"/>
        <w:rPr>
          <w:rFonts w:ascii="Book Antiqua" w:eastAsia="PMingLiU" w:hAnsi="Book Antiqua" w:cs="Times New Roman"/>
          <w:b/>
          <w:i/>
          <w:sz w:val="24"/>
          <w:szCs w:val="24"/>
          <w:lang w:val="en-US" w:eastAsia="zh-TW"/>
        </w:rPr>
      </w:pPr>
      <w:r w:rsidRPr="007528B0">
        <w:rPr>
          <w:rFonts w:ascii="Book Antiqua" w:eastAsia="PMingLiU" w:hAnsi="Book Antiqua" w:cs="Times New Roman"/>
          <w:b/>
          <w:i/>
          <w:sz w:val="24"/>
          <w:szCs w:val="24"/>
          <w:lang w:val="en-US" w:eastAsia="zh-TW"/>
        </w:rPr>
        <w:t>Metformin</w:t>
      </w:r>
    </w:p>
    <w:p w:rsidR="00401C30" w:rsidRPr="007528B0" w:rsidRDefault="00E45C0A" w:rsidP="007528B0">
      <w:pPr>
        <w:spacing w:after="0" w:line="360" w:lineRule="auto"/>
        <w:ind w:firstLine="0"/>
        <w:rPr>
          <w:rFonts w:ascii="Book Antiqua" w:hAnsi="Book Antiqua" w:cs="Times New Roman"/>
          <w:sz w:val="24"/>
          <w:szCs w:val="24"/>
          <w:lang w:val="en-US"/>
        </w:rPr>
      </w:pPr>
      <w:r w:rsidRPr="007528B0">
        <w:rPr>
          <w:rFonts w:ascii="Book Antiqua" w:hAnsi="Book Antiqua" w:cs="Times New Roman"/>
          <w:sz w:val="24"/>
          <w:szCs w:val="24"/>
          <w:lang w:val="en-US"/>
        </w:rPr>
        <w:t>There are currentl</w:t>
      </w:r>
      <w:r w:rsidR="00F234B7" w:rsidRPr="007528B0">
        <w:rPr>
          <w:rFonts w:ascii="Book Antiqua" w:hAnsi="Book Antiqua" w:cs="Times New Roman"/>
          <w:sz w:val="24"/>
          <w:szCs w:val="24"/>
          <w:lang w:val="en-US"/>
        </w:rPr>
        <w:t>y no medications approved by</w:t>
      </w:r>
      <w:r w:rsidRPr="007528B0">
        <w:rPr>
          <w:rFonts w:ascii="Book Antiqua" w:hAnsi="Book Antiqua" w:cs="Times New Roman"/>
          <w:sz w:val="24"/>
          <w:szCs w:val="24"/>
          <w:lang w:val="en-US"/>
        </w:rPr>
        <w:t xml:space="preserve"> FDA to treat obesity in children aged </w:t>
      </w:r>
      <w:proofErr w:type="gramStart"/>
      <w:r w:rsidRPr="007528B0">
        <w:rPr>
          <w:rFonts w:ascii="Book Antiqua" w:hAnsi="Book Antiqua" w:cs="Times New Roman"/>
          <w:sz w:val="24"/>
          <w:szCs w:val="24"/>
          <w:lang w:val="en-US"/>
        </w:rPr>
        <w:t>under</w:t>
      </w:r>
      <w:proofErr w:type="gramEnd"/>
      <w:r w:rsidRPr="007528B0">
        <w:rPr>
          <w:rFonts w:ascii="Book Antiqua" w:hAnsi="Book Antiqua" w:cs="Times New Roman"/>
          <w:sz w:val="24"/>
          <w:szCs w:val="24"/>
          <w:lang w:val="en-US"/>
        </w:rPr>
        <w:t xml:space="preserve"> 12 years. Metformin is approved by FDA for </w:t>
      </w:r>
      <w:r w:rsidR="0091520A" w:rsidRPr="007528B0">
        <w:rPr>
          <w:rFonts w:ascii="Book Antiqua" w:hAnsi="Book Antiqua" w:cs="Times New Roman"/>
          <w:sz w:val="24"/>
          <w:szCs w:val="24"/>
          <w:lang w:val="en-US"/>
        </w:rPr>
        <w:t>the treatment of T2DM</w:t>
      </w:r>
      <w:r w:rsidRPr="007528B0">
        <w:rPr>
          <w:rFonts w:ascii="Book Antiqua" w:hAnsi="Book Antiqua" w:cs="Times New Roman"/>
          <w:sz w:val="24"/>
          <w:szCs w:val="24"/>
          <w:lang w:val="en-US"/>
        </w:rPr>
        <w:t xml:space="preserve"> in</w:t>
      </w:r>
      <w:r w:rsidR="00037E4D" w:rsidRPr="007528B0">
        <w:rPr>
          <w:rFonts w:ascii="Book Antiqua" w:hAnsi="Book Antiqua" w:cs="Times New Roman"/>
          <w:sz w:val="24"/>
          <w:szCs w:val="24"/>
          <w:lang w:val="en-US"/>
        </w:rPr>
        <w:t xml:space="preserve"> children age</w:t>
      </w:r>
      <w:r w:rsidR="00403EF3" w:rsidRPr="007528B0">
        <w:rPr>
          <w:rFonts w:ascii="Book Antiqua" w:hAnsi="Book Antiqua" w:cs="Times New Roman"/>
          <w:sz w:val="24"/>
          <w:szCs w:val="24"/>
          <w:lang w:val="en-US"/>
        </w:rPr>
        <w:t>d 10 years or over, having received</w:t>
      </w:r>
      <w:r w:rsidR="00037E4D" w:rsidRPr="007528B0">
        <w:rPr>
          <w:rFonts w:ascii="Book Antiqua" w:hAnsi="Book Antiqua" w:cs="Times New Roman"/>
          <w:sz w:val="24"/>
          <w:szCs w:val="24"/>
          <w:lang w:val="en-US"/>
        </w:rPr>
        <w:t xml:space="preserve"> attention for its potential to be used </w:t>
      </w:r>
      <w:r w:rsidR="005050B9" w:rsidRPr="007528B0">
        <w:rPr>
          <w:rFonts w:ascii="Book Antiqua" w:hAnsi="Book Antiqua" w:cs="Times New Roman"/>
          <w:sz w:val="24"/>
          <w:szCs w:val="24"/>
          <w:lang w:val="en-US"/>
        </w:rPr>
        <w:t>with</w:t>
      </w:r>
      <w:r w:rsidR="00037E4D" w:rsidRPr="007528B0">
        <w:rPr>
          <w:rFonts w:ascii="Book Antiqua" w:hAnsi="Book Antiqua" w:cs="Times New Roman"/>
          <w:sz w:val="24"/>
          <w:szCs w:val="24"/>
          <w:lang w:val="en-US"/>
        </w:rPr>
        <w:t xml:space="preserve"> weight control </w:t>
      </w:r>
      <w:r w:rsidR="005050B9" w:rsidRPr="007528B0">
        <w:rPr>
          <w:rFonts w:ascii="Book Antiqua" w:hAnsi="Book Antiqua" w:cs="Times New Roman"/>
          <w:sz w:val="24"/>
          <w:szCs w:val="24"/>
          <w:lang w:val="en-US"/>
        </w:rPr>
        <w:t xml:space="preserve">purposes </w:t>
      </w:r>
      <w:r w:rsidR="00037E4D" w:rsidRPr="007528B0">
        <w:rPr>
          <w:rFonts w:ascii="Book Antiqua" w:hAnsi="Book Antiqua" w:cs="Times New Roman"/>
          <w:sz w:val="24"/>
          <w:szCs w:val="24"/>
          <w:lang w:val="en-US"/>
        </w:rPr>
        <w:t>in children</w:t>
      </w:r>
      <w:r w:rsidR="003623D0"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PEVuZE5vdGU+PENpdGU+PEF1dGhvcj5BdWd1c3Q8L0F1dGhvcj48WWVhcj4yMDA4PC9ZZWFyPjxS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dGxlPjwvcGVyaW9kaWNhbD48cGFnZXM+NDU3Ni05OTwvcGFnZXM+PHZvbHVtZT45Mzwvdm9sdW1l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PEVuZE5vdGU+PENpdGU+PEF1dGhvcj5BdWd1c3Q8L0F1dGhvcj48WWVhcj4yMDA4PC9ZZWFyPjxS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dGxlPjwvcGVyaW9kaWNhbD48cGFnZXM+NDU3Ni05OTwvcGFnZXM+PHZvbHVtZT45Mzwvdm9sdW1l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09" w:tooltip="August, 2008 #1002" w:history="1">
        <w:r w:rsidR="00390A8A" w:rsidRPr="007528B0">
          <w:rPr>
            <w:rFonts w:ascii="Book Antiqua" w:hAnsi="Book Antiqua" w:cs="Times New Roman"/>
            <w:noProof/>
            <w:sz w:val="24"/>
            <w:szCs w:val="24"/>
            <w:vertAlign w:val="superscript"/>
            <w:lang w:val="en-US"/>
          </w:rPr>
          <w:t>109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037E4D" w:rsidRPr="007528B0">
        <w:rPr>
          <w:rFonts w:ascii="Book Antiqua" w:hAnsi="Book Antiqua" w:cs="Times New Roman"/>
          <w:sz w:val="24"/>
          <w:szCs w:val="24"/>
          <w:lang w:val="en-US"/>
        </w:rPr>
        <w:t>. It suppresses hepatic glucose production and, at higher doses, improves peripheral insulin sensitivity</w:t>
      </w:r>
      <w:r w:rsidR="00B5273B"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PEVuZE5vdGU+PENpdGU+PEF1dGhvcj5EZUZyb256bzwvQXV0aG9yPjxZZWFyPjE5OTE8L1llYXI+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PEVuZE5vdGU+PENpdGU+PEF1dGhvcj5EZUZyb256bzwvQXV0aG9yPjxZZWFyPjE5OTE8L1llYXI+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10" w:tooltip="DeFronzo, 1991 #1003" w:history="1">
        <w:r w:rsidR="00390A8A" w:rsidRPr="007528B0">
          <w:rPr>
            <w:rFonts w:ascii="Book Antiqua" w:hAnsi="Book Antiqua" w:cs="Times New Roman"/>
            <w:noProof/>
            <w:sz w:val="24"/>
            <w:szCs w:val="24"/>
            <w:vertAlign w:val="superscript"/>
            <w:lang w:val="en-US"/>
          </w:rPr>
          <w:t>110</w:t>
        </w:r>
      </w:hyperlink>
      <w:r w:rsidR="00390A8A" w:rsidRPr="007528B0">
        <w:rPr>
          <w:rFonts w:ascii="Book Antiqua" w:hAnsi="Book Antiqua" w:cs="Times New Roman"/>
          <w:noProof/>
          <w:sz w:val="24"/>
          <w:szCs w:val="24"/>
          <w:vertAlign w:val="superscript"/>
          <w:lang w:val="en-US"/>
        </w:rPr>
        <w:t xml:space="preserve">, </w:t>
      </w:r>
      <w:hyperlink w:anchor="_ENREF_111" w:tooltip="Cigolini, 1984 #1004" w:history="1">
        <w:r w:rsidR="00390A8A" w:rsidRPr="007528B0">
          <w:rPr>
            <w:rFonts w:ascii="Book Antiqua" w:hAnsi="Book Antiqua" w:cs="Times New Roman"/>
            <w:noProof/>
            <w:sz w:val="24"/>
            <w:szCs w:val="24"/>
            <w:vertAlign w:val="superscript"/>
            <w:lang w:val="en-US"/>
          </w:rPr>
          <w:t>111</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037E4D" w:rsidRPr="007528B0">
        <w:rPr>
          <w:rFonts w:ascii="Book Antiqua" w:hAnsi="Book Antiqua" w:cs="Times New Roman"/>
          <w:sz w:val="24"/>
          <w:szCs w:val="24"/>
          <w:lang w:val="en-US"/>
        </w:rPr>
        <w:t>. It is proved that metformin</w:t>
      </w:r>
      <w:r w:rsidR="008C3600" w:rsidRPr="007528B0">
        <w:rPr>
          <w:rFonts w:ascii="Book Antiqua" w:hAnsi="Book Antiqua" w:cs="Times New Roman"/>
          <w:sz w:val="24"/>
          <w:szCs w:val="24"/>
          <w:lang w:val="en-US"/>
        </w:rPr>
        <w:t xml:space="preserve"> decreases food consumption,</w:t>
      </w:r>
      <w:r w:rsidR="00037E4D" w:rsidRPr="007528B0">
        <w:rPr>
          <w:rFonts w:ascii="Book Antiqua" w:hAnsi="Book Antiqua" w:cs="Times New Roman"/>
          <w:sz w:val="24"/>
          <w:szCs w:val="24"/>
          <w:lang w:val="en-US"/>
        </w:rPr>
        <w:t xml:space="preserve"> stabilizes weight and can </w:t>
      </w:r>
      <w:r w:rsidR="00037E4D" w:rsidRPr="007528B0">
        <w:rPr>
          <w:rFonts w:ascii="Book Antiqua" w:hAnsi="Book Antiqua" w:cs="Times New Roman"/>
          <w:sz w:val="24"/>
          <w:szCs w:val="24"/>
          <w:lang w:val="en-US"/>
        </w:rPr>
        <w:lastRenderedPageBreak/>
        <w:t>induce small weight losses in diabetic and nondiabetic adults</w:t>
      </w:r>
      <w:r w:rsidR="003623D0"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PEVuZE5vdGU+PENpdGU+PEF1dGhvcj5MZWU8L0F1dGhvcj48WWVhcj4xOTk4PC9ZZWFyPjxSZWNO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PEVuZE5vdGU+PENpdGU+PEF1dGhvcj5MZWU8L0F1dGhvcj48WWVhcj4xOTk4PC9ZZWFyPjxSZWNO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12" w:tooltip="Lee, 1998 #1006" w:history="1">
        <w:r w:rsidR="00390A8A" w:rsidRPr="007528B0">
          <w:rPr>
            <w:rFonts w:ascii="Book Antiqua" w:hAnsi="Book Antiqua" w:cs="Times New Roman"/>
            <w:noProof/>
            <w:sz w:val="24"/>
            <w:szCs w:val="24"/>
            <w:vertAlign w:val="superscript"/>
            <w:lang w:val="en-US"/>
          </w:rPr>
          <w:t>112-114</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037E4D" w:rsidRPr="007528B0">
        <w:rPr>
          <w:rFonts w:ascii="Book Antiqua" w:hAnsi="Book Antiqua" w:cs="Times New Roman"/>
          <w:sz w:val="24"/>
          <w:szCs w:val="24"/>
          <w:lang w:val="en-US"/>
        </w:rPr>
        <w:t xml:space="preserve">. </w:t>
      </w:r>
      <w:r w:rsidR="009F08C7" w:rsidRPr="007528B0">
        <w:rPr>
          <w:rFonts w:ascii="Book Antiqua" w:hAnsi="Book Antiqua" w:cs="Times New Roman"/>
          <w:sz w:val="24"/>
          <w:szCs w:val="24"/>
          <w:lang w:val="en-US"/>
        </w:rPr>
        <w:t xml:space="preserve">Yanovksi </w:t>
      </w:r>
      <w:r w:rsidR="009F08C7" w:rsidRPr="007528B0">
        <w:rPr>
          <w:rFonts w:ascii="Book Antiqua" w:hAnsi="Book Antiqua" w:cs="Times New Roman"/>
          <w:i/>
          <w:sz w:val="24"/>
          <w:szCs w:val="24"/>
          <w:lang w:val="en-US"/>
        </w:rPr>
        <w:t>et al</w:t>
      </w:r>
      <w:r w:rsidR="00051A5C" w:rsidRPr="007528B0">
        <w:rPr>
          <w:rFonts w:ascii="Book Antiqua" w:hAnsi="Book Antiqua" w:cs="Times New Roman"/>
          <w:sz w:val="24"/>
          <w:szCs w:val="24"/>
          <w:vertAlign w:val="superscript"/>
          <w:lang w:val="en-US"/>
        </w:rPr>
        <w:fldChar w:fldCharType="begin">
          <w:fldData xml:space="preserve">PEVuZE5vdGU+PENpdGU+PEF1dGhvcj5ZYW5vdnNraTwvQXV0aG9yPjxZZWFyPjIwMTE8L1llYXI+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</w:fldData>
        </w:fldChar>
      </w:r>
      <w:r w:rsidR="00051A5C" w:rsidRPr="007528B0">
        <w:rPr>
          <w:rFonts w:ascii="Book Antiqua" w:hAnsi="Book Antiqua" w:cs="Times New Roman"/>
          <w:sz w:val="24"/>
          <w:szCs w:val="24"/>
          <w:vertAlign w:val="superscript"/>
          <w:lang w:val="en-US"/>
        </w:rPr>
        <w:instrText xml:space="preserve"> ADDIN EN.CITE </w:instrText>
      </w:r>
      <w:r w:rsidR="00051A5C" w:rsidRPr="007528B0">
        <w:rPr>
          <w:rFonts w:ascii="Book Antiqua" w:hAnsi="Book Antiqua" w:cs="Times New Roman"/>
          <w:sz w:val="24"/>
          <w:szCs w:val="24"/>
          <w:vertAlign w:val="superscript"/>
          <w:lang w:val="en-US"/>
        </w:rPr>
        <w:fldChar w:fldCharType="begin">
          <w:fldData xml:space="preserve">PEVuZE5vdGU+PENpdGU+PEF1dGhvcj5ZYW5vdnNraTwvQXV0aG9yPjxZZWFyPjIwMTE8L1llYXI+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</w:fldData>
        </w:fldChar>
      </w:r>
      <w:r w:rsidR="00051A5C" w:rsidRPr="007528B0">
        <w:rPr>
          <w:rFonts w:ascii="Book Antiqua" w:hAnsi="Book Antiqua" w:cs="Times New Roman"/>
          <w:sz w:val="24"/>
          <w:szCs w:val="24"/>
          <w:vertAlign w:val="superscript"/>
          <w:lang w:val="en-US"/>
        </w:rPr>
        <w:instrText xml:space="preserve"> ADDIN EN.CITE.DATA </w:instrText>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end"/>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separate"/>
      </w:r>
      <w:r w:rsidR="00051A5C" w:rsidRPr="007528B0">
        <w:rPr>
          <w:rFonts w:ascii="Book Antiqua" w:hAnsi="Book Antiqua" w:cs="Times New Roman"/>
          <w:noProof/>
          <w:sz w:val="24"/>
          <w:szCs w:val="24"/>
          <w:vertAlign w:val="superscript"/>
          <w:lang w:val="en-US"/>
        </w:rPr>
        <w:t>[</w:t>
      </w:r>
      <w:hyperlink w:anchor="_ENREF_115" w:tooltip="Yanovski, 2011 #94" w:history="1">
        <w:r w:rsidR="00051A5C" w:rsidRPr="007528B0">
          <w:rPr>
            <w:rFonts w:ascii="Book Antiqua" w:hAnsi="Book Antiqua" w:cs="Times New Roman"/>
            <w:noProof/>
            <w:sz w:val="24"/>
            <w:szCs w:val="24"/>
            <w:vertAlign w:val="superscript"/>
            <w:lang w:val="en-US"/>
          </w:rPr>
          <w:t>115</w:t>
        </w:r>
      </w:hyperlink>
      <w:r w:rsidR="00051A5C" w:rsidRPr="007528B0">
        <w:rPr>
          <w:rFonts w:ascii="Book Antiqua" w:hAnsi="Book Antiqua" w:cs="Times New Roman"/>
          <w:noProof/>
          <w:sz w:val="24"/>
          <w:szCs w:val="24"/>
          <w:vertAlign w:val="superscript"/>
          <w:lang w:val="en-US"/>
        </w:rPr>
        <w:t>]</w:t>
      </w:r>
      <w:r w:rsidR="00051A5C" w:rsidRPr="007528B0">
        <w:rPr>
          <w:rFonts w:ascii="Book Antiqua" w:hAnsi="Book Antiqua" w:cs="Times New Roman"/>
          <w:sz w:val="24"/>
          <w:szCs w:val="24"/>
          <w:vertAlign w:val="superscript"/>
          <w:lang w:val="en-US"/>
        </w:rPr>
        <w:fldChar w:fldCharType="end"/>
      </w:r>
      <w:r w:rsidR="009F08C7" w:rsidRPr="007528B0">
        <w:rPr>
          <w:rFonts w:ascii="Book Antiqua" w:hAnsi="Book Antiqua" w:cs="Times New Roman"/>
          <w:sz w:val="24"/>
          <w:szCs w:val="24"/>
          <w:lang w:val="en-US"/>
        </w:rPr>
        <w:t xml:space="preserve"> studied the effects of metformin in obese </w:t>
      </w:r>
      <w:r w:rsidR="00E8527C" w:rsidRPr="007528B0">
        <w:rPr>
          <w:rFonts w:ascii="Book Antiqua" w:hAnsi="Book Antiqua" w:cs="Times New Roman"/>
          <w:sz w:val="24"/>
          <w:szCs w:val="24"/>
          <w:lang w:val="en-US"/>
        </w:rPr>
        <w:t>insulin</w:t>
      </w:r>
      <w:r w:rsidR="005050B9" w:rsidRPr="007528B0">
        <w:rPr>
          <w:rFonts w:ascii="Book Antiqua" w:hAnsi="Book Antiqua" w:cs="Times New Roman"/>
          <w:sz w:val="24"/>
          <w:szCs w:val="24"/>
          <w:lang w:val="en-US"/>
        </w:rPr>
        <w:t>-</w:t>
      </w:r>
      <w:r w:rsidR="00E8527C" w:rsidRPr="007528B0">
        <w:rPr>
          <w:rFonts w:ascii="Book Antiqua" w:hAnsi="Book Antiqua" w:cs="Times New Roman"/>
          <w:sz w:val="24"/>
          <w:szCs w:val="24"/>
          <w:lang w:val="en-US"/>
        </w:rPr>
        <w:t xml:space="preserve">resistant </w:t>
      </w:r>
      <w:r w:rsidR="009F08C7" w:rsidRPr="007528B0">
        <w:rPr>
          <w:rFonts w:ascii="Book Antiqua" w:hAnsi="Book Antiqua" w:cs="Times New Roman"/>
          <w:sz w:val="24"/>
          <w:szCs w:val="24"/>
          <w:lang w:val="en-US"/>
        </w:rPr>
        <w:t>children aged between 6 and 12 years old</w:t>
      </w:r>
      <w:r w:rsidR="00E41D83" w:rsidRPr="007528B0">
        <w:rPr>
          <w:rFonts w:ascii="Book Antiqua" w:hAnsi="Book Antiqua" w:cs="Times New Roman"/>
          <w:sz w:val="24"/>
          <w:szCs w:val="24"/>
          <w:lang w:val="en-US"/>
        </w:rPr>
        <w:t>, having concluded that treatment with me</w:t>
      </w:r>
      <w:r w:rsidR="00146C74" w:rsidRPr="007528B0">
        <w:rPr>
          <w:rFonts w:ascii="Book Antiqua" w:hAnsi="Book Antiqua" w:cs="Times New Roman"/>
          <w:sz w:val="24"/>
          <w:szCs w:val="24"/>
          <w:lang w:val="en-US"/>
        </w:rPr>
        <w:t>tformin produces a modest reduction</w:t>
      </w:r>
      <w:r w:rsidR="00E41D83" w:rsidRPr="007528B0">
        <w:rPr>
          <w:rFonts w:ascii="Book Antiqua" w:hAnsi="Book Antiqua" w:cs="Times New Roman"/>
          <w:sz w:val="24"/>
          <w:szCs w:val="24"/>
          <w:lang w:val="en-US"/>
        </w:rPr>
        <w:t xml:space="preserve"> in body weight and adiposity, although it improves glucose homeostasis in obese children. </w:t>
      </w:r>
      <w:r w:rsidR="002578EE" w:rsidRPr="007528B0">
        <w:rPr>
          <w:rFonts w:ascii="Book Antiqua" w:hAnsi="Book Antiqua" w:cs="Times New Roman"/>
          <w:sz w:val="24"/>
          <w:szCs w:val="24"/>
          <w:lang w:val="en-US"/>
        </w:rPr>
        <w:t>Metformin</w:t>
      </w:r>
      <w:r w:rsidR="007838B4" w:rsidRPr="007528B0">
        <w:rPr>
          <w:rFonts w:ascii="Book Antiqua" w:hAnsi="Book Antiqua" w:cs="Times New Roman"/>
          <w:sz w:val="24"/>
          <w:szCs w:val="24"/>
          <w:lang w:val="en-US"/>
        </w:rPr>
        <w:t xml:space="preserve"> may also be helpful in counteractin</w:t>
      </w:r>
      <w:r w:rsidR="00A94727" w:rsidRPr="007528B0">
        <w:rPr>
          <w:rFonts w:ascii="Book Antiqua" w:hAnsi="Book Antiqua" w:cs="Times New Roman"/>
          <w:sz w:val="24"/>
          <w:szCs w:val="24"/>
          <w:lang w:val="en-US"/>
        </w:rPr>
        <w:t>g the weight gain observed in children taking</w:t>
      </w:r>
      <w:r w:rsidR="007838B4" w:rsidRPr="007528B0">
        <w:rPr>
          <w:rFonts w:ascii="Book Antiqua" w:hAnsi="Book Antiqua" w:cs="Times New Roman"/>
          <w:sz w:val="24"/>
          <w:szCs w:val="24"/>
          <w:lang w:val="en-US"/>
        </w:rPr>
        <w:t xml:space="preserve"> atypical psychotropic medications</w:t>
      </w:r>
      <w:r w:rsidR="00A94727" w:rsidRPr="007528B0">
        <w:rPr>
          <w:rFonts w:ascii="Book Antiqua" w:hAnsi="Book Antiqua" w:cs="Times New Roman"/>
          <w:sz w:val="24"/>
          <w:szCs w:val="24"/>
          <w:lang w:val="en-US"/>
        </w:rPr>
        <w:t>.</w:t>
      </w:r>
      <w:r w:rsidR="007838B4" w:rsidRPr="007528B0">
        <w:rPr>
          <w:rFonts w:ascii="Book Antiqua" w:hAnsi="Book Antiqua" w:cs="Times New Roman"/>
          <w:sz w:val="24"/>
          <w:szCs w:val="24"/>
          <w:lang w:val="en-US"/>
        </w:rPr>
        <w:t xml:space="preserve"> </w:t>
      </w:r>
      <w:r w:rsidR="00A94727" w:rsidRPr="007528B0">
        <w:rPr>
          <w:rFonts w:ascii="Book Antiqua" w:hAnsi="Book Antiqua" w:cs="Times New Roman"/>
          <w:sz w:val="24"/>
          <w:szCs w:val="24"/>
          <w:lang w:val="en-US"/>
        </w:rPr>
        <w:t>Nevertheless, cessation of metformin therapy may lead to rebound hyperin</w:t>
      </w:r>
      <w:r w:rsidR="00051A5C">
        <w:rPr>
          <w:rFonts w:ascii="Book Antiqua" w:hAnsi="Book Antiqua" w:cs="Times New Roman"/>
          <w:sz w:val="24"/>
          <w:szCs w:val="24"/>
          <w:lang w:val="en-US"/>
        </w:rPr>
        <w:t xml:space="preserve">sulinemia and rapid weight </w:t>
      </w:r>
      <w:proofErr w:type="gramStart"/>
      <w:r w:rsidR="00051A5C">
        <w:rPr>
          <w:rFonts w:ascii="Book Antiqua" w:hAnsi="Book Antiqua" w:cs="Times New Roman"/>
          <w:sz w:val="24"/>
          <w:szCs w:val="24"/>
          <w:lang w:val="en-US"/>
        </w:rPr>
        <w:t>gain</w:t>
      </w:r>
      <w:proofErr w:type="gramEnd"/>
      <w:r w:rsidR="00773B7A" w:rsidRPr="007528B0">
        <w:rPr>
          <w:rFonts w:ascii="Book Antiqua" w:hAnsi="Book Antiqua" w:cs="Times New Roman"/>
          <w:sz w:val="24"/>
          <w:szCs w:val="24"/>
          <w:vertAlign w:val="superscript"/>
          <w:lang w:val="en-US"/>
        </w:rPr>
        <w:fldChar w:fldCharType="begin">
          <w:fldData xml:space="preserve">PEVuZE5vdGU+PENpdGU+PEF1dGhvcj5Nb3JyaXNvbjwvQXV0aG9yPjxZZWFyPjIwMDI8L1llYXI+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=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PEVuZE5vdGU+PENpdGU+PEF1dGhvcj5Nb3JyaXNvbjwvQXV0aG9yPjxZZWFyPjIwMDI8L1llYXI+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=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16" w:tooltip="Morrison, 2002 #1156" w:history="1">
        <w:r w:rsidR="00390A8A" w:rsidRPr="007528B0">
          <w:rPr>
            <w:rFonts w:ascii="Book Antiqua" w:hAnsi="Book Antiqua" w:cs="Times New Roman"/>
            <w:noProof/>
            <w:sz w:val="24"/>
            <w:szCs w:val="24"/>
            <w:vertAlign w:val="superscript"/>
            <w:lang w:val="en-US"/>
          </w:rPr>
          <w:t>116</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A94727" w:rsidRPr="007528B0">
        <w:rPr>
          <w:rFonts w:ascii="Book Antiqua" w:hAnsi="Book Antiqua" w:cs="Times New Roman"/>
          <w:sz w:val="24"/>
          <w:szCs w:val="24"/>
          <w:lang w:val="en-US"/>
        </w:rPr>
        <w:t xml:space="preserve">. </w:t>
      </w:r>
      <w:r w:rsidR="00676A33" w:rsidRPr="007528B0">
        <w:rPr>
          <w:rFonts w:ascii="Book Antiqua" w:hAnsi="Book Antiqua" w:cs="Times New Roman"/>
          <w:sz w:val="24"/>
          <w:szCs w:val="24"/>
          <w:lang w:val="en-US"/>
        </w:rPr>
        <w:t>Concerning side effects of metformin, the most common are nausea, flatulence, bloating and diarrhea</w:t>
      </w:r>
      <w:r w:rsidR="00344D60" w:rsidRPr="007528B0">
        <w:rPr>
          <w:rFonts w:ascii="Book Antiqua" w:hAnsi="Book Antiqua" w:cs="Times New Roman"/>
          <w:sz w:val="24"/>
          <w:szCs w:val="24"/>
          <w:lang w:val="en-US"/>
        </w:rPr>
        <w:t>,</w:t>
      </w:r>
      <w:r w:rsidR="00401C30" w:rsidRPr="007528B0">
        <w:rPr>
          <w:rFonts w:ascii="Book Antiqua" w:hAnsi="Book Antiqua" w:cs="Times New Roman"/>
          <w:sz w:val="24"/>
          <w:szCs w:val="24"/>
          <w:lang w:val="en-US"/>
        </w:rPr>
        <w:t xml:space="preserve"> all of them usually resolved. Metformin should not be used in renal failure or with </w:t>
      </w:r>
      <w:r w:rsidR="001E317D" w:rsidRPr="007528B0">
        <w:rPr>
          <w:rFonts w:ascii="Book Antiqua" w:hAnsi="Book Antiqua" w:cs="Times New Roman"/>
          <w:sz w:val="24"/>
          <w:szCs w:val="24"/>
          <w:lang w:val="en-US"/>
        </w:rPr>
        <w:t>intravenous</w:t>
      </w:r>
      <w:r w:rsidR="00401C30" w:rsidRPr="007528B0">
        <w:rPr>
          <w:rFonts w:ascii="Book Antiqua" w:hAnsi="Book Antiqua" w:cs="Times New Roman"/>
          <w:sz w:val="24"/>
          <w:szCs w:val="24"/>
          <w:lang w:val="en-US"/>
        </w:rPr>
        <w:t xml:space="preserve"> contrast. Multivitamin supplementation is strongly recommended </w:t>
      </w:r>
      <w:r w:rsidR="00773B7A" w:rsidRPr="007528B0">
        <w:rPr>
          <w:rFonts w:ascii="Book Antiqua" w:hAnsi="Book Antiqua" w:cs="Times New Roman"/>
          <w:sz w:val="24"/>
          <w:szCs w:val="24"/>
          <w:vertAlign w:val="superscript"/>
          <w:lang w:val="en-US"/>
        </w:rPr>
        <w:fldChar w:fldCharType="begin">
          <w:fldData xml:space="preserve">PEVuZE5vdGU+PENpdGU+PEF1dGhvcj5BdWd1c3Q8L0F1dGhvcj48WWVhcj4yMDA4PC9ZZWFyPjxS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dGxlPjwvcGVyaW9kaWNhbD48cGFnZXM+NDU3Ni05OTwvcGFnZXM+PHZvbHVtZT45Mzwvdm9sdW1l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PEVuZE5vdGU+PENpdGU+PEF1dGhvcj5BdWd1c3Q8L0F1dGhvcj48WWVhcj4yMDA4PC9ZZWFyPjxS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dGxlPjwvcGVyaW9kaWNhbD48cGFnZXM+NDU3Ni05OTwvcGFnZXM+PHZvbHVtZT45Mzwvdm9sdW1l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09" w:tooltip="August, 2008 #1002" w:history="1">
        <w:r w:rsidR="00390A8A" w:rsidRPr="007528B0">
          <w:rPr>
            <w:rFonts w:ascii="Book Antiqua" w:hAnsi="Book Antiqua" w:cs="Times New Roman"/>
            <w:noProof/>
            <w:sz w:val="24"/>
            <w:szCs w:val="24"/>
            <w:vertAlign w:val="superscript"/>
            <w:lang w:val="en-US"/>
          </w:rPr>
          <w:t>109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401C30" w:rsidRPr="007528B0">
        <w:rPr>
          <w:rFonts w:ascii="Book Antiqua" w:hAnsi="Book Antiqua" w:cs="Times New Roman"/>
          <w:sz w:val="24"/>
          <w:szCs w:val="24"/>
          <w:lang w:val="en-US"/>
        </w:rPr>
        <w:t>.</w:t>
      </w:r>
    </w:p>
    <w:p w:rsidR="00596E26" w:rsidRPr="007528B0" w:rsidRDefault="00596E26" w:rsidP="00051A5C">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Ghandi </w:t>
      </w:r>
      <w:r w:rsidRPr="007528B0">
        <w:rPr>
          <w:rFonts w:ascii="Book Antiqua" w:hAnsi="Book Antiqua" w:cs="Times New Roman"/>
          <w:i/>
          <w:sz w:val="24"/>
          <w:szCs w:val="24"/>
          <w:lang w:val="en-US"/>
        </w:rPr>
        <w:t xml:space="preserve">et </w:t>
      </w:r>
      <w:proofErr w:type="gramStart"/>
      <w:r w:rsidRPr="007528B0">
        <w:rPr>
          <w:rFonts w:ascii="Book Antiqua" w:hAnsi="Book Antiqua" w:cs="Times New Roman"/>
          <w:i/>
          <w:sz w:val="24"/>
          <w:szCs w:val="24"/>
          <w:lang w:val="en-US"/>
        </w:rPr>
        <w:t>al</w:t>
      </w:r>
      <w:proofErr w:type="gramEnd"/>
      <w:r w:rsidR="00051A5C" w:rsidRPr="007528B0">
        <w:rPr>
          <w:rFonts w:ascii="Book Antiqua" w:hAnsi="Book Antiqua" w:cs="Times New Roman"/>
          <w:sz w:val="24"/>
          <w:szCs w:val="24"/>
          <w:vertAlign w:val="superscript"/>
          <w:lang w:val="en-US"/>
        </w:rPr>
        <w:fldChar w:fldCharType="begin">
          <w:fldData xml:space="preserve">PEVuZE5vdGU+PENpdGU+PEF1dGhvcj5HaGFuZGk8L0F1dGhvcj48WWVhcj4yMDExPC9ZZWFyPjxS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</w:fldData>
        </w:fldChar>
      </w:r>
      <w:r w:rsidR="00051A5C" w:rsidRPr="007528B0">
        <w:rPr>
          <w:rFonts w:ascii="Book Antiqua" w:hAnsi="Book Antiqua" w:cs="Times New Roman"/>
          <w:sz w:val="24"/>
          <w:szCs w:val="24"/>
          <w:vertAlign w:val="superscript"/>
          <w:lang w:val="en-US"/>
        </w:rPr>
        <w:instrText xml:space="preserve"> ADDIN EN.CITE </w:instrText>
      </w:r>
      <w:r w:rsidR="00051A5C" w:rsidRPr="007528B0">
        <w:rPr>
          <w:rFonts w:ascii="Book Antiqua" w:hAnsi="Book Antiqua" w:cs="Times New Roman"/>
          <w:sz w:val="24"/>
          <w:szCs w:val="24"/>
          <w:vertAlign w:val="superscript"/>
          <w:lang w:val="en-US"/>
        </w:rPr>
        <w:fldChar w:fldCharType="begin">
          <w:fldData xml:space="preserve">PEVuZE5vdGU+PENpdGU+PEF1dGhvcj5HaGFuZGk8L0F1dGhvcj48WWVhcj4yMDExPC9ZZWFyPjxS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</w:fldData>
        </w:fldChar>
      </w:r>
      <w:r w:rsidR="00051A5C" w:rsidRPr="007528B0">
        <w:rPr>
          <w:rFonts w:ascii="Book Antiqua" w:hAnsi="Book Antiqua" w:cs="Times New Roman"/>
          <w:sz w:val="24"/>
          <w:szCs w:val="24"/>
          <w:vertAlign w:val="superscript"/>
          <w:lang w:val="en-US"/>
        </w:rPr>
        <w:instrText xml:space="preserve"> ADDIN EN.CITE.DATA </w:instrText>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end"/>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separate"/>
      </w:r>
      <w:r w:rsidR="00051A5C" w:rsidRPr="007528B0">
        <w:rPr>
          <w:rFonts w:ascii="Book Antiqua" w:hAnsi="Book Antiqua" w:cs="Times New Roman"/>
          <w:noProof/>
          <w:sz w:val="24"/>
          <w:szCs w:val="24"/>
          <w:vertAlign w:val="superscript"/>
          <w:lang w:val="en-US"/>
        </w:rPr>
        <w:t>[</w:t>
      </w:r>
      <w:hyperlink w:anchor="_ENREF_117" w:tooltip="Ghandi, 2011 #14" w:history="1">
        <w:r w:rsidR="00051A5C" w:rsidRPr="007528B0">
          <w:rPr>
            <w:rFonts w:ascii="Book Antiqua" w:hAnsi="Book Antiqua" w:cs="Times New Roman"/>
            <w:noProof/>
            <w:sz w:val="24"/>
            <w:szCs w:val="24"/>
            <w:vertAlign w:val="superscript"/>
            <w:lang w:val="en-US"/>
          </w:rPr>
          <w:t>117</w:t>
        </w:r>
      </w:hyperlink>
      <w:r w:rsidR="00051A5C" w:rsidRPr="007528B0">
        <w:rPr>
          <w:rFonts w:ascii="Book Antiqua" w:hAnsi="Book Antiqua" w:cs="Times New Roman"/>
          <w:noProof/>
          <w:sz w:val="24"/>
          <w:szCs w:val="24"/>
          <w:vertAlign w:val="superscript"/>
          <w:lang w:val="en-US"/>
        </w:rPr>
        <w:t>]</w:t>
      </w:r>
      <w:r w:rsidR="00051A5C"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carried out a study to compare the effects of metformin and orlistat in obese women with polycystic ovary syndrome and concluded that both metformin and orlistat produce similar reductions in weight, BMI and waist circumference. Furthermore, metformin caused a significant reduction in serum triglyceride</w:t>
      </w:r>
      <w:r w:rsidR="00862E84" w:rsidRPr="007528B0">
        <w:rPr>
          <w:rFonts w:ascii="Book Antiqua" w:hAnsi="Book Antiqua" w:cs="Times New Roman"/>
          <w:sz w:val="24"/>
          <w:szCs w:val="24"/>
          <w:lang w:val="en-US"/>
        </w:rPr>
        <w:t xml:space="preserve"> and a higher ovulation rate than orlistat, although the difference was not statistically significant.</w:t>
      </w:r>
    </w:p>
    <w:p w:rsidR="001F5FCB" w:rsidRPr="007528B0" w:rsidRDefault="004D7D68" w:rsidP="00051A5C">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On the other hand, </w:t>
      </w:r>
      <w:r w:rsidR="005050B9" w:rsidRPr="007528B0">
        <w:rPr>
          <w:rFonts w:ascii="Book Antiqua" w:hAnsi="Book Antiqua" w:cs="Times New Roman"/>
          <w:sz w:val="24"/>
          <w:szCs w:val="24"/>
          <w:lang w:val="en-US"/>
        </w:rPr>
        <w:t xml:space="preserve">Wiegand </w:t>
      </w:r>
      <w:r w:rsidR="00051A5C">
        <w:rPr>
          <w:rFonts w:ascii="Book Antiqua" w:hAnsi="Book Antiqua" w:cs="Times New Roman"/>
          <w:i/>
          <w:sz w:val="24"/>
          <w:szCs w:val="24"/>
          <w:lang w:val="en-US"/>
        </w:rPr>
        <w:t xml:space="preserve">et </w:t>
      </w:r>
      <w:proofErr w:type="gramStart"/>
      <w:r w:rsidR="00051A5C">
        <w:rPr>
          <w:rFonts w:ascii="Book Antiqua" w:hAnsi="Book Antiqua" w:cs="Times New Roman"/>
          <w:i/>
          <w:sz w:val="24"/>
          <w:szCs w:val="24"/>
          <w:lang w:val="en-US"/>
        </w:rPr>
        <w:t>al</w:t>
      </w:r>
      <w:proofErr w:type="gramEnd"/>
      <w:r w:rsidR="00051A5C" w:rsidRPr="007528B0">
        <w:rPr>
          <w:rFonts w:ascii="Book Antiqua" w:hAnsi="Book Antiqua" w:cs="Times New Roman"/>
          <w:sz w:val="24"/>
          <w:szCs w:val="24"/>
          <w:vertAlign w:val="superscript"/>
          <w:lang w:val="en-US"/>
        </w:rPr>
        <w:fldChar w:fldCharType="begin">
          <w:fldData xml:space="preserve">PEVuZE5vdGU+PENpdGU+PEF1dGhvcj5XaWVnYW5kPC9BdXRob3I+PFllYXI+MjAxMDwvWWVhcj48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</w:fldData>
        </w:fldChar>
      </w:r>
      <w:r w:rsidR="00051A5C" w:rsidRPr="007528B0">
        <w:rPr>
          <w:rFonts w:ascii="Book Antiqua" w:hAnsi="Book Antiqua" w:cs="Times New Roman"/>
          <w:sz w:val="24"/>
          <w:szCs w:val="24"/>
          <w:vertAlign w:val="superscript"/>
          <w:lang w:val="en-US"/>
        </w:rPr>
        <w:instrText xml:space="preserve"> ADDIN EN.CITE </w:instrText>
      </w:r>
      <w:r w:rsidR="00051A5C" w:rsidRPr="007528B0">
        <w:rPr>
          <w:rFonts w:ascii="Book Antiqua" w:hAnsi="Book Antiqua" w:cs="Times New Roman"/>
          <w:sz w:val="24"/>
          <w:szCs w:val="24"/>
          <w:vertAlign w:val="superscript"/>
          <w:lang w:val="en-US"/>
        </w:rPr>
        <w:fldChar w:fldCharType="begin">
          <w:fldData xml:space="preserve">PEVuZE5vdGU+PENpdGU+PEF1dGhvcj5XaWVnYW5kPC9BdXRob3I+PFllYXI+MjAxMDwvWWVhcj48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</w:fldData>
        </w:fldChar>
      </w:r>
      <w:r w:rsidR="00051A5C" w:rsidRPr="007528B0">
        <w:rPr>
          <w:rFonts w:ascii="Book Antiqua" w:hAnsi="Book Antiqua" w:cs="Times New Roman"/>
          <w:sz w:val="24"/>
          <w:szCs w:val="24"/>
          <w:vertAlign w:val="superscript"/>
          <w:lang w:val="en-US"/>
        </w:rPr>
        <w:instrText xml:space="preserve"> ADDIN EN.CITE.DATA </w:instrText>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end"/>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separate"/>
      </w:r>
      <w:r w:rsidR="00051A5C" w:rsidRPr="007528B0">
        <w:rPr>
          <w:rFonts w:ascii="Book Antiqua" w:hAnsi="Book Antiqua" w:cs="Times New Roman"/>
          <w:noProof/>
          <w:sz w:val="24"/>
          <w:szCs w:val="24"/>
          <w:vertAlign w:val="superscript"/>
          <w:lang w:val="en-US"/>
        </w:rPr>
        <w:t>[</w:t>
      </w:r>
      <w:hyperlink w:anchor="_ENREF_118" w:tooltip="Wiegand, 2010 #106" w:history="1">
        <w:r w:rsidR="00051A5C" w:rsidRPr="007528B0">
          <w:rPr>
            <w:rFonts w:ascii="Book Antiqua" w:hAnsi="Book Antiqua" w:cs="Times New Roman"/>
            <w:noProof/>
            <w:sz w:val="24"/>
            <w:szCs w:val="24"/>
            <w:vertAlign w:val="superscript"/>
            <w:lang w:val="en-US"/>
          </w:rPr>
          <w:t>118</w:t>
        </w:r>
      </w:hyperlink>
      <w:r w:rsidR="00051A5C" w:rsidRPr="007528B0">
        <w:rPr>
          <w:rFonts w:ascii="Book Antiqua" w:hAnsi="Book Antiqua" w:cs="Times New Roman"/>
          <w:noProof/>
          <w:sz w:val="24"/>
          <w:szCs w:val="24"/>
          <w:vertAlign w:val="superscript"/>
          <w:lang w:val="en-US"/>
        </w:rPr>
        <w:t>]</w:t>
      </w:r>
      <w:r w:rsidR="00051A5C" w:rsidRPr="007528B0">
        <w:rPr>
          <w:rFonts w:ascii="Book Antiqua" w:hAnsi="Book Antiqua" w:cs="Times New Roman"/>
          <w:sz w:val="24"/>
          <w:szCs w:val="24"/>
          <w:vertAlign w:val="superscript"/>
          <w:lang w:val="en-US"/>
        </w:rPr>
        <w:fldChar w:fldCharType="end"/>
      </w:r>
      <w:r w:rsidR="005050B9" w:rsidRPr="007528B0">
        <w:rPr>
          <w:rFonts w:ascii="Book Antiqua" w:hAnsi="Book Antiqua" w:cs="Times New Roman"/>
          <w:sz w:val="24"/>
          <w:szCs w:val="24"/>
          <w:lang w:val="en-US"/>
        </w:rPr>
        <w:t xml:space="preserve"> studied the effect of metformin therapy in obese insulin-resist</w:t>
      </w:r>
      <w:r w:rsidR="00A57CEF" w:rsidRPr="007528B0">
        <w:rPr>
          <w:rFonts w:ascii="Book Antiqua" w:hAnsi="Book Antiqua" w:cs="Times New Roman"/>
          <w:sz w:val="24"/>
          <w:szCs w:val="24"/>
          <w:lang w:val="en-US"/>
        </w:rPr>
        <w:t xml:space="preserve">ant adolescents, having reached </w:t>
      </w:r>
      <w:r w:rsidR="005050B9" w:rsidRPr="007528B0">
        <w:rPr>
          <w:rFonts w:ascii="Book Antiqua" w:hAnsi="Book Antiqua" w:cs="Times New Roman"/>
          <w:sz w:val="24"/>
          <w:szCs w:val="24"/>
          <w:lang w:val="en-US"/>
        </w:rPr>
        <w:t>the conclusion that metformin and lifestyle modification improved insulin sensitivity, although it did not produce weight loss</w:t>
      </w:r>
      <w:r w:rsidR="00A57CEF" w:rsidRPr="007528B0">
        <w:rPr>
          <w:rFonts w:ascii="Book Antiqua" w:hAnsi="Book Antiqua" w:cs="Times New Roman"/>
          <w:sz w:val="24"/>
          <w:szCs w:val="24"/>
          <w:lang w:val="en-US"/>
        </w:rPr>
        <w:t xml:space="preserve">. Curiously, </w:t>
      </w:r>
      <w:r w:rsidR="005050B9" w:rsidRPr="007528B0">
        <w:rPr>
          <w:rFonts w:ascii="Book Antiqua" w:hAnsi="Book Antiqua" w:cs="Times New Roman"/>
          <w:sz w:val="24"/>
          <w:szCs w:val="24"/>
          <w:lang w:val="en-US"/>
        </w:rPr>
        <w:t xml:space="preserve">a higher prevalence of side effects </w:t>
      </w:r>
      <w:r w:rsidR="00A57CEF" w:rsidRPr="007528B0">
        <w:rPr>
          <w:rFonts w:ascii="Book Antiqua" w:hAnsi="Book Antiqua" w:cs="Times New Roman"/>
          <w:sz w:val="24"/>
          <w:szCs w:val="24"/>
          <w:lang w:val="en-US"/>
        </w:rPr>
        <w:t xml:space="preserve">was reported </w:t>
      </w:r>
      <w:r w:rsidR="005050B9" w:rsidRPr="007528B0">
        <w:rPr>
          <w:rFonts w:ascii="Book Antiqua" w:hAnsi="Book Antiqua" w:cs="Times New Roman"/>
          <w:sz w:val="24"/>
          <w:szCs w:val="24"/>
          <w:lang w:val="en-US"/>
        </w:rPr>
        <w:t xml:space="preserve">in the placebo group than in the group receiving metformin, showing how important the belief in therapy effects and self-efficacy may be, as it increases </w:t>
      </w:r>
      <w:r w:rsidR="00C130B0" w:rsidRPr="007528B0">
        <w:rPr>
          <w:rFonts w:ascii="Book Antiqua" w:hAnsi="Book Antiqua" w:cs="Times New Roman"/>
          <w:sz w:val="24"/>
          <w:szCs w:val="24"/>
          <w:lang w:val="en-US"/>
        </w:rPr>
        <w:t xml:space="preserve">the </w:t>
      </w:r>
      <w:r w:rsidR="005050B9" w:rsidRPr="007528B0">
        <w:rPr>
          <w:rFonts w:ascii="Book Antiqua" w:hAnsi="Book Antiqua" w:cs="Times New Roman"/>
          <w:sz w:val="24"/>
          <w:szCs w:val="24"/>
          <w:lang w:val="en-US"/>
        </w:rPr>
        <w:t>motivation to adopt a healthy lifestyle</w:t>
      </w:r>
      <w:r w:rsidR="000F0F50"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PEVuZE5vdGU+PENpdGU+PEF1dGhvcj5XaWVnYW5kPC9BdXRob3I+PFllYXI+MjAxMDwvWWVhcj48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PEVuZE5vdGU+PENpdGU+PEF1dGhvcj5XaWVnYW5kPC9BdXRob3I+PFllYXI+MjAxMDwvWWVhcj48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18" w:tooltip="Wiegand, 2010 #106" w:history="1">
        <w:r w:rsidR="00390A8A" w:rsidRPr="007528B0">
          <w:rPr>
            <w:rFonts w:ascii="Book Antiqua" w:hAnsi="Book Antiqua" w:cs="Times New Roman"/>
            <w:noProof/>
            <w:sz w:val="24"/>
            <w:szCs w:val="24"/>
            <w:vertAlign w:val="superscript"/>
            <w:lang w:val="en-US"/>
          </w:rPr>
          <w:t>118</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5050B9" w:rsidRPr="007528B0">
        <w:rPr>
          <w:rFonts w:ascii="Book Antiqua" w:hAnsi="Book Antiqua" w:cs="Times New Roman"/>
          <w:sz w:val="24"/>
          <w:szCs w:val="24"/>
          <w:lang w:val="en-US"/>
        </w:rPr>
        <w:t>.</w:t>
      </w:r>
    </w:p>
    <w:p w:rsidR="00100D59" w:rsidRPr="007528B0" w:rsidRDefault="00100D59" w:rsidP="007528B0">
      <w:pPr>
        <w:spacing w:after="0" w:line="360" w:lineRule="auto"/>
        <w:ind w:firstLine="0"/>
        <w:rPr>
          <w:rFonts w:ascii="Book Antiqua" w:hAnsi="Book Antiqua" w:cs="Times New Roman"/>
          <w:b/>
          <w:sz w:val="24"/>
          <w:szCs w:val="24"/>
          <w:lang w:val="en-US"/>
        </w:rPr>
        <w:sectPr w:rsidR="00100D59" w:rsidRPr="007528B0" w:rsidSect="006A0869">
          <w:footerReference w:type="default" r:id="rId11"/>
          <w:type w:val="continuous"/>
          <w:pgSz w:w="11906" w:h="16838"/>
          <w:pgMar w:top="1418" w:right="1418" w:bottom="1134" w:left="1418" w:header="709" w:footer="709" w:gutter="0"/>
          <w:cols w:space="708"/>
          <w:titlePg/>
          <w:docGrid w:linePitch="360"/>
        </w:sectPr>
      </w:pPr>
    </w:p>
    <w:p w:rsidR="00345D6F" w:rsidRPr="007528B0" w:rsidRDefault="00345D6F" w:rsidP="007528B0">
      <w:pPr>
        <w:spacing w:after="0" w:line="360" w:lineRule="auto"/>
        <w:ind w:firstLine="0"/>
        <w:rPr>
          <w:rFonts w:ascii="Book Antiqua" w:hAnsi="Book Antiqua" w:cs="Times New Roman"/>
          <w:b/>
          <w:sz w:val="24"/>
          <w:szCs w:val="24"/>
          <w:lang w:val="en-US"/>
        </w:rPr>
        <w:sectPr w:rsidR="00345D6F" w:rsidRPr="007528B0" w:rsidSect="006A0869">
          <w:type w:val="continuous"/>
          <w:pgSz w:w="11906" w:h="16838"/>
          <w:pgMar w:top="1298" w:right="851" w:bottom="1225" w:left="1247" w:header="708" w:footer="708" w:gutter="0"/>
          <w:cols w:space="708"/>
          <w:docGrid w:linePitch="360"/>
        </w:sectPr>
      </w:pPr>
    </w:p>
    <w:p w:rsidR="00D87683" w:rsidRPr="007528B0" w:rsidRDefault="00617F82" w:rsidP="007528B0">
      <w:pPr>
        <w:spacing w:after="0" w:line="360" w:lineRule="auto"/>
        <w:ind w:firstLine="0"/>
        <w:rPr>
          <w:rFonts w:ascii="Book Antiqua" w:eastAsia="PMingLiU" w:hAnsi="Book Antiqua" w:cs="Times New Roman"/>
          <w:b/>
          <w:i/>
          <w:sz w:val="24"/>
          <w:szCs w:val="24"/>
          <w:lang w:val="en-US" w:eastAsia="zh-TW"/>
        </w:rPr>
      </w:pPr>
      <w:r w:rsidRPr="007528B0">
        <w:rPr>
          <w:rFonts w:ascii="Book Antiqua" w:eastAsia="PMingLiU" w:hAnsi="Book Antiqua" w:cs="Times New Roman"/>
          <w:b/>
          <w:i/>
          <w:sz w:val="24"/>
          <w:szCs w:val="24"/>
          <w:lang w:val="en-US" w:eastAsia="zh-TW"/>
        </w:rPr>
        <w:lastRenderedPageBreak/>
        <w:t xml:space="preserve">Other </w:t>
      </w:r>
      <w:r w:rsidR="00051A5C" w:rsidRPr="007528B0">
        <w:rPr>
          <w:rFonts w:ascii="Book Antiqua" w:eastAsia="PMingLiU" w:hAnsi="Book Antiqua" w:cs="Times New Roman"/>
          <w:b/>
          <w:i/>
          <w:sz w:val="24"/>
          <w:szCs w:val="24"/>
          <w:lang w:val="en-US" w:eastAsia="zh-TW"/>
        </w:rPr>
        <w:t>possible treatments under inv</w:t>
      </w:r>
      <w:r w:rsidR="00D87683" w:rsidRPr="007528B0">
        <w:rPr>
          <w:rFonts w:ascii="Book Antiqua" w:eastAsia="PMingLiU" w:hAnsi="Book Antiqua" w:cs="Times New Roman"/>
          <w:b/>
          <w:i/>
          <w:sz w:val="24"/>
          <w:szCs w:val="24"/>
          <w:lang w:val="en-US" w:eastAsia="zh-TW"/>
        </w:rPr>
        <w:t>estigation</w:t>
      </w:r>
    </w:p>
    <w:p w:rsidR="00D87683" w:rsidRPr="007528B0" w:rsidRDefault="00D87683" w:rsidP="007528B0">
      <w:pPr>
        <w:spacing w:after="0" w:line="360" w:lineRule="auto"/>
        <w:ind w:firstLine="0"/>
        <w:rPr>
          <w:rFonts w:ascii="Book Antiqua" w:hAnsi="Book Antiqua" w:cs="Times New Roman"/>
          <w:sz w:val="24"/>
          <w:szCs w:val="24"/>
          <w:lang w:val="en-US"/>
        </w:rPr>
      </w:pPr>
      <w:r w:rsidRPr="00051A5C">
        <w:rPr>
          <w:rFonts w:ascii="Book Antiqua" w:hAnsi="Book Antiqua" w:cs="Times New Roman"/>
          <w:sz w:val="24"/>
          <w:szCs w:val="24"/>
          <w:lang w:val="en-US"/>
        </w:rPr>
        <w:t>Baclofen,</w:t>
      </w:r>
      <w:r w:rsidRPr="007528B0">
        <w:rPr>
          <w:rFonts w:ascii="Book Antiqua" w:hAnsi="Book Antiqua" w:cs="Times New Roman"/>
          <w:sz w:val="24"/>
          <w:szCs w:val="24"/>
          <w:lang w:val="en-US"/>
        </w:rPr>
        <w:t xml:space="preserve"> a</w:t>
      </w:r>
      <w:r w:rsidR="006F4E03" w:rsidRPr="007528B0">
        <w:rPr>
          <w:rFonts w:ascii="Book Antiqua" w:hAnsi="Book Antiqua" w:cs="Times New Roman"/>
          <w:sz w:val="24"/>
          <w:szCs w:val="24"/>
          <w:lang w:val="en-US"/>
        </w:rPr>
        <w:t xml:space="preserve"> γ-aminobutiric acid B</w:t>
      </w:r>
      <w:r w:rsidRPr="007528B0">
        <w:rPr>
          <w:rFonts w:ascii="Book Antiqua" w:hAnsi="Book Antiqua" w:cs="Times New Roman"/>
          <w:sz w:val="24"/>
          <w:szCs w:val="24"/>
          <w:lang w:val="en-US"/>
        </w:rPr>
        <w:t xml:space="preserve"> </w:t>
      </w:r>
      <w:r w:rsidR="006F4E03" w:rsidRPr="007528B0">
        <w:rPr>
          <w:rFonts w:ascii="Book Antiqua" w:hAnsi="Book Antiqua" w:cs="Times New Roman"/>
          <w:sz w:val="24"/>
          <w:szCs w:val="24"/>
          <w:lang w:val="en-US"/>
        </w:rPr>
        <w:t>(</w:t>
      </w:r>
      <w:r w:rsidRPr="007528B0">
        <w:rPr>
          <w:rFonts w:ascii="Book Antiqua" w:hAnsi="Book Antiqua" w:cs="Times New Roman"/>
          <w:sz w:val="24"/>
          <w:szCs w:val="24"/>
          <w:lang w:val="en-US"/>
        </w:rPr>
        <w:t>GABA</w:t>
      </w:r>
      <w:r w:rsidRPr="007528B0">
        <w:rPr>
          <w:rFonts w:ascii="Book Antiqua" w:hAnsi="Book Antiqua" w:cs="Times New Roman"/>
          <w:sz w:val="24"/>
          <w:szCs w:val="24"/>
          <w:vertAlign w:val="subscript"/>
          <w:lang w:val="en-US"/>
        </w:rPr>
        <w:t>B</w:t>
      </w:r>
      <w:r w:rsidR="006F4E03" w:rsidRPr="007528B0">
        <w:rPr>
          <w:rFonts w:ascii="Book Antiqua" w:hAnsi="Book Antiqua" w:cs="Times New Roman"/>
          <w:sz w:val="24"/>
          <w:szCs w:val="24"/>
          <w:lang w:val="en-US"/>
        </w:rPr>
        <w:t>)</w:t>
      </w:r>
      <w:r w:rsidRPr="007528B0">
        <w:rPr>
          <w:rFonts w:ascii="Book Antiqua" w:hAnsi="Book Antiqua" w:cs="Times New Roman"/>
          <w:sz w:val="24"/>
          <w:szCs w:val="24"/>
          <w:lang w:val="en-US"/>
        </w:rPr>
        <w:t xml:space="preserve"> agonist, </w:t>
      </w:r>
      <w:r w:rsidR="00A57CEF" w:rsidRPr="007528B0">
        <w:rPr>
          <w:rFonts w:ascii="Book Antiqua" w:hAnsi="Book Antiqua" w:cs="Times New Roman"/>
          <w:sz w:val="24"/>
          <w:szCs w:val="24"/>
          <w:lang w:val="en-US"/>
        </w:rPr>
        <w:t xml:space="preserve">was </w:t>
      </w:r>
      <w:r w:rsidRPr="007528B0">
        <w:rPr>
          <w:rFonts w:ascii="Book Antiqua" w:hAnsi="Book Antiqua" w:cs="Times New Roman"/>
          <w:sz w:val="24"/>
          <w:szCs w:val="24"/>
          <w:lang w:val="en-US"/>
        </w:rPr>
        <w:t>demonstrated to reduce body weight</w:t>
      </w:r>
      <w:r w:rsidR="00C33EAD" w:rsidRPr="007528B0">
        <w:rPr>
          <w:rFonts w:ascii="Book Antiqua" w:hAnsi="Book Antiqua" w:cs="Times New Roman"/>
          <w:sz w:val="24"/>
          <w:szCs w:val="24"/>
          <w:lang w:val="en-US"/>
        </w:rPr>
        <w:t xml:space="preserve"> more than 2% </w:t>
      </w:r>
      <w:r w:rsidR="00C33EAD" w:rsidRPr="007528B0">
        <w:rPr>
          <w:rFonts w:ascii="Book Antiqua" w:hAnsi="Book Antiqua" w:cs="Times New Roman"/>
          <w:color w:val="000000"/>
          <w:sz w:val="24"/>
          <w:szCs w:val="24"/>
          <w:shd w:val="clear" w:color="auto" w:fill="FFFFFF"/>
          <w:lang w:val="en-US"/>
        </w:rPr>
        <w:t xml:space="preserve">(baseline: </w:t>
      </w:r>
      <w:r w:rsidR="00427877" w:rsidRPr="007528B0">
        <w:rPr>
          <w:rFonts w:ascii="Book Antiqua" w:hAnsi="Book Antiqua" w:cs="Times New Roman"/>
          <w:color w:val="000000"/>
          <w:sz w:val="24"/>
          <w:szCs w:val="24"/>
          <w:shd w:val="clear" w:color="auto" w:fill="FFFFFF"/>
          <w:lang w:val="en-US"/>
        </w:rPr>
        <w:t>93.3 ± 9.8 kg;</w:t>
      </w:r>
      <w:r w:rsidR="007E5B46" w:rsidRPr="007528B0">
        <w:rPr>
          <w:rFonts w:ascii="Book Antiqua" w:hAnsi="Book Antiqua" w:cs="Times New Roman"/>
          <w:color w:val="000000"/>
          <w:sz w:val="24"/>
          <w:szCs w:val="24"/>
          <w:shd w:val="clear" w:color="auto" w:fill="FFFFFF"/>
          <w:lang w:val="en-US"/>
        </w:rPr>
        <w:t xml:space="preserve"> 12 w</w:t>
      </w:r>
      <w:r w:rsidR="00051A5C">
        <w:rPr>
          <w:rFonts w:ascii="Book Antiqua" w:hAnsi="Book Antiqua" w:cs="Times New Roman" w:hint="eastAsia"/>
          <w:color w:val="000000"/>
          <w:sz w:val="24"/>
          <w:szCs w:val="24"/>
          <w:shd w:val="clear" w:color="auto" w:fill="FFFFFF"/>
          <w:lang w:val="en-US" w:eastAsia="zh-CN"/>
        </w:rPr>
        <w:t>k</w:t>
      </w:r>
      <w:r w:rsidR="007E5B46" w:rsidRPr="007528B0">
        <w:rPr>
          <w:rFonts w:ascii="Book Antiqua" w:hAnsi="Book Antiqua" w:cs="Times New Roman"/>
          <w:color w:val="000000"/>
          <w:sz w:val="24"/>
          <w:szCs w:val="24"/>
          <w:shd w:val="clear" w:color="auto" w:fill="FFFFFF"/>
          <w:lang w:val="en-US"/>
        </w:rPr>
        <w:t>: 91.7 ± 10.3</w:t>
      </w:r>
      <w:r w:rsidR="00427877" w:rsidRPr="007528B0">
        <w:rPr>
          <w:rFonts w:ascii="Book Antiqua" w:hAnsi="Book Antiqua" w:cs="Times New Roman"/>
          <w:color w:val="000000"/>
          <w:sz w:val="24"/>
          <w:szCs w:val="24"/>
          <w:shd w:val="clear" w:color="auto" w:fill="FFFFFF"/>
          <w:lang w:val="en-US"/>
        </w:rPr>
        <w:t xml:space="preserve"> kg, </w:t>
      </w:r>
      <w:r w:rsidR="00427877" w:rsidRPr="00051A5C">
        <w:rPr>
          <w:rFonts w:ascii="Book Antiqua" w:hAnsi="Book Antiqua" w:cs="Times New Roman"/>
          <w:i/>
          <w:color w:val="000000"/>
          <w:sz w:val="24"/>
          <w:szCs w:val="24"/>
          <w:shd w:val="clear" w:color="auto" w:fill="FFFFFF"/>
          <w:lang w:val="en-US"/>
        </w:rPr>
        <w:t>P</w:t>
      </w:r>
      <w:r w:rsidR="00C33EAD" w:rsidRPr="007528B0">
        <w:rPr>
          <w:rFonts w:ascii="Book Antiqua" w:hAnsi="Book Antiqua" w:cs="Times New Roman"/>
          <w:color w:val="000000"/>
          <w:sz w:val="24"/>
          <w:szCs w:val="24"/>
          <w:shd w:val="clear" w:color="auto" w:fill="FFFFFF"/>
          <w:lang w:val="en-US"/>
        </w:rPr>
        <w:t xml:space="preserve"> &lt; 0.05) </w:t>
      </w:r>
      <w:r w:rsidRPr="007528B0">
        <w:rPr>
          <w:rFonts w:ascii="Book Antiqua" w:hAnsi="Book Antiqua" w:cs="Times New Roman"/>
          <w:sz w:val="24"/>
          <w:szCs w:val="24"/>
          <w:lang w:val="en-US"/>
        </w:rPr>
        <w:t>and waist circumference</w:t>
      </w:r>
      <w:r w:rsidR="00C33EAD" w:rsidRPr="007528B0">
        <w:rPr>
          <w:rFonts w:ascii="Book Antiqua" w:hAnsi="Book Antiqua" w:cs="Times New Roman"/>
          <w:sz w:val="24"/>
          <w:szCs w:val="24"/>
          <w:lang w:val="en-US"/>
        </w:rPr>
        <w:t xml:space="preserve"> more than 2 cm in 5 out of 10 subjects</w:t>
      </w:r>
      <w:r w:rsidRPr="007528B0">
        <w:rPr>
          <w:rFonts w:ascii="Book Antiqua" w:hAnsi="Book Antiqua" w:cs="Times New Roman"/>
          <w:sz w:val="24"/>
          <w:szCs w:val="24"/>
          <w:lang w:val="en-US"/>
        </w:rPr>
        <w:t>, without observed adverse effects in obese patients</w:t>
      </w:r>
      <w:r w:rsidR="009D0E22"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&lt;EndNote&gt;&lt;Cite&gt;&lt;Author&gt;Arima&lt;/Author&gt;&lt;Year&gt;2010&lt;/Year&gt;&lt;RecNum&gt;388&lt;/RecNum&gt;&lt;DisplayText&gt;[119]&lt;/DisplayText&gt;&lt;record&gt;&lt;rec-number&gt;388&lt;/rec-number&gt;&lt;foreign-keys&gt;&lt;key app="EN" db-id="twe5a5ra1dzdr3evfvfpsvea2exfxf0padtf"&gt;388&lt;/key&gt;&lt;/foreign-keys&gt;&lt;ref-type name="Journal Article"&gt;17&lt;/ref-type&gt;&lt;contributors&gt;&lt;authors&gt;&lt;author&gt;Arima, H.&lt;/author&gt;&lt;author&gt;Oiso, Y.&lt;/author&gt;&lt;/authors&gt;&lt;/contributors&gt;&lt;auth-address&gt;Department of Endocrinology and Diabetes, Field of Internal Medicine, Nagoya University Graduate School of Medicine. arima105@med.nagoya-u.ac.jp&lt;/auth-address&gt;&lt;titles&gt;&lt;title&gt;Positive effect of baclofen on body weight reduction in obese subjects: a pilot study&lt;/title&gt;&lt;secondary-title&gt;Intern Med&lt;/secondary-title&gt;&lt;/titles&gt;&lt;periodical&gt;&lt;full-title&gt;Intern Med&lt;/full-title&gt;&lt;/periodical&gt;&lt;pages&gt;2043-7&lt;/pages&gt;&lt;volume&gt;49&lt;/volume&gt;&lt;number&gt;19&lt;/number&gt;&lt;edition&gt;2010/10/12&lt;/edition&gt;&lt;keywords&gt;&lt;keyword&gt;Adiponectin/blood&lt;/keyword&gt;&lt;keyword&gt;Adult&lt;/keyword&gt;&lt;keyword&gt;Animals&lt;/keyword&gt;&lt;keyword&gt;Anti-Obesity Agents/administration &amp;amp; dosage/*therapeutic use&lt;/keyword&gt;&lt;keyword&gt;Appetite/drug effects&lt;/keyword&gt;&lt;keyword&gt;Baclofen/administration &amp;amp; dosage/*therapeutic use&lt;/keyword&gt;&lt;keyword&gt;Blood Glucose/metabolism&lt;/keyword&gt;&lt;keyword&gt;Blood Pressure/drug effects&lt;/keyword&gt;&lt;keyword&gt;Female&lt;/keyword&gt;&lt;keyword&gt;GABA-B Receptor Agonists/administration &amp;amp; dosage/therapeutic use&lt;/keyword&gt;&lt;keyword&gt;Humans&lt;/keyword&gt;&lt;keyword&gt;Leptin/blood&lt;/keyword&gt;&lt;keyword&gt;Lipids/blood&lt;/keyword&gt;&lt;keyword&gt;Male&lt;/keyword&gt;&lt;keyword&gt;Mice&lt;/keyword&gt;&lt;keyword&gt;Middle Aged&lt;/keyword&gt;&lt;keyword&gt;Obesity/*drug therapy/pathology/physiopathology&lt;/keyword&gt;&lt;keyword&gt;Pilot Projects&lt;/keyword&gt;&lt;keyword&gt;Weight Loss/*drug effects&lt;/keyword&gt;&lt;/keywords&gt;&lt;dates&gt;&lt;year&gt;2010&lt;/year&gt;&lt;/dates&gt;&lt;isbn&gt;1349-7235 (Electronic)&amp;#xD;0918-2918 (Linking)&lt;/isbn&gt;&lt;accession-num&gt;20930428&lt;/accession-num&gt;&lt;work-type&gt;Clinical Trial&lt;/work-type&gt;&lt;urls&gt;&lt;related-urls&gt;&lt;url&gt;http://www.ncbi.nlm.nih.gov/pubmed/20930428&lt;/url&gt;&lt;/related-urls&gt;&lt;/urls&gt;&lt;language&gt;eng&lt;/language&gt;&lt;/record&gt;&lt;/Cite&gt;&lt;/EndNote&gt;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19" w:tooltip="Arima, 2010 #388" w:history="1">
        <w:r w:rsidR="00390A8A" w:rsidRPr="007528B0">
          <w:rPr>
            <w:rFonts w:ascii="Book Antiqua" w:hAnsi="Book Antiqua" w:cs="Times New Roman"/>
            <w:noProof/>
            <w:sz w:val="24"/>
            <w:szCs w:val="24"/>
            <w:vertAlign w:val="superscript"/>
            <w:lang w:val="en-US"/>
          </w:rPr>
          <w:t>119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Although the reported anti-obesity effects were mild, baclofen may constitute a new anti-obesity drug in humans.</w:t>
      </w:r>
    </w:p>
    <w:p w:rsidR="00D97CF4" w:rsidRPr="007528B0" w:rsidRDefault="00A12246" w:rsidP="00051A5C">
      <w:pPr>
        <w:spacing w:after="0" w:line="360" w:lineRule="auto"/>
        <w:ind w:firstLineChars="100" w:firstLine="240"/>
        <w:rPr>
          <w:rFonts w:ascii="Book Antiqua" w:hAnsi="Book Antiqua" w:cs="Times New Roman"/>
          <w:sz w:val="24"/>
          <w:szCs w:val="24"/>
          <w:lang w:val="en-US"/>
        </w:rPr>
      </w:pPr>
      <w:r w:rsidRPr="00051A5C">
        <w:rPr>
          <w:rFonts w:ascii="Book Antiqua" w:hAnsi="Book Antiqua" w:cs="Times New Roman"/>
          <w:sz w:val="24"/>
          <w:szCs w:val="24"/>
          <w:lang w:val="en-US"/>
        </w:rPr>
        <w:lastRenderedPageBreak/>
        <w:t>L</w:t>
      </w:r>
      <w:r w:rsidR="009F42C8" w:rsidRPr="00051A5C">
        <w:rPr>
          <w:rFonts w:ascii="Book Antiqua" w:hAnsi="Book Antiqua" w:cs="Times New Roman"/>
          <w:sz w:val="24"/>
          <w:szCs w:val="24"/>
          <w:lang w:val="en-US"/>
        </w:rPr>
        <w:t>actoferrin</w:t>
      </w:r>
      <w:r w:rsidRPr="007528B0">
        <w:rPr>
          <w:rFonts w:ascii="Book Antiqua" w:hAnsi="Book Antiqua" w:cs="Times New Roman"/>
          <w:sz w:val="24"/>
          <w:szCs w:val="24"/>
          <w:lang w:val="en-US"/>
        </w:rPr>
        <w:t xml:space="preserve"> is a Fe-binding glycoprotein which is present at high concentrations in mammalian milk. It i</w:t>
      </w:r>
      <w:r w:rsidR="00C82ED0" w:rsidRPr="007528B0">
        <w:rPr>
          <w:rFonts w:ascii="Book Antiqua" w:hAnsi="Book Antiqua" w:cs="Times New Roman"/>
          <w:sz w:val="24"/>
          <w:szCs w:val="24"/>
          <w:lang w:val="en-US"/>
        </w:rPr>
        <w:t>s multi-functional, having anti</w:t>
      </w:r>
      <w:r w:rsidRPr="007528B0">
        <w:rPr>
          <w:rFonts w:ascii="Book Antiqua" w:hAnsi="Book Antiqua" w:cs="Times New Roman"/>
          <w:sz w:val="24"/>
          <w:szCs w:val="24"/>
          <w:lang w:val="en-US"/>
        </w:rPr>
        <w:t>bacterial, antiviral, immunostimulatory, antioxidant and cancer-preventive potential</w:t>
      </w:r>
      <w:r w:rsidR="0094166C" w:rsidRPr="007528B0">
        <w:rPr>
          <w:rFonts w:ascii="Book Antiqua" w:hAnsi="Book Antiqua" w:cs="Times New Roman"/>
          <w:sz w:val="24"/>
          <w:szCs w:val="24"/>
          <w:lang w:val="en-US"/>
        </w:rPr>
        <w:t xml:space="preserve"> </w:t>
      </w:r>
      <w:r w:rsidR="00773B7A" w:rsidRPr="007528B0">
        <w:rPr>
          <w:rFonts w:ascii="Book Antiqua" w:hAnsi="Book Antiqua" w:cs="Times New Roman"/>
          <w:sz w:val="24"/>
          <w:szCs w:val="24"/>
          <w:vertAlign w:val="superscript"/>
          <w:lang w:val="en-US"/>
        </w:rPr>
        <w:fldChar w:fldCharType="begin">
          <w:fldData xml:space="preserve">PEVuZE5vdGU+PENpdGU+PEF1dGhvcj5Ub21pdGE8L0F1dGhvcj48WWVhcj4xOTkxPC9ZZWFyPjxS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=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PEVuZE5vdGU+PENpdGU+PEF1dGhvcj5Ub21pdGE8L0F1dGhvcj48WWVhcj4xOTkxPC9ZZWFyPjxS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=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20" w:tooltip="Tomita, 1991 #1025" w:history="1">
        <w:r w:rsidR="00390A8A" w:rsidRPr="007528B0">
          <w:rPr>
            <w:rFonts w:ascii="Book Antiqua" w:hAnsi="Book Antiqua" w:cs="Times New Roman"/>
            <w:noProof/>
            <w:sz w:val="24"/>
            <w:szCs w:val="24"/>
            <w:vertAlign w:val="superscript"/>
            <w:lang w:val="en-US"/>
          </w:rPr>
          <w:t>120-123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As</w:t>
      </w:r>
      <w:r w:rsidR="0081098A" w:rsidRPr="007528B0">
        <w:rPr>
          <w:rFonts w:ascii="Book Antiqua" w:hAnsi="Book Antiqua" w:cs="Times New Roman"/>
          <w:sz w:val="24"/>
          <w:szCs w:val="24"/>
          <w:lang w:val="en-US"/>
        </w:rPr>
        <w:t xml:space="preserve"> lactoferrin</w:t>
      </w:r>
      <w:r w:rsidR="005802A8" w:rsidRPr="007528B0">
        <w:rPr>
          <w:rFonts w:ascii="Book Antiqua" w:hAnsi="Book Antiqua" w:cs="Times New Roman"/>
          <w:sz w:val="24"/>
          <w:szCs w:val="24"/>
          <w:lang w:val="en-US"/>
        </w:rPr>
        <w:t xml:space="preserve"> is</w:t>
      </w:r>
      <w:r w:rsidRPr="007528B0">
        <w:rPr>
          <w:rFonts w:ascii="Book Antiqua" w:hAnsi="Book Antiqua" w:cs="Times New Roman"/>
          <w:sz w:val="24"/>
          <w:szCs w:val="24"/>
          <w:lang w:val="en-US"/>
        </w:rPr>
        <w:t xml:space="preserve"> ingested by infants in breast milk, it is considered to be safe, having been approved as a food additive in Japan.</w:t>
      </w:r>
      <w:r w:rsidR="00CA6F7F" w:rsidRPr="007528B0">
        <w:rPr>
          <w:rFonts w:ascii="Book Antiqua" w:hAnsi="Book Antiqua" w:cs="Times New Roman"/>
          <w:sz w:val="24"/>
          <w:szCs w:val="24"/>
          <w:lang w:val="en-US"/>
        </w:rPr>
        <w:t xml:space="preserve"> Ono </w:t>
      </w:r>
      <w:r w:rsidR="00CA6F7F" w:rsidRPr="007528B0">
        <w:rPr>
          <w:rFonts w:ascii="Book Antiqua" w:hAnsi="Book Antiqua" w:cs="Times New Roman"/>
          <w:i/>
          <w:sz w:val="24"/>
          <w:szCs w:val="24"/>
          <w:lang w:val="en-US"/>
        </w:rPr>
        <w:t xml:space="preserve">et </w:t>
      </w:r>
      <w:proofErr w:type="gramStart"/>
      <w:r w:rsidR="00CA6F7F" w:rsidRPr="007528B0">
        <w:rPr>
          <w:rFonts w:ascii="Book Antiqua" w:hAnsi="Book Antiqua" w:cs="Times New Roman"/>
          <w:i/>
          <w:sz w:val="24"/>
          <w:szCs w:val="24"/>
          <w:lang w:val="en-US"/>
        </w:rPr>
        <w:t>al</w:t>
      </w:r>
      <w:proofErr w:type="gramEnd"/>
      <w:r w:rsidR="00051A5C" w:rsidRPr="007528B0">
        <w:rPr>
          <w:rFonts w:ascii="Book Antiqua" w:hAnsi="Book Antiqua" w:cs="Times New Roman"/>
          <w:sz w:val="24"/>
          <w:szCs w:val="24"/>
          <w:vertAlign w:val="superscript"/>
          <w:lang w:val="en-US"/>
        </w:rPr>
        <w:fldChar w:fldCharType="begin">
          <w:fldData xml:space="preserve">PEVuZE5vdGU+PENpdGU+PEF1dGhvcj5Pbm88L0F1dGhvcj48WWVhcj4yMDEwPC9ZZWFyPjxSZWNO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==
</w:fldData>
        </w:fldChar>
      </w:r>
      <w:r w:rsidR="00051A5C" w:rsidRPr="007528B0">
        <w:rPr>
          <w:rFonts w:ascii="Book Antiqua" w:hAnsi="Book Antiqua" w:cs="Times New Roman"/>
          <w:sz w:val="24"/>
          <w:szCs w:val="24"/>
          <w:vertAlign w:val="superscript"/>
          <w:lang w:val="en-US"/>
        </w:rPr>
        <w:instrText xml:space="preserve"> ADDIN EN.CITE </w:instrText>
      </w:r>
      <w:r w:rsidR="00051A5C" w:rsidRPr="007528B0">
        <w:rPr>
          <w:rFonts w:ascii="Book Antiqua" w:hAnsi="Book Antiqua" w:cs="Times New Roman"/>
          <w:sz w:val="24"/>
          <w:szCs w:val="24"/>
          <w:vertAlign w:val="superscript"/>
          <w:lang w:val="en-US"/>
        </w:rPr>
        <w:fldChar w:fldCharType="begin">
          <w:fldData xml:space="preserve">PEVuZE5vdGU+PENpdGU+PEF1dGhvcj5Pbm88L0F1dGhvcj48WWVhcj4yMDEwPC9ZZWFyPjxSZWNO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==
</w:fldData>
        </w:fldChar>
      </w:r>
      <w:r w:rsidR="00051A5C" w:rsidRPr="007528B0">
        <w:rPr>
          <w:rFonts w:ascii="Book Antiqua" w:hAnsi="Book Antiqua" w:cs="Times New Roman"/>
          <w:sz w:val="24"/>
          <w:szCs w:val="24"/>
          <w:vertAlign w:val="superscript"/>
          <w:lang w:val="en-US"/>
        </w:rPr>
        <w:instrText xml:space="preserve"> ADDIN EN.CITE.DATA </w:instrText>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end"/>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separate"/>
      </w:r>
      <w:r w:rsidR="00051A5C" w:rsidRPr="007528B0">
        <w:rPr>
          <w:rFonts w:ascii="Book Antiqua" w:hAnsi="Book Antiqua" w:cs="Times New Roman"/>
          <w:noProof/>
          <w:sz w:val="24"/>
          <w:szCs w:val="24"/>
          <w:vertAlign w:val="superscript"/>
          <w:lang w:val="en-US"/>
        </w:rPr>
        <w:t>[</w:t>
      </w:r>
      <w:hyperlink w:anchor="_ENREF_124" w:tooltip="Ono, 2010 #563" w:history="1">
        <w:r w:rsidR="00051A5C" w:rsidRPr="007528B0">
          <w:rPr>
            <w:rFonts w:ascii="Book Antiqua" w:hAnsi="Book Antiqua" w:cs="Times New Roman"/>
            <w:noProof/>
            <w:sz w:val="24"/>
            <w:szCs w:val="24"/>
            <w:vertAlign w:val="superscript"/>
            <w:lang w:val="en-US"/>
          </w:rPr>
          <w:t>124</w:t>
        </w:r>
      </w:hyperlink>
      <w:r w:rsidR="00051A5C" w:rsidRPr="007528B0">
        <w:rPr>
          <w:rFonts w:ascii="Book Antiqua" w:hAnsi="Book Antiqua" w:cs="Times New Roman"/>
          <w:noProof/>
          <w:sz w:val="24"/>
          <w:szCs w:val="24"/>
          <w:vertAlign w:val="superscript"/>
          <w:lang w:val="en-US"/>
        </w:rPr>
        <w:t>]</w:t>
      </w:r>
      <w:r w:rsidR="00051A5C" w:rsidRPr="007528B0">
        <w:rPr>
          <w:rFonts w:ascii="Book Antiqua" w:hAnsi="Book Antiqua" w:cs="Times New Roman"/>
          <w:sz w:val="24"/>
          <w:szCs w:val="24"/>
          <w:vertAlign w:val="superscript"/>
          <w:lang w:val="en-US"/>
        </w:rPr>
        <w:fldChar w:fldCharType="end"/>
      </w:r>
      <w:r w:rsidR="00CA6F7F" w:rsidRPr="007528B0">
        <w:rPr>
          <w:rFonts w:ascii="Book Antiqua" w:hAnsi="Book Antiqua" w:cs="Times New Roman"/>
          <w:sz w:val="24"/>
          <w:szCs w:val="24"/>
          <w:lang w:val="en-US"/>
        </w:rPr>
        <w:t xml:space="preserve"> dem</w:t>
      </w:r>
      <w:r w:rsidR="00E41D7F" w:rsidRPr="007528B0">
        <w:rPr>
          <w:rFonts w:ascii="Book Antiqua" w:hAnsi="Book Antiqua" w:cs="Times New Roman"/>
          <w:sz w:val="24"/>
          <w:szCs w:val="24"/>
          <w:lang w:val="en-US"/>
        </w:rPr>
        <w:t>onstrated that</w:t>
      </w:r>
      <w:r w:rsidR="00CA6F7F" w:rsidRPr="007528B0">
        <w:rPr>
          <w:rFonts w:ascii="Book Antiqua" w:hAnsi="Book Antiqua" w:cs="Times New Roman"/>
          <w:sz w:val="24"/>
          <w:szCs w:val="24"/>
          <w:lang w:val="en-US"/>
        </w:rPr>
        <w:t xml:space="preserve"> th</w:t>
      </w:r>
      <w:r w:rsidR="0081098A" w:rsidRPr="007528B0">
        <w:rPr>
          <w:rFonts w:ascii="Book Antiqua" w:hAnsi="Book Antiqua" w:cs="Times New Roman"/>
          <w:sz w:val="24"/>
          <w:szCs w:val="24"/>
          <w:lang w:val="en-US"/>
        </w:rPr>
        <w:t>e ingestion of enteric-coated lactoferrin</w:t>
      </w:r>
      <w:r w:rsidR="00CA6F7F" w:rsidRPr="007528B0">
        <w:rPr>
          <w:rFonts w:ascii="Book Antiqua" w:hAnsi="Book Antiqua" w:cs="Times New Roman"/>
          <w:sz w:val="24"/>
          <w:szCs w:val="24"/>
          <w:lang w:val="en-US"/>
        </w:rPr>
        <w:t xml:space="preserve"> during 8 w</w:t>
      </w:r>
      <w:r w:rsidR="00051A5C">
        <w:rPr>
          <w:rFonts w:ascii="Book Antiqua" w:hAnsi="Book Antiqua" w:cs="Times New Roman" w:hint="eastAsia"/>
          <w:sz w:val="24"/>
          <w:szCs w:val="24"/>
          <w:lang w:val="en-US" w:eastAsia="zh-CN"/>
        </w:rPr>
        <w:t>k</w:t>
      </w:r>
      <w:r w:rsidR="00CA6F7F" w:rsidRPr="007528B0">
        <w:rPr>
          <w:rFonts w:ascii="Book Antiqua" w:hAnsi="Book Antiqua" w:cs="Times New Roman"/>
          <w:sz w:val="24"/>
          <w:szCs w:val="24"/>
          <w:lang w:val="en-US"/>
        </w:rPr>
        <w:t xml:space="preserve"> can reduce visceral fat</w:t>
      </w:r>
      <w:r w:rsidR="00D524F8" w:rsidRPr="007528B0">
        <w:rPr>
          <w:rFonts w:ascii="Book Antiqua" w:hAnsi="Book Antiqua" w:cs="Times New Roman"/>
          <w:sz w:val="24"/>
          <w:szCs w:val="24"/>
          <w:lang w:val="en-US"/>
        </w:rPr>
        <w:t>, body weigh</w:t>
      </w:r>
      <w:r w:rsidR="001D69AA" w:rsidRPr="007528B0">
        <w:rPr>
          <w:rFonts w:ascii="Book Antiqua" w:hAnsi="Book Antiqua" w:cs="Times New Roman"/>
          <w:sz w:val="24"/>
          <w:szCs w:val="24"/>
          <w:lang w:val="en-US"/>
        </w:rPr>
        <w:t>t</w:t>
      </w:r>
      <w:r w:rsidR="00C33EAD" w:rsidRPr="007528B0">
        <w:rPr>
          <w:rFonts w:ascii="Book Antiqua" w:hAnsi="Book Antiqua" w:cs="Times New Roman"/>
          <w:sz w:val="24"/>
          <w:szCs w:val="24"/>
          <w:lang w:val="en-US"/>
        </w:rPr>
        <w:t xml:space="preserve"> (-1.5 kg, + 1.0 kg than placebo)</w:t>
      </w:r>
      <w:r w:rsidR="001D69AA" w:rsidRPr="007528B0">
        <w:rPr>
          <w:rFonts w:ascii="Book Antiqua" w:hAnsi="Book Antiqua" w:cs="Times New Roman"/>
          <w:sz w:val="24"/>
          <w:szCs w:val="24"/>
          <w:lang w:val="en-US"/>
        </w:rPr>
        <w:t xml:space="preserve">, </w:t>
      </w:r>
      <w:r w:rsidR="00D524F8" w:rsidRPr="007528B0">
        <w:rPr>
          <w:rFonts w:ascii="Book Antiqua" w:hAnsi="Book Antiqua" w:cs="Times New Roman"/>
          <w:sz w:val="24"/>
          <w:szCs w:val="24"/>
          <w:lang w:val="en-US"/>
        </w:rPr>
        <w:t xml:space="preserve">BMI </w:t>
      </w:r>
      <w:r w:rsidR="001D69AA" w:rsidRPr="007528B0">
        <w:rPr>
          <w:rFonts w:ascii="Book Antiqua" w:hAnsi="Book Antiqua" w:cs="Times New Roman"/>
          <w:sz w:val="24"/>
          <w:szCs w:val="24"/>
          <w:lang w:val="en-US"/>
        </w:rPr>
        <w:t xml:space="preserve">and waist circumference </w:t>
      </w:r>
      <w:r w:rsidR="00D524F8" w:rsidRPr="007528B0">
        <w:rPr>
          <w:rFonts w:ascii="Book Antiqua" w:hAnsi="Book Antiqua" w:cs="Times New Roman"/>
          <w:sz w:val="24"/>
          <w:szCs w:val="24"/>
          <w:lang w:val="en-US"/>
        </w:rPr>
        <w:t>both</w:t>
      </w:r>
      <w:r w:rsidR="00CA6F7F" w:rsidRPr="007528B0">
        <w:rPr>
          <w:rFonts w:ascii="Book Antiqua" w:hAnsi="Book Antiqua" w:cs="Times New Roman"/>
          <w:sz w:val="24"/>
          <w:szCs w:val="24"/>
          <w:lang w:val="en-US"/>
        </w:rPr>
        <w:t xml:space="preserve"> in men and women without the n</w:t>
      </w:r>
      <w:r w:rsidR="00293D5F" w:rsidRPr="007528B0">
        <w:rPr>
          <w:rFonts w:ascii="Book Antiqua" w:hAnsi="Book Antiqua" w:cs="Times New Roman"/>
          <w:sz w:val="24"/>
          <w:szCs w:val="24"/>
          <w:lang w:val="en-US"/>
        </w:rPr>
        <w:t>eed for lifestyle modifications</w:t>
      </w:r>
      <w:r w:rsidR="00CA6F7F" w:rsidRPr="007528B0">
        <w:rPr>
          <w:rFonts w:ascii="Book Antiqua" w:hAnsi="Book Antiqua" w:cs="Times New Roman"/>
          <w:sz w:val="24"/>
          <w:szCs w:val="24"/>
          <w:lang w:val="en-US"/>
        </w:rPr>
        <w:t>.</w:t>
      </w:r>
      <w:r w:rsidR="00936572" w:rsidRPr="007528B0">
        <w:rPr>
          <w:rFonts w:ascii="Book Antiqua" w:hAnsi="Book Antiqua" w:cs="Times New Roman"/>
          <w:sz w:val="24"/>
          <w:szCs w:val="24"/>
          <w:lang w:val="en-US"/>
        </w:rPr>
        <w:t xml:space="preserve"> Thus, it has</w:t>
      </w:r>
      <w:r w:rsidR="00D524F8" w:rsidRPr="007528B0">
        <w:rPr>
          <w:rFonts w:ascii="Book Antiqua" w:hAnsi="Book Antiqua" w:cs="Times New Roman"/>
          <w:sz w:val="24"/>
          <w:szCs w:val="24"/>
          <w:lang w:val="en-US"/>
        </w:rPr>
        <w:t xml:space="preserve"> potential to prevent obesity and decrease the risk of metabolic syndrome.</w:t>
      </w:r>
    </w:p>
    <w:p w:rsidR="00A356CB" w:rsidRPr="007528B0" w:rsidRDefault="00A356CB" w:rsidP="007528B0">
      <w:pPr>
        <w:tabs>
          <w:tab w:val="left" w:pos="709"/>
        </w:tabs>
        <w:spacing w:after="0" w:line="360" w:lineRule="auto"/>
        <w:ind w:firstLine="0"/>
        <w:rPr>
          <w:rFonts w:ascii="Book Antiqua" w:eastAsia="PMingLiU" w:hAnsi="Book Antiqua" w:cs="Times New Roman"/>
          <w:color w:val="000000" w:themeColor="text1"/>
          <w:sz w:val="24"/>
          <w:szCs w:val="24"/>
          <w:lang w:val="en-US" w:eastAsia="zh-TW"/>
        </w:rPr>
      </w:pPr>
    </w:p>
    <w:p w:rsidR="000C6204" w:rsidRPr="007528B0" w:rsidRDefault="00B36987" w:rsidP="007528B0">
      <w:pPr>
        <w:tabs>
          <w:tab w:val="left" w:pos="709"/>
        </w:tabs>
        <w:spacing w:after="0" w:line="360" w:lineRule="auto"/>
        <w:ind w:firstLine="0"/>
        <w:rPr>
          <w:rFonts w:ascii="Book Antiqua" w:eastAsia="PMingLiU" w:hAnsi="Book Antiqua" w:cs="Times New Roman"/>
          <w:b/>
          <w:color w:val="000000" w:themeColor="text1"/>
          <w:sz w:val="24"/>
          <w:szCs w:val="24"/>
          <w:lang w:val="en-US" w:eastAsia="zh-TW"/>
        </w:rPr>
      </w:pPr>
      <w:r w:rsidRPr="007528B0">
        <w:rPr>
          <w:rFonts w:ascii="Book Antiqua" w:eastAsia="PMingLiU" w:hAnsi="Book Antiqua" w:cs="Times New Roman"/>
          <w:b/>
          <w:color w:val="000000" w:themeColor="text1"/>
          <w:sz w:val="24"/>
          <w:szCs w:val="24"/>
          <w:lang w:val="en-US" w:eastAsia="zh-TW"/>
        </w:rPr>
        <w:t>DRUGS THAT HAVE BEEN WITHDRAWN FROM THE MARKET</w:t>
      </w:r>
    </w:p>
    <w:p w:rsidR="00B36987" w:rsidRPr="007528B0" w:rsidRDefault="00B36987" w:rsidP="007528B0">
      <w:pPr>
        <w:spacing w:after="0" w:line="360" w:lineRule="auto"/>
        <w:ind w:firstLine="0"/>
        <w:rPr>
          <w:rFonts w:ascii="Book Antiqua" w:eastAsia="PMingLiU" w:hAnsi="Book Antiqua" w:cs="Times New Roman"/>
          <w:b/>
          <w:i/>
          <w:sz w:val="24"/>
          <w:szCs w:val="24"/>
          <w:lang w:val="en-US" w:eastAsia="zh-TW"/>
        </w:rPr>
      </w:pPr>
      <w:r w:rsidRPr="007528B0">
        <w:rPr>
          <w:rFonts w:ascii="Book Antiqua" w:eastAsia="PMingLiU" w:hAnsi="Book Antiqua" w:cs="Times New Roman"/>
          <w:b/>
          <w:i/>
          <w:sz w:val="24"/>
          <w:szCs w:val="24"/>
          <w:lang w:val="en-US" w:eastAsia="zh-TW"/>
        </w:rPr>
        <w:t>Serotonin and</w:t>
      </w:r>
      <w:r w:rsidR="00051A5C" w:rsidRPr="007528B0">
        <w:rPr>
          <w:rFonts w:ascii="Book Antiqua" w:eastAsia="PMingLiU" w:hAnsi="Book Antiqua" w:cs="Times New Roman"/>
          <w:b/>
          <w:i/>
          <w:sz w:val="24"/>
          <w:szCs w:val="24"/>
          <w:lang w:val="en-US" w:eastAsia="zh-TW"/>
        </w:rPr>
        <w:t xml:space="preserve"> norepinephrine reuptake i</w:t>
      </w:r>
      <w:r w:rsidRPr="007528B0">
        <w:rPr>
          <w:rFonts w:ascii="Book Antiqua" w:eastAsia="PMingLiU" w:hAnsi="Book Antiqua" w:cs="Times New Roman"/>
          <w:b/>
          <w:i/>
          <w:sz w:val="24"/>
          <w:szCs w:val="24"/>
          <w:lang w:val="en-US" w:eastAsia="zh-TW"/>
        </w:rPr>
        <w:t>nhibitors</w:t>
      </w:r>
    </w:p>
    <w:p w:rsidR="00B36987" w:rsidRPr="007528B0" w:rsidRDefault="00B36987" w:rsidP="007528B0">
      <w:pPr>
        <w:spacing w:after="0" w:line="360" w:lineRule="auto"/>
        <w:ind w:firstLine="0"/>
        <w:rPr>
          <w:rFonts w:ascii="Book Antiqua" w:hAnsi="Book Antiqua" w:cs="Times New Roman"/>
          <w:sz w:val="24"/>
          <w:szCs w:val="24"/>
          <w:lang w:val="en-US"/>
        </w:rPr>
      </w:pPr>
      <w:r w:rsidRPr="00051A5C">
        <w:rPr>
          <w:rFonts w:ascii="Book Antiqua" w:eastAsia="PMingLiU" w:hAnsi="Book Antiqua" w:cs="Times New Roman"/>
          <w:b/>
          <w:sz w:val="24"/>
          <w:szCs w:val="24"/>
          <w:lang w:val="en-US" w:eastAsia="zh-TW"/>
        </w:rPr>
        <w:t>Sibutramine</w:t>
      </w:r>
      <w:r w:rsidR="00051A5C">
        <w:rPr>
          <w:rFonts w:ascii="Book Antiqua" w:hAnsi="Book Antiqua" w:cs="Times New Roman" w:hint="eastAsia"/>
          <w:b/>
          <w:sz w:val="24"/>
          <w:szCs w:val="24"/>
          <w:lang w:val="en-US" w:eastAsia="zh-CN"/>
        </w:rPr>
        <w:t xml:space="preserve">: </w:t>
      </w:r>
      <w:r w:rsidRPr="007528B0">
        <w:rPr>
          <w:rFonts w:ascii="Book Antiqua" w:hAnsi="Book Antiqua" w:cs="Times New Roman"/>
          <w:sz w:val="24"/>
          <w:szCs w:val="24"/>
          <w:lang w:val="en-US"/>
        </w:rPr>
        <w:t>Sibutramine is a norepinephrine and serotonin reuptake inhibitor that was approved in 1997 for weight management and was withdrawn from the market by FDA and EMA i</w:t>
      </w:r>
      <w:r w:rsidR="0034016A" w:rsidRPr="007528B0">
        <w:rPr>
          <w:rFonts w:ascii="Book Antiqua" w:hAnsi="Book Antiqua" w:cs="Times New Roman"/>
          <w:sz w:val="24"/>
          <w:szCs w:val="24"/>
          <w:lang w:val="en-US"/>
        </w:rPr>
        <w:t>n 2010,</w:t>
      </w:r>
      <w:r w:rsidRPr="007528B0">
        <w:rPr>
          <w:rFonts w:ascii="Book Antiqua" w:hAnsi="Book Antiqua" w:cs="Times New Roman"/>
          <w:sz w:val="24"/>
          <w:szCs w:val="24"/>
          <w:lang w:val="en-US"/>
        </w:rPr>
        <w:t xml:space="preserve"> </w:t>
      </w:r>
      <w:r w:rsidR="00051A5C">
        <w:rPr>
          <w:rFonts w:ascii="Book Antiqua" w:hAnsi="Book Antiqua" w:cs="Times New Roman"/>
          <w:sz w:val="24"/>
          <w:szCs w:val="24"/>
          <w:lang w:val="en-US"/>
        </w:rPr>
        <w:t>based on the Sibutramine</w:t>
      </w:r>
      <w:r w:rsidR="0034016A" w:rsidRPr="007528B0">
        <w:rPr>
          <w:rFonts w:ascii="Book Antiqua" w:hAnsi="Book Antiqua" w:cs="Times New Roman"/>
          <w:sz w:val="24"/>
          <w:szCs w:val="24"/>
          <w:lang w:val="en-US"/>
        </w:rPr>
        <w:t xml:space="preserve"> Cardiovascular OUTcome (SCOUT) trial, which demonstrated a 16% increase in risk of major adverse cardiovascular events (non-fatal heart attack, non-fatal stroke, resuscitation after cardiac arrest and cardiovascular death). </w:t>
      </w:r>
      <w:r w:rsidRPr="007528B0">
        <w:rPr>
          <w:rFonts w:ascii="Book Antiqua" w:hAnsi="Book Antiqua" w:cs="Times New Roman"/>
          <w:sz w:val="24"/>
          <w:szCs w:val="24"/>
          <w:lang w:val="en-US"/>
        </w:rPr>
        <w:t xml:space="preserve">The long-term effects of sibutramine treatment in combination with diet and exercise on the rates of cardiovascular events and cardiovascular death among individuals with high cardiovascular disease risk were evaluated in </w:t>
      </w:r>
      <w:r w:rsidR="0034016A" w:rsidRPr="007528B0">
        <w:rPr>
          <w:rFonts w:ascii="Book Antiqua" w:hAnsi="Book Antiqua" w:cs="Times New Roman"/>
          <w:sz w:val="24"/>
          <w:szCs w:val="24"/>
          <w:lang w:val="en-US"/>
        </w:rPr>
        <w:t>the SCOUT</w:t>
      </w:r>
      <w:r w:rsidRPr="007528B0">
        <w:rPr>
          <w:rFonts w:ascii="Book Antiqua" w:hAnsi="Book Antiqua" w:cs="Times New Roman"/>
          <w:sz w:val="24"/>
          <w:szCs w:val="24"/>
          <w:lang w:val="en-US"/>
        </w:rPr>
        <w:t xml:space="preserve"> trial </w:t>
      </w:r>
      <w:r w:rsidR="00773B7A" w:rsidRPr="007528B0">
        <w:rPr>
          <w:rFonts w:ascii="Book Antiqua" w:hAnsi="Book Antiqua" w:cs="Times New Roman"/>
          <w:sz w:val="24"/>
          <w:szCs w:val="24"/>
          <w:vertAlign w:val="superscript"/>
          <w:lang w:val="en-US"/>
        </w:rPr>
        <w:fldChar w:fldCharType="begin">
          <w:fldData xml:space="preserve">PEVuZE5vdGU+PENpdGU+PEF1dGhvcj5KYW1lczwvQXV0aG9yPjxZZWFyPjIwMTA8L1llYXI+PFJl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PEVuZE5vdGU+PENpdGU+PEF1dGhvcj5KYW1lczwvQXV0aG9yPjxZZWFyPjIwMTA8L1llYXI+PFJl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25" w:tooltip="James, 2010 #24" w:history="1">
        <w:r w:rsidR="00390A8A" w:rsidRPr="007528B0">
          <w:rPr>
            <w:rFonts w:ascii="Book Antiqua" w:hAnsi="Book Antiqua" w:cs="Times New Roman"/>
            <w:noProof/>
            <w:sz w:val="24"/>
            <w:szCs w:val="24"/>
            <w:vertAlign w:val="superscript"/>
            <w:lang w:val="en-US"/>
          </w:rPr>
          <w:t>125</w:t>
        </w:r>
      </w:hyperlink>
      <w:r w:rsidR="00390A8A" w:rsidRPr="007528B0">
        <w:rPr>
          <w:rFonts w:ascii="Book Antiqua" w:hAnsi="Book Antiqua" w:cs="Times New Roman"/>
          <w:noProof/>
          <w:sz w:val="24"/>
          <w:szCs w:val="24"/>
          <w:vertAlign w:val="superscript"/>
          <w:lang w:val="en-US"/>
        </w:rPr>
        <w:t xml:space="preserve">, </w:t>
      </w:r>
      <w:hyperlink w:anchor="_ENREF_126" w:tooltip="Torp-Pedersen, 2007 #23" w:history="1">
        <w:r w:rsidR="00390A8A" w:rsidRPr="007528B0">
          <w:rPr>
            <w:rFonts w:ascii="Book Antiqua" w:hAnsi="Book Antiqua" w:cs="Times New Roman"/>
            <w:noProof/>
            <w:sz w:val="24"/>
            <w:szCs w:val="24"/>
            <w:vertAlign w:val="superscript"/>
            <w:lang w:val="en-US"/>
          </w:rPr>
          <w:t>126</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w:t>
      </w:r>
    </w:p>
    <w:p w:rsidR="00B36987" w:rsidRPr="007528B0" w:rsidRDefault="00B36987" w:rsidP="00051A5C">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James </w:t>
      </w:r>
      <w:r w:rsidRPr="007528B0">
        <w:rPr>
          <w:rFonts w:ascii="Book Antiqua" w:hAnsi="Book Antiqua" w:cs="Times New Roman"/>
          <w:i/>
          <w:sz w:val="24"/>
          <w:szCs w:val="24"/>
          <w:lang w:val="en-US"/>
        </w:rPr>
        <w:t>et al</w:t>
      </w:r>
      <w:r w:rsidR="00051A5C" w:rsidRPr="007528B0">
        <w:rPr>
          <w:rFonts w:ascii="Book Antiqua" w:hAnsi="Book Antiqua" w:cs="Times New Roman"/>
          <w:sz w:val="24"/>
          <w:szCs w:val="24"/>
          <w:vertAlign w:val="superscript"/>
          <w:lang w:val="en-US"/>
        </w:rPr>
        <w:fldChar w:fldCharType="begin">
          <w:fldData xml:space="preserve">PEVuZE5vdGU+PENpdGU+PEF1dGhvcj5KYW1lczwvQXV0aG9yPjxZZWFyPjIwMTA8L1llYXI+PFJl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</w:fldData>
        </w:fldChar>
      </w:r>
      <w:r w:rsidR="00051A5C" w:rsidRPr="007528B0">
        <w:rPr>
          <w:rFonts w:ascii="Book Antiqua" w:hAnsi="Book Antiqua" w:cs="Times New Roman"/>
          <w:sz w:val="24"/>
          <w:szCs w:val="24"/>
          <w:vertAlign w:val="superscript"/>
          <w:lang w:val="en-US"/>
        </w:rPr>
        <w:instrText xml:space="preserve"> ADDIN EN.CITE </w:instrText>
      </w:r>
      <w:r w:rsidR="00051A5C" w:rsidRPr="007528B0">
        <w:rPr>
          <w:rFonts w:ascii="Book Antiqua" w:hAnsi="Book Antiqua" w:cs="Times New Roman"/>
          <w:sz w:val="24"/>
          <w:szCs w:val="24"/>
          <w:vertAlign w:val="superscript"/>
          <w:lang w:val="en-US"/>
        </w:rPr>
        <w:fldChar w:fldCharType="begin">
          <w:fldData xml:space="preserve">PEVuZE5vdGU+PENpdGU+PEF1dGhvcj5KYW1lczwvQXV0aG9yPjxZZWFyPjIwMTA8L1llYXI+PFJl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</w:fldData>
        </w:fldChar>
      </w:r>
      <w:r w:rsidR="00051A5C" w:rsidRPr="007528B0">
        <w:rPr>
          <w:rFonts w:ascii="Book Antiqua" w:hAnsi="Book Antiqua" w:cs="Times New Roman"/>
          <w:sz w:val="24"/>
          <w:szCs w:val="24"/>
          <w:vertAlign w:val="superscript"/>
          <w:lang w:val="en-US"/>
        </w:rPr>
        <w:instrText xml:space="preserve"> ADDIN EN.CITE.DATA </w:instrText>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end"/>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separate"/>
      </w:r>
      <w:r w:rsidR="00051A5C" w:rsidRPr="007528B0">
        <w:rPr>
          <w:rFonts w:ascii="Book Antiqua" w:hAnsi="Book Antiqua" w:cs="Times New Roman"/>
          <w:noProof/>
          <w:sz w:val="24"/>
          <w:szCs w:val="24"/>
          <w:vertAlign w:val="superscript"/>
          <w:lang w:val="en-US"/>
        </w:rPr>
        <w:t>[</w:t>
      </w:r>
      <w:hyperlink w:anchor="_ENREF_125" w:tooltip="James, 2010 #24" w:history="1">
        <w:r w:rsidR="00051A5C" w:rsidRPr="007528B0">
          <w:rPr>
            <w:rFonts w:ascii="Book Antiqua" w:hAnsi="Book Antiqua" w:cs="Times New Roman"/>
            <w:noProof/>
            <w:sz w:val="24"/>
            <w:szCs w:val="24"/>
            <w:vertAlign w:val="superscript"/>
            <w:lang w:val="en-US"/>
          </w:rPr>
          <w:t>125</w:t>
        </w:r>
      </w:hyperlink>
      <w:r w:rsidR="00051A5C" w:rsidRPr="007528B0">
        <w:rPr>
          <w:rFonts w:ascii="Book Antiqua" w:hAnsi="Book Antiqua" w:cs="Times New Roman"/>
          <w:noProof/>
          <w:sz w:val="24"/>
          <w:szCs w:val="24"/>
          <w:vertAlign w:val="superscript"/>
          <w:lang w:val="en-US"/>
        </w:rPr>
        <w:t>]</w:t>
      </w:r>
      <w:r w:rsidR="00051A5C"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investigated the effect of sibutramine on cardiovascular outcomes in overweight and obese subjects, 55 years of age or older, with preexisting cardiovascular disease, T2DM, or both, to examine the cardiovascular consequences of weight management with or without sibutramine in individuals at high risk for cardiovascular events. In the SCOUT trial, event rates in the sibutramine group were lower than expected, and the sibutramine group lost significantly more weight than the placebo group (</w:t>
      </w:r>
      <w:r w:rsidRPr="00051A5C">
        <w:rPr>
          <w:rFonts w:ascii="Book Antiqua" w:hAnsi="Book Antiqua" w:cs="Times New Roman"/>
          <w:i/>
          <w:sz w:val="24"/>
          <w:szCs w:val="24"/>
          <w:lang w:val="en-US"/>
        </w:rPr>
        <w:t>P</w:t>
      </w:r>
      <w:r w:rsidRPr="007528B0">
        <w:rPr>
          <w:rFonts w:ascii="Book Antiqua" w:hAnsi="Book Antiqua" w:cs="Times New Roman"/>
          <w:sz w:val="24"/>
          <w:szCs w:val="24"/>
          <w:lang w:val="en-US"/>
        </w:rPr>
        <w:t xml:space="preserve"> = 0.001)</w:t>
      </w:r>
      <w:r w:rsidR="00051A5C">
        <w:rPr>
          <w:rFonts w:ascii="Book Antiqua" w:hAnsi="Book Antiqua" w:cs="Times New Roman"/>
          <w:sz w:val="24"/>
          <w:szCs w:val="24"/>
          <w:lang w:val="en-US"/>
        </w:rPr>
        <w:t xml:space="preserve"> and maintained the weight </w:t>
      </w:r>
      <w:proofErr w:type="gramStart"/>
      <w:r w:rsidR="00051A5C">
        <w:rPr>
          <w:rFonts w:ascii="Book Antiqua" w:hAnsi="Book Antiqua" w:cs="Times New Roman"/>
          <w:sz w:val="24"/>
          <w:szCs w:val="24"/>
          <w:lang w:val="en-US"/>
        </w:rPr>
        <w:t>loss</w:t>
      </w:r>
      <w:proofErr w:type="gramEnd"/>
      <w:r w:rsidR="00773B7A" w:rsidRPr="007528B0">
        <w:rPr>
          <w:rFonts w:ascii="Book Antiqua" w:hAnsi="Book Antiqua" w:cs="Times New Roman"/>
          <w:sz w:val="24"/>
          <w:szCs w:val="24"/>
          <w:vertAlign w:val="superscript"/>
          <w:lang w:val="en-US"/>
        </w:rPr>
        <w:fldChar w:fldCharType="begin">
          <w:fldData xml:space="preserve">PEVuZE5vdGU+PENpdGU+PEF1dGhvcj5KYW1lczwvQXV0aG9yPjxZZWFyPjIwMTA8L1llYXI+PFJl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PEVuZE5vdGU+PENpdGU+PEF1dGhvcj5KYW1lczwvQXV0aG9yPjxZZWFyPjIwMTA8L1llYXI+PFJl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25" w:tooltip="James, 2010 #24" w:history="1">
        <w:r w:rsidR="00390A8A" w:rsidRPr="007528B0">
          <w:rPr>
            <w:rFonts w:ascii="Book Antiqua" w:hAnsi="Book Antiqua" w:cs="Times New Roman"/>
            <w:noProof/>
            <w:sz w:val="24"/>
            <w:szCs w:val="24"/>
            <w:vertAlign w:val="superscript"/>
            <w:lang w:val="en-US"/>
          </w:rPr>
          <w:t>125</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However, the risk of a primary outcome event was 16% higher in the sibutramine group than in the placebo group (</w:t>
      </w:r>
      <w:r w:rsidRPr="00051A5C">
        <w:rPr>
          <w:rFonts w:ascii="Book Antiqua" w:hAnsi="Book Antiqua" w:cs="Times New Roman"/>
          <w:i/>
          <w:sz w:val="24"/>
          <w:szCs w:val="24"/>
          <w:lang w:val="en-US"/>
        </w:rPr>
        <w:t>P</w:t>
      </w:r>
      <w:r w:rsidRPr="007528B0">
        <w:rPr>
          <w:rFonts w:ascii="Book Antiqua" w:hAnsi="Book Antiqua" w:cs="Times New Roman"/>
          <w:sz w:val="24"/>
          <w:szCs w:val="24"/>
          <w:lang w:val="en-US"/>
        </w:rPr>
        <w:t xml:space="preserve"> = 0.02). It was concluded that individuals with a history of cardiovascular conditions who were receiving long-term sibutramine treatment had an increased risk of nonfatal myocardial infarction (</w:t>
      </w:r>
      <w:r w:rsidRPr="00051A5C">
        <w:rPr>
          <w:rFonts w:ascii="Book Antiqua" w:hAnsi="Book Antiqua" w:cs="Times New Roman"/>
          <w:i/>
          <w:sz w:val="24"/>
          <w:szCs w:val="24"/>
          <w:lang w:val="en-US"/>
        </w:rPr>
        <w:t xml:space="preserve">P </w:t>
      </w:r>
      <w:r w:rsidRPr="007528B0">
        <w:rPr>
          <w:rFonts w:ascii="Book Antiqua" w:hAnsi="Book Antiqua" w:cs="Times New Roman"/>
          <w:sz w:val="24"/>
          <w:szCs w:val="24"/>
          <w:lang w:val="en-US"/>
        </w:rPr>
        <w:t>= 0.02) and nonfatal stroke (</w:t>
      </w:r>
      <w:r w:rsidRPr="00051A5C">
        <w:rPr>
          <w:rFonts w:ascii="Book Antiqua" w:hAnsi="Book Antiqua" w:cs="Times New Roman"/>
          <w:i/>
          <w:sz w:val="24"/>
          <w:szCs w:val="24"/>
          <w:lang w:val="en-US"/>
        </w:rPr>
        <w:t>P</w:t>
      </w:r>
      <w:r w:rsidRPr="007528B0">
        <w:rPr>
          <w:rFonts w:ascii="Book Antiqua" w:hAnsi="Book Antiqua" w:cs="Times New Roman"/>
          <w:sz w:val="24"/>
          <w:szCs w:val="24"/>
          <w:lang w:val="en-US"/>
        </w:rPr>
        <w:t xml:space="preserve"> = 0.03), but not of cardiovascular death (</w:t>
      </w:r>
      <w:r w:rsidRPr="00051A5C">
        <w:rPr>
          <w:rFonts w:ascii="Book Antiqua" w:hAnsi="Book Antiqua" w:cs="Times New Roman"/>
          <w:i/>
          <w:sz w:val="24"/>
          <w:szCs w:val="24"/>
          <w:lang w:val="en-US"/>
        </w:rPr>
        <w:t>P</w:t>
      </w:r>
      <w:r w:rsidRPr="007528B0">
        <w:rPr>
          <w:rFonts w:ascii="Book Antiqua" w:hAnsi="Book Antiqua" w:cs="Times New Roman"/>
          <w:sz w:val="24"/>
          <w:szCs w:val="24"/>
          <w:lang w:val="en-US"/>
        </w:rPr>
        <w:t xml:space="preserve"> = 0.90) or death from any cause (</w:t>
      </w:r>
      <w:r w:rsidRPr="00051A5C">
        <w:rPr>
          <w:rFonts w:ascii="Book Antiqua" w:hAnsi="Book Antiqua" w:cs="Times New Roman"/>
          <w:i/>
          <w:sz w:val="24"/>
          <w:szCs w:val="24"/>
          <w:lang w:val="en-US"/>
        </w:rPr>
        <w:t>P</w:t>
      </w:r>
      <w:r w:rsidRPr="007528B0">
        <w:rPr>
          <w:rFonts w:ascii="Book Antiqua" w:hAnsi="Book Antiqua" w:cs="Times New Roman"/>
          <w:sz w:val="24"/>
          <w:szCs w:val="24"/>
          <w:lang w:val="en-US"/>
        </w:rPr>
        <w:t xml:space="preserve"> = 0.54). On the basis of these results, the authors of the SCOUT trial concluded that sibutramine should continue to be excluded from use in patients with preexisting </w:t>
      </w:r>
      <w:r w:rsidRPr="007528B0">
        <w:rPr>
          <w:rFonts w:ascii="Book Antiqua" w:hAnsi="Book Antiqua" w:cs="Times New Roman"/>
          <w:sz w:val="24"/>
          <w:szCs w:val="24"/>
          <w:lang w:val="en-US"/>
        </w:rPr>
        <w:lastRenderedPageBreak/>
        <w:t xml:space="preserve">cardiovascular disease </w:t>
      </w:r>
      <w:r w:rsidR="00773B7A" w:rsidRPr="007528B0">
        <w:rPr>
          <w:rFonts w:ascii="Book Antiqua" w:hAnsi="Book Antiqua" w:cs="Times New Roman"/>
          <w:sz w:val="24"/>
          <w:szCs w:val="24"/>
          <w:vertAlign w:val="superscript"/>
          <w:lang w:val="en-US"/>
        </w:rPr>
        <w:fldChar w:fldCharType="begin">
          <w:fldData xml:space="preserve">PEVuZE5vdGU+PENpdGU+PEF1dGhvcj5KYW1lczwvQXV0aG9yPjxSZWNOdW0+MjQ8L1JlY051bT48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==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PEVuZE5vdGU+PENpdGU+PEF1dGhvcj5KYW1lczwvQXV0aG9yPjxSZWNOdW0+MjQ8L1JlY051bT48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==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25" w:tooltip="James, 2010 #24" w:history="1">
        <w:r w:rsidR="00390A8A" w:rsidRPr="007528B0">
          <w:rPr>
            <w:rFonts w:ascii="Book Antiqua" w:hAnsi="Book Antiqua" w:cs="Times New Roman"/>
            <w:noProof/>
            <w:sz w:val="24"/>
            <w:szCs w:val="24"/>
            <w:vertAlign w:val="superscript"/>
            <w:lang w:val="en-US"/>
          </w:rPr>
          <w:t>125</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These results also led to the withdrawal of sibutramine from the market.</w:t>
      </w:r>
    </w:p>
    <w:p w:rsidR="00DE1BB6" w:rsidRPr="007528B0" w:rsidRDefault="00DE1BB6" w:rsidP="007528B0">
      <w:pPr>
        <w:spacing w:after="0" w:line="360" w:lineRule="auto"/>
        <w:ind w:firstLine="0"/>
        <w:rPr>
          <w:rFonts w:ascii="Book Antiqua" w:hAnsi="Book Antiqua" w:cs="Times New Roman"/>
          <w:sz w:val="24"/>
          <w:szCs w:val="24"/>
          <w:lang w:val="en-US"/>
        </w:rPr>
      </w:pPr>
    </w:p>
    <w:p w:rsidR="0034016A" w:rsidRPr="007528B0" w:rsidRDefault="00DE1BB6" w:rsidP="007528B0">
      <w:pPr>
        <w:spacing w:after="0" w:line="360" w:lineRule="auto"/>
        <w:ind w:firstLine="0"/>
        <w:rPr>
          <w:rFonts w:ascii="Book Antiqua" w:eastAsia="PMingLiU" w:hAnsi="Book Antiqua" w:cs="Times New Roman"/>
          <w:b/>
          <w:i/>
          <w:sz w:val="24"/>
          <w:szCs w:val="24"/>
          <w:lang w:val="en-US" w:eastAsia="zh-TW"/>
        </w:rPr>
      </w:pPr>
      <w:r w:rsidRPr="007528B0">
        <w:rPr>
          <w:rFonts w:ascii="Book Antiqua" w:eastAsia="PMingLiU" w:hAnsi="Book Antiqua" w:cs="Times New Roman"/>
          <w:b/>
          <w:i/>
          <w:sz w:val="24"/>
          <w:szCs w:val="24"/>
          <w:lang w:val="en-US" w:eastAsia="zh-TW"/>
        </w:rPr>
        <w:t xml:space="preserve">Cannabinoid type 1 receptor inverse agonists </w:t>
      </w:r>
    </w:p>
    <w:p w:rsidR="00D9786C" w:rsidRPr="007528B0" w:rsidRDefault="00D9786C" w:rsidP="007528B0">
      <w:pPr>
        <w:spacing w:after="0" w:line="360" w:lineRule="auto"/>
        <w:ind w:firstLine="0"/>
        <w:rPr>
          <w:rFonts w:ascii="Book Antiqua" w:hAnsi="Book Antiqua" w:cs="Times New Roman"/>
          <w:sz w:val="24"/>
          <w:szCs w:val="24"/>
          <w:lang w:val="en-US"/>
        </w:rPr>
      </w:pPr>
      <w:r w:rsidRPr="007528B0">
        <w:rPr>
          <w:rFonts w:ascii="Book Antiqua" w:hAnsi="Book Antiqua" w:cs="Times New Roman"/>
          <w:sz w:val="24"/>
          <w:szCs w:val="24"/>
          <w:lang w:val="en-US"/>
        </w:rPr>
        <w:t>The cannabinoid-1 receptors (CB1Rs) are highly expressed in the CNS, autonomic gastric endings of the peripheral nervous system, and other key cells involved in body energy metabolism, such as adipo</w:t>
      </w:r>
      <w:r w:rsidR="00051A5C">
        <w:rPr>
          <w:rFonts w:ascii="Book Antiqua" w:hAnsi="Book Antiqua" w:cs="Times New Roman"/>
          <w:sz w:val="24"/>
          <w:szCs w:val="24"/>
          <w:lang w:val="en-US"/>
        </w:rPr>
        <w:t>cytes, hepatocytes and myocytes</w:t>
      </w:r>
      <w:r w:rsidR="00773B7A" w:rsidRPr="007528B0">
        <w:rPr>
          <w:rFonts w:ascii="Book Antiqua" w:hAnsi="Book Antiqua" w:cs="Times New Roman"/>
          <w:sz w:val="24"/>
          <w:szCs w:val="24"/>
          <w:vertAlign w:val="superscript"/>
          <w:lang w:val="en-US"/>
        </w:rPr>
        <w:fldChar w:fldCharType="begin">
          <w:fldData xml:space="preserve">PEVuZE5vdGU+PENpdGU+PEF1dGhvcj5MaXU8L0F1dGhvcj48WWVhcj4yMDA1PC9ZZWFyPjxSZWNO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cz4zMTYwLTk8L3BhZ2VzPjx2b2x1bWU+MTE4PC92b2x1bWU+PG51bWJlcj45PC9udW1iZXI+PGVk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PEVuZE5vdGU+PENpdGU+PEF1dGhvcj5MaXU8L0F1dGhvcj48WWVhcj4yMDA1PC9ZZWFyPjxSZWNO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cz4zMTYwLTk8L3BhZ2VzPjx2b2x1bWU+MTE4PC92b2x1bWU+PG51bWJlcj45PC9udW1iZXI+PGVk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27" w:tooltip="Liu, 2005 #857" w:history="1">
        <w:r w:rsidR="00390A8A" w:rsidRPr="007528B0">
          <w:rPr>
            <w:rFonts w:ascii="Book Antiqua" w:hAnsi="Book Antiqua" w:cs="Times New Roman"/>
            <w:noProof/>
            <w:sz w:val="24"/>
            <w:szCs w:val="24"/>
            <w:vertAlign w:val="superscript"/>
            <w:lang w:val="en-US"/>
          </w:rPr>
          <w:t>127-129</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It has been hypothesized that CB1R inverse agonists act directly on adipocytes, hepatocytes, pancreatic islets and skeletal muscle to mediate metabolic effects</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&lt;EndNote&gt;&lt;Cite&gt;&lt;Author&gt;Pagotto&lt;/Author&gt;&lt;Year&gt;2005&lt;/Year&gt;&lt;RecNum&gt;860&lt;/RecNum&gt;&lt;DisplayText&gt;[130]&lt;/DisplayText&gt;&lt;record&gt;&lt;rec-number&gt;860&lt;/rec-number&gt;&lt;foreign-keys&gt;&lt;key app="EN" db-id="twe5a5ra1dzdr3evfvfpsvea2exfxf0padtf"&gt;860&lt;/key&gt;&lt;/foreign-keys&gt;&lt;ref-type name="Journal Article"&gt;17&lt;/ref-type&gt;&lt;contributors&gt;&lt;authors&gt;&lt;author&gt;Pagotto, U.&lt;/author&gt;&lt;author&gt;Pasquali, R.&lt;/author&gt;&lt;/authors&gt;&lt;/contributors&gt;&lt;auth-address&gt;Endocrine Unit, Department of Internal Medicine and Gastroenterology, and Center for Applied Biomedical Research, S Orsola-Malpighi General Hospital, Universita Alma Mater Studiorum, Bologna 40138, Italy. pagube@med.unibo.it&lt;/auth-address&gt;&lt;titles&gt;&lt;title&gt;Fighting obesity and associated risk factors by antagonising cannabinoid type 1 receptors&lt;/title&gt;&lt;secondary-title&gt;Lancet&lt;/secondary-title&gt;&lt;alt-title&gt;Lancet&lt;/alt-title&gt;&lt;/titles&gt;&lt;periodical&gt;&lt;full-title&gt;Lancet&lt;/full-title&gt;&lt;/periodical&gt;&lt;alt-periodical&gt;&lt;full-title&gt;Lancet&lt;/full-title&gt;&lt;/alt-periodical&gt;&lt;pages&gt;1363-4&lt;/pages&gt;&lt;volume&gt;365&lt;/volume&gt;&lt;number&gt;9468&lt;/number&gt;&lt;edition&gt;2005/04/20&lt;/edition&gt;&lt;keywords&gt;&lt;keyword&gt;Cardiovascular Diseases/etiology/*prevention &amp;amp; control&lt;/keyword&gt;&lt;keyword&gt;Humans&lt;/keyword&gt;&lt;keyword&gt;Lipids/blood&lt;/keyword&gt;&lt;keyword&gt;Obesity/complications/*drug therapy&lt;/keyword&gt;&lt;keyword&gt;Piperidines/*therapeutic use&lt;/keyword&gt;&lt;keyword&gt;Pyrazoles/*therapeutic use&lt;/keyword&gt;&lt;keyword&gt;Receptor, Cannabinoid, CB1/*antagonists &amp;amp; inhibitors&lt;/keyword&gt;&lt;keyword&gt;Risk Factors&lt;/keyword&gt;&lt;/keywords&gt;&lt;dates&gt;&lt;year&gt;2005&lt;/year&gt;&lt;pub-dates&gt;&lt;date&gt;Apr 16-22&lt;/date&gt;&lt;/pub-dates&gt;&lt;/dates&gt;&lt;isbn&gt;1474-547X (Electronic)&amp;#xD;0140-6736 (Linking)&lt;/isbn&gt;&lt;accession-num&gt;15836868&lt;/accession-num&gt;&lt;work-type&gt;Comment&lt;/work-type&gt;&lt;urls&gt;&lt;related-urls&gt;&lt;url&gt;http://www.ncbi.nlm.nih.gov/pubmed/15836868&lt;/url&gt;&lt;/related-urls&gt;&lt;/urls&gt;&lt;electronic-resource-num&gt;10.1016/S0140-6736(05)66348-9&lt;/electronic-resource-num&gt;&lt;language&gt;eng&lt;/language&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30" w:tooltip="Pagotto, 2005 #860" w:history="1">
        <w:r w:rsidR="00390A8A" w:rsidRPr="007528B0">
          <w:rPr>
            <w:rFonts w:ascii="Book Antiqua" w:hAnsi="Book Antiqua" w:cs="Times New Roman"/>
            <w:noProof/>
            <w:sz w:val="24"/>
            <w:szCs w:val="24"/>
            <w:vertAlign w:val="superscript"/>
            <w:lang w:val="en-US"/>
          </w:rPr>
          <w:t>130</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w:t>
      </w:r>
    </w:p>
    <w:p w:rsidR="00D9786C" w:rsidRPr="007528B0" w:rsidRDefault="00D9786C" w:rsidP="007528B0">
      <w:pPr>
        <w:spacing w:after="0" w:line="360" w:lineRule="auto"/>
        <w:ind w:firstLine="0"/>
        <w:rPr>
          <w:rFonts w:ascii="Book Antiqua" w:eastAsia="PMingLiU" w:hAnsi="Book Antiqua" w:cs="Times New Roman"/>
          <w:b/>
          <w:i/>
          <w:sz w:val="24"/>
          <w:szCs w:val="24"/>
          <w:lang w:val="en-US" w:eastAsia="zh-TW"/>
        </w:rPr>
      </w:pPr>
    </w:p>
    <w:p w:rsidR="00DE1BB6" w:rsidRPr="007528B0" w:rsidRDefault="00DE1BB6" w:rsidP="007528B0">
      <w:pPr>
        <w:spacing w:after="0" w:line="360" w:lineRule="auto"/>
        <w:ind w:firstLine="0"/>
        <w:rPr>
          <w:rFonts w:ascii="Book Antiqua" w:hAnsi="Book Antiqua" w:cs="Times New Roman"/>
          <w:sz w:val="24"/>
          <w:szCs w:val="24"/>
          <w:lang w:val="en-US"/>
        </w:rPr>
      </w:pPr>
      <w:r w:rsidRPr="00051A5C">
        <w:rPr>
          <w:rFonts w:ascii="Book Antiqua" w:eastAsia="PMingLiU" w:hAnsi="Book Antiqua" w:cs="Times New Roman"/>
          <w:b/>
          <w:sz w:val="24"/>
          <w:szCs w:val="24"/>
          <w:lang w:val="en-US" w:eastAsia="zh-TW"/>
        </w:rPr>
        <w:t>Rimonabant</w:t>
      </w:r>
      <w:r w:rsidR="00051A5C">
        <w:rPr>
          <w:rFonts w:ascii="Book Antiqua" w:hAnsi="Book Antiqua" w:cs="Times New Roman" w:hint="eastAsia"/>
          <w:b/>
          <w:sz w:val="24"/>
          <w:szCs w:val="24"/>
          <w:lang w:val="en-US" w:eastAsia="zh-CN"/>
        </w:rPr>
        <w:t xml:space="preserve">: </w:t>
      </w:r>
      <w:r w:rsidRPr="007528B0">
        <w:rPr>
          <w:rFonts w:ascii="Book Antiqua" w:hAnsi="Book Antiqua" w:cs="Times New Roman"/>
          <w:sz w:val="24"/>
          <w:szCs w:val="24"/>
          <w:lang w:val="en-US"/>
        </w:rPr>
        <w:t xml:space="preserve">Rimonabant was the first selective cannabinoid-1 receptor blocker tested in large clinical trials, having been used to reduce body weight and improve cardiometabolic risk factor in obese patients. </w:t>
      </w:r>
      <w:r w:rsidR="0034016A" w:rsidRPr="007528B0">
        <w:rPr>
          <w:rFonts w:ascii="Book Antiqua" w:hAnsi="Book Antiqua" w:cs="Times New Roman"/>
          <w:sz w:val="24"/>
          <w:szCs w:val="24"/>
          <w:lang w:val="en-US"/>
        </w:rPr>
        <w:t>Rimonabant (Acomplia</w:t>
      </w:r>
      <w:r w:rsidR="0034016A" w:rsidRPr="007528B0">
        <w:rPr>
          <w:rFonts w:ascii="Book Antiqua" w:hAnsi="Book Antiqua" w:cs="Times New Roman"/>
          <w:sz w:val="24"/>
          <w:szCs w:val="24"/>
          <w:vertAlign w:val="superscript"/>
          <w:lang w:val="en-US"/>
        </w:rPr>
        <w:t>®</w:t>
      </w:r>
      <w:r w:rsidR="0034016A" w:rsidRPr="007528B0">
        <w:rPr>
          <w:rFonts w:ascii="Book Antiqua" w:hAnsi="Book Antiqua" w:cs="Times New Roman"/>
          <w:sz w:val="24"/>
          <w:szCs w:val="24"/>
          <w:lang w:val="en-US"/>
        </w:rPr>
        <w:t xml:space="preserve"> in Europe) received marketing approval from the European Medicines Agency (EMA) in June 2006. However, it </w:t>
      </w:r>
      <w:r w:rsidRPr="007528B0">
        <w:rPr>
          <w:rFonts w:ascii="Book Antiqua" w:hAnsi="Book Antiqua" w:cs="Times New Roman"/>
          <w:sz w:val="24"/>
          <w:szCs w:val="24"/>
          <w:lang w:val="en-US"/>
        </w:rPr>
        <w:t>was withdrawn from the market by EMA in 2008, due to safety concerns, namely psychiatric adverse effects.</w:t>
      </w:r>
      <w:r w:rsidR="0034016A" w:rsidRPr="007528B0">
        <w:rPr>
          <w:rFonts w:ascii="Book Antiqua" w:hAnsi="Book Antiqua" w:cs="Times New Roman"/>
          <w:sz w:val="24"/>
          <w:szCs w:val="24"/>
          <w:lang w:val="en-US"/>
        </w:rPr>
        <w:t xml:space="preserve"> In June 2007, FDA unanimously voted against approval of rimonabant (Zimulti</w:t>
      </w:r>
      <w:r w:rsidR="0034016A" w:rsidRPr="007528B0">
        <w:rPr>
          <w:rFonts w:ascii="Book Antiqua" w:hAnsi="Book Antiqua" w:cs="Times New Roman"/>
          <w:sz w:val="24"/>
          <w:szCs w:val="24"/>
          <w:vertAlign w:val="superscript"/>
          <w:lang w:val="en-US"/>
        </w:rPr>
        <w:t>®</w:t>
      </w:r>
      <w:r w:rsidR="0034016A" w:rsidRPr="007528B0">
        <w:rPr>
          <w:rFonts w:ascii="Book Antiqua" w:hAnsi="Book Antiqua" w:cs="Times New Roman"/>
          <w:sz w:val="24"/>
          <w:szCs w:val="24"/>
          <w:lang w:val="en-US"/>
        </w:rPr>
        <w:t xml:space="preserve"> in the</w:t>
      </w:r>
      <w:r w:rsidR="00FF747D" w:rsidRPr="007528B0">
        <w:rPr>
          <w:rFonts w:ascii="Book Antiqua" w:hAnsi="Book Antiqua" w:cs="Times New Roman"/>
          <w:sz w:val="24"/>
          <w:szCs w:val="24"/>
          <w:lang w:val="en-US"/>
        </w:rPr>
        <w:t xml:space="preserve"> </w:t>
      </w:r>
      <w:r w:rsidR="0034016A" w:rsidRPr="007528B0">
        <w:rPr>
          <w:rFonts w:ascii="Book Antiqua" w:hAnsi="Book Antiqua" w:cs="Times New Roman"/>
          <w:sz w:val="24"/>
          <w:szCs w:val="24"/>
          <w:lang w:val="en-US"/>
        </w:rPr>
        <w:t>USA) because of increased risk of neurological and psychiatric side effects, namely seizures,</w:t>
      </w:r>
      <w:r w:rsidR="00FF747D" w:rsidRPr="007528B0">
        <w:rPr>
          <w:rFonts w:ascii="Book Antiqua" w:hAnsi="Book Antiqua" w:cs="Times New Roman"/>
          <w:sz w:val="24"/>
          <w:szCs w:val="24"/>
          <w:lang w:val="en-US"/>
        </w:rPr>
        <w:t xml:space="preserve"> </w:t>
      </w:r>
      <w:r w:rsidR="0034016A" w:rsidRPr="007528B0">
        <w:rPr>
          <w:rFonts w:ascii="Book Antiqua" w:hAnsi="Book Antiqua" w:cs="Times New Roman"/>
          <w:sz w:val="24"/>
          <w:szCs w:val="24"/>
          <w:lang w:val="en-US"/>
        </w:rPr>
        <w:t>depression, anxiety, insomnia, aggressiveness and suicidal thoughts, having never approved</w:t>
      </w:r>
      <w:r w:rsidR="00FF747D" w:rsidRPr="007528B0">
        <w:rPr>
          <w:rFonts w:ascii="Book Antiqua" w:hAnsi="Book Antiqua" w:cs="Times New Roman"/>
          <w:sz w:val="24"/>
          <w:szCs w:val="24"/>
          <w:lang w:val="en-US"/>
        </w:rPr>
        <w:t xml:space="preserve"> </w:t>
      </w:r>
      <w:r w:rsidR="0034016A" w:rsidRPr="007528B0">
        <w:rPr>
          <w:rFonts w:ascii="Book Antiqua" w:hAnsi="Book Antiqua" w:cs="Times New Roman"/>
          <w:sz w:val="24"/>
          <w:szCs w:val="24"/>
          <w:lang w:val="en-US"/>
        </w:rPr>
        <w:t>its use</w:t>
      </w:r>
      <w:r w:rsidR="00773B7A" w:rsidRPr="007528B0">
        <w:rPr>
          <w:rFonts w:ascii="Book Antiqua" w:hAnsi="Book Antiqua" w:cs="Times New Roman"/>
          <w:sz w:val="24"/>
          <w:szCs w:val="24"/>
          <w:vertAlign w:val="superscript"/>
          <w:lang w:val="en-US"/>
        </w:rPr>
        <w:fldChar w:fldCharType="begin"/>
      </w:r>
      <w:r w:rsidR="00390A8A" w:rsidRPr="007528B0">
        <w:rPr>
          <w:rFonts w:ascii="Book Antiqua" w:hAnsi="Book Antiqua" w:cs="Times New Roman"/>
          <w:sz w:val="24"/>
          <w:szCs w:val="24"/>
          <w:vertAlign w:val="superscript"/>
          <w:lang w:val="en-US"/>
        </w:rPr>
        <w:instrText xml:space="preserve"> ADDIN EN.CITE &lt;EndNote&gt;&lt;Cite&gt;&lt;Author&gt;FDA&lt;/Author&gt;&lt;Year&gt;2008&lt;/Year&gt;&lt;RecNum&gt;722&lt;/RecNum&gt;&lt;DisplayText&gt;[131, 132]&lt;/DisplayText&gt;&lt;record&gt;&lt;rec-number&gt;722&lt;/rec-number&gt;&lt;foreign-keys&gt;&lt;key app="EN" db-id="twe5a5ra1dzdr3evfvfpsvea2exfxf0padtf"&gt;722&lt;/key&gt;&lt;/foreign-keys&gt;&lt;ref-type name="Web Page"&gt;12&lt;/ref-type&gt;&lt;contributors&gt;&lt;authors&gt;&lt;author&gt;FDA&lt;/author&gt;&lt;/authors&gt;&lt;/contributors&gt;&lt;titles&gt;&lt;title&gt;What is rimonabant and what are the associated risks?&lt;/title&gt;&lt;/titles&gt;&lt;number&gt;July 2012&lt;/number&gt;&lt;dates&gt;&lt;year&gt;2008&lt;/year&gt;&lt;/dates&gt;&lt;urls&gt;&lt;related-urls&gt;&lt;url&gt;http://www.fda.gov/Drugs/ResourcesForYou/Consumers/QuestionsAnswers/ucm136187.htm&lt;/url&gt;&lt;/related-urls&gt;&lt;/urls&gt;&lt;/record&gt;&lt;/Cite&gt;&lt;Cite&gt;&lt;Author&gt;FDA&lt;/Author&gt;&lt;Year&gt;2007&lt;/Year&gt;&lt;RecNum&gt;720&lt;/RecNum&gt;&lt;record&gt;&lt;rec-number&gt;720&lt;/rec-number&gt;&lt;foreign-keys&gt;&lt;key app="EN" db-id="twe5a5ra1dzdr3evfvfpsvea2exfxf0padtf"&gt;720&lt;/key&gt;&lt;/foreign-keys&gt;&lt;ref-type name="Web Page"&gt;12&lt;/ref-type&gt;&lt;contributors&gt;&lt;authors&gt;&lt;author&gt;FDA&lt;/author&gt;&lt;/authors&gt;&lt;/contributors&gt;&lt;titles&gt;&lt;title&gt;FDA Briefing Document NDA 21-888 Zimulti (rimonabant) Tablets, 20 mg&lt;/title&gt;&lt;/titles&gt;&lt;number&gt;July 2012&lt;/number&gt;&lt;dates&gt;&lt;year&gt;2007&lt;/year&gt;&lt;/dates&gt;&lt;urls&gt;&lt;related-urls&gt;&lt;url&gt;http://www.fda.gov/ohrms/dockets/ac/07/briefing/2007-4306b1-fda-backgrounder.pdf&lt;/url&gt;&lt;/related-urls&gt;&lt;/urls&gt;&lt;/record&gt;&lt;/Cite&gt;&lt;/EndNote&gt;</w:instrText>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31" w:tooltip="FDA, 2008 #722" w:history="1">
        <w:r w:rsidR="00390A8A" w:rsidRPr="007528B0">
          <w:rPr>
            <w:rFonts w:ascii="Book Antiqua" w:hAnsi="Book Antiqua" w:cs="Times New Roman"/>
            <w:noProof/>
            <w:sz w:val="24"/>
            <w:szCs w:val="24"/>
            <w:vertAlign w:val="superscript"/>
            <w:lang w:val="en-US"/>
          </w:rPr>
          <w:t>131</w:t>
        </w:r>
      </w:hyperlink>
      <w:r w:rsidR="00051A5C">
        <w:rPr>
          <w:rFonts w:ascii="Book Antiqua" w:hAnsi="Book Antiqua" w:cs="Times New Roman"/>
          <w:noProof/>
          <w:sz w:val="24"/>
          <w:szCs w:val="24"/>
          <w:vertAlign w:val="superscript"/>
          <w:lang w:val="en-US"/>
        </w:rPr>
        <w:t>,</w:t>
      </w:r>
      <w:hyperlink w:anchor="_ENREF_132" w:tooltip="FDA, 2007 #720" w:history="1">
        <w:r w:rsidR="00390A8A" w:rsidRPr="007528B0">
          <w:rPr>
            <w:rFonts w:ascii="Book Antiqua" w:hAnsi="Book Antiqua" w:cs="Times New Roman"/>
            <w:noProof/>
            <w:sz w:val="24"/>
            <w:szCs w:val="24"/>
            <w:vertAlign w:val="superscript"/>
            <w:lang w:val="en-US"/>
          </w:rPr>
          <w:t>132</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FF747D" w:rsidRPr="007528B0">
        <w:rPr>
          <w:rFonts w:ascii="Book Antiqua" w:hAnsi="Book Antiqua" w:cs="Times New Roman"/>
          <w:sz w:val="24"/>
          <w:szCs w:val="24"/>
          <w:lang w:val="en-US"/>
        </w:rPr>
        <w:t>.</w:t>
      </w:r>
    </w:p>
    <w:p w:rsidR="00DE1BB6" w:rsidRPr="007528B0" w:rsidRDefault="00DE1BB6" w:rsidP="00051A5C">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A prospective, double-blind, placebo-controlled, randomized, two-arm parallel group trial (Atherosclerosis Underlying Development assessed by Intima-media Thickness in patients On Rimonabant/AUDITOR) </w:t>
      </w:r>
      <w:r w:rsidR="00773B7A" w:rsidRPr="007528B0">
        <w:rPr>
          <w:rFonts w:ascii="Book Antiqua" w:hAnsi="Book Antiqua" w:cs="Times New Roman"/>
          <w:sz w:val="24"/>
          <w:szCs w:val="24"/>
          <w:vertAlign w:val="superscript"/>
          <w:lang w:val="en-US"/>
        </w:rPr>
        <w:fldChar w:fldCharType="begin">
          <w:fldData xml:space="preserve">PEVuZE5vdGU+PENpdGU+PEF1dGhvcj5PJmFwb3M7TGVhcnk8L0F1dGhvcj48WWVhcj4yMDExPC9Z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PEVuZE5vdGU+PENpdGU+PEF1dGhvcj5PJmFwb3M7TGVhcnk8L0F1dGhvcj48WWVhcj4yMDExPC9Z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33" w:tooltip="O'Leary, 2011 #31" w:history="1">
        <w:r w:rsidR="00390A8A" w:rsidRPr="007528B0">
          <w:rPr>
            <w:rFonts w:ascii="Book Antiqua" w:hAnsi="Book Antiqua" w:cs="Times New Roman"/>
            <w:noProof/>
            <w:sz w:val="24"/>
            <w:szCs w:val="24"/>
            <w:vertAlign w:val="superscript"/>
            <w:lang w:val="en-US"/>
          </w:rPr>
          <w:t>133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was carried out to determine whether treatment with 20 mg rimonabant would reduce progression of carotid intima-media thickness (CIMT) over 30 months of treatment in abdominally obese patients with metabolic syndrome. </w:t>
      </w:r>
      <w:r w:rsidR="00FF747D" w:rsidRPr="007528B0">
        <w:rPr>
          <w:rFonts w:ascii="Book Antiqua" w:hAnsi="Book Antiqua" w:cs="Times New Roman"/>
          <w:sz w:val="24"/>
          <w:szCs w:val="24"/>
          <w:lang w:val="en-US"/>
        </w:rPr>
        <w:t>T</w:t>
      </w:r>
      <w:r w:rsidRPr="007528B0">
        <w:rPr>
          <w:rFonts w:ascii="Book Antiqua" w:hAnsi="Book Antiqua" w:cs="Times New Roman"/>
          <w:sz w:val="24"/>
          <w:szCs w:val="24"/>
          <w:lang w:val="en-US"/>
        </w:rPr>
        <w:t>he results of this study demonstrate that rimonabant correlates with an increase in psychiatric symptoms, nervous system disorders (</w:t>
      </w:r>
      <w:r w:rsidRPr="007528B0">
        <w:rPr>
          <w:rFonts w:ascii="Book Antiqua" w:hAnsi="Book Antiqua" w:cs="Times New Roman"/>
          <w:i/>
          <w:sz w:val="24"/>
          <w:szCs w:val="24"/>
          <w:lang w:val="en-US"/>
        </w:rPr>
        <w:t>e.g.</w:t>
      </w:r>
      <w:r w:rsidRPr="007528B0">
        <w:rPr>
          <w:rFonts w:ascii="Book Antiqua" w:hAnsi="Book Antiqua" w:cs="Times New Roman"/>
          <w:sz w:val="24"/>
          <w:szCs w:val="24"/>
          <w:lang w:val="en-US"/>
        </w:rPr>
        <w:t>, depression, anxiety) and gastrointestinal disorders. Furthermore, the study suggests that a 5% loss of body weight over a 30-mo period with rimonabant is not sufficient to modify atherosclerosis progression in the carotid artery in obese individu</w:t>
      </w:r>
      <w:r w:rsidR="00051A5C">
        <w:rPr>
          <w:rFonts w:ascii="Book Antiqua" w:hAnsi="Book Antiqua" w:cs="Times New Roman"/>
          <w:sz w:val="24"/>
          <w:szCs w:val="24"/>
          <w:lang w:val="en-US"/>
        </w:rPr>
        <w:t xml:space="preserve">als with the metabolic </w:t>
      </w:r>
      <w:proofErr w:type="gramStart"/>
      <w:r w:rsidR="00051A5C">
        <w:rPr>
          <w:rFonts w:ascii="Book Antiqua" w:hAnsi="Book Antiqua" w:cs="Times New Roman"/>
          <w:sz w:val="24"/>
          <w:szCs w:val="24"/>
          <w:lang w:val="en-US"/>
        </w:rPr>
        <w:t>syndrome</w:t>
      </w:r>
      <w:proofErr w:type="gramEnd"/>
      <w:r w:rsidR="00773B7A" w:rsidRPr="007528B0">
        <w:rPr>
          <w:rFonts w:ascii="Book Antiqua" w:hAnsi="Book Antiqua" w:cs="Times New Roman"/>
          <w:sz w:val="24"/>
          <w:szCs w:val="24"/>
          <w:vertAlign w:val="superscript"/>
          <w:lang w:val="en-US"/>
        </w:rPr>
        <w:fldChar w:fldCharType="begin">
          <w:fldData xml:space="preserve">PEVuZE5vdGU+PENpdGU+PEF1dGhvcj5PJmFwb3M7TGVhcnk8L0F1dGhvcj48WWVhcj4yMDExPC9Z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</w:fldData>
        </w:fldChar>
      </w:r>
      <w:r w:rsidR="00390A8A" w:rsidRPr="007528B0">
        <w:rPr>
          <w:rFonts w:ascii="Book Antiqua" w:hAnsi="Book Antiqua" w:cs="Times New Roman"/>
          <w:sz w:val="24"/>
          <w:szCs w:val="24"/>
          <w:vertAlign w:val="superscript"/>
          <w:lang w:val="en-US"/>
        </w:rPr>
        <w:instrText xml:space="preserve"> ADDIN EN.CITE </w:instrText>
      </w:r>
      <w:r w:rsidR="00773B7A" w:rsidRPr="007528B0">
        <w:rPr>
          <w:rFonts w:ascii="Book Antiqua" w:hAnsi="Book Antiqua" w:cs="Times New Roman"/>
          <w:sz w:val="24"/>
          <w:szCs w:val="24"/>
          <w:vertAlign w:val="superscript"/>
          <w:lang w:val="en-US"/>
        </w:rPr>
        <w:fldChar w:fldCharType="begin">
          <w:fldData xml:space="preserve">PEVuZE5vdGU+PENpdGU+PEF1dGhvcj5PJmFwb3M7TGVhcnk8L0F1dGhvcj48WWVhcj4yMDExPC9Z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</w:fldData>
        </w:fldChar>
      </w:r>
      <w:r w:rsidR="00390A8A" w:rsidRPr="007528B0">
        <w:rPr>
          <w:rFonts w:ascii="Book Antiqua" w:hAnsi="Book Antiqua" w:cs="Times New Roman"/>
          <w:sz w:val="24"/>
          <w:szCs w:val="24"/>
          <w:vertAlign w:val="superscript"/>
          <w:lang w:val="en-US"/>
        </w:rPr>
        <w:instrText xml:space="preserve"> ADDIN EN.CITE.DATA </w:instrText>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end"/>
      </w:r>
      <w:r w:rsidR="00773B7A" w:rsidRPr="007528B0">
        <w:rPr>
          <w:rFonts w:ascii="Book Antiqua" w:hAnsi="Book Antiqua" w:cs="Times New Roman"/>
          <w:sz w:val="24"/>
          <w:szCs w:val="24"/>
          <w:vertAlign w:val="superscript"/>
          <w:lang w:val="en-US"/>
        </w:rPr>
      </w:r>
      <w:r w:rsidR="00773B7A" w:rsidRPr="007528B0">
        <w:rPr>
          <w:rFonts w:ascii="Book Antiqua" w:hAnsi="Book Antiqua" w:cs="Times New Roman"/>
          <w:sz w:val="24"/>
          <w:szCs w:val="24"/>
          <w:vertAlign w:val="superscript"/>
          <w:lang w:val="en-US"/>
        </w:rPr>
        <w:fldChar w:fldCharType="separate"/>
      </w:r>
      <w:r w:rsidR="00390A8A" w:rsidRPr="007528B0">
        <w:rPr>
          <w:rFonts w:ascii="Book Antiqua" w:hAnsi="Book Antiqua" w:cs="Times New Roman"/>
          <w:noProof/>
          <w:sz w:val="24"/>
          <w:szCs w:val="24"/>
          <w:vertAlign w:val="superscript"/>
          <w:lang w:val="en-US"/>
        </w:rPr>
        <w:t>[</w:t>
      </w:r>
      <w:hyperlink w:anchor="_ENREF_133" w:tooltip="O'Leary, 2011 #31" w:history="1">
        <w:r w:rsidR="00390A8A" w:rsidRPr="007528B0">
          <w:rPr>
            <w:rFonts w:ascii="Book Antiqua" w:hAnsi="Book Antiqua" w:cs="Times New Roman"/>
            <w:noProof/>
            <w:sz w:val="24"/>
            <w:szCs w:val="24"/>
            <w:vertAlign w:val="superscript"/>
            <w:lang w:val="en-US"/>
          </w:rPr>
          <w:t>133</w:t>
        </w:r>
      </w:hyperlink>
      <w:r w:rsidR="00390A8A" w:rsidRPr="007528B0">
        <w:rPr>
          <w:rFonts w:ascii="Book Antiqua" w:hAnsi="Book Antiqua" w:cs="Times New Roman"/>
          <w:noProof/>
          <w:sz w:val="24"/>
          <w:szCs w:val="24"/>
          <w:vertAlign w:val="superscript"/>
          <w:lang w:val="en-US"/>
        </w:rPr>
        <w:t>]</w:t>
      </w:r>
      <w:r w:rsidR="00773B7A" w:rsidRPr="007528B0">
        <w:rPr>
          <w:rFonts w:ascii="Book Antiqua" w:hAnsi="Book Antiqua" w:cs="Times New Roman"/>
          <w:sz w:val="24"/>
          <w:szCs w:val="24"/>
          <w:vertAlign w:val="superscript"/>
          <w:lang w:val="en-US"/>
        </w:rPr>
        <w:fldChar w:fldCharType="end"/>
      </w:r>
      <w:r w:rsidR="00390A8A" w:rsidRPr="00051A5C">
        <w:rPr>
          <w:rFonts w:ascii="Book Antiqua" w:hAnsi="Book Antiqua" w:cs="Times New Roman"/>
          <w:sz w:val="24"/>
          <w:szCs w:val="24"/>
          <w:lang w:val="en-US"/>
        </w:rPr>
        <w:t>.</w:t>
      </w:r>
    </w:p>
    <w:p w:rsidR="00DE1BB6" w:rsidRPr="007528B0" w:rsidRDefault="00DE1BB6" w:rsidP="00051A5C">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Motaghedi </w:t>
      </w:r>
      <w:r w:rsidRPr="007528B0">
        <w:rPr>
          <w:rFonts w:ascii="Book Antiqua" w:hAnsi="Book Antiqua" w:cs="Times New Roman"/>
          <w:i/>
          <w:sz w:val="24"/>
          <w:szCs w:val="24"/>
          <w:lang w:val="en-US"/>
        </w:rPr>
        <w:t>et al</w:t>
      </w:r>
      <w:r w:rsidR="00051A5C" w:rsidRPr="007528B0">
        <w:rPr>
          <w:rFonts w:ascii="Book Antiqua" w:hAnsi="Book Antiqua" w:cs="Times New Roman"/>
          <w:sz w:val="24"/>
          <w:szCs w:val="24"/>
          <w:vertAlign w:val="superscript"/>
          <w:lang w:val="en-US"/>
        </w:rPr>
        <w:fldChar w:fldCharType="begin">
          <w:fldData xml:space="preserve">PEVuZE5vdGU+PENpdGU+PEF1dGhvcj5Nb3RhZ2hlZGk8L0F1dGhvcj48WWVhcj4yMDEwPC9ZZWFy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</w:fldData>
        </w:fldChar>
      </w:r>
      <w:r w:rsidR="00051A5C" w:rsidRPr="007528B0">
        <w:rPr>
          <w:rFonts w:ascii="Book Antiqua" w:hAnsi="Book Antiqua" w:cs="Times New Roman"/>
          <w:sz w:val="24"/>
          <w:szCs w:val="24"/>
          <w:vertAlign w:val="superscript"/>
          <w:lang w:val="en-US"/>
        </w:rPr>
        <w:instrText xml:space="preserve"> ADDIN EN.CITE </w:instrText>
      </w:r>
      <w:r w:rsidR="00051A5C" w:rsidRPr="007528B0">
        <w:rPr>
          <w:rFonts w:ascii="Book Antiqua" w:hAnsi="Book Antiqua" w:cs="Times New Roman"/>
          <w:sz w:val="24"/>
          <w:szCs w:val="24"/>
          <w:vertAlign w:val="superscript"/>
          <w:lang w:val="en-US"/>
        </w:rPr>
        <w:fldChar w:fldCharType="begin">
          <w:fldData xml:space="preserve">PEVuZE5vdGU+PENpdGU+PEF1dGhvcj5Nb3RhZ2hlZGk8L0F1dGhvcj48WWVhcj4yMDEwPC9ZZWFy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</w:fldData>
        </w:fldChar>
      </w:r>
      <w:r w:rsidR="00051A5C" w:rsidRPr="007528B0">
        <w:rPr>
          <w:rFonts w:ascii="Book Antiqua" w:hAnsi="Book Antiqua" w:cs="Times New Roman"/>
          <w:sz w:val="24"/>
          <w:szCs w:val="24"/>
          <w:vertAlign w:val="superscript"/>
          <w:lang w:val="en-US"/>
        </w:rPr>
        <w:instrText xml:space="preserve"> ADDIN EN.CITE.DATA </w:instrText>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end"/>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separate"/>
      </w:r>
      <w:r w:rsidR="00051A5C" w:rsidRPr="007528B0">
        <w:rPr>
          <w:rFonts w:ascii="Book Antiqua" w:hAnsi="Book Antiqua" w:cs="Times New Roman"/>
          <w:noProof/>
          <w:sz w:val="24"/>
          <w:szCs w:val="24"/>
          <w:vertAlign w:val="superscript"/>
          <w:lang w:val="en-US"/>
        </w:rPr>
        <w:t>[</w:t>
      </w:r>
      <w:hyperlink w:anchor="_ENREF_134" w:tooltip="Motaghedi, 2010 #33" w:history="1">
        <w:r w:rsidR="00051A5C" w:rsidRPr="007528B0">
          <w:rPr>
            <w:rFonts w:ascii="Book Antiqua" w:hAnsi="Book Antiqua" w:cs="Times New Roman"/>
            <w:noProof/>
            <w:sz w:val="24"/>
            <w:szCs w:val="24"/>
            <w:vertAlign w:val="superscript"/>
            <w:lang w:val="en-US"/>
          </w:rPr>
          <w:t>134</w:t>
        </w:r>
      </w:hyperlink>
      <w:r w:rsidR="00051A5C" w:rsidRPr="007528B0">
        <w:rPr>
          <w:rFonts w:ascii="Book Antiqua" w:hAnsi="Book Antiqua" w:cs="Times New Roman"/>
          <w:noProof/>
          <w:sz w:val="24"/>
          <w:szCs w:val="24"/>
          <w:vertAlign w:val="superscript"/>
          <w:lang w:val="en-US"/>
        </w:rPr>
        <w:t>]</w:t>
      </w:r>
      <w:r w:rsidR="00051A5C"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observed that rimonabant administration may be efficacious for weight loss in adults with Prader Willi syndrome, characterized by increased appetite and </w:t>
      </w:r>
      <w:r w:rsidRPr="007528B0">
        <w:rPr>
          <w:rFonts w:ascii="Book Antiqua" w:hAnsi="Book Antiqua" w:cs="Times New Roman"/>
          <w:sz w:val="24"/>
          <w:szCs w:val="24"/>
          <w:lang w:val="en-US"/>
        </w:rPr>
        <w:lastRenderedPageBreak/>
        <w:t>decreased energy expenditure with lower insulin-like growth factor-1, leading to adiposity. Nevertheless, it causes high risk psychiatric adverse effects.</w:t>
      </w:r>
    </w:p>
    <w:p w:rsidR="00DE1BB6" w:rsidRPr="007528B0" w:rsidRDefault="00DE1BB6" w:rsidP="00051A5C">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Horder </w:t>
      </w:r>
      <w:r w:rsidRPr="007528B0">
        <w:rPr>
          <w:rFonts w:ascii="Book Antiqua" w:hAnsi="Book Antiqua" w:cs="Times New Roman"/>
          <w:i/>
          <w:sz w:val="24"/>
          <w:szCs w:val="24"/>
          <w:lang w:val="en-US"/>
        </w:rPr>
        <w:t xml:space="preserve">et </w:t>
      </w:r>
      <w:proofErr w:type="gramStart"/>
      <w:r w:rsidRPr="007528B0">
        <w:rPr>
          <w:rFonts w:ascii="Book Antiqua" w:hAnsi="Book Antiqua" w:cs="Times New Roman"/>
          <w:i/>
          <w:sz w:val="24"/>
          <w:szCs w:val="24"/>
          <w:lang w:val="en-US"/>
        </w:rPr>
        <w:t>al</w:t>
      </w:r>
      <w:proofErr w:type="gramEnd"/>
      <w:r w:rsidR="00051A5C" w:rsidRPr="007528B0">
        <w:rPr>
          <w:rFonts w:ascii="Book Antiqua" w:hAnsi="Book Antiqua" w:cs="Times New Roman"/>
          <w:sz w:val="24"/>
          <w:szCs w:val="24"/>
          <w:vertAlign w:val="superscript"/>
          <w:lang w:val="en-US"/>
        </w:rPr>
        <w:fldChar w:fldCharType="begin">
          <w:fldData xml:space="preserve">PEVuZE5vdGU+PENpdGU+PEF1dGhvcj5Ib3JkZXI8L0F1dGhvcj48WWVhcj4yMDEwPC9ZZWFyPjxS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=
</w:fldData>
        </w:fldChar>
      </w:r>
      <w:r w:rsidR="00051A5C" w:rsidRPr="007528B0">
        <w:rPr>
          <w:rFonts w:ascii="Book Antiqua" w:hAnsi="Book Antiqua" w:cs="Times New Roman"/>
          <w:sz w:val="24"/>
          <w:szCs w:val="24"/>
          <w:vertAlign w:val="superscript"/>
          <w:lang w:val="en-US"/>
        </w:rPr>
        <w:instrText xml:space="preserve"> ADDIN EN.CITE </w:instrText>
      </w:r>
      <w:r w:rsidR="00051A5C" w:rsidRPr="007528B0">
        <w:rPr>
          <w:rFonts w:ascii="Book Antiqua" w:hAnsi="Book Antiqua" w:cs="Times New Roman"/>
          <w:sz w:val="24"/>
          <w:szCs w:val="24"/>
          <w:vertAlign w:val="superscript"/>
          <w:lang w:val="en-US"/>
        </w:rPr>
        <w:fldChar w:fldCharType="begin">
          <w:fldData xml:space="preserve">PEVuZE5vdGU+PENpdGU+PEF1dGhvcj5Ib3JkZXI8L0F1dGhvcj48WWVhcj4yMDEwPC9ZZWFyPjxS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=
</w:fldData>
        </w:fldChar>
      </w:r>
      <w:r w:rsidR="00051A5C" w:rsidRPr="007528B0">
        <w:rPr>
          <w:rFonts w:ascii="Book Antiqua" w:hAnsi="Book Antiqua" w:cs="Times New Roman"/>
          <w:sz w:val="24"/>
          <w:szCs w:val="24"/>
          <w:vertAlign w:val="superscript"/>
          <w:lang w:val="en-US"/>
        </w:rPr>
        <w:instrText xml:space="preserve"> ADDIN EN.CITE.DATA </w:instrText>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end"/>
      </w:r>
      <w:r w:rsidR="00051A5C" w:rsidRPr="007528B0">
        <w:rPr>
          <w:rFonts w:ascii="Book Antiqua" w:hAnsi="Book Antiqua" w:cs="Times New Roman"/>
          <w:sz w:val="24"/>
          <w:szCs w:val="24"/>
          <w:vertAlign w:val="superscript"/>
          <w:lang w:val="en-US"/>
        </w:rPr>
      </w:r>
      <w:r w:rsidR="00051A5C" w:rsidRPr="007528B0">
        <w:rPr>
          <w:rFonts w:ascii="Book Antiqua" w:hAnsi="Book Antiqua" w:cs="Times New Roman"/>
          <w:sz w:val="24"/>
          <w:szCs w:val="24"/>
          <w:vertAlign w:val="superscript"/>
          <w:lang w:val="en-US"/>
        </w:rPr>
        <w:fldChar w:fldCharType="separate"/>
      </w:r>
      <w:r w:rsidR="00051A5C" w:rsidRPr="007528B0">
        <w:rPr>
          <w:rFonts w:ascii="Book Antiqua" w:hAnsi="Book Antiqua" w:cs="Times New Roman"/>
          <w:noProof/>
          <w:sz w:val="24"/>
          <w:szCs w:val="24"/>
          <w:vertAlign w:val="superscript"/>
          <w:lang w:val="en-US"/>
        </w:rPr>
        <w:t>[</w:t>
      </w:r>
      <w:hyperlink w:anchor="_ENREF_135" w:tooltip="Horder, 2010 #34" w:history="1">
        <w:r w:rsidR="00051A5C" w:rsidRPr="007528B0">
          <w:rPr>
            <w:rFonts w:ascii="Book Antiqua" w:hAnsi="Book Antiqua" w:cs="Times New Roman"/>
            <w:noProof/>
            <w:sz w:val="24"/>
            <w:szCs w:val="24"/>
            <w:vertAlign w:val="superscript"/>
            <w:lang w:val="en-US"/>
          </w:rPr>
          <w:t>135</w:t>
        </w:r>
      </w:hyperlink>
      <w:r w:rsidR="00051A5C" w:rsidRPr="007528B0">
        <w:rPr>
          <w:rFonts w:ascii="Book Antiqua" w:hAnsi="Book Antiqua" w:cs="Times New Roman"/>
          <w:noProof/>
          <w:sz w:val="24"/>
          <w:szCs w:val="24"/>
          <w:vertAlign w:val="superscript"/>
          <w:lang w:val="en-US"/>
        </w:rPr>
        <w:t>]</w:t>
      </w:r>
      <w:r w:rsidR="00051A5C" w:rsidRPr="007528B0">
        <w:rPr>
          <w:rFonts w:ascii="Book Antiqua" w:hAnsi="Book Antiqua" w:cs="Times New Roman"/>
          <w:sz w:val="24"/>
          <w:szCs w:val="24"/>
          <w:vertAlign w:val="superscript"/>
          <w:lang w:val="en-US"/>
        </w:rPr>
        <w:fldChar w:fldCharType="end"/>
      </w:r>
      <w:r w:rsidRPr="007528B0">
        <w:rPr>
          <w:rFonts w:ascii="Book Antiqua" w:hAnsi="Book Antiqua" w:cs="Times New Roman"/>
          <w:sz w:val="24"/>
          <w:szCs w:val="24"/>
          <w:lang w:val="en-US"/>
        </w:rPr>
        <w:t xml:space="preserve"> findings were the first to show that rimonabant inhibits the neural process of rewarding food stimuli in humans. Thus, it may not only promote weight loss, but it may also indicate a mechanism for inducing anhedonia (</w:t>
      </w:r>
      <w:r w:rsidRPr="007528B0">
        <w:rPr>
          <w:rFonts w:ascii="Book Antiqua" w:hAnsi="Book Antiqua" w:cs="Times New Roman"/>
          <w:i/>
          <w:sz w:val="24"/>
          <w:szCs w:val="24"/>
          <w:lang w:val="en-US"/>
        </w:rPr>
        <w:t>i.e.,</w:t>
      </w:r>
      <w:r w:rsidRPr="007528B0">
        <w:rPr>
          <w:rFonts w:ascii="Book Antiqua" w:hAnsi="Book Antiqua" w:cs="Times New Roman"/>
          <w:sz w:val="24"/>
          <w:szCs w:val="24"/>
          <w:lang w:val="en-US"/>
        </w:rPr>
        <w:t xml:space="preserve"> loss of the capacity to experience pleasure), which could increase the risk of depressive symptomatology observed in clinical use.</w:t>
      </w:r>
    </w:p>
    <w:p w:rsidR="00D92D51" w:rsidRPr="007528B0" w:rsidRDefault="00D92D51" w:rsidP="00051A5C">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Clinical trials did not support further development of both taranabant and CP 945598, because of psychiatric adverse effects, similar to those of rimonabant.</w:t>
      </w:r>
    </w:p>
    <w:p w:rsidR="00D82149" w:rsidRPr="007528B0" w:rsidRDefault="00D82149" w:rsidP="00051A5C">
      <w:pPr>
        <w:spacing w:after="0" w:line="360" w:lineRule="auto"/>
        <w:ind w:firstLineChars="100" w:firstLine="240"/>
        <w:rPr>
          <w:rFonts w:ascii="Book Antiqua" w:eastAsia="Calibri" w:hAnsi="Book Antiqua" w:cs="Times New Roman"/>
          <w:sz w:val="24"/>
          <w:szCs w:val="24"/>
          <w:lang w:val="en-US"/>
        </w:rPr>
      </w:pPr>
      <w:r w:rsidRPr="007528B0">
        <w:rPr>
          <w:rFonts w:ascii="Book Antiqua" w:eastAsia="Calibri" w:hAnsi="Book Antiqua" w:cs="Times New Roman"/>
          <w:sz w:val="24"/>
          <w:szCs w:val="24"/>
          <w:lang w:val="en-US"/>
        </w:rPr>
        <w:t>Figure 5 provides an overview of all drugs currently approved for both long-term and short-term treatment of obesity, the new drugs presently registered in ongoing clinical trials and those recently withdrawn from the market.</w:t>
      </w:r>
    </w:p>
    <w:p w:rsidR="00D82149" w:rsidRPr="007528B0" w:rsidRDefault="00D82149" w:rsidP="00051A5C">
      <w:pPr>
        <w:spacing w:after="0" w:line="360" w:lineRule="auto"/>
        <w:ind w:firstLineChars="100" w:firstLine="240"/>
        <w:rPr>
          <w:rFonts w:ascii="Book Antiqua" w:eastAsia="Calibri" w:hAnsi="Book Antiqua" w:cs="Times New Roman"/>
          <w:sz w:val="24"/>
          <w:szCs w:val="24"/>
          <w:lang w:val="en-US"/>
        </w:rPr>
      </w:pPr>
      <w:r w:rsidRPr="007528B0">
        <w:rPr>
          <w:rFonts w:ascii="Book Antiqua" w:eastAsia="Calibri" w:hAnsi="Book Antiqua" w:cs="Times New Roman"/>
          <w:sz w:val="24"/>
          <w:szCs w:val="24"/>
          <w:lang w:val="en-US"/>
        </w:rPr>
        <w:t>Figure 6 summarizes assessment of overweight (25 kg/m</w:t>
      </w:r>
      <w:r w:rsidRPr="007528B0">
        <w:rPr>
          <w:rFonts w:ascii="Book Antiqua" w:eastAsia="Calibri" w:hAnsi="Book Antiqua" w:cs="Times New Roman"/>
          <w:sz w:val="24"/>
          <w:szCs w:val="24"/>
          <w:vertAlign w:val="superscript"/>
          <w:lang w:val="en-US"/>
        </w:rPr>
        <w:t>2</w:t>
      </w:r>
      <w:r w:rsidRPr="007528B0">
        <w:rPr>
          <w:rFonts w:ascii="Book Antiqua" w:eastAsia="Calibri" w:hAnsi="Book Antiqua" w:cs="Times New Roman"/>
          <w:sz w:val="24"/>
          <w:szCs w:val="24"/>
          <w:lang w:val="en-US"/>
        </w:rPr>
        <w:t xml:space="preserve"> ≤</w:t>
      </w:r>
      <w:r w:rsidRPr="007528B0">
        <w:rPr>
          <w:rFonts w:ascii="Book Antiqua" w:eastAsia="Calibri" w:hAnsi="Book Antiqua" w:cs="Times New Roman"/>
          <w:sz w:val="24"/>
          <w:szCs w:val="24"/>
          <w:vertAlign w:val="superscript"/>
          <w:lang w:val="en-US"/>
        </w:rPr>
        <w:t xml:space="preserve">  </w:t>
      </w:r>
      <w:r w:rsidRPr="007528B0">
        <w:rPr>
          <w:rFonts w:ascii="Book Antiqua" w:eastAsia="Calibri" w:hAnsi="Book Antiqua" w:cs="Times New Roman"/>
          <w:sz w:val="24"/>
          <w:szCs w:val="24"/>
          <w:lang w:val="en-US"/>
        </w:rPr>
        <w:t>BMI &lt; 30 kg/m</w:t>
      </w:r>
      <w:r w:rsidRPr="007528B0">
        <w:rPr>
          <w:rFonts w:ascii="Book Antiqua" w:eastAsia="Calibri" w:hAnsi="Book Antiqua" w:cs="Times New Roman"/>
          <w:sz w:val="24"/>
          <w:szCs w:val="24"/>
          <w:vertAlign w:val="superscript"/>
          <w:lang w:val="en-US"/>
        </w:rPr>
        <w:t>2</w:t>
      </w:r>
      <w:r w:rsidRPr="007528B0">
        <w:rPr>
          <w:rFonts w:ascii="Book Antiqua" w:eastAsia="Calibri" w:hAnsi="Book Antiqua" w:cs="Times New Roman"/>
          <w:sz w:val="24"/>
          <w:szCs w:val="24"/>
          <w:lang w:val="en-US"/>
        </w:rPr>
        <w:t>) and obese (BMI ≥ 30 kg/m</w:t>
      </w:r>
      <w:r w:rsidRPr="007528B0">
        <w:rPr>
          <w:rFonts w:ascii="Book Antiqua" w:eastAsia="Calibri" w:hAnsi="Book Antiqua" w:cs="Times New Roman"/>
          <w:sz w:val="24"/>
          <w:szCs w:val="24"/>
          <w:vertAlign w:val="superscript"/>
          <w:lang w:val="en-US"/>
        </w:rPr>
        <w:t>2</w:t>
      </w:r>
      <w:r w:rsidRPr="007528B0">
        <w:rPr>
          <w:rFonts w:ascii="Book Antiqua" w:eastAsia="Calibri" w:hAnsi="Book Antiqua" w:cs="Times New Roman"/>
          <w:sz w:val="24"/>
          <w:szCs w:val="24"/>
          <w:lang w:val="en-US"/>
        </w:rPr>
        <w:t>) patients and pharmacological and non-pharmacological treatment measures, taking into account currently approved anti-obesity drugs both in Europe (by EMA) and in the U</w:t>
      </w:r>
      <w:r w:rsidR="00051A5C">
        <w:rPr>
          <w:rFonts w:ascii="Book Antiqua" w:hAnsi="Book Antiqua" w:cs="Times New Roman" w:hint="eastAsia"/>
          <w:sz w:val="24"/>
          <w:szCs w:val="24"/>
          <w:lang w:val="en-US" w:eastAsia="zh-CN"/>
        </w:rPr>
        <w:t>nited States</w:t>
      </w:r>
      <w:r w:rsidRPr="007528B0">
        <w:rPr>
          <w:rFonts w:ascii="Book Antiqua" w:eastAsia="Calibri" w:hAnsi="Book Antiqua" w:cs="Times New Roman"/>
          <w:sz w:val="24"/>
          <w:szCs w:val="24"/>
          <w:lang w:val="en-US"/>
        </w:rPr>
        <w:t xml:space="preserve"> (by FDA).</w:t>
      </w:r>
      <w:r w:rsidR="00945A5A" w:rsidRPr="007528B0">
        <w:rPr>
          <w:rFonts w:ascii="Book Antiqua" w:eastAsiaTheme="minorHAnsi" w:hAnsi="Book Antiqua" w:cs="Times New Roman"/>
          <w:noProof/>
          <w:sz w:val="24"/>
          <w:szCs w:val="24"/>
          <w:lang w:val="en-US" w:eastAsia="zh-CN"/>
        </w:rPr>
        <mc:AlternateContent>
          <mc:Choice Requires="wps">
            <w:drawing>
              <wp:anchor distT="0" distB="0" distL="114300" distR="114300" simplePos="0" relativeHeight="251658240" behindDoc="0" locked="0" layoutInCell="1" allowOverlap="1" wp14:anchorId="7AFC5E1D" wp14:editId="3EB3796B">
                <wp:simplePos x="0" y="0"/>
                <wp:positionH relativeFrom="column">
                  <wp:posOffset>4358005</wp:posOffset>
                </wp:positionH>
                <wp:positionV relativeFrom="paragraph">
                  <wp:posOffset>4739005</wp:posOffset>
                </wp:positionV>
                <wp:extent cx="248920" cy="270510"/>
                <wp:effectExtent l="0" t="0" r="3175" b="635"/>
                <wp:wrapNone/>
                <wp:docPr id="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270510"/>
                        </a:xfrm>
                        <a:prstGeom prst="downArrow">
                          <a:avLst>
                            <a:gd name="adj1" fmla="val 50000"/>
                            <a:gd name="adj2" fmla="val 2716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1" o:spid="_x0000_s1026" type="#_x0000_t67" style="position:absolute;margin-left:343.15pt;margin-top:373.15pt;width:19.6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" filled="f" stroked="f">
                <v:textbox style="layout-flow:vertical-ideographic"/>
              </v:shape>
            </w:pict>
          </mc:Fallback>
        </mc:AlternateContent>
      </w:r>
    </w:p>
    <w:p w:rsidR="00D82149" w:rsidRPr="007528B0" w:rsidRDefault="00E37136" w:rsidP="00051A5C">
      <w:pPr>
        <w:spacing w:after="0" w:line="360" w:lineRule="auto"/>
        <w:ind w:firstLineChars="100" w:firstLine="240"/>
        <w:rPr>
          <w:rFonts w:ascii="Book Antiqua" w:hAnsi="Book Antiqua" w:cs="Times New Roman"/>
          <w:sz w:val="24"/>
          <w:szCs w:val="24"/>
          <w:lang w:val="en-US"/>
        </w:rPr>
      </w:pPr>
      <w:r w:rsidRPr="007528B0">
        <w:rPr>
          <w:rFonts w:ascii="Book Antiqua" w:eastAsia="Calibri" w:hAnsi="Book Antiqua" w:cs="Times New Roman"/>
          <w:sz w:val="24"/>
          <w:szCs w:val="24"/>
          <w:lang w:val="en-US"/>
        </w:rPr>
        <w:t>Table 1</w:t>
      </w:r>
      <w:r w:rsidR="00D82149" w:rsidRPr="007528B0">
        <w:rPr>
          <w:rFonts w:ascii="Book Antiqua" w:eastAsia="Calibri" w:hAnsi="Book Antiqua" w:cs="Times New Roman"/>
          <w:sz w:val="24"/>
          <w:szCs w:val="24"/>
          <w:lang w:val="en-US"/>
        </w:rPr>
        <w:t xml:space="preserve"> summarizes the </w:t>
      </w:r>
      <w:r w:rsidRPr="007528B0">
        <w:rPr>
          <w:rFonts w:ascii="Book Antiqua" w:eastAsia="Calibri" w:hAnsi="Book Antiqua" w:cs="Times New Roman"/>
          <w:sz w:val="24"/>
          <w:szCs w:val="24"/>
          <w:lang w:val="en-US"/>
        </w:rPr>
        <w:t xml:space="preserve">subtracted drug/placebo </w:t>
      </w:r>
      <w:r w:rsidR="00D82149" w:rsidRPr="007528B0">
        <w:rPr>
          <w:rFonts w:ascii="Book Antiqua" w:eastAsia="Calibri" w:hAnsi="Book Antiqua" w:cs="Times New Roman"/>
          <w:sz w:val="24"/>
          <w:szCs w:val="24"/>
          <w:lang w:val="en-US"/>
        </w:rPr>
        <w:t xml:space="preserve">mean weight loss (expressed in terms of percentages or kilograms, as available) of the currently available drugs for long-term treatment of obesity, and of the candidate drugs that have shown more efficacy in clinical trials. It also mentions the main beneficial and adverse effects of each anti-obesity drug, allowing </w:t>
      </w:r>
      <w:proofErr w:type="gramStart"/>
      <w:r w:rsidR="00D82149" w:rsidRPr="007528B0">
        <w:rPr>
          <w:rFonts w:ascii="Book Antiqua" w:eastAsia="Calibri" w:hAnsi="Book Antiqua" w:cs="Times New Roman"/>
          <w:sz w:val="24"/>
          <w:szCs w:val="24"/>
          <w:lang w:val="en-US"/>
        </w:rPr>
        <w:t>to compare</w:t>
      </w:r>
      <w:proofErr w:type="gramEnd"/>
      <w:r w:rsidR="00D82149" w:rsidRPr="007528B0">
        <w:rPr>
          <w:rFonts w:ascii="Book Antiqua" w:eastAsia="Calibri" w:hAnsi="Book Antiqua" w:cs="Times New Roman"/>
          <w:sz w:val="24"/>
          <w:szCs w:val="24"/>
          <w:lang w:val="en-US"/>
        </w:rPr>
        <w:t xml:space="preserve"> their efficacy and safety.</w:t>
      </w:r>
    </w:p>
    <w:p w:rsidR="000C6204" w:rsidRPr="007528B0" w:rsidRDefault="000C6204" w:rsidP="007528B0">
      <w:pPr>
        <w:tabs>
          <w:tab w:val="left" w:pos="709"/>
        </w:tabs>
        <w:spacing w:after="0" w:line="360" w:lineRule="auto"/>
        <w:ind w:firstLine="0"/>
        <w:rPr>
          <w:rFonts w:ascii="Book Antiqua" w:eastAsia="PMingLiU" w:hAnsi="Book Antiqua" w:cs="Times New Roman"/>
          <w:color w:val="000000" w:themeColor="text1"/>
          <w:sz w:val="24"/>
          <w:szCs w:val="24"/>
          <w:lang w:val="en-US" w:eastAsia="zh-TW"/>
        </w:rPr>
      </w:pPr>
    </w:p>
    <w:p w:rsidR="00055F6F" w:rsidRPr="007528B0" w:rsidRDefault="00E54F47" w:rsidP="007528B0">
      <w:pPr>
        <w:tabs>
          <w:tab w:val="left" w:pos="709"/>
        </w:tabs>
        <w:spacing w:after="0" w:line="360" w:lineRule="auto"/>
        <w:ind w:firstLine="0"/>
        <w:rPr>
          <w:rFonts w:ascii="Book Antiqua" w:eastAsia="PMingLiU" w:hAnsi="Book Antiqua" w:cs="Times New Roman"/>
          <w:b/>
          <w:sz w:val="24"/>
          <w:szCs w:val="24"/>
          <w:lang w:val="en-US" w:eastAsia="zh-TW"/>
        </w:rPr>
      </w:pPr>
      <w:r w:rsidRPr="007528B0">
        <w:rPr>
          <w:rFonts w:ascii="Book Antiqua" w:eastAsia="PMingLiU" w:hAnsi="Book Antiqua" w:cs="Times New Roman"/>
          <w:b/>
          <w:sz w:val="24"/>
          <w:szCs w:val="24"/>
          <w:lang w:val="en-US" w:eastAsia="zh-TW"/>
        </w:rPr>
        <w:t>CONCLUSION</w:t>
      </w:r>
    </w:p>
    <w:p w:rsidR="00D01094" w:rsidRPr="007528B0" w:rsidRDefault="00C20D16" w:rsidP="007528B0">
      <w:pPr>
        <w:spacing w:after="0" w:line="360" w:lineRule="auto"/>
        <w:ind w:firstLine="0"/>
        <w:rPr>
          <w:rFonts w:ascii="Book Antiqua" w:hAnsi="Book Antiqua" w:cs="Times New Roman"/>
          <w:sz w:val="24"/>
          <w:szCs w:val="24"/>
          <w:lang w:val="en-US"/>
        </w:rPr>
      </w:pPr>
      <w:r w:rsidRPr="007528B0">
        <w:rPr>
          <w:rFonts w:ascii="Book Antiqua" w:hAnsi="Book Antiqua" w:cs="Times New Roman"/>
          <w:sz w:val="24"/>
          <w:szCs w:val="24"/>
          <w:lang w:val="en-US"/>
        </w:rPr>
        <w:t>Obesity is a chronic disease and an important risk factor for cardiovascular and metabolic diseases, such as T2DM. As lifestyle interventions alone hardly ever result in long-term weight loss, pharmacotherapy is an important adjunct to lifestyle measures to improve the induction and maint</w:t>
      </w:r>
      <w:r w:rsidR="00EA5BE7" w:rsidRPr="007528B0">
        <w:rPr>
          <w:rFonts w:ascii="Book Antiqua" w:hAnsi="Book Antiqua" w:cs="Times New Roman"/>
          <w:sz w:val="24"/>
          <w:szCs w:val="24"/>
          <w:lang w:val="en-US"/>
        </w:rPr>
        <w:t>enance of weight loss.</w:t>
      </w:r>
    </w:p>
    <w:p w:rsidR="00F36B70" w:rsidRPr="007528B0" w:rsidRDefault="003B0856" w:rsidP="00051A5C">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O</w:t>
      </w:r>
      <w:r w:rsidR="00A57CEF" w:rsidRPr="007528B0">
        <w:rPr>
          <w:rFonts w:ascii="Book Antiqua" w:hAnsi="Book Antiqua" w:cs="Times New Roman"/>
          <w:sz w:val="24"/>
          <w:szCs w:val="24"/>
          <w:lang w:val="en-US"/>
        </w:rPr>
        <w:t>rlistat was until recently</w:t>
      </w:r>
      <w:r w:rsidRPr="007528B0">
        <w:rPr>
          <w:rFonts w:ascii="Book Antiqua" w:hAnsi="Book Antiqua" w:cs="Times New Roman"/>
          <w:sz w:val="24"/>
          <w:szCs w:val="24"/>
          <w:lang w:val="en-US"/>
        </w:rPr>
        <w:t xml:space="preserve"> the only pharmacological </w:t>
      </w:r>
      <w:r w:rsidR="00022A1C" w:rsidRPr="007528B0">
        <w:rPr>
          <w:rFonts w:ascii="Book Antiqua" w:hAnsi="Book Antiqua" w:cs="Times New Roman"/>
          <w:sz w:val="24"/>
          <w:szCs w:val="24"/>
          <w:lang w:val="en-US"/>
        </w:rPr>
        <w:t xml:space="preserve">long-term </w:t>
      </w:r>
      <w:r w:rsidRPr="007528B0">
        <w:rPr>
          <w:rFonts w:ascii="Book Antiqua" w:hAnsi="Book Antiqua" w:cs="Times New Roman"/>
          <w:sz w:val="24"/>
          <w:szCs w:val="24"/>
          <w:lang w:val="en-US"/>
        </w:rPr>
        <w:t xml:space="preserve">treatment for obesity available on the market, as rimonabant and sibutramine had been withdrawn in 2008 and 2010, respectively, </w:t>
      </w:r>
      <w:r w:rsidR="00C37C27" w:rsidRPr="007528B0">
        <w:rPr>
          <w:rFonts w:ascii="Book Antiqua" w:hAnsi="Book Antiqua" w:cs="Times New Roman"/>
          <w:sz w:val="24"/>
          <w:szCs w:val="24"/>
          <w:lang w:val="en-US"/>
        </w:rPr>
        <w:t xml:space="preserve">due to serious psychiatric and cardiovascular adverse effects. </w:t>
      </w:r>
      <w:r w:rsidR="00D01094" w:rsidRPr="007528B0">
        <w:rPr>
          <w:rFonts w:ascii="Book Antiqua" w:hAnsi="Book Antiqua" w:cs="Times New Roman"/>
          <w:sz w:val="24"/>
          <w:szCs w:val="24"/>
          <w:lang w:val="en-US"/>
        </w:rPr>
        <w:t>Lorcaserin (Bel</w:t>
      </w:r>
      <w:r w:rsidR="00A36FA9" w:rsidRPr="007528B0">
        <w:rPr>
          <w:rFonts w:ascii="Book Antiqua" w:hAnsi="Book Antiqua" w:cs="Times New Roman"/>
          <w:sz w:val="24"/>
          <w:szCs w:val="24"/>
          <w:lang w:val="en-US"/>
        </w:rPr>
        <w:t>viq</w:t>
      </w:r>
      <w:r w:rsidR="00B8605E" w:rsidRPr="007528B0">
        <w:rPr>
          <w:rFonts w:ascii="Book Antiqua" w:hAnsi="Book Antiqua" w:cs="Times New Roman"/>
          <w:sz w:val="24"/>
          <w:szCs w:val="24"/>
          <w:vertAlign w:val="superscript"/>
          <w:lang w:val="en-US"/>
        </w:rPr>
        <w:t>®</w:t>
      </w:r>
      <w:r w:rsidR="004F19C6" w:rsidRPr="007528B0">
        <w:rPr>
          <w:rFonts w:ascii="Book Antiqua" w:hAnsi="Book Antiqua" w:cs="Times New Roman"/>
          <w:sz w:val="24"/>
          <w:szCs w:val="24"/>
          <w:lang w:val="en-US"/>
        </w:rPr>
        <w:t>) and phen</w:t>
      </w:r>
      <w:r w:rsidR="00A36FA9" w:rsidRPr="007528B0">
        <w:rPr>
          <w:rFonts w:ascii="Book Antiqua" w:hAnsi="Book Antiqua" w:cs="Times New Roman"/>
          <w:sz w:val="24"/>
          <w:szCs w:val="24"/>
          <w:lang w:val="en-US"/>
        </w:rPr>
        <w:t>termine plus topiramate (Qsymia</w:t>
      </w:r>
      <w:r w:rsidR="00A36FA9" w:rsidRPr="007528B0">
        <w:rPr>
          <w:rFonts w:ascii="Book Antiqua" w:hAnsi="Book Antiqua" w:cs="Times New Roman"/>
          <w:sz w:val="24"/>
          <w:szCs w:val="24"/>
          <w:vertAlign w:val="superscript"/>
          <w:lang w:val="en-US"/>
        </w:rPr>
        <w:t>TM</w:t>
      </w:r>
      <w:r w:rsidR="004F19C6" w:rsidRPr="007528B0">
        <w:rPr>
          <w:rFonts w:ascii="Book Antiqua" w:hAnsi="Book Antiqua" w:cs="Times New Roman"/>
          <w:sz w:val="24"/>
          <w:szCs w:val="24"/>
          <w:lang w:val="en-US"/>
        </w:rPr>
        <w:t xml:space="preserve">) were recently approved by FDA, in June and July 2012, respectively. Considering the drugs currently available on the market, </w:t>
      </w:r>
      <w:r w:rsidR="004F19C6" w:rsidRPr="007528B0">
        <w:rPr>
          <w:rFonts w:ascii="Book Antiqua" w:hAnsi="Book Antiqua" w:cs="Times New Roman"/>
          <w:sz w:val="24"/>
          <w:szCs w:val="24"/>
          <w:lang w:val="en-US"/>
        </w:rPr>
        <w:lastRenderedPageBreak/>
        <w:t>orlistat is the only whose mechanism of action does not involve the CNS, but the inhibition of gastrointestinal lipase. Lorcaserin activates 5-HT</w:t>
      </w:r>
      <w:r w:rsidR="004F19C6" w:rsidRPr="007528B0">
        <w:rPr>
          <w:rFonts w:ascii="Book Antiqua" w:hAnsi="Book Antiqua" w:cs="Times New Roman"/>
          <w:sz w:val="24"/>
          <w:szCs w:val="24"/>
          <w:vertAlign w:val="subscript"/>
          <w:lang w:val="en-US"/>
        </w:rPr>
        <w:t>2C</w:t>
      </w:r>
      <w:r w:rsidR="004F68C7" w:rsidRPr="007528B0">
        <w:rPr>
          <w:rFonts w:ascii="Book Antiqua" w:hAnsi="Book Antiqua" w:cs="Times New Roman"/>
          <w:sz w:val="24"/>
          <w:szCs w:val="24"/>
          <w:vertAlign w:val="subscript"/>
          <w:lang w:val="en-US"/>
        </w:rPr>
        <w:t xml:space="preserve"> </w:t>
      </w:r>
      <w:r w:rsidR="004F19C6" w:rsidRPr="007528B0">
        <w:rPr>
          <w:rFonts w:ascii="Book Antiqua" w:hAnsi="Book Antiqua" w:cs="Times New Roman"/>
          <w:sz w:val="24"/>
          <w:szCs w:val="24"/>
          <w:lang w:val="en-US"/>
        </w:rPr>
        <w:t>receptors, thus suppressing appetite.</w:t>
      </w:r>
      <w:r w:rsidR="0060241B" w:rsidRPr="007528B0">
        <w:rPr>
          <w:rFonts w:ascii="Book Antiqua" w:hAnsi="Book Antiqua" w:cs="Times New Roman"/>
          <w:sz w:val="24"/>
          <w:szCs w:val="24"/>
          <w:lang w:val="en-US"/>
        </w:rPr>
        <w:t xml:space="preserve"> Qsymia</w:t>
      </w:r>
      <w:r w:rsidR="004F710B" w:rsidRPr="007528B0">
        <w:rPr>
          <w:rFonts w:ascii="Book Antiqua" w:hAnsi="Book Antiqua" w:cs="Times New Roman"/>
          <w:sz w:val="24"/>
          <w:szCs w:val="24"/>
          <w:vertAlign w:val="superscript"/>
          <w:lang w:val="en-US"/>
        </w:rPr>
        <w:t>TM</w:t>
      </w:r>
      <w:r w:rsidR="0060241B" w:rsidRPr="007528B0">
        <w:rPr>
          <w:rFonts w:ascii="Book Antiqua" w:hAnsi="Book Antiqua" w:cs="Times New Roman"/>
          <w:sz w:val="24"/>
          <w:szCs w:val="24"/>
          <w:lang w:val="en-US"/>
        </w:rPr>
        <w:t xml:space="preserve"> is an association of phentermine, a norepinephrine releasing drug</w:t>
      </w:r>
      <w:r w:rsidR="004F68C7" w:rsidRPr="007528B0">
        <w:rPr>
          <w:rFonts w:ascii="Book Antiqua" w:hAnsi="Book Antiqua" w:cs="Times New Roman"/>
          <w:sz w:val="24"/>
          <w:szCs w:val="24"/>
          <w:lang w:val="en-US"/>
        </w:rPr>
        <w:t>,</w:t>
      </w:r>
      <w:r w:rsidR="0060241B" w:rsidRPr="007528B0">
        <w:rPr>
          <w:rFonts w:ascii="Book Antiqua" w:hAnsi="Book Antiqua" w:cs="Times New Roman"/>
          <w:sz w:val="24"/>
          <w:szCs w:val="24"/>
          <w:lang w:val="en-US"/>
        </w:rPr>
        <w:t xml:space="preserve"> and topiramate, an antiepileptic </w:t>
      </w:r>
      <w:r w:rsidR="00FF77B9" w:rsidRPr="007528B0">
        <w:rPr>
          <w:rFonts w:ascii="Book Antiqua" w:hAnsi="Book Antiqua" w:cs="Times New Roman"/>
          <w:sz w:val="24"/>
          <w:szCs w:val="24"/>
          <w:lang w:val="en-US"/>
        </w:rPr>
        <w:t xml:space="preserve">drug which also exhibits weight </w:t>
      </w:r>
      <w:r w:rsidR="0060241B" w:rsidRPr="007528B0">
        <w:rPr>
          <w:rFonts w:ascii="Book Antiqua" w:hAnsi="Book Antiqua" w:cs="Times New Roman"/>
          <w:sz w:val="24"/>
          <w:szCs w:val="24"/>
          <w:lang w:val="en-US"/>
        </w:rPr>
        <w:t xml:space="preserve">loss properties. </w:t>
      </w:r>
      <w:r w:rsidR="00126D76" w:rsidRPr="007528B0">
        <w:rPr>
          <w:rFonts w:ascii="Book Antiqua" w:hAnsi="Book Antiqua" w:cs="Times New Roman"/>
          <w:sz w:val="24"/>
          <w:szCs w:val="24"/>
          <w:lang w:val="en-US"/>
        </w:rPr>
        <w:t xml:space="preserve">All </w:t>
      </w:r>
      <w:r w:rsidR="007C6D2B" w:rsidRPr="007528B0">
        <w:rPr>
          <w:rFonts w:ascii="Book Antiqua" w:hAnsi="Book Antiqua" w:cs="Times New Roman"/>
          <w:sz w:val="24"/>
          <w:szCs w:val="24"/>
          <w:lang w:val="en-US"/>
        </w:rPr>
        <w:t>these drugs</w:t>
      </w:r>
      <w:r w:rsidR="00F00116" w:rsidRPr="007528B0">
        <w:rPr>
          <w:rFonts w:ascii="Book Antiqua" w:hAnsi="Book Antiqua" w:cs="Times New Roman"/>
          <w:sz w:val="24"/>
          <w:szCs w:val="24"/>
          <w:lang w:val="en-US"/>
        </w:rPr>
        <w:t xml:space="preserve"> require a combination with lifestyle changes (hypocaloric diet, physic</w:t>
      </w:r>
      <w:r w:rsidR="004F68C7" w:rsidRPr="007528B0">
        <w:rPr>
          <w:rFonts w:ascii="Book Antiqua" w:hAnsi="Book Antiqua" w:cs="Times New Roman"/>
          <w:sz w:val="24"/>
          <w:szCs w:val="24"/>
          <w:lang w:val="en-US"/>
        </w:rPr>
        <w:t>al activity) in order to show</w:t>
      </w:r>
      <w:r w:rsidR="00F00116" w:rsidRPr="007528B0">
        <w:rPr>
          <w:rFonts w:ascii="Book Antiqua" w:hAnsi="Book Antiqua" w:cs="Times New Roman"/>
          <w:sz w:val="24"/>
          <w:szCs w:val="24"/>
          <w:lang w:val="en-US"/>
        </w:rPr>
        <w:t xml:space="preserve"> efficacy. </w:t>
      </w:r>
      <w:r w:rsidR="009E669D" w:rsidRPr="007528B0">
        <w:rPr>
          <w:rFonts w:ascii="Book Antiqua" w:hAnsi="Book Antiqua" w:cs="Times New Roman"/>
          <w:sz w:val="24"/>
          <w:szCs w:val="24"/>
          <w:lang w:val="en-US"/>
        </w:rPr>
        <w:t>Among</w:t>
      </w:r>
      <w:r w:rsidR="005C7454" w:rsidRPr="007528B0">
        <w:rPr>
          <w:rFonts w:ascii="Book Antiqua" w:hAnsi="Book Antiqua" w:cs="Times New Roman"/>
          <w:sz w:val="24"/>
          <w:szCs w:val="24"/>
          <w:lang w:val="en-US"/>
        </w:rPr>
        <w:t xml:space="preserve"> the d</w:t>
      </w:r>
      <w:r w:rsidR="007C6D2B" w:rsidRPr="007528B0">
        <w:rPr>
          <w:rFonts w:ascii="Book Antiqua" w:hAnsi="Book Antiqua" w:cs="Times New Roman"/>
          <w:sz w:val="24"/>
          <w:szCs w:val="24"/>
          <w:lang w:val="en-US"/>
        </w:rPr>
        <w:t xml:space="preserve">rugs under </w:t>
      </w:r>
      <w:r w:rsidR="009E669D" w:rsidRPr="007528B0">
        <w:rPr>
          <w:rFonts w:ascii="Book Antiqua" w:hAnsi="Book Antiqua" w:cs="Times New Roman"/>
          <w:sz w:val="24"/>
          <w:szCs w:val="24"/>
          <w:lang w:val="en-US"/>
        </w:rPr>
        <w:t xml:space="preserve">Phase 3 </w:t>
      </w:r>
      <w:r w:rsidR="007C6D2B" w:rsidRPr="007528B0">
        <w:rPr>
          <w:rFonts w:ascii="Book Antiqua" w:hAnsi="Book Antiqua" w:cs="Times New Roman"/>
          <w:sz w:val="24"/>
          <w:szCs w:val="24"/>
          <w:lang w:val="en-US"/>
        </w:rPr>
        <w:t xml:space="preserve">clinical trials, </w:t>
      </w:r>
      <w:r w:rsidR="005C7454" w:rsidRPr="007528B0">
        <w:rPr>
          <w:rFonts w:ascii="Book Antiqua" w:hAnsi="Book Antiqua" w:cs="Times New Roman"/>
          <w:sz w:val="24"/>
          <w:szCs w:val="24"/>
          <w:lang w:val="en-US"/>
        </w:rPr>
        <w:t>which have not been approved yet, the most promising ones appear to be cetilistat</w:t>
      </w:r>
      <w:r w:rsidR="00A57CEF" w:rsidRPr="007528B0">
        <w:rPr>
          <w:rFonts w:ascii="Book Antiqua" w:hAnsi="Book Antiqua" w:cs="Times New Roman"/>
          <w:sz w:val="24"/>
          <w:szCs w:val="24"/>
          <w:lang w:val="en-US"/>
        </w:rPr>
        <w:t>, which</w:t>
      </w:r>
      <w:r w:rsidR="00D6621A" w:rsidRPr="007528B0">
        <w:rPr>
          <w:rFonts w:ascii="Book Antiqua" w:hAnsi="Book Antiqua" w:cs="Times New Roman"/>
          <w:sz w:val="24"/>
          <w:szCs w:val="24"/>
          <w:lang w:val="en-US"/>
        </w:rPr>
        <w:t xml:space="preserve"> mechanism of action </w:t>
      </w:r>
      <w:r w:rsidR="001F5FB4" w:rsidRPr="007528B0">
        <w:rPr>
          <w:rFonts w:ascii="Book Antiqua" w:hAnsi="Book Antiqua" w:cs="Times New Roman"/>
          <w:sz w:val="24"/>
          <w:szCs w:val="24"/>
          <w:lang w:val="en-US"/>
        </w:rPr>
        <w:t xml:space="preserve">is </w:t>
      </w:r>
      <w:r w:rsidR="00D6621A" w:rsidRPr="007528B0">
        <w:rPr>
          <w:rFonts w:ascii="Book Antiqua" w:hAnsi="Book Antiqua" w:cs="Times New Roman"/>
          <w:sz w:val="24"/>
          <w:szCs w:val="24"/>
          <w:lang w:val="en-US"/>
        </w:rPr>
        <w:t xml:space="preserve">identical to </w:t>
      </w:r>
      <w:r w:rsidR="009608D7" w:rsidRPr="007528B0">
        <w:rPr>
          <w:rFonts w:ascii="Book Antiqua" w:hAnsi="Book Antiqua" w:cs="Times New Roman"/>
          <w:sz w:val="24"/>
          <w:szCs w:val="24"/>
          <w:lang w:val="en-US"/>
        </w:rPr>
        <w:t xml:space="preserve">that of orlistat; </w:t>
      </w:r>
      <w:r w:rsidR="00D6621A" w:rsidRPr="007528B0">
        <w:rPr>
          <w:rFonts w:ascii="Book Antiqua" w:hAnsi="Book Antiqua" w:cs="Times New Roman"/>
          <w:sz w:val="24"/>
          <w:szCs w:val="24"/>
          <w:lang w:val="en-US"/>
        </w:rPr>
        <w:t>Contrave</w:t>
      </w:r>
      <w:r w:rsidR="00B8605E" w:rsidRPr="007528B0">
        <w:rPr>
          <w:rFonts w:ascii="Book Antiqua" w:hAnsi="Book Antiqua" w:cs="Times New Roman"/>
          <w:sz w:val="24"/>
          <w:szCs w:val="24"/>
          <w:vertAlign w:val="superscript"/>
          <w:lang w:val="en-US"/>
        </w:rPr>
        <w:t>®</w:t>
      </w:r>
      <w:r w:rsidR="00D6621A" w:rsidRPr="007528B0">
        <w:rPr>
          <w:rFonts w:ascii="Book Antiqua" w:hAnsi="Book Antiqua" w:cs="Times New Roman"/>
          <w:sz w:val="24"/>
          <w:szCs w:val="24"/>
          <w:lang w:val="en-US"/>
        </w:rPr>
        <w:t>, an association of naltrexone and bupropion</w:t>
      </w:r>
      <w:r w:rsidR="006075BD" w:rsidRPr="007528B0">
        <w:rPr>
          <w:rFonts w:ascii="Book Antiqua" w:hAnsi="Book Antiqua" w:cs="Times New Roman"/>
          <w:sz w:val="24"/>
          <w:szCs w:val="24"/>
          <w:lang w:val="en-US"/>
        </w:rPr>
        <w:t xml:space="preserve"> which acts on hypothalamic POMC neurons</w:t>
      </w:r>
      <w:r w:rsidR="00D6621A" w:rsidRPr="007528B0">
        <w:rPr>
          <w:rFonts w:ascii="Book Antiqua" w:hAnsi="Book Antiqua" w:cs="Times New Roman"/>
          <w:sz w:val="24"/>
          <w:szCs w:val="24"/>
          <w:lang w:val="en-US"/>
        </w:rPr>
        <w:t xml:space="preserve">; </w:t>
      </w:r>
      <w:r w:rsidR="002A3776" w:rsidRPr="007528B0">
        <w:rPr>
          <w:rFonts w:ascii="Book Antiqua" w:hAnsi="Book Antiqua" w:cs="Times New Roman"/>
          <w:sz w:val="24"/>
          <w:szCs w:val="24"/>
          <w:lang w:val="en-US"/>
        </w:rPr>
        <w:t xml:space="preserve">tesofensine, a monoamine reuptake inhibitor; </w:t>
      </w:r>
      <w:r w:rsidR="00D6621A" w:rsidRPr="007528B0">
        <w:rPr>
          <w:rFonts w:ascii="Book Antiqua" w:hAnsi="Book Antiqua" w:cs="Times New Roman"/>
          <w:sz w:val="24"/>
          <w:szCs w:val="24"/>
          <w:lang w:val="en-US"/>
        </w:rPr>
        <w:t>and GLP-1 agonis</w:t>
      </w:r>
      <w:r w:rsidR="001A015F" w:rsidRPr="007528B0">
        <w:rPr>
          <w:rFonts w:ascii="Book Antiqua" w:hAnsi="Book Antiqua" w:cs="Times New Roman"/>
          <w:sz w:val="24"/>
          <w:szCs w:val="24"/>
          <w:lang w:val="en-US"/>
        </w:rPr>
        <w:t>ts, such as liraglutide and exenat</w:t>
      </w:r>
      <w:r w:rsidR="00D6621A" w:rsidRPr="007528B0">
        <w:rPr>
          <w:rFonts w:ascii="Book Antiqua" w:hAnsi="Book Antiqua" w:cs="Times New Roman"/>
          <w:sz w:val="24"/>
          <w:szCs w:val="24"/>
          <w:lang w:val="en-US"/>
        </w:rPr>
        <w:t xml:space="preserve">ide, which </w:t>
      </w:r>
      <w:r w:rsidR="005A69D7" w:rsidRPr="007528B0">
        <w:rPr>
          <w:rFonts w:ascii="Book Antiqua" w:hAnsi="Book Antiqua" w:cs="Times New Roman"/>
          <w:sz w:val="24"/>
          <w:szCs w:val="24"/>
          <w:lang w:val="en-US"/>
        </w:rPr>
        <w:t xml:space="preserve">exert an </w:t>
      </w:r>
      <w:r w:rsidR="008509D6" w:rsidRPr="007528B0">
        <w:rPr>
          <w:rFonts w:ascii="Book Antiqua" w:hAnsi="Book Antiqua" w:cs="Times New Roman"/>
          <w:sz w:val="24"/>
          <w:szCs w:val="24"/>
          <w:lang w:val="en-US"/>
        </w:rPr>
        <w:t>an</w:t>
      </w:r>
      <w:r w:rsidR="005A69D7" w:rsidRPr="007528B0">
        <w:rPr>
          <w:rFonts w:ascii="Book Antiqua" w:hAnsi="Book Antiqua" w:cs="Times New Roman"/>
          <w:sz w:val="24"/>
          <w:szCs w:val="24"/>
          <w:lang w:val="en-US"/>
        </w:rPr>
        <w:t xml:space="preserve">orexigenic effect and </w:t>
      </w:r>
      <w:r w:rsidR="00D6621A" w:rsidRPr="007528B0">
        <w:rPr>
          <w:rFonts w:ascii="Book Antiqua" w:hAnsi="Book Antiqua" w:cs="Times New Roman"/>
          <w:sz w:val="24"/>
          <w:szCs w:val="24"/>
          <w:lang w:val="en-US"/>
        </w:rPr>
        <w:t>may be helpful to T2DM obese patients. However, Contrave</w:t>
      </w:r>
      <w:r w:rsidR="00B8605E" w:rsidRPr="007528B0">
        <w:rPr>
          <w:rFonts w:ascii="Book Antiqua" w:hAnsi="Book Antiqua" w:cs="Times New Roman"/>
          <w:sz w:val="24"/>
          <w:szCs w:val="24"/>
          <w:vertAlign w:val="superscript"/>
          <w:lang w:val="en-US"/>
        </w:rPr>
        <w:t>®</w:t>
      </w:r>
      <w:r w:rsidR="002E06C3" w:rsidRPr="007528B0">
        <w:rPr>
          <w:rFonts w:ascii="Book Antiqua" w:hAnsi="Book Antiqua" w:cs="Times New Roman"/>
          <w:sz w:val="24"/>
          <w:szCs w:val="24"/>
          <w:lang w:val="en-US"/>
        </w:rPr>
        <w:t xml:space="preserve"> </w:t>
      </w:r>
      <w:r w:rsidR="002A3776" w:rsidRPr="007528B0">
        <w:rPr>
          <w:rFonts w:ascii="Book Antiqua" w:hAnsi="Book Antiqua" w:cs="Times New Roman"/>
          <w:sz w:val="24"/>
          <w:szCs w:val="24"/>
          <w:lang w:val="en-US"/>
        </w:rPr>
        <w:t xml:space="preserve">and tesofensine </w:t>
      </w:r>
      <w:r w:rsidR="00D6621A" w:rsidRPr="007528B0">
        <w:rPr>
          <w:rFonts w:ascii="Book Antiqua" w:hAnsi="Book Antiqua" w:cs="Times New Roman"/>
          <w:sz w:val="24"/>
          <w:szCs w:val="24"/>
          <w:lang w:val="en-US"/>
        </w:rPr>
        <w:t xml:space="preserve">have shown cardiovascular side effects in clinical trials, </w:t>
      </w:r>
      <w:r w:rsidR="00D01094" w:rsidRPr="007528B0">
        <w:rPr>
          <w:rFonts w:ascii="Book Antiqua" w:hAnsi="Book Antiqua" w:cs="Times New Roman"/>
          <w:sz w:val="24"/>
          <w:szCs w:val="24"/>
          <w:lang w:val="en-US"/>
        </w:rPr>
        <w:t>which led FDA not to approve them yet</w:t>
      </w:r>
      <w:r w:rsidR="009E669D" w:rsidRPr="007528B0">
        <w:rPr>
          <w:rFonts w:ascii="Book Antiqua" w:hAnsi="Book Antiqua" w:cs="Times New Roman"/>
          <w:sz w:val="24"/>
          <w:szCs w:val="24"/>
          <w:lang w:val="en-US"/>
        </w:rPr>
        <w:t xml:space="preserve">. </w:t>
      </w:r>
      <w:r w:rsidR="00F17CD2" w:rsidRPr="007528B0">
        <w:rPr>
          <w:rFonts w:ascii="Book Antiqua" w:hAnsi="Book Antiqua" w:cs="Times New Roman"/>
          <w:sz w:val="24"/>
          <w:szCs w:val="24"/>
          <w:lang w:val="en-US"/>
        </w:rPr>
        <w:t>Pramlintide</w:t>
      </w:r>
      <w:r w:rsidR="009E669D" w:rsidRPr="007528B0">
        <w:rPr>
          <w:rFonts w:ascii="Book Antiqua" w:hAnsi="Book Antiqua" w:cs="Times New Roman"/>
          <w:sz w:val="24"/>
          <w:szCs w:val="24"/>
          <w:lang w:val="en-US"/>
        </w:rPr>
        <w:t>, a</w:t>
      </w:r>
      <w:r w:rsidR="00A228FE" w:rsidRPr="007528B0">
        <w:rPr>
          <w:rFonts w:ascii="Book Antiqua" w:hAnsi="Book Antiqua" w:cs="Times New Roman"/>
          <w:sz w:val="24"/>
          <w:szCs w:val="24"/>
          <w:lang w:val="en-US"/>
        </w:rPr>
        <w:t xml:space="preserve"> synthetic analogue of human amyli</w:t>
      </w:r>
      <w:r w:rsidR="009E669D" w:rsidRPr="007528B0">
        <w:rPr>
          <w:rFonts w:ascii="Book Antiqua" w:hAnsi="Book Antiqua" w:cs="Times New Roman"/>
          <w:sz w:val="24"/>
          <w:szCs w:val="24"/>
          <w:lang w:val="en-US"/>
        </w:rPr>
        <w:t>n current</w:t>
      </w:r>
      <w:r w:rsidR="00A57CEF" w:rsidRPr="007528B0">
        <w:rPr>
          <w:rFonts w:ascii="Book Antiqua" w:hAnsi="Book Antiqua" w:cs="Times New Roman"/>
          <w:sz w:val="24"/>
          <w:szCs w:val="24"/>
          <w:lang w:val="en-US"/>
        </w:rPr>
        <w:t>ly approved for T2DM management</w:t>
      </w:r>
      <w:r w:rsidR="003A2E0C" w:rsidRPr="007528B0">
        <w:rPr>
          <w:rFonts w:ascii="Book Antiqua" w:hAnsi="Book Antiqua" w:cs="Times New Roman"/>
          <w:sz w:val="24"/>
          <w:szCs w:val="24"/>
          <w:lang w:val="en-US"/>
        </w:rPr>
        <w:t>,</w:t>
      </w:r>
      <w:r w:rsidR="009E669D" w:rsidRPr="007528B0">
        <w:rPr>
          <w:rFonts w:ascii="Book Antiqua" w:hAnsi="Book Antiqua" w:cs="Times New Roman"/>
          <w:sz w:val="24"/>
          <w:szCs w:val="24"/>
          <w:lang w:val="en-US"/>
        </w:rPr>
        <w:t xml:space="preserve"> </w:t>
      </w:r>
      <w:r w:rsidR="009608D7" w:rsidRPr="007528B0">
        <w:rPr>
          <w:rFonts w:ascii="Book Antiqua" w:hAnsi="Book Antiqua" w:cs="Times New Roman"/>
          <w:sz w:val="24"/>
          <w:szCs w:val="24"/>
          <w:lang w:val="en-US"/>
        </w:rPr>
        <w:t>also produced significant weight loss i</w:t>
      </w:r>
      <w:r w:rsidR="0063656E" w:rsidRPr="007528B0">
        <w:rPr>
          <w:rFonts w:ascii="Book Antiqua" w:hAnsi="Book Antiqua" w:cs="Times New Roman"/>
          <w:sz w:val="24"/>
          <w:szCs w:val="24"/>
          <w:lang w:val="en-US"/>
        </w:rPr>
        <w:t>n clinical trials, having shown</w:t>
      </w:r>
      <w:r w:rsidR="009608D7" w:rsidRPr="007528B0">
        <w:rPr>
          <w:rFonts w:ascii="Book Antiqua" w:hAnsi="Book Antiqua" w:cs="Times New Roman"/>
          <w:sz w:val="24"/>
          <w:szCs w:val="24"/>
          <w:lang w:val="en-US"/>
        </w:rPr>
        <w:t xml:space="preserve"> a low incidence </w:t>
      </w:r>
      <w:r w:rsidR="0063656E" w:rsidRPr="007528B0">
        <w:rPr>
          <w:rFonts w:ascii="Book Antiqua" w:hAnsi="Book Antiqua" w:cs="Times New Roman"/>
          <w:sz w:val="24"/>
          <w:szCs w:val="24"/>
          <w:lang w:val="en-US"/>
        </w:rPr>
        <w:t>of psychiatric adverse effects. E</w:t>
      </w:r>
      <w:r w:rsidR="004F68C7" w:rsidRPr="007528B0">
        <w:rPr>
          <w:rFonts w:ascii="Book Antiqua" w:hAnsi="Book Antiqua" w:cs="Times New Roman"/>
          <w:sz w:val="24"/>
          <w:szCs w:val="24"/>
          <w:lang w:val="en-US"/>
        </w:rPr>
        <w:t>nteric coated lacto</w:t>
      </w:r>
      <w:r w:rsidR="009E2714" w:rsidRPr="007528B0">
        <w:rPr>
          <w:rFonts w:ascii="Book Antiqua" w:hAnsi="Book Antiqua" w:cs="Times New Roman"/>
          <w:sz w:val="24"/>
          <w:szCs w:val="24"/>
          <w:lang w:val="en-US"/>
        </w:rPr>
        <w:t>fe</w:t>
      </w:r>
      <w:r w:rsidR="004F68C7" w:rsidRPr="007528B0">
        <w:rPr>
          <w:rFonts w:ascii="Book Antiqua" w:hAnsi="Book Antiqua" w:cs="Times New Roman"/>
          <w:sz w:val="24"/>
          <w:szCs w:val="24"/>
          <w:lang w:val="en-US"/>
        </w:rPr>
        <w:t>r</w:t>
      </w:r>
      <w:r w:rsidR="009E2714" w:rsidRPr="007528B0">
        <w:rPr>
          <w:rFonts w:ascii="Book Antiqua" w:hAnsi="Book Antiqua" w:cs="Times New Roman"/>
          <w:sz w:val="24"/>
          <w:szCs w:val="24"/>
          <w:lang w:val="en-US"/>
        </w:rPr>
        <w:t>rin appears to be a promising treatment, as it does not require lifestyle changes.</w:t>
      </w:r>
      <w:r w:rsidR="00990EA9" w:rsidRPr="007528B0">
        <w:rPr>
          <w:rFonts w:ascii="Book Antiqua" w:hAnsi="Book Antiqua" w:cs="Times New Roman"/>
          <w:sz w:val="24"/>
          <w:szCs w:val="24"/>
          <w:lang w:val="en-US"/>
        </w:rPr>
        <w:t xml:space="preserve"> Baclofen may also constitute a new anti-obesity therapy, since it reduces body weight without reported adverse effects. </w:t>
      </w:r>
      <w:r w:rsidR="00022A1C" w:rsidRPr="007528B0">
        <w:rPr>
          <w:rFonts w:ascii="Book Antiqua" w:hAnsi="Book Antiqua" w:cs="Times New Roman"/>
          <w:sz w:val="24"/>
          <w:szCs w:val="24"/>
          <w:lang w:val="en-US"/>
        </w:rPr>
        <w:t>Regarding the short-term treatment of obesity, phentermine and diethylpropion are currently the two av</w:t>
      </w:r>
      <w:r w:rsidR="00B34828" w:rsidRPr="007528B0">
        <w:rPr>
          <w:rFonts w:ascii="Book Antiqua" w:hAnsi="Book Antiqua" w:cs="Times New Roman"/>
          <w:sz w:val="24"/>
          <w:szCs w:val="24"/>
          <w:lang w:val="en-US"/>
        </w:rPr>
        <w:t>ailable pharmacological options in the USA, having been withdrawn from the EU market.</w:t>
      </w:r>
    </w:p>
    <w:p w:rsidR="008C04CA" w:rsidRPr="007528B0" w:rsidRDefault="009E2714" w:rsidP="00051A5C">
      <w:pPr>
        <w:spacing w:after="0" w:line="360" w:lineRule="auto"/>
        <w:ind w:firstLineChars="100" w:firstLine="240"/>
        <w:rPr>
          <w:rFonts w:ascii="Book Antiqua" w:hAnsi="Book Antiqua" w:cs="Times New Roman"/>
          <w:sz w:val="24"/>
          <w:szCs w:val="24"/>
          <w:lang w:val="en-US"/>
        </w:rPr>
      </w:pPr>
      <w:r w:rsidRPr="007528B0">
        <w:rPr>
          <w:rFonts w:ascii="Book Antiqua" w:hAnsi="Book Antiqua" w:cs="Times New Roman"/>
          <w:sz w:val="24"/>
          <w:szCs w:val="24"/>
          <w:lang w:val="en-US"/>
        </w:rPr>
        <w:t xml:space="preserve">In conclusion, </w:t>
      </w:r>
      <w:r w:rsidR="00990EA9" w:rsidRPr="007528B0">
        <w:rPr>
          <w:rFonts w:ascii="Book Antiqua" w:hAnsi="Book Antiqua" w:cs="Times New Roman"/>
          <w:sz w:val="24"/>
          <w:szCs w:val="24"/>
          <w:lang w:val="en-US"/>
        </w:rPr>
        <w:t>owing to the limited</w:t>
      </w:r>
      <w:r w:rsidR="00F00116" w:rsidRPr="007528B0">
        <w:rPr>
          <w:rFonts w:ascii="Book Antiqua" w:hAnsi="Book Antiqua" w:cs="Times New Roman"/>
          <w:sz w:val="24"/>
          <w:szCs w:val="24"/>
          <w:lang w:val="en-US"/>
        </w:rPr>
        <w:t xml:space="preserve"> options currently available for the pharmacological treatment of obesity, it is imperative to develop new safe compounds. The rapid growth of biomedical science in the last decade and the increasi</w:t>
      </w:r>
      <w:r w:rsidR="00CE53D2" w:rsidRPr="007528B0">
        <w:rPr>
          <w:rFonts w:ascii="Book Antiqua" w:hAnsi="Book Antiqua" w:cs="Times New Roman"/>
          <w:sz w:val="24"/>
          <w:szCs w:val="24"/>
          <w:lang w:val="en-US"/>
        </w:rPr>
        <w:t>ng understanding of the</w:t>
      </w:r>
      <w:r w:rsidR="00F00116" w:rsidRPr="007528B0">
        <w:rPr>
          <w:rFonts w:ascii="Book Antiqua" w:hAnsi="Book Antiqua" w:cs="Times New Roman"/>
          <w:sz w:val="24"/>
          <w:szCs w:val="24"/>
          <w:lang w:val="en-US"/>
        </w:rPr>
        <w:t xml:space="preserve"> energy metabolism may provide new and better therapies for</w:t>
      </w:r>
      <w:r w:rsidR="00CE53D2" w:rsidRPr="007528B0">
        <w:rPr>
          <w:rFonts w:ascii="Book Antiqua" w:hAnsi="Book Antiqua" w:cs="Times New Roman"/>
          <w:sz w:val="24"/>
          <w:szCs w:val="24"/>
          <w:lang w:val="en-US"/>
        </w:rPr>
        <w:t xml:space="preserve"> this pathologic condition</w:t>
      </w:r>
      <w:r w:rsidR="0011250E" w:rsidRPr="007528B0">
        <w:rPr>
          <w:rFonts w:ascii="Book Antiqua" w:hAnsi="Book Antiqua" w:cs="Times New Roman"/>
          <w:sz w:val="24"/>
          <w:szCs w:val="24"/>
          <w:lang w:val="en-US"/>
        </w:rPr>
        <w:t>.</w:t>
      </w:r>
    </w:p>
    <w:p w:rsidR="00D97CF4" w:rsidRPr="007528B0" w:rsidRDefault="00D97CF4" w:rsidP="007528B0">
      <w:pPr>
        <w:spacing w:after="0" w:line="360" w:lineRule="auto"/>
        <w:ind w:firstLine="0"/>
        <w:rPr>
          <w:rFonts w:ascii="Book Antiqua" w:hAnsi="Book Antiqua" w:cs="Times New Roman"/>
          <w:sz w:val="24"/>
          <w:szCs w:val="24"/>
          <w:lang w:val="en-US"/>
        </w:rPr>
        <w:sectPr w:rsidR="00D97CF4" w:rsidRPr="007528B0" w:rsidSect="006A0869">
          <w:type w:val="continuous"/>
          <w:pgSz w:w="11906" w:h="16838"/>
          <w:pgMar w:top="1298" w:right="851" w:bottom="1225" w:left="1247" w:header="709" w:footer="709" w:gutter="0"/>
          <w:cols w:space="708"/>
          <w:docGrid w:linePitch="360"/>
        </w:sectPr>
      </w:pPr>
    </w:p>
    <w:p w:rsidR="00D87683" w:rsidRPr="007528B0" w:rsidRDefault="00D87683" w:rsidP="007528B0">
      <w:pPr>
        <w:spacing w:after="0" w:line="360" w:lineRule="auto"/>
        <w:ind w:firstLine="0"/>
        <w:rPr>
          <w:rFonts w:ascii="Book Antiqua" w:hAnsi="Book Antiqua" w:cs="Times New Roman"/>
          <w:sz w:val="24"/>
          <w:szCs w:val="24"/>
          <w:lang w:val="en-US"/>
        </w:rPr>
        <w:sectPr w:rsidR="00D87683" w:rsidRPr="007528B0" w:rsidSect="006A0869">
          <w:type w:val="continuous"/>
          <w:pgSz w:w="11906" w:h="16838"/>
          <w:pgMar w:top="1298" w:right="851" w:bottom="1225" w:left="1247" w:header="709" w:footer="709" w:gutter="0"/>
          <w:cols w:space="708"/>
          <w:docGrid w:linePitch="360"/>
        </w:sectPr>
      </w:pPr>
    </w:p>
    <w:p w:rsidR="00625386" w:rsidRPr="007528B0" w:rsidRDefault="00625386" w:rsidP="007528B0">
      <w:pPr>
        <w:spacing w:after="0" w:line="360" w:lineRule="auto"/>
        <w:ind w:firstLine="0"/>
        <w:rPr>
          <w:rFonts w:ascii="Book Antiqua" w:hAnsi="Book Antiqua" w:cs="Times New Roman"/>
          <w:sz w:val="24"/>
          <w:szCs w:val="24"/>
          <w:lang w:val="en-US"/>
        </w:rPr>
        <w:sectPr w:rsidR="00625386" w:rsidRPr="007528B0" w:rsidSect="006A0869">
          <w:type w:val="continuous"/>
          <w:pgSz w:w="11906" w:h="16838"/>
          <w:pgMar w:top="1298" w:right="851" w:bottom="1225" w:left="1247" w:header="709" w:footer="709" w:gutter="0"/>
          <w:cols w:space="708"/>
          <w:docGrid w:linePitch="360"/>
        </w:sectPr>
      </w:pPr>
    </w:p>
    <w:p w:rsidR="009F427A" w:rsidRPr="007528B0" w:rsidRDefault="009F427A" w:rsidP="007528B0">
      <w:pPr>
        <w:tabs>
          <w:tab w:val="left" w:pos="709"/>
        </w:tabs>
        <w:spacing w:after="0" w:line="360" w:lineRule="auto"/>
        <w:ind w:firstLine="0"/>
        <w:rPr>
          <w:rFonts w:ascii="Book Antiqua" w:eastAsia="PMingLiU" w:hAnsi="Book Antiqua" w:cs="Times New Roman"/>
          <w:sz w:val="24"/>
          <w:szCs w:val="24"/>
          <w:lang w:val="en-US" w:eastAsia="zh-TW"/>
        </w:rPr>
      </w:pPr>
    </w:p>
    <w:p w:rsidR="00F551B7" w:rsidRPr="007528B0" w:rsidRDefault="00F551B7" w:rsidP="007528B0">
      <w:pPr>
        <w:spacing w:after="0" w:line="360" w:lineRule="auto"/>
        <w:ind w:firstLine="0"/>
        <w:rPr>
          <w:rFonts w:ascii="Book Antiqua" w:eastAsia="PMingLiU" w:hAnsi="Book Antiqua" w:cs="Times New Roman"/>
          <w:b/>
          <w:sz w:val="24"/>
          <w:szCs w:val="24"/>
          <w:lang w:val="en-US" w:eastAsia="zh-TW"/>
        </w:rPr>
      </w:pPr>
      <w:r w:rsidRPr="007528B0">
        <w:rPr>
          <w:rFonts w:ascii="Book Antiqua" w:eastAsia="PMingLiU" w:hAnsi="Book Antiqua" w:cs="Times New Roman"/>
          <w:b/>
          <w:sz w:val="24"/>
          <w:szCs w:val="24"/>
          <w:lang w:val="en-US" w:eastAsia="zh-TW"/>
        </w:rPr>
        <w:br w:type="page"/>
      </w:r>
    </w:p>
    <w:p w:rsidR="00E40D4B" w:rsidRPr="00F519D9" w:rsidRDefault="00F551B7" w:rsidP="00F519D9">
      <w:pPr>
        <w:tabs>
          <w:tab w:val="left" w:pos="709"/>
        </w:tabs>
        <w:spacing w:after="0" w:line="360" w:lineRule="auto"/>
        <w:ind w:firstLine="0"/>
        <w:rPr>
          <w:rFonts w:ascii="Book Antiqua" w:eastAsia="PMingLiU" w:hAnsi="Book Antiqua" w:cs="Times New Roman"/>
          <w:b/>
          <w:sz w:val="24"/>
          <w:szCs w:val="24"/>
          <w:lang w:val="en-US" w:eastAsia="zh-TW"/>
        </w:rPr>
        <w:sectPr w:rsidR="00E40D4B" w:rsidRPr="00F519D9" w:rsidSect="006A0869">
          <w:type w:val="continuous"/>
          <w:pgSz w:w="11906" w:h="16838"/>
          <w:pgMar w:top="1298" w:right="851" w:bottom="1225" w:left="1247" w:header="709" w:footer="709" w:gutter="0"/>
          <w:cols w:space="708"/>
          <w:docGrid w:linePitch="360"/>
        </w:sectPr>
      </w:pPr>
      <w:r w:rsidRPr="00F519D9">
        <w:rPr>
          <w:rFonts w:ascii="Book Antiqua" w:eastAsia="PMingLiU" w:hAnsi="Book Antiqua" w:cs="Times New Roman"/>
          <w:b/>
          <w:sz w:val="24"/>
          <w:szCs w:val="24"/>
          <w:lang w:val="en-US" w:eastAsia="zh-TW"/>
        </w:rPr>
        <w:lastRenderedPageBreak/>
        <w:t>REFERENCES</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lastRenderedPageBreak/>
        <w:t>1 </w:t>
      </w:r>
      <w:r w:rsidRPr="00F519D9">
        <w:rPr>
          <w:rFonts w:ascii="Book Antiqua" w:eastAsia="宋体" w:hAnsi="Book Antiqua" w:cs="宋体"/>
          <w:b/>
          <w:bCs/>
          <w:color w:val="000000"/>
          <w:sz w:val="24"/>
          <w:szCs w:val="24"/>
          <w:lang w:val="en-US" w:eastAsia="zh-CN"/>
        </w:rPr>
        <w:t>Cecchini M</w:t>
      </w:r>
      <w:r w:rsidRPr="00F519D9">
        <w:rPr>
          <w:rFonts w:ascii="Book Antiqua" w:eastAsia="宋体" w:hAnsi="Book Antiqua" w:cs="宋体"/>
          <w:color w:val="000000"/>
          <w:sz w:val="24"/>
          <w:szCs w:val="24"/>
          <w:lang w:val="en-US" w:eastAsia="zh-CN"/>
        </w:rPr>
        <w:t>, Sassi F, Lauer JA, Lee YY, Guajardo-Barron V, Chisholm D. Tackling of unhealthy diets, physical inactivity, and obesity: health effects and cost-effectiveness. </w:t>
      </w:r>
      <w:r w:rsidRPr="00F519D9">
        <w:rPr>
          <w:rFonts w:ascii="Book Antiqua" w:eastAsia="宋体" w:hAnsi="Book Antiqua" w:cs="宋体"/>
          <w:i/>
          <w:iCs/>
          <w:color w:val="000000"/>
          <w:sz w:val="24"/>
          <w:szCs w:val="24"/>
          <w:lang w:val="en-US" w:eastAsia="zh-CN"/>
        </w:rPr>
        <w:t>Lancet</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376</w:t>
      </w:r>
      <w:r w:rsidRPr="00F519D9">
        <w:rPr>
          <w:rFonts w:ascii="Book Antiqua" w:eastAsia="宋体" w:hAnsi="Book Antiqua" w:cs="宋体"/>
          <w:color w:val="000000"/>
          <w:sz w:val="24"/>
          <w:szCs w:val="24"/>
          <w:lang w:val="en-US" w:eastAsia="zh-CN"/>
        </w:rPr>
        <w:t>: 1775-1784 [PMID: 21074255 DOI: 10.1016/S0140-6736(10)61514-0]</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2 </w:t>
      </w:r>
      <w:r w:rsidRPr="00F519D9">
        <w:rPr>
          <w:rFonts w:ascii="Book Antiqua" w:eastAsia="宋体" w:hAnsi="Book Antiqua" w:cs="宋体"/>
          <w:b/>
          <w:bCs/>
          <w:color w:val="000000"/>
          <w:sz w:val="24"/>
          <w:szCs w:val="24"/>
          <w:lang w:val="en-US" w:eastAsia="zh-CN"/>
        </w:rPr>
        <w:t>Abubakari AR</w:t>
      </w:r>
      <w:r w:rsidRPr="00F519D9">
        <w:rPr>
          <w:rFonts w:ascii="Book Antiqua" w:eastAsia="宋体" w:hAnsi="Book Antiqua" w:cs="宋体"/>
          <w:color w:val="000000"/>
          <w:sz w:val="24"/>
          <w:szCs w:val="24"/>
          <w:lang w:val="en-US" w:eastAsia="zh-CN"/>
        </w:rPr>
        <w:t>, Lauder W, Jones MC, Kirk A, Agyemang C, Bhopal RS. Prevalence and time trends in diabetes and physical inactivity among adult West African populations: the epidemic has arrived. </w:t>
      </w:r>
      <w:r w:rsidRPr="00F519D9">
        <w:rPr>
          <w:rFonts w:ascii="Book Antiqua" w:eastAsia="宋体" w:hAnsi="Book Antiqua" w:cs="宋体"/>
          <w:i/>
          <w:iCs/>
          <w:color w:val="000000"/>
          <w:sz w:val="24"/>
          <w:szCs w:val="24"/>
          <w:lang w:val="en-US" w:eastAsia="zh-CN"/>
        </w:rPr>
        <w:t>Public Health</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b/>
          <w:bCs/>
          <w:color w:val="000000"/>
          <w:sz w:val="24"/>
          <w:szCs w:val="24"/>
          <w:lang w:val="en-US" w:eastAsia="zh-CN"/>
        </w:rPr>
        <w:t>123</w:t>
      </w:r>
      <w:r w:rsidRPr="00F519D9">
        <w:rPr>
          <w:rFonts w:ascii="Book Antiqua" w:eastAsia="宋体" w:hAnsi="Book Antiqua" w:cs="宋体"/>
          <w:color w:val="000000"/>
          <w:sz w:val="24"/>
          <w:szCs w:val="24"/>
          <w:lang w:val="en-US" w:eastAsia="zh-CN"/>
        </w:rPr>
        <w:t>: 602-614 [PMID: 19748643 DOI: 10.1016/j.puhe.2009.07.009]</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3 </w:t>
      </w:r>
      <w:r w:rsidRPr="00F519D9">
        <w:rPr>
          <w:rFonts w:ascii="Book Antiqua" w:eastAsia="宋体" w:hAnsi="Book Antiqua" w:cs="宋体"/>
          <w:color w:val="000000"/>
          <w:sz w:val="24"/>
          <w:szCs w:val="24"/>
          <w:lang w:val="en-US" w:eastAsia="zh-CN"/>
        </w:rPr>
        <w:t xml:space="preserve">WHO. </w:t>
      </w:r>
      <w:proofErr w:type="gramStart"/>
      <w:r w:rsidRPr="00F519D9">
        <w:rPr>
          <w:rFonts w:ascii="Book Antiqua" w:eastAsia="宋体" w:hAnsi="Book Antiqua" w:cs="宋体"/>
          <w:color w:val="000000"/>
          <w:sz w:val="24"/>
          <w:szCs w:val="24"/>
          <w:lang w:val="en-US" w:eastAsia="zh-CN"/>
        </w:rPr>
        <w:t>Facts about overweight and obesity.</w:t>
      </w:r>
      <w:proofErr w:type="gramEnd"/>
      <w:r w:rsidRPr="00F519D9">
        <w:rPr>
          <w:rFonts w:ascii="Book Antiqua" w:eastAsia="宋体" w:hAnsi="Book Antiqua" w:cs="宋体"/>
          <w:color w:val="000000"/>
          <w:sz w:val="24"/>
          <w:szCs w:val="24"/>
          <w:lang w:val="en-US" w:eastAsia="zh-CN"/>
        </w:rPr>
        <w:t xml:space="preserve"> 2012 July 2012]; Available from: http: //www.who.int/mediacentre</w:t>
      </w:r>
      <w:r>
        <w:rPr>
          <w:rFonts w:ascii="Book Antiqua" w:eastAsia="宋体" w:hAnsi="Book Antiqua" w:cs="宋体"/>
          <w:color w:val="000000"/>
          <w:sz w:val="24"/>
          <w:szCs w:val="24"/>
          <w:lang w:val="en-US" w:eastAsia="zh-CN"/>
        </w:rPr>
        <w:t>/factsheets/fs311/en/index.html</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4 </w:t>
      </w:r>
      <w:r w:rsidRPr="00F519D9">
        <w:rPr>
          <w:rFonts w:ascii="Book Antiqua" w:eastAsia="宋体" w:hAnsi="Book Antiqua" w:cs="宋体"/>
          <w:color w:val="000000"/>
          <w:sz w:val="24"/>
          <w:szCs w:val="24"/>
          <w:lang w:val="en-US" w:eastAsia="zh-CN"/>
        </w:rPr>
        <w:t>WHO. WHO Global Infobase, data for saving lives. 2011 August 2012]; Available from: https: //apps.who.int/infobase/Index.aspx.</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5 </w:t>
      </w:r>
      <w:r w:rsidRPr="00F519D9">
        <w:rPr>
          <w:rFonts w:ascii="Book Antiqua" w:eastAsia="宋体" w:hAnsi="Book Antiqua" w:cs="宋体"/>
          <w:b/>
          <w:bCs/>
          <w:color w:val="000000"/>
          <w:sz w:val="24"/>
          <w:szCs w:val="24"/>
          <w:lang w:val="en-US" w:eastAsia="zh-CN"/>
        </w:rPr>
        <w:t>Flegal KM</w:t>
      </w:r>
      <w:r w:rsidRPr="00F519D9">
        <w:rPr>
          <w:rFonts w:ascii="Book Antiqua" w:eastAsia="宋体" w:hAnsi="Book Antiqua" w:cs="宋体"/>
          <w:color w:val="000000"/>
          <w:sz w:val="24"/>
          <w:szCs w:val="24"/>
          <w:lang w:val="en-US" w:eastAsia="zh-CN"/>
        </w:rPr>
        <w:t>, Carroll MD, Ogden CL, Curtin LR.</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Prevalence and trends in obesity among US adults, 1999-2008.</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JAMA</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303</w:t>
      </w:r>
      <w:r w:rsidRPr="00F519D9">
        <w:rPr>
          <w:rFonts w:ascii="Book Antiqua" w:eastAsia="宋体" w:hAnsi="Book Antiqua" w:cs="宋体"/>
          <w:color w:val="000000"/>
          <w:sz w:val="24"/>
          <w:szCs w:val="24"/>
          <w:lang w:val="en-US" w:eastAsia="zh-CN"/>
        </w:rPr>
        <w:t>: 235-241 [PMID: 20071471 DOI: 10.1001/jama.2009.2014]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6 </w:t>
      </w:r>
      <w:r w:rsidRPr="00F519D9">
        <w:rPr>
          <w:rFonts w:ascii="Book Antiqua" w:eastAsia="宋体" w:hAnsi="Book Antiqua" w:cs="宋体"/>
          <w:b/>
          <w:bCs/>
          <w:color w:val="000000"/>
          <w:sz w:val="24"/>
          <w:szCs w:val="24"/>
          <w:lang w:val="en-US" w:eastAsia="zh-CN"/>
        </w:rPr>
        <w:t>Pi-Sunyer X</w:t>
      </w:r>
      <w:r w:rsidRPr="00F519D9">
        <w:rPr>
          <w:rFonts w:ascii="Book Antiqua" w:eastAsia="宋体" w:hAnsi="Book Antiqua" w:cs="宋体"/>
          <w:color w:val="000000"/>
          <w:sz w:val="24"/>
          <w:szCs w:val="24"/>
          <w:lang w:val="en-US" w:eastAsia="zh-CN"/>
        </w:rPr>
        <w:t>.</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The medical risks of obesity.</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Postgrad Med</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b/>
          <w:bCs/>
          <w:color w:val="000000"/>
          <w:sz w:val="24"/>
          <w:szCs w:val="24"/>
          <w:lang w:val="en-US" w:eastAsia="zh-CN"/>
        </w:rPr>
        <w:t>121</w:t>
      </w:r>
      <w:r w:rsidRPr="00F519D9">
        <w:rPr>
          <w:rFonts w:ascii="Book Antiqua" w:eastAsia="宋体" w:hAnsi="Book Antiqua" w:cs="宋体"/>
          <w:color w:val="000000"/>
          <w:sz w:val="24"/>
          <w:szCs w:val="24"/>
          <w:lang w:val="en-US" w:eastAsia="zh-CN"/>
        </w:rPr>
        <w:t>: 21-33 [PMID: 19940414 DOI: 10.3810/pgm.2009.11.2074]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7 </w:t>
      </w:r>
      <w:r w:rsidRPr="00F519D9">
        <w:rPr>
          <w:rFonts w:ascii="Book Antiqua" w:eastAsia="宋体" w:hAnsi="Book Antiqua" w:cs="宋体"/>
          <w:b/>
          <w:bCs/>
          <w:color w:val="000000"/>
          <w:sz w:val="24"/>
          <w:szCs w:val="24"/>
          <w:lang w:val="en-US" w:eastAsia="zh-CN"/>
        </w:rPr>
        <w:t>Després JP</w:t>
      </w:r>
      <w:r w:rsidRPr="00F519D9">
        <w:rPr>
          <w:rFonts w:ascii="Book Antiqua" w:eastAsia="宋体" w:hAnsi="Book Antiqua" w:cs="宋体"/>
          <w:color w:val="000000"/>
          <w:sz w:val="24"/>
          <w:szCs w:val="24"/>
          <w:lang w:val="en-US" w:eastAsia="zh-CN"/>
        </w:rPr>
        <w:t>, Lemieux I. Abdominal obesity and metabolic syndrome.</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Nature</w:t>
      </w:r>
      <w:r w:rsidRPr="00F519D9">
        <w:rPr>
          <w:rFonts w:ascii="Book Antiqua" w:eastAsia="宋体" w:hAnsi="Book Antiqua" w:cs="宋体"/>
          <w:color w:val="000000"/>
          <w:sz w:val="24"/>
          <w:szCs w:val="24"/>
          <w:lang w:val="en-US" w:eastAsia="zh-CN"/>
        </w:rPr>
        <w:t> 2006; </w:t>
      </w:r>
      <w:r w:rsidRPr="00F519D9">
        <w:rPr>
          <w:rFonts w:ascii="Book Antiqua" w:eastAsia="宋体" w:hAnsi="Book Antiqua" w:cs="宋体"/>
          <w:b/>
          <w:bCs/>
          <w:color w:val="000000"/>
          <w:sz w:val="24"/>
          <w:szCs w:val="24"/>
          <w:lang w:val="en-US" w:eastAsia="zh-CN"/>
        </w:rPr>
        <w:t>444</w:t>
      </w:r>
      <w:r w:rsidRPr="00F519D9">
        <w:rPr>
          <w:rFonts w:ascii="Book Antiqua" w:eastAsia="宋体" w:hAnsi="Book Antiqua" w:cs="宋体"/>
          <w:color w:val="000000"/>
          <w:sz w:val="24"/>
          <w:szCs w:val="24"/>
          <w:lang w:val="en-US" w:eastAsia="zh-CN"/>
        </w:rPr>
        <w:t>: 881-887 [PMID: 17167477 DOI: 10.1038/nature05488]</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8 </w:t>
      </w:r>
      <w:r w:rsidRPr="00F519D9">
        <w:rPr>
          <w:rFonts w:ascii="Book Antiqua" w:eastAsia="宋体" w:hAnsi="Book Antiqua" w:cs="宋体"/>
          <w:b/>
          <w:bCs/>
          <w:color w:val="000000"/>
          <w:sz w:val="24"/>
          <w:szCs w:val="24"/>
          <w:lang w:val="en-US" w:eastAsia="zh-CN"/>
        </w:rPr>
        <w:t>Flegal KM</w:t>
      </w:r>
      <w:r w:rsidRPr="00F519D9">
        <w:rPr>
          <w:rFonts w:ascii="Book Antiqua" w:eastAsia="宋体" w:hAnsi="Book Antiqua" w:cs="宋体"/>
          <w:color w:val="000000"/>
          <w:sz w:val="24"/>
          <w:szCs w:val="24"/>
          <w:lang w:val="en-US" w:eastAsia="zh-CN"/>
        </w:rPr>
        <w:t>, Graubard BI, Williamson DF, Gail MH. Cause-specific excess deaths associated with underweight, overweight, and obesity. </w:t>
      </w:r>
      <w:r w:rsidRPr="00F519D9">
        <w:rPr>
          <w:rFonts w:ascii="Book Antiqua" w:eastAsia="宋体" w:hAnsi="Book Antiqua" w:cs="宋体"/>
          <w:i/>
          <w:iCs/>
          <w:color w:val="000000"/>
          <w:sz w:val="24"/>
          <w:szCs w:val="24"/>
          <w:lang w:val="en-US" w:eastAsia="zh-CN"/>
        </w:rPr>
        <w:t>JAMA</w:t>
      </w:r>
      <w:r w:rsidRPr="00F519D9">
        <w:rPr>
          <w:rFonts w:ascii="Book Antiqua" w:eastAsia="宋体" w:hAnsi="Book Antiqua" w:cs="宋体"/>
          <w:color w:val="000000"/>
          <w:sz w:val="24"/>
          <w:szCs w:val="24"/>
          <w:lang w:val="en-US" w:eastAsia="zh-CN"/>
        </w:rPr>
        <w:t> 2007; </w:t>
      </w:r>
      <w:r w:rsidRPr="00F519D9">
        <w:rPr>
          <w:rFonts w:ascii="Book Antiqua" w:eastAsia="宋体" w:hAnsi="Book Antiqua" w:cs="宋体"/>
          <w:b/>
          <w:bCs/>
          <w:color w:val="000000"/>
          <w:sz w:val="24"/>
          <w:szCs w:val="24"/>
          <w:lang w:val="en-US" w:eastAsia="zh-CN"/>
        </w:rPr>
        <w:t>298</w:t>
      </w:r>
      <w:r w:rsidRPr="00F519D9">
        <w:rPr>
          <w:rFonts w:ascii="Book Antiqua" w:eastAsia="宋体" w:hAnsi="Book Antiqua" w:cs="宋体"/>
          <w:color w:val="000000"/>
          <w:sz w:val="24"/>
          <w:szCs w:val="24"/>
          <w:lang w:val="en-US" w:eastAsia="zh-CN"/>
        </w:rPr>
        <w:t>: 2028-2037 [PMID: 17986696 DOI: 10.1001/jama.298.17.2028]</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9 </w:t>
      </w:r>
      <w:r w:rsidRPr="00F519D9">
        <w:rPr>
          <w:rFonts w:ascii="Book Antiqua" w:eastAsia="宋体" w:hAnsi="Book Antiqua" w:cs="宋体"/>
          <w:b/>
          <w:bCs/>
          <w:color w:val="000000"/>
          <w:sz w:val="24"/>
          <w:szCs w:val="24"/>
          <w:lang w:val="en-US" w:eastAsia="zh-CN"/>
        </w:rPr>
        <w:t>Nguyen T</w:t>
      </w:r>
      <w:r w:rsidRPr="00F519D9">
        <w:rPr>
          <w:rFonts w:ascii="Book Antiqua" w:eastAsia="宋体" w:hAnsi="Book Antiqua" w:cs="宋体"/>
          <w:color w:val="000000"/>
          <w:sz w:val="24"/>
          <w:szCs w:val="24"/>
          <w:lang w:val="en-US" w:eastAsia="zh-CN"/>
        </w:rPr>
        <w:t xml:space="preserve">, Lau DC. </w:t>
      </w:r>
      <w:proofErr w:type="gramStart"/>
      <w:r w:rsidRPr="00F519D9">
        <w:rPr>
          <w:rFonts w:ascii="Book Antiqua" w:eastAsia="宋体" w:hAnsi="Book Antiqua" w:cs="宋体"/>
          <w:color w:val="000000"/>
          <w:sz w:val="24"/>
          <w:szCs w:val="24"/>
          <w:lang w:val="en-US" w:eastAsia="zh-CN"/>
        </w:rPr>
        <w:t>The obesity epidemic and its impact on hypertension.</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Can J Cardiol</w:t>
      </w:r>
      <w:r w:rsidRPr="00F519D9">
        <w:rPr>
          <w:rFonts w:ascii="Book Antiqua" w:eastAsia="宋体" w:hAnsi="Book Antiqua" w:cs="宋体"/>
          <w:color w:val="000000"/>
          <w:sz w:val="24"/>
          <w:szCs w:val="24"/>
          <w:lang w:val="en-US" w:eastAsia="zh-CN"/>
        </w:rPr>
        <w:t> 2012; </w:t>
      </w:r>
      <w:r w:rsidRPr="00F519D9">
        <w:rPr>
          <w:rFonts w:ascii="Book Antiqua" w:eastAsia="宋体" w:hAnsi="Book Antiqua" w:cs="宋体"/>
          <w:b/>
          <w:bCs/>
          <w:color w:val="000000"/>
          <w:sz w:val="24"/>
          <w:szCs w:val="24"/>
          <w:lang w:val="en-US" w:eastAsia="zh-CN"/>
        </w:rPr>
        <w:t>28</w:t>
      </w:r>
      <w:r w:rsidRPr="00F519D9">
        <w:rPr>
          <w:rFonts w:ascii="Book Antiqua" w:eastAsia="宋体" w:hAnsi="Book Antiqua" w:cs="宋体"/>
          <w:color w:val="000000"/>
          <w:sz w:val="24"/>
          <w:szCs w:val="24"/>
          <w:lang w:val="en-US" w:eastAsia="zh-CN"/>
        </w:rPr>
        <w:t>: 326-333 [PMID: 22595448 DOI: 10.1016/j.cjca.2012.01.001]</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 xml:space="preserve">10 </w:t>
      </w:r>
      <w:r w:rsidRPr="007528B0">
        <w:rPr>
          <w:rFonts w:ascii="Book Antiqua" w:hAnsi="Book Antiqua" w:cs="Times New Roman"/>
          <w:noProof/>
          <w:color w:val="000000" w:themeColor="text1"/>
          <w:sz w:val="24"/>
          <w:szCs w:val="24"/>
          <w:lang w:val="en-US"/>
        </w:rPr>
        <w:t>American</w:t>
      </w:r>
      <w:r w:rsidRPr="007528B0">
        <w:rPr>
          <w:rFonts w:ascii="Book Antiqua" w:hAnsi="Book Antiqua" w:cs="Times New Roman"/>
          <w:noProof/>
          <w:color w:val="FFFFFF" w:themeColor="background1"/>
          <w:sz w:val="24"/>
          <w:szCs w:val="24"/>
          <w:shd w:val="clear" w:color="auto" w:fill="FFFFFF" w:themeFill="background1"/>
          <w:lang w:val="en-US"/>
        </w:rPr>
        <w:t>_</w:t>
      </w:r>
      <w:r w:rsidRPr="007528B0">
        <w:rPr>
          <w:rFonts w:ascii="Book Antiqua" w:hAnsi="Book Antiqua" w:cs="Times New Roman"/>
          <w:noProof/>
          <w:color w:val="000000" w:themeColor="text1"/>
          <w:sz w:val="24"/>
          <w:szCs w:val="24"/>
          <w:lang w:val="en-US"/>
        </w:rPr>
        <w:t>Diabetes</w:t>
      </w:r>
      <w:r w:rsidRPr="007528B0">
        <w:rPr>
          <w:rFonts w:ascii="Book Antiqua" w:hAnsi="Book Antiqua" w:cs="Times New Roman"/>
          <w:noProof/>
          <w:color w:val="FFFFFF" w:themeColor="background1"/>
          <w:sz w:val="24"/>
          <w:szCs w:val="24"/>
          <w:lang w:val="en-US"/>
        </w:rPr>
        <w:t>_</w:t>
      </w:r>
      <w:r w:rsidRPr="007528B0">
        <w:rPr>
          <w:rFonts w:ascii="Book Antiqua" w:hAnsi="Book Antiqua" w:cs="Times New Roman"/>
          <w:noProof/>
          <w:color w:val="000000" w:themeColor="text1"/>
          <w:sz w:val="24"/>
          <w:szCs w:val="24"/>
          <w:lang w:val="en-US"/>
        </w:rPr>
        <w:t>Association.</w:t>
      </w:r>
      <w:proofErr w:type="gramEnd"/>
      <w:r w:rsidRPr="00F519D9">
        <w:rPr>
          <w:rFonts w:ascii="Book Antiqua" w:eastAsia="宋体" w:hAnsi="Book Antiqua" w:cs="宋体"/>
          <w:color w:val="000000"/>
          <w:sz w:val="24"/>
          <w:szCs w:val="24"/>
          <w:lang w:val="en-US" w:eastAsia="zh-CN"/>
        </w:rPr>
        <w:t xml:space="preserve"> Executive summary: Standards of medical care in diabetes--2012. </w:t>
      </w:r>
      <w:r w:rsidRPr="00F519D9">
        <w:rPr>
          <w:rFonts w:ascii="Book Antiqua" w:eastAsia="宋体" w:hAnsi="Book Antiqua" w:cs="宋体"/>
          <w:i/>
          <w:iCs/>
          <w:color w:val="000000"/>
          <w:sz w:val="24"/>
          <w:szCs w:val="24"/>
          <w:lang w:val="en-US" w:eastAsia="zh-CN"/>
        </w:rPr>
        <w:t>Diabetes Care</w:t>
      </w:r>
      <w:r w:rsidRPr="00F519D9">
        <w:rPr>
          <w:rFonts w:ascii="Book Antiqua" w:eastAsia="宋体" w:hAnsi="Book Antiqua" w:cs="宋体"/>
          <w:color w:val="000000"/>
          <w:sz w:val="24"/>
          <w:szCs w:val="24"/>
          <w:lang w:val="en-US" w:eastAsia="zh-CN"/>
        </w:rPr>
        <w:t> 2012; </w:t>
      </w:r>
      <w:r w:rsidRPr="00F519D9">
        <w:rPr>
          <w:rFonts w:ascii="Book Antiqua" w:eastAsia="宋体" w:hAnsi="Book Antiqua" w:cs="宋体"/>
          <w:b/>
          <w:bCs/>
          <w:color w:val="000000"/>
          <w:sz w:val="24"/>
          <w:szCs w:val="24"/>
          <w:lang w:val="en-US" w:eastAsia="zh-CN"/>
        </w:rPr>
        <w:t>35 Suppl 1</w:t>
      </w:r>
      <w:r w:rsidRPr="00F519D9">
        <w:rPr>
          <w:rFonts w:ascii="Book Antiqua" w:eastAsia="宋体" w:hAnsi="Book Antiqua" w:cs="宋体"/>
          <w:color w:val="000000"/>
          <w:sz w:val="24"/>
          <w:szCs w:val="24"/>
          <w:lang w:val="en-US" w:eastAsia="zh-CN"/>
        </w:rPr>
        <w:t>: S4-S10 [PMID: 22187471 DOI: 10.2337/dc12-s004]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11 </w:t>
      </w:r>
      <w:r w:rsidRPr="00F519D9">
        <w:rPr>
          <w:rFonts w:ascii="Book Antiqua" w:eastAsia="宋体" w:hAnsi="Book Antiqua" w:cs="宋体"/>
          <w:b/>
          <w:bCs/>
          <w:color w:val="000000"/>
          <w:sz w:val="24"/>
          <w:szCs w:val="24"/>
          <w:lang w:val="en-US" w:eastAsia="zh-CN"/>
        </w:rPr>
        <w:t>Haslam DW</w:t>
      </w:r>
      <w:r w:rsidRPr="00F519D9">
        <w:rPr>
          <w:rFonts w:ascii="Book Antiqua" w:eastAsia="宋体" w:hAnsi="Book Antiqua" w:cs="宋体"/>
          <w:color w:val="000000"/>
          <w:sz w:val="24"/>
          <w:szCs w:val="24"/>
          <w:lang w:val="en-US" w:eastAsia="zh-CN"/>
        </w:rPr>
        <w:t>, James WP.</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Obesity.</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Lancet</w:t>
      </w:r>
      <w:r w:rsidRPr="00F519D9">
        <w:rPr>
          <w:rFonts w:ascii="Book Antiqua" w:eastAsia="宋体" w:hAnsi="Book Antiqua" w:cs="宋体"/>
          <w:color w:val="000000"/>
          <w:sz w:val="24"/>
          <w:szCs w:val="24"/>
          <w:lang w:val="en-US" w:eastAsia="zh-CN"/>
        </w:rPr>
        <w:t> 2005; </w:t>
      </w:r>
      <w:r w:rsidRPr="00F519D9">
        <w:rPr>
          <w:rFonts w:ascii="Book Antiqua" w:eastAsia="宋体" w:hAnsi="Book Antiqua" w:cs="宋体"/>
          <w:b/>
          <w:bCs/>
          <w:color w:val="000000"/>
          <w:sz w:val="24"/>
          <w:szCs w:val="24"/>
          <w:lang w:val="en-US" w:eastAsia="zh-CN"/>
        </w:rPr>
        <w:t>366</w:t>
      </w:r>
      <w:r w:rsidRPr="00F519D9">
        <w:rPr>
          <w:rFonts w:ascii="Book Antiqua" w:eastAsia="宋体" w:hAnsi="Book Antiqua" w:cs="宋体"/>
          <w:color w:val="000000"/>
          <w:sz w:val="24"/>
          <w:szCs w:val="24"/>
          <w:lang w:val="en-US" w:eastAsia="zh-CN"/>
        </w:rPr>
        <w:t>: 1197-1209 [PMID: 16198769 DOI: 10.1016/S0140-6736(05)67483-1]</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lastRenderedPageBreak/>
        <w:t>12 </w:t>
      </w:r>
      <w:r w:rsidRPr="00F519D9">
        <w:rPr>
          <w:rFonts w:ascii="Book Antiqua" w:eastAsia="宋体" w:hAnsi="Book Antiqua" w:cs="宋体"/>
          <w:b/>
          <w:bCs/>
          <w:color w:val="000000"/>
          <w:sz w:val="24"/>
          <w:szCs w:val="24"/>
          <w:lang w:val="en-US" w:eastAsia="zh-CN"/>
        </w:rPr>
        <w:t>Stamler R</w:t>
      </w:r>
      <w:r w:rsidRPr="00F519D9">
        <w:rPr>
          <w:rFonts w:ascii="Book Antiqua" w:eastAsia="宋体" w:hAnsi="Book Antiqua" w:cs="宋体"/>
          <w:color w:val="000000"/>
          <w:sz w:val="24"/>
          <w:szCs w:val="24"/>
          <w:lang w:val="en-US" w:eastAsia="zh-CN"/>
        </w:rPr>
        <w:t xml:space="preserve">, Stamler J, Riedlinger WF, Algera G, Roberts RH. </w:t>
      </w:r>
      <w:proofErr w:type="gramStart"/>
      <w:r w:rsidRPr="00F519D9">
        <w:rPr>
          <w:rFonts w:ascii="Book Antiqua" w:eastAsia="宋体" w:hAnsi="Book Antiqua" w:cs="宋体"/>
          <w:color w:val="000000"/>
          <w:sz w:val="24"/>
          <w:szCs w:val="24"/>
          <w:lang w:val="en-US" w:eastAsia="zh-CN"/>
        </w:rPr>
        <w:t>Weight and blood pressure.</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Findings in hypertension screening of 1 million Americans.</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JAMA</w:t>
      </w:r>
      <w:r w:rsidRPr="00F519D9">
        <w:rPr>
          <w:rFonts w:ascii="Book Antiqua" w:eastAsia="宋体" w:hAnsi="Book Antiqua" w:cs="宋体"/>
          <w:color w:val="000000"/>
          <w:sz w:val="24"/>
          <w:szCs w:val="24"/>
          <w:lang w:val="en-US" w:eastAsia="zh-CN"/>
        </w:rPr>
        <w:t> 1978; </w:t>
      </w:r>
      <w:r w:rsidRPr="00F519D9">
        <w:rPr>
          <w:rFonts w:ascii="Book Antiqua" w:eastAsia="宋体" w:hAnsi="Book Antiqua" w:cs="宋体"/>
          <w:b/>
          <w:bCs/>
          <w:color w:val="000000"/>
          <w:sz w:val="24"/>
          <w:szCs w:val="24"/>
          <w:lang w:val="en-US" w:eastAsia="zh-CN"/>
        </w:rPr>
        <w:t>240</w:t>
      </w:r>
      <w:r w:rsidRPr="00F519D9">
        <w:rPr>
          <w:rFonts w:ascii="Book Antiqua" w:eastAsia="宋体" w:hAnsi="Book Antiqua" w:cs="宋体"/>
          <w:color w:val="000000"/>
          <w:sz w:val="24"/>
          <w:szCs w:val="24"/>
          <w:lang w:val="en-US" w:eastAsia="zh-CN"/>
        </w:rPr>
        <w:t>: 1607-1610 [PMID: 691146]</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13 </w:t>
      </w:r>
      <w:r w:rsidRPr="00F519D9">
        <w:rPr>
          <w:rFonts w:ascii="Book Antiqua" w:eastAsia="宋体" w:hAnsi="Book Antiqua" w:cs="宋体"/>
          <w:b/>
          <w:bCs/>
          <w:color w:val="000000"/>
          <w:sz w:val="24"/>
          <w:szCs w:val="24"/>
          <w:lang w:val="en-US" w:eastAsia="zh-CN"/>
        </w:rPr>
        <w:t>Laaksonen DE</w:t>
      </w:r>
      <w:r w:rsidRPr="00F519D9">
        <w:rPr>
          <w:rFonts w:ascii="Book Antiqua" w:eastAsia="宋体" w:hAnsi="Book Antiqua" w:cs="宋体"/>
          <w:color w:val="000000"/>
          <w:sz w:val="24"/>
          <w:szCs w:val="24"/>
          <w:lang w:val="en-US" w:eastAsia="zh-CN"/>
        </w:rPr>
        <w:t>, Lakka HM, Niskanen LK, Kaplan GA, Salonen JT, Lakka TA. Metabolic syndrome and development of diabetes mellitus: application and validation of recently suggested definitions of the metabolic syndrome in a prospective cohort study. </w:t>
      </w:r>
      <w:r w:rsidRPr="00F519D9">
        <w:rPr>
          <w:rFonts w:ascii="Book Antiqua" w:eastAsia="宋体" w:hAnsi="Book Antiqua" w:cs="宋体"/>
          <w:i/>
          <w:iCs/>
          <w:color w:val="000000"/>
          <w:sz w:val="24"/>
          <w:szCs w:val="24"/>
          <w:lang w:val="en-US" w:eastAsia="zh-CN"/>
        </w:rPr>
        <w:t>Am J Epidemiol</w:t>
      </w:r>
      <w:r w:rsidRPr="00F519D9">
        <w:rPr>
          <w:rFonts w:ascii="Book Antiqua" w:eastAsia="宋体" w:hAnsi="Book Antiqua" w:cs="宋体"/>
          <w:color w:val="000000"/>
          <w:sz w:val="24"/>
          <w:szCs w:val="24"/>
          <w:lang w:val="en-US" w:eastAsia="zh-CN"/>
        </w:rPr>
        <w:t> 2002; </w:t>
      </w:r>
      <w:r w:rsidRPr="00F519D9">
        <w:rPr>
          <w:rFonts w:ascii="Book Antiqua" w:eastAsia="宋体" w:hAnsi="Book Antiqua" w:cs="宋体"/>
          <w:b/>
          <w:bCs/>
          <w:color w:val="000000"/>
          <w:sz w:val="24"/>
          <w:szCs w:val="24"/>
          <w:lang w:val="en-US" w:eastAsia="zh-CN"/>
        </w:rPr>
        <w:t>156</w:t>
      </w:r>
      <w:r w:rsidRPr="00F519D9">
        <w:rPr>
          <w:rFonts w:ascii="Book Antiqua" w:eastAsia="宋体" w:hAnsi="Book Antiqua" w:cs="宋体"/>
          <w:color w:val="000000"/>
          <w:sz w:val="24"/>
          <w:szCs w:val="24"/>
          <w:lang w:val="en-US" w:eastAsia="zh-CN"/>
        </w:rPr>
        <w:t>: 1070-1077 [PMID: 12446265]</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14 </w:t>
      </w:r>
      <w:r w:rsidRPr="00F519D9">
        <w:rPr>
          <w:rFonts w:ascii="Book Antiqua" w:eastAsia="宋体" w:hAnsi="Book Antiqua" w:cs="宋体"/>
          <w:b/>
          <w:bCs/>
          <w:color w:val="000000"/>
          <w:sz w:val="24"/>
          <w:szCs w:val="24"/>
          <w:lang w:val="en-US" w:eastAsia="zh-CN"/>
        </w:rPr>
        <w:t>Lakka HM</w:t>
      </w:r>
      <w:r w:rsidRPr="00F519D9">
        <w:rPr>
          <w:rFonts w:ascii="Book Antiqua" w:eastAsia="宋体" w:hAnsi="Book Antiqua" w:cs="宋体"/>
          <w:color w:val="000000"/>
          <w:sz w:val="24"/>
          <w:szCs w:val="24"/>
          <w:lang w:val="en-US" w:eastAsia="zh-CN"/>
        </w:rPr>
        <w:t>, Laaksonen DE, Lakka TA, Niskanen LK, Kumpusalo E, Tuomilehto J, Salonen JT. The metabolic syndrome and total and cardiovascular disease mortality in middle-aged men. </w:t>
      </w:r>
      <w:r w:rsidRPr="00F519D9">
        <w:rPr>
          <w:rFonts w:ascii="Book Antiqua" w:eastAsia="宋体" w:hAnsi="Book Antiqua" w:cs="宋体"/>
          <w:i/>
          <w:iCs/>
          <w:color w:val="000000"/>
          <w:sz w:val="24"/>
          <w:szCs w:val="24"/>
          <w:lang w:val="en-US" w:eastAsia="zh-CN"/>
        </w:rPr>
        <w:t>JAMA</w:t>
      </w:r>
      <w:r w:rsidRPr="00F519D9">
        <w:rPr>
          <w:rFonts w:ascii="Book Antiqua" w:eastAsia="宋体" w:hAnsi="Book Antiqua" w:cs="宋体"/>
          <w:color w:val="000000"/>
          <w:sz w:val="24"/>
          <w:szCs w:val="24"/>
          <w:lang w:val="en-US" w:eastAsia="zh-CN"/>
        </w:rPr>
        <w:t> 2002; </w:t>
      </w:r>
      <w:r w:rsidRPr="00F519D9">
        <w:rPr>
          <w:rFonts w:ascii="Book Antiqua" w:eastAsia="宋体" w:hAnsi="Book Antiqua" w:cs="宋体"/>
          <w:b/>
          <w:bCs/>
          <w:color w:val="000000"/>
          <w:sz w:val="24"/>
          <w:szCs w:val="24"/>
          <w:lang w:val="en-US" w:eastAsia="zh-CN"/>
        </w:rPr>
        <w:t>288</w:t>
      </w:r>
      <w:r w:rsidRPr="00F519D9">
        <w:rPr>
          <w:rFonts w:ascii="Book Antiqua" w:eastAsia="宋体" w:hAnsi="Book Antiqua" w:cs="宋体"/>
          <w:color w:val="000000"/>
          <w:sz w:val="24"/>
          <w:szCs w:val="24"/>
          <w:lang w:val="en-US" w:eastAsia="zh-CN"/>
        </w:rPr>
        <w:t>: 2709-2716 [PMID: 12460094]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15 </w:t>
      </w:r>
      <w:r w:rsidRPr="00F519D9">
        <w:rPr>
          <w:rFonts w:ascii="Book Antiqua" w:eastAsia="宋体" w:hAnsi="Book Antiqua" w:cs="宋体"/>
          <w:b/>
          <w:bCs/>
          <w:color w:val="000000"/>
          <w:sz w:val="24"/>
          <w:szCs w:val="24"/>
          <w:lang w:val="en-US" w:eastAsia="zh-CN"/>
        </w:rPr>
        <w:t>Lemieux I</w:t>
      </w:r>
      <w:r w:rsidRPr="00F519D9">
        <w:rPr>
          <w:rFonts w:ascii="Book Antiqua" w:eastAsia="宋体" w:hAnsi="Book Antiqua" w:cs="宋体"/>
          <w:color w:val="000000"/>
          <w:sz w:val="24"/>
          <w:szCs w:val="24"/>
          <w:lang w:val="en-US" w:eastAsia="zh-CN"/>
        </w:rPr>
        <w:t>, Pascot A, Couillard C, Lamarche B, Tchernof A, Alméras N, Bergeron J, Gaudet D, Tremblay G, Prud'homme D, Nadeau A, Després JP. Hypertriglyceridemic waist: A marker of the atherogenic metabolic triad (hyperinsulinemia; hyperapolipoprotein B; small, dense LDL) in men? </w:t>
      </w:r>
      <w:r w:rsidRPr="00F519D9">
        <w:rPr>
          <w:rFonts w:ascii="Book Antiqua" w:eastAsia="宋体" w:hAnsi="Book Antiqua" w:cs="宋体"/>
          <w:i/>
          <w:iCs/>
          <w:color w:val="000000"/>
          <w:sz w:val="24"/>
          <w:szCs w:val="24"/>
          <w:lang w:val="en-US" w:eastAsia="zh-CN"/>
        </w:rPr>
        <w:t>Circulation</w:t>
      </w:r>
      <w:r w:rsidRPr="00F519D9">
        <w:rPr>
          <w:rFonts w:ascii="Book Antiqua" w:eastAsia="宋体" w:hAnsi="Book Antiqua" w:cs="宋体"/>
          <w:color w:val="000000"/>
          <w:sz w:val="24"/>
          <w:szCs w:val="24"/>
          <w:lang w:val="en-US" w:eastAsia="zh-CN"/>
        </w:rPr>
        <w:t> 2000; </w:t>
      </w:r>
      <w:r w:rsidRPr="00F519D9">
        <w:rPr>
          <w:rFonts w:ascii="Book Antiqua" w:eastAsia="宋体" w:hAnsi="Book Antiqua" w:cs="宋体"/>
          <w:b/>
          <w:bCs/>
          <w:color w:val="000000"/>
          <w:sz w:val="24"/>
          <w:szCs w:val="24"/>
          <w:lang w:val="en-US" w:eastAsia="zh-CN"/>
        </w:rPr>
        <w:t>102</w:t>
      </w:r>
      <w:r w:rsidRPr="00F519D9">
        <w:rPr>
          <w:rFonts w:ascii="Book Antiqua" w:eastAsia="宋体" w:hAnsi="Book Antiqua" w:cs="宋体"/>
          <w:color w:val="000000"/>
          <w:sz w:val="24"/>
          <w:szCs w:val="24"/>
          <w:lang w:val="en-US" w:eastAsia="zh-CN"/>
        </w:rPr>
        <w:t>: 179-184 [PMID: 10889128]</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16 </w:t>
      </w:r>
      <w:r w:rsidRPr="00F519D9">
        <w:rPr>
          <w:rFonts w:ascii="Book Antiqua" w:eastAsia="宋体" w:hAnsi="Book Antiqua" w:cs="宋体"/>
          <w:b/>
          <w:bCs/>
          <w:color w:val="000000"/>
          <w:sz w:val="24"/>
          <w:szCs w:val="24"/>
          <w:lang w:val="en-US" w:eastAsia="zh-CN"/>
        </w:rPr>
        <w:t>Ayyad C</w:t>
      </w:r>
      <w:r w:rsidRPr="00F519D9">
        <w:rPr>
          <w:rFonts w:ascii="Book Antiqua" w:eastAsia="宋体" w:hAnsi="Book Antiqua" w:cs="宋体"/>
          <w:color w:val="000000"/>
          <w:sz w:val="24"/>
          <w:szCs w:val="24"/>
          <w:lang w:val="en-US" w:eastAsia="zh-CN"/>
        </w:rPr>
        <w:t>, Andersen T. Long-term efficacy of dietary treatment of obesity: a systematic review of studies published between 1931 and 1999. </w:t>
      </w:r>
      <w:r w:rsidRPr="00F519D9">
        <w:rPr>
          <w:rFonts w:ascii="Book Antiqua" w:eastAsia="宋体" w:hAnsi="Book Antiqua" w:cs="宋体"/>
          <w:i/>
          <w:iCs/>
          <w:color w:val="000000"/>
          <w:sz w:val="24"/>
          <w:szCs w:val="24"/>
          <w:lang w:val="en-US" w:eastAsia="zh-CN"/>
        </w:rPr>
        <w:t>Obes Rev</w:t>
      </w:r>
      <w:r w:rsidRPr="00F519D9">
        <w:rPr>
          <w:rFonts w:ascii="Book Antiqua" w:eastAsia="宋体" w:hAnsi="Book Antiqua" w:cs="宋体"/>
          <w:color w:val="000000"/>
          <w:sz w:val="24"/>
          <w:szCs w:val="24"/>
          <w:lang w:val="en-US" w:eastAsia="zh-CN"/>
        </w:rPr>
        <w:t> 2000; </w:t>
      </w:r>
      <w:r w:rsidRPr="00F519D9">
        <w:rPr>
          <w:rFonts w:ascii="Book Antiqua" w:eastAsia="宋体" w:hAnsi="Book Antiqua" w:cs="宋体"/>
          <w:b/>
          <w:bCs/>
          <w:color w:val="000000"/>
          <w:sz w:val="24"/>
          <w:szCs w:val="24"/>
          <w:lang w:val="en-US" w:eastAsia="zh-CN"/>
        </w:rPr>
        <w:t>1</w:t>
      </w:r>
      <w:r w:rsidRPr="00F519D9">
        <w:rPr>
          <w:rFonts w:ascii="Book Antiqua" w:eastAsia="宋体" w:hAnsi="Book Antiqua" w:cs="宋体"/>
          <w:color w:val="000000"/>
          <w:sz w:val="24"/>
          <w:szCs w:val="24"/>
          <w:lang w:val="en-US" w:eastAsia="zh-CN"/>
        </w:rPr>
        <w:t>: 113-119 [PMID: 12119984]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17 </w:t>
      </w:r>
      <w:r w:rsidRPr="00F519D9">
        <w:rPr>
          <w:rFonts w:ascii="Book Antiqua" w:eastAsia="宋体" w:hAnsi="Book Antiqua" w:cs="宋体"/>
          <w:b/>
          <w:bCs/>
          <w:color w:val="000000"/>
          <w:sz w:val="24"/>
          <w:szCs w:val="24"/>
          <w:lang w:val="en-US" w:eastAsia="zh-CN"/>
        </w:rPr>
        <w:t>Wadden TA</w:t>
      </w:r>
      <w:r w:rsidRPr="00F519D9">
        <w:rPr>
          <w:rFonts w:ascii="Book Antiqua" w:eastAsia="宋体" w:hAnsi="Book Antiqua" w:cs="宋体"/>
          <w:color w:val="000000"/>
          <w:sz w:val="24"/>
          <w:szCs w:val="24"/>
          <w:lang w:val="en-US" w:eastAsia="zh-CN"/>
        </w:rPr>
        <w:t xml:space="preserve">, Butryn ML, Byrne KJ. </w:t>
      </w:r>
      <w:proofErr w:type="gramStart"/>
      <w:r w:rsidRPr="00F519D9">
        <w:rPr>
          <w:rFonts w:ascii="Book Antiqua" w:eastAsia="宋体" w:hAnsi="Book Antiqua" w:cs="宋体"/>
          <w:color w:val="000000"/>
          <w:sz w:val="24"/>
          <w:szCs w:val="24"/>
          <w:lang w:val="en-US" w:eastAsia="zh-CN"/>
        </w:rPr>
        <w:t>Efficacy of lifestyle modification for long-term weight control.</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Obes Res</w:t>
      </w:r>
      <w:r w:rsidRPr="00F519D9">
        <w:rPr>
          <w:rFonts w:ascii="Book Antiqua" w:eastAsia="宋体" w:hAnsi="Book Antiqua" w:cs="宋体"/>
          <w:color w:val="000000"/>
          <w:sz w:val="24"/>
          <w:szCs w:val="24"/>
          <w:lang w:val="en-US" w:eastAsia="zh-CN"/>
        </w:rPr>
        <w:t> 2004; </w:t>
      </w:r>
      <w:r w:rsidRPr="00F519D9">
        <w:rPr>
          <w:rFonts w:ascii="Book Antiqua" w:eastAsia="宋体" w:hAnsi="Book Antiqua" w:cs="宋体"/>
          <w:b/>
          <w:bCs/>
          <w:color w:val="000000"/>
          <w:sz w:val="24"/>
          <w:szCs w:val="24"/>
          <w:lang w:val="en-US" w:eastAsia="zh-CN"/>
        </w:rPr>
        <w:t>12 Suppl</w:t>
      </w:r>
      <w:r w:rsidRPr="00F519D9">
        <w:rPr>
          <w:rFonts w:ascii="Book Antiqua" w:eastAsia="宋体" w:hAnsi="Book Antiqua" w:cs="宋体"/>
          <w:color w:val="000000"/>
          <w:sz w:val="24"/>
          <w:szCs w:val="24"/>
          <w:lang w:val="en-US" w:eastAsia="zh-CN"/>
        </w:rPr>
        <w:t>: 151S-162S [PMID: 15687411 DOI: 10.1038/oby.2004.282]</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18 </w:t>
      </w:r>
      <w:r w:rsidRPr="00F519D9">
        <w:rPr>
          <w:rFonts w:ascii="Book Antiqua" w:eastAsia="宋体" w:hAnsi="Book Antiqua" w:cs="宋体"/>
          <w:b/>
          <w:bCs/>
          <w:color w:val="000000"/>
          <w:sz w:val="24"/>
          <w:szCs w:val="24"/>
          <w:lang w:val="en-US" w:eastAsia="zh-CN"/>
        </w:rPr>
        <w:t>Cannon CP</w:t>
      </w:r>
      <w:r w:rsidRPr="00F519D9">
        <w:rPr>
          <w:rFonts w:ascii="Book Antiqua" w:eastAsia="宋体" w:hAnsi="Book Antiqua" w:cs="宋体"/>
          <w:color w:val="000000"/>
          <w:sz w:val="24"/>
          <w:szCs w:val="24"/>
          <w:lang w:val="en-US" w:eastAsia="zh-CN"/>
        </w:rPr>
        <w:t>, Kumar A. Treatment of overweight and obesity: lifestyle, pharmacologic, and surgical options. </w:t>
      </w:r>
      <w:r w:rsidRPr="00F519D9">
        <w:rPr>
          <w:rFonts w:ascii="Book Antiqua" w:eastAsia="宋体" w:hAnsi="Book Antiqua" w:cs="宋体"/>
          <w:i/>
          <w:iCs/>
          <w:color w:val="000000"/>
          <w:sz w:val="24"/>
          <w:szCs w:val="24"/>
          <w:lang w:val="en-US" w:eastAsia="zh-CN"/>
        </w:rPr>
        <w:t>Clin Cornerstone</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b/>
          <w:bCs/>
          <w:color w:val="000000"/>
          <w:sz w:val="24"/>
          <w:szCs w:val="24"/>
          <w:lang w:val="en-US" w:eastAsia="zh-CN"/>
        </w:rPr>
        <w:t>9</w:t>
      </w:r>
      <w:r w:rsidRPr="00F519D9">
        <w:rPr>
          <w:rFonts w:ascii="Book Antiqua" w:eastAsia="宋体" w:hAnsi="Book Antiqua" w:cs="宋体"/>
          <w:color w:val="000000"/>
          <w:sz w:val="24"/>
          <w:szCs w:val="24"/>
          <w:lang w:val="en-US" w:eastAsia="zh-CN"/>
        </w:rPr>
        <w:t>: 55-68; discussion 69-71 [PMID: 19789064]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19 </w:t>
      </w:r>
      <w:r w:rsidRPr="00F519D9">
        <w:rPr>
          <w:rFonts w:ascii="Book Antiqua" w:eastAsia="宋体" w:hAnsi="Book Antiqua" w:cs="宋体"/>
          <w:b/>
          <w:bCs/>
          <w:color w:val="000000"/>
          <w:sz w:val="24"/>
          <w:szCs w:val="24"/>
          <w:lang w:val="en-US" w:eastAsia="zh-CN"/>
        </w:rPr>
        <w:t>Khan A</w:t>
      </w:r>
      <w:r w:rsidRPr="00F519D9">
        <w:rPr>
          <w:rFonts w:ascii="Book Antiqua" w:eastAsia="宋体" w:hAnsi="Book Antiqua" w:cs="宋体"/>
          <w:color w:val="000000"/>
          <w:sz w:val="24"/>
          <w:szCs w:val="24"/>
          <w:lang w:val="en-US" w:eastAsia="zh-CN"/>
        </w:rPr>
        <w:t>, Raza S, Khan Y, Aksoy T, Khan M, Weinberger Y, Goldman J. Current updates in the medical management of obesity. </w:t>
      </w:r>
      <w:r w:rsidRPr="00F519D9">
        <w:rPr>
          <w:rFonts w:ascii="Book Antiqua" w:eastAsia="宋体" w:hAnsi="Book Antiqua" w:cs="宋体"/>
          <w:i/>
          <w:iCs/>
          <w:color w:val="000000"/>
          <w:sz w:val="24"/>
          <w:szCs w:val="24"/>
          <w:lang w:val="en-US" w:eastAsia="zh-CN"/>
        </w:rPr>
        <w:t>Recent Pat Endocr Metab Immune Drug Discov</w:t>
      </w:r>
      <w:r w:rsidRPr="00F519D9">
        <w:rPr>
          <w:rFonts w:ascii="Book Antiqua" w:eastAsia="宋体" w:hAnsi="Book Antiqua" w:cs="宋体"/>
          <w:color w:val="000000"/>
          <w:sz w:val="24"/>
          <w:szCs w:val="24"/>
          <w:lang w:val="en-US" w:eastAsia="zh-CN"/>
        </w:rPr>
        <w:t> 2012; </w:t>
      </w:r>
      <w:r w:rsidRPr="00F519D9">
        <w:rPr>
          <w:rFonts w:ascii="Book Antiqua" w:eastAsia="宋体" w:hAnsi="Book Antiqua" w:cs="宋体"/>
          <w:b/>
          <w:bCs/>
          <w:color w:val="000000"/>
          <w:sz w:val="24"/>
          <w:szCs w:val="24"/>
          <w:lang w:val="en-US" w:eastAsia="zh-CN"/>
        </w:rPr>
        <w:t>6</w:t>
      </w:r>
      <w:r w:rsidRPr="00F519D9">
        <w:rPr>
          <w:rFonts w:ascii="Book Antiqua" w:eastAsia="宋体" w:hAnsi="Book Antiqua" w:cs="宋体"/>
          <w:color w:val="000000"/>
          <w:sz w:val="24"/>
          <w:szCs w:val="24"/>
          <w:lang w:val="en-US" w:eastAsia="zh-CN"/>
        </w:rPr>
        <w:t>: 117-128 [PMID: 22435392]</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20 </w:t>
      </w:r>
      <w:r w:rsidRPr="00F519D9">
        <w:rPr>
          <w:rFonts w:ascii="Book Antiqua" w:eastAsia="宋体" w:hAnsi="Book Antiqua" w:cs="宋体"/>
          <w:b/>
          <w:bCs/>
          <w:color w:val="000000"/>
          <w:sz w:val="24"/>
          <w:szCs w:val="24"/>
          <w:lang w:val="en-US" w:eastAsia="zh-CN"/>
        </w:rPr>
        <w:t>Colquitt JL</w:t>
      </w:r>
      <w:r w:rsidRPr="00F519D9">
        <w:rPr>
          <w:rFonts w:ascii="Book Antiqua" w:eastAsia="宋体" w:hAnsi="Book Antiqua" w:cs="宋体"/>
          <w:color w:val="000000"/>
          <w:sz w:val="24"/>
          <w:szCs w:val="24"/>
          <w:lang w:val="en-US" w:eastAsia="zh-CN"/>
        </w:rPr>
        <w:t xml:space="preserve">, Picot J, Loveman E, Clegg AJ. </w:t>
      </w:r>
      <w:proofErr w:type="gramStart"/>
      <w:r w:rsidRPr="00F519D9">
        <w:rPr>
          <w:rFonts w:ascii="Book Antiqua" w:eastAsia="宋体" w:hAnsi="Book Antiqua" w:cs="宋体"/>
          <w:color w:val="000000"/>
          <w:sz w:val="24"/>
          <w:szCs w:val="24"/>
          <w:lang w:val="en-US" w:eastAsia="zh-CN"/>
        </w:rPr>
        <w:t>Surgery for obesity.</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Cochrane Database Syst Rev</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hint="eastAsia"/>
          <w:b/>
          <w:color w:val="000000"/>
          <w:sz w:val="24"/>
          <w:szCs w:val="24"/>
          <w:lang w:val="en-US" w:eastAsia="zh-CN"/>
        </w:rPr>
        <w:t>(2)</w:t>
      </w:r>
      <w:r w:rsidRPr="00F519D9">
        <w:rPr>
          <w:rFonts w:ascii="Book Antiqua" w:eastAsia="宋体" w:hAnsi="Book Antiqua" w:cs="宋体"/>
          <w:b/>
          <w:color w:val="000000"/>
          <w:sz w:val="24"/>
          <w:szCs w:val="24"/>
          <w:lang w:val="en-US" w:eastAsia="zh-CN"/>
        </w:rPr>
        <w:t xml:space="preserve">: </w:t>
      </w:r>
      <w:r w:rsidRPr="00F519D9">
        <w:rPr>
          <w:rFonts w:ascii="Book Antiqua" w:eastAsia="宋体" w:hAnsi="Book Antiqua" w:cs="宋体"/>
          <w:color w:val="000000"/>
          <w:sz w:val="24"/>
          <w:szCs w:val="24"/>
          <w:lang w:val="en-US" w:eastAsia="zh-CN"/>
        </w:rPr>
        <w:t>CD003641 [PMID: 19370590 DOI: 10.1002/14651858.CD003641.pub3]</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21 </w:t>
      </w:r>
      <w:r w:rsidRPr="00F519D9">
        <w:rPr>
          <w:rFonts w:ascii="Book Antiqua" w:eastAsia="宋体" w:hAnsi="Book Antiqua" w:cs="宋体"/>
          <w:b/>
          <w:bCs/>
          <w:color w:val="000000"/>
          <w:sz w:val="24"/>
          <w:szCs w:val="24"/>
          <w:lang w:val="en-US" w:eastAsia="zh-CN"/>
        </w:rPr>
        <w:t>Kiortsis DN</w:t>
      </w:r>
      <w:r w:rsidRPr="00F519D9">
        <w:rPr>
          <w:rFonts w:ascii="Book Antiqua" w:eastAsia="宋体" w:hAnsi="Book Antiqua" w:cs="宋体"/>
          <w:color w:val="000000"/>
          <w:sz w:val="24"/>
          <w:szCs w:val="24"/>
          <w:lang w:val="en-US" w:eastAsia="zh-CN"/>
        </w:rPr>
        <w:t>, Filippatos TD, Elisaf MS.</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The effects of orlistat on metabolic parameters and other cardiovascular risk factors.</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Diabetes Metab</w:t>
      </w:r>
      <w:r w:rsidRPr="00F519D9">
        <w:rPr>
          <w:rFonts w:ascii="Book Antiqua" w:eastAsia="宋体" w:hAnsi="Book Antiqua" w:cs="宋体"/>
          <w:color w:val="000000"/>
          <w:sz w:val="24"/>
          <w:szCs w:val="24"/>
          <w:lang w:val="en-US" w:eastAsia="zh-CN"/>
        </w:rPr>
        <w:t> 2005; </w:t>
      </w:r>
      <w:r w:rsidRPr="00F519D9">
        <w:rPr>
          <w:rFonts w:ascii="Book Antiqua" w:eastAsia="宋体" w:hAnsi="Book Antiqua" w:cs="宋体"/>
          <w:b/>
          <w:bCs/>
          <w:color w:val="000000"/>
          <w:sz w:val="24"/>
          <w:szCs w:val="24"/>
          <w:lang w:val="en-US" w:eastAsia="zh-CN"/>
        </w:rPr>
        <w:t>31</w:t>
      </w:r>
      <w:r w:rsidRPr="00F519D9">
        <w:rPr>
          <w:rFonts w:ascii="Book Antiqua" w:eastAsia="宋体" w:hAnsi="Book Antiqua" w:cs="宋体"/>
          <w:color w:val="000000"/>
          <w:sz w:val="24"/>
          <w:szCs w:val="24"/>
          <w:lang w:val="en-US" w:eastAsia="zh-CN"/>
        </w:rPr>
        <w:t>: 15-22 [PMID: 15803108]</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22 </w:t>
      </w:r>
      <w:r w:rsidRPr="00F519D9">
        <w:rPr>
          <w:rFonts w:ascii="Book Antiqua" w:eastAsia="宋体" w:hAnsi="Book Antiqua" w:cs="宋体"/>
          <w:b/>
          <w:bCs/>
          <w:color w:val="000000"/>
          <w:sz w:val="24"/>
          <w:szCs w:val="24"/>
          <w:lang w:val="en-US" w:eastAsia="zh-CN"/>
        </w:rPr>
        <w:t>Tzotzas T</w:t>
      </w:r>
      <w:r w:rsidRPr="00F519D9">
        <w:rPr>
          <w:rFonts w:ascii="Book Antiqua" w:eastAsia="宋体" w:hAnsi="Book Antiqua" w:cs="宋体"/>
          <w:color w:val="000000"/>
          <w:sz w:val="24"/>
          <w:szCs w:val="24"/>
          <w:lang w:val="en-US" w:eastAsia="zh-CN"/>
        </w:rPr>
        <w:t>, Samara M, Constantinidis T, Tziomalos K, Krassas G. Short-term administration of orlistat reduced daytime triglyceridemia in obese women with the metabolic syndrome. </w:t>
      </w:r>
      <w:r w:rsidRPr="00F519D9">
        <w:rPr>
          <w:rFonts w:ascii="Book Antiqua" w:eastAsia="宋体" w:hAnsi="Book Antiqua" w:cs="宋体"/>
          <w:i/>
          <w:iCs/>
          <w:color w:val="000000"/>
          <w:sz w:val="24"/>
          <w:szCs w:val="24"/>
          <w:lang w:val="en-US" w:eastAsia="zh-CN"/>
        </w:rPr>
        <w:t>Angiology</w:t>
      </w:r>
      <w:r w:rsidRPr="00F519D9">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2007</w:t>
      </w:r>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b/>
          <w:bCs/>
          <w:color w:val="000000"/>
          <w:sz w:val="24"/>
          <w:szCs w:val="24"/>
          <w:lang w:val="en-US" w:eastAsia="zh-CN"/>
        </w:rPr>
        <w:t>58</w:t>
      </w:r>
      <w:r w:rsidRPr="00F519D9">
        <w:rPr>
          <w:rFonts w:ascii="Book Antiqua" w:eastAsia="宋体" w:hAnsi="Book Antiqua" w:cs="宋体"/>
          <w:color w:val="000000"/>
          <w:sz w:val="24"/>
          <w:szCs w:val="24"/>
          <w:lang w:val="en-US" w:eastAsia="zh-CN"/>
        </w:rPr>
        <w:t>: 26-33 [PMID: 17351155 DOI: 10.1177/0003319706297915]</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lastRenderedPageBreak/>
        <w:t>23 </w:t>
      </w:r>
      <w:r w:rsidRPr="00F519D9">
        <w:rPr>
          <w:rFonts w:ascii="Book Antiqua" w:eastAsia="宋体" w:hAnsi="Book Antiqua" w:cs="宋体"/>
          <w:b/>
          <w:bCs/>
          <w:color w:val="000000"/>
          <w:sz w:val="24"/>
          <w:szCs w:val="24"/>
          <w:lang w:val="en-US" w:eastAsia="zh-CN"/>
        </w:rPr>
        <w:t>Didangelos TP</w:t>
      </w:r>
      <w:r w:rsidRPr="00F519D9">
        <w:rPr>
          <w:rFonts w:ascii="Book Antiqua" w:eastAsia="宋体" w:hAnsi="Book Antiqua" w:cs="宋体"/>
          <w:color w:val="000000"/>
          <w:sz w:val="24"/>
          <w:szCs w:val="24"/>
          <w:lang w:val="en-US" w:eastAsia="zh-CN"/>
        </w:rPr>
        <w:t>, Thanopoulou AK, Bousboulas SH, Sambanis CL, Athyros VG, Spanou EA, Dimitriou KC, Pappas SI, Karamanos BG, Karamitsos DT. The ORLIstat and CArdiovascular risk profile in patients with metabolic syndrome and type 2 DIAbetes (ORLICARDIA) Study. </w:t>
      </w:r>
      <w:r w:rsidRPr="00F519D9">
        <w:rPr>
          <w:rFonts w:ascii="Book Antiqua" w:eastAsia="宋体" w:hAnsi="Book Antiqua" w:cs="宋体"/>
          <w:i/>
          <w:iCs/>
          <w:color w:val="000000"/>
          <w:sz w:val="24"/>
          <w:szCs w:val="24"/>
          <w:lang w:val="en-US" w:eastAsia="zh-CN"/>
        </w:rPr>
        <w:t>Curr Med Res Opin</w:t>
      </w:r>
      <w:r w:rsidRPr="00F519D9">
        <w:rPr>
          <w:rFonts w:ascii="Book Antiqua" w:eastAsia="宋体" w:hAnsi="Book Antiqua" w:cs="宋体"/>
          <w:color w:val="000000"/>
          <w:sz w:val="24"/>
          <w:szCs w:val="24"/>
          <w:lang w:val="en-US" w:eastAsia="zh-CN"/>
        </w:rPr>
        <w:t> 2004; </w:t>
      </w:r>
      <w:r w:rsidRPr="00F519D9">
        <w:rPr>
          <w:rFonts w:ascii="Book Antiqua" w:eastAsia="宋体" w:hAnsi="Book Antiqua" w:cs="宋体"/>
          <w:b/>
          <w:bCs/>
          <w:color w:val="000000"/>
          <w:sz w:val="24"/>
          <w:szCs w:val="24"/>
          <w:lang w:val="en-US" w:eastAsia="zh-CN"/>
        </w:rPr>
        <w:t>20</w:t>
      </w:r>
      <w:r w:rsidRPr="00F519D9">
        <w:rPr>
          <w:rFonts w:ascii="Book Antiqua" w:eastAsia="宋体" w:hAnsi="Book Antiqua" w:cs="宋体"/>
          <w:color w:val="000000"/>
          <w:sz w:val="24"/>
          <w:szCs w:val="24"/>
          <w:lang w:val="en-US" w:eastAsia="zh-CN"/>
        </w:rPr>
        <w:t>: 1393-1401 [PMID: 15383188 DOI: 10.1185/030079904125004466]</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24 </w:t>
      </w:r>
      <w:r w:rsidRPr="00F519D9">
        <w:rPr>
          <w:rFonts w:ascii="Book Antiqua" w:eastAsia="宋体" w:hAnsi="Book Antiqua" w:cs="宋体"/>
          <w:b/>
          <w:bCs/>
          <w:color w:val="000000"/>
          <w:sz w:val="24"/>
          <w:szCs w:val="24"/>
          <w:lang w:val="en-US" w:eastAsia="zh-CN"/>
        </w:rPr>
        <w:t>Greenway FL</w:t>
      </w:r>
      <w:r w:rsidRPr="00F519D9">
        <w:rPr>
          <w:rFonts w:ascii="Book Antiqua" w:eastAsia="宋体" w:hAnsi="Book Antiqua" w:cs="宋体"/>
          <w:color w:val="000000"/>
          <w:sz w:val="24"/>
          <w:szCs w:val="24"/>
          <w:lang w:val="en-US" w:eastAsia="zh-CN"/>
        </w:rPr>
        <w:t>, Fujioka K, Plodkowski RA, Mudaliar S, Guttadauria M, Erickson J, Kim DD, Dunayevich E. Effect of naltrexone plus bupropion on weight loss in overweight and obese adults (COR-I): a multicentre, randomised, double-blind, placebo-controlled, phase 3 trial. </w:t>
      </w:r>
      <w:r w:rsidRPr="00F519D9">
        <w:rPr>
          <w:rFonts w:ascii="Book Antiqua" w:eastAsia="宋体" w:hAnsi="Book Antiqua" w:cs="宋体"/>
          <w:i/>
          <w:iCs/>
          <w:color w:val="000000"/>
          <w:sz w:val="24"/>
          <w:szCs w:val="24"/>
          <w:lang w:val="en-US" w:eastAsia="zh-CN"/>
        </w:rPr>
        <w:t>Lancet</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376</w:t>
      </w:r>
      <w:r w:rsidRPr="00F519D9">
        <w:rPr>
          <w:rFonts w:ascii="Book Antiqua" w:eastAsia="宋体" w:hAnsi="Book Antiqua" w:cs="宋体"/>
          <w:color w:val="000000"/>
          <w:sz w:val="24"/>
          <w:szCs w:val="24"/>
          <w:lang w:val="en-US" w:eastAsia="zh-CN"/>
        </w:rPr>
        <w:t>: 595-605 [PMID: 20673995 DOI: S0140-6736(10)60888-4]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25 .</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FDA.</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CONTRAVE</w:t>
      </w:r>
      <w:r w:rsidRPr="007528B0">
        <w:rPr>
          <w:rFonts w:ascii="Book Antiqua" w:hAnsi="Book Antiqua" w:cs="Times New Roman"/>
          <w:i/>
          <w:noProof/>
          <w:color w:val="000000" w:themeColor="text1"/>
          <w:sz w:val="24"/>
          <w:szCs w:val="24"/>
          <w:lang w:val="en-US"/>
        </w:rPr>
        <w:t>®</w:t>
      </w:r>
      <w:r w:rsidRPr="00F519D9">
        <w:rPr>
          <w:rFonts w:ascii="Book Antiqua" w:eastAsia="宋体" w:hAnsi="Book Antiqua" w:cs="宋体"/>
          <w:color w:val="000000"/>
          <w:sz w:val="24"/>
          <w:szCs w:val="24"/>
          <w:lang w:val="en-US" w:eastAsia="zh-CN"/>
        </w:rPr>
        <w:t xml:space="preserve"> (NALTREXONE SR/BUPROPION SR COMBINATION) Advisory Meeting Briefing Document.</w:t>
      </w:r>
      <w:proofErr w:type="gramEnd"/>
      <w:r w:rsidRPr="00F519D9">
        <w:rPr>
          <w:rFonts w:ascii="Book Antiqua" w:eastAsia="宋体" w:hAnsi="Book Antiqua" w:cs="宋体"/>
          <w:color w:val="000000"/>
          <w:sz w:val="24"/>
          <w:szCs w:val="24"/>
          <w:lang w:val="en-US" w:eastAsia="zh-CN"/>
        </w:rPr>
        <w:t xml:space="preserve"> Endocrinologic and Metabolic Drugs Advisory Committee Meeting 2010 July 2012]; Available from: http: //www.fda.gov/downloads/AdvisoryCommittees/CommitteesMeetingMaterials/Drugs/EndocrinologicandMetabolicDrugsAdvisoryCommittee/UCM235671.pdf.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26 </w:t>
      </w:r>
      <w:r w:rsidRPr="00F519D9">
        <w:rPr>
          <w:rFonts w:ascii="Book Antiqua" w:eastAsia="宋体" w:hAnsi="Book Antiqua" w:cs="宋体"/>
          <w:b/>
          <w:bCs/>
          <w:color w:val="000000"/>
          <w:sz w:val="24"/>
          <w:szCs w:val="24"/>
          <w:lang w:val="en-US" w:eastAsia="zh-CN"/>
        </w:rPr>
        <w:t>Ioannides-Demos LL</w:t>
      </w:r>
      <w:r w:rsidRPr="00F519D9">
        <w:rPr>
          <w:rFonts w:ascii="Book Antiqua" w:eastAsia="宋体" w:hAnsi="Book Antiqua" w:cs="宋体"/>
          <w:color w:val="000000"/>
          <w:sz w:val="24"/>
          <w:szCs w:val="24"/>
          <w:lang w:val="en-US" w:eastAsia="zh-CN"/>
        </w:rPr>
        <w:t>, Piccenna L, McNeil JJ.</w:t>
      </w:r>
      <w:proofErr w:type="gramEnd"/>
      <w:r w:rsidRPr="00F519D9">
        <w:rPr>
          <w:rFonts w:ascii="Book Antiqua" w:eastAsia="宋体" w:hAnsi="Book Antiqua" w:cs="宋体"/>
          <w:color w:val="000000"/>
          <w:sz w:val="24"/>
          <w:szCs w:val="24"/>
          <w:lang w:val="en-US" w:eastAsia="zh-CN"/>
        </w:rPr>
        <w:t xml:space="preserve"> Pharmacotherapies for obesity: past, current, and future therapies. </w:t>
      </w:r>
      <w:r w:rsidRPr="00F519D9">
        <w:rPr>
          <w:rFonts w:ascii="Book Antiqua" w:eastAsia="宋体" w:hAnsi="Book Antiqua" w:cs="宋体"/>
          <w:i/>
          <w:iCs/>
          <w:color w:val="000000"/>
          <w:sz w:val="24"/>
          <w:szCs w:val="24"/>
          <w:lang w:val="en-US" w:eastAsia="zh-CN"/>
        </w:rPr>
        <w:t>J Obes</w:t>
      </w:r>
      <w:r w:rsidRPr="00F519D9">
        <w:rPr>
          <w:rFonts w:ascii="Book Antiqua" w:eastAsia="宋体" w:hAnsi="Book Antiqua" w:cs="宋体"/>
          <w:color w:val="000000"/>
          <w:sz w:val="24"/>
          <w:szCs w:val="24"/>
          <w:lang w:val="en-US" w:eastAsia="zh-CN"/>
        </w:rPr>
        <w:t> 2011; </w:t>
      </w:r>
      <w:r w:rsidRPr="00F519D9">
        <w:rPr>
          <w:rFonts w:ascii="Book Antiqua" w:eastAsia="宋体" w:hAnsi="Book Antiqua" w:cs="宋体"/>
          <w:b/>
          <w:bCs/>
          <w:color w:val="000000"/>
          <w:sz w:val="24"/>
          <w:szCs w:val="24"/>
          <w:lang w:val="en-US" w:eastAsia="zh-CN"/>
        </w:rPr>
        <w:t>2011</w:t>
      </w:r>
      <w:r w:rsidRPr="00F519D9">
        <w:rPr>
          <w:rFonts w:ascii="Book Antiqua" w:eastAsia="宋体" w:hAnsi="Book Antiqua" w:cs="宋体"/>
          <w:color w:val="000000"/>
          <w:sz w:val="24"/>
          <w:szCs w:val="24"/>
          <w:lang w:val="en-US" w:eastAsia="zh-CN"/>
        </w:rPr>
        <w:t>: 179674 [PMID: 21197148 DOI: 10.1155/2011/179674]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27 </w:t>
      </w:r>
      <w:r w:rsidRPr="00F519D9">
        <w:rPr>
          <w:rFonts w:ascii="Book Antiqua" w:eastAsia="宋体" w:hAnsi="Book Antiqua" w:cs="宋体"/>
          <w:color w:val="000000"/>
          <w:sz w:val="24"/>
          <w:szCs w:val="24"/>
          <w:lang w:val="en-US" w:eastAsia="zh-CN"/>
        </w:rPr>
        <w:t>FDA.</w:t>
      </w:r>
      <w:proofErr w:type="gramEnd"/>
      <w:r w:rsidRPr="00F519D9">
        <w:rPr>
          <w:rFonts w:ascii="Book Antiqua" w:eastAsia="宋体" w:hAnsi="Book Antiqua" w:cs="宋体"/>
          <w:color w:val="000000"/>
          <w:sz w:val="24"/>
          <w:szCs w:val="24"/>
          <w:lang w:val="en-US" w:eastAsia="zh-CN"/>
        </w:rPr>
        <w:t xml:space="preserve"> Reference ID: 3115694. 2012 October 2012]; Available from: http: //www.accessdata.fda.gov/drugsatfda_docs/label/2012/088023s037lbl.pdf.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28 </w:t>
      </w:r>
      <w:r w:rsidRPr="00F519D9">
        <w:rPr>
          <w:rFonts w:ascii="Book Antiqua" w:eastAsia="宋体" w:hAnsi="Book Antiqua" w:cs="宋体"/>
          <w:b/>
          <w:color w:val="000000"/>
          <w:sz w:val="24"/>
          <w:szCs w:val="24"/>
          <w:lang w:val="en-US" w:eastAsia="zh-CN"/>
        </w:rPr>
        <w:t xml:space="preserve">Maher W. </w:t>
      </w:r>
      <w:r w:rsidRPr="00F519D9">
        <w:rPr>
          <w:rFonts w:ascii="Book Antiqua" w:eastAsia="宋体" w:hAnsi="Book Antiqua" w:cs="宋体"/>
          <w:color w:val="000000"/>
          <w:sz w:val="24"/>
          <w:szCs w:val="24"/>
          <w:lang w:val="en-US" w:eastAsia="zh-CN"/>
        </w:rPr>
        <w:t>Phentermine Labeling: MAO Inhibition. 2000 August 2012]</w:t>
      </w:r>
      <w:r>
        <w:rPr>
          <w:rFonts w:ascii="Book Antiqua" w:eastAsia="宋体" w:hAnsi="Book Antiqua" w:cs="宋体" w:hint="eastAsia"/>
          <w:color w:val="000000"/>
          <w:sz w:val="24"/>
          <w:szCs w:val="24"/>
          <w:lang w:val="en-US" w:eastAsia="zh-CN"/>
        </w:rPr>
        <w:t>.</w:t>
      </w:r>
      <w:r w:rsidRPr="00F519D9">
        <w:rPr>
          <w:rFonts w:ascii="Book Antiqua" w:eastAsia="宋体" w:hAnsi="Book Antiqua" w:cs="宋体"/>
          <w:color w:val="000000"/>
          <w:sz w:val="24"/>
          <w:szCs w:val="24"/>
          <w:lang w:val="en-US" w:eastAsia="zh-CN"/>
        </w:rPr>
        <w:t xml:space="preserve"> Available from: http: //www.fda.gov/ohrms/dockets/dai</w:t>
      </w:r>
      <w:r>
        <w:rPr>
          <w:rFonts w:ascii="Book Antiqua" w:eastAsia="宋体" w:hAnsi="Book Antiqua" w:cs="宋体"/>
          <w:color w:val="000000"/>
          <w:sz w:val="24"/>
          <w:szCs w:val="24"/>
          <w:lang w:val="en-US" w:eastAsia="zh-CN"/>
        </w:rPr>
        <w:t>lys/00/Sep00/091500/pdn0001.pdf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29 </w:t>
      </w:r>
      <w:r w:rsidRPr="00F519D9">
        <w:rPr>
          <w:rFonts w:ascii="Book Antiqua" w:eastAsia="宋体" w:hAnsi="Book Antiqua" w:cs="宋体"/>
          <w:b/>
          <w:bCs/>
          <w:color w:val="000000"/>
          <w:sz w:val="24"/>
          <w:szCs w:val="24"/>
          <w:lang w:val="en-US" w:eastAsia="zh-CN"/>
        </w:rPr>
        <w:t>Melnikova I</w:t>
      </w:r>
      <w:r w:rsidRPr="00F519D9">
        <w:rPr>
          <w:rFonts w:ascii="Book Antiqua" w:eastAsia="宋体" w:hAnsi="Book Antiqua" w:cs="宋体"/>
          <w:color w:val="000000"/>
          <w:sz w:val="24"/>
          <w:szCs w:val="24"/>
          <w:lang w:val="en-US" w:eastAsia="zh-CN"/>
        </w:rPr>
        <w:t>, Wages D. Anti-obesity therapies.</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Nat Rev Drug Discov</w:t>
      </w:r>
      <w:r w:rsidRPr="00F519D9">
        <w:rPr>
          <w:rFonts w:ascii="Book Antiqua" w:eastAsia="宋体" w:hAnsi="Book Antiqua" w:cs="宋体"/>
          <w:color w:val="000000"/>
          <w:sz w:val="24"/>
          <w:szCs w:val="24"/>
          <w:lang w:val="en-US" w:eastAsia="zh-CN"/>
        </w:rPr>
        <w:t> 2006; </w:t>
      </w:r>
      <w:r w:rsidRPr="00F519D9">
        <w:rPr>
          <w:rFonts w:ascii="Book Antiqua" w:eastAsia="宋体" w:hAnsi="Book Antiqua" w:cs="宋体"/>
          <w:b/>
          <w:bCs/>
          <w:color w:val="000000"/>
          <w:sz w:val="24"/>
          <w:szCs w:val="24"/>
          <w:lang w:val="en-US" w:eastAsia="zh-CN"/>
        </w:rPr>
        <w:t>5</w:t>
      </w:r>
      <w:r w:rsidRPr="00F519D9">
        <w:rPr>
          <w:rFonts w:ascii="Book Antiqua" w:eastAsia="宋体" w:hAnsi="Book Antiqua" w:cs="宋体"/>
          <w:color w:val="000000"/>
          <w:sz w:val="24"/>
          <w:szCs w:val="24"/>
          <w:lang w:val="en-US" w:eastAsia="zh-CN"/>
        </w:rPr>
        <w:t>: 369-370 [PMID: 16802443 DOI: 10.1038/nrd2037]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30 </w:t>
      </w:r>
      <w:r w:rsidRPr="00F519D9">
        <w:rPr>
          <w:rFonts w:ascii="Book Antiqua" w:eastAsia="宋体" w:hAnsi="Book Antiqua" w:cs="宋体"/>
          <w:color w:val="000000"/>
          <w:sz w:val="24"/>
          <w:szCs w:val="24"/>
          <w:lang w:val="en-US" w:eastAsia="zh-CN"/>
        </w:rPr>
        <w:t>MHRA.</w:t>
      </w:r>
      <w:proofErr w:type="gramEnd"/>
      <w:r w:rsidRPr="00F519D9">
        <w:rPr>
          <w:rFonts w:ascii="Book Antiqua" w:eastAsia="宋体" w:hAnsi="Book Antiqua" w:cs="宋体"/>
          <w:color w:val="000000"/>
          <w:sz w:val="24"/>
          <w:szCs w:val="24"/>
          <w:lang w:val="en-US" w:eastAsia="zh-CN"/>
        </w:rPr>
        <w:t xml:space="preserve"> European withdrawal of anorectic agents/appetite suppressants: new legal developments, no new safety issues: Licences for phentermine and amfepramone being withdrawn May 2001. 2001 August 2012]; Available from: http: //www.mhra.gov.uk/Safetyinformation/Safetywarningsalertsandrecalls/Safetywarningsan</w:t>
      </w:r>
      <w:r>
        <w:rPr>
          <w:rFonts w:ascii="Book Antiqua" w:eastAsia="宋体" w:hAnsi="Book Antiqua" w:cs="宋体"/>
          <w:color w:val="000000"/>
          <w:sz w:val="24"/>
          <w:szCs w:val="24"/>
          <w:lang w:val="en-US" w:eastAsia="zh-CN"/>
        </w:rPr>
        <w:t>dmessagesformedicines/CON019540</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31 </w:t>
      </w:r>
      <w:r w:rsidRPr="00F519D9">
        <w:rPr>
          <w:rFonts w:ascii="Book Antiqua" w:eastAsia="宋体" w:hAnsi="Book Antiqua" w:cs="宋体"/>
          <w:b/>
          <w:bCs/>
          <w:color w:val="000000"/>
          <w:sz w:val="24"/>
          <w:szCs w:val="24"/>
          <w:lang w:val="en-US" w:eastAsia="zh-CN"/>
        </w:rPr>
        <w:t>Kang JG</w:t>
      </w:r>
      <w:r w:rsidRPr="00F519D9">
        <w:rPr>
          <w:rFonts w:ascii="Book Antiqua" w:eastAsia="宋体" w:hAnsi="Book Antiqua" w:cs="宋体"/>
          <w:color w:val="000000"/>
          <w:sz w:val="24"/>
          <w:szCs w:val="24"/>
          <w:lang w:val="en-US" w:eastAsia="zh-CN"/>
        </w:rPr>
        <w:t>, Park CY. Anti-Obesity Drugs: A Review about Their Effects and Safety. </w:t>
      </w:r>
      <w:r w:rsidRPr="00F519D9">
        <w:rPr>
          <w:rFonts w:ascii="Book Antiqua" w:eastAsia="宋体" w:hAnsi="Book Antiqua" w:cs="宋体"/>
          <w:i/>
          <w:iCs/>
          <w:color w:val="000000"/>
          <w:sz w:val="24"/>
          <w:szCs w:val="24"/>
          <w:lang w:val="en-US" w:eastAsia="zh-CN"/>
        </w:rPr>
        <w:t>Diabetes Metab J</w:t>
      </w:r>
      <w:r w:rsidRPr="00F519D9">
        <w:rPr>
          <w:rFonts w:ascii="Book Antiqua" w:eastAsia="宋体" w:hAnsi="Book Antiqua" w:cs="宋体"/>
          <w:color w:val="000000"/>
          <w:sz w:val="24"/>
          <w:szCs w:val="24"/>
          <w:lang w:val="en-US" w:eastAsia="zh-CN"/>
        </w:rPr>
        <w:t> 2012; </w:t>
      </w:r>
      <w:r w:rsidRPr="00F519D9">
        <w:rPr>
          <w:rFonts w:ascii="Book Antiqua" w:eastAsia="宋体" w:hAnsi="Book Antiqua" w:cs="宋体"/>
          <w:b/>
          <w:bCs/>
          <w:color w:val="000000"/>
          <w:sz w:val="24"/>
          <w:szCs w:val="24"/>
          <w:lang w:val="en-US" w:eastAsia="zh-CN"/>
        </w:rPr>
        <w:t>36</w:t>
      </w:r>
      <w:r w:rsidRPr="00F519D9">
        <w:rPr>
          <w:rFonts w:ascii="Book Antiqua" w:eastAsia="宋体" w:hAnsi="Book Antiqua" w:cs="宋体"/>
          <w:color w:val="000000"/>
          <w:sz w:val="24"/>
          <w:szCs w:val="24"/>
          <w:lang w:val="en-US" w:eastAsia="zh-CN"/>
        </w:rPr>
        <w:t>: 13-25 [PMID: 22363917 DOI: 10.4093/dmj.2012.36.1.13]</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32 FDA</w:t>
      </w:r>
      <w:r>
        <w:rPr>
          <w:rFonts w:ascii="Book Antiqua" w:eastAsia="宋体" w:hAnsi="Book Antiqua" w:cs="宋体" w:hint="eastAsia"/>
          <w:color w:val="000000"/>
          <w:sz w:val="24"/>
          <w:szCs w:val="24"/>
          <w:lang w:val="en-US" w:eastAsia="zh-CN"/>
        </w:rPr>
        <w:t>.</w:t>
      </w:r>
      <w:proofErr w:type="gramEnd"/>
      <w:r w:rsidRPr="00F519D9">
        <w:rPr>
          <w:rFonts w:ascii="Book Antiqua" w:eastAsia="宋体" w:hAnsi="Book Antiqua" w:cs="宋体"/>
          <w:color w:val="000000"/>
          <w:sz w:val="24"/>
          <w:szCs w:val="24"/>
          <w:lang w:val="en-US" w:eastAsia="zh-CN"/>
        </w:rPr>
        <w:t xml:space="preserve"> FDA approved obesity drugs. 2011 July 2012]; Available from: http: //www.fda.gov/ohrms/dockets/ac/04/briefing/2004-4068B1_05_Approved-Drugs.pdf.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lastRenderedPageBreak/>
        <w:t>33</w:t>
      </w:r>
      <w:r w:rsidRPr="00F519D9">
        <w:rPr>
          <w:rFonts w:ascii="Book Antiqua" w:eastAsia="宋体" w:hAnsi="Book Antiqua" w:cs="宋体"/>
          <w:color w:val="000000"/>
          <w:sz w:val="24"/>
          <w:szCs w:val="24"/>
          <w:lang w:val="en-US" w:eastAsia="zh-CN"/>
        </w:rPr>
        <w:t xml:space="preserve"> FDA.</w:t>
      </w:r>
      <w:proofErr w:type="gramEnd"/>
      <w:r w:rsidRPr="00F519D9">
        <w:rPr>
          <w:rFonts w:ascii="Book Antiqua" w:eastAsia="宋体" w:hAnsi="Book Antiqua" w:cs="宋体"/>
          <w:color w:val="000000"/>
          <w:sz w:val="24"/>
          <w:szCs w:val="24"/>
          <w:lang w:val="en-US" w:eastAsia="zh-CN"/>
        </w:rPr>
        <w:t xml:space="preserve"> Tenuate (R). 2003 August 2012]; Available from: http: //www.accessdata.fda.gov/drugsatfda_docs/label/2004/11722s029,12546s032lbl.pdf.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34 </w:t>
      </w:r>
      <w:r w:rsidRPr="00F519D9">
        <w:rPr>
          <w:rFonts w:ascii="Book Antiqua" w:eastAsia="宋体" w:hAnsi="Book Antiqua" w:cs="宋体"/>
          <w:b/>
          <w:bCs/>
          <w:color w:val="000000"/>
          <w:sz w:val="24"/>
          <w:szCs w:val="24"/>
          <w:lang w:val="en-US" w:eastAsia="zh-CN"/>
        </w:rPr>
        <w:t>Arias HR</w:t>
      </w:r>
      <w:r w:rsidRPr="00F519D9">
        <w:rPr>
          <w:rFonts w:ascii="Book Antiqua" w:eastAsia="宋体" w:hAnsi="Book Antiqua" w:cs="宋体"/>
          <w:color w:val="000000"/>
          <w:sz w:val="24"/>
          <w:szCs w:val="24"/>
          <w:lang w:val="en-US" w:eastAsia="zh-CN"/>
        </w:rPr>
        <w:t>, Santamaría A, Ali SF. Pharmacological and neurotoxicological actions mediated by bupropion and diethylpropion.</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Int Rev Neurobiol</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b/>
          <w:bCs/>
          <w:color w:val="000000"/>
          <w:sz w:val="24"/>
          <w:szCs w:val="24"/>
          <w:lang w:val="en-US" w:eastAsia="zh-CN"/>
        </w:rPr>
        <w:t>88</w:t>
      </w:r>
      <w:r w:rsidRPr="00F519D9">
        <w:rPr>
          <w:rFonts w:ascii="Book Antiqua" w:eastAsia="宋体" w:hAnsi="Book Antiqua" w:cs="宋体"/>
          <w:color w:val="000000"/>
          <w:sz w:val="24"/>
          <w:szCs w:val="24"/>
          <w:lang w:val="en-US" w:eastAsia="zh-CN"/>
        </w:rPr>
        <w:t>: 223-255 [PMID: 19897080 DOI: 10.1016/S0074-7742(09)88009-4]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35 </w:t>
      </w:r>
      <w:r w:rsidRPr="00F519D9">
        <w:rPr>
          <w:rFonts w:ascii="Book Antiqua" w:eastAsia="宋体" w:hAnsi="Book Antiqua" w:cs="宋体"/>
          <w:b/>
          <w:bCs/>
          <w:color w:val="000000"/>
          <w:sz w:val="24"/>
          <w:szCs w:val="24"/>
          <w:lang w:val="en-US" w:eastAsia="zh-CN"/>
        </w:rPr>
        <w:t>Cercato C</w:t>
      </w:r>
      <w:r w:rsidRPr="00F519D9">
        <w:rPr>
          <w:rFonts w:ascii="Book Antiqua" w:eastAsia="宋体" w:hAnsi="Book Antiqua" w:cs="宋体"/>
          <w:color w:val="000000"/>
          <w:sz w:val="24"/>
          <w:szCs w:val="24"/>
          <w:lang w:val="en-US" w:eastAsia="zh-CN"/>
        </w:rPr>
        <w:t xml:space="preserve">, Roizenblatt VA, Leança CC, Segal A, Lopes Filho AP, Mancini MC, Halpern A. </w:t>
      </w:r>
      <w:proofErr w:type="gramStart"/>
      <w:r w:rsidRPr="00F519D9">
        <w:rPr>
          <w:rFonts w:ascii="Book Antiqua" w:eastAsia="宋体" w:hAnsi="Book Antiqua" w:cs="宋体"/>
          <w:color w:val="000000"/>
          <w:sz w:val="24"/>
          <w:szCs w:val="24"/>
          <w:lang w:val="en-US" w:eastAsia="zh-CN"/>
        </w:rPr>
        <w:t>A randomized double-blind placebo-controlled study of the long-term efficacy and safety of diethylpropion in the treatment of obese subjects.</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Int J Obes (Lond)</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b/>
          <w:bCs/>
          <w:color w:val="000000"/>
          <w:sz w:val="24"/>
          <w:szCs w:val="24"/>
          <w:lang w:val="en-US" w:eastAsia="zh-CN"/>
        </w:rPr>
        <w:t>33</w:t>
      </w:r>
      <w:r w:rsidRPr="00F519D9">
        <w:rPr>
          <w:rFonts w:ascii="Book Antiqua" w:eastAsia="宋体" w:hAnsi="Book Antiqua" w:cs="宋体"/>
          <w:color w:val="000000"/>
          <w:sz w:val="24"/>
          <w:szCs w:val="24"/>
          <w:lang w:val="en-US" w:eastAsia="zh-CN"/>
        </w:rPr>
        <w:t>: 857-865 [PMID: 19564877 DOI: 10.1038/ijo.2009.124]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36 </w:t>
      </w:r>
      <w:r w:rsidRPr="00F519D9">
        <w:rPr>
          <w:rFonts w:ascii="Book Antiqua" w:eastAsia="宋体" w:hAnsi="Book Antiqua" w:cs="宋体"/>
          <w:color w:val="000000"/>
          <w:sz w:val="24"/>
          <w:szCs w:val="24"/>
          <w:lang w:val="en-US" w:eastAsia="zh-CN"/>
        </w:rPr>
        <w:t>FDA.</w:t>
      </w:r>
      <w:proofErr w:type="gramEnd"/>
      <w:r w:rsidRPr="00F519D9">
        <w:rPr>
          <w:rFonts w:ascii="Book Antiqua" w:eastAsia="宋体" w:hAnsi="Book Antiqua" w:cs="宋体"/>
          <w:color w:val="000000"/>
          <w:sz w:val="24"/>
          <w:szCs w:val="24"/>
          <w:lang w:val="en-US" w:eastAsia="zh-CN"/>
        </w:rPr>
        <w:t xml:space="preserve"> Orlistat (marketed as Alli and Xenical) Information. 2010 October 2012]; Available from: http: //www.fda.gov/Drugs/DrugSafety/PostmarketDrugSafetyInformationforPatientsandProviders/ucm180076.htm.</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37 </w:t>
      </w:r>
      <w:r w:rsidRPr="00F519D9">
        <w:rPr>
          <w:rFonts w:ascii="Book Antiqua" w:eastAsia="宋体" w:hAnsi="Book Antiqua" w:cs="宋体"/>
          <w:b/>
          <w:bCs/>
          <w:color w:val="000000"/>
          <w:sz w:val="24"/>
          <w:szCs w:val="24"/>
          <w:lang w:val="en-US" w:eastAsia="zh-CN"/>
        </w:rPr>
        <w:t>Anderson JW</w:t>
      </w:r>
      <w:r w:rsidRPr="00F519D9">
        <w:rPr>
          <w:rFonts w:ascii="Book Antiqua" w:eastAsia="宋体" w:hAnsi="Book Antiqua" w:cs="宋体"/>
          <w:color w:val="000000"/>
          <w:sz w:val="24"/>
          <w:szCs w:val="24"/>
          <w:lang w:val="en-US" w:eastAsia="zh-CN"/>
        </w:rPr>
        <w:t>.</w:t>
      </w:r>
      <w:proofErr w:type="gramEnd"/>
      <w:r w:rsidRPr="00F519D9">
        <w:rPr>
          <w:rFonts w:ascii="Book Antiqua" w:eastAsia="宋体" w:hAnsi="Book Antiqua" w:cs="宋体"/>
          <w:color w:val="000000"/>
          <w:sz w:val="24"/>
          <w:szCs w:val="24"/>
          <w:lang w:val="en-US" w:eastAsia="zh-CN"/>
        </w:rPr>
        <w:t xml:space="preserve"> Orlistat for the management of overweight individuals and obesity: a review of potential for the 60-mg, over-the-counter dosage. </w:t>
      </w:r>
      <w:r w:rsidRPr="00F519D9">
        <w:rPr>
          <w:rFonts w:ascii="Book Antiqua" w:eastAsia="宋体" w:hAnsi="Book Antiqua" w:cs="宋体"/>
          <w:i/>
          <w:iCs/>
          <w:color w:val="000000"/>
          <w:sz w:val="24"/>
          <w:szCs w:val="24"/>
          <w:lang w:val="en-US" w:eastAsia="zh-CN"/>
        </w:rPr>
        <w:t>Expert Opin Pharmacother</w:t>
      </w:r>
      <w:r w:rsidRPr="00F519D9">
        <w:rPr>
          <w:rFonts w:ascii="Book Antiqua" w:eastAsia="宋体" w:hAnsi="Book Antiqua" w:cs="宋体"/>
          <w:color w:val="000000"/>
          <w:sz w:val="24"/>
          <w:szCs w:val="24"/>
          <w:lang w:val="en-US" w:eastAsia="zh-CN"/>
        </w:rPr>
        <w:t> 2007; </w:t>
      </w:r>
      <w:r w:rsidRPr="00F519D9">
        <w:rPr>
          <w:rFonts w:ascii="Book Antiqua" w:eastAsia="宋体" w:hAnsi="Book Antiqua" w:cs="宋体"/>
          <w:b/>
          <w:bCs/>
          <w:color w:val="000000"/>
          <w:sz w:val="24"/>
          <w:szCs w:val="24"/>
          <w:lang w:val="en-US" w:eastAsia="zh-CN"/>
        </w:rPr>
        <w:t>8</w:t>
      </w:r>
      <w:r w:rsidRPr="00F519D9">
        <w:rPr>
          <w:rFonts w:ascii="Book Antiqua" w:eastAsia="宋体" w:hAnsi="Book Antiqua" w:cs="宋体"/>
          <w:color w:val="000000"/>
          <w:sz w:val="24"/>
          <w:szCs w:val="24"/>
          <w:lang w:val="en-US" w:eastAsia="zh-CN"/>
        </w:rPr>
        <w:t>: 1733-1742 [PMID: 17685889 DOI: 10.1517/14656566.8.11.1733]</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38 </w:t>
      </w:r>
      <w:r w:rsidRPr="00F519D9">
        <w:rPr>
          <w:rFonts w:ascii="Book Antiqua" w:eastAsia="宋体" w:hAnsi="Book Antiqua" w:cs="宋体"/>
          <w:color w:val="000000"/>
          <w:sz w:val="24"/>
          <w:szCs w:val="24"/>
          <w:lang w:val="en-US" w:eastAsia="zh-CN"/>
        </w:rPr>
        <w:t>FDA.</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Guidance for Industry Developing Products for Weight Management.</w:t>
      </w:r>
      <w:proofErr w:type="gramEnd"/>
      <w:r w:rsidRPr="00F519D9">
        <w:rPr>
          <w:rFonts w:ascii="Book Antiqua" w:eastAsia="宋体" w:hAnsi="Book Antiqua" w:cs="宋体"/>
          <w:color w:val="000000"/>
          <w:sz w:val="24"/>
          <w:szCs w:val="24"/>
          <w:lang w:val="en-US" w:eastAsia="zh-CN"/>
        </w:rPr>
        <w:t xml:space="preserve"> 2007 October 2012]; Available from: http: //www.fda.gov/downloads/Drugs/GuidanceComplianceRegulatoryInformation/Guidances/UCM071612.pdf.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39 </w:t>
      </w:r>
      <w:r w:rsidRPr="00F519D9">
        <w:rPr>
          <w:rFonts w:ascii="Book Antiqua" w:eastAsia="宋体" w:hAnsi="Book Antiqua" w:cs="宋体"/>
          <w:color w:val="000000"/>
          <w:sz w:val="24"/>
          <w:szCs w:val="24"/>
          <w:lang w:val="en-US" w:eastAsia="zh-CN"/>
        </w:rPr>
        <w:t>FDA.</w:t>
      </w:r>
      <w:proofErr w:type="gramEnd"/>
      <w:r w:rsidRPr="00F519D9">
        <w:rPr>
          <w:rFonts w:ascii="Book Antiqua" w:eastAsia="宋体" w:hAnsi="Book Antiqua" w:cs="宋体"/>
          <w:color w:val="000000"/>
          <w:sz w:val="24"/>
          <w:szCs w:val="24"/>
          <w:lang w:val="en-US" w:eastAsia="zh-CN"/>
        </w:rPr>
        <w:t xml:space="preserve"> Reference ID: 3074639. 2012 October 2012]; Available from: http: //www.accessdata.fda.gov/drugsatfda_docs/label/2012/020766s029lbl.pdf.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40 </w:t>
      </w:r>
      <w:r w:rsidRPr="00F519D9">
        <w:rPr>
          <w:rFonts w:ascii="Book Antiqua" w:eastAsia="宋体" w:hAnsi="Book Antiqua" w:cs="宋体"/>
          <w:color w:val="000000"/>
          <w:sz w:val="24"/>
          <w:szCs w:val="24"/>
          <w:lang w:val="en-US" w:eastAsia="zh-CN"/>
        </w:rPr>
        <w:t>Royal_Pharmaceutical_Society_of_Great_Britain.</w:t>
      </w:r>
      <w:proofErr w:type="gramEnd"/>
      <w:r w:rsidRPr="00F519D9">
        <w:rPr>
          <w:rFonts w:ascii="Book Antiqua" w:eastAsia="宋体" w:hAnsi="Book Antiqua" w:cs="宋体"/>
          <w:color w:val="000000"/>
          <w:sz w:val="24"/>
          <w:szCs w:val="24"/>
          <w:lang w:val="en-US" w:eastAsia="zh-CN"/>
        </w:rPr>
        <w:t xml:space="preserve"> Practice guidance: OTC Orlistat. 2009 July 2012]; Available from: http: //www.youngsure.com/images/html/practice.pdf.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41 </w:t>
      </w:r>
      <w:r w:rsidRPr="00F519D9">
        <w:rPr>
          <w:rFonts w:ascii="Book Antiqua" w:eastAsia="宋体" w:hAnsi="Book Antiqua" w:cs="宋体"/>
          <w:b/>
          <w:bCs/>
          <w:color w:val="000000"/>
          <w:sz w:val="24"/>
          <w:szCs w:val="24"/>
          <w:lang w:val="en-US" w:eastAsia="zh-CN"/>
        </w:rPr>
        <w:t>Yanovski SZ</w:t>
      </w:r>
      <w:r w:rsidRPr="00F519D9">
        <w:rPr>
          <w:rFonts w:ascii="Book Antiqua" w:eastAsia="宋体" w:hAnsi="Book Antiqua" w:cs="宋体"/>
          <w:color w:val="000000"/>
          <w:sz w:val="24"/>
          <w:szCs w:val="24"/>
          <w:lang w:val="en-US" w:eastAsia="zh-CN"/>
        </w:rPr>
        <w:t xml:space="preserve">, Yanovski JA. </w:t>
      </w:r>
      <w:proofErr w:type="gramStart"/>
      <w:r w:rsidRPr="00F519D9">
        <w:rPr>
          <w:rFonts w:ascii="Book Antiqua" w:eastAsia="宋体" w:hAnsi="Book Antiqua" w:cs="宋体"/>
          <w:color w:val="000000"/>
          <w:sz w:val="24"/>
          <w:szCs w:val="24"/>
          <w:lang w:val="en-US" w:eastAsia="zh-CN"/>
        </w:rPr>
        <w:t>Obesity.</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N Engl J Med</w:t>
      </w:r>
      <w:r w:rsidRPr="00F519D9">
        <w:rPr>
          <w:rFonts w:ascii="Book Antiqua" w:eastAsia="宋体" w:hAnsi="Book Antiqua" w:cs="宋体"/>
          <w:color w:val="000000"/>
          <w:sz w:val="24"/>
          <w:szCs w:val="24"/>
          <w:lang w:val="en-US" w:eastAsia="zh-CN"/>
        </w:rPr>
        <w:t> 2002; </w:t>
      </w:r>
      <w:r w:rsidRPr="00F519D9">
        <w:rPr>
          <w:rFonts w:ascii="Book Antiqua" w:eastAsia="宋体" w:hAnsi="Book Antiqua" w:cs="宋体"/>
          <w:b/>
          <w:bCs/>
          <w:color w:val="000000"/>
          <w:sz w:val="24"/>
          <w:szCs w:val="24"/>
          <w:lang w:val="en-US" w:eastAsia="zh-CN"/>
        </w:rPr>
        <w:t>346</w:t>
      </w:r>
      <w:r w:rsidRPr="00F519D9">
        <w:rPr>
          <w:rFonts w:ascii="Book Antiqua" w:eastAsia="宋体" w:hAnsi="Book Antiqua" w:cs="宋体"/>
          <w:color w:val="000000"/>
          <w:sz w:val="24"/>
          <w:szCs w:val="24"/>
          <w:lang w:val="en-US" w:eastAsia="zh-CN"/>
        </w:rPr>
        <w:t>: 591-602 [PMID: 11856799 DOI: 10.1056/NEJMra012586]</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42 </w:t>
      </w:r>
      <w:r w:rsidRPr="00F519D9">
        <w:rPr>
          <w:rFonts w:ascii="Book Antiqua" w:eastAsia="宋体" w:hAnsi="Book Antiqua" w:cs="宋体"/>
          <w:b/>
          <w:bCs/>
          <w:color w:val="000000"/>
          <w:sz w:val="24"/>
          <w:szCs w:val="24"/>
          <w:lang w:val="en-US" w:eastAsia="zh-CN"/>
        </w:rPr>
        <w:t>Yancy WS</w:t>
      </w:r>
      <w:r w:rsidRPr="00F519D9">
        <w:rPr>
          <w:rFonts w:ascii="Book Antiqua" w:eastAsia="宋体" w:hAnsi="Book Antiqua" w:cs="宋体"/>
          <w:color w:val="000000"/>
          <w:sz w:val="24"/>
          <w:szCs w:val="24"/>
          <w:lang w:val="en-US" w:eastAsia="zh-CN"/>
        </w:rPr>
        <w:t>, Westman EC, McDuffie JR, Grambow SC, Jeffreys AS, Bolton J, Chalecki A, Oddone EZ.</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A randomized trial of a low-carbohydrate diet vs orlistat plus a low-fat diet for weight loss.</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Arch Intern Med</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170</w:t>
      </w:r>
      <w:r w:rsidRPr="00F519D9">
        <w:rPr>
          <w:rFonts w:ascii="Book Antiqua" w:eastAsia="宋体" w:hAnsi="Book Antiqua" w:cs="宋体"/>
          <w:color w:val="000000"/>
          <w:sz w:val="24"/>
          <w:szCs w:val="24"/>
          <w:lang w:val="en-US" w:eastAsia="zh-CN"/>
        </w:rPr>
        <w:t>: 136-145 [PMID: 20101008 DOI: 170/2/136[pii]10.1001/archinternmed.2009.492]</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lastRenderedPageBreak/>
        <w:t>43 </w:t>
      </w:r>
      <w:r w:rsidRPr="00F519D9">
        <w:rPr>
          <w:rFonts w:ascii="Book Antiqua" w:eastAsia="宋体" w:hAnsi="Book Antiqua" w:cs="宋体"/>
          <w:b/>
          <w:bCs/>
          <w:color w:val="000000"/>
          <w:sz w:val="24"/>
          <w:szCs w:val="24"/>
          <w:lang w:val="en-US" w:eastAsia="zh-CN"/>
        </w:rPr>
        <w:t>Derosa G</w:t>
      </w:r>
      <w:r w:rsidRPr="00F519D9">
        <w:rPr>
          <w:rFonts w:ascii="Book Antiqua" w:eastAsia="宋体" w:hAnsi="Book Antiqua" w:cs="宋体"/>
          <w:color w:val="000000"/>
          <w:sz w:val="24"/>
          <w:szCs w:val="24"/>
          <w:lang w:val="en-US" w:eastAsia="zh-CN"/>
        </w:rPr>
        <w:t>, Maffioli P, Ferrari I, D'Angelo A, Fogari E, Palumbo I, Randazzo S, Cicero AF. Orlistat and L-carnitine compared to orlistat alone on insulin resistance in obese diabetic patients. </w:t>
      </w:r>
      <w:r w:rsidRPr="00F519D9">
        <w:rPr>
          <w:rFonts w:ascii="Book Antiqua" w:eastAsia="宋体" w:hAnsi="Book Antiqua" w:cs="宋体"/>
          <w:i/>
          <w:iCs/>
          <w:color w:val="000000"/>
          <w:sz w:val="24"/>
          <w:szCs w:val="24"/>
          <w:lang w:val="en-US" w:eastAsia="zh-CN"/>
        </w:rPr>
        <w:t>Endocr J</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57</w:t>
      </w:r>
      <w:r w:rsidRPr="00F519D9">
        <w:rPr>
          <w:rFonts w:ascii="Book Antiqua" w:eastAsia="宋体" w:hAnsi="Book Antiqua" w:cs="宋体"/>
          <w:color w:val="000000"/>
          <w:sz w:val="24"/>
          <w:szCs w:val="24"/>
          <w:lang w:val="en-US" w:eastAsia="zh-CN"/>
        </w:rPr>
        <w:t>: 777-786 [PMID: 20683173]</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44 </w:t>
      </w:r>
      <w:r w:rsidRPr="00F519D9">
        <w:rPr>
          <w:rFonts w:ascii="Book Antiqua" w:eastAsia="宋体" w:hAnsi="Book Antiqua" w:cs="宋体"/>
          <w:b/>
          <w:bCs/>
          <w:color w:val="000000"/>
          <w:sz w:val="24"/>
          <w:szCs w:val="24"/>
          <w:lang w:val="en-US" w:eastAsia="zh-CN"/>
        </w:rPr>
        <w:t>de Castro JJ</w:t>
      </w:r>
      <w:r w:rsidRPr="00F519D9">
        <w:rPr>
          <w:rFonts w:ascii="Book Antiqua" w:eastAsia="宋体" w:hAnsi="Book Antiqua" w:cs="宋体"/>
          <w:color w:val="000000"/>
          <w:sz w:val="24"/>
          <w:szCs w:val="24"/>
          <w:lang w:val="en-US" w:eastAsia="zh-CN"/>
        </w:rPr>
        <w:t xml:space="preserve">, Dias T, Chambel P, Carvalheiro M, Correia LG, Guerreiro L, Marques O, Medina JL, Nobre E, Nunes JS, Pereiraa MC, Polónia J, Portugal J, Raimundo A, Ruas A, da Silva PM, Vasconcelos C, Reis JL, Teles AG. </w:t>
      </w:r>
      <w:proofErr w:type="gramStart"/>
      <w:r w:rsidRPr="00F519D9">
        <w:rPr>
          <w:rFonts w:ascii="Book Antiqua" w:eastAsia="宋体" w:hAnsi="Book Antiqua" w:cs="宋体"/>
          <w:color w:val="000000"/>
          <w:sz w:val="24"/>
          <w:szCs w:val="24"/>
          <w:lang w:val="en-US" w:eastAsia="zh-CN"/>
        </w:rPr>
        <w:t>A randomized double-blind study comparing the efficacy and safety of orlistat versus placebo in obese patients with mild to moderate hypercholesterolemia.</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Rev Port Cardiol</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b/>
          <w:bCs/>
          <w:color w:val="000000"/>
          <w:sz w:val="24"/>
          <w:szCs w:val="24"/>
          <w:lang w:val="en-US" w:eastAsia="zh-CN"/>
        </w:rPr>
        <w:t>28</w:t>
      </w:r>
      <w:r w:rsidRPr="00F519D9">
        <w:rPr>
          <w:rFonts w:ascii="Book Antiqua" w:eastAsia="宋体" w:hAnsi="Book Antiqua" w:cs="宋体"/>
          <w:color w:val="000000"/>
          <w:sz w:val="24"/>
          <w:szCs w:val="24"/>
          <w:lang w:val="en-US" w:eastAsia="zh-CN"/>
        </w:rPr>
        <w:t>: 1361-1374 [PMID: 20301983]</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45 </w:t>
      </w:r>
      <w:r w:rsidRPr="00F519D9">
        <w:rPr>
          <w:rFonts w:ascii="Book Antiqua" w:eastAsia="宋体" w:hAnsi="Book Antiqua" w:cs="宋体"/>
          <w:b/>
          <w:bCs/>
          <w:color w:val="000000"/>
          <w:sz w:val="24"/>
          <w:szCs w:val="24"/>
          <w:lang w:val="en-US" w:eastAsia="zh-CN"/>
        </w:rPr>
        <w:t>Kopelman P</w:t>
      </w:r>
      <w:r w:rsidRPr="00F519D9">
        <w:rPr>
          <w:rFonts w:ascii="Book Antiqua" w:eastAsia="宋体" w:hAnsi="Book Antiqua" w:cs="宋体"/>
          <w:color w:val="000000"/>
          <w:sz w:val="24"/>
          <w:szCs w:val="24"/>
          <w:lang w:val="en-US" w:eastAsia="zh-CN"/>
        </w:rPr>
        <w:t>, Bryson A, Hickling R, Rissanen A, Rossner S, Toubro S, Valensi P. Cetilistat (ATL-962), a novel lipase inhibitor: a 12-week randomized, placebo-controlled study of weight reduction in obese patients. </w:t>
      </w:r>
      <w:r w:rsidRPr="00F519D9">
        <w:rPr>
          <w:rFonts w:ascii="Book Antiqua" w:eastAsia="宋体" w:hAnsi="Book Antiqua" w:cs="宋体"/>
          <w:i/>
          <w:iCs/>
          <w:color w:val="000000"/>
          <w:sz w:val="24"/>
          <w:szCs w:val="24"/>
          <w:lang w:val="en-US" w:eastAsia="zh-CN"/>
        </w:rPr>
        <w:t>Int J Obes (Lond)</w:t>
      </w:r>
      <w:r w:rsidRPr="00F519D9">
        <w:rPr>
          <w:rFonts w:ascii="Book Antiqua" w:eastAsia="宋体" w:hAnsi="Book Antiqua" w:cs="宋体"/>
          <w:color w:val="000000"/>
          <w:sz w:val="24"/>
          <w:szCs w:val="24"/>
          <w:lang w:val="en-US" w:eastAsia="zh-CN"/>
        </w:rPr>
        <w:t> 2007; </w:t>
      </w:r>
      <w:r w:rsidRPr="00F519D9">
        <w:rPr>
          <w:rFonts w:ascii="Book Antiqua" w:eastAsia="宋体" w:hAnsi="Book Antiqua" w:cs="宋体"/>
          <w:b/>
          <w:bCs/>
          <w:color w:val="000000"/>
          <w:sz w:val="24"/>
          <w:szCs w:val="24"/>
          <w:lang w:val="en-US" w:eastAsia="zh-CN"/>
        </w:rPr>
        <w:t>31</w:t>
      </w:r>
      <w:r w:rsidRPr="00F519D9">
        <w:rPr>
          <w:rFonts w:ascii="Book Antiqua" w:eastAsia="宋体" w:hAnsi="Book Antiqua" w:cs="宋体"/>
          <w:color w:val="000000"/>
          <w:sz w:val="24"/>
          <w:szCs w:val="24"/>
          <w:lang w:val="en-US" w:eastAsia="zh-CN"/>
        </w:rPr>
        <w:t>: 494-499 [PMID: 16953261 DOI: 10.1038/sj.ijo.0803446]</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46 </w:t>
      </w:r>
      <w:r w:rsidRPr="00F519D9">
        <w:rPr>
          <w:rFonts w:ascii="Book Antiqua" w:eastAsia="宋体" w:hAnsi="Book Antiqua" w:cs="宋体"/>
          <w:b/>
          <w:bCs/>
          <w:color w:val="000000"/>
          <w:sz w:val="24"/>
          <w:szCs w:val="24"/>
          <w:lang w:val="en-US" w:eastAsia="zh-CN"/>
        </w:rPr>
        <w:t>Kopelman P</w:t>
      </w:r>
      <w:r w:rsidRPr="00F519D9">
        <w:rPr>
          <w:rFonts w:ascii="Book Antiqua" w:eastAsia="宋体" w:hAnsi="Book Antiqua" w:cs="宋体"/>
          <w:color w:val="000000"/>
          <w:sz w:val="24"/>
          <w:szCs w:val="24"/>
          <w:lang w:val="en-US" w:eastAsia="zh-CN"/>
        </w:rPr>
        <w:t>, Groot Gde H, Rissanen A, Rossner S, Toubro S, Palmer R, Hallam R, Bryson A, Hickling RI. Weight loss, HbA1c reduction, and tolerability of cetilistat in a randomized, placebo-controlled phase 2 trial in obese diabetics: comparison with orlistat (Xenical). </w:t>
      </w:r>
      <w:r w:rsidRPr="00F519D9">
        <w:rPr>
          <w:rFonts w:ascii="Book Antiqua" w:eastAsia="宋体" w:hAnsi="Book Antiqua" w:cs="宋体"/>
          <w:i/>
          <w:iCs/>
          <w:color w:val="000000"/>
          <w:sz w:val="24"/>
          <w:szCs w:val="24"/>
          <w:lang w:val="en-US" w:eastAsia="zh-CN"/>
        </w:rPr>
        <w:t>Obesity (Silver Spring)</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18</w:t>
      </w:r>
      <w:r w:rsidRPr="00F519D9">
        <w:rPr>
          <w:rFonts w:ascii="Book Antiqua" w:eastAsia="宋体" w:hAnsi="Book Antiqua" w:cs="宋体"/>
          <w:color w:val="000000"/>
          <w:sz w:val="24"/>
          <w:szCs w:val="24"/>
          <w:lang w:val="en-US" w:eastAsia="zh-CN"/>
        </w:rPr>
        <w:t>: 108-115 [PMID: 19461584]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47 </w:t>
      </w:r>
      <w:r w:rsidRPr="00F519D9">
        <w:rPr>
          <w:rFonts w:ascii="Book Antiqua" w:eastAsia="宋体" w:hAnsi="Book Antiqua" w:cs="宋体"/>
          <w:b/>
          <w:bCs/>
          <w:color w:val="000000"/>
          <w:sz w:val="24"/>
          <w:szCs w:val="24"/>
          <w:lang w:val="en-US" w:eastAsia="zh-CN"/>
        </w:rPr>
        <w:t>Bryson A</w:t>
      </w:r>
      <w:r w:rsidRPr="00F519D9">
        <w:rPr>
          <w:rFonts w:ascii="Book Antiqua" w:eastAsia="宋体" w:hAnsi="Book Antiqua" w:cs="宋体"/>
          <w:color w:val="000000"/>
          <w:sz w:val="24"/>
          <w:szCs w:val="24"/>
          <w:lang w:val="en-US" w:eastAsia="zh-CN"/>
        </w:rPr>
        <w:t>, de la Motte S, Dunk C. Reduction of dietary fat absorption by the novel gastrointestinal lipase inhibitor cetilistat in healthy volunteers. </w:t>
      </w:r>
      <w:r w:rsidRPr="00F519D9">
        <w:rPr>
          <w:rFonts w:ascii="Book Antiqua" w:eastAsia="宋体" w:hAnsi="Book Antiqua" w:cs="宋体"/>
          <w:i/>
          <w:iCs/>
          <w:color w:val="000000"/>
          <w:sz w:val="24"/>
          <w:szCs w:val="24"/>
          <w:lang w:val="en-US" w:eastAsia="zh-CN"/>
        </w:rPr>
        <w:t>Br J Clin Pharmacol</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b/>
          <w:bCs/>
          <w:color w:val="000000"/>
          <w:sz w:val="24"/>
          <w:szCs w:val="24"/>
          <w:lang w:val="en-US" w:eastAsia="zh-CN"/>
        </w:rPr>
        <w:t>67</w:t>
      </w:r>
      <w:r w:rsidRPr="00F519D9">
        <w:rPr>
          <w:rFonts w:ascii="Book Antiqua" w:eastAsia="宋体" w:hAnsi="Book Antiqua" w:cs="宋体"/>
          <w:color w:val="000000"/>
          <w:sz w:val="24"/>
          <w:szCs w:val="24"/>
          <w:lang w:val="en-US" w:eastAsia="zh-CN"/>
        </w:rPr>
        <w:t>: 309-315 [PMID: 19220279]</w:t>
      </w:r>
    </w:p>
    <w:p w:rsidR="00F519D9" w:rsidRPr="00F519D9" w:rsidRDefault="00F519D9" w:rsidP="00F36687">
      <w:pPr>
        <w:spacing w:after="0" w:line="360" w:lineRule="auto"/>
        <w:ind w:firstLine="0"/>
        <w:jc w:val="left"/>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48 </w:t>
      </w:r>
      <w:r w:rsidRPr="00F519D9">
        <w:rPr>
          <w:rFonts w:ascii="Book Antiqua" w:eastAsia="宋体" w:hAnsi="Book Antiqua" w:cs="宋体"/>
          <w:color w:val="000000"/>
          <w:sz w:val="24"/>
          <w:szCs w:val="24"/>
          <w:lang w:val="en-US" w:eastAsia="zh-CN"/>
        </w:rPr>
        <w:t>Drugdevelopment-technology.com.</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Cetilistat - Investigational Drug for Obesity.</w:t>
      </w:r>
      <w:proofErr w:type="gramEnd"/>
      <w:r w:rsidRPr="00F519D9">
        <w:rPr>
          <w:rFonts w:ascii="Book Antiqua" w:eastAsia="宋体" w:hAnsi="Book Antiqua" w:cs="宋体"/>
          <w:color w:val="000000"/>
          <w:sz w:val="24"/>
          <w:szCs w:val="24"/>
          <w:lang w:val="en-US" w:eastAsia="zh-CN"/>
        </w:rPr>
        <w:t xml:space="preserve"> 2011 August 2012]; Available from: http: //www.drugdevelopment-technology.com/projects/cetilistat/#.UCaiod1u38o.</w:t>
      </w:r>
    </w:p>
    <w:p w:rsidR="00F519D9" w:rsidRPr="00F519D9" w:rsidRDefault="00F519D9" w:rsidP="00F36687">
      <w:pPr>
        <w:spacing w:after="0" w:line="360" w:lineRule="auto"/>
        <w:ind w:firstLine="0"/>
        <w:jc w:val="left"/>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49 </w:t>
      </w:r>
      <w:r w:rsidRPr="00F519D9">
        <w:rPr>
          <w:rFonts w:ascii="Book Antiqua" w:eastAsia="宋体" w:hAnsi="Book Antiqua" w:cs="宋体"/>
          <w:color w:val="000000"/>
          <w:sz w:val="24"/>
          <w:szCs w:val="24"/>
          <w:lang w:val="en-US" w:eastAsia="zh-CN"/>
        </w:rPr>
        <w:t>FDA.</w:t>
      </w:r>
      <w:proofErr w:type="gramEnd"/>
      <w:r w:rsidRPr="00F519D9">
        <w:rPr>
          <w:rFonts w:ascii="Book Antiqua" w:eastAsia="宋体" w:hAnsi="Book Antiqua" w:cs="宋体"/>
          <w:color w:val="000000"/>
          <w:sz w:val="24"/>
          <w:szCs w:val="24"/>
          <w:lang w:val="en-US" w:eastAsia="zh-CN"/>
        </w:rPr>
        <w:t xml:space="preserve"> FDA approves Belviq to treat some overweight or obese adults. 2012 July 2012]; Available from: http: //www.fda.gov/NewsEvents/Newsroom/PressAnnouncements/ucm309993.htm.</w:t>
      </w:r>
    </w:p>
    <w:p w:rsidR="00F519D9" w:rsidRPr="00F519D9" w:rsidRDefault="00F519D9" w:rsidP="00F36687">
      <w:pPr>
        <w:spacing w:after="0" w:line="360" w:lineRule="auto"/>
        <w:ind w:firstLine="0"/>
        <w:jc w:val="left"/>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50 </w:t>
      </w:r>
      <w:r w:rsidRPr="00F519D9">
        <w:rPr>
          <w:rFonts w:ascii="Book Antiqua" w:eastAsia="宋体" w:hAnsi="Book Antiqua" w:cs="宋体"/>
          <w:color w:val="000000"/>
          <w:sz w:val="24"/>
          <w:szCs w:val="24"/>
          <w:lang w:val="en-US" w:eastAsia="zh-CN"/>
        </w:rPr>
        <w:t>FDA.</w:t>
      </w:r>
      <w:proofErr w:type="gramEnd"/>
      <w:r w:rsidRPr="00F519D9">
        <w:rPr>
          <w:rFonts w:ascii="Book Antiqua" w:eastAsia="宋体" w:hAnsi="Book Antiqua" w:cs="宋体"/>
          <w:color w:val="000000"/>
          <w:sz w:val="24"/>
          <w:szCs w:val="24"/>
          <w:lang w:val="en-US" w:eastAsia="zh-CN"/>
        </w:rPr>
        <w:t xml:space="preserve"> FDA Briefing Document NDA 22529 Lorqess (lorcaserin hydrochloride) Tablets, 10 mg. 2012 October 2012]; Available from: http: //www.fda.gov/downloads/AdvisoryCommittees/CommitteesMeetingMaterials/Drugs/EndocrinologicandMetabolicDrugsAdvisoryCommittee/UCM225631.pdf.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51 </w:t>
      </w:r>
      <w:r w:rsidRPr="00F519D9">
        <w:rPr>
          <w:rFonts w:ascii="Book Antiqua" w:eastAsia="宋体" w:hAnsi="Book Antiqua" w:cs="宋体"/>
          <w:b/>
          <w:bCs/>
          <w:color w:val="000000"/>
          <w:sz w:val="24"/>
          <w:szCs w:val="24"/>
          <w:lang w:val="en-US" w:eastAsia="zh-CN"/>
        </w:rPr>
        <w:t>Martin CK</w:t>
      </w:r>
      <w:r w:rsidRPr="00F519D9">
        <w:rPr>
          <w:rFonts w:ascii="Book Antiqua" w:eastAsia="宋体" w:hAnsi="Book Antiqua" w:cs="宋体"/>
          <w:color w:val="000000"/>
          <w:sz w:val="24"/>
          <w:szCs w:val="24"/>
          <w:lang w:val="en-US" w:eastAsia="zh-CN"/>
        </w:rPr>
        <w:t xml:space="preserve">, Redman LM, Zhang J, Sanchez M, Anderson CM, Smith SR, Ravussin E. Lorcaserin, a 5-HT(2C) receptor agonist, reduces body weight by decreasing energy intake </w:t>
      </w:r>
      <w:r w:rsidRPr="00F519D9">
        <w:rPr>
          <w:rFonts w:ascii="Book Antiqua" w:eastAsia="宋体" w:hAnsi="Book Antiqua" w:cs="宋体"/>
          <w:color w:val="000000"/>
          <w:sz w:val="24"/>
          <w:szCs w:val="24"/>
          <w:lang w:val="en-US" w:eastAsia="zh-CN"/>
        </w:rPr>
        <w:lastRenderedPageBreak/>
        <w:t>without influencing energy expenditure. </w:t>
      </w:r>
      <w:r w:rsidRPr="00F519D9">
        <w:rPr>
          <w:rFonts w:ascii="Book Antiqua" w:eastAsia="宋体" w:hAnsi="Book Antiqua" w:cs="宋体"/>
          <w:i/>
          <w:iCs/>
          <w:color w:val="000000"/>
          <w:sz w:val="24"/>
          <w:szCs w:val="24"/>
          <w:lang w:val="en-US" w:eastAsia="zh-CN"/>
        </w:rPr>
        <w:t>J Clin Endocrinol Metab</w:t>
      </w:r>
      <w:r w:rsidRPr="00F519D9">
        <w:rPr>
          <w:rFonts w:ascii="Book Antiqua" w:eastAsia="宋体" w:hAnsi="Book Antiqua" w:cs="宋体"/>
          <w:color w:val="000000"/>
          <w:sz w:val="24"/>
          <w:szCs w:val="24"/>
          <w:lang w:val="en-US" w:eastAsia="zh-CN"/>
        </w:rPr>
        <w:t> 2011; </w:t>
      </w:r>
      <w:r w:rsidRPr="00F519D9">
        <w:rPr>
          <w:rFonts w:ascii="Book Antiqua" w:eastAsia="宋体" w:hAnsi="Book Antiqua" w:cs="宋体"/>
          <w:b/>
          <w:bCs/>
          <w:color w:val="000000"/>
          <w:sz w:val="24"/>
          <w:szCs w:val="24"/>
          <w:lang w:val="en-US" w:eastAsia="zh-CN"/>
        </w:rPr>
        <w:t>96</w:t>
      </w:r>
      <w:r w:rsidRPr="00F519D9">
        <w:rPr>
          <w:rFonts w:ascii="Book Antiqua" w:eastAsia="宋体" w:hAnsi="Book Antiqua" w:cs="宋体"/>
          <w:color w:val="000000"/>
          <w:sz w:val="24"/>
          <w:szCs w:val="24"/>
          <w:lang w:val="en-US" w:eastAsia="zh-CN"/>
        </w:rPr>
        <w:t>: 837-845 [PMID: 21190985]</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52 </w:t>
      </w:r>
      <w:r w:rsidRPr="00F519D9">
        <w:rPr>
          <w:rFonts w:ascii="Book Antiqua" w:eastAsia="宋体" w:hAnsi="Book Antiqua" w:cs="宋体"/>
          <w:b/>
          <w:bCs/>
          <w:color w:val="000000"/>
          <w:sz w:val="24"/>
          <w:szCs w:val="24"/>
          <w:lang w:val="en-US" w:eastAsia="zh-CN"/>
        </w:rPr>
        <w:t>Smith SR</w:t>
      </w:r>
      <w:r w:rsidRPr="00F519D9">
        <w:rPr>
          <w:rFonts w:ascii="Book Antiqua" w:eastAsia="宋体" w:hAnsi="Book Antiqua" w:cs="宋体"/>
          <w:color w:val="000000"/>
          <w:sz w:val="24"/>
          <w:szCs w:val="24"/>
          <w:lang w:val="en-US" w:eastAsia="zh-CN"/>
        </w:rPr>
        <w:t xml:space="preserve">, Weissman NJ, Anderson CM, Sanchez M, Chuang E, Stubbe S, Bays H, Shanahan WR. </w:t>
      </w:r>
      <w:proofErr w:type="gramStart"/>
      <w:r w:rsidRPr="00F519D9">
        <w:rPr>
          <w:rFonts w:ascii="Book Antiqua" w:eastAsia="宋体" w:hAnsi="Book Antiqua" w:cs="宋体"/>
          <w:color w:val="000000"/>
          <w:sz w:val="24"/>
          <w:szCs w:val="24"/>
          <w:lang w:val="en-US" w:eastAsia="zh-CN"/>
        </w:rPr>
        <w:t>Multicenter, placebo-controlled trial of lorcaserin for weight management.</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N Engl J Med</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363</w:t>
      </w:r>
      <w:r w:rsidRPr="00F519D9">
        <w:rPr>
          <w:rFonts w:ascii="Book Antiqua" w:eastAsia="宋体" w:hAnsi="Book Antiqua" w:cs="宋体"/>
          <w:color w:val="000000"/>
          <w:sz w:val="24"/>
          <w:szCs w:val="24"/>
          <w:lang w:val="en-US" w:eastAsia="zh-CN"/>
        </w:rPr>
        <w:t>: 245-256 [PMID: 20647200]</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53 </w:t>
      </w:r>
      <w:r w:rsidRPr="00F519D9">
        <w:rPr>
          <w:rFonts w:ascii="Book Antiqua" w:eastAsia="宋体" w:hAnsi="Book Antiqua" w:cs="宋体"/>
          <w:b/>
          <w:bCs/>
          <w:color w:val="000000"/>
          <w:sz w:val="24"/>
          <w:szCs w:val="24"/>
          <w:lang w:val="en-US" w:eastAsia="zh-CN"/>
        </w:rPr>
        <w:t>Garvey WT</w:t>
      </w:r>
      <w:r w:rsidRPr="00F519D9">
        <w:rPr>
          <w:rFonts w:ascii="Book Antiqua" w:eastAsia="宋体" w:hAnsi="Book Antiqua" w:cs="宋体"/>
          <w:color w:val="000000"/>
          <w:sz w:val="24"/>
          <w:szCs w:val="24"/>
          <w:lang w:val="en-US" w:eastAsia="zh-CN"/>
        </w:rPr>
        <w:t>, Ryan DH, Look M, Gadde KM, Allison DB, Peterson CA, Schwiers M, Day WW, Bowden CH. Two-year sustained weight loss and metabolic benefits with controlled-release phentermine/topiramate in obese and overweight adults (SEQUEL): a randomized, placebo-controlled, phase 3 extension study. </w:t>
      </w:r>
      <w:r w:rsidRPr="00F519D9">
        <w:rPr>
          <w:rFonts w:ascii="Book Antiqua" w:eastAsia="宋体" w:hAnsi="Book Antiqua" w:cs="宋体"/>
          <w:i/>
          <w:iCs/>
          <w:color w:val="000000"/>
          <w:sz w:val="24"/>
          <w:szCs w:val="24"/>
          <w:lang w:val="en-US" w:eastAsia="zh-CN"/>
        </w:rPr>
        <w:t>Am J Clin Nutr</w:t>
      </w:r>
      <w:r w:rsidRPr="00F519D9">
        <w:rPr>
          <w:rFonts w:ascii="Book Antiqua" w:eastAsia="宋体" w:hAnsi="Book Antiqua" w:cs="宋体"/>
          <w:color w:val="000000"/>
          <w:sz w:val="24"/>
          <w:szCs w:val="24"/>
          <w:lang w:val="en-US" w:eastAsia="zh-CN"/>
        </w:rPr>
        <w:t> 2012; </w:t>
      </w:r>
      <w:r w:rsidRPr="00F519D9">
        <w:rPr>
          <w:rFonts w:ascii="Book Antiqua" w:eastAsia="宋体" w:hAnsi="Book Antiqua" w:cs="宋体"/>
          <w:b/>
          <w:bCs/>
          <w:color w:val="000000"/>
          <w:sz w:val="24"/>
          <w:szCs w:val="24"/>
          <w:lang w:val="en-US" w:eastAsia="zh-CN"/>
        </w:rPr>
        <w:t>95</w:t>
      </w:r>
      <w:r w:rsidRPr="00F519D9">
        <w:rPr>
          <w:rFonts w:ascii="Book Antiqua" w:eastAsia="宋体" w:hAnsi="Book Antiqua" w:cs="宋体"/>
          <w:color w:val="000000"/>
          <w:sz w:val="24"/>
          <w:szCs w:val="24"/>
          <w:lang w:val="en-US" w:eastAsia="zh-CN"/>
        </w:rPr>
        <w:t>: 297-308 [PMID: 22158731 DOI: 10.3945/ajcn.111.024927]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54 Lemke TL, Williams DA, Roche V</w:t>
      </w:r>
      <w:r w:rsidRPr="00F519D9">
        <w:rPr>
          <w:rFonts w:ascii="Book Antiqua" w:eastAsia="宋体" w:hAnsi="Book Antiqua" w:cs="宋体"/>
          <w:color w:val="000000"/>
          <w:sz w:val="24"/>
          <w:szCs w:val="24"/>
          <w:lang w:val="en-US" w:eastAsia="zh-CN"/>
        </w:rPr>
        <w:t>F</w:t>
      </w:r>
      <w:r>
        <w:rPr>
          <w:rFonts w:ascii="Book Antiqua" w:eastAsia="宋体" w:hAnsi="Book Antiqua" w:cs="宋体" w:hint="eastAsia"/>
          <w:color w:val="000000"/>
          <w:sz w:val="24"/>
          <w:szCs w:val="24"/>
          <w:lang w:val="en-US" w:eastAsia="zh-CN"/>
        </w:rPr>
        <w:t>,</w:t>
      </w:r>
      <w:r>
        <w:rPr>
          <w:rFonts w:ascii="Book Antiqua" w:eastAsia="宋体" w:hAnsi="Book Antiqua" w:cs="宋体"/>
          <w:color w:val="000000"/>
          <w:sz w:val="24"/>
          <w:szCs w:val="24"/>
          <w:lang w:val="en-US" w:eastAsia="zh-CN"/>
        </w:rPr>
        <w:t xml:space="preserve"> Zito SW.</w:t>
      </w:r>
      <w:r w:rsidRPr="00F519D9">
        <w:rPr>
          <w:rFonts w:ascii="Book Antiqua" w:eastAsia="宋体" w:hAnsi="Book Antiqua" w:cs="宋体"/>
          <w:color w:val="000000"/>
          <w:sz w:val="24"/>
          <w:szCs w:val="24"/>
          <w:lang w:val="en-US" w:eastAsia="zh-CN"/>
        </w:rPr>
        <w:t xml:space="preserve"> Foye's Principles of Medicinal Chemistry. Sixth ed2008, USA:</w:t>
      </w:r>
      <w:r>
        <w:rPr>
          <w:rFonts w:ascii="Book Antiqua" w:eastAsia="宋体" w:hAnsi="Book Antiqua" w:cs="宋体"/>
          <w:color w:val="000000"/>
          <w:sz w:val="24"/>
          <w:szCs w:val="24"/>
          <w:lang w:val="en-US" w:eastAsia="zh-CN"/>
        </w:rPr>
        <w:t xml:space="preserve"> Lipipincott Williams &amp; Wilkins</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bookmarkStart w:id="59" w:name="_GoBack"/>
      <w:proofErr w:type="gramStart"/>
      <w:r>
        <w:rPr>
          <w:rFonts w:ascii="Book Antiqua" w:eastAsia="宋体" w:hAnsi="Book Antiqua" w:cs="宋体"/>
          <w:color w:val="000000"/>
          <w:sz w:val="24"/>
          <w:szCs w:val="24"/>
          <w:lang w:val="en-US" w:eastAsia="zh-CN"/>
        </w:rPr>
        <w:t xml:space="preserve">55 </w:t>
      </w:r>
      <w:r w:rsidRPr="00F519D9">
        <w:rPr>
          <w:rFonts w:ascii="Book Antiqua" w:eastAsia="宋体" w:hAnsi="Book Antiqua" w:cs="宋体"/>
          <w:color w:val="000000"/>
          <w:sz w:val="24"/>
          <w:szCs w:val="24"/>
          <w:lang w:val="en-US" w:eastAsia="zh-CN"/>
        </w:rPr>
        <w:t>FDA.</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Medication Guide Qsymia™.</w:t>
      </w:r>
      <w:proofErr w:type="gramEnd"/>
      <w:r w:rsidRPr="00F519D9">
        <w:rPr>
          <w:rFonts w:ascii="Book Antiqua" w:eastAsia="宋体" w:hAnsi="Book Antiqua" w:cs="宋体"/>
          <w:color w:val="000000"/>
          <w:sz w:val="24"/>
          <w:szCs w:val="24"/>
          <w:lang w:val="en-US" w:eastAsia="zh-CN"/>
        </w:rPr>
        <w:t xml:space="preserve"> 2012 October 2012]; Available from: http: //www.fda.gov/downloads</w:t>
      </w:r>
      <w:r>
        <w:rPr>
          <w:rFonts w:ascii="Book Antiqua" w:eastAsia="宋体" w:hAnsi="Book Antiqua" w:cs="宋体"/>
          <w:color w:val="000000"/>
          <w:sz w:val="24"/>
          <w:szCs w:val="24"/>
          <w:lang w:val="en-US" w:eastAsia="zh-CN"/>
        </w:rPr>
        <w:t>/Drugs/DrugSafety/UCM312590.pdf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56 </w:t>
      </w:r>
      <w:r w:rsidRPr="00F519D9">
        <w:rPr>
          <w:rFonts w:ascii="Book Antiqua" w:eastAsia="宋体" w:hAnsi="Book Antiqua" w:cs="宋体"/>
          <w:color w:val="000000"/>
          <w:sz w:val="24"/>
          <w:szCs w:val="24"/>
          <w:lang w:val="en-US" w:eastAsia="zh-CN"/>
        </w:rPr>
        <w:t>Avvo.</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Qsymia- Phenteramine/ Topiramate for weight reduction.</w:t>
      </w:r>
      <w:proofErr w:type="gramEnd"/>
      <w:r w:rsidRPr="00F519D9">
        <w:rPr>
          <w:rFonts w:ascii="Book Antiqua" w:eastAsia="宋体" w:hAnsi="Book Antiqua" w:cs="宋体"/>
          <w:color w:val="000000"/>
          <w:sz w:val="24"/>
          <w:szCs w:val="24"/>
          <w:lang w:val="en-US" w:eastAsia="zh-CN"/>
        </w:rPr>
        <w:t xml:space="preserve"> 2012 October 2012]; Available from: http: //www.avvo.com/health-guides/qsymia--phenteramine-topiramate-for-weight-reduction.</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57 .</w:t>
      </w:r>
      <w:r w:rsidRPr="00F519D9">
        <w:rPr>
          <w:rFonts w:ascii="Book Antiqua" w:eastAsia="宋体" w:hAnsi="Book Antiqua" w:cs="宋体"/>
          <w:color w:val="000000"/>
          <w:sz w:val="24"/>
          <w:szCs w:val="24"/>
          <w:lang w:val="en-US" w:eastAsia="zh-CN"/>
        </w:rPr>
        <w:t>FDA.</w:t>
      </w:r>
      <w:proofErr w:type="gramEnd"/>
      <w:r w:rsidRPr="00F519D9">
        <w:rPr>
          <w:rFonts w:ascii="Book Antiqua" w:eastAsia="宋体" w:hAnsi="Book Antiqua" w:cs="宋体"/>
          <w:color w:val="000000"/>
          <w:sz w:val="24"/>
          <w:szCs w:val="24"/>
          <w:lang w:val="en-US" w:eastAsia="zh-CN"/>
        </w:rPr>
        <w:t xml:space="preserve"> FDA approves weight-management drug Qsymia. 2012 July 2012]; Available from: http: //</w:t>
      </w:r>
      <w:bookmarkEnd w:id="59"/>
      <w:r w:rsidRPr="00F519D9">
        <w:rPr>
          <w:rFonts w:ascii="Book Antiqua" w:eastAsia="宋体" w:hAnsi="Book Antiqua" w:cs="宋体"/>
          <w:color w:val="000000"/>
          <w:sz w:val="24"/>
          <w:szCs w:val="24"/>
          <w:lang w:val="en-US" w:eastAsia="zh-CN"/>
        </w:rPr>
        <w:t>www.fda.gov/NewsEvents/Newsroom/P</w:t>
      </w:r>
      <w:r>
        <w:rPr>
          <w:rFonts w:ascii="Book Antiqua" w:eastAsia="宋体" w:hAnsi="Book Antiqua" w:cs="宋体"/>
          <w:color w:val="000000"/>
          <w:sz w:val="24"/>
          <w:szCs w:val="24"/>
          <w:lang w:val="en-US" w:eastAsia="zh-CN"/>
        </w:rPr>
        <w:t>ressAnnouncements/ucm312468.htm</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58 </w:t>
      </w:r>
      <w:r w:rsidRPr="00F519D9">
        <w:rPr>
          <w:rFonts w:ascii="Book Antiqua" w:eastAsia="宋体" w:hAnsi="Book Antiqua" w:cs="宋体"/>
          <w:b/>
          <w:bCs/>
          <w:color w:val="000000"/>
          <w:sz w:val="24"/>
          <w:szCs w:val="24"/>
          <w:lang w:val="en-US" w:eastAsia="zh-CN"/>
        </w:rPr>
        <w:t>Allison DB</w:t>
      </w:r>
      <w:r w:rsidRPr="00F519D9">
        <w:rPr>
          <w:rFonts w:ascii="Book Antiqua" w:eastAsia="宋体" w:hAnsi="Book Antiqua" w:cs="宋体"/>
          <w:color w:val="000000"/>
          <w:sz w:val="24"/>
          <w:szCs w:val="24"/>
          <w:lang w:val="en-US" w:eastAsia="zh-CN"/>
        </w:rPr>
        <w:t>, Gadde KM, Garvey WT, Peterson CA, Schwiers ML, Najarian T, Tam PY, Troupin B, Day WW. Controlled-release phentermine/topiramate in severely obese adults: a randomized controlled trial (EQUIP). </w:t>
      </w:r>
      <w:r w:rsidRPr="00F519D9">
        <w:rPr>
          <w:rFonts w:ascii="Book Antiqua" w:eastAsia="宋体" w:hAnsi="Book Antiqua" w:cs="宋体"/>
          <w:i/>
          <w:iCs/>
          <w:color w:val="000000"/>
          <w:sz w:val="24"/>
          <w:szCs w:val="24"/>
          <w:lang w:val="en-US" w:eastAsia="zh-CN"/>
        </w:rPr>
        <w:t>Obesity (Silver Spring)</w:t>
      </w:r>
      <w:r w:rsidRPr="00F519D9">
        <w:rPr>
          <w:rFonts w:ascii="Book Antiqua" w:eastAsia="宋体" w:hAnsi="Book Antiqua" w:cs="宋体"/>
          <w:color w:val="000000"/>
          <w:sz w:val="24"/>
          <w:szCs w:val="24"/>
          <w:lang w:val="en-US" w:eastAsia="zh-CN"/>
        </w:rPr>
        <w:t> 2012; </w:t>
      </w:r>
      <w:r w:rsidRPr="00F519D9">
        <w:rPr>
          <w:rFonts w:ascii="Book Antiqua" w:eastAsia="宋体" w:hAnsi="Book Antiqua" w:cs="宋体"/>
          <w:b/>
          <w:bCs/>
          <w:color w:val="000000"/>
          <w:sz w:val="24"/>
          <w:szCs w:val="24"/>
          <w:lang w:val="en-US" w:eastAsia="zh-CN"/>
        </w:rPr>
        <w:t>20</w:t>
      </w:r>
      <w:r w:rsidRPr="00F519D9">
        <w:rPr>
          <w:rFonts w:ascii="Book Antiqua" w:eastAsia="宋体" w:hAnsi="Book Antiqua" w:cs="宋体"/>
          <w:color w:val="000000"/>
          <w:sz w:val="24"/>
          <w:szCs w:val="24"/>
          <w:lang w:val="en-US" w:eastAsia="zh-CN"/>
        </w:rPr>
        <w:t>: 330-342 [PMID: 22051941]</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59 </w:t>
      </w:r>
      <w:r w:rsidRPr="00F519D9">
        <w:rPr>
          <w:rFonts w:ascii="Book Antiqua" w:eastAsia="宋体" w:hAnsi="Book Antiqua" w:cs="宋体"/>
          <w:b/>
          <w:bCs/>
          <w:color w:val="000000"/>
          <w:sz w:val="24"/>
          <w:szCs w:val="24"/>
          <w:lang w:val="en-US" w:eastAsia="zh-CN"/>
        </w:rPr>
        <w:t>Gadde KM</w:t>
      </w:r>
      <w:r w:rsidRPr="00F519D9">
        <w:rPr>
          <w:rFonts w:ascii="Book Antiqua" w:eastAsia="宋体" w:hAnsi="Book Antiqua" w:cs="宋体"/>
          <w:color w:val="000000"/>
          <w:sz w:val="24"/>
          <w:szCs w:val="24"/>
          <w:lang w:val="en-US" w:eastAsia="zh-CN"/>
        </w:rPr>
        <w:t xml:space="preserve">, Allison DB, Ryan DH, Peterson CA, Troupin B, Schwiers ML, Day WW. Effects of low-dose, controlled-release, </w:t>
      </w:r>
      <w:proofErr w:type="gramStart"/>
      <w:r w:rsidRPr="00F519D9">
        <w:rPr>
          <w:rFonts w:ascii="Book Antiqua" w:eastAsia="宋体" w:hAnsi="Book Antiqua" w:cs="宋体"/>
          <w:color w:val="000000"/>
          <w:sz w:val="24"/>
          <w:szCs w:val="24"/>
          <w:lang w:val="en-US" w:eastAsia="zh-CN"/>
        </w:rPr>
        <w:t>phentermine</w:t>
      </w:r>
      <w:proofErr w:type="gramEnd"/>
      <w:r w:rsidRPr="00F519D9">
        <w:rPr>
          <w:rFonts w:ascii="Book Antiqua" w:eastAsia="宋体" w:hAnsi="Book Antiqua" w:cs="宋体"/>
          <w:color w:val="000000"/>
          <w:sz w:val="24"/>
          <w:szCs w:val="24"/>
          <w:lang w:val="en-US" w:eastAsia="zh-CN"/>
        </w:rPr>
        <w:t xml:space="preserve"> plus topiramate combination on weight and associated comorbidities in overweight and obese adults (CONQUER): a randomised, placebo-controlled, phase 3 trial. </w:t>
      </w:r>
      <w:r w:rsidRPr="00F519D9">
        <w:rPr>
          <w:rFonts w:ascii="Book Antiqua" w:eastAsia="宋体" w:hAnsi="Book Antiqua" w:cs="宋体"/>
          <w:i/>
          <w:iCs/>
          <w:color w:val="000000"/>
          <w:sz w:val="24"/>
          <w:szCs w:val="24"/>
          <w:lang w:val="en-US" w:eastAsia="zh-CN"/>
        </w:rPr>
        <w:t>Lancet</w:t>
      </w:r>
      <w:r w:rsidRPr="00F519D9">
        <w:rPr>
          <w:rFonts w:ascii="Book Antiqua" w:eastAsia="宋体" w:hAnsi="Book Antiqua" w:cs="宋体"/>
          <w:color w:val="000000"/>
          <w:sz w:val="24"/>
          <w:szCs w:val="24"/>
          <w:lang w:val="en-US" w:eastAsia="zh-CN"/>
        </w:rPr>
        <w:t> 2011; </w:t>
      </w:r>
      <w:r w:rsidRPr="00F519D9">
        <w:rPr>
          <w:rFonts w:ascii="Book Antiqua" w:eastAsia="宋体" w:hAnsi="Book Antiqua" w:cs="宋体"/>
          <w:b/>
          <w:bCs/>
          <w:color w:val="000000"/>
          <w:sz w:val="24"/>
          <w:szCs w:val="24"/>
          <w:lang w:val="en-US" w:eastAsia="zh-CN"/>
        </w:rPr>
        <w:t>377</w:t>
      </w:r>
      <w:r w:rsidRPr="00F519D9">
        <w:rPr>
          <w:rFonts w:ascii="Book Antiqua" w:eastAsia="宋体" w:hAnsi="Book Antiqua" w:cs="宋体"/>
          <w:color w:val="000000"/>
          <w:sz w:val="24"/>
          <w:szCs w:val="24"/>
          <w:lang w:val="en-US" w:eastAsia="zh-CN"/>
        </w:rPr>
        <w:t>: 1341-1352 [PMID: 21481449]</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60 </w:t>
      </w:r>
      <w:r w:rsidRPr="00F519D9">
        <w:rPr>
          <w:rFonts w:ascii="Book Antiqua" w:eastAsia="宋体" w:hAnsi="Book Antiqua" w:cs="宋体"/>
          <w:b/>
          <w:bCs/>
          <w:color w:val="000000"/>
          <w:sz w:val="24"/>
          <w:szCs w:val="24"/>
          <w:lang w:val="en-US" w:eastAsia="zh-CN"/>
        </w:rPr>
        <w:t>Ornellas T</w:t>
      </w:r>
      <w:r w:rsidRPr="00F519D9">
        <w:rPr>
          <w:rFonts w:ascii="Book Antiqua" w:eastAsia="宋体" w:hAnsi="Book Antiqua" w:cs="宋体"/>
          <w:color w:val="000000"/>
          <w:sz w:val="24"/>
          <w:szCs w:val="24"/>
          <w:lang w:val="en-US" w:eastAsia="zh-CN"/>
        </w:rPr>
        <w:t>, Chavez B. Naltrexone SR/Bupropion SR (Contrave): A New Approach to Weight Loss in Obese Adults. </w:t>
      </w:r>
      <w:r w:rsidRPr="00F519D9">
        <w:rPr>
          <w:rFonts w:ascii="Book Antiqua" w:eastAsia="宋体" w:hAnsi="Book Antiqua" w:cs="宋体"/>
          <w:i/>
          <w:iCs/>
          <w:color w:val="000000"/>
          <w:sz w:val="24"/>
          <w:szCs w:val="24"/>
          <w:lang w:val="en-US" w:eastAsia="zh-CN"/>
        </w:rPr>
        <w:t>P T</w:t>
      </w:r>
      <w:r w:rsidRPr="00F519D9">
        <w:rPr>
          <w:rFonts w:ascii="Book Antiqua" w:eastAsia="宋体" w:hAnsi="Book Antiqua" w:cs="宋体"/>
          <w:color w:val="000000"/>
          <w:sz w:val="24"/>
          <w:szCs w:val="24"/>
          <w:lang w:val="en-US" w:eastAsia="zh-CN"/>
        </w:rPr>
        <w:t> 2011; </w:t>
      </w:r>
      <w:r w:rsidRPr="00F519D9">
        <w:rPr>
          <w:rFonts w:ascii="Book Antiqua" w:eastAsia="宋体" w:hAnsi="Book Antiqua" w:cs="宋体"/>
          <w:b/>
          <w:bCs/>
          <w:color w:val="000000"/>
          <w:sz w:val="24"/>
          <w:szCs w:val="24"/>
          <w:lang w:val="en-US" w:eastAsia="zh-CN"/>
        </w:rPr>
        <w:t>36</w:t>
      </w:r>
      <w:r w:rsidRPr="00F519D9">
        <w:rPr>
          <w:rFonts w:ascii="Book Antiqua" w:eastAsia="宋体" w:hAnsi="Book Antiqua" w:cs="宋体"/>
          <w:color w:val="000000"/>
          <w:sz w:val="24"/>
          <w:szCs w:val="24"/>
          <w:lang w:val="en-US" w:eastAsia="zh-CN"/>
        </w:rPr>
        <w:t>: 255-262 [PMID: 21785538]</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61 </w:t>
      </w:r>
      <w:r w:rsidRPr="00F519D9">
        <w:rPr>
          <w:rFonts w:ascii="Book Antiqua" w:eastAsia="宋体" w:hAnsi="Book Antiqua" w:cs="宋体"/>
          <w:b/>
          <w:bCs/>
          <w:color w:val="000000"/>
          <w:sz w:val="24"/>
          <w:szCs w:val="24"/>
          <w:lang w:val="en-US" w:eastAsia="zh-CN"/>
        </w:rPr>
        <w:t>Cone RD</w:t>
      </w:r>
      <w:r w:rsidRPr="00F519D9">
        <w:rPr>
          <w:rFonts w:ascii="Book Antiqua" w:eastAsia="宋体" w:hAnsi="Book Antiqua" w:cs="宋体"/>
          <w:color w:val="000000"/>
          <w:sz w:val="24"/>
          <w:szCs w:val="24"/>
          <w:lang w:val="en-US" w:eastAsia="zh-CN"/>
        </w:rPr>
        <w:t xml:space="preserve">, Cowley MA, Butler AA, Fan W, Marks DL, Low MJ. </w:t>
      </w:r>
      <w:proofErr w:type="gramStart"/>
      <w:r w:rsidRPr="00F519D9">
        <w:rPr>
          <w:rFonts w:ascii="Book Antiqua" w:eastAsia="宋体" w:hAnsi="Book Antiqua" w:cs="宋体"/>
          <w:color w:val="000000"/>
          <w:sz w:val="24"/>
          <w:szCs w:val="24"/>
          <w:lang w:val="en-US" w:eastAsia="zh-CN"/>
        </w:rPr>
        <w:t>The arcuate nucleus as a conduit for diverse signals relevant to energy homeostasis.</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Int J Obes Relat Metab Disord</w:t>
      </w:r>
      <w:r w:rsidRPr="00F519D9">
        <w:rPr>
          <w:rFonts w:ascii="Book Antiqua" w:eastAsia="宋体" w:hAnsi="Book Antiqua" w:cs="宋体"/>
          <w:color w:val="000000"/>
          <w:sz w:val="24"/>
          <w:szCs w:val="24"/>
          <w:lang w:val="en-US" w:eastAsia="zh-CN"/>
        </w:rPr>
        <w:t> 2001; </w:t>
      </w:r>
      <w:r w:rsidRPr="00F519D9">
        <w:rPr>
          <w:rFonts w:ascii="Book Antiqua" w:eastAsia="宋体" w:hAnsi="Book Antiqua" w:cs="宋体"/>
          <w:b/>
          <w:bCs/>
          <w:color w:val="000000"/>
          <w:sz w:val="24"/>
          <w:szCs w:val="24"/>
          <w:lang w:val="en-US" w:eastAsia="zh-CN"/>
        </w:rPr>
        <w:t>25 Suppl 5</w:t>
      </w:r>
      <w:r w:rsidRPr="00F519D9">
        <w:rPr>
          <w:rFonts w:ascii="Book Antiqua" w:eastAsia="宋体" w:hAnsi="Book Antiqua" w:cs="宋体"/>
          <w:color w:val="000000"/>
          <w:sz w:val="24"/>
          <w:szCs w:val="24"/>
          <w:lang w:val="en-US" w:eastAsia="zh-CN"/>
        </w:rPr>
        <w:t>: S63-S67 [PMID: 11840218 DOI: 10.1038/sj.ijo.0801913]</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lastRenderedPageBreak/>
        <w:t>62 </w:t>
      </w:r>
      <w:r w:rsidRPr="00F519D9">
        <w:rPr>
          <w:rFonts w:ascii="Book Antiqua" w:eastAsia="宋体" w:hAnsi="Book Antiqua" w:cs="宋体"/>
          <w:b/>
          <w:bCs/>
          <w:color w:val="000000"/>
          <w:sz w:val="24"/>
          <w:szCs w:val="24"/>
          <w:lang w:val="en-US" w:eastAsia="zh-CN"/>
        </w:rPr>
        <w:t>Cowley MA</w:t>
      </w:r>
      <w:r w:rsidRPr="00F519D9">
        <w:rPr>
          <w:rFonts w:ascii="Book Antiqua" w:eastAsia="宋体" w:hAnsi="Book Antiqua" w:cs="宋体"/>
          <w:color w:val="000000"/>
          <w:sz w:val="24"/>
          <w:szCs w:val="24"/>
          <w:lang w:val="en-US" w:eastAsia="zh-CN"/>
        </w:rPr>
        <w:t>, Smart JL, Rubinstein M, Cerdán MG, Diano S, Horvath TL, Cone RD, Low MJ. Leptin activates anorexigenic POMC neurons through a neural network in the arcuate nucleus. </w:t>
      </w:r>
      <w:r w:rsidRPr="00F519D9">
        <w:rPr>
          <w:rFonts w:ascii="Book Antiqua" w:eastAsia="宋体" w:hAnsi="Book Antiqua" w:cs="宋体"/>
          <w:i/>
          <w:iCs/>
          <w:color w:val="000000"/>
          <w:sz w:val="24"/>
          <w:szCs w:val="24"/>
          <w:lang w:val="en-US" w:eastAsia="zh-CN"/>
        </w:rPr>
        <w:t>Nature</w:t>
      </w:r>
      <w:r w:rsidRPr="00F519D9">
        <w:rPr>
          <w:rFonts w:ascii="Book Antiqua" w:eastAsia="宋体" w:hAnsi="Book Antiqua" w:cs="宋体"/>
          <w:color w:val="000000"/>
          <w:sz w:val="24"/>
          <w:szCs w:val="24"/>
          <w:lang w:val="en-US" w:eastAsia="zh-CN"/>
        </w:rPr>
        <w:t> 2001; </w:t>
      </w:r>
      <w:r w:rsidRPr="00F519D9">
        <w:rPr>
          <w:rFonts w:ascii="Book Antiqua" w:eastAsia="宋体" w:hAnsi="Book Antiqua" w:cs="宋体"/>
          <w:b/>
          <w:bCs/>
          <w:color w:val="000000"/>
          <w:sz w:val="24"/>
          <w:szCs w:val="24"/>
          <w:lang w:val="en-US" w:eastAsia="zh-CN"/>
        </w:rPr>
        <w:t>411</w:t>
      </w:r>
      <w:r w:rsidRPr="00F519D9">
        <w:rPr>
          <w:rFonts w:ascii="Book Antiqua" w:eastAsia="宋体" w:hAnsi="Book Antiqua" w:cs="宋体"/>
          <w:color w:val="000000"/>
          <w:sz w:val="24"/>
          <w:szCs w:val="24"/>
          <w:lang w:val="en-US" w:eastAsia="zh-CN"/>
        </w:rPr>
        <w:t>: 480-484 [PMID: 11373681 DOI: 10.1038/35078085]</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63 </w:t>
      </w:r>
      <w:r w:rsidRPr="00F519D9">
        <w:rPr>
          <w:rFonts w:ascii="Book Antiqua" w:eastAsia="宋体" w:hAnsi="Book Antiqua" w:cs="宋体"/>
          <w:b/>
          <w:bCs/>
          <w:color w:val="000000"/>
          <w:sz w:val="24"/>
          <w:szCs w:val="24"/>
          <w:lang w:val="en-US" w:eastAsia="zh-CN"/>
        </w:rPr>
        <w:t>Saper CB</w:t>
      </w:r>
      <w:r w:rsidRPr="00F519D9">
        <w:rPr>
          <w:rFonts w:ascii="Book Antiqua" w:eastAsia="宋体" w:hAnsi="Book Antiqua" w:cs="宋体"/>
          <w:color w:val="000000"/>
          <w:sz w:val="24"/>
          <w:szCs w:val="24"/>
          <w:lang w:val="en-US" w:eastAsia="zh-CN"/>
        </w:rPr>
        <w:t>, Chou TC, Elmquist JK. The need to feed: homeostatic and hedonic control of eating. </w:t>
      </w:r>
      <w:r w:rsidRPr="00F519D9">
        <w:rPr>
          <w:rFonts w:ascii="Book Antiqua" w:eastAsia="宋体" w:hAnsi="Book Antiqua" w:cs="宋体"/>
          <w:i/>
          <w:iCs/>
          <w:color w:val="000000"/>
          <w:sz w:val="24"/>
          <w:szCs w:val="24"/>
          <w:lang w:val="en-US" w:eastAsia="zh-CN"/>
        </w:rPr>
        <w:t>Neuron</w:t>
      </w:r>
      <w:r w:rsidRPr="00F519D9">
        <w:rPr>
          <w:rFonts w:ascii="Book Antiqua" w:eastAsia="宋体" w:hAnsi="Book Antiqua" w:cs="宋体"/>
          <w:color w:val="000000"/>
          <w:sz w:val="24"/>
          <w:szCs w:val="24"/>
          <w:lang w:val="en-US" w:eastAsia="zh-CN"/>
        </w:rPr>
        <w:t> 2002; </w:t>
      </w:r>
      <w:r w:rsidRPr="00F519D9">
        <w:rPr>
          <w:rFonts w:ascii="Book Antiqua" w:eastAsia="宋体" w:hAnsi="Book Antiqua" w:cs="宋体"/>
          <w:b/>
          <w:bCs/>
          <w:color w:val="000000"/>
          <w:sz w:val="24"/>
          <w:szCs w:val="24"/>
          <w:lang w:val="en-US" w:eastAsia="zh-CN"/>
        </w:rPr>
        <w:t>36</w:t>
      </w:r>
      <w:r w:rsidRPr="00F519D9">
        <w:rPr>
          <w:rFonts w:ascii="Book Antiqua" w:eastAsia="宋体" w:hAnsi="Book Antiqua" w:cs="宋体"/>
          <w:color w:val="000000"/>
          <w:sz w:val="24"/>
          <w:szCs w:val="24"/>
          <w:lang w:val="en-US" w:eastAsia="zh-CN"/>
        </w:rPr>
        <w:t>: 199-211 [PMID: 12383777]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64 </w:t>
      </w:r>
      <w:r w:rsidRPr="00F519D9">
        <w:rPr>
          <w:rFonts w:ascii="Book Antiqua" w:eastAsia="宋体" w:hAnsi="Book Antiqua" w:cs="宋体"/>
          <w:color w:val="000000"/>
          <w:sz w:val="24"/>
          <w:szCs w:val="24"/>
          <w:lang w:val="en-US" w:eastAsia="zh-CN"/>
        </w:rPr>
        <w:t>Orexigen.</w:t>
      </w:r>
      <w:proofErr w:type="gramEnd"/>
      <w:r w:rsidRPr="00F519D9">
        <w:rPr>
          <w:rFonts w:ascii="Book Antiqua" w:eastAsia="宋体" w:hAnsi="Book Antiqua" w:cs="宋体"/>
          <w:color w:val="000000"/>
          <w:sz w:val="24"/>
          <w:szCs w:val="24"/>
          <w:lang w:val="en-US" w:eastAsia="zh-CN"/>
        </w:rPr>
        <w:t xml:space="preserve"> FDA Issues Complete Response to New Drug Application for Contrave(R) for the Management of Obesity. 2011 July 2012]; Available from: http: //ir.orexigen.com/phoenix.zhtml?c=207034&amp;p=irol-newsArticle&amp;ID=1522207&amp;highlight.</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65 </w:t>
      </w:r>
      <w:r w:rsidRPr="00F519D9">
        <w:rPr>
          <w:rFonts w:ascii="Book Antiqua" w:eastAsia="宋体" w:hAnsi="Book Antiqua" w:cs="宋体"/>
          <w:b/>
          <w:bCs/>
          <w:color w:val="000000"/>
          <w:sz w:val="24"/>
          <w:szCs w:val="24"/>
          <w:lang w:val="en-US" w:eastAsia="zh-CN"/>
        </w:rPr>
        <w:t>Pelchat ML</w:t>
      </w:r>
      <w:r w:rsidRPr="00F519D9">
        <w:rPr>
          <w:rFonts w:ascii="Book Antiqua" w:eastAsia="宋体" w:hAnsi="Book Antiqua" w:cs="宋体"/>
          <w:color w:val="000000"/>
          <w:sz w:val="24"/>
          <w:szCs w:val="24"/>
          <w:lang w:val="en-US" w:eastAsia="zh-CN"/>
        </w:rPr>
        <w:t>. Food cravings in young and elderly adults.</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Appetite</w:t>
      </w:r>
      <w:r w:rsidRPr="00F519D9">
        <w:rPr>
          <w:rFonts w:ascii="Book Antiqua" w:eastAsia="宋体" w:hAnsi="Book Antiqua" w:cs="宋体"/>
          <w:color w:val="000000"/>
          <w:sz w:val="24"/>
          <w:szCs w:val="24"/>
          <w:lang w:val="en-US" w:eastAsia="zh-CN"/>
        </w:rPr>
        <w:t> 1997; </w:t>
      </w:r>
      <w:r w:rsidRPr="00F519D9">
        <w:rPr>
          <w:rFonts w:ascii="Book Antiqua" w:eastAsia="宋体" w:hAnsi="Book Antiqua" w:cs="宋体"/>
          <w:b/>
          <w:bCs/>
          <w:color w:val="000000"/>
          <w:sz w:val="24"/>
          <w:szCs w:val="24"/>
          <w:lang w:val="en-US" w:eastAsia="zh-CN"/>
        </w:rPr>
        <w:t>28</w:t>
      </w:r>
      <w:r w:rsidRPr="00F519D9">
        <w:rPr>
          <w:rFonts w:ascii="Book Antiqua" w:eastAsia="宋体" w:hAnsi="Book Antiqua" w:cs="宋体"/>
          <w:color w:val="000000"/>
          <w:sz w:val="24"/>
          <w:szCs w:val="24"/>
          <w:lang w:val="en-US" w:eastAsia="zh-CN"/>
        </w:rPr>
        <w:t>: 103-113 [PMID: 9158846 DOI: 10.1006/appe.1996.0063]</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66 </w:t>
      </w:r>
      <w:r w:rsidRPr="00F519D9">
        <w:rPr>
          <w:rFonts w:ascii="Book Antiqua" w:eastAsia="宋体" w:hAnsi="Book Antiqua" w:cs="宋体"/>
          <w:b/>
          <w:bCs/>
          <w:color w:val="000000"/>
          <w:sz w:val="24"/>
          <w:szCs w:val="24"/>
          <w:lang w:val="en-US" w:eastAsia="zh-CN"/>
        </w:rPr>
        <w:t>Wadden TA</w:t>
      </w:r>
      <w:r w:rsidRPr="00F519D9">
        <w:rPr>
          <w:rFonts w:ascii="Book Antiqua" w:eastAsia="宋体" w:hAnsi="Book Antiqua" w:cs="宋体"/>
          <w:color w:val="000000"/>
          <w:sz w:val="24"/>
          <w:szCs w:val="24"/>
          <w:lang w:val="en-US" w:eastAsia="zh-CN"/>
        </w:rPr>
        <w:t>, Foreyt JP, Foster GD, Hill JO, Klein S, O'Neil PM, Perri MG, Pi-Sunyer FX, Rock CL, Erickson JS, Maier HN, Kim DD, Dunayevich E. Weight loss with naltrexone SR/bupropion SR combination therapy as an adjunct to behavior modification: the COR-BMOD trial. </w:t>
      </w:r>
      <w:r w:rsidRPr="00F519D9">
        <w:rPr>
          <w:rFonts w:ascii="Book Antiqua" w:eastAsia="宋体" w:hAnsi="Book Antiqua" w:cs="宋体"/>
          <w:i/>
          <w:iCs/>
          <w:color w:val="000000"/>
          <w:sz w:val="24"/>
          <w:szCs w:val="24"/>
          <w:lang w:val="en-US" w:eastAsia="zh-CN"/>
        </w:rPr>
        <w:t>Obesity (Silver Spring)</w:t>
      </w:r>
      <w:r w:rsidRPr="00F519D9">
        <w:rPr>
          <w:rFonts w:ascii="Book Antiqua" w:eastAsia="宋体" w:hAnsi="Book Antiqua" w:cs="宋体"/>
          <w:color w:val="000000"/>
          <w:sz w:val="24"/>
          <w:szCs w:val="24"/>
          <w:lang w:val="en-US" w:eastAsia="zh-CN"/>
        </w:rPr>
        <w:t> 2011; </w:t>
      </w:r>
      <w:r w:rsidRPr="00F519D9">
        <w:rPr>
          <w:rFonts w:ascii="Book Antiqua" w:eastAsia="宋体" w:hAnsi="Book Antiqua" w:cs="宋体"/>
          <w:b/>
          <w:bCs/>
          <w:color w:val="000000"/>
          <w:sz w:val="24"/>
          <w:szCs w:val="24"/>
          <w:lang w:val="en-US" w:eastAsia="zh-CN"/>
        </w:rPr>
        <w:t>19</w:t>
      </w:r>
      <w:r w:rsidRPr="00F519D9">
        <w:rPr>
          <w:rFonts w:ascii="Book Antiqua" w:eastAsia="宋体" w:hAnsi="Book Antiqua" w:cs="宋体"/>
          <w:color w:val="000000"/>
          <w:sz w:val="24"/>
          <w:szCs w:val="24"/>
          <w:lang w:val="en-US" w:eastAsia="zh-CN"/>
        </w:rPr>
        <w:t>: 110-120 [PMID: 20559296]</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67 </w:t>
      </w:r>
      <w:r w:rsidRPr="00F519D9">
        <w:rPr>
          <w:rFonts w:ascii="Book Antiqua" w:eastAsia="宋体" w:hAnsi="Book Antiqua" w:cs="宋体"/>
          <w:b/>
          <w:bCs/>
          <w:color w:val="000000"/>
          <w:sz w:val="24"/>
          <w:szCs w:val="24"/>
          <w:lang w:val="en-US" w:eastAsia="zh-CN"/>
        </w:rPr>
        <w:t>Gadde KM</w:t>
      </w:r>
      <w:r w:rsidRPr="00F519D9">
        <w:rPr>
          <w:rFonts w:ascii="Book Antiqua" w:eastAsia="宋体" w:hAnsi="Book Antiqua" w:cs="宋体"/>
          <w:color w:val="000000"/>
          <w:sz w:val="24"/>
          <w:szCs w:val="24"/>
          <w:lang w:val="en-US" w:eastAsia="zh-CN"/>
        </w:rPr>
        <w:t>, Yonish GM, Foust MS, Wagner HR. Combination therapy of zonisamide and bupropion for weight reduction in obese women: a preliminary, randomized, open-label study. </w:t>
      </w:r>
      <w:r w:rsidRPr="00F519D9">
        <w:rPr>
          <w:rFonts w:ascii="Book Antiqua" w:eastAsia="宋体" w:hAnsi="Book Antiqua" w:cs="宋体"/>
          <w:i/>
          <w:iCs/>
          <w:color w:val="000000"/>
          <w:sz w:val="24"/>
          <w:szCs w:val="24"/>
          <w:lang w:val="en-US" w:eastAsia="zh-CN"/>
        </w:rPr>
        <w:t>J Clin Psychiatry</w:t>
      </w:r>
      <w:r w:rsidRPr="00F519D9">
        <w:rPr>
          <w:rFonts w:ascii="Book Antiqua" w:eastAsia="宋体" w:hAnsi="Book Antiqua" w:cs="宋体"/>
          <w:color w:val="000000"/>
          <w:sz w:val="24"/>
          <w:szCs w:val="24"/>
          <w:lang w:val="en-US" w:eastAsia="zh-CN"/>
        </w:rPr>
        <w:t> 2007; </w:t>
      </w:r>
      <w:r w:rsidRPr="00F519D9">
        <w:rPr>
          <w:rFonts w:ascii="Book Antiqua" w:eastAsia="宋体" w:hAnsi="Book Antiqua" w:cs="宋体"/>
          <w:b/>
          <w:bCs/>
          <w:color w:val="000000"/>
          <w:sz w:val="24"/>
          <w:szCs w:val="24"/>
          <w:lang w:val="en-US" w:eastAsia="zh-CN"/>
        </w:rPr>
        <w:t>68</w:t>
      </w:r>
      <w:r w:rsidRPr="00F519D9">
        <w:rPr>
          <w:rFonts w:ascii="Book Antiqua" w:eastAsia="宋体" w:hAnsi="Book Antiqua" w:cs="宋体"/>
          <w:color w:val="000000"/>
          <w:sz w:val="24"/>
          <w:szCs w:val="24"/>
          <w:lang w:val="en-US" w:eastAsia="zh-CN"/>
        </w:rPr>
        <w:t>: 1226-1229 [PMID: 17854247]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68</w:t>
      </w:r>
      <w:r w:rsidRPr="00F519D9">
        <w:rPr>
          <w:rFonts w:ascii="Book Antiqua" w:eastAsia="宋体" w:hAnsi="Book Antiqua" w:cs="宋体"/>
          <w:color w:val="000000"/>
          <w:sz w:val="24"/>
          <w:szCs w:val="24"/>
          <w:lang w:val="en-US" w:eastAsia="zh-CN"/>
        </w:rPr>
        <w:t xml:space="preserve"> Orexigen.</w:t>
      </w:r>
      <w:proofErr w:type="gramEnd"/>
      <w:r w:rsidRPr="00F519D9">
        <w:rPr>
          <w:rFonts w:ascii="Book Antiqua" w:eastAsia="宋体" w:hAnsi="Book Antiqua" w:cs="宋体"/>
          <w:color w:val="000000"/>
          <w:sz w:val="24"/>
          <w:szCs w:val="24"/>
          <w:lang w:val="en-US" w:eastAsia="zh-CN"/>
        </w:rPr>
        <w:t xml:space="preserve"> Product candidates - Empatic™ 2012 August 2012]; Available from: http: //www.orexigen.com/candidates/candidates_empatic.php.</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69 </w:t>
      </w:r>
      <w:r w:rsidRPr="00F519D9">
        <w:rPr>
          <w:rFonts w:ascii="Book Antiqua" w:eastAsia="宋体" w:hAnsi="Book Antiqua" w:cs="宋体"/>
          <w:color w:val="000000"/>
          <w:sz w:val="24"/>
          <w:szCs w:val="24"/>
          <w:lang w:val="en-US" w:eastAsia="zh-CN"/>
        </w:rPr>
        <w:t>Greenway</w:t>
      </w:r>
      <w:r>
        <w:rPr>
          <w:rFonts w:ascii="Book Antiqua" w:eastAsia="宋体" w:hAnsi="Book Antiqua" w:cs="宋体"/>
          <w:color w:val="000000"/>
          <w:sz w:val="24"/>
          <w:szCs w:val="24"/>
          <w:lang w:val="en-US" w:eastAsia="zh-CN"/>
        </w:rPr>
        <w:t xml:space="preserve"> F</w:t>
      </w:r>
      <w:proofErr w:type="gramEnd"/>
      <w:r>
        <w:rPr>
          <w:rFonts w:ascii="Book Antiqua" w:eastAsia="宋体" w:hAnsi="Book Antiqua" w:cs="宋体"/>
          <w:color w:val="000000"/>
          <w:sz w:val="24"/>
          <w:szCs w:val="24"/>
          <w:lang w:val="en-US" w:eastAsia="zh-CN"/>
        </w:rPr>
        <w:t xml:space="preserve">, </w:t>
      </w:r>
      <w:r w:rsidRPr="00F519D9">
        <w:rPr>
          <w:rFonts w:ascii="Book Antiqua" w:eastAsia="宋体" w:hAnsi="Book Antiqua" w:cs="宋体"/>
          <w:color w:val="000000"/>
          <w:sz w:val="24"/>
          <w:szCs w:val="24"/>
          <w:lang w:val="en-US" w:eastAsia="zh-CN"/>
        </w:rPr>
        <w:t xml:space="preserve">Atkinson </w:t>
      </w:r>
      <w:r>
        <w:rPr>
          <w:rFonts w:ascii="Book Antiqua" w:eastAsia="宋体" w:hAnsi="Book Antiqua" w:cs="宋体"/>
          <w:color w:val="000000"/>
          <w:sz w:val="24"/>
          <w:szCs w:val="24"/>
          <w:lang w:val="en-US" w:eastAsia="zh-CN"/>
        </w:rPr>
        <w:t>JAR</w:t>
      </w:r>
      <w:r>
        <w:rPr>
          <w:rFonts w:ascii="Book Antiqua" w:eastAsia="宋体" w:hAnsi="Book Antiqua" w:cs="宋体" w:hint="eastAsia"/>
          <w:color w:val="000000"/>
          <w:sz w:val="24"/>
          <w:szCs w:val="24"/>
          <w:lang w:val="en-US" w:eastAsia="zh-CN"/>
        </w:rPr>
        <w:t>.</w:t>
      </w:r>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Bupropion and zonisamide for the treatment of obesity [abstract 52-OR].</w:t>
      </w:r>
      <w:proofErr w:type="gramEnd"/>
      <w:r w:rsidRPr="00F519D9">
        <w:rPr>
          <w:rFonts w:ascii="Book Antiqua" w:eastAsia="宋体" w:hAnsi="Book Antiqua" w:cs="宋体"/>
          <w:color w:val="000000"/>
          <w:sz w:val="24"/>
          <w:szCs w:val="24"/>
          <w:lang w:val="en-US" w:eastAsia="zh-CN"/>
        </w:rPr>
        <w:t xml:space="preserve"> </w:t>
      </w:r>
      <w:r>
        <w:rPr>
          <w:rFonts w:ascii="Book Antiqua" w:eastAsia="宋体" w:hAnsi="Book Antiqua" w:cs="宋体"/>
          <w:color w:val="000000"/>
          <w:sz w:val="24"/>
          <w:szCs w:val="24"/>
          <w:lang w:val="en-US" w:eastAsia="zh-CN"/>
        </w:rPr>
        <w:t>Obesity Research, 2006</w:t>
      </w:r>
      <w:r>
        <w:rPr>
          <w:rFonts w:ascii="Book Antiqua" w:eastAsia="宋体" w:hAnsi="Book Antiqua" w:cs="宋体" w:hint="eastAsia"/>
          <w:color w:val="000000"/>
          <w:sz w:val="24"/>
          <w:szCs w:val="24"/>
          <w:lang w:val="en-US" w:eastAsia="zh-CN"/>
        </w:rPr>
        <w:t>;</w:t>
      </w:r>
      <w:r>
        <w:rPr>
          <w:rFonts w:ascii="Book Antiqua" w:eastAsia="宋体" w:hAnsi="Book Antiqua" w:cs="宋体"/>
          <w:color w:val="000000"/>
          <w:sz w:val="24"/>
          <w:szCs w:val="24"/>
          <w:lang w:val="en-US" w:eastAsia="zh-CN"/>
        </w:rPr>
        <w:t xml:space="preserve"> 14</w:t>
      </w:r>
      <w:r>
        <w:rPr>
          <w:rFonts w:ascii="Book Antiqua" w:eastAsia="宋体" w:hAnsi="Book Antiqua" w:cs="宋体" w:hint="eastAsia"/>
          <w:color w:val="000000"/>
          <w:sz w:val="24"/>
          <w:szCs w:val="24"/>
          <w:lang w:val="en-US" w:eastAsia="zh-CN"/>
        </w:rPr>
        <w:t>:</w:t>
      </w:r>
      <w:r>
        <w:rPr>
          <w:rFonts w:ascii="Book Antiqua" w:eastAsia="宋体" w:hAnsi="Book Antiqua" w:cs="宋体"/>
          <w:color w:val="000000"/>
          <w:sz w:val="24"/>
          <w:szCs w:val="24"/>
          <w:lang w:val="en-US" w:eastAsia="zh-CN"/>
        </w:rPr>
        <w:t xml:space="preserve"> A17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70 </w:t>
      </w:r>
      <w:r w:rsidRPr="00F519D9">
        <w:rPr>
          <w:rFonts w:ascii="Book Antiqua" w:eastAsia="宋体" w:hAnsi="Book Antiqua" w:cs="宋体"/>
          <w:color w:val="000000"/>
          <w:sz w:val="24"/>
          <w:szCs w:val="24"/>
          <w:lang w:val="en-US" w:eastAsia="zh-CN"/>
        </w:rPr>
        <w:t>Orexigen.</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Clinical Trials.</w:t>
      </w:r>
      <w:proofErr w:type="gramEnd"/>
      <w:r w:rsidRPr="00F519D9">
        <w:rPr>
          <w:rFonts w:ascii="Book Antiqua" w:eastAsia="宋体" w:hAnsi="Book Antiqua" w:cs="宋体"/>
          <w:color w:val="000000"/>
          <w:sz w:val="24"/>
          <w:szCs w:val="24"/>
          <w:lang w:val="en-US" w:eastAsia="zh-CN"/>
        </w:rPr>
        <w:t xml:space="preserve"> 2012 [cited Accessed August 2012; Available from: http: //www.</w:t>
      </w:r>
      <w:r>
        <w:rPr>
          <w:rFonts w:ascii="Book Antiqua" w:eastAsia="宋体" w:hAnsi="Book Antiqua" w:cs="宋体"/>
          <w:color w:val="000000"/>
          <w:sz w:val="24"/>
          <w:szCs w:val="24"/>
          <w:lang w:val="en-US" w:eastAsia="zh-CN"/>
        </w:rPr>
        <w:t>orexigen.com/trials/default.php</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71 </w:t>
      </w:r>
      <w:r w:rsidRPr="00F519D9">
        <w:rPr>
          <w:rFonts w:ascii="Book Antiqua" w:eastAsia="宋体" w:hAnsi="Book Antiqua" w:cs="宋体"/>
          <w:b/>
          <w:bCs/>
          <w:color w:val="000000"/>
          <w:sz w:val="24"/>
          <w:szCs w:val="24"/>
          <w:lang w:val="en-US" w:eastAsia="zh-CN"/>
        </w:rPr>
        <w:t>Faria AM</w:t>
      </w:r>
      <w:r w:rsidRPr="00F519D9">
        <w:rPr>
          <w:rFonts w:ascii="Book Antiqua" w:eastAsia="宋体" w:hAnsi="Book Antiqua" w:cs="宋体"/>
          <w:color w:val="000000"/>
          <w:sz w:val="24"/>
          <w:szCs w:val="24"/>
          <w:lang w:val="en-US" w:eastAsia="zh-CN"/>
        </w:rPr>
        <w:t xml:space="preserve">, Mancini MC, Melo ME, </w:t>
      </w:r>
      <w:proofErr w:type="gramStart"/>
      <w:r w:rsidRPr="00F519D9">
        <w:rPr>
          <w:rFonts w:ascii="Book Antiqua" w:eastAsia="宋体" w:hAnsi="Book Antiqua" w:cs="宋体"/>
          <w:color w:val="000000"/>
          <w:sz w:val="24"/>
          <w:szCs w:val="24"/>
          <w:lang w:val="en-US" w:eastAsia="zh-CN"/>
        </w:rPr>
        <w:t>Cercato</w:t>
      </w:r>
      <w:proofErr w:type="gramEnd"/>
      <w:r w:rsidRPr="00F519D9">
        <w:rPr>
          <w:rFonts w:ascii="Book Antiqua" w:eastAsia="宋体" w:hAnsi="Book Antiqua" w:cs="宋体"/>
          <w:color w:val="000000"/>
          <w:sz w:val="24"/>
          <w:szCs w:val="24"/>
          <w:lang w:val="en-US" w:eastAsia="zh-CN"/>
        </w:rPr>
        <w:t xml:space="preserve"> C, Halpern A. [Recent progress and novel perspectives on obesity pharmacotherapy]. </w:t>
      </w:r>
      <w:r w:rsidRPr="00F519D9">
        <w:rPr>
          <w:rFonts w:ascii="Book Antiqua" w:eastAsia="宋体" w:hAnsi="Book Antiqua" w:cs="宋体"/>
          <w:i/>
          <w:iCs/>
          <w:color w:val="000000"/>
          <w:sz w:val="24"/>
          <w:szCs w:val="24"/>
          <w:lang w:val="en-US" w:eastAsia="zh-CN"/>
        </w:rPr>
        <w:t>Arq Bras Endocrinol Metabol</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54</w:t>
      </w:r>
      <w:r w:rsidRPr="00F519D9">
        <w:rPr>
          <w:rFonts w:ascii="Book Antiqua" w:eastAsia="宋体" w:hAnsi="Book Antiqua" w:cs="宋体"/>
          <w:color w:val="000000"/>
          <w:sz w:val="24"/>
          <w:szCs w:val="24"/>
          <w:lang w:val="en-US" w:eastAsia="zh-CN"/>
        </w:rPr>
        <w:t>: 516-529 [PMID: 20857056]</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72 </w:t>
      </w:r>
      <w:r w:rsidRPr="00F519D9">
        <w:rPr>
          <w:rFonts w:ascii="Book Antiqua" w:eastAsia="宋体" w:hAnsi="Book Antiqua" w:cs="宋体"/>
          <w:b/>
          <w:bCs/>
          <w:color w:val="000000"/>
          <w:sz w:val="24"/>
          <w:szCs w:val="24"/>
          <w:lang w:val="en-US" w:eastAsia="zh-CN"/>
        </w:rPr>
        <w:t>Klonoff DC</w:t>
      </w:r>
      <w:r w:rsidRPr="00F519D9">
        <w:rPr>
          <w:rFonts w:ascii="Book Antiqua" w:eastAsia="宋体" w:hAnsi="Book Antiqua" w:cs="宋体"/>
          <w:color w:val="000000"/>
          <w:sz w:val="24"/>
          <w:szCs w:val="24"/>
          <w:lang w:val="en-US" w:eastAsia="zh-CN"/>
        </w:rPr>
        <w:t>, Greenway F. Drugs in the pipeline for the obesity market.</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J Diabetes Sci Technol</w:t>
      </w:r>
      <w:r w:rsidRPr="00F519D9">
        <w:rPr>
          <w:rFonts w:ascii="Book Antiqua" w:eastAsia="宋体" w:hAnsi="Book Antiqua" w:cs="宋体"/>
          <w:color w:val="000000"/>
          <w:sz w:val="24"/>
          <w:szCs w:val="24"/>
          <w:lang w:val="en-US" w:eastAsia="zh-CN"/>
        </w:rPr>
        <w:t> 2008; </w:t>
      </w:r>
      <w:r w:rsidRPr="00F519D9">
        <w:rPr>
          <w:rFonts w:ascii="Book Antiqua" w:eastAsia="宋体" w:hAnsi="Book Antiqua" w:cs="宋体"/>
          <w:b/>
          <w:bCs/>
          <w:color w:val="000000"/>
          <w:sz w:val="24"/>
          <w:szCs w:val="24"/>
          <w:lang w:val="en-US" w:eastAsia="zh-CN"/>
        </w:rPr>
        <w:t>2</w:t>
      </w:r>
      <w:r w:rsidRPr="00F519D9">
        <w:rPr>
          <w:rFonts w:ascii="Book Antiqua" w:eastAsia="宋体" w:hAnsi="Book Antiqua" w:cs="宋体"/>
          <w:color w:val="000000"/>
          <w:sz w:val="24"/>
          <w:szCs w:val="24"/>
          <w:lang w:val="en-US" w:eastAsia="zh-CN"/>
        </w:rPr>
        <w:t>: 913-918 [PMID: 19885278]</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73 Fujioka</w:t>
      </w:r>
      <w:r w:rsidRPr="00F519D9">
        <w:rPr>
          <w:rFonts w:ascii="Book Antiqua" w:eastAsia="宋体" w:hAnsi="Book Antiqua" w:cs="宋体"/>
          <w:color w:val="000000"/>
          <w:sz w:val="24"/>
          <w:szCs w:val="24"/>
          <w:lang w:val="en-US" w:eastAsia="zh-CN"/>
        </w:rPr>
        <w:t xml:space="preserve"> K, Apovian C, Hill J. The Evolution of Obesity Therapies: New Applications for Existing Drugs. MedscapeC</w:t>
      </w:r>
      <w:r>
        <w:rPr>
          <w:rFonts w:ascii="Book Antiqua" w:eastAsia="宋体" w:hAnsi="Book Antiqua" w:cs="宋体"/>
          <w:color w:val="000000"/>
          <w:sz w:val="24"/>
          <w:szCs w:val="24"/>
          <w:lang w:val="en-US" w:eastAsia="zh-CN"/>
        </w:rPr>
        <w:t>ME Diabetes Endocrinology, 2010</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lastRenderedPageBreak/>
        <w:t>74 </w:t>
      </w:r>
      <w:r w:rsidRPr="00F519D9">
        <w:rPr>
          <w:rFonts w:ascii="Book Antiqua" w:eastAsia="宋体" w:hAnsi="Book Antiqua" w:cs="宋体"/>
          <w:b/>
          <w:bCs/>
          <w:color w:val="000000"/>
          <w:sz w:val="24"/>
          <w:szCs w:val="24"/>
          <w:lang w:val="en-US" w:eastAsia="zh-CN"/>
        </w:rPr>
        <w:t>Astrup A</w:t>
      </w:r>
      <w:r w:rsidRPr="00F519D9">
        <w:rPr>
          <w:rFonts w:ascii="Book Antiqua" w:eastAsia="宋体" w:hAnsi="Book Antiqua" w:cs="宋体"/>
          <w:color w:val="000000"/>
          <w:sz w:val="24"/>
          <w:szCs w:val="24"/>
          <w:lang w:val="en-US" w:eastAsia="zh-CN"/>
        </w:rPr>
        <w:t xml:space="preserve">, Meier DH, Mikkelsen BO, Villumsen JS, Larsen TM. </w:t>
      </w:r>
      <w:proofErr w:type="gramStart"/>
      <w:r w:rsidRPr="00F519D9">
        <w:rPr>
          <w:rFonts w:ascii="Book Antiqua" w:eastAsia="宋体" w:hAnsi="Book Antiqua" w:cs="宋体"/>
          <w:color w:val="000000"/>
          <w:sz w:val="24"/>
          <w:szCs w:val="24"/>
          <w:lang w:val="en-US" w:eastAsia="zh-CN"/>
        </w:rPr>
        <w:t>Weight loss produced by tesofensine in patients with Parkinson's or Alzheimer's disease.</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Obesity (Silver Spring)</w:t>
      </w:r>
      <w:r w:rsidRPr="00F519D9">
        <w:rPr>
          <w:rFonts w:ascii="Book Antiqua" w:eastAsia="宋体" w:hAnsi="Book Antiqua" w:cs="宋体"/>
          <w:color w:val="000000"/>
          <w:sz w:val="24"/>
          <w:szCs w:val="24"/>
          <w:lang w:val="en-US" w:eastAsia="zh-CN"/>
        </w:rPr>
        <w:t> 2008; </w:t>
      </w:r>
      <w:r w:rsidRPr="00F519D9">
        <w:rPr>
          <w:rFonts w:ascii="Book Antiqua" w:eastAsia="宋体" w:hAnsi="Book Antiqua" w:cs="宋体"/>
          <w:b/>
          <w:bCs/>
          <w:color w:val="000000"/>
          <w:sz w:val="24"/>
          <w:szCs w:val="24"/>
          <w:lang w:val="en-US" w:eastAsia="zh-CN"/>
        </w:rPr>
        <w:t>16</w:t>
      </w:r>
      <w:r w:rsidRPr="00F519D9">
        <w:rPr>
          <w:rFonts w:ascii="Book Antiqua" w:eastAsia="宋体" w:hAnsi="Book Antiqua" w:cs="宋体"/>
          <w:color w:val="000000"/>
          <w:sz w:val="24"/>
          <w:szCs w:val="24"/>
          <w:lang w:val="en-US" w:eastAsia="zh-CN"/>
        </w:rPr>
        <w:t>: 1363-1369 [PMID: 18356831 DOI: 10.1038/oby.2008.56]</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75 </w:t>
      </w:r>
      <w:r w:rsidRPr="00F519D9">
        <w:rPr>
          <w:rFonts w:ascii="Book Antiqua" w:eastAsia="宋体" w:hAnsi="Book Antiqua" w:cs="宋体"/>
          <w:b/>
          <w:bCs/>
          <w:color w:val="000000"/>
          <w:sz w:val="24"/>
          <w:szCs w:val="24"/>
          <w:lang w:val="en-US" w:eastAsia="zh-CN"/>
        </w:rPr>
        <w:t>Gilbert JA</w:t>
      </w:r>
      <w:r w:rsidRPr="00F519D9">
        <w:rPr>
          <w:rFonts w:ascii="Book Antiqua" w:eastAsia="宋体" w:hAnsi="Book Antiqua" w:cs="宋体"/>
          <w:color w:val="000000"/>
          <w:sz w:val="24"/>
          <w:szCs w:val="24"/>
          <w:lang w:val="en-US" w:eastAsia="zh-CN"/>
        </w:rPr>
        <w:t xml:space="preserve">, Gasteyger C, Raben A, Meier DH, Astrup A, Sjödin A. </w:t>
      </w:r>
      <w:proofErr w:type="gramStart"/>
      <w:r w:rsidRPr="00F519D9">
        <w:rPr>
          <w:rFonts w:ascii="Book Antiqua" w:eastAsia="宋体" w:hAnsi="Book Antiqua" w:cs="宋体"/>
          <w:color w:val="000000"/>
          <w:sz w:val="24"/>
          <w:szCs w:val="24"/>
          <w:lang w:val="en-US" w:eastAsia="zh-CN"/>
        </w:rPr>
        <w:t>The effect of tesofensine on appetite sensations.</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Obesity (Silver Spring)</w:t>
      </w:r>
      <w:r w:rsidRPr="00F519D9">
        <w:rPr>
          <w:rFonts w:ascii="Book Antiqua" w:eastAsia="宋体" w:hAnsi="Book Antiqua" w:cs="宋体"/>
          <w:color w:val="000000"/>
          <w:sz w:val="24"/>
          <w:szCs w:val="24"/>
          <w:lang w:val="en-US" w:eastAsia="zh-CN"/>
        </w:rPr>
        <w:t> 2012; </w:t>
      </w:r>
      <w:r w:rsidRPr="00F519D9">
        <w:rPr>
          <w:rFonts w:ascii="Book Antiqua" w:eastAsia="宋体" w:hAnsi="Book Antiqua" w:cs="宋体"/>
          <w:b/>
          <w:bCs/>
          <w:color w:val="000000"/>
          <w:sz w:val="24"/>
          <w:szCs w:val="24"/>
          <w:lang w:val="en-US" w:eastAsia="zh-CN"/>
        </w:rPr>
        <w:t>20</w:t>
      </w:r>
      <w:r w:rsidRPr="00F519D9">
        <w:rPr>
          <w:rFonts w:ascii="Book Antiqua" w:eastAsia="宋体" w:hAnsi="Book Antiqua" w:cs="宋体"/>
          <w:color w:val="000000"/>
          <w:sz w:val="24"/>
          <w:szCs w:val="24"/>
          <w:lang w:val="en-US" w:eastAsia="zh-CN"/>
        </w:rPr>
        <w:t>: 553-561 [PMID: 21720440 DOI: 10.1038/oby.2011.197]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76 </w:t>
      </w:r>
      <w:r w:rsidRPr="00F519D9">
        <w:rPr>
          <w:rFonts w:ascii="Book Antiqua" w:eastAsia="宋体" w:hAnsi="Book Antiqua" w:cs="宋体"/>
          <w:color w:val="000000"/>
          <w:sz w:val="24"/>
          <w:szCs w:val="24"/>
          <w:lang w:val="en-US" w:eastAsia="zh-CN"/>
        </w:rPr>
        <w:t>NeuroSearch.</w:t>
      </w:r>
      <w:proofErr w:type="gramEnd"/>
      <w:r w:rsidRPr="00F519D9">
        <w:rPr>
          <w:rFonts w:ascii="Book Antiqua" w:eastAsia="宋体" w:hAnsi="Book Antiqua" w:cs="宋体"/>
          <w:color w:val="000000"/>
          <w:sz w:val="24"/>
          <w:szCs w:val="24"/>
          <w:lang w:val="en-US" w:eastAsia="zh-CN"/>
        </w:rPr>
        <w:t xml:space="preserve"> Tesofensine - Mode of Action. August 2012]; Available from: http: //neurosearch.com/Default.aspx?ID=8174.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77 </w:t>
      </w:r>
      <w:r w:rsidRPr="00F519D9">
        <w:rPr>
          <w:rFonts w:ascii="Book Antiqua" w:eastAsia="宋体" w:hAnsi="Book Antiqua" w:cs="宋体"/>
          <w:b/>
          <w:bCs/>
          <w:color w:val="000000"/>
          <w:sz w:val="24"/>
          <w:szCs w:val="24"/>
          <w:lang w:val="en-US" w:eastAsia="zh-CN"/>
        </w:rPr>
        <w:t>Sjödin A</w:t>
      </w:r>
      <w:r w:rsidRPr="00F519D9">
        <w:rPr>
          <w:rFonts w:ascii="Book Antiqua" w:eastAsia="宋体" w:hAnsi="Book Antiqua" w:cs="宋体"/>
          <w:color w:val="000000"/>
          <w:sz w:val="24"/>
          <w:szCs w:val="24"/>
          <w:lang w:val="en-US" w:eastAsia="zh-CN"/>
        </w:rPr>
        <w:t xml:space="preserve">, Gasteyger C, Nielsen AL, Raben A, Mikkelsen JD, Jensen JK, Meier D, Astrup A. </w:t>
      </w:r>
      <w:proofErr w:type="gramStart"/>
      <w:r w:rsidRPr="00F519D9">
        <w:rPr>
          <w:rFonts w:ascii="Book Antiqua" w:eastAsia="宋体" w:hAnsi="Book Antiqua" w:cs="宋体"/>
          <w:color w:val="000000"/>
          <w:sz w:val="24"/>
          <w:szCs w:val="24"/>
          <w:lang w:val="en-US" w:eastAsia="zh-CN"/>
        </w:rPr>
        <w:t>The effect of the triple monoamine reuptake inhibitor tesofensine on energy metabolism and appetite in overweight and moderately obese men.</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Int J Obes (Lond)</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34</w:t>
      </w:r>
      <w:r w:rsidRPr="00F519D9">
        <w:rPr>
          <w:rFonts w:ascii="Book Antiqua" w:eastAsia="宋体" w:hAnsi="Book Antiqua" w:cs="宋体"/>
          <w:color w:val="000000"/>
          <w:sz w:val="24"/>
          <w:szCs w:val="24"/>
          <w:lang w:val="en-US" w:eastAsia="zh-CN"/>
        </w:rPr>
        <w:t>: 1634-1643 [PMID: 20479765 DOI: 10.1038/ijo.2010.87]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78 </w:t>
      </w:r>
      <w:r w:rsidRPr="00F519D9">
        <w:rPr>
          <w:rFonts w:ascii="Book Antiqua" w:eastAsia="宋体" w:hAnsi="Book Antiqua" w:cs="宋体"/>
          <w:b/>
          <w:bCs/>
          <w:color w:val="000000"/>
          <w:sz w:val="24"/>
          <w:szCs w:val="24"/>
          <w:lang w:val="en-US" w:eastAsia="zh-CN"/>
        </w:rPr>
        <w:t>Bello NT</w:t>
      </w:r>
      <w:r w:rsidRPr="00F519D9">
        <w:rPr>
          <w:rFonts w:ascii="Book Antiqua" w:eastAsia="宋体" w:hAnsi="Book Antiqua" w:cs="宋体"/>
          <w:color w:val="000000"/>
          <w:sz w:val="24"/>
          <w:szCs w:val="24"/>
          <w:lang w:val="en-US" w:eastAsia="zh-CN"/>
        </w:rPr>
        <w:t>, Zahner MR. Tesofensine, a monoamine reuptake inhibitor for the treatment of obesity.</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Curr Opin Investig Drugs</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b/>
          <w:bCs/>
          <w:color w:val="000000"/>
          <w:sz w:val="24"/>
          <w:szCs w:val="24"/>
          <w:lang w:val="en-US" w:eastAsia="zh-CN"/>
        </w:rPr>
        <w:t>10</w:t>
      </w:r>
      <w:r w:rsidRPr="00F519D9">
        <w:rPr>
          <w:rFonts w:ascii="Book Antiqua" w:eastAsia="宋体" w:hAnsi="Book Antiqua" w:cs="宋体"/>
          <w:color w:val="000000"/>
          <w:sz w:val="24"/>
          <w:szCs w:val="24"/>
          <w:lang w:val="en-US" w:eastAsia="zh-CN"/>
        </w:rPr>
        <w:t>: 1105-1116 [PMID: 19777399]</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79 </w:t>
      </w:r>
      <w:r w:rsidRPr="00F519D9">
        <w:rPr>
          <w:rFonts w:ascii="Book Antiqua" w:eastAsia="宋体" w:hAnsi="Book Antiqua" w:cs="宋体"/>
          <w:b/>
          <w:bCs/>
          <w:color w:val="000000"/>
          <w:sz w:val="24"/>
          <w:szCs w:val="24"/>
          <w:lang w:val="en-US" w:eastAsia="zh-CN"/>
        </w:rPr>
        <w:t>Chaudhri O</w:t>
      </w:r>
      <w:r w:rsidRPr="00F519D9">
        <w:rPr>
          <w:rFonts w:ascii="Book Antiqua" w:eastAsia="宋体" w:hAnsi="Book Antiqua" w:cs="宋体"/>
          <w:color w:val="000000"/>
          <w:sz w:val="24"/>
          <w:szCs w:val="24"/>
          <w:lang w:val="en-US" w:eastAsia="zh-CN"/>
        </w:rPr>
        <w:t>, Small C, Bloom S. Gastrointestinal hormones regulating appetite.</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Philos Trans R Soc Lond B Biol Sci</w:t>
      </w:r>
      <w:r w:rsidRPr="00F519D9">
        <w:rPr>
          <w:rFonts w:ascii="Book Antiqua" w:eastAsia="宋体" w:hAnsi="Book Antiqua" w:cs="宋体"/>
          <w:color w:val="000000"/>
          <w:sz w:val="24"/>
          <w:szCs w:val="24"/>
          <w:lang w:val="en-US" w:eastAsia="zh-CN"/>
        </w:rPr>
        <w:t> 2006; </w:t>
      </w:r>
      <w:r w:rsidRPr="00F519D9">
        <w:rPr>
          <w:rFonts w:ascii="Book Antiqua" w:eastAsia="宋体" w:hAnsi="Book Antiqua" w:cs="宋体"/>
          <w:b/>
          <w:bCs/>
          <w:color w:val="000000"/>
          <w:sz w:val="24"/>
          <w:szCs w:val="24"/>
          <w:lang w:val="en-US" w:eastAsia="zh-CN"/>
        </w:rPr>
        <w:t>361</w:t>
      </w:r>
      <w:r w:rsidRPr="00F519D9">
        <w:rPr>
          <w:rFonts w:ascii="Book Antiqua" w:eastAsia="宋体" w:hAnsi="Book Antiqua" w:cs="宋体"/>
          <w:color w:val="000000"/>
          <w:sz w:val="24"/>
          <w:szCs w:val="24"/>
          <w:lang w:val="en-US" w:eastAsia="zh-CN"/>
        </w:rPr>
        <w:t>: 1187-1209 [PMID: 16815798 DOI: 10.1098/rstb.2006.1856]</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80 </w:t>
      </w:r>
      <w:r w:rsidRPr="00F519D9">
        <w:rPr>
          <w:rFonts w:ascii="Book Antiqua" w:eastAsia="宋体" w:hAnsi="Book Antiqua" w:cs="宋体"/>
          <w:b/>
          <w:bCs/>
          <w:color w:val="000000"/>
          <w:sz w:val="24"/>
          <w:szCs w:val="24"/>
          <w:lang w:val="en-US" w:eastAsia="zh-CN"/>
        </w:rPr>
        <w:t>Holst JJ</w:t>
      </w:r>
      <w:r w:rsidRPr="00F519D9">
        <w:rPr>
          <w:rFonts w:ascii="Book Antiqua" w:eastAsia="宋体" w:hAnsi="Book Antiqua" w:cs="宋体"/>
          <w:color w:val="000000"/>
          <w:sz w:val="24"/>
          <w:szCs w:val="24"/>
          <w:lang w:val="en-US" w:eastAsia="zh-CN"/>
        </w:rPr>
        <w:t>.</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The physiology of glucagon-like peptide 1.</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Physiol Rev</w:t>
      </w:r>
      <w:r w:rsidRPr="00F519D9">
        <w:rPr>
          <w:rFonts w:ascii="Book Antiqua" w:eastAsia="宋体" w:hAnsi="Book Antiqua" w:cs="宋体"/>
          <w:color w:val="000000"/>
          <w:sz w:val="24"/>
          <w:szCs w:val="24"/>
          <w:lang w:val="en-US" w:eastAsia="zh-CN"/>
        </w:rPr>
        <w:t> 2007; </w:t>
      </w:r>
      <w:r w:rsidRPr="00F519D9">
        <w:rPr>
          <w:rFonts w:ascii="Book Antiqua" w:eastAsia="宋体" w:hAnsi="Book Antiqua" w:cs="宋体"/>
          <w:b/>
          <w:bCs/>
          <w:color w:val="000000"/>
          <w:sz w:val="24"/>
          <w:szCs w:val="24"/>
          <w:lang w:val="en-US" w:eastAsia="zh-CN"/>
        </w:rPr>
        <w:t>87</w:t>
      </w:r>
      <w:r w:rsidRPr="00F519D9">
        <w:rPr>
          <w:rFonts w:ascii="Book Antiqua" w:eastAsia="宋体" w:hAnsi="Book Antiqua" w:cs="宋体"/>
          <w:color w:val="000000"/>
          <w:sz w:val="24"/>
          <w:szCs w:val="24"/>
          <w:lang w:val="en-US" w:eastAsia="zh-CN"/>
        </w:rPr>
        <w:t>: 1409-1439 [PMID: 17928588 DOI: 10.1152/physrev.00034.2006]</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81 </w:t>
      </w:r>
      <w:r w:rsidRPr="00F519D9">
        <w:rPr>
          <w:rFonts w:ascii="Book Antiqua" w:eastAsia="宋体" w:hAnsi="Book Antiqua" w:cs="宋体"/>
          <w:b/>
          <w:bCs/>
          <w:color w:val="000000"/>
          <w:sz w:val="24"/>
          <w:szCs w:val="24"/>
          <w:lang w:val="en-US" w:eastAsia="zh-CN"/>
        </w:rPr>
        <w:t>Pilichiewicz AN</w:t>
      </w:r>
      <w:r w:rsidRPr="00F519D9">
        <w:rPr>
          <w:rFonts w:ascii="Book Antiqua" w:eastAsia="宋体" w:hAnsi="Book Antiqua" w:cs="宋体"/>
          <w:color w:val="000000"/>
          <w:sz w:val="24"/>
          <w:szCs w:val="24"/>
          <w:lang w:val="en-US" w:eastAsia="zh-CN"/>
        </w:rPr>
        <w:t>, Chaikomin R, Brennan IM, Wishart JM, Rayner CK, Jones KL, Smout AJ, Horowitz M, Feinle-Bisset C. Load-dependent effects of duodenal glucose on glycemia, gastrointestinal hormones, antropyloroduodenal motility, and energy intake in healthy men. </w:t>
      </w:r>
      <w:r w:rsidRPr="00F519D9">
        <w:rPr>
          <w:rFonts w:ascii="Book Antiqua" w:eastAsia="宋体" w:hAnsi="Book Antiqua" w:cs="宋体"/>
          <w:i/>
          <w:iCs/>
          <w:color w:val="000000"/>
          <w:sz w:val="24"/>
          <w:szCs w:val="24"/>
          <w:lang w:val="en-US" w:eastAsia="zh-CN"/>
        </w:rPr>
        <w:t>Am J Physiol Endocrinol Metab</w:t>
      </w:r>
      <w:r w:rsidRPr="00F519D9">
        <w:rPr>
          <w:rFonts w:ascii="Book Antiqua" w:eastAsia="宋体" w:hAnsi="Book Antiqua" w:cs="宋体"/>
          <w:color w:val="000000"/>
          <w:sz w:val="24"/>
          <w:szCs w:val="24"/>
          <w:lang w:val="en-US" w:eastAsia="zh-CN"/>
        </w:rPr>
        <w:t> 2007; </w:t>
      </w:r>
      <w:r w:rsidRPr="00F519D9">
        <w:rPr>
          <w:rFonts w:ascii="Book Antiqua" w:eastAsia="宋体" w:hAnsi="Book Antiqua" w:cs="宋体"/>
          <w:b/>
          <w:bCs/>
          <w:color w:val="000000"/>
          <w:sz w:val="24"/>
          <w:szCs w:val="24"/>
          <w:lang w:val="en-US" w:eastAsia="zh-CN"/>
        </w:rPr>
        <w:t>293</w:t>
      </w:r>
      <w:r w:rsidRPr="00F519D9">
        <w:rPr>
          <w:rFonts w:ascii="Book Antiqua" w:eastAsia="宋体" w:hAnsi="Book Antiqua" w:cs="宋体"/>
          <w:color w:val="000000"/>
          <w:sz w:val="24"/>
          <w:szCs w:val="24"/>
          <w:lang w:val="en-US" w:eastAsia="zh-CN"/>
        </w:rPr>
        <w:t>: E743-E753 [PMID: 17609258 DOI: 10.1152/ajpendo.00159.2007]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82 </w:t>
      </w:r>
      <w:r w:rsidRPr="00F519D9">
        <w:rPr>
          <w:rFonts w:ascii="Book Antiqua" w:eastAsia="宋体" w:hAnsi="Book Antiqua" w:cs="宋体"/>
          <w:b/>
          <w:bCs/>
          <w:color w:val="000000"/>
          <w:sz w:val="24"/>
          <w:szCs w:val="24"/>
          <w:lang w:val="en-US" w:eastAsia="zh-CN"/>
        </w:rPr>
        <w:t>Vilsbøll T</w:t>
      </w:r>
      <w:r w:rsidRPr="00F519D9">
        <w:rPr>
          <w:rFonts w:ascii="Book Antiqua" w:eastAsia="宋体" w:hAnsi="Book Antiqua" w:cs="宋体"/>
          <w:color w:val="000000"/>
          <w:sz w:val="24"/>
          <w:szCs w:val="24"/>
          <w:lang w:val="en-US" w:eastAsia="zh-CN"/>
        </w:rPr>
        <w:t>, Garber AJ. Non-glycaemic effects mediated via GLP-1 receptor agonists and the potential for exploiting these for therapeutic benefit: focus on liraglutide. </w:t>
      </w:r>
      <w:r w:rsidRPr="00F519D9">
        <w:rPr>
          <w:rFonts w:ascii="Book Antiqua" w:eastAsia="宋体" w:hAnsi="Book Antiqua" w:cs="宋体"/>
          <w:i/>
          <w:iCs/>
          <w:color w:val="000000"/>
          <w:sz w:val="24"/>
          <w:szCs w:val="24"/>
          <w:lang w:val="en-US" w:eastAsia="zh-CN"/>
        </w:rPr>
        <w:t>Diabetes Obes Metab</w:t>
      </w:r>
      <w:r w:rsidRPr="00F519D9">
        <w:rPr>
          <w:rFonts w:ascii="Book Antiqua" w:eastAsia="宋体" w:hAnsi="Book Antiqua" w:cs="宋体"/>
          <w:color w:val="000000"/>
          <w:sz w:val="24"/>
          <w:szCs w:val="24"/>
          <w:lang w:val="en-US" w:eastAsia="zh-CN"/>
        </w:rPr>
        <w:t> 2012; </w:t>
      </w:r>
      <w:r w:rsidRPr="00F519D9">
        <w:rPr>
          <w:rFonts w:ascii="Book Antiqua" w:eastAsia="宋体" w:hAnsi="Book Antiqua" w:cs="宋体"/>
          <w:b/>
          <w:bCs/>
          <w:color w:val="000000"/>
          <w:sz w:val="24"/>
          <w:szCs w:val="24"/>
          <w:lang w:val="en-US" w:eastAsia="zh-CN"/>
        </w:rPr>
        <w:t>14 Suppl 2</w:t>
      </w:r>
      <w:r w:rsidRPr="00F519D9">
        <w:rPr>
          <w:rFonts w:ascii="Book Antiqua" w:eastAsia="宋体" w:hAnsi="Book Antiqua" w:cs="宋体"/>
          <w:color w:val="000000"/>
          <w:sz w:val="24"/>
          <w:szCs w:val="24"/>
          <w:lang w:val="en-US" w:eastAsia="zh-CN"/>
        </w:rPr>
        <w:t>: 41-49 [PMID: 22405268 DOI: 10.1111/j.1463-1326.2012.01579.x]</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83 </w:t>
      </w:r>
      <w:r w:rsidRPr="00F519D9">
        <w:rPr>
          <w:rFonts w:ascii="Book Antiqua" w:eastAsia="宋体" w:hAnsi="Book Antiqua" w:cs="宋体"/>
          <w:b/>
          <w:bCs/>
          <w:color w:val="000000"/>
          <w:sz w:val="24"/>
          <w:szCs w:val="24"/>
          <w:lang w:val="en-US" w:eastAsia="zh-CN"/>
        </w:rPr>
        <w:t>Zinman B</w:t>
      </w:r>
      <w:r w:rsidRPr="00F519D9">
        <w:rPr>
          <w:rFonts w:ascii="Book Antiqua" w:eastAsia="宋体" w:hAnsi="Book Antiqua" w:cs="宋体"/>
          <w:color w:val="000000"/>
          <w:sz w:val="24"/>
          <w:szCs w:val="24"/>
          <w:lang w:val="en-US" w:eastAsia="zh-CN"/>
        </w:rPr>
        <w:t>, Gerich J, Buse JB, Lewin A, Schwartz S, Raskin P, Hale PM, Zdravkovic M, Blonde L. Efficacy and safety of the human glucagon-like peptide-1 analog liraglutide in combination with metformin and thiazolidinedione in patients with type 2 diabetes (LEAD-4 Met+TZD). </w:t>
      </w:r>
      <w:r w:rsidRPr="00F519D9">
        <w:rPr>
          <w:rFonts w:ascii="Book Antiqua" w:eastAsia="宋体" w:hAnsi="Book Antiqua" w:cs="宋体"/>
          <w:i/>
          <w:iCs/>
          <w:color w:val="000000"/>
          <w:sz w:val="24"/>
          <w:szCs w:val="24"/>
          <w:lang w:val="en-US" w:eastAsia="zh-CN"/>
        </w:rPr>
        <w:t>Diabetes Care</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b/>
          <w:bCs/>
          <w:color w:val="000000"/>
          <w:sz w:val="24"/>
          <w:szCs w:val="24"/>
          <w:lang w:val="en-US" w:eastAsia="zh-CN"/>
        </w:rPr>
        <w:t>32</w:t>
      </w:r>
      <w:r w:rsidRPr="00F519D9">
        <w:rPr>
          <w:rFonts w:ascii="Book Antiqua" w:eastAsia="宋体" w:hAnsi="Book Antiqua" w:cs="宋体"/>
          <w:color w:val="000000"/>
          <w:sz w:val="24"/>
          <w:szCs w:val="24"/>
          <w:lang w:val="en-US" w:eastAsia="zh-CN"/>
        </w:rPr>
        <w:t>: 1224-1230 [PMID: 19289857 DOI: 10.2337/dc08-2124]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lastRenderedPageBreak/>
        <w:t xml:space="preserve">84 </w:t>
      </w:r>
      <w:r w:rsidRPr="00F519D9">
        <w:rPr>
          <w:rFonts w:ascii="Book Antiqua" w:eastAsia="宋体" w:hAnsi="Book Antiqua" w:cs="宋体"/>
          <w:color w:val="000000"/>
          <w:sz w:val="24"/>
          <w:szCs w:val="24"/>
          <w:lang w:val="en-US" w:eastAsia="zh-CN"/>
        </w:rPr>
        <w:t>FDA.</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NDA 22-341 VICTOZA RISK EVALUATION AND MITIGATION STRATEGY (REMS).</w:t>
      </w:r>
      <w:proofErr w:type="gramEnd"/>
      <w:r w:rsidRPr="00F519D9">
        <w:rPr>
          <w:rFonts w:ascii="Book Antiqua" w:eastAsia="宋体" w:hAnsi="Book Antiqua" w:cs="宋体"/>
          <w:color w:val="000000"/>
          <w:sz w:val="24"/>
          <w:szCs w:val="24"/>
          <w:lang w:val="en-US" w:eastAsia="zh-CN"/>
        </w:rPr>
        <w:t xml:space="preserve"> 2012 [cited Accessed July 2012; Available from: http: //www.fda.gov/downloads/Drugs/DrugSafety/PostmarketDrugSafetyInformationforPat</w:t>
      </w:r>
      <w:r>
        <w:rPr>
          <w:rFonts w:ascii="Book Antiqua" w:eastAsia="宋体" w:hAnsi="Book Antiqua" w:cs="宋体"/>
          <w:color w:val="000000"/>
          <w:sz w:val="24"/>
          <w:szCs w:val="24"/>
          <w:lang w:val="en-US" w:eastAsia="zh-CN"/>
        </w:rPr>
        <w:t>ientsandProviders/UCM202063.pdf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85 </w:t>
      </w:r>
      <w:r w:rsidRPr="00F519D9">
        <w:rPr>
          <w:rFonts w:ascii="Book Antiqua" w:eastAsia="宋体" w:hAnsi="Book Antiqua" w:cs="宋体"/>
          <w:color w:val="000000"/>
          <w:sz w:val="24"/>
          <w:szCs w:val="24"/>
          <w:lang w:val="en-US" w:eastAsia="zh-CN"/>
        </w:rPr>
        <w:t>FDA.</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Highlights of prescribing information - Victoza.</w:t>
      </w:r>
      <w:proofErr w:type="gramEnd"/>
      <w:r w:rsidRPr="00F519D9">
        <w:rPr>
          <w:rFonts w:ascii="Book Antiqua" w:eastAsia="宋体" w:hAnsi="Book Antiqua" w:cs="宋体"/>
          <w:color w:val="000000"/>
          <w:sz w:val="24"/>
          <w:szCs w:val="24"/>
          <w:lang w:val="en-US" w:eastAsia="zh-CN"/>
        </w:rPr>
        <w:t xml:space="preserve"> 2012 July 2012]; Available from: http: //www.accessdata.fda.gov/drugsatfda_docs/label/2012/022341s007s009s013lbl.pdf.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86 </w:t>
      </w:r>
      <w:r w:rsidRPr="00F519D9">
        <w:rPr>
          <w:rFonts w:ascii="Book Antiqua" w:eastAsia="宋体" w:hAnsi="Book Antiqua" w:cs="宋体"/>
          <w:color w:val="000000"/>
          <w:sz w:val="24"/>
          <w:szCs w:val="24"/>
          <w:lang w:val="en-US" w:eastAsia="zh-CN"/>
        </w:rPr>
        <w:t>FDA.</w:t>
      </w:r>
      <w:proofErr w:type="gramEnd"/>
      <w:r w:rsidRPr="00F519D9">
        <w:rPr>
          <w:rFonts w:ascii="Book Antiqua" w:eastAsia="宋体" w:hAnsi="Book Antiqua" w:cs="宋体"/>
          <w:color w:val="000000"/>
          <w:sz w:val="24"/>
          <w:szCs w:val="24"/>
          <w:lang w:val="en-US" w:eastAsia="zh-CN"/>
        </w:rPr>
        <w:t xml:space="preserve"> Exenatide (marketed as Byetta) Information. 2009 Augu</w:t>
      </w:r>
      <w:r>
        <w:rPr>
          <w:rFonts w:ascii="Book Antiqua" w:eastAsia="宋体" w:hAnsi="Book Antiqua" w:cs="宋体"/>
          <w:color w:val="000000"/>
          <w:sz w:val="24"/>
          <w:szCs w:val="24"/>
          <w:lang w:val="en-US" w:eastAsia="zh-CN"/>
        </w:rPr>
        <w:t>st 2012]; Available from: http:</w:t>
      </w:r>
      <w:r w:rsidRPr="00F519D9">
        <w:rPr>
          <w:rFonts w:ascii="Book Antiqua" w:eastAsia="宋体" w:hAnsi="Book Antiqua" w:cs="宋体"/>
          <w:color w:val="000000"/>
          <w:sz w:val="24"/>
          <w:szCs w:val="24"/>
          <w:lang w:val="en-US" w:eastAsia="zh-CN"/>
        </w:rPr>
        <w:t>//www.fda.gov/Drugs/DrugSafety/PostmarketDrugSafetyInformationforPat</w:t>
      </w:r>
      <w:r>
        <w:rPr>
          <w:rFonts w:ascii="Book Antiqua" w:eastAsia="宋体" w:hAnsi="Book Antiqua" w:cs="宋体"/>
          <w:color w:val="000000"/>
          <w:sz w:val="24"/>
          <w:szCs w:val="24"/>
          <w:lang w:val="en-US" w:eastAsia="zh-CN"/>
        </w:rPr>
        <w:t>ientsandProviders/ucm113705.htm</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87 </w:t>
      </w:r>
      <w:r w:rsidRPr="00F519D9">
        <w:rPr>
          <w:rFonts w:ascii="Book Antiqua" w:eastAsia="宋体" w:hAnsi="Book Antiqua" w:cs="宋体"/>
          <w:color w:val="000000"/>
          <w:sz w:val="24"/>
          <w:szCs w:val="24"/>
          <w:lang w:val="en-US" w:eastAsia="zh-CN"/>
        </w:rPr>
        <w:t>EMA.</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Byetta exenatide.</w:t>
      </w:r>
      <w:proofErr w:type="gramEnd"/>
      <w:r w:rsidRPr="00F519D9">
        <w:rPr>
          <w:rFonts w:ascii="Book Antiqua" w:eastAsia="宋体" w:hAnsi="Book Antiqua" w:cs="宋体"/>
          <w:color w:val="000000"/>
          <w:sz w:val="24"/>
          <w:szCs w:val="24"/>
          <w:lang w:val="en-US" w:eastAsia="zh-CN"/>
        </w:rPr>
        <w:t xml:space="preserve"> 2012 August 2012]; Available from: http: //www.ema.europa.eu/ema/index.jsp?curl=pages/medicines/human/medicines/000698/human_med_0</w:t>
      </w:r>
      <w:r>
        <w:rPr>
          <w:rFonts w:ascii="Book Antiqua" w:eastAsia="宋体" w:hAnsi="Book Antiqua" w:cs="宋体"/>
          <w:color w:val="000000"/>
          <w:sz w:val="24"/>
          <w:szCs w:val="24"/>
          <w:lang w:val="en-US" w:eastAsia="zh-CN"/>
        </w:rPr>
        <w:t>00682.jsp&amp;jsenabled=true</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88 </w:t>
      </w:r>
      <w:r w:rsidRPr="00F519D9">
        <w:rPr>
          <w:rFonts w:ascii="Book Antiqua" w:eastAsia="宋体" w:hAnsi="Book Antiqua" w:cs="宋体"/>
          <w:b/>
          <w:bCs/>
          <w:color w:val="000000"/>
          <w:sz w:val="24"/>
          <w:szCs w:val="24"/>
          <w:lang w:val="en-US" w:eastAsia="zh-CN"/>
        </w:rPr>
        <w:t>Rosenstock J</w:t>
      </w:r>
      <w:r w:rsidRPr="00F519D9">
        <w:rPr>
          <w:rFonts w:ascii="Book Antiqua" w:eastAsia="宋体" w:hAnsi="Book Antiqua" w:cs="宋体"/>
          <w:color w:val="000000"/>
          <w:sz w:val="24"/>
          <w:szCs w:val="24"/>
          <w:lang w:val="en-US" w:eastAsia="zh-CN"/>
        </w:rPr>
        <w:t>, Klaff LJ, Schwartz S, Northrup J, Holcombe JH, Wilhelm K, Trautmann M. Effects of exenatide and lifestyle modification on body weight and glucose tolerance in obese subjects with and without pre-diabetes. </w:t>
      </w:r>
      <w:r w:rsidRPr="00F519D9">
        <w:rPr>
          <w:rFonts w:ascii="Book Antiqua" w:eastAsia="宋体" w:hAnsi="Book Antiqua" w:cs="宋体"/>
          <w:i/>
          <w:iCs/>
          <w:color w:val="000000"/>
          <w:sz w:val="24"/>
          <w:szCs w:val="24"/>
          <w:lang w:val="en-US" w:eastAsia="zh-CN"/>
        </w:rPr>
        <w:t>Diabetes Care</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33</w:t>
      </w:r>
      <w:r w:rsidRPr="00F519D9">
        <w:rPr>
          <w:rFonts w:ascii="Book Antiqua" w:eastAsia="宋体" w:hAnsi="Book Antiqua" w:cs="宋体"/>
          <w:color w:val="000000"/>
          <w:sz w:val="24"/>
          <w:szCs w:val="24"/>
          <w:lang w:val="en-US" w:eastAsia="zh-CN"/>
        </w:rPr>
        <w:t>: 1173-1175 [PMID: 20332357]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89 </w:t>
      </w:r>
      <w:r w:rsidRPr="00F519D9">
        <w:rPr>
          <w:rFonts w:ascii="Book Antiqua" w:eastAsia="宋体" w:hAnsi="Book Antiqua" w:cs="宋体"/>
          <w:b/>
          <w:bCs/>
          <w:color w:val="000000"/>
          <w:sz w:val="24"/>
          <w:szCs w:val="24"/>
          <w:lang w:val="en-US" w:eastAsia="zh-CN"/>
        </w:rPr>
        <w:t>Bradley DP</w:t>
      </w:r>
      <w:r w:rsidRPr="00F519D9">
        <w:rPr>
          <w:rFonts w:ascii="Book Antiqua" w:eastAsia="宋体" w:hAnsi="Book Antiqua" w:cs="宋体"/>
          <w:color w:val="000000"/>
          <w:sz w:val="24"/>
          <w:szCs w:val="24"/>
          <w:lang w:val="en-US" w:eastAsia="zh-CN"/>
        </w:rPr>
        <w:t>, Kulstad R, Racine N, Shenker Y, Meredith M, Schoeller DA. Alterations in energy balance following exenatide administration. </w:t>
      </w:r>
      <w:r w:rsidRPr="00F519D9">
        <w:rPr>
          <w:rFonts w:ascii="Book Antiqua" w:eastAsia="宋体" w:hAnsi="Book Antiqua" w:cs="宋体"/>
          <w:i/>
          <w:iCs/>
          <w:color w:val="000000"/>
          <w:sz w:val="24"/>
          <w:szCs w:val="24"/>
          <w:lang w:val="en-US" w:eastAsia="zh-CN"/>
        </w:rPr>
        <w:t>Appl Physiol Nutr Metab</w:t>
      </w:r>
      <w:r w:rsidRPr="00F519D9">
        <w:rPr>
          <w:rFonts w:ascii="Book Antiqua" w:eastAsia="宋体" w:hAnsi="Book Antiqua" w:cs="宋体"/>
          <w:color w:val="000000"/>
          <w:sz w:val="24"/>
          <w:szCs w:val="24"/>
          <w:lang w:val="en-US" w:eastAsia="zh-CN"/>
        </w:rPr>
        <w:t> 2012; </w:t>
      </w:r>
      <w:r w:rsidRPr="00F519D9">
        <w:rPr>
          <w:rFonts w:ascii="Book Antiqua" w:eastAsia="宋体" w:hAnsi="Book Antiqua" w:cs="宋体"/>
          <w:b/>
          <w:bCs/>
          <w:color w:val="000000"/>
          <w:sz w:val="24"/>
          <w:szCs w:val="24"/>
          <w:lang w:val="en-US" w:eastAsia="zh-CN"/>
        </w:rPr>
        <w:t>37</w:t>
      </w:r>
      <w:r w:rsidRPr="00F519D9">
        <w:rPr>
          <w:rFonts w:ascii="Book Antiqua" w:eastAsia="宋体" w:hAnsi="Book Antiqua" w:cs="宋体"/>
          <w:color w:val="000000"/>
          <w:sz w:val="24"/>
          <w:szCs w:val="24"/>
          <w:lang w:val="en-US" w:eastAsia="zh-CN"/>
        </w:rPr>
        <w:t>: 893-899 [PMID: 22735035 DOI: 10.1139/h2012-068]</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90 </w:t>
      </w:r>
      <w:r w:rsidRPr="00F519D9">
        <w:rPr>
          <w:rFonts w:ascii="Book Antiqua" w:eastAsia="宋体" w:hAnsi="Book Antiqua" w:cs="宋体"/>
          <w:b/>
          <w:color w:val="000000"/>
          <w:sz w:val="24"/>
          <w:szCs w:val="24"/>
          <w:lang w:val="en-US" w:eastAsia="zh-CN"/>
        </w:rPr>
        <w:t xml:space="preserve">Wynne K, </w:t>
      </w:r>
      <w:r>
        <w:rPr>
          <w:rFonts w:ascii="Book Antiqua" w:eastAsia="宋体" w:hAnsi="Book Antiqua" w:cs="宋体"/>
          <w:color w:val="000000"/>
          <w:sz w:val="24"/>
          <w:szCs w:val="24"/>
          <w:lang w:val="en-US" w:eastAsia="zh-CN"/>
        </w:rPr>
        <w:t>Bloom</w:t>
      </w:r>
      <w:r w:rsidRPr="00F519D9">
        <w:rPr>
          <w:rFonts w:ascii="Book Antiqua" w:eastAsia="宋体" w:hAnsi="Book Antiqua" w:cs="宋体"/>
          <w:color w:val="000000"/>
          <w:sz w:val="24"/>
          <w:szCs w:val="24"/>
          <w:lang w:val="en-US" w:eastAsia="zh-CN"/>
        </w:rPr>
        <w:t xml:space="preserve"> S</w:t>
      </w:r>
      <w:r>
        <w:rPr>
          <w:rFonts w:ascii="Book Antiqua" w:eastAsia="宋体" w:hAnsi="Book Antiqua" w:cs="宋体" w:hint="eastAsia"/>
          <w:color w:val="000000"/>
          <w:sz w:val="24"/>
          <w:szCs w:val="24"/>
          <w:lang w:val="en-US" w:eastAsia="zh-CN"/>
        </w:rPr>
        <w:t>.</w:t>
      </w:r>
      <w:r w:rsidRPr="00F519D9">
        <w:rPr>
          <w:rFonts w:ascii="Book Antiqua" w:eastAsia="宋体" w:hAnsi="Book Antiqua" w:cs="宋体"/>
          <w:color w:val="000000"/>
          <w:sz w:val="24"/>
          <w:szCs w:val="24"/>
          <w:lang w:val="en-US" w:eastAsia="zh-CN"/>
        </w:rPr>
        <w:t xml:space="preserve"> Oxyntomodulin: a new therapy for obesity? </w:t>
      </w:r>
      <w:r w:rsidRPr="00F519D9">
        <w:rPr>
          <w:rFonts w:ascii="Book Antiqua" w:eastAsia="宋体" w:hAnsi="Book Antiqua" w:cs="宋体"/>
          <w:i/>
          <w:color w:val="000000"/>
          <w:sz w:val="24"/>
          <w:szCs w:val="24"/>
          <w:lang w:val="en-US" w:eastAsia="zh-CN"/>
        </w:rPr>
        <w:t>Science in School</w:t>
      </w:r>
      <w:r w:rsidRPr="00F519D9">
        <w:rPr>
          <w:rFonts w:ascii="Book Antiqua" w:eastAsia="宋体" w:hAnsi="Book Antiqua" w:cs="宋体"/>
          <w:color w:val="000000"/>
          <w:sz w:val="24"/>
          <w:szCs w:val="24"/>
          <w:lang w:val="en-US" w:eastAsia="zh-CN"/>
        </w:rPr>
        <w:t xml:space="preserve"> 2007</w:t>
      </w:r>
      <w:r>
        <w:rPr>
          <w:rFonts w:ascii="Book Antiqua" w:eastAsia="宋体" w:hAnsi="Book Antiqua" w:cs="宋体" w:hint="eastAsia"/>
          <w:color w:val="000000"/>
          <w:sz w:val="24"/>
          <w:szCs w:val="24"/>
          <w:lang w:val="en-US" w:eastAsia="zh-CN"/>
        </w:rPr>
        <w:t xml:space="preserve">; </w:t>
      </w:r>
      <w:r w:rsidRPr="00F519D9">
        <w:rPr>
          <w:rFonts w:ascii="Book Antiqua" w:eastAsia="宋体" w:hAnsi="Book Antiqua" w:cs="宋体"/>
          <w:b/>
          <w:color w:val="000000"/>
          <w:sz w:val="24"/>
          <w:szCs w:val="24"/>
          <w:lang w:val="en-US" w:eastAsia="zh-CN"/>
        </w:rPr>
        <w:t xml:space="preserve">(6): </w:t>
      </w:r>
      <w:r>
        <w:rPr>
          <w:rFonts w:ascii="Book Antiqua" w:eastAsia="宋体" w:hAnsi="Book Antiqua" w:cs="宋体"/>
          <w:color w:val="000000"/>
          <w:sz w:val="24"/>
          <w:szCs w:val="24"/>
          <w:lang w:val="en-US" w:eastAsia="zh-CN"/>
        </w:rPr>
        <w:t>25-29</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91 </w:t>
      </w:r>
      <w:r w:rsidRPr="00F519D9">
        <w:rPr>
          <w:rFonts w:ascii="Book Antiqua" w:eastAsia="宋体" w:hAnsi="Book Antiqua" w:cs="宋体"/>
          <w:b/>
          <w:bCs/>
          <w:color w:val="000000"/>
          <w:sz w:val="24"/>
          <w:szCs w:val="24"/>
          <w:lang w:val="en-US" w:eastAsia="zh-CN"/>
        </w:rPr>
        <w:t>Wynne K</w:t>
      </w:r>
      <w:r w:rsidRPr="00F519D9">
        <w:rPr>
          <w:rFonts w:ascii="Book Antiqua" w:eastAsia="宋体" w:hAnsi="Book Antiqua" w:cs="宋体"/>
          <w:color w:val="000000"/>
          <w:sz w:val="24"/>
          <w:szCs w:val="24"/>
          <w:lang w:val="en-US" w:eastAsia="zh-CN"/>
        </w:rPr>
        <w:t>, Park AJ, Small CJ, Meeran K, Ghatei MA, Frost GS, Bloom SR. Oxyntomodulin increases energy expenditure in addition to decreasing energy intake in overweight and obese humans: a randomised controlled trial. </w:t>
      </w:r>
      <w:r w:rsidRPr="00F519D9">
        <w:rPr>
          <w:rFonts w:ascii="Book Antiqua" w:eastAsia="宋体" w:hAnsi="Book Antiqua" w:cs="宋体"/>
          <w:i/>
          <w:iCs/>
          <w:color w:val="000000"/>
          <w:sz w:val="24"/>
          <w:szCs w:val="24"/>
          <w:lang w:val="en-US" w:eastAsia="zh-CN"/>
        </w:rPr>
        <w:t>Int J Obes (Lond)</w:t>
      </w:r>
      <w:r w:rsidRPr="00F519D9">
        <w:rPr>
          <w:rFonts w:ascii="Book Antiqua" w:eastAsia="宋体" w:hAnsi="Book Antiqua" w:cs="宋体"/>
          <w:color w:val="000000"/>
          <w:sz w:val="24"/>
          <w:szCs w:val="24"/>
          <w:lang w:val="en-US" w:eastAsia="zh-CN"/>
        </w:rPr>
        <w:t> 2006; </w:t>
      </w:r>
      <w:r w:rsidRPr="00F519D9">
        <w:rPr>
          <w:rFonts w:ascii="Book Antiqua" w:eastAsia="宋体" w:hAnsi="Book Antiqua" w:cs="宋体"/>
          <w:b/>
          <w:bCs/>
          <w:color w:val="000000"/>
          <w:sz w:val="24"/>
          <w:szCs w:val="24"/>
          <w:lang w:val="en-US" w:eastAsia="zh-CN"/>
        </w:rPr>
        <w:t>30</w:t>
      </w:r>
      <w:r w:rsidRPr="00F519D9">
        <w:rPr>
          <w:rFonts w:ascii="Book Antiqua" w:eastAsia="宋体" w:hAnsi="Book Antiqua" w:cs="宋体"/>
          <w:color w:val="000000"/>
          <w:sz w:val="24"/>
          <w:szCs w:val="24"/>
          <w:lang w:val="en-US" w:eastAsia="zh-CN"/>
        </w:rPr>
        <w:t>: 1729-1736 [PMID: 16619056 DOI: 10.1038/sj.ijo.0803344]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92 </w:t>
      </w:r>
      <w:r w:rsidRPr="00F519D9">
        <w:rPr>
          <w:rFonts w:ascii="Book Antiqua" w:eastAsia="宋体" w:hAnsi="Book Antiqua" w:cs="宋体"/>
          <w:b/>
          <w:bCs/>
          <w:color w:val="000000"/>
          <w:sz w:val="24"/>
          <w:szCs w:val="24"/>
          <w:lang w:val="en-US" w:eastAsia="zh-CN"/>
        </w:rPr>
        <w:t>Field BC</w:t>
      </w:r>
      <w:r w:rsidRPr="00F519D9">
        <w:rPr>
          <w:rFonts w:ascii="Book Antiqua" w:eastAsia="宋体" w:hAnsi="Book Antiqua" w:cs="宋体"/>
          <w:color w:val="000000"/>
          <w:sz w:val="24"/>
          <w:szCs w:val="24"/>
          <w:lang w:val="en-US" w:eastAsia="zh-CN"/>
        </w:rPr>
        <w:t>, Wren AM, Peters V, Baynes KC, Martin NM, Patterson M, Alsaraf S, Amber V, Wynne K, Ghatei MA, Bloom SR. PYY3-36 and oxyntomodulin can be additive in their effect on food intake in overweight and obese humans. </w:t>
      </w:r>
      <w:r w:rsidRPr="00F519D9">
        <w:rPr>
          <w:rFonts w:ascii="Book Antiqua" w:eastAsia="宋体" w:hAnsi="Book Antiqua" w:cs="宋体"/>
          <w:i/>
          <w:iCs/>
          <w:color w:val="000000"/>
          <w:sz w:val="24"/>
          <w:szCs w:val="24"/>
          <w:lang w:val="en-US" w:eastAsia="zh-CN"/>
        </w:rPr>
        <w:t>Diabetes</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59</w:t>
      </w:r>
      <w:r w:rsidRPr="00F519D9">
        <w:rPr>
          <w:rFonts w:ascii="Book Antiqua" w:eastAsia="宋体" w:hAnsi="Book Antiqua" w:cs="宋体"/>
          <w:color w:val="000000"/>
          <w:sz w:val="24"/>
          <w:szCs w:val="24"/>
          <w:lang w:val="en-US" w:eastAsia="zh-CN"/>
        </w:rPr>
        <w:t>: 1635-1639 [PMID: 20357366 DOI: 10.2337/db09-1859]</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93 </w:t>
      </w:r>
      <w:r w:rsidRPr="00F519D9">
        <w:rPr>
          <w:rFonts w:ascii="Book Antiqua" w:eastAsia="宋体" w:hAnsi="Book Antiqua" w:cs="宋体"/>
          <w:b/>
          <w:bCs/>
          <w:color w:val="000000"/>
          <w:sz w:val="24"/>
          <w:szCs w:val="24"/>
          <w:lang w:val="en-US" w:eastAsia="zh-CN"/>
        </w:rPr>
        <w:t>Cummings DE</w:t>
      </w:r>
      <w:r w:rsidRPr="00F519D9">
        <w:rPr>
          <w:rFonts w:ascii="Book Antiqua" w:eastAsia="宋体" w:hAnsi="Book Antiqua" w:cs="宋体"/>
          <w:color w:val="000000"/>
          <w:sz w:val="24"/>
          <w:szCs w:val="24"/>
          <w:lang w:val="en-US" w:eastAsia="zh-CN"/>
        </w:rPr>
        <w:t>, Overduin J. Gastrointestinal regulation of food intake.</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J Clin Invest</w:t>
      </w:r>
      <w:r w:rsidRPr="00F519D9">
        <w:rPr>
          <w:rFonts w:ascii="Book Antiqua" w:eastAsia="宋体" w:hAnsi="Book Antiqua" w:cs="宋体"/>
          <w:color w:val="000000"/>
          <w:sz w:val="24"/>
          <w:szCs w:val="24"/>
          <w:lang w:val="en-US" w:eastAsia="zh-CN"/>
        </w:rPr>
        <w:t> 2007; </w:t>
      </w:r>
      <w:r w:rsidRPr="00F519D9">
        <w:rPr>
          <w:rFonts w:ascii="Book Antiqua" w:eastAsia="宋体" w:hAnsi="Book Antiqua" w:cs="宋体"/>
          <w:b/>
          <w:bCs/>
          <w:color w:val="000000"/>
          <w:sz w:val="24"/>
          <w:szCs w:val="24"/>
          <w:lang w:val="en-US" w:eastAsia="zh-CN"/>
        </w:rPr>
        <w:t>117</w:t>
      </w:r>
      <w:r w:rsidRPr="00F519D9">
        <w:rPr>
          <w:rFonts w:ascii="Book Antiqua" w:eastAsia="宋体" w:hAnsi="Book Antiqua" w:cs="宋体"/>
          <w:color w:val="000000"/>
          <w:sz w:val="24"/>
          <w:szCs w:val="24"/>
          <w:lang w:val="en-US" w:eastAsia="zh-CN"/>
        </w:rPr>
        <w:t>: 13-23 [PMID: 17200702]</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lastRenderedPageBreak/>
        <w:t>94 </w:t>
      </w:r>
      <w:r w:rsidRPr="00F519D9">
        <w:rPr>
          <w:rFonts w:ascii="Book Antiqua" w:eastAsia="宋体" w:hAnsi="Book Antiqua" w:cs="宋体"/>
          <w:b/>
          <w:bCs/>
          <w:color w:val="000000"/>
          <w:sz w:val="24"/>
          <w:szCs w:val="24"/>
          <w:lang w:val="en-US" w:eastAsia="zh-CN"/>
        </w:rPr>
        <w:t>Woods SC</w:t>
      </w:r>
      <w:r w:rsidRPr="00F519D9">
        <w:rPr>
          <w:rFonts w:ascii="Book Antiqua" w:eastAsia="宋体" w:hAnsi="Book Antiqua" w:cs="宋体"/>
          <w:color w:val="000000"/>
          <w:sz w:val="24"/>
          <w:szCs w:val="24"/>
          <w:lang w:val="en-US" w:eastAsia="zh-CN"/>
        </w:rPr>
        <w:t>, Lutz TA, Geary N, Langhans W. Pancreatic signals controlling food intake; insulin, glucagon and amylin. </w:t>
      </w:r>
      <w:r w:rsidRPr="00F519D9">
        <w:rPr>
          <w:rFonts w:ascii="Book Antiqua" w:eastAsia="宋体" w:hAnsi="Book Antiqua" w:cs="宋体"/>
          <w:i/>
          <w:iCs/>
          <w:color w:val="000000"/>
          <w:sz w:val="24"/>
          <w:szCs w:val="24"/>
          <w:lang w:val="en-US" w:eastAsia="zh-CN"/>
        </w:rPr>
        <w:t>Philos Trans R Soc Lond B Biol Sci</w:t>
      </w:r>
      <w:r w:rsidRPr="00F519D9">
        <w:rPr>
          <w:rFonts w:ascii="Book Antiqua" w:eastAsia="宋体" w:hAnsi="Book Antiqua" w:cs="宋体"/>
          <w:color w:val="000000"/>
          <w:sz w:val="24"/>
          <w:szCs w:val="24"/>
          <w:lang w:val="en-US" w:eastAsia="zh-CN"/>
        </w:rPr>
        <w:t> 2006; </w:t>
      </w:r>
      <w:r w:rsidRPr="00F519D9">
        <w:rPr>
          <w:rFonts w:ascii="Book Antiqua" w:eastAsia="宋体" w:hAnsi="Book Antiqua" w:cs="宋体"/>
          <w:b/>
          <w:bCs/>
          <w:color w:val="000000"/>
          <w:sz w:val="24"/>
          <w:szCs w:val="24"/>
          <w:lang w:val="en-US" w:eastAsia="zh-CN"/>
        </w:rPr>
        <w:t>361</w:t>
      </w:r>
      <w:r w:rsidRPr="00F519D9">
        <w:rPr>
          <w:rFonts w:ascii="Book Antiqua" w:eastAsia="宋体" w:hAnsi="Book Antiqua" w:cs="宋体"/>
          <w:color w:val="000000"/>
          <w:sz w:val="24"/>
          <w:szCs w:val="24"/>
          <w:lang w:val="en-US" w:eastAsia="zh-CN"/>
        </w:rPr>
        <w:t>: 1219-1235 [PMID: 16815800 DOI: 10.1098/rstb.2006.1858]</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95 </w:t>
      </w:r>
      <w:r w:rsidRPr="00F519D9">
        <w:rPr>
          <w:rFonts w:ascii="Book Antiqua" w:eastAsia="宋体" w:hAnsi="Book Antiqua" w:cs="宋体"/>
          <w:b/>
          <w:bCs/>
          <w:color w:val="000000"/>
          <w:sz w:val="24"/>
          <w:szCs w:val="24"/>
          <w:lang w:val="en-US" w:eastAsia="zh-CN"/>
        </w:rPr>
        <w:t>Weyer C</w:t>
      </w:r>
      <w:r w:rsidRPr="00F519D9">
        <w:rPr>
          <w:rFonts w:ascii="Book Antiqua" w:eastAsia="宋体" w:hAnsi="Book Antiqua" w:cs="宋体"/>
          <w:color w:val="000000"/>
          <w:sz w:val="24"/>
          <w:szCs w:val="24"/>
          <w:lang w:val="en-US" w:eastAsia="zh-CN"/>
        </w:rPr>
        <w:t>, Maggs DG, Young AA, Kolterman OG. Amylin replacement with pramlintide as an adjunct to insulin therapy in type 1 and type 2 diabetes mellitus: a physiological approach toward improved metabolic control. </w:t>
      </w:r>
      <w:r w:rsidRPr="00F519D9">
        <w:rPr>
          <w:rFonts w:ascii="Book Antiqua" w:eastAsia="宋体" w:hAnsi="Book Antiqua" w:cs="宋体"/>
          <w:i/>
          <w:iCs/>
          <w:color w:val="000000"/>
          <w:sz w:val="24"/>
          <w:szCs w:val="24"/>
          <w:lang w:val="en-US" w:eastAsia="zh-CN"/>
        </w:rPr>
        <w:t>Curr Pharm Des</w:t>
      </w:r>
      <w:r w:rsidRPr="00F519D9">
        <w:rPr>
          <w:rFonts w:ascii="Book Antiqua" w:eastAsia="宋体" w:hAnsi="Book Antiqua" w:cs="宋体"/>
          <w:color w:val="000000"/>
          <w:sz w:val="24"/>
          <w:szCs w:val="24"/>
          <w:lang w:val="en-US" w:eastAsia="zh-CN"/>
        </w:rPr>
        <w:t> 2001; </w:t>
      </w:r>
      <w:r w:rsidRPr="00F519D9">
        <w:rPr>
          <w:rFonts w:ascii="Book Antiqua" w:eastAsia="宋体" w:hAnsi="Book Antiqua" w:cs="宋体"/>
          <w:b/>
          <w:bCs/>
          <w:color w:val="000000"/>
          <w:sz w:val="24"/>
          <w:szCs w:val="24"/>
          <w:lang w:val="en-US" w:eastAsia="zh-CN"/>
        </w:rPr>
        <w:t>7</w:t>
      </w:r>
      <w:r w:rsidRPr="00F519D9">
        <w:rPr>
          <w:rFonts w:ascii="Book Antiqua" w:eastAsia="宋体" w:hAnsi="Book Antiqua" w:cs="宋体"/>
          <w:color w:val="000000"/>
          <w:sz w:val="24"/>
          <w:szCs w:val="24"/>
          <w:lang w:val="en-US" w:eastAsia="zh-CN"/>
        </w:rPr>
        <w:t>: 1353-1373 [PMID: 11472273]</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96 </w:t>
      </w:r>
      <w:r w:rsidRPr="00F519D9">
        <w:rPr>
          <w:rFonts w:ascii="Book Antiqua" w:eastAsia="宋体" w:hAnsi="Book Antiqua" w:cs="宋体"/>
          <w:b/>
          <w:bCs/>
          <w:color w:val="000000"/>
          <w:sz w:val="24"/>
          <w:szCs w:val="24"/>
          <w:lang w:val="en-US" w:eastAsia="zh-CN"/>
        </w:rPr>
        <w:t>Goldsbury C</w:t>
      </w:r>
      <w:r w:rsidRPr="00F519D9">
        <w:rPr>
          <w:rFonts w:ascii="Book Antiqua" w:eastAsia="宋体" w:hAnsi="Book Antiqua" w:cs="宋体"/>
          <w:color w:val="000000"/>
          <w:sz w:val="24"/>
          <w:szCs w:val="24"/>
          <w:lang w:val="en-US" w:eastAsia="zh-CN"/>
        </w:rPr>
        <w:t>, Goldie K, Pellaud J, Seelig J, Frey P, Müller SA, Kistler J, Cooper GJ, Aebi U. Amyloid fibril formation from full-length and fragments of amylin. </w:t>
      </w:r>
      <w:r w:rsidRPr="00F519D9">
        <w:rPr>
          <w:rFonts w:ascii="Book Antiqua" w:eastAsia="宋体" w:hAnsi="Book Antiqua" w:cs="宋体"/>
          <w:i/>
          <w:iCs/>
          <w:color w:val="000000"/>
          <w:sz w:val="24"/>
          <w:szCs w:val="24"/>
          <w:lang w:val="en-US" w:eastAsia="zh-CN"/>
        </w:rPr>
        <w:t>J Struct Biol</w:t>
      </w:r>
      <w:r w:rsidRPr="00F519D9">
        <w:rPr>
          <w:rFonts w:ascii="Book Antiqua" w:eastAsia="宋体" w:hAnsi="Book Antiqua" w:cs="宋体"/>
          <w:color w:val="000000"/>
          <w:sz w:val="24"/>
          <w:szCs w:val="24"/>
          <w:lang w:val="en-US" w:eastAsia="zh-CN"/>
        </w:rPr>
        <w:t> 2000; </w:t>
      </w:r>
      <w:r w:rsidRPr="00F519D9">
        <w:rPr>
          <w:rFonts w:ascii="Book Antiqua" w:eastAsia="宋体" w:hAnsi="Book Antiqua" w:cs="宋体"/>
          <w:b/>
          <w:bCs/>
          <w:color w:val="000000"/>
          <w:sz w:val="24"/>
          <w:szCs w:val="24"/>
          <w:lang w:val="en-US" w:eastAsia="zh-CN"/>
        </w:rPr>
        <w:t>130</w:t>
      </w:r>
      <w:r w:rsidRPr="00F519D9">
        <w:rPr>
          <w:rFonts w:ascii="Book Antiqua" w:eastAsia="宋体" w:hAnsi="Book Antiqua" w:cs="宋体"/>
          <w:color w:val="000000"/>
          <w:sz w:val="24"/>
          <w:szCs w:val="24"/>
          <w:lang w:val="en-US" w:eastAsia="zh-CN"/>
        </w:rPr>
        <w:t>: 352-362 [PMID: 10940238 DOI: 10.1006/jsbi.2000.4268]</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97 </w:t>
      </w:r>
      <w:r w:rsidRPr="00F519D9">
        <w:rPr>
          <w:rFonts w:ascii="Book Antiqua" w:eastAsia="宋体" w:hAnsi="Book Antiqua" w:cs="宋体"/>
          <w:b/>
          <w:bCs/>
          <w:color w:val="000000"/>
          <w:sz w:val="24"/>
          <w:szCs w:val="24"/>
          <w:lang w:val="en-US" w:eastAsia="zh-CN"/>
        </w:rPr>
        <w:t>Higham CE</w:t>
      </w:r>
      <w:r w:rsidRPr="00F519D9">
        <w:rPr>
          <w:rFonts w:ascii="Book Antiqua" w:eastAsia="宋体" w:hAnsi="Book Antiqua" w:cs="宋体"/>
          <w:color w:val="000000"/>
          <w:sz w:val="24"/>
          <w:szCs w:val="24"/>
          <w:lang w:val="en-US" w:eastAsia="zh-CN"/>
        </w:rPr>
        <w:t>, Jaikaran ET, Fraser PE, Gross M, Clark A. Preparation of synthetic human islet amyloid polypeptide (IAPP) in a stable conformation to enable study of conversion to amyloid-like fibrils. </w:t>
      </w:r>
      <w:r w:rsidRPr="00F519D9">
        <w:rPr>
          <w:rFonts w:ascii="Book Antiqua" w:eastAsia="宋体" w:hAnsi="Book Antiqua" w:cs="宋体"/>
          <w:i/>
          <w:iCs/>
          <w:color w:val="000000"/>
          <w:sz w:val="24"/>
          <w:szCs w:val="24"/>
          <w:lang w:val="en-US" w:eastAsia="zh-CN"/>
        </w:rPr>
        <w:t>FEBS Lett</w:t>
      </w:r>
      <w:r w:rsidRPr="00F519D9">
        <w:rPr>
          <w:rFonts w:ascii="Book Antiqua" w:eastAsia="宋体" w:hAnsi="Book Antiqua" w:cs="宋体"/>
          <w:color w:val="000000"/>
          <w:sz w:val="24"/>
          <w:szCs w:val="24"/>
          <w:lang w:val="en-US" w:eastAsia="zh-CN"/>
        </w:rPr>
        <w:t> 2000; </w:t>
      </w:r>
      <w:r w:rsidRPr="00F519D9">
        <w:rPr>
          <w:rFonts w:ascii="Book Antiqua" w:eastAsia="宋体" w:hAnsi="Book Antiqua" w:cs="宋体"/>
          <w:b/>
          <w:bCs/>
          <w:color w:val="000000"/>
          <w:sz w:val="24"/>
          <w:szCs w:val="24"/>
          <w:lang w:val="en-US" w:eastAsia="zh-CN"/>
        </w:rPr>
        <w:t>470</w:t>
      </w:r>
      <w:r w:rsidRPr="00F519D9">
        <w:rPr>
          <w:rFonts w:ascii="Book Antiqua" w:eastAsia="宋体" w:hAnsi="Book Antiqua" w:cs="宋体"/>
          <w:color w:val="000000"/>
          <w:sz w:val="24"/>
          <w:szCs w:val="24"/>
          <w:lang w:val="en-US" w:eastAsia="zh-CN"/>
        </w:rPr>
        <w:t>: 55-60 [PMID: 10722845]</w:t>
      </w:r>
    </w:p>
    <w:p w:rsidR="00F519D9" w:rsidRPr="00F519D9" w:rsidRDefault="0001031E" w:rsidP="00F519D9">
      <w:pPr>
        <w:spacing w:after="0" w:line="360" w:lineRule="auto"/>
        <w:ind w:firstLine="0"/>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98 Janes S, GL Beaumont K</w:t>
      </w:r>
      <w:r w:rsidR="00F519D9" w:rsidRPr="00F519D9">
        <w:rPr>
          <w:rFonts w:ascii="Book Antiqua" w:eastAsia="宋体" w:hAnsi="Book Antiqua" w:cs="宋体"/>
          <w:color w:val="000000"/>
          <w:sz w:val="24"/>
          <w:szCs w:val="24"/>
          <w:lang w:val="en-US" w:eastAsia="zh-CN"/>
        </w:rPr>
        <w:t>, Beeley N</w:t>
      </w:r>
      <w:r>
        <w:rPr>
          <w:rFonts w:ascii="Book Antiqua" w:eastAsia="宋体" w:hAnsi="Book Antiqua" w:cs="宋体"/>
          <w:color w:val="000000"/>
          <w:sz w:val="24"/>
          <w:szCs w:val="24"/>
          <w:lang w:val="en-US" w:eastAsia="zh-CN"/>
        </w:rPr>
        <w:t>, Rink T</w:t>
      </w:r>
      <w:r w:rsidR="00F519D9" w:rsidRPr="00F519D9">
        <w:rPr>
          <w:rFonts w:ascii="Book Antiqua" w:eastAsia="宋体" w:hAnsi="Book Antiqua" w:cs="宋体"/>
          <w:color w:val="000000"/>
          <w:sz w:val="24"/>
          <w:szCs w:val="24"/>
          <w:lang w:val="en-US" w:eastAsia="zh-CN"/>
        </w:rPr>
        <w:t>, The selection of pramlintide for cl</w:t>
      </w:r>
      <w:r>
        <w:rPr>
          <w:rFonts w:ascii="Book Antiqua" w:eastAsia="宋体" w:hAnsi="Book Antiqua" w:cs="宋体"/>
          <w:color w:val="000000"/>
          <w:sz w:val="24"/>
          <w:szCs w:val="24"/>
          <w:lang w:val="en-US" w:eastAsia="zh-CN"/>
        </w:rPr>
        <w:t xml:space="preserve">inical evaluation. </w:t>
      </w:r>
      <w:r w:rsidRPr="0001031E">
        <w:rPr>
          <w:rFonts w:ascii="Book Antiqua" w:eastAsia="宋体" w:hAnsi="Book Antiqua" w:cs="宋体"/>
          <w:i/>
          <w:color w:val="000000"/>
          <w:sz w:val="24"/>
          <w:szCs w:val="24"/>
          <w:lang w:val="en-US" w:eastAsia="zh-CN"/>
        </w:rPr>
        <w:t>Diabetes</w:t>
      </w:r>
      <w:r w:rsidR="00F519D9" w:rsidRPr="00F519D9">
        <w:rPr>
          <w:rFonts w:ascii="Book Antiqua" w:eastAsia="宋体" w:hAnsi="Book Antiqua" w:cs="宋体"/>
          <w:color w:val="000000"/>
          <w:sz w:val="24"/>
          <w:szCs w:val="24"/>
          <w:lang w:val="en-US" w:eastAsia="zh-CN"/>
        </w:rPr>
        <w:t xml:space="preserve"> 1996</w:t>
      </w:r>
      <w:r>
        <w:rPr>
          <w:rFonts w:ascii="Book Antiqua" w:eastAsia="宋体" w:hAnsi="Book Antiqua" w:cs="宋体" w:hint="eastAsia"/>
          <w:color w:val="000000"/>
          <w:sz w:val="24"/>
          <w:szCs w:val="24"/>
          <w:lang w:val="en-US" w:eastAsia="zh-CN"/>
        </w:rPr>
        <w:t>;</w:t>
      </w:r>
      <w:r w:rsidR="00F519D9" w:rsidRPr="00F519D9">
        <w:rPr>
          <w:rFonts w:ascii="Book Antiqua" w:eastAsia="宋体" w:hAnsi="Book Antiqua" w:cs="宋体"/>
          <w:color w:val="000000"/>
          <w:sz w:val="24"/>
          <w:szCs w:val="24"/>
          <w:lang w:val="en-US" w:eastAsia="zh-CN"/>
        </w:rPr>
        <w:t xml:space="preserve"> </w:t>
      </w:r>
      <w:r w:rsidR="00F519D9" w:rsidRPr="0001031E">
        <w:rPr>
          <w:rFonts w:ascii="Book Antiqua" w:eastAsia="宋体" w:hAnsi="Book Antiqua" w:cs="宋体"/>
          <w:b/>
          <w:color w:val="000000"/>
          <w:sz w:val="24"/>
          <w:szCs w:val="24"/>
          <w:lang w:val="en-US" w:eastAsia="zh-CN"/>
        </w:rPr>
        <w:t>4</w:t>
      </w:r>
      <w:r w:rsidRPr="0001031E">
        <w:rPr>
          <w:rFonts w:ascii="Book Antiqua" w:eastAsia="宋体" w:hAnsi="Book Antiqua" w:cs="宋体"/>
          <w:b/>
          <w:color w:val="000000"/>
          <w:sz w:val="24"/>
          <w:szCs w:val="24"/>
          <w:lang w:val="en-US" w:eastAsia="zh-CN"/>
        </w:rPr>
        <w:t>5</w:t>
      </w:r>
      <w:r>
        <w:rPr>
          <w:rFonts w:ascii="Book Antiqua" w:eastAsia="宋体" w:hAnsi="Book Antiqua" w:cs="宋体"/>
          <w:color w:val="000000"/>
          <w:sz w:val="24"/>
          <w:szCs w:val="24"/>
          <w:lang w:val="en-US" w:eastAsia="zh-CN"/>
        </w:rPr>
        <w:t xml:space="preserve"> (Suppl 2): p. 235A (Abstract)</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99 </w:t>
      </w:r>
      <w:r w:rsidRPr="00F519D9">
        <w:rPr>
          <w:rFonts w:ascii="Book Antiqua" w:eastAsia="宋体" w:hAnsi="Book Antiqua" w:cs="宋体"/>
          <w:b/>
          <w:bCs/>
          <w:color w:val="000000"/>
          <w:sz w:val="24"/>
          <w:szCs w:val="24"/>
          <w:lang w:val="en-US" w:eastAsia="zh-CN"/>
        </w:rPr>
        <w:t>Lutz TA</w:t>
      </w:r>
      <w:r w:rsidRPr="00F519D9">
        <w:rPr>
          <w:rFonts w:ascii="Book Antiqua" w:eastAsia="宋体" w:hAnsi="Book Antiqua" w:cs="宋体"/>
          <w:color w:val="000000"/>
          <w:sz w:val="24"/>
          <w:szCs w:val="24"/>
          <w:lang w:val="en-US" w:eastAsia="zh-CN"/>
        </w:rPr>
        <w:t>.</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Amylinergic control of food intake.</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Physiol Behav</w:t>
      </w:r>
      <w:r w:rsidRPr="00F519D9">
        <w:rPr>
          <w:rFonts w:ascii="Book Antiqua" w:eastAsia="宋体" w:hAnsi="Book Antiqua" w:cs="宋体"/>
          <w:color w:val="000000"/>
          <w:sz w:val="24"/>
          <w:szCs w:val="24"/>
          <w:lang w:val="en-US" w:eastAsia="zh-CN"/>
        </w:rPr>
        <w:t> 2006; </w:t>
      </w:r>
      <w:r w:rsidRPr="00F519D9">
        <w:rPr>
          <w:rFonts w:ascii="Book Antiqua" w:eastAsia="宋体" w:hAnsi="Book Antiqua" w:cs="宋体"/>
          <w:b/>
          <w:bCs/>
          <w:color w:val="000000"/>
          <w:sz w:val="24"/>
          <w:szCs w:val="24"/>
          <w:lang w:val="en-US" w:eastAsia="zh-CN"/>
        </w:rPr>
        <w:t>89</w:t>
      </w:r>
      <w:r w:rsidRPr="00F519D9">
        <w:rPr>
          <w:rFonts w:ascii="Book Antiqua" w:eastAsia="宋体" w:hAnsi="Book Antiqua" w:cs="宋体"/>
          <w:color w:val="000000"/>
          <w:sz w:val="24"/>
          <w:szCs w:val="24"/>
          <w:lang w:val="en-US" w:eastAsia="zh-CN"/>
        </w:rPr>
        <w:t>: 465-471 [PMID: 16697020 DOI: 10.1016/j.physbeh.2006.04.001]</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100 </w:t>
      </w:r>
      <w:r w:rsidRPr="00F519D9">
        <w:rPr>
          <w:rFonts w:ascii="Book Antiqua" w:eastAsia="宋体" w:hAnsi="Book Antiqua" w:cs="宋体"/>
          <w:b/>
          <w:bCs/>
          <w:color w:val="000000"/>
          <w:sz w:val="24"/>
          <w:szCs w:val="24"/>
          <w:lang w:val="en-US" w:eastAsia="zh-CN"/>
        </w:rPr>
        <w:t>Aronne L</w:t>
      </w:r>
      <w:r w:rsidRPr="00F519D9">
        <w:rPr>
          <w:rFonts w:ascii="Book Antiqua" w:eastAsia="宋体" w:hAnsi="Book Antiqua" w:cs="宋体"/>
          <w:color w:val="000000"/>
          <w:sz w:val="24"/>
          <w:szCs w:val="24"/>
          <w:lang w:val="en-US" w:eastAsia="zh-CN"/>
        </w:rPr>
        <w:t>, Fujioka K, Aroda V, Chen K, Halseth A, Kesty NC, Burns C, Lush CW, Weyer C. Progressive reduction in body weight after treatment with the amylin analog pramlintide in obese subjects: a phase 2, randomized, placebo-controlled, dose-escalation study. </w:t>
      </w:r>
      <w:r w:rsidRPr="00F519D9">
        <w:rPr>
          <w:rFonts w:ascii="Book Antiqua" w:eastAsia="宋体" w:hAnsi="Book Antiqua" w:cs="宋体"/>
          <w:i/>
          <w:iCs/>
          <w:color w:val="000000"/>
          <w:sz w:val="24"/>
          <w:szCs w:val="24"/>
          <w:lang w:val="en-US" w:eastAsia="zh-CN"/>
        </w:rPr>
        <w:t>J Clin Endocrinol Metab</w:t>
      </w:r>
      <w:r w:rsidRPr="00F519D9">
        <w:rPr>
          <w:rFonts w:ascii="Book Antiqua" w:eastAsia="宋体" w:hAnsi="Book Antiqua" w:cs="宋体"/>
          <w:color w:val="000000"/>
          <w:sz w:val="24"/>
          <w:szCs w:val="24"/>
          <w:lang w:val="en-US" w:eastAsia="zh-CN"/>
        </w:rPr>
        <w:t> 2007; </w:t>
      </w:r>
      <w:r w:rsidRPr="00F519D9">
        <w:rPr>
          <w:rFonts w:ascii="Book Antiqua" w:eastAsia="宋体" w:hAnsi="Book Antiqua" w:cs="宋体"/>
          <w:b/>
          <w:bCs/>
          <w:color w:val="000000"/>
          <w:sz w:val="24"/>
          <w:szCs w:val="24"/>
          <w:lang w:val="en-US" w:eastAsia="zh-CN"/>
        </w:rPr>
        <w:t>92</w:t>
      </w:r>
      <w:r w:rsidRPr="00F519D9">
        <w:rPr>
          <w:rFonts w:ascii="Book Antiqua" w:eastAsia="宋体" w:hAnsi="Book Antiqua" w:cs="宋体"/>
          <w:color w:val="000000"/>
          <w:sz w:val="24"/>
          <w:szCs w:val="24"/>
          <w:lang w:val="en-US" w:eastAsia="zh-CN"/>
        </w:rPr>
        <w:t>: 2977-2983 [PMID: 17504894 DOI: 10.1210/jc.2006-2003]</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101 </w:t>
      </w:r>
      <w:r w:rsidRPr="00F519D9">
        <w:rPr>
          <w:rFonts w:ascii="Book Antiqua" w:eastAsia="宋体" w:hAnsi="Book Antiqua" w:cs="宋体"/>
          <w:b/>
          <w:bCs/>
          <w:color w:val="000000"/>
          <w:sz w:val="24"/>
          <w:szCs w:val="24"/>
          <w:lang w:val="en-US" w:eastAsia="zh-CN"/>
        </w:rPr>
        <w:t>Aronne LJ</w:t>
      </w:r>
      <w:r w:rsidRPr="00F519D9">
        <w:rPr>
          <w:rFonts w:ascii="Book Antiqua" w:eastAsia="宋体" w:hAnsi="Book Antiqua" w:cs="宋体"/>
          <w:color w:val="000000"/>
          <w:sz w:val="24"/>
          <w:szCs w:val="24"/>
          <w:lang w:val="en-US" w:eastAsia="zh-CN"/>
        </w:rPr>
        <w:t xml:space="preserve">, Halseth AE, Burns CM, Miller S, Shen LZ. </w:t>
      </w:r>
      <w:proofErr w:type="gramStart"/>
      <w:r w:rsidRPr="00F519D9">
        <w:rPr>
          <w:rFonts w:ascii="Book Antiqua" w:eastAsia="宋体" w:hAnsi="Book Antiqua" w:cs="宋体"/>
          <w:color w:val="000000"/>
          <w:sz w:val="24"/>
          <w:szCs w:val="24"/>
          <w:lang w:val="en-US" w:eastAsia="zh-CN"/>
        </w:rPr>
        <w:t>Enhanced weight loss following coadministration of pramlintide with sibutramine or phentermine in a multicenter trial.</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Obesity (Silver Spring)</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18</w:t>
      </w:r>
      <w:r w:rsidRPr="00F519D9">
        <w:rPr>
          <w:rFonts w:ascii="Book Antiqua" w:eastAsia="宋体" w:hAnsi="Book Antiqua" w:cs="宋体"/>
          <w:color w:val="000000"/>
          <w:sz w:val="24"/>
          <w:szCs w:val="24"/>
          <w:lang w:val="en-US" w:eastAsia="zh-CN"/>
        </w:rPr>
        <w:t>: 1739-1746 [PMID: 20094043 DOI: 10.1038/oby.2009.478]</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102 </w:t>
      </w:r>
      <w:r w:rsidRPr="00F519D9">
        <w:rPr>
          <w:rFonts w:ascii="Book Antiqua" w:eastAsia="宋体" w:hAnsi="Book Antiqua" w:cs="宋体"/>
          <w:b/>
          <w:bCs/>
          <w:color w:val="000000"/>
          <w:sz w:val="24"/>
          <w:szCs w:val="24"/>
          <w:lang w:val="en-US" w:eastAsia="zh-CN"/>
        </w:rPr>
        <w:t>Smith SR</w:t>
      </w:r>
      <w:r w:rsidRPr="00F519D9">
        <w:rPr>
          <w:rFonts w:ascii="Book Antiqua" w:eastAsia="宋体" w:hAnsi="Book Antiqua" w:cs="宋体"/>
          <w:color w:val="000000"/>
          <w:sz w:val="24"/>
          <w:szCs w:val="24"/>
          <w:lang w:val="en-US" w:eastAsia="zh-CN"/>
        </w:rPr>
        <w:t>, Blundell JE, Burns C, Ellero C, Schroeder BE, Kesty NC, Chen KS, Halseth AE, Lush CW, Weyer C. Pramlintide treatment reduces 24-h caloric intake and meal sizes and improves control of eating in obese subjects: a 6-wk translational research study. </w:t>
      </w:r>
      <w:r w:rsidRPr="00F519D9">
        <w:rPr>
          <w:rFonts w:ascii="Book Antiqua" w:eastAsia="宋体" w:hAnsi="Book Antiqua" w:cs="宋体"/>
          <w:i/>
          <w:iCs/>
          <w:color w:val="000000"/>
          <w:sz w:val="24"/>
          <w:szCs w:val="24"/>
          <w:lang w:val="en-US" w:eastAsia="zh-CN"/>
        </w:rPr>
        <w:t>Am J Physiol Endocrinol Metab</w:t>
      </w:r>
      <w:r w:rsidRPr="00F519D9">
        <w:rPr>
          <w:rFonts w:ascii="Book Antiqua" w:eastAsia="宋体" w:hAnsi="Book Antiqua" w:cs="宋体"/>
          <w:color w:val="000000"/>
          <w:sz w:val="24"/>
          <w:szCs w:val="24"/>
          <w:lang w:val="en-US" w:eastAsia="zh-CN"/>
        </w:rPr>
        <w:t> 2007; </w:t>
      </w:r>
      <w:r w:rsidRPr="00F519D9">
        <w:rPr>
          <w:rFonts w:ascii="Book Antiqua" w:eastAsia="宋体" w:hAnsi="Book Antiqua" w:cs="宋体"/>
          <w:b/>
          <w:bCs/>
          <w:color w:val="000000"/>
          <w:sz w:val="24"/>
          <w:szCs w:val="24"/>
          <w:lang w:val="en-US" w:eastAsia="zh-CN"/>
        </w:rPr>
        <w:t>293</w:t>
      </w:r>
      <w:r w:rsidRPr="00F519D9">
        <w:rPr>
          <w:rFonts w:ascii="Book Antiqua" w:eastAsia="宋体" w:hAnsi="Book Antiqua" w:cs="宋体"/>
          <w:color w:val="000000"/>
          <w:sz w:val="24"/>
          <w:szCs w:val="24"/>
          <w:lang w:val="en-US" w:eastAsia="zh-CN"/>
        </w:rPr>
        <w:t>: E620-E627 [PMID: 17505051 DOI: 10.1152/ajpendo.00217.2007]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lastRenderedPageBreak/>
        <w:t>103 </w:t>
      </w:r>
      <w:r w:rsidRPr="00F519D9">
        <w:rPr>
          <w:rFonts w:ascii="Book Antiqua" w:eastAsia="宋体" w:hAnsi="Book Antiqua" w:cs="宋体"/>
          <w:b/>
          <w:bCs/>
          <w:color w:val="000000"/>
          <w:sz w:val="24"/>
          <w:szCs w:val="24"/>
          <w:lang w:val="en-US" w:eastAsia="zh-CN"/>
        </w:rPr>
        <w:t>Wilson GT</w:t>
      </w:r>
      <w:r w:rsidRPr="00F519D9">
        <w:rPr>
          <w:rFonts w:ascii="Book Antiqua" w:eastAsia="宋体" w:hAnsi="Book Antiqua" w:cs="宋体"/>
          <w:color w:val="000000"/>
          <w:sz w:val="24"/>
          <w:szCs w:val="24"/>
          <w:lang w:val="en-US" w:eastAsia="zh-CN"/>
        </w:rPr>
        <w:t>, Wilfley DE, Agras WS, Bryson SW. Psychological treatments of binge eating disorder.</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Arch Gen Psychiatry</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67</w:t>
      </w:r>
      <w:r w:rsidRPr="00F519D9">
        <w:rPr>
          <w:rFonts w:ascii="Book Antiqua" w:eastAsia="宋体" w:hAnsi="Book Antiqua" w:cs="宋体"/>
          <w:color w:val="000000"/>
          <w:sz w:val="24"/>
          <w:szCs w:val="24"/>
          <w:lang w:val="en-US" w:eastAsia="zh-CN"/>
        </w:rPr>
        <w:t>: 94-101 [PMID: 20048227 DOI: 10.1001/archgenpsychiatry.2009.170]</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104 </w:t>
      </w:r>
      <w:r w:rsidRPr="00F519D9">
        <w:rPr>
          <w:rFonts w:ascii="Book Antiqua" w:eastAsia="宋体" w:hAnsi="Book Antiqua" w:cs="宋体"/>
          <w:b/>
          <w:bCs/>
          <w:color w:val="000000"/>
          <w:sz w:val="24"/>
          <w:szCs w:val="24"/>
          <w:lang w:val="en-US" w:eastAsia="zh-CN"/>
        </w:rPr>
        <w:t>Friedman JM</w:t>
      </w:r>
      <w:r w:rsidRPr="00F519D9">
        <w:rPr>
          <w:rFonts w:ascii="Book Antiqua" w:eastAsia="宋体" w:hAnsi="Book Antiqua" w:cs="宋体"/>
          <w:color w:val="000000"/>
          <w:sz w:val="24"/>
          <w:szCs w:val="24"/>
          <w:lang w:val="en-US" w:eastAsia="zh-CN"/>
        </w:rPr>
        <w:t>.</w:t>
      </w:r>
      <w:proofErr w:type="gramEnd"/>
      <w:r w:rsidRPr="00F519D9">
        <w:rPr>
          <w:rFonts w:ascii="Book Antiqua" w:eastAsia="宋体" w:hAnsi="Book Antiqua" w:cs="宋体"/>
          <w:color w:val="000000"/>
          <w:sz w:val="24"/>
          <w:szCs w:val="24"/>
          <w:lang w:val="en-US" w:eastAsia="zh-CN"/>
        </w:rPr>
        <w:t xml:space="preserve"> Leptin at 14 y of age: an ongoing story. </w:t>
      </w:r>
      <w:r w:rsidRPr="00F519D9">
        <w:rPr>
          <w:rFonts w:ascii="Book Antiqua" w:eastAsia="宋体" w:hAnsi="Book Antiqua" w:cs="宋体"/>
          <w:i/>
          <w:iCs/>
          <w:color w:val="000000"/>
          <w:sz w:val="24"/>
          <w:szCs w:val="24"/>
          <w:lang w:val="en-US" w:eastAsia="zh-CN"/>
        </w:rPr>
        <w:t>Am J Clin Nutr</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b/>
          <w:bCs/>
          <w:color w:val="000000"/>
          <w:sz w:val="24"/>
          <w:szCs w:val="24"/>
          <w:lang w:val="en-US" w:eastAsia="zh-CN"/>
        </w:rPr>
        <w:t>89</w:t>
      </w:r>
      <w:r w:rsidRPr="00F519D9">
        <w:rPr>
          <w:rFonts w:ascii="Book Antiqua" w:eastAsia="宋体" w:hAnsi="Book Antiqua" w:cs="宋体"/>
          <w:color w:val="000000"/>
          <w:sz w:val="24"/>
          <w:szCs w:val="24"/>
          <w:lang w:val="en-US" w:eastAsia="zh-CN"/>
        </w:rPr>
        <w:t>: 973S-979S [PMID: 19190071 DOI: 10.3945/ajcn.2008.26788B]</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105 </w:t>
      </w:r>
      <w:r w:rsidRPr="00F519D9">
        <w:rPr>
          <w:rFonts w:ascii="Book Antiqua" w:eastAsia="宋体" w:hAnsi="Book Antiqua" w:cs="宋体"/>
          <w:b/>
          <w:bCs/>
          <w:color w:val="000000"/>
          <w:sz w:val="24"/>
          <w:szCs w:val="24"/>
          <w:lang w:val="en-US" w:eastAsia="zh-CN"/>
        </w:rPr>
        <w:t>Farooqi IS</w:t>
      </w:r>
      <w:r w:rsidRPr="00F519D9">
        <w:rPr>
          <w:rFonts w:ascii="Book Antiqua" w:eastAsia="宋体" w:hAnsi="Book Antiqua" w:cs="宋体"/>
          <w:color w:val="000000"/>
          <w:sz w:val="24"/>
          <w:szCs w:val="24"/>
          <w:lang w:val="en-US" w:eastAsia="zh-CN"/>
        </w:rPr>
        <w:t>, O'Rahilly S. Leptin: a pivotal regulator of human energy homeostasis. </w:t>
      </w:r>
      <w:r w:rsidRPr="00F519D9">
        <w:rPr>
          <w:rFonts w:ascii="Book Antiqua" w:eastAsia="宋体" w:hAnsi="Book Antiqua" w:cs="宋体"/>
          <w:i/>
          <w:iCs/>
          <w:color w:val="000000"/>
          <w:sz w:val="24"/>
          <w:szCs w:val="24"/>
          <w:lang w:val="en-US" w:eastAsia="zh-CN"/>
        </w:rPr>
        <w:t>Am J Clin Nutr</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b/>
          <w:bCs/>
          <w:color w:val="000000"/>
          <w:sz w:val="24"/>
          <w:szCs w:val="24"/>
          <w:lang w:val="en-US" w:eastAsia="zh-CN"/>
        </w:rPr>
        <w:t>89</w:t>
      </w:r>
      <w:r w:rsidRPr="00F519D9">
        <w:rPr>
          <w:rFonts w:ascii="Book Antiqua" w:eastAsia="宋体" w:hAnsi="Book Antiqua" w:cs="宋体"/>
          <w:color w:val="000000"/>
          <w:sz w:val="24"/>
          <w:szCs w:val="24"/>
          <w:lang w:val="en-US" w:eastAsia="zh-CN"/>
        </w:rPr>
        <w:t>: 980S-984S [PMID: 19211814 DOI: 10.3945/ajcn.2008.26788C]</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106 </w:t>
      </w:r>
      <w:r w:rsidRPr="00F519D9">
        <w:rPr>
          <w:rFonts w:ascii="Book Antiqua" w:eastAsia="宋体" w:hAnsi="Book Antiqua" w:cs="宋体"/>
          <w:b/>
          <w:bCs/>
          <w:color w:val="000000"/>
          <w:sz w:val="24"/>
          <w:szCs w:val="24"/>
          <w:lang w:val="en-US" w:eastAsia="zh-CN"/>
        </w:rPr>
        <w:t>Oral EA</w:t>
      </w:r>
      <w:r w:rsidRPr="00F519D9">
        <w:rPr>
          <w:rFonts w:ascii="Book Antiqua" w:eastAsia="宋体" w:hAnsi="Book Antiqua" w:cs="宋体"/>
          <w:color w:val="000000"/>
          <w:sz w:val="24"/>
          <w:szCs w:val="24"/>
          <w:lang w:val="en-US" w:eastAsia="zh-CN"/>
        </w:rPr>
        <w:t>, Simha V, Ruiz E, Andewelt A, Premkumar A, Snell P, Wagner AJ, DePaoli AM, Reitman ML, Taylor SI, Gorden P, Garg A. Leptin-replacement therapy for lipodystrophy. </w:t>
      </w:r>
      <w:r w:rsidRPr="00F519D9">
        <w:rPr>
          <w:rFonts w:ascii="Book Antiqua" w:eastAsia="宋体" w:hAnsi="Book Antiqua" w:cs="宋体"/>
          <w:i/>
          <w:iCs/>
          <w:color w:val="000000"/>
          <w:sz w:val="24"/>
          <w:szCs w:val="24"/>
          <w:lang w:val="en-US" w:eastAsia="zh-CN"/>
        </w:rPr>
        <w:t>N Engl J Med</w:t>
      </w:r>
      <w:r w:rsidRPr="00F519D9">
        <w:rPr>
          <w:rFonts w:ascii="Book Antiqua" w:eastAsia="宋体" w:hAnsi="Book Antiqua" w:cs="宋体"/>
          <w:color w:val="000000"/>
          <w:sz w:val="24"/>
          <w:szCs w:val="24"/>
          <w:lang w:val="en-US" w:eastAsia="zh-CN"/>
        </w:rPr>
        <w:t> 2002; </w:t>
      </w:r>
      <w:r w:rsidRPr="00F519D9">
        <w:rPr>
          <w:rFonts w:ascii="Book Antiqua" w:eastAsia="宋体" w:hAnsi="Book Antiqua" w:cs="宋体"/>
          <w:b/>
          <w:bCs/>
          <w:color w:val="000000"/>
          <w:sz w:val="24"/>
          <w:szCs w:val="24"/>
          <w:lang w:val="en-US" w:eastAsia="zh-CN"/>
        </w:rPr>
        <w:t>346</w:t>
      </w:r>
      <w:r w:rsidRPr="00F519D9">
        <w:rPr>
          <w:rFonts w:ascii="Book Antiqua" w:eastAsia="宋体" w:hAnsi="Book Antiqua" w:cs="宋体"/>
          <w:color w:val="000000"/>
          <w:sz w:val="24"/>
          <w:szCs w:val="24"/>
          <w:lang w:val="en-US" w:eastAsia="zh-CN"/>
        </w:rPr>
        <w:t>: 570-578 [PMID: 11856796 DOI: 10.1056/NEJMoa012437]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107 </w:t>
      </w:r>
      <w:r w:rsidRPr="00F519D9">
        <w:rPr>
          <w:rFonts w:ascii="Book Antiqua" w:eastAsia="宋体" w:hAnsi="Book Antiqua" w:cs="宋体"/>
          <w:b/>
          <w:bCs/>
          <w:color w:val="000000"/>
          <w:sz w:val="24"/>
          <w:szCs w:val="24"/>
          <w:lang w:val="en-US" w:eastAsia="zh-CN"/>
        </w:rPr>
        <w:t>Lee JH</w:t>
      </w:r>
      <w:r w:rsidRPr="00F519D9">
        <w:rPr>
          <w:rFonts w:ascii="Book Antiqua" w:eastAsia="宋体" w:hAnsi="Book Antiqua" w:cs="宋体"/>
          <w:color w:val="000000"/>
          <w:sz w:val="24"/>
          <w:szCs w:val="24"/>
          <w:lang w:val="en-US" w:eastAsia="zh-CN"/>
        </w:rPr>
        <w:t>, Chan JL, Sourlas E, Raptopoulos V, Mantzoros CS. Recombinant methionyl human leptin therapy in replacement doses improves insulin resistance and metabolic profile in patients with lipoatrophy and metabolic syndrome induced by the highly active antiretroviral therapy. </w:t>
      </w:r>
      <w:r w:rsidRPr="00F519D9">
        <w:rPr>
          <w:rFonts w:ascii="Book Antiqua" w:eastAsia="宋体" w:hAnsi="Book Antiqua" w:cs="宋体"/>
          <w:i/>
          <w:iCs/>
          <w:color w:val="000000"/>
          <w:sz w:val="24"/>
          <w:szCs w:val="24"/>
          <w:lang w:val="en-US" w:eastAsia="zh-CN"/>
        </w:rPr>
        <w:t>J Clin Endocrinol Metab</w:t>
      </w:r>
      <w:r w:rsidRPr="00F519D9">
        <w:rPr>
          <w:rFonts w:ascii="Book Antiqua" w:eastAsia="宋体" w:hAnsi="Book Antiqua" w:cs="宋体"/>
          <w:color w:val="000000"/>
          <w:sz w:val="24"/>
          <w:szCs w:val="24"/>
          <w:lang w:val="en-US" w:eastAsia="zh-CN"/>
        </w:rPr>
        <w:t> 2006; </w:t>
      </w:r>
      <w:r w:rsidRPr="00F519D9">
        <w:rPr>
          <w:rFonts w:ascii="Book Antiqua" w:eastAsia="宋体" w:hAnsi="Book Antiqua" w:cs="宋体"/>
          <w:b/>
          <w:bCs/>
          <w:color w:val="000000"/>
          <w:sz w:val="24"/>
          <w:szCs w:val="24"/>
          <w:lang w:val="en-US" w:eastAsia="zh-CN"/>
        </w:rPr>
        <w:t>91</w:t>
      </w:r>
      <w:r w:rsidRPr="00F519D9">
        <w:rPr>
          <w:rFonts w:ascii="Book Antiqua" w:eastAsia="宋体" w:hAnsi="Book Antiqua" w:cs="宋体"/>
          <w:color w:val="000000"/>
          <w:sz w:val="24"/>
          <w:szCs w:val="24"/>
          <w:lang w:val="en-US" w:eastAsia="zh-CN"/>
        </w:rPr>
        <w:t>: 2605-2611 [PMID: 16636130 DOI: 10.1210/jc.2005-1545]</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108 </w:t>
      </w:r>
      <w:r w:rsidRPr="00F519D9">
        <w:rPr>
          <w:rFonts w:ascii="Book Antiqua" w:eastAsia="宋体" w:hAnsi="Book Antiqua" w:cs="宋体"/>
          <w:b/>
          <w:bCs/>
          <w:color w:val="000000"/>
          <w:sz w:val="24"/>
          <w:szCs w:val="24"/>
          <w:lang w:val="en-US" w:eastAsia="zh-CN"/>
        </w:rPr>
        <w:t>Ravussin E</w:t>
      </w:r>
      <w:r w:rsidRPr="00F519D9">
        <w:rPr>
          <w:rFonts w:ascii="Book Antiqua" w:eastAsia="宋体" w:hAnsi="Book Antiqua" w:cs="宋体"/>
          <w:color w:val="000000"/>
          <w:sz w:val="24"/>
          <w:szCs w:val="24"/>
          <w:lang w:val="en-US" w:eastAsia="zh-CN"/>
        </w:rPr>
        <w:t>, Smith SR, Mitchell JA, Shringarpure R, Shan K, Maier H, Koda JE, Weyer C. Enhanced weight loss with pramlintide/metreleptin: an integrated neurohormonal approach to obesity pharmacotherapy. </w:t>
      </w:r>
      <w:r w:rsidRPr="00F519D9">
        <w:rPr>
          <w:rFonts w:ascii="Book Antiqua" w:eastAsia="宋体" w:hAnsi="Book Antiqua" w:cs="宋体"/>
          <w:i/>
          <w:iCs/>
          <w:color w:val="000000"/>
          <w:sz w:val="24"/>
          <w:szCs w:val="24"/>
          <w:lang w:val="en-US" w:eastAsia="zh-CN"/>
        </w:rPr>
        <w:t>Obesity (Silver Spring)</w:t>
      </w:r>
      <w:r w:rsidRPr="00F519D9">
        <w:rPr>
          <w:rFonts w:ascii="Book Antiqua" w:eastAsia="宋体" w:hAnsi="Book Antiqua" w:cs="宋体"/>
          <w:color w:val="000000"/>
          <w:sz w:val="24"/>
          <w:szCs w:val="24"/>
          <w:lang w:val="en-US" w:eastAsia="zh-CN"/>
        </w:rPr>
        <w:t> 2009; </w:t>
      </w:r>
      <w:r w:rsidRPr="00F519D9">
        <w:rPr>
          <w:rFonts w:ascii="Book Antiqua" w:eastAsia="宋体" w:hAnsi="Book Antiqua" w:cs="宋体"/>
          <w:b/>
          <w:bCs/>
          <w:color w:val="000000"/>
          <w:sz w:val="24"/>
          <w:szCs w:val="24"/>
          <w:lang w:val="en-US" w:eastAsia="zh-CN"/>
        </w:rPr>
        <w:t>17</w:t>
      </w:r>
      <w:r w:rsidRPr="00F519D9">
        <w:rPr>
          <w:rFonts w:ascii="Book Antiqua" w:eastAsia="宋体" w:hAnsi="Book Antiqua" w:cs="宋体"/>
          <w:color w:val="000000"/>
          <w:sz w:val="24"/>
          <w:szCs w:val="24"/>
          <w:lang w:val="en-US" w:eastAsia="zh-CN"/>
        </w:rPr>
        <w:t>: 1736-1743 [PMID: 19521351 DOI: 10.1038/oby.2009.184]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109 </w:t>
      </w:r>
      <w:r w:rsidRPr="00F519D9">
        <w:rPr>
          <w:rFonts w:ascii="Book Antiqua" w:eastAsia="宋体" w:hAnsi="Book Antiqua" w:cs="宋体"/>
          <w:b/>
          <w:bCs/>
          <w:color w:val="000000"/>
          <w:sz w:val="24"/>
          <w:szCs w:val="24"/>
          <w:lang w:val="en-US" w:eastAsia="zh-CN"/>
        </w:rPr>
        <w:t>August GP</w:t>
      </w:r>
      <w:r w:rsidRPr="00F519D9">
        <w:rPr>
          <w:rFonts w:ascii="Book Antiqua" w:eastAsia="宋体" w:hAnsi="Book Antiqua" w:cs="宋体"/>
          <w:color w:val="000000"/>
          <w:sz w:val="24"/>
          <w:szCs w:val="24"/>
          <w:lang w:val="en-US" w:eastAsia="zh-CN"/>
        </w:rPr>
        <w:t>, Caprio S, Fennoy I, Freemark M, Kaufman FR, Lustig RH, Silverstein JH, Speiser PW, Styne DM, Montori VM. Prevention and treatment of pediatric obesity: an endocrine society clinical practice guideline based on expert opinion. </w:t>
      </w:r>
      <w:r w:rsidRPr="00F519D9">
        <w:rPr>
          <w:rFonts w:ascii="Book Antiqua" w:eastAsia="宋体" w:hAnsi="Book Antiqua" w:cs="宋体"/>
          <w:i/>
          <w:iCs/>
          <w:color w:val="000000"/>
          <w:sz w:val="24"/>
          <w:szCs w:val="24"/>
          <w:lang w:val="en-US" w:eastAsia="zh-CN"/>
        </w:rPr>
        <w:t>J Clin Endocrinol Metab</w:t>
      </w:r>
      <w:r w:rsidRPr="00F519D9">
        <w:rPr>
          <w:rFonts w:ascii="Book Antiqua" w:eastAsia="宋体" w:hAnsi="Book Antiqua" w:cs="宋体"/>
          <w:color w:val="000000"/>
          <w:sz w:val="24"/>
          <w:szCs w:val="24"/>
          <w:lang w:val="en-US" w:eastAsia="zh-CN"/>
        </w:rPr>
        <w:t> 2008; </w:t>
      </w:r>
      <w:r w:rsidRPr="00F519D9">
        <w:rPr>
          <w:rFonts w:ascii="Book Antiqua" w:eastAsia="宋体" w:hAnsi="Book Antiqua" w:cs="宋体"/>
          <w:b/>
          <w:bCs/>
          <w:color w:val="000000"/>
          <w:sz w:val="24"/>
          <w:szCs w:val="24"/>
          <w:lang w:val="en-US" w:eastAsia="zh-CN"/>
        </w:rPr>
        <w:t>93</w:t>
      </w:r>
      <w:r w:rsidRPr="00F519D9">
        <w:rPr>
          <w:rFonts w:ascii="Book Antiqua" w:eastAsia="宋体" w:hAnsi="Book Antiqua" w:cs="宋体"/>
          <w:color w:val="000000"/>
          <w:sz w:val="24"/>
          <w:szCs w:val="24"/>
          <w:lang w:val="en-US" w:eastAsia="zh-CN"/>
        </w:rPr>
        <w:t>: 4576-4599 [PMID: 18782869 DOI: 10.1210/jc.2007-2458]</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110 </w:t>
      </w:r>
      <w:r w:rsidRPr="00F519D9">
        <w:rPr>
          <w:rFonts w:ascii="Book Antiqua" w:eastAsia="宋体" w:hAnsi="Book Antiqua" w:cs="宋体"/>
          <w:b/>
          <w:bCs/>
          <w:color w:val="000000"/>
          <w:sz w:val="24"/>
          <w:szCs w:val="24"/>
          <w:lang w:val="en-US" w:eastAsia="zh-CN"/>
        </w:rPr>
        <w:t>DeFronzo RA</w:t>
      </w:r>
      <w:r w:rsidRPr="00F519D9">
        <w:rPr>
          <w:rFonts w:ascii="Book Antiqua" w:eastAsia="宋体" w:hAnsi="Book Antiqua" w:cs="宋体"/>
          <w:color w:val="000000"/>
          <w:sz w:val="24"/>
          <w:szCs w:val="24"/>
          <w:lang w:val="en-US" w:eastAsia="zh-CN"/>
        </w:rPr>
        <w:t>, Barzilai N, Simonson DC.</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Mechanism of metformin action in obese and lean noninsulin-dependent diabetic subjects.</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J Clin Endocrinol Metab</w:t>
      </w:r>
      <w:r w:rsidRPr="00F519D9">
        <w:rPr>
          <w:rFonts w:ascii="Book Antiqua" w:eastAsia="宋体" w:hAnsi="Book Antiqua" w:cs="宋体"/>
          <w:color w:val="000000"/>
          <w:sz w:val="24"/>
          <w:szCs w:val="24"/>
          <w:lang w:val="en-US" w:eastAsia="zh-CN"/>
        </w:rPr>
        <w:t> 1991; </w:t>
      </w:r>
      <w:r w:rsidRPr="00F519D9">
        <w:rPr>
          <w:rFonts w:ascii="Book Antiqua" w:eastAsia="宋体" w:hAnsi="Book Antiqua" w:cs="宋体"/>
          <w:b/>
          <w:bCs/>
          <w:color w:val="000000"/>
          <w:sz w:val="24"/>
          <w:szCs w:val="24"/>
          <w:lang w:val="en-US" w:eastAsia="zh-CN"/>
        </w:rPr>
        <w:t>73</w:t>
      </w:r>
      <w:r w:rsidRPr="00F519D9">
        <w:rPr>
          <w:rFonts w:ascii="Book Antiqua" w:eastAsia="宋体" w:hAnsi="Book Antiqua" w:cs="宋体"/>
          <w:color w:val="000000"/>
          <w:sz w:val="24"/>
          <w:szCs w:val="24"/>
          <w:lang w:val="en-US" w:eastAsia="zh-CN"/>
        </w:rPr>
        <w:t>: 1294-1301 [PMID: 1955512]</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111 </w:t>
      </w:r>
      <w:r w:rsidRPr="00F519D9">
        <w:rPr>
          <w:rFonts w:ascii="Book Antiqua" w:eastAsia="宋体" w:hAnsi="Book Antiqua" w:cs="宋体"/>
          <w:b/>
          <w:bCs/>
          <w:color w:val="000000"/>
          <w:sz w:val="24"/>
          <w:szCs w:val="24"/>
          <w:lang w:val="en-US" w:eastAsia="zh-CN"/>
        </w:rPr>
        <w:t>Cigolini M</w:t>
      </w:r>
      <w:r w:rsidRPr="00F519D9">
        <w:rPr>
          <w:rFonts w:ascii="Book Antiqua" w:eastAsia="宋体" w:hAnsi="Book Antiqua" w:cs="宋体"/>
          <w:color w:val="000000"/>
          <w:sz w:val="24"/>
          <w:szCs w:val="24"/>
          <w:lang w:val="en-US" w:eastAsia="zh-CN"/>
        </w:rPr>
        <w:t>, Bosello O, Zancanaro C, Orlandi PG, Fezzi O, Smith U. Influence of metformin on metabolic effect of insulin in human adipose tissue in vitro. </w:t>
      </w:r>
      <w:r w:rsidRPr="00F519D9">
        <w:rPr>
          <w:rFonts w:ascii="Book Antiqua" w:eastAsia="宋体" w:hAnsi="Book Antiqua" w:cs="宋体"/>
          <w:i/>
          <w:iCs/>
          <w:color w:val="000000"/>
          <w:sz w:val="24"/>
          <w:szCs w:val="24"/>
          <w:lang w:val="en-US" w:eastAsia="zh-CN"/>
        </w:rPr>
        <w:t>Diabete Metab</w:t>
      </w:r>
      <w:r w:rsidRPr="00F519D9">
        <w:rPr>
          <w:rFonts w:ascii="Book Antiqua" w:eastAsia="宋体" w:hAnsi="Book Antiqua" w:cs="宋体"/>
          <w:color w:val="000000"/>
          <w:sz w:val="24"/>
          <w:szCs w:val="24"/>
          <w:lang w:val="en-US" w:eastAsia="zh-CN"/>
        </w:rPr>
        <w:t> 1984; </w:t>
      </w:r>
      <w:r w:rsidRPr="00F519D9">
        <w:rPr>
          <w:rFonts w:ascii="Book Antiqua" w:eastAsia="宋体" w:hAnsi="Book Antiqua" w:cs="宋体"/>
          <w:b/>
          <w:bCs/>
          <w:color w:val="000000"/>
          <w:sz w:val="24"/>
          <w:szCs w:val="24"/>
          <w:lang w:val="en-US" w:eastAsia="zh-CN"/>
        </w:rPr>
        <w:t>10</w:t>
      </w:r>
      <w:r w:rsidRPr="00F519D9">
        <w:rPr>
          <w:rFonts w:ascii="Book Antiqua" w:eastAsia="宋体" w:hAnsi="Book Antiqua" w:cs="宋体"/>
          <w:color w:val="000000"/>
          <w:sz w:val="24"/>
          <w:szCs w:val="24"/>
          <w:lang w:val="en-US" w:eastAsia="zh-CN"/>
        </w:rPr>
        <w:t>: 311-315 [PMID: 6397366]</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112 </w:t>
      </w:r>
      <w:r w:rsidRPr="00F519D9">
        <w:rPr>
          <w:rFonts w:ascii="Book Antiqua" w:eastAsia="宋体" w:hAnsi="Book Antiqua" w:cs="宋体"/>
          <w:b/>
          <w:bCs/>
          <w:color w:val="000000"/>
          <w:sz w:val="24"/>
          <w:szCs w:val="24"/>
          <w:lang w:val="en-US" w:eastAsia="zh-CN"/>
        </w:rPr>
        <w:t>Lee A</w:t>
      </w:r>
      <w:r w:rsidRPr="00F519D9">
        <w:rPr>
          <w:rFonts w:ascii="Book Antiqua" w:eastAsia="宋体" w:hAnsi="Book Antiqua" w:cs="宋体"/>
          <w:color w:val="000000"/>
          <w:sz w:val="24"/>
          <w:szCs w:val="24"/>
          <w:lang w:val="en-US" w:eastAsia="zh-CN"/>
        </w:rPr>
        <w:t>, Morley JE.</w:t>
      </w:r>
      <w:proofErr w:type="gramEnd"/>
      <w:r w:rsidRPr="00F519D9">
        <w:rPr>
          <w:rFonts w:ascii="Book Antiqua" w:eastAsia="宋体" w:hAnsi="Book Antiqua" w:cs="宋体"/>
          <w:color w:val="000000"/>
          <w:sz w:val="24"/>
          <w:szCs w:val="24"/>
          <w:lang w:val="en-US" w:eastAsia="zh-CN"/>
        </w:rPr>
        <w:t xml:space="preserve"> Metformin decreases food consumption and induces weight loss in subjects with obesity with type II non-insulin-dependent diabetes. </w:t>
      </w:r>
      <w:r w:rsidRPr="00F519D9">
        <w:rPr>
          <w:rFonts w:ascii="Book Antiqua" w:eastAsia="宋体" w:hAnsi="Book Antiqua" w:cs="宋体"/>
          <w:i/>
          <w:iCs/>
          <w:color w:val="000000"/>
          <w:sz w:val="24"/>
          <w:szCs w:val="24"/>
          <w:lang w:val="en-US" w:eastAsia="zh-CN"/>
        </w:rPr>
        <w:t>Obes Res</w:t>
      </w:r>
      <w:r w:rsidRPr="00F519D9">
        <w:rPr>
          <w:rFonts w:ascii="Book Antiqua" w:eastAsia="宋体" w:hAnsi="Book Antiqua" w:cs="宋体"/>
          <w:color w:val="000000"/>
          <w:sz w:val="24"/>
          <w:szCs w:val="24"/>
          <w:lang w:val="en-US" w:eastAsia="zh-CN"/>
        </w:rPr>
        <w:t> 1998; </w:t>
      </w:r>
      <w:r w:rsidRPr="00F519D9">
        <w:rPr>
          <w:rFonts w:ascii="Book Antiqua" w:eastAsia="宋体" w:hAnsi="Book Antiqua" w:cs="宋体"/>
          <w:b/>
          <w:bCs/>
          <w:color w:val="000000"/>
          <w:sz w:val="24"/>
          <w:szCs w:val="24"/>
          <w:lang w:val="en-US" w:eastAsia="zh-CN"/>
        </w:rPr>
        <w:t>6</w:t>
      </w:r>
      <w:r w:rsidRPr="00F519D9">
        <w:rPr>
          <w:rFonts w:ascii="Book Antiqua" w:eastAsia="宋体" w:hAnsi="Book Antiqua" w:cs="宋体"/>
          <w:color w:val="000000"/>
          <w:sz w:val="24"/>
          <w:szCs w:val="24"/>
          <w:lang w:val="en-US" w:eastAsia="zh-CN"/>
        </w:rPr>
        <w:t>: 47-53 [PMID: 9526970]</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lastRenderedPageBreak/>
        <w:t>113 </w:t>
      </w:r>
      <w:r w:rsidRPr="00F519D9">
        <w:rPr>
          <w:rFonts w:ascii="Book Antiqua" w:eastAsia="宋体" w:hAnsi="Book Antiqua" w:cs="宋体"/>
          <w:b/>
          <w:bCs/>
          <w:color w:val="000000"/>
          <w:sz w:val="24"/>
          <w:szCs w:val="24"/>
          <w:lang w:val="en-US" w:eastAsia="zh-CN"/>
        </w:rPr>
        <w:t>Munro JF</w:t>
      </w:r>
      <w:r w:rsidRPr="00F519D9">
        <w:rPr>
          <w:rFonts w:ascii="Book Antiqua" w:eastAsia="宋体" w:hAnsi="Book Antiqua" w:cs="宋体"/>
          <w:color w:val="000000"/>
          <w:sz w:val="24"/>
          <w:szCs w:val="24"/>
          <w:lang w:val="en-US" w:eastAsia="zh-CN"/>
        </w:rPr>
        <w:t>, MacCuish AC, Marshall A, Wilson EM, Duncan LJ.</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Weight-reducing effect of diguanides in obese non-diabetic women.</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Br Med J</w:t>
      </w:r>
      <w:r w:rsidRPr="00F519D9">
        <w:rPr>
          <w:rFonts w:ascii="Book Antiqua" w:eastAsia="宋体" w:hAnsi="Book Antiqua" w:cs="宋体"/>
          <w:color w:val="000000"/>
          <w:sz w:val="24"/>
          <w:szCs w:val="24"/>
          <w:lang w:val="en-US" w:eastAsia="zh-CN"/>
        </w:rPr>
        <w:t> 1969; </w:t>
      </w:r>
      <w:r w:rsidRPr="00F519D9">
        <w:rPr>
          <w:rFonts w:ascii="Book Antiqua" w:eastAsia="宋体" w:hAnsi="Book Antiqua" w:cs="宋体"/>
          <w:b/>
          <w:bCs/>
          <w:color w:val="000000"/>
          <w:sz w:val="24"/>
          <w:szCs w:val="24"/>
          <w:lang w:val="en-US" w:eastAsia="zh-CN"/>
        </w:rPr>
        <w:t>2</w:t>
      </w:r>
      <w:r w:rsidRPr="00F519D9">
        <w:rPr>
          <w:rFonts w:ascii="Book Antiqua" w:eastAsia="宋体" w:hAnsi="Book Antiqua" w:cs="宋体"/>
          <w:color w:val="000000"/>
          <w:sz w:val="24"/>
          <w:szCs w:val="24"/>
          <w:lang w:val="en-US" w:eastAsia="zh-CN"/>
        </w:rPr>
        <w:t>: 13-15 [PMID: 4887385]</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114 .</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Effect of intensive blood-glucose control with metformin on complications in overweight patients with type 2 diabetes (UKPDS 34).</w:t>
      </w:r>
      <w:proofErr w:type="gramEnd"/>
      <w:r w:rsidRPr="00F519D9">
        <w:rPr>
          <w:rFonts w:ascii="Book Antiqua" w:eastAsia="宋体" w:hAnsi="Book Antiqua" w:cs="宋体"/>
          <w:color w:val="000000"/>
          <w:sz w:val="24"/>
          <w:szCs w:val="24"/>
          <w:lang w:val="en-US" w:eastAsia="zh-CN"/>
        </w:rPr>
        <w:t xml:space="preserve"> </w:t>
      </w:r>
      <w:proofErr w:type="gramStart"/>
      <w:r w:rsidRPr="00F519D9">
        <w:rPr>
          <w:rFonts w:ascii="Book Antiqua" w:eastAsia="宋体" w:hAnsi="Book Antiqua" w:cs="宋体"/>
          <w:color w:val="000000"/>
          <w:sz w:val="24"/>
          <w:szCs w:val="24"/>
          <w:lang w:val="en-US" w:eastAsia="zh-CN"/>
        </w:rPr>
        <w:t>UK Prospective Diabetes Study (UKPDS) Group.</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Lancet</w:t>
      </w:r>
      <w:r w:rsidRPr="00F519D9">
        <w:rPr>
          <w:rFonts w:ascii="Book Antiqua" w:eastAsia="宋体" w:hAnsi="Book Antiqua" w:cs="宋体"/>
          <w:color w:val="000000"/>
          <w:sz w:val="24"/>
          <w:szCs w:val="24"/>
          <w:lang w:val="en-US" w:eastAsia="zh-CN"/>
        </w:rPr>
        <w:t> 1998; </w:t>
      </w:r>
      <w:r w:rsidRPr="00F519D9">
        <w:rPr>
          <w:rFonts w:ascii="Book Antiqua" w:eastAsia="宋体" w:hAnsi="Book Antiqua" w:cs="宋体"/>
          <w:b/>
          <w:bCs/>
          <w:color w:val="000000"/>
          <w:sz w:val="24"/>
          <w:szCs w:val="24"/>
          <w:lang w:val="en-US" w:eastAsia="zh-CN"/>
        </w:rPr>
        <w:t>352</w:t>
      </w:r>
      <w:r w:rsidRPr="00F519D9">
        <w:rPr>
          <w:rFonts w:ascii="Book Antiqua" w:eastAsia="宋体" w:hAnsi="Book Antiqua" w:cs="宋体"/>
          <w:color w:val="000000"/>
          <w:sz w:val="24"/>
          <w:szCs w:val="24"/>
          <w:lang w:val="en-US" w:eastAsia="zh-CN"/>
        </w:rPr>
        <w:t>: 854-865 [PMID: 9742977]</w:t>
      </w:r>
    </w:p>
    <w:p w:rsidR="00F519D9" w:rsidRPr="00F519D9" w:rsidRDefault="0001031E" w:rsidP="00F519D9">
      <w:pPr>
        <w:spacing w:after="0" w:line="360" w:lineRule="auto"/>
        <w:ind w:firstLine="0"/>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115 </w:t>
      </w:r>
      <w:r w:rsidRPr="0001031E">
        <w:rPr>
          <w:rFonts w:ascii="Book Antiqua" w:eastAsia="宋体" w:hAnsi="Book Antiqua" w:cs="宋体"/>
          <w:b/>
          <w:color w:val="000000"/>
          <w:sz w:val="24"/>
          <w:szCs w:val="24"/>
          <w:lang w:val="en-US" w:eastAsia="zh-CN"/>
        </w:rPr>
        <w:t>Yanovski JA,</w:t>
      </w:r>
      <w:r>
        <w:rPr>
          <w:rFonts w:ascii="Book Antiqua" w:eastAsia="宋体" w:hAnsi="Book Antiqua" w:cs="宋体"/>
          <w:color w:val="000000"/>
          <w:sz w:val="24"/>
          <w:szCs w:val="24"/>
          <w:lang w:val="en-US" w:eastAsia="zh-CN"/>
        </w:rPr>
        <w:t xml:space="preserve"> Krakoff J, Salaita CG, McDuffie J</w:t>
      </w:r>
      <w:r w:rsidR="00F519D9" w:rsidRPr="00F519D9">
        <w:rPr>
          <w:rFonts w:ascii="Book Antiqua" w:eastAsia="宋体" w:hAnsi="Book Antiqua" w:cs="宋体"/>
          <w:color w:val="000000"/>
          <w:sz w:val="24"/>
          <w:szCs w:val="24"/>
          <w:lang w:val="en-US" w:eastAsia="zh-CN"/>
        </w:rPr>
        <w:t>R</w:t>
      </w:r>
      <w:r>
        <w:rPr>
          <w:rFonts w:ascii="Book Antiqua" w:eastAsia="宋体" w:hAnsi="Book Antiqua" w:cs="宋体"/>
          <w:color w:val="000000"/>
          <w:sz w:val="24"/>
          <w:szCs w:val="24"/>
          <w:lang w:val="en-US" w:eastAsia="zh-CN"/>
        </w:rPr>
        <w:t>, Kozlosky</w:t>
      </w:r>
      <w:r w:rsidR="00F519D9" w:rsidRPr="00F519D9">
        <w:rPr>
          <w:rFonts w:ascii="Book Antiqua" w:eastAsia="宋体" w:hAnsi="Book Antiqua" w:cs="宋体"/>
          <w:color w:val="000000"/>
          <w:sz w:val="24"/>
          <w:szCs w:val="24"/>
          <w:lang w:val="en-US" w:eastAsia="zh-CN"/>
        </w:rPr>
        <w:t xml:space="preserve"> M</w:t>
      </w:r>
      <w:r>
        <w:rPr>
          <w:rFonts w:ascii="Book Antiqua" w:eastAsia="宋体" w:hAnsi="Book Antiqua" w:cs="宋体"/>
          <w:color w:val="000000"/>
          <w:sz w:val="24"/>
          <w:szCs w:val="24"/>
          <w:lang w:val="en-US" w:eastAsia="zh-CN"/>
        </w:rPr>
        <w:t>, Sebring NG, Reynolds JC, Brady S</w:t>
      </w:r>
      <w:r w:rsidR="00F519D9" w:rsidRPr="00F519D9">
        <w:rPr>
          <w:rFonts w:ascii="Book Antiqua" w:eastAsia="宋体" w:hAnsi="Book Antiqua" w:cs="宋体"/>
          <w:color w:val="000000"/>
          <w:sz w:val="24"/>
          <w:szCs w:val="24"/>
          <w:lang w:val="en-US" w:eastAsia="zh-CN"/>
        </w:rPr>
        <w:t>M</w:t>
      </w:r>
      <w:r>
        <w:rPr>
          <w:rFonts w:ascii="Book Antiqua" w:eastAsia="宋体" w:hAnsi="Book Antiqua" w:cs="宋体" w:hint="eastAsia"/>
          <w:color w:val="000000"/>
          <w:sz w:val="24"/>
          <w:szCs w:val="24"/>
          <w:lang w:val="en-US" w:eastAsia="zh-CN"/>
        </w:rPr>
        <w:t>,</w:t>
      </w:r>
      <w:r>
        <w:rPr>
          <w:rFonts w:ascii="Book Antiqua" w:eastAsia="宋体" w:hAnsi="Book Antiqua" w:cs="宋体"/>
          <w:color w:val="000000"/>
          <w:sz w:val="24"/>
          <w:szCs w:val="24"/>
          <w:lang w:val="en-US" w:eastAsia="zh-CN"/>
        </w:rPr>
        <w:t xml:space="preserve"> Calis KA.</w:t>
      </w:r>
      <w:r w:rsidR="00F519D9" w:rsidRPr="00F519D9">
        <w:rPr>
          <w:rFonts w:ascii="Book Antiqua" w:eastAsia="宋体" w:hAnsi="Book Antiqua" w:cs="宋体"/>
          <w:color w:val="000000"/>
          <w:sz w:val="24"/>
          <w:szCs w:val="24"/>
          <w:lang w:val="en-US" w:eastAsia="zh-CN"/>
        </w:rPr>
        <w:t xml:space="preserve"> Effects of metformin on body weight and body composition in obese insulin-resistant children: a randomized clinical trial. </w:t>
      </w:r>
      <w:r w:rsidR="00F519D9" w:rsidRPr="0001031E">
        <w:rPr>
          <w:rFonts w:ascii="Book Antiqua" w:eastAsia="宋体" w:hAnsi="Book Antiqua" w:cs="宋体"/>
          <w:i/>
          <w:color w:val="000000"/>
          <w:sz w:val="24"/>
          <w:szCs w:val="24"/>
          <w:lang w:val="en-US" w:eastAsia="zh-CN"/>
        </w:rPr>
        <w:t>Diabetes</w:t>
      </w:r>
      <w:r w:rsidR="00F519D9" w:rsidRPr="00F519D9">
        <w:rPr>
          <w:rFonts w:ascii="Book Antiqua" w:eastAsia="宋体" w:hAnsi="Book Antiqua" w:cs="宋体"/>
          <w:color w:val="000000"/>
          <w:sz w:val="24"/>
          <w:szCs w:val="24"/>
          <w:lang w:val="en-US" w:eastAsia="zh-CN"/>
        </w:rPr>
        <w:t xml:space="preserve"> 2011</w:t>
      </w:r>
      <w:r>
        <w:rPr>
          <w:rFonts w:ascii="Book Antiqua" w:eastAsia="宋体" w:hAnsi="Book Antiqua" w:cs="宋体" w:hint="eastAsia"/>
          <w:color w:val="000000"/>
          <w:sz w:val="24"/>
          <w:szCs w:val="24"/>
          <w:lang w:val="en-US" w:eastAsia="zh-CN"/>
        </w:rPr>
        <w:t>;</w:t>
      </w:r>
      <w:r w:rsidR="00F519D9" w:rsidRPr="00F519D9">
        <w:rPr>
          <w:rFonts w:ascii="Book Antiqua" w:eastAsia="宋体" w:hAnsi="Book Antiqua" w:cs="宋体"/>
          <w:color w:val="000000"/>
          <w:sz w:val="24"/>
          <w:szCs w:val="24"/>
          <w:lang w:val="en-US" w:eastAsia="zh-CN"/>
        </w:rPr>
        <w:t xml:space="preserve"> </w:t>
      </w:r>
      <w:r w:rsidR="00F519D9" w:rsidRPr="0001031E">
        <w:rPr>
          <w:rFonts w:ascii="Book Antiqua" w:eastAsia="宋体" w:hAnsi="Book Antiqua" w:cs="宋体"/>
          <w:b/>
          <w:color w:val="000000"/>
          <w:sz w:val="24"/>
          <w:szCs w:val="24"/>
          <w:lang w:val="en-US" w:eastAsia="zh-CN"/>
        </w:rPr>
        <w:t>60:</w:t>
      </w:r>
      <w:r w:rsidR="00F519D9" w:rsidRPr="00F519D9">
        <w:rPr>
          <w:rFonts w:ascii="Book Antiqua" w:eastAsia="宋体" w:hAnsi="Book Antiqua" w:cs="宋体"/>
          <w:color w:val="000000"/>
          <w:sz w:val="24"/>
          <w:szCs w:val="24"/>
          <w:lang w:val="en-US" w:eastAsia="zh-CN"/>
        </w:rPr>
        <w:t xml:space="preserve"> 477-85 </w:t>
      </w:r>
      <w:r>
        <w:rPr>
          <w:rFonts w:ascii="Book Antiqua" w:eastAsia="宋体" w:hAnsi="Book Antiqua" w:cs="宋体" w:hint="eastAsia"/>
          <w:color w:val="000000"/>
          <w:sz w:val="24"/>
          <w:szCs w:val="24"/>
          <w:lang w:val="en-US" w:eastAsia="zh-CN"/>
        </w:rPr>
        <w:t>[</w:t>
      </w:r>
      <w:r w:rsidRPr="00F519D9">
        <w:rPr>
          <w:rFonts w:ascii="Book Antiqua" w:eastAsia="宋体" w:hAnsi="Book Antiqua" w:cs="宋体"/>
          <w:color w:val="000000"/>
          <w:sz w:val="24"/>
          <w:szCs w:val="24"/>
          <w:lang w:val="en-US" w:eastAsia="zh-CN"/>
        </w:rPr>
        <w:t xml:space="preserve">DOI: </w:t>
      </w:r>
      <w:r w:rsidR="00F519D9" w:rsidRPr="00F519D9">
        <w:rPr>
          <w:rFonts w:ascii="Book Antiqua" w:eastAsia="宋体" w:hAnsi="Book Antiqua" w:cs="宋体"/>
          <w:color w:val="000000"/>
          <w:sz w:val="24"/>
          <w:szCs w:val="24"/>
          <w:lang w:val="en-US" w:eastAsia="zh-CN"/>
        </w:rPr>
        <w:t>10.2337/db10-1185</w:t>
      </w:r>
      <w:r>
        <w:rPr>
          <w:rFonts w:ascii="Book Antiqua" w:eastAsia="宋体" w:hAnsi="Book Antiqua" w:cs="宋体" w:hint="eastAsia"/>
          <w:color w:val="000000"/>
          <w:sz w:val="24"/>
          <w:szCs w:val="24"/>
          <w:lang w:val="en-US" w:eastAsia="zh-CN"/>
        </w:rPr>
        <w:t>]</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116 </w:t>
      </w:r>
      <w:r w:rsidRPr="00F519D9">
        <w:rPr>
          <w:rFonts w:ascii="Book Antiqua" w:eastAsia="宋体" w:hAnsi="Book Antiqua" w:cs="宋体"/>
          <w:b/>
          <w:bCs/>
          <w:color w:val="000000"/>
          <w:sz w:val="24"/>
          <w:szCs w:val="24"/>
          <w:lang w:val="en-US" w:eastAsia="zh-CN"/>
        </w:rPr>
        <w:t>Morrison JA</w:t>
      </w:r>
      <w:r w:rsidRPr="00F519D9">
        <w:rPr>
          <w:rFonts w:ascii="Book Antiqua" w:eastAsia="宋体" w:hAnsi="Book Antiqua" w:cs="宋体"/>
          <w:color w:val="000000"/>
          <w:sz w:val="24"/>
          <w:szCs w:val="24"/>
          <w:lang w:val="en-US" w:eastAsia="zh-CN"/>
        </w:rPr>
        <w:t xml:space="preserve">, Cottingham EM, Barton BA. </w:t>
      </w:r>
      <w:proofErr w:type="gramStart"/>
      <w:r w:rsidRPr="00F519D9">
        <w:rPr>
          <w:rFonts w:ascii="Book Antiqua" w:eastAsia="宋体" w:hAnsi="Book Antiqua" w:cs="宋体"/>
          <w:color w:val="000000"/>
          <w:sz w:val="24"/>
          <w:szCs w:val="24"/>
          <w:lang w:val="en-US" w:eastAsia="zh-CN"/>
        </w:rPr>
        <w:t>Metformin for weight loss in pediatric patients taking psychotropic drugs.</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Am J Psychiatry</w:t>
      </w:r>
      <w:r w:rsidRPr="00F519D9">
        <w:rPr>
          <w:rFonts w:ascii="Book Antiqua" w:eastAsia="宋体" w:hAnsi="Book Antiqua" w:cs="宋体"/>
          <w:color w:val="000000"/>
          <w:sz w:val="24"/>
          <w:szCs w:val="24"/>
          <w:lang w:val="en-US" w:eastAsia="zh-CN"/>
        </w:rPr>
        <w:t> 2002; </w:t>
      </w:r>
      <w:r w:rsidRPr="00F519D9">
        <w:rPr>
          <w:rFonts w:ascii="Book Antiqua" w:eastAsia="宋体" w:hAnsi="Book Antiqua" w:cs="宋体"/>
          <w:b/>
          <w:bCs/>
          <w:color w:val="000000"/>
          <w:sz w:val="24"/>
          <w:szCs w:val="24"/>
          <w:lang w:val="en-US" w:eastAsia="zh-CN"/>
        </w:rPr>
        <w:t>159</w:t>
      </w:r>
      <w:r w:rsidRPr="00F519D9">
        <w:rPr>
          <w:rFonts w:ascii="Book Antiqua" w:eastAsia="宋体" w:hAnsi="Book Antiqua" w:cs="宋体"/>
          <w:color w:val="000000"/>
          <w:sz w:val="24"/>
          <w:szCs w:val="24"/>
          <w:lang w:val="en-US" w:eastAsia="zh-CN"/>
        </w:rPr>
        <w:t>: 655-657 [PMID: 11925306]</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117 </w:t>
      </w:r>
      <w:r w:rsidRPr="00F519D9">
        <w:rPr>
          <w:rFonts w:ascii="Book Antiqua" w:eastAsia="宋体" w:hAnsi="Book Antiqua" w:cs="宋体"/>
          <w:b/>
          <w:bCs/>
          <w:color w:val="000000"/>
          <w:sz w:val="24"/>
          <w:szCs w:val="24"/>
          <w:lang w:val="en-US" w:eastAsia="zh-CN"/>
        </w:rPr>
        <w:t>Ghandi S</w:t>
      </w:r>
      <w:r w:rsidRPr="00F519D9">
        <w:rPr>
          <w:rFonts w:ascii="Book Antiqua" w:eastAsia="宋体" w:hAnsi="Book Antiqua" w:cs="宋体"/>
          <w:color w:val="000000"/>
          <w:sz w:val="24"/>
          <w:szCs w:val="24"/>
          <w:lang w:val="en-US" w:eastAsia="zh-CN"/>
        </w:rPr>
        <w:t>, Aflatoonian A, Tabibnejad N, Moghaddam MH. The effects of metformin or orlistat on obese women with polycystic ovary syndrome: a prospective randomized open-label study. </w:t>
      </w:r>
      <w:r w:rsidRPr="00F519D9">
        <w:rPr>
          <w:rFonts w:ascii="Book Antiqua" w:eastAsia="宋体" w:hAnsi="Book Antiqua" w:cs="宋体"/>
          <w:i/>
          <w:iCs/>
          <w:color w:val="000000"/>
          <w:sz w:val="24"/>
          <w:szCs w:val="24"/>
          <w:lang w:val="en-US" w:eastAsia="zh-CN"/>
        </w:rPr>
        <w:t>J Assist Reprod Genet</w:t>
      </w:r>
      <w:r w:rsidRPr="00F519D9">
        <w:rPr>
          <w:rFonts w:ascii="Book Antiqua" w:eastAsia="宋体" w:hAnsi="Book Antiqua" w:cs="宋体"/>
          <w:color w:val="000000"/>
          <w:sz w:val="24"/>
          <w:szCs w:val="24"/>
          <w:lang w:val="en-US" w:eastAsia="zh-CN"/>
        </w:rPr>
        <w:t> 2011; </w:t>
      </w:r>
      <w:r w:rsidRPr="00F519D9">
        <w:rPr>
          <w:rFonts w:ascii="Book Antiqua" w:eastAsia="宋体" w:hAnsi="Book Antiqua" w:cs="宋体"/>
          <w:b/>
          <w:bCs/>
          <w:color w:val="000000"/>
          <w:sz w:val="24"/>
          <w:szCs w:val="24"/>
          <w:lang w:val="en-US" w:eastAsia="zh-CN"/>
        </w:rPr>
        <w:t>28</w:t>
      </w:r>
      <w:r w:rsidRPr="00F519D9">
        <w:rPr>
          <w:rFonts w:ascii="Book Antiqua" w:eastAsia="宋体" w:hAnsi="Book Antiqua" w:cs="宋体"/>
          <w:color w:val="000000"/>
          <w:sz w:val="24"/>
          <w:szCs w:val="24"/>
          <w:lang w:val="en-US" w:eastAsia="zh-CN"/>
        </w:rPr>
        <w:t>: 591-596 [PMID: 21484319 DOI: 10.1007/s10815-011-9564-2]</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118 </w:t>
      </w:r>
      <w:r w:rsidRPr="00F519D9">
        <w:rPr>
          <w:rFonts w:ascii="Book Antiqua" w:eastAsia="宋体" w:hAnsi="Book Antiqua" w:cs="宋体"/>
          <w:b/>
          <w:bCs/>
          <w:color w:val="000000"/>
          <w:sz w:val="24"/>
          <w:szCs w:val="24"/>
          <w:lang w:val="en-US" w:eastAsia="zh-CN"/>
        </w:rPr>
        <w:t>Wiegand S</w:t>
      </w:r>
      <w:r w:rsidRPr="00F519D9">
        <w:rPr>
          <w:rFonts w:ascii="Book Antiqua" w:eastAsia="宋体" w:hAnsi="Book Antiqua" w:cs="宋体"/>
          <w:color w:val="000000"/>
          <w:sz w:val="24"/>
          <w:szCs w:val="24"/>
          <w:lang w:val="en-US" w:eastAsia="zh-CN"/>
        </w:rPr>
        <w:t>, l'Allemand D, Hübel H, Krude H, Bürmann M, Martus P, Grüters A, Holl RW. Metformin and placebo therapy both improve weight management and fasting insulin in obese insulin-resistant adolescents: a prospective, placebo-controlled, randomized study. </w:t>
      </w:r>
      <w:r w:rsidRPr="00F519D9">
        <w:rPr>
          <w:rFonts w:ascii="Book Antiqua" w:eastAsia="宋体" w:hAnsi="Book Antiqua" w:cs="宋体"/>
          <w:i/>
          <w:iCs/>
          <w:color w:val="000000"/>
          <w:sz w:val="24"/>
          <w:szCs w:val="24"/>
          <w:lang w:val="en-US" w:eastAsia="zh-CN"/>
        </w:rPr>
        <w:t>Eur J Endocrinol</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163</w:t>
      </w:r>
      <w:r w:rsidRPr="00F519D9">
        <w:rPr>
          <w:rFonts w:ascii="Book Antiqua" w:eastAsia="宋体" w:hAnsi="Book Antiqua" w:cs="宋体"/>
          <w:color w:val="000000"/>
          <w:sz w:val="24"/>
          <w:szCs w:val="24"/>
          <w:lang w:val="en-US" w:eastAsia="zh-CN"/>
        </w:rPr>
        <w:t>: 585-592 [PMID: 20639355 DOI: 10.1530/EJE-10-0570]</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119 </w:t>
      </w:r>
      <w:r w:rsidRPr="00F519D9">
        <w:rPr>
          <w:rFonts w:ascii="Book Antiqua" w:eastAsia="宋体" w:hAnsi="Book Antiqua" w:cs="宋体"/>
          <w:b/>
          <w:bCs/>
          <w:color w:val="000000"/>
          <w:sz w:val="24"/>
          <w:szCs w:val="24"/>
          <w:lang w:val="en-US" w:eastAsia="zh-CN"/>
        </w:rPr>
        <w:t>Arima H</w:t>
      </w:r>
      <w:r w:rsidRPr="00F519D9">
        <w:rPr>
          <w:rFonts w:ascii="Book Antiqua" w:eastAsia="宋体" w:hAnsi="Book Antiqua" w:cs="宋体"/>
          <w:color w:val="000000"/>
          <w:sz w:val="24"/>
          <w:szCs w:val="24"/>
          <w:lang w:val="en-US" w:eastAsia="zh-CN"/>
        </w:rPr>
        <w:t>, Oiso Y. Positive effect of baclofen on body weight reduction in obese subjects: a pilot study. </w:t>
      </w:r>
      <w:r w:rsidRPr="00F519D9">
        <w:rPr>
          <w:rFonts w:ascii="Book Antiqua" w:eastAsia="宋体" w:hAnsi="Book Antiqua" w:cs="宋体"/>
          <w:i/>
          <w:iCs/>
          <w:color w:val="000000"/>
          <w:sz w:val="24"/>
          <w:szCs w:val="24"/>
          <w:lang w:val="en-US" w:eastAsia="zh-CN"/>
        </w:rPr>
        <w:t>Intern Med</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49</w:t>
      </w:r>
      <w:r w:rsidRPr="00F519D9">
        <w:rPr>
          <w:rFonts w:ascii="Book Antiqua" w:eastAsia="宋体" w:hAnsi="Book Antiqua" w:cs="宋体"/>
          <w:color w:val="000000"/>
          <w:sz w:val="24"/>
          <w:szCs w:val="24"/>
          <w:lang w:val="en-US" w:eastAsia="zh-CN"/>
        </w:rPr>
        <w:t>: 2043-2047 [PMID: 20930428 DOI: 10.2169/internalmedicine.49.3918]</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120 </w:t>
      </w:r>
      <w:r w:rsidRPr="00F519D9">
        <w:rPr>
          <w:rFonts w:ascii="Book Antiqua" w:eastAsia="宋体" w:hAnsi="Book Antiqua" w:cs="宋体"/>
          <w:b/>
          <w:bCs/>
          <w:color w:val="000000"/>
          <w:sz w:val="24"/>
          <w:szCs w:val="24"/>
          <w:lang w:val="en-US" w:eastAsia="zh-CN"/>
        </w:rPr>
        <w:t>Tomita M</w:t>
      </w:r>
      <w:r w:rsidRPr="00F519D9">
        <w:rPr>
          <w:rFonts w:ascii="Book Antiqua" w:eastAsia="宋体" w:hAnsi="Book Antiqua" w:cs="宋体"/>
          <w:color w:val="000000"/>
          <w:sz w:val="24"/>
          <w:szCs w:val="24"/>
          <w:lang w:val="en-US" w:eastAsia="zh-CN"/>
        </w:rPr>
        <w:t>, Bellamy W, Takase M, Yamauchi K, Wakabayashi H, Kawase K. Potent antibacterial peptides generated by pepsin digestion of bovine lactoferrin. </w:t>
      </w:r>
      <w:r w:rsidRPr="00F519D9">
        <w:rPr>
          <w:rFonts w:ascii="Book Antiqua" w:eastAsia="宋体" w:hAnsi="Book Antiqua" w:cs="宋体"/>
          <w:i/>
          <w:iCs/>
          <w:color w:val="000000"/>
          <w:sz w:val="24"/>
          <w:szCs w:val="24"/>
          <w:lang w:val="en-US" w:eastAsia="zh-CN"/>
        </w:rPr>
        <w:t>J Dairy Sci</w:t>
      </w:r>
      <w:r w:rsidRPr="00F519D9">
        <w:rPr>
          <w:rFonts w:ascii="Book Antiqua" w:eastAsia="宋体" w:hAnsi="Book Antiqua" w:cs="宋体"/>
          <w:color w:val="000000"/>
          <w:sz w:val="24"/>
          <w:szCs w:val="24"/>
          <w:lang w:val="en-US" w:eastAsia="zh-CN"/>
        </w:rPr>
        <w:t> 1991; </w:t>
      </w:r>
      <w:r w:rsidRPr="00F519D9">
        <w:rPr>
          <w:rFonts w:ascii="Book Antiqua" w:eastAsia="宋体" w:hAnsi="Book Antiqua" w:cs="宋体"/>
          <w:b/>
          <w:bCs/>
          <w:color w:val="000000"/>
          <w:sz w:val="24"/>
          <w:szCs w:val="24"/>
          <w:lang w:val="en-US" w:eastAsia="zh-CN"/>
        </w:rPr>
        <w:t>74</w:t>
      </w:r>
      <w:r w:rsidRPr="00F519D9">
        <w:rPr>
          <w:rFonts w:ascii="Book Antiqua" w:eastAsia="宋体" w:hAnsi="Book Antiqua" w:cs="宋体"/>
          <w:color w:val="000000"/>
          <w:sz w:val="24"/>
          <w:szCs w:val="24"/>
          <w:lang w:val="en-US" w:eastAsia="zh-CN"/>
        </w:rPr>
        <w:t>: 4137-4142 [PMID: 1787185 DOI: 10.3168/jds.S0022-</w:t>
      </w:r>
      <w:proofErr w:type="gramStart"/>
      <w:r w:rsidRPr="00F519D9">
        <w:rPr>
          <w:rFonts w:ascii="Book Antiqua" w:eastAsia="宋体" w:hAnsi="Book Antiqua" w:cs="宋体"/>
          <w:color w:val="000000"/>
          <w:sz w:val="24"/>
          <w:szCs w:val="24"/>
          <w:lang w:val="en-US" w:eastAsia="zh-CN"/>
        </w:rPr>
        <w:t>0302(</w:t>
      </w:r>
      <w:proofErr w:type="gramEnd"/>
      <w:r w:rsidRPr="00F519D9">
        <w:rPr>
          <w:rFonts w:ascii="Book Antiqua" w:eastAsia="宋体" w:hAnsi="Book Antiqua" w:cs="宋体"/>
          <w:color w:val="000000"/>
          <w:sz w:val="24"/>
          <w:szCs w:val="24"/>
          <w:lang w:val="en-US" w:eastAsia="zh-CN"/>
        </w:rPr>
        <w:t>91)78608-6]</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121 </w:t>
      </w:r>
      <w:r w:rsidRPr="00F519D9">
        <w:rPr>
          <w:rFonts w:ascii="Book Antiqua" w:eastAsia="宋体" w:hAnsi="Book Antiqua" w:cs="宋体"/>
          <w:b/>
          <w:bCs/>
          <w:color w:val="000000"/>
          <w:sz w:val="24"/>
          <w:szCs w:val="24"/>
          <w:lang w:val="en-US" w:eastAsia="zh-CN"/>
        </w:rPr>
        <w:t>Harmsen MC</w:t>
      </w:r>
      <w:r w:rsidRPr="00F519D9">
        <w:rPr>
          <w:rFonts w:ascii="Book Antiqua" w:eastAsia="宋体" w:hAnsi="Book Antiqua" w:cs="宋体"/>
          <w:color w:val="000000"/>
          <w:sz w:val="24"/>
          <w:szCs w:val="24"/>
          <w:lang w:val="en-US" w:eastAsia="zh-CN"/>
        </w:rPr>
        <w:t xml:space="preserve">, Swart PJ, </w:t>
      </w:r>
      <w:proofErr w:type="gramStart"/>
      <w:r w:rsidRPr="00F519D9">
        <w:rPr>
          <w:rFonts w:ascii="Book Antiqua" w:eastAsia="宋体" w:hAnsi="Book Antiqua" w:cs="宋体"/>
          <w:color w:val="000000"/>
          <w:sz w:val="24"/>
          <w:szCs w:val="24"/>
          <w:lang w:val="en-US" w:eastAsia="zh-CN"/>
        </w:rPr>
        <w:t>de</w:t>
      </w:r>
      <w:proofErr w:type="gramEnd"/>
      <w:r w:rsidRPr="00F519D9">
        <w:rPr>
          <w:rFonts w:ascii="Book Antiqua" w:eastAsia="宋体" w:hAnsi="Book Antiqua" w:cs="宋体"/>
          <w:color w:val="000000"/>
          <w:sz w:val="24"/>
          <w:szCs w:val="24"/>
          <w:lang w:val="en-US" w:eastAsia="zh-CN"/>
        </w:rPr>
        <w:t xml:space="preserve"> Béthune MP, Pauwels R, De Clercq E, The TH, Meijer DK. Antiviral effects of plasma and milk proteins: lactoferrin shows potent activity against both human immunodeficiency virus and human cytomegalovirus replication in vitro. </w:t>
      </w:r>
      <w:r w:rsidRPr="00F519D9">
        <w:rPr>
          <w:rFonts w:ascii="Book Antiqua" w:eastAsia="宋体" w:hAnsi="Book Antiqua" w:cs="宋体"/>
          <w:i/>
          <w:iCs/>
          <w:color w:val="000000"/>
          <w:sz w:val="24"/>
          <w:szCs w:val="24"/>
          <w:lang w:val="en-US" w:eastAsia="zh-CN"/>
        </w:rPr>
        <w:t>J Infect Dis</w:t>
      </w:r>
      <w:r w:rsidRPr="00F519D9">
        <w:rPr>
          <w:rFonts w:ascii="Book Antiqua" w:eastAsia="宋体" w:hAnsi="Book Antiqua" w:cs="宋体"/>
          <w:color w:val="000000"/>
          <w:sz w:val="24"/>
          <w:szCs w:val="24"/>
          <w:lang w:val="en-US" w:eastAsia="zh-CN"/>
        </w:rPr>
        <w:t> 1995; </w:t>
      </w:r>
      <w:r w:rsidRPr="00F519D9">
        <w:rPr>
          <w:rFonts w:ascii="Book Antiqua" w:eastAsia="宋体" w:hAnsi="Book Antiqua" w:cs="宋体"/>
          <w:b/>
          <w:bCs/>
          <w:color w:val="000000"/>
          <w:sz w:val="24"/>
          <w:szCs w:val="24"/>
          <w:lang w:val="en-US" w:eastAsia="zh-CN"/>
        </w:rPr>
        <w:t>172</w:t>
      </w:r>
      <w:r w:rsidRPr="00F519D9">
        <w:rPr>
          <w:rFonts w:ascii="Book Antiqua" w:eastAsia="宋体" w:hAnsi="Book Antiqua" w:cs="宋体"/>
          <w:color w:val="000000"/>
          <w:sz w:val="24"/>
          <w:szCs w:val="24"/>
          <w:lang w:val="en-US" w:eastAsia="zh-CN"/>
        </w:rPr>
        <w:t>: 380-388 [PMID: 7622881]</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122 </w:t>
      </w:r>
      <w:r w:rsidRPr="00F519D9">
        <w:rPr>
          <w:rFonts w:ascii="Book Antiqua" w:eastAsia="宋体" w:hAnsi="Book Antiqua" w:cs="宋体"/>
          <w:b/>
          <w:bCs/>
          <w:color w:val="000000"/>
          <w:sz w:val="24"/>
          <w:szCs w:val="24"/>
          <w:lang w:val="en-US" w:eastAsia="zh-CN"/>
        </w:rPr>
        <w:t>Zimecki M</w:t>
      </w:r>
      <w:r w:rsidRPr="00F519D9">
        <w:rPr>
          <w:rFonts w:ascii="Book Antiqua" w:eastAsia="宋体" w:hAnsi="Book Antiqua" w:cs="宋体"/>
          <w:color w:val="000000"/>
          <w:sz w:val="24"/>
          <w:szCs w:val="24"/>
          <w:lang w:val="en-US" w:eastAsia="zh-CN"/>
        </w:rPr>
        <w:t>, W</w:t>
      </w:r>
      <w:r w:rsidRPr="00F519D9">
        <w:rPr>
          <w:rFonts w:ascii="Book Antiqua" w:eastAsia="MS Mincho" w:hAnsi="Book Antiqua" w:cs="MS Mincho"/>
          <w:color w:val="000000"/>
          <w:sz w:val="24"/>
          <w:szCs w:val="24"/>
          <w:lang w:val="en-US" w:eastAsia="zh-CN"/>
        </w:rPr>
        <w:t>ł</w:t>
      </w:r>
      <w:r w:rsidRPr="00F519D9">
        <w:rPr>
          <w:rFonts w:ascii="Book Antiqua" w:eastAsia="宋体" w:hAnsi="Book Antiqua" w:cs="宋体"/>
          <w:color w:val="000000"/>
          <w:sz w:val="24"/>
          <w:szCs w:val="24"/>
          <w:lang w:val="en-US" w:eastAsia="zh-CN"/>
        </w:rPr>
        <w:t xml:space="preserve">aszczyk A, Cheneau P, Brunel AS, Mazurier J, Spik G, Kübler A. Immunoregulatory effects of a nutritional preparation containing bovine lactoferrin taken </w:t>
      </w:r>
      <w:r w:rsidRPr="00F519D9">
        <w:rPr>
          <w:rFonts w:ascii="Book Antiqua" w:eastAsia="宋体" w:hAnsi="Book Antiqua" w:cs="宋体"/>
          <w:color w:val="000000"/>
          <w:sz w:val="24"/>
          <w:szCs w:val="24"/>
          <w:lang w:val="en-US" w:eastAsia="zh-CN"/>
        </w:rPr>
        <w:lastRenderedPageBreak/>
        <w:t>orally by healthy individuals. </w:t>
      </w:r>
      <w:r w:rsidRPr="00F519D9">
        <w:rPr>
          <w:rFonts w:ascii="Book Antiqua" w:eastAsia="宋体" w:hAnsi="Book Antiqua" w:cs="宋体"/>
          <w:i/>
          <w:iCs/>
          <w:color w:val="000000"/>
          <w:sz w:val="24"/>
          <w:szCs w:val="24"/>
          <w:lang w:val="en-US" w:eastAsia="zh-CN"/>
        </w:rPr>
        <w:t>Arch Immunol Ther Exp (Warsz)</w:t>
      </w:r>
      <w:r w:rsidRPr="00F519D9">
        <w:rPr>
          <w:rFonts w:ascii="Book Antiqua" w:eastAsia="宋体" w:hAnsi="Book Antiqua" w:cs="宋体"/>
          <w:color w:val="000000"/>
          <w:sz w:val="24"/>
          <w:szCs w:val="24"/>
          <w:lang w:val="en-US" w:eastAsia="zh-CN"/>
        </w:rPr>
        <w:t> 1998; </w:t>
      </w:r>
      <w:r w:rsidRPr="00F519D9">
        <w:rPr>
          <w:rFonts w:ascii="Book Antiqua" w:eastAsia="宋体" w:hAnsi="Book Antiqua" w:cs="宋体"/>
          <w:b/>
          <w:bCs/>
          <w:color w:val="000000"/>
          <w:sz w:val="24"/>
          <w:szCs w:val="24"/>
          <w:lang w:val="en-US" w:eastAsia="zh-CN"/>
        </w:rPr>
        <w:t>46</w:t>
      </w:r>
      <w:r w:rsidRPr="00F519D9">
        <w:rPr>
          <w:rFonts w:ascii="Book Antiqua" w:eastAsia="宋体" w:hAnsi="Book Antiqua" w:cs="宋体"/>
          <w:color w:val="000000"/>
          <w:sz w:val="24"/>
          <w:szCs w:val="24"/>
          <w:lang w:val="en-US" w:eastAsia="zh-CN"/>
        </w:rPr>
        <w:t>: 231-240 [PMID: 9779289]</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123 </w:t>
      </w:r>
      <w:r w:rsidRPr="00F519D9">
        <w:rPr>
          <w:rFonts w:ascii="Book Antiqua" w:eastAsia="宋体" w:hAnsi="Book Antiqua" w:cs="宋体"/>
          <w:b/>
          <w:bCs/>
          <w:color w:val="000000"/>
          <w:sz w:val="24"/>
          <w:szCs w:val="24"/>
          <w:lang w:val="en-US" w:eastAsia="zh-CN"/>
        </w:rPr>
        <w:t>Shoji H</w:t>
      </w:r>
      <w:r w:rsidRPr="00F519D9">
        <w:rPr>
          <w:rFonts w:ascii="Book Antiqua" w:eastAsia="宋体" w:hAnsi="Book Antiqua" w:cs="宋体"/>
          <w:color w:val="000000"/>
          <w:sz w:val="24"/>
          <w:szCs w:val="24"/>
          <w:lang w:val="en-US" w:eastAsia="zh-CN"/>
        </w:rPr>
        <w:t>, Oguchi S, Shinohara K, Shimizu T, Yamashiro Y. Effects of iron-unsaturated human lactoferrin on hydrogen peroxide-induced oxidative damage in intestinal epithelial cells. </w:t>
      </w:r>
      <w:r w:rsidRPr="00F519D9">
        <w:rPr>
          <w:rFonts w:ascii="Book Antiqua" w:eastAsia="宋体" w:hAnsi="Book Antiqua" w:cs="宋体"/>
          <w:i/>
          <w:iCs/>
          <w:color w:val="000000"/>
          <w:sz w:val="24"/>
          <w:szCs w:val="24"/>
          <w:lang w:val="en-US" w:eastAsia="zh-CN"/>
        </w:rPr>
        <w:t>Pediatr Res</w:t>
      </w:r>
      <w:r w:rsidRPr="00F519D9">
        <w:rPr>
          <w:rFonts w:ascii="Book Antiqua" w:eastAsia="宋体" w:hAnsi="Book Antiqua" w:cs="宋体"/>
          <w:color w:val="000000"/>
          <w:sz w:val="24"/>
          <w:szCs w:val="24"/>
          <w:lang w:val="en-US" w:eastAsia="zh-CN"/>
        </w:rPr>
        <w:t> 2007; </w:t>
      </w:r>
      <w:r w:rsidRPr="00F519D9">
        <w:rPr>
          <w:rFonts w:ascii="Book Antiqua" w:eastAsia="宋体" w:hAnsi="Book Antiqua" w:cs="宋体"/>
          <w:b/>
          <w:bCs/>
          <w:color w:val="000000"/>
          <w:sz w:val="24"/>
          <w:szCs w:val="24"/>
          <w:lang w:val="en-US" w:eastAsia="zh-CN"/>
        </w:rPr>
        <w:t>61</w:t>
      </w:r>
      <w:r w:rsidRPr="00F519D9">
        <w:rPr>
          <w:rFonts w:ascii="Book Antiqua" w:eastAsia="宋体" w:hAnsi="Book Antiqua" w:cs="宋体"/>
          <w:color w:val="000000"/>
          <w:sz w:val="24"/>
          <w:szCs w:val="24"/>
          <w:lang w:val="en-US" w:eastAsia="zh-CN"/>
        </w:rPr>
        <w:t>: 89-92 [PMID: 17211147 DOI: 10.1203/01.pdr.0000250198.22735.20]</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124 </w:t>
      </w:r>
      <w:r w:rsidRPr="00F519D9">
        <w:rPr>
          <w:rFonts w:ascii="Book Antiqua" w:eastAsia="宋体" w:hAnsi="Book Antiqua" w:cs="宋体"/>
          <w:b/>
          <w:bCs/>
          <w:color w:val="000000"/>
          <w:sz w:val="24"/>
          <w:szCs w:val="24"/>
          <w:lang w:val="en-US" w:eastAsia="zh-CN"/>
        </w:rPr>
        <w:t>Ono T</w:t>
      </w:r>
      <w:r w:rsidRPr="00F519D9">
        <w:rPr>
          <w:rFonts w:ascii="Book Antiqua" w:eastAsia="宋体" w:hAnsi="Book Antiqua" w:cs="宋体"/>
          <w:color w:val="000000"/>
          <w:sz w:val="24"/>
          <w:szCs w:val="24"/>
          <w:lang w:val="en-US" w:eastAsia="zh-CN"/>
        </w:rPr>
        <w:t>, Murakoshi M, Suzuki N, Iida N, Ohdera M, Iigo M, Yoshida T, Sugiyama K, Nishino H. Potent anti-obesity effect of enteric-coated lactoferrin: decrease in visceral fat accumulation in Japanese men and women with abdominal obesity after 8-week administration of enteric-coated lactoferrin tablets. </w:t>
      </w:r>
      <w:r w:rsidRPr="00F519D9">
        <w:rPr>
          <w:rFonts w:ascii="Book Antiqua" w:eastAsia="宋体" w:hAnsi="Book Antiqua" w:cs="宋体"/>
          <w:i/>
          <w:iCs/>
          <w:color w:val="000000"/>
          <w:sz w:val="24"/>
          <w:szCs w:val="24"/>
          <w:lang w:val="en-US" w:eastAsia="zh-CN"/>
        </w:rPr>
        <w:t>Br J Nutr</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104</w:t>
      </w:r>
      <w:r w:rsidRPr="00F519D9">
        <w:rPr>
          <w:rFonts w:ascii="Book Antiqua" w:eastAsia="宋体" w:hAnsi="Book Antiqua" w:cs="宋体"/>
          <w:color w:val="000000"/>
          <w:sz w:val="24"/>
          <w:szCs w:val="24"/>
          <w:lang w:val="en-US" w:eastAsia="zh-CN"/>
        </w:rPr>
        <w:t>: 1688-1695 [PMID: 20691130 DOI: 10.1017/S0007114510002734]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125 </w:t>
      </w:r>
      <w:r w:rsidRPr="00F519D9">
        <w:rPr>
          <w:rFonts w:ascii="Book Antiqua" w:eastAsia="宋体" w:hAnsi="Book Antiqua" w:cs="宋体"/>
          <w:b/>
          <w:bCs/>
          <w:color w:val="000000"/>
          <w:sz w:val="24"/>
          <w:szCs w:val="24"/>
          <w:lang w:val="en-US" w:eastAsia="zh-CN"/>
        </w:rPr>
        <w:t>James WP</w:t>
      </w:r>
      <w:r w:rsidRPr="00F519D9">
        <w:rPr>
          <w:rFonts w:ascii="Book Antiqua" w:eastAsia="宋体" w:hAnsi="Book Antiqua" w:cs="宋体"/>
          <w:color w:val="000000"/>
          <w:sz w:val="24"/>
          <w:szCs w:val="24"/>
          <w:lang w:val="en-US" w:eastAsia="zh-CN"/>
        </w:rPr>
        <w:t>, Caterson ID, Coutinho W, Finer N, Van Gaal LF, Maggioni AP, Torp-Pedersen C, Sharma AM, Shepherd GM, Rode RA, Renz CL. Effect of sibutramine on cardiovascular outcomes in overweight and obese subjects. </w:t>
      </w:r>
      <w:r w:rsidRPr="00F519D9">
        <w:rPr>
          <w:rFonts w:ascii="Book Antiqua" w:eastAsia="宋体" w:hAnsi="Book Antiqua" w:cs="宋体"/>
          <w:i/>
          <w:iCs/>
          <w:color w:val="000000"/>
          <w:sz w:val="24"/>
          <w:szCs w:val="24"/>
          <w:lang w:val="en-US" w:eastAsia="zh-CN"/>
        </w:rPr>
        <w:t>N Engl J Med</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363</w:t>
      </w:r>
      <w:r w:rsidRPr="00F519D9">
        <w:rPr>
          <w:rFonts w:ascii="Book Antiqua" w:eastAsia="宋体" w:hAnsi="Book Antiqua" w:cs="宋体"/>
          <w:color w:val="000000"/>
          <w:sz w:val="24"/>
          <w:szCs w:val="24"/>
          <w:lang w:val="en-US" w:eastAsia="zh-CN"/>
        </w:rPr>
        <w:t>: 905-917 [PMID: 20818901 DOI: 10.1056/NEJMoa1003114]</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126 </w:t>
      </w:r>
      <w:r w:rsidRPr="00F519D9">
        <w:rPr>
          <w:rFonts w:ascii="Book Antiqua" w:eastAsia="宋体" w:hAnsi="Book Antiqua" w:cs="宋体"/>
          <w:b/>
          <w:bCs/>
          <w:color w:val="000000"/>
          <w:sz w:val="24"/>
          <w:szCs w:val="24"/>
          <w:lang w:val="en-US" w:eastAsia="zh-CN"/>
        </w:rPr>
        <w:t>Torp-Pedersen C</w:t>
      </w:r>
      <w:r w:rsidRPr="00F519D9">
        <w:rPr>
          <w:rFonts w:ascii="Book Antiqua" w:eastAsia="宋体" w:hAnsi="Book Antiqua" w:cs="宋体"/>
          <w:color w:val="000000"/>
          <w:sz w:val="24"/>
          <w:szCs w:val="24"/>
          <w:lang w:val="en-US" w:eastAsia="zh-CN"/>
        </w:rPr>
        <w:t>, Caterson I, Coutinho W, Finer N, Van Gaal L, Maggioni A, Sharma A, Brisco W, Deaton R, Shepherd G, James P. Cardiovascular responses to weight management and sibutramine in high-risk subjects: an analysis from the SCOUT trial. </w:t>
      </w:r>
      <w:r w:rsidRPr="00F519D9">
        <w:rPr>
          <w:rFonts w:ascii="Book Antiqua" w:eastAsia="宋体" w:hAnsi="Book Antiqua" w:cs="宋体"/>
          <w:i/>
          <w:iCs/>
          <w:color w:val="000000"/>
          <w:sz w:val="24"/>
          <w:szCs w:val="24"/>
          <w:lang w:val="en-US" w:eastAsia="zh-CN"/>
        </w:rPr>
        <w:t>Eur Heart J</w:t>
      </w:r>
      <w:r w:rsidRPr="00F519D9">
        <w:rPr>
          <w:rFonts w:ascii="Book Antiqua" w:eastAsia="宋体" w:hAnsi="Book Antiqua" w:cs="宋体"/>
          <w:color w:val="000000"/>
          <w:sz w:val="24"/>
          <w:szCs w:val="24"/>
          <w:lang w:val="en-US" w:eastAsia="zh-CN"/>
        </w:rPr>
        <w:t> 2007; </w:t>
      </w:r>
      <w:r w:rsidRPr="00F519D9">
        <w:rPr>
          <w:rFonts w:ascii="Book Antiqua" w:eastAsia="宋体" w:hAnsi="Book Antiqua" w:cs="宋体"/>
          <w:b/>
          <w:bCs/>
          <w:color w:val="000000"/>
          <w:sz w:val="24"/>
          <w:szCs w:val="24"/>
          <w:lang w:val="en-US" w:eastAsia="zh-CN"/>
        </w:rPr>
        <w:t>28</w:t>
      </w:r>
      <w:r w:rsidRPr="00F519D9">
        <w:rPr>
          <w:rFonts w:ascii="Book Antiqua" w:eastAsia="宋体" w:hAnsi="Book Antiqua" w:cs="宋体"/>
          <w:color w:val="000000"/>
          <w:sz w:val="24"/>
          <w:szCs w:val="24"/>
          <w:lang w:val="en-US" w:eastAsia="zh-CN"/>
        </w:rPr>
        <w:t>: 2915-2923 [PMID: 17595194 DOI: ehm217]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proofErr w:type="gramStart"/>
      <w:r w:rsidRPr="00F519D9">
        <w:rPr>
          <w:rFonts w:ascii="Book Antiqua" w:eastAsia="宋体" w:hAnsi="Book Antiqua" w:cs="宋体"/>
          <w:color w:val="000000"/>
          <w:sz w:val="24"/>
          <w:szCs w:val="24"/>
          <w:lang w:val="en-US" w:eastAsia="zh-CN"/>
        </w:rPr>
        <w:t>127 </w:t>
      </w:r>
      <w:r w:rsidRPr="00F519D9">
        <w:rPr>
          <w:rFonts w:ascii="Book Antiqua" w:eastAsia="宋体" w:hAnsi="Book Antiqua" w:cs="宋体"/>
          <w:b/>
          <w:bCs/>
          <w:color w:val="000000"/>
          <w:sz w:val="24"/>
          <w:szCs w:val="24"/>
          <w:lang w:val="en-US" w:eastAsia="zh-CN"/>
        </w:rPr>
        <w:t>Liu YL</w:t>
      </w:r>
      <w:r w:rsidRPr="00F519D9">
        <w:rPr>
          <w:rFonts w:ascii="Book Antiqua" w:eastAsia="宋体" w:hAnsi="Book Antiqua" w:cs="宋体"/>
          <w:color w:val="000000"/>
          <w:sz w:val="24"/>
          <w:szCs w:val="24"/>
          <w:lang w:val="en-US" w:eastAsia="zh-CN"/>
        </w:rPr>
        <w:t>, Connoley IP, Wilson CA, Stock MJ.</w:t>
      </w:r>
      <w:proofErr w:type="gramEnd"/>
      <w:r w:rsidRPr="00F519D9">
        <w:rPr>
          <w:rFonts w:ascii="Book Antiqua" w:eastAsia="宋体" w:hAnsi="Book Antiqua" w:cs="宋体"/>
          <w:color w:val="000000"/>
          <w:sz w:val="24"/>
          <w:szCs w:val="24"/>
          <w:lang w:val="en-US" w:eastAsia="zh-CN"/>
        </w:rPr>
        <w:t xml:space="preserve"> Effects of the cannabinoid CB1 receptor antagonist SR141716 on oxygen consumption and soleus muscle glucose uptake in </w:t>
      </w:r>
      <w:proofErr w:type="gramStart"/>
      <w:r w:rsidRPr="00F519D9">
        <w:rPr>
          <w:rFonts w:ascii="Book Antiqua" w:eastAsia="宋体" w:hAnsi="Book Antiqua" w:cs="宋体"/>
          <w:color w:val="000000"/>
          <w:sz w:val="24"/>
          <w:szCs w:val="24"/>
          <w:lang w:val="en-US" w:eastAsia="zh-CN"/>
        </w:rPr>
        <w:t>Lep(</w:t>
      </w:r>
      <w:proofErr w:type="gramEnd"/>
      <w:r w:rsidRPr="00F519D9">
        <w:rPr>
          <w:rFonts w:ascii="Book Antiqua" w:eastAsia="宋体" w:hAnsi="Book Antiqua" w:cs="宋体"/>
          <w:color w:val="000000"/>
          <w:sz w:val="24"/>
          <w:szCs w:val="24"/>
          <w:lang w:val="en-US" w:eastAsia="zh-CN"/>
        </w:rPr>
        <w:t>ob)/Lep(ob) mice. </w:t>
      </w:r>
      <w:r w:rsidRPr="00F519D9">
        <w:rPr>
          <w:rFonts w:ascii="Book Antiqua" w:eastAsia="宋体" w:hAnsi="Book Antiqua" w:cs="宋体"/>
          <w:i/>
          <w:iCs/>
          <w:color w:val="000000"/>
          <w:sz w:val="24"/>
          <w:szCs w:val="24"/>
          <w:lang w:val="en-US" w:eastAsia="zh-CN"/>
        </w:rPr>
        <w:t>Int J Obes (Lond)</w:t>
      </w:r>
      <w:r w:rsidRPr="00F519D9">
        <w:rPr>
          <w:rFonts w:ascii="Book Antiqua" w:eastAsia="宋体" w:hAnsi="Book Antiqua" w:cs="宋体"/>
          <w:color w:val="000000"/>
          <w:sz w:val="24"/>
          <w:szCs w:val="24"/>
          <w:lang w:val="en-US" w:eastAsia="zh-CN"/>
        </w:rPr>
        <w:t> 2005; </w:t>
      </w:r>
      <w:r w:rsidRPr="00F519D9">
        <w:rPr>
          <w:rFonts w:ascii="Book Antiqua" w:eastAsia="宋体" w:hAnsi="Book Antiqua" w:cs="宋体"/>
          <w:b/>
          <w:bCs/>
          <w:color w:val="000000"/>
          <w:sz w:val="24"/>
          <w:szCs w:val="24"/>
          <w:lang w:val="en-US" w:eastAsia="zh-CN"/>
        </w:rPr>
        <w:t>29</w:t>
      </w:r>
      <w:r w:rsidRPr="00F519D9">
        <w:rPr>
          <w:rFonts w:ascii="Book Antiqua" w:eastAsia="宋体" w:hAnsi="Book Antiqua" w:cs="宋体"/>
          <w:color w:val="000000"/>
          <w:sz w:val="24"/>
          <w:szCs w:val="24"/>
          <w:lang w:val="en-US" w:eastAsia="zh-CN"/>
        </w:rPr>
        <w:t>: 183-187 [PMID: 15558076 DOI: 10.1038/sj.ijo.0802847]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128 </w:t>
      </w:r>
      <w:r w:rsidRPr="00F519D9">
        <w:rPr>
          <w:rFonts w:ascii="Book Antiqua" w:eastAsia="宋体" w:hAnsi="Book Antiqua" w:cs="宋体"/>
          <w:b/>
          <w:bCs/>
          <w:color w:val="000000"/>
          <w:sz w:val="24"/>
          <w:szCs w:val="24"/>
          <w:lang w:val="en-US" w:eastAsia="zh-CN"/>
        </w:rPr>
        <w:t>Bensaid M</w:t>
      </w:r>
      <w:r w:rsidRPr="00F519D9">
        <w:rPr>
          <w:rFonts w:ascii="Book Antiqua" w:eastAsia="宋体" w:hAnsi="Book Antiqua" w:cs="宋体"/>
          <w:color w:val="000000"/>
          <w:sz w:val="24"/>
          <w:szCs w:val="24"/>
          <w:lang w:val="en-US" w:eastAsia="zh-CN"/>
        </w:rPr>
        <w:t>, Gary-Bobo M, Esclangon A, Maffrand JP, Le Fur G, Oury-Donat F, Soubrié P. The cannabinoid CB1 receptor antagonist SR141716 increases Acrp30 mRNA expression in adipose tissue of obese fa/fa rats and in cultured adipocyte cells. </w:t>
      </w:r>
      <w:r w:rsidRPr="00F519D9">
        <w:rPr>
          <w:rFonts w:ascii="Book Antiqua" w:eastAsia="宋体" w:hAnsi="Book Antiqua" w:cs="宋体"/>
          <w:i/>
          <w:iCs/>
          <w:color w:val="000000"/>
          <w:sz w:val="24"/>
          <w:szCs w:val="24"/>
          <w:lang w:val="en-US" w:eastAsia="zh-CN"/>
        </w:rPr>
        <w:t>Mol Pharmacol</w:t>
      </w:r>
      <w:r w:rsidRPr="00F519D9">
        <w:rPr>
          <w:rFonts w:ascii="Book Antiqua" w:eastAsia="宋体" w:hAnsi="Book Antiqua" w:cs="宋体"/>
          <w:color w:val="000000"/>
          <w:sz w:val="24"/>
          <w:szCs w:val="24"/>
          <w:lang w:val="en-US" w:eastAsia="zh-CN"/>
        </w:rPr>
        <w:t> 2003; </w:t>
      </w:r>
      <w:r w:rsidRPr="00F519D9">
        <w:rPr>
          <w:rFonts w:ascii="Book Antiqua" w:eastAsia="宋体" w:hAnsi="Book Antiqua" w:cs="宋体"/>
          <w:b/>
          <w:bCs/>
          <w:color w:val="000000"/>
          <w:sz w:val="24"/>
          <w:szCs w:val="24"/>
          <w:lang w:val="en-US" w:eastAsia="zh-CN"/>
        </w:rPr>
        <w:t>63</w:t>
      </w:r>
      <w:r w:rsidRPr="00F519D9">
        <w:rPr>
          <w:rFonts w:ascii="Book Antiqua" w:eastAsia="宋体" w:hAnsi="Book Antiqua" w:cs="宋体"/>
          <w:color w:val="000000"/>
          <w:sz w:val="24"/>
          <w:szCs w:val="24"/>
          <w:lang w:val="en-US" w:eastAsia="zh-CN"/>
        </w:rPr>
        <w:t>: 908-914 [PMID: 12644592]</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129 </w:t>
      </w:r>
      <w:r w:rsidRPr="00F519D9">
        <w:rPr>
          <w:rFonts w:ascii="Book Antiqua" w:eastAsia="宋体" w:hAnsi="Book Antiqua" w:cs="宋体"/>
          <w:b/>
          <w:bCs/>
          <w:color w:val="000000"/>
          <w:sz w:val="24"/>
          <w:szCs w:val="24"/>
          <w:lang w:val="en-US" w:eastAsia="zh-CN"/>
        </w:rPr>
        <w:t>Osei-Hyiaman D</w:t>
      </w:r>
      <w:r w:rsidRPr="00F519D9">
        <w:rPr>
          <w:rFonts w:ascii="Book Antiqua" w:eastAsia="宋体" w:hAnsi="Book Antiqua" w:cs="宋体"/>
          <w:color w:val="000000"/>
          <w:sz w:val="24"/>
          <w:szCs w:val="24"/>
          <w:lang w:val="en-US" w:eastAsia="zh-CN"/>
        </w:rPr>
        <w:t xml:space="preserve">, Liu J, Zhou L, Godlewski G, Harvey-White J, Jeong WI, Bátkai S, Marsicano G, Lutz B, Buettner C, </w:t>
      </w:r>
      <w:proofErr w:type="gramStart"/>
      <w:r w:rsidRPr="00F519D9">
        <w:rPr>
          <w:rFonts w:ascii="Book Antiqua" w:eastAsia="宋体" w:hAnsi="Book Antiqua" w:cs="宋体"/>
          <w:color w:val="000000"/>
          <w:sz w:val="24"/>
          <w:szCs w:val="24"/>
          <w:lang w:val="en-US" w:eastAsia="zh-CN"/>
        </w:rPr>
        <w:t>Kunos</w:t>
      </w:r>
      <w:proofErr w:type="gramEnd"/>
      <w:r w:rsidRPr="00F519D9">
        <w:rPr>
          <w:rFonts w:ascii="Book Antiqua" w:eastAsia="宋体" w:hAnsi="Book Antiqua" w:cs="宋体"/>
          <w:color w:val="000000"/>
          <w:sz w:val="24"/>
          <w:szCs w:val="24"/>
          <w:lang w:val="en-US" w:eastAsia="zh-CN"/>
        </w:rPr>
        <w:t xml:space="preserve"> G. Hepatic CB1 receptor is required for development of diet-induced steatosis, dyslipidemia, and insulin and leptin resistance in mice. </w:t>
      </w:r>
      <w:r w:rsidRPr="00F519D9">
        <w:rPr>
          <w:rFonts w:ascii="Book Antiqua" w:eastAsia="宋体" w:hAnsi="Book Antiqua" w:cs="宋体"/>
          <w:i/>
          <w:iCs/>
          <w:color w:val="000000"/>
          <w:sz w:val="24"/>
          <w:szCs w:val="24"/>
          <w:lang w:val="en-US" w:eastAsia="zh-CN"/>
        </w:rPr>
        <w:t>J Clin Invest</w:t>
      </w:r>
      <w:r w:rsidRPr="00F519D9">
        <w:rPr>
          <w:rFonts w:ascii="Book Antiqua" w:eastAsia="宋体" w:hAnsi="Book Antiqua" w:cs="宋体"/>
          <w:color w:val="000000"/>
          <w:sz w:val="24"/>
          <w:szCs w:val="24"/>
          <w:lang w:val="en-US" w:eastAsia="zh-CN"/>
        </w:rPr>
        <w:t> 2008; </w:t>
      </w:r>
      <w:r w:rsidRPr="00F519D9">
        <w:rPr>
          <w:rFonts w:ascii="Book Antiqua" w:eastAsia="宋体" w:hAnsi="Book Antiqua" w:cs="宋体"/>
          <w:b/>
          <w:bCs/>
          <w:color w:val="000000"/>
          <w:sz w:val="24"/>
          <w:szCs w:val="24"/>
          <w:lang w:val="en-US" w:eastAsia="zh-CN"/>
        </w:rPr>
        <w:t>118</w:t>
      </w:r>
      <w:r w:rsidRPr="00F519D9">
        <w:rPr>
          <w:rFonts w:ascii="Book Antiqua" w:eastAsia="宋体" w:hAnsi="Book Antiqua" w:cs="宋体"/>
          <w:color w:val="000000"/>
          <w:sz w:val="24"/>
          <w:szCs w:val="24"/>
          <w:lang w:val="en-US" w:eastAsia="zh-CN"/>
        </w:rPr>
        <w:t>: 3160-3169 [PMID: 18677409 DOI: 10.1172/JCI34827]</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lastRenderedPageBreak/>
        <w:t>130 </w:t>
      </w:r>
      <w:r w:rsidRPr="00F519D9">
        <w:rPr>
          <w:rFonts w:ascii="Book Antiqua" w:eastAsia="宋体" w:hAnsi="Book Antiqua" w:cs="宋体"/>
          <w:b/>
          <w:bCs/>
          <w:color w:val="000000"/>
          <w:sz w:val="24"/>
          <w:szCs w:val="24"/>
          <w:lang w:val="en-US" w:eastAsia="zh-CN"/>
        </w:rPr>
        <w:t>Pagotto U</w:t>
      </w:r>
      <w:r w:rsidRPr="00F519D9">
        <w:rPr>
          <w:rFonts w:ascii="Book Antiqua" w:eastAsia="宋体" w:hAnsi="Book Antiqua" w:cs="宋体"/>
          <w:color w:val="000000"/>
          <w:sz w:val="24"/>
          <w:szCs w:val="24"/>
          <w:lang w:val="en-US" w:eastAsia="zh-CN"/>
        </w:rPr>
        <w:t xml:space="preserve">, Pasquali R. Fighting obesity and associated risk factors by antagonising cannabinoid type </w:t>
      </w:r>
      <w:proofErr w:type="gramStart"/>
      <w:r w:rsidRPr="00F519D9">
        <w:rPr>
          <w:rFonts w:ascii="Book Antiqua" w:eastAsia="宋体" w:hAnsi="Book Antiqua" w:cs="宋体"/>
          <w:color w:val="000000"/>
          <w:sz w:val="24"/>
          <w:szCs w:val="24"/>
          <w:lang w:val="en-US" w:eastAsia="zh-CN"/>
        </w:rPr>
        <w:t>1 receptors</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Lancet</w:t>
      </w:r>
      <w:r w:rsidRPr="00F519D9">
        <w:rPr>
          <w:rFonts w:ascii="Book Antiqua" w:eastAsia="宋体" w:hAnsi="Book Antiqua" w:cs="宋体"/>
          <w:color w:val="000000"/>
          <w:sz w:val="24"/>
          <w:szCs w:val="24"/>
          <w:lang w:val="en-US" w:eastAsia="zh-CN"/>
        </w:rPr>
        <w:t> </w:t>
      </w:r>
      <w:r w:rsidR="0001031E">
        <w:rPr>
          <w:rFonts w:ascii="Book Antiqua" w:eastAsia="宋体" w:hAnsi="Book Antiqua" w:cs="宋体" w:hint="eastAsia"/>
          <w:color w:val="000000"/>
          <w:sz w:val="24"/>
          <w:szCs w:val="24"/>
          <w:lang w:val="en-US" w:eastAsia="zh-CN"/>
        </w:rPr>
        <w:t>2005</w:t>
      </w:r>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b/>
          <w:bCs/>
          <w:color w:val="000000"/>
          <w:sz w:val="24"/>
          <w:szCs w:val="24"/>
          <w:lang w:val="en-US" w:eastAsia="zh-CN"/>
        </w:rPr>
        <w:t>365</w:t>
      </w:r>
      <w:r w:rsidRPr="00F519D9">
        <w:rPr>
          <w:rFonts w:ascii="Book Antiqua" w:eastAsia="宋体" w:hAnsi="Book Antiqua" w:cs="宋体"/>
          <w:color w:val="000000"/>
          <w:sz w:val="24"/>
          <w:szCs w:val="24"/>
          <w:lang w:val="en-US" w:eastAsia="zh-CN"/>
        </w:rPr>
        <w:t>: 1363-1364 [PMID: 15836868 DOI: 10.1016/S0140-6736(05)66348-9]</w:t>
      </w:r>
    </w:p>
    <w:p w:rsidR="00F519D9" w:rsidRPr="00F519D9" w:rsidRDefault="0001031E"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131</w:t>
      </w:r>
      <w:r w:rsidR="00F519D9" w:rsidRPr="00F519D9">
        <w:rPr>
          <w:rFonts w:ascii="Book Antiqua" w:eastAsia="宋体" w:hAnsi="Book Antiqua" w:cs="宋体"/>
          <w:color w:val="000000"/>
          <w:sz w:val="24"/>
          <w:szCs w:val="24"/>
          <w:lang w:val="en-US" w:eastAsia="zh-CN"/>
        </w:rPr>
        <w:t xml:space="preserve"> FDA.</w:t>
      </w:r>
      <w:proofErr w:type="gramEnd"/>
      <w:r w:rsidR="00F519D9" w:rsidRPr="00F519D9">
        <w:rPr>
          <w:rFonts w:ascii="Book Antiqua" w:eastAsia="宋体" w:hAnsi="Book Antiqua" w:cs="宋体"/>
          <w:color w:val="000000"/>
          <w:sz w:val="24"/>
          <w:szCs w:val="24"/>
          <w:lang w:val="en-US" w:eastAsia="zh-CN"/>
        </w:rPr>
        <w:t xml:space="preserve"> What is rimonabant and what are the associated risks? 2008 July 2012]; Available from: http: //www.fda.gov/Drugs/ResourcesForYou/Consumers</w:t>
      </w:r>
      <w:r>
        <w:rPr>
          <w:rFonts w:ascii="Book Antiqua" w:eastAsia="宋体" w:hAnsi="Book Antiqua" w:cs="宋体"/>
          <w:color w:val="000000"/>
          <w:sz w:val="24"/>
          <w:szCs w:val="24"/>
          <w:lang w:val="en-US" w:eastAsia="zh-CN"/>
        </w:rPr>
        <w:t>/QuestionsAnswers/ucm136187.htm</w:t>
      </w:r>
    </w:p>
    <w:p w:rsidR="00F519D9" w:rsidRPr="00F519D9" w:rsidRDefault="0001031E" w:rsidP="00F519D9">
      <w:pPr>
        <w:spacing w:after="0" w:line="360" w:lineRule="auto"/>
        <w:ind w:firstLine="0"/>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132 </w:t>
      </w:r>
      <w:r w:rsidR="00F519D9" w:rsidRPr="00F519D9">
        <w:rPr>
          <w:rFonts w:ascii="Book Antiqua" w:eastAsia="宋体" w:hAnsi="Book Antiqua" w:cs="宋体"/>
          <w:color w:val="000000"/>
          <w:sz w:val="24"/>
          <w:szCs w:val="24"/>
          <w:lang w:val="en-US" w:eastAsia="zh-CN"/>
        </w:rPr>
        <w:t>FDA.</w:t>
      </w:r>
      <w:proofErr w:type="gramEnd"/>
      <w:r w:rsidR="00F519D9" w:rsidRPr="00F519D9">
        <w:rPr>
          <w:rFonts w:ascii="Book Antiqua" w:eastAsia="宋体" w:hAnsi="Book Antiqua" w:cs="宋体"/>
          <w:color w:val="000000"/>
          <w:sz w:val="24"/>
          <w:szCs w:val="24"/>
          <w:lang w:val="en-US" w:eastAsia="zh-CN"/>
        </w:rPr>
        <w:t xml:space="preserve"> FDA Briefing Document NDA 21-888 Zimulti (rimonabant) Tablets, 20 mg. 2007 July 2012]; Available from: http: //www.fda.gov/ohrms/dockets/ac/07/briefing/2</w:t>
      </w:r>
      <w:r>
        <w:rPr>
          <w:rFonts w:ascii="Book Antiqua" w:eastAsia="宋体" w:hAnsi="Book Antiqua" w:cs="宋体"/>
          <w:color w:val="000000"/>
          <w:sz w:val="24"/>
          <w:szCs w:val="24"/>
          <w:lang w:val="en-US" w:eastAsia="zh-CN"/>
        </w:rPr>
        <w:t>007-4306b1-fda-backgrounder.pdf</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133 </w:t>
      </w:r>
      <w:r w:rsidRPr="00F519D9">
        <w:rPr>
          <w:rFonts w:ascii="Book Antiqua" w:eastAsia="宋体" w:hAnsi="Book Antiqua" w:cs="宋体"/>
          <w:b/>
          <w:bCs/>
          <w:color w:val="000000"/>
          <w:sz w:val="24"/>
          <w:szCs w:val="24"/>
          <w:lang w:val="en-US" w:eastAsia="zh-CN"/>
        </w:rPr>
        <w:t>O'Leary DH</w:t>
      </w:r>
      <w:r w:rsidRPr="00F519D9">
        <w:rPr>
          <w:rFonts w:ascii="Book Antiqua" w:eastAsia="宋体" w:hAnsi="Book Antiqua" w:cs="宋体"/>
          <w:color w:val="000000"/>
          <w:sz w:val="24"/>
          <w:szCs w:val="24"/>
          <w:lang w:val="en-US" w:eastAsia="zh-CN"/>
        </w:rPr>
        <w:t>, Reuwer AQ, Nissen SE, Després JP, Deanfield JE, Brown MW, Zhou R, Zabbatino SM, Job B, Kastelein JJ, Visseren FL. Effect of rimonabant on carotid intima-media thickness (CIMT) progression in patients with abdominal obesity and metabolic syndrome: the AUDITOR Trial. </w:t>
      </w:r>
      <w:r w:rsidRPr="00F519D9">
        <w:rPr>
          <w:rFonts w:ascii="Book Antiqua" w:eastAsia="宋体" w:hAnsi="Book Antiqua" w:cs="宋体"/>
          <w:i/>
          <w:iCs/>
          <w:color w:val="000000"/>
          <w:sz w:val="24"/>
          <w:szCs w:val="24"/>
          <w:lang w:val="en-US" w:eastAsia="zh-CN"/>
        </w:rPr>
        <w:t>Heart</w:t>
      </w:r>
      <w:r w:rsidRPr="00F519D9">
        <w:rPr>
          <w:rFonts w:ascii="Book Antiqua" w:eastAsia="宋体" w:hAnsi="Book Antiqua" w:cs="宋体"/>
          <w:color w:val="000000"/>
          <w:sz w:val="24"/>
          <w:szCs w:val="24"/>
          <w:lang w:val="en-US" w:eastAsia="zh-CN"/>
        </w:rPr>
        <w:t> 2011; </w:t>
      </w:r>
      <w:r w:rsidRPr="00F519D9">
        <w:rPr>
          <w:rFonts w:ascii="Book Antiqua" w:eastAsia="宋体" w:hAnsi="Book Antiqua" w:cs="宋体"/>
          <w:b/>
          <w:bCs/>
          <w:color w:val="000000"/>
          <w:sz w:val="24"/>
          <w:szCs w:val="24"/>
          <w:lang w:val="en-US" w:eastAsia="zh-CN"/>
        </w:rPr>
        <w:t>97</w:t>
      </w:r>
      <w:r w:rsidRPr="00F519D9">
        <w:rPr>
          <w:rFonts w:ascii="Book Antiqua" w:eastAsia="宋体" w:hAnsi="Book Antiqua" w:cs="宋体"/>
          <w:color w:val="000000"/>
          <w:sz w:val="24"/>
          <w:szCs w:val="24"/>
          <w:lang w:val="en-US" w:eastAsia="zh-CN"/>
        </w:rPr>
        <w:t>: 1143-1150 [PMID: 21610270]</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134 </w:t>
      </w:r>
      <w:r w:rsidRPr="00F519D9">
        <w:rPr>
          <w:rFonts w:ascii="Book Antiqua" w:eastAsia="宋体" w:hAnsi="Book Antiqua" w:cs="宋体"/>
          <w:b/>
          <w:bCs/>
          <w:color w:val="000000"/>
          <w:sz w:val="24"/>
          <w:szCs w:val="24"/>
          <w:lang w:val="en-US" w:eastAsia="zh-CN"/>
        </w:rPr>
        <w:t>Motaghedi R</w:t>
      </w:r>
      <w:r w:rsidRPr="00F519D9">
        <w:rPr>
          <w:rFonts w:ascii="Book Antiqua" w:eastAsia="宋体" w:hAnsi="Book Antiqua" w:cs="宋体"/>
          <w:color w:val="000000"/>
          <w:sz w:val="24"/>
          <w:szCs w:val="24"/>
          <w:lang w:val="en-US" w:eastAsia="zh-CN"/>
        </w:rPr>
        <w:t xml:space="preserve">, Lipman EG, Hogg JE, Christos PJ, Vogiatzi MG, Angulo MA. </w:t>
      </w:r>
      <w:proofErr w:type="gramStart"/>
      <w:r w:rsidRPr="00F519D9">
        <w:rPr>
          <w:rFonts w:ascii="Book Antiqua" w:eastAsia="宋体" w:hAnsi="Book Antiqua" w:cs="宋体"/>
          <w:color w:val="000000"/>
          <w:sz w:val="24"/>
          <w:szCs w:val="24"/>
          <w:lang w:val="en-US" w:eastAsia="zh-CN"/>
        </w:rPr>
        <w:t>Psychiatric adverse effects of rimonobant in adults with Prader Willi syndrome.</w:t>
      </w:r>
      <w:proofErr w:type="gramEnd"/>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i/>
          <w:iCs/>
          <w:color w:val="000000"/>
          <w:sz w:val="24"/>
          <w:szCs w:val="24"/>
          <w:lang w:val="en-US" w:eastAsia="zh-CN"/>
        </w:rPr>
        <w:t>Eur J Med Genet</w:t>
      </w:r>
      <w:r w:rsidRPr="00F519D9">
        <w:rPr>
          <w:rFonts w:ascii="Book Antiqua" w:eastAsia="宋体" w:hAnsi="Book Antiqua" w:cs="宋体"/>
          <w:color w:val="000000"/>
          <w:sz w:val="24"/>
          <w:szCs w:val="24"/>
          <w:lang w:val="en-US" w:eastAsia="zh-CN"/>
        </w:rPr>
        <w:t> </w:t>
      </w:r>
      <w:r w:rsidR="0001031E">
        <w:rPr>
          <w:rFonts w:ascii="Book Antiqua" w:eastAsia="宋体" w:hAnsi="Book Antiqua" w:cs="宋体" w:hint="eastAsia"/>
          <w:color w:val="000000"/>
          <w:sz w:val="24"/>
          <w:szCs w:val="24"/>
          <w:lang w:val="en-US" w:eastAsia="zh-CN"/>
        </w:rPr>
        <w:t>2010</w:t>
      </w:r>
      <w:r w:rsidRPr="00F519D9">
        <w:rPr>
          <w:rFonts w:ascii="Book Antiqua" w:eastAsia="宋体" w:hAnsi="Book Antiqua" w:cs="宋体"/>
          <w:color w:val="000000"/>
          <w:sz w:val="24"/>
          <w:szCs w:val="24"/>
          <w:lang w:val="en-US" w:eastAsia="zh-CN"/>
        </w:rPr>
        <w:t>; </w:t>
      </w:r>
      <w:r w:rsidRPr="00F519D9">
        <w:rPr>
          <w:rFonts w:ascii="Book Antiqua" w:eastAsia="宋体" w:hAnsi="Book Antiqua" w:cs="宋体"/>
          <w:b/>
          <w:bCs/>
          <w:color w:val="000000"/>
          <w:sz w:val="24"/>
          <w:szCs w:val="24"/>
          <w:lang w:val="en-US" w:eastAsia="zh-CN"/>
        </w:rPr>
        <w:t>54</w:t>
      </w:r>
      <w:r w:rsidRPr="00F519D9">
        <w:rPr>
          <w:rFonts w:ascii="Book Antiqua" w:eastAsia="宋体" w:hAnsi="Book Antiqua" w:cs="宋体"/>
          <w:color w:val="000000"/>
          <w:sz w:val="24"/>
          <w:szCs w:val="24"/>
          <w:lang w:val="en-US" w:eastAsia="zh-CN"/>
        </w:rPr>
        <w:t>: 14-18 [PMID: 20965292]</w:t>
      </w:r>
    </w:p>
    <w:p w:rsidR="00F519D9" w:rsidRPr="00F519D9" w:rsidRDefault="00F519D9" w:rsidP="00F519D9">
      <w:pPr>
        <w:spacing w:after="0" w:line="360" w:lineRule="auto"/>
        <w:ind w:firstLine="0"/>
        <w:rPr>
          <w:rFonts w:ascii="Book Antiqua" w:eastAsia="宋体" w:hAnsi="Book Antiqua" w:cs="宋体"/>
          <w:color w:val="000000"/>
          <w:sz w:val="24"/>
          <w:szCs w:val="24"/>
          <w:lang w:val="en-US" w:eastAsia="zh-CN"/>
        </w:rPr>
      </w:pPr>
      <w:r w:rsidRPr="00F519D9">
        <w:rPr>
          <w:rFonts w:ascii="Book Antiqua" w:eastAsia="宋体" w:hAnsi="Book Antiqua" w:cs="宋体"/>
          <w:color w:val="000000"/>
          <w:sz w:val="24"/>
          <w:szCs w:val="24"/>
          <w:lang w:val="en-US" w:eastAsia="zh-CN"/>
        </w:rPr>
        <w:t>135 </w:t>
      </w:r>
      <w:r w:rsidRPr="00F519D9">
        <w:rPr>
          <w:rFonts w:ascii="Book Antiqua" w:eastAsia="宋体" w:hAnsi="Book Antiqua" w:cs="宋体"/>
          <w:b/>
          <w:bCs/>
          <w:color w:val="000000"/>
          <w:sz w:val="24"/>
          <w:szCs w:val="24"/>
          <w:lang w:val="en-US" w:eastAsia="zh-CN"/>
        </w:rPr>
        <w:t>Horder J</w:t>
      </w:r>
      <w:r w:rsidRPr="00F519D9">
        <w:rPr>
          <w:rFonts w:ascii="Book Antiqua" w:eastAsia="宋体" w:hAnsi="Book Antiqua" w:cs="宋体"/>
          <w:color w:val="000000"/>
          <w:sz w:val="24"/>
          <w:szCs w:val="24"/>
          <w:lang w:val="en-US" w:eastAsia="zh-CN"/>
        </w:rPr>
        <w:t>, Harmer CJ, Cowen PJ, McCabe C. Reduced neural response to reward following 7 days treatment with the cannabinoid CB1 antagonist rimonabant in healthy volunteers. </w:t>
      </w:r>
      <w:r w:rsidRPr="00F519D9">
        <w:rPr>
          <w:rFonts w:ascii="Book Antiqua" w:eastAsia="宋体" w:hAnsi="Book Antiqua" w:cs="宋体"/>
          <w:i/>
          <w:iCs/>
          <w:color w:val="000000"/>
          <w:sz w:val="24"/>
          <w:szCs w:val="24"/>
          <w:lang w:val="en-US" w:eastAsia="zh-CN"/>
        </w:rPr>
        <w:t>Int J Neuropsychopharmacol</w:t>
      </w:r>
      <w:r w:rsidRPr="00F519D9">
        <w:rPr>
          <w:rFonts w:ascii="Book Antiqua" w:eastAsia="宋体" w:hAnsi="Book Antiqua" w:cs="宋体"/>
          <w:color w:val="000000"/>
          <w:sz w:val="24"/>
          <w:szCs w:val="24"/>
          <w:lang w:val="en-US" w:eastAsia="zh-CN"/>
        </w:rPr>
        <w:t> 2010; </w:t>
      </w:r>
      <w:r w:rsidRPr="00F519D9">
        <w:rPr>
          <w:rFonts w:ascii="Book Antiqua" w:eastAsia="宋体" w:hAnsi="Book Antiqua" w:cs="宋体"/>
          <w:b/>
          <w:bCs/>
          <w:color w:val="000000"/>
          <w:sz w:val="24"/>
          <w:szCs w:val="24"/>
          <w:lang w:val="en-US" w:eastAsia="zh-CN"/>
        </w:rPr>
        <w:t>13</w:t>
      </w:r>
      <w:r w:rsidRPr="00F519D9">
        <w:rPr>
          <w:rFonts w:ascii="Book Antiqua" w:eastAsia="宋体" w:hAnsi="Book Antiqua" w:cs="宋体"/>
          <w:color w:val="000000"/>
          <w:sz w:val="24"/>
          <w:szCs w:val="24"/>
          <w:lang w:val="en-US" w:eastAsia="zh-CN"/>
        </w:rPr>
        <w:t>: 1103-1113 [PMID: 20426883]</w:t>
      </w:r>
    </w:p>
    <w:p w:rsidR="009E3D80" w:rsidRPr="007528B0" w:rsidRDefault="009E3D80" w:rsidP="007528B0">
      <w:pPr>
        <w:spacing w:after="0" w:line="360" w:lineRule="auto"/>
        <w:ind w:firstLine="0"/>
        <w:rPr>
          <w:rFonts w:ascii="Book Antiqua" w:hAnsi="Book Antiqua" w:cs="Times New Roman"/>
          <w:noProof/>
          <w:color w:val="000000" w:themeColor="text1"/>
          <w:sz w:val="24"/>
          <w:szCs w:val="24"/>
          <w:lang w:val="en-US" w:eastAsia="pt-PT"/>
        </w:rPr>
      </w:pPr>
    </w:p>
    <w:p w:rsidR="0001031E" w:rsidRPr="0001031E" w:rsidRDefault="0001031E" w:rsidP="0001031E">
      <w:pPr>
        <w:wordWrap w:val="0"/>
        <w:ind w:left="482" w:hangingChars="200" w:hanging="482"/>
        <w:jc w:val="right"/>
        <w:rPr>
          <w:rFonts w:ascii="Book Antiqua" w:hAnsi="Book Antiqua"/>
          <w:sz w:val="24"/>
          <w:szCs w:val="24"/>
        </w:rPr>
      </w:pPr>
      <w:r w:rsidRPr="0001031E">
        <w:rPr>
          <w:rFonts w:ascii="Book Antiqua" w:hAnsi="Book Antiqua"/>
          <w:b/>
          <w:sz w:val="24"/>
          <w:szCs w:val="24"/>
        </w:rPr>
        <w:t>P-Reviewer</w:t>
      </w:r>
      <w:r w:rsidRPr="0001031E">
        <w:rPr>
          <w:rFonts w:ascii="Book Antiqua" w:hAnsi="Book Antiqua" w:hint="eastAsia"/>
          <w:b/>
          <w:sz w:val="24"/>
          <w:szCs w:val="24"/>
        </w:rPr>
        <w:t xml:space="preserve">: </w:t>
      </w:r>
      <w:r w:rsidRPr="0001031E">
        <w:rPr>
          <w:rFonts w:ascii="Book Antiqua" w:hAnsi="Book Antiqua"/>
          <w:sz w:val="24"/>
          <w:szCs w:val="24"/>
          <w:lang w:eastAsia="zh-CN"/>
        </w:rPr>
        <w:t>Gómez-Sáez</w:t>
      </w:r>
      <w:r>
        <w:rPr>
          <w:rFonts w:ascii="Book Antiqua" w:hAnsi="Book Antiqua" w:hint="eastAsia"/>
          <w:sz w:val="24"/>
          <w:szCs w:val="24"/>
          <w:lang w:eastAsia="zh-CN"/>
        </w:rPr>
        <w:t xml:space="preserve"> </w:t>
      </w:r>
      <w:r w:rsidRPr="0001031E">
        <w:rPr>
          <w:rFonts w:ascii="Book Antiqua" w:hAnsi="Book Antiqua"/>
          <w:sz w:val="24"/>
          <w:szCs w:val="24"/>
          <w:lang w:eastAsia="zh-CN"/>
        </w:rPr>
        <w:t>J</w:t>
      </w:r>
      <w:r w:rsidRPr="0001031E">
        <w:rPr>
          <w:rFonts w:ascii="Book Antiqua" w:hAnsi="Book Antiqua" w:hint="eastAsia"/>
          <w:sz w:val="24"/>
          <w:szCs w:val="24"/>
          <w:lang w:eastAsia="zh-CN"/>
        </w:rPr>
        <w:t xml:space="preserve">, </w:t>
      </w:r>
      <w:r w:rsidRPr="0001031E">
        <w:rPr>
          <w:rFonts w:ascii="Book Antiqua" w:hAnsi="Book Antiqua"/>
          <w:sz w:val="24"/>
          <w:szCs w:val="24"/>
          <w:lang w:eastAsia="zh-CN"/>
        </w:rPr>
        <w:t>Masaki</w:t>
      </w:r>
      <w:r>
        <w:rPr>
          <w:rFonts w:ascii="Book Antiqua" w:hAnsi="Book Antiqua" w:hint="eastAsia"/>
          <w:sz w:val="24"/>
          <w:szCs w:val="24"/>
          <w:lang w:eastAsia="zh-CN"/>
        </w:rPr>
        <w:t xml:space="preserve"> </w:t>
      </w:r>
      <w:r w:rsidRPr="0001031E">
        <w:rPr>
          <w:rFonts w:ascii="Book Antiqua" w:hAnsi="Book Antiqua"/>
          <w:sz w:val="24"/>
          <w:szCs w:val="24"/>
          <w:lang w:eastAsia="zh-CN"/>
        </w:rPr>
        <w:t>T</w:t>
      </w:r>
      <w:r w:rsidRPr="0001031E">
        <w:rPr>
          <w:rFonts w:ascii="Book Antiqua" w:hAnsi="Book Antiqua" w:hint="eastAsia"/>
          <w:sz w:val="24"/>
          <w:szCs w:val="24"/>
          <w:lang w:eastAsia="zh-CN"/>
        </w:rPr>
        <w:t xml:space="preserve">, </w:t>
      </w:r>
      <w:r w:rsidRPr="0001031E">
        <w:rPr>
          <w:rFonts w:ascii="Book Antiqua" w:hAnsi="Book Antiqua"/>
          <w:sz w:val="24"/>
          <w:szCs w:val="24"/>
          <w:lang w:eastAsia="zh-CN"/>
        </w:rPr>
        <w:t>Papazoglou</w:t>
      </w:r>
      <w:r>
        <w:rPr>
          <w:rFonts w:ascii="Book Antiqua" w:hAnsi="Book Antiqua" w:hint="eastAsia"/>
          <w:sz w:val="24"/>
          <w:szCs w:val="24"/>
          <w:lang w:eastAsia="zh-CN"/>
        </w:rPr>
        <w:t xml:space="preserve"> </w:t>
      </w:r>
      <w:r w:rsidRPr="0001031E">
        <w:rPr>
          <w:rFonts w:ascii="Book Antiqua" w:hAnsi="Book Antiqua"/>
          <w:sz w:val="24"/>
          <w:szCs w:val="24"/>
          <w:lang w:eastAsia="zh-CN"/>
        </w:rPr>
        <w:t>D</w:t>
      </w:r>
      <w:r w:rsidRPr="0001031E">
        <w:rPr>
          <w:rFonts w:ascii="Book Antiqua" w:hAnsi="Book Antiqua" w:hint="eastAsia"/>
          <w:sz w:val="24"/>
          <w:szCs w:val="24"/>
          <w:lang w:eastAsia="zh-CN"/>
        </w:rPr>
        <w:t xml:space="preserve"> </w:t>
      </w:r>
      <w:r w:rsidRPr="0001031E">
        <w:rPr>
          <w:rFonts w:ascii="Book Antiqua" w:hAnsi="Book Antiqua"/>
          <w:b/>
          <w:sz w:val="24"/>
          <w:szCs w:val="24"/>
        </w:rPr>
        <w:t>S-Editor</w:t>
      </w:r>
      <w:r w:rsidRPr="0001031E">
        <w:rPr>
          <w:rFonts w:ascii="Book Antiqua" w:hAnsi="Book Antiqua" w:hint="eastAsia"/>
          <w:b/>
          <w:sz w:val="24"/>
          <w:szCs w:val="24"/>
        </w:rPr>
        <w:t>:</w:t>
      </w:r>
      <w:r w:rsidRPr="0001031E">
        <w:rPr>
          <w:rFonts w:ascii="Book Antiqua" w:hAnsi="Book Antiqua" w:hint="eastAsia"/>
          <w:sz w:val="24"/>
          <w:szCs w:val="24"/>
        </w:rPr>
        <w:t xml:space="preserve"> </w:t>
      </w:r>
      <w:r>
        <w:rPr>
          <w:rFonts w:ascii="Book Antiqua" w:hAnsi="Book Antiqua" w:hint="eastAsia"/>
          <w:sz w:val="24"/>
          <w:szCs w:val="24"/>
          <w:lang w:eastAsia="zh-CN"/>
        </w:rPr>
        <w:t xml:space="preserve">Song XX </w:t>
      </w:r>
      <w:r w:rsidRPr="0001031E">
        <w:rPr>
          <w:rFonts w:ascii="Book Antiqua" w:hAnsi="Book Antiqua"/>
          <w:b/>
          <w:sz w:val="24"/>
          <w:szCs w:val="24"/>
        </w:rPr>
        <w:t>L</w:t>
      </w:r>
      <w:r w:rsidRPr="0001031E">
        <w:rPr>
          <w:rFonts w:ascii="Book Antiqua" w:hAnsi="Book Antiqua" w:hint="eastAsia"/>
          <w:b/>
          <w:sz w:val="24"/>
          <w:szCs w:val="24"/>
        </w:rPr>
        <w:t>-</w:t>
      </w:r>
      <w:r w:rsidRPr="0001031E">
        <w:rPr>
          <w:rFonts w:ascii="Book Antiqua" w:hAnsi="Book Antiqua"/>
          <w:b/>
          <w:sz w:val="24"/>
          <w:szCs w:val="24"/>
        </w:rPr>
        <w:t>Editor</w:t>
      </w:r>
      <w:r w:rsidRPr="0001031E">
        <w:rPr>
          <w:rFonts w:ascii="Book Antiqua" w:hAnsi="Book Antiqua" w:hint="eastAsia"/>
          <w:b/>
          <w:sz w:val="24"/>
          <w:szCs w:val="24"/>
        </w:rPr>
        <w:t>:</w:t>
      </w:r>
      <w:r w:rsidRPr="0001031E">
        <w:rPr>
          <w:rFonts w:ascii="Book Antiqua" w:hAnsi="Book Antiqua"/>
          <w:sz w:val="24"/>
          <w:szCs w:val="24"/>
        </w:rPr>
        <w:t xml:space="preserve"> </w:t>
      </w:r>
      <w:r w:rsidRPr="0001031E">
        <w:rPr>
          <w:rFonts w:ascii="Book Antiqua" w:hAnsi="Book Antiqua"/>
          <w:b/>
          <w:sz w:val="24"/>
          <w:szCs w:val="24"/>
        </w:rPr>
        <w:t>E</w:t>
      </w:r>
      <w:r w:rsidRPr="0001031E">
        <w:rPr>
          <w:rFonts w:ascii="Book Antiqua" w:hAnsi="Book Antiqua" w:hint="eastAsia"/>
          <w:b/>
          <w:sz w:val="24"/>
          <w:szCs w:val="24"/>
        </w:rPr>
        <w:t>-</w:t>
      </w:r>
      <w:r w:rsidRPr="0001031E">
        <w:rPr>
          <w:rFonts w:ascii="Book Antiqua" w:hAnsi="Book Antiqua"/>
          <w:b/>
          <w:sz w:val="24"/>
          <w:szCs w:val="24"/>
        </w:rPr>
        <w:t>Editor</w:t>
      </w:r>
      <w:r w:rsidRPr="0001031E">
        <w:rPr>
          <w:rFonts w:ascii="Book Antiqua" w:hAnsi="Book Antiqua" w:hint="eastAsia"/>
          <w:b/>
          <w:sz w:val="24"/>
          <w:szCs w:val="24"/>
        </w:rPr>
        <w:t xml:space="preserve">: </w:t>
      </w:r>
    </w:p>
    <w:p w:rsidR="0038651E" w:rsidRPr="007528B0" w:rsidRDefault="009E3D80" w:rsidP="007528B0">
      <w:pPr>
        <w:spacing w:after="0" w:line="360" w:lineRule="auto"/>
        <w:ind w:firstLine="0"/>
        <w:rPr>
          <w:rFonts w:ascii="Book Antiqua" w:hAnsi="Book Antiqua" w:cs="Times New Roman"/>
          <w:sz w:val="24"/>
          <w:szCs w:val="24"/>
          <w:lang w:val="en-US" w:eastAsia="zh-CN"/>
        </w:rPr>
      </w:pPr>
      <w:r w:rsidRPr="007528B0">
        <w:rPr>
          <w:rFonts w:ascii="Book Antiqua" w:hAnsi="Book Antiqua" w:cs="Times New Roman"/>
          <w:sz w:val="24"/>
          <w:szCs w:val="24"/>
          <w:lang w:val="en-US"/>
        </w:rPr>
        <w:br w:type="page"/>
      </w:r>
    </w:p>
    <w:p w:rsidR="0038651E" w:rsidRPr="007528B0" w:rsidRDefault="0038651E" w:rsidP="007528B0">
      <w:pPr>
        <w:spacing w:after="0" w:line="360" w:lineRule="auto"/>
        <w:ind w:firstLine="0"/>
        <w:rPr>
          <w:rFonts w:ascii="Book Antiqua" w:hAnsi="Book Antiqua" w:cs="Times New Roman"/>
          <w:b/>
          <w:sz w:val="24"/>
          <w:szCs w:val="24"/>
          <w:lang w:val="en-US"/>
        </w:rPr>
      </w:pPr>
      <w:r w:rsidRPr="007528B0">
        <w:rPr>
          <w:rFonts w:ascii="Book Antiqua" w:hAnsi="Book Antiqua" w:cs="Times New Roman"/>
          <w:b/>
          <w:noProof/>
          <w:sz w:val="24"/>
          <w:szCs w:val="24"/>
          <w:lang w:val="en-US" w:eastAsia="zh-CN"/>
        </w:rPr>
        <w:lastRenderedPageBreak/>
        <w:drawing>
          <wp:inline distT="0" distB="0" distL="0" distR="0" wp14:anchorId="00E0CD65" wp14:editId="4B344234">
            <wp:extent cx="3957320" cy="2882265"/>
            <wp:effectExtent l="19050" t="0" r="5080" b="0"/>
            <wp:docPr id="1" name="Imagem 1" descr="C:\Users\user\Desktop\Orlistat Cetili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rlistat Cetilistat.jpg"/>
                    <pic:cNvPicPr>
                      <a:picLocks noChangeAspect="1" noChangeArrowheads="1"/>
                    </pic:cNvPicPr>
                  </pic:nvPicPr>
                  <pic:blipFill>
                    <a:blip r:embed="rId12" cstate="print"/>
                    <a:srcRect/>
                    <a:stretch>
                      <a:fillRect/>
                    </a:stretch>
                  </pic:blipFill>
                  <pic:spPr bwMode="auto">
                    <a:xfrm>
                      <a:off x="0" y="0"/>
                      <a:ext cx="3957320" cy="2882265"/>
                    </a:xfrm>
                    <a:prstGeom prst="rect">
                      <a:avLst/>
                    </a:prstGeom>
                    <a:noFill/>
                    <a:ln w="9525">
                      <a:noFill/>
                      <a:miter lim="800000"/>
                      <a:headEnd/>
                      <a:tailEnd/>
                    </a:ln>
                  </pic:spPr>
                </pic:pic>
              </a:graphicData>
            </a:graphic>
          </wp:inline>
        </w:drawing>
      </w:r>
    </w:p>
    <w:p w:rsidR="0038651E" w:rsidRDefault="0001031E" w:rsidP="007528B0">
      <w:pPr>
        <w:spacing w:after="0" w:line="360" w:lineRule="auto"/>
        <w:ind w:firstLine="0"/>
        <w:rPr>
          <w:rFonts w:ascii="Book Antiqua" w:hAnsi="Book Antiqua" w:cs="Times New Roman"/>
          <w:b/>
          <w:sz w:val="24"/>
          <w:szCs w:val="24"/>
          <w:lang w:val="en-US" w:eastAsia="zh-CN"/>
        </w:rPr>
      </w:pPr>
      <w:r w:rsidRPr="007528B0">
        <w:rPr>
          <w:rFonts w:ascii="Book Antiqua" w:hAnsi="Book Antiqua" w:cs="Times New Roman"/>
          <w:b/>
          <w:sz w:val="24"/>
          <w:szCs w:val="24"/>
          <w:lang w:val="en-US"/>
        </w:rPr>
        <w:t>Figure 1 Structures of orlistat and cetilistat</w:t>
      </w:r>
      <w:r>
        <w:rPr>
          <w:rFonts w:ascii="Book Antiqua" w:hAnsi="Book Antiqua" w:cs="Times New Roman" w:hint="eastAsia"/>
          <w:b/>
          <w:sz w:val="24"/>
          <w:szCs w:val="24"/>
          <w:lang w:val="en-US" w:eastAsia="zh-CN"/>
        </w:rPr>
        <w:t>.</w:t>
      </w:r>
    </w:p>
    <w:p w:rsidR="006D08A6" w:rsidRPr="007528B0" w:rsidRDefault="006D08A6" w:rsidP="007528B0">
      <w:pPr>
        <w:spacing w:after="0" w:line="360" w:lineRule="auto"/>
        <w:ind w:firstLine="0"/>
        <w:rPr>
          <w:rFonts w:ascii="Book Antiqua" w:hAnsi="Book Antiqua" w:cs="Times New Roman"/>
          <w:b/>
          <w:sz w:val="24"/>
          <w:szCs w:val="24"/>
          <w:lang w:val="en-US"/>
        </w:rPr>
      </w:pPr>
    </w:p>
    <w:p w:rsidR="008E0AA9" w:rsidRPr="007528B0" w:rsidRDefault="009E3D80" w:rsidP="007528B0">
      <w:pPr>
        <w:spacing w:after="0" w:line="360" w:lineRule="auto"/>
        <w:ind w:firstLine="0"/>
        <w:rPr>
          <w:rFonts w:ascii="Book Antiqua" w:hAnsi="Book Antiqua" w:cs="Times New Roman"/>
          <w:sz w:val="24"/>
          <w:szCs w:val="24"/>
          <w:lang w:val="en-US"/>
        </w:rPr>
      </w:pPr>
      <w:r w:rsidRPr="007528B0">
        <w:rPr>
          <w:rFonts w:ascii="Book Antiqua" w:hAnsi="Book Antiqua" w:cs="Times New Roman"/>
          <w:noProof/>
          <w:sz w:val="24"/>
          <w:szCs w:val="24"/>
          <w:lang w:val="en-US" w:eastAsia="zh-CN"/>
        </w:rPr>
        <w:drawing>
          <wp:inline distT="0" distB="0" distL="0" distR="0" wp14:anchorId="2EDCACAB" wp14:editId="62D8F103">
            <wp:extent cx="3667810" cy="2633383"/>
            <wp:effectExtent l="19050" t="0" r="8840" b="0"/>
            <wp:docPr id="2" name="Imagem 5" descr="C:\Users\user\Pictures\Phentermine topira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Phentermine topiramate.jpg"/>
                    <pic:cNvPicPr>
                      <a:picLocks noChangeAspect="1" noChangeArrowheads="1"/>
                    </pic:cNvPicPr>
                  </pic:nvPicPr>
                  <pic:blipFill>
                    <a:blip r:embed="rId13" cstate="print"/>
                    <a:srcRect/>
                    <a:stretch>
                      <a:fillRect/>
                    </a:stretch>
                  </pic:blipFill>
                  <pic:spPr bwMode="auto">
                    <a:xfrm>
                      <a:off x="0" y="0"/>
                      <a:ext cx="3670362" cy="2635215"/>
                    </a:xfrm>
                    <a:prstGeom prst="rect">
                      <a:avLst/>
                    </a:prstGeom>
                    <a:noFill/>
                    <a:ln w="9525">
                      <a:noFill/>
                      <a:miter lim="800000"/>
                      <a:headEnd/>
                      <a:tailEnd/>
                    </a:ln>
                  </pic:spPr>
                </pic:pic>
              </a:graphicData>
            </a:graphic>
          </wp:inline>
        </w:drawing>
      </w:r>
    </w:p>
    <w:p w:rsidR="0001031E" w:rsidRPr="007528B0" w:rsidRDefault="0001031E" w:rsidP="0001031E">
      <w:pPr>
        <w:spacing w:after="0" w:line="360" w:lineRule="auto"/>
        <w:ind w:firstLine="0"/>
        <w:rPr>
          <w:rFonts w:ascii="Book Antiqua" w:hAnsi="Book Antiqua" w:cs="Times New Roman"/>
          <w:sz w:val="24"/>
          <w:szCs w:val="24"/>
          <w:lang w:val="en-US"/>
        </w:rPr>
      </w:pPr>
      <w:r w:rsidRPr="007528B0">
        <w:rPr>
          <w:rFonts w:ascii="Book Antiqua" w:hAnsi="Book Antiqua" w:cs="Times New Roman"/>
          <w:b/>
          <w:sz w:val="24"/>
          <w:szCs w:val="24"/>
          <w:lang w:val="en-US"/>
        </w:rPr>
        <w:t xml:space="preserve">Figure 2 Patients with at least 5% and at least 10% weight loss in the CONQUER study. </w:t>
      </w:r>
      <w:proofErr w:type="gramStart"/>
      <w:r w:rsidRPr="007528B0">
        <w:rPr>
          <w:rFonts w:ascii="Book Antiqua" w:hAnsi="Book Antiqua" w:cs="Times New Roman"/>
          <w:sz w:val="24"/>
          <w:szCs w:val="24"/>
          <w:lang w:val="en-US"/>
        </w:rPr>
        <w:t xml:space="preserve">From </w:t>
      </w:r>
      <w:r w:rsidRPr="007528B0">
        <w:rPr>
          <w:rFonts w:ascii="Book Antiqua" w:hAnsi="Book Antiqua" w:cs="Times New Roman"/>
          <w:sz w:val="24"/>
          <w:szCs w:val="24"/>
          <w:lang w:val="en-US"/>
        </w:rPr>
        <w:fldChar w:fldCharType="begin">
          <w:fldData xml:space="preserve">PEVuZE5vdGU+PENpdGU+PEF1dGhvcj5HYWRkZTwvQXV0aG9yPjxSZWNOdW0+MTM8L1JlY051bT48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</w:fldData>
        </w:fldChar>
      </w:r>
      <w:r w:rsidRPr="007528B0">
        <w:rPr>
          <w:rFonts w:ascii="Book Antiqua" w:hAnsi="Book Antiqua" w:cs="Times New Roman"/>
          <w:sz w:val="24"/>
          <w:szCs w:val="24"/>
          <w:lang w:val="en-US"/>
        </w:rPr>
        <w:instrText xml:space="preserve"> ADDIN EN.CITE </w:instrText>
      </w:r>
      <w:r w:rsidRPr="007528B0">
        <w:rPr>
          <w:rFonts w:ascii="Book Antiqua" w:hAnsi="Book Antiqua" w:cs="Times New Roman"/>
          <w:sz w:val="24"/>
          <w:szCs w:val="24"/>
          <w:lang w:val="en-US"/>
        </w:rPr>
        <w:fldChar w:fldCharType="begin">
          <w:fldData xml:space="preserve">PEVuZE5vdGU+PENpdGU+PEF1dGhvcj5HYWRkZTwvQXV0aG9yPjxSZWNOdW0+MTM8L1JlY051bT48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</w:fldData>
        </w:fldChar>
      </w:r>
      <w:r w:rsidRPr="007528B0">
        <w:rPr>
          <w:rFonts w:ascii="Book Antiqua" w:hAnsi="Book Antiqua" w:cs="Times New Roman"/>
          <w:sz w:val="24"/>
          <w:szCs w:val="24"/>
          <w:lang w:val="en-US"/>
        </w:rPr>
        <w:instrText xml:space="preserve"> ADDIN EN.CITE.DATA </w:instrText>
      </w:r>
      <w:r w:rsidRPr="007528B0">
        <w:rPr>
          <w:rFonts w:ascii="Book Antiqua" w:hAnsi="Book Antiqua" w:cs="Times New Roman"/>
          <w:sz w:val="24"/>
          <w:szCs w:val="24"/>
          <w:lang w:val="en-US"/>
        </w:rPr>
      </w:r>
      <w:r w:rsidRPr="007528B0">
        <w:rPr>
          <w:rFonts w:ascii="Book Antiqua" w:hAnsi="Book Antiqua" w:cs="Times New Roman"/>
          <w:sz w:val="24"/>
          <w:szCs w:val="24"/>
          <w:lang w:val="en-US"/>
        </w:rPr>
        <w:fldChar w:fldCharType="end"/>
      </w:r>
      <w:r w:rsidRPr="007528B0">
        <w:rPr>
          <w:rFonts w:ascii="Book Antiqua" w:hAnsi="Book Antiqua" w:cs="Times New Roman"/>
          <w:sz w:val="24"/>
          <w:szCs w:val="24"/>
          <w:lang w:val="en-US"/>
        </w:rPr>
      </w:r>
      <w:r w:rsidRPr="007528B0">
        <w:rPr>
          <w:rFonts w:ascii="Book Antiqua" w:hAnsi="Book Antiqua" w:cs="Times New Roman"/>
          <w:sz w:val="24"/>
          <w:szCs w:val="24"/>
          <w:lang w:val="en-US"/>
        </w:rPr>
        <w:fldChar w:fldCharType="separate"/>
      </w:r>
      <w:r w:rsidRPr="007528B0">
        <w:rPr>
          <w:rFonts w:ascii="Book Antiqua" w:hAnsi="Book Antiqua" w:cs="Times New Roman"/>
          <w:noProof/>
          <w:sz w:val="24"/>
          <w:szCs w:val="24"/>
          <w:lang w:val="en-US"/>
        </w:rPr>
        <w:t>[</w:t>
      </w:r>
      <w:hyperlink w:anchor="_ENREF_59" w:tooltip="Gadde, 2011 #13" w:history="1">
        <w:r w:rsidRPr="007528B0">
          <w:rPr>
            <w:rFonts w:ascii="Book Antiqua" w:hAnsi="Book Antiqua" w:cs="Times New Roman"/>
            <w:noProof/>
            <w:sz w:val="24"/>
            <w:szCs w:val="24"/>
            <w:lang w:val="en-US"/>
          </w:rPr>
          <w:t>59</w:t>
        </w:r>
      </w:hyperlink>
      <w:r w:rsidRPr="007528B0">
        <w:rPr>
          <w:rFonts w:ascii="Book Antiqua" w:hAnsi="Book Antiqua" w:cs="Times New Roman"/>
          <w:noProof/>
          <w:sz w:val="24"/>
          <w:szCs w:val="24"/>
          <w:lang w:val="en-US"/>
        </w:rPr>
        <w:t>]</w:t>
      </w:r>
      <w:r w:rsidRPr="007528B0">
        <w:rPr>
          <w:rFonts w:ascii="Book Antiqua" w:hAnsi="Book Antiqua" w:cs="Times New Roman"/>
          <w:sz w:val="24"/>
          <w:szCs w:val="24"/>
          <w:lang w:val="en-US"/>
        </w:rPr>
        <w:fldChar w:fldCharType="end"/>
      </w:r>
      <w:r w:rsidRPr="007528B0">
        <w:rPr>
          <w:rFonts w:ascii="Book Antiqua" w:hAnsi="Book Antiqua" w:cs="Times New Roman"/>
          <w:sz w:val="24"/>
          <w:szCs w:val="24"/>
          <w:lang w:val="en-US"/>
        </w:rPr>
        <w:t>, with permission from Elsevier.</w:t>
      </w:r>
      <w:proofErr w:type="gramEnd"/>
    </w:p>
    <w:p w:rsidR="008E0AA9" w:rsidRPr="007528B0" w:rsidRDefault="008E0AA9" w:rsidP="007528B0">
      <w:pPr>
        <w:spacing w:after="0" w:line="360" w:lineRule="auto"/>
        <w:ind w:firstLine="0"/>
        <w:rPr>
          <w:rFonts w:ascii="Book Antiqua" w:hAnsi="Book Antiqua" w:cs="Times New Roman"/>
          <w:sz w:val="24"/>
          <w:szCs w:val="24"/>
          <w:lang w:val="en-US"/>
        </w:rPr>
      </w:pPr>
    </w:p>
    <w:p w:rsidR="008E0AA9" w:rsidRPr="007528B0" w:rsidRDefault="008E0AA9" w:rsidP="007528B0">
      <w:pPr>
        <w:spacing w:after="0" w:line="360" w:lineRule="auto"/>
        <w:ind w:firstLine="0"/>
        <w:rPr>
          <w:rFonts w:ascii="Book Antiqua" w:hAnsi="Book Antiqua" w:cs="Times New Roman"/>
          <w:b/>
          <w:sz w:val="24"/>
          <w:szCs w:val="24"/>
          <w:lang w:val="en-US"/>
        </w:rPr>
      </w:pPr>
    </w:p>
    <w:p w:rsidR="008E0AA9" w:rsidRPr="007528B0" w:rsidRDefault="006A0869" w:rsidP="007528B0">
      <w:pPr>
        <w:autoSpaceDE w:val="0"/>
        <w:autoSpaceDN w:val="0"/>
        <w:adjustRightInd w:val="0"/>
        <w:spacing w:after="0" w:line="360" w:lineRule="auto"/>
        <w:ind w:firstLine="0"/>
        <w:rPr>
          <w:rFonts w:ascii="Book Antiqua" w:hAnsi="Book Antiqua" w:cs="Times New Roman"/>
          <w:sz w:val="24"/>
          <w:szCs w:val="24"/>
          <w:lang w:val="en-US"/>
        </w:rPr>
      </w:pPr>
      <w:r>
        <w:rPr>
          <w:rFonts w:ascii="Book Antiqua" w:hAnsi="Book Antiqua" w:cs="Times New Roman"/>
          <w:noProof/>
          <w:sz w:val="24"/>
          <w:szCs w:val="24"/>
          <w:lang w:val="en-US" w:eastAsia="zh-CN"/>
        </w:rPr>
        <w:lastRenderedPageBreak/>
        <w:drawing>
          <wp:inline distT="0" distB="0" distL="0" distR="0" wp14:anchorId="37A2F893" wp14:editId="0226FC3E">
            <wp:extent cx="5219700" cy="2495550"/>
            <wp:effectExtent l="0" t="0" r="0" b="0"/>
            <wp:docPr id="5" name="图片 5" descr="C:\Users\Administrator.PC--20130702KXV\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C--20130702KXV\Deskto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2495550"/>
                    </a:xfrm>
                    <a:prstGeom prst="rect">
                      <a:avLst/>
                    </a:prstGeom>
                    <a:noFill/>
                    <a:ln>
                      <a:noFill/>
                    </a:ln>
                  </pic:spPr>
                </pic:pic>
              </a:graphicData>
            </a:graphic>
          </wp:inline>
        </w:drawing>
      </w:r>
    </w:p>
    <w:p w:rsidR="006D08A6" w:rsidRPr="007528B0" w:rsidRDefault="006D08A6" w:rsidP="006D08A6">
      <w:pPr>
        <w:autoSpaceDE w:val="0"/>
        <w:autoSpaceDN w:val="0"/>
        <w:adjustRightInd w:val="0"/>
        <w:spacing w:after="0" w:line="360" w:lineRule="auto"/>
        <w:ind w:firstLine="0"/>
        <w:rPr>
          <w:rFonts w:ascii="Book Antiqua" w:hAnsi="Book Antiqua" w:cs="Times New Roman"/>
          <w:sz w:val="24"/>
          <w:szCs w:val="24"/>
          <w:lang w:val="en-US"/>
        </w:rPr>
      </w:pPr>
      <w:r w:rsidRPr="007528B0">
        <w:rPr>
          <w:rFonts w:ascii="Book Antiqua" w:hAnsi="Book Antiqua" w:cs="Times New Roman"/>
          <w:b/>
          <w:sz w:val="24"/>
          <w:szCs w:val="24"/>
          <w:lang w:val="en-US"/>
        </w:rPr>
        <w:t>Figure 3 Proportion of participants who lost at least 5%, 10% and 15% of baseline weight at week 56.</w:t>
      </w:r>
      <w:r w:rsidRPr="007528B0">
        <w:rPr>
          <w:rFonts w:ascii="Book Antiqua" w:hAnsi="Book Antiqua" w:cs="Times New Roman"/>
          <w:sz w:val="24"/>
          <w:szCs w:val="24"/>
          <w:lang w:val="en-US"/>
        </w:rPr>
        <w:t xml:space="preserve"> </w:t>
      </w:r>
      <w:proofErr w:type="gramStart"/>
      <w:r w:rsidR="006A0869" w:rsidRPr="006A0869">
        <w:rPr>
          <w:rFonts w:ascii="Book Antiqua" w:hAnsi="Book Antiqua" w:cs="Times New Roman" w:hint="eastAsia"/>
          <w:sz w:val="24"/>
          <w:szCs w:val="24"/>
          <w:vertAlign w:val="superscript"/>
          <w:lang w:val="en-US" w:eastAsia="zh-CN"/>
        </w:rPr>
        <w:t>b</w:t>
      </w:r>
      <w:r w:rsidRPr="006A0869">
        <w:rPr>
          <w:rFonts w:ascii="Book Antiqua" w:hAnsi="Book Antiqua" w:cs="Times New Roman"/>
          <w:i/>
          <w:sz w:val="24"/>
          <w:szCs w:val="24"/>
          <w:lang w:val="en-US"/>
        </w:rPr>
        <w:t>P</w:t>
      </w:r>
      <w:proofErr w:type="gramEnd"/>
      <w:r w:rsidR="006A0869">
        <w:rPr>
          <w:rFonts w:ascii="Book Antiqua" w:hAnsi="Book Antiqua" w:cs="Times New Roman" w:hint="eastAsia"/>
          <w:sz w:val="24"/>
          <w:szCs w:val="24"/>
          <w:lang w:val="en-US" w:eastAsia="zh-CN"/>
        </w:rPr>
        <w:t xml:space="preserve"> </w:t>
      </w:r>
      <w:r w:rsidRPr="007528B0">
        <w:rPr>
          <w:rFonts w:ascii="Book Antiqua" w:hAnsi="Book Antiqua" w:cs="Times New Roman"/>
          <w:sz w:val="24"/>
          <w:szCs w:val="24"/>
          <w:lang w:val="en-US"/>
        </w:rPr>
        <w:t>&lt;</w:t>
      </w:r>
      <w:r w:rsidR="006A0869">
        <w:rPr>
          <w:rFonts w:ascii="Book Antiqua" w:hAnsi="Book Antiqua" w:cs="Times New Roman" w:hint="eastAsia"/>
          <w:sz w:val="24"/>
          <w:szCs w:val="24"/>
          <w:lang w:val="en-US" w:eastAsia="zh-CN"/>
        </w:rPr>
        <w:t xml:space="preserve"> </w:t>
      </w:r>
      <w:r w:rsidRPr="007528B0">
        <w:rPr>
          <w:rFonts w:ascii="Book Antiqua" w:hAnsi="Book Antiqua" w:cs="Times New Roman"/>
          <w:sz w:val="24"/>
          <w:szCs w:val="24"/>
          <w:lang w:val="en-US"/>
        </w:rPr>
        <w:t>0</w:t>
      </w:r>
      <w:r w:rsidR="006A0869">
        <w:rPr>
          <w:rFonts w:ascii="Book Antiqua" w:hAnsi="Book Antiqua" w:cs="Times New Roman" w:hint="eastAsia"/>
          <w:sz w:val="24"/>
          <w:szCs w:val="24"/>
          <w:lang w:val="en-US" w:eastAsia="zh-CN"/>
        </w:rPr>
        <w:t>.</w:t>
      </w:r>
      <w:r w:rsidRPr="007528B0">
        <w:rPr>
          <w:rFonts w:ascii="Book Antiqua" w:hAnsi="Book Antiqua" w:cs="Times New Roman"/>
          <w:sz w:val="24"/>
          <w:szCs w:val="24"/>
          <w:lang w:val="en-US"/>
        </w:rPr>
        <w:t>0001</w:t>
      </w:r>
      <w:r w:rsidR="006A0869" w:rsidRPr="006A0869">
        <w:rPr>
          <w:rFonts w:ascii="Book Antiqua" w:hAnsi="Book Antiqua" w:cs="Times New Roman" w:hint="eastAsia"/>
          <w:i/>
          <w:sz w:val="24"/>
          <w:szCs w:val="24"/>
          <w:lang w:val="en-US" w:eastAsia="zh-CN"/>
        </w:rPr>
        <w:t>vs</w:t>
      </w:r>
      <w:r w:rsidRPr="007528B0">
        <w:rPr>
          <w:rFonts w:ascii="Book Antiqua" w:hAnsi="Book Antiqua" w:cs="Times New Roman"/>
          <w:sz w:val="24"/>
          <w:szCs w:val="24"/>
          <w:lang w:val="en-US"/>
        </w:rPr>
        <w:t xml:space="preserve"> placebo. </w:t>
      </w:r>
      <w:proofErr w:type="gramStart"/>
      <w:r w:rsidRPr="007528B0">
        <w:rPr>
          <w:rFonts w:ascii="Book Antiqua" w:hAnsi="Book Antiqua" w:cs="Times New Roman"/>
          <w:sz w:val="24"/>
          <w:szCs w:val="24"/>
          <w:lang w:val="en-US"/>
        </w:rPr>
        <w:t xml:space="preserve">From </w:t>
      </w:r>
      <w:r w:rsidRPr="007528B0">
        <w:rPr>
          <w:rFonts w:ascii="Book Antiqua" w:hAnsi="Book Antiqua" w:cs="Times New Roman"/>
          <w:sz w:val="24"/>
          <w:szCs w:val="24"/>
          <w:lang w:val="en-US"/>
        </w:rPr>
        <w:fldChar w:fldCharType="begin">
          <w:fldData xml:space="preserve">PEVuZE5vdGU+PENpdGU+PEF1dGhvcj5HcmVlbndheTwvQXV0aG9yPjxZZWFyPjIwMTA8L1llYXI+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</w:fldData>
        </w:fldChar>
      </w:r>
      <w:r w:rsidRPr="007528B0">
        <w:rPr>
          <w:rFonts w:ascii="Book Antiqua" w:hAnsi="Book Antiqua" w:cs="Times New Roman"/>
          <w:sz w:val="24"/>
          <w:szCs w:val="24"/>
          <w:lang w:val="en-US"/>
        </w:rPr>
        <w:instrText xml:space="preserve"> ADDIN EN.CITE </w:instrText>
      </w:r>
      <w:r w:rsidRPr="007528B0">
        <w:rPr>
          <w:rFonts w:ascii="Book Antiqua" w:hAnsi="Book Antiqua" w:cs="Times New Roman"/>
          <w:sz w:val="24"/>
          <w:szCs w:val="24"/>
          <w:lang w:val="en-US"/>
        </w:rPr>
        <w:fldChar w:fldCharType="begin">
          <w:fldData xml:space="preserve">PEVuZE5vdGU+PENpdGU+PEF1dGhvcj5HcmVlbndheTwvQXV0aG9yPjxZZWFyPjIwMTA8L1llYXI+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</w:fldData>
        </w:fldChar>
      </w:r>
      <w:r w:rsidRPr="007528B0">
        <w:rPr>
          <w:rFonts w:ascii="Book Antiqua" w:hAnsi="Book Antiqua" w:cs="Times New Roman"/>
          <w:sz w:val="24"/>
          <w:szCs w:val="24"/>
          <w:lang w:val="en-US"/>
        </w:rPr>
        <w:instrText xml:space="preserve"> ADDIN EN.CITE.DATA </w:instrText>
      </w:r>
      <w:r w:rsidRPr="007528B0">
        <w:rPr>
          <w:rFonts w:ascii="Book Antiqua" w:hAnsi="Book Antiqua" w:cs="Times New Roman"/>
          <w:sz w:val="24"/>
          <w:szCs w:val="24"/>
          <w:lang w:val="en-US"/>
        </w:rPr>
      </w:r>
      <w:r w:rsidRPr="007528B0">
        <w:rPr>
          <w:rFonts w:ascii="Book Antiqua" w:hAnsi="Book Antiqua" w:cs="Times New Roman"/>
          <w:sz w:val="24"/>
          <w:szCs w:val="24"/>
          <w:lang w:val="en-US"/>
        </w:rPr>
        <w:fldChar w:fldCharType="end"/>
      </w:r>
      <w:r w:rsidRPr="007528B0">
        <w:rPr>
          <w:rFonts w:ascii="Book Antiqua" w:hAnsi="Book Antiqua" w:cs="Times New Roman"/>
          <w:sz w:val="24"/>
          <w:szCs w:val="24"/>
          <w:lang w:val="en-US"/>
        </w:rPr>
      </w:r>
      <w:r w:rsidRPr="007528B0">
        <w:rPr>
          <w:rFonts w:ascii="Book Antiqua" w:hAnsi="Book Antiqua" w:cs="Times New Roman"/>
          <w:sz w:val="24"/>
          <w:szCs w:val="24"/>
          <w:lang w:val="en-US"/>
        </w:rPr>
        <w:fldChar w:fldCharType="separate"/>
      </w:r>
      <w:r w:rsidRPr="007528B0">
        <w:rPr>
          <w:rFonts w:ascii="Book Antiqua" w:hAnsi="Book Antiqua" w:cs="Times New Roman"/>
          <w:noProof/>
          <w:sz w:val="24"/>
          <w:szCs w:val="24"/>
          <w:lang w:val="en-US"/>
        </w:rPr>
        <w:t>[</w:t>
      </w:r>
      <w:hyperlink w:anchor="_ENREF_24" w:tooltip="Greenway, 2010 #10" w:history="1">
        <w:r w:rsidRPr="007528B0">
          <w:rPr>
            <w:rFonts w:ascii="Book Antiqua" w:hAnsi="Book Antiqua" w:cs="Times New Roman"/>
            <w:noProof/>
            <w:sz w:val="24"/>
            <w:szCs w:val="24"/>
            <w:lang w:val="en-US"/>
          </w:rPr>
          <w:t>24</w:t>
        </w:r>
      </w:hyperlink>
      <w:r w:rsidRPr="007528B0">
        <w:rPr>
          <w:rFonts w:ascii="Book Antiqua" w:hAnsi="Book Antiqua" w:cs="Times New Roman"/>
          <w:noProof/>
          <w:sz w:val="24"/>
          <w:szCs w:val="24"/>
          <w:lang w:val="en-US"/>
        </w:rPr>
        <w:t>]</w:t>
      </w:r>
      <w:r w:rsidRPr="007528B0">
        <w:rPr>
          <w:rFonts w:ascii="Book Antiqua" w:hAnsi="Book Antiqua" w:cs="Times New Roman"/>
          <w:sz w:val="24"/>
          <w:szCs w:val="24"/>
          <w:lang w:val="en-US"/>
        </w:rPr>
        <w:fldChar w:fldCharType="end"/>
      </w:r>
      <w:r w:rsidRPr="007528B0">
        <w:rPr>
          <w:rFonts w:ascii="Book Antiqua" w:hAnsi="Book Antiqua" w:cs="Times New Roman"/>
          <w:sz w:val="24"/>
          <w:szCs w:val="24"/>
          <w:lang w:val="en-US"/>
        </w:rPr>
        <w:t>, with permission from Elsevier.</w:t>
      </w:r>
      <w:proofErr w:type="gramEnd"/>
    </w:p>
    <w:p w:rsidR="007D2EBF" w:rsidRPr="007528B0" w:rsidRDefault="007D2EBF" w:rsidP="007528B0">
      <w:pPr>
        <w:spacing w:after="0" w:line="360" w:lineRule="auto"/>
        <w:ind w:firstLine="0"/>
        <w:rPr>
          <w:rFonts w:ascii="Book Antiqua" w:hAnsi="Book Antiqua" w:cs="Times New Roman"/>
          <w:sz w:val="24"/>
          <w:szCs w:val="24"/>
          <w:lang w:val="en-US"/>
        </w:rPr>
      </w:pPr>
    </w:p>
    <w:p w:rsidR="00436A28" w:rsidRPr="007528B0" w:rsidRDefault="007D2EBF" w:rsidP="007528B0">
      <w:pPr>
        <w:spacing w:after="0" w:line="360" w:lineRule="auto"/>
        <w:ind w:firstLine="0"/>
        <w:rPr>
          <w:rFonts w:ascii="Book Antiqua" w:eastAsia="Arial Unicode MS" w:hAnsi="Book Antiqua" w:cs="Times New Roman"/>
          <w:b/>
          <w:color w:val="000000" w:themeColor="text1"/>
          <w:sz w:val="24"/>
          <w:szCs w:val="24"/>
          <w:bdr w:val="none" w:sz="0" w:space="0" w:color="auto" w:frame="1"/>
          <w:lang w:val="en-US"/>
        </w:rPr>
      </w:pPr>
      <w:r w:rsidRPr="007528B0">
        <w:rPr>
          <w:rFonts w:ascii="Book Antiqua" w:eastAsia="Arial Unicode MS" w:hAnsi="Book Antiqua" w:cs="Times New Roman"/>
          <w:b/>
          <w:color w:val="000000" w:themeColor="text1"/>
          <w:sz w:val="24"/>
          <w:szCs w:val="24"/>
          <w:bdr w:val="none" w:sz="0" w:space="0" w:color="auto" w:frame="1"/>
          <w:lang w:val="en-US"/>
        </w:rPr>
        <w:br w:type="page"/>
      </w:r>
    </w:p>
    <w:p w:rsidR="005D66AA" w:rsidRPr="007528B0" w:rsidRDefault="003C55A2" w:rsidP="007528B0">
      <w:pPr>
        <w:tabs>
          <w:tab w:val="left" w:pos="801"/>
        </w:tabs>
        <w:spacing w:after="0" w:line="360" w:lineRule="auto"/>
        <w:ind w:firstLine="0"/>
        <w:rPr>
          <w:rFonts w:ascii="Book Antiqua" w:hAnsi="Book Antiqua" w:cs="Times New Roman"/>
          <w:sz w:val="24"/>
          <w:szCs w:val="24"/>
          <w:lang w:val="en-US"/>
        </w:rPr>
      </w:pPr>
      <w:r w:rsidRPr="007528B0">
        <w:rPr>
          <w:rFonts w:ascii="Book Antiqua" w:hAnsi="Book Antiqua" w:cs="Times New Roman"/>
          <w:noProof/>
          <w:sz w:val="24"/>
          <w:szCs w:val="24"/>
          <w:lang w:val="en-US" w:eastAsia="zh-CN"/>
        </w:rPr>
        <w:lastRenderedPageBreak/>
        <w:drawing>
          <wp:inline distT="0" distB="0" distL="0" distR="0" wp14:anchorId="2CA78C06" wp14:editId="32B3902F">
            <wp:extent cx="4164762" cy="5888332"/>
            <wp:effectExtent l="19050" t="0" r="7188" b="0"/>
            <wp:docPr id="9" name="Imagem 1" descr="C:\Users\user\Desktop\Revised Chapter  LaTeX\Texto Latex\Camera ready version\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vised Chapter  LaTeX\Texto Latex\Camera ready version\img-5.png"/>
                    <pic:cNvPicPr>
                      <a:picLocks noChangeAspect="1" noChangeArrowheads="1"/>
                    </pic:cNvPicPr>
                  </pic:nvPicPr>
                  <pic:blipFill>
                    <a:blip r:embed="rId15" cstate="print"/>
                    <a:srcRect/>
                    <a:stretch>
                      <a:fillRect/>
                    </a:stretch>
                  </pic:blipFill>
                  <pic:spPr bwMode="auto">
                    <a:xfrm>
                      <a:off x="0" y="0"/>
                      <a:ext cx="4170431" cy="5896347"/>
                    </a:xfrm>
                    <a:prstGeom prst="rect">
                      <a:avLst/>
                    </a:prstGeom>
                    <a:noFill/>
                    <a:ln w="9525">
                      <a:noFill/>
                      <a:miter lim="800000"/>
                      <a:headEnd/>
                      <a:tailEnd/>
                    </a:ln>
                  </pic:spPr>
                </pic:pic>
              </a:graphicData>
            </a:graphic>
          </wp:inline>
        </w:drawing>
      </w:r>
    </w:p>
    <w:p w:rsidR="006A0869" w:rsidRPr="007528B0" w:rsidRDefault="006A0869" w:rsidP="006A0869">
      <w:pPr>
        <w:spacing w:after="0" w:line="360" w:lineRule="auto"/>
        <w:ind w:firstLine="0"/>
        <w:rPr>
          <w:rFonts w:ascii="Book Antiqua" w:hAnsi="Book Antiqua" w:cs="Times New Roman"/>
          <w:sz w:val="24"/>
          <w:szCs w:val="24"/>
          <w:lang w:val="en-US"/>
        </w:rPr>
      </w:pPr>
      <w:r w:rsidRPr="007528B0">
        <w:rPr>
          <w:rFonts w:ascii="Book Antiqua" w:hAnsi="Book Antiqua" w:cs="Times New Roman"/>
          <w:b/>
          <w:sz w:val="24"/>
          <w:szCs w:val="24"/>
          <w:lang w:val="en-US"/>
        </w:rPr>
        <w:t>Figure 4 Action of the orexigenic and anorexigenic hormones in the fasting and feeding states.</w:t>
      </w:r>
      <w:r w:rsidRPr="007528B0">
        <w:rPr>
          <w:rFonts w:ascii="Book Antiqua" w:hAnsi="Book Antiqua" w:cs="Times New Roman"/>
          <w:sz w:val="24"/>
          <w:szCs w:val="24"/>
          <w:lang w:val="en-US"/>
        </w:rPr>
        <w:t xml:space="preserve"> </w:t>
      </w:r>
      <w:r w:rsidRPr="006A0869">
        <w:rPr>
          <w:rFonts w:ascii="Book Antiqua" w:hAnsi="Book Antiqua" w:cs="Times New Roman"/>
          <w:sz w:val="24"/>
          <w:szCs w:val="24"/>
          <w:lang w:val="en-US"/>
        </w:rPr>
        <w:t>AgRP</w:t>
      </w:r>
      <w:r w:rsidRPr="006A0869">
        <w:rPr>
          <w:rFonts w:ascii="Book Antiqua" w:hAnsi="Book Antiqua" w:cs="Times New Roman" w:hint="eastAsia"/>
          <w:sz w:val="24"/>
          <w:szCs w:val="24"/>
          <w:lang w:val="en-US" w:eastAsia="zh-CN"/>
        </w:rPr>
        <w:t>:</w:t>
      </w:r>
      <w:r w:rsidRPr="006A0869">
        <w:rPr>
          <w:rFonts w:ascii="Book Antiqua" w:hAnsi="Book Antiqua" w:cs="Times New Roman"/>
          <w:sz w:val="24"/>
          <w:szCs w:val="24"/>
          <w:lang w:val="en-US"/>
        </w:rPr>
        <w:t xml:space="preserve"> Agouti-related protein; GLP-1</w:t>
      </w:r>
      <w:r w:rsidRPr="006A0869">
        <w:rPr>
          <w:rFonts w:ascii="Book Antiqua" w:hAnsi="Book Antiqua" w:cs="Times New Roman" w:hint="eastAsia"/>
          <w:sz w:val="24"/>
          <w:szCs w:val="24"/>
          <w:lang w:val="en-US" w:eastAsia="zh-CN"/>
        </w:rPr>
        <w:t>:</w:t>
      </w:r>
      <w:r w:rsidRPr="006A0869">
        <w:rPr>
          <w:rFonts w:ascii="Book Antiqua" w:hAnsi="Book Antiqua" w:cs="Times New Roman"/>
          <w:sz w:val="24"/>
          <w:szCs w:val="24"/>
          <w:lang w:val="en-US"/>
        </w:rPr>
        <w:t xml:space="preserve"> Glucagon-like peptide-1; NPY</w:t>
      </w:r>
      <w:r w:rsidRPr="006A0869">
        <w:rPr>
          <w:rFonts w:ascii="Book Antiqua" w:hAnsi="Book Antiqua" w:cs="Times New Roman" w:hint="eastAsia"/>
          <w:sz w:val="24"/>
          <w:szCs w:val="24"/>
          <w:lang w:val="en-US" w:eastAsia="zh-CN"/>
        </w:rPr>
        <w:t xml:space="preserve">: </w:t>
      </w:r>
      <w:r w:rsidRPr="006A0869">
        <w:rPr>
          <w:rFonts w:ascii="Book Antiqua" w:hAnsi="Book Antiqua" w:cs="Times New Roman"/>
          <w:sz w:val="24"/>
          <w:szCs w:val="24"/>
          <w:lang w:val="en-US"/>
        </w:rPr>
        <w:t>Neuropeptide Y; PYY</w:t>
      </w:r>
      <w:r w:rsidRPr="006A0869">
        <w:rPr>
          <w:rFonts w:ascii="Book Antiqua" w:hAnsi="Book Antiqua" w:cs="Times New Roman" w:hint="eastAsia"/>
          <w:sz w:val="24"/>
          <w:szCs w:val="24"/>
          <w:lang w:val="en-US" w:eastAsia="zh-CN"/>
        </w:rPr>
        <w:t>:</w:t>
      </w:r>
      <w:r w:rsidRPr="006A0869">
        <w:rPr>
          <w:rFonts w:ascii="Book Antiqua" w:hAnsi="Book Antiqua" w:cs="Times New Roman"/>
          <w:sz w:val="24"/>
          <w:szCs w:val="24"/>
          <w:lang w:val="en-US"/>
        </w:rPr>
        <w:t xml:space="preserve"> Peptide tyrosine-tyrosine; POMC</w:t>
      </w:r>
      <w:r w:rsidRPr="006A0869">
        <w:rPr>
          <w:rFonts w:ascii="Book Antiqua" w:hAnsi="Book Antiqua" w:cs="Times New Roman" w:hint="eastAsia"/>
          <w:sz w:val="24"/>
          <w:szCs w:val="24"/>
          <w:lang w:val="en-US" w:eastAsia="zh-CN"/>
        </w:rPr>
        <w:t>:</w:t>
      </w:r>
      <w:r w:rsidRPr="006A0869">
        <w:rPr>
          <w:rFonts w:ascii="Book Antiqua" w:hAnsi="Book Antiqua" w:cs="Times New Roman"/>
          <w:sz w:val="24"/>
          <w:szCs w:val="24"/>
          <w:lang w:val="en-US"/>
        </w:rPr>
        <w:t xml:space="preserve"> Pro-opiomelanocortin.</w:t>
      </w:r>
    </w:p>
    <w:p w:rsidR="005D66AA" w:rsidRPr="007528B0" w:rsidRDefault="005D66AA" w:rsidP="007528B0">
      <w:pPr>
        <w:spacing w:after="0" w:line="360" w:lineRule="auto"/>
        <w:ind w:firstLine="0"/>
        <w:rPr>
          <w:rFonts w:ascii="Book Antiqua" w:hAnsi="Book Antiqua" w:cs="Times New Roman"/>
          <w:sz w:val="24"/>
          <w:szCs w:val="24"/>
          <w:lang w:val="en-US"/>
        </w:rPr>
      </w:pPr>
    </w:p>
    <w:p w:rsidR="005D66AA" w:rsidRPr="007528B0" w:rsidRDefault="005D66AA" w:rsidP="007528B0">
      <w:pPr>
        <w:spacing w:after="0" w:line="360" w:lineRule="auto"/>
        <w:ind w:firstLine="0"/>
        <w:rPr>
          <w:rFonts w:ascii="Book Antiqua" w:hAnsi="Book Antiqua" w:cs="Times New Roman"/>
          <w:sz w:val="24"/>
          <w:szCs w:val="24"/>
          <w:lang w:val="en-US"/>
        </w:rPr>
      </w:pPr>
    </w:p>
    <w:p w:rsidR="005D66AA" w:rsidRPr="007528B0" w:rsidRDefault="005D66AA" w:rsidP="007528B0">
      <w:pPr>
        <w:spacing w:after="0" w:line="360" w:lineRule="auto"/>
        <w:ind w:firstLine="0"/>
        <w:rPr>
          <w:rFonts w:ascii="Book Antiqua" w:hAnsi="Book Antiqua" w:cs="Times New Roman"/>
          <w:b/>
          <w:sz w:val="24"/>
          <w:szCs w:val="24"/>
          <w:lang w:val="en-US"/>
        </w:rPr>
      </w:pPr>
      <w:r w:rsidRPr="007528B0">
        <w:rPr>
          <w:rFonts w:ascii="Book Antiqua" w:hAnsi="Book Antiqua" w:cs="Times New Roman"/>
          <w:b/>
          <w:sz w:val="24"/>
          <w:szCs w:val="24"/>
          <w:lang w:val="en-US"/>
        </w:rPr>
        <w:br w:type="page"/>
      </w:r>
    </w:p>
    <w:p w:rsidR="005D66AA" w:rsidRPr="006A0869" w:rsidRDefault="00805C97" w:rsidP="007528B0">
      <w:pPr>
        <w:spacing w:after="0" w:line="360" w:lineRule="auto"/>
        <w:ind w:firstLine="0"/>
        <w:rPr>
          <w:rFonts w:ascii="Book Antiqua" w:hAnsi="Book Antiqua" w:cs="Times New Roman"/>
          <w:sz w:val="24"/>
          <w:szCs w:val="24"/>
          <w:lang w:val="en-US"/>
        </w:rPr>
      </w:pPr>
      <w:r w:rsidRPr="007528B0">
        <w:rPr>
          <w:rFonts w:ascii="Book Antiqua" w:hAnsi="Book Antiqua" w:cs="Times New Roman"/>
          <w:b/>
          <w:sz w:val="24"/>
          <w:szCs w:val="24"/>
          <w:lang w:val="en-US"/>
        </w:rPr>
        <w:lastRenderedPageBreak/>
        <w:t>Figure 5</w:t>
      </w:r>
      <w:r w:rsidR="005D66AA" w:rsidRPr="007528B0">
        <w:rPr>
          <w:rFonts w:ascii="Book Antiqua" w:hAnsi="Book Antiqua" w:cs="Times New Roman"/>
          <w:b/>
          <w:sz w:val="24"/>
          <w:szCs w:val="24"/>
          <w:lang w:val="en-US"/>
        </w:rPr>
        <w:t xml:space="preserve"> Short-term and long-term pharmacological treatment of obesity. </w:t>
      </w:r>
      <w:proofErr w:type="gramStart"/>
      <w:r w:rsidR="006A0869" w:rsidRPr="006A0869">
        <w:rPr>
          <w:rFonts w:ascii="Book Antiqua" w:hAnsi="Book Antiqua" w:cs="Times New Roman" w:hint="eastAsia"/>
          <w:sz w:val="24"/>
          <w:szCs w:val="24"/>
          <w:vertAlign w:val="superscript"/>
          <w:lang w:val="en-US" w:eastAsia="zh-CN"/>
        </w:rPr>
        <w:t>1</w:t>
      </w:r>
      <w:r w:rsidR="006A0869" w:rsidRPr="006A0869">
        <w:rPr>
          <w:rFonts w:ascii="Book Antiqua" w:hAnsi="Book Antiqua" w:cs="Times New Roman"/>
          <w:sz w:val="24"/>
          <w:szCs w:val="24"/>
          <w:lang w:val="en-US"/>
        </w:rPr>
        <w:t xml:space="preserve">Under investigation (clinical trials); </w:t>
      </w:r>
      <w:r w:rsidR="006A0869" w:rsidRPr="006A0869">
        <w:rPr>
          <w:rFonts w:ascii="Book Antiqua" w:hAnsi="Book Antiqua" w:cs="Times New Roman" w:hint="eastAsia"/>
          <w:sz w:val="24"/>
          <w:szCs w:val="24"/>
          <w:vertAlign w:val="superscript"/>
          <w:lang w:val="en-US" w:eastAsia="zh-CN"/>
        </w:rPr>
        <w:t>2</w:t>
      </w:r>
      <w:r w:rsidR="006A0869" w:rsidRPr="006A0869">
        <w:rPr>
          <w:rFonts w:ascii="Book Antiqua" w:hAnsi="Book Antiqua" w:cs="Times New Roman"/>
          <w:sz w:val="24"/>
          <w:szCs w:val="24"/>
          <w:lang w:val="en-US"/>
        </w:rPr>
        <w:t>Anti-obesity effects being investigated.</w:t>
      </w:r>
      <w:proofErr w:type="gramEnd"/>
      <w:r w:rsidR="006A0869">
        <w:rPr>
          <w:rFonts w:ascii="Book Antiqua" w:hAnsi="Book Antiqua" w:cs="Times New Roman" w:hint="eastAsia"/>
          <w:sz w:val="24"/>
          <w:szCs w:val="24"/>
          <w:lang w:val="en-US" w:eastAsia="zh-CN"/>
        </w:rPr>
        <w:t xml:space="preserve"> </w:t>
      </w:r>
      <w:r w:rsidR="005D66AA" w:rsidRPr="006A0869">
        <w:rPr>
          <w:rFonts w:ascii="Book Antiqua" w:hAnsi="Book Antiqua" w:cs="Times New Roman"/>
          <w:sz w:val="24"/>
          <w:szCs w:val="24"/>
          <w:lang w:val="en-US"/>
        </w:rPr>
        <w:t>5-HT</w:t>
      </w:r>
      <w:r w:rsidR="006A0869">
        <w:rPr>
          <w:rFonts w:ascii="Book Antiqua" w:hAnsi="Book Antiqua" w:cs="Times New Roman" w:hint="eastAsia"/>
          <w:sz w:val="24"/>
          <w:szCs w:val="24"/>
          <w:lang w:val="en-US" w:eastAsia="zh-CN"/>
        </w:rPr>
        <w:t>:</w:t>
      </w:r>
      <w:r w:rsidR="005D66AA" w:rsidRPr="006A0869">
        <w:rPr>
          <w:rFonts w:ascii="Book Antiqua" w:hAnsi="Book Antiqua" w:cs="Times New Roman"/>
          <w:sz w:val="24"/>
          <w:szCs w:val="24"/>
          <w:lang w:val="en-US"/>
        </w:rPr>
        <w:t xml:space="preserve"> </w:t>
      </w:r>
      <w:r w:rsidR="006A0869" w:rsidRPr="007528B0">
        <w:rPr>
          <w:rFonts w:ascii="Book Antiqua" w:eastAsia="Times New Roman" w:hAnsi="Book Antiqua" w:cs="Times New Roman"/>
          <w:color w:val="000000"/>
          <w:sz w:val="24"/>
          <w:szCs w:val="24"/>
          <w:lang w:val="en-US" w:eastAsia="pt-PT"/>
        </w:rPr>
        <w:t>5-hidroxytryptamine</w:t>
      </w:r>
      <w:r w:rsidR="006A0869">
        <w:rPr>
          <w:rFonts w:ascii="Book Antiqua" w:hAnsi="Book Antiqua" w:cs="Times New Roman" w:hint="eastAsia"/>
          <w:sz w:val="24"/>
          <w:szCs w:val="24"/>
          <w:lang w:val="en-US" w:eastAsia="zh-CN"/>
        </w:rPr>
        <w:t>;</w:t>
      </w:r>
      <w:r w:rsidR="005D66AA" w:rsidRPr="006A0869">
        <w:rPr>
          <w:rFonts w:ascii="Book Antiqua" w:hAnsi="Book Antiqua" w:cs="Times New Roman"/>
          <w:sz w:val="24"/>
          <w:szCs w:val="24"/>
          <w:lang w:val="en-US"/>
        </w:rPr>
        <w:t xml:space="preserve"> CB1R</w:t>
      </w:r>
      <w:r w:rsidR="006A0869">
        <w:rPr>
          <w:rFonts w:ascii="Book Antiqua" w:hAnsi="Book Antiqua" w:cs="Times New Roman" w:hint="eastAsia"/>
          <w:sz w:val="24"/>
          <w:szCs w:val="24"/>
          <w:lang w:val="en-US" w:eastAsia="zh-CN"/>
        </w:rPr>
        <w:t>:</w:t>
      </w:r>
      <w:r w:rsidR="005D66AA" w:rsidRPr="006A0869">
        <w:rPr>
          <w:rFonts w:ascii="Book Antiqua" w:hAnsi="Book Antiqua" w:cs="Times New Roman"/>
          <w:sz w:val="24"/>
          <w:szCs w:val="24"/>
          <w:lang w:val="en-US"/>
        </w:rPr>
        <w:t xml:space="preserve"> </w:t>
      </w:r>
      <w:r w:rsidR="006A0869" w:rsidRPr="006A0869">
        <w:rPr>
          <w:rFonts w:ascii="Book Antiqua" w:hAnsi="Book Antiqua" w:cs="Times New Roman"/>
          <w:sz w:val="24"/>
          <w:szCs w:val="24"/>
          <w:lang w:val="en-US"/>
        </w:rPr>
        <w:t>C</w:t>
      </w:r>
      <w:r w:rsidR="005D66AA" w:rsidRPr="006A0869">
        <w:rPr>
          <w:rFonts w:ascii="Book Antiqua" w:hAnsi="Book Antiqua" w:cs="Times New Roman"/>
          <w:sz w:val="24"/>
          <w:szCs w:val="24"/>
          <w:lang w:val="en-US"/>
        </w:rPr>
        <w:t>annabinoid-1 receptors; DA</w:t>
      </w:r>
      <w:r w:rsidR="006A0869">
        <w:rPr>
          <w:rFonts w:ascii="Book Antiqua" w:hAnsi="Book Antiqua" w:cs="Times New Roman" w:hint="eastAsia"/>
          <w:sz w:val="24"/>
          <w:szCs w:val="24"/>
          <w:lang w:val="en-US" w:eastAsia="zh-CN"/>
        </w:rPr>
        <w:t>:</w:t>
      </w:r>
      <w:r w:rsidR="005D66AA" w:rsidRPr="006A0869">
        <w:rPr>
          <w:rFonts w:ascii="Book Antiqua" w:hAnsi="Book Antiqua" w:cs="Times New Roman"/>
          <w:sz w:val="24"/>
          <w:szCs w:val="24"/>
          <w:lang w:val="en-US"/>
        </w:rPr>
        <w:t xml:space="preserve"> dopamine; FDA</w:t>
      </w:r>
      <w:r w:rsidR="006A0869">
        <w:rPr>
          <w:rFonts w:ascii="Book Antiqua" w:hAnsi="Book Antiqua" w:cs="Times New Roman" w:hint="eastAsia"/>
          <w:sz w:val="24"/>
          <w:szCs w:val="24"/>
          <w:lang w:val="en-US" w:eastAsia="zh-CN"/>
        </w:rPr>
        <w:t>:</w:t>
      </w:r>
      <w:r w:rsidR="005D66AA" w:rsidRPr="006A0869">
        <w:rPr>
          <w:rFonts w:ascii="Book Antiqua" w:hAnsi="Book Antiqua" w:cs="Times New Roman"/>
          <w:sz w:val="24"/>
          <w:szCs w:val="24"/>
          <w:lang w:val="en-US"/>
        </w:rPr>
        <w:t xml:space="preserve"> United States Food and Drug Administration; GLP-1</w:t>
      </w:r>
      <w:r w:rsidR="006A0869">
        <w:rPr>
          <w:rFonts w:ascii="Book Antiqua" w:hAnsi="Book Antiqua" w:cs="Times New Roman" w:hint="eastAsia"/>
          <w:sz w:val="24"/>
          <w:szCs w:val="24"/>
          <w:lang w:val="en-US" w:eastAsia="zh-CN"/>
        </w:rPr>
        <w:t>:</w:t>
      </w:r>
      <w:r w:rsidR="005D66AA" w:rsidRPr="006A0869">
        <w:rPr>
          <w:rFonts w:ascii="Book Antiqua" w:hAnsi="Book Antiqua" w:cs="Times New Roman"/>
          <w:sz w:val="24"/>
          <w:szCs w:val="24"/>
          <w:lang w:val="en-US"/>
        </w:rPr>
        <w:t xml:space="preserve"> </w:t>
      </w:r>
      <w:r w:rsidR="006A0869" w:rsidRPr="006A0869">
        <w:rPr>
          <w:rFonts w:ascii="Book Antiqua" w:hAnsi="Book Antiqua" w:cs="Times New Roman"/>
          <w:sz w:val="24"/>
          <w:szCs w:val="24"/>
          <w:lang w:val="en-US"/>
        </w:rPr>
        <w:t>G</w:t>
      </w:r>
      <w:r w:rsidR="005D66AA" w:rsidRPr="006A0869">
        <w:rPr>
          <w:rFonts w:ascii="Book Antiqua" w:hAnsi="Book Antiqua" w:cs="Times New Roman"/>
          <w:sz w:val="24"/>
          <w:szCs w:val="24"/>
          <w:lang w:val="en-US"/>
        </w:rPr>
        <w:t>lucagon-like peptide 1; NE</w:t>
      </w:r>
      <w:r w:rsidR="006A0869">
        <w:rPr>
          <w:rFonts w:ascii="Book Antiqua" w:hAnsi="Book Antiqua" w:cs="Times New Roman" w:hint="eastAsia"/>
          <w:sz w:val="24"/>
          <w:szCs w:val="24"/>
          <w:lang w:val="en-US" w:eastAsia="zh-CN"/>
        </w:rPr>
        <w:t>:</w:t>
      </w:r>
      <w:r w:rsidR="005D66AA" w:rsidRPr="006A0869">
        <w:rPr>
          <w:rFonts w:ascii="Book Antiqua" w:hAnsi="Book Antiqua" w:cs="Times New Roman"/>
          <w:sz w:val="24"/>
          <w:szCs w:val="24"/>
          <w:lang w:val="en-US"/>
        </w:rPr>
        <w:t xml:space="preserve"> </w:t>
      </w:r>
      <w:r w:rsidR="006A0869" w:rsidRPr="006A0869">
        <w:rPr>
          <w:rFonts w:ascii="Book Antiqua" w:hAnsi="Book Antiqua" w:cs="Times New Roman"/>
          <w:sz w:val="24"/>
          <w:szCs w:val="24"/>
          <w:lang w:val="en-US"/>
        </w:rPr>
        <w:t>N</w:t>
      </w:r>
      <w:r w:rsidR="005D66AA" w:rsidRPr="006A0869">
        <w:rPr>
          <w:rFonts w:ascii="Book Antiqua" w:hAnsi="Book Antiqua" w:cs="Times New Roman"/>
          <w:sz w:val="24"/>
          <w:szCs w:val="24"/>
          <w:lang w:val="en-US"/>
        </w:rPr>
        <w:t xml:space="preserve">orepinephrine; </w:t>
      </w:r>
      <w:r w:rsidR="006A0869">
        <w:rPr>
          <w:rFonts w:ascii="Book Antiqua" w:hAnsi="Book Antiqua" w:cs="Times New Roman"/>
          <w:sz w:val="24"/>
          <w:szCs w:val="24"/>
          <w:lang w:val="en-US"/>
        </w:rPr>
        <w:t>OXM</w:t>
      </w:r>
      <w:r w:rsidR="006A0869">
        <w:rPr>
          <w:rFonts w:ascii="Book Antiqua" w:hAnsi="Book Antiqua" w:cs="Times New Roman" w:hint="eastAsia"/>
          <w:sz w:val="24"/>
          <w:szCs w:val="24"/>
          <w:lang w:val="en-US" w:eastAsia="zh-CN"/>
        </w:rPr>
        <w:t>:</w:t>
      </w:r>
      <w:r w:rsidR="005D66AA" w:rsidRPr="006A0869">
        <w:rPr>
          <w:rFonts w:ascii="Book Antiqua" w:hAnsi="Book Antiqua" w:cs="Times New Roman"/>
          <w:sz w:val="24"/>
          <w:szCs w:val="24"/>
          <w:lang w:val="en-US"/>
        </w:rPr>
        <w:t xml:space="preserve"> </w:t>
      </w:r>
      <w:r w:rsidR="006A0869" w:rsidRPr="006A0869">
        <w:rPr>
          <w:rFonts w:ascii="Book Antiqua" w:hAnsi="Book Antiqua" w:cs="Times New Roman"/>
          <w:sz w:val="24"/>
          <w:szCs w:val="24"/>
          <w:lang w:val="en-US"/>
        </w:rPr>
        <w:t>O</w:t>
      </w:r>
      <w:r w:rsidR="005D66AA" w:rsidRPr="006A0869">
        <w:rPr>
          <w:rFonts w:ascii="Book Antiqua" w:hAnsi="Book Antiqua" w:cs="Times New Roman"/>
          <w:sz w:val="24"/>
          <w:szCs w:val="24"/>
          <w:lang w:val="en-US"/>
        </w:rPr>
        <w:t>xyntomodulin; PYY</w:t>
      </w:r>
      <w:r w:rsidR="006A0869">
        <w:rPr>
          <w:rFonts w:ascii="Book Antiqua" w:hAnsi="Book Antiqua" w:cs="Times New Roman" w:hint="eastAsia"/>
          <w:sz w:val="24"/>
          <w:szCs w:val="24"/>
          <w:lang w:val="en-US" w:eastAsia="zh-CN"/>
        </w:rPr>
        <w:t>:</w:t>
      </w:r>
      <w:r w:rsidR="005D66AA" w:rsidRPr="006A0869">
        <w:rPr>
          <w:rFonts w:ascii="Book Antiqua" w:hAnsi="Book Antiqua" w:cs="Times New Roman"/>
          <w:sz w:val="24"/>
          <w:szCs w:val="24"/>
          <w:lang w:val="en-US"/>
        </w:rPr>
        <w:t xml:space="preserve"> </w:t>
      </w:r>
      <w:r w:rsidR="006A0869" w:rsidRPr="006A0869">
        <w:rPr>
          <w:rFonts w:ascii="Book Antiqua" w:hAnsi="Book Antiqua" w:cs="Times New Roman"/>
          <w:sz w:val="24"/>
          <w:szCs w:val="24"/>
          <w:lang w:val="en-US"/>
        </w:rPr>
        <w:t>P</w:t>
      </w:r>
      <w:r w:rsidR="005D66AA" w:rsidRPr="006A0869">
        <w:rPr>
          <w:rFonts w:ascii="Book Antiqua" w:hAnsi="Book Antiqua" w:cs="Times New Roman"/>
          <w:sz w:val="24"/>
          <w:szCs w:val="24"/>
          <w:lang w:val="en-US"/>
        </w:rPr>
        <w:t>eptide tyrosine-tyrosine; POMC</w:t>
      </w:r>
      <w:r w:rsidR="006A0869">
        <w:rPr>
          <w:rFonts w:ascii="Book Antiqua" w:hAnsi="Book Antiqua" w:cs="Times New Roman" w:hint="eastAsia"/>
          <w:sz w:val="24"/>
          <w:szCs w:val="24"/>
          <w:lang w:val="en-US" w:eastAsia="zh-CN"/>
        </w:rPr>
        <w:t>:</w:t>
      </w:r>
      <w:r w:rsidR="005D66AA" w:rsidRPr="006A0869">
        <w:rPr>
          <w:rFonts w:ascii="Book Antiqua" w:hAnsi="Book Antiqua" w:cs="Times New Roman"/>
          <w:sz w:val="24"/>
          <w:szCs w:val="24"/>
          <w:lang w:val="en-US"/>
        </w:rPr>
        <w:t xml:space="preserve"> </w:t>
      </w:r>
      <w:r w:rsidR="006A0869" w:rsidRPr="006A0869">
        <w:rPr>
          <w:rFonts w:ascii="Book Antiqua" w:hAnsi="Book Antiqua" w:cs="Times New Roman"/>
          <w:sz w:val="24"/>
          <w:szCs w:val="24"/>
          <w:lang w:val="en-US"/>
        </w:rPr>
        <w:t>P</w:t>
      </w:r>
      <w:r w:rsidR="005D66AA" w:rsidRPr="006A0869">
        <w:rPr>
          <w:rFonts w:ascii="Book Antiqua" w:hAnsi="Book Antiqua" w:cs="Times New Roman"/>
          <w:sz w:val="24"/>
          <w:szCs w:val="24"/>
          <w:lang w:val="en-US"/>
        </w:rPr>
        <w:t>ro-opiomelanocortin; T2DM</w:t>
      </w:r>
      <w:r w:rsidR="006A0869">
        <w:rPr>
          <w:rFonts w:ascii="Book Antiqua" w:hAnsi="Book Antiqua" w:cs="Times New Roman" w:hint="eastAsia"/>
          <w:sz w:val="24"/>
          <w:szCs w:val="24"/>
          <w:lang w:val="en-US" w:eastAsia="zh-CN"/>
        </w:rPr>
        <w:t>:</w:t>
      </w:r>
      <w:r w:rsidR="005D66AA" w:rsidRPr="006A0869">
        <w:rPr>
          <w:rFonts w:ascii="Book Antiqua" w:hAnsi="Book Antiqua" w:cs="Times New Roman"/>
          <w:sz w:val="24"/>
          <w:szCs w:val="24"/>
          <w:lang w:val="en-US"/>
        </w:rPr>
        <w:t xml:space="preserve"> </w:t>
      </w:r>
      <w:r w:rsidR="006A0869" w:rsidRPr="006A0869">
        <w:rPr>
          <w:rFonts w:ascii="Book Antiqua" w:hAnsi="Book Antiqua" w:cs="Times New Roman"/>
          <w:sz w:val="24"/>
          <w:szCs w:val="24"/>
          <w:lang w:val="en-US"/>
        </w:rPr>
        <w:t>T</w:t>
      </w:r>
      <w:r w:rsidR="005D66AA" w:rsidRPr="006A0869">
        <w:rPr>
          <w:rFonts w:ascii="Book Antiqua" w:hAnsi="Book Antiqua" w:cs="Times New Roman"/>
          <w:sz w:val="24"/>
          <w:szCs w:val="24"/>
          <w:lang w:val="en-US"/>
        </w:rPr>
        <w:t xml:space="preserve">ype 2 diabetes mellitus. </w:t>
      </w:r>
    </w:p>
    <w:p w:rsidR="005D66AA" w:rsidRPr="006A0869" w:rsidRDefault="005D66AA" w:rsidP="007528B0">
      <w:pPr>
        <w:spacing w:after="0" w:line="360" w:lineRule="auto"/>
        <w:ind w:firstLine="0"/>
        <w:rPr>
          <w:rFonts w:ascii="Book Antiqua" w:hAnsi="Book Antiqua" w:cs="Times New Roman"/>
          <w:sz w:val="24"/>
          <w:szCs w:val="24"/>
          <w:lang w:val="en-US"/>
        </w:rPr>
      </w:pPr>
    </w:p>
    <w:p w:rsidR="002D7D79" w:rsidRPr="007528B0" w:rsidRDefault="005D66AA" w:rsidP="007528B0">
      <w:pPr>
        <w:spacing w:after="0" w:line="360" w:lineRule="auto"/>
        <w:ind w:firstLine="0"/>
        <w:rPr>
          <w:rFonts w:ascii="Book Antiqua" w:hAnsi="Book Antiqua" w:cs="Times New Roman"/>
          <w:sz w:val="24"/>
          <w:szCs w:val="24"/>
          <w:lang w:val="en-US"/>
        </w:rPr>
      </w:pPr>
      <w:r w:rsidRPr="007528B0">
        <w:rPr>
          <w:rFonts w:ascii="Book Antiqua" w:hAnsi="Book Antiqua" w:cs="Times New Roman"/>
          <w:noProof/>
          <w:sz w:val="24"/>
          <w:szCs w:val="24"/>
          <w:lang w:val="en-US" w:eastAsia="zh-CN"/>
        </w:rPr>
        <w:lastRenderedPageBreak/>
        <w:drawing>
          <wp:inline distT="0" distB="0" distL="0" distR="0" wp14:anchorId="2DAF28ED" wp14:editId="33C1DB5F">
            <wp:extent cx="6291072" cy="7812633"/>
            <wp:effectExtent l="38100" t="0" r="0" b="17145"/>
            <wp:docPr id="10"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440A4" w:rsidRPr="007528B0" w:rsidRDefault="00D440A4" w:rsidP="007528B0">
      <w:pPr>
        <w:tabs>
          <w:tab w:val="left" w:pos="709"/>
        </w:tabs>
        <w:spacing w:after="0" w:line="360" w:lineRule="auto"/>
        <w:ind w:firstLine="0"/>
        <w:rPr>
          <w:rFonts w:ascii="Book Antiqua" w:eastAsia="PMingLiU" w:hAnsi="Book Antiqua" w:cs="Times New Roman"/>
          <w:b/>
          <w:color w:val="000000" w:themeColor="text1"/>
          <w:sz w:val="24"/>
          <w:szCs w:val="24"/>
          <w:lang w:val="en-US" w:eastAsia="zh-TW"/>
        </w:rPr>
      </w:pPr>
    </w:p>
    <w:p w:rsidR="00D440A4" w:rsidRPr="007528B0" w:rsidRDefault="00D440A4" w:rsidP="007528B0">
      <w:pPr>
        <w:tabs>
          <w:tab w:val="left" w:pos="709"/>
        </w:tabs>
        <w:spacing w:after="0" w:line="360" w:lineRule="auto"/>
        <w:ind w:firstLine="0"/>
        <w:rPr>
          <w:rFonts w:ascii="Book Antiqua" w:eastAsia="PMingLiU" w:hAnsi="Book Antiqua" w:cs="Times New Roman"/>
          <w:b/>
          <w:color w:val="000000" w:themeColor="text1"/>
          <w:sz w:val="24"/>
          <w:szCs w:val="24"/>
          <w:lang w:val="en-US" w:eastAsia="zh-TW"/>
        </w:rPr>
      </w:pPr>
    </w:p>
    <w:p w:rsidR="005D66AA" w:rsidRPr="006A0869" w:rsidRDefault="00805C97" w:rsidP="007528B0">
      <w:pPr>
        <w:tabs>
          <w:tab w:val="left" w:pos="709"/>
        </w:tabs>
        <w:spacing w:after="0" w:line="360" w:lineRule="auto"/>
        <w:ind w:firstLine="0"/>
        <w:rPr>
          <w:rFonts w:ascii="Book Antiqua" w:eastAsia="PMingLiU" w:hAnsi="Book Antiqua" w:cs="Times New Roman"/>
          <w:color w:val="000000" w:themeColor="text1"/>
          <w:sz w:val="24"/>
          <w:szCs w:val="24"/>
          <w:lang w:val="en-US" w:eastAsia="zh-TW"/>
        </w:rPr>
      </w:pPr>
      <w:r w:rsidRPr="007528B0">
        <w:rPr>
          <w:rFonts w:ascii="Book Antiqua" w:eastAsia="PMingLiU" w:hAnsi="Book Antiqua" w:cs="Times New Roman"/>
          <w:b/>
          <w:color w:val="000000" w:themeColor="text1"/>
          <w:sz w:val="24"/>
          <w:szCs w:val="24"/>
          <w:lang w:val="en-US" w:eastAsia="zh-TW"/>
        </w:rPr>
        <w:t>Figure 6</w:t>
      </w:r>
      <w:r w:rsidR="005D66AA" w:rsidRPr="007528B0">
        <w:rPr>
          <w:rFonts w:ascii="Book Antiqua" w:eastAsia="PMingLiU" w:hAnsi="Book Antiqua" w:cs="Times New Roman"/>
          <w:b/>
          <w:color w:val="000000" w:themeColor="text1"/>
          <w:sz w:val="24"/>
          <w:szCs w:val="24"/>
          <w:lang w:val="en-US" w:eastAsia="zh-TW"/>
        </w:rPr>
        <w:t xml:space="preserve"> Algorithm for assessment and treatment of overweight and obese patients.</w:t>
      </w:r>
      <w:r w:rsidR="005D66AA" w:rsidRPr="006A0869">
        <w:rPr>
          <w:rFonts w:ascii="Book Antiqua" w:eastAsia="PMingLiU" w:hAnsi="Book Antiqua" w:cs="Times New Roman"/>
          <w:color w:val="000000" w:themeColor="text1"/>
          <w:sz w:val="24"/>
          <w:szCs w:val="24"/>
          <w:lang w:val="en-US" w:eastAsia="zh-TW"/>
        </w:rPr>
        <w:t xml:space="preserve"> BMI</w:t>
      </w:r>
      <w:r w:rsidR="006A0869">
        <w:rPr>
          <w:rFonts w:ascii="Book Antiqua" w:hAnsi="Book Antiqua" w:cs="Times New Roman" w:hint="eastAsia"/>
          <w:color w:val="000000" w:themeColor="text1"/>
          <w:sz w:val="24"/>
          <w:szCs w:val="24"/>
          <w:lang w:val="en-US" w:eastAsia="zh-CN"/>
        </w:rPr>
        <w:t>:</w:t>
      </w:r>
      <w:r w:rsidR="005D66AA" w:rsidRPr="006A0869">
        <w:rPr>
          <w:rFonts w:ascii="Book Antiqua" w:eastAsia="PMingLiU" w:hAnsi="Book Antiqua" w:cs="Times New Roman"/>
          <w:color w:val="000000" w:themeColor="text1"/>
          <w:sz w:val="24"/>
          <w:szCs w:val="24"/>
          <w:lang w:val="en-US" w:eastAsia="zh-TW"/>
        </w:rPr>
        <w:t xml:space="preserve"> </w:t>
      </w:r>
      <w:r w:rsidR="006A0869" w:rsidRPr="006A0869">
        <w:rPr>
          <w:rFonts w:ascii="Book Antiqua" w:eastAsia="PMingLiU" w:hAnsi="Book Antiqua" w:cs="Times New Roman"/>
          <w:color w:val="000000" w:themeColor="text1"/>
          <w:sz w:val="24"/>
          <w:szCs w:val="24"/>
          <w:lang w:val="en-US" w:eastAsia="zh-TW"/>
        </w:rPr>
        <w:t>B</w:t>
      </w:r>
      <w:r w:rsidR="005D66AA" w:rsidRPr="006A0869">
        <w:rPr>
          <w:rFonts w:ascii="Book Antiqua" w:eastAsia="PMingLiU" w:hAnsi="Book Antiqua" w:cs="Times New Roman"/>
          <w:color w:val="000000" w:themeColor="text1"/>
          <w:sz w:val="24"/>
          <w:szCs w:val="24"/>
          <w:lang w:val="en-US" w:eastAsia="zh-TW"/>
        </w:rPr>
        <w:t>ody mass index; F</w:t>
      </w:r>
      <w:r w:rsidR="006A0869">
        <w:rPr>
          <w:rFonts w:ascii="Book Antiqua" w:hAnsi="Book Antiqua" w:cs="Times New Roman" w:hint="eastAsia"/>
          <w:color w:val="000000" w:themeColor="text1"/>
          <w:sz w:val="24"/>
          <w:szCs w:val="24"/>
          <w:lang w:val="en-US" w:eastAsia="zh-CN"/>
        </w:rPr>
        <w:t>:</w:t>
      </w:r>
      <w:r w:rsidR="005D66AA" w:rsidRPr="006A0869">
        <w:rPr>
          <w:rFonts w:ascii="Book Antiqua" w:eastAsia="PMingLiU" w:hAnsi="Book Antiqua" w:cs="Times New Roman"/>
          <w:color w:val="000000" w:themeColor="text1"/>
          <w:sz w:val="24"/>
          <w:szCs w:val="24"/>
          <w:lang w:val="en-US" w:eastAsia="zh-TW"/>
        </w:rPr>
        <w:t xml:space="preserve"> </w:t>
      </w:r>
      <w:r w:rsidR="006A0869" w:rsidRPr="006A0869">
        <w:rPr>
          <w:rFonts w:ascii="Book Antiqua" w:eastAsia="PMingLiU" w:hAnsi="Book Antiqua" w:cs="Times New Roman"/>
          <w:color w:val="000000" w:themeColor="text1"/>
          <w:sz w:val="24"/>
          <w:szCs w:val="24"/>
          <w:lang w:val="en-US" w:eastAsia="zh-TW"/>
        </w:rPr>
        <w:t>F</w:t>
      </w:r>
      <w:r w:rsidR="005D66AA" w:rsidRPr="006A0869">
        <w:rPr>
          <w:rFonts w:ascii="Book Antiqua" w:eastAsia="PMingLiU" w:hAnsi="Book Antiqua" w:cs="Times New Roman"/>
          <w:color w:val="000000" w:themeColor="text1"/>
          <w:sz w:val="24"/>
          <w:szCs w:val="24"/>
          <w:lang w:val="en-US" w:eastAsia="zh-TW"/>
        </w:rPr>
        <w:t>emale; Hx</w:t>
      </w:r>
      <w:r w:rsidR="006A0869">
        <w:rPr>
          <w:rFonts w:ascii="Book Antiqua" w:hAnsi="Book Antiqua" w:cs="Times New Roman" w:hint="eastAsia"/>
          <w:color w:val="000000" w:themeColor="text1"/>
          <w:sz w:val="24"/>
          <w:szCs w:val="24"/>
          <w:lang w:val="en-US" w:eastAsia="zh-CN"/>
        </w:rPr>
        <w:t>:</w:t>
      </w:r>
      <w:r w:rsidR="005D66AA" w:rsidRPr="006A0869">
        <w:rPr>
          <w:rFonts w:ascii="Book Antiqua" w:eastAsia="PMingLiU" w:hAnsi="Book Antiqua" w:cs="Times New Roman"/>
          <w:color w:val="000000" w:themeColor="text1"/>
          <w:sz w:val="24"/>
          <w:szCs w:val="24"/>
          <w:lang w:val="en-US" w:eastAsia="zh-TW"/>
        </w:rPr>
        <w:t xml:space="preserve"> </w:t>
      </w:r>
      <w:r w:rsidR="006A0869" w:rsidRPr="006A0869">
        <w:rPr>
          <w:rFonts w:ascii="Book Antiqua" w:eastAsia="PMingLiU" w:hAnsi="Book Antiqua" w:cs="Times New Roman"/>
          <w:color w:val="000000" w:themeColor="text1"/>
          <w:sz w:val="24"/>
          <w:szCs w:val="24"/>
          <w:lang w:val="en-US" w:eastAsia="zh-TW"/>
        </w:rPr>
        <w:t>H</w:t>
      </w:r>
      <w:r w:rsidR="005D66AA" w:rsidRPr="006A0869">
        <w:rPr>
          <w:rFonts w:ascii="Book Antiqua" w:eastAsia="PMingLiU" w:hAnsi="Book Antiqua" w:cs="Times New Roman"/>
          <w:color w:val="000000" w:themeColor="text1"/>
          <w:sz w:val="24"/>
          <w:szCs w:val="24"/>
          <w:lang w:val="en-US" w:eastAsia="zh-TW"/>
        </w:rPr>
        <w:t>istory; M</w:t>
      </w:r>
      <w:r w:rsidR="006A0869">
        <w:rPr>
          <w:rFonts w:ascii="Book Antiqua" w:hAnsi="Book Antiqua" w:cs="Times New Roman" w:hint="eastAsia"/>
          <w:color w:val="000000" w:themeColor="text1"/>
          <w:sz w:val="24"/>
          <w:szCs w:val="24"/>
          <w:lang w:val="en-US" w:eastAsia="zh-CN"/>
        </w:rPr>
        <w:t>:</w:t>
      </w:r>
      <w:r w:rsidR="005D66AA" w:rsidRPr="006A0869">
        <w:rPr>
          <w:rFonts w:ascii="Book Antiqua" w:eastAsia="PMingLiU" w:hAnsi="Book Antiqua" w:cs="Times New Roman"/>
          <w:color w:val="000000" w:themeColor="text1"/>
          <w:sz w:val="24"/>
          <w:szCs w:val="24"/>
          <w:lang w:val="en-US" w:eastAsia="zh-TW"/>
        </w:rPr>
        <w:t xml:space="preserve"> </w:t>
      </w:r>
      <w:r w:rsidR="006A0869" w:rsidRPr="006A0869">
        <w:rPr>
          <w:rFonts w:ascii="Book Antiqua" w:eastAsia="PMingLiU" w:hAnsi="Book Antiqua" w:cs="Times New Roman"/>
          <w:color w:val="000000" w:themeColor="text1"/>
          <w:sz w:val="24"/>
          <w:szCs w:val="24"/>
          <w:lang w:val="en-US" w:eastAsia="zh-TW"/>
        </w:rPr>
        <w:t>M</w:t>
      </w:r>
      <w:r w:rsidR="005D66AA" w:rsidRPr="006A0869">
        <w:rPr>
          <w:rFonts w:ascii="Book Antiqua" w:eastAsia="PMingLiU" w:hAnsi="Book Antiqua" w:cs="Times New Roman"/>
          <w:color w:val="000000" w:themeColor="text1"/>
          <w:sz w:val="24"/>
          <w:szCs w:val="24"/>
          <w:lang w:val="en-US" w:eastAsia="zh-TW"/>
        </w:rPr>
        <w:t>ale; T2DM</w:t>
      </w:r>
      <w:r w:rsidR="006A0869">
        <w:rPr>
          <w:rFonts w:ascii="Book Antiqua" w:hAnsi="Book Antiqua" w:cs="Times New Roman" w:hint="eastAsia"/>
          <w:color w:val="000000" w:themeColor="text1"/>
          <w:sz w:val="24"/>
          <w:szCs w:val="24"/>
          <w:lang w:val="en-US" w:eastAsia="zh-CN"/>
        </w:rPr>
        <w:t>:</w:t>
      </w:r>
      <w:r w:rsidR="005D66AA" w:rsidRPr="006A0869">
        <w:rPr>
          <w:rFonts w:ascii="Book Antiqua" w:eastAsia="PMingLiU" w:hAnsi="Book Antiqua" w:cs="Times New Roman"/>
          <w:color w:val="000000" w:themeColor="text1"/>
          <w:sz w:val="24"/>
          <w:szCs w:val="24"/>
          <w:lang w:val="en-US" w:eastAsia="zh-TW"/>
        </w:rPr>
        <w:t xml:space="preserve"> </w:t>
      </w:r>
      <w:r w:rsidR="006A0869" w:rsidRPr="006A0869">
        <w:rPr>
          <w:rFonts w:ascii="Book Antiqua" w:eastAsia="PMingLiU" w:hAnsi="Book Antiqua" w:cs="Times New Roman"/>
          <w:color w:val="000000" w:themeColor="text1"/>
          <w:sz w:val="24"/>
          <w:szCs w:val="24"/>
          <w:lang w:val="en-US" w:eastAsia="zh-TW"/>
        </w:rPr>
        <w:t>T</w:t>
      </w:r>
      <w:r w:rsidR="005D66AA" w:rsidRPr="006A0869">
        <w:rPr>
          <w:rFonts w:ascii="Book Antiqua" w:eastAsia="PMingLiU" w:hAnsi="Book Antiqua" w:cs="Times New Roman"/>
          <w:color w:val="000000" w:themeColor="text1"/>
          <w:sz w:val="24"/>
          <w:szCs w:val="24"/>
          <w:lang w:val="en-US" w:eastAsia="zh-TW"/>
        </w:rPr>
        <w:t>ype 2 diabetes mellitus.</w:t>
      </w:r>
    </w:p>
    <w:p w:rsidR="005D66AA" w:rsidRPr="007528B0" w:rsidRDefault="005D66AA" w:rsidP="007528B0">
      <w:pPr>
        <w:spacing w:after="0" w:line="360" w:lineRule="auto"/>
        <w:ind w:firstLine="0"/>
        <w:rPr>
          <w:rFonts w:ascii="Book Antiqua" w:hAnsi="Book Antiqua" w:cs="Times New Roman"/>
          <w:sz w:val="24"/>
          <w:szCs w:val="24"/>
          <w:lang w:val="en-US"/>
        </w:rPr>
      </w:pPr>
      <w:r w:rsidRPr="007528B0">
        <w:rPr>
          <w:rFonts w:ascii="Book Antiqua" w:hAnsi="Book Antiqua" w:cs="Times New Roman"/>
          <w:noProof/>
          <w:sz w:val="24"/>
          <w:szCs w:val="24"/>
          <w:lang w:val="en-US" w:eastAsia="zh-CN"/>
        </w:rPr>
        <w:lastRenderedPageBreak/>
        <w:drawing>
          <wp:inline distT="0" distB="0" distL="0" distR="0" wp14:anchorId="2F09AC18" wp14:editId="211BF3BB">
            <wp:extent cx="5228811" cy="7400815"/>
            <wp:effectExtent l="19050" t="0" r="0" b="0"/>
            <wp:docPr id="12" name="Imagem 1" descr="C:\Users\user\Desktop\Figures - Obesity\algoritmo da obes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gures - Obesity\algoritmo da obesidade.jpg"/>
                    <pic:cNvPicPr>
                      <a:picLocks noChangeAspect="1" noChangeArrowheads="1"/>
                    </pic:cNvPicPr>
                  </pic:nvPicPr>
                  <pic:blipFill>
                    <a:blip r:embed="rId21" cstate="print"/>
                    <a:srcRect/>
                    <a:stretch>
                      <a:fillRect/>
                    </a:stretch>
                  </pic:blipFill>
                  <pic:spPr bwMode="auto">
                    <a:xfrm>
                      <a:off x="0" y="0"/>
                      <a:ext cx="5231682" cy="7404879"/>
                    </a:xfrm>
                    <a:prstGeom prst="rect">
                      <a:avLst/>
                    </a:prstGeom>
                    <a:noFill/>
                    <a:ln w="9525">
                      <a:noFill/>
                      <a:miter lim="800000"/>
                      <a:headEnd/>
                      <a:tailEnd/>
                    </a:ln>
                  </pic:spPr>
                </pic:pic>
              </a:graphicData>
            </a:graphic>
          </wp:inline>
        </w:drawing>
      </w:r>
    </w:p>
    <w:p w:rsidR="00453529" w:rsidRPr="007528B0" w:rsidRDefault="00453529" w:rsidP="007528B0">
      <w:pPr>
        <w:spacing w:after="0" w:line="360" w:lineRule="auto"/>
        <w:ind w:firstLine="0"/>
        <w:rPr>
          <w:rFonts w:ascii="Book Antiqua" w:hAnsi="Book Antiqua" w:cs="Times New Roman"/>
          <w:sz w:val="24"/>
          <w:szCs w:val="24"/>
          <w:lang w:val="en-US"/>
        </w:rPr>
      </w:pPr>
    </w:p>
    <w:p w:rsidR="00453529" w:rsidRPr="007528B0" w:rsidRDefault="00453529" w:rsidP="007528B0">
      <w:pPr>
        <w:spacing w:after="0" w:line="360" w:lineRule="auto"/>
        <w:ind w:firstLine="0"/>
        <w:rPr>
          <w:rFonts w:ascii="Book Antiqua" w:hAnsi="Book Antiqua" w:cs="Times New Roman"/>
          <w:sz w:val="24"/>
          <w:szCs w:val="24"/>
          <w:lang w:val="en-US"/>
        </w:rPr>
      </w:pPr>
    </w:p>
    <w:p w:rsidR="00750E32" w:rsidRPr="007528B0" w:rsidRDefault="00D13807" w:rsidP="007528B0">
      <w:pPr>
        <w:spacing w:after="0" w:line="360" w:lineRule="auto"/>
        <w:ind w:firstLine="0"/>
        <w:rPr>
          <w:rFonts w:ascii="Book Antiqua" w:hAnsi="Book Antiqua" w:cs="Times New Roman"/>
          <w:sz w:val="24"/>
          <w:szCs w:val="24"/>
          <w:lang w:val="en-US"/>
        </w:rPr>
      </w:pPr>
      <w:r w:rsidRPr="007528B0">
        <w:rPr>
          <w:rFonts w:ascii="Book Antiqua" w:hAnsi="Book Antiqua" w:cs="Times New Roman"/>
          <w:b/>
          <w:sz w:val="24"/>
          <w:szCs w:val="24"/>
          <w:lang w:val="en-US"/>
        </w:rPr>
        <w:t>Table 1</w:t>
      </w:r>
      <w:r w:rsidR="00750E32" w:rsidRPr="007528B0">
        <w:rPr>
          <w:rFonts w:ascii="Book Antiqua" w:hAnsi="Book Antiqua" w:cs="Times New Roman"/>
          <w:b/>
          <w:sz w:val="24"/>
          <w:szCs w:val="24"/>
          <w:lang w:val="en-US"/>
        </w:rPr>
        <w:t xml:space="preserve"> </w:t>
      </w:r>
      <w:r w:rsidR="00F10042" w:rsidRPr="007528B0">
        <w:rPr>
          <w:rFonts w:ascii="Book Antiqua" w:hAnsi="Book Antiqua" w:cs="Times New Roman"/>
          <w:b/>
          <w:sz w:val="24"/>
          <w:szCs w:val="24"/>
          <w:lang w:val="en-US"/>
        </w:rPr>
        <w:t>B</w:t>
      </w:r>
      <w:r w:rsidR="00750E32" w:rsidRPr="007528B0">
        <w:rPr>
          <w:rFonts w:ascii="Book Antiqua" w:hAnsi="Book Antiqua" w:cs="Times New Roman"/>
          <w:b/>
          <w:sz w:val="24"/>
          <w:szCs w:val="24"/>
          <w:lang w:val="en-US"/>
        </w:rPr>
        <w:t xml:space="preserve">enefits </w:t>
      </w:r>
      <w:r w:rsidR="001260D3" w:rsidRPr="007528B0">
        <w:rPr>
          <w:rFonts w:ascii="Book Antiqua" w:hAnsi="Book Antiqua" w:cs="Times New Roman"/>
          <w:b/>
          <w:sz w:val="24"/>
          <w:szCs w:val="24"/>
          <w:lang w:val="en-US"/>
        </w:rPr>
        <w:t xml:space="preserve">and risks of </w:t>
      </w:r>
      <w:r w:rsidR="00750E32" w:rsidRPr="007528B0">
        <w:rPr>
          <w:rFonts w:ascii="Book Antiqua" w:hAnsi="Book Antiqua" w:cs="Times New Roman"/>
          <w:b/>
          <w:sz w:val="24"/>
          <w:szCs w:val="24"/>
          <w:lang w:val="en-US"/>
        </w:rPr>
        <w:t>anti-obesity drugs</w:t>
      </w:r>
      <w:r w:rsidR="00750E32" w:rsidRPr="007528B0">
        <w:rPr>
          <w:rFonts w:ascii="Book Antiqua" w:hAnsi="Book Antiqua" w:cs="Times New Roman"/>
          <w:sz w:val="24"/>
          <w:szCs w:val="24"/>
          <w:lang w:val="en-US"/>
        </w:rPr>
        <w:t xml:space="preserve">. </w:t>
      </w:r>
    </w:p>
    <w:tbl>
      <w:tblPr>
        <w:tblStyle w:val="ListaClara1"/>
        <w:tblW w:w="948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06"/>
        <w:gridCol w:w="1819"/>
        <w:gridCol w:w="2063"/>
        <w:gridCol w:w="1920"/>
        <w:gridCol w:w="1874"/>
      </w:tblGrid>
      <w:tr w:rsidR="006A0869" w:rsidRPr="006A0869" w:rsidTr="006A0869">
        <w:trPr>
          <w:cnfStyle w:val="100000000000" w:firstRow="1" w:lastRow="0" w:firstColumn="0" w:lastColumn="0" w:oddVBand="0" w:evenVBand="0" w:oddHBand="0"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tcPr>
          <w:p w:rsidR="00750E32" w:rsidRPr="006A0869" w:rsidRDefault="00390A8A" w:rsidP="007528B0">
            <w:pPr>
              <w:keepNext/>
              <w:keepLines/>
              <w:spacing w:line="360" w:lineRule="auto"/>
              <w:outlineLvl w:val="4"/>
              <w:rPr>
                <w:rFonts w:ascii="Book Antiqua" w:hAnsi="Book Antiqua"/>
                <w:b w:val="0"/>
                <w:color w:val="auto"/>
                <w:sz w:val="24"/>
                <w:szCs w:val="24"/>
              </w:rPr>
            </w:pPr>
            <w:r w:rsidRPr="006A0869">
              <w:rPr>
                <w:rFonts w:ascii="Book Antiqua" w:hAnsi="Book Antiqua"/>
                <w:color w:val="auto"/>
                <w:sz w:val="24"/>
                <w:szCs w:val="24"/>
              </w:rPr>
              <w:lastRenderedPageBreak/>
              <w:t>Drug</w:t>
            </w:r>
          </w:p>
        </w:tc>
        <w:tc>
          <w:tcPr>
            <w:tcW w:w="1819" w:type="dxa"/>
            <w:shd w:val="clear" w:color="auto" w:fill="auto"/>
          </w:tcPr>
          <w:p w:rsidR="00750E32" w:rsidRPr="006A0869" w:rsidRDefault="00390A8A" w:rsidP="007528B0">
            <w:pPr>
              <w:keepNext/>
              <w:keepLines/>
              <w:spacing w:line="360" w:lineRule="auto"/>
              <w:outlineLvl w:val="4"/>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sz w:val="24"/>
                <w:szCs w:val="24"/>
                <w:lang w:val="en-US"/>
              </w:rPr>
            </w:pPr>
            <w:r w:rsidRPr="006A0869">
              <w:rPr>
                <w:rFonts w:ascii="Book Antiqua" w:hAnsi="Book Antiqua"/>
                <w:color w:val="auto"/>
                <w:sz w:val="24"/>
                <w:szCs w:val="24"/>
                <w:lang w:val="en-US"/>
              </w:rPr>
              <w:t>Drug/Placebo subtracted weight loss</w:t>
            </w:r>
          </w:p>
        </w:tc>
        <w:tc>
          <w:tcPr>
            <w:tcW w:w="2063" w:type="dxa"/>
            <w:shd w:val="clear" w:color="auto" w:fill="auto"/>
          </w:tcPr>
          <w:p w:rsidR="00750E32" w:rsidRPr="006A0869" w:rsidRDefault="00390A8A" w:rsidP="007528B0">
            <w:pPr>
              <w:keepNext/>
              <w:keepLines/>
              <w:spacing w:line="360" w:lineRule="auto"/>
              <w:outlineLvl w:val="4"/>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sz w:val="24"/>
                <w:szCs w:val="24"/>
              </w:rPr>
            </w:pPr>
            <w:r w:rsidRPr="006A0869">
              <w:rPr>
                <w:rFonts w:ascii="Book Antiqua" w:hAnsi="Book Antiqua"/>
                <w:color w:val="auto"/>
                <w:sz w:val="24"/>
                <w:szCs w:val="24"/>
              </w:rPr>
              <w:t>Mechanism of action</w:t>
            </w:r>
          </w:p>
        </w:tc>
        <w:tc>
          <w:tcPr>
            <w:tcW w:w="1920" w:type="dxa"/>
            <w:shd w:val="clear" w:color="auto" w:fill="auto"/>
          </w:tcPr>
          <w:p w:rsidR="00750E32" w:rsidRPr="006A0869" w:rsidRDefault="00390A8A" w:rsidP="007528B0">
            <w:pPr>
              <w:keepNext/>
              <w:keepLines/>
              <w:spacing w:line="360" w:lineRule="auto"/>
              <w:outlineLvl w:val="4"/>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sz w:val="24"/>
                <w:szCs w:val="24"/>
              </w:rPr>
            </w:pPr>
            <w:r w:rsidRPr="006A0869">
              <w:rPr>
                <w:rFonts w:ascii="Book Antiqua" w:hAnsi="Book Antiqua"/>
                <w:color w:val="auto"/>
                <w:sz w:val="24"/>
                <w:szCs w:val="24"/>
              </w:rPr>
              <w:t>Other positive effects</w:t>
            </w:r>
          </w:p>
        </w:tc>
        <w:tc>
          <w:tcPr>
            <w:tcW w:w="1874" w:type="dxa"/>
            <w:shd w:val="clear" w:color="auto" w:fill="auto"/>
          </w:tcPr>
          <w:p w:rsidR="00750E32" w:rsidRPr="006A0869" w:rsidRDefault="00390A8A" w:rsidP="007528B0">
            <w:pPr>
              <w:keepNext/>
              <w:keepLines/>
              <w:spacing w:line="360" w:lineRule="auto"/>
              <w:outlineLvl w:val="4"/>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sz w:val="24"/>
                <w:szCs w:val="24"/>
              </w:rPr>
            </w:pPr>
            <w:r w:rsidRPr="006A0869">
              <w:rPr>
                <w:rFonts w:ascii="Book Antiqua" w:hAnsi="Book Antiqua"/>
                <w:color w:val="auto"/>
                <w:sz w:val="24"/>
                <w:szCs w:val="24"/>
              </w:rPr>
              <w:t>Adverse effects</w:t>
            </w:r>
          </w:p>
        </w:tc>
      </w:tr>
      <w:tr w:rsidR="006A0869" w:rsidRPr="006A0869" w:rsidTr="006A0869">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806" w:type="dxa"/>
            <w:tcBorders>
              <w:top w:val="single" w:sz="12" w:space="0" w:color="000000" w:themeColor="text1"/>
              <w:bottom w:val="single" w:sz="12" w:space="0" w:color="000000" w:themeColor="text1"/>
            </w:tcBorders>
            <w:shd w:val="clear" w:color="auto" w:fill="auto"/>
          </w:tcPr>
          <w:p w:rsidR="00750E32" w:rsidRPr="006A0869" w:rsidRDefault="00390A8A" w:rsidP="007528B0">
            <w:pPr>
              <w:keepNext/>
              <w:keepLines/>
              <w:spacing w:line="360" w:lineRule="auto"/>
              <w:outlineLvl w:val="4"/>
              <w:rPr>
                <w:rFonts w:ascii="Book Antiqua" w:hAnsi="Book Antiqua"/>
                <w:sz w:val="24"/>
                <w:szCs w:val="24"/>
              </w:rPr>
            </w:pPr>
            <w:r w:rsidRPr="006A0869">
              <w:rPr>
                <w:rFonts w:ascii="Book Antiqua" w:hAnsi="Book Antiqua"/>
                <w:sz w:val="24"/>
                <w:szCs w:val="24"/>
              </w:rPr>
              <w:t>Orlistat (Xenical</w:t>
            </w:r>
            <w:r w:rsidRPr="006A0869">
              <w:rPr>
                <w:rFonts w:ascii="Book Antiqua" w:hAnsi="Book Antiqua"/>
                <w:sz w:val="24"/>
                <w:szCs w:val="24"/>
                <w:vertAlign w:val="superscript"/>
              </w:rPr>
              <w:t>®</w:t>
            </w:r>
            <w:r w:rsidRPr="006A0869">
              <w:rPr>
                <w:rFonts w:ascii="Book Antiqua" w:hAnsi="Book Antiqua"/>
                <w:sz w:val="24"/>
                <w:szCs w:val="24"/>
              </w:rPr>
              <w:t>)</w:t>
            </w:r>
          </w:p>
        </w:tc>
        <w:tc>
          <w:tcPr>
            <w:tcW w:w="1819" w:type="dxa"/>
            <w:tcBorders>
              <w:top w:val="single" w:sz="12" w:space="0" w:color="000000" w:themeColor="text1"/>
              <w:bottom w:val="single" w:sz="12" w:space="0" w:color="000000" w:themeColor="text1"/>
            </w:tcBorders>
            <w:shd w:val="clear" w:color="auto" w:fill="auto"/>
          </w:tcPr>
          <w:p w:rsidR="00750E32" w:rsidRPr="006A0869" w:rsidRDefault="00390A8A" w:rsidP="007528B0">
            <w:pPr>
              <w:keepNext/>
              <w:keepLines/>
              <w:spacing w:line="360" w:lineRule="auto"/>
              <w:outlineLvl w:val="4"/>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A0869">
              <w:rPr>
                <w:rFonts w:ascii="Book Antiqua" w:hAnsi="Book Antiqua"/>
                <w:sz w:val="24"/>
                <w:szCs w:val="24"/>
              </w:rPr>
              <w:t>3.6%</w:t>
            </w:r>
          </w:p>
        </w:tc>
        <w:tc>
          <w:tcPr>
            <w:tcW w:w="2063" w:type="dxa"/>
            <w:tcBorders>
              <w:top w:val="single" w:sz="12" w:space="0" w:color="000000" w:themeColor="text1"/>
              <w:bottom w:val="single" w:sz="12" w:space="0" w:color="000000" w:themeColor="text1"/>
            </w:tcBorders>
            <w:shd w:val="clear" w:color="auto" w:fill="auto"/>
          </w:tcPr>
          <w:p w:rsidR="00750E32" w:rsidRPr="006A0869" w:rsidRDefault="00390A8A" w:rsidP="007528B0">
            <w:pPr>
              <w:keepNext/>
              <w:keepLines/>
              <w:spacing w:line="360" w:lineRule="auto"/>
              <w:outlineLvl w:val="4"/>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A0869">
              <w:rPr>
                <w:rFonts w:ascii="Book Antiqua" w:hAnsi="Book Antiqua"/>
                <w:sz w:val="24"/>
                <w:szCs w:val="24"/>
              </w:rPr>
              <w:t>Decreases fat absorption</w:t>
            </w:r>
          </w:p>
        </w:tc>
        <w:tc>
          <w:tcPr>
            <w:tcW w:w="1920" w:type="dxa"/>
            <w:tcBorders>
              <w:top w:val="single" w:sz="12" w:space="0" w:color="000000" w:themeColor="text1"/>
              <w:bottom w:val="single" w:sz="12" w:space="0" w:color="000000" w:themeColor="text1"/>
            </w:tcBorders>
            <w:shd w:val="clear" w:color="auto" w:fill="auto"/>
          </w:tcPr>
          <w:p w:rsidR="00750E32" w:rsidRPr="006A0869" w:rsidRDefault="00390A8A" w:rsidP="007528B0">
            <w:pPr>
              <w:keepNext/>
              <w:keepLines/>
              <w:spacing w:line="360" w:lineRule="auto"/>
              <w:outlineLvl w:val="4"/>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t>Improvement in most risk factors of</w:t>
            </w:r>
            <w:r w:rsidR="006A0869">
              <w:rPr>
                <w:rFonts w:ascii="Book Antiqua" w:hAnsi="Book Antiqua"/>
                <w:sz w:val="24"/>
                <w:szCs w:val="24"/>
                <w:lang w:val="en-US"/>
              </w:rPr>
              <w:t xml:space="preserve"> cardiovascular disease and CRP</w:t>
            </w:r>
          </w:p>
        </w:tc>
        <w:tc>
          <w:tcPr>
            <w:tcW w:w="1874" w:type="dxa"/>
            <w:tcBorders>
              <w:top w:val="single" w:sz="12" w:space="0" w:color="000000" w:themeColor="text1"/>
              <w:bottom w:val="single" w:sz="12" w:space="0" w:color="000000" w:themeColor="text1"/>
            </w:tcBorders>
            <w:shd w:val="clear" w:color="auto" w:fill="auto"/>
          </w:tcPr>
          <w:p w:rsidR="00750E32" w:rsidRPr="006A0869" w:rsidRDefault="006A0869" w:rsidP="007528B0">
            <w:pPr>
              <w:keepNext/>
              <w:keepLines/>
              <w:spacing w:line="360" w:lineRule="auto"/>
              <w:outlineLvl w:val="4"/>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eastAsia="zh-CN"/>
              </w:rPr>
            </w:pPr>
            <w:r>
              <w:rPr>
                <w:rFonts w:ascii="Book Antiqua" w:hAnsi="Book Antiqua"/>
                <w:sz w:val="24"/>
                <w:szCs w:val="24"/>
                <w:lang w:val="en-US"/>
              </w:rPr>
              <w:t>Increased flatulency</w:t>
            </w:r>
          </w:p>
          <w:p w:rsidR="00750E32" w:rsidRPr="006A0869" w:rsidRDefault="006A0869" w:rsidP="007528B0">
            <w:pPr>
              <w:keepNext/>
              <w:keepLines/>
              <w:spacing w:line="360" w:lineRule="auto"/>
              <w:outlineLvl w:val="4"/>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eastAsia="zh-CN"/>
              </w:rPr>
            </w:pPr>
            <w:r>
              <w:rPr>
                <w:rFonts w:ascii="Book Antiqua" w:hAnsi="Book Antiqua"/>
                <w:sz w:val="24"/>
                <w:szCs w:val="24"/>
                <w:lang w:val="en-US"/>
              </w:rPr>
              <w:t>Fecal incontinence</w:t>
            </w:r>
          </w:p>
          <w:p w:rsidR="00750E32" w:rsidRPr="006A0869" w:rsidRDefault="006A0869" w:rsidP="007528B0">
            <w:pPr>
              <w:keepNext/>
              <w:keepLines/>
              <w:spacing w:line="360" w:lineRule="auto"/>
              <w:outlineLvl w:val="4"/>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eastAsia="zh-CN"/>
              </w:rPr>
            </w:pPr>
            <w:r>
              <w:rPr>
                <w:rFonts w:ascii="Book Antiqua" w:hAnsi="Book Antiqua"/>
                <w:sz w:val="24"/>
                <w:szCs w:val="24"/>
                <w:lang w:val="en-US"/>
              </w:rPr>
              <w:t>Diarrhea</w:t>
            </w:r>
          </w:p>
        </w:tc>
      </w:tr>
      <w:tr w:rsidR="006A0869" w:rsidRPr="006A0869" w:rsidTr="006A0869">
        <w:trPr>
          <w:trHeight w:val="560"/>
          <w:jc w:val="center"/>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tcPr>
          <w:p w:rsidR="00750E32" w:rsidRPr="006A0869" w:rsidRDefault="00390A8A" w:rsidP="007528B0">
            <w:pPr>
              <w:keepNext/>
              <w:keepLines/>
              <w:spacing w:line="360" w:lineRule="auto"/>
              <w:outlineLvl w:val="4"/>
              <w:rPr>
                <w:rFonts w:ascii="Book Antiqua" w:hAnsi="Book Antiqua"/>
                <w:sz w:val="24"/>
                <w:szCs w:val="24"/>
              </w:rPr>
            </w:pPr>
            <w:r w:rsidRPr="006A0869">
              <w:rPr>
                <w:rFonts w:ascii="Book Antiqua" w:hAnsi="Book Antiqua"/>
                <w:sz w:val="24"/>
                <w:szCs w:val="24"/>
              </w:rPr>
              <w:t>Lorcaserin (Belviq</w:t>
            </w:r>
            <w:r w:rsidRPr="006A0869">
              <w:rPr>
                <w:rFonts w:ascii="Book Antiqua" w:hAnsi="Book Antiqua"/>
                <w:sz w:val="24"/>
                <w:szCs w:val="24"/>
                <w:vertAlign w:val="superscript"/>
              </w:rPr>
              <w:t>®</w:t>
            </w:r>
            <w:r w:rsidRPr="006A0869">
              <w:rPr>
                <w:rFonts w:ascii="Book Antiqua" w:hAnsi="Book Antiqua"/>
                <w:sz w:val="24"/>
                <w:szCs w:val="24"/>
              </w:rPr>
              <w:t>)</w:t>
            </w:r>
          </w:p>
        </w:tc>
        <w:tc>
          <w:tcPr>
            <w:tcW w:w="1819" w:type="dxa"/>
            <w:shd w:val="clear" w:color="auto" w:fill="auto"/>
          </w:tcPr>
          <w:p w:rsidR="00750E32" w:rsidRPr="006A0869" w:rsidRDefault="00390A8A" w:rsidP="007528B0">
            <w:pPr>
              <w:keepNext/>
              <w:keepLines/>
              <w:spacing w:line="360" w:lineRule="auto"/>
              <w:outlineLvl w:val="4"/>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A0869">
              <w:rPr>
                <w:rFonts w:ascii="Book Antiqua" w:hAnsi="Book Antiqua"/>
                <w:sz w:val="24"/>
                <w:szCs w:val="24"/>
              </w:rPr>
              <w:t>3.6%</w:t>
            </w:r>
          </w:p>
        </w:tc>
        <w:tc>
          <w:tcPr>
            <w:tcW w:w="2063" w:type="dxa"/>
            <w:shd w:val="clear" w:color="auto" w:fill="auto"/>
          </w:tcPr>
          <w:p w:rsidR="00750E32" w:rsidRPr="006A0869" w:rsidRDefault="00390A8A" w:rsidP="007528B0">
            <w:pPr>
              <w:keepNext/>
              <w:keepLines/>
              <w:spacing w:line="360" w:lineRule="auto"/>
              <w:outlineLvl w:val="4"/>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A0869">
              <w:rPr>
                <w:rFonts w:ascii="Book Antiqua" w:hAnsi="Book Antiqua"/>
                <w:sz w:val="24"/>
                <w:szCs w:val="24"/>
              </w:rPr>
              <w:t>5-HT</w:t>
            </w:r>
            <w:r w:rsidRPr="006A0869">
              <w:rPr>
                <w:rFonts w:ascii="Book Antiqua" w:hAnsi="Book Antiqua"/>
                <w:sz w:val="24"/>
                <w:szCs w:val="24"/>
                <w:vertAlign w:val="subscript"/>
              </w:rPr>
              <w:t>2C</w:t>
            </w:r>
            <w:r w:rsidRPr="006A0869">
              <w:rPr>
                <w:rFonts w:ascii="Book Antiqua" w:hAnsi="Book Antiqua"/>
                <w:sz w:val="24"/>
                <w:szCs w:val="24"/>
              </w:rPr>
              <w:t xml:space="preserve"> receptors agonist</w:t>
            </w:r>
          </w:p>
        </w:tc>
        <w:tc>
          <w:tcPr>
            <w:tcW w:w="1920" w:type="dxa"/>
            <w:shd w:val="clear" w:color="auto" w:fill="auto"/>
          </w:tcPr>
          <w:p w:rsidR="00750E32" w:rsidRPr="006A0869" w:rsidRDefault="00390A8A" w:rsidP="007528B0">
            <w:pPr>
              <w:keepNext/>
              <w:keepLines/>
              <w:spacing w:line="360" w:lineRule="auto"/>
              <w:outlineLvl w:val="4"/>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t>Reduction in energy intake and appetite. Improvement in the markers of cardiova</w:t>
            </w:r>
            <w:r w:rsidR="006A0869">
              <w:rPr>
                <w:rFonts w:ascii="Book Antiqua" w:hAnsi="Book Antiqua"/>
                <w:sz w:val="24"/>
                <w:szCs w:val="24"/>
                <w:lang w:val="en-US"/>
              </w:rPr>
              <w:t>scular disease and inflammation</w:t>
            </w:r>
          </w:p>
        </w:tc>
        <w:tc>
          <w:tcPr>
            <w:tcW w:w="1874" w:type="dxa"/>
            <w:shd w:val="clear" w:color="auto" w:fill="auto"/>
          </w:tcPr>
          <w:p w:rsidR="00750E32" w:rsidRPr="006A0869" w:rsidRDefault="00390A8A" w:rsidP="007528B0">
            <w:pPr>
              <w:keepNext/>
              <w:keepLines/>
              <w:spacing w:line="360" w:lineRule="auto"/>
              <w:outlineLvl w:val="4"/>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Headache, fatigue, dizziness, nausea, dry mouth, constipation.</w:t>
            </w:r>
          </w:p>
          <w:p w:rsidR="00750E32" w:rsidRPr="006A0869" w:rsidRDefault="00390A8A" w:rsidP="007528B0">
            <w:pPr>
              <w:keepNext/>
              <w:keepLines/>
              <w:spacing w:line="360" w:lineRule="auto"/>
              <w:outlineLvl w:val="4"/>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t>Disturbances in attention o</w:t>
            </w:r>
            <w:r w:rsidR="006A0869">
              <w:rPr>
                <w:rFonts w:ascii="Book Antiqua" w:hAnsi="Book Antiqua"/>
                <w:sz w:val="24"/>
                <w:szCs w:val="24"/>
                <w:lang w:val="en-US"/>
              </w:rPr>
              <w:t>r memory. Risk of birth defects</w:t>
            </w:r>
          </w:p>
        </w:tc>
      </w:tr>
      <w:tr w:rsidR="006A0869" w:rsidRPr="006A0869" w:rsidTr="006A0869">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806" w:type="dxa"/>
            <w:tcBorders>
              <w:top w:val="single" w:sz="12" w:space="0" w:color="000000" w:themeColor="text1"/>
              <w:bottom w:val="single" w:sz="12" w:space="0" w:color="000000" w:themeColor="text1"/>
            </w:tcBorders>
            <w:shd w:val="clear" w:color="auto" w:fill="auto"/>
          </w:tcPr>
          <w:p w:rsidR="00482A01" w:rsidRPr="006A0869" w:rsidRDefault="00390A8A" w:rsidP="007528B0">
            <w:pPr>
              <w:keepNext/>
              <w:keepLines/>
              <w:spacing w:line="360" w:lineRule="auto"/>
              <w:outlineLvl w:val="4"/>
              <w:rPr>
                <w:rFonts w:ascii="Book Antiqua" w:hAnsi="Book Antiqua"/>
                <w:sz w:val="24"/>
                <w:szCs w:val="24"/>
                <w:lang w:val="en-US"/>
              </w:rPr>
            </w:pPr>
            <w:r w:rsidRPr="006A0869">
              <w:rPr>
                <w:rFonts w:ascii="Book Antiqua" w:hAnsi="Book Antiqua"/>
                <w:sz w:val="24"/>
                <w:szCs w:val="24"/>
                <w:lang w:val="en-US"/>
              </w:rPr>
              <w:t>Phentermine 7.5 + Topiramate 46 (Qsymia</w:t>
            </w:r>
            <w:r w:rsidRPr="006A0869">
              <w:rPr>
                <w:rFonts w:ascii="Book Antiqua" w:hAnsi="Book Antiqua"/>
                <w:sz w:val="24"/>
                <w:szCs w:val="24"/>
                <w:vertAlign w:val="superscript"/>
                <w:lang w:val="en-US"/>
              </w:rPr>
              <w:t>TM</w:t>
            </w:r>
            <w:r w:rsidRPr="006A0869">
              <w:rPr>
                <w:rFonts w:ascii="Book Antiqua" w:hAnsi="Book Antiqua"/>
                <w:sz w:val="24"/>
                <w:szCs w:val="24"/>
                <w:lang w:val="en-US"/>
              </w:rPr>
              <w:t xml:space="preserve">) </w:t>
            </w:r>
          </w:p>
        </w:tc>
        <w:tc>
          <w:tcPr>
            <w:tcW w:w="1819" w:type="dxa"/>
            <w:tcBorders>
              <w:top w:val="single" w:sz="12" w:space="0" w:color="000000" w:themeColor="text1"/>
              <w:bottom w:val="single" w:sz="12" w:space="0" w:color="000000" w:themeColor="text1"/>
            </w:tcBorders>
            <w:shd w:val="clear" w:color="auto" w:fill="auto"/>
          </w:tcPr>
          <w:p w:rsidR="00482A01" w:rsidRPr="006A0869" w:rsidRDefault="00390A8A" w:rsidP="007528B0">
            <w:pPr>
              <w:keepNext/>
              <w:keepLines/>
              <w:spacing w:line="360" w:lineRule="auto"/>
              <w:outlineLvl w:val="4"/>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6.6%</w:t>
            </w:r>
          </w:p>
        </w:tc>
        <w:tc>
          <w:tcPr>
            <w:tcW w:w="2063" w:type="dxa"/>
            <w:vMerge w:val="restart"/>
            <w:tcBorders>
              <w:top w:val="single" w:sz="12" w:space="0" w:color="000000" w:themeColor="text1"/>
              <w:bottom w:val="single" w:sz="12" w:space="0" w:color="000000" w:themeColor="text1"/>
            </w:tcBorders>
            <w:shd w:val="clear" w:color="auto" w:fill="auto"/>
          </w:tcPr>
          <w:p w:rsidR="00482A01" w:rsidRPr="006A0869" w:rsidRDefault="00390A8A" w:rsidP="007528B0">
            <w:pPr>
              <w:keepNext/>
              <w:keepLines/>
              <w:spacing w:line="360" w:lineRule="auto"/>
              <w:outlineLvl w:val="4"/>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rPr>
              <w:t>Amphetamine analogue + Anticonvulsivant</w:t>
            </w:r>
          </w:p>
        </w:tc>
        <w:tc>
          <w:tcPr>
            <w:tcW w:w="1920" w:type="dxa"/>
            <w:vMerge w:val="restart"/>
            <w:tcBorders>
              <w:top w:val="single" w:sz="12" w:space="0" w:color="000000" w:themeColor="text1"/>
              <w:bottom w:val="single" w:sz="12" w:space="0" w:color="000000" w:themeColor="text1"/>
            </w:tcBorders>
            <w:shd w:val="clear" w:color="auto" w:fill="auto"/>
          </w:tcPr>
          <w:p w:rsidR="00482A01" w:rsidRPr="006A0869" w:rsidRDefault="00390A8A" w:rsidP="007528B0">
            <w:pPr>
              <w:keepNext/>
              <w:keepLines/>
              <w:spacing w:line="360" w:lineRule="auto"/>
              <w:outlineLvl w:val="4"/>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t>Improveme</w:t>
            </w:r>
            <w:r w:rsidR="006A0869">
              <w:rPr>
                <w:rFonts w:ascii="Book Antiqua" w:hAnsi="Book Antiqua"/>
                <w:sz w:val="24"/>
                <w:szCs w:val="24"/>
                <w:lang w:val="en-US"/>
              </w:rPr>
              <w:t>nt of cardiometabolic variables</w:t>
            </w:r>
          </w:p>
        </w:tc>
        <w:tc>
          <w:tcPr>
            <w:tcW w:w="1874" w:type="dxa"/>
            <w:vMerge w:val="restart"/>
            <w:tcBorders>
              <w:top w:val="single" w:sz="12" w:space="0" w:color="000000" w:themeColor="text1"/>
              <w:bottom w:val="single" w:sz="12" w:space="0" w:color="000000" w:themeColor="text1"/>
            </w:tcBorders>
            <w:shd w:val="clear" w:color="auto" w:fill="auto"/>
          </w:tcPr>
          <w:p w:rsidR="00482A01" w:rsidRPr="006A0869" w:rsidRDefault="00390A8A" w:rsidP="007528B0">
            <w:pPr>
              <w:keepNext/>
              <w:keepLines/>
              <w:spacing w:line="360" w:lineRule="auto"/>
              <w:outlineLvl w:val="4"/>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eastAsia="zh-CN"/>
              </w:rPr>
            </w:pPr>
            <w:r w:rsidRPr="006A0869">
              <w:rPr>
                <w:rFonts w:ascii="Book Antiqua" w:hAnsi="Book Antiqua" w:cstheme="minorHAnsi"/>
                <w:sz w:val="24"/>
                <w:szCs w:val="24"/>
                <w:lang w:val="en-US"/>
              </w:rPr>
              <w:t>Psychiatric and cognitive adverse</w:t>
            </w:r>
            <w:r w:rsidR="006A0869">
              <w:rPr>
                <w:rFonts w:ascii="Book Antiqua" w:hAnsi="Book Antiqua" w:cstheme="minorHAnsi"/>
                <w:sz w:val="24"/>
                <w:szCs w:val="24"/>
                <w:lang w:val="en-US"/>
              </w:rPr>
              <w:t xml:space="preserve"> effects. Risk of birth defects</w:t>
            </w:r>
          </w:p>
        </w:tc>
      </w:tr>
      <w:tr w:rsidR="006A0869" w:rsidRPr="006A0869" w:rsidTr="006A0869">
        <w:trPr>
          <w:trHeight w:val="560"/>
          <w:jc w:val="center"/>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tcPr>
          <w:p w:rsidR="00482A01" w:rsidRPr="006A0869" w:rsidRDefault="00390A8A" w:rsidP="007528B0">
            <w:pPr>
              <w:keepNext/>
              <w:keepLines/>
              <w:spacing w:line="360" w:lineRule="auto"/>
              <w:outlineLvl w:val="4"/>
              <w:rPr>
                <w:rFonts w:ascii="Book Antiqua" w:hAnsi="Book Antiqua"/>
                <w:sz w:val="24"/>
                <w:szCs w:val="24"/>
                <w:lang w:val="en-US"/>
              </w:rPr>
            </w:pPr>
            <w:r w:rsidRPr="006A0869">
              <w:rPr>
                <w:rFonts w:ascii="Book Antiqua" w:hAnsi="Book Antiqua"/>
                <w:sz w:val="24"/>
                <w:szCs w:val="24"/>
                <w:lang w:val="en-US"/>
              </w:rPr>
              <w:t>Phentermine 15 + Topiramate 92</w:t>
            </w:r>
          </w:p>
        </w:tc>
        <w:tc>
          <w:tcPr>
            <w:tcW w:w="1819" w:type="dxa"/>
            <w:shd w:val="clear" w:color="auto" w:fill="auto"/>
          </w:tcPr>
          <w:p w:rsidR="00482A01" w:rsidRPr="006A0869" w:rsidRDefault="00390A8A" w:rsidP="007528B0">
            <w:pPr>
              <w:keepNext/>
              <w:keepLines/>
              <w:spacing w:line="360" w:lineRule="auto"/>
              <w:outlineLvl w:val="4"/>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8.6%</w:t>
            </w:r>
          </w:p>
        </w:tc>
        <w:tc>
          <w:tcPr>
            <w:tcW w:w="2063" w:type="dxa"/>
            <w:vMerge/>
            <w:shd w:val="clear" w:color="auto" w:fill="auto"/>
          </w:tcPr>
          <w:p w:rsidR="00482A01" w:rsidRPr="006A0869" w:rsidRDefault="00482A01"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p>
        </w:tc>
        <w:tc>
          <w:tcPr>
            <w:tcW w:w="1920" w:type="dxa"/>
            <w:vMerge/>
            <w:shd w:val="clear" w:color="auto" w:fill="auto"/>
          </w:tcPr>
          <w:p w:rsidR="00482A01" w:rsidRPr="006A0869" w:rsidRDefault="00482A01"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p>
        </w:tc>
        <w:tc>
          <w:tcPr>
            <w:tcW w:w="1874" w:type="dxa"/>
            <w:vMerge/>
            <w:shd w:val="clear" w:color="auto" w:fill="auto"/>
          </w:tcPr>
          <w:p w:rsidR="00482A01" w:rsidRPr="006A0869" w:rsidRDefault="00482A01"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p>
        </w:tc>
      </w:tr>
      <w:tr w:rsidR="006A0869" w:rsidRPr="006A0869" w:rsidTr="006A0869">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806" w:type="dxa"/>
            <w:tcBorders>
              <w:top w:val="single" w:sz="12" w:space="0" w:color="000000" w:themeColor="text1"/>
              <w:bottom w:val="single" w:sz="12" w:space="0" w:color="000000" w:themeColor="text1"/>
            </w:tcBorders>
            <w:shd w:val="clear" w:color="auto" w:fill="auto"/>
          </w:tcPr>
          <w:p w:rsidR="00750E32" w:rsidRPr="006A0869" w:rsidRDefault="00390A8A" w:rsidP="007528B0">
            <w:pPr>
              <w:spacing w:line="360" w:lineRule="auto"/>
              <w:rPr>
                <w:rFonts w:ascii="Book Antiqua" w:hAnsi="Book Antiqua"/>
                <w:sz w:val="24"/>
                <w:szCs w:val="24"/>
                <w:lang w:val="en-US"/>
              </w:rPr>
            </w:pPr>
            <w:r w:rsidRPr="006A0869">
              <w:rPr>
                <w:rFonts w:ascii="Book Antiqua" w:hAnsi="Book Antiqua"/>
                <w:sz w:val="24"/>
                <w:szCs w:val="24"/>
              </w:rPr>
              <w:t>Cetilistat</w:t>
            </w:r>
          </w:p>
        </w:tc>
        <w:tc>
          <w:tcPr>
            <w:tcW w:w="1819" w:type="dxa"/>
            <w:tcBorders>
              <w:top w:val="single" w:sz="12" w:space="0" w:color="000000" w:themeColor="text1"/>
              <w:bottom w:val="single" w:sz="12" w:space="0" w:color="000000" w:themeColor="text1"/>
            </w:tcBorders>
            <w:shd w:val="clear" w:color="auto" w:fill="auto"/>
          </w:tcPr>
          <w:p w:rsidR="00750E32" w:rsidRPr="006A0869" w:rsidRDefault="00390A8A"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rPr>
              <w:t>1.46 kg</w:t>
            </w:r>
          </w:p>
        </w:tc>
        <w:tc>
          <w:tcPr>
            <w:tcW w:w="2063" w:type="dxa"/>
            <w:tcBorders>
              <w:top w:val="single" w:sz="12" w:space="0" w:color="000000" w:themeColor="text1"/>
              <w:bottom w:val="single" w:sz="12" w:space="0" w:color="000000" w:themeColor="text1"/>
            </w:tcBorders>
            <w:shd w:val="clear" w:color="auto" w:fill="auto"/>
          </w:tcPr>
          <w:p w:rsidR="00750E32" w:rsidRPr="006A0869" w:rsidRDefault="00390A8A"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lang w:val="en-US"/>
              </w:rPr>
            </w:pPr>
            <w:r w:rsidRPr="006A0869">
              <w:rPr>
                <w:rFonts w:ascii="Book Antiqua" w:hAnsi="Book Antiqua" w:cstheme="minorHAnsi"/>
                <w:sz w:val="24"/>
                <w:szCs w:val="24"/>
              </w:rPr>
              <w:t>Decreases fat absorption</w:t>
            </w:r>
          </w:p>
        </w:tc>
        <w:tc>
          <w:tcPr>
            <w:tcW w:w="1920" w:type="dxa"/>
            <w:tcBorders>
              <w:top w:val="single" w:sz="12" w:space="0" w:color="000000" w:themeColor="text1"/>
              <w:bottom w:val="single" w:sz="12" w:space="0" w:color="000000" w:themeColor="text1"/>
            </w:tcBorders>
            <w:shd w:val="clear" w:color="auto" w:fill="auto"/>
          </w:tcPr>
          <w:p w:rsidR="00750E32" w:rsidRPr="006A0869" w:rsidRDefault="006A0869"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eastAsia="zh-CN"/>
              </w:rPr>
            </w:pPr>
            <w:r>
              <w:rPr>
                <w:rFonts w:ascii="Book Antiqua" w:hAnsi="Book Antiqua"/>
                <w:sz w:val="24"/>
                <w:szCs w:val="24"/>
                <w:lang w:val="en-US"/>
              </w:rPr>
              <w:t>Improvement in glycemic control</w:t>
            </w:r>
          </w:p>
        </w:tc>
        <w:tc>
          <w:tcPr>
            <w:tcW w:w="1874" w:type="dxa"/>
            <w:tcBorders>
              <w:top w:val="single" w:sz="12" w:space="0" w:color="000000" w:themeColor="text1"/>
              <w:bottom w:val="single" w:sz="12" w:space="0" w:color="000000" w:themeColor="text1"/>
            </w:tcBorders>
            <w:shd w:val="clear" w:color="auto" w:fill="auto"/>
          </w:tcPr>
          <w:p w:rsidR="00750E32" w:rsidRPr="006A0869" w:rsidRDefault="00390A8A"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t>Mild or moderate gastrointestinal e</w:t>
            </w:r>
            <w:r w:rsidR="006A0869">
              <w:rPr>
                <w:rFonts w:ascii="Book Antiqua" w:hAnsi="Book Antiqua"/>
                <w:sz w:val="24"/>
                <w:szCs w:val="24"/>
                <w:lang w:val="en-US"/>
              </w:rPr>
              <w:t>ffects</w:t>
            </w:r>
          </w:p>
        </w:tc>
      </w:tr>
      <w:tr w:rsidR="006A0869" w:rsidRPr="006A0869" w:rsidTr="006A0869">
        <w:trPr>
          <w:trHeight w:val="560"/>
          <w:jc w:val="center"/>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tcPr>
          <w:p w:rsidR="003219DF" w:rsidRPr="006A0869" w:rsidRDefault="00390A8A" w:rsidP="007528B0">
            <w:pPr>
              <w:spacing w:line="360" w:lineRule="auto"/>
              <w:rPr>
                <w:rFonts w:ascii="Book Antiqua" w:hAnsi="Book Antiqua"/>
                <w:sz w:val="24"/>
                <w:szCs w:val="24"/>
                <w:lang w:val="en-US"/>
              </w:rPr>
            </w:pPr>
            <w:r w:rsidRPr="006A0869">
              <w:rPr>
                <w:rFonts w:ascii="Book Antiqua" w:hAnsi="Book Antiqua"/>
                <w:sz w:val="24"/>
                <w:szCs w:val="24"/>
                <w:lang w:val="en-US"/>
              </w:rPr>
              <w:t xml:space="preserve">Naltrexone 16 </w:t>
            </w:r>
            <w:r w:rsidRPr="006A0869">
              <w:rPr>
                <w:rFonts w:ascii="Book Antiqua" w:hAnsi="Book Antiqua"/>
                <w:sz w:val="24"/>
                <w:szCs w:val="24"/>
                <w:lang w:val="en-US"/>
              </w:rPr>
              <w:lastRenderedPageBreak/>
              <w:t>+ Bupropion (Contrave</w:t>
            </w:r>
            <w:r w:rsidRPr="006A0869">
              <w:rPr>
                <w:rFonts w:ascii="Book Antiqua" w:hAnsi="Book Antiqua"/>
                <w:sz w:val="24"/>
                <w:szCs w:val="24"/>
                <w:vertAlign w:val="superscript"/>
                <w:lang w:val="en-US"/>
              </w:rPr>
              <w:t>®</w:t>
            </w:r>
            <w:r w:rsidRPr="006A0869">
              <w:rPr>
                <w:rFonts w:ascii="Book Antiqua" w:hAnsi="Book Antiqua"/>
                <w:sz w:val="24"/>
                <w:szCs w:val="24"/>
                <w:lang w:val="en-US"/>
              </w:rPr>
              <w:t>)</w:t>
            </w:r>
          </w:p>
        </w:tc>
        <w:tc>
          <w:tcPr>
            <w:tcW w:w="1819" w:type="dxa"/>
            <w:shd w:val="clear" w:color="auto" w:fill="auto"/>
          </w:tcPr>
          <w:p w:rsidR="003219DF"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lastRenderedPageBreak/>
              <w:t>4.9%</w:t>
            </w:r>
          </w:p>
        </w:tc>
        <w:tc>
          <w:tcPr>
            <w:tcW w:w="2063" w:type="dxa"/>
            <w:vMerge w:val="restart"/>
            <w:shd w:val="clear" w:color="auto" w:fill="auto"/>
          </w:tcPr>
          <w:p w:rsidR="003219DF"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 xml:space="preserve">µ-opioid </w:t>
            </w:r>
            <w:r w:rsidRPr="006A0869">
              <w:rPr>
                <w:rFonts w:ascii="Book Antiqua" w:hAnsi="Book Antiqua"/>
                <w:sz w:val="24"/>
                <w:szCs w:val="24"/>
                <w:lang w:val="en-US"/>
              </w:rPr>
              <w:lastRenderedPageBreak/>
              <w:t>antagonist + Stimulator of the hypothalamic POMC neurons</w:t>
            </w:r>
          </w:p>
        </w:tc>
        <w:tc>
          <w:tcPr>
            <w:tcW w:w="1920" w:type="dxa"/>
            <w:vMerge w:val="restart"/>
            <w:shd w:val="clear" w:color="auto" w:fill="auto"/>
          </w:tcPr>
          <w:p w:rsidR="003219DF"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lastRenderedPageBreak/>
              <w:t xml:space="preserve">Improvement </w:t>
            </w:r>
            <w:r w:rsidRPr="006A0869">
              <w:rPr>
                <w:rFonts w:ascii="Book Antiqua" w:hAnsi="Book Antiqua"/>
                <w:sz w:val="24"/>
                <w:szCs w:val="24"/>
                <w:lang w:val="en-US"/>
              </w:rPr>
              <w:lastRenderedPageBreak/>
              <w:t>in cardiometabolic risk fa</w:t>
            </w:r>
            <w:r w:rsidR="006A0869">
              <w:rPr>
                <w:rFonts w:ascii="Book Antiqua" w:hAnsi="Book Antiqua"/>
                <w:sz w:val="24"/>
                <w:szCs w:val="24"/>
                <w:lang w:val="en-US"/>
              </w:rPr>
              <w:t>ctors and in insulin resistance</w:t>
            </w:r>
          </w:p>
        </w:tc>
        <w:tc>
          <w:tcPr>
            <w:tcW w:w="1874" w:type="dxa"/>
            <w:vMerge w:val="restart"/>
            <w:shd w:val="clear" w:color="auto" w:fill="auto"/>
          </w:tcPr>
          <w:p w:rsidR="003219DF"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lastRenderedPageBreak/>
              <w:t xml:space="preserve">Nausea, </w:t>
            </w:r>
            <w:r w:rsidRPr="006A0869">
              <w:rPr>
                <w:rFonts w:ascii="Book Antiqua" w:hAnsi="Book Antiqua"/>
                <w:sz w:val="24"/>
                <w:szCs w:val="24"/>
                <w:lang w:val="en-US"/>
              </w:rPr>
              <w:lastRenderedPageBreak/>
              <w:t>constipation, anxi</w:t>
            </w:r>
            <w:r w:rsidR="006A0869">
              <w:rPr>
                <w:rFonts w:ascii="Book Antiqua" w:hAnsi="Book Antiqua"/>
                <w:sz w:val="24"/>
                <w:szCs w:val="24"/>
                <w:lang w:val="en-US"/>
              </w:rPr>
              <w:t>ety, increase in blood pressure</w:t>
            </w:r>
          </w:p>
        </w:tc>
      </w:tr>
      <w:tr w:rsidR="006A0869" w:rsidRPr="006A0869" w:rsidTr="006A0869">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806" w:type="dxa"/>
            <w:tcBorders>
              <w:top w:val="single" w:sz="12" w:space="0" w:color="000000" w:themeColor="text1"/>
              <w:bottom w:val="single" w:sz="12" w:space="0" w:color="000000" w:themeColor="text1"/>
            </w:tcBorders>
            <w:shd w:val="clear" w:color="auto" w:fill="auto"/>
          </w:tcPr>
          <w:p w:rsidR="003219DF" w:rsidRPr="006A0869" w:rsidRDefault="00390A8A" w:rsidP="007528B0">
            <w:pPr>
              <w:spacing w:line="360" w:lineRule="auto"/>
              <w:rPr>
                <w:rFonts w:ascii="Book Antiqua" w:hAnsi="Book Antiqua"/>
                <w:sz w:val="24"/>
                <w:szCs w:val="24"/>
                <w:lang w:val="en-US"/>
              </w:rPr>
            </w:pPr>
            <w:r w:rsidRPr="006A0869">
              <w:rPr>
                <w:rFonts w:ascii="Book Antiqua" w:hAnsi="Book Antiqua"/>
                <w:sz w:val="24"/>
                <w:szCs w:val="24"/>
                <w:lang w:val="en-US"/>
              </w:rPr>
              <w:lastRenderedPageBreak/>
              <w:t>Naltrexone 32 + Bupropion</w:t>
            </w:r>
          </w:p>
        </w:tc>
        <w:tc>
          <w:tcPr>
            <w:tcW w:w="1819" w:type="dxa"/>
            <w:tcBorders>
              <w:top w:val="single" w:sz="12" w:space="0" w:color="000000" w:themeColor="text1"/>
              <w:bottom w:val="single" w:sz="12" w:space="0" w:color="000000" w:themeColor="text1"/>
            </w:tcBorders>
            <w:shd w:val="clear" w:color="auto" w:fill="auto"/>
          </w:tcPr>
          <w:p w:rsidR="003219DF" w:rsidRPr="006A0869" w:rsidRDefault="00390A8A"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6.3%</w:t>
            </w:r>
          </w:p>
        </w:tc>
        <w:tc>
          <w:tcPr>
            <w:tcW w:w="2063" w:type="dxa"/>
            <w:vMerge/>
            <w:tcBorders>
              <w:top w:val="single" w:sz="12" w:space="0" w:color="000000" w:themeColor="text1"/>
              <w:bottom w:val="single" w:sz="12" w:space="0" w:color="000000" w:themeColor="text1"/>
            </w:tcBorders>
            <w:shd w:val="clear" w:color="auto" w:fill="auto"/>
          </w:tcPr>
          <w:p w:rsidR="003219DF" w:rsidRPr="006A0869" w:rsidRDefault="003219DF"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p>
        </w:tc>
        <w:tc>
          <w:tcPr>
            <w:tcW w:w="1920" w:type="dxa"/>
            <w:vMerge/>
            <w:tcBorders>
              <w:top w:val="single" w:sz="12" w:space="0" w:color="000000" w:themeColor="text1"/>
              <w:bottom w:val="single" w:sz="12" w:space="0" w:color="000000" w:themeColor="text1"/>
            </w:tcBorders>
            <w:shd w:val="clear" w:color="auto" w:fill="auto"/>
          </w:tcPr>
          <w:p w:rsidR="003219DF" w:rsidRPr="006A0869" w:rsidRDefault="003219DF"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p>
        </w:tc>
        <w:tc>
          <w:tcPr>
            <w:tcW w:w="1874" w:type="dxa"/>
            <w:vMerge/>
            <w:tcBorders>
              <w:top w:val="single" w:sz="12" w:space="0" w:color="000000" w:themeColor="text1"/>
              <w:bottom w:val="single" w:sz="12" w:space="0" w:color="000000" w:themeColor="text1"/>
            </w:tcBorders>
            <w:shd w:val="clear" w:color="auto" w:fill="auto"/>
          </w:tcPr>
          <w:p w:rsidR="003219DF" w:rsidRPr="006A0869" w:rsidRDefault="003219DF"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p>
        </w:tc>
      </w:tr>
      <w:tr w:rsidR="006A0869" w:rsidRPr="006A0869" w:rsidTr="006A0869">
        <w:trPr>
          <w:trHeight w:val="560"/>
          <w:jc w:val="center"/>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tcPr>
          <w:p w:rsidR="00AA2C91" w:rsidRPr="006A0869" w:rsidRDefault="00390A8A" w:rsidP="007528B0">
            <w:pPr>
              <w:spacing w:line="360" w:lineRule="auto"/>
              <w:rPr>
                <w:rFonts w:ascii="Book Antiqua" w:hAnsi="Book Antiqua"/>
                <w:sz w:val="24"/>
                <w:szCs w:val="24"/>
              </w:rPr>
            </w:pPr>
            <w:r w:rsidRPr="006A0869">
              <w:rPr>
                <w:rFonts w:ascii="Book Antiqua" w:hAnsi="Book Antiqua"/>
                <w:sz w:val="24"/>
                <w:szCs w:val="24"/>
              </w:rPr>
              <w:t>Zonisamide 120 + Bupropion (Empatic</w:t>
            </w:r>
            <w:r w:rsidRPr="006A0869">
              <w:rPr>
                <w:rFonts w:ascii="Book Antiqua" w:hAnsi="Book Antiqua"/>
                <w:sz w:val="24"/>
                <w:szCs w:val="24"/>
                <w:vertAlign w:val="superscript"/>
              </w:rPr>
              <w:t>TM</w:t>
            </w:r>
            <w:r w:rsidRPr="006A0869">
              <w:rPr>
                <w:rFonts w:ascii="Book Antiqua" w:hAnsi="Book Antiqua"/>
                <w:sz w:val="24"/>
                <w:szCs w:val="24"/>
              </w:rPr>
              <w:t>)</w:t>
            </w:r>
          </w:p>
        </w:tc>
        <w:tc>
          <w:tcPr>
            <w:tcW w:w="1819" w:type="dxa"/>
            <w:shd w:val="clear" w:color="auto" w:fill="auto"/>
          </w:tcPr>
          <w:p w:rsidR="00AA2C91"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6A0869">
              <w:rPr>
                <w:rFonts w:ascii="Book Antiqua" w:hAnsi="Book Antiqua"/>
                <w:sz w:val="24"/>
                <w:szCs w:val="24"/>
              </w:rPr>
              <w:t>4.7%</w:t>
            </w:r>
          </w:p>
        </w:tc>
        <w:tc>
          <w:tcPr>
            <w:tcW w:w="2063" w:type="dxa"/>
            <w:vMerge w:val="restart"/>
            <w:shd w:val="clear" w:color="auto" w:fill="auto"/>
          </w:tcPr>
          <w:p w:rsidR="00AA2C91"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t>Increases monoamines (</w:t>
            </w:r>
            <w:r w:rsidRPr="006A0869">
              <w:rPr>
                <w:rFonts w:ascii="Book Antiqua" w:hAnsi="Book Antiqua"/>
                <w:i/>
                <w:sz w:val="24"/>
                <w:szCs w:val="24"/>
                <w:lang w:val="en-US"/>
              </w:rPr>
              <w:t>e.g.,</w:t>
            </w:r>
            <w:r w:rsidR="006A0869">
              <w:rPr>
                <w:rFonts w:ascii="Book Antiqua" w:hAnsi="Book Antiqua"/>
                <w:sz w:val="24"/>
                <w:szCs w:val="24"/>
                <w:lang w:val="en-US"/>
              </w:rPr>
              <w:t xml:space="preserve"> DA) and POMC neurons activity</w:t>
            </w:r>
          </w:p>
        </w:tc>
        <w:tc>
          <w:tcPr>
            <w:tcW w:w="1920" w:type="dxa"/>
            <w:vMerge w:val="restart"/>
            <w:shd w:val="clear" w:color="auto" w:fill="auto"/>
          </w:tcPr>
          <w:p w:rsidR="00AA2C91"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Reduction in appetite.</w:t>
            </w:r>
            <w:r w:rsidR="006A0869">
              <w:rPr>
                <w:rFonts w:ascii="Book Antiqua" w:hAnsi="Book Antiqua"/>
                <w:sz w:val="24"/>
                <w:szCs w:val="24"/>
                <w:lang w:val="en-US"/>
              </w:rPr>
              <w:t xml:space="preserve"> Increase in energy expenditure</w:t>
            </w:r>
            <w:r w:rsidRPr="006A0869">
              <w:rPr>
                <w:rFonts w:ascii="Book Antiqua" w:hAnsi="Book Antiqua"/>
                <w:sz w:val="24"/>
                <w:szCs w:val="24"/>
                <w:lang w:val="en-US"/>
              </w:rPr>
              <w:t xml:space="preserve"> </w:t>
            </w:r>
          </w:p>
        </w:tc>
        <w:tc>
          <w:tcPr>
            <w:tcW w:w="1874" w:type="dxa"/>
            <w:vMerge w:val="restart"/>
            <w:shd w:val="clear" w:color="auto" w:fill="auto"/>
          </w:tcPr>
          <w:p w:rsidR="00AA2C91" w:rsidRPr="006A0869" w:rsidRDefault="006A0869"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eastAsia="zh-CN"/>
              </w:rPr>
            </w:pPr>
            <w:r>
              <w:rPr>
                <w:rFonts w:ascii="Book Antiqua" w:hAnsi="Book Antiqua"/>
                <w:sz w:val="24"/>
                <w:szCs w:val="24"/>
                <w:lang w:val="en-US"/>
              </w:rPr>
              <w:t>Headache, nausea, insomnia</w:t>
            </w:r>
          </w:p>
        </w:tc>
      </w:tr>
      <w:tr w:rsidR="006A0869" w:rsidRPr="006A0869" w:rsidTr="006A0869">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806" w:type="dxa"/>
            <w:tcBorders>
              <w:top w:val="single" w:sz="12" w:space="0" w:color="000000" w:themeColor="text1"/>
              <w:bottom w:val="single" w:sz="12" w:space="0" w:color="000000" w:themeColor="text1"/>
            </w:tcBorders>
            <w:shd w:val="clear" w:color="auto" w:fill="auto"/>
          </w:tcPr>
          <w:p w:rsidR="00AA2C91" w:rsidRPr="006A0869" w:rsidRDefault="00390A8A" w:rsidP="007528B0">
            <w:pPr>
              <w:spacing w:line="360" w:lineRule="auto"/>
              <w:rPr>
                <w:rFonts w:ascii="Book Antiqua" w:hAnsi="Book Antiqua"/>
                <w:sz w:val="24"/>
                <w:szCs w:val="24"/>
                <w:lang w:val="en-US"/>
              </w:rPr>
            </w:pPr>
            <w:r w:rsidRPr="006A0869">
              <w:rPr>
                <w:rFonts w:ascii="Book Antiqua" w:hAnsi="Book Antiqua"/>
                <w:sz w:val="24"/>
                <w:szCs w:val="24"/>
                <w:lang w:val="en-US"/>
              </w:rPr>
              <w:t>Zonisamide 360 + Bupropion</w:t>
            </w:r>
          </w:p>
        </w:tc>
        <w:tc>
          <w:tcPr>
            <w:tcW w:w="1819" w:type="dxa"/>
            <w:tcBorders>
              <w:top w:val="single" w:sz="12" w:space="0" w:color="000000" w:themeColor="text1"/>
              <w:bottom w:val="single" w:sz="12" w:space="0" w:color="000000" w:themeColor="text1"/>
            </w:tcBorders>
            <w:shd w:val="clear" w:color="auto" w:fill="auto"/>
          </w:tcPr>
          <w:p w:rsidR="00AA2C91" w:rsidRPr="006A0869" w:rsidRDefault="00390A8A"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6.1%</w:t>
            </w:r>
          </w:p>
        </w:tc>
        <w:tc>
          <w:tcPr>
            <w:tcW w:w="2063" w:type="dxa"/>
            <w:vMerge/>
            <w:tcBorders>
              <w:top w:val="single" w:sz="12" w:space="0" w:color="000000" w:themeColor="text1"/>
              <w:bottom w:val="single" w:sz="12" w:space="0" w:color="000000" w:themeColor="text1"/>
            </w:tcBorders>
            <w:shd w:val="clear" w:color="auto" w:fill="auto"/>
          </w:tcPr>
          <w:p w:rsidR="00AA2C91" w:rsidRPr="006A0869" w:rsidRDefault="00AA2C91"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p>
        </w:tc>
        <w:tc>
          <w:tcPr>
            <w:tcW w:w="1920" w:type="dxa"/>
            <w:vMerge/>
            <w:tcBorders>
              <w:top w:val="single" w:sz="12" w:space="0" w:color="000000" w:themeColor="text1"/>
              <w:bottom w:val="single" w:sz="12" w:space="0" w:color="000000" w:themeColor="text1"/>
            </w:tcBorders>
            <w:shd w:val="clear" w:color="auto" w:fill="auto"/>
          </w:tcPr>
          <w:p w:rsidR="00AA2C91" w:rsidRPr="006A0869" w:rsidRDefault="00AA2C91"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p>
        </w:tc>
        <w:tc>
          <w:tcPr>
            <w:tcW w:w="1874" w:type="dxa"/>
            <w:vMerge/>
            <w:tcBorders>
              <w:top w:val="single" w:sz="12" w:space="0" w:color="000000" w:themeColor="text1"/>
              <w:bottom w:val="single" w:sz="12" w:space="0" w:color="000000" w:themeColor="text1"/>
            </w:tcBorders>
            <w:shd w:val="clear" w:color="auto" w:fill="auto"/>
          </w:tcPr>
          <w:p w:rsidR="00AA2C91" w:rsidRPr="006A0869" w:rsidRDefault="00AA2C91"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p>
        </w:tc>
      </w:tr>
      <w:tr w:rsidR="006A0869" w:rsidRPr="006A0869" w:rsidTr="006A0869">
        <w:trPr>
          <w:trHeight w:val="560"/>
          <w:jc w:val="center"/>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tcPr>
          <w:p w:rsidR="00750E32" w:rsidRPr="006A0869" w:rsidRDefault="00390A8A" w:rsidP="007528B0">
            <w:pPr>
              <w:spacing w:line="360" w:lineRule="auto"/>
              <w:rPr>
                <w:rFonts w:ascii="Book Antiqua" w:hAnsi="Book Antiqua"/>
                <w:sz w:val="24"/>
                <w:szCs w:val="24"/>
                <w:lang w:val="en-US"/>
              </w:rPr>
            </w:pPr>
            <w:r w:rsidRPr="006A0869">
              <w:rPr>
                <w:rFonts w:ascii="Book Antiqua" w:hAnsi="Book Antiqua"/>
                <w:sz w:val="24"/>
                <w:szCs w:val="24"/>
                <w:lang w:val="en-US"/>
              </w:rPr>
              <w:t>Tesofensine</w:t>
            </w:r>
          </w:p>
        </w:tc>
        <w:tc>
          <w:tcPr>
            <w:tcW w:w="1819" w:type="dxa"/>
            <w:shd w:val="clear" w:color="auto" w:fill="auto"/>
          </w:tcPr>
          <w:p w:rsidR="00750E32"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 xml:space="preserve">5.4 </w:t>
            </w:r>
            <w:r w:rsidRPr="006A0869">
              <w:rPr>
                <w:rFonts w:ascii="Book Antiqua" w:hAnsi="Book Antiqua" w:cstheme="minorHAnsi"/>
                <w:sz w:val="24"/>
                <w:szCs w:val="24"/>
                <w:lang w:val="en-US"/>
              </w:rPr>
              <w:t xml:space="preserve">± </w:t>
            </w:r>
            <w:r w:rsidRPr="006A0869">
              <w:rPr>
                <w:rFonts w:ascii="Book Antiqua" w:hAnsi="Book Antiqua"/>
                <w:sz w:val="24"/>
                <w:szCs w:val="24"/>
                <w:lang w:val="en-US"/>
              </w:rPr>
              <w:t>6.7 kg</w:t>
            </w:r>
          </w:p>
        </w:tc>
        <w:tc>
          <w:tcPr>
            <w:tcW w:w="2063" w:type="dxa"/>
            <w:shd w:val="clear" w:color="auto" w:fill="auto"/>
          </w:tcPr>
          <w:p w:rsidR="00750E32"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Inhibits reuptake of DA, 5-HT and NE</w:t>
            </w:r>
          </w:p>
        </w:tc>
        <w:tc>
          <w:tcPr>
            <w:tcW w:w="1920" w:type="dxa"/>
            <w:shd w:val="clear" w:color="auto" w:fill="auto"/>
          </w:tcPr>
          <w:p w:rsidR="00750E32"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t>Reduction in appetite, b</w:t>
            </w:r>
            <w:r w:rsidR="006A0869">
              <w:rPr>
                <w:rFonts w:ascii="Book Antiqua" w:hAnsi="Book Antiqua"/>
                <w:sz w:val="24"/>
                <w:szCs w:val="24"/>
                <w:lang w:val="en-US"/>
              </w:rPr>
              <w:t>ody fat and waist circumference</w:t>
            </w:r>
          </w:p>
        </w:tc>
        <w:tc>
          <w:tcPr>
            <w:tcW w:w="1874" w:type="dxa"/>
            <w:shd w:val="clear" w:color="auto" w:fill="auto"/>
          </w:tcPr>
          <w:p w:rsidR="00750E32"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t>Increase i</w:t>
            </w:r>
            <w:r w:rsidR="006A0869">
              <w:rPr>
                <w:rFonts w:ascii="Book Antiqua" w:hAnsi="Book Antiqua"/>
                <w:sz w:val="24"/>
                <w:szCs w:val="24"/>
                <w:lang w:val="en-US"/>
              </w:rPr>
              <w:t>n heart rate and blood pressure</w:t>
            </w:r>
          </w:p>
        </w:tc>
      </w:tr>
      <w:tr w:rsidR="006A0869" w:rsidRPr="006A0869" w:rsidTr="006A0869">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806" w:type="dxa"/>
            <w:tcBorders>
              <w:top w:val="single" w:sz="12" w:space="0" w:color="000000" w:themeColor="text1"/>
              <w:bottom w:val="single" w:sz="12" w:space="0" w:color="000000" w:themeColor="text1"/>
            </w:tcBorders>
            <w:shd w:val="clear" w:color="auto" w:fill="auto"/>
          </w:tcPr>
          <w:p w:rsidR="00750E32" w:rsidRPr="006A0869" w:rsidRDefault="00390A8A" w:rsidP="007528B0">
            <w:pPr>
              <w:spacing w:line="360" w:lineRule="auto"/>
              <w:rPr>
                <w:rFonts w:ascii="Book Antiqua" w:hAnsi="Book Antiqua"/>
                <w:sz w:val="24"/>
                <w:szCs w:val="24"/>
                <w:lang w:val="en-US"/>
              </w:rPr>
            </w:pPr>
            <w:r w:rsidRPr="006A0869">
              <w:rPr>
                <w:rFonts w:ascii="Book Antiqua" w:hAnsi="Book Antiqua"/>
                <w:sz w:val="24"/>
                <w:szCs w:val="24"/>
                <w:lang w:val="en-US"/>
              </w:rPr>
              <w:t xml:space="preserve">Liraglutide </w:t>
            </w:r>
            <w:r w:rsidRPr="006A0869">
              <w:rPr>
                <w:rFonts w:ascii="Book Antiqua" w:hAnsi="Book Antiqua"/>
                <w:sz w:val="24"/>
                <w:szCs w:val="24"/>
              </w:rPr>
              <w:t>(Victoza</w:t>
            </w:r>
            <w:r w:rsidRPr="006A0869">
              <w:rPr>
                <w:rFonts w:ascii="Book Antiqua" w:hAnsi="Book Antiqua"/>
                <w:sz w:val="24"/>
                <w:szCs w:val="24"/>
                <w:vertAlign w:val="superscript"/>
              </w:rPr>
              <w:t>®</w:t>
            </w:r>
            <w:r w:rsidRPr="006A0869">
              <w:rPr>
                <w:rFonts w:ascii="Book Antiqua" w:hAnsi="Book Antiqua"/>
                <w:sz w:val="24"/>
                <w:szCs w:val="24"/>
              </w:rPr>
              <w:t>)</w:t>
            </w:r>
          </w:p>
        </w:tc>
        <w:tc>
          <w:tcPr>
            <w:tcW w:w="1819" w:type="dxa"/>
            <w:tcBorders>
              <w:top w:val="single" w:sz="12" w:space="0" w:color="000000" w:themeColor="text1"/>
              <w:bottom w:val="single" w:sz="12" w:space="0" w:color="000000" w:themeColor="text1"/>
            </w:tcBorders>
            <w:shd w:val="clear" w:color="auto" w:fill="auto"/>
          </w:tcPr>
          <w:p w:rsidR="00750E32" w:rsidRPr="006A0869" w:rsidRDefault="00390A8A"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 xml:space="preserve">0.5 </w:t>
            </w:r>
            <w:r w:rsidRPr="006A0869">
              <w:rPr>
                <w:rFonts w:ascii="Book Antiqua" w:hAnsi="Book Antiqua" w:cstheme="minorHAnsi"/>
                <w:sz w:val="24"/>
                <w:szCs w:val="24"/>
                <w:lang w:val="en-US"/>
              </w:rPr>
              <w:t xml:space="preserve">± </w:t>
            </w:r>
            <w:r w:rsidRPr="006A0869">
              <w:rPr>
                <w:rFonts w:ascii="Book Antiqua" w:hAnsi="Book Antiqua"/>
                <w:sz w:val="24"/>
                <w:szCs w:val="24"/>
                <w:lang w:val="en-US"/>
              </w:rPr>
              <w:t>0.3 kg</w:t>
            </w:r>
          </w:p>
        </w:tc>
        <w:tc>
          <w:tcPr>
            <w:tcW w:w="2063" w:type="dxa"/>
            <w:tcBorders>
              <w:top w:val="single" w:sz="12" w:space="0" w:color="000000" w:themeColor="text1"/>
              <w:bottom w:val="single" w:sz="12" w:space="0" w:color="000000" w:themeColor="text1"/>
            </w:tcBorders>
            <w:shd w:val="clear" w:color="auto" w:fill="auto"/>
          </w:tcPr>
          <w:p w:rsidR="00750E32" w:rsidRPr="006A0869" w:rsidRDefault="00390A8A"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GLP-1 agonist; increases insulin secretion after meals</w:t>
            </w:r>
          </w:p>
        </w:tc>
        <w:tc>
          <w:tcPr>
            <w:tcW w:w="1920" w:type="dxa"/>
            <w:tcBorders>
              <w:top w:val="single" w:sz="12" w:space="0" w:color="000000" w:themeColor="text1"/>
              <w:bottom w:val="single" w:sz="12" w:space="0" w:color="000000" w:themeColor="text1"/>
            </w:tcBorders>
            <w:shd w:val="clear" w:color="auto" w:fill="auto"/>
          </w:tcPr>
          <w:p w:rsidR="00750E32" w:rsidRPr="006A0869" w:rsidRDefault="00390A8A"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t>Improvement in glycemic cont</w:t>
            </w:r>
            <w:r w:rsidR="006A0869">
              <w:rPr>
                <w:rFonts w:ascii="Book Antiqua" w:hAnsi="Book Antiqua"/>
                <w:sz w:val="24"/>
                <w:szCs w:val="24"/>
                <w:lang w:val="en-US"/>
              </w:rPr>
              <w:t>rol and systolic blood pressure</w:t>
            </w:r>
          </w:p>
        </w:tc>
        <w:tc>
          <w:tcPr>
            <w:tcW w:w="1874" w:type="dxa"/>
            <w:tcBorders>
              <w:top w:val="single" w:sz="12" w:space="0" w:color="000000" w:themeColor="text1"/>
              <w:bottom w:val="single" w:sz="12" w:space="0" w:color="000000" w:themeColor="text1"/>
            </w:tcBorders>
            <w:shd w:val="clear" w:color="auto" w:fill="auto"/>
          </w:tcPr>
          <w:p w:rsidR="00750E32" w:rsidRPr="006A0869" w:rsidRDefault="006A0869"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eastAsia="zh-CN"/>
              </w:rPr>
            </w:pPr>
            <w:r>
              <w:rPr>
                <w:rFonts w:ascii="Book Antiqua" w:hAnsi="Book Antiqua"/>
                <w:sz w:val="24"/>
                <w:szCs w:val="24"/>
                <w:lang w:val="en-US"/>
              </w:rPr>
              <w:t>Nausea, diarrhea, vomiting</w:t>
            </w:r>
          </w:p>
        </w:tc>
      </w:tr>
      <w:tr w:rsidR="006A0869" w:rsidRPr="006A0869" w:rsidTr="006A0869">
        <w:trPr>
          <w:trHeight w:val="560"/>
          <w:jc w:val="center"/>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tcPr>
          <w:p w:rsidR="00750E32" w:rsidRPr="006A0869" w:rsidRDefault="00390A8A" w:rsidP="007528B0">
            <w:pPr>
              <w:spacing w:line="360" w:lineRule="auto"/>
              <w:rPr>
                <w:rFonts w:ascii="Book Antiqua" w:hAnsi="Book Antiqua"/>
                <w:sz w:val="24"/>
                <w:szCs w:val="24"/>
                <w:lang w:val="en-US"/>
              </w:rPr>
            </w:pPr>
            <w:r w:rsidRPr="006A0869">
              <w:rPr>
                <w:rFonts w:ascii="Book Antiqua" w:hAnsi="Book Antiqua"/>
                <w:sz w:val="24"/>
                <w:szCs w:val="24"/>
                <w:lang w:val="en-US"/>
              </w:rPr>
              <w:t xml:space="preserve">Exenatide </w:t>
            </w:r>
            <w:r w:rsidRPr="006A0869">
              <w:rPr>
                <w:rFonts w:ascii="Book Antiqua" w:hAnsi="Book Antiqua"/>
                <w:sz w:val="24"/>
                <w:szCs w:val="24"/>
              </w:rPr>
              <w:t>(Byetta</w:t>
            </w:r>
            <w:r w:rsidRPr="006A0869">
              <w:rPr>
                <w:rFonts w:ascii="Book Antiqua" w:hAnsi="Book Antiqua"/>
                <w:sz w:val="24"/>
                <w:szCs w:val="24"/>
                <w:vertAlign w:val="superscript"/>
              </w:rPr>
              <w:t>®</w:t>
            </w:r>
            <w:r w:rsidRPr="006A0869">
              <w:rPr>
                <w:rFonts w:ascii="Book Antiqua" w:hAnsi="Book Antiqua"/>
                <w:sz w:val="24"/>
                <w:szCs w:val="24"/>
              </w:rPr>
              <w:t>)</w:t>
            </w:r>
          </w:p>
        </w:tc>
        <w:tc>
          <w:tcPr>
            <w:tcW w:w="1819" w:type="dxa"/>
            <w:shd w:val="clear" w:color="auto" w:fill="auto"/>
          </w:tcPr>
          <w:p w:rsidR="00750E32"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 xml:space="preserve">3.5 </w:t>
            </w:r>
            <w:r w:rsidRPr="006A0869">
              <w:rPr>
                <w:rFonts w:ascii="Book Antiqua" w:hAnsi="Book Antiqua" w:cstheme="minorHAnsi"/>
                <w:sz w:val="24"/>
                <w:szCs w:val="24"/>
                <w:lang w:val="en-US"/>
              </w:rPr>
              <w:t xml:space="preserve">± </w:t>
            </w:r>
            <w:r w:rsidRPr="006A0869">
              <w:rPr>
                <w:rFonts w:ascii="Book Antiqua" w:hAnsi="Book Antiqua"/>
                <w:sz w:val="24"/>
                <w:szCs w:val="24"/>
                <w:lang w:val="en-US"/>
              </w:rPr>
              <w:t>0.5 kg</w:t>
            </w:r>
          </w:p>
        </w:tc>
        <w:tc>
          <w:tcPr>
            <w:tcW w:w="2063" w:type="dxa"/>
            <w:shd w:val="clear" w:color="auto" w:fill="auto"/>
          </w:tcPr>
          <w:p w:rsidR="00750E32"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GLP-1 agonist; increases insulin secretion after meals</w:t>
            </w:r>
          </w:p>
        </w:tc>
        <w:tc>
          <w:tcPr>
            <w:tcW w:w="1920" w:type="dxa"/>
            <w:shd w:val="clear" w:color="auto" w:fill="auto"/>
          </w:tcPr>
          <w:p w:rsidR="00750E32" w:rsidRPr="006A0869" w:rsidRDefault="00390A8A"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t>Improvement in glycemic cont</w:t>
            </w:r>
            <w:r w:rsidR="006A0869">
              <w:rPr>
                <w:rFonts w:ascii="Book Antiqua" w:hAnsi="Book Antiqua"/>
                <w:sz w:val="24"/>
                <w:szCs w:val="24"/>
                <w:lang w:val="en-US"/>
              </w:rPr>
              <w:t>rol and systolic blood pressure</w:t>
            </w:r>
          </w:p>
        </w:tc>
        <w:tc>
          <w:tcPr>
            <w:tcW w:w="1874" w:type="dxa"/>
            <w:shd w:val="clear" w:color="auto" w:fill="auto"/>
          </w:tcPr>
          <w:p w:rsidR="00750E32" w:rsidRPr="006A0869" w:rsidRDefault="006A0869" w:rsidP="007528B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US" w:eastAsia="zh-CN"/>
              </w:rPr>
            </w:pPr>
            <w:r>
              <w:rPr>
                <w:rFonts w:ascii="Book Antiqua" w:hAnsi="Book Antiqua"/>
                <w:sz w:val="24"/>
                <w:szCs w:val="24"/>
                <w:lang w:val="en-US"/>
              </w:rPr>
              <w:t>Nausea, diarrhea</w:t>
            </w:r>
          </w:p>
        </w:tc>
      </w:tr>
      <w:tr w:rsidR="006A0869" w:rsidRPr="006A0869" w:rsidTr="006A0869">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806" w:type="dxa"/>
            <w:tcBorders>
              <w:top w:val="single" w:sz="12" w:space="0" w:color="000000" w:themeColor="text1"/>
            </w:tcBorders>
            <w:shd w:val="clear" w:color="auto" w:fill="auto"/>
          </w:tcPr>
          <w:p w:rsidR="00750E32" w:rsidRPr="006A0869" w:rsidRDefault="00390A8A" w:rsidP="007528B0">
            <w:pPr>
              <w:spacing w:line="360" w:lineRule="auto"/>
              <w:rPr>
                <w:rFonts w:ascii="Book Antiqua" w:hAnsi="Book Antiqua"/>
                <w:sz w:val="24"/>
                <w:szCs w:val="24"/>
                <w:lang w:val="en-US"/>
              </w:rPr>
            </w:pPr>
            <w:r w:rsidRPr="006A0869">
              <w:rPr>
                <w:rFonts w:ascii="Book Antiqua" w:hAnsi="Book Antiqua"/>
                <w:sz w:val="24"/>
                <w:szCs w:val="24"/>
                <w:lang w:val="en-US"/>
              </w:rPr>
              <w:t>Pramlintide (Symlin®)</w:t>
            </w:r>
          </w:p>
        </w:tc>
        <w:tc>
          <w:tcPr>
            <w:tcW w:w="1819" w:type="dxa"/>
            <w:tcBorders>
              <w:top w:val="single" w:sz="12" w:space="0" w:color="000000" w:themeColor="text1"/>
            </w:tcBorders>
            <w:shd w:val="clear" w:color="auto" w:fill="auto"/>
          </w:tcPr>
          <w:p w:rsidR="00750E32" w:rsidRPr="006A0869" w:rsidRDefault="00390A8A" w:rsidP="006A086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1.5 ± 0</w:t>
            </w:r>
            <w:r w:rsidR="006A0869">
              <w:rPr>
                <w:rFonts w:ascii="Book Antiqua" w:hAnsi="Book Antiqua" w:hint="eastAsia"/>
                <w:sz w:val="24"/>
                <w:szCs w:val="24"/>
                <w:lang w:val="en-US" w:eastAsia="zh-CN"/>
              </w:rPr>
              <w:t>.</w:t>
            </w:r>
            <w:r w:rsidRPr="006A0869">
              <w:rPr>
                <w:rFonts w:ascii="Book Antiqua" w:hAnsi="Book Antiqua"/>
                <w:sz w:val="24"/>
                <w:szCs w:val="24"/>
                <w:lang w:val="en-US"/>
              </w:rPr>
              <w:t>7%</w:t>
            </w:r>
          </w:p>
        </w:tc>
        <w:tc>
          <w:tcPr>
            <w:tcW w:w="2063" w:type="dxa"/>
            <w:tcBorders>
              <w:top w:val="single" w:sz="12" w:space="0" w:color="000000" w:themeColor="text1"/>
            </w:tcBorders>
            <w:shd w:val="clear" w:color="auto" w:fill="auto"/>
          </w:tcPr>
          <w:p w:rsidR="00750E32" w:rsidRPr="006A0869" w:rsidRDefault="00390A8A"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A0869">
              <w:rPr>
                <w:rFonts w:ascii="Book Antiqua" w:hAnsi="Book Antiqua"/>
                <w:sz w:val="24"/>
                <w:szCs w:val="24"/>
                <w:lang w:val="en-US"/>
              </w:rPr>
              <w:t>Anti-hyperglycemic agent; synthetic analogue of human amylin</w:t>
            </w:r>
          </w:p>
        </w:tc>
        <w:tc>
          <w:tcPr>
            <w:tcW w:w="1920" w:type="dxa"/>
            <w:tcBorders>
              <w:top w:val="single" w:sz="12" w:space="0" w:color="000000" w:themeColor="text1"/>
            </w:tcBorders>
            <w:shd w:val="clear" w:color="auto" w:fill="auto"/>
          </w:tcPr>
          <w:p w:rsidR="00750E32" w:rsidRPr="006A0869" w:rsidRDefault="00390A8A"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eastAsia="zh-CN"/>
              </w:rPr>
            </w:pPr>
            <w:r w:rsidRPr="006A0869">
              <w:rPr>
                <w:rFonts w:ascii="Book Antiqua" w:hAnsi="Book Antiqua"/>
                <w:sz w:val="24"/>
                <w:szCs w:val="24"/>
                <w:lang w:val="en-US"/>
              </w:rPr>
              <w:t>Reduction in binge eatin</w:t>
            </w:r>
            <w:r w:rsidR="006A0869">
              <w:rPr>
                <w:rFonts w:ascii="Book Antiqua" w:hAnsi="Book Antiqua"/>
                <w:sz w:val="24"/>
                <w:szCs w:val="24"/>
                <w:lang w:val="en-US"/>
              </w:rPr>
              <w:t>g tendencies and blood pressure</w:t>
            </w:r>
          </w:p>
        </w:tc>
        <w:tc>
          <w:tcPr>
            <w:tcW w:w="1874" w:type="dxa"/>
            <w:tcBorders>
              <w:top w:val="single" w:sz="12" w:space="0" w:color="000000" w:themeColor="text1"/>
            </w:tcBorders>
            <w:shd w:val="clear" w:color="auto" w:fill="auto"/>
          </w:tcPr>
          <w:p w:rsidR="00750E32" w:rsidRPr="006A0869" w:rsidRDefault="006A0869" w:rsidP="007528B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eastAsia="zh-CN"/>
              </w:rPr>
            </w:pPr>
            <w:r>
              <w:rPr>
                <w:rFonts w:ascii="Book Antiqua" w:hAnsi="Book Antiqua"/>
                <w:sz w:val="24"/>
                <w:szCs w:val="24"/>
                <w:lang w:val="en-US"/>
              </w:rPr>
              <w:t>Nausea</w:t>
            </w:r>
          </w:p>
        </w:tc>
      </w:tr>
    </w:tbl>
    <w:p w:rsidR="00453529" w:rsidRPr="006A0869" w:rsidRDefault="006A0869" w:rsidP="007528B0">
      <w:pPr>
        <w:spacing w:after="0" w:line="360" w:lineRule="auto"/>
        <w:ind w:firstLine="0"/>
        <w:rPr>
          <w:rFonts w:ascii="Book Antiqua" w:hAnsi="Book Antiqua" w:cs="Times New Roman"/>
          <w:sz w:val="24"/>
          <w:szCs w:val="24"/>
          <w:lang w:val="en-US"/>
        </w:rPr>
      </w:pPr>
      <w:r w:rsidRPr="006A0869">
        <w:rPr>
          <w:rFonts w:ascii="Book Antiqua" w:hAnsi="Book Antiqua" w:cs="Times New Roman"/>
          <w:sz w:val="24"/>
          <w:szCs w:val="24"/>
          <w:lang w:val="en-US"/>
        </w:rPr>
        <w:lastRenderedPageBreak/>
        <w:t>5-HT</w:t>
      </w:r>
      <w:r>
        <w:rPr>
          <w:rFonts w:ascii="Book Antiqua" w:hAnsi="Book Antiqua" w:cs="Times New Roman" w:hint="eastAsia"/>
          <w:sz w:val="24"/>
          <w:szCs w:val="24"/>
          <w:lang w:val="en-US" w:eastAsia="zh-CN"/>
        </w:rPr>
        <w:t>:</w:t>
      </w:r>
      <w:r w:rsidRPr="006A0869">
        <w:rPr>
          <w:rFonts w:ascii="Book Antiqua" w:hAnsi="Book Antiqua" w:cs="Times New Roman"/>
          <w:sz w:val="24"/>
          <w:szCs w:val="24"/>
          <w:lang w:val="en-US"/>
        </w:rPr>
        <w:t xml:space="preserve"> </w:t>
      </w:r>
      <w:r w:rsidRPr="006A0869">
        <w:rPr>
          <w:rFonts w:ascii="Book Antiqua" w:eastAsia="Times New Roman" w:hAnsi="Book Antiqua" w:cs="Times New Roman"/>
          <w:color w:val="000000"/>
          <w:sz w:val="24"/>
          <w:szCs w:val="24"/>
          <w:lang w:val="en-US" w:eastAsia="pt-PT"/>
        </w:rPr>
        <w:t>5-hidroxytryptamine</w:t>
      </w:r>
      <w:r w:rsidRPr="006A0869">
        <w:rPr>
          <w:rFonts w:ascii="Book Antiqua" w:hAnsi="Book Antiqua" w:cs="Times New Roman"/>
          <w:sz w:val="24"/>
          <w:szCs w:val="24"/>
          <w:lang w:val="en-US"/>
        </w:rPr>
        <w:t>; 5-HT</w:t>
      </w:r>
      <w:r w:rsidRPr="006A0869">
        <w:rPr>
          <w:rFonts w:ascii="Book Antiqua" w:hAnsi="Book Antiqua" w:cs="Times New Roman"/>
          <w:sz w:val="24"/>
          <w:szCs w:val="24"/>
          <w:vertAlign w:val="subscript"/>
          <w:lang w:val="en-US"/>
        </w:rPr>
        <w:t>2C</w:t>
      </w:r>
      <w:r>
        <w:rPr>
          <w:rFonts w:ascii="Book Antiqua" w:hAnsi="Book Antiqua" w:cs="Times New Roman" w:hint="eastAsia"/>
          <w:sz w:val="24"/>
          <w:szCs w:val="24"/>
          <w:lang w:val="en-US" w:eastAsia="zh-CN"/>
        </w:rPr>
        <w:t>:</w:t>
      </w:r>
      <w:r w:rsidRPr="006A0869">
        <w:rPr>
          <w:rFonts w:ascii="Book Antiqua" w:hAnsi="Book Antiqua" w:cs="Times New Roman"/>
          <w:sz w:val="24"/>
          <w:szCs w:val="24"/>
          <w:lang w:val="en-US"/>
        </w:rPr>
        <w:t xml:space="preserve"> </w:t>
      </w:r>
      <w:r w:rsidRPr="006A0869">
        <w:rPr>
          <w:rFonts w:ascii="Book Antiqua" w:eastAsia="Times New Roman" w:hAnsi="Book Antiqua" w:cs="Times New Roman"/>
          <w:color w:val="000000"/>
          <w:sz w:val="24"/>
          <w:szCs w:val="24"/>
          <w:lang w:val="en-US" w:eastAsia="pt-PT"/>
        </w:rPr>
        <w:t>5-hidroxytryptamine</w:t>
      </w:r>
      <w:r w:rsidRPr="006A0869">
        <w:rPr>
          <w:rFonts w:ascii="Book Antiqua" w:hAnsi="Book Antiqua" w:cs="Times New Roman"/>
          <w:sz w:val="24"/>
          <w:szCs w:val="24"/>
          <w:lang w:val="en-US"/>
        </w:rPr>
        <w:t xml:space="preserve"> 2C receptors; CNS</w:t>
      </w:r>
      <w:r>
        <w:rPr>
          <w:rFonts w:ascii="Book Antiqua" w:hAnsi="Book Antiqua" w:cs="Times New Roman" w:hint="eastAsia"/>
          <w:sz w:val="24"/>
          <w:szCs w:val="24"/>
          <w:lang w:val="en-US" w:eastAsia="zh-CN"/>
        </w:rPr>
        <w:t>:</w:t>
      </w:r>
      <w:r w:rsidRPr="006A0869">
        <w:rPr>
          <w:rFonts w:ascii="Book Antiqua" w:hAnsi="Book Antiqua" w:cs="Times New Roman"/>
          <w:sz w:val="24"/>
          <w:szCs w:val="24"/>
          <w:lang w:val="en-US"/>
        </w:rPr>
        <w:t xml:space="preserve"> Central nervous system; CRP</w:t>
      </w:r>
      <w:r>
        <w:rPr>
          <w:rFonts w:ascii="Book Antiqua" w:hAnsi="Book Antiqua" w:cs="Times New Roman" w:hint="eastAsia"/>
          <w:sz w:val="24"/>
          <w:szCs w:val="24"/>
          <w:lang w:val="en-US" w:eastAsia="zh-CN"/>
        </w:rPr>
        <w:t>:</w:t>
      </w:r>
      <w:r w:rsidRPr="006A0869">
        <w:rPr>
          <w:rFonts w:ascii="Book Antiqua" w:hAnsi="Book Antiqua" w:cs="Times New Roman"/>
          <w:sz w:val="24"/>
          <w:szCs w:val="24"/>
          <w:lang w:val="en-US"/>
        </w:rPr>
        <w:t xml:space="preserve"> C-reactive protein; DA</w:t>
      </w:r>
      <w:r>
        <w:rPr>
          <w:rFonts w:ascii="Book Antiqua" w:hAnsi="Book Antiqua" w:cs="Times New Roman" w:hint="eastAsia"/>
          <w:sz w:val="24"/>
          <w:szCs w:val="24"/>
          <w:lang w:val="en-US" w:eastAsia="zh-CN"/>
        </w:rPr>
        <w:t>:</w:t>
      </w:r>
      <w:r w:rsidRPr="006A0869">
        <w:rPr>
          <w:rFonts w:ascii="Book Antiqua" w:hAnsi="Book Antiqua" w:cs="Times New Roman"/>
          <w:sz w:val="24"/>
          <w:szCs w:val="24"/>
          <w:lang w:val="en-US"/>
        </w:rPr>
        <w:t xml:space="preserve"> Dopamine; GLP-1</w:t>
      </w:r>
      <w:r>
        <w:rPr>
          <w:rFonts w:ascii="Book Antiqua" w:hAnsi="Book Antiqua" w:cs="Times New Roman" w:hint="eastAsia"/>
          <w:sz w:val="24"/>
          <w:szCs w:val="24"/>
          <w:lang w:val="en-US" w:eastAsia="zh-CN"/>
        </w:rPr>
        <w:t>:</w:t>
      </w:r>
      <w:r w:rsidRPr="006A0869">
        <w:rPr>
          <w:rFonts w:ascii="Book Antiqua" w:hAnsi="Book Antiqua" w:cs="Times New Roman"/>
          <w:sz w:val="24"/>
          <w:szCs w:val="24"/>
          <w:lang w:val="en-US"/>
        </w:rPr>
        <w:t xml:space="preserve"> Glucagon-like peptide 1; NE</w:t>
      </w:r>
      <w:r>
        <w:rPr>
          <w:rFonts w:ascii="Book Antiqua" w:hAnsi="Book Antiqua" w:cs="Times New Roman" w:hint="eastAsia"/>
          <w:sz w:val="24"/>
          <w:szCs w:val="24"/>
          <w:lang w:val="en-US" w:eastAsia="zh-CN"/>
        </w:rPr>
        <w:t xml:space="preserve">: </w:t>
      </w:r>
      <w:r w:rsidRPr="006A0869">
        <w:rPr>
          <w:rFonts w:ascii="Book Antiqua" w:hAnsi="Book Antiqua" w:cs="Times New Roman"/>
          <w:sz w:val="24"/>
          <w:szCs w:val="24"/>
          <w:lang w:val="en-US"/>
        </w:rPr>
        <w:t>Norepinephrine; POMC</w:t>
      </w:r>
      <w:r>
        <w:rPr>
          <w:rFonts w:ascii="Book Antiqua" w:hAnsi="Book Antiqua" w:cs="Times New Roman" w:hint="eastAsia"/>
          <w:sz w:val="24"/>
          <w:szCs w:val="24"/>
          <w:lang w:val="en-US" w:eastAsia="zh-CN"/>
        </w:rPr>
        <w:t>:</w:t>
      </w:r>
      <w:r w:rsidRPr="006A0869">
        <w:rPr>
          <w:rFonts w:ascii="Book Antiqua" w:hAnsi="Book Antiqua" w:cs="Times New Roman"/>
          <w:sz w:val="24"/>
          <w:szCs w:val="24"/>
          <w:lang w:val="en-US"/>
        </w:rPr>
        <w:t xml:space="preserve"> Pro-opiomelanocortin.</w:t>
      </w:r>
    </w:p>
    <w:sectPr w:rsidR="00453529" w:rsidRPr="006A0869" w:rsidSect="006A0869">
      <w:type w:val="continuous"/>
      <w:pgSz w:w="11906" w:h="16838"/>
      <w:pgMar w:top="1298" w:right="851" w:bottom="1225"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445" w:rsidRDefault="00B44445" w:rsidP="00731EA0">
      <w:pPr>
        <w:spacing w:after="0"/>
      </w:pPr>
      <w:r>
        <w:separator/>
      </w:r>
    </w:p>
  </w:endnote>
  <w:endnote w:type="continuationSeparator" w:id="0">
    <w:p w:rsidR="00B44445" w:rsidRDefault="00B44445" w:rsidP="00731E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calaLancetPro">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376"/>
      <w:docPartObj>
        <w:docPartGallery w:val="Page Numbers (Bottom of Page)"/>
        <w:docPartUnique/>
      </w:docPartObj>
    </w:sdtPr>
    <w:sdtEndPr/>
    <w:sdtContent>
      <w:p w:rsidR="00F519D9" w:rsidRDefault="00F519D9">
        <w:pPr>
          <w:pStyle w:val="a7"/>
          <w:jc w:val="right"/>
        </w:pPr>
        <w:r>
          <w:fldChar w:fldCharType="begin"/>
        </w:r>
        <w:r>
          <w:instrText xml:space="preserve"> PAGE   \* MERGEFORMAT </w:instrText>
        </w:r>
        <w:r>
          <w:fldChar w:fldCharType="separate"/>
        </w:r>
        <w:r w:rsidR="00F36687">
          <w:rPr>
            <w:noProof/>
          </w:rPr>
          <w:t>33</w:t>
        </w:r>
        <w:r>
          <w:rPr>
            <w:noProof/>
          </w:rPr>
          <w:fldChar w:fldCharType="end"/>
        </w:r>
      </w:p>
    </w:sdtContent>
  </w:sdt>
  <w:p w:rsidR="00F519D9" w:rsidRDefault="00F519D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445" w:rsidRDefault="00B44445" w:rsidP="00731EA0">
      <w:pPr>
        <w:spacing w:after="0"/>
      </w:pPr>
      <w:r>
        <w:separator/>
      </w:r>
    </w:p>
  </w:footnote>
  <w:footnote w:type="continuationSeparator" w:id="0">
    <w:p w:rsidR="00B44445" w:rsidRDefault="00B44445" w:rsidP="00731EA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C7B9D"/>
    <w:multiLevelType w:val="hybridMultilevel"/>
    <w:tmpl w:val="A43070A4"/>
    <w:lvl w:ilvl="0" w:tplc="BD002480">
      <w:start w:val="1"/>
      <w:numFmt w:val="lowerRoman"/>
      <w:lvlText w:val="%1)"/>
      <w:lvlJc w:val="left"/>
      <w:pPr>
        <w:ind w:left="1080" w:hanging="720"/>
      </w:pPr>
      <w:rPr>
        <w:rFonts w:ascii="Times New Roman" w:eastAsiaTheme="minorHAnsi" w:hAnsi="Times New Roman" w:cs="Times New Roman"/>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43F07E8F"/>
    <w:multiLevelType w:val="hybridMultilevel"/>
    <w:tmpl w:val="C008AA4E"/>
    <w:lvl w:ilvl="0" w:tplc="37D8C3E6">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4C080793"/>
    <w:multiLevelType w:val="hybridMultilevel"/>
    <w:tmpl w:val="574C5A6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621D3063"/>
    <w:multiLevelType w:val="hybridMultilevel"/>
    <w:tmpl w:val="35985B92"/>
    <w:lvl w:ilvl="0" w:tplc="20AA71B2">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6469685A"/>
    <w:multiLevelType w:val="hybridMultilevel"/>
    <w:tmpl w:val="1F428F0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74233C6C"/>
    <w:multiLevelType w:val="hybridMultilevel"/>
    <w:tmpl w:val="90E04954"/>
    <w:lvl w:ilvl="0" w:tplc="F4667FD4">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we5a5ra1dzdr3evfvfpsvea2exfxf0padtf&quot;&gt;Obesity&lt;record-ids&gt;&lt;item&gt;3&lt;/item&gt;&lt;item&gt;4&lt;/item&gt;&lt;item&gt;6&lt;/item&gt;&lt;item&gt;9&lt;/item&gt;&lt;item&gt;10&lt;/item&gt;&lt;item&gt;11&lt;/item&gt;&lt;item&gt;12&lt;/item&gt;&lt;item&gt;13&lt;/item&gt;&lt;item&gt;14&lt;/item&gt;&lt;item&gt;17&lt;/item&gt;&lt;item&gt;21&lt;/item&gt;&lt;item&gt;22&lt;/item&gt;&lt;item&gt;23&lt;/item&gt;&lt;item&gt;24&lt;/item&gt;&lt;item&gt;31&lt;/item&gt;&lt;item&gt;33&lt;/item&gt;&lt;item&gt;34&lt;/item&gt;&lt;item&gt;36&lt;/item&gt;&lt;item&gt;38&lt;/item&gt;&lt;item&gt;42&lt;/item&gt;&lt;item&gt;44&lt;/item&gt;&lt;item&gt;47&lt;/item&gt;&lt;item&gt;53&lt;/item&gt;&lt;item&gt;54&lt;/item&gt;&lt;item&gt;79&lt;/item&gt;&lt;item&gt;93&lt;/item&gt;&lt;item&gt;94&lt;/item&gt;&lt;item&gt;106&lt;/item&gt;&lt;item&gt;388&lt;/item&gt;&lt;item&gt;563&lt;/item&gt;&lt;item&gt;660&lt;/item&gt;&lt;item&gt;661&lt;/item&gt;&lt;item&gt;662&lt;/item&gt;&lt;item&gt;663&lt;/item&gt;&lt;item&gt;666&lt;/item&gt;&lt;item&gt;669&lt;/item&gt;&lt;item&gt;671&lt;/item&gt;&lt;item&gt;673&lt;/item&gt;&lt;item&gt;674&lt;/item&gt;&lt;item&gt;675&lt;/item&gt;&lt;item&gt;677&lt;/item&gt;&lt;item&gt;691&lt;/item&gt;&lt;item&gt;694&lt;/item&gt;&lt;item&gt;696&lt;/item&gt;&lt;item&gt;705&lt;/item&gt;&lt;item&gt;706&lt;/item&gt;&lt;item&gt;707&lt;/item&gt;&lt;item&gt;708&lt;/item&gt;&lt;item&gt;709&lt;/item&gt;&lt;item&gt;710&lt;/item&gt;&lt;item&gt;711&lt;/item&gt;&lt;item&gt;712&lt;/item&gt;&lt;item&gt;713&lt;/item&gt;&lt;item&gt;714&lt;/item&gt;&lt;item&gt;715&lt;/item&gt;&lt;item&gt;716&lt;/item&gt;&lt;item&gt;718&lt;/item&gt;&lt;item&gt;720&lt;/item&gt;&lt;item&gt;722&lt;/item&gt;&lt;item&gt;755&lt;/item&gt;&lt;item&gt;756&lt;/item&gt;&lt;item&gt;757&lt;/item&gt;&lt;item&gt;758&lt;/item&gt;&lt;item&gt;761&lt;/item&gt;&lt;item&gt;771&lt;/item&gt;&lt;item&gt;775&lt;/item&gt;&lt;item&gt;776&lt;/item&gt;&lt;item&gt;777&lt;/item&gt;&lt;item&gt;778&lt;/item&gt;&lt;item&gt;788&lt;/item&gt;&lt;item&gt;790&lt;/item&gt;&lt;item&gt;857&lt;/item&gt;&lt;item&gt;858&lt;/item&gt;&lt;item&gt;859&lt;/item&gt;&lt;item&gt;860&lt;/item&gt;&lt;item&gt;928&lt;/item&gt;&lt;item&gt;929&lt;/item&gt;&lt;item&gt;930&lt;/item&gt;&lt;item&gt;931&lt;/item&gt;&lt;item&gt;935&lt;/item&gt;&lt;item&gt;936&lt;/item&gt;&lt;item&gt;939&lt;/item&gt;&lt;item&gt;974&lt;/item&gt;&lt;item&gt;984&lt;/item&gt;&lt;item&gt;985&lt;/item&gt;&lt;item&gt;986&lt;/item&gt;&lt;item&gt;987&lt;/item&gt;&lt;item&gt;988&lt;/item&gt;&lt;item&gt;989&lt;/item&gt;&lt;item&gt;990&lt;/item&gt;&lt;item&gt;994&lt;/item&gt;&lt;item&gt;997&lt;/item&gt;&lt;item&gt;1001&lt;/item&gt;&lt;item&gt;1002&lt;/item&gt;&lt;item&gt;1003&lt;/item&gt;&lt;item&gt;1004&lt;/item&gt;&lt;item&gt;1006&lt;/item&gt;&lt;item&gt;1007&lt;/item&gt;&lt;item&gt;1025&lt;/item&gt;&lt;item&gt;1026&lt;/item&gt;&lt;item&gt;1027&lt;/item&gt;&lt;item&gt;1028&lt;/item&gt;&lt;item&gt;1052&lt;/item&gt;&lt;item&gt;1053&lt;/item&gt;&lt;item&gt;1056&lt;/item&gt;&lt;item&gt;1059&lt;/item&gt;&lt;item&gt;1089&lt;/item&gt;&lt;item&gt;1094&lt;/item&gt;&lt;item&gt;1098&lt;/item&gt;&lt;item&gt;1121&lt;/item&gt;&lt;item&gt;1122&lt;/item&gt;&lt;item&gt;1123&lt;/item&gt;&lt;item&gt;1140&lt;/item&gt;&lt;item&gt;1141&lt;/item&gt;&lt;item&gt;1142&lt;/item&gt;&lt;item&gt;1143&lt;/item&gt;&lt;item&gt;1144&lt;/item&gt;&lt;item&gt;1145&lt;/item&gt;&lt;item&gt;1147&lt;/item&gt;&lt;item&gt;1148&lt;/item&gt;&lt;item&gt;1149&lt;/item&gt;&lt;item&gt;1150&lt;/item&gt;&lt;item&gt;1151&lt;/item&gt;&lt;item&gt;1152&lt;/item&gt;&lt;item&gt;1154&lt;/item&gt;&lt;item&gt;1156&lt;/item&gt;&lt;item&gt;1157&lt;/item&gt;&lt;item&gt;1158&lt;/item&gt;&lt;item&gt;1159&lt;/item&gt;&lt;item&gt;1160&lt;/item&gt;&lt;item&gt;1164&lt;/item&gt;&lt;item&gt;1165&lt;/item&gt;&lt;item&gt;1169&lt;/item&gt;&lt;item&gt;1170&lt;/item&gt;&lt;/record-ids&gt;&lt;/item&gt;&lt;/Libraries&gt;"/>
  </w:docVars>
  <w:rsids>
    <w:rsidRoot w:val="00CC43D2"/>
    <w:rsid w:val="000003D5"/>
    <w:rsid w:val="00000E7D"/>
    <w:rsid w:val="00002C7B"/>
    <w:rsid w:val="000036BB"/>
    <w:rsid w:val="0000380F"/>
    <w:rsid w:val="0000555A"/>
    <w:rsid w:val="0001031E"/>
    <w:rsid w:val="000117C1"/>
    <w:rsid w:val="00011CB3"/>
    <w:rsid w:val="00011F1D"/>
    <w:rsid w:val="00014BA1"/>
    <w:rsid w:val="00015631"/>
    <w:rsid w:val="00015837"/>
    <w:rsid w:val="00017063"/>
    <w:rsid w:val="000177B6"/>
    <w:rsid w:val="00017C4B"/>
    <w:rsid w:val="00017C85"/>
    <w:rsid w:val="000205A7"/>
    <w:rsid w:val="00020790"/>
    <w:rsid w:val="00021813"/>
    <w:rsid w:val="000220F8"/>
    <w:rsid w:val="00022A1C"/>
    <w:rsid w:val="000242BC"/>
    <w:rsid w:val="0002455B"/>
    <w:rsid w:val="0002485A"/>
    <w:rsid w:val="000248A9"/>
    <w:rsid w:val="00024CB3"/>
    <w:rsid w:val="000257C1"/>
    <w:rsid w:val="000263CB"/>
    <w:rsid w:val="00026C89"/>
    <w:rsid w:val="00027358"/>
    <w:rsid w:val="00027E1B"/>
    <w:rsid w:val="00030CF5"/>
    <w:rsid w:val="000322C1"/>
    <w:rsid w:val="00033875"/>
    <w:rsid w:val="00033FF2"/>
    <w:rsid w:val="00034B3A"/>
    <w:rsid w:val="00035EDE"/>
    <w:rsid w:val="00037076"/>
    <w:rsid w:val="0003735D"/>
    <w:rsid w:val="00037E4D"/>
    <w:rsid w:val="00040FFA"/>
    <w:rsid w:val="000412B1"/>
    <w:rsid w:val="00041931"/>
    <w:rsid w:val="00041E77"/>
    <w:rsid w:val="000437FD"/>
    <w:rsid w:val="0004406F"/>
    <w:rsid w:val="0004471A"/>
    <w:rsid w:val="00044A08"/>
    <w:rsid w:val="000452B9"/>
    <w:rsid w:val="00045937"/>
    <w:rsid w:val="0004597C"/>
    <w:rsid w:val="00046B19"/>
    <w:rsid w:val="00051A5C"/>
    <w:rsid w:val="00052057"/>
    <w:rsid w:val="00054801"/>
    <w:rsid w:val="000549A7"/>
    <w:rsid w:val="00054A5F"/>
    <w:rsid w:val="00054EAD"/>
    <w:rsid w:val="000553DA"/>
    <w:rsid w:val="00055CFE"/>
    <w:rsid w:val="00055F6F"/>
    <w:rsid w:val="00057342"/>
    <w:rsid w:val="000574C9"/>
    <w:rsid w:val="000604F5"/>
    <w:rsid w:val="00060BDF"/>
    <w:rsid w:val="00061129"/>
    <w:rsid w:val="000616A0"/>
    <w:rsid w:val="00061BAE"/>
    <w:rsid w:val="000622DB"/>
    <w:rsid w:val="00063D13"/>
    <w:rsid w:val="000646D4"/>
    <w:rsid w:val="00064A31"/>
    <w:rsid w:val="00065ABE"/>
    <w:rsid w:val="00065CFB"/>
    <w:rsid w:val="00067CD4"/>
    <w:rsid w:val="00070766"/>
    <w:rsid w:val="00070830"/>
    <w:rsid w:val="00071587"/>
    <w:rsid w:val="00071C2F"/>
    <w:rsid w:val="000741AA"/>
    <w:rsid w:val="00074320"/>
    <w:rsid w:val="0007524E"/>
    <w:rsid w:val="00076473"/>
    <w:rsid w:val="00076AE3"/>
    <w:rsid w:val="00076BC1"/>
    <w:rsid w:val="0008097C"/>
    <w:rsid w:val="0008303E"/>
    <w:rsid w:val="00083598"/>
    <w:rsid w:val="00083980"/>
    <w:rsid w:val="000848F3"/>
    <w:rsid w:val="000860E4"/>
    <w:rsid w:val="00086204"/>
    <w:rsid w:val="00087A92"/>
    <w:rsid w:val="00092008"/>
    <w:rsid w:val="00093146"/>
    <w:rsid w:val="00093EFA"/>
    <w:rsid w:val="00094071"/>
    <w:rsid w:val="000952FA"/>
    <w:rsid w:val="00096624"/>
    <w:rsid w:val="000A12C4"/>
    <w:rsid w:val="000A264C"/>
    <w:rsid w:val="000A4FF8"/>
    <w:rsid w:val="000A5D34"/>
    <w:rsid w:val="000A62BD"/>
    <w:rsid w:val="000A76CE"/>
    <w:rsid w:val="000A7701"/>
    <w:rsid w:val="000B085A"/>
    <w:rsid w:val="000B0DFF"/>
    <w:rsid w:val="000B0E09"/>
    <w:rsid w:val="000B28B3"/>
    <w:rsid w:val="000B4C7B"/>
    <w:rsid w:val="000B52D2"/>
    <w:rsid w:val="000B5798"/>
    <w:rsid w:val="000B5EA3"/>
    <w:rsid w:val="000B6388"/>
    <w:rsid w:val="000B668D"/>
    <w:rsid w:val="000B783B"/>
    <w:rsid w:val="000C0115"/>
    <w:rsid w:val="000C02AF"/>
    <w:rsid w:val="000C1E03"/>
    <w:rsid w:val="000C29CE"/>
    <w:rsid w:val="000C2BDC"/>
    <w:rsid w:val="000C3D27"/>
    <w:rsid w:val="000C3FE0"/>
    <w:rsid w:val="000C41C0"/>
    <w:rsid w:val="000C5FC2"/>
    <w:rsid w:val="000C6204"/>
    <w:rsid w:val="000C631F"/>
    <w:rsid w:val="000C7A31"/>
    <w:rsid w:val="000C7D64"/>
    <w:rsid w:val="000C7DC7"/>
    <w:rsid w:val="000D07CC"/>
    <w:rsid w:val="000D1282"/>
    <w:rsid w:val="000D1AA2"/>
    <w:rsid w:val="000D281C"/>
    <w:rsid w:val="000D2B2F"/>
    <w:rsid w:val="000D2B97"/>
    <w:rsid w:val="000D3F01"/>
    <w:rsid w:val="000D43AC"/>
    <w:rsid w:val="000D4A86"/>
    <w:rsid w:val="000D73FE"/>
    <w:rsid w:val="000D76C7"/>
    <w:rsid w:val="000D77E6"/>
    <w:rsid w:val="000D7A06"/>
    <w:rsid w:val="000E02C9"/>
    <w:rsid w:val="000E0D45"/>
    <w:rsid w:val="000E1040"/>
    <w:rsid w:val="000E1318"/>
    <w:rsid w:val="000E1ECA"/>
    <w:rsid w:val="000E215E"/>
    <w:rsid w:val="000E2467"/>
    <w:rsid w:val="000E3989"/>
    <w:rsid w:val="000E3F53"/>
    <w:rsid w:val="000E4488"/>
    <w:rsid w:val="000E4873"/>
    <w:rsid w:val="000E5C32"/>
    <w:rsid w:val="000E5DF7"/>
    <w:rsid w:val="000E5E1A"/>
    <w:rsid w:val="000E6852"/>
    <w:rsid w:val="000E6B5C"/>
    <w:rsid w:val="000E770D"/>
    <w:rsid w:val="000F0473"/>
    <w:rsid w:val="000F0F50"/>
    <w:rsid w:val="000F13FE"/>
    <w:rsid w:val="000F2CE0"/>
    <w:rsid w:val="000F2D8D"/>
    <w:rsid w:val="000F2D9D"/>
    <w:rsid w:val="000F3376"/>
    <w:rsid w:val="000F3E07"/>
    <w:rsid w:val="000F4BC8"/>
    <w:rsid w:val="000F73E5"/>
    <w:rsid w:val="000F75CB"/>
    <w:rsid w:val="000F7E1A"/>
    <w:rsid w:val="00100168"/>
    <w:rsid w:val="00100A01"/>
    <w:rsid w:val="00100D59"/>
    <w:rsid w:val="001019FA"/>
    <w:rsid w:val="00101E8C"/>
    <w:rsid w:val="00104846"/>
    <w:rsid w:val="001049AA"/>
    <w:rsid w:val="00106DA4"/>
    <w:rsid w:val="001072F1"/>
    <w:rsid w:val="00111E4E"/>
    <w:rsid w:val="00111F11"/>
    <w:rsid w:val="001121B6"/>
    <w:rsid w:val="0011250E"/>
    <w:rsid w:val="001128F1"/>
    <w:rsid w:val="0011312D"/>
    <w:rsid w:val="00113261"/>
    <w:rsid w:val="0011335A"/>
    <w:rsid w:val="00114770"/>
    <w:rsid w:val="00115264"/>
    <w:rsid w:val="00115B65"/>
    <w:rsid w:val="0011770C"/>
    <w:rsid w:val="00120790"/>
    <w:rsid w:val="00122963"/>
    <w:rsid w:val="00124C29"/>
    <w:rsid w:val="001251DA"/>
    <w:rsid w:val="0012577C"/>
    <w:rsid w:val="001260D3"/>
    <w:rsid w:val="001262C8"/>
    <w:rsid w:val="001265A3"/>
    <w:rsid w:val="00126D76"/>
    <w:rsid w:val="00127274"/>
    <w:rsid w:val="001277D4"/>
    <w:rsid w:val="00127968"/>
    <w:rsid w:val="00127A3E"/>
    <w:rsid w:val="001318A9"/>
    <w:rsid w:val="001318AF"/>
    <w:rsid w:val="00131A96"/>
    <w:rsid w:val="001321D5"/>
    <w:rsid w:val="00133184"/>
    <w:rsid w:val="00133768"/>
    <w:rsid w:val="00133B20"/>
    <w:rsid w:val="00133CA2"/>
    <w:rsid w:val="00133E95"/>
    <w:rsid w:val="001344EB"/>
    <w:rsid w:val="00134F9F"/>
    <w:rsid w:val="00135588"/>
    <w:rsid w:val="00137C50"/>
    <w:rsid w:val="001415EC"/>
    <w:rsid w:val="00141A60"/>
    <w:rsid w:val="00141EBD"/>
    <w:rsid w:val="00142BBE"/>
    <w:rsid w:val="001432B4"/>
    <w:rsid w:val="00144871"/>
    <w:rsid w:val="001449D2"/>
    <w:rsid w:val="00145135"/>
    <w:rsid w:val="001461C8"/>
    <w:rsid w:val="00146A1B"/>
    <w:rsid w:val="00146C74"/>
    <w:rsid w:val="0014717F"/>
    <w:rsid w:val="00147302"/>
    <w:rsid w:val="001476C6"/>
    <w:rsid w:val="00147EC5"/>
    <w:rsid w:val="0015022C"/>
    <w:rsid w:val="001502E8"/>
    <w:rsid w:val="00150CCA"/>
    <w:rsid w:val="0015106A"/>
    <w:rsid w:val="00151160"/>
    <w:rsid w:val="001513C3"/>
    <w:rsid w:val="001516DC"/>
    <w:rsid w:val="001516E4"/>
    <w:rsid w:val="0015188C"/>
    <w:rsid w:val="00153BC9"/>
    <w:rsid w:val="00154550"/>
    <w:rsid w:val="00154B27"/>
    <w:rsid w:val="00154CB2"/>
    <w:rsid w:val="001560C8"/>
    <w:rsid w:val="00156F9E"/>
    <w:rsid w:val="00157027"/>
    <w:rsid w:val="001574BD"/>
    <w:rsid w:val="0015790C"/>
    <w:rsid w:val="0016023E"/>
    <w:rsid w:val="00160F7D"/>
    <w:rsid w:val="001610FE"/>
    <w:rsid w:val="00161508"/>
    <w:rsid w:val="00161DD0"/>
    <w:rsid w:val="00162B0B"/>
    <w:rsid w:val="00163AD1"/>
    <w:rsid w:val="0016479D"/>
    <w:rsid w:val="00164ED3"/>
    <w:rsid w:val="00164F95"/>
    <w:rsid w:val="00165216"/>
    <w:rsid w:val="0016525E"/>
    <w:rsid w:val="0016550D"/>
    <w:rsid w:val="00165E4D"/>
    <w:rsid w:val="00166CCD"/>
    <w:rsid w:val="00166D99"/>
    <w:rsid w:val="0017157B"/>
    <w:rsid w:val="00171B40"/>
    <w:rsid w:val="00171CE6"/>
    <w:rsid w:val="00171D99"/>
    <w:rsid w:val="0017235E"/>
    <w:rsid w:val="001737EE"/>
    <w:rsid w:val="0017463D"/>
    <w:rsid w:val="001751A0"/>
    <w:rsid w:val="00175490"/>
    <w:rsid w:val="001761D7"/>
    <w:rsid w:val="0017678C"/>
    <w:rsid w:val="00176808"/>
    <w:rsid w:val="00180262"/>
    <w:rsid w:val="001807FE"/>
    <w:rsid w:val="00180AF2"/>
    <w:rsid w:val="00180D18"/>
    <w:rsid w:val="0018430C"/>
    <w:rsid w:val="00186033"/>
    <w:rsid w:val="001861FB"/>
    <w:rsid w:val="0018624A"/>
    <w:rsid w:val="00186D4E"/>
    <w:rsid w:val="001875DF"/>
    <w:rsid w:val="00190AB3"/>
    <w:rsid w:val="0019289F"/>
    <w:rsid w:val="00192BBC"/>
    <w:rsid w:val="001941B9"/>
    <w:rsid w:val="00195683"/>
    <w:rsid w:val="001965E4"/>
    <w:rsid w:val="00196B5B"/>
    <w:rsid w:val="00197B7C"/>
    <w:rsid w:val="001A015F"/>
    <w:rsid w:val="001A06CF"/>
    <w:rsid w:val="001A0B33"/>
    <w:rsid w:val="001A0B67"/>
    <w:rsid w:val="001A1C33"/>
    <w:rsid w:val="001A27A6"/>
    <w:rsid w:val="001A2C98"/>
    <w:rsid w:val="001A2DBE"/>
    <w:rsid w:val="001A32C5"/>
    <w:rsid w:val="001A3EEF"/>
    <w:rsid w:val="001A49F2"/>
    <w:rsid w:val="001A4B85"/>
    <w:rsid w:val="001A4C9F"/>
    <w:rsid w:val="001A50DA"/>
    <w:rsid w:val="001A5D5D"/>
    <w:rsid w:val="001A5DB3"/>
    <w:rsid w:val="001A68BB"/>
    <w:rsid w:val="001A6E16"/>
    <w:rsid w:val="001A7048"/>
    <w:rsid w:val="001A73E1"/>
    <w:rsid w:val="001A7F33"/>
    <w:rsid w:val="001B0894"/>
    <w:rsid w:val="001B120B"/>
    <w:rsid w:val="001B16C1"/>
    <w:rsid w:val="001B17BF"/>
    <w:rsid w:val="001B247C"/>
    <w:rsid w:val="001B2FF5"/>
    <w:rsid w:val="001B3C17"/>
    <w:rsid w:val="001B47EE"/>
    <w:rsid w:val="001B4C25"/>
    <w:rsid w:val="001B4DDE"/>
    <w:rsid w:val="001B59FF"/>
    <w:rsid w:val="001B5E64"/>
    <w:rsid w:val="001B6089"/>
    <w:rsid w:val="001B652E"/>
    <w:rsid w:val="001B6AA1"/>
    <w:rsid w:val="001B6AB6"/>
    <w:rsid w:val="001B73F9"/>
    <w:rsid w:val="001C0EB3"/>
    <w:rsid w:val="001C3355"/>
    <w:rsid w:val="001C3890"/>
    <w:rsid w:val="001C4933"/>
    <w:rsid w:val="001C61A2"/>
    <w:rsid w:val="001C71FD"/>
    <w:rsid w:val="001C7A67"/>
    <w:rsid w:val="001C7AC0"/>
    <w:rsid w:val="001C7B23"/>
    <w:rsid w:val="001C7E50"/>
    <w:rsid w:val="001D0197"/>
    <w:rsid w:val="001D0C67"/>
    <w:rsid w:val="001D169A"/>
    <w:rsid w:val="001D29BF"/>
    <w:rsid w:val="001D395A"/>
    <w:rsid w:val="001D52E5"/>
    <w:rsid w:val="001D5BB0"/>
    <w:rsid w:val="001D5FF2"/>
    <w:rsid w:val="001D6233"/>
    <w:rsid w:val="001D626A"/>
    <w:rsid w:val="001D627E"/>
    <w:rsid w:val="001D65A3"/>
    <w:rsid w:val="001D69AA"/>
    <w:rsid w:val="001D71A4"/>
    <w:rsid w:val="001D753A"/>
    <w:rsid w:val="001E1ED7"/>
    <w:rsid w:val="001E28BC"/>
    <w:rsid w:val="001E2B5D"/>
    <w:rsid w:val="001E2E4D"/>
    <w:rsid w:val="001E2EE6"/>
    <w:rsid w:val="001E317D"/>
    <w:rsid w:val="001E4166"/>
    <w:rsid w:val="001E4694"/>
    <w:rsid w:val="001E5C5F"/>
    <w:rsid w:val="001E6410"/>
    <w:rsid w:val="001E7AD8"/>
    <w:rsid w:val="001F1243"/>
    <w:rsid w:val="001F2523"/>
    <w:rsid w:val="001F2592"/>
    <w:rsid w:val="001F2AD5"/>
    <w:rsid w:val="001F2E67"/>
    <w:rsid w:val="001F386C"/>
    <w:rsid w:val="001F3BFE"/>
    <w:rsid w:val="001F5E6F"/>
    <w:rsid w:val="001F5FB4"/>
    <w:rsid w:val="001F5FCB"/>
    <w:rsid w:val="001F6643"/>
    <w:rsid w:val="002009F2"/>
    <w:rsid w:val="00201275"/>
    <w:rsid w:val="00201891"/>
    <w:rsid w:val="0020233C"/>
    <w:rsid w:val="00202593"/>
    <w:rsid w:val="00202A75"/>
    <w:rsid w:val="0020320A"/>
    <w:rsid w:val="002046AD"/>
    <w:rsid w:val="002051E9"/>
    <w:rsid w:val="0020560B"/>
    <w:rsid w:val="00205870"/>
    <w:rsid w:val="002067FE"/>
    <w:rsid w:val="00206AE0"/>
    <w:rsid w:val="00207F26"/>
    <w:rsid w:val="0021062A"/>
    <w:rsid w:val="00211E39"/>
    <w:rsid w:val="00212BCD"/>
    <w:rsid w:val="00212DBD"/>
    <w:rsid w:val="00213501"/>
    <w:rsid w:val="00213658"/>
    <w:rsid w:val="002148E5"/>
    <w:rsid w:val="002154E9"/>
    <w:rsid w:val="00215808"/>
    <w:rsid w:val="0021665B"/>
    <w:rsid w:val="002176DA"/>
    <w:rsid w:val="00217701"/>
    <w:rsid w:val="00217DBC"/>
    <w:rsid w:val="00217DDE"/>
    <w:rsid w:val="00220DC2"/>
    <w:rsid w:val="002225A6"/>
    <w:rsid w:val="00222D1F"/>
    <w:rsid w:val="002246E4"/>
    <w:rsid w:val="00224943"/>
    <w:rsid w:val="00224B9E"/>
    <w:rsid w:val="002256D5"/>
    <w:rsid w:val="002268BB"/>
    <w:rsid w:val="00226F24"/>
    <w:rsid w:val="00227417"/>
    <w:rsid w:val="0022769D"/>
    <w:rsid w:val="00230B76"/>
    <w:rsid w:val="00231487"/>
    <w:rsid w:val="00231BAA"/>
    <w:rsid w:val="00231BBB"/>
    <w:rsid w:val="002322F8"/>
    <w:rsid w:val="0023272D"/>
    <w:rsid w:val="00232E6B"/>
    <w:rsid w:val="00232F68"/>
    <w:rsid w:val="002353EC"/>
    <w:rsid w:val="002357B9"/>
    <w:rsid w:val="00237983"/>
    <w:rsid w:val="00237CF9"/>
    <w:rsid w:val="00240130"/>
    <w:rsid w:val="00241037"/>
    <w:rsid w:val="00241A97"/>
    <w:rsid w:val="00241AD9"/>
    <w:rsid w:val="00241CF1"/>
    <w:rsid w:val="00242A18"/>
    <w:rsid w:val="00244945"/>
    <w:rsid w:val="0024542A"/>
    <w:rsid w:val="00245BE7"/>
    <w:rsid w:val="00250153"/>
    <w:rsid w:val="00250167"/>
    <w:rsid w:val="00251965"/>
    <w:rsid w:val="0025243C"/>
    <w:rsid w:val="00252697"/>
    <w:rsid w:val="00252769"/>
    <w:rsid w:val="002527AD"/>
    <w:rsid w:val="00252C7B"/>
    <w:rsid w:val="00252F12"/>
    <w:rsid w:val="0025349D"/>
    <w:rsid w:val="0025581E"/>
    <w:rsid w:val="00255B02"/>
    <w:rsid w:val="00255C6C"/>
    <w:rsid w:val="00256363"/>
    <w:rsid w:val="00257669"/>
    <w:rsid w:val="002578EE"/>
    <w:rsid w:val="00257A35"/>
    <w:rsid w:val="00257D3E"/>
    <w:rsid w:val="00260495"/>
    <w:rsid w:val="0026083F"/>
    <w:rsid w:val="00260D58"/>
    <w:rsid w:val="00261233"/>
    <w:rsid w:val="0026182F"/>
    <w:rsid w:val="00262075"/>
    <w:rsid w:val="0026232C"/>
    <w:rsid w:val="00262FD6"/>
    <w:rsid w:val="00263AAA"/>
    <w:rsid w:val="00264881"/>
    <w:rsid w:val="00264E3B"/>
    <w:rsid w:val="002655D4"/>
    <w:rsid w:val="0026598D"/>
    <w:rsid w:val="00265FC0"/>
    <w:rsid w:val="0026681A"/>
    <w:rsid w:val="00266CED"/>
    <w:rsid w:val="00270628"/>
    <w:rsid w:val="002708BB"/>
    <w:rsid w:val="002715EA"/>
    <w:rsid w:val="002745AB"/>
    <w:rsid w:val="00274DA9"/>
    <w:rsid w:val="00275002"/>
    <w:rsid w:val="002750D8"/>
    <w:rsid w:val="00277375"/>
    <w:rsid w:val="0027799D"/>
    <w:rsid w:val="00277AEB"/>
    <w:rsid w:val="00281261"/>
    <w:rsid w:val="00281481"/>
    <w:rsid w:val="00281633"/>
    <w:rsid w:val="00282103"/>
    <w:rsid w:val="002828C7"/>
    <w:rsid w:val="00282BD4"/>
    <w:rsid w:val="00285748"/>
    <w:rsid w:val="00285922"/>
    <w:rsid w:val="00287091"/>
    <w:rsid w:val="00287607"/>
    <w:rsid w:val="00287869"/>
    <w:rsid w:val="0029060A"/>
    <w:rsid w:val="00291335"/>
    <w:rsid w:val="002925C2"/>
    <w:rsid w:val="00292CDF"/>
    <w:rsid w:val="00292F90"/>
    <w:rsid w:val="00293D5F"/>
    <w:rsid w:val="0029421C"/>
    <w:rsid w:val="002954FC"/>
    <w:rsid w:val="002958E2"/>
    <w:rsid w:val="0029619E"/>
    <w:rsid w:val="00297B1E"/>
    <w:rsid w:val="00297B8F"/>
    <w:rsid w:val="00297CD7"/>
    <w:rsid w:val="002A0F9E"/>
    <w:rsid w:val="002A2090"/>
    <w:rsid w:val="002A2F10"/>
    <w:rsid w:val="002A3776"/>
    <w:rsid w:val="002A38DB"/>
    <w:rsid w:val="002A4045"/>
    <w:rsid w:val="002A516E"/>
    <w:rsid w:val="002A655B"/>
    <w:rsid w:val="002B0ED5"/>
    <w:rsid w:val="002B19E2"/>
    <w:rsid w:val="002B1B1D"/>
    <w:rsid w:val="002B2D4A"/>
    <w:rsid w:val="002B40A3"/>
    <w:rsid w:val="002B46AB"/>
    <w:rsid w:val="002B4966"/>
    <w:rsid w:val="002B5C5B"/>
    <w:rsid w:val="002B6177"/>
    <w:rsid w:val="002B6912"/>
    <w:rsid w:val="002B6A5B"/>
    <w:rsid w:val="002B7CD4"/>
    <w:rsid w:val="002C04D1"/>
    <w:rsid w:val="002C0A6F"/>
    <w:rsid w:val="002C0F12"/>
    <w:rsid w:val="002C1DB2"/>
    <w:rsid w:val="002C23E9"/>
    <w:rsid w:val="002C39C7"/>
    <w:rsid w:val="002C7DE1"/>
    <w:rsid w:val="002D01EA"/>
    <w:rsid w:val="002D118C"/>
    <w:rsid w:val="002D175B"/>
    <w:rsid w:val="002D4028"/>
    <w:rsid w:val="002D46A6"/>
    <w:rsid w:val="002D4A33"/>
    <w:rsid w:val="002D5207"/>
    <w:rsid w:val="002D5C00"/>
    <w:rsid w:val="002D5CF6"/>
    <w:rsid w:val="002D6073"/>
    <w:rsid w:val="002D643B"/>
    <w:rsid w:val="002D6606"/>
    <w:rsid w:val="002D6F28"/>
    <w:rsid w:val="002D7278"/>
    <w:rsid w:val="002D7D79"/>
    <w:rsid w:val="002E06C3"/>
    <w:rsid w:val="002E08C2"/>
    <w:rsid w:val="002E17F6"/>
    <w:rsid w:val="002E1D4C"/>
    <w:rsid w:val="002E2C81"/>
    <w:rsid w:val="002E3141"/>
    <w:rsid w:val="002E3EAD"/>
    <w:rsid w:val="002E5FCF"/>
    <w:rsid w:val="002E7A91"/>
    <w:rsid w:val="002F108D"/>
    <w:rsid w:val="002F126A"/>
    <w:rsid w:val="002F1512"/>
    <w:rsid w:val="002F1C75"/>
    <w:rsid w:val="002F24DD"/>
    <w:rsid w:val="002F461D"/>
    <w:rsid w:val="002F661D"/>
    <w:rsid w:val="002F7202"/>
    <w:rsid w:val="002F753E"/>
    <w:rsid w:val="002F7B6B"/>
    <w:rsid w:val="00300239"/>
    <w:rsid w:val="00300EC2"/>
    <w:rsid w:val="00301B22"/>
    <w:rsid w:val="00301FCD"/>
    <w:rsid w:val="00302060"/>
    <w:rsid w:val="00302E60"/>
    <w:rsid w:val="00302ECD"/>
    <w:rsid w:val="00305E66"/>
    <w:rsid w:val="00306262"/>
    <w:rsid w:val="003069D2"/>
    <w:rsid w:val="00306E9E"/>
    <w:rsid w:val="003078D9"/>
    <w:rsid w:val="00307ED1"/>
    <w:rsid w:val="003104A1"/>
    <w:rsid w:val="0031120A"/>
    <w:rsid w:val="0031333E"/>
    <w:rsid w:val="00313AD9"/>
    <w:rsid w:val="00314054"/>
    <w:rsid w:val="00314AC0"/>
    <w:rsid w:val="003153D8"/>
    <w:rsid w:val="003155E8"/>
    <w:rsid w:val="00315672"/>
    <w:rsid w:val="00316354"/>
    <w:rsid w:val="003166A0"/>
    <w:rsid w:val="00316746"/>
    <w:rsid w:val="0031675F"/>
    <w:rsid w:val="0031679F"/>
    <w:rsid w:val="00320142"/>
    <w:rsid w:val="00320642"/>
    <w:rsid w:val="0032091E"/>
    <w:rsid w:val="003219DF"/>
    <w:rsid w:val="00322002"/>
    <w:rsid w:val="00322FBB"/>
    <w:rsid w:val="003236EB"/>
    <w:rsid w:val="00324AAF"/>
    <w:rsid w:val="003253FF"/>
    <w:rsid w:val="003254C0"/>
    <w:rsid w:val="00325667"/>
    <w:rsid w:val="00325B42"/>
    <w:rsid w:val="00331450"/>
    <w:rsid w:val="00332244"/>
    <w:rsid w:val="00333D3D"/>
    <w:rsid w:val="003341F0"/>
    <w:rsid w:val="00334A22"/>
    <w:rsid w:val="00334C36"/>
    <w:rsid w:val="00334C6E"/>
    <w:rsid w:val="003352BD"/>
    <w:rsid w:val="00335DC4"/>
    <w:rsid w:val="0034016A"/>
    <w:rsid w:val="003405CA"/>
    <w:rsid w:val="00340927"/>
    <w:rsid w:val="00340AC8"/>
    <w:rsid w:val="0034173E"/>
    <w:rsid w:val="00341C80"/>
    <w:rsid w:val="00343131"/>
    <w:rsid w:val="00344377"/>
    <w:rsid w:val="00344D60"/>
    <w:rsid w:val="00344EE0"/>
    <w:rsid w:val="00345C75"/>
    <w:rsid w:val="00345D6F"/>
    <w:rsid w:val="003470CB"/>
    <w:rsid w:val="00347ECF"/>
    <w:rsid w:val="00350347"/>
    <w:rsid w:val="00350998"/>
    <w:rsid w:val="00351106"/>
    <w:rsid w:val="00352E68"/>
    <w:rsid w:val="003531E2"/>
    <w:rsid w:val="00353C6B"/>
    <w:rsid w:val="0035443E"/>
    <w:rsid w:val="003546FC"/>
    <w:rsid w:val="00355099"/>
    <w:rsid w:val="00355123"/>
    <w:rsid w:val="00356CAD"/>
    <w:rsid w:val="00356E79"/>
    <w:rsid w:val="003571BA"/>
    <w:rsid w:val="0035741B"/>
    <w:rsid w:val="00357486"/>
    <w:rsid w:val="003607C0"/>
    <w:rsid w:val="0036118A"/>
    <w:rsid w:val="003619D2"/>
    <w:rsid w:val="003623D0"/>
    <w:rsid w:val="0036267E"/>
    <w:rsid w:val="00363BA1"/>
    <w:rsid w:val="00363F70"/>
    <w:rsid w:val="00363F76"/>
    <w:rsid w:val="003648DF"/>
    <w:rsid w:val="00365688"/>
    <w:rsid w:val="0036746A"/>
    <w:rsid w:val="003709B0"/>
    <w:rsid w:val="00372176"/>
    <w:rsid w:val="00372C69"/>
    <w:rsid w:val="00372EC3"/>
    <w:rsid w:val="00373E79"/>
    <w:rsid w:val="00375556"/>
    <w:rsid w:val="003768BE"/>
    <w:rsid w:val="00376A50"/>
    <w:rsid w:val="00377CA7"/>
    <w:rsid w:val="00377D95"/>
    <w:rsid w:val="00377DC6"/>
    <w:rsid w:val="0038123B"/>
    <w:rsid w:val="003825BF"/>
    <w:rsid w:val="003828BF"/>
    <w:rsid w:val="00383684"/>
    <w:rsid w:val="00383BE7"/>
    <w:rsid w:val="00383E04"/>
    <w:rsid w:val="00385806"/>
    <w:rsid w:val="0038586D"/>
    <w:rsid w:val="00385B05"/>
    <w:rsid w:val="0038651E"/>
    <w:rsid w:val="00386FA0"/>
    <w:rsid w:val="003870F4"/>
    <w:rsid w:val="00387D8F"/>
    <w:rsid w:val="00390A8A"/>
    <w:rsid w:val="00390B88"/>
    <w:rsid w:val="00390D62"/>
    <w:rsid w:val="00391115"/>
    <w:rsid w:val="00394C02"/>
    <w:rsid w:val="00396027"/>
    <w:rsid w:val="00396ABA"/>
    <w:rsid w:val="00396F70"/>
    <w:rsid w:val="00397037"/>
    <w:rsid w:val="003A1CCB"/>
    <w:rsid w:val="003A1E23"/>
    <w:rsid w:val="003A2990"/>
    <w:rsid w:val="003A2E0C"/>
    <w:rsid w:val="003A39F5"/>
    <w:rsid w:val="003A4040"/>
    <w:rsid w:val="003A4CE4"/>
    <w:rsid w:val="003A4D4A"/>
    <w:rsid w:val="003A506D"/>
    <w:rsid w:val="003A6E5F"/>
    <w:rsid w:val="003A7673"/>
    <w:rsid w:val="003B0856"/>
    <w:rsid w:val="003B0E51"/>
    <w:rsid w:val="003B18E6"/>
    <w:rsid w:val="003B1E53"/>
    <w:rsid w:val="003B390F"/>
    <w:rsid w:val="003B464E"/>
    <w:rsid w:val="003B4B3D"/>
    <w:rsid w:val="003B63AD"/>
    <w:rsid w:val="003B6924"/>
    <w:rsid w:val="003B730B"/>
    <w:rsid w:val="003C0DBD"/>
    <w:rsid w:val="003C1146"/>
    <w:rsid w:val="003C2018"/>
    <w:rsid w:val="003C316D"/>
    <w:rsid w:val="003C3E21"/>
    <w:rsid w:val="003C47E3"/>
    <w:rsid w:val="003C55A2"/>
    <w:rsid w:val="003C5F41"/>
    <w:rsid w:val="003C641B"/>
    <w:rsid w:val="003C67E7"/>
    <w:rsid w:val="003C6BEE"/>
    <w:rsid w:val="003C7B04"/>
    <w:rsid w:val="003C7D69"/>
    <w:rsid w:val="003D0517"/>
    <w:rsid w:val="003D1644"/>
    <w:rsid w:val="003D3C2B"/>
    <w:rsid w:val="003D48D9"/>
    <w:rsid w:val="003D6A79"/>
    <w:rsid w:val="003D723D"/>
    <w:rsid w:val="003D73A0"/>
    <w:rsid w:val="003D7B49"/>
    <w:rsid w:val="003E00D1"/>
    <w:rsid w:val="003E05A8"/>
    <w:rsid w:val="003E077E"/>
    <w:rsid w:val="003E29CF"/>
    <w:rsid w:val="003E2D1B"/>
    <w:rsid w:val="003E3452"/>
    <w:rsid w:val="003E3811"/>
    <w:rsid w:val="003E3CED"/>
    <w:rsid w:val="003E5565"/>
    <w:rsid w:val="003E5A36"/>
    <w:rsid w:val="003E6991"/>
    <w:rsid w:val="003E6AF7"/>
    <w:rsid w:val="003E71DF"/>
    <w:rsid w:val="003E7E4A"/>
    <w:rsid w:val="003F094E"/>
    <w:rsid w:val="003F1715"/>
    <w:rsid w:val="003F29D8"/>
    <w:rsid w:val="003F2A5D"/>
    <w:rsid w:val="003F35AE"/>
    <w:rsid w:val="003F5208"/>
    <w:rsid w:val="003F7AB2"/>
    <w:rsid w:val="003F7E69"/>
    <w:rsid w:val="0040123D"/>
    <w:rsid w:val="00401C30"/>
    <w:rsid w:val="00402168"/>
    <w:rsid w:val="00402BE3"/>
    <w:rsid w:val="00402E92"/>
    <w:rsid w:val="00403EF3"/>
    <w:rsid w:val="00404A7D"/>
    <w:rsid w:val="00404CA8"/>
    <w:rsid w:val="0041010C"/>
    <w:rsid w:val="00412370"/>
    <w:rsid w:val="00412A26"/>
    <w:rsid w:val="00413879"/>
    <w:rsid w:val="004140BA"/>
    <w:rsid w:val="00414286"/>
    <w:rsid w:val="00414304"/>
    <w:rsid w:val="0041478E"/>
    <w:rsid w:val="004148AF"/>
    <w:rsid w:val="004156CA"/>
    <w:rsid w:val="00415FF7"/>
    <w:rsid w:val="00417143"/>
    <w:rsid w:val="004176CB"/>
    <w:rsid w:val="004204FB"/>
    <w:rsid w:val="00420B44"/>
    <w:rsid w:val="0042218D"/>
    <w:rsid w:val="00422200"/>
    <w:rsid w:val="00422320"/>
    <w:rsid w:val="00423574"/>
    <w:rsid w:val="0042450D"/>
    <w:rsid w:val="004254B6"/>
    <w:rsid w:val="00425605"/>
    <w:rsid w:val="00425835"/>
    <w:rsid w:val="004260E6"/>
    <w:rsid w:val="00426645"/>
    <w:rsid w:val="004274DD"/>
    <w:rsid w:val="00427877"/>
    <w:rsid w:val="0043092F"/>
    <w:rsid w:val="00430FAC"/>
    <w:rsid w:val="00431692"/>
    <w:rsid w:val="00431AA4"/>
    <w:rsid w:val="00432455"/>
    <w:rsid w:val="004328BC"/>
    <w:rsid w:val="0043300F"/>
    <w:rsid w:val="00433F60"/>
    <w:rsid w:val="00435584"/>
    <w:rsid w:val="004363B4"/>
    <w:rsid w:val="00436A28"/>
    <w:rsid w:val="00436B6D"/>
    <w:rsid w:val="00436E28"/>
    <w:rsid w:val="0043714F"/>
    <w:rsid w:val="00437419"/>
    <w:rsid w:val="00440527"/>
    <w:rsid w:val="0044091A"/>
    <w:rsid w:val="00440EB1"/>
    <w:rsid w:val="00440EBF"/>
    <w:rsid w:val="00442385"/>
    <w:rsid w:val="004423F3"/>
    <w:rsid w:val="00442CDB"/>
    <w:rsid w:val="004444A0"/>
    <w:rsid w:val="00444DB9"/>
    <w:rsid w:val="004452CD"/>
    <w:rsid w:val="00445887"/>
    <w:rsid w:val="004465DE"/>
    <w:rsid w:val="0044668E"/>
    <w:rsid w:val="00446A20"/>
    <w:rsid w:val="00446E36"/>
    <w:rsid w:val="004475E8"/>
    <w:rsid w:val="004500C4"/>
    <w:rsid w:val="00450737"/>
    <w:rsid w:val="0045083E"/>
    <w:rsid w:val="004533CB"/>
    <w:rsid w:val="00453529"/>
    <w:rsid w:val="004536C0"/>
    <w:rsid w:val="00454C04"/>
    <w:rsid w:val="00454E37"/>
    <w:rsid w:val="0045557C"/>
    <w:rsid w:val="004567D0"/>
    <w:rsid w:val="00457375"/>
    <w:rsid w:val="004612D4"/>
    <w:rsid w:val="004612D7"/>
    <w:rsid w:val="00461751"/>
    <w:rsid w:val="00461FE9"/>
    <w:rsid w:val="00462183"/>
    <w:rsid w:val="0046267B"/>
    <w:rsid w:val="00463280"/>
    <w:rsid w:val="004650C8"/>
    <w:rsid w:val="004652C9"/>
    <w:rsid w:val="004654DD"/>
    <w:rsid w:val="0046594B"/>
    <w:rsid w:val="00467935"/>
    <w:rsid w:val="004704B5"/>
    <w:rsid w:val="004743A7"/>
    <w:rsid w:val="00474576"/>
    <w:rsid w:val="0047554C"/>
    <w:rsid w:val="00475B00"/>
    <w:rsid w:val="00476BB8"/>
    <w:rsid w:val="0047742D"/>
    <w:rsid w:val="004777E9"/>
    <w:rsid w:val="00481A00"/>
    <w:rsid w:val="00482A01"/>
    <w:rsid w:val="004843E6"/>
    <w:rsid w:val="004848F3"/>
    <w:rsid w:val="00484FEA"/>
    <w:rsid w:val="00486C0F"/>
    <w:rsid w:val="0048705A"/>
    <w:rsid w:val="00487DC4"/>
    <w:rsid w:val="004900E6"/>
    <w:rsid w:val="00490F94"/>
    <w:rsid w:val="004935D2"/>
    <w:rsid w:val="00494FD2"/>
    <w:rsid w:val="004953B2"/>
    <w:rsid w:val="00495786"/>
    <w:rsid w:val="00496F60"/>
    <w:rsid w:val="00496FD3"/>
    <w:rsid w:val="00497180"/>
    <w:rsid w:val="004A03B2"/>
    <w:rsid w:val="004A0DBC"/>
    <w:rsid w:val="004A1460"/>
    <w:rsid w:val="004A2094"/>
    <w:rsid w:val="004A26B2"/>
    <w:rsid w:val="004A38DA"/>
    <w:rsid w:val="004A3DAA"/>
    <w:rsid w:val="004A4D08"/>
    <w:rsid w:val="004A5505"/>
    <w:rsid w:val="004A6610"/>
    <w:rsid w:val="004A6A5A"/>
    <w:rsid w:val="004A6BC5"/>
    <w:rsid w:val="004B035E"/>
    <w:rsid w:val="004B0757"/>
    <w:rsid w:val="004B0D5D"/>
    <w:rsid w:val="004B2EF5"/>
    <w:rsid w:val="004B35F9"/>
    <w:rsid w:val="004B3731"/>
    <w:rsid w:val="004B4866"/>
    <w:rsid w:val="004C17F8"/>
    <w:rsid w:val="004C394A"/>
    <w:rsid w:val="004C698D"/>
    <w:rsid w:val="004C7485"/>
    <w:rsid w:val="004D15E8"/>
    <w:rsid w:val="004D2BD4"/>
    <w:rsid w:val="004D39A1"/>
    <w:rsid w:val="004D3AB1"/>
    <w:rsid w:val="004D400F"/>
    <w:rsid w:val="004D52C6"/>
    <w:rsid w:val="004D5588"/>
    <w:rsid w:val="004D6F34"/>
    <w:rsid w:val="004D742F"/>
    <w:rsid w:val="004D7D68"/>
    <w:rsid w:val="004D7DF7"/>
    <w:rsid w:val="004E03C9"/>
    <w:rsid w:val="004E055C"/>
    <w:rsid w:val="004E2220"/>
    <w:rsid w:val="004E22A7"/>
    <w:rsid w:val="004E2A4E"/>
    <w:rsid w:val="004E326D"/>
    <w:rsid w:val="004E3A1F"/>
    <w:rsid w:val="004E3B69"/>
    <w:rsid w:val="004E4AAD"/>
    <w:rsid w:val="004E5BB3"/>
    <w:rsid w:val="004E5C42"/>
    <w:rsid w:val="004E6987"/>
    <w:rsid w:val="004E740D"/>
    <w:rsid w:val="004E7980"/>
    <w:rsid w:val="004E7D07"/>
    <w:rsid w:val="004F1782"/>
    <w:rsid w:val="004F19C6"/>
    <w:rsid w:val="004F33A2"/>
    <w:rsid w:val="004F36D7"/>
    <w:rsid w:val="004F3E33"/>
    <w:rsid w:val="004F4443"/>
    <w:rsid w:val="004F46C7"/>
    <w:rsid w:val="004F529F"/>
    <w:rsid w:val="004F6578"/>
    <w:rsid w:val="004F68C7"/>
    <w:rsid w:val="004F6A08"/>
    <w:rsid w:val="004F6E5A"/>
    <w:rsid w:val="004F710B"/>
    <w:rsid w:val="004F76E3"/>
    <w:rsid w:val="004F782E"/>
    <w:rsid w:val="004F79FC"/>
    <w:rsid w:val="005019EF"/>
    <w:rsid w:val="00502462"/>
    <w:rsid w:val="00502CBF"/>
    <w:rsid w:val="005031E2"/>
    <w:rsid w:val="00503466"/>
    <w:rsid w:val="00503AC7"/>
    <w:rsid w:val="00504179"/>
    <w:rsid w:val="00504F62"/>
    <w:rsid w:val="005050B9"/>
    <w:rsid w:val="00505D48"/>
    <w:rsid w:val="00507A4A"/>
    <w:rsid w:val="00510AE8"/>
    <w:rsid w:val="00511433"/>
    <w:rsid w:val="00511E78"/>
    <w:rsid w:val="00512D93"/>
    <w:rsid w:val="00512E57"/>
    <w:rsid w:val="005137C7"/>
    <w:rsid w:val="00513F09"/>
    <w:rsid w:val="0051552F"/>
    <w:rsid w:val="005155AA"/>
    <w:rsid w:val="0051771D"/>
    <w:rsid w:val="00520485"/>
    <w:rsid w:val="0052066C"/>
    <w:rsid w:val="0052378D"/>
    <w:rsid w:val="00523C91"/>
    <w:rsid w:val="00523F36"/>
    <w:rsid w:val="00524807"/>
    <w:rsid w:val="00525144"/>
    <w:rsid w:val="00525BA1"/>
    <w:rsid w:val="00526272"/>
    <w:rsid w:val="0052663E"/>
    <w:rsid w:val="0052673F"/>
    <w:rsid w:val="0052726C"/>
    <w:rsid w:val="00527454"/>
    <w:rsid w:val="00530D18"/>
    <w:rsid w:val="00530E9A"/>
    <w:rsid w:val="00531ED1"/>
    <w:rsid w:val="00532AE0"/>
    <w:rsid w:val="00534772"/>
    <w:rsid w:val="005349B4"/>
    <w:rsid w:val="00535410"/>
    <w:rsid w:val="005354E7"/>
    <w:rsid w:val="00535591"/>
    <w:rsid w:val="005365E9"/>
    <w:rsid w:val="005369F6"/>
    <w:rsid w:val="00536CB5"/>
    <w:rsid w:val="00536F54"/>
    <w:rsid w:val="00537F9E"/>
    <w:rsid w:val="0054029B"/>
    <w:rsid w:val="00540829"/>
    <w:rsid w:val="00542227"/>
    <w:rsid w:val="005423B2"/>
    <w:rsid w:val="00543112"/>
    <w:rsid w:val="00543585"/>
    <w:rsid w:val="00544C40"/>
    <w:rsid w:val="0054505C"/>
    <w:rsid w:val="005454CF"/>
    <w:rsid w:val="00545E0B"/>
    <w:rsid w:val="00546140"/>
    <w:rsid w:val="00547DF0"/>
    <w:rsid w:val="0055090D"/>
    <w:rsid w:val="00551A11"/>
    <w:rsid w:val="00551BF6"/>
    <w:rsid w:val="0055305A"/>
    <w:rsid w:val="00554AFC"/>
    <w:rsid w:val="00555411"/>
    <w:rsid w:val="00555AA2"/>
    <w:rsid w:val="00561446"/>
    <w:rsid w:val="0056323F"/>
    <w:rsid w:val="005635EE"/>
    <w:rsid w:val="00563E6E"/>
    <w:rsid w:val="00563F45"/>
    <w:rsid w:val="005668FF"/>
    <w:rsid w:val="0056697D"/>
    <w:rsid w:val="00567C5D"/>
    <w:rsid w:val="00571193"/>
    <w:rsid w:val="005716B3"/>
    <w:rsid w:val="00571819"/>
    <w:rsid w:val="0057204B"/>
    <w:rsid w:val="005724AC"/>
    <w:rsid w:val="00572677"/>
    <w:rsid w:val="0057309E"/>
    <w:rsid w:val="0057348D"/>
    <w:rsid w:val="0057350F"/>
    <w:rsid w:val="005736CD"/>
    <w:rsid w:val="00573854"/>
    <w:rsid w:val="0057609E"/>
    <w:rsid w:val="005800EE"/>
    <w:rsid w:val="00580153"/>
    <w:rsid w:val="005802A8"/>
    <w:rsid w:val="00580B8A"/>
    <w:rsid w:val="00581DAB"/>
    <w:rsid w:val="005826EF"/>
    <w:rsid w:val="00582E79"/>
    <w:rsid w:val="005832A9"/>
    <w:rsid w:val="00583905"/>
    <w:rsid w:val="00583E5C"/>
    <w:rsid w:val="00584527"/>
    <w:rsid w:val="00586366"/>
    <w:rsid w:val="005863B6"/>
    <w:rsid w:val="00586B11"/>
    <w:rsid w:val="00587136"/>
    <w:rsid w:val="0059085E"/>
    <w:rsid w:val="00591684"/>
    <w:rsid w:val="00591834"/>
    <w:rsid w:val="00591CBC"/>
    <w:rsid w:val="00591EE1"/>
    <w:rsid w:val="005929A2"/>
    <w:rsid w:val="00592D86"/>
    <w:rsid w:val="005935AC"/>
    <w:rsid w:val="00593661"/>
    <w:rsid w:val="0059430F"/>
    <w:rsid w:val="005946A3"/>
    <w:rsid w:val="00594726"/>
    <w:rsid w:val="00594837"/>
    <w:rsid w:val="00595B9A"/>
    <w:rsid w:val="00595BCE"/>
    <w:rsid w:val="00595C75"/>
    <w:rsid w:val="00595CEF"/>
    <w:rsid w:val="00596E26"/>
    <w:rsid w:val="0059790C"/>
    <w:rsid w:val="005A0D75"/>
    <w:rsid w:val="005A0E39"/>
    <w:rsid w:val="005A0E56"/>
    <w:rsid w:val="005A1085"/>
    <w:rsid w:val="005A1132"/>
    <w:rsid w:val="005A118C"/>
    <w:rsid w:val="005A2361"/>
    <w:rsid w:val="005A2B87"/>
    <w:rsid w:val="005A42F8"/>
    <w:rsid w:val="005A48B9"/>
    <w:rsid w:val="005A4F34"/>
    <w:rsid w:val="005A65D6"/>
    <w:rsid w:val="005A68B0"/>
    <w:rsid w:val="005A69D7"/>
    <w:rsid w:val="005A710D"/>
    <w:rsid w:val="005A7B25"/>
    <w:rsid w:val="005B11D5"/>
    <w:rsid w:val="005B2289"/>
    <w:rsid w:val="005B33E2"/>
    <w:rsid w:val="005B3698"/>
    <w:rsid w:val="005B38B3"/>
    <w:rsid w:val="005B4AC3"/>
    <w:rsid w:val="005B5719"/>
    <w:rsid w:val="005B67AA"/>
    <w:rsid w:val="005B6D72"/>
    <w:rsid w:val="005B6F91"/>
    <w:rsid w:val="005C0E43"/>
    <w:rsid w:val="005C1393"/>
    <w:rsid w:val="005C21D8"/>
    <w:rsid w:val="005C24B1"/>
    <w:rsid w:val="005C2C44"/>
    <w:rsid w:val="005C3504"/>
    <w:rsid w:val="005C3908"/>
    <w:rsid w:val="005C5EDF"/>
    <w:rsid w:val="005C7454"/>
    <w:rsid w:val="005C747A"/>
    <w:rsid w:val="005C7EDF"/>
    <w:rsid w:val="005D0C57"/>
    <w:rsid w:val="005D1170"/>
    <w:rsid w:val="005D2E32"/>
    <w:rsid w:val="005D3327"/>
    <w:rsid w:val="005D432F"/>
    <w:rsid w:val="005D4DB7"/>
    <w:rsid w:val="005D4EA5"/>
    <w:rsid w:val="005D66AA"/>
    <w:rsid w:val="005D72D7"/>
    <w:rsid w:val="005D7D9E"/>
    <w:rsid w:val="005E009E"/>
    <w:rsid w:val="005E12D4"/>
    <w:rsid w:val="005E1A0D"/>
    <w:rsid w:val="005E1B96"/>
    <w:rsid w:val="005E1C1D"/>
    <w:rsid w:val="005E27EB"/>
    <w:rsid w:val="005E3355"/>
    <w:rsid w:val="005E335B"/>
    <w:rsid w:val="005E3DF3"/>
    <w:rsid w:val="005E4FEF"/>
    <w:rsid w:val="005E5477"/>
    <w:rsid w:val="005E59A7"/>
    <w:rsid w:val="005E5F1F"/>
    <w:rsid w:val="005F06C9"/>
    <w:rsid w:val="005F1417"/>
    <w:rsid w:val="005F169D"/>
    <w:rsid w:val="005F2387"/>
    <w:rsid w:val="005F2447"/>
    <w:rsid w:val="005F2851"/>
    <w:rsid w:val="005F3877"/>
    <w:rsid w:val="005F4578"/>
    <w:rsid w:val="005F524D"/>
    <w:rsid w:val="005F5C3E"/>
    <w:rsid w:val="005F5E79"/>
    <w:rsid w:val="005F63E4"/>
    <w:rsid w:val="005F7175"/>
    <w:rsid w:val="005F72C9"/>
    <w:rsid w:val="0060026E"/>
    <w:rsid w:val="00601356"/>
    <w:rsid w:val="006014C7"/>
    <w:rsid w:val="00601A13"/>
    <w:rsid w:val="00601BB6"/>
    <w:rsid w:val="0060241B"/>
    <w:rsid w:val="006026AC"/>
    <w:rsid w:val="00602808"/>
    <w:rsid w:val="006033C8"/>
    <w:rsid w:val="0060395D"/>
    <w:rsid w:val="006039B1"/>
    <w:rsid w:val="00604111"/>
    <w:rsid w:val="00606100"/>
    <w:rsid w:val="00606225"/>
    <w:rsid w:val="00606C28"/>
    <w:rsid w:val="006075BD"/>
    <w:rsid w:val="00612512"/>
    <w:rsid w:val="006143CA"/>
    <w:rsid w:val="0061503A"/>
    <w:rsid w:val="006154A6"/>
    <w:rsid w:val="00616411"/>
    <w:rsid w:val="00617EC5"/>
    <w:rsid w:val="00617F82"/>
    <w:rsid w:val="0062028A"/>
    <w:rsid w:val="00620583"/>
    <w:rsid w:val="00620911"/>
    <w:rsid w:val="00621281"/>
    <w:rsid w:val="00622069"/>
    <w:rsid w:val="006224A7"/>
    <w:rsid w:val="006227F1"/>
    <w:rsid w:val="00623357"/>
    <w:rsid w:val="006243B8"/>
    <w:rsid w:val="00625386"/>
    <w:rsid w:val="00625F13"/>
    <w:rsid w:val="00625FA9"/>
    <w:rsid w:val="00626996"/>
    <w:rsid w:val="006317CD"/>
    <w:rsid w:val="00631BE9"/>
    <w:rsid w:val="00632174"/>
    <w:rsid w:val="0063233C"/>
    <w:rsid w:val="00632DE9"/>
    <w:rsid w:val="00633DC3"/>
    <w:rsid w:val="0063452F"/>
    <w:rsid w:val="00635094"/>
    <w:rsid w:val="0063656E"/>
    <w:rsid w:val="00637B34"/>
    <w:rsid w:val="00640015"/>
    <w:rsid w:val="00642017"/>
    <w:rsid w:val="00644896"/>
    <w:rsid w:val="00644AE1"/>
    <w:rsid w:val="00645A3B"/>
    <w:rsid w:val="006479E8"/>
    <w:rsid w:val="00650968"/>
    <w:rsid w:val="00650B96"/>
    <w:rsid w:val="00651EB8"/>
    <w:rsid w:val="00651F9D"/>
    <w:rsid w:val="00654130"/>
    <w:rsid w:val="00655346"/>
    <w:rsid w:val="0065539F"/>
    <w:rsid w:val="006567E8"/>
    <w:rsid w:val="0065689F"/>
    <w:rsid w:val="00657161"/>
    <w:rsid w:val="0065721F"/>
    <w:rsid w:val="00657265"/>
    <w:rsid w:val="00661B1E"/>
    <w:rsid w:val="00663549"/>
    <w:rsid w:val="00663817"/>
    <w:rsid w:val="0066455B"/>
    <w:rsid w:val="00665CF0"/>
    <w:rsid w:val="0066639C"/>
    <w:rsid w:val="00666BF9"/>
    <w:rsid w:val="00666CDE"/>
    <w:rsid w:val="00667514"/>
    <w:rsid w:val="00667F65"/>
    <w:rsid w:val="00670F47"/>
    <w:rsid w:val="006710A7"/>
    <w:rsid w:val="00671250"/>
    <w:rsid w:val="00671270"/>
    <w:rsid w:val="006717CE"/>
    <w:rsid w:val="00671D9B"/>
    <w:rsid w:val="006720A3"/>
    <w:rsid w:val="00672222"/>
    <w:rsid w:val="006722AC"/>
    <w:rsid w:val="00672D5D"/>
    <w:rsid w:val="00672DFA"/>
    <w:rsid w:val="00672EC9"/>
    <w:rsid w:val="0067327C"/>
    <w:rsid w:val="00674CCB"/>
    <w:rsid w:val="00674D6C"/>
    <w:rsid w:val="006759C5"/>
    <w:rsid w:val="00676A33"/>
    <w:rsid w:val="0067735B"/>
    <w:rsid w:val="00677561"/>
    <w:rsid w:val="006812A5"/>
    <w:rsid w:val="00681A58"/>
    <w:rsid w:val="00681D56"/>
    <w:rsid w:val="00681FD5"/>
    <w:rsid w:val="0068201C"/>
    <w:rsid w:val="00682B13"/>
    <w:rsid w:val="006833B1"/>
    <w:rsid w:val="00685383"/>
    <w:rsid w:val="006861B5"/>
    <w:rsid w:val="006863F2"/>
    <w:rsid w:val="0068692C"/>
    <w:rsid w:val="00687710"/>
    <w:rsid w:val="00687D42"/>
    <w:rsid w:val="0069029C"/>
    <w:rsid w:val="00693072"/>
    <w:rsid w:val="00694AB3"/>
    <w:rsid w:val="00695442"/>
    <w:rsid w:val="006956AF"/>
    <w:rsid w:val="00695F1E"/>
    <w:rsid w:val="00696415"/>
    <w:rsid w:val="00697A25"/>
    <w:rsid w:val="006A0185"/>
    <w:rsid w:val="006A06B7"/>
    <w:rsid w:val="006A0869"/>
    <w:rsid w:val="006A0F1D"/>
    <w:rsid w:val="006A29EB"/>
    <w:rsid w:val="006A321F"/>
    <w:rsid w:val="006A3EE5"/>
    <w:rsid w:val="006A3F2F"/>
    <w:rsid w:val="006A4B61"/>
    <w:rsid w:val="006A52A8"/>
    <w:rsid w:val="006A5F1C"/>
    <w:rsid w:val="006A618A"/>
    <w:rsid w:val="006A6975"/>
    <w:rsid w:val="006A6C17"/>
    <w:rsid w:val="006A7043"/>
    <w:rsid w:val="006A7608"/>
    <w:rsid w:val="006A78AA"/>
    <w:rsid w:val="006A7FAD"/>
    <w:rsid w:val="006B1B75"/>
    <w:rsid w:val="006B25D9"/>
    <w:rsid w:val="006B2A03"/>
    <w:rsid w:val="006B41DA"/>
    <w:rsid w:val="006B4EF5"/>
    <w:rsid w:val="006B578D"/>
    <w:rsid w:val="006B5966"/>
    <w:rsid w:val="006B5E06"/>
    <w:rsid w:val="006B6900"/>
    <w:rsid w:val="006B7C32"/>
    <w:rsid w:val="006C1501"/>
    <w:rsid w:val="006C221C"/>
    <w:rsid w:val="006C27F3"/>
    <w:rsid w:val="006C3146"/>
    <w:rsid w:val="006C5B30"/>
    <w:rsid w:val="006C5BD4"/>
    <w:rsid w:val="006C6171"/>
    <w:rsid w:val="006C65B2"/>
    <w:rsid w:val="006C6715"/>
    <w:rsid w:val="006C6BC7"/>
    <w:rsid w:val="006D07E1"/>
    <w:rsid w:val="006D08A6"/>
    <w:rsid w:val="006D10D2"/>
    <w:rsid w:val="006D1D81"/>
    <w:rsid w:val="006D4334"/>
    <w:rsid w:val="006D4F92"/>
    <w:rsid w:val="006D6046"/>
    <w:rsid w:val="006D6212"/>
    <w:rsid w:val="006D743F"/>
    <w:rsid w:val="006E0C88"/>
    <w:rsid w:val="006E1120"/>
    <w:rsid w:val="006E18A8"/>
    <w:rsid w:val="006E1C83"/>
    <w:rsid w:val="006E1F1E"/>
    <w:rsid w:val="006E2558"/>
    <w:rsid w:val="006E25F2"/>
    <w:rsid w:val="006E2AB7"/>
    <w:rsid w:val="006E2F8A"/>
    <w:rsid w:val="006E32A0"/>
    <w:rsid w:val="006E4E4E"/>
    <w:rsid w:val="006E5F40"/>
    <w:rsid w:val="006E6C3A"/>
    <w:rsid w:val="006E6F2F"/>
    <w:rsid w:val="006F02B4"/>
    <w:rsid w:val="006F0810"/>
    <w:rsid w:val="006F4E03"/>
    <w:rsid w:val="006F5422"/>
    <w:rsid w:val="006F6378"/>
    <w:rsid w:val="006F76C6"/>
    <w:rsid w:val="00700137"/>
    <w:rsid w:val="007008CA"/>
    <w:rsid w:val="00700EEE"/>
    <w:rsid w:val="007010A9"/>
    <w:rsid w:val="007018AB"/>
    <w:rsid w:val="007028BF"/>
    <w:rsid w:val="00702F84"/>
    <w:rsid w:val="007033BB"/>
    <w:rsid w:val="00703802"/>
    <w:rsid w:val="00703AD2"/>
    <w:rsid w:val="00704B67"/>
    <w:rsid w:val="00706B6D"/>
    <w:rsid w:val="00707071"/>
    <w:rsid w:val="00707185"/>
    <w:rsid w:val="00707E70"/>
    <w:rsid w:val="00710B52"/>
    <w:rsid w:val="007122F6"/>
    <w:rsid w:val="0071516A"/>
    <w:rsid w:val="007160B2"/>
    <w:rsid w:val="007162AB"/>
    <w:rsid w:val="00716760"/>
    <w:rsid w:val="007172C6"/>
    <w:rsid w:val="00717566"/>
    <w:rsid w:val="007200F0"/>
    <w:rsid w:val="0072144D"/>
    <w:rsid w:val="007220B0"/>
    <w:rsid w:val="007232F5"/>
    <w:rsid w:val="00724DF9"/>
    <w:rsid w:val="007252D6"/>
    <w:rsid w:val="00725CE9"/>
    <w:rsid w:val="00725DBA"/>
    <w:rsid w:val="007271BD"/>
    <w:rsid w:val="00727532"/>
    <w:rsid w:val="007277B2"/>
    <w:rsid w:val="00730362"/>
    <w:rsid w:val="00730A60"/>
    <w:rsid w:val="00731EA0"/>
    <w:rsid w:val="00732B12"/>
    <w:rsid w:val="00732D08"/>
    <w:rsid w:val="00732FE5"/>
    <w:rsid w:val="00734A0C"/>
    <w:rsid w:val="0073697D"/>
    <w:rsid w:val="00737F27"/>
    <w:rsid w:val="00737FBE"/>
    <w:rsid w:val="00740458"/>
    <w:rsid w:val="00740DE7"/>
    <w:rsid w:val="007418E2"/>
    <w:rsid w:val="00744FF0"/>
    <w:rsid w:val="0074599C"/>
    <w:rsid w:val="00745E60"/>
    <w:rsid w:val="007474A3"/>
    <w:rsid w:val="00750682"/>
    <w:rsid w:val="00750CB9"/>
    <w:rsid w:val="00750E32"/>
    <w:rsid w:val="00751857"/>
    <w:rsid w:val="007521DC"/>
    <w:rsid w:val="007528B0"/>
    <w:rsid w:val="00756D54"/>
    <w:rsid w:val="00760929"/>
    <w:rsid w:val="007619A3"/>
    <w:rsid w:val="00761E91"/>
    <w:rsid w:val="00763725"/>
    <w:rsid w:val="0076560F"/>
    <w:rsid w:val="0076730F"/>
    <w:rsid w:val="0076762B"/>
    <w:rsid w:val="00767B43"/>
    <w:rsid w:val="007702B9"/>
    <w:rsid w:val="007709FE"/>
    <w:rsid w:val="00770EF5"/>
    <w:rsid w:val="007737EC"/>
    <w:rsid w:val="00773B7A"/>
    <w:rsid w:val="00773D5B"/>
    <w:rsid w:val="007746BC"/>
    <w:rsid w:val="00774D1B"/>
    <w:rsid w:val="00774FA1"/>
    <w:rsid w:val="00775197"/>
    <w:rsid w:val="007754ED"/>
    <w:rsid w:val="00781056"/>
    <w:rsid w:val="00781618"/>
    <w:rsid w:val="00781646"/>
    <w:rsid w:val="00781E00"/>
    <w:rsid w:val="00782472"/>
    <w:rsid w:val="007826CD"/>
    <w:rsid w:val="007838B4"/>
    <w:rsid w:val="00784C5F"/>
    <w:rsid w:val="00784FAC"/>
    <w:rsid w:val="00786368"/>
    <w:rsid w:val="00786E9C"/>
    <w:rsid w:val="007873E0"/>
    <w:rsid w:val="00787CFB"/>
    <w:rsid w:val="00787E55"/>
    <w:rsid w:val="00790F1A"/>
    <w:rsid w:val="00793408"/>
    <w:rsid w:val="0079439C"/>
    <w:rsid w:val="00797386"/>
    <w:rsid w:val="00797F67"/>
    <w:rsid w:val="007A0968"/>
    <w:rsid w:val="007A13CA"/>
    <w:rsid w:val="007A1B9C"/>
    <w:rsid w:val="007A1EA4"/>
    <w:rsid w:val="007A3AD9"/>
    <w:rsid w:val="007A60D2"/>
    <w:rsid w:val="007A622F"/>
    <w:rsid w:val="007A686B"/>
    <w:rsid w:val="007B1241"/>
    <w:rsid w:val="007B1E79"/>
    <w:rsid w:val="007B1F73"/>
    <w:rsid w:val="007B3606"/>
    <w:rsid w:val="007B7295"/>
    <w:rsid w:val="007B7923"/>
    <w:rsid w:val="007B79A6"/>
    <w:rsid w:val="007C055F"/>
    <w:rsid w:val="007C220C"/>
    <w:rsid w:val="007C2542"/>
    <w:rsid w:val="007C26DF"/>
    <w:rsid w:val="007C282E"/>
    <w:rsid w:val="007C33C2"/>
    <w:rsid w:val="007C3FC7"/>
    <w:rsid w:val="007C430A"/>
    <w:rsid w:val="007C47C4"/>
    <w:rsid w:val="007C4A85"/>
    <w:rsid w:val="007C5AAA"/>
    <w:rsid w:val="007C5D6C"/>
    <w:rsid w:val="007C6D2B"/>
    <w:rsid w:val="007C7402"/>
    <w:rsid w:val="007D006C"/>
    <w:rsid w:val="007D0B86"/>
    <w:rsid w:val="007D0E3C"/>
    <w:rsid w:val="007D1B7E"/>
    <w:rsid w:val="007D1CF2"/>
    <w:rsid w:val="007D1CFB"/>
    <w:rsid w:val="007D2EBF"/>
    <w:rsid w:val="007D33B1"/>
    <w:rsid w:val="007D4080"/>
    <w:rsid w:val="007D4CE3"/>
    <w:rsid w:val="007D5335"/>
    <w:rsid w:val="007D6B2A"/>
    <w:rsid w:val="007D7868"/>
    <w:rsid w:val="007D7A13"/>
    <w:rsid w:val="007E08BF"/>
    <w:rsid w:val="007E0C3D"/>
    <w:rsid w:val="007E1095"/>
    <w:rsid w:val="007E4332"/>
    <w:rsid w:val="007E4F1D"/>
    <w:rsid w:val="007E5979"/>
    <w:rsid w:val="007E5B46"/>
    <w:rsid w:val="007E7013"/>
    <w:rsid w:val="007F046E"/>
    <w:rsid w:val="007F0886"/>
    <w:rsid w:val="007F15F3"/>
    <w:rsid w:val="007F1880"/>
    <w:rsid w:val="007F2186"/>
    <w:rsid w:val="007F2476"/>
    <w:rsid w:val="007F251D"/>
    <w:rsid w:val="007F3432"/>
    <w:rsid w:val="007F3768"/>
    <w:rsid w:val="007F3AC7"/>
    <w:rsid w:val="007F4959"/>
    <w:rsid w:val="007F529E"/>
    <w:rsid w:val="007F57F2"/>
    <w:rsid w:val="007F63CC"/>
    <w:rsid w:val="007F7417"/>
    <w:rsid w:val="007F7C54"/>
    <w:rsid w:val="00800A37"/>
    <w:rsid w:val="00801BFA"/>
    <w:rsid w:val="00801E63"/>
    <w:rsid w:val="008026D1"/>
    <w:rsid w:val="0080282D"/>
    <w:rsid w:val="00803036"/>
    <w:rsid w:val="0080388F"/>
    <w:rsid w:val="00803F00"/>
    <w:rsid w:val="008041A2"/>
    <w:rsid w:val="00805C97"/>
    <w:rsid w:val="008101EA"/>
    <w:rsid w:val="0081098A"/>
    <w:rsid w:val="00811055"/>
    <w:rsid w:val="00811118"/>
    <w:rsid w:val="0081145A"/>
    <w:rsid w:val="008124CB"/>
    <w:rsid w:val="00812665"/>
    <w:rsid w:val="00813638"/>
    <w:rsid w:val="008139EE"/>
    <w:rsid w:val="00815117"/>
    <w:rsid w:val="00816459"/>
    <w:rsid w:val="008164E1"/>
    <w:rsid w:val="00816CD5"/>
    <w:rsid w:val="00817468"/>
    <w:rsid w:val="008179B3"/>
    <w:rsid w:val="00817FCA"/>
    <w:rsid w:val="008202E7"/>
    <w:rsid w:val="008203CA"/>
    <w:rsid w:val="008207C1"/>
    <w:rsid w:val="008209FA"/>
    <w:rsid w:val="00822E7E"/>
    <w:rsid w:val="008239E1"/>
    <w:rsid w:val="008251F2"/>
    <w:rsid w:val="00826701"/>
    <w:rsid w:val="008269FA"/>
    <w:rsid w:val="00826B43"/>
    <w:rsid w:val="00826C6A"/>
    <w:rsid w:val="00827637"/>
    <w:rsid w:val="00830342"/>
    <w:rsid w:val="00831762"/>
    <w:rsid w:val="008319E8"/>
    <w:rsid w:val="00831A41"/>
    <w:rsid w:val="008323C1"/>
    <w:rsid w:val="008331D9"/>
    <w:rsid w:val="0083345D"/>
    <w:rsid w:val="00834463"/>
    <w:rsid w:val="008344CF"/>
    <w:rsid w:val="008362B7"/>
    <w:rsid w:val="0083630B"/>
    <w:rsid w:val="0083641D"/>
    <w:rsid w:val="008367EF"/>
    <w:rsid w:val="00836887"/>
    <w:rsid w:val="00836B1F"/>
    <w:rsid w:val="00836B64"/>
    <w:rsid w:val="00837A57"/>
    <w:rsid w:val="00840F6A"/>
    <w:rsid w:val="00841BBC"/>
    <w:rsid w:val="00842D4F"/>
    <w:rsid w:val="00843B5E"/>
    <w:rsid w:val="008446AC"/>
    <w:rsid w:val="0084650E"/>
    <w:rsid w:val="0084653D"/>
    <w:rsid w:val="008465FA"/>
    <w:rsid w:val="00846626"/>
    <w:rsid w:val="00847445"/>
    <w:rsid w:val="008509D6"/>
    <w:rsid w:val="008512CF"/>
    <w:rsid w:val="0085225F"/>
    <w:rsid w:val="0085258C"/>
    <w:rsid w:val="00852A1F"/>
    <w:rsid w:val="0085365B"/>
    <w:rsid w:val="0085451C"/>
    <w:rsid w:val="008548C7"/>
    <w:rsid w:val="00854925"/>
    <w:rsid w:val="00854A02"/>
    <w:rsid w:val="00857EF2"/>
    <w:rsid w:val="0086060B"/>
    <w:rsid w:val="008615CE"/>
    <w:rsid w:val="00862E84"/>
    <w:rsid w:val="00863253"/>
    <w:rsid w:val="0086348B"/>
    <w:rsid w:val="00863A27"/>
    <w:rsid w:val="008640E4"/>
    <w:rsid w:val="008666C4"/>
    <w:rsid w:val="008708BB"/>
    <w:rsid w:val="00870A1B"/>
    <w:rsid w:val="00870C45"/>
    <w:rsid w:val="0087127D"/>
    <w:rsid w:val="00871953"/>
    <w:rsid w:val="0087272E"/>
    <w:rsid w:val="008738D2"/>
    <w:rsid w:val="0087562D"/>
    <w:rsid w:val="008760C9"/>
    <w:rsid w:val="0087625E"/>
    <w:rsid w:val="0087657B"/>
    <w:rsid w:val="00877029"/>
    <w:rsid w:val="0087762E"/>
    <w:rsid w:val="0088045A"/>
    <w:rsid w:val="00880654"/>
    <w:rsid w:val="00881D80"/>
    <w:rsid w:val="008825F3"/>
    <w:rsid w:val="00882D3E"/>
    <w:rsid w:val="0088302A"/>
    <w:rsid w:val="008832AD"/>
    <w:rsid w:val="008833C2"/>
    <w:rsid w:val="00883535"/>
    <w:rsid w:val="00883FBA"/>
    <w:rsid w:val="00884422"/>
    <w:rsid w:val="00884F90"/>
    <w:rsid w:val="00885086"/>
    <w:rsid w:val="00885269"/>
    <w:rsid w:val="00885B47"/>
    <w:rsid w:val="00885CBA"/>
    <w:rsid w:val="0088611A"/>
    <w:rsid w:val="008863CF"/>
    <w:rsid w:val="00886BD4"/>
    <w:rsid w:val="00886D87"/>
    <w:rsid w:val="00887018"/>
    <w:rsid w:val="00887378"/>
    <w:rsid w:val="008878EE"/>
    <w:rsid w:val="008908DA"/>
    <w:rsid w:val="00891C4C"/>
    <w:rsid w:val="0089271C"/>
    <w:rsid w:val="00892B53"/>
    <w:rsid w:val="00895D47"/>
    <w:rsid w:val="008965E3"/>
    <w:rsid w:val="00896BAF"/>
    <w:rsid w:val="00897124"/>
    <w:rsid w:val="00897E6F"/>
    <w:rsid w:val="00897FB1"/>
    <w:rsid w:val="008A039B"/>
    <w:rsid w:val="008A1248"/>
    <w:rsid w:val="008A1F41"/>
    <w:rsid w:val="008A225F"/>
    <w:rsid w:val="008A2907"/>
    <w:rsid w:val="008A4070"/>
    <w:rsid w:val="008A49BC"/>
    <w:rsid w:val="008A5006"/>
    <w:rsid w:val="008A50F5"/>
    <w:rsid w:val="008A52DE"/>
    <w:rsid w:val="008A56E0"/>
    <w:rsid w:val="008A6B42"/>
    <w:rsid w:val="008A6C22"/>
    <w:rsid w:val="008A73FB"/>
    <w:rsid w:val="008B0719"/>
    <w:rsid w:val="008B10A9"/>
    <w:rsid w:val="008B25BC"/>
    <w:rsid w:val="008B27DB"/>
    <w:rsid w:val="008B388C"/>
    <w:rsid w:val="008B3993"/>
    <w:rsid w:val="008B39AD"/>
    <w:rsid w:val="008B3A8F"/>
    <w:rsid w:val="008B4195"/>
    <w:rsid w:val="008B4787"/>
    <w:rsid w:val="008B4D06"/>
    <w:rsid w:val="008B5D67"/>
    <w:rsid w:val="008B5F14"/>
    <w:rsid w:val="008B687B"/>
    <w:rsid w:val="008B7A22"/>
    <w:rsid w:val="008C04CA"/>
    <w:rsid w:val="008C0FF0"/>
    <w:rsid w:val="008C1A01"/>
    <w:rsid w:val="008C1CA6"/>
    <w:rsid w:val="008C1F23"/>
    <w:rsid w:val="008C3517"/>
    <w:rsid w:val="008C3600"/>
    <w:rsid w:val="008C3D69"/>
    <w:rsid w:val="008C4914"/>
    <w:rsid w:val="008C4A63"/>
    <w:rsid w:val="008C758C"/>
    <w:rsid w:val="008C7CFF"/>
    <w:rsid w:val="008C7EA7"/>
    <w:rsid w:val="008D1476"/>
    <w:rsid w:val="008D213F"/>
    <w:rsid w:val="008D3743"/>
    <w:rsid w:val="008D563C"/>
    <w:rsid w:val="008D56FE"/>
    <w:rsid w:val="008D5BE4"/>
    <w:rsid w:val="008D5DE9"/>
    <w:rsid w:val="008D69FE"/>
    <w:rsid w:val="008D6CBE"/>
    <w:rsid w:val="008D6CE2"/>
    <w:rsid w:val="008D6DBE"/>
    <w:rsid w:val="008D6EE6"/>
    <w:rsid w:val="008D7EC0"/>
    <w:rsid w:val="008E0021"/>
    <w:rsid w:val="008E0320"/>
    <w:rsid w:val="008E0AA9"/>
    <w:rsid w:val="008E16E5"/>
    <w:rsid w:val="008E3172"/>
    <w:rsid w:val="008E3730"/>
    <w:rsid w:val="008E4CA2"/>
    <w:rsid w:val="008E4F23"/>
    <w:rsid w:val="008E4FA9"/>
    <w:rsid w:val="008E57E2"/>
    <w:rsid w:val="008E5FC5"/>
    <w:rsid w:val="008E6A1D"/>
    <w:rsid w:val="008F0155"/>
    <w:rsid w:val="008F1FD0"/>
    <w:rsid w:val="008F22A5"/>
    <w:rsid w:val="008F24A0"/>
    <w:rsid w:val="008F2D95"/>
    <w:rsid w:val="008F30D7"/>
    <w:rsid w:val="008F4761"/>
    <w:rsid w:val="008F5061"/>
    <w:rsid w:val="008F5BAB"/>
    <w:rsid w:val="008F5E6C"/>
    <w:rsid w:val="008F6184"/>
    <w:rsid w:val="008F676B"/>
    <w:rsid w:val="008F7FF2"/>
    <w:rsid w:val="00900AF1"/>
    <w:rsid w:val="00902C45"/>
    <w:rsid w:val="00903073"/>
    <w:rsid w:val="00903092"/>
    <w:rsid w:val="00903E1D"/>
    <w:rsid w:val="00904D3D"/>
    <w:rsid w:val="009053A2"/>
    <w:rsid w:val="00905FFE"/>
    <w:rsid w:val="00906B25"/>
    <w:rsid w:val="00906E0E"/>
    <w:rsid w:val="009075E8"/>
    <w:rsid w:val="00907666"/>
    <w:rsid w:val="009106AD"/>
    <w:rsid w:val="00911182"/>
    <w:rsid w:val="0091125C"/>
    <w:rsid w:val="00912D29"/>
    <w:rsid w:val="009141F4"/>
    <w:rsid w:val="0091520A"/>
    <w:rsid w:val="009157A0"/>
    <w:rsid w:val="0091639D"/>
    <w:rsid w:val="0091794C"/>
    <w:rsid w:val="009211C9"/>
    <w:rsid w:val="0092134A"/>
    <w:rsid w:val="00921DD2"/>
    <w:rsid w:val="009223D0"/>
    <w:rsid w:val="00922C8E"/>
    <w:rsid w:val="0092318C"/>
    <w:rsid w:val="00923D9D"/>
    <w:rsid w:val="00924B48"/>
    <w:rsid w:val="00924F4B"/>
    <w:rsid w:val="00925517"/>
    <w:rsid w:val="009255EA"/>
    <w:rsid w:val="0092681E"/>
    <w:rsid w:val="0092694A"/>
    <w:rsid w:val="00926AC0"/>
    <w:rsid w:val="009278F5"/>
    <w:rsid w:val="00927F0A"/>
    <w:rsid w:val="009304FF"/>
    <w:rsid w:val="0093090E"/>
    <w:rsid w:val="00931239"/>
    <w:rsid w:val="0093181E"/>
    <w:rsid w:val="00932420"/>
    <w:rsid w:val="00933E54"/>
    <w:rsid w:val="009340E6"/>
    <w:rsid w:val="009345D4"/>
    <w:rsid w:val="00935E51"/>
    <w:rsid w:val="00936572"/>
    <w:rsid w:val="00936972"/>
    <w:rsid w:val="009370D6"/>
    <w:rsid w:val="0093799C"/>
    <w:rsid w:val="00937FE3"/>
    <w:rsid w:val="00940149"/>
    <w:rsid w:val="009409DD"/>
    <w:rsid w:val="00941450"/>
    <w:rsid w:val="0094166C"/>
    <w:rsid w:val="00944836"/>
    <w:rsid w:val="00944AE8"/>
    <w:rsid w:val="00945A5A"/>
    <w:rsid w:val="00946309"/>
    <w:rsid w:val="009472C0"/>
    <w:rsid w:val="00947C34"/>
    <w:rsid w:val="00947CB2"/>
    <w:rsid w:val="009501BB"/>
    <w:rsid w:val="00951C7F"/>
    <w:rsid w:val="009523A1"/>
    <w:rsid w:val="009528EA"/>
    <w:rsid w:val="0095323F"/>
    <w:rsid w:val="00953A98"/>
    <w:rsid w:val="00953BD6"/>
    <w:rsid w:val="00953FA2"/>
    <w:rsid w:val="00954B13"/>
    <w:rsid w:val="00955546"/>
    <w:rsid w:val="00955861"/>
    <w:rsid w:val="00956754"/>
    <w:rsid w:val="009575EE"/>
    <w:rsid w:val="009603A3"/>
    <w:rsid w:val="009608D7"/>
    <w:rsid w:val="00961EC8"/>
    <w:rsid w:val="009620FD"/>
    <w:rsid w:val="0096280B"/>
    <w:rsid w:val="00962BEA"/>
    <w:rsid w:val="0096363E"/>
    <w:rsid w:val="009636F9"/>
    <w:rsid w:val="00963858"/>
    <w:rsid w:val="00963B2B"/>
    <w:rsid w:val="00963DE1"/>
    <w:rsid w:val="00967529"/>
    <w:rsid w:val="00967677"/>
    <w:rsid w:val="00967C60"/>
    <w:rsid w:val="009729B8"/>
    <w:rsid w:val="00973011"/>
    <w:rsid w:val="009737C2"/>
    <w:rsid w:val="00973B17"/>
    <w:rsid w:val="00973BFB"/>
    <w:rsid w:val="0097424A"/>
    <w:rsid w:val="00976EFD"/>
    <w:rsid w:val="0097718D"/>
    <w:rsid w:val="00977243"/>
    <w:rsid w:val="009800D1"/>
    <w:rsid w:val="0098097F"/>
    <w:rsid w:val="009809E0"/>
    <w:rsid w:val="00981C6C"/>
    <w:rsid w:val="009820A9"/>
    <w:rsid w:val="00982424"/>
    <w:rsid w:val="00982489"/>
    <w:rsid w:val="00982B4F"/>
    <w:rsid w:val="00984A21"/>
    <w:rsid w:val="00985453"/>
    <w:rsid w:val="009863FE"/>
    <w:rsid w:val="00986A72"/>
    <w:rsid w:val="00986C17"/>
    <w:rsid w:val="009870F1"/>
    <w:rsid w:val="009908AC"/>
    <w:rsid w:val="00990EA9"/>
    <w:rsid w:val="009916FA"/>
    <w:rsid w:val="009938E9"/>
    <w:rsid w:val="00993FC0"/>
    <w:rsid w:val="00994B0D"/>
    <w:rsid w:val="00995D93"/>
    <w:rsid w:val="009978F8"/>
    <w:rsid w:val="0099793E"/>
    <w:rsid w:val="00997942"/>
    <w:rsid w:val="00997BF0"/>
    <w:rsid w:val="00997E6D"/>
    <w:rsid w:val="009A020E"/>
    <w:rsid w:val="009A3DEC"/>
    <w:rsid w:val="009A401C"/>
    <w:rsid w:val="009A49C5"/>
    <w:rsid w:val="009A521E"/>
    <w:rsid w:val="009A5262"/>
    <w:rsid w:val="009A6FA4"/>
    <w:rsid w:val="009A757E"/>
    <w:rsid w:val="009B0242"/>
    <w:rsid w:val="009B038D"/>
    <w:rsid w:val="009B3077"/>
    <w:rsid w:val="009B33DF"/>
    <w:rsid w:val="009B3906"/>
    <w:rsid w:val="009B3D61"/>
    <w:rsid w:val="009B4408"/>
    <w:rsid w:val="009B4459"/>
    <w:rsid w:val="009B5E13"/>
    <w:rsid w:val="009B6707"/>
    <w:rsid w:val="009B6837"/>
    <w:rsid w:val="009B70A9"/>
    <w:rsid w:val="009B7588"/>
    <w:rsid w:val="009B75B7"/>
    <w:rsid w:val="009C016C"/>
    <w:rsid w:val="009C0534"/>
    <w:rsid w:val="009C1702"/>
    <w:rsid w:val="009C35BA"/>
    <w:rsid w:val="009C41B2"/>
    <w:rsid w:val="009C429A"/>
    <w:rsid w:val="009C5371"/>
    <w:rsid w:val="009C56FF"/>
    <w:rsid w:val="009C644E"/>
    <w:rsid w:val="009C644F"/>
    <w:rsid w:val="009C69C4"/>
    <w:rsid w:val="009C7E82"/>
    <w:rsid w:val="009D0853"/>
    <w:rsid w:val="009D09EB"/>
    <w:rsid w:val="009D0E22"/>
    <w:rsid w:val="009D197D"/>
    <w:rsid w:val="009D1F4C"/>
    <w:rsid w:val="009D2132"/>
    <w:rsid w:val="009D23CA"/>
    <w:rsid w:val="009D2505"/>
    <w:rsid w:val="009D25D9"/>
    <w:rsid w:val="009D48AE"/>
    <w:rsid w:val="009D493B"/>
    <w:rsid w:val="009D6135"/>
    <w:rsid w:val="009D7694"/>
    <w:rsid w:val="009D7B02"/>
    <w:rsid w:val="009E1307"/>
    <w:rsid w:val="009E2567"/>
    <w:rsid w:val="009E2714"/>
    <w:rsid w:val="009E3D80"/>
    <w:rsid w:val="009E44D8"/>
    <w:rsid w:val="009E5858"/>
    <w:rsid w:val="009E669D"/>
    <w:rsid w:val="009E68E7"/>
    <w:rsid w:val="009E7016"/>
    <w:rsid w:val="009E70BE"/>
    <w:rsid w:val="009F08C7"/>
    <w:rsid w:val="009F0EDA"/>
    <w:rsid w:val="009F1732"/>
    <w:rsid w:val="009F2270"/>
    <w:rsid w:val="009F2EF4"/>
    <w:rsid w:val="009F37A6"/>
    <w:rsid w:val="009F427A"/>
    <w:rsid w:val="009F42C8"/>
    <w:rsid w:val="009F46D6"/>
    <w:rsid w:val="009F48EB"/>
    <w:rsid w:val="009F4BD7"/>
    <w:rsid w:val="009F726B"/>
    <w:rsid w:val="00A00D16"/>
    <w:rsid w:val="00A00DB6"/>
    <w:rsid w:val="00A01489"/>
    <w:rsid w:val="00A01BEE"/>
    <w:rsid w:val="00A01FCC"/>
    <w:rsid w:val="00A02D0E"/>
    <w:rsid w:val="00A0399C"/>
    <w:rsid w:val="00A0426A"/>
    <w:rsid w:val="00A0636E"/>
    <w:rsid w:val="00A068AD"/>
    <w:rsid w:val="00A06BBE"/>
    <w:rsid w:val="00A07583"/>
    <w:rsid w:val="00A1109C"/>
    <w:rsid w:val="00A11D3A"/>
    <w:rsid w:val="00A12246"/>
    <w:rsid w:val="00A137F5"/>
    <w:rsid w:val="00A1435E"/>
    <w:rsid w:val="00A14E81"/>
    <w:rsid w:val="00A15EC5"/>
    <w:rsid w:val="00A16CED"/>
    <w:rsid w:val="00A174DC"/>
    <w:rsid w:val="00A17535"/>
    <w:rsid w:val="00A207D2"/>
    <w:rsid w:val="00A20CE5"/>
    <w:rsid w:val="00A22194"/>
    <w:rsid w:val="00A228FE"/>
    <w:rsid w:val="00A2363D"/>
    <w:rsid w:val="00A23ADF"/>
    <w:rsid w:val="00A23E56"/>
    <w:rsid w:val="00A240C5"/>
    <w:rsid w:val="00A2492E"/>
    <w:rsid w:val="00A24943"/>
    <w:rsid w:val="00A25019"/>
    <w:rsid w:val="00A256EF"/>
    <w:rsid w:val="00A25960"/>
    <w:rsid w:val="00A25E45"/>
    <w:rsid w:val="00A26A21"/>
    <w:rsid w:val="00A26DCB"/>
    <w:rsid w:val="00A26FDD"/>
    <w:rsid w:val="00A27244"/>
    <w:rsid w:val="00A301F7"/>
    <w:rsid w:val="00A30C3D"/>
    <w:rsid w:val="00A31AEB"/>
    <w:rsid w:val="00A31EE9"/>
    <w:rsid w:val="00A32925"/>
    <w:rsid w:val="00A33D6D"/>
    <w:rsid w:val="00A345C5"/>
    <w:rsid w:val="00A3513B"/>
    <w:rsid w:val="00A356CB"/>
    <w:rsid w:val="00A36353"/>
    <w:rsid w:val="00A36FA9"/>
    <w:rsid w:val="00A3797A"/>
    <w:rsid w:val="00A379F7"/>
    <w:rsid w:val="00A40219"/>
    <w:rsid w:val="00A411D6"/>
    <w:rsid w:val="00A415F3"/>
    <w:rsid w:val="00A42C60"/>
    <w:rsid w:val="00A449C4"/>
    <w:rsid w:val="00A45C14"/>
    <w:rsid w:val="00A47416"/>
    <w:rsid w:val="00A4753F"/>
    <w:rsid w:val="00A47A22"/>
    <w:rsid w:val="00A51E6A"/>
    <w:rsid w:val="00A523D2"/>
    <w:rsid w:val="00A52729"/>
    <w:rsid w:val="00A53BDF"/>
    <w:rsid w:val="00A53CF0"/>
    <w:rsid w:val="00A53D56"/>
    <w:rsid w:val="00A54355"/>
    <w:rsid w:val="00A546C0"/>
    <w:rsid w:val="00A54881"/>
    <w:rsid w:val="00A54910"/>
    <w:rsid w:val="00A55438"/>
    <w:rsid w:val="00A55E27"/>
    <w:rsid w:val="00A566F8"/>
    <w:rsid w:val="00A57401"/>
    <w:rsid w:val="00A578D4"/>
    <w:rsid w:val="00A57CEF"/>
    <w:rsid w:val="00A603B2"/>
    <w:rsid w:val="00A60CAF"/>
    <w:rsid w:val="00A61139"/>
    <w:rsid w:val="00A613B7"/>
    <w:rsid w:val="00A61CCC"/>
    <w:rsid w:val="00A62688"/>
    <w:rsid w:val="00A64774"/>
    <w:rsid w:val="00A66B23"/>
    <w:rsid w:val="00A67842"/>
    <w:rsid w:val="00A678F6"/>
    <w:rsid w:val="00A70427"/>
    <w:rsid w:val="00A72325"/>
    <w:rsid w:val="00A73082"/>
    <w:rsid w:val="00A73959"/>
    <w:rsid w:val="00A74B4D"/>
    <w:rsid w:val="00A7533D"/>
    <w:rsid w:val="00A75393"/>
    <w:rsid w:val="00A76750"/>
    <w:rsid w:val="00A77AD7"/>
    <w:rsid w:val="00A80541"/>
    <w:rsid w:val="00A80F3C"/>
    <w:rsid w:val="00A8147E"/>
    <w:rsid w:val="00A81B93"/>
    <w:rsid w:val="00A8206D"/>
    <w:rsid w:val="00A826BF"/>
    <w:rsid w:val="00A827D7"/>
    <w:rsid w:val="00A84662"/>
    <w:rsid w:val="00A849DB"/>
    <w:rsid w:val="00A866B1"/>
    <w:rsid w:val="00A86B55"/>
    <w:rsid w:val="00A86C06"/>
    <w:rsid w:val="00A86E32"/>
    <w:rsid w:val="00A90276"/>
    <w:rsid w:val="00A90AC8"/>
    <w:rsid w:val="00A90FF5"/>
    <w:rsid w:val="00A910E1"/>
    <w:rsid w:val="00A91232"/>
    <w:rsid w:val="00A923D0"/>
    <w:rsid w:val="00A92B27"/>
    <w:rsid w:val="00A93554"/>
    <w:rsid w:val="00A93A5D"/>
    <w:rsid w:val="00A93E01"/>
    <w:rsid w:val="00A94222"/>
    <w:rsid w:val="00A94667"/>
    <w:rsid w:val="00A94727"/>
    <w:rsid w:val="00A94CBD"/>
    <w:rsid w:val="00A95116"/>
    <w:rsid w:val="00A95125"/>
    <w:rsid w:val="00A95C32"/>
    <w:rsid w:val="00A9660F"/>
    <w:rsid w:val="00A969D8"/>
    <w:rsid w:val="00AA00EA"/>
    <w:rsid w:val="00AA1932"/>
    <w:rsid w:val="00AA23DC"/>
    <w:rsid w:val="00AA2C91"/>
    <w:rsid w:val="00AA383A"/>
    <w:rsid w:val="00AA3901"/>
    <w:rsid w:val="00AA5339"/>
    <w:rsid w:val="00AA6153"/>
    <w:rsid w:val="00AA6ECC"/>
    <w:rsid w:val="00AA79CD"/>
    <w:rsid w:val="00AB0112"/>
    <w:rsid w:val="00AB0E30"/>
    <w:rsid w:val="00AB2BC6"/>
    <w:rsid w:val="00AB3395"/>
    <w:rsid w:val="00AB40CC"/>
    <w:rsid w:val="00AC0BFE"/>
    <w:rsid w:val="00AC19DD"/>
    <w:rsid w:val="00AC22B3"/>
    <w:rsid w:val="00AC2DE1"/>
    <w:rsid w:val="00AC32EC"/>
    <w:rsid w:val="00AC3B5E"/>
    <w:rsid w:val="00AC4E92"/>
    <w:rsid w:val="00AC4EC7"/>
    <w:rsid w:val="00AC500C"/>
    <w:rsid w:val="00AC58FE"/>
    <w:rsid w:val="00AC638D"/>
    <w:rsid w:val="00AC7052"/>
    <w:rsid w:val="00AC75EC"/>
    <w:rsid w:val="00AC76B4"/>
    <w:rsid w:val="00AD0242"/>
    <w:rsid w:val="00AD06BD"/>
    <w:rsid w:val="00AD08DA"/>
    <w:rsid w:val="00AD1809"/>
    <w:rsid w:val="00AD1EF3"/>
    <w:rsid w:val="00AD48AF"/>
    <w:rsid w:val="00AD4CB7"/>
    <w:rsid w:val="00AD54C1"/>
    <w:rsid w:val="00AD58DB"/>
    <w:rsid w:val="00AD7B65"/>
    <w:rsid w:val="00AE1998"/>
    <w:rsid w:val="00AE1A24"/>
    <w:rsid w:val="00AE1F78"/>
    <w:rsid w:val="00AE297A"/>
    <w:rsid w:val="00AE2C48"/>
    <w:rsid w:val="00AE3BF6"/>
    <w:rsid w:val="00AE55E3"/>
    <w:rsid w:val="00AE6BD7"/>
    <w:rsid w:val="00AE6CE5"/>
    <w:rsid w:val="00AE73E5"/>
    <w:rsid w:val="00AE7DE1"/>
    <w:rsid w:val="00AF0493"/>
    <w:rsid w:val="00AF08FA"/>
    <w:rsid w:val="00AF0BBE"/>
    <w:rsid w:val="00AF0BC6"/>
    <w:rsid w:val="00AF0F0F"/>
    <w:rsid w:val="00AF1ED2"/>
    <w:rsid w:val="00AF2163"/>
    <w:rsid w:val="00AF2DD4"/>
    <w:rsid w:val="00AF360F"/>
    <w:rsid w:val="00AF4AB8"/>
    <w:rsid w:val="00AF5236"/>
    <w:rsid w:val="00AF5D3F"/>
    <w:rsid w:val="00AF615E"/>
    <w:rsid w:val="00AF6D0F"/>
    <w:rsid w:val="00AF6E7F"/>
    <w:rsid w:val="00AF6FCC"/>
    <w:rsid w:val="00AF7003"/>
    <w:rsid w:val="00AF746D"/>
    <w:rsid w:val="00B0075B"/>
    <w:rsid w:val="00B00F35"/>
    <w:rsid w:val="00B01688"/>
    <w:rsid w:val="00B0188A"/>
    <w:rsid w:val="00B01BF7"/>
    <w:rsid w:val="00B01D90"/>
    <w:rsid w:val="00B01FB8"/>
    <w:rsid w:val="00B037F7"/>
    <w:rsid w:val="00B0388B"/>
    <w:rsid w:val="00B039A7"/>
    <w:rsid w:val="00B04306"/>
    <w:rsid w:val="00B04F74"/>
    <w:rsid w:val="00B0520E"/>
    <w:rsid w:val="00B05241"/>
    <w:rsid w:val="00B05B7A"/>
    <w:rsid w:val="00B06483"/>
    <w:rsid w:val="00B07250"/>
    <w:rsid w:val="00B11E5C"/>
    <w:rsid w:val="00B11FAB"/>
    <w:rsid w:val="00B12303"/>
    <w:rsid w:val="00B12390"/>
    <w:rsid w:val="00B12439"/>
    <w:rsid w:val="00B12626"/>
    <w:rsid w:val="00B12D87"/>
    <w:rsid w:val="00B130F7"/>
    <w:rsid w:val="00B15364"/>
    <w:rsid w:val="00B15C6A"/>
    <w:rsid w:val="00B161B1"/>
    <w:rsid w:val="00B16AB5"/>
    <w:rsid w:val="00B17138"/>
    <w:rsid w:val="00B17AD8"/>
    <w:rsid w:val="00B17B23"/>
    <w:rsid w:val="00B202E6"/>
    <w:rsid w:val="00B20791"/>
    <w:rsid w:val="00B21482"/>
    <w:rsid w:val="00B227D3"/>
    <w:rsid w:val="00B2294C"/>
    <w:rsid w:val="00B236F8"/>
    <w:rsid w:val="00B23BDE"/>
    <w:rsid w:val="00B24024"/>
    <w:rsid w:val="00B2579F"/>
    <w:rsid w:val="00B26D6A"/>
    <w:rsid w:val="00B270ED"/>
    <w:rsid w:val="00B27E3A"/>
    <w:rsid w:val="00B30C78"/>
    <w:rsid w:val="00B3141E"/>
    <w:rsid w:val="00B33054"/>
    <w:rsid w:val="00B34176"/>
    <w:rsid w:val="00B347B9"/>
    <w:rsid w:val="00B34828"/>
    <w:rsid w:val="00B349A8"/>
    <w:rsid w:val="00B34D21"/>
    <w:rsid w:val="00B34D8F"/>
    <w:rsid w:val="00B3504B"/>
    <w:rsid w:val="00B3525D"/>
    <w:rsid w:val="00B36987"/>
    <w:rsid w:val="00B36BF5"/>
    <w:rsid w:val="00B37C2A"/>
    <w:rsid w:val="00B37D25"/>
    <w:rsid w:val="00B411C6"/>
    <w:rsid w:val="00B4154A"/>
    <w:rsid w:val="00B4389E"/>
    <w:rsid w:val="00B44445"/>
    <w:rsid w:val="00B44FDD"/>
    <w:rsid w:val="00B45309"/>
    <w:rsid w:val="00B46DC9"/>
    <w:rsid w:val="00B51F5E"/>
    <w:rsid w:val="00B5273B"/>
    <w:rsid w:val="00B53D68"/>
    <w:rsid w:val="00B55385"/>
    <w:rsid w:val="00B5548B"/>
    <w:rsid w:val="00B55736"/>
    <w:rsid w:val="00B558F7"/>
    <w:rsid w:val="00B560F8"/>
    <w:rsid w:val="00B562CB"/>
    <w:rsid w:val="00B565D8"/>
    <w:rsid w:val="00B56F3A"/>
    <w:rsid w:val="00B57FE7"/>
    <w:rsid w:val="00B615B2"/>
    <w:rsid w:val="00B62241"/>
    <w:rsid w:val="00B622F0"/>
    <w:rsid w:val="00B6417B"/>
    <w:rsid w:val="00B65918"/>
    <w:rsid w:val="00B6605C"/>
    <w:rsid w:val="00B668D6"/>
    <w:rsid w:val="00B66FA0"/>
    <w:rsid w:val="00B70045"/>
    <w:rsid w:val="00B704B1"/>
    <w:rsid w:val="00B70CD7"/>
    <w:rsid w:val="00B70D54"/>
    <w:rsid w:val="00B719FE"/>
    <w:rsid w:val="00B72E68"/>
    <w:rsid w:val="00B73673"/>
    <w:rsid w:val="00B737AB"/>
    <w:rsid w:val="00B7393D"/>
    <w:rsid w:val="00B741E4"/>
    <w:rsid w:val="00B74ADF"/>
    <w:rsid w:val="00B751AD"/>
    <w:rsid w:val="00B76B46"/>
    <w:rsid w:val="00B77209"/>
    <w:rsid w:val="00B77679"/>
    <w:rsid w:val="00B77E3D"/>
    <w:rsid w:val="00B77F5C"/>
    <w:rsid w:val="00B80A54"/>
    <w:rsid w:val="00B82AD9"/>
    <w:rsid w:val="00B8324F"/>
    <w:rsid w:val="00B833E7"/>
    <w:rsid w:val="00B8352C"/>
    <w:rsid w:val="00B84407"/>
    <w:rsid w:val="00B8556F"/>
    <w:rsid w:val="00B85673"/>
    <w:rsid w:val="00B85D64"/>
    <w:rsid w:val="00B8604E"/>
    <w:rsid w:val="00B8605E"/>
    <w:rsid w:val="00B86DFF"/>
    <w:rsid w:val="00B8715C"/>
    <w:rsid w:val="00B90CAB"/>
    <w:rsid w:val="00B910C4"/>
    <w:rsid w:val="00B91A9F"/>
    <w:rsid w:val="00B91EDE"/>
    <w:rsid w:val="00B9229C"/>
    <w:rsid w:val="00B92883"/>
    <w:rsid w:val="00B949E3"/>
    <w:rsid w:val="00B949EC"/>
    <w:rsid w:val="00B95076"/>
    <w:rsid w:val="00B951E2"/>
    <w:rsid w:val="00B9656C"/>
    <w:rsid w:val="00B976E9"/>
    <w:rsid w:val="00BA0A64"/>
    <w:rsid w:val="00BA11DE"/>
    <w:rsid w:val="00BA2656"/>
    <w:rsid w:val="00BA3296"/>
    <w:rsid w:val="00BA3355"/>
    <w:rsid w:val="00BA3AE5"/>
    <w:rsid w:val="00BA42C5"/>
    <w:rsid w:val="00BA5D8C"/>
    <w:rsid w:val="00BA6D8E"/>
    <w:rsid w:val="00BA70E5"/>
    <w:rsid w:val="00BA7104"/>
    <w:rsid w:val="00BA7E38"/>
    <w:rsid w:val="00BB0127"/>
    <w:rsid w:val="00BB0A9D"/>
    <w:rsid w:val="00BB1D40"/>
    <w:rsid w:val="00BB24B5"/>
    <w:rsid w:val="00BB297B"/>
    <w:rsid w:val="00BB2987"/>
    <w:rsid w:val="00BB2E5A"/>
    <w:rsid w:val="00BB332A"/>
    <w:rsid w:val="00BB5B4E"/>
    <w:rsid w:val="00BB5C1A"/>
    <w:rsid w:val="00BB6A0A"/>
    <w:rsid w:val="00BB6F8E"/>
    <w:rsid w:val="00BC06B2"/>
    <w:rsid w:val="00BC0791"/>
    <w:rsid w:val="00BC0C35"/>
    <w:rsid w:val="00BC101B"/>
    <w:rsid w:val="00BC112F"/>
    <w:rsid w:val="00BC1437"/>
    <w:rsid w:val="00BC15B7"/>
    <w:rsid w:val="00BC1BED"/>
    <w:rsid w:val="00BC248B"/>
    <w:rsid w:val="00BC3B0F"/>
    <w:rsid w:val="00BC46FE"/>
    <w:rsid w:val="00BC629F"/>
    <w:rsid w:val="00BC6D2E"/>
    <w:rsid w:val="00BC7FEE"/>
    <w:rsid w:val="00BD036A"/>
    <w:rsid w:val="00BD0466"/>
    <w:rsid w:val="00BD0682"/>
    <w:rsid w:val="00BD28D6"/>
    <w:rsid w:val="00BD38CE"/>
    <w:rsid w:val="00BD458D"/>
    <w:rsid w:val="00BD519A"/>
    <w:rsid w:val="00BD7F39"/>
    <w:rsid w:val="00BE041C"/>
    <w:rsid w:val="00BE14F9"/>
    <w:rsid w:val="00BE1C52"/>
    <w:rsid w:val="00BE2A49"/>
    <w:rsid w:val="00BE2E8D"/>
    <w:rsid w:val="00BE4561"/>
    <w:rsid w:val="00BE4B6F"/>
    <w:rsid w:val="00BE4CC8"/>
    <w:rsid w:val="00BE54A0"/>
    <w:rsid w:val="00BE584D"/>
    <w:rsid w:val="00BE64D3"/>
    <w:rsid w:val="00BE6C1C"/>
    <w:rsid w:val="00BE7211"/>
    <w:rsid w:val="00BE7290"/>
    <w:rsid w:val="00BE7623"/>
    <w:rsid w:val="00BF0885"/>
    <w:rsid w:val="00BF0E3E"/>
    <w:rsid w:val="00BF1E7E"/>
    <w:rsid w:val="00BF4AFA"/>
    <w:rsid w:val="00BF7199"/>
    <w:rsid w:val="00C00174"/>
    <w:rsid w:val="00C001A2"/>
    <w:rsid w:val="00C0075F"/>
    <w:rsid w:val="00C00D07"/>
    <w:rsid w:val="00C01490"/>
    <w:rsid w:val="00C0170D"/>
    <w:rsid w:val="00C01FD7"/>
    <w:rsid w:val="00C03089"/>
    <w:rsid w:val="00C03C14"/>
    <w:rsid w:val="00C04145"/>
    <w:rsid w:val="00C054A5"/>
    <w:rsid w:val="00C0574D"/>
    <w:rsid w:val="00C05E68"/>
    <w:rsid w:val="00C0679B"/>
    <w:rsid w:val="00C06A03"/>
    <w:rsid w:val="00C06D2E"/>
    <w:rsid w:val="00C07B0C"/>
    <w:rsid w:val="00C07B0E"/>
    <w:rsid w:val="00C07EFA"/>
    <w:rsid w:val="00C1153C"/>
    <w:rsid w:val="00C12004"/>
    <w:rsid w:val="00C12500"/>
    <w:rsid w:val="00C12622"/>
    <w:rsid w:val="00C130B0"/>
    <w:rsid w:val="00C13207"/>
    <w:rsid w:val="00C1375A"/>
    <w:rsid w:val="00C143F6"/>
    <w:rsid w:val="00C14A42"/>
    <w:rsid w:val="00C14A5C"/>
    <w:rsid w:val="00C14EF0"/>
    <w:rsid w:val="00C15A5A"/>
    <w:rsid w:val="00C16165"/>
    <w:rsid w:val="00C16D63"/>
    <w:rsid w:val="00C16FD3"/>
    <w:rsid w:val="00C1791F"/>
    <w:rsid w:val="00C20157"/>
    <w:rsid w:val="00C20D16"/>
    <w:rsid w:val="00C20EF6"/>
    <w:rsid w:val="00C2263A"/>
    <w:rsid w:val="00C23409"/>
    <w:rsid w:val="00C24089"/>
    <w:rsid w:val="00C253EB"/>
    <w:rsid w:val="00C2601A"/>
    <w:rsid w:val="00C269D2"/>
    <w:rsid w:val="00C26B3F"/>
    <w:rsid w:val="00C275EC"/>
    <w:rsid w:val="00C30988"/>
    <w:rsid w:val="00C31846"/>
    <w:rsid w:val="00C31F6D"/>
    <w:rsid w:val="00C320A3"/>
    <w:rsid w:val="00C33348"/>
    <w:rsid w:val="00C33A88"/>
    <w:rsid w:val="00C33EAD"/>
    <w:rsid w:val="00C343B0"/>
    <w:rsid w:val="00C34C99"/>
    <w:rsid w:val="00C352E4"/>
    <w:rsid w:val="00C35301"/>
    <w:rsid w:val="00C35FFD"/>
    <w:rsid w:val="00C36122"/>
    <w:rsid w:val="00C373AD"/>
    <w:rsid w:val="00C37C27"/>
    <w:rsid w:val="00C41348"/>
    <w:rsid w:val="00C41A95"/>
    <w:rsid w:val="00C41E3A"/>
    <w:rsid w:val="00C44463"/>
    <w:rsid w:val="00C44BC8"/>
    <w:rsid w:val="00C44F81"/>
    <w:rsid w:val="00C44FD8"/>
    <w:rsid w:val="00C45858"/>
    <w:rsid w:val="00C45AA6"/>
    <w:rsid w:val="00C46963"/>
    <w:rsid w:val="00C47014"/>
    <w:rsid w:val="00C47400"/>
    <w:rsid w:val="00C5193D"/>
    <w:rsid w:val="00C51CBE"/>
    <w:rsid w:val="00C53AA9"/>
    <w:rsid w:val="00C540C0"/>
    <w:rsid w:val="00C548A3"/>
    <w:rsid w:val="00C54F3D"/>
    <w:rsid w:val="00C55A0E"/>
    <w:rsid w:val="00C574FA"/>
    <w:rsid w:val="00C6021B"/>
    <w:rsid w:val="00C604C4"/>
    <w:rsid w:val="00C60D4D"/>
    <w:rsid w:val="00C610C4"/>
    <w:rsid w:val="00C61870"/>
    <w:rsid w:val="00C6247C"/>
    <w:rsid w:val="00C6267F"/>
    <w:rsid w:val="00C62A97"/>
    <w:rsid w:val="00C62B44"/>
    <w:rsid w:val="00C63176"/>
    <w:rsid w:val="00C63D4F"/>
    <w:rsid w:val="00C6514C"/>
    <w:rsid w:val="00C6548B"/>
    <w:rsid w:val="00C65B63"/>
    <w:rsid w:val="00C7097A"/>
    <w:rsid w:val="00C718BE"/>
    <w:rsid w:val="00C7214D"/>
    <w:rsid w:val="00C722B1"/>
    <w:rsid w:val="00C72FEA"/>
    <w:rsid w:val="00C72FF4"/>
    <w:rsid w:val="00C73D93"/>
    <w:rsid w:val="00C74205"/>
    <w:rsid w:val="00C7450A"/>
    <w:rsid w:val="00C748EE"/>
    <w:rsid w:val="00C750CB"/>
    <w:rsid w:val="00C76BF3"/>
    <w:rsid w:val="00C7729E"/>
    <w:rsid w:val="00C80348"/>
    <w:rsid w:val="00C803E5"/>
    <w:rsid w:val="00C80D53"/>
    <w:rsid w:val="00C81DB9"/>
    <w:rsid w:val="00C82ED0"/>
    <w:rsid w:val="00C832AF"/>
    <w:rsid w:val="00C8467A"/>
    <w:rsid w:val="00C85151"/>
    <w:rsid w:val="00C85D9A"/>
    <w:rsid w:val="00C86FED"/>
    <w:rsid w:val="00C87DA8"/>
    <w:rsid w:val="00C87DD6"/>
    <w:rsid w:val="00C87F08"/>
    <w:rsid w:val="00C90B06"/>
    <w:rsid w:val="00C93DFA"/>
    <w:rsid w:val="00C941DD"/>
    <w:rsid w:val="00C94565"/>
    <w:rsid w:val="00C949D8"/>
    <w:rsid w:val="00C94F21"/>
    <w:rsid w:val="00C95304"/>
    <w:rsid w:val="00C960B9"/>
    <w:rsid w:val="00C9727A"/>
    <w:rsid w:val="00C9780D"/>
    <w:rsid w:val="00CA0412"/>
    <w:rsid w:val="00CA0A93"/>
    <w:rsid w:val="00CA1552"/>
    <w:rsid w:val="00CA42E7"/>
    <w:rsid w:val="00CA4639"/>
    <w:rsid w:val="00CA4EF6"/>
    <w:rsid w:val="00CA4F0F"/>
    <w:rsid w:val="00CA5ED9"/>
    <w:rsid w:val="00CA6F7F"/>
    <w:rsid w:val="00CB126F"/>
    <w:rsid w:val="00CB1AAF"/>
    <w:rsid w:val="00CB33BC"/>
    <w:rsid w:val="00CB4B43"/>
    <w:rsid w:val="00CB61F7"/>
    <w:rsid w:val="00CB6A3B"/>
    <w:rsid w:val="00CB7217"/>
    <w:rsid w:val="00CB73B1"/>
    <w:rsid w:val="00CB7473"/>
    <w:rsid w:val="00CB7BE4"/>
    <w:rsid w:val="00CB7BF4"/>
    <w:rsid w:val="00CC0BD6"/>
    <w:rsid w:val="00CC0DCC"/>
    <w:rsid w:val="00CC1212"/>
    <w:rsid w:val="00CC1223"/>
    <w:rsid w:val="00CC1571"/>
    <w:rsid w:val="00CC17E2"/>
    <w:rsid w:val="00CC1880"/>
    <w:rsid w:val="00CC1F2B"/>
    <w:rsid w:val="00CC2EF2"/>
    <w:rsid w:val="00CC3476"/>
    <w:rsid w:val="00CC388A"/>
    <w:rsid w:val="00CC43D2"/>
    <w:rsid w:val="00CC4919"/>
    <w:rsid w:val="00CC5847"/>
    <w:rsid w:val="00CD1106"/>
    <w:rsid w:val="00CD198C"/>
    <w:rsid w:val="00CD296F"/>
    <w:rsid w:val="00CD339E"/>
    <w:rsid w:val="00CD426F"/>
    <w:rsid w:val="00CD4456"/>
    <w:rsid w:val="00CD79A2"/>
    <w:rsid w:val="00CD7B46"/>
    <w:rsid w:val="00CD7EE6"/>
    <w:rsid w:val="00CE00D8"/>
    <w:rsid w:val="00CE19DB"/>
    <w:rsid w:val="00CE1B62"/>
    <w:rsid w:val="00CE2072"/>
    <w:rsid w:val="00CE2B0A"/>
    <w:rsid w:val="00CE37A5"/>
    <w:rsid w:val="00CE3FF0"/>
    <w:rsid w:val="00CE4092"/>
    <w:rsid w:val="00CE46DA"/>
    <w:rsid w:val="00CE49B6"/>
    <w:rsid w:val="00CE53D2"/>
    <w:rsid w:val="00CE7788"/>
    <w:rsid w:val="00CF06EB"/>
    <w:rsid w:val="00CF0800"/>
    <w:rsid w:val="00CF0C26"/>
    <w:rsid w:val="00CF14B2"/>
    <w:rsid w:val="00CF16C6"/>
    <w:rsid w:val="00CF1EE0"/>
    <w:rsid w:val="00CF2024"/>
    <w:rsid w:val="00CF2236"/>
    <w:rsid w:val="00CF22D9"/>
    <w:rsid w:val="00CF30E6"/>
    <w:rsid w:val="00CF3598"/>
    <w:rsid w:val="00CF490F"/>
    <w:rsid w:val="00CF4F2D"/>
    <w:rsid w:val="00CF5AF3"/>
    <w:rsid w:val="00CF67CC"/>
    <w:rsid w:val="00CF6870"/>
    <w:rsid w:val="00CF76A7"/>
    <w:rsid w:val="00CF7AA9"/>
    <w:rsid w:val="00D01094"/>
    <w:rsid w:val="00D02FC5"/>
    <w:rsid w:val="00D02FFE"/>
    <w:rsid w:val="00D0363E"/>
    <w:rsid w:val="00D04253"/>
    <w:rsid w:val="00D04ADB"/>
    <w:rsid w:val="00D04D5F"/>
    <w:rsid w:val="00D05793"/>
    <w:rsid w:val="00D058F0"/>
    <w:rsid w:val="00D05F82"/>
    <w:rsid w:val="00D06637"/>
    <w:rsid w:val="00D077E8"/>
    <w:rsid w:val="00D07E17"/>
    <w:rsid w:val="00D1142D"/>
    <w:rsid w:val="00D12515"/>
    <w:rsid w:val="00D1292F"/>
    <w:rsid w:val="00D12C89"/>
    <w:rsid w:val="00D135C3"/>
    <w:rsid w:val="00D13807"/>
    <w:rsid w:val="00D142FD"/>
    <w:rsid w:val="00D15C79"/>
    <w:rsid w:val="00D16E5B"/>
    <w:rsid w:val="00D20A59"/>
    <w:rsid w:val="00D2103B"/>
    <w:rsid w:val="00D21471"/>
    <w:rsid w:val="00D21532"/>
    <w:rsid w:val="00D215AE"/>
    <w:rsid w:val="00D21CDA"/>
    <w:rsid w:val="00D2232E"/>
    <w:rsid w:val="00D226B7"/>
    <w:rsid w:val="00D26CF6"/>
    <w:rsid w:val="00D274E8"/>
    <w:rsid w:val="00D31C80"/>
    <w:rsid w:val="00D336B4"/>
    <w:rsid w:val="00D33E33"/>
    <w:rsid w:val="00D35A31"/>
    <w:rsid w:val="00D36292"/>
    <w:rsid w:val="00D362C0"/>
    <w:rsid w:val="00D36EF8"/>
    <w:rsid w:val="00D36FB3"/>
    <w:rsid w:val="00D372CC"/>
    <w:rsid w:val="00D379F2"/>
    <w:rsid w:val="00D400E5"/>
    <w:rsid w:val="00D40D7B"/>
    <w:rsid w:val="00D4107B"/>
    <w:rsid w:val="00D41DD2"/>
    <w:rsid w:val="00D422A4"/>
    <w:rsid w:val="00D422FE"/>
    <w:rsid w:val="00D42AFC"/>
    <w:rsid w:val="00D43181"/>
    <w:rsid w:val="00D43F17"/>
    <w:rsid w:val="00D440A4"/>
    <w:rsid w:val="00D44580"/>
    <w:rsid w:val="00D4479B"/>
    <w:rsid w:val="00D45B95"/>
    <w:rsid w:val="00D45C6C"/>
    <w:rsid w:val="00D460B4"/>
    <w:rsid w:val="00D46EDD"/>
    <w:rsid w:val="00D471AB"/>
    <w:rsid w:val="00D47987"/>
    <w:rsid w:val="00D50EAC"/>
    <w:rsid w:val="00D524F8"/>
    <w:rsid w:val="00D528F3"/>
    <w:rsid w:val="00D537BF"/>
    <w:rsid w:val="00D552C2"/>
    <w:rsid w:val="00D5599A"/>
    <w:rsid w:val="00D55C85"/>
    <w:rsid w:val="00D56BBB"/>
    <w:rsid w:val="00D56FAA"/>
    <w:rsid w:val="00D5712D"/>
    <w:rsid w:val="00D57D59"/>
    <w:rsid w:val="00D60744"/>
    <w:rsid w:val="00D60A55"/>
    <w:rsid w:val="00D60C91"/>
    <w:rsid w:val="00D61353"/>
    <w:rsid w:val="00D61C37"/>
    <w:rsid w:val="00D61C63"/>
    <w:rsid w:val="00D63C5D"/>
    <w:rsid w:val="00D641F3"/>
    <w:rsid w:val="00D6621A"/>
    <w:rsid w:val="00D66AF9"/>
    <w:rsid w:val="00D6797E"/>
    <w:rsid w:val="00D7003D"/>
    <w:rsid w:val="00D70B14"/>
    <w:rsid w:val="00D70B77"/>
    <w:rsid w:val="00D7166A"/>
    <w:rsid w:val="00D71A23"/>
    <w:rsid w:val="00D72080"/>
    <w:rsid w:val="00D7209B"/>
    <w:rsid w:val="00D72737"/>
    <w:rsid w:val="00D7322D"/>
    <w:rsid w:val="00D736AD"/>
    <w:rsid w:val="00D737D2"/>
    <w:rsid w:val="00D743AA"/>
    <w:rsid w:val="00D75F93"/>
    <w:rsid w:val="00D76007"/>
    <w:rsid w:val="00D761D4"/>
    <w:rsid w:val="00D768B3"/>
    <w:rsid w:val="00D778F2"/>
    <w:rsid w:val="00D77D78"/>
    <w:rsid w:val="00D80016"/>
    <w:rsid w:val="00D806D7"/>
    <w:rsid w:val="00D80C95"/>
    <w:rsid w:val="00D8136D"/>
    <w:rsid w:val="00D82149"/>
    <w:rsid w:val="00D821FF"/>
    <w:rsid w:val="00D825C3"/>
    <w:rsid w:val="00D83527"/>
    <w:rsid w:val="00D8441C"/>
    <w:rsid w:val="00D85BE8"/>
    <w:rsid w:val="00D85C25"/>
    <w:rsid w:val="00D86152"/>
    <w:rsid w:val="00D87683"/>
    <w:rsid w:val="00D87E3A"/>
    <w:rsid w:val="00D907EB"/>
    <w:rsid w:val="00D91969"/>
    <w:rsid w:val="00D92757"/>
    <w:rsid w:val="00D92D51"/>
    <w:rsid w:val="00D9612F"/>
    <w:rsid w:val="00D96E55"/>
    <w:rsid w:val="00D96F6A"/>
    <w:rsid w:val="00D9786C"/>
    <w:rsid w:val="00D97CF4"/>
    <w:rsid w:val="00DA08DC"/>
    <w:rsid w:val="00DA0BAC"/>
    <w:rsid w:val="00DA1764"/>
    <w:rsid w:val="00DA32DC"/>
    <w:rsid w:val="00DA3649"/>
    <w:rsid w:val="00DA3966"/>
    <w:rsid w:val="00DA413A"/>
    <w:rsid w:val="00DA4437"/>
    <w:rsid w:val="00DA562E"/>
    <w:rsid w:val="00DA763B"/>
    <w:rsid w:val="00DB02AE"/>
    <w:rsid w:val="00DB0463"/>
    <w:rsid w:val="00DB0E9C"/>
    <w:rsid w:val="00DB0F39"/>
    <w:rsid w:val="00DB1E37"/>
    <w:rsid w:val="00DB2A32"/>
    <w:rsid w:val="00DB2DD7"/>
    <w:rsid w:val="00DB37DA"/>
    <w:rsid w:val="00DB3D95"/>
    <w:rsid w:val="00DB3DFA"/>
    <w:rsid w:val="00DB425B"/>
    <w:rsid w:val="00DB4AA5"/>
    <w:rsid w:val="00DB4D09"/>
    <w:rsid w:val="00DB53FC"/>
    <w:rsid w:val="00DB5B3C"/>
    <w:rsid w:val="00DB6785"/>
    <w:rsid w:val="00DB7504"/>
    <w:rsid w:val="00DB7B6A"/>
    <w:rsid w:val="00DC03C0"/>
    <w:rsid w:val="00DC0E5C"/>
    <w:rsid w:val="00DC1A9E"/>
    <w:rsid w:val="00DC28FD"/>
    <w:rsid w:val="00DC2930"/>
    <w:rsid w:val="00DC3578"/>
    <w:rsid w:val="00DC37C5"/>
    <w:rsid w:val="00DC41F3"/>
    <w:rsid w:val="00DC5812"/>
    <w:rsid w:val="00DD0F1A"/>
    <w:rsid w:val="00DD0F51"/>
    <w:rsid w:val="00DD14DE"/>
    <w:rsid w:val="00DD2083"/>
    <w:rsid w:val="00DD22D4"/>
    <w:rsid w:val="00DD28E8"/>
    <w:rsid w:val="00DD2B8F"/>
    <w:rsid w:val="00DD30F9"/>
    <w:rsid w:val="00DD461C"/>
    <w:rsid w:val="00DD53E2"/>
    <w:rsid w:val="00DD79CD"/>
    <w:rsid w:val="00DD7B50"/>
    <w:rsid w:val="00DE0833"/>
    <w:rsid w:val="00DE1BB6"/>
    <w:rsid w:val="00DE2211"/>
    <w:rsid w:val="00DE2E97"/>
    <w:rsid w:val="00DE31F3"/>
    <w:rsid w:val="00DE330E"/>
    <w:rsid w:val="00DE4DB8"/>
    <w:rsid w:val="00DE578E"/>
    <w:rsid w:val="00DE6015"/>
    <w:rsid w:val="00DE72E2"/>
    <w:rsid w:val="00DE75E7"/>
    <w:rsid w:val="00DE7C09"/>
    <w:rsid w:val="00DF0AB4"/>
    <w:rsid w:val="00DF0AC4"/>
    <w:rsid w:val="00DF0FA6"/>
    <w:rsid w:val="00DF13ED"/>
    <w:rsid w:val="00DF2EAF"/>
    <w:rsid w:val="00DF3688"/>
    <w:rsid w:val="00DF4C35"/>
    <w:rsid w:val="00DF509A"/>
    <w:rsid w:val="00DF56FF"/>
    <w:rsid w:val="00DF62C3"/>
    <w:rsid w:val="00DF72D3"/>
    <w:rsid w:val="00DF7C6D"/>
    <w:rsid w:val="00E004E3"/>
    <w:rsid w:val="00E00984"/>
    <w:rsid w:val="00E01BD6"/>
    <w:rsid w:val="00E01C21"/>
    <w:rsid w:val="00E022A6"/>
    <w:rsid w:val="00E047DB"/>
    <w:rsid w:val="00E04848"/>
    <w:rsid w:val="00E04894"/>
    <w:rsid w:val="00E04CD8"/>
    <w:rsid w:val="00E05858"/>
    <w:rsid w:val="00E05899"/>
    <w:rsid w:val="00E06863"/>
    <w:rsid w:val="00E06E62"/>
    <w:rsid w:val="00E1040C"/>
    <w:rsid w:val="00E111FD"/>
    <w:rsid w:val="00E1138C"/>
    <w:rsid w:val="00E123B1"/>
    <w:rsid w:val="00E12603"/>
    <w:rsid w:val="00E12B43"/>
    <w:rsid w:val="00E12B4A"/>
    <w:rsid w:val="00E13238"/>
    <w:rsid w:val="00E14478"/>
    <w:rsid w:val="00E14AD2"/>
    <w:rsid w:val="00E16B5D"/>
    <w:rsid w:val="00E20142"/>
    <w:rsid w:val="00E20952"/>
    <w:rsid w:val="00E22AA1"/>
    <w:rsid w:val="00E269E1"/>
    <w:rsid w:val="00E31097"/>
    <w:rsid w:val="00E31567"/>
    <w:rsid w:val="00E315E2"/>
    <w:rsid w:val="00E31761"/>
    <w:rsid w:val="00E31DAE"/>
    <w:rsid w:val="00E33289"/>
    <w:rsid w:val="00E33E55"/>
    <w:rsid w:val="00E342C3"/>
    <w:rsid w:val="00E34957"/>
    <w:rsid w:val="00E34F81"/>
    <w:rsid w:val="00E3545F"/>
    <w:rsid w:val="00E35699"/>
    <w:rsid w:val="00E3578C"/>
    <w:rsid w:val="00E359BB"/>
    <w:rsid w:val="00E37136"/>
    <w:rsid w:val="00E372FC"/>
    <w:rsid w:val="00E376D9"/>
    <w:rsid w:val="00E37A50"/>
    <w:rsid w:val="00E37CEF"/>
    <w:rsid w:val="00E37D4F"/>
    <w:rsid w:val="00E37E0B"/>
    <w:rsid w:val="00E4018D"/>
    <w:rsid w:val="00E401DB"/>
    <w:rsid w:val="00E4045D"/>
    <w:rsid w:val="00E405EB"/>
    <w:rsid w:val="00E40856"/>
    <w:rsid w:val="00E40D4B"/>
    <w:rsid w:val="00E41D7F"/>
    <w:rsid w:val="00E41D83"/>
    <w:rsid w:val="00E45C0A"/>
    <w:rsid w:val="00E45FC4"/>
    <w:rsid w:val="00E46447"/>
    <w:rsid w:val="00E50257"/>
    <w:rsid w:val="00E506DD"/>
    <w:rsid w:val="00E5137F"/>
    <w:rsid w:val="00E515F5"/>
    <w:rsid w:val="00E5162D"/>
    <w:rsid w:val="00E52923"/>
    <w:rsid w:val="00E52BEB"/>
    <w:rsid w:val="00E52E02"/>
    <w:rsid w:val="00E5313E"/>
    <w:rsid w:val="00E53CAA"/>
    <w:rsid w:val="00E54834"/>
    <w:rsid w:val="00E54F47"/>
    <w:rsid w:val="00E550C0"/>
    <w:rsid w:val="00E564E7"/>
    <w:rsid w:val="00E56BB5"/>
    <w:rsid w:val="00E56E4A"/>
    <w:rsid w:val="00E600A2"/>
    <w:rsid w:val="00E60A4D"/>
    <w:rsid w:val="00E60C51"/>
    <w:rsid w:val="00E60F02"/>
    <w:rsid w:val="00E61BED"/>
    <w:rsid w:val="00E623BA"/>
    <w:rsid w:val="00E62E13"/>
    <w:rsid w:val="00E63991"/>
    <w:rsid w:val="00E64104"/>
    <w:rsid w:val="00E6742E"/>
    <w:rsid w:val="00E6756E"/>
    <w:rsid w:val="00E67BEF"/>
    <w:rsid w:val="00E67F4F"/>
    <w:rsid w:val="00E71A38"/>
    <w:rsid w:val="00E72B36"/>
    <w:rsid w:val="00E73621"/>
    <w:rsid w:val="00E73FC9"/>
    <w:rsid w:val="00E745DF"/>
    <w:rsid w:val="00E747DB"/>
    <w:rsid w:val="00E74D67"/>
    <w:rsid w:val="00E758FE"/>
    <w:rsid w:val="00E75A1D"/>
    <w:rsid w:val="00E7788E"/>
    <w:rsid w:val="00E77E7C"/>
    <w:rsid w:val="00E81822"/>
    <w:rsid w:val="00E82846"/>
    <w:rsid w:val="00E8377F"/>
    <w:rsid w:val="00E83C00"/>
    <w:rsid w:val="00E83FD2"/>
    <w:rsid w:val="00E8527C"/>
    <w:rsid w:val="00E874AC"/>
    <w:rsid w:val="00E87828"/>
    <w:rsid w:val="00E90DE8"/>
    <w:rsid w:val="00E916CC"/>
    <w:rsid w:val="00E926EE"/>
    <w:rsid w:val="00E93642"/>
    <w:rsid w:val="00E962A7"/>
    <w:rsid w:val="00E976F6"/>
    <w:rsid w:val="00EA073A"/>
    <w:rsid w:val="00EA0A7A"/>
    <w:rsid w:val="00EA1215"/>
    <w:rsid w:val="00EA1BDA"/>
    <w:rsid w:val="00EA3875"/>
    <w:rsid w:val="00EA4006"/>
    <w:rsid w:val="00EA54A2"/>
    <w:rsid w:val="00EA54E8"/>
    <w:rsid w:val="00EA5BE7"/>
    <w:rsid w:val="00EA674E"/>
    <w:rsid w:val="00EB1222"/>
    <w:rsid w:val="00EB345D"/>
    <w:rsid w:val="00EB3EFF"/>
    <w:rsid w:val="00EB4C9F"/>
    <w:rsid w:val="00EB549E"/>
    <w:rsid w:val="00EB5B22"/>
    <w:rsid w:val="00EB6B9B"/>
    <w:rsid w:val="00EB6DA0"/>
    <w:rsid w:val="00EC0794"/>
    <w:rsid w:val="00EC112E"/>
    <w:rsid w:val="00EC1EB2"/>
    <w:rsid w:val="00EC25D2"/>
    <w:rsid w:val="00EC43F3"/>
    <w:rsid w:val="00EC475F"/>
    <w:rsid w:val="00EC54F5"/>
    <w:rsid w:val="00EC619D"/>
    <w:rsid w:val="00EC6E65"/>
    <w:rsid w:val="00EC7041"/>
    <w:rsid w:val="00ED000D"/>
    <w:rsid w:val="00ED0221"/>
    <w:rsid w:val="00ED2EF2"/>
    <w:rsid w:val="00ED3205"/>
    <w:rsid w:val="00ED67C3"/>
    <w:rsid w:val="00ED7131"/>
    <w:rsid w:val="00ED7A9B"/>
    <w:rsid w:val="00EE013D"/>
    <w:rsid w:val="00EE130A"/>
    <w:rsid w:val="00EE20AE"/>
    <w:rsid w:val="00EE2669"/>
    <w:rsid w:val="00EE3E9D"/>
    <w:rsid w:val="00EE45CB"/>
    <w:rsid w:val="00EE4C7E"/>
    <w:rsid w:val="00EE5865"/>
    <w:rsid w:val="00EE696C"/>
    <w:rsid w:val="00EE7304"/>
    <w:rsid w:val="00EE75F9"/>
    <w:rsid w:val="00EE7964"/>
    <w:rsid w:val="00EE7DF2"/>
    <w:rsid w:val="00EF0CEA"/>
    <w:rsid w:val="00EF3C94"/>
    <w:rsid w:val="00EF43AF"/>
    <w:rsid w:val="00EF6DF1"/>
    <w:rsid w:val="00EF7673"/>
    <w:rsid w:val="00F000DC"/>
    <w:rsid w:val="00F00116"/>
    <w:rsid w:val="00F02879"/>
    <w:rsid w:val="00F03C32"/>
    <w:rsid w:val="00F03DE3"/>
    <w:rsid w:val="00F03E23"/>
    <w:rsid w:val="00F054B2"/>
    <w:rsid w:val="00F05A48"/>
    <w:rsid w:val="00F061A8"/>
    <w:rsid w:val="00F10042"/>
    <w:rsid w:val="00F10217"/>
    <w:rsid w:val="00F11CA0"/>
    <w:rsid w:val="00F12E4E"/>
    <w:rsid w:val="00F13217"/>
    <w:rsid w:val="00F1346E"/>
    <w:rsid w:val="00F135C0"/>
    <w:rsid w:val="00F14A3D"/>
    <w:rsid w:val="00F15096"/>
    <w:rsid w:val="00F1746D"/>
    <w:rsid w:val="00F1750D"/>
    <w:rsid w:val="00F17CD2"/>
    <w:rsid w:val="00F20E14"/>
    <w:rsid w:val="00F214E4"/>
    <w:rsid w:val="00F21710"/>
    <w:rsid w:val="00F217E9"/>
    <w:rsid w:val="00F21986"/>
    <w:rsid w:val="00F21F8C"/>
    <w:rsid w:val="00F234B7"/>
    <w:rsid w:val="00F2515F"/>
    <w:rsid w:val="00F25641"/>
    <w:rsid w:val="00F263B8"/>
    <w:rsid w:val="00F2770D"/>
    <w:rsid w:val="00F27A2C"/>
    <w:rsid w:val="00F30896"/>
    <w:rsid w:val="00F30DE0"/>
    <w:rsid w:val="00F310BD"/>
    <w:rsid w:val="00F347CC"/>
    <w:rsid w:val="00F361D0"/>
    <w:rsid w:val="00F36321"/>
    <w:rsid w:val="00F36687"/>
    <w:rsid w:val="00F36B4D"/>
    <w:rsid w:val="00F36B70"/>
    <w:rsid w:val="00F37AED"/>
    <w:rsid w:val="00F40C8A"/>
    <w:rsid w:val="00F4203E"/>
    <w:rsid w:val="00F4233C"/>
    <w:rsid w:val="00F4235B"/>
    <w:rsid w:val="00F427F1"/>
    <w:rsid w:val="00F42877"/>
    <w:rsid w:val="00F429EB"/>
    <w:rsid w:val="00F44AE8"/>
    <w:rsid w:val="00F45066"/>
    <w:rsid w:val="00F459DF"/>
    <w:rsid w:val="00F4640C"/>
    <w:rsid w:val="00F507DB"/>
    <w:rsid w:val="00F50CE3"/>
    <w:rsid w:val="00F519D9"/>
    <w:rsid w:val="00F51B19"/>
    <w:rsid w:val="00F527A8"/>
    <w:rsid w:val="00F53581"/>
    <w:rsid w:val="00F537CF"/>
    <w:rsid w:val="00F551B7"/>
    <w:rsid w:val="00F5524A"/>
    <w:rsid w:val="00F57464"/>
    <w:rsid w:val="00F60684"/>
    <w:rsid w:val="00F60C9A"/>
    <w:rsid w:val="00F61780"/>
    <w:rsid w:val="00F64462"/>
    <w:rsid w:val="00F656C1"/>
    <w:rsid w:val="00F65B79"/>
    <w:rsid w:val="00F66731"/>
    <w:rsid w:val="00F6752B"/>
    <w:rsid w:val="00F70ABE"/>
    <w:rsid w:val="00F70E54"/>
    <w:rsid w:val="00F70F5F"/>
    <w:rsid w:val="00F73803"/>
    <w:rsid w:val="00F73EEA"/>
    <w:rsid w:val="00F7688A"/>
    <w:rsid w:val="00F76E66"/>
    <w:rsid w:val="00F80861"/>
    <w:rsid w:val="00F80F0F"/>
    <w:rsid w:val="00F817E7"/>
    <w:rsid w:val="00F830BA"/>
    <w:rsid w:val="00F83F79"/>
    <w:rsid w:val="00F85278"/>
    <w:rsid w:val="00F852BE"/>
    <w:rsid w:val="00F858E5"/>
    <w:rsid w:val="00F859E6"/>
    <w:rsid w:val="00F878EA"/>
    <w:rsid w:val="00F9019D"/>
    <w:rsid w:val="00F90BC2"/>
    <w:rsid w:val="00F91542"/>
    <w:rsid w:val="00F91A26"/>
    <w:rsid w:val="00F91A69"/>
    <w:rsid w:val="00F91C45"/>
    <w:rsid w:val="00F927B6"/>
    <w:rsid w:val="00F92ED5"/>
    <w:rsid w:val="00F96279"/>
    <w:rsid w:val="00F9629B"/>
    <w:rsid w:val="00F97407"/>
    <w:rsid w:val="00FA26CF"/>
    <w:rsid w:val="00FA3E9B"/>
    <w:rsid w:val="00FA4B6C"/>
    <w:rsid w:val="00FA5472"/>
    <w:rsid w:val="00FA59F1"/>
    <w:rsid w:val="00FA6207"/>
    <w:rsid w:val="00FA6697"/>
    <w:rsid w:val="00FA66A9"/>
    <w:rsid w:val="00FA6B02"/>
    <w:rsid w:val="00FA7B9D"/>
    <w:rsid w:val="00FA7D4C"/>
    <w:rsid w:val="00FB016A"/>
    <w:rsid w:val="00FB23AD"/>
    <w:rsid w:val="00FB3161"/>
    <w:rsid w:val="00FB45BF"/>
    <w:rsid w:val="00FB574F"/>
    <w:rsid w:val="00FB7852"/>
    <w:rsid w:val="00FB7D78"/>
    <w:rsid w:val="00FC12CD"/>
    <w:rsid w:val="00FC1648"/>
    <w:rsid w:val="00FC174C"/>
    <w:rsid w:val="00FC1F68"/>
    <w:rsid w:val="00FC2FC7"/>
    <w:rsid w:val="00FC4A9D"/>
    <w:rsid w:val="00FC5872"/>
    <w:rsid w:val="00FC58C1"/>
    <w:rsid w:val="00FC5A8E"/>
    <w:rsid w:val="00FC62A8"/>
    <w:rsid w:val="00FC7BA3"/>
    <w:rsid w:val="00FD006B"/>
    <w:rsid w:val="00FD00C2"/>
    <w:rsid w:val="00FD0797"/>
    <w:rsid w:val="00FD170B"/>
    <w:rsid w:val="00FD1929"/>
    <w:rsid w:val="00FD1FAE"/>
    <w:rsid w:val="00FD2F4A"/>
    <w:rsid w:val="00FD3600"/>
    <w:rsid w:val="00FD4EC5"/>
    <w:rsid w:val="00FD54CA"/>
    <w:rsid w:val="00FD6329"/>
    <w:rsid w:val="00FD649C"/>
    <w:rsid w:val="00FD6895"/>
    <w:rsid w:val="00FD70B6"/>
    <w:rsid w:val="00FE039D"/>
    <w:rsid w:val="00FE0A57"/>
    <w:rsid w:val="00FE0B81"/>
    <w:rsid w:val="00FE1305"/>
    <w:rsid w:val="00FE2719"/>
    <w:rsid w:val="00FE482C"/>
    <w:rsid w:val="00FE4B14"/>
    <w:rsid w:val="00FE4C70"/>
    <w:rsid w:val="00FE57CB"/>
    <w:rsid w:val="00FE5928"/>
    <w:rsid w:val="00FE60AE"/>
    <w:rsid w:val="00FE777D"/>
    <w:rsid w:val="00FF0D9E"/>
    <w:rsid w:val="00FF21DC"/>
    <w:rsid w:val="00FF2227"/>
    <w:rsid w:val="00FF2499"/>
    <w:rsid w:val="00FF36F4"/>
    <w:rsid w:val="00FF4F71"/>
    <w:rsid w:val="00FF4FDD"/>
    <w:rsid w:val="00FF747D"/>
    <w:rsid w:val="00FF77B9"/>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en-US" w:bidi="ar-SA"/>
      </w:rPr>
    </w:rPrDefault>
    <w:pPrDefault>
      <w:pPr>
        <w:spacing w:after="200"/>
        <w:ind w:firstLine="3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5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1746D"/>
    <w:pPr>
      <w:spacing w:after="0"/>
    </w:pPr>
    <w:rPr>
      <w:rFonts w:ascii="Tahoma" w:hAnsi="Tahoma" w:cs="Tahoma"/>
      <w:sz w:val="16"/>
      <w:szCs w:val="16"/>
    </w:rPr>
  </w:style>
  <w:style w:type="character" w:customStyle="1" w:styleId="Char">
    <w:name w:val="批注框文本 Char"/>
    <w:basedOn w:val="a0"/>
    <w:link w:val="a3"/>
    <w:uiPriority w:val="99"/>
    <w:semiHidden/>
    <w:rsid w:val="00F1746D"/>
    <w:rPr>
      <w:rFonts w:ascii="Tahoma" w:hAnsi="Tahoma" w:cs="Tahoma"/>
      <w:sz w:val="16"/>
      <w:szCs w:val="16"/>
    </w:rPr>
  </w:style>
  <w:style w:type="paragraph" w:styleId="a4">
    <w:name w:val="Normal (Web)"/>
    <w:basedOn w:val="a"/>
    <w:uiPriority w:val="99"/>
    <w:semiHidden/>
    <w:unhideWhenUsed/>
    <w:rsid w:val="00ED3205"/>
    <w:pPr>
      <w:spacing w:before="100" w:beforeAutospacing="1" w:after="100" w:afterAutospacing="1"/>
    </w:pPr>
    <w:rPr>
      <w:rFonts w:ascii="Times New Roman" w:eastAsia="Times New Roman" w:hAnsi="Times New Roman" w:cs="Times New Roman"/>
      <w:sz w:val="24"/>
      <w:szCs w:val="24"/>
      <w:lang w:eastAsia="pt-PT"/>
    </w:rPr>
  </w:style>
  <w:style w:type="paragraph" w:styleId="a5">
    <w:name w:val="List Paragraph"/>
    <w:basedOn w:val="a"/>
    <w:uiPriority w:val="34"/>
    <w:qFormat/>
    <w:rsid w:val="00EB4C9F"/>
    <w:pPr>
      <w:ind w:left="720"/>
      <w:contextualSpacing/>
    </w:pPr>
  </w:style>
  <w:style w:type="paragraph" w:styleId="a6">
    <w:name w:val="header"/>
    <w:basedOn w:val="a"/>
    <w:link w:val="Char0"/>
    <w:uiPriority w:val="99"/>
    <w:unhideWhenUsed/>
    <w:rsid w:val="00731EA0"/>
    <w:pPr>
      <w:tabs>
        <w:tab w:val="center" w:pos="4252"/>
        <w:tab w:val="right" w:pos="8504"/>
      </w:tabs>
      <w:spacing w:after="0"/>
    </w:pPr>
  </w:style>
  <w:style w:type="character" w:customStyle="1" w:styleId="Char0">
    <w:name w:val="页眉 Char"/>
    <w:basedOn w:val="a0"/>
    <w:link w:val="a6"/>
    <w:uiPriority w:val="99"/>
    <w:rsid w:val="00731EA0"/>
  </w:style>
  <w:style w:type="paragraph" w:styleId="a7">
    <w:name w:val="footer"/>
    <w:basedOn w:val="a"/>
    <w:link w:val="Char1"/>
    <w:uiPriority w:val="99"/>
    <w:unhideWhenUsed/>
    <w:rsid w:val="00731EA0"/>
    <w:pPr>
      <w:tabs>
        <w:tab w:val="center" w:pos="4252"/>
        <w:tab w:val="right" w:pos="8504"/>
      </w:tabs>
      <w:spacing w:after="0"/>
    </w:pPr>
  </w:style>
  <w:style w:type="character" w:customStyle="1" w:styleId="Char1">
    <w:name w:val="页脚 Char"/>
    <w:basedOn w:val="a0"/>
    <w:link w:val="a7"/>
    <w:uiPriority w:val="99"/>
    <w:rsid w:val="00731EA0"/>
  </w:style>
  <w:style w:type="character" w:styleId="a8">
    <w:name w:val="Hyperlink"/>
    <w:basedOn w:val="a0"/>
    <w:uiPriority w:val="99"/>
    <w:unhideWhenUsed/>
    <w:rsid w:val="00DD14DE"/>
    <w:rPr>
      <w:color w:val="0000FF"/>
      <w:u w:val="single"/>
    </w:rPr>
  </w:style>
  <w:style w:type="paragraph" w:styleId="a9">
    <w:name w:val="footnote text"/>
    <w:basedOn w:val="a"/>
    <w:link w:val="Char2"/>
    <w:uiPriority w:val="99"/>
    <w:unhideWhenUsed/>
    <w:rsid w:val="00C41348"/>
    <w:pPr>
      <w:spacing w:after="0"/>
    </w:pPr>
    <w:rPr>
      <w:sz w:val="20"/>
      <w:szCs w:val="20"/>
    </w:rPr>
  </w:style>
  <w:style w:type="character" w:customStyle="1" w:styleId="Char2">
    <w:name w:val="脚注文本 Char"/>
    <w:basedOn w:val="a0"/>
    <w:link w:val="a9"/>
    <w:uiPriority w:val="99"/>
    <w:rsid w:val="00C41348"/>
    <w:rPr>
      <w:sz w:val="20"/>
      <w:szCs w:val="20"/>
    </w:rPr>
  </w:style>
  <w:style w:type="character" w:styleId="aa">
    <w:name w:val="footnote reference"/>
    <w:basedOn w:val="a0"/>
    <w:uiPriority w:val="99"/>
    <w:semiHidden/>
    <w:unhideWhenUsed/>
    <w:rsid w:val="00C41348"/>
    <w:rPr>
      <w:vertAlign w:val="superscript"/>
    </w:rPr>
  </w:style>
  <w:style w:type="character" w:customStyle="1" w:styleId="apple-converted-space">
    <w:name w:val="apple-converted-space"/>
    <w:basedOn w:val="a0"/>
    <w:rsid w:val="00A00DB6"/>
  </w:style>
  <w:style w:type="character" w:customStyle="1" w:styleId="highlight">
    <w:name w:val="highlight"/>
    <w:basedOn w:val="a0"/>
    <w:rsid w:val="00A00DB6"/>
  </w:style>
  <w:style w:type="character" w:styleId="ab">
    <w:name w:val="FollowedHyperlink"/>
    <w:basedOn w:val="a0"/>
    <w:uiPriority w:val="99"/>
    <w:semiHidden/>
    <w:unhideWhenUsed/>
    <w:rsid w:val="00450737"/>
    <w:rPr>
      <w:color w:val="800080" w:themeColor="followedHyperlink"/>
      <w:u w:val="single"/>
    </w:rPr>
  </w:style>
  <w:style w:type="paragraph" w:customStyle="1" w:styleId="DecimalAligned">
    <w:name w:val="Decimal Aligned"/>
    <w:basedOn w:val="a"/>
    <w:uiPriority w:val="99"/>
    <w:rsid w:val="00A06BBE"/>
    <w:pPr>
      <w:tabs>
        <w:tab w:val="decimal" w:pos="360"/>
      </w:tabs>
      <w:spacing w:line="276" w:lineRule="auto"/>
      <w:ind w:firstLine="0"/>
      <w:jc w:val="left"/>
    </w:pPr>
    <w:rPr>
      <w:rFonts w:ascii="Calibri" w:eastAsia="Times New Roman" w:hAnsi="Calibri" w:cs="Calibri"/>
    </w:rPr>
  </w:style>
  <w:style w:type="character" w:styleId="ac">
    <w:name w:val="Subtle Emphasis"/>
    <w:basedOn w:val="a0"/>
    <w:uiPriority w:val="99"/>
    <w:qFormat/>
    <w:rsid w:val="00A06BBE"/>
    <w:rPr>
      <w:rFonts w:eastAsia="Times New Roman"/>
      <w:i/>
      <w:iCs/>
      <w:color w:val="808080"/>
      <w:sz w:val="22"/>
      <w:szCs w:val="22"/>
      <w:lang w:val="pt-PT"/>
    </w:rPr>
  </w:style>
  <w:style w:type="character" w:styleId="ad">
    <w:name w:val="Strong"/>
    <w:basedOn w:val="a0"/>
    <w:uiPriority w:val="22"/>
    <w:qFormat/>
    <w:rsid w:val="00C1791F"/>
    <w:rPr>
      <w:b/>
      <w:bCs/>
    </w:rPr>
  </w:style>
  <w:style w:type="paragraph" w:customStyle="1" w:styleId="Pa18">
    <w:name w:val="Pa18"/>
    <w:basedOn w:val="a"/>
    <w:next w:val="a"/>
    <w:uiPriority w:val="99"/>
    <w:rsid w:val="007C5AAA"/>
    <w:pPr>
      <w:autoSpaceDE w:val="0"/>
      <w:autoSpaceDN w:val="0"/>
      <w:adjustRightInd w:val="0"/>
      <w:spacing w:after="0" w:line="181" w:lineRule="atLeast"/>
      <w:ind w:firstLine="0"/>
      <w:jc w:val="left"/>
    </w:pPr>
    <w:rPr>
      <w:rFonts w:ascii="Minion Pro" w:hAnsi="Minion Pro"/>
      <w:sz w:val="24"/>
      <w:szCs w:val="24"/>
    </w:rPr>
  </w:style>
  <w:style w:type="table" w:customStyle="1" w:styleId="ListaClara1">
    <w:name w:val="Lista Clara1"/>
    <w:basedOn w:val="a1"/>
    <w:uiPriority w:val="61"/>
    <w:rsid w:val="00285748"/>
    <w:pPr>
      <w:spacing w:after="0"/>
      <w:ind w:firstLin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e">
    <w:name w:val="annotation reference"/>
    <w:basedOn w:val="a0"/>
    <w:uiPriority w:val="99"/>
    <w:semiHidden/>
    <w:unhideWhenUsed/>
    <w:rsid w:val="0036118A"/>
    <w:rPr>
      <w:sz w:val="21"/>
      <w:szCs w:val="21"/>
    </w:rPr>
  </w:style>
  <w:style w:type="paragraph" w:styleId="af">
    <w:name w:val="annotation text"/>
    <w:basedOn w:val="a"/>
    <w:link w:val="Char3"/>
    <w:uiPriority w:val="99"/>
    <w:semiHidden/>
    <w:unhideWhenUsed/>
    <w:rsid w:val="0036118A"/>
    <w:pPr>
      <w:jc w:val="left"/>
    </w:pPr>
  </w:style>
  <w:style w:type="character" w:customStyle="1" w:styleId="Char3">
    <w:name w:val="批注文字 Char"/>
    <w:basedOn w:val="a0"/>
    <w:link w:val="af"/>
    <w:uiPriority w:val="99"/>
    <w:semiHidden/>
    <w:rsid w:val="0036118A"/>
  </w:style>
  <w:style w:type="paragraph" w:styleId="af0">
    <w:name w:val="annotation subject"/>
    <w:basedOn w:val="af"/>
    <w:next w:val="af"/>
    <w:link w:val="Char4"/>
    <w:uiPriority w:val="99"/>
    <w:semiHidden/>
    <w:unhideWhenUsed/>
    <w:rsid w:val="0036118A"/>
    <w:rPr>
      <w:b/>
      <w:bCs/>
    </w:rPr>
  </w:style>
  <w:style w:type="character" w:customStyle="1" w:styleId="Char4">
    <w:name w:val="批注主题 Char"/>
    <w:basedOn w:val="Char3"/>
    <w:link w:val="af0"/>
    <w:uiPriority w:val="99"/>
    <w:semiHidden/>
    <w:rsid w:val="0036118A"/>
    <w:rPr>
      <w:b/>
      <w:bCs/>
    </w:rPr>
  </w:style>
  <w:style w:type="paragraph" w:styleId="af1">
    <w:name w:val="Revision"/>
    <w:hidden/>
    <w:uiPriority w:val="99"/>
    <w:semiHidden/>
    <w:rsid w:val="002A2090"/>
    <w:pPr>
      <w:spacing w:after="0"/>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en-US" w:bidi="ar-SA"/>
      </w:rPr>
    </w:rPrDefault>
    <w:pPrDefault>
      <w:pPr>
        <w:spacing w:after="200"/>
        <w:ind w:firstLine="3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5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1746D"/>
    <w:pPr>
      <w:spacing w:after="0"/>
    </w:pPr>
    <w:rPr>
      <w:rFonts w:ascii="Tahoma" w:hAnsi="Tahoma" w:cs="Tahoma"/>
      <w:sz w:val="16"/>
      <w:szCs w:val="16"/>
    </w:rPr>
  </w:style>
  <w:style w:type="character" w:customStyle="1" w:styleId="Char">
    <w:name w:val="批注框文本 Char"/>
    <w:basedOn w:val="a0"/>
    <w:link w:val="a3"/>
    <w:uiPriority w:val="99"/>
    <w:semiHidden/>
    <w:rsid w:val="00F1746D"/>
    <w:rPr>
      <w:rFonts w:ascii="Tahoma" w:hAnsi="Tahoma" w:cs="Tahoma"/>
      <w:sz w:val="16"/>
      <w:szCs w:val="16"/>
    </w:rPr>
  </w:style>
  <w:style w:type="paragraph" w:styleId="a4">
    <w:name w:val="Normal (Web)"/>
    <w:basedOn w:val="a"/>
    <w:uiPriority w:val="99"/>
    <w:semiHidden/>
    <w:unhideWhenUsed/>
    <w:rsid w:val="00ED3205"/>
    <w:pPr>
      <w:spacing w:before="100" w:beforeAutospacing="1" w:after="100" w:afterAutospacing="1"/>
    </w:pPr>
    <w:rPr>
      <w:rFonts w:ascii="Times New Roman" w:eastAsia="Times New Roman" w:hAnsi="Times New Roman" w:cs="Times New Roman"/>
      <w:sz w:val="24"/>
      <w:szCs w:val="24"/>
      <w:lang w:eastAsia="pt-PT"/>
    </w:rPr>
  </w:style>
  <w:style w:type="paragraph" w:styleId="a5">
    <w:name w:val="List Paragraph"/>
    <w:basedOn w:val="a"/>
    <w:uiPriority w:val="34"/>
    <w:qFormat/>
    <w:rsid w:val="00EB4C9F"/>
    <w:pPr>
      <w:ind w:left="720"/>
      <w:contextualSpacing/>
    </w:pPr>
  </w:style>
  <w:style w:type="paragraph" w:styleId="a6">
    <w:name w:val="header"/>
    <w:basedOn w:val="a"/>
    <w:link w:val="Char0"/>
    <w:uiPriority w:val="99"/>
    <w:unhideWhenUsed/>
    <w:rsid w:val="00731EA0"/>
    <w:pPr>
      <w:tabs>
        <w:tab w:val="center" w:pos="4252"/>
        <w:tab w:val="right" w:pos="8504"/>
      </w:tabs>
      <w:spacing w:after="0"/>
    </w:pPr>
  </w:style>
  <w:style w:type="character" w:customStyle="1" w:styleId="Char0">
    <w:name w:val="页眉 Char"/>
    <w:basedOn w:val="a0"/>
    <w:link w:val="a6"/>
    <w:uiPriority w:val="99"/>
    <w:rsid w:val="00731EA0"/>
  </w:style>
  <w:style w:type="paragraph" w:styleId="a7">
    <w:name w:val="footer"/>
    <w:basedOn w:val="a"/>
    <w:link w:val="Char1"/>
    <w:uiPriority w:val="99"/>
    <w:unhideWhenUsed/>
    <w:rsid w:val="00731EA0"/>
    <w:pPr>
      <w:tabs>
        <w:tab w:val="center" w:pos="4252"/>
        <w:tab w:val="right" w:pos="8504"/>
      </w:tabs>
      <w:spacing w:after="0"/>
    </w:pPr>
  </w:style>
  <w:style w:type="character" w:customStyle="1" w:styleId="Char1">
    <w:name w:val="页脚 Char"/>
    <w:basedOn w:val="a0"/>
    <w:link w:val="a7"/>
    <w:uiPriority w:val="99"/>
    <w:rsid w:val="00731EA0"/>
  </w:style>
  <w:style w:type="character" w:styleId="a8">
    <w:name w:val="Hyperlink"/>
    <w:basedOn w:val="a0"/>
    <w:uiPriority w:val="99"/>
    <w:unhideWhenUsed/>
    <w:rsid w:val="00DD14DE"/>
    <w:rPr>
      <w:color w:val="0000FF"/>
      <w:u w:val="single"/>
    </w:rPr>
  </w:style>
  <w:style w:type="paragraph" w:styleId="a9">
    <w:name w:val="footnote text"/>
    <w:basedOn w:val="a"/>
    <w:link w:val="Char2"/>
    <w:uiPriority w:val="99"/>
    <w:unhideWhenUsed/>
    <w:rsid w:val="00C41348"/>
    <w:pPr>
      <w:spacing w:after="0"/>
    </w:pPr>
    <w:rPr>
      <w:sz w:val="20"/>
      <w:szCs w:val="20"/>
    </w:rPr>
  </w:style>
  <w:style w:type="character" w:customStyle="1" w:styleId="Char2">
    <w:name w:val="脚注文本 Char"/>
    <w:basedOn w:val="a0"/>
    <w:link w:val="a9"/>
    <w:uiPriority w:val="99"/>
    <w:rsid w:val="00C41348"/>
    <w:rPr>
      <w:sz w:val="20"/>
      <w:szCs w:val="20"/>
    </w:rPr>
  </w:style>
  <w:style w:type="character" w:styleId="aa">
    <w:name w:val="footnote reference"/>
    <w:basedOn w:val="a0"/>
    <w:uiPriority w:val="99"/>
    <w:semiHidden/>
    <w:unhideWhenUsed/>
    <w:rsid w:val="00C41348"/>
    <w:rPr>
      <w:vertAlign w:val="superscript"/>
    </w:rPr>
  </w:style>
  <w:style w:type="character" w:customStyle="1" w:styleId="apple-converted-space">
    <w:name w:val="apple-converted-space"/>
    <w:basedOn w:val="a0"/>
    <w:rsid w:val="00A00DB6"/>
  </w:style>
  <w:style w:type="character" w:customStyle="1" w:styleId="highlight">
    <w:name w:val="highlight"/>
    <w:basedOn w:val="a0"/>
    <w:rsid w:val="00A00DB6"/>
  </w:style>
  <w:style w:type="character" w:styleId="ab">
    <w:name w:val="FollowedHyperlink"/>
    <w:basedOn w:val="a0"/>
    <w:uiPriority w:val="99"/>
    <w:semiHidden/>
    <w:unhideWhenUsed/>
    <w:rsid w:val="00450737"/>
    <w:rPr>
      <w:color w:val="800080" w:themeColor="followedHyperlink"/>
      <w:u w:val="single"/>
    </w:rPr>
  </w:style>
  <w:style w:type="paragraph" w:customStyle="1" w:styleId="DecimalAligned">
    <w:name w:val="Decimal Aligned"/>
    <w:basedOn w:val="a"/>
    <w:uiPriority w:val="99"/>
    <w:rsid w:val="00A06BBE"/>
    <w:pPr>
      <w:tabs>
        <w:tab w:val="decimal" w:pos="360"/>
      </w:tabs>
      <w:spacing w:line="276" w:lineRule="auto"/>
      <w:ind w:firstLine="0"/>
      <w:jc w:val="left"/>
    </w:pPr>
    <w:rPr>
      <w:rFonts w:ascii="Calibri" w:eastAsia="Times New Roman" w:hAnsi="Calibri" w:cs="Calibri"/>
    </w:rPr>
  </w:style>
  <w:style w:type="character" w:styleId="ac">
    <w:name w:val="Subtle Emphasis"/>
    <w:basedOn w:val="a0"/>
    <w:uiPriority w:val="99"/>
    <w:qFormat/>
    <w:rsid w:val="00A06BBE"/>
    <w:rPr>
      <w:rFonts w:eastAsia="Times New Roman"/>
      <w:i/>
      <w:iCs/>
      <w:color w:val="808080"/>
      <w:sz w:val="22"/>
      <w:szCs w:val="22"/>
      <w:lang w:val="pt-PT"/>
    </w:rPr>
  </w:style>
  <w:style w:type="character" w:styleId="ad">
    <w:name w:val="Strong"/>
    <w:basedOn w:val="a0"/>
    <w:uiPriority w:val="22"/>
    <w:qFormat/>
    <w:rsid w:val="00C1791F"/>
    <w:rPr>
      <w:b/>
      <w:bCs/>
    </w:rPr>
  </w:style>
  <w:style w:type="paragraph" w:customStyle="1" w:styleId="Pa18">
    <w:name w:val="Pa18"/>
    <w:basedOn w:val="a"/>
    <w:next w:val="a"/>
    <w:uiPriority w:val="99"/>
    <w:rsid w:val="007C5AAA"/>
    <w:pPr>
      <w:autoSpaceDE w:val="0"/>
      <w:autoSpaceDN w:val="0"/>
      <w:adjustRightInd w:val="0"/>
      <w:spacing w:after="0" w:line="181" w:lineRule="atLeast"/>
      <w:ind w:firstLine="0"/>
      <w:jc w:val="left"/>
    </w:pPr>
    <w:rPr>
      <w:rFonts w:ascii="Minion Pro" w:hAnsi="Minion Pro"/>
      <w:sz w:val="24"/>
      <w:szCs w:val="24"/>
    </w:rPr>
  </w:style>
  <w:style w:type="table" w:customStyle="1" w:styleId="ListaClara1">
    <w:name w:val="Lista Clara1"/>
    <w:basedOn w:val="a1"/>
    <w:uiPriority w:val="61"/>
    <w:rsid w:val="00285748"/>
    <w:pPr>
      <w:spacing w:after="0"/>
      <w:ind w:firstLin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e">
    <w:name w:val="annotation reference"/>
    <w:basedOn w:val="a0"/>
    <w:uiPriority w:val="99"/>
    <w:semiHidden/>
    <w:unhideWhenUsed/>
    <w:rsid w:val="0036118A"/>
    <w:rPr>
      <w:sz w:val="21"/>
      <w:szCs w:val="21"/>
    </w:rPr>
  </w:style>
  <w:style w:type="paragraph" w:styleId="af">
    <w:name w:val="annotation text"/>
    <w:basedOn w:val="a"/>
    <w:link w:val="Char3"/>
    <w:uiPriority w:val="99"/>
    <w:semiHidden/>
    <w:unhideWhenUsed/>
    <w:rsid w:val="0036118A"/>
    <w:pPr>
      <w:jc w:val="left"/>
    </w:pPr>
  </w:style>
  <w:style w:type="character" w:customStyle="1" w:styleId="Char3">
    <w:name w:val="批注文字 Char"/>
    <w:basedOn w:val="a0"/>
    <w:link w:val="af"/>
    <w:uiPriority w:val="99"/>
    <w:semiHidden/>
    <w:rsid w:val="0036118A"/>
  </w:style>
  <w:style w:type="paragraph" w:styleId="af0">
    <w:name w:val="annotation subject"/>
    <w:basedOn w:val="af"/>
    <w:next w:val="af"/>
    <w:link w:val="Char4"/>
    <w:uiPriority w:val="99"/>
    <w:semiHidden/>
    <w:unhideWhenUsed/>
    <w:rsid w:val="0036118A"/>
    <w:rPr>
      <w:b/>
      <w:bCs/>
    </w:rPr>
  </w:style>
  <w:style w:type="character" w:customStyle="1" w:styleId="Char4">
    <w:name w:val="批注主题 Char"/>
    <w:basedOn w:val="Char3"/>
    <w:link w:val="af0"/>
    <w:uiPriority w:val="99"/>
    <w:semiHidden/>
    <w:rsid w:val="0036118A"/>
    <w:rPr>
      <w:b/>
      <w:bCs/>
    </w:rPr>
  </w:style>
  <w:style w:type="paragraph" w:styleId="af1">
    <w:name w:val="Revision"/>
    <w:hidden/>
    <w:uiPriority w:val="99"/>
    <w:semiHidden/>
    <w:rsid w:val="002A2090"/>
    <w:pPr>
      <w:spacing w:after="0"/>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04603">
      <w:bodyDiv w:val="1"/>
      <w:marLeft w:val="0"/>
      <w:marRight w:val="0"/>
      <w:marTop w:val="0"/>
      <w:marBottom w:val="0"/>
      <w:divBdr>
        <w:top w:val="none" w:sz="0" w:space="0" w:color="auto"/>
        <w:left w:val="none" w:sz="0" w:space="0" w:color="auto"/>
        <w:bottom w:val="none" w:sz="0" w:space="0" w:color="auto"/>
        <w:right w:val="none" w:sz="0" w:space="0" w:color="auto"/>
      </w:divBdr>
    </w:div>
    <w:div w:id="244538200">
      <w:bodyDiv w:val="1"/>
      <w:marLeft w:val="0"/>
      <w:marRight w:val="0"/>
      <w:marTop w:val="0"/>
      <w:marBottom w:val="0"/>
      <w:divBdr>
        <w:top w:val="none" w:sz="0" w:space="0" w:color="auto"/>
        <w:left w:val="none" w:sz="0" w:space="0" w:color="auto"/>
        <w:bottom w:val="none" w:sz="0" w:space="0" w:color="auto"/>
        <w:right w:val="none" w:sz="0" w:space="0" w:color="auto"/>
      </w:divBdr>
    </w:div>
    <w:div w:id="597372249">
      <w:bodyDiv w:val="1"/>
      <w:marLeft w:val="0"/>
      <w:marRight w:val="0"/>
      <w:marTop w:val="0"/>
      <w:marBottom w:val="0"/>
      <w:divBdr>
        <w:top w:val="none" w:sz="0" w:space="0" w:color="auto"/>
        <w:left w:val="none" w:sz="0" w:space="0" w:color="auto"/>
        <w:bottom w:val="none" w:sz="0" w:space="0" w:color="auto"/>
        <w:right w:val="none" w:sz="0" w:space="0" w:color="auto"/>
      </w:divBdr>
    </w:div>
    <w:div w:id="730618147">
      <w:bodyDiv w:val="1"/>
      <w:marLeft w:val="0"/>
      <w:marRight w:val="0"/>
      <w:marTop w:val="0"/>
      <w:marBottom w:val="0"/>
      <w:divBdr>
        <w:top w:val="none" w:sz="0" w:space="0" w:color="auto"/>
        <w:left w:val="none" w:sz="0" w:space="0" w:color="auto"/>
        <w:bottom w:val="none" w:sz="0" w:space="0" w:color="auto"/>
        <w:right w:val="none" w:sz="0" w:space="0" w:color="auto"/>
      </w:divBdr>
    </w:div>
    <w:div w:id="836918920">
      <w:bodyDiv w:val="1"/>
      <w:marLeft w:val="0"/>
      <w:marRight w:val="0"/>
      <w:marTop w:val="0"/>
      <w:marBottom w:val="0"/>
      <w:divBdr>
        <w:top w:val="none" w:sz="0" w:space="0" w:color="auto"/>
        <w:left w:val="none" w:sz="0" w:space="0" w:color="auto"/>
        <w:bottom w:val="none" w:sz="0" w:space="0" w:color="auto"/>
        <w:right w:val="none" w:sz="0" w:space="0" w:color="auto"/>
      </w:divBdr>
    </w:div>
    <w:div w:id="920216527">
      <w:bodyDiv w:val="1"/>
      <w:marLeft w:val="0"/>
      <w:marRight w:val="0"/>
      <w:marTop w:val="0"/>
      <w:marBottom w:val="0"/>
      <w:divBdr>
        <w:top w:val="none" w:sz="0" w:space="0" w:color="auto"/>
        <w:left w:val="none" w:sz="0" w:space="0" w:color="auto"/>
        <w:bottom w:val="none" w:sz="0" w:space="0" w:color="auto"/>
        <w:right w:val="none" w:sz="0" w:space="0" w:color="auto"/>
      </w:divBdr>
    </w:div>
    <w:div w:id="1100875122">
      <w:bodyDiv w:val="1"/>
      <w:marLeft w:val="0"/>
      <w:marRight w:val="0"/>
      <w:marTop w:val="0"/>
      <w:marBottom w:val="0"/>
      <w:divBdr>
        <w:top w:val="none" w:sz="0" w:space="0" w:color="auto"/>
        <w:left w:val="none" w:sz="0" w:space="0" w:color="auto"/>
        <w:bottom w:val="none" w:sz="0" w:space="0" w:color="auto"/>
        <w:right w:val="none" w:sz="0" w:space="0" w:color="auto"/>
      </w:divBdr>
    </w:div>
    <w:div w:id="1109590811">
      <w:bodyDiv w:val="1"/>
      <w:marLeft w:val="0"/>
      <w:marRight w:val="0"/>
      <w:marTop w:val="0"/>
      <w:marBottom w:val="0"/>
      <w:divBdr>
        <w:top w:val="none" w:sz="0" w:space="0" w:color="auto"/>
        <w:left w:val="none" w:sz="0" w:space="0" w:color="auto"/>
        <w:bottom w:val="none" w:sz="0" w:space="0" w:color="auto"/>
        <w:right w:val="none" w:sz="0" w:space="0" w:color="auto"/>
      </w:divBdr>
      <w:divsChild>
        <w:div w:id="1585723750">
          <w:marLeft w:val="0"/>
          <w:marRight w:val="0"/>
          <w:marTop w:val="0"/>
          <w:marBottom w:val="0"/>
          <w:divBdr>
            <w:top w:val="none" w:sz="0" w:space="0" w:color="auto"/>
            <w:left w:val="none" w:sz="0" w:space="0" w:color="auto"/>
            <w:bottom w:val="none" w:sz="0" w:space="0" w:color="auto"/>
            <w:right w:val="none" w:sz="0" w:space="0" w:color="auto"/>
          </w:divBdr>
        </w:div>
        <w:div w:id="264458876">
          <w:marLeft w:val="0"/>
          <w:marRight w:val="0"/>
          <w:marTop w:val="0"/>
          <w:marBottom w:val="0"/>
          <w:divBdr>
            <w:top w:val="none" w:sz="0" w:space="0" w:color="auto"/>
            <w:left w:val="none" w:sz="0" w:space="0" w:color="auto"/>
            <w:bottom w:val="none" w:sz="0" w:space="0" w:color="auto"/>
            <w:right w:val="none" w:sz="0" w:space="0" w:color="auto"/>
          </w:divBdr>
        </w:div>
        <w:div w:id="172572918">
          <w:marLeft w:val="0"/>
          <w:marRight w:val="0"/>
          <w:marTop w:val="0"/>
          <w:marBottom w:val="0"/>
          <w:divBdr>
            <w:top w:val="none" w:sz="0" w:space="0" w:color="auto"/>
            <w:left w:val="none" w:sz="0" w:space="0" w:color="auto"/>
            <w:bottom w:val="none" w:sz="0" w:space="0" w:color="auto"/>
            <w:right w:val="none" w:sz="0" w:space="0" w:color="auto"/>
          </w:divBdr>
        </w:div>
        <w:div w:id="763719994">
          <w:marLeft w:val="0"/>
          <w:marRight w:val="0"/>
          <w:marTop w:val="0"/>
          <w:marBottom w:val="0"/>
          <w:divBdr>
            <w:top w:val="none" w:sz="0" w:space="0" w:color="auto"/>
            <w:left w:val="none" w:sz="0" w:space="0" w:color="auto"/>
            <w:bottom w:val="none" w:sz="0" w:space="0" w:color="auto"/>
            <w:right w:val="none" w:sz="0" w:space="0" w:color="auto"/>
          </w:divBdr>
        </w:div>
        <w:div w:id="1959293808">
          <w:marLeft w:val="0"/>
          <w:marRight w:val="0"/>
          <w:marTop w:val="0"/>
          <w:marBottom w:val="0"/>
          <w:divBdr>
            <w:top w:val="none" w:sz="0" w:space="0" w:color="auto"/>
            <w:left w:val="none" w:sz="0" w:space="0" w:color="auto"/>
            <w:bottom w:val="none" w:sz="0" w:space="0" w:color="auto"/>
            <w:right w:val="none" w:sz="0" w:space="0" w:color="auto"/>
          </w:divBdr>
        </w:div>
        <w:div w:id="815488634">
          <w:marLeft w:val="0"/>
          <w:marRight w:val="0"/>
          <w:marTop w:val="0"/>
          <w:marBottom w:val="0"/>
          <w:divBdr>
            <w:top w:val="none" w:sz="0" w:space="0" w:color="auto"/>
            <w:left w:val="none" w:sz="0" w:space="0" w:color="auto"/>
            <w:bottom w:val="none" w:sz="0" w:space="0" w:color="auto"/>
            <w:right w:val="none" w:sz="0" w:space="0" w:color="auto"/>
          </w:divBdr>
        </w:div>
        <w:div w:id="181750489">
          <w:marLeft w:val="0"/>
          <w:marRight w:val="0"/>
          <w:marTop w:val="0"/>
          <w:marBottom w:val="0"/>
          <w:divBdr>
            <w:top w:val="none" w:sz="0" w:space="0" w:color="auto"/>
            <w:left w:val="none" w:sz="0" w:space="0" w:color="auto"/>
            <w:bottom w:val="none" w:sz="0" w:space="0" w:color="auto"/>
            <w:right w:val="none" w:sz="0" w:space="0" w:color="auto"/>
          </w:divBdr>
        </w:div>
        <w:div w:id="1964773160">
          <w:marLeft w:val="0"/>
          <w:marRight w:val="0"/>
          <w:marTop w:val="0"/>
          <w:marBottom w:val="0"/>
          <w:divBdr>
            <w:top w:val="none" w:sz="0" w:space="0" w:color="auto"/>
            <w:left w:val="none" w:sz="0" w:space="0" w:color="auto"/>
            <w:bottom w:val="none" w:sz="0" w:space="0" w:color="auto"/>
            <w:right w:val="none" w:sz="0" w:space="0" w:color="auto"/>
          </w:divBdr>
        </w:div>
        <w:div w:id="2082555010">
          <w:marLeft w:val="0"/>
          <w:marRight w:val="0"/>
          <w:marTop w:val="0"/>
          <w:marBottom w:val="0"/>
          <w:divBdr>
            <w:top w:val="none" w:sz="0" w:space="0" w:color="auto"/>
            <w:left w:val="none" w:sz="0" w:space="0" w:color="auto"/>
            <w:bottom w:val="none" w:sz="0" w:space="0" w:color="auto"/>
            <w:right w:val="none" w:sz="0" w:space="0" w:color="auto"/>
          </w:divBdr>
        </w:div>
        <w:div w:id="1277979860">
          <w:marLeft w:val="0"/>
          <w:marRight w:val="0"/>
          <w:marTop w:val="0"/>
          <w:marBottom w:val="0"/>
          <w:divBdr>
            <w:top w:val="none" w:sz="0" w:space="0" w:color="auto"/>
            <w:left w:val="none" w:sz="0" w:space="0" w:color="auto"/>
            <w:bottom w:val="none" w:sz="0" w:space="0" w:color="auto"/>
            <w:right w:val="none" w:sz="0" w:space="0" w:color="auto"/>
          </w:divBdr>
        </w:div>
        <w:div w:id="737747393">
          <w:marLeft w:val="0"/>
          <w:marRight w:val="0"/>
          <w:marTop w:val="0"/>
          <w:marBottom w:val="0"/>
          <w:divBdr>
            <w:top w:val="none" w:sz="0" w:space="0" w:color="auto"/>
            <w:left w:val="none" w:sz="0" w:space="0" w:color="auto"/>
            <w:bottom w:val="none" w:sz="0" w:space="0" w:color="auto"/>
            <w:right w:val="none" w:sz="0" w:space="0" w:color="auto"/>
          </w:divBdr>
        </w:div>
        <w:div w:id="1776091337">
          <w:marLeft w:val="0"/>
          <w:marRight w:val="0"/>
          <w:marTop w:val="0"/>
          <w:marBottom w:val="0"/>
          <w:divBdr>
            <w:top w:val="none" w:sz="0" w:space="0" w:color="auto"/>
            <w:left w:val="none" w:sz="0" w:space="0" w:color="auto"/>
            <w:bottom w:val="none" w:sz="0" w:space="0" w:color="auto"/>
            <w:right w:val="none" w:sz="0" w:space="0" w:color="auto"/>
          </w:divBdr>
        </w:div>
        <w:div w:id="533077223">
          <w:marLeft w:val="0"/>
          <w:marRight w:val="0"/>
          <w:marTop w:val="0"/>
          <w:marBottom w:val="0"/>
          <w:divBdr>
            <w:top w:val="none" w:sz="0" w:space="0" w:color="auto"/>
            <w:left w:val="none" w:sz="0" w:space="0" w:color="auto"/>
            <w:bottom w:val="none" w:sz="0" w:space="0" w:color="auto"/>
            <w:right w:val="none" w:sz="0" w:space="0" w:color="auto"/>
          </w:divBdr>
        </w:div>
        <w:div w:id="1717772414">
          <w:marLeft w:val="0"/>
          <w:marRight w:val="0"/>
          <w:marTop w:val="0"/>
          <w:marBottom w:val="0"/>
          <w:divBdr>
            <w:top w:val="none" w:sz="0" w:space="0" w:color="auto"/>
            <w:left w:val="none" w:sz="0" w:space="0" w:color="auto"/>
            <w:bottom w:val="none" w:sz="0" w:space="0" w:color="auto"/>
            <w:right w:val="none" w:sz="0" w:space="0" w:color="auto"/>
          </w:divBdr>
        </w:div>
        <w:div w:id="166944079">
          <w:marLeft w:val="0"/>
          <w:marRight w:val="0"/>
          <w:marTop w:val="0"/>
          <w:marBottom w:val="0"/>
          <w:divBdr>
            <w:top w:val="none" w:sz="0" w:space="0" w:color="auto"/>
            <w:left w:val="none" w:sz="0" w:space="0" w:color="auto"/>
            <w:bottom w:val="none" w:sz="0" w:space="0" w:color="auto"/>
            <w:right w:val="none" w:sz="0" w:space="0" w:color="auto"/>
          </w:divBdr>
        </w:div>
        <w:div w:id="1238709399">
          <w:marLeft w:val="0"/>
          <w:marRight w:val="0"/>
          <w:marTop w:val="0"/>
          <w:marBottom w:val="0"/>
          <w:divBdr>
            <w:top w:val="none" w:sz="0" w:space="0" w:color="auto"/>
            <w:left w:val="none" w:sz="0" w:space="0" w:color="auto"/>
            <w:bottom w:val="none" w:sz="0" w:space="0" w:color="auto"/>
            <w:right w:val="none" w:sz="0" w:space="0" w:color="auto"/>
          </w:divBdr>
        </w:div>
        <w:div w:id="579103327">
          <w:marLeft w:val="0"/>
          <w:marRight w:val="0"/>
          <w:marTop w:val="0"/>
          <w:marBottom w:val="0"/>
          <w:divBdr>
            <w:top w:val="none" w:sz="0" w:space="0" w:color="auto"/>
            <w:left w:val="none" w:sz="0" w:space="0" w:color="auto"/>
            <w:bottom w:val="none" w:sz="0" w:space="0" w:color="auto"/>
            <w:right w:val="none" w:sz="0" w:space="0" w:color="auto"/>
          </w:divBdr>
        </w:div>
        <w:div w:id="1973486862">
          <w:marLeft w:val="0"/>
          <w:marRight w:val="0"/>
          <w:marTop w:val="0"/>
          <w:marBottom w:val="0"/>
          <w:divBdr>
            <w:top w:val="none" w:sz="0" w:space="0" w:color="auto"/>
            <w:left w:val="none" w:sz="0" w:space="0" w:color="auto"/>
            <w:bottom w:val="none" w:sz="0" w:space="0" w:color="auto"/>
            <w:right w:val="none" w:sz="0" w:space="0" w:color="auto"/>
          </w:divBdr>
        </w:div>
        <w:div w:id="53355315">
          <w:marLeft w:val="0"/>
          <w:marRight w:val="0"/>
          <w:marTop w:val="0"/>
          <w:marBottom w:val="0"/>
          <w:divBdr>
            <w:top w:val="none" w:sz="0" w:space="0" w:color="auto"/>
            <w:left w:val="none" w:sz="0" w:space="0" w:color="auto"/>
            <w:bottom w:val="none" w:sz="0" w:space="0" w:color="auto"/>
            <w:right w:val="none" w:sz="0" w:space="0" w:color="auto"/>
          </w:divBdr>
        </w:div>
        <w:div w:id="1524054912">
          <w:marLeft w:val="0"/>
          <w:marRight w:val="0"/>
          <w:marTop w:val="0"/>
          <w:marBottom w:val="0"/>
          <w:divBdr>
            <w:top w:val="none" w:sz="0" w:space="0" w:color="auto"/>
            <w:left w:val="none" w:sz="0" w:space="0" w:color="auto"/>
            <w:bottom w:val="none" w:sz="0" w:space="0" w:color="auto"/>
            <w:right w:val="none" w:sz="0" w:space="0" w:color="auto"/>
          </w:divBdr>
        </w:div>
        <w:div w:id="820384345">
          <w:marLeft w:val="0"/>
          <w:marRight w:val="0"/>
          <w:marTop w:val="0"/>
          <w:marBottom w:val="0"/>
          <w:divBdr>
            <w:top w:val="none" w:sz="0" w:space="0" w:color="auto"/>
            <w:left w:val="none" w:sz="0" w:space="0" w:color="auto"/>
            <w:bottom w:val="none" w:sz="0" w:space="0" w:color="auto"/>
            <w:right w:val="none" w:sz="0" w:space="0" w:color="auto"/>
          </w:divBdr>
        </w:div>
        <w:div w:id="1590193911">
          <w:marLeft w:val="0"/>
          <w:marRight w:val="0"/>
          <w:marTop w:val="0"/>
          <w:marBottom w:val="0"/>
          <w:divBdr>
            <w:top w:val="none" w:sz="0" w:space="0" w:color="auto"/>
            <w:left w:val="none" w:sz="0" w:space="0" w:color="auto"/>
            <w:bottom w:val="none" w:sz="0" w:space="0" w:color="auto"/>
            <w:right w:val="none" w:sz="0" w:space="0" w:color="auto"/>
          </w:divBdr>
        </w:div>
        <w:div w:id="882404134">
          <w:marLeft w:val="0"/>
          <w:marRight w:val="0"/>
          <w:marTop w:val="0"/>
          <w:marBottom w:val="0"/>
          <w:divBdr>
            <w:top w:val="none" w:sz="0" w:space="0" w:color="auto"/>
            <w:left w:val="none" w:sz="0" w:space="0" w:color="auto"/>
            <w:bottom w:val="none" w:sz="0" w:space="0" w:color="auto"/>
            <w:right w:val="none" w:sz="0" w:space="0" w:color="auto"/>
          </w:divBdr>
        </w:div>
        <w:div w:id="782579145">
          <w:marLeft w:val="0"/>
          <w:marRight w:val="0"/>
          <w:marTop w:val="0"/>
          <w:marBottom w:val="0"/>
          <w:divBdr>
            <w:top w:val="none" w:sz="0" w:space="0" w:color="auto"/>
            <w:left w:val="none" w:sz="0" w:space="0" w:color="auto"/>
            <w:bottom w:val="none" w:sz="0" w:space="0" w:color="auto"/>
            <w:right w:val="none" w:sz="0" w:space="0" w:color="auto"/>
          </w:divBdr>
        </w:div>
        <w:div w:id="1872914595">
          <w:marLeft w:val="0"/>
          <w:marRight w:val="0"/>
          <w:marTop w:val="0"/>
          <w:marBottom w:val="0"/>
          <w:divBdr>
            <w:top w:val="none" w:sz="0" w:space="0" w:color="auto"/>
            <w:left w:val="none" w:sz="0" w:space="0" w:color="auto"/>
            <w:bottom w:val="none" w:sz="0" w:space="0" w:color="auto"/>
            <w:right w:val="none" w:sz="0" w:space="0" w:color="auto"/>
          </w:divBdr>
        </w:div>
        <w:div w:id="1426732997">
          <w:marLeft w:val="0"/>
          <w:marRight w:val="0"/>
          <w:marTop w:val="0"/>
          <w:marBottom w:val="0"/>
          <w:divBdr>
            <w:top w:val="none" w:sz="0" w:space="0" w:color="auto"/>
            <w:left w:val="none" w:sz="0" w:space="0" w:color="auto"/>
            <w:bottom w:val="none" w:sz="0" w:space="0" w:color="auto"/>
            <w:right w:val="none" w:sz="0" w:space="0" w:color="auto"/>
          </w:divBdr>
        </w:div>
        <w:div w:id="137264862">
          <w:marLeft w:val="0"/>
          <w:marRight w:val="0"/>
          <w:marTop w:val="0"/>
          <w:marBottom w:val="0"/>
          <w:divBdr>
            <w:top w:val="none" w:sz="0" w:space="0" w:color="auto"/>
            <w:left w:val="none" w:sz="0" w:space="0" w:color="auto"/>
            <w:bottom w:val="none" w:sz="0" w:space="0" w:color="auto"/>
            <w:right w:val="none" w:sz="0" w:space="0" w:color="auto"/>
          </w:divBdr>
        </w:div>
        <w:div w:id="1035278677">
          <w:marLeft w:val="0"/>
          <w:marRight w:val="0"/>
          <w:marTop w:val="0"/>
          <w:marBottom w:val="0"/>
          <w:divBdr>
            <w:top w:val="none" w:sz="0" w:space="0" w:color="auto"/>
            <w:left w:val="none" w:sz="0" w:space="0" w:color="auto"/>
            <w:bottom w:val="none" w:sz="0" w:space="0" w:color="auto"/>
            <w:right w:val="none" w:sz="0" w:space="0" w:color="auto"/>
          </w:divBdr>
        </w:div>
        <w:div w:id="1497839524">
          <w:marLeft w:val="0"/>
          <w:marRight w:val="0"/>
          <w:marTop w:val="0"/>
          <w:marBottom w:val="0"/>
          <w:divBdr>
            <w:top w:val="none" w:sz="0" w:space="0" w:color="auto"/>
            <w:left w:val="none" w:sz="0" w:space="0" w:color="auto"/>
            <w:bottom w:val="none" w:sz="0" w:space="0" w:color="auto"/>
            <w:right w:val="none" w:sz="0" w:space="0" w:color="auto"/>
          </w:divBdr>
        </w:div>
        <w:div w:id="608195355">
          <w:marLeft w:val="0"/>
          <w:marRight w:val="0"/>
          <w:marTop w:val="0"/>
          <w:marBottom w:val="0"/>
          <w:divBdr>
            <w:top w:val="none" w:sz="0" w:space="0" w:color="auto"/>
            <w:left w:val="none" w:sz="0" w:space="0" w:color="auto"/>
            <w:bottom w:val="none" w:sz="0" w:space="0" w:color="auto"/>
            <w:right w:val="none" w:sz="0" w:space="0" w:color="auto"/>
          </w:divBdr>
        </w:div>
        <w:div w:id="1214391395">
          <w:marLeft w:val="0"/>
          <w:marRight w:val="0"/>
          <w:marTop w:val="0"/>
          <w:marBottom w:val="0"/>
          <w:divBdr>
            <w:top w:val="none" w:sz="0" w:space="0" w:color="auto"/>
            <w:left w:val="none" w:sz="0" w:space="0" w:color="auto"/>
            <w:bottom w:val="none" w:sz="0" w:space="0" w:color="auto"/>
            <w:right w:val="none" w:sz="0" w:space="0" w:color="auto"/>
          </w:divBdr>
        </w:div>
        <w:div w:id="145778144">
          <w:marLeft w:val="0"/>
          <w:marRight w:val="0"/>
          <w:marTop w:val="0"/>
          <w:marBottom w:val="0"/>
          <w:divBdr>
            <w:top w:val="none" w:sz="0" w:space="0" w:color="auto"/>
            <w:left w:val="none" w:sz="0" w:space="0" w:color="auto"/>
            <w:bottom w:val="none" w:sz="0" w:space="0" w:color="auto"/>
            <w:right w:val="none" w:sz="0" w:space="0" w:color="auto"/>
          </w:divBdr>
        </w:div>
        <w:div w:id="2000039572">
          <w:marLeft w:val="0"/>
          <w:marRight w:val="0"/>
          <w:marTop w:val="0"/>
          <w:marBottom w:val="0"/>
          <w:divBdr>
            <w:top w:val="none" w:sz="0" w:space="0" w:color="auto"/>
            <w:left w:val="none" w:sz="0" w:space="0" w:color="auto"/>
            <w:bottom w:val="none" w:sz="0" w:space="0" w:color="auto"/>
            <w:right w:val="none" w:sz="0" w:space="0" w:color="auto"/>
          </w:divBdr>
        </w:div>
        <w:div w:id="1981111721">
          <w:marLeft w:val="0"/>
          <w:marRight w:val="0"/>
          <w:marTop w:val="0"/>
          <w:marBottom w:val="0"/>
          <w:divBdr>
            <w:top w:val="none" w:sz="0" w:space="0" w:color="auto"/>
            <w:left w:val="none" w:sz="0" w:space="0" w:color="auto"/>
            <w:bottom w:val="none" w:sz="0" w:space="0" w:color="auto"/>
            <w:right w:val="none" w:sz="0" w:space="0" w:color="auto"/>
          </w:divBdr>
        </w:div>
        <w:div w:id="997687114">
          <w:marLeft w:val="0"/>
          <w:marRight w:val="0"/>
          <w:marTop w:val="0"/>
          <w:marBottom w:val="0"/>
          <w:divBdr>
            <w:top w:val="none" w:sz="0" w:space="0" w:color="auto"/>
            <w:left w:val="none" w:sz="0" w:space="0" w:color="auto"/>
            <w:bottom w:val="none" w:sz="0" w:space="0" w:color="auto"/>
            <w:right w:val="none" w:sz="0" w:space="0" w:color="auto"/>
          </w:divBdr>
        </w:div>
        <w:div w:id="1987052028">
          <w:marLeft w:val="0"/>
          <w:marRight w:val="0"/>
          <w:marTop w:val="0"/>
          <w:marBottom w:val="0"/>
          <w:divBdr>
            <w:top w:val="none" w:sz="0" w:space="0" w:color="auto"/>
            <w:left w:val="none" w:sz="0" w:space="0" w:color="auto"/>
            <w:bottom w:val="none" w:sz="0" w:space="0" w:color="auto"/>
            <w:right w:val="none" w:sz="0" w:space="0" w:color="auto"/>
          </w:divBdr>
        </w:div>
        <w:div w:id="588513813">
          <w:marLeft w:val="0"/>
          <w:marRight w:val="0"/>
          <w:marTop w:val="0"/>
          <w:marBottom w:val="0"/>
          <w:divBdr>
            <w:top w:val="none" w:sz="0" w:space="0" w:color="auto"/>
            <w:left w:val="none" w:sz="0" w:space="0" w:color="auto"/>
            <w:bottom w:val="none" w:sz="0" w:space="0" w:color="auto"/>
            <w:right w:val="none" w:sz="0" w:space="0" w:color="auto"/>
          </w:divBdr>
        </w:div>
        <w:div w:id="2052685203">
          <w:marLeft w:val="0"/>
          <w:marRight w:val="0"/>
          <w:marTop w:val="0"/>
          <w:marBottom w:val="0"/>
          <w:divBdr>
            <w:top w:val="none" w:sz="0" w:space="0" w:color="auto"/>
            <w:left w:val="none" w:sz="0" w:space="0" w:color="auto"/>
            <w:bottom w:val="none" w:sz="0" w:space="0" w:color="auto"/>
            <w:right w:val="none" w:sz="0" w:space="0" w:color="auto"/>
          </w:divBdr>
        </w:div>
        <w:div w:id="564992518">
          <w:marLeft w:val="0"/>
          <w:marRight w:val="0"/>
          <w:marTop w:val="0"/>
          <w:marBottom w:val="0"/>
          <w:divBdr>
            <w:top w:val="none" w:sz="0" w:space="0" w:color="auto"/>
            <w:left w:val="none" w:sz="0" w:space="0" w:color="auto"/>
            <w:bottom w:val="none" w:sz="0" w:space="0" w:color="auto"/>
            <w:right w:val="none" w:sz="0" w:space="0" w:color="auto"/>
          </w:divBdr>
        </w:div>
        <w:div w:id="1756440783">
          <w:marLeft w:val="0"/>
          <w:marRight w:val="0"/>
          <w:marTop w:val="0"/>
          <w:marBottom w:val="0"/>
          <w:divBdr>
            <w:top w:val="none" w:sz="0" w:space="0" w:color="auto"/>
            <w:left w:val="none" w:sz="0" w:space="0" w:color="auto"/>
            <w:bottom w:val="none" w:sz="0" w:space="0" w:color="auto"/>
            <w:right w:val="none" w:sz="0" w:space="0" w:color="auto"/>
          </w:divBdr>
        </w:div>
        <w:div w:id="590505260">
          <w:marLeft w:val="0"/>
          <w:marRight w:val="0"/>
          <w:marTop w:val="0"/>
          <w:marBottom w:val="0"/>
          <w:divBdr>
            <w:top w:val="none" w:sz="0" w:space="0" w:color="auto"/>
            <w:left w:val="none" w:sz="0" w:space="0" w:color="auto"/>
            <w:bottom w:val="none" w:sz="0" w:space="0" w:color="auto"/>
            <w:right w:val="none" w:sz="0" w:space="0" w:color="auto"/>
          </w:divBdr>
        </w:div>
        <w:div w:id="1828131885">
          <w:marLeft w:val="0"/>
          <w:marRight w:val="0"/>
          <w:marTop w:val="0"/>
          <w:marBottom w:val="0"/>
          <w:divBdr>
            <w:top w:val="none" w:sz="0" w:space="0" w:color="auto"/>
            <w:left w:val="none" w:sz="0" w:space="0" w:color="auto"/>
            <w:bottom w:val="none" w:sz="0" w:space="0" w:color="auto"/>
            <w:right w:val="none" w:sz="0" w:space="0" w:color="auto"/>
          </w:divBdr>
        </w:div>
        <w:div w:id="30081719">
          <w:marLeft w:val="0"/>
          <w:marRight w:val="0"/>
          <w:marTop w:val="0"/>
          <w:marBottom w:val="0"/>
          <w:divBdr>
            <w:top w:val="none" w:sz="0" w:space="0" w:color="auto"/>
            <w:left w:val="none" w:sz="0" w:space="0" w:color="auto"/>
            <w:bottom w:val="none" w:sz="0" w:space="0" w:color="auto"/>
            <w:right w:val="none" w:sz="0" w:space="0" w:color="auto"/>
          </w:divBdr>
        </w:div>
        <w:div w:id="668751493">
          <w:marLeft w:val="0"/>
          <w:marRight w:val="0"/>
          <w:marTop w:val="0"/>
          <w:marBottom w:val="0"/>
          <w:divBdr>
            <w:top w:val="none" w:sz="0" w:space="0" w:color="auto"/>
            <w:left w:val="none" w:sz="0" w:space="0" w:color="auto"/>
            <w:bottom w:val="none" w:sz="0" w:space="0" w:color="auto"/>
            <w:right w:val="none" w:sz="0" w:space="0" w:color="auto"/>
          </w:divBdr>
        </w:div>
        <w:div w:id="1254968694">
          <w:marLeft w:val="0"/>
          <w:marRight w:val="0"/>
          <w:marTop w:val="0"/>
          <w:marBottom w:val="0"/>
          <w:divBdr>
            <w:top w:val="none" w:sz="0" w:space="0" w:color="auto"/>
            <w:left w:val="none" w:sz="0" w:space="0" w:color="auto"/>
            <w:bottom w:val="none" w:sz="0" w:space="0" w:color="auto"/>
            <w:right w:val="none" w:sz="0" w:space="0" w:color="auto"/>
          </w:divBdr>
        </w:div>
        <w:div w:id="1290627995">
          <w:marLeft w:val="0"/>
          <w:marRight w:val="0"/>
          <w:marTop w:val="0"/>
          <w:marBottom w:val="0"/>
          <w:divBdr>
            <w:top w:val="none" w:sz="0" w:space="0" w:color="auto"/>
            <w:left w:val="none" w:sz="0" w:space="0" w:color="auto"/>
            <w:bottom w:val="none" w:sz="0" w:space="0" w:color="auto"/>
            <w:right w:val="none" w:sz="0" w:space="0" w:color="auto"/>
          </w:divBdr>
        </w:div>
        <w:div w:id="915557281">
          <w:marLeft w:val="0"/>
          <w:marRight w:val="0"/>
          <w:marTop w:val="0"/>
          <w:marBottom w:val="0"/>
          <w:divBdr>
            <w:top w:val="none" w:sz="0" w:space="0" w:color="auto"/>
            <w:left w:val="none" w:sz="0" w:space="0" w:color="auto"/>
            <w:bottom w:val="none" w:sz="0" w:space="0" w:color="auto"/>
            <w:right w:val="none" w:sz="0" w:space="0" w:color="auto"/>
          </w:divBdr>
        </w:div>
        <w:div w:id="1956519570">
          <w:marLeft w:val="0"/>
          <w:marRight w:val="0"/>
          <w:marTop w:val="0"/>
          <w:marBottom w:val="0"/>
          <w:divBdr>
            <w:top w:val="none" w:sz="0" w:space="0" w:color="auto"/>
            <w:left w:val="none" w:sz="0" w:space="0" w:color="auto"/>
            <w:bottom w:val="none" w:sz="0" w:space="0" w:color="auto"/>
            <w:right w:val="none" w:sz="0" w:space="0" w:color="auto"/>
          </w:divBdr>
        </w:div>
        <w:div w:id="1704672851">
          <w:marLeft w:val="0"/>
          <w:marRight w:val="0"/>
          <w:marTop w:val="0"/>
          <w:marBottom w:val="0"/>
          <w:divBdr>
            <w:top w:val="none" w:sz="0" w:space="0" w:color="auto"/>
            <w:left w:val="none" w:sz="0" w:space="0" w:color="auto"/>
            <w:bottom w:val="none" w:sz="0" w:space="0" w:color="auto"/>
            <w:right w:val="none" w:sz="0" w:space="0" w:color="auto"/>
          </w:divBdr>
        </w:div>
        <w:div w:id="577639088">
          <w:marLeft w:val="0"/>
          <w:marRight w:val="0"/>
          <w:marTop w:val="0"/>
          <w:marBottom w:val="0"/>
          <w:divBdr>
            <w:top w:val="none" w:sz="0" w:space="0" w:color="auto"/>
            <w:left w:val="none" w:sz="0" w:space="0" w:color="auto"/>
            <w:bottom w:val="none" w:sz="0" w:space="0" w:color="auto"/>
            <w:right w:val="none" w:sz="0" w:space="0" w:color="auto"/>
          </w:divBdr>
        </w:div>
        <w:div w:id="56906981">
          <w:marLeft w:val="0"/>
          <w:marRight w:val="0"/>
          <w:marTop w:val="0"/>
          <w:marBottom w:val="0"/>
          <w:divBdr>
            <w:top w:val="none" w:sz="0" w:space="0" w:color="auto"/>
            <w:left w:val="none" w:sz="0" w:space="0" w:color="auto"/>
            <w:bottom w:val="none" w:sz="0" w:space="0" w:color="auto"/>
            <w:right w:val="none" w:sz="0" w:space="0" w:color="auto"/>
          </w:divBdr>
        </w:div>
        <w:div w:id="1923023294">
          <w:marLeft w:val="0"/>
          <w:marRight w:val="0"/>
          <w:marTop w:val="0"/>
          <w:marBottom w:val="0"/>
          <w:divBdr>
            <w:top w:val="none" w:sz="0" w:space="0" w:color="auto"/>
            <w:left w:val="none" w:sz="0" w:space="0" w:color="auto"/>
            <w:bottom w:val="none" w:sz="0" w:space="0" w:color="auto"/>
            <w:right w:val="none" w:sz="0" w:space="0" w:color="auto"/>
          </w:divBdr>
        </w:div>
        <w:div w:id="1665544507">
          <w:marLeft w:val="0"/>
          <w:marRight w:val="0"/>
          <w:marTop w:val="0"/>
          <w:marBottom w:val="0"/>
          <w:divBdr>
            <w:top w:val="none" w:sz="0" w:space="0" w:color="auto"/>
            <w:left w:val="none" w:sz="0" w:space="0" w:color="auto"/>
            <w:bottom w:val="none" w:sz="0" w:space="0" w:color="auto"/>
            <w:right w:val="none" w:sz="0" w:space="0" w:color="auto"/>
          </w:divBdr>
        </w:div>
        <w:div w:id="927272355">
          <w:marLeft w:val="0"/>
          <w:marRight w:val="0"/>
          <w:marTop w:val="0"/>
          <w:marBottom w:val="0"/>
          <w:divBdr>
            <w:top w:val="none" w:sz="0" w:space="0" w:color="auto"/>
            <w:left w:val="none" w:sz="0" w:space="0" w:color="auto"/>
            <w:bottom w:val="none" w:sz="0" w:space="0" w:color="auto"/>
            <w:right w:val="none" w:sz="0" w:space="0" w:color="auto"/>
          </w:divBdr>
        </w:div>
        <w:div w:id="1122574687">
          <w:marLeft w:val="0"/>
          <w:marRight w:val="0"/>
          <w:marTop w:val="0"/>
          <w:marBottom w:val="0"/>
          <w:divBdr>
            <w:top w:val="none" w:sz="0" w:space="0" w:color="auto"/>
            <w:left w:val="none" w:sz="0" w:space="0" w:color="auto"/>
            <w:bottom w:val="none" w:sz="0" w:space="0" w:color="auto"/>
            <w:right w:val="none" w:sz="0" w:space="0" w:color="auto"/>
          </w:divBdr>
        </w:div>
        <w:div w:id="986742184">
          <w:marLeft w:val="0"/>
          <w:marRight w:val="0"/>
          <w:marTop w:val="0"/>
          <w:marBottom w:val="0"/>
          <w:divBdr>
            <w:top w:val="none" w:sz="0" w:space="0" w:color="auto"/>
            <w:left w:val="none" w:sz="0" w:space="0" w:color="auto"/>
            <w:bottom w:val="none" w:sz="0" w:space="0" w:color="auto"/>
            <w:right w:val="none" w:sz="0" w:space="0" w:color="auto"/>
          </w:divBdr>
        </w:div>
        <w:div w:id="1037317675">
          <w:marLeft w:val="0"/>
          <w:marRight w:val="0"/>
          <w:marTop w:val="0"/>
          <w:marBottom w:val="0"/>
          <w:divBdr>
            <w:top w:val="none" w:sz="0" w:space="0" w:color="auto"/>
            <w:left w:val="none" w:sz="0" w:space="0" w:color="auto"/>
            <w:bottom w:val="none" w:sz="0" w:space="0" w:color="auto"/>
            <w:right w:val="none" w:sz="0" w:space="0" w:color="auto"/>
          </w:divBdr>
        </w:div>
        <w:div w:id="739058935">
          <w:marLeft w:val="0"/>
          <w:marRight w:val="0"/>
          <w:marTop w:val="0"/>
          <w:marBottom w:val="0"/>
          <w:divBdr>
            <w:top w:val="none" w:sz="0" w:space="0" w:color="auto"/>
            <w:left w:val="none" w:sz="0" w:space="0" w:color="auto"/>
            <w:bottom w:val="none" w:sz="0" w:space="0" w:color="auto"/>
            <w:right w:val="none" w:sz="0" w:space="0" w:color="auto"/>
          </w:divBdr>
        </w:div>
        <w:div w:id="1005205937">
          <w:marLeft w:val="0"/>
          <w:marRight w:val="0"/>
          <w:marTop w:val="0"/>
          <w:marBottom w:val="0"/>
          <w:divBdr>
            <w:top w:val="none" w:sz="0" w:space="0" w:color="auto"/>
            <w:left w:val="none" w:sz="0" w:space="0" w:color="auto"/>
            <w:bottom w:val="none" w:sz="0" w:space="0" w:color="auto"/>
            <w:right w:val="none" w:sz="0" w:space="0" w:color="auto"/>
          </w:divBdr>
        </w:div>
        <w:div w:id="1276669744">
          <w:marLeft w:val="0"/>
          <w:marRight w:val="0"/>
          <w:marTop w:val="0"/>
          <w:marBottom w:val="0"/>
          <w:divBdr>
            <w:top w:val="none" w:sz="0" w:space="0" w:color="auto"/>
            <w:left w:val="none" w:sz="0" w:space="0" w:color="auto"/>
            <w:bottom w:val="none" w:sz="0" w:space="0" w:color="auto"/>
            <w:right w:val="none" w:sz="0" w:space="0" w:color="auto"/>
          </w:divBdr>
        </w:div>
        <w:div w:id="713654045">
          <w:marLeft w:val="0"/>
          <w:marRight w:val="0"/>
          <w:marTop w:val="0"/>
          <w:marBottom w:val="0"/>
          <w:divBdr>
            <w:top w:val="none" w:sz="0" w:space="0" w:color="auto"/>
            <w:left w:val="none" w:sz="0" w:space="0" w:color="auto"/>
            <w:bottom w:val="none" w:sz="0" w:space="0" w:color="auto"/>
            <w:right w:val="none" w:sz="0" w:space="0" w:color="auto"/>
          </w:divBdr>
        </w:div>
        <w:div w:id="823013629">
          <w:marLeft w:val="0"/>
          <w:marRight w:val="0"/>
          <w:marTop w:val="0"/>
          <w:marBottom w:val="0"/>
          <w:divBdr>
            <w:top w:val="none" w:sz="0" w:space="0" w:color="auto"/>
            <w:left w:val="none" w:sz="0" w:space="0" w:color="auto"/>
            <w:bottom w:val="none" w:sz="0" w:space="0" w:color="auto"/>
            <w:right w:val="none" w:sz="0" w:space="0" w:color="auto"/>
          </w:divBdr>
        </w:div>
        <w:div w:id="2117164902">
          <w:marLeft w:val="0"/>
          <w:marRight w:val="0"/>
          <w:marTop w:val="0"/>
          <w:marBottom w:val="0"/>
          <w:divBdr>
            <w:top w:val="none" w:sz="0" w:space="0" w:color="auto"/>
            <w:left w:val="none" w:sz="0" w:space="0" w:color="auto"/>
            <w:bottom w:val="none" w:sz="0" w:space="0" w:color="auto"/>
            <w:right w:val="none" w:sz="0" w:space="0" w:color="auto"/>
          </w:divBdr>
        </w:div>
        <w:div w:id="1875651166">
          <w:marLeft w:val="0"/>
          <w:marRight w:val="0"/>
          <w:marTop w:val="0"/>
          <w:marBottom w:val="0"/>
          <w:divBdr>
            <w:top w:val="none" w:sz="0" w:space="0" w:color="auto"/>
            <w:left w:val="none" w:sz="0" w:space="0" w:color="auto"/>
            <w:bottom w:val="none" w:sz="0" w:space="0" w:color="auto"/>
            <w:right w:val="none" w:sz="0" w:space="0" w:color="auto"/>
          </w:divBdr>
        </w:div>
        <w:div w:id="1851797596">
          <w:marLeft w:val="0"/>
          <w:marRight w:val="0"/>
          <w:marTop w:val="0"/>
          <w:marBottom w:val="0"/>
          <w:divBdr>
            <w:top w:val="none" w:sz="0" w:space="0" w:color="auto"/>
            <w:left w:val="none" w:sz="0" w:space="0" w:color="auto"/>
            <w:bottom w:val="none" w:sz="0" w:space="0" w:color="auto"/>
            <w:right w:val="none" w:sz="0" w:space="0" w:color="auto"/>
          </w:divBdr>
        </w:div>
        <w:div w:id="1255090814">
          <w:marLeft w:val="0"/>
          <w:marRight w:val="0"/>
          <w:marTop w:val="0"/>
          <w:marBottom w:val="0"/>
          <w:divBdr>
            <w:top w:val="none" w:sz="0" w:space="0" w:color="auto"/>
            <w:left w:val="none" w:sz="0" w:space="0" w:color="auto"/>
            <w:bottom w:val="none" w:sz="0" w:space="0" w:color="auto"/>
            <w:right w:val="none" w:sz="0" w:space="0" w:color="auto"/>
          </w:divBdr>
        </w:div>
        <w:div w:id="999118999">
          <w:marLeft w:val="0"/>
          <w:marRight w:val="0"/>
          <w:marTop w:val="0"/>
          <w:marBottom w:val="0"/>
          <w:divBdr>
            <w:top w:val="none" w:sz="0" w:space="0" w:color="auto"/>
            <w:left w:val="none" w:sz="0" w:space="0" w:color="auto"/>
            <w:bottom w:val="none" w:sz="0" w:space="0" w:color="auto"/>
            <w:right w:val="none" w:sz="0" w:space="0" w:color="auto"/>
          </w:divBdr>
        </w:div>
        <w:div w:id="682979738">
          <w:marLeft w:val="0"/>
          <w:marRight w:val="0"/>
          <w:marTop w:val="0"/>
          <w:marBottom w:val="0"/>
          <w:divBdr>
            <w:top w:val="none" w:sz="0" w:space="0" w:color="auto"/>
            <w:left w:val="none" w:sz="0" w:space="0" w:color="auto"/>
            <w:bottom w:val="none" w:sz="0" w:space="0" w:color="auto"/>
            <w:right w:val="none" w:sz="0" w:space="0" w:color="auto"/>
          </w:divBdr>
        </w:div>
        <w:div w:id="1287085936">
          <w:marLeft w:val="0"/>
          <w:marRight w:val="0"/>
          <w:marTop w:val="0"/>
          <w:marBottom w:val="0"/>
          <w:divBdr>
            <w:top w:val="none" w:sz="0" w:space="0" w:color="auto"/>
            <w:left w:val="none" w:sz="0" w:space="0" w:color="auto"/>
            <w:bottom w:val="none" w:sz="0" w:space="0" w:color="auto"/>
            <w:right w:val="none" w:sz="0" w:space="0" w:color="auto"/>
          </w:divBdr>
        </w:div>
        <w:div w:id="1664359559">
          <w:marLeft w:val="0"/>
          <w:marRight w:val="0"/>
          <w:marTop w:val="0"/>
          <w:marBottom w:val="0"/>
          <w:divBdr>
            <w:top w:val="none" w:sz="0" w:space="0" w:color="auto"/>
            <w:left w:val="none" w:sz="0" w:space="0" w:color="auto"/>
            <w:bottom w:val="none" w:sz="0" w:space="0" w:color="auto"/>
            <w:right w:val="none" w:sz="0" w:space="0" w:color="auto"/>
          </w:divBdr>
        </w:div>
        <w:div w:id="133521610">
          <w:marLeft w:val="0"/>
          <w:marRight w:val="0"/>
          <w:marTop w:val="0"/>
          <w:marBottom w:val="0"/>
          <w:divBdr>
            <w:top w:val="none" w:sz="0" w:space="0" w:color="auto"/>
            <w:left w:val="none" w:sz="0" w:space="0" w:color="auto"/>
            <w:bottom w:val="none" w:sz="0" w:space="0" w:color="auto"/>
            <w:right w:val="none" w:sz="0" w:space="0" w:color="auto"/>
          </w:divBdr>
        </w:div>
        <w:div w:id="985013291">
          <w:marLeft w:val="0"/>
          <w:marRight w:val="0"/>
          <w:marTop w:val="0"/>
          <w:marBottom w:val="0"/>
          <w:divBdr>
            <w:top w:val="none" w:sz="0" w:space="0" w:color="auto"/>
            <w:left w:val="none" w:sz="0" w:space="0" w:color="auto"/>
            <w:bottom w:val="none" w:sz="0" w:space="0" w:color="auto"/>
            <w:right w:val="none" w:sz="0" w:space="0" w:color="auto"/>
          </w:divBdr>
        </w:div>
        <w:div w:id="452945473">
          <w:marLeft w:val="0"/>
          <w:marRight w:val="0"/>
          <w:marTop w:val="0"/>
          <w:marBottom w:val="0"/>
          <w:divBdr>
            <w:top w:val="none" w:sz="0" w:space="0" w:color="auto"/>
            <w:left w:val="none" w:sz="0" w:space="0" w:color="auto"/>
            <w:bottom w:val="none" w:sz="0" w:space="0" w:color="auto"/>
            <w:right w:val="none" w:sz="0" w:space="0" w:color="auto"/>
          </w:divBdr>
        </w:div>
        <w:div w:id="1766875152">
          <w:marLeft w:val="0"/>
          <w:marRight w:val="0"/>
          <w:marTop w:val="0"/>
          <w:marBottom w:val="0"/>
          <w:divBdr>
            <w:top w:val="none" w:sz="0" w:space="0" w:color="auto"/>
            <w:left w:val="none" w:sz="0" w:space="0" w:color="auto"/>
            <w:bottom w:val="none" w:sz="0" w:space="0" w:color="auto"/>
            <w:right w:val="none" w:sz="0" w:space="0" w:color="auto"/>
          </w:divBdr>
        </w:div>
        <w:div w:id="1747725581">
          <w:marLeft w:val="0"/>
          <w:marRight w:val="0"/>
          <w:marTop w:val="0"/>
          <w:marBottom w:val="0"/>
          <w:divBdr>
            <w:top w:val="none" w:sz="0" w:space="0" w:color="auto"/>
            <w:left w:val="none" w:sz="0" w:space="0" w:color="auto"/>
            <w:bottom w:val="none" w:sz="0" w:space="0" w:color="auto"/>
            <w:right w:val="none" w:sz="0" w:space="0" w:color="auto"/>
          </w:divBdr>
        </w:div>
        <w:div w:id="1820994044">
          <w:marLeft w:val="0"/>
          <w:marRight w:val="0"/>
          <w:marTop w:val="0"/>
          <w:marBottom w:val="0"/>
          <w:divBdr>
            <w:top w:val="none" w:sz="0" w:space="0" w:color="auto"/>
            <w:left w:val="none" w:sz="0" w:space="0" w:color="auto"/>
            <w:bottom w:val="none" w:sz="0" w:space="0" w:color="auto"/>
            <w:right w:val="none" w:sz="0" w:space="0" w:color="auto"/>
          </w:divBdr>
        </w:div>
        <w:div w:id="1303316830">
          <w:marLeft w:val="0"/>
          <w:marRight w:val="0"/>
          <w:marTop w:val="0"/>
          <w:marBottom w:val="0"/>
          <w:divBdr>
            <w:top w:val="none" w:sz="0" w:space="0" w:color="auto"/>
            <w:left w:val="none" w:sz="0" w:space="0" w:color="auto"/>
            <w:bottom w:val="none" w:sz="0" w:space="0" w:color="auto"/>
            <w:right w:val="none" w:sz="0" w:space="0" w:color="auto"/>
          </w:divBdr>
        </w:div>
        <w:div w:id="1921910606">
          <w:marLeft w:val="0"/>
          <w:marRight w:val="0"/>
          <w:marTop w:val="0"/>
          <w:marBottom w:val="0"/>
          <w:divBdr>
            <w:top w:val="none" w:sz="0" w:space="0" w:color="auto"/>
            <w:left w:val="none" w:sz="0" w:space="0" w:color="auto"/>
            <w:bottom w:val="none" w:sz="0" w:space="0" w:color="auto"/>
            <w:right w:val="none" w:sz="0" w:space="0" w:color="auto"/>
          </w:divBdr>
        </w:div>
        <w:div w:id="1177043176">
          <w:marLeft w:val="0"/>
          <w:marRight w:val="0"/>
          <w:marTop w:val="0"/>
          <w:marBottom w:val="0"/>
          <w:divBdr>
            <w:top w:val="none" w:sz="0" w:space="0" w:color="auto"/>
            <w:left w:val="none" w:sz="0" w:space="0" w:color="auto"/>
            <w:bottom w:val="none" w:sz="0" w:space="0" w:color="auto"/>
            <w:right w:val="none" w:sz="0" w:space="0" w:color="auto"/>
          </w:divBdr>
        </w:div>
        <w:div w:id="232400706">
          <w:marLeft w:val="0"/>
          <w:marRight w:val="0"/>
          <w:marTop w:val="0"/>
          <w:marBottom w:val="0"/>
          <w:divBdr>
            <w:top w:val="none" w:sz="0" w:space="0" w:color="auto"/>
            <w:left w:val="none" w:sz="0" w:space="0" w:color="auto"/>
            <w:bottom w:val="none" w:sz="0" w:space="0" w:color="auto"/>
            <w:right w:val="none" w:sz="0" w:space="0" w:color="auto"/>
          </w:divBdr>
        </w:div>
        <w:div w:id="313682770">
          <w:marLeft w:val="0"/>
          <w:marRight w:val="0"/>
          <w:marTop w:val="0"/>
          <w:marBottom w:val="0"/>
          <w:divBdr>
            <w:top w:val="none" w:sz="0" w:space="0" w:color="auto"/>
            <w:left w:val="none" w:sz="0" w:space="0" w:color="auto"/>
            <w:bottom w:val="none" w:sz="0" w:space="0" w:color="auto"/>
            <w:right w:val="none" w:sz="0" w:space="0" w:color="auto"/>
          </w:divBdr>
        </w:div>
        <w:div w:id="1351030457">
          <w:marLeft w:val="0"/>
          <w:marRight w:val="0"/>
          <w:marTop w:val="0"/>
          <w:marBottom w:val="0"/>
          <w:divBdr>
            <w:top w:val="none" w:sz="0" w:space="0" w:color="auto"/>
            <w:left w:val="none" w:sz="0" w:space="0" w:color="auto"/>
            <w:bottom w:val="none" w:sz="0" w:space="0" w:color="auto"/>
            <w:right w:val="none" w:sz="0" w:space="0" w:color="auto"/>
          </w:divBdr>
        </w:div>
        <w:div w:id="1149979742">
          <w:marLeft w:val="0"/>
          <w:marRight w:val="0"/>
          <w:marTop w:val="0"/>
          <w:marBottom w:val="0"/>
          <w:divBdr>
            <w:top w:val="none" w:sz="0" w:space="0" w:color="auto"/>
            <w:left w:val="none" w:sz="0" w:space="0" w:color="auto"/>
            <w:bottom w:val="none" w:sz="0" w:space="0" w:color="auto"/>
            <w:right w:val="none" w:sz="0" w:space="0" w:color="auto"/>
          </w:divBdr>
        </w:div>
        <w:div w:id="1372922754">
          <w:marLeft w:val="0"/>
          <w:marRight w:val="0"/>
          <w:marTop w:val="0"/>
          <w:marBottom w:val="0"/>
          <w:divBdr>
            <w:top w:val="none" w:sz="0" w:space="0" w:color="auto"/>
            <w:left w:val="none" w:sz="0" w:space="0" w:color="auto"/>
            <w:bottom w:val="none" w:sz="0" w:space="0" w:color="auto"/>
            <w:right w:val="none" w:sz="0" w:space="0" w:color="auto"/>
          </w:divBdr>
        </w:div>
        <w:div w:id="1003243088">
          <w:marLeft w:val="0"/>
          <w:marRight w:val="0"/>
          <w:marTop w:val="0"/>
          <w:marBottom w:val="0"/>
          <w:divBdr>
            <w:top w:val="none" w:sz="0" w:space="0" w:color="auto"/>
            <w:left w:val="none" w:sz="0" w:space="0" w:color="auto"/>
            <w:bottom w:val="none" w:sz="0" w:space="0" w:color="auto"/>
            <w:right w:val="none" w:sz="0" w:space="0" w:color="auto"/>
          </w:divBdr>
        </w:div>
        <w:div w:id="373118716">
          <w:marLeft w:val="0"/>
          <w:marRight w:val="0"/>
          <w:marTop w:val="0"/>
          <w:marBottom w:val="0"/>
          <w:divBdr>
            <w:top w:val="none" w:sz="0" w:space="0" w:color="auto"/>
            <w:left w:val="none" w:sz="0" w:space="0" w:color="auto"/>
            <w:bottom w:val="none" w:sz="0" w:space="0" w:color="auto"/>
            <w:right w:val="none" w:sz="0" w:space="0" w:color="auto"/>
          </w:divBdr>
        </w:div>
        <w:div w:id="588930062">
          <w:marLeft w:val="0"/>
          <w:marRight w:val="0"/>
          <w:marTop w:val="0"/>
          <w:marBottom w:val="0"/>
          <w:divBdr>
            <w:top w:val="none" w:sz="0" w:space="0" w:color="auto"/>
            <w:left w:val="none" w:sz="0" w:space="0" w:color="auto"/>
            <w:bottom w:val="none" w:sz="0" w:space="0" w:color="auto"/>
            <w:right w:val="none" w:sz="0" w:space="0" w:color="auto"/>
          </w:divBdr>
        </w:div>
        <w:div w:id="900092324">
          <w:marLeft w:val="0"/>
          <w:marRight w:val="0"/>
          <w:marTop w:val="0"/>
          <w:marBottom w:val="0"/>
          <w:divBdr>
            <w:top w:val="none" w:sz="0" w:space="0" w:color="auto"/>
            <w:left w:val="none" w:sz="0" w:space="0" w:color="auto"/>
            <w:bottom w:val="none" w:sz="0" w:space="0" w:color="auto"/>
            <w:right w:val="none" w:sz="0" w:space="0" w:color="auto"/>
          </w:divBdr>
        </w:div>
        <w:div w:id="285965576">
          <w:marLeft w:val="0"/>
          <w:marRight w:val="0"/>
          <w:marTop w:val="0"/>
          <w:marBottom w:val="0"/>
          <w:divBdr>
            <w:top w:val="none" w:sz="0" w:space="0" w:color="auto"/>
            <w:left w:val="none" w:sz="0" w:space="0" w:color="auto"/>
            <w:bottom w:val="none" w:sz="0" w:space="0" w:color="auto"/>
            <w:right w:val="none" w:sz="0" w:space="0" w:color="auto"/>
          </w:divBdr>
        </w:div>
        <w:div w:id="1089932933">
          <w:marLeft w:val="0"/>
          <w:marRight w:val="0"/>
          <w:marTop w:val="0"/>
          <w:marBottom w:val="0"/>
          <w:divBdr>
            <w:top w:val="none" w:sz="0" w:space="0" w:color="auto"/>
            <w:left w:val="none" w:sz="0" w:space="0" w:color="auto"/>
            <w:bottom w:val="none" w:sz="0" w:space="0" w:color="auto"/>
            <w:right w:val="none" w:sz="0" w:space="0" w:color="auto"/>
          </w:divBdr>
        </w:div>
        <w:div w:id="584191167">
          <w:marLeft w:val="0"/>
          <w:marRight w:val="0"/>
          <w:marTop w:val="0"/>
          <w:marBottom w:val="0"/>
          <w:divBdr>
            <w:top w:val="none" w:sz="0" w:space="0" w:color="auto"/>
            <w:left w:val="none" w:sz="0" w:space="0" w:color="auto"/>
            <w:bottom w:val="none" w:sz="0" w:space="0" w:color="auto"/>
            <w:right w:val="none" w:sz="0" w:space="0" w:color="auto"/>
          </w:divBdr>
        </w:div>
        <w:div w:id="244533827">
          <w:marLeft w:val="0"/>
          <w:marRight w:val="0"/>
          <w:marTop w:val="0"/>
          <w:marBottom w:val="0"/>
          <w:divBdr>
            <w:top w:val="none" w:sz="0" w:space="0" w:color="auto"/>
            <w:left w:val="none" w:sz="0" w:space="0" w:color="auto"/>
            <w:bottom w:val="none" w:sz="0" w:space="0" w:color="auto"/>
            <w:right w:val="none" w:sz="0" w:space="0" w:color="auto"/>
          </w:divBdr>
        </w:div>
        <w:div w:id="359011640">
          <w:marLeft w:val="0"/>
          <w:marRight w:val="0"/>
          <w:marTop w:val="0"/>
          <w:marBottom w:val="0"/>
          <w:divBdr>
            <w:top w:val="none" w:sz="0" w:space="0" w:color="auto"/>
            <w:left w:val="none" w:sz="0" w:space="0" w:color="auto"/>
            <w:bottom w:val="none" w:sz="0" w:space="0" w:color="auto"/>
            <w:right w:val="none" w:sz="0" w:space="0" w:color="auto"/>
          </w:divBdr>
        </w:div>
        <w:div w:id="121123155">
          <w:marLeft w:val="0"/>
          <w:marRight w:val="0"/>
          <w:marTop w:val="0"/>
          <w:marBottom w:val="0"/>
          <w:divBdr>
            <w:top w:val="none" w:sz="0" w:space="0" w:color="auto"/>
            <w:left w:val="none" w:sz="0" w:space="0" w:color="auto"/>
            <w:bottom w:val="none" w:sz="0" w:space="0" w:color="auto"/>
            <w:right w:val="none" w:sz="0" w:space="0" w:color="auto"/>
          </w:divBdr>
        </w:div>
        <w:div w:id="1174878349">
          <w:marLeft w:val="0"/>
          <w:marRight w:val="0"/>
          <w:marTop w:val="0"/>
          <w:marBottom w:val="0"/>
          <w:divBdr>
            <w:top w:val="none" w:sz="0" w:space="0" w:color="auto"/>
            <w:left w:val="none" w:sz="0" w:space="0" w:color="auto"/>
            <w:bottom w:val="none" w:sz="0" w:space="0" w:color="auto"/>
            <w:right w:val="none" w:sz="0" w:space="0" w:color="auto"/>
          </w:divBdr>
        </w:div>
        <w:div w:id="2147383362">
          <w:marLeft w:val="0"/>
          <w:marRight w:val="0"/>
          <w:marTop w:val="0"/>
          <w:marBottom w:val="0"/>
          <w:divBdr>
            <w:top w:val="none" w:sz="0" w:space="0" w:color="auto"/>
            <w:left w:val="none" w:sz="0" w:space="0" w:color="auto"/>
            <w:bottom w:val="none" w:sz="0" w:space="0" w:color="auto"/>
            <w:right w:val="none" w:sz="0" w:space="0" w:color="auto"/>
          </w:divBdr>
        </w:div>
        <w:div w:id="527184076">
          <w:marLeft w:val="0"/>
          <w:marRight w:val="0"/>
          <w:marTop w:val="0"/>
          <w:marBottom w:val="0"/>
          <w:divBdr>
            <w:top w:val="none" w:sz="0" w:space="0" w:color="auto"/>
            <w:left w:val="none" w:sz="0" w:space="0" w:color="auto"/>
            <w:bottom w:val="none" w:sz="0" w:space="0" w:color="auto"/>
            <w:right w:val="none" w:sz="0" w:space="0" w:color="auto"/>
          </w:divBdr>
        </w:div>
        <w:div w:id="232815013">
          <w:marLeft w:val="0"/>
          <w:marRight w:val="0"/>
          <w:marTop w:val="0"/>
          <w:marBottom w:val="0"/>
          <w:divBdr>
            <w:top w:val="none" w:sz="0" w:space="0" w:color="auto"/>
            <w:left w:val="none" w:sz="0" w:space="0" w:color="auto"/>
            <w:bottom w:val="none" w:sz="0" w:space="0" w:color="auto"/>
            <w:right w:val="none" w:sz="0" w:space="0" w:color="auto"/>
          </w:divBdr>
        </w:div>
        <w:div w:id="1497379932">
          <w:marLeft w:val="0"/>
          <w:marRight w:val="0"/>
          <w:marTop w:val="0"/>
          <w:marBottom w:val="0"/>
          <w:divBdr>
            <w:top w:val="none" w:sz="0" w:space="0" w:color="auto"/>
            <w:left w:val="none" w:sz="0" w:space="0" w:color="auto"/>
            <w:bottom w:val="none" w:sz="0" w:space="0" w:color="auto"/>
            <w:right w:val="none" w:sz="0" w:space="0" w:color="auto"/>
          </w:divBdr>
        </w:div>
        <w:div w:id="876699602">
          <w:marLeft w:val="0"/>
          <w:marRight w:val="0"/>
          <w:marTop w:val="0"/>
          <w:marBottom w:val="0"/>
          <w:divBdr>
            <w:top w:val="none" w:sz="0" w:space="0" w:color="auto"/>
            <w:left w:val="none" w:sz="0" w:space="0" w:color="auto"/>
            <w:bottom w:val="none" w:sz="0" w:space="0" w:color="auto"/>
            <w:right w:val="none" w:sz="0" w:space="0" w:color="auto"/>
          </w:divBdr>
        </w:div>
        <w:div w:id="476384153">
          <w:marLeft w:val="0"/>
          <w:marRight w:val="0"/>
          <w:marTop w:val="0"/>
          <w:marBottom w:val="0"/>
          <w:divBdr>
            <w:top w:val="none" w:sz="0" w:space="0" w:color="auto"/>
            <w:left w:val="none" w:sz="0" w:space="0" w:color="auto"/>
            <w:bottom w:val="none" w:sz="0" w:space="0" w:color="auto"/>
            <w:right w:val="none" w:sz="0" w:space="0" w:color="auto"/>
          </w:divBdr>
        </w:div>
        <w:div w:id="77798095">
          <w:marLeft w:val="0"/>
          <w:marRight w:val="0"/>
          <w:marTop w:val="0"/>
          <w:marBottom w:val="0"/>
          <w:divBdr>
            <w:top w:val="none" w:sz="0" w:space="0" w:color="auto"/>
            <w:left w:val="none" w:sz="0" w:space="0" w:color="auto"/>
            <w:bottom w:val="none" w:sz="0" w:space="0" w:color="auto"/>
            <w:right w:val="none" w:sz="0" w:space="0" w:color="auto"/>
          </w:divBdr>
        </w:div>
        <w:div w:id="275403483">
          <w:marLeft w:val="0"/>
          <w:marRight w:val="0"/>
          <w:marTop w:val="0"/>
          <w:marBottom w:val="0"/>
          <w:divBdr>
            <w:top w:val="none" w:sz="0" w:space="0" w:color="auto"/>
            <w:left w:val="none" w:sz="0" w:space="0" w:color="auto"/>
            <w:bottom w:val="none" w:sz="0" w:space="0" w:color="auto"/>
            <w:right w:val="none" w:sz="0" w:space="0" w:color="auto"/>
          </w:divBdr>
        </w:div>
        <w:div w:id="1056078235">
          <w:marLeft w:val="0"/>
          <w:marRight w:val="0"/>
          <w:marTop w:val="0"/>
          <w:marBottom w:val="0"/>
          <w:divBdr>
            <w:top w:val="none" w:sz="0" w:space="0" w:color="auto"/>
            <w:left w:val="none" w:sz="0" w:space="0" w:color="auto"/>
            <w:bottom w:val="none" w:sz="0" w:space="0" w:color="auto"/>
            <w:right w:val="none" w:sz="0" w:space="0" w:color="auto"/>
          </w:divBdr>
        </w:div>
        <w:div w:id="1752777301">
          <w:marLeft w:val="0"/>
          <w:marRight w:val="0"/>
          <w:marTop w:val="0"/>
          <w:marBottom w:val="0"/>
          <w:divBdr>
            <w:top w:val="none" w:sz="0" w:space="0" w:color="auto"/>
            <w:left w:val="none" w:sz="0" w:space="0" w:color="auto"/>
            <w:bottom w:val="none" w:sz="0" w:space="0" w:color="auto"/>
            <w:right w:val="none" w:sz="0" w:space="0" w:color="auto"/>
          </w:divBdr>
        </w:div>
        <w:div w:id="1555310066">
          <w:marLeft w:val="0"/>
          <w:marRight w:val="0"/>
          <w:marTop w:val="0"/>
          <w:marBottom w:val="0"/>
          <w:divBdr>
            <w:top w:val="none" w:sz="0" w:space="0" w:color="auto"/>
            <w:left w:val="none" w:sz="0" w:space="0" w:color="auto"/>
            <w:bottom w:val="none" w:sz="0" w:space="0" w:color="auto"/>
            <w:right w:val="none" w:sz="0" w:space="0" w:color="auto"/>
          </w:divBdr>
        </w:div>
        <w:div w:id="1023288524">
          <w:marLeft w:val="0"/>
          <w:marRight w:val="0"/>
          <w:marTop w:val="0"/>
          <w:marBottom w:val="0"/>
          <w:divBdr>
            <w:top w:val="none" w:sz="0" w:space="0" w:color="auto"/>
            <w:left w:val="none" w:sz="0" w:space="0" w:color="auto"/>
            <w:bottom w:val="none" w:sz="0" w:space="0" w:color="auto"/>
            <w:right w:val="none" w:sz="0" w:space="0" w:color="auto"/>
          </w:divBdr>
        </w:div>
        <w:div w:id="675695974">
          <w:marLeft w:val="0"/>
          <w:marRight w:val="0"/>
          <w:marTop w:val="0"/>
          <w:marBottom w:val="0"/>
          <w:divBdr>
            <w:top w:val="none" w:sz="0" w:space="0" w:color="auto"/>
            <w:left w:val="none" w:sz="0" w:space="0" w:color="auto"/>
            <w:bottom w:val="none" w:sz="0" w:space="0" w:color="auto"/>
            <w:right w:val="none" w:sz="0" w:space="0" w:color="auto"/>
          </w:divBdr>
        </w:div>
        <w:div w:id="1744181577">
          <w:marLeft w:val="0"/>
          <w:marRight w:val="0"/>
          <w:marTop w:val="0"/>
          <w:marBottom w:val="0"/>
          <w:divBdr>
            <w:top w:val="none" w:sz="0" w:space="0" w:color="auto"/>
            <w:left w:val="none" w:sz="0" w:space="0" w:color="auto"/>
            <w:bottom w:val="none" w:sz="0" w:space="0" w:color="auto"/>
            <w:right w:val="none" w:sz="0" w:space="0" w:color="auto"/>
          </w:divBdr>
        </w:div>
        <w:div w:id="400565579">
          <w:marLeft w:val="0"/>
          <w:marRight w:val="0"/>
          <w:marTop w:val="0"/>
          <w:marBottom w:val="0"/>
          <w:divBdr>
            <w:top w:val="none" w:sz="0" w:space="0" w:color="auto"/>
            <w:left w:val="none" w:sz="0" w:space="0" w:color="auto"/>
            <w:bottom w:val="none" w:sz="0" w:space="0" w:color="auto"/>
            <w:right w:val="none" w:sz="0" w:space="0" w:color="auto"/>
          </w:divBdr>
        </w:div>
        <w:div w:id="1364597968">
          <w:marLeft w:val="0"/>
          <w:marRight w:val="0"/>
          <w:marTop w:val="0"/>
          <w:marBottom w:val="0"/>
          <w:divBdr>
            <w:top w:val="none" w:sz="0" w:space="0" w:color="auto"/>
            <w:left w:val="none" w:sz="0" w:space="0" w:color="auto"/>
            <w:bottom w:val="none" w:sz="0" w:space="0" w:color="auto"/>
            <w:right w:val="none" w:sz="0" w:space="0" w:color="auto"/>
          </w:divBdr>
        </w:div>
        <w:div w:id="1865972621">
          <w:marLeft w:val="0"/>
          <w:marRight w:val="0"/>
          <w:marTop w:val="0"/>
          <w:marBottom w:val="0"/>
          <w:divBdr>
            <w:top w:val="none" w:sz="0" w:space="0" w:color="auto"/>
            <w:left w:val="none" w:sz="0" w:space="0" w:color="auto"/>
            <w:bottom w:val="none" w:sz="0" w:space="0" w:color="auto"/>
            <w:right w:val="none" w:sz="0" w:space="0" w:color="auto"/>
          </w:divBdr>
        </w:div>
        <w:div w:id="1816558113">
          <w:marLeft w:val="0"/>
          <w:marRight w:val="0"/>
          <w:marTop w:val="0"/>
          <w:marBottom w:val="0"/>
          <w:divBdr>
            <w:top w:val="none" w:sz="0" w:space="0" w:color="auto"/>
            <w:left w:val="none" w:sz="0" w:space="0" w:color="auto"/>
            <w:bottom w:val="none" w:sz="0" w:space="0" w:color="auto"/>
            <w:right w:val="none" w:sz="0" w:space="0" w:color="auto"/>
          </w:divBdr>
        </w:div>
        <w:div w:id="1635981976">
          <w:marLeft w:val="0"/>
          <w:marRight w:val="0"/>
          <w:marTop w:val="0"/>
          <w:marBottom w:val="0"/>
          <w:divBdr>
            <w:top w:val="none" w:sz="0" w:space="0" w:color="auto"/>
            <w:left w:val="none" w:sz="0" w:space="0" w:color="auto"/>
            <w:bottom w:val="none" w:sz="0" w:space="0" w:color="auto"/>
            <w:right w:val="none" w:sz="0" w:space="0" w:color="auto"/>
          </w:divBdr>
        </w:div>
        <w:div w:id="1140615512">
          <w:marLeft w:val="0"/>
          <w:marRight w:val="0"/>
          <w:marTop w:val="0"/>
          <w:marBottom w:val="0"/>
          <w:divBdr>
            <w:top w:val="none" w:sz="0" w:space="0" w:color="auto"/>
            <w:left w:val="none" w:sz="0" w:space="0" w:color="auto"/>
            <w:bottom w:val="none" w:sz="0" w:space="0" w:color="auto"/>
            <w:right w:val="none" w:sz="0" w:space="0" w:color="auto"/>
          </w:divBdr>
        </w:div>
        <w:div w:id="1933511387">
          <w:marLeft w:val="0"/>
          <w:marRight w:val="0"/>
          <w:marTop w:val="0"/>
          <w:marBottom w:val="0"/>
          <w:divBdr>
            <w:top w:val="none" w:sz="0" w:space="0" w:color="auto"/>
            <w:left w:val="none" w:sz="0" w:space="0" w:color="auto"/>
            <w:bottom w:val="none" w:sz="0" w:space="0" w:color="auto"/>
            <w:right w:val="none" w:sz="0" w:space="0" w:color="auto"/>
          </w:divBdr>
        </w:div>
        <w:div w:id="1942060066">
          <w:marLeft w:val="0"/>
          <w:marRight w:val="0"/>
          <w:marTop w:val="0"/>
          <w:marBottom w:val="0"/>
          <w:divBdr>
            <w:top w:val="none" w:sz="0" w:space="0" w:color="auto"/>
            <w:left w:val="none" w:sz="0" w:space="0" w:color="auto"/>
            <w:bottom w:val="none" w:sz="0" w:space="0" w:color="auto"/>
            <w:right w:val="none" w:sz="0" w:space="0" w:color="auto"/>
          </w:divBdr>
        </w:div>
        <w:div w:id="1232615747">
          <w:marLeft w:val="0"/>
          <w:marRight w:val="0"/>
          <w:marTop w:val="0"/>
          <w:marBottom w:val="0"/>
          <w:divBdr>
            <w:top w:val="none" w:sz="0" w:space="0" w:color="auto"/>
            <w:left w:val="none" w:sz="0" w:space="0" w:color="auto"/>
            <w:bottom w:val="none" w:sz="0" w:space="0" w:color="auto"/>
            <w:right w:val="none" w:sz="0" w:space="0" w:color="auto"/>
          </w:divBdr>
        </w:div>
        <w:div w:id="1285237346">
          <w:marLeft w:val="0"/>
          <w:marRight w:val="0"/>
          <w:marTop w:val="0"/>
          <w:marBottom w:val="0"/>
          <w:divBdr>
            <w:top w:val="none" w:sz="0" w:space="0" w:color="auto"/>
            <w:left w:val="none" w:sz="0" w:space="0" w:color="auto"/>
            <w:bottom w:val="none" w:sz="0" w:space="0" w:color="auto"/>
            <w:right w:val="none" w:sz="0" w:space="0" w:color="auto"/>
          </w:divBdr>
        </w:div>
        <w:div w:id="2012095885">
          <w:marLeft w:val="0"/>
          <w:marRight w:val="0"/>
          <w:marTop w:val="0"/>
          <w:marBottom w:val="0"/>
          <w:divBdr>
            <w:top w:val="none" w:sz="0" w:space="0" w:color="auto"/>
            <w:left w:val="none" w:sz="0" w:space="0" w:color="auto"/>
            <w:bottom w:val="none" w:sz="0" w:space="0" w:color="auto"/>
            <w:right w:val="none" w:sz="0" w:space="0" w:color="auto"/>
          </w:divBdr>
        </w:div>
        <w:div w:id="422727661">
          <w:marLeft w:val="0"/>
          <w:marRight w:val="0"/>
          <w:marTop w:val="0"/>
          <w:marBottom w:val="0"/>
          <w:divBdr>
            <w:top w:val="none" w:sz="0" w:space="0" w:color="auto"/>
            <w:left w:val="none" w:sz="0" w:space="0" w:color="auto"/>
            <w:bottom w:val="none" w:sz="0" w:space="0" w:color="auto"/>
            <w:right w:val="none" w:sz="0" w:space="0" w:color="auto"/>
          </w:divBdr>
        </w:div>
        <w:div w:id="1675566516">
          <w:marLeft w:val="0"/>
          <w:marRight w:val="0"/>
          <w:marTop w:val="0"/>
          <w:marBottom w:val="0"/>
          <w:divBdr>
            <w:top w:val="none" w:sz="0" w:space="0" w:color="auto"/>
            <w:left w:val="none" w:sz="0" w:space="0" w:color="auto"/>
            <w:bottom w:val="none" w:sz="0" w:space="0" w:color="auto"/>
            <w:right w:val="none" w:sz="0" w:space="0" w:color="auto"/>
          </w:divBdr>
        </w:div>
        <w:div w:id="367532454">
          <w:marLeft w:val="0"/>
          <w:marRight w:val="0"/>
          <w:marTop w:val="0"/>
          <w:marBottom w:val="0"/>
          <w:divBdr>
            <w:top w:val="none" w:sz="0" w:space="0" w:color="auto"/>
            <w:left w:val="none" w:sz="0" w:space="0" w:color="auto"/>
            <w:bottom w:val="none" w:sz="0" w:space="0" w:color="auto"/>
            <w:right w:val="none" w:sz="0" w:space="0" w:color="auto"/>
          </w:divBdr>
        </w:div>
        <w:div w:id="382993723">
          <w:marLeft w:val="0"/>
          <w:marRight w:val="0"/>
          <w:marTop w:val="0"/>
          <w:marBottom w:val="0"/>
          <w:divBdr>
            <w:top w:val="none" w:sz="0" w:space="0" w:color="auto"/>
            <w:left w:val="none" w:sz="0" w:space="0" w:color="auto"/>
            <w:bottom w:val="none" w:sz="0" w:space="0" w:color="auto"/>
            <w:right w:val="none" w:sz="0" w:space="0" w:color="auto"/>
          </w:divBdr>
        </w:div>
        <w:div w:id="1052802727">
          <w:marLeft w:val="0"/>
          <w:marRight w:val="0"/>
          <w:marTop w:val="0"/>
          <w:marBottom w:val="0"/>
          <w:divBdr>
            <w:top w:val="none" w:sz="0" w:space="0" w:color="auto"/>
            <w:left w:val="none" w:sz="0" w:space="0" w:color="auto"/>
            <w:bottom w:val="none" w:sz="0" w:space="0" w:color="auto"/>
            <w:right w:val="none" w:sz="0" w:space="0" w:color="auto"/>
          </w:divBdr>
        </w:div>
        <w:div w:id="1866214889">
          <w:marLeft w:val="0"/>
          <w:marRight w:val="0"/>
          <w:marTop w:val="0"/>
          <w:marBottom w:val="0"/>
          <w:divBdr>
            <w:top w:val="none" w:sz="0" w:space="0" w:color="auto"/>
            <w:left w:val="none" w:sz="0" w:space="0" w:color="auto"/>
            <w:bottom w:val="none" w:sz="0" w:space="0" w:color="auto"/>
            <w:right w:val="none" w:sz="0" w:space="0" w:color="auto"/>
          </w:divBdr>
        </w:div>
        <w:div w:id="1798446915">
          <w:marLeft w:val="0"/>
          <w:marRight w:val="0"/>
          <w:marTop w:val="0"/>
          <w:marBottom w:val="0"/>
          <w:divBdr>
            <w:top w:val="none" w:sz="0" w:space="0" w:color="auto"/>
            <w:left w:val="none" w:sz="0" w:space="0" w:color="auto"/>
            <w:bottom w:val="none" w:sz="0" w:space="0" w:color="auto"/>
            <w:right w:val="none" w:sz="0" w:space="0" w:color="auto"/>
          </w:divBdr>
        </w:div>
        <w:div w:id="1861431497">
          <w:marLeft w:val="0"/>
          <w:marRight w:val="0"/>
          <w:marTop w:val="0"/>
          <w:marBottom w:val="0"/>
          <w:divBdr>
            <w:top w:val="none" w:sz="0" w:space="0" w:color="auto"/>
            <w:left w:val="none" w:sz="0" w:space="0" w:color="auto"/>
            <w:bottom w:val="none" w:sz="0" w:space="0" w:color="auto"/>
            <w:right w:val="none" w:sz="0" w:space="0" w:color="auto"/>
          </w:divBdr>
        </w:div>
        <w:div w:id="391512808">
          <w:marLeft w:val="0"/>
          <w:marRight w:val="0"/>
          <w:marTop w:val="0"/>
          <w:marBottom w:val="0"/>
          <w:divBdr>
            <w:top w:val="none" w:sz="0" w:space="0" w:color="auto"/>
            <w:left w:val="none" w:sz="0" w:space="0" w:color="auto"/>
            <w:bottom w:val="none" w:sz="0" w:space="0" w:color="auto"/>
            <w:right w:val="none" w:sz="0" w:space="0" w:color="auto"/>
          </w:divBdr>
        </w:div>
        <w:div w:id="176701452">
          <w:marLeft w:val="0"/>
          <w:marRight w:val="0"/>
          <w:marTop w:val="0"/>
          <w:marBottom w:val="0"/>
          <w:divBdr>
            <w:top w:val="none" w:sz="0" w:space="0" w:color="auto"/>
            <w:left w:val="none" w:sz="0" w:space="0" w:color="auto"/>
            <w:bottom w:val="none" w:sz="0" w:space="0" w:color="auto"/>
            <w:right w:val="none" w:sz="0" w:space="0" w:color="auto"/>
          </w:divBdr>
        </w:div>
        <w:div w:id="434597539">
          <w:marLeft w:val="0"/>
          <w:marRight w:val="0"/>
          <w:marTop w:val="0"/>
          <w:marBottom w:val="0"/>
          <w:divBdr>
            <w:top w:val="none" w:sz="0" w:space="0" w:color="auto"/>
            <w:left w:val="none" w:sz="0" w:space="0" w:color="auto"/>
            <w:bottom w:val="none" w:sz="0" w:space="0" w:color="auto"/>
            <w:right w:val="none" w:sz="0" w:space="0" w:color="auto"/>
          </w:divBdr>
        </w:div>
        <w:div w:id="228611280">
          <w:marLeft w:val="0"/>
          <w:marRight w:val="0"/>
          <w:marTop w:val="0"/>
          <w:marBottom w:val="0"/>
          <w:divBdr>
            <w:top w:val="none" w:sz="0" w:space="0" w:color="auto"/>
            <w:left w:val="none" w:sz="0" w:space="0" w:color="auto"/>
            <w:bottom w:val="none" w:sz="0" w:space="0" w:color="auto"/>
            <w:right w:val="none" w:sz="0" w:space="0" w:color="auto"/>
          </w:divBdr>
        </w:div>
        <w:div w:id="1300459470">
          <w:marLeft w:val="0"/>
          <w:marRight w:val="0"/>
          <w:marTop w:val="0"/>
          <w:marBottom w:val="0"/>
          <w:divBdr>
            <w:top w:val="none" w:sz="0" w:space="0" w:color="auto"/>
            <w:left w:val="none" w:sz="0" w:space="0" w:color="auto"/>
            <w:bottom w:val="none" w:sz="0" w:space="0" w:color="auto"/>
            <w:right w:val="none" w:sz="0" w:space="0" w:color="auto"/>
          </w:divBdr>
        </w:div>
        <w:div w:id="1568222757">
          <w:marLeft w:val="0"/>
          <w:marRight w:val="0"/>
          <w:marTop w:val="0"/>
          <w:marBottom w:val="0"/>
          <w:divBdr>
            <w:top w:val="none" w:sz="0" w:space="0" w:color="auto"/>
            <w:left w:val="none" w:sz="0" w:space="0" w:color="auto"/>
            <w:bottom w:val="none" w:sz="0" w:space="0" w:color="auto"/>
            <w:right w:val="none" w:sz="0" w:space="0" w:color="auto"/>
          </w:divBdr>
        </w:div>
        <w:div w:id="1619944040">
          <w:marLeft w:val="0"/>
          <w:marRight w:val="0"/>
          <w:marTop w:val="0"/>
          <w:marBottom w:val="0"/>
          <w:divBdr>
            <w:top w:val="none" w:sz="0" w:space="0" w:color="auto"/>
            <w:left w:val="none" w:sz="0" w:space="0" w:color="auto"/>
            <w:bottom w:val="none" w:sz="0" w:space="0" w:color="auto"/>
            <w:right w:val="none" w:sz="0" w:space="0" w:color="auto"/>
          </w:divBdr>
        </w:div>
      </w:divsChild>
    </w:div>
    <w:div w:id="1258489893">
      <w:bodyDiv w:val="1"/>
      <w:marLeft w:val="0"/>
      <w:marRight w:val="0"/>
      <w:marTop w:val="0"/>
      <w:marBottom w:val="0"/>
      <w:divBdr>
        <w:top w:val="none" w:sz="0" w:space="0" w:color="auto"/>
        <w:left w:val="none" w:sz="0" w:space="0" w:color="auto"/>
        <w:bottom w:val="none" w:sz="0" w:space="0" w:color="auto"/>
        <w:right w:val="none" w:sz="0" w:space="0" w:color="auto"/>
      </w:divBdr>
      <w:divsChild>
        <w:div w:id="2046635729">
          <w:marLeft w:val="0"/>
          <w:marRight w:val="0"/>
          <w:marTop w:val="0"/>
          <w:marBottom w:val="0"/>
          <w:divBdr>
            <w:top w:val="none" w:sz="0" w:space="0" w:color="auto"/>
            <w:left w:val="none" w:sz="0" w:space="0" w:color="auto"/>
            <w:bottom w:val="none" w:sz="0" w:space="0" w:color="auto"/>
            <w:right w:val="none" w:sz="0" w:space="0" w:color="auto"/>
          </w:divBdr>
        </w:div>
        <w:div w:id="211550223">
          <w:marLeft w:val="0"/>
          <w:marRight w:val="0"/>
          <w:marTop w:val="0"/>
          <w:marBottom w:val="0"/>
          <w:divBdr>
            <w:top w:val="none" w:sz="0" w:space="0" w:color="auto"/>
            <w:left w:val="none" w:sz="0" w:space="0" w:color="auto"/>
            <w:bottom w:val="none" w:sz="0" w:space="0" w:color="auto"/>
            <w:right w:val="none" w:sz="0" w:space="0" w:color="auto"/>
          </w:divBdr>
        </w:div>
        <w:div w:id="1420055590">
          <w:marLeft w:val="0"/>
          <w:marRight w:val="0"/>
          <w:marTop w:val="0"/>
          <w:marBottom w:val="0"/>
          <w:divBdr>
            <w:top w:val="none" w:sz="0" w:space="0" w:color="auto"/>
            <w:left w:val="none" w:sz="0" w:space="0" w:color="auto"/>
            <w:bottom w:val="none" w:sz="0" w:space="0" w:color="auto"/>
            <w:right w:val="none" w:sz="0" w:space="0" w:color="auto"/>
          </w:divBdr>
        </w:div>
      </w:divsChild>
    </w:div>
    <w:div w:id="1295060362">
      <w:bodyDiv w:val="1"/>
      <w:marLeft w:val="0"/>
      <w:marRight w:val="0"/>
      <w:marTop w:val="0"/>
      <w:marBottom w:val="0"/>
      <w:divBdr>
        <w:top w:val="none" w:sz="0" w:space="0" w:color="auto"/>
        <w:left w:val="none" w:sz="0" w:space="0" w:color="auto"/>
        <w:bottom w:val="none" w:sz="0" w:space="0" w:color="auto"/>
        <w:right w:val="none" w:sz="0" w:space="0" w:color="auto"/>
      </w:divBdr>
    </w:div>
    <w:div w:id="1379549967">
      <w:bodyDiv w:val="1"/>
      <w:marLeft w:val="0"/>
      <w:marRight w:val="0"/>
      <w:marTop w:val="0"/>
      <w:marBottom w:val="0"/>
      <w:divBdr>
        <w:top w:val="none" w:sz="0" w:space="0" w:color="auto"/>
        <w:left w:val="none" w:sz="0" w:space="0" w:color="auto"/>
        <w:bottom w:val="none" w:sz="0" w:space="0" w:color="auto"/>
        <w:right w:val="none" w:sz="0" w:space="0" w:color="auto"/>
      </w:divBdr>
    </w:div>
    <w:div w:id="1859006853">
      <w:bodyDiv w:val="1"/>
      <w:marLeft w:val="0"/>
      <w:marRight w:val="0"/>
      <w:marTop w:val="0"/>
      <w:marBottom w:val="0"/>
      <w:divBdr>
        <w:top w:val="none" w:sz="0" w:space="0" w:color="auto"/>
        <w:left w:val="none" w:sz="0" w:space="0" w:color="auto"/>
        <w:bottom w:val="none" w:sz="0" w:space="0" w:color="auto"/>
        <w:right w:val="none" w:sz="0" w:space="0" w:color="auto"/>
      </w:divBdr>
    </w:div>
    <w:div w:id="1872718513">
      <w:bodyDiv w:val="1"/>
      <w:marLeft w:val="0"/>
      <w:marRight w:val="0"/>
      <w:marTop w:val="0"/>
      <w:marBottom w:val="0"/>
      <w:divBdr>
        <w:top w:val="none" w:sz="0" w:space="0" w:color="auto"/>
        <w:left w:val="none" w:sz="0" w:space="0" w:color="auto"/>
        <w:bottom w:val="none" w:sz="0" w:space="0" w:color="auto"/>
        <w:right w:val="none" w:sz="0" w:space="0" w:color="auto"/>
      </w:divBdr>
    </w:div>
    <w:div w:id="206309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tel:%2B351%20275%20329%20099" TargetMode="Externa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hyperlink" Target="tel:%2B351%20275%20329%20002" TargetMode="External"/><Relationship Id="rId14" Type="http://schemas.openxmlformats.org/officeDocument/2006/relationships/image" Target="media/image3.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DD9F44-82EA-46A4-9EEF-B5103350DC3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pt-PT"/>
        </a:p>
      </dgm:t>
    </dgm:pt>
    <dgm:pt modelId="{24B6DE4E-0D7D-4FBA-B594-00B27A2860C3}">
      <dgm:prSet phldrT="[Texto]" custT="1"/>
      <dgm:spPr>
        <a:solidFill>
          <a:srgbClr val="FFC000"/>
        </a:solidFill>
        <a:ln>
          <a:solidFill>
            <a:schemeClr val="accent6">
              <a:lumMod val="50000"/>
            </a:schemeClr>
          </a:solidFill>
        </a:ln>
      </dgm:spPr>
      <dgm:t>
        <a:bodyPr/>
        <a:lstStyle/>
        <a:p>
          <a:pPr algn="ctr"/>
          <a:r>
            <a:rPr lang="pt-PT" sz="800" b="1">
              <a:solidFill>
                <a:sysClr val="windowText" lastClr="000000"/>
              </a:solidFill>
            </a:rPr>
            <a:t>Long-term treatment </a:t>
          </a:r>
        </a:p>
      </dgm:t>
    </dgm:pt>
    <dgm:pt modelId="{20CB6828-EB54-4850-9D69-37D56ABA3711}" type="parTrans" cxnId="{822B2DC6-55FC-4299-B568-2810FB82F2D7}">
      <dgm:prSet/>
      <dgm:spPr>
        <a:ln>
          <a:solidFill>
            <a:schemeClr val="tx1"/>
          </a:solidFill>
        </a:ln>
      </dgm:spPr>
      <dgm:t>
        <a:bodyPr/>
        <a:lstStyle/>
        <a:p>
          <a:pPr algn="ctr"/>
          <a:endParaRPr lang="pt-PT">
            <a:solidFill>
              <a:sysClr val="windowText" lastClr="000000"/>
            </a:solidFill>
          </a:endParaRPr>
        </a:p>
      </dgm:t>
    </dgm:pt>
    <dgm:pt modelId="{7CD8EC00-C5F2-484A-83B8-BC45B5FE619D}" type="sibTrans" cxnId="{822B2DC6-55FC-4299-B568-2810FB82F2D7}">
      <dgm:prSet/>
      <dgm:spPr/>
      <dgm:t>
        <a:bodyPr/>
        <a:lstStyle/>
        <a:p>
          <a:pPr algn="ctr"/>
          <a:endParaRPr lang="pt-PT">
            <a:solidFill>
              <a:sysClr val="windowText" lastClr="000000"/>
            </a:solidFill>
          </a:endParaRPr>
        </a:p>
      </dgm:t>
    </dgm:pt>
    <dgm:pt modelId="{9B4BA4D5-7013-40D2-A5FD-5D8058776C3C}">
      <dgm:prSet phldrT="[Texto]" custT="1"/>
      <dgm:spPr>
        <a:solidFill>
          <a:srgbClr val="FFC000"/>
        </a:solidFill>
        <a:ln>
          <a:solidFill>
            <a:schemeClr val="accent6">
              <a:lumMod val="50000"/>
            </a:schemeClr>
          </a:solidFill>
        </a:ln>
      </dgm:spPr>
      <dgm:t>
        <a:bodyPr/>
        <a:lstStyle/>
        <a:p>
          <a:pPr algn="ctr"/>
          <a:r>
            <a:rPr lang="pt-PT" sz="800">
              <a:solidFill>
                <a:sysClr val="windowText" lastClr="000000"/>
              </a:solidFill>
            </a:rPr>
            <a:t>Intestinal lipase inhibitors</a:t>
          </a:r>
        </a:p>
      </dgm:t>
    </dgm:pt>
    <dgm:pt modelId="{4081439B-8E4D-4C0A-BA1A-D8532AAFE192}" type="parTrans" cxnId="{DE6EB15C-50FB-439B-8C84-378A68220E48}">
      <dgm:prSet/>
      <dgm:spPr>
        <a:ln>
          <a:solidFill>
            <a:schemeClr val="tx1"/>
          </a:solidFill>
        </a:ln>
      </dgm:spPr>
      <dgm:t>
        <a:bodyPr/>
        <a:lstStyle/>
        <a:p>
          <a:pPr algn="ctr"/>
          <a:endParaRPr lang="pt-PT">
            <a:solidFill>
              <a:sysClr val="windowText" lastClr="000000"/>
            </a:solidFill>
          </a:endParaRPr>
        </a:p>
      </dgm:t>
    </dgm:pt>
    <dgm:pt modelId="{A51A70FA-DDB2-4A21-8BD6-028A4727D2F1}" type="sibTrans" cxnId="{DE6EB15C-50FB-439B-8C84-378A68220E48}">
      <dgm:prSet/>
      <dgm:spPr/>
      <dgm:t>
        <a:bodyPr/>
        <a:lstStyle/>
        <a:p>
          <a:pPr algn="ctr"/>
          <a:endParaRPr lang="pt-PT">
            <a:solidFill>
              <a:sysClr val="windowText" lastClr="000000"/>
            </a:solidFill>
          </a:endParaRPr>
        </a:p>
      </dgm:t>
    </dgm:pt>
    <dgm:pt modelId="{C80B49BC-2BD0-4ED1-9F17-F053A0F3699F}">
      <dgm:prSet phldrT="[Texto]" custT="1"/>
      <dgm:spPr>
        <a:solidFill>
          <a:srgbClr val="FFC000"/>
        </a:solidFill>
        <a:ln>
          <a:solidFill>
            <a:schemeClr val="accent6">
              <a:lumMod val="50000"/>
            </a:schemeClr>
          </a:solidFill>
        </a:ln>
      </dgm:spPr>
      <dgm:t>
        <a:bodyPr/>
        <a:lstStyle/>
        <a:p>
          <a:pPr algn="ctr"/>
          <a:r>
            <a:rPr lang="pt-PT" sz="800">
              <a:solidFill>
                <a:sysClr val="windowText" lastClr="000000"/>
              </a:solidFill>
            </a:rPr>
            <a:t>Currently in the market</a:t>
          </a:r>
        </a:p>
      </dgm:t>
    </dgm:pt>
    <dgm:pt modelId="{9386737F-0D6D-452E-A578-5DF50B8031D2}" type="parTrans" cxnId="{F64A6506-EA26-4479-8890-81899F0D99D9}">
      <dgm:prSet/>
      <dgm:spPr>
        <a:ln>
          <a:solidFill>
            <a:schemeClr val="tx1"/>
          </a:solidFill>
        </a:ln>
      </dgm:spPr>
      <dgm:t>
        <a:bodyPr/>
        <a:lstStyle/>
        <a:p>
          <a:pPr algn="ctr"/>
          <a:endParaRPr lang="pt-PT">
            <a:solidFill>
              <a:sysClr val="windowText" lastClr="000000"/>
            </a:solidFill>
          </a:endParaRPr>
        </a:p>
      </dgm:t>
    </dgm:pt>
    <dgm:pt modelId="{F9BE5774-0D06-45DB-BBAC-6A481DC030F4}" type="sibTrans" cxnId="{F64A6506-EA26-4479-8890-81899F0D99D9}">
      <dgm:prSet/>
      <dgm:spPr/>
      <dgm:t>
        <a:bodyPr/>
        <a:lstStyle/>
        <a:p>
          <a:pPr algn="ctr"/>
          <a:endParaRPr lang="pt-PT">
            <a:solidFill>
              <a:sysClr val="windowText" lastClr="000000"/>
            </a:solidFill>
          </a:endParaRPr>
        </a:p>
      </dgm:t>
    </dgm:pt>
    <dgm:pt modelId="{4CFB3136-FBA5-4DC0-97B8-B58F9ED05555}">
      <dgm:prSet phldrT="[Texto]" custT="1"/>
      <dgm:spPr>
        <a:solidFill>
          <a:srgbClr val="FFC000"/>
        </a:solidFill>
        <a:ln>
          <a:solidFill>
            <a:schemeClr val="accent6">
              <a:lumMod val="50000"/>
            </a:schemeClr>
          </a:solidFill>
        </a:ln>
      </dgm:spPr>
      <dgm:t>
        <a:bodyPr/>
        <a:lstStyle/>
        <a:p>
          <a:pPr algn="ctr"/>
          <a:r>
            <a:rPr lang="pt-PT" sz="800">
              <a:solidFill>
                <a:sysClr val="windowText" lastClr="000000"/>
              </a:solidFill>
            </a:rPr>
            <a:t>5-HT and NE reuptake inhibitors</a:t>
          </a:r>
        </a:p>
      </dgm:t>
    </dgm:pt>
    <dgm:pt modelId="{9D7F393A-A606-4967-B0D1-689F65A50664}" type="parTrans" cxnId="{03377BE1-7EC7-4FF9-A0A3-859305649F65}">
      <dgm:prSet/>
      <dgm:spPr>
        <a:ln>
          <a:solidFill>
            <a:schemeClr val="tx1"/>
          </a:solidFill>
        </a:ln>
      </dgm:spPr>
      <dgm:t>
        <a:bodyPr/>
        <a:lstStyle/>
        <a:p>
          <a:pPr algn="ctr"/>
          <a:endParaRPr lang="pt-PT">
            <a:solidFill>
              <a:sysClr val="windowText" lastClr="000000"/>
            </a:solidFill>
          </a:endParaRPr>
        </a:p>
      </dgm:t>
    </dgm:pt>
    <dgm:pt modelId="{1A50A263-B309-451B-9139-F5500EAC876A}" type="sibTrans" cxnId="{03377BE1-7EC7-4FF9-A0A3-859305649F65}">
      <dgm:prSet/>
      <dgm:spPr/>
      <dgm:t>
        <a:bodyPr/>
        <a:lstStyle/>
        <a:p>
          <a:pPr algn="ctr"/>
          <a:endParaRPr lang="pt-PT">
            <a:solidFill>
              <a:sysClr val="windowText" lastClr="000000"/>
            </a:solidFill>
          </a:endParaRPr>
        </a:p>
      </dgm:t>
    </dgm:pt>
    <dgm:pt modelId="{2107F69F-9B8A-4649-B25A-81F808ABFB3D}">
      <dgm:prSet phldrT="[Texto]" custT="1"/>
      <dgm:spPr>
        <a:solidFill>
          <a:srgbClr val="FFC000"/>
        </a:solidFill>
        <a:ln>
          <a:solidFill>
            <a:schemeClr val="accent6">
              <a:lumMod val="50000"/>
            </a:schemeClr>
          </a:solidFill>
        </a:ln>
      </dgm:spPr>
      <dgm:t>
        <a:bodyPr/>
        <a:lstStyle/>
        <a:p>
          <a:pPr algn="ctr"/>
          <a:r>
            <a:rPr lang="pt-PT" sz="800">
              <a:solidFill>
                <a:sysClr val="windowText" lastClr="000000"/>
              </a:solidFill>
            </a:rPr>
            <a:t>Withdrawn from the market</a:t>
          </a:r>
        </a:p>
      </dgm:t>
    </dgm:pt>
    <dgm:pt modelId="{64D491E7-8A24-41F7-BBBE-39A7FD51E6D7}" type="parTrans" cxnId="{240667D7-0F63-4BFC-9214-51379B845CAF}">
      <dgm:prSet/>
      <dgm:spPr>
        <a:ln>
          <a:solidFill>
            <a:schemeClr val="tx1"/>
          </a:solidFill>
        </a:ln>
      </dgm:spPr>
      <dgm:t>
        <a:bodyPr/>
        <a:lstStyle/>
        <a:p>
          <a:pPr algn="ctr"/>
          <a:endParaRPr lang="pt-PT">
            <a:solidFill>
              <a:sysClr val="windowText" lastClr="000000"/>
            </a:solidFill>
          </a:endParaRPr>
        </a:p>
      </dgm:t>
    </dgm:pt>
    <dgm:pt modelId="{5376618C-DA9F-455C-8C8A-24129CE94AB7}" type="sibTrans" cxnId="{240667D7-0F63-4BFC-9214-51379B845CAF}">
      <dgm:prSet/>
      <dgm:spPr/>
      <dgm:t>
        <a:bodyPr/>
        <a:lstStyle/>
        <a:p>
          <a:pPr algn="ctr"/>
          <a:endParaRPr lang="pt-PT">
            <a:solidFill>
              <a:sysClr val="windowText" lastClr="000000"/>
            </a:solidFill>
          </a:endParaRPr>
        </a:p>
      </dgm:t>
    </dgm:pt>
    <dgm:pt modelId="{6FFA4BF9-5E9B-459D-AFD6-6FE4A8A71EBC}">
      <dgm:prSet custT="1"/>
      <dgm:spPr>
        <a:solidFill>
          <a:srgbClr val="FFC000"/>
        </a:solidFill>
        <a:ln>
          <a:solidFill>
            <a:schemeClr val="accent6">
              <a:lumMod val="50000"/>
            </a:schemeClr>
          </a:solidFill>
        </a:ln>
      </dgm:spPr>
      <dgm:t>
        <a:bodyPr/>
        <a:lstStyle/>
        <a:p>
          <a:pPr algn="ctr"/>
          <a:r>
            <a:rPr lang="pt-PT" sz="800" b="1">
              <a:solidFill>
                <a:srgbClr val="00B050"/>
              </a:solidFill>
            </a:rPr>
            <a:t>Orlistat</a:t>
          </a:r>
        </a:p>
      </dgm:t>
    </dgm:pt>
    <dgm:pt modelId="{7A55A160-299A-46A8-98C3-A46C3707DC04}" type="parTrans" cxnId="{3F456133-4CEF-4720-9873-C900290C6E91}">
      <dgm:prSet/>
      <dgm:spPr>
        <a:ln>
          <a:solidFill>
            <a:schemeClr val="tx1"/>
          </a:solidFill>
        </a:ln>
      </dgm:spPr>
      <dgm:t>
        <a:bodyPr/>
        <a:lstStyle/>
        <a:p>
          <a:pPr algn="ctr"/>
          <a:endParaRPr lang="pt-PT">
            <a:solidFill>
              <a:sysClr val="windowText" lastClr="000000"/>
            </a:solidFill>
          </a:endParaRPr>
        </a:p>
      </dgm:t>
    </dgm:pt>
    <dgm:pt modelId="{6605D458-426C-4172-9F55-75F551DA9219}" type="sibTrans" cxnId="{3F456133-4CEF-4720-9873-C900290C6E91}">
      <dgm:prSet/>
      <dgm:spPr/>
      <dgm:t>
        <a:bodyPr/>
        <a:lstStyle/>
        <a:p>
          <a:pPr algn="ctr"/>
          <a:endParaRPr lang="pt-PT">
            <a:solidFill>
              <a:sysClr val="windowText" lastClr="000000"/>
            </a:solidFill>
          </a:endParaRPr>
        </a:p>
      </dgm:t>
    </dgm:pt>
    <dgm:pt modelId="{74BB920C-6402-4B86-B229-EAC69DDA585F}">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Cetilistat</a:t>
          </a:r>
          <a:r>
            <a:rPr lang="pt-PT" sz="800" baseline="30000">
              <a:solidFill>
                <a:sysClr val="windowText" lastClr="000000"/>
              </a:solidFill>
            </a:rPr>
            <a:t>1</a:t>
          </a:r>
        </a:p>
      </dgm:t>
    </dgm:pt>
    <dgm:pt modelId="{8CDF2812-E22C-40EB-AD3E-9B5957D9CFF7}" type="parTrans" cxnId="{9391F7F4-5030-4359-B56C-3F6A94C9AFEC}">
      <dgm:prSet/>
      <dgm:spPr>
        <a:ln>
          <a:solidFill>
            <a:schemeClr val="tx1"/>
          </a:solidFill>
        </a:ln>
      </dgm:spPr>
      <dgm:t>
        <a:bodyPr/>
        <a:lstStyle/>
        <a:p>
          <a:pPr algn="ctr"/>
          <a:endParaRPr lang="pt-PT">
            <a:solidFill>
              <a:sysClr val="windowText" lastClr="000000"/>
            </a:solidFill>
          </a:endParaRPr>
        </a:p>
      </dgm:t>
    </dgm:pt>
    <dgm:pt modelId="{9E141092-3872-44D1-8CE8-6B95C66F4528}" type="sibTrans" cxnId="{9391F7F4-5030-4359-B56C-3F6A94C9AFEC}">
      <dgm:prSet/>
      <dgm:spPr/>
      <dgm:t>
        <a:bodyPr/>
        <a:lstStyle/>
        <a:p>
          <a:pPr algn="ctr"/>
          <a:endParaRPr lang="pt-PT">
            <a:solidFill>
              <a:sysClr val="windowText" lastClr="000000"/>
            </a:solidFill>
          </a:endParaRPr>
        </a:p>
      </dgm:t>
    </dgm:pt>
    <dgm:pt modelId="{16006EA9-FAED-4A14-85B5-79330EBD518E}">
      <dgm:prSet custT="1"/>
      <dgm:spPr>
        <a:solidFill>
          <a:srgbClr val="FFC000"/>
        </a:solidFill>
        <a:ln>
          <a:solidFill>
            <a:schemeClr val="accent6">
              <a:lumMod val="50000"/>
            </a:schemeClr>
          </a:solidFill>
        </a:ln>
      </dgm:spPr>
      <dgm:t>
        <a:bodyPr/>
        <a:lstStyle/>
        <a:p>
          <a:pPr algn="ctr"/>
          <a:r>
            <a:rPr lang="pt-PT" sz="800">
              <a:solidFill>
                <a:srgbClr val="FF0000"/>
              </a:solidFill>
            </a:rPr>
            <a:t>Sibutramine</a:t>
          </a:r>
        </a:p>
      </dgm:t>
    </dgm:pt>
    <dgm:pt modelId="{2B76631A-26BF-4F2F-87ED-07A3416A3B85}" type="parTrans" cxnId="{158D92DB-E9E1-4BEF-95A5-6869872CE798}">
      <dgm:prSet/>
      <dgm:spPr>
        <a:ln>
          <a:solidFill>
            <a:schemeClr val="tx1"/>
          </a:solidFill>
        </a:ln>
      </dgm:spPr>
      <dgm:t>
        <a:bodyPr/>
        <a:lstStyle/>
        <a:p>
          <a:pPr algn="ctr"/>
          <a:endParaRPr lang="pt-PT">
            <a:solidFill>
              <a:sysClr val="windowText" lastClr="000000"/>
            </a:solidFill>
          </a:endParaRPr>
        </a:p>
      </dgm:t>
    </dgm:pt>
    <dgm:pt modelId="{B144E369-AF86-4E2E-84A2-4ED078515E85}" type="sibTrans" cxnId="{158D92DB-E9E1-4BEF-95A5-6869872CE798}">
      <dgm:prSet/>
      <dgm:spPr/>
      <dgm:t>
        <a:bodyPr/>
        <a:lstStyle/>
        <a:p>
          <a:pPr algn="ctr"/>
          <a:endParaRPr lang="pt-PT">
            <a:solidFill>
              <a:sysClr val="windowText" lastClr="000000"/>
            </a:solidFill>
          </a:endParaRPr>
        </a:p>
      </dgm:t>
    </dgm:pt>
    <dgm:pt modelId="{FFB6DFC5-1704-4C4C-A64A-965D648783C8}">
      <dgm:prSet custT="1"/>
      <dgm:spPr>
        <a:solidFill>
          <a:srgbClr val="FFC000"/>
        </a:solidFill>
        <a:ln>
          <a:solidFill>
            <a:schemeClr val="accent6">
              <a:lumMod val="50000"/>
            </a:schemeClr>
          </a:solidFill>
        </a:ln>
      </dgm:spPr>
      <dgm:t>
        <a:bodyPr/>
        <a:lstStyle/>
        <a:p>
          <a:pPr algn="ctr"/>
          <a:r>
            <a:rPr lang="pt-PT" sz="800">
              <a:solidFill>
                <a:srgbClr val="FF0000"/>
              </a:solidFill>
            </a:rPr>
            <a:t>Rimonabant</a:t>
          </a:r>
        </a:p>
      </dgm:t>
    </dgm:pt>
    <dgm:pt modelId="{E526F59C-7028-4B12-825D-A6853D954C9A}" type="parTrans" cxnId="{3A2994CE-30E4-41F4-B082-93E9B0D10E40}">
      <dgm:prSet/>
      <dgm:spPr>
        <a:ln>
          <a:solidFill>
            <a:schemeClr val="tx1"/>
          </a:solidFill>
        </a:ln>
      </dgm:spPr>
      <dgm:t>
        <a:bodyPr/>
        <a:lstStyle/>
        <a:p>
          <a:pPr algn="ctr"/>
          <a:endParaRPr lang="pt-PT">
            <a:solidFill>
              <a:sysClr val="windowText" lastClr="000000"/>
            </a:solidFill>
          </a:endParaRPr>
        </a:p>
      </dgm:t>
    </dgm:pt>
    <dgm:pt modelId="{E65126A9-C670-4F42-8FC0-82570BC22B67}" type="sibTrans" cxnId="{3A2994CE-30E4-41F4-B082-93E9B0D10E40}">
      <dgm:prSet/>
      <dgm:spPr/>
      <dgm:t>
        <a:bodyPr/>
        <a:lstStyle/>
        <a:p>
          <a:pPr algn="ctr"/>
          <a:endParaRPr lang="pt-PT">
            <a:solidFill>
              <a:sysClr val="windowText" lastClr="000000"/>
            </a:solidFill>
          </a:endParaRPr>
        </a:p>
      </dgm:t>
    </dgm:pt>
    <dgm:pt modelId="{E48FFA74-F740-4939-98F2-5AB6A447E9CD}">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CB1R inverse agonists</a:t>
          </a:r>
        </a:p>
      </dgm:t>
    </dgm:pt>
    <dgm:pt modelId="{25AEF26A-9AB9-4B8E-87C3-68D345782A50}" type="parTrans" cxnId="{E838B10A-F25B-4F41-A890-921A604F0EBE}">
      <dgm:prSet/>
      <dgm:spPr>
        <a:ln>
          <a:solidFill>
            <a:schemeClr val="tx1"/>
          </a:solidFill>
        </a:ln>
      </dgm:spPr>
      <dgm:t>
        <a:bodyPr/>
        <a:lstStyle/>
        <a:p>
          <a:pPr algn="ctr"/>
          <a:endParaRPr lang="pt-PT">
            <a:solidFill>
              <a:sysClr val="windowText" lastClr="000000"/>
            </a:solidFill>
          </a:endParaRPr>
        </a:p>
      </dgm:t>
    </dgm:pt>
    <dgm:pt modelId="{164270EF-E4D0-42D2-BEB3-9C2BA6647BAD}" type="sibTrans" cxnId="{E838B10A-F25B-4F41-A890-921A604F0EBE}">
      <dgm:prSet/>
      <dgm:spPr/>
      <dgm:t>
        <a:bodyPr/>
        <a:lstStyle/>
        <a:p>
          <a:pPr algn="ctr"/>
          <a:endParaRPr lang="pt-PT">
            <a:solidFill>
              <a:sysClr val="windowText" lastClr="000000"/>
            </a:solidFill>
          </a:endParaRPr>
        </a:p>
      </dgm:t>
    </dgm:pt>
    <dgm:pt modelId="{E64102B4-3527-4FAD-8911-F0299AC1FCE6}">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Withdrawn from the market </a:t>
          </a:r>
        </a:p>
      </dgm:t>
    </dgm:pt>
    <dgm:pt modelId="{D77A6AA6-BDAA-4CC5-985E-E5DE127BA57D}" type="parTrans" cxnId="{023FED3E-65BC-41F2-A50C-345D13E17FE7}">
      <dgm:prSet/>
      <dgm:spPr>
        <a:ln>
          <a:solidFill>
            <a:schemeClr val="tx1"/>
          </a:solidFill>
        </a:ln>
      </dgm:spPr>
      <dgm:t>
        <a:bodyPr/>
        <a:lstStyle/>
        <a:p>
          <a:pPr algn="ctr"/>
          <a:endParaRPr lang="pt-PT">
            <a:solidFill>
              <a:sysClr val="windowText" lastClr="000000"/>
            </a:solidFill>
          </a:endParaRPr>
        </a:p>
      </dgm:t>
    </dgm:pt>
    <dgm:pt modelId="{A551C35D-A91A-4AAB-BBDE-14E4DDBA881B}" type="sibTrans" cxnId="{023FED3E-65BC-41F2-A50C-345D13E17FE7}">
      <dgm:prSet/>
      <dgm:spPr/>
      <dgm:t>
        <a:bodyPr/>
        <a:lstStyle/>
        <a:p>
          <a:pPr algn="ctr"/>
          <a:endParaRPr lang="pt-PT">
            <a:solidFill>
              <a:sysClr val="windowText" lastClr="000000"/>
            </a:solidFill>
          </a:endParaRPr>
        </a:p>
      </dgm:t>
    </dgm:pt>
    <dgm:pt modelId="{8CC3E9B6-867C-4A06-83A9-0429BE0DE64D}">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GLP-1 receptor agonists</a:t>
          </a:r>
        </a:p>
      </dgm:t>
    </dgm:pt>
    <dgm:pt modelId="{AD969A83-6ECA-4275-80CB-F0A2CCC76CC5}" type="parTrans" cxnId="{6D5CEF0A-4817-49F9-B6E3-183F567F5D52}">
      <dgm:prSet/>
      <dgm:spPr>
        <a:ln>
          <a:solidFill>
            <a:schemeClr val="tx1"/>
          </a:solidFill>
        </a:ln>
      </dgm:spPr>
      <dgm:t>
        <a:bodyPr/>
        <a:lstStyle/>
        <a:p>
          <a:pPr algn="ctr"/>
          <a:endParaRPr lang="pt-PT">
            <a:solidFill>
              <a:sysClr val="windowText" lastClr="000000"/>
            </a:solidFill>
          </a:endParaRPr>
        </a:p>
      </dgm:t>
    </dgm:pt>
    <dgm:pt modelId="{18E95BA8-35E9-466C-A52A-DDB07455A3B4}" type="sibTrans" cxnId="{6D5CEF0A-4817-49F9-B6E3-183F567F5D52}">
      <dgm:prSet/>
      <dgm:spPr/>
      <dgm:t>
        <a:bodyPr/>
        <a:lstStyle/>
        <a:p>
          <a:pPr algn="ctr"/>
          <a:endParaRPr lang="pt-PT">
            <a:solidFill>
              <a:sysClr val="windowText" lastClr="000000"/>
            </a:solidFill>
          </a:endParaRPr>
        </a:p>
      </dgm:t>
    </dgm:pt>
    <dgm:pt modelId="{CD3F9DBD-392F-491A-8C77-A0790E4F8F82}">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Liraglutide</a:t>
          </a:r>
          <a:r>
            <a:rPr lang="pt-PT" sz="800" baseline="30000">
              <a:solidFill>
                <a:sysClr val="windowText" lastClr="000000"/>
              </a:solidFill>
            </a:rPr>
            <a:t>2</a:t>
          </a:r>
        </a:p>
      </dgm:t>
    </dgm:pt>
    <dgm:pt modelId="{748DC7E7-3EA2-4CA9-82AB-EE280EE569ED}" type="parTrans" cxnId="{5A3CD83F-A317-42F8-9636-FDF0C8BF9D43}">
      <dgm:prSet/>
      <dgm:spPr>
        <a:ln>
          <a:solidFill>
            <a:schemeClr val="tx1"/>
          </a:solidFill>
        </a:ln>
      </dgm:spPr>
      <dgm:t>
        <a:bodyPr/>
        <a:lstStyle/>
        <a:p>
          <a:pPr algn="ctr"/>
          <a:endParaRPr lang="pt-PT">
            <a:solidFill>
              <a:sysClr val="windowText" lastClr="000000"/>
            </a:solidFill>
          </a:endParaRPr>
        </a:p>
      </dgm:t>
    </dgm:pt>
    <dgm:pt modelId="{D5711CA3-FD58-47B4-A6BB-CF3DDDEE9D7E}" type="sibTrans" cxnId="{5A3CD83F-A317-42F8-9636-FDF0C8BF9D43}">
      <dgm:prSet/>
      <dgm:spPr/>
      <dgm:t>
        <a:bodyPr/>
        <a:lstStyle/>
        <a:p>
          <a:pPr algn="ctr"/>
          <a:endParaRPr lang="pt-PT">
            <a:solidFill>
              <a:sysClr val="windowText" lastClr="000000"/>
            </a:solidFill>
          </a:endParaRPr>
        </a:p>
      </dgm:t>
    </dgm:pt>
    <dgm:pt modelId="{98C03FA8-0311-469E-9C28-221476E3B655}">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Exenatide</a:t>
          </a:r>
          <a:r>
            <a:rPr lang="pt-PT" sz="800" baseline="30000">
              <a:solidFill>
                <a:sysClr val="windowText" lastClr="000000"/>
              </a:solidFill>
            </a:rPr>
            <a:t>2</a:t>
          </a:r>
        </a:p>
      </dgm:t>
    </dgm:pt>
    <dgm:pt modelId="{6DEC36C5-19CB-4FC5-A71C-8EEBFF94AE56}" type="parTrans" cxnId="{A6C443A7-B8D1-4BDF-A244-93C6CA07F8EC}">
      <dgm:prSet/>
      <dgm:spPr>
        <a:ln>
          <a:solidFill>
            <a:schemeClr val="tx1"/>
          </a:solidFill>
        </a:ln>
      </dgm:spPr>
      <dgm:t>
        <a:bodyPr/>
        <a:lstStyle/>
        <a:p>
          <a:pPr algn="ctr"/>
          <a:endParaRPr lang="pt-PT">
            <a:solidFill>
              <a:sysClr val="windowText" lastClr="000000"/>
            </a:solidFill>
          </a:endParaRPr>
        </a:p>
      </dgm:t>
    </dgm:pt>
    <dgm:pt modelId="{D89A884C-43AA-4F49-BF07-DEF5D6217F56}" type="sibTrans" cxnId="{A6C443A7-B8D1-4BDF-A244-93C6CA07F8EC}">
      <dgm:prSet/>
      <dgm:spPr/>
      <dgm:t>
        <a:bodyPr/>
        <a:lstStyle/>
        <a:p>
          <a:pPr algn="ctr"/>
          <a:endParaRPr lang="pt-PT">
            <a:solidFill>
              <a:sysClr val="windowText" lastClr="000000"/>
            </a:solidFill>
          </a:endParaRPr>
        </a:p>
      </dgm:t>
    </dgm:pt>
    <dgm:pt modelId="{9C44D563-96D3-4981-96BB-67E4483FB645}">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Amylinomimetic drugs</a:t>
          </a:r>
        </a:p>
      </dgm:t>
    </dgm:pt>
    <dgm:pt modelId="{646E3B06-D871-4DA2-B11C-7AB8BC8DAC5D}" type="parTrans" cxnId="{21870B4B-1F0F-41E9-BE19-6E148EF0C7FB}">
      <dgm:prSet/>
      <dgm:spPr>
        <a:ln>
          <a:solidFill>
            <a:schemeClr val="tx1"/>
          </a:solidFill>
        </a:ln>
      </dgm:spPr>
      <dgm:t>
        <a:bodyPr/>
        <a:lstStyle/>
        <a:p>
          <a:pPr algn="ctr"/>
          <a:endParaRPr lang="pt-PT">
            <a:solidFill>
              <a:sysClr val="windowText" lastClr="000000"/>
            </a:solidFill>
          </a:endParaRPr>
        </a:p>
      </dgm:t>
    </dgm:pt>
    <dgm:pt modelId="{3DE1F9B5-AFE0-4826-8716-F25027963E81}" type="sibTrans" cxnId="{21870B4B-1F0F-41E9-BE19-6E148EF0C7FB}">
      <dgm:prSet/>
      <dgm:spPr/>
      <dgm:t>
        <a:bodyPr/>
        <a:lstStyle/>
        <a:p>
          <a:pPr algn="ctr"/>
          <a:endParaRPr lang="pt-PT">
            <a:solidFill>
              <a:sysClr val="windowText" lastClr="000000"/>
            </a:solidFill>
          </a:endParaRPr>
        </a:p>
      </dgm:t>
    </dgm:pt>
    <dgm:pt modelId="{099128C7-BB17-49D7-976D-2B88688407F9}">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Pramlintide</a:t>
          </a:r>
          <a:r>
            <a:rPr lang="pt-PT" sz="800" baseline="30000">
              <a:solidFill>
                <a:sysClr val="windowText" lastClr="000000"/>
              </a:solidFill>
            </a:rPr>
            <a:t>2</a:t>
          </a:r>
        </a:p>
      </dgm:t>
    </dgm:pt>
    <dgm:pt modelId="{A401F125-02A2-41EF-A56C-652211A096FB}" type="parTrans" cxnId="{315EF632-E5C1-4BF6-BEEB-8831B333426F}">
      <dgm:prSet/>
      <dgm:spPr>
        <a:ln>
          <a:solidFill>
            <a:schemeClr val="tx1"/>
          </a:solidFill>
        </a:ln>
      </dgm:spPr>
      <dgm:t>
        <a:bodyPr/>
        <a:lstStyle/>
        <a:p>
          <a:pPr algn="ctr"/>
          <a:endParaRPr lang="pt-PT">
            <a:solidFill>
              <a:sysClr val="windowText" lastClr="000000"/>
            </a:solidFill>
          </a:endParaRPr>
        </a:p>
      </dgm:t>
    </dgm:pt>
    <dgm:pt modelId="{A73B990B-2D9A-43AF-B161-AB583160DAC9}" type="sibTrans" cxnId="{315EF632-E5C1-4BF6-BEEB-8831B333426F}">
      <dgm:prSet/>
      <dgm:spPr/>
      <dgm:t>
        <a:bodyPr/>
        <a:lstStyle/>
        <a:p>
          <a:pPr algn="ctr"/>
          <a:endParaRPr lang="pt-PT">
            <a:solidFill>
              <a:sysClr val="windowText" lastClr="000000"/>
            </a:solidFill>
          </a:endParaRPr>
        </a:p>
      </dgm:t>
    </dgm:pt>
    <dgm:pt modelId="{279EB635-3C3D-4B99-88C3-1026ABF294BD}">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Synthetic analogue of human amylin</a:t>
          </a:r>
        </a:p>
      </dgm:t>
    </dgm:pt>
    <dgm:pt modelId="{64B27D4E-2C57-4FB4-8C14-9F968963398E}" type="parTrans" cxnId="{CA052862-09D4-4EB0-AB22-F1502F37F711}">
      <dgm:prSet/>
      <dgm:spPr>
        <a:ln>
          <a:solidFill>
            <a:schemeClr val="tx1"/>
          </a:solidFill>
        </a:ln>
      </dgm:spPr>
      <dgm:t>
        <a:bodyPr/>
        <a:lstStyle/>
        <a:p>
          <a:pPr algn="ctr"/>
          <a:endParaRPr lang="pt-PT">
            <a:solidFill>
              <a:sysClr val="windowText" lastClr="000000"/>
            </a:solidFill>
          </a:endParaRPr>
        </a:p>
      </dgm:t>
    </dgm:pt>
    <dgm:pt modelId="{EFE5CE14-8CEC-4069-B0A7-A51F733747D3}" type="sibTrans" cxnId="{CA052862-09D4-4EB0-AB22-F1502F37F711}">
      <dgm:prSet/>
      <dgm:spPr/>
      <dgm:t>
        <a:bodyPr/>
        <a:lstStyle/>
        <a:p>
          <a:pPr algn="ctr"/>
          <a:endParaRPr lang="pt-PT">
            <a:solidFill>
              <a:sysClr val="windowText" lastClr="000000"/>
            </a:solidFill>
          </a:endParaRPr>
        </a:p>
      </dgm:t>
    </dgm:pt>
    <dgm:pt modelId="{F0A54879-5186-4B73-8467-15D6C9292EFF}">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Anti-hyperglycemic agent</a:t>
          </a:r>
        </a:p>
      </dgm:t>
    </dgm:pt>
    <dgm:pt modelId="{4842BFF8-8F5E-469E-AA2E-16BE20713715}" type="parTrans" cxnId="{CB6C7EA9-44D9-4E05-94AF-98D868CB0D8D}">
      <dgm:prSet/>
      <dgm:spPr>
        <a:ln>
          <a:solidFill>
            <a:schemeClr val="tx1"/>
          </a:solidFill>
        </a:ln>
      </dgm:spPr>
      <dgm:t>
        <a:bodyPr/>
        <a:lstStyle/>
        <a:p>
          <a:pPr algn="ctr"/>
          <a:endParaRPr lang="pt-PT">
            <a:solidFill>
              <a:sysClr val="windowText" lastClr="000000"/>
            </a:solidFill>
          </a:endParaRPr>
        </a:p>
      </dgm:t>
    </dgm:pt>
    <dgm:pt modelId="{C31C8BFF-118A-42B4-9398-5CECD31BBBFE}" type="sibTrans" cxnId="{CB6C7EA9-44D9-4E05-94AF-98D868CB0D8D}">
      <dgm:prSet/>
      <dgm:spPr/>
      <dgm:t>
        <a:bodyPr/>
        <a:lstStyle/>
        <a:p>
          <a:pPr algn="ctr"/>
          <a:endParaRPr lang="pt-PT">
            <a:solidFill>
              <a:sysClr val="windowText" lastClr="000000"/>
            </a:solidFill>
          </a:endParaRPr>
        </a:p>
      </dgm:t>
    </dgm:pt>
    <dgm:pt modelId="{2B7BB654-442C-4EDF-9475-4E47C86C81BB}">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 Metformin</a:t>
          </a:r>
          <a:r>
            <a:rPr lang="pt-PT" sz="800" baseline="30000">
              <a:solidFill>
                <a:sysClr val="windowText" lastClr="000000"/>
              </a:solidFill>
            </a:rPr>
            <a:t>2</a:t>
          </a:r>
        </a:p>
      </dgm:t>
    </dgm:pt>
    <dgm:pt modelId="{22AFF14A-45DF-4089-B2B9-B4815554AF39}" type="parTrans" cxnId="{250534C2-F140-4A06-9C36-CF60453D9552}">
      <dgm:prSet/>
      <dgm:spPr>
        <a:ln>
          <a:solidFill>
            <a:schemeClr val="tx1"/>
          </a:solidFill>
        </a:ln>
      </dgm:spPr>
      <dgm:t>
        <a:bodyPr/>
        <a:lstStyle/>
        <a:p>
          <a:pPr algn="ctr"/>
          <a:endParaRPr lang="pt-PT">
            <a:solidFill>
              <a:sysClr val="windowText" lastClr="000000"/>
            </a:solidFill>
          </a:endParaRPr>
        </a:p>
      </dgm:t>
    </dgm:pt>
    <dgm:pt modelId="{0342F49B-7621-4484-9A7A-88BD7E090BEF}" type="sibTrans" cxnId="{250534C2-F140-4A06-9C36-CF60453D9552}">
      <dgm:prSet/>
      <dgm:spPr/>
      <dgm:t>
        <a:bodyPr/>
        <a:lstStyle/>
        <a:p>
          <a:pPr algn="ctr"/>
          <a:endParaRPr lang="pt-PT">
            <a:solidFill>
              <a:sysClr val="windowText" lastClr="000000"/>
            </a:solidFill>
          </a:endParaRPr>
        </a:p>
      </dgm:t>
    </dgm:pt>
    <dgm:pt modelId="{808FE5D6-8009-4678-A71B-BAC5198DE414}">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5-HT</a:t>
          </a:r>
          <a:r>
            <a:rPr lang="pt-PT" sz="800" baseline="-25000">
              <a:solidFill>
                <a:sysClr val="windowText" lastClr="000000"/>
              </a:solidFill>
            </a:rPr>
            <a:t>2C </a:t>
          </a:r>
          <a:r>
            <a:rPr lang="pt-PT" sz="800" baseline="0">
              <a:solidFill>
                <a:sysClr val="windowText" lastClr="000000"/>
              </a:solidFill>
            </a:rPr>
            <a:t>receptors agonist</a:t>
          </a:r>
          <a:endParaRPr lang="pt-PT" sz="800">
            <a:solidFill>
              <a:sysClr val="windowText" lastClr="000000"/>
            </a:solidFill>
          </a:endParaRPr>
        </a:p>
      </dgm:t>
    </dgm:pt>
    <dgm:pt modelId="{79E723A2-F27B-476A-A5FF-47587E4FE8B2}" type="parTrans" cxnId="{28E7B853-6BB2-48DF-AA13-BDAB18ECB7B7}">
      <dgm:prSet/>
      <dgm:spPr>
        <a:ln>
          <a:solidFill>
            <a:schemeClr val="tx1"/>
          </a:solidFill>
        </a:ln>
      </dgm:spPr>
      <dgm:t>
        <a:bodyPr/>
        <a:lstStyle/>
        <a:p>
          <a:pPr algn="ctr"/>
          <a:endParaRPr lang="pt-PT"/>
        </a:p>
      </dgm:t>
    </dgm:pt>
    <dgm:pt modelId="{5F8601A2-9335-4C58-AAE8-BA09991317B2}" type="sibTrans" cxnId="{28E7B853-6BB2-48DF-AA13-BDAB18ECB7B7}">
      <dgm:prSet/>
      <dgm:spPr/>
      <dgm:t>
        <a:bodyPr/>
        <a:lstStyle/>
        <a:p>
          <a:pPr algn="ctr"/>
          <a:endParaRPr lang="pt-PT"/>
        </a:p>
      </dgm:t>
    </dgm:pt>
    <dgm:pt modelId="{53D5C976-28CF-4692-85E5-140C5F34B9D9}">
      <dgm:prSet custT="1"/>
      <dgm:spPr>
        <a:solidFill>
          <a:srgbClr val="FFC000"/>
        </a:solidFill>
        <a:ln>
          <a:solidFill>
            <a:schemeClr val="accent6">
              <a:lumMod val="50000"/>
            </a:schemeClr>
          </a:solidFill>
        </a:ln>
      </dgm:spPr>
      <dgm:t>
        <a:bodyPr/>
        <a:lstStyle/>
        <a:p>
          <a:pPr algn="ctr"/>
          <a:r>
            <a:rPr lang="pt-PT" sz="800" b="1">
              <a:solidFill>
                <a:srgbClr val="00B050"/>
              </a:solidFill>
            </a:rPr>
            <a:t>Lorcaserin </a:t>
          </a:r>
        </a:p>
      </dgm:t>
    </dgm:pt>
    <dgm:pt modelId="{E4AE80A4-085F-4B98-8777-F0FBF66CB9B1}" type="parTrans" cxnId="{489C14A4-98C7-4980-BEE9-84B5A81C5952}">
      <dgm:prSet/>
      <dgm:spPr>
        <a:ln>
          <a:solidFill>
            <a:schemeClr val="tx1"/>
          </a:solidFill>
        </a:ln>
      </dgm:spPr>
      <dgm:t>
        <a:bodyPr/>
        <a:lstStyle/>
        <a:p>
          <a:pPr algn="ctr"/>
          <a:endParaRPr lang="pt-PT"/>
        </a:p>
      </dgm:t>
    </dgm:pt>
    <dgm:pt modelId="{8BE78214-944B-455E-A948-6299993A9D2F}" type="sibTrans" cxnId="{489C14A4-98C7-4980-BEE9-84B5A81C5952}">
      <dgm:prSet/>
      <dgm:spPr/>
      <dgm:t>
        <a:bodyPr/>
        <a:lstStyle/>
        <a:p>
          <a:pPr algn="ctr"/>
          <a:endParaRPr lang="pt-PT"/>
        </a:p>
      </dgm:t>
    </dgm:pt>
    <dgm:pt modelId="{686CB5F1-CF6D-463D-AEAC-42896E031E83}">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Approved by FDA in 2012</a:t>
          </a:r>
        </a:p>
      </dgm:t>
    </dgm:pt>
    <dgm:pt modelId="{FD9B602C-713F-4B8A-89DC-809AC502B339}" type="parTrans" cxnId="{E7DAF960-BF55-4EAC-9624-1B27A1C456D7}">
      <dgm:prSet/>
      <dgm:spPr>
        <a:ln>
          <a:solidFill>
            <a:schemeClr val="tx1"/>
          </a:solidFill>
        </a:ln>
      </dgm:spPr>
      <dgm:t>
        <a:bodyPr/>
        <a:lstStyle/>
        <a:p>
          <a:pPr algn="ctr"/>
          <a:endParaRPr lang="pt-PT"/>
        </a:p>
      </dgm:t>
    </dgm:pt>
    <dgm:pt modelId="{64F53F65-00DF-44EF-9411-C5E73C825186}" type="sibTrans" cxnId="{E7DAF960-BF55-4EAC-9624-1B27A1C456D7}">
      <dgm:prSet/>
      <dgm:spPr/>
      <dgm:t>
        <a:bodyPr/>
        <a:lstStyle/>
        <a:p>
          <a:pPr algn="ctr"/>
          <a:endParaRPr lang="pt-PT"/>
        </a:p>
      </dgm:t>
    </dgm:pt>
    <dgm:pt modelId="{96C57D91-1EA1-4520-A55E-44118EDDE914}">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Combination therapies</a:t>
          </a:r>
        </a:p>
      </dgm:t>
    </dgm:pt>
    <dgm:pt modelId="{2733D2E0-3A55-4714-8025-3F98379318C5}" type="parTrans" cxnId="{0081BE6E-1C01-4315-A33A-D5765AC07BE1}">
      <dgm:prSet/>
      <dgm:spPr>
        <a:ln>
          <a:solidFill>
            <a:schemeClr val="tx1"/>
          </a:solidFill>
        </a:ln>
      </dgm:spPr>
      <dgm:t>
        <a:bodyPr/>
        <a:lstStyle/>
        <a:p>
          <a:pPr algn="ctr"/>
          <a:endParaRPr lang="pt-PT"/>
        </a:p>
      </dgm:t>
    </dgm:pt>
    <dgm:pt modelId="{895DF01F-ECC6-498C-8219-8D8C974E929E}" type="sibTrans" cxnId="{0081BE6E-1C01-4315-A33A-D5765AC07BE1}">
      <dgm:prSet/>
      <dgm:spPr/>
      <dgm:t>
        <a:bodyPr/>
        <a:lstStyle/>
        <a:p>
          <a:pPr algn="ctr"/>
          <a:endParaRPr lang="pt-PT"/>
        </a:p>
      </dgm:t>
    </dgm:pt>
    <dgm:pt modelId="{BAEF8AE8-224D-431D-89A1-AD84368E2A5C}">
      <dgm:prSet custT="1"/>
      <dgm:spPr>
        <a:solidFill>
          <a:srgbClr val="FFC000"/>
        </a:solidFill>
        <a:ln>
          <a:solidFill>
            <a:schemeClr val="accent6">
              <a:lumMod val="50000"/>
            </a:schemeClr>
          </a:solidFill>
        </a:ln>
      </dgm:spPr>
      <dgm:t>
        <a:bodyPr/>
        <a:lstStyle/>
        <a:p>
          <a:pPr algn="ctr"/>
          <a:r>
            <a:rPr lang="pt-PT" sz="800" b="1">
              <a:solidFill>
                <a:srgbClr val="00B050"/>
              </a:solidFill>
            </a:rPr>
            <a:t>Phentermine-topiramate</a:t>
          </a:r>
        </a:p>
      </dgm:t>
    </dgm:pt>
    <dgm:pt modelId="{3CEC6A67-A4F0-4175-A152-DBFF7A2EABC6}" type="parTrans" cxnId="{4423F571-A353-4062-AFEB-59AEABDF3B76}">
      <dgm:prSet/>
      <dgm:spPr>
        <a:ln>
          <a:solidFill>
            <a:schemeClr val="tx1"/>
          </a:solidFill>
        </a:ln>
      </dgm:spPr>
      <dgm:t>
        <a:bodyPr/>
        <a:lstStyle/>
        <a:p>
          <a:pPr algn="ctr"/>
          <a:endParaRPr lang="pt-PT"/>
        </a:p>
      </dgm:t>
    </dgm:pt>
    <dgm:pt modelId="{7B59A5AD-DF3F-408C-9F7A-5B148B499902}" type="sibTrans" cxnId="{4423F571-A353-4062-AFEB-59AEABDF3B76}">
      <dgm:prSet/>
      <dgm:spPr/>
      <dgm:t>
        <a:bodyPr/>
        <a:lstStyle/>
        <a:p>
          <a:pPr algn="ctr"/>
          <a:endParaRPr lang="pt-PT"/>
        </a:p>
      </dgm:t>
    </dgm:pt>
    <dgm:pt modelId="{AA641750-0F6A-4EDC-9F4B-C58E62CB0139}">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 Approved by FDA in 2012</a:t>
          </a:r>
        </a:p>
      </dgm:t>
    </dgm:pt>
    <dgm:pt modelId="{DA3514F5-E52D-42B8-B583-DBDCF097FC6F}" type="parTrans" cxnId="{951B3FB0-E2AE-4148-BB96-706B53B14A5C}">
      <dgm:prSet/>
      <dgm:spPr>
        <a:ln>
          <a:solidFill>
            <a:schemeClr val="tx1"/>
          </a:solidFill>
        </a:ln>
      </dgm:spPr>
      <dgm:t>
        <a:bodyPr/>
        <a:lstStyle/>
        <a:p>
          <a:pPr algn="ctr"/>
          <a:endParaRPr lang="pt-PT"/>
        </a:p>
      </dgm:t>
    </dgm:pt>
    <dgm:pt modelId="{00A0F56C-CB74-47D6-9C4E-440904E6963C}" type="sibTrans" cxnId="{951B3FB0-E2AE-4148-BB96-706B53B14A5C}">
      <dgm:prSet/>
      <dgm:spPr/>
      <dgm:t>
        <a:bodyPr/>
        <a:lstStyle/>
        <a:p>
          <a:pPr algn="ctr"/>
          <a:endParaRPr lang="pt-PT"/>
        </a:p>
      </dgm:t>
    </dgm:pt>
    <dgm:pt modelId="{C0907F42-058B-4DEE-BD4E-4B23D2FD2FAA}">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Naltrexone-Bupropion</a:t>
          </a:r>
          <a:r>
            <a:rPr lang="pt-PT" sz="800" baseline="30000">
              <a:solidFill>
                <a:sysClr val="windowText" lastClr="000000"/>
              </a:solidFill>
            </a:rPr>
            <a:t>1</a:t>
          </a:r>
        </a:p>
      </dgm:t>
    </dgm:pt>
    <dgm:pt modelId="{99097991-94B4-4C56-ACEA-1568757ED73C}" type="parTrans" cxnId="{E70C511E-26E3-4893-A52A-5CED72224C41}">
      <dgm:prSet/>
      <dgm:spPr>
        <a:ln>
          <a:solidFill>
            <a:schemeClr val="tx1"/>
          </a:solidFill>
        </a:ln>
      </dgm:spPr>
      <dgm:t>
        <a:bodyPr/>
        <a:lstStyle/>
        <a:p>
          <a:pPr algn="ctr"/>
          <a:endParaRPr lang="pt-PT"/>
        </a:p>
      </dgm:t>
    </dgm:pt>
    <dgm:pt modelId="{CA3F134D-46FA-4CAA-9C9A-217F0C88447C}" type="sibTrans" cxnId="{E70C511E-26E3-4893-A52A-5CED72224C41}">
      <dgm:prSet/>
      <dgm:spPr/>
      <dgm:t>
        <a:bodyPr/>
        <a:lstStyle/>
        <a:p>
          <a:pPr algn="ctr"/>
          <a:endParaRPr lang="pt-PT"/>
        </a:p>
      </dgm:t>
    </dgm:pt>
    <dgm:pt modelId="{13146C90-61D2-4E1E-AEDE-2553626A9616}">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Phase 3 clinical trials</a:t>
          </a:r>
        </a:p>
      </dgm:t>
    </dgm:pt>
    <dgm:pt modelId="{FBF0567C-C39E-44E2-8382-95BC5D8526D4}" type="parTrans" cxnId="{100DEC47-74C0-47AA-8860-13A9BF447FAD}">
      <dgm:prSet/>
      <dgm:spPr>
        <a:ln>
          <a:solidFill>
            <a:schemeClr val="tx1"/>
          </a:solidFill>
        </a:ln>
      </dgm:spPr>
      <dgm:t>
        <a:bodyPr/>
        <a:lstStyle/>
        <a:p>
          <a:pPr algn="ctr"/>
          <a:endParaRPr lang="pt-PT"/>
        </a:p>
      </dgm:t>
    </dgm:pt>
    <dgm:pt modelId="{CA4F44A9-9320-46F2-B3BB-05F4A794189E}" type="sibTrans" cxnId="{100DEC47-74C0-47AA-8860-13A9BF447FAD}">
      <dgm:prSet/>
      <dgm:spPr/>
      <dgm:t>
        <a:bodyPr/>
        <a:lstStyle/>
        <a:p>
          <a:pPr algn="ctr"/>
          <a:endParaRPr lang="pt-PT"/>
        </a:p>
      </dgm:t>
    </dgm:pt>
    <dgm:pt modelId="{6A4DBB9C-4FB9-4922-B5A4-7AC4E7E18CB8}">
      <dgm:prSet custT="1"/>
      <dgm:spPr>
        <a:solidFill>
          <a:srgbClr val="FFC000"/>
        </a:solidFill>
        <a:ln>
          <a:solidFill>
            <a:schemeClr val="accent6">
              <a:lumMod val="50000"/>
            </a:schemeClr>
          </a:solidFill>
        </a:ln>
      </dgm:spPr>
      <dgm:t>
        <a:bodyPr/>
        <a:lstStyle/>
        <a:p>
          <a:pPr algn="ctr"/>
          <a:r>
            <a:rPr lang="pt-PT" sz="900" b="1">
              <a:solidFill>
                <a:sysClr val="windowText" lastClr="000000"/>
              </a:solidFill>
            </a:rPr>
            <a:t>Pharmacological treatment of obesity</a:t>
          </a:r>
        </a:p>
      </dgm:t>
    </dgm:pt>
    <dgm:pt modelId="{5AC01E8E-8EF6-4FF9-942E-03C56E610FB3}" type="parTrans" cxnId="{A4C4DD4F-0D72-4A24-8BC3-3C445AF4CAC4}">
      <dgm:prSet/>
      <dgm:spPr/>
      <dgm:t>
        <a:bodyPr/>
        <a:lstStyle/>
        <a:p>
          <a:pPr algn="ctr"/>
          <a:endParaRPr lang="pt-PT"/>
        </a:p>
      </dgm:t>
    </dgm:pt>
    <dgm:pt modelId="{FF7104C1-3D05-47B9-9883-99FD851A178C}" type="sibTrans" cxnId="{A4C4DD4F-0D72-4A24-8BC3-3C445AF4CAC4}">
      <dgm:prSet/>
      <dgm:spPr/>
      <dgm:t>
        <a:bodyPr/>
        <a:lstStyle/>
        <a:p>
          <a:pPr algn="ctr"/>
          <a:endParaRPr lang="pt-PT"/>
        </a:p>
      </dgm:t>
    </dgm:pt>
    <dgm:pt modelId="{D4A8EB3F-9CD0-4297-81B1-25CAD82A0F65}">
      <dgm:prSet custT="1"/>
      <dgm:spPr>
        <a:solidFill>
          <a:srgbClr val="FFC000"/>
        </a:solidFill>
        <a:ln>
          <a:solidFill>
            <a:schemeClr val="accent6">
              <a:lumMod val="50000"/>
            </a:schemeClr>
          </a:solidFill>
        </a:ln>
      </dgm:spPr>
      <dgm:t>
        <a:bodyPr/>
        <a:lstStyle/>
        <a:p>
          <a:pPr algn="ctr"/>
          <a:r>
            <a:rPr lang="pt-PT" sz="800" b="1">
              <a:solidFill>
                <a:sysClr val="windowText" lastClr="000000"/>
              </a:solidFill>
            </a:rPr>
            <a:t>Short-term treatment</a:t>
          </a:r>
        </a:p>
      </dgm:t>
    </dgm:pt>
    <dgm:pt modelId="{2EA9C193-4969-4EA8-8E77-C2C16FF022E9}" type="parTrans" cxnId="{6C5B451E-6FDD-43DA-BEB7-601250309045}">
      <dgm:prSet/>
      <dgm:spPr>
        <a:ln>
          <a:solidFill>
            <a:schemeClr val="tx1"/>
          </a:solidFill>
        </a:ln>
      </dgm:spPr>
      <dgm:t>
        <a:bodyPr/>
        <a:lstStyle/>
        <a:p>
          <a:pPr algn="ctr"/>
          <a:endParaRPr lang="pt-PT"/>
        </a:p>
      </dgm:t>
    </dgm:pt>
    <dgm:pt modelId="{E24ADED4-1060-40D4-9B0F-4B03935F286D}" type="sibTrans" cxnId="{6C5B451E-6FDD-43DA-BEB7-601250309045}">
      <dgm:prSet/>
      <dgm:spPr/>
      <dgm:t>
        <a:bodyPr/>
        <a:lstStyle/>
        <a:p>
          <a:pPr algn="ctr"/>
          <a:endParaRPr lang="pt-PT"/>
        </a:p>
      </dgm:t>
    </dgm:pt>
    <dgm:pt modelId="{FFB95078-6B61-4D35-91EC-F7CF677B851C}">
      <dgm:prSet custT="1"/>
      <dgm:spPr>
        <a:solidFill>
          <a:srgbClr val="FFC000"/>
        </a:solidFill>
        <a:ln>
          <a:solidFill>
            <a:schemeClr val="accent6">
              <a:lumMod val="50000"/>
            </a:schemeClr>
          </a:solidFill>
        </a:ln>
      </dgm:spPr>
      <dgm:t>
        <a:bodyPr/>
        <a:lstStyle/>
        <a:p>
          <a:pPr algn="ctr"/>
          <a:r>
            <a:rPr lang="pt-PT" sz="800" baseline="0">
              <a:solidFill>
                <a:sysClr val="windowText" lastClr="000000"/>
              </a:solidFill>
            </a:rPr>
            <a:t>Bupropion- Zonisamide</a:t>
          </a:r>
          <a:r>
            <a:rPr lang="pt-PT" sz="800" baseline="30000">
              <a:solidFill>
                <a:sysClr val="windowText" lastClr="000000"/>
              </a:solidFill>
            </a:rPr>
            <a:t>1</a:t>
          </a:r>
        </a:p>
      </dgm:t>
    </dgm:pt>
    <dgm:pt modelId="{1C37FD9E-F695-45B2-BC52-BE932D801897}" type="parTrans" cxnId="{8E7FDFEC-9B40-451F-B566-05F79A8D33E5}">
      <dgm:prSet/>
      <dgm:spPr>
        <a:ln>
          <a:solidFill>
            <a:schemeClr val="tx1"/>
          </a:solidFill>
        </a:ln>
      </dgm:spPr>
      <dgm:t>
        <a:bodyPr/>
        <a:lstStyle/>
        <a:p>
          <a:pPr algn="ctr"/>
          <a:endParaRPr lang="pt-PT"/>
        </a:p>
      </dgm:t>
    </dgm:pt>
    <dgm:pt modelId="{4B37DC05-686A-4387-BCF3-DCF5D1E3121B}" type="sibTrans" cxnId="{8E7FDFEC-9B40-451F-B566-05F79A8D33E5}">
      <dgm:prSet/>
      <dgm:spPr/>
      <dgm:t>
        <a:bodyPr/>
        <a:lstStyle/>
        <a:p>
          <a:pPr algn="ctr"/>
          <a:endParaRPr lang="pt-PT"/>
        </a:p>
      </dgm:t>
    </dgm:pt>
    <dgm:pt modelId="{03DCA1C8-88E2-415E-8212-6C28B97E4104}">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DA, 5-HT and NE reuptake inhibitors</a:t>
          </a:r>
        </a:p>
      </dgm:t>
    </dgm:pt>
    <dgm:pt modelId="{B42847B1-3E48-4241-95B7-2BC385A74975}" type="parTrans" cxnId="{2E54DB87-0366-4624-A819-F54F9711CA3A}">
      <dgm:prSet/>
      <dgm:spPr>
        <a:ln>
          <a:solidFill>
            <a:schemeClr val="tx1"/>
          </a:solidFill>
        </a:ln>
      </dgm:spPr>
      <dgm:t>
        <a:bodyPr/>
        <a:lstStyle/>
        <a:p>
          <a:pPr algn="ctr"/>
          <a:endParaRPr lang="pt-PT"/>
        </a:p>
      </dgm:t>
    </dgm:pt>
    <dgm:pt modelId="{36158951-1F14-489B-ADE1-4E85629024F1}" type="sibTrans" cxnId="{2E54DB87-0366-4624-A819-F54F9711CA3A}">
      <dgm:prSet/>
      <dgm:spPr/>
      <dgm:t>
        <a:bodyPr/>
        <a:lstStyle/>
        <a:p>
          <a:pPr algn="ctr"/>
          <a:endParaRPr lang="pt-PT"/>
        </a:p>
      </dgm:t>
    </dgm:pt>
    <dgm:pt modelId="{CB0933F1-72B7-43B0-96DB-0243E08AD1EA}">
      <dgm:prSet custT="1"/>
      <dgm:spPr>
        <a:solidFill>
          <a:srgbClr val="FFC000"/>
        </a:solidFill>
        <a:ln>
          <a:solidFill>
            <a:schemeClr val="accent6">
              <a:lumMod val="50000"/>
            </a:schemeClr>
          </a:solidFill>
        </a:ln>
      </dgm:spPr>
      <dgm:t>
        <a:bodyPr/>
        <a:lstStyle/>
        <a:p>
          <a:pPr algn="ctr"/>
          <a:r>
            <a:rPr lang="pt-PT" sz="800">
              <a:solidFill>
                <a:sysClr val="windowText" lastClr="000000"/>
              </a:solidFill>
            </a:rPr>
            <a:t>Tesofensine</a:t>
          </a:r>
          <a:r>
            <a:rPr lang="pt-PT" sz="800" baseline="30000">
              <a:solidFill>
                <a:sysClr val="windowText" lastClr="000000"/>
              </a:solidFill>
            </a:rPr>
            <a:t>1</a:t>
          </a:r>
        </a:p>
      </dgm:t>
    </dgm:pt>
    <dgm:pt modelId="{D8203A6E-CAAF-4042-8223-81269DE649A9}" type="parTrans" cxnId="{7FACCE6D-4CC4-4D7A-B9C2-459A49F897CB}">
      <dgm:prSet/>
      <dgm:spPr>
        <a:ln>
          <a:solidFill>
            <a:schemeClr val="tx1"/>
          </a:solidFill>
        </a:ln>
      </dgm:spPr>
      <dgm:t>
        <a:bodyPr/>
        <a:lstStyle/>
        <a:p>
          <a:pPr algn="ctr"/>
          <a:endParaRPr lang="pt-PT"/>
        </a:p>
      </dgm:t>
    </dgm:pt>
    <dgm:pt modelId="{957764BF-4BD6-409A-8CDB-24AAAB0B0797}" type="sibTrans" cxnId="{7FACCE6D-4CC4-4D7A-B9C2-459A49F897CB}">
      <dgm:prSet/>
      <dgm:spPr/>
      <dgm:t>
        <a:bodyPr/>
        <a:lstStyle/>
        <a:p>
          <a:pPr algn="ctr"/>
          <a:endParaRPr lang="pt-PT"/>
        </a:p>
      </dgm:t>
    </dgm:pt>
    <dgm:pt modelId="{1798062A-0013-46BD-9F95-2B979361B775}">
      <dgm:prSet custT="1"/>
      <dgm:spPr>
        <a:solidFill>
          <a:srgbClr val="FFC000"/>
        </a:solidFill>
        <a:ln>
          <a:solidFill>
            <a:schemeClr val="accent6">
              <a:lumMod val="50000"/>
            </a:schemeClr>
          </a:solidFill>
        </a:ln>
      </dgm:spPr>
      <dgm:t>
        <a:bodyPr lIns="3600" rIns="3600"/>
        <a:lstStyle/>
        <a:p>
          <a:pPr algn="ctr"/>
          <a:r>
            <a:rPr lang="pt-PT" sz="800">
              <a:solidFill>
                <a:sysClr val="windowText" lastClr="000000"/>
              </a:solidFill>
            </a:rPr>
            <a:t>OXM</a:t>
          </a:r>
          <a:r>
            <a:rPr lang="pt-PT" sz="800" baseline="30000">
              <a:solidFill>
                <a:sysClr val="windowText" lastClr="000000"/>
              </a:solidFill>
            </a:rPr>
            <a:t>1</a:t>
          </a:r>
        </a:p>
      </dgm:t>
    </dgm:pt>
    <dgm:pt modelId="{A4E8761E-CE97-4A1B-8566-686168AC5F69}" type="parTrans" cxnId="{2587403D-40E8-460C-A644-3782B4993E8D}">
      <dgm:prSet/>
      <dgm:spPr>
        <a:ln>
          <a:solidFill>
            <a:schemeClr val="tx1"/>
          </a:solidFill>
        </a:ln>
      </dgm:spPr>
      <dgm:t>
        <a:bodyPr/>
        <a:lstStyle/>
        <a:p>
          <a:pPr algn="ctr"/>
          <a:endParaRPr lang="pt-PT"/>
        </a:p>
      </dgm:t>
    </dgm:pt>
    <dgm:pt modelId="{78F71378-7F57-4571-B05F-C160645A2717}" type="sibTrans" cxnId="{2587403D-40E8-460C-A644-3782B4993E8D}">
      <dgm:prSet/>
      <dgm:spPr/>
      <dgm:t>
        <a:bodyPr/>
        <a:lstStyle/>
        <a:p>
          <a:pPr algn="ctr"/>
          <a:endParaRPr lang="pt-PT"/>
        </a:p>
      </dgm:t>
    </dgm:pt>
    <dgm:pt modelId="{C293693F-4BB8-4014-BC10-C048A7EB8A6C}">
      <dgm:prSet custT="1"/>
      <dgm:spPr>
        <a:solidFill>
          <a:srgbClr val="FFC000"/>
        </a:solidFill>
        <a:ln>
          <a:solidFill>
            <a:schemeClr val="accent6">
              <a:lumMod val="50000"/>
            </a:schemeClr>
          </a:solidFill>
        </a:ln>
      </dgm:spPr>
      <dgm:t>
        <a:bodyPr/>
        <a:lstStyle/>
        <a:p>
          <a:pPr algn="ctr"/>
          <a:r>
            <a:rPr lang="pt-PT" sz="800">
              <a:solidFill>
                <a:schemeClr val="tx1"/>
              </a:solidFill>
            </a:rPr>
            <a:t>Approved for T2DM. Phase 3 for obesity</a:t>
          </a:r>
        </a:p>
      </dgm:t>
    </dgm:pt>
    <dgm:pt modelId="{D91F60A9-6B60-451A-AC98-9957A41A0B98}" type="parTrans" cxnId="{D32DD6F4-A418-49D8-A9B1-90574CCDF1B2}">
      <dgm:prSet/>
      <dgm:spPr>
        <a:ln>
          <a:solidFill>
            <a:schemeClr val="tx1"/>
          </a:solidFill>
        </a:ln>
      </dgm:spPr>
      <dgm:t>
        <a:bodyPr/>
        <a:lstStyle/>
        <a:p>
          <a:pPr algn="ctr"/>
          <a:endParaRPr lang="pt-PT"/>
        </a:p>
      </dgm:t>
    </dgm:pt>
    <dgm:pt modelId="{46E5DB11-CC28-42F6-8B1B-7CCCF46E8D8C}" type="sibTrans" cxnId="{D32DD6F4-A418-49D8-A9B1-90574CCDF1B2}">
      <dgm:prSet/>
      <dgm:spPr/>
      <dgm:t>
        <a:bodyPr/>
        <a:lstStyle/>
        <a:p>
          <a:pPr algn="ctr"/>
          <a:endParaRPr lang="pt-PT"/>
        </a:p>
      </dgm:t>
    </dgm:pt>
    <dgm:pt modelId="{FD45C1F9-8FCF-4164-8B76-8B16551F2B12}">
      <dgm:prSet custT="1"/>
      <dgm:spPr>
        <a:solidFill>
          <a:srgbClr val="FFC000"/>
        </a:solidFill>
        <a:ln>
          <a:solidFill>
            <a:schemeClr val="accent6">
              <a:lumMod val="50000"/>
            </a:schemeClr>
          </a:solidFill>
        </a:ln>
      </dgm:spPr>
      <dgm:t>
        <a:bodyPr/>
        <a:lstStyle/>
        <a:p>
          <a:pPr algn="ctr"/>
          <a:r>
            <a:rPr lang="pt-PT" sz="800">
              <a:solidFill>
                <a:schemeClr val="tx1"/>
              </a:solidFill>
            </a:rPr>
            <a:t>Approved for T2DM. Phase 3 for obesity</a:t>
          </a:r>
        </a:p>
      </dgm:t>
    </dgm:pt>
    <dgm:pt modelId="{6E5220E0-5968-40C9-9705-B6AC06A96CBB}" type="parTrans" cxnId="{BB8C0418-C94F-4DDA-924D-21B01A38CFDA}">
      <dgm:prSet/>
      <dgm:spPr>
        <a:ln>
          <a:solidFill>
            <a:schemeClr val="tx1"/>
          </a:solidFill>
        </a:ln>
      </dgm:spPr>
      <dgm:t>
        <a:bodyPr/>
        <a:lstStyle/>
        <a:p>
          <a:pPr algn="ctr"/>
          <a:endParaRPr lang="pt-PT"/>
        </a:p>
      </dgm:t>
    </dgm:pt>
    <dgm:pt modelId="{4FF6039A-C511-4FD4-95BA-B192C09BC12C}" type="sibTrans" cxnId="{BB8C0418-C94F-4DDA-924D-21B01A38CFDA}">
      <dgm:prSet/>
      <dgm:spPr/>
      <dgm:t>
        <a:bodyPr/>
        <a:lstStyle/>
        <a:p>
          <a:pPr algn="ctr"/>
          <a:endParaRPr lang="pt-PT"/>
        </a:p>
      </dgm:t>
    </dgm:pt>
    <dgm:pt modelId="{487C0417-BF6A-4CD1-A7C2-C68A83A94293}">
      <dgm:prSet custT="1"/>
      <dgm:spPr>
        <a:solidFill>
          <a:srgbClr val="FFC000"/>
        </a:solidFill>
        <a:ln>
          <a:solidFill>
            <a:schemeClr val="accent6">
              <a:lumMod val="50000"/>
            </a:schemeClr>
          </a:solidFill>
        </a:ln>
      </dgm:spPr>
      <dgm:t>
        <a:bodyPr/>
        <a:lstStyle/>
        <a:p>
          <a:pPr algn="ctr"/>
          <a:r>
            <a:rPr lang="pt-PT" sz="800">
              <a:solidFill>
                <a:schemeClr val="tx1"/>
              </a:solidFill>
            </a:rPr>
            <a:t>Anorexigenic gut hormones</a:t>
          </a:r>
        </a:p>
      </dgm:t>
    </dgm:pt>
    <dgm:pt modelId="{AF2AF09A-DF6B-4555-B722-00E7844E2292}" type="parTrans" cxnId="{922159AB-71F4-403E-83B9-72A0957541B7}">
      <dgm:prSet/>
      <dgm:spPr>
        <a:ln>
          <a:solidFill>
            <a:schemeClr val="tx1"/>
          </a:solidFill>
        </a:ln>
      </dgm:spPr>
      <dgm:t>
        <a:bodyPr/>
        <a:lstStyle/>
        <a:p>
          <a:pPr algn="ctr"/>
          <a:endParaRPr lang="pt-PT"/>
        </a:p>
      </dgm:t>
    </dgm:pt>
    <dgm:pt modelId="{79FE71ED-D43F-465B-8E63-D7324D209FCC}" type="sibTrans" cxnId="{922159AB-71F4-403E-83B9-72A0957541B7}">
      <dgm:prSet/>
      <dgm:spPr/>
      <dgm:t>
        <a:bodyPr/>
        <a:lstStyle/>
        <a:p>
          <a:pPr algn="ctr"/>
          <a:endParaRPr lang="pt-PT"/>
        </a:p>
      </dgm:t>
    </dgm:pt>
    <dgm:pt modelId="{3D5BB5B7-32F2-4DB6-B54A-2DF829C10F7C}">
      <dgm:prSet custT="1"/>
      <dgm:spPr>
        <a:solidFill>
          <a:srgbClr val="FFC000"/>
        </a:solidFill>
        <a:ln>
          <a:solidFill>
            <a:schemeClr val="accent6">
              <a:lumMod val="50000"/>
            </a:schemeClr>
          </a:solidFill>
        </a:ln>
      </dgm:spPr>
      <dgm:t>
        <a:bodyPr/>
        <a:lstStyle/>
        <a:p>
          <a:pPr algn="ctr"/>
          <a:r>
            <a:rPr lang="pt-PT" sz="800">
              <a:solidFill>
                <a:schemeClr val="tx1"/>
              </a:solidFill>
            </a:rPr>
            <a:t>PYY</a:t>
          </a:r>
          <a:r>
            <a:rPr lang="pt-PT" sz="800" baseline="30000">
              <a:solidFill>
                <a:schemeClr val="tx1"/>
              </a:solidFill>
            </a:rPr>
            <a:t>1</a:t>
          </a:r>
        </a:p>
      </dgm:t>
    </dgm:pt>
    <dgm:pt modelId="{5EFDE85D-A8A1-42DE-B0FC-247F8EBD1E41}" type="parTrans" cxnId="{89CB50C9-EFD8-4F35-805E-E4233DFFB6BC}">
      <dgm:prSet/>
      <dgm:spPr>
        <a:ln>
          <a:solidFill>
            <a:schemeClr val="tx1"/>
          </a:solidFill>
        </a:ln>
      </dgm:spPr>
      <dgm:t>
        <a:bodyPr/>
        <a:lstStyle/>
        <a:p>
          <a:pPr algn="ctr"/>
          <a:endParaRPr lang="pt-PT"/>
        </a:p>
      </dgm:t>
    </dgm:pt>
    <dgm:pt modelId="{56021F07-A75D-4239-B3A7-82DD170F6268}" type="sibTrans" cxnId="{89CB50C9-EFD8-4F35-805E-E4233DFFB6BC}">
      <dgm:prSet/>
      <dgm:spPr/>
      <dgm:t>
        <a:bodyPr/>
        <a:lstStyle/>
        <a:p>
          <a:pPr algn="ctr"/>
          <a:endParaRPr lang="pt-PT"/>
        </a:p>
      </dgm:t>
    </dgm:pt>
    <dgm:pt modelId="{C17B990C-BD4E-436D-BD0E-58235B9CA70F}">
      <dgm:prSet/>
      <dgm:spPr>
        <a:solidFill>
          <a:srgbClr val="FFC000"/>
        </a:solidFill>
        <a:ln>
          <a:solidFill>
            <a:schemeClr val="accent6">
              <a:lumMod val="50000"/>
            </a:schemeClr>
          </a:solidFill>
        </a:ln>
      </dgm:spPr>
      <dgm:t>
        <a:bodyPr/>
        <a:lstStyle/>
        <a:p>
          <a:r>
            <a:rPr lang="pt-PT">
              <a:solidFill>
                <a:sysClr val="windowText" lastClr="000000"/>
              </a:solidFill>
            </a:rPr>
            <a:t>Amphetamine-like analogues</a:t>
          </a:r>
        </a:p>
      </dgm:t>
    </dgm:pt>
    <dgm:pt modelId="{A9D7BD12-7FF6-4AA5-86C4-DE7A3C46CD3B}" type="parTrans" cxnId="{327694AB-7514-46C4-8FD1-385C11B5B326}">
      <dgm:prSet/>
      <dgm:spPr>
        <a:ln>
          <a:solidFill>
            <a:schemeClr val="tx1"/>
          </a:solidFill>
        </a:ln>
      </dgm:spPr>
      <dgm:t>
        <a:bodyPr/>
        <a:lstStyle/>
        <a:p>
          <a:endParaRPr lang="pt-PT"/>
        </a:p>
      </dgm:t>
    </dgm:pt>
    <dgm:pt modelId="{F72D4811-5E76-4777-A5A4-6F1A553EA5A7}" type="sibTrans" cxnId="{327694AB-7514-46C4-8FD1-385C11B5B326}">
      <dgm:prSet/>
      <dgm:spPr/>
      <dgm:t>
        <a:bodyPr/>
        <a:lstStyle/>
        <a:p>
          <a:endParaRPr lang="pt-PT"/>
        </a:p>
      </dgm:t>
    </dgm:pt>
    <dgm:pt modelId="{9252A9BD-02FE-4B5A-A81F-CAE5D83EB6C1}">
      <dgm:prSet/>
      <dgm:spPr>
        <a:solidFill>
          <a:srgbClr val="FFC000"/>
        </a:solidFill>
        <a:ln>
          <a:solidFill>
            <a:schemeClr val="accent6">
              <a:lumMod val="50000"/>
            </a:schemeClr>
          </a:solidFill>
        </a:ln>
      </dgm:spPr>
      <dgm:t>
        <a:bodyPr/>
        <a:lstStyle/>
        <a:p>
          <a:r>
            <a:rPr lang="pt-PT" b="1">
              <a:solidFill>
                <a:srgbClr val="00B050"/>
              </a:solidFill>
            </a:rPr>
            <a:t>Phentermine</a:t>
          </a:r>
        </a:p>
      </dgm:t>
    </dgm:pt>
    <dgm:pt modelId="{5CFBA816-4A64-469D-8CE5-A529E1B342D3}" type="parTrans" cxnId="{BC975427-E0A0-41F6-9F93-478D515A0D2C}">
      <dgm:prSet/>
      <dgm:spPr>
        <a:ln>
          <a:solidFill>
            <a:schemeClr val="tx1"/>
          </a:solidFill>
        </a:ln>
      </dgm:spPr>
      <dgm:t>
        <a:bodyPr/>
        <a:lstStyle/>
        <a:p>
          <a:endParaRPr lang="pt-PT"/>
        </a:p>
      </dgm:t>
    </dgm:pt>
    <dgm:pt modelId="{41D655E9-E424-4DA1-BBB3-8787EC5D912A}" type="sibTrans" cxnId="{BC975427-E0A0-41F6-9F93-478D515A0D2C}">
      <dgm:prSet/>
      <dgm:spPr/>
      <dgm:t>
        <a:bodyPr/>
        <a:lstStyle/>
        <a:p>
          <a:endParaRPr lang="pt-PT"/>
        </a:p>
      </dgm:t>
    </dgm:pt>
    <dgm:pt modelId="{D57325FF-3BE8-42B5-A42D-6208A6CC91F5}">
      <dgm:prSet/>
      <dgm:spPr>
        <a:solidFill>
          <a:srgbClr val="FFC000"/>
        </a:solidFill>
        <a:ln>
          <a:solidFill>
            <a:schemeClr val="accent6">
              <a:lumMod val="50000"/>
            </a:schemeClr>
          </a:solidFill>
        </a:ln>
      </dgm:spPr>
      <dgm:t>
        <a:bodyPr/>
        <a:lstStyle/>
        <a:p>
          <a:r>
            <a:rPr lang="pt-PT" b="1">
              <a:solidFill>
                <a:srgbClr val="00B050"/>
              </a:solidFill>
            </a:rPr>
            <a:t>Diethylpropion</a:t>
          </a:r>
        </a:p>
      </dgm:t>
    </dgm:pt>
    <dgm:pt modelId="{3C09A96B-EB52-4AE5-B961-2C343C5AC6E5}" type="parTrans" cxnId="{DE5C7655-39CF-4A58-8963-BBCDE6363925}">
      <dgm:prSet/>
      <dgm:spPr>
        <a:ln>
          <a:solidFill>
            <a:schemeClr val="tx1"/>
          </a:solidFill>
        </a:ln>
      </dgm:spPr>
      <dgm:t>
        <a:bodyPr/>
        <a:lstStyle/>
        <a:p>
          <a:endParaRPr lang="pt-PT"/>
        </a:p>
      </dgm:t>
    </dgm:pt>
    <dgm:pt modelId="{D9EDDB8A-6D46-4144-87F3-EAF18910DCA3}" type="sibTrans" cxnId="{DE5C7655-39CF-4A58-8963-BBCDE6363925}">
      <dgm:prSet/>
      <dgm:spPr/>
      <dgm:t>
        <a:bodyPr/>
        <a:lstStyle/>
        <a:p>
          <a:endParaRPr lang="pt-PT"/>
        </a:p>
      </dgm:t>
    </dgm:pt>
    <dgm:pt modelId="{F744812E-38B2-4F26-987D-460E0435C7DA}">
      <dgm:prSet custT="1"/>
      <dgm:spPr>
        <a:solidFill>
          <a:srgbClr val="FFC000"/>
        </a:solidFill>
        <a:ln>
          <a:solidFill>
            <a:schemeClr val="accent6">
              <a:lumMod val="50000"/>
            </a:schemeClr>
          </a:solidFill>
        </a:ln>
      </dgm:spPr>
      <dgm:t>
        <a:bodyPr/>
        <a:lstStyle/>
        <a:p>
          <a:r>
            <a:rPr lang="pt-PT" sz="800">
              <a:solidFill>
                <a:sysClr val="windowText" lastClr="000000"/>
              </a:solidFill>
            </a:rPr>
            <a:t>Only approved by FDA</a:t>
          </a:r>
        </a:p>
      </dgm:t>
    </dgm:pt>
    <dgm:pt modelId="{DDCCD52E-6E96-4913-A35A-97F3C7D5FE66}" type="parTrans" cxnId="{F3F36AFF-F600-4D34-A921-52C0ED089151}">
      <dgm:prSet/>
      <dgm:spPr>
        <a:ln>
          <a:solidFill>
            <a:schemeClr val="tx1"/>
          </a:solidFill>
        </a:ln>
      </dgm:spPr>
      <dgm:t>
        <a:bodyPr/>
        <a:lstStyle/>
        <a:p>
          <a:endParaRPr lang="pt-PT"/>
        </a:p>
      </dgm:t>
    </dgm:pt>
    <dgm:pt modelId="{F4024223-9CA6-41F4-AAB6-108053C9FAE3}" type="sibTrans" cxnId="{F3F36AFF-F600-4D34-A921-52C0ED089151}">
      <dgm:prSet/>
      <dgm:spPr/>
      <dgm:t>
        <a:bodyPr/>
        <a:lstStyle/>
        <a:p>
          <a:endParaRPr lang="pt-PT"/>
        </a:p>
      </dgm:t>
    </dgm:pt>
    <dgm:pt modelId="{E22A142E-6FA2-49CE-BD65-C8F2563A5C05}">
      <dgm:prSet custT="1"/>
      <dgm:spPr>
        <a:solidFill>
          <a:srgbClr val="FFC000"/>
        </a:solidFill>
        <a:ln>
          <a:solidFill>
            <a:schemeClr val="accent6">
              <a:lumMod val="50000"/>
            </a:schemeClr>
          </a:solidFill>
        </a:ln>
      </dgm:spPr>
      <dgm:t>
        <a:bodyPr/>
        <a:lstStyle/>
        <a:p>
          <a:r>
            <a:rPr lang="pt-PT" sz="800">
              <a:solidFill>
                <a:sysClr val="windowText" lastClr="000000"/>
              </a:solidFill>
            </a:rPr>
            <a:t>Only approved by FDA</a:t>
          </a:r>
        </a:p>
      </dgm:t>
    </dgm:pt>
    <dgm:pt modelId="{FDDE1B63-5DE8-46F8-B221-F249CEA2FD7E}" type="parTrans" cxnId="{ECE5E81F-82DE-4874-913C-46ED28619037}">
      <dgm:prSet/>
      <dgm:spPr>
        <a:ln>
          <a:solidFill>
            <a:schemeClr val="tx1"/>
          </a:solidFill>
        </a:ln>
      </dgm:spPr>
      <dgm:t>
        <a:bodyPr/>
        <a:lstStyle/>
        <a:p>
          <a:endParaRPr lang="pt-PT"/>
        </a:p>
      </dgm:t>
    </dgm:pt>
    <dgm:pt modelId="{801E1E1C-2C51-4DCA-99F6-C8EEA5F5C2F6}" type="sibTrans" cxnId="{ECE5E81F-82DE-4874-913C-46ED28619037}">
      <dgm:prSet/>
      <dgm:spPr/>
      <dgm:t>
        <a:bodyPr/>
        <a:lstStyle/>
        <a:p>
          <a:endParaRPr lang="pt-PT"/>
        </a:p>
      </dgm:t>
    </dgm:pt>
    <dgm:pt modelId="{47D63E23-32CB-4622-BC82-0D9C5F424575}">
      <dgm:prSet custT="1"/>
      <dgm:spPr>
        <a:solidFill>
          <a:srgbClr val="FFC000"/>
        </a:solidFill>
        <a:ln>
          <a:solidFill>
            <a:schemeClr val="accent6">
              <a:lumMod val="50000"/>
            </a:schemeClr>
          </a:solidFill>
        </a:ln>
      </dgm:spPr>
      <dgm:t>
        <a:bodyPr/>
        <a:lstStyle/>
        <a:p>
          <a:r>
            <a:rPr lang="pt-PT" sz="800">
              <a:solidFill>
                <a:sysClr val="windowText" lastClr="000000"/>
              </a:solidFill>
            </a:rPr>
            <a:t>Phase 3 clinical trials</a:t>
          </a:r>
        </a:p>
      </dgm:t>
    </dgm:pt>
    <dgm:pt modelId="{9C66D7E7-E8D8-4EB6-862E-3B4FCAC6A7FE}" type="parTrans" cxnId="{3DB79DFF-D142-4816-9EB5-FDE21229C3EA}">
      <dgm:prSet/>
      <dgm:spPr>
        <a:ln>
          <a:solidFill>
            <a:schemeClr val="tx1"/>
          </a:solidFill>
        </a:ln>
      </dgm:spPr>
      <dgm:t>
        <a:bodyPr/>
        <a:lstStyle/>
        <a:p>
          <a:endParaRPr lang="pt-PT"/>
        </a:p>
      </dgm:t>
    </dgm:pt>
    <dgm:pt modelId="{0131F5B8-A84A-4B65-BB14-EEA1352A7E37}" type="sibTrans" cxnId="{3DB79DFF-D142-4816-9EB5-FDE21229C3EA}">
      <dgm:prSet/>
      <dgm:spPr/>
      <dgm:t>
        <a:bodyPr/>
        <a:lstStyle/>
        <a:p>
          <a:endParaRPr lang="pt-PT"/>
        </a:p>
      </dgm:t>
    </dgm:pt>
    <dgm:pt modelId="{6A08984C-E32B-4813-A092-492B0B13943E}">
      <dgm:prSet custT="1"/>
      <dgm:spPr>
        <a:solidFill>
          <a:srgbClr val="FFC000"/>
        </a:solidFill>
        <a:ln>
          <a:solidFill>
            <a:schemeClr val="accent6">
              <a:lumMod val="50000"/>
            </a:schemeClr>
          </a:solidFill>
        </a:ln>
      </dgm:spPr>
      <dgm:t>
        <a:bodyPr/>
        <a:lstStyle/>
        <a:p>
          <a:r>
            <a:rPr lang="pt-PT" sz="800">
              <a:solidFill>
                <a:sysClr val="windowText" lastClr="000000"/>
              </a:solidFill>
            </a:rPr>
            <a:t>Phase 2 clinical trials</a:t>
          </a:r>
        </a:p>
      </dgm:t>
    </dgm:pt>
    <dgm:pt modelId="{1123DFB7-08AD-454D-9E88-326807F687F4}" type="parTrans" cxnId="{D7E11F2D-8F38-4498-B74B-A84F5855FEBB}">
      <dgm:prSet/>
      <dgm:spPr>
        <a:ln>
          <a:solidFill>
            <a:schemeClr val="tx1"/>
          </a:solidFill>
        </a:ln>
      </dgm:spPr>
      <dgm:t>
        <a:bodyPr/>
        <a:lstStyle/>
        <a:p>
          <a:endParaRPr lang="pt-PT"/>
        </a:p>
      </dgm:t>
    </dgm:pt>
    <dgm:pt modelId="{4ECE8E8C-D395-4483-89EF-020B1BD852A4}" type="sibTrans" cxnId="{D7E11F2D-8F38-4498-B74B-A84F5855FEBB}">
      <dgm:prSet/>
      <dgm:spPr/>
      <dgm:t>
        <a:bodyPr/>
        <a:lstStyle/>
        <a:p>
          <a:endParaRPr lang="pt-PT"/>
        </a:p>
      </dgm:t>
    </dgm:pt>
    <dgm:pt modelId="{3AFB414F-5AD0-4828-9A46-D0FF11C6F721}">
      <dgm:prSet custT="1"/>
      <dgm:spPr>
        <a:solidFill>
          <a:srgbClr val="FFC000"/>
        </a:solidFill>
        <a:ln>
          <a:solidFill>
            <a:schemeClr val="accent6">
              <a:lumMod val="50000"/>
            </a:schemeClr>
          </a:solidFill>
        </a:ln>
      </dgm:spPr>
      <dgm:t>
        <a:bodyPr/>
        <a:lstStyle/>
        <a:p>
          <a:r>
            <a:rPr lang="pt-PT" sz="800">
              <a:solidFill>
                <a:sysClr val="windowText" lastClr="000000"/>
              </a:solidFill>
            </a:rPr>
            <a:t>Phase 3 clinical trials</a:t>
          </a:r>
        </a:p>
      </dgm:t>
    </dgm:pt>
    <dgm:pt modelId="{866C00C7-A5F2-497A-A7AD-2BB36A338945}" type="parTrans" cxnId="{3BEF9DF6-4F10-47A8-B9DD-A2A8D7FFBCD6}">
      <dgm:prSet/>
      <dgm:spPr>
        <a:ln>
          <a:solidFill>
            <a:schemeClr val="tx1"/>
          </a:solidFill>
        </a:ln>
      </dgm:spPr>
      <dgm:t>
        <a:bodyPr/>
        <a:lstStyle/>
        <a:p>
          <a:endParaRPr lang="pt-PT"/>
        </a:p>
      </dgm:t>
    </dgm:pt>
    <dgm:pt modelId="{62470137-60B5-453F-B285-61D32F2FACC7}" type="sibTrans" cxnId="{3BEF9DF6-4F10-47A8-B9DD-A2A8D7FFBCD6}">
      <dgm:prSet/>
      <dgm:spPr/>
      <dgm:t>
        <a:bodyPr/>
        <a:lstStyle/>
        <a:p>
          <a:endParaRPr lang="pt-PT"/>
        </a:p>
      </dgm:t>
    </dgm:pt>
    <dgm:pt modelId="{DEF7A7D0-2366-4598-8304-9C6DFB2386AB}">
      <dgm:prSet custT="1"/>
      <dgm:spPr>
        <a:solidFill>
          <a:srgbClr val="FFC000"/>
        </a:solidFill>
        <a:ln>
          <a:solidFill>
            <a:schemeClr val="accent6">
              <a:lumMod val="50000"/>
            </a:schemeClr>
          </a:solidFill>
        </a:ln>
      </dgm:spPr>
      <dgm:t>
        <a:bodyPr/>
        <a:lstStyle/>
        <a:p>
          <a:r>
            <a:rPr lang="pt-PT" sz="800">
              <a:solidFill>
                <a:sysClr val="windowText" lastClr="000000"/>
              </a:solidFill>
            </a:rPr>
            <a:t>Phase 3 clinical trials</a:t>
          </a:r>
        </a:p>
      </dgm:t>
    </dgm:pt>
    <dgm:pt modelId="{D09BF873-78C7-47FD-9A26-9323C0D8FA13}" type="parTrans" cxnId="{259175F8-99ED-4817-8831-52C417FE22A1}">
      <dgm:prSet/>
      <dgm:spPr>
        <a:ln>
          <a:solidFill>
            <a:schemeClr val="tx1"/>
          </a:solidFill>
        </a:ln>
      </dgm:spPr>
      <dgm:t>
        <a:bodyPr/>
        <a:lstStyle/>
        <a:p>
          <a:endParaRPr lang="pt-PT"/>
        </a:p>
      </dgm:t>
    </dgm:pt>
    <dgm:pt modelId="{63BFB72B-12F5-4896-85D4-0FD66EC51E0C}" type="sibTrans" cxnId="{259175F8-99ED-4817-8831-52C417FE22A1}">
      <dgm:prSet/>
      <dgm:spPr/>
      <dgm:t>
        <a:bodyPr/>
        <a:lstStyle/>
        <a:p>
          <a:endParaRPr lang="pt-PT"/>
        </a:p>
      </dgm:t>
    </dgm:pt>
    <dgm:pt modelId="{E5C61657-9D19-43A1-93CD-51DD5EEDFA13}">
      <dgm:prSet custT="1"/>
      <dgm:spPr>
        <a:solidFill>
          <a:srgbClr val="FFC000"/>
        </a:solidFill>
        <a:ln>
          <a:solidFill>
            <a:schemeClr val="accent6">
              <a:lumMod val="50000"/>
            </a:schemeClr>
          </a:solidFill>
        </a:ln>
      </dgm:spPr>
      <dgm:t>
        <a:bodyPr/>
        <a:lstStyle/>
        <a:p>
          <a:r>
            <a:rPr lang="pt-PT" sz="800">
              <a:solidFill>
                <a:sysClr val="windowText" lastClr="000000"/>
              </a:solidFill>
            </a:rPr>
            <a:t>Phase 1 clinical trials</a:t>
          </a:r>
        </a:p>
      </dgm:t>
    </dgm:pt>
    <dgm:pt modelId="{2D6EE112-C111-4956-9482-406DA28BA280}" type="parTrans" cxnId="{8ED55854-B43A-49B8-8306-BD73BB0EF1E3}">
      <dgm:prSet/>
      <dgm:spPr>
        <a:ln>
          <a:solidFill>
            <a:schemeClr val="tx1"/>
          </a:solidFill>
        </a:ln>
      </dgm:spPr>
      <dgm:t>
        <a:bodyPr/>
        <a:lstStyle/>
        <a:p>
          <a:endParaRPr lang="pt-PT"/>
        </a:p>
      </dgm:t>
    </dgm:pt>
    <dgm:pt modelId="{2E8A4FCC-6613-4911-ABD6-4F7E2065FEB0}" type="sibTrans" cxnId="{8ED55854-B43A-49B8-8306-BD73BB0EF1E3}">
      <dgm:prSet/>
      <dgm:spPr/>
      <dgm:t>
        <a:bodyPr/>
        <a:lstStyle/>
        <a:p>
          <a:endParaRPr lang="pt-PT"/>
        </a:p>
      </dgm:t>
    </dgm:pt>
    <dgm:pt modelId="{29EB3CD2-BFC2-44E4-925B-04DB805035EB}">
      <dgm:prSet custT="1"/>
      <dgm:spPr>
        <a:solidFill>
          <a:srgbClr val="FFC000"/>
        </a:solidFill>
        <a:ln>
          <a:solidFill>
            <a:schemeClr val="accent6">
              <a:lumMod val="50000"/>
            </a:schemeClr>
          </a:solidFill>
        </a:ln>
      </dgm:spPr>
      <dgm:t>
        <a:bodyPr/>
        <a:lstStyle/>
        <a:p>
          <a:r>
            <a:rPr lang="pt-PT" sz="800">
              <a:solidFill>
                <a:sysClr val="windowText" lastClr="000000"/>
              </a:solidFill>
            </a:rPr>
            <a:t>Approved for T2DM. Phase 3 for obesity</a:t>
          </a:r>
        </a:p>
      </dgm:t>
    </dgm:pt>
    <dgm:pt modelId="{9A16E913-7A50-49B9-96D5-28270D2FBA08}" type="parTrans" cxnId="{BEBE6F04-3E37-4FD9-A3C6-DAD42185D910}">
      <dgm:prSet/>
      <dgm:spPr>
        <a:ln>
          <a:solidFill>
            <a:schemeClr val="tx1"/>
          </a:solidFill>
        </a:ln>
      </dgm:spPr>
      <dgm:t>
        <a:bodyPr/>
        <a:lstStyle/>
        <a:p>
          <a:endParaRPr lang="pt-PT"/>
        </a:p>
      </dgm:t>
    </dgm:pt>
    <dgm:pt modelId="{F188DE30-2619-49DB-8A86-B9DB934DBABF}" type="sibTrans" cxnId="{BEBE6F04-3E37-4FD9-A3C6-DAD42185D910}">
      <dgm:prSet/>
      <dgm:spPr/>
      <dgm:t>
        <a:bodyPr/>
        <a:lstStyle/>
        <a:p>
          <a:endParaRPr lang="pt-PT"/>
        </a:p>
      </dgm:t>
    </dgm:pt>
    <dgm:pt modelId="{20CBA07F-820E-4470-8F5B-8552FF410D5A}" type="pres">
      <dgm:prSet presAssocID="{40DD9F44-82EA-46A4-9EEF-B5103350DC3D}" presName="diagram" presStyleCnt="0">
        <dgm:presLayoutVars>
          <dgm:chPref val="1"/>
          <dgm:dir/>
          <dgm:animOne val="branch"/>
          <dgm:animLvl val="lvl"/>
          <dgm:resizeHandles val="exact"/>
        </dgm:presLayoutVars>
      </dgm:prSet>
      <dgm:spPr/>
      <dgm:t>
        <a:bodyPr/>
        <a:lstStyle/>
        <a:p>
          <a:endParaRPr lang="pt-PT"/>
        </a:p>
      </dgm:t>
    </dgm:pt>
    <dgm:pt modelId="{4F56D9B9-1C66-49CA-BE8C-E8E9E606EFFB}" type="pres">
      <dgm:prSet presAssocID="{6A4DBB9C-4FB9-4922-B5A4-7AC4E7E18CB8}" presName="root1" presStyleCnt="0"/>
      <dgm:spPr/>
    </dgm:pt>
    <dgm:pt modelId="{B566E4F3-A6D5-469C-B0E6-A80E3F01473D}" type="pres">
      <dgm:prSet presAssocID="{6A4DBB9C-4FB9-4922-B5A4-7AC4E7E18CB8}" presName="LevelOneTextNode" presStyleLbl="node0" presStyleIdx="0" presStyleCnt="1" custScaleX="127759" custScaleY="131174" custLinFactNeighborX="-94540" custLinFactNeighborY="2460">
        <dgm:presLayoutVars>
          <dgm:chPref val="3"/>
        </dgm:presLayoutVars>
      </dgm:prSet>
      <dgm:spPr/>
      <dgm:t>
        <a:bodyPr/>
        <a:lstStyle/>
        <a:p>
          <a:endParaRPr lang="pt-PT"/>
        </a:p>
      </dgm:t>
    </dgm:pt>
    <dgm:pt modelId="{AA82480E-7726-4AF6-945D-AD3A8EAEA073}" type="pres">
      <dgm:prSet presAssocID="{6A4DBB9C-4FB9-4922-B5A4-7AC4E7E18CB8}" presName="level2hierChild" presStyleCnt="0"/>
      <dgm:spPr/>
    </dgm:pt>
    <dgm:pt modelId="{03E0D5A7-4E5B-4600-9601-EB22DB69954D}" type="pres">
      <dgm:prSet presAssocID="{20CB6828-EB54-4850-9D69-37D56ABA3711}" presName="conn2-1" presStyleLbl="parChTrans1D2" presStyleIdx="0" presStyleCnt="2"/>
      <dgm:spPr/>
      <dgm:t>
        <a:bodyPr/>
        <a:lstStyle/>
        <a:p>
          <a:endParaRPr lang="pt-PT"/>
        </a:p>
      </dgm:t>
    </dgm:pt>
    <dgm:pt modelId="{43606E2F-2E50-40F3-A638-F8524DCBCA4C}" type="pres">
      <dgm:prSet presAssocID="{20CB6828-EB54-4850-9D69-37D56ABA3711}" presName="connTx" presStyleLbl="parChTrans1D2" presStyleIdx="0" presStyleCnt="2"/>
      <dgm:spPr/>
      <dgm:t>
        <a:bodyPr/>
        <a:lstStyle/>
        <a:p>
          <a:endParaRPr lang="pt-PT"/>
        </a:p>
      </dgm:t>
    </dgm:pt>
    <dgm:pt modelId="{25679FEC-C815-4316-9E17-68CC2B91DF1C}" type="pres">
      <dgm:prSet presAssocID="{24B6DE4E-0D7D-4FBA-B594-00B27A2860C3}" presName="root2" presStyleCnt="0"/>
      <dgm:spPr/>
    </dgm:pt>
    <dgm:pt modelId="{B891EB7E-2588-4105-8070-E6C3C6B76398}" type="pres">
      <dgm:prSet presAssocID="{24B6DE4E-0D7D-4FBA-B594-00B27A2860C3}" presName="LevelTwoTextNode" presStyleLbl="node2" presStyleIdx="0" presStyleCnt="2" custLinFactNeighborX="-54714">
        <dgm:presLayoutVars>
          <dgm:chPref val="3"/>
        </dgm:presLayoutVars>
      </dgm:prSet>
      <dgm:spPr/>
      <dgm:t>
        <a:bodyPr/>
        <a:lstStyle/>
        <a:p>
          <a:endParaRPr lang="pt-PT"/>
        </a:p>
      </dgm:t>
    </dgm:pt>
    <dgm:pt modelId="{84FBD08A-823D-4F47-A9B5-B2E2525FFDE7}" type="pres">
      <dgm:prSet presAssocID="{24B6DE4E-0D7D-4FBA-B594-00B27A2860C3}" presName="level3hierChild" presStyleCnt="0"/>
      <dgm:spPr/>
    </dgm:pt>
    <dgm:pt modelId="{5F6E1B1F-C8F7-4330-9A26-7F8C6ABC7E3D}" type="pres">
      <dgm:prSet presAssocID="{4081439B-8E4D-4C0A-BA1A-D8532AAFE192}" presName="conn2-1" presStyleLbl="parChTrans1D3" presStyleIdx="0" presStyleCnt="11"/>
      <dgm:spPr/>
      <dgm:t>
        <a:bodyPr/>
        <a:lstStyle/>
        <a:p>
          <a:endParaRPr lang="pt-PT"/>
        </a:p>
      </dgm:t>
    </dgm:pt>
    <dgm:pt modelId="{0301B377-6B0F-4BF6-B2A4-73B75B590085}" type="pres">
      <dgm:prSet presAssocID="{4081439B-8E4D-4C0A-BA1A-D8532AAFE192}" presName="connTx" presStyleLbl="parChTrans1D3" presStyleIdx="0" presStyleCnt="11"/>
      <dgm:spPr/>
      <dgm:t>
        <a:bodyPr/>
        <a:lstStyle/>
        <a:p>
          <a:endParaRPr lang="pt-PT"/>
        </a:p>
      </dgm:t>
    </dgm:pt>
    <dgm:pt modelId="{F7C0DFD6-D8A9-4C8C-BFEA-F9E4A1346186}" type="pres">
      <dgm:prSet presAssocID="{9B4BA4D5-7013-40D2-A5FD-5D8058776C3C}" presName="root2" presStyleCnt="0"/>
      <dgm:spPr/>
    </dgm:pt>
    <dgm:pt modelId="{B4ADD538-4E5D-4D39-9C32-C209EFCC9335}" type="pres">
      <dgm:prSet presAssocID="{9B4BA4D5-7013-40D2-A5FD-5D8058776C3C}" presName="LevelTwoTextNode" presStyleLbl="node3" presStyleIdx="0" presStyleCnt="11" custLinFactNeighborX="-2506" custLinFactNeighborY="-1671">
        <dgm:presLayoutVars>
          <dgm:chPref val="3"/>
        </dgm:presLayoutVars>
      </dgm:prSet>
      <dgm:spPr/>
      <dgm:t>
        <a:bodyPr/>
        <a:lstStyle/>
        <a:p>
          <a:endParaRPr lang="pt-PT"/>
        </a:p>
      </dgm:t>
    </dgm:pt>
    <dgm:pt modelId="{EAA0292E-D415-46B2-8A0A-20C424B16C29}" type="pres">
      <dgm:prSet presAssocID="{9B4BA4D5-7013-40D2-A5FD-5D8058776C3C}" presName="level3hierChild" presStyleCnt="0"/>
      <dgm:spPr/>
    </dgm:pt>
    <dgm:pt modelId="{D57433F1-FD0F-4945-BB6E-152284DC6AB9}" type="pres">
      <dgm:prSet presAssocID="{7A55A160-299A-46A8-98C3-A46C3707DC04}" presName="conn2-1" presStyleLbl="parChTrans1D4" presStyleIdx="0" presStyleCnt="34"/>
      <dgm:spPr/>
      <dgm:t>
        <a:bodyPr/>
        <a:lstStyle/>
        <a:p>
          <a:endParaRPr lang="pt-PT"/>
        </a:p>
      </dgm:t>
    </dgm:pt>
    <dgm:pt modelId="{C247850A-2B1C-440F-8DB8-D154FCCB3564}" type="pres">
      <dgm:prSet presAssocID="{7A55A160-299A-46A8-98C3-A46C3707DC04}" presName="connTx" presStyleLbl="parChTrans1D4" presStyleIdx="0" presStyleCnt="34"/>
      <dgm:spPr/>
      <dgm:t>
        <a:bodyPr/>
        <a:lstStyle/>
        <a:p>
          <a:endParaRPr lang="pt-PT"/>
        </a:p>
      </dgm:t>
    </dgm:pt>
    <dgm:pt modelId="{129BA8FC-1F12-44A9-9C39-C8C2A1C2BA1C}" type="pres">
      <dgm:prSet presAssocID="{6FFA4BF9-5E9B-459D-AFD6-6FE4A8A71EBC}" presName="root2" presStyleCnt="0"/>
      <dgm:spPr/>
    </dgm:pt>
    <dgm:pt modelId="{7B3D517B-5052-4847-9C79-815B110F45F1}" type="pres">
      <dgm:prSet presAssocID="{6FFA4BF9-5E9B-459D-AFD6-6FE4A8A71EBC}" presName="LevelTwoTextNode" presStyleLbl="node4" presStyleIdx="0" presStyleCnt="34" custLinFactNeighborX="-2534" custLinFactNeighborY="-616">
        <dgm:presLayoutVars>
          <dgm:chPref val="3"/>
        </dgm:presLayoutVars>
      </dgm:prSet>
      <dgm:spPr/>
      <dgm:t>
        <a:bodyPr/>
        <a:lstStyle/>
        <a:p>
          <a:endParaRPr lang="pt-PT"/>
        </a:p>
      </dgm:t>
    </dgm:pt>
    <dgm:pt modelId="{5B1C79DB-7B3B-44F6-BD50-EB6401A75573}" type="pres">
      <dgm:prSet presAssocID="{6FFA4BF9-5E9B-459D-AFD6-6FE4A8A71EBC}" presName="level3hierChild" presStyleCnt="0"/>
      <dgm:spPr/>
    </dgm:pt>
    <dgm:pt modelId="{F73781AC-1457-41E5-988D-97262B4C31EA}" type="pres">
      <dgm:prSet presAssocID="{9386737F-0D6D-452E-A578-5DF50B8031D2}" presName="conn2-1" presStyleLbl="parChTrans1D4" presStyleIdx="1" presStyleCnt="34"/>
      <dgm:spPr/>
      <dgm:t>
        <a:bodyPr/>
        <a:lstStyle/>
        <a:p>
          <a:endParaRPr lang="pt-PT"/>
        </a:p>
      </dgm:t>
    </dgm:pt>
    <dgm:pt modelId="{1F4FAEC9-61F9-4827-83E0-17CABEC6AB10}" type="pres">
      <dgm:prSet presAssocID="{9386737F-0D6D-452E-A578-5DF50B8031D2}" presName="connTx" presStyleLbl="parChTrans1D4" presStyleIdx="1" presStyleCnt="34"/>
      <dgm:spPr/>
      <dgm:t>
        <a:bodyPr/>
        <a:lstStyle/>
        <a:p>
          <a:endParaRPr lang="pt-PT"/>
        </a:p>
      </dgm:t>
    </dgm:pt>
    <dgm:pt modelId="{E489FF38-EC7A-4F46-A16C-6B6FADF5AE29}" type="pres">
      <dgm:prSet presAssocID="{C80B49BC-2BD0-4ED1-9F17-F053A0F3699F}" presName="root2" presStyleCnt="0"/>
      <dgm:spPr/>
    </dgm:pt>
    <dgm:pt modelId="{D77E97E8-43B3-4CE3-A320-7B7B5A6F305F}" type="pres">
      <dgm:prSet presAssocID="{C80B49BC-2BD0-4ED1-9F17-F053A0F3699F}" presName="LevelTwoTextNode" presStyleLbl="node4" presStyleIdx="1" presStyleCnt="34">
        <dgm:presLayoutVars>
          <dgm:chPref val="3"/>
        </dgm:presLayoutVars>
      </dgm:prSet>
      <dgm:spPr/>
      <dgm:t>
        <a:bodyPr/>
        <a:lstStyle/>
        <a:p>
          <a:endParaRPr lang="pt-PT"/>
        </a:p>
      </dgm:t>
    </dgm:pt>
    <dgm:pt modelId="{B29B80CD-C74D-46FC-81E2-45EB78C2E87E}" type="pres">
      <dgm:prSet presAssocID="{C80B49BC-2BD0-4ED1-9F17-F053A0F3699F}" presName="level3hierChild" presStyleCnt="0"/>
      <dgm:spPr/>
    </dgm:pt>
    <dgm:pt modelId="{2DBB067C-BF81-469F-B970-2D374DC9435C}" type="pres">
      <dgm:prSet presAssocID="{8CDF2812-E22C-40EB-AD3E-9B5957D9CFF7}" presName="conn2-1" presStyleLbl="parChTrans1D4" presStyleIdx="2" presStyleCnt="34"/>
      <dgm:spPr/>
      <dgm:t>
        <a:bodyPr/>
        <a:lstStyle/>
        <a:p>
          <a:endParaRPr lang="pt-PT"/>
        </a:p>
      </dgm:t>
    </dgm:pt>
    <dgm:pt modelId="{60FB396D-9665-41E2-901A-640317201B27}" type="pres">
      <dgm:prSet presAssocID="{8CDF2812-E22C-40EB-AD3E-9B5957D9CFF7}" presName="connTx" presStyleLbl="parChTrans1D4" presStyleIdx="2" presStyleCnt="34"/>
      <dgm:spPr/>
      <dgm:t>
        <a:bodyPr/>
        <a:lstStyle/>
        <a:p>
          <a:endParaRPr lang="pt-PT"/>
        </a:p>
      </dgm:t>
    </dgm:pt>
    <dgm:pt modelId="{7B40C6EC-2CF3-4F7D-BB42-076EEC296EF2}" type="pres">
      <dgm:prSet presAssocID="{74BB920C-6402-4B86-B229-EAC69DDA585F}" presName="root2" presStyleCnt="0"/>
      <dgm:spPr/>
    </dgm:pt>
    <dgm:pt modelId="{963593AA-E380-47E5-9135-D2B029CC946D}" type="pres">
      <dgm:prSet presAssocID="{74BB920C-6402-4B86-B229-EAC69DDA585F}" presName="LevelTwoTextNode" presStyleLbl="node4" presStyleIdx="2" presStyleCnt="34">
        <dgm:presLayoutVars>
          <dgm:chPref val="3"/>
        </dgm:presLayoutVars>
      </dgm:prSet>
      <dgm:spPr/>
      <dgm:t>
        <a:bodyPr/>
        <a:lstStyle/>
        <a:p>
          <a:endParaRPr lang="pt-PT"/>
        </a:p>
      </dgm:t>
    </dgm:pt>
    <dgm:pt modelId="{F7DEEAA3-74DF-45EB-B881-548FBD6069CF}" type="pres">
      <dgm:prSet presAssocID="{74BB920C-6402-4B86-B229-EAC69DDA585F}" presName="level3hierChild" presStyleCnt="0"/>
      <dgm:spPr/>
    </dgm:pt>
    <dgm:pt modelId="{1268CB5C-53FF-4208-BF4D-4BAC1FC8CB2F}" type="pres">
      <dgm:prSet presAssocID="{9C66D7E7-E8D8-4EB6-862E-3B4FCAC6A7FE}" presName="conn2-1" presStyleLbl="parChTrans1D4" presStyleIdx="3" presStyleCnt="34"/>
      <dgm:spPr/>
      <dgm:t>
        <a:bodyPr/>
        <a:lstStyle/>
        <a:p>
          <a:endParaRPr lang="pt-PT"/>
        </a:p>
      </dgm:t>
    </dgm:pt>
    <dgm:pt modelId="{76C20FC5-B50F-4B29-A99A-774FD76EBC7E}" type="pres">
      <dgm:prSet presAssocID="{9C66D7E7-E8D8-4EB6-862E-3B4FCAC6A7FE}" presName="connTx" presStyleLbl="parChTrans1D4" presStyleIdx="3" presStyleCnt="34"/>
      <dgm:spPr/>
      <dgm:t>
        <a:bodyPr/>
        <a:lstStyle/>
        <a:p>
          <a:endParaRPr lang="pt-PT"/>
        </a:p>
      </dgm:t>
    </dgm:pt>
    <dgm:pt modelId="{024CB986-9FDF-43A4-A769-599EACE9B2EE}" type="pres">
      <dgm:prSet presAssocID="{47D63E23-32CB-4622-BC82-0D9C5F424575}" presName="root2" presStyleCnt="0"/>
      <dgm:spPr/>
    </dgm:pt>
    <dgm:pt modelId="{446D8FE7-9C45-42F9-9601-0100C264578F}" type="pres">
      <dgm:prSet presAssocID="{47D63E23-32CB-4622-BC82-0D9C5F424575}" presName="LevelTwoTextNode" presStyleLbl="node4" presStyleIdx="3" presStyleCnt="34">
        <dgm:presLayoutVars>
          <dgm:chPref val="3"/>
        </dgm:presLayoutVars>
      </dgm:prSet>
      <dgm:spPr/>
      <dgm:t>
        <a:bodyPr/>
        <a:lstStyle/>
        <a:p>
          <a:endParaRPr lang="pt-PT"/>
        </a:p>
      </dgm:t>
    </dgm:pt>
    <dgm:pt modelId="{25B8279B-9047-4494-80EF-928E957E89AB}" type="pres">
      <dgm:prSet presAssocID="{47D63E23-32CB-4622-BC82-0D9C5F424575}" presName="level3hierChild" presStyleCnt="0"/>
      <dgm:spPr/>
    </dgm:pt>
    <dgm:pt modelId="{82EC1827-7EE2-46CE-87E2-109BDFFB9E77}" type="pres">
      <dgm:prSet presAssocID="{79E723A2-F27B-476A-A5FF-47587E4FE8B2}" presName="conn2-1" presStyleLbl="parChTrans1D3" presStyleIdx="1" presStyleCnt="11"/>
      <dgm:spPr/>
      <dgm:t>
        <a:bodyPr/>
        <a:lstStyle/>
        <a:p>
          <a:endParaRPr lang="pt-PT"/>
        </a:p>
      </dgm:t>
    </dgm:pt>
    <dgm:pt modelId="{C7A8AA48-6165-4D84-9884-A6755D90BA1B}" type="pres">
      <dgm:prSet presAssocID="{79E723A2-F27B-476A-A5FF-47587E4FE8B2}" presName="connTx" presStyleLbl="parChTrans1D3" presStyleIdx="1" presStyleCnt="11"/>
      <dgm:spPr/>
      <dgm:t>
        <a:bodyPr/>
        <a:lstStyle/>
        <a:p>
          <a:endParaRPr lang="pt-PT"/>
        </a:p>
      </dgm:t>
    </dgm:pt>
    <dgm:pt modelId="{5F5D45E8-8B3A-4FC5-A516-22ADE23CA768}" type="pres">
      <dgm:prSet presAssocID="{808FE5D6-8009-4678-A71B-BAC5198DE414}" presName="root2" presStyleCnt="0"/>
      <dgm:spPr/>
    </dgm:pt>
    <dgm:pt modelId="{910B8FF3-AB7D-4577-AA1E-44D34F5C0E54}" type="pres">
      <dgm:prSet presAssocID="{808FE5D6-8009-4678-A71B-BAC5198DE414}" presName="LevelTwoTextNode" presStyleLbl="node3" presStyleIdx="1" presStyleCnt="11">
        <dgm:presLayoutVars>
          <dgm:chPref val="3"/>
        </dgm:presLayoutVars>
      </dgm:prSet>
      <dgm:spPr/>
      <dgm:t>
        <a:bodyPr/>
        <a:lstStyle/>
        <a:p>
          <a:endParaRPr lang="pt-PT"/>
        </a:p>
      </dgm:t>
    </dgm:pt>
    <dgm:pt modelId="{2B4904D4-D2DB-41BD-8A16-2CFDEA3CFDF1}" type="pres">
      <dgm:prSet presAssocID="{808FE5D6-8009-4678-A71B-BAC5198DE414}" presName="level3hierChild" presStyleCnt="0"/>
      <dgm:spPr/>
    </dgm:pt>
    <dgm:pt modelId="{6D35B0D6-FC64-47B6-B66F-754098A6FFC0}" type="pres">
      <dgm:prSet presAssocID="{E4AE80A4-085F-4B98-8777-F0FBF66CB9B1}" presName="conn2-1" presStyleLbl="parChTrans1D4" presStyleIdx="4" presStyleCnt="34"/>
      <dgm:spPr/>
      <dgm:t>
        <a:bodyPr/>
        <a:lstStyle/>
        <a:p>
          <a:endParaRPr lang="pt-PT"/>
        </a:p>
      </dgm:t>
    </dgm:pt>
    <dgm:pt modelId="{DD42B389-111A-41C8-BFC3-EA14E6596333}" type="pres">
      <dgm:prSet presAssocID="{E4AE80A4-085F-4B98-8777-F0FBF66CB9B1}" presName="connTx" presStyleLbl="parChTrans1D4" presStyleIdx="4" presStyleCnt="34"/>
      <dgm:spPr/>
      <dgm:t>
        <a:bodyPr/>
        <a:lstStyle/>
        <a:p>
          <a:endParaRPr lang="pt-PT"/>
        </a:p>
      </dgm:t>
    </dgm:pt>
    <dgm:pt modelId="{82D754BF-6879-4DD3-A62F-53A02BF718E3}" type="pres">
      <dgm:prSet presAssocID="{53D5C976-28CF-4692-85E5-140C5F34B9D9}" presName="root2" presStyleCnt="0"/>
      <dgm:spPr/>
    </dgm:pt>
    <dgm:pt modelId="{EBC944ED-3CAE-42DA-AF01-EDA69A8A69BC}" type="pres">
      <dgm:prSet presAssocID="{53D5C976-28CF-4692-85E5-140C5F34B9D9}" presName="LevelTwoTextNode" presStyleLbl="node4" presStyleIdx="4" presStyleCnt="34">
        <dgm:presLayoutVars>
          <dgm:chPref val="3"/>
        </dgm:presLayoutVars>
      </dgm:prSet>
      <dgm:spPr/>
      <dgm:t>
        <a:bodyPr/>
        <a:lstStyle/>
        <a:p>
          <a:endParaRPr lang="pt-PT"/>
        </a:p>
      </dgm:t>
    </dgm:pt>
    <dgm:pt modelId="{24D655A6-C656-4CFF-A5CF-C1605DA844E2}" type="pres">
      <dgm:prSet presAssocID="{53D5C976-28CF-4692-85E5-140C5F34B9D9}" presName="level3hierChild" presStyleCnt="0"/>
      <dgm:spPr/>
    </dgm:pt>
    <dgm:pt modelId="{4F5F49E0-EA7F-4AB3-8C85-6DE429A3E260}" type="pres">
      <dgm:prSet presAssocID="{FD9B602C-713F-4B8A-89DC-809AC502B339}" presName="conn2-1" presStyleLbl="parChTrans1D4" presStyleIdx="5" presStyleCnt="34"/>
      <dgm:spPr/>
      <dgm:t>
        <a:bodyPr/>
        <a:lstStyle/>
        <a:p>
          <a:endParaRPr lang="pt-PT"/>
        </a:p>
      </dgm:t>
    </dgm:pt>
    <dgm:pt modelId="{1FC53894-AE55-4010-8A1A-BE4B1903AC6F}" type="pres">
      <dgm:prSet presAssocID="{FD9B602C-713F-4B8A-89DC-809AC502B339}" presName="connTx" presStyleLbl="parChTrans1D4" presStyleIdx="5" presStyleCnt="34"/>
      <dgm:spPr/>
      <dgm:t>
        <a:bodyPr/>
        <a:lstStyle/>
        <a:p>
          <a:endParaRPr lang="pt-PT"/>
        </a:p>
      </dgm:t>
    </dgm:pt>
    <dgm:pt modelId="{1F04A140-45A7-487C-B958-C5991A191B01}" type="pres">
      <dgm:prSet presAssocID="{686CB5F1-CF6D-463D-AEAC-42896E031E83}" presName="root2" presStyleCnt="0"/>
      <dgm:spPr/>
    </dgm:pt>
    <dgm:pt modelId="{40CC09A1-E157-450B-95E1-BEAF9B086BBC}" type="pres">
      <dgm:prSet presAssocID="{686CB5F1-CF6D-463D-AEAC-42896E031E83}" presName="LevelTwoTextNode" presStyleLbl="node4" presStyleIdx="5" presStyleCnt="34">
        <dgm:presLayoutVars>
          <dgm:chPref val="3"/>
        </dgm:presLayoutVars>
      </dgm:prSet>
      <dgm:spPr/>
      <dgm:t>
        <a:bodyPr/>
        <a:lstStyle/>
        <a:p>
          <a:endParaRPr lang="pt-PT"/>
        </a:p>
      </dgm:t>
    </dgm:pt>
    <dgm:pt modelId="{6340B360-6938-4E01-A0A9-8C02E942400E}" type="pres">
      <dgm:prSet presAssocID="{686CB5F1-CF6D-463D-AEAC-42896E031E83}" presName="level3hierChild" presStyleCnt="0"/>
      <dgm:spPr/>
    </dgm:pt>
    <dgm:pt modelId="{45B20E49-4968-4764-9291-79E330F8AB68}" type="pres">
      <dgm:prSet presAssocID="{2733D2E0-3A55-4714-8025-3F98379318C5}" presName="conn2-1" presStyleLbl="parChTrans1D3" presStyleIdx="2" presStyleCnt="11"/>
      <dgm:spPr/>
      <dgm:t>
        <a:bodyPr/>
        <a:lstStyle/>
        <a:p>
          <a:endParaRPr lang="pt-PT"/>
        </a:p>
      </dgm:t>
    </dgm:pt>
    <dgm:pt modelId="{B4B6424A-E00F-4CF9-B825-291C3213D86D}" type="pres">
      <dgm:prSet presAssocID="{2733D2E0-3A55-4714-8025-3F98379318C5}" presName="connTx" presStyleLbl="parChTrans1D3" presStyleIdx="2" presStyleCnt="11"/>
      <dgm:spPr/>
      <dgm:t>
        <a:bodyPr/>
        <a:lstStyle/>
        <a:p>
          <a:endParaRPr lang="pt-PT"/>
        </a:p>
      </dgm:t>
    </dgm:pt>
    <dgm:pt modelId="{090BB401-5B95-4875-A2C8-E07F55E25D4E}" type="pres">
      <dgm:prSet presAssocID="{96C57D91-1EA1-4520-A55E-44118EDDE914}" presName="root2" presStyleCnt="0"/>
      <dgm:spPr/>
    </dgm:pt>
    <dgm:pt modelId="{9DD8C3D8-05F1-4248-ACAC-873B94717442}" type="pres">
      <dgm:prSet presAssocID="{96C57D91-1EA1-4520-A55E-44118EDDE914}" presName="LevelTwoTextNode" presStyleLbl="node3" presStyleIdx="2" presStyleCnt="11">
        <dgm:presLayoutVars>
          <dgm:chPref val="3"/>
        </dgm:presLayoutVars>
      </dgm:prSet>
      <dgm:spPr/>
      <dgm:t>
        <a:bodyPr/>
        <a:lstStyle/>
        <a:p>
          <a:endParaRPr lang="pt-PT"/>
        </a:p>
      </dgm:t>
    </dgm:pt>
    <dgm:pt modelId="{CB1FE9DB-4CAC-40D0-9069-B29E9830D2F7}" type="pres">
      <dgm:prSet presAssocID="{96C57D91-1EA1-4520-A55E-44118EDDE914}" presName="level3hierChild" presStyleCnt="0"/>
      <dgm:spPr/>
    </dgm:pt>
    <dgm:pt modelId="{8328DB57-A42F-4072-AA87-412290BDB3BF}" type="pres">
      <dgm:prSet presAssocID="{3CEC6A67-A4F0-4175-A152-DBFF7A2EABC6}" presName="conn2-1" presStyleLbl="parChTrans1D4" presStyleIdx="6" presStyleCnt="34"/>
      <dgm:spPr/>
      <dgm:t>
        <a:bodyPr/>
        <a:lstStyle/>
        <a:p>
          <a:endParaRPr lang="pt-PT"/>
        </a:p>
      </dgm:t>
    </dgm:pt>
    <dgm:pt modelId="{4F6EB739-A955-4605-B855-06D3EB246BFE}" type="pres">
      <dgm:prSet presAssocID="{3CEC6A67-A4F0-4175-A152-DBFF7A2EABC6}" presName="connTx" presStyleLbl="parChTrans1D4" presStyleIdx="6" presStyleCnt="34"/>
      <dgm:spPr/>
      <dgm:t>
        <a:bodyPr/>
        <a:lstStyle/>
        <a:p>
          <a:endParaRPr lang="pt-PT"/>
        </a:p>
      </dgm:t>
    </dgm:pt>
    <dgm:pt modelId="{DB4BB876-70AC-44B5-ACD5-178AD2778B7F}" type="pres">
      <dgm:prSet presAssocID="{BAEF8AE8-224D-431D-89A1-AD84368E2A5C}" presName="root2" presStyleCnt="0"/>
      <dgm:spPr/>
    </dgm:pt>
    <dgm:pt modelId="{94689E26-3AC4-4335-B8D1-E58DAF1E0C49}" type="pres">
      <dgm:prSet presAssocID="{BAEF8AE8-224D-431D-89A1-AD84368E2A5C}" presName="LevelTwoTextNode" presStyleLbl="node4" presStyleIdx="6" presStyleCnt="34">
        <dgm:presLayoutVars>
          <dgm:chPref val="3"/>
        </dgm:presLayoutVars>
      </dgm:prSet>
      <dgm:spPr/>
      <dgm:t>
        <a:bodyPr/>
        <a:lstStyle/>
        <a:p>
          <a:endParaRPr lang="pt-PT"/>
        </a:p>
      </dgm:t>
    </dgm:pt>
    <dgm:pt modelId="{BC3A15EF-C4B1-44C2-8352-8D3D4F17A6C8}" type="pres">
      <dgm:prSet presAssocID="{BAEF8AE8-224D-431D-89A1-AD84368E2A5C}" presName="level3hierChild" presStyleCnt="0"/>
      <dgm:spPr/>
    </dgm:pt>
    <dgm:pt modelId="{C3E7B8B9-DECC-4E10-9E4E-FE9CE88EE265}" type="pres">
      <dgm:prSet presAssocID="{DA3514F5-E52D-42B8-B583-DBDCF097FC6F}" presName="conn2-1" presStyleLbl="parChTrans1D4" presStyleIdx="7" presStyleCnt="34"/>
      <dgm:spPr/>
      <dgm:t>
        <a:bodyPr/>
        <a:lstStyle/>
        <a:p>
          <a:endParaRPr lang="pt-PT"/>
        </a:p>
      </dgm:t>
    </dgm:pt>
    <dgm:pt modelId="{6476EF38-E558-4FC2-9C66-2AD155489A0F}" type="pres">
      <dgm:prSet presAssocID="{DA3514F5-E52D-42B8-B583-DBDCF097FC6F}" presName="connTx" presStyleLbl="parChTrans1D4" presStyleIdx="7" presStyleCnt="34"/>
      <dgm:spPr/>
      <dgm:t>
        <a:bodyPr/>
        <a:lstStyle/>
        <a:p>
          <a:endParaRPr lang="pt-PT"/>
        </a:p>
      </dgm:t>
    </dgm:pt>
    <dgm:pt modelId="{AC797B65-B401-42F8-ACC8-B3E45C38126B}" type="pres">
      <dgm:prSet presAssocID="{AA641750-0F6A-4EDC-9F4B-C58E62CB0139}" presName="root2" presStyleCnt="0"/>
      <dgm:spPr/>
    </dgm:pt>
    <dgm:pt modelId="{E27BAA33-0DD1-4E79-80DC-3B37F74DB289}" type="pres">
      <dgm:prSet presAssocID="{AA641750-0F6A-4EDC-9F4B-C58E62CB0139}" presName="LevelTwoTextNode" presStyleLbl="node4" presStyleIdx="7" presStyleCnt="34">
        <dgm:presLayoutVars>
          <dgm:chPref val="3"/>
        </dgm:presLayoutVars>
      </dgm:prSet>
      <dgm:spPr/>
      <dgm:t>
        <a:bodyPr/>
        <a:lstStyle/>
        <a:p>
          <a:endParaRPr lang="pt-PT"/>
        </a:p>
      </dgm:t>
    </dgm:pt>
    <dgm:pt modelId="{8CD10214-B93A-402A-82F4-9BC87372AD08}" type="pres">
      <dgm:prSet presAssocID="{AA641750-0F6A-4EDC-9F4B-C58E62CB0139}" presName="level3hierChild" presStyleCnt="0"/>
      <dgm:spPr/>
    </dgm:pt>
    <dgm:pt modelId="{D786DA5D-510B-4997-B768-8B217C9FFEAF}" type="pres">
      <dgm:prSet presAssocID="{99097991-94B4-4C56-ACEA-1568757ED73C}" presName="conn2-1" presStyleLbl="parChTrans1D4" presStyleIdx="8" presStyleCnt="34"/>
      <dgm:spPr/>
      <dgm:t>
        <a:bodyPr/>
        <a:lstStyle/>
        <a:p>
          <a:endParaRPr lang="pt-PT"/>
        </a:p>
      </dgm:t>
    </dgm:pt>
    <dgm:pt modelId="{C368952A-C50B-4E94-9FAC-4AE4F28E922B}" type="pres">
      <dgm:prSet presAssocID="{99097991-94B4-4C56-ACEA-1568757ED73C}" presName="connTx" presStyleLbl="parChTrans1D4" presStyleIdx="8" presStyleCnt="34"/>
      <dgm:spPr/>
      <dgm:t>
        <a:bodyPr/>
        <a:lstStyle/>
        <a:p>
          <a:endParaRPr lang="pt-PT"/>
        </a:p>
      </dgm:t>
    </dgm:pt>
    <dgm:pt modelId="{B94D17E8-E8A0-4CFE-9109-816A20B677D5}" type="pres">
      <dgm:prSet presAssocID="{C0907F42-058B-4DEE-BD4E-4B23D2FD2FAA}" presName="root2" presStyleCnt="0"/>
      <dgm:spPr/>
    </dgm:pt>
    <dgm:pt modelId="{74F5AFA7-1451-4D8B-8B3D-350B3F1B5B25}" type="pres">
      <dgm:prSet presAssocID="{C0907F42-058B-4DEE-BD4E-4B23D2FD2FAA}" presName="LevelTwoTextNode" presStyleLbl="node4" presStyleIdx="8" presStyleCnt="34">
        <dgm:presLayoutVars>
          <dgm:chPref val="3"/>
        </dgm:presLayoutVars>
      </dgm:prSet>
      <dgm:spPr/>
      <dgm:t>
        <a:bodyPr/>
        <a:lstStyle/>
        <a:p>
          <a:endParaRPr lang="pt-PT"/>
        </a:p>
      </dgm:t>
    </dgm:pt>
    <dgm:pt modelId="{B0222B31-5463-40F6-9F98-FD81B1F6D39F}" type="pres">
      <dgm:prSet presAssocID="{C0907F42-058B-4DEE-BD4E-4B23D2FD2FAA}" presName="level3hierChild" presStyleCnt="0"/>
      <dgm:spPr/>
    </dgm:pt>
    <dgm:pt modelId="{E1E688D1-37E5-45D8-AB9B-112EFEC601CB}" type="pres">
      <dgm:prSet presAssocID="{FBF0567C-C39E-44E2-8382-95BC5D8526D4}" presName="conn2-1" presStyleLbl="parChTrans1D4" presStyleIdx="9" presStyleCnt="34"/>
      <dgm:spPr/>
      <dgm:t>
        <a:bodyPr/>
        <a:lstStyle/>
        <a:p>
          <a:endParaRPr lang="pt-PT"/>
        </a:p>
      </dgm:t>
    </dgm:pt>
    <dgm:pt modelId="{95EDB24D-5A52-4AF8-8CAF-78EA5AEA98D4}" type="pres">
      <dgm:prSet presAssocID="{FBF0567C-C39E-44E2-8382-95BC5D8526D4}" presName="connTx" presStyleLbl="parChTrans1D4" presStyleIdx="9" presStyleCnt="34"/>
      <dgm:spPr/>
      <dgm:t>
        <a:bodyPr/>
        <a:lstStyle/>
        <a:p>
          <a:endParaRPr lang="pt-PT"/>
        </a:p>
      </dgm:t>
    </dgm:pt>
    <dgm:pt modelId="{1F78068C-F21A-471D-ADE7-2FD30275800A}" type="pres">
      <dgm:prSet presAssocID="{13146C90-61D2-4E1E-AEDE-2553626A9616}" presName="root2" presStyleCnt="0"/>
      <dgm:spPr/>
    </dgm:pt>
    <dgm:pt modelId="{A5112BA0-14E9-40C5-8720-31CE95E95C7D}" type="pres">
      <dgm:prSet presAssocID="{13146C90-61D2-4E1E-AEDE-2553626A9616}" presName="LevelTwoTextNode" presStyleLbl="node4" presStyleIdx="9" presStyleCnt="34">
        <dgm:presLayoutVars>
          <dgm:chPref val="3"/>
        </dgm:presLayoutVars>
      </dgm:prSet>
      <dgm:spPr/>
      <dgm:t>
        <a:bodyPr/>
        <a:lstStyle/>
        <a:p>
          <a:endParaRPr lang="pt-PT"/>
        </a:p>
      </dgm:t>
    </dgm:pt>
    <dgm:pt modelId="{B46C4816-FB1F-4596-B2EC-BE2FD24A3BE3}" type="pres">
      <dgm:prSet presAssocID="{13146C90-61D2-4E1E-AEDE-2553626A9616}" presName="level3hierChild" presStyleCnt="0"/>
      <dgm:spPr/>
    </dgm:pt>
    <dgm:pt modelId="{FE375B1F-C768-42CF-941E-713EC9FFFA39}" type="pres">
      <dgm:prSet presAssocID="{1C37FD9E-F695-45B2-BC52-BE932D801897}" presName="conn2-1" presStyleLbl="parChTrans1D4" presStyleIdx="10" presStyleCnt="34"/>
      <dgm:spPr/>
      <dgm:t>
        <a:bodyPr/>
        <a:lstStyle/>
        <a:p>
          <a:endParaRPr lang="pt-PT"/>
        </a:p>
      </dgm:t>
    </dgm:pt>
    <dgm:pt modelId="{8BB643ED-AF79-48FA-B7E1-0F16D3EDA507}" type="pres">
      <dgm:prSet presAssocID="{1C37FD9E-F695-45B2-BC52-BE932D801897}" presName="connTx" presStyleLbl="parChTrans1D4" presStyleIdx="10" presStyleCnt="34"/>
      <dgm:spPr/>
      <dgm:t>
        <a:bodyPr/>
        <a:lstStyle/>
        <a:p>
          <a:endParaRPr lang="pt-PT"/>
        </a:p>
      </dgm:t>
    </dgm:pt>
    <dgm:pt modelId="{555A0195-372B-4F79-A421-9765641713E9}" type="pres">
      <dgm:prSet presAssocID="{FFB95078-6B61-4D35-91EC-F7CF677B851C}" presName="root2" presStyleCnt="0"/>
      <dgm:spPr/>
    </dgm:pt>
    <dgm:pt modelId="{E3539878-9FA2-4241-BD59-67BD6AAA9074}" type="pres">
      <dgm:prSet presAssocID="{FFB95078-6B61-4D35-91EC-F7CF677B851C}" presName="LevelTwoTextNode" presStyleLbl="node4" presStyleIdx="10" presStyleCnt="34">
        <dgm:presLayoutVars>
          <dgm:chPref val="3"/>
        </dgm:presLayoutVars>
      </dgm:prSet>
      <dgm:spPr/>
      <dgm:t>
        <a:bodyPr/>
        <a:lstStyle/>
        <a:p>
          <a:endParaRPr lang="pt-PT"/>
        </a:p>
      </dgm:t>
    </dgm:pt>
    <dgm:pt modelId="{9C2CBA61-DCCB-400A-B460-5C4988D8169A}" type="pres">
      <dgm:prSet presAssocID="{FFB95078-6B61-4D35-91EC-F7CF677B851C}" presName="level3hierChild" presStyleCnt="0"/>
      <dgm:spPr/>
    </dgm:pt>
    <dgm:pt modelId="{137BB0D5-060E-4413-9434-17E9B05E50E5}" type="pres">
      <dgm:prSet presAssocID="{1123DFB7-08AD-454D-9E88-326807F687F4}" presName="conn2-1" presStyleLbl="parChTrans1D4" presStyleIdx="11" presStyleCnt="34"/>
      <dgm:spPr/>
      <dgm:t>
        <a:bodyPr/>
        <a:lstStyle/>
        <a:p>
          <a:endParaRPr lang="pt-PT"/>
        </a:p>
      </dgm:t>
    </dgm:pt>
    <dgm:pt modelId="{EDA9AB2D-0D79-4E6D-9E6E-CEFBB03DFD3D}" type="pres">
      <dgm:prSet presAssocID="{1123DFB7-08AD-454D-9E88-326807F687F4}" presName="connTx" presStyleLbl="parChTrans1D4" presStyleIdx="11" presStyleCnt="34"/>
      <dgm:spPr/>
      <dgm:t>
        <a:bodyPr/>
        <a:lstStyle/>
        <a:p>
          <a:endParaRPr lang="pt-PT"/>
        </a:p>
      </dgm:t>
    </dgm:pt>
    <dgm:pt modelId="{75F87926-2273-4EA6-8906-F26559449068}" type="pres">
      <dgm:prSet presAssocID="{6A08984C-E32B-4813-A092-492B0B13943E}" presName="root2" presStyleCnt="0"/>
      <dgm:spPr/>
    </dgm:pt>
    <dgm:pt modelId="{96BB5651-FB1D-41DD-882D-87BDF40F9AF9}" type="pres">
      <dgm:prSet presAssocID="{6A08984C-E32B-4813-A092-492B0B13943E}" presName="LevelTwoTextNode" presStyleLbl="node4" presStyleIdx="11" presStyleCnt="34">
        <dgm:presLayoutVars>
          <dgm:chPref val="3"/>
        </dgm:presLayoutVars>
      </dgm:prSet>
      <dgm:spPr/>
      <dgm:t>
        <a:bodyPr/>
        <a:lstStyle/>
        <a:p>
          <a:endParaRPr lang="pt-PT"/>
        </a:p>
      </dgm:t>
    </dgm:pt>
    <dgm:pt modelId="{AFEFCBCE-C79D-4CC4-A57F-0FD2458550C2}" type="pres">
      <dgm:prSet presAssocID="{6A08984C-E32B-4813-A092-492B0B13943E}" presName="level3hierChild" presStyleCnt="0"/>
      <dgm:spPr/>
    </dgm:pt>
    <dgm:pt modelId="{C4BA5A1D-6645-4CB6-836D-B4AC672A4DF5}" type="pres">
      <dgm:prSet presAssocID="{9D7F393A-A606-4967-B0D1-689F65A50664}" presName="conn2-1" presStyleLbl="parChTrans1D3" presStyleIdx="3" presStyleCnt="11"/>
      <dgm:spPr/>
      <dgm:t>
        <a:bodyPr/>
        <a:lstStyle/>
        <a:p>
          <a:endParaRPr lang="pt-PT"/>
        </a:p>
      </dgm:t>
    </dgm:pt>
    <dgm:pt modelId="{8FB85E8A-845D-499F-880B-68326E4FD85F}" type="pres">
      <dgm:prSet presAssocID="{9D7F393A-A606-4967-B0D1-689F65A50664}" presName="connTx" presStyleLbl="parChTrans1D3" presStyleIdx="3" presStyleCnt="11"/>
      <dgm:spPr/>
      <dgm:t>
        <a:bodyPr/>
        <a:lstStyle/>
        <a:p>
          <a:endParaRPr lang="pt-PT"/>
        </a:p>
      </dgm:t>
    </dgm:pt>
    <dgm:pt modelId="{20EC232F-76A1-4D5E-9D6F-E7D9FFD57C5F}" type="pres">
      <dgm:prSet presAssocID="{4CFB3136-FBA5-4DC0-97B8-B58F9ED05555}" presName="root2" presStyleCnt="0"/>
      <dgm:spPr/>
    </dgm:pt>
    <dgm:pt modelId="{33EA887A-B5F8-404B-9CD9-1D862503B8D0}" type="pres">
      <dgm:prSet presAssocID="{4CFB3136-FBA5-4DC0-97B8-B58F9ED05555}" presName="LevelTwoTextNode" presStyleLbl="node3" presStyleIdx="3" presStyleCnt="11">
        <dgm:presLayoutVars>
          <dgm:chPref val="3"/>
        </dgm:presLayoutVars>
      </dgm:prSet>
      <dgm:spPr/>
      <dgm:t>
        <a:bodyPr/>
        <a:lstStyle/>
        <a:p>
          <a:endParaRPr lang="pt-PT"/>
        </a:p>
      </dgm:t>
    </dgm:pt>
    <dgm:pt modelId="{F21254D7-97E1-491E-9668-C04C10D13760}" type="pres">
      <dgm:prSet presAssocID="{4CFB3136-FBA5-4DC0-97B8-B58F9ED05555}" presName="level3hierChild" presStyleCnt="0"/>
      <dgm:spPr/>
    </dgm:pt>
    <dgm:pt modelId="{A350663E-9F7F-4512-A681-C7513AB2CCEB}" type="pres">
      <dgm:prSet presAssocID="{2B76631A-26BF-4F2F-87ED-07A3416A3B85}" presName="conn2-1" presStyleLbl="parChTrans1D4" presStyleIdx="12" presStyleCnt="34"/>
      <dgm:spPr/>
      <dgm:t>
        <a:bodyPr/>
        <a:lstStyle/>
        <a:p>
          <a:endParaRPr lang="pt-PT"/>
        </a:p>
      </dgm:t>
    </dgm:pt>
    <dgm:pt modelId="{A3AD94A6-D6BC-4E53-AF30-ECC793F51C7C}" type="pres">
      <dgm:prSet presAssocID="{2B76631A-26BF-4F2F-87ED-07A3416A3B85}" presName="connTx" presStyleLbl="parChTrans1D4" presStyleIdx="12" presStyleCnt="34"/>
      <dgm:spPr/>
      <dgm:t>
        <a:bodyPr/>
        <a:lstStyle/>
        <a:p>
          <a:endParaRPr lang="pt-PT"/>
        </a:p>
      </dgm:t>
    </dgm:pt>
    <dgm:pt modelId="{82776BE5-2925-461C-8680-DB07E01EA856}" type="pres">
      <dgm:prSet presAssocID="{16006EA9-FAED-4A14-85B5-79330EBD518E}" presName="root2" presStyleCnt="0"/>
      <dgm:spPr/>
    </dgm:pt>
    <dgm:pt modelId="{05765805-297B-4C38-AE20-DC12CBAB735C}" type="pres">
      <dgm:prSet presAssocID="{16006EA9-FAED-4A14-85B5-79330EBD518E}" presName="LevelTwoTextNode" presStyleLbl="node4" presStyleIdx="12" presStyleCnt="34">
        <dgm:presLayoutVars>
          <dgm:chPref val="3"/>
        </dgm:presLayoutVars>
      </dgm:prSet>
      <dgm:spPr/>
      <dgm:t>
        <a:bodyPr/>
        <a:lstStyle/>
        <a:p>
          <a:endParaRPr lang="pt-PT"/>
        </a:p>
      </dgm:t>
    </dgm:pt>
    <dgm:pt modelId="{57D4C500-FEE9-4545-A7E5-250553B8B1AC}" type="pres">
      <dgm:prSet presAssocID="{16006EA9-FAED-4A14-85B5-79330EBD518E}" presName="level3hierChild" presStyleCnt="0"/>
      <dgm:spPr/>
    </dgm:pt>
    <dgm:pt modelId="{6FD08CB7-C209-4572-8412-0D03568C374C}" type="pres">
      <dgm:prSet presAssocID="{64D491E7-8A24-41F7-BBBE-39A7FD51E6D7}" presName="conn2-1" presStyleLbl="parChTrans1D4" presStyleIdx="13" presStyleCnt="34"/>
      <dgm:spPr/>
      <dgm:t>
        <a:bodyPr/>
        <a:lstStyle/>
        <a:p>
          <a:endParaRPr lang="pt-PT"/>
        </a:p>
      </dgm:t>
    </dgm:pt>
    <dgm:pt modelId="{97C69CEB-ED93-4F2C-8D9B-DF4DFEDF119D}" type="pres">
      <dgm:prSet presAssocID="{64D491E7-8A24-41F7-BBBE-39A7FD51E6D7}" presName="connTx" presStyleLbl="parChTrans1D4" presStyleIdx="13" presStyleCnt="34"/>
      <dgm:spPr/>
      <dgm:t>
        <a:bodyPr/>
        <a:lstStyle/>
        <a:p>
          <a:endParaRPr lang="pt-PT"/>
        </a:p>
      </dgm:t>
    </dgm:pt>
    <dgm:pt modelId="{ED44E4A9-C070-4074-BAF7-ED976F85A705}" type="pres">
      <dgm:prSet presAssocID="{2107F69F-9B8A-4649-B25A-81F808ABFB3D}" presName="root2" presStyleCnt="0"/>
      <dgm:spPr/>
    </dgm:pt>
    <dgm:pt modelId="{636291A6-C1C3-4804-ABDD-DC979CD5641A}" type="pres">
      <dgm:prSet presAssocID="{2107F69F-9B8A-4649-B25A-81F808ABFB3D}" presName="LevelTwoTextNode" presStyleLbl="node4" presStyleIdx="13" presStyleCnt="34">
        <dgm:presLayoutVars>
          <dgm:chPref val="3"/>
        </dgm:presLayoutVars>
      </dgm:prSet>
      <dgm:spPr/>
      <dgm:t>
        <a:bodyPr/>
        <a:lstStyle/>
        <a:p>
          <a:endParaRPr lang="pt-PT"/>
        </a:p>
      </dgm:t>
    </dgm:pt>
    <dgm:pt modelId="{2C11DDA5-D226-49A0-A61D-2951ADC25FE6}" type="pres">
      <dgm:prSet presAssocID="{2107F69F-9B8A-4649-B25A-81F808ABFB3D}" presName="level3hierChild" presStyleCnt="0"/>
      <dgm:spPr/>
    </dgm:pt>
    <dgm:pt modelId="{259A3EBF-6A93-45F6-B7EA-46013D008D2C}" type="pres">
      <dgm:prSet presAssocID="{B42847B1-3E48-4241-95B7-2BC385A74975}" presName="conn2-1" presStyleLbl="parChTrans1D3" presStyleIdx="4" presStyleCnt="11"/>
      <dgm:spPr/>
      <dgm:t>
        <a:bodyPr/>
        <a:lstStyle/>
        <a:p>
          <a:endParaRPr lang="pt-PT"/>
        </a:p>
      </dgm:t>
    </dgm:pt>
    <dgm:pt modelId="{416F4934-C6DE-44B5-8A7C-0D5ACDB41FA8}" type="pres">
      <dgm:prSet presAssocID="{B42847B1-3E48-4241-95B7-2BC385A74975}" presName="connTx" presStyleLbl="parChTrans1D3" presStyleIdx="4" presStyleCnt="11"/>
      <dgm:spPr/>
      <dgm:t>
        <a:bodyPr/>
        <a:lstStyle/>
        <a:p>
          <a:endParaRPr lang="pt-PT"/>
        </a:p>
      </dgm:t>
    </dgm:pt>
    <dgm:pt modelId="{DA1549AC-DF5A-4B79-A065-A2BB2FE11E75}" type="pres">
      <dgm:prSet presAssocID="{03DCA1C8-88E2-415E-8212-6C28B97E4104}" presName="root2" presStyleCnt="0"/>
      <dgm:spPr/>
    </dgm:pt>
    <dgm:pt modelId="{AC225386-0D0E-4902-AC31-3D23F93E2B55}" type="pres">
      <dgm:prSet presAssocID="{03DCA1C8-88E2-415E-8212-6C28B97E4104}" presName="LevelTwoTextNode" presStyleLbl="node3" presStyleIdx="4" presStyleCnt="11">
        <dgm:presLayoutVars>
          <dgm:chPref val="3"/>
        </dgm:presLayoutVars>
      </dgm:prSet>
      <dgm:spPr/>
      <dgm:t>
        <a:bodyPr/>
        <a:lstStyle/>
        <a:p>
          <a:endParaRPr lang="pt-PT"/>
        </a:p>
      </dgm:t>
    </dgm:pt>
    <dgm:pt modelId="{EF11089A-F229-4D92-B11F-7F7BE6D3C82F}" type="pres">
      <dgm:prSet presAssocID="{03DCA1C8-88E2-415E-8212-6C28B97E4104}" presName="level3hierChild" presStyleCnt="0"/>
      <dgm:spPr/>
    </dgm:pt>
    <dgm:pt modelId="{22037A00-5AAA-46DA-8D9B-14622842B420}" type="pres">
      <dgm:prSet presAssocID="{D8203A6E-CAAF-4042-8223-81269DE649A9}" presName="conn2-1" presStyleLbl="parChTrans1D4" presStyleIdx="14" presStyleCnt="34"/>
      <dgm:spPr/>
      <dgm:t>
        <a:bodyPr/>
        <a:lstStyle/>
        <a:p>
          <a:endParaRPr lang="pt-PT"/>
        </a:p>
      </dgm:t>
    </dgm:pt>
    <dgm:pt modelId="{554D7051-0C9E-492E-B4E8-28A4933A696E}" type="pres">
      <dgm:prSet presAssocID="{D8203A6E-CAAF-4042-8223-81269DE649A9}" presName="connTx" presStyleLbl="parChTrans1D4" presStyleIdx="14" presStyleCnt="34"/>
      <dgm:spPr/>
      <dgm:t>
        <a:bodyPr/>
        <a:lstStyle/>
        <a:p>
          <a:endParaRPr lang="pt-PT"/>
        </a:p>
      </dgm:t>
    </dgm:pt>
    <dgm:pt modelId="{4F87AB10-A361-43A8-9D94-892A434CB36E}" type="pres">
      <dgm:prSet presAssocID="{CB0933F1-72B7-43B0-96DB-0243E08AD1EA}" presName="root2" presStyleCnt="0"/>
      <dgm:spPr/>
    </dgm:pt>
    <dgm:pt modelId="{6514F630-B493-43CC-90A3-1C04E3398CFF}" type="pres">
      <dgm:prSet presAssocID="{CB0933F1-72B7-43B0-96DB-0243E08AD1EA}" presName="LevelTwoTextNode" presStyleLbl="node4" presStyleIdx="14" presStyleCnt="34">
        <dgm:presLayoutVars>
          <dgm:chPref val="3"/>
        </dgm:presLayoutVars>
      </dgm:prSet>
      <dgm:spPr/>
      <dgm:t>
        <a:bodyPr/>
        <a:lstStyle/>
        <a:p>
          <a:endParaRPr lang="pt-PT"/>
        </a:p>
      </dgm:t>
    </dgm:pt>
    <dgm:pt modelId="{169892FC-6432-415D-B685-61B9C7D088AC}" type="pres">
      <dgm:prSet presAssocID="{CB0933F1-72B7-43B0-96DB-0243E08AD1EA}" presName="level3hierChild" presStyleCnt="0"/>
      <dgm:spPr/>
    </dgm:pt>
    <dgm:pt modelId="{07C62375-18BA-49B7-AA63-6142D878F41D}" type="pres">
      <dgm:prSet presAssocID="{866C00C7-A5F2-497A-A7AD-2BB36A338945}" presName="conn2-1" presStyleLbl="parChTrans1D4" presStyleIdx="15" presStyleCnt="34"/>
      <dgm:spPr/>
      <dgm:t>
        <a:bodyPr/>
        <a:lstStyle/>
        <a:p>
          <a:endParaRPr lang="pt-PT"/>
        </a:p>
      </dgm:t>
    </dgm:pt>
    <dgm:pt modelId="{C55378C2-3328-4FD0-B5B3-96B607025F67}" type="pres">
      <dgm:prSet presAssocID="{866C00C7-A5F2-497A-A7AD-2BB36A338945}" presName="connTx" presStyleLbl="parChTrans1D4" presStyleIdx="15" presStyleCnt="34"/>
      <dgm:spPr/>
      <dgm:t>
        <a:bodyPr/>
        <a:lstStyle/>
        <a:p>
          <a:endParaRPr lang="pt-PT"/>
        </a:p>
      </dgm:t>
    </dgm:pt>
    <dgm:pt modelId="{78E87FD2-67E5-40F1-943C-69F4B739A037}" type="pres">
      <dgm:prSet presAssocID="{3AFB414F-5AD0-4828-9A46-D0FF11C6F721}" presName="root2" presStyleCnt="0"/>
      <dgm:spPr/>
    </dgm:pt>
    <dgm:pt modelId="{5379BA31-5325-4A58-AB9B-80AFA72D84A8}" type="pres">
      <dgm:prSet presAssocID="{3AFB414F-5AD0-4828-9A46-D0FF11C6F721}" presName="LevelTwoTextNode" presStyleLbl="node4" presStyleIdx="15" presStyleCnt="34">
        <dgm:presLayoutVars>
          <dgm:chPref val="3"/>
        </dgm:presLayoutVars>
      </dgm:prSet>
      <dgm:spPr/>
      <dgm:t>
        <a:bodyPr/>
        <a:lstStyle/>
        <a:p>
          <a:endParaRPr lang="pt-PT"/>
        </a:p>
      </dgm:t>
    </dgm:pt>
    <dgm:pt modelId="{390B046A-F6AE-493C-AB2F-920DC996CB64}" type="pres">
      <dgm:prSet presAssocID="{3AFB414F-5AD0-4828-9A46-D0FF11C6F721}" presName="level3hierChild" presStyleCnt="0"/>
      <dgm:spPr/>
    </dgm:pt>
    <dgm:pt modelId="{B2EA7C3F-5D6C-4CA6-8B04-81ABF2DE0F41}" type="pres">
      <dgm:prSet presAssocID="{25AEF26A-9AB9-4B8E-87C3-68D345782A50}" presName="conn2-1" presStyleLbl="parChTrans1D3" presStyleIdx="5" presStyleCnt="11"/>
      <dgm:spPr/>
      <dgm:t>
        <a:bodyPr/>
        <a:lstStyle/>
        <a:p>
          <a:endParaRPr lang="pt-PT"/>
        </a:p>
      </dgm:t>
    </dgm:pt>
    <dgm:pt modelId="{AFA5BEFA-CFFA-47C8-9DCA-B3722452D9F1}" type="pres">
      <dgm:prSet presAssocID="{25AEF26A-9AB9-4B8E-87C3-68D345782A50}" presName="connTx" presStyleLbl="parChTrans1D3" presStyleIdx="5" presStyleCnt="11"/>
      <dgm:spPr/>
      <dgm:t>
        <a:bodyPr/>
        <a:lstStyle/>
        <a:p>
          <a:endParaRPr lang="pt-PT"/>
        </a:p>
      </dgm:t>
    </dgm:pt>
    <dgm:pt modelId="{CF97545A-BB52-44F3-A6F3-B70310D70282}" type="pres">
      <dgm:prSet presAssocID="{E48FFA74-F740-4939-98F2-5AB6A447E9CD}" presName="root2" presStyleCnt="0"/>
      <dgm:spPr/>
    </dgm:pt>
    <dgm:pt modelId="{2CE327C5-CAE8-477C-9AD2-56A66444A973}" type="pres">
      <dgm:prSet presAssocID="{E48FFA74-F740-4939-98F2-5AB6A447E9CD}" presName="LevelTwoTextNode" presStyleLbl="node3" presStyleIdx="5" presStyleCnt="11">
        <dgm:presLayoutVars>
          <dgm:chPref val="3"/>
        </dgm:presLayoutVars>
      </dgm:prSet>
      <dgm:spPr/>
      <dgm:t>
        <a:bodyPr/>
        <a:lstStyle/>
        <a:p>
          <a:endParaRPr lang="pt-PT"/>
        </a:p>
      </dgm:t>
    </dgm:pt>
    <dgm:pt modelId="{E2A27133-54F9-4703-B41B-3210F9B72ADA}" type="pres">
      <dgm:prSet presAssocID="{E48FFA74-F740-4939-98F2-5AB6A447E9CD}" presName="level3hierChild" presStyleCnt="0"/>
      <dgm:spPr/>
    </dgm:pt>
    <dgm:pt modelId="{C1C90C38-8153-4DA1-9BDC-9729CE87B9A6}" type="pres">
      <dgm:prSet presAssocID="{E526F59C-7028-4B12-825D-A6853D954C9A}" presName="conn2-1" presStyleLbl="parChTrans1D4" presStyleIdx="16" presStyleCnt="34"/>
      <dgm:spPr/>
      <dgm:t>
        <a:bodyPr/>
        <a:lstStyle/>
        <a:p>
          <a:endParaRPr lang="pt-PT"/>
        </a:p>
      </dgm:t>
    </dgm:pt>
    <dgm:pt modelId="{743592D5-874A-4034-A80C-0E841545A1E6}" type="pres">
      <dgm:prSet presAssocID="{E526F59C-7028-4B12-825D-A6853D954C9A}" presName="connTx" presStyleLbl="parChTrans1D4" presStyleIdx="16" presStyleCnt="34"/>
      <dgm:spPr/>
      <dgm:t>
        <a:bodyPr/>
        <a:lstStyle/>
        <a:p>
          <a:endParaRPr lang="pt-PT"/>
        </a:p>
      </dgm:t>
    </dgm:pt>
    <dgm:pt modelId="{43093A53-1F98-4475-B83F-ABBB36959FA5}" type="pres">
      <dgm:prSet presAssocID="{FFB6DFC5-1704-4C4C-A64A-965D648783C8}" presName="root2" presStyleCnt="0"/>
      <dgm:spPr/>
    </dgm:pt>
    <dgm:pt modelId="{F220F6AB-4D62-4B7E-B844-CB1027051FCE}" type="pres">
      <dgm:prSet presAssocID="{FFB6DFC5-1704-4C4C-A64A-965D648783C8}" presName="LevelTwoTextNode" presStyleLbl="node4" presStyleIdx="16" presStyleCnt="34">
        <dgm:presLayoutVars>
          <dgm:chPref val="3"/>
        </dgm:presLayoutVars>
      </dgm:prSet>
      <dgm:spPr/>
      <dgm:t>
        <a:bodyPr/>
        <a:lstStyle/>
        <a:p>
          <a:endParaRPr lang="pt-PT"/>
        </a:p>
      </dgm:t>
    </dgm:pt>
    <dgm:pt modelId="{E2F7A37E-3F35-4F92-9E07-CEDF60007768}" type="pres">
      <dgm:prSet presAssocID="{FFB6DFC5-1704-4C4C-A64A-965D648783C8}" presName="level3hierChild" presStyleCnt="0"/>
      <dgm:spPr/>
    </dgm:pt>
    <dgm:pt modelId="{C5655A46-FCD9-4D37-BE3D-4483B0E39E6E}" type="pres">
      <dgm:prSet presAssocID="{D77A6AA6-BDAA-4CC5-985E-E5DE127BA57D}" presName="conn2-1" presStyleLbl="parChTrans1D4" presStyleIdx="17" presStyleCnt="34"/>
      <dgm:spPr/>
      <dgm:t>
        <a:bodyPr/>
        <a:lstStyle/>
        <a:p>
          <a:endParaRPr lang="pt-PT"/>
        </a:p>
      </dgm:t>
    </dgm:pt>
    <dgm:pt modelId="{91BE6C60-B3CC-4F88-929B-AF3F412CC1AF}" type="pres">
      <dgm:prSet presAssocID="{D77A6AA6-BDAA-4CC5-985E-E5DE127BA57D}" presName="connTx" presStyleLbl="parChTrans1D4" presStyleIdx="17" presStyleCnt="34"/>
      <dgm:spPr/>
      <dgm:t>
        <a:bodyPr/>
        <a:lstStyle/>
        <a:p>
          <a:endParaRPr lang="pt-PT"/>
        </a:p>
      </dgm:t>
    </dgm:pt>
    <dgm:pt modelId="{BA4382BD-209D-4273-B464-BE1E00AED089}" type="pres">
      <dgm:prSet presAssocID="{E64102B4-3527-4FAD-8911-F0299AC1FCE6}" presName="root2" presStyleCnt="0"/>
      <dgm:spPr/>
    </dgm:pt>
    <dgm:pt modelId="{6DA65BE0-02B9-4DEB-AAAC-CB547CB4F7F8}" type="pres">
      <dgm:prSet presAssocID="{E64102B4-3527-4FAD-8911-F0299AC1FCE6}" presName="LevelTwoTextNode" presStyleLbl="node4" presStyleIdx="17" presStyleCnt="34">
        <dgm:presLayoutVars>
          <dgm:chPref val="3"/>
        </dgm:presLayoutVars>
      </dgm:prSet>
      <dgm:spPr/>
      <dgm:t>
        <a:bodyPr/>
        <a:lstStyle/>
        <a:p>
          <a:endParaRPr lang="pt-PT"/>
        </a:p>
      </dgm:t>
    </dgm:pt>
    <dgm:pt modelId="{A21431A3-9D68-47DD-BFF0-3A5EAC52A263}" type="pres">
      <dgm:prSet presAssocID="{E64102B4-3527-4FAD-8911-F0299AC1FCE6}" presName="level3hierChild" presStyleCnt="0"/>
      <dgm:spPr/>
    </dgm:pt>
    <dgm:pt modelId="{728A8060-0CC1-4D19-A358-AC62A1D3A2B8}" type="pres">
      <dgm:prSet presAssocID="{AF2AF09A-DF6B-4555-B722-00E7844E2292}" presName="conn2-1" presStyleLbl="parChTrans1D3" presStyleIdx="6" presStyleCnt="11"/>
      <dgm:spPr/>
      <dgm:t>
        <a:bodyPr/>
        <a:lstStyle/>
        <a:p>
          <a:endParaRPr lang="pt-PT"/>
        </a:p>
      </dgm:t>
    </dgm:pt>
    <dgm:pt modelId="{BDDDA35D-446F-4231-8EE9-3085B67B5281}" type="pres">
      <dgm:prSet presAssocID="{AF2AF09A-DF6B-4555-B722-00E7844E2292}" presName="connTx" presStyleLbl="parChTrans1D3" presStyleIdx="6" presStyleCnt="11"/>
      <dgm:spPr/>
      <dgm:t>
        <a:bodyPr/>
        <a:lstStyle/>
        <a:p>
          <a:endParaRPr lang="pt-PT"/>
        </a:p>
      </dgm:t>
    </dgm:pt>
    <dgm:pt modelId="{DC2ED727-14DA-4C05-8DAE-74779E313D30}" type="pres">
      <dgm:prSet presAssocID="{487C0417-BF6A-4CD1-A7C2-C68A83A94293}" presName="root2" presStyleCnt="0"/>
      <dgm:spPr/>
    </dgm:pt>
    <dgm:pt modelId="{DED874CB-E98E-4F22-AD2A-270839C6CB44}" type="pres">
      <dgm:prSet presAssocID="{487C0417-BF6A-4CD1-A7C2-C68A83A94293}" presName="LevelTwoTextNode" presStyleLbl="node3" presStyleIdx="6" presStyleCnt="11">
        <dgm:presLayoutVars>
          <dgm:chPref val="3"/>
        </dgm:presLayoutVars>
      </dgm:prSet>
      <dgm:spPr/>
      <dgm:t>
        <a:bodyPr/>
        <a:lstStyle/>
        <a:p>
          <a:endParaRPr lang="pt-PT"/>
        </a:p>
      </dgm:t>
    </dgm:pt>
    <dgm:pt modelId="{48922A2E-9979-44A3-ACD4-733835F48556}" type="pres">
      <dgm:prSet presAssocID="{487C0417-BF6A-4CD1-A7C2-C68A83A94293}" presName="level3hierChild" presStyleCnt="0"/>
      <dgm:spPr/>
    </dgm:pt>
    <dgm:pt modelId="{55844B9D-8ED8-4D1E-B758-C79E511CA4DA}" type="pres">
      <dgm:prSet presAssocID="{5EFDE85D-A8A1-42DE-B0FC-247F8EBD1E41}" presName="conn2-1" presStyleLbl="parChTrans1D4" presStyleIdx="18" presStyleCnt="34"/>
      <dgm:spPr/>
      <dgm:t>
        <a:bodyPr/>
        <a:lstStyle/>
        <a:p>
          <a:endParaRPr lang="pt-PT"/>
        </a:p>
      </dgm:t>
    </dgm:pt>
    <dgm:pt modelId="{2FF947BE-80DB-4020-9A92-0E17CBE53E64}" type="pres">
      <dgm:prSet presAssocID="{5EFDE85D-A8A1-42DE-B0FC-247F8EBD1E41}" presName="connTx" presStyleLbl="parChTrans1D4" presStyleIdx="18" presStyleCnt="34"/>
      <dgm:spPr/>
      <dgm:t>
        <a:bodyPr/>
        <a:lstStyle/>
        <a:p>
          <a:endParaRPr lang="pt-PT"/>
        </a:p>
      </dgm:t>
    </dgm:pt>
    <dgm:pt modelId="{180E5AAC-0BCB-436C-BE7A-F7685D0E11AD}" type="pres">
      <dgm:prSet presAssocID="{3D5BB5B7-32F2-4DB6-B54A-2DF829C10F7C}" presName="root2" presStyleCnt="0"/>
      <dgm:spPr/>
    </dgm:pt>
    <dgm:pt modelId="{BF7ADF98-961C-41A2-B86C-AC5BFCDF1D1B}" type="pres">
      <dgm:prSet presAssocID="{3D5BB5B7-32F2-4DB6-B54A-2DF829C10F7C}" presName="LevelTwoTextNode" presStyleLbl="node4" presStyleIdx="18" presStyleCnt="34">
        <dgm:presLayoutVars>
          <dgm:chPref val="3"/>
        </dgm:presLayoutVars>
      </dgm:prSet>
      <dgm:spPr/>
      <dgm:t>
        <a:bodyPr/>
        <a:lstStyle/>
        <a:p>
          <a:endParaRPr lang="pt-PT"/>
        </a:p>
      </dgm:t>
    </dgm:pt>
    <dgm:pt modelId="{676EE2E1-F773-452D-914C-311360B14F6A}" type="pres">
      <dgm:prSet presAssocID="{3D5BB5B7-32F2-4DB6-B54A-2DF829C10F7C}" presName="level3hierChild" presStyleCnt="0"/>
      <dgm:spPr/>
    </dgm:pt>
    <dgm:pt modelId="{86ACE818-82BE-44DD-B137-0DB410BAA04A}" type="pres">
      <dgm:prSet presAssocID="{D09BF873-78C7-47FD-9A26-9323C0D8FA13}" presName="conn2-1" presStyleLbl="parChTrans1D4" presStyleIdx="19" presStyleCnt="34"/>
      <dgm:spPr/>
      <dgm:t>
        <a:bodyPr/>
        <a:lstStyle/>
        <a:p>
          <a:endParaRPr lang="pt-PT"/>
        </a:p>
      </dgm:t>
    </dgm:pt>
    <dgm:pt modelId="{458E0E21-73E4-4861-BCA5-4DF8FFD37E00}" type="pres">
      <dgm:prSet presAssocID="{D09BF873-78C7-47FD-9A26-9323C0D8FA13}" presName="connTx" presStyleLbl="parChTrans1D4" presStyleIdx="19" presStyleCnt="34"/>
      <dgm:spPr/>
      <dgm:t>
        <a:bodyPr/>
        <a:lstStyle/>
        <a:p>
          <a:endParaRPr lang="pt-PT"/>
        </a:p>
      </dgm:t>
    </dgm:pt>
    <dgm:pt modelId="{A115356A-DB3E-4F90-B6B3-BD8DC741751F}" type="pres">
      <dgm:prSet presAssocID="{DEF7A7D0-2366-4598-8304-9C6DFB2386AB}" presName="root2" presStyleCnt="0"/>
      <dgm:spPr/>
    </dgm:pt>
    <dgm:pt modelId="{C88AF68B-2275-482D-ADB7-7993C2BFF96E}" type="pres">
      <dgm:prSet presAssocID="{DEF7A7D0-2366-4598-8304-9C6DFB2386AB}" presName="LevelTwoTextNode" presStyleLbl="node4" presStyleIdx="19" presStyleCnt="34">
        <dgm:presLayoutVars>
          <dgm:chPref val="3"/>
        </dgm:presLayoutVars>
      </dgm:prSet>
      <dgm:spPr/>
      <dgm:t>
        <a:bodyPr/>
        <a:lstStyle/>
        <a:p>
          <a:endParaRPr lang="pt-PT"/>
        </a:p>
      </dgm:t>
    </dgm:pt>
    <dgm:pt modelId="{5F6F2C92-FCF7-4A1B-8DCC-347CC96123CB}" type="pres">
      <dgm:prSet presAssocID="{DEF7A7D0-2366-4598-8304-9C6DFB2386AB}" presName="level3hierChild" presStyleCnt="0"/>
      <dgm:spPr/>
    </dgm:pt>
    <dgm:pt modelId="{2C69EDDA-3A51-412E-8386-25FD0BF1B380}" type="pres">
      <dgm:prSet presAssocID="{AD969A83-6ECA-4275-80CB-F0A2CCC76CC5}" presName="conn2-1" presStyleLbl="parChTrans1D3" presStyleIdx="7" presStyleCnt="11"/>
      <dgm:spPr/>
      <dgm:t>
        <a:bodyPr/>
        <a:lstStyle/>
        <a:p>
          <a:endParaRPr lang="pt-PT"/>
        </a:p>
      </dgm:t>
    </dgm:pt>
    <dgm:pt modelId="{2062058A-4D22-45EA-83C7-A0A62ADB4CA7}" type="pres">
      <dgm:prSet presAssocID="{AD969A83-6ECA-4275-80CB-F0A2CCC76CC5}" presName="connTx" presStyleLbl="parChTrans1D3" presStyleIdx="7" presStyleCnt="11"/>
      <dgm:spPr/>
      <dgm:t>
        <a:bodyPr/>
        <a:lstStyle/>
        <a:p>
          <a:endParaRPr lang="pt-PT"/>
        </a:p>
      </dgm:t>
    </dgm:pt>
    <dgm:pt modelId="{044C6567-1860-4B5E-86E4-27C96E88AA62}" type="pres">
      <dgm:prSet presAssocID="{8CC3E9B6-867C-4A06-83A9-0429BE0DE64D}" presName="root2" presStyleCnt="0"/>
      <dgm:spPr/>
    </dgm:pt>
    <dgm:pt modelId="{6FA26A07-66EF-4243-9AED-31D588ECF5C4}" type="pres">
      <dgm:prSet presAssocID="{8CC3E9B6-867C-4A06-83A9-0429BE0DE64D}" presName="LevelTwoTextNode" presStyleLbl="node3" presStyleIdx="7" presStyleCnt="11">
        <dgm:presLayoutVars>
          <dgm:chPref val="3"/>
        </dgm:presLayoutVars>
      </dgm:prSet>
      <dgm:spPr/>
      <dgm:t>
        <a:bodyPr/>
        <a:lstStyle/>
        <a:p>
          <a:endParaRPr lang="pt-PT"/>
        </a:p>
      </dgm:t>
    </dgm:pt>
    <dgm:pt modelId="{CDD901F1-17DB-47C8-8A84-9A51EB36C366}" type="pres">
      <dgm:prSet presAssocID="{8CC3E9B6-867C-4A06-83A9-0429BE0DE64D}" presName="level3hierChild" presStyleCnt="0"/>
      <dgm:spPr/>
    </dgm:pt>
    <dgm:pt modelId="{42EC2677-B725-4E79-936D-70C03C50FB02}" type="pres">
      <dgm:prSet presAssocID="{748DC7E7-3EA2-4CA9-82AB-EE280EE569ED}" presName="conn2-1" presStyleLbl="parChTrans1D4" presStyleIdx="20" presStyleCnt="34"/>
      <dgm:spPr/>
      <dgm:t>
        <a:bodyPr/>
        <a:lstStyle/>
        <a:p>
          <a:endParaRPr lang="pt-PT"/>
        </a:p>
      </dgm:t>
    </dgm:pt>
    <dgm:pt modelId="{55C8199F-67AA-45D9-9D00-E0CB9F17EB9C}" type="pres">
      <dgm:prSet presAssocID="{748DC7E7-3EA2-4CA9-82AB-EE280EE569ED}" presName="connTx" presStyleLbl="parChTrans1D4" presStyleIdx="20" presStyleCnt="34"/>
      <dgm:spPr/>
      <dgm:t>
        <a:bodyPr/>
        <a:lstStyle/>
        <a:p>
          <a:endParaRPr lang="pt-PT"/>
        </a:p>
      </dgm:t>
    </dgm:pt>
    <dgm:pt modelId="{7070EC5D-9F9D-494A-A6C4-964E66FFAE31}" type="pres">
      <dgm:prSet presAssocID="{CD3F9DBD-392F-491A-8C77-A0790E4F8F82}" presName="root2" presStyleCnt="0"/>
      <dgm:spPr/>
    </dgm:pt>
    <dgm:pt modelId="{76BFEFC5-A5D7-4F2D-A4A4-F98EC1377273}" type="pres">
      <dgm:prSet presAssocID="{CD3F9DBD-392F-491A-8C77-A0790E4F8F82}" presName="LevelTwoTextNode" presStyleLbl="node4" presStyleIdx="20" presStyleCnt="34">
        <dgm:presLayoutVars>
          <dgm:chPref val="3"/>
        </dgm:presLayoutVars>
      </dgm:prSet>
      <dgm:spPr/>
      <dgm:t>
        <a:bodyPr/>
        <a:lstStyle/>
        <a:p>
          <a:endParaRPr lang="pt-PT"/>
        </a:p>
      </dgm:t>
    </dgm:pt>
    <dgm:pt modelId="{BEEBB9FE-351B-4F3B-A957-ECEFF07EEC5B}" type="pres">
      <dgm:prSet presAssocID="{CD3F9DBD-392F-491A-8C77-A0790E4F8F82}" presName="level3hierChild" presStyleCnt="0"/>
      <dgm:spPr/>
    </dgm:pt>
    <dgm:pt modelId="{A7484974-1788-45A9-AFFA-28D3BFDDEFD0}" type="pres">
      <dgm:prSet presAssocID="{D91F60A9-6B60-451A-AC98-9957A41A0B98}" presName="conn2-1" presStyleLbl="parChTrans1D4" presStyleIdx="21" presStyleCnt="34"/>
      <dgm:spPr/>
      <dgm:t>
        <a:bodyPr/>
        <a:lstStyle/>
        <a:p>
          <a:endParaRPr lang="pt-PT"/>
        </a:p>
      </dgm:t>
    </dgm:pt>
    <dgm:pt modelId="{41F0B3AF-67E5-404C-A7CF-B055CE874A62}" type="pres">
      <dgm:prSet presAssocID="{D91F60A9-6B60-451A-AC98-9957A41A0B98}" presName="connTx" presStyleLbl="parChTrans1D4" presStyleIdx="21" presStyleCnt="34"/>
      <dgm:spPr/>
      <dgm:t>
        <a:bodyPr/>
        <a:lstStyle/>
        <a:p>
          <a:endParaRPr lang="pt-PT"/>
        </a:p>
      </dgm:t>
    </dgm:pt>
    <dgm:pt modelId="{8D3647EF-F733-472D-A2F2-F02F3583ECA0}" type="pres">
      <dgm:prSet presAssocID="{C293693F-4BB8-4014-BC10-C048A7EB8A6C}" presName="root2" presStyleCnt="0"/>
      <dgm:spPr/>
    </dgm:pt>
    <dgm:pt modelId="{6971BA8E-549A-470B-971C-D7BBF7AB7ED9}" type="pres">
      <dgm:prSet presAssocID="{C293693F-4BB8-4014-BC10-C048A7EB8A6C}" presName="LevelTwoTextNode" presStyleLbl="node4" presStyleIdx="21" presStyleCnt="34">
        <dgm:presLayoutVars>
          <dgm:chPref val="3"/>
        </dgm:presLayoutVars>
      </dgm:prSet>
      <dgm:spPr/>
      <dgm:t>
        <a:bodyPr/>
        <a:lstStyle/>
        <a:p>
          <a:endParaRPr lang="pt-PT"/>
        </a:p>
      </dgm:t>
    </dgm:pt>
    <dgm:pt modelId="{38A98A79-0232-4473-BAB3-1FB43C42479D}" type="pres">
      <dgm:prSet presAssocID="{C293693F-4BB8-4014-BC10-C048A7EB8A6C}" presName="level3hierChild" presStyleCnt="0"/>
      <dgm:spPr/>
    </dgm:pt>
    <dgm:pt modelId="{56BBC702-5FB2-4874-B85E-2274BD82748A}" type="pres">
      <dgm:prSet presAssocID="{6DEC36C5-19CB-4FC5-A71C-8EEBFF94AE56}" presName="conn2-1" presStyleLbl="parChTrans1D4" presStyleIdx="22" presStyleCnt="34"/>
      <dgm:spPr/>
      <dgm:t>
        <a:bodyPr/>
        <a:lstStyle/>
        <a:p>
          <a:endParaRPr lang="pt-PT"/>
        </a:p>
      </dgm:t>
    </dgm:pt>
    <dgm:pt modelId="{2D2067FF-F24D-48B7-846A-09E0CB382E3B}" type="pres">
      <dgm:prSet presAssocID="{6DEC36C5-19CB-4FC5-A71C-8EEBFF94AE56}" presName="connTx" presStyleLbl="parChTrans1D4" presStyleIdx="22" presStyleCnt="34"/>
      <dgm:spPr/>
      <dgm:t>
        <a:bodyPr/>
        <a:lstStyle/>
        <a:p>
          <a:endParaRPr lang="pt-PT"/>
        </a:p>
      </dgm:t>
    </dgm:pt>
    <dgm:pt modelId="{ADD374CA-D371-43E7-9FA6-403A77558100}" type="pres">
      <dgm:prSet presAssocID="{98C03FA8-0311-469E-9C28-221476E3B655}" presName="root2" presStyleCnt="0"/>
      <dgm:spPr/>
    </dgm:pt>
    <dgm:pt modelId="{D472FE8C-3735-4CA2-BB76-31D64D6D4A01}" type="pres">
      <dgm:prSet presAssocID="{98C03FA8-0311-469E-9C28-221476E3B655}" presName="LevelTwoTextNode" presStyleLbl="node4" presStyleIdx="22" presStyleCnt="34">
        <dgm:presLayoutVars>
          <dgm:chPref val="3"/>
        </dgm:presLayoutVars>
      </dgm:prSet>
      <dgm:spPr/>
      <dgm:t>
        <a:bodyPr/>
        <a:lstStyle/>
        <a:p>
          <a:endParaRPr lang="pt-PT"/>
        </a:p>
      </dgm:t>
    </dgm:pt>
    <dgm:pt modelId="{6489A72C-8CDA-4942-9B28-FC2EDE2F5714}" type="pres">
      <dgm:prSet presAssocID="{98C03FA8-0311-469E-9C28-221476E3B655}" presName="level3hierChild" presStyleCnt="0"/>
      <dgm:spPr/>
    </dgm:pt>
    <dgm:pt modelId="{CA6A7C1C-4862-4E86-8284-2E60FFC6B629}" type="pres">
      <dgm:prSet presAssocID="{6E5220E0-5968-40C9-9705-B6AC06A96CBB}" presName="conn2-1" presStyleLbl="parChTrans1D4" presStyleIdx="23" presStyleCnt="34"/>
      <dgm:spPr/>
      <dgm:t>
        <a:bodyPr/>
        <a:lstStyle/>
        <a:p>
          <a:endParaRPr lang="pt-PT"/>
        </a:p>
      </dgm:t>
    </dgm:pt>
    <dgm:pt modelId="{0C3A4326-6920-4063-ABA6-21460BE7E5D6}" type="pres">
      <dgm:prSet presAssocID="{6E5220E0-5968-40C9-9705-B6AC06A96CBB}" presName="connTx" presStyleLbl="parChTrans1D4" presStyleIdx="23" presStyleCnt="34"/>
      <dgm:spPr/>
      <dgm:t>
        <a:bodyPr/>
        <a:lstStyle/>
        <a:p>
          <a:endParaRPr lang="pt-PT"/>
        </a:p>
      </dgm:t>
    </dgm:pt>
    <dgm:pt modelId="{BA96DD2D-CDF0-41A6-97B0-D5E70EAEAD8B}" type="pres">
      <dgm:prSet presAssocID="{FD45C1F9-8FCF-4164-8B76-8B16551F2B12}" presName="root2" presStyleCnt="0"/>
      <dgm:spPr/>
    </dgm:pt>
    <dgm:pt modelId="{66F6909A-2A53-45EC-A9B8-B45699C6396C}" type="pres">
      <dgm:prSet presAssocID="{FD45C1F9-8FCF-4164-8B76-8B16551F2B12}" presName="LevelTwoTextNode" presStyleLbl="node4" presStyleIdx="23" presStyleCnt="34">
        <dgm:presLayoutVars>
          <dgm:chPref val="3"/>
        </dgm:presLayoutVars>
      </dgm:prSet>
      <dgm:spPr/>
      <dgm:t>
        <a:bodyPr/>
        <a:lstStyle/>
        <a:p>
          <a:endParaRPr lang="pt-PT"/>
        </a:p>
      </dgm:t>
    </dgm:pt>
    <dgm:pt modelId="{2633DE18-BA57-426D-A80A-C64F7A79CB10}" type="pres">
      <dgm:prSet presAssocID="{FD45C1F9-8FCF-4164-8B76-8B16551F2B12}" presName="level3hierChild" presStyleCnt="0"/>
      <dgm:spPr/>
    </dgm:pt>
    <dgm:pt modelId="{06984582-0173-44E9-81D8-2F016D745790}" type="pres">
      <dgm:prSet presAssocID="{A4E8761E-CE97-4A1B-8566-686168AC5F69}" presName="conn2-1" presStyleLbl="parChTrans1D4" presStyleIdx="24" presStyleCnt="34"/>
      <dgm:spPr/>
      <dgm:t>
        <a:bodyPr/>
        <a:lstStyle/>
        <a:p>
          <a:endParaRPr lang="pt-PT"/>
        </a:p>
      </dgm:t>
    </dgm:pt>
    <dgm:pt modelId="{AF44097D-460F-401B-90B6-47E4E9E0CF7D}" type="pres">
      <dgm:prSet presAssocID="{A4E8761E-CE97-4A1B-8566-686168AC5F69}" presName="connTx" presStyleLbl="parChTrans1D4" presStyleIdx="24" presStyleCnt="34"/>
      <dgm:spPr/>
      <dgm:t>
        <a:bodyPr/>
        <a:lstStyle/>
        <a:p>
          <a:endParaRPr lang="pt-PT"/>
        </a:p>
      </dgm:t>
    </dgm:pt>
    <dgm:pt modelId="{2774E9DE-4AAE-4D30-B3A0-B25499795572}" type="pres">
      <dgm:prSet presAssocID="{1798062A-0013-46BD-9F95-2B979361B775}" presName="root2" presStyleCnt="0"/>
      <dgm:spPr/>
    </dgm:pt>
    <dgm:pt modelId="{367E4C6E-CC58-46C8-8467-9A63FFFBF199}" type="pres">
      <dgm:prSet presAssocID="{1798062A-0013-46BD-9F95-2B979361B775}" presName="LevelTwoTextNode" presStyleLbl="node4" presStyleIdx="24" presStyleCnt="34">
        <dgm:presLayoutVars>
          <dgm:chPref val="3"/>
        </dgm:presLayoutVars>
      </dgm:prSet>
      <dgm:spPr/>
      <dgm:t>
        <a:bodyPr/>
        <a:lstStyle/>
        <a:p>
          <a:endParaRPr lang="pt-PT"/>
        </a:p>
      </dgm:t>
    </dgm:pt>
    <dgm:pt modelId="{65A8E3A8-4D71-4F88-8EDC-2A3FFAD2F1E2}" type="pres">
      <dgm:prSet presAssocID="{1798062A-0013-46BD-9F95-2B979361B775}" presName="level3hierChild" presStyleCnt="0"/>
      <dgm:spPr/>
    </dgm:pt>
    <dgm:pt modelId="{4F230870-ABDB-4C68-B72B-87ACFDCF5999}" type="pres">
      <dgm:prSet presAssocID="{2D6EE112-C111-4956-9482-406DA28BA280}" presName="conn2-1" presStyleLbl="parChTrans1D4" presStyleIdx="25" presStyleCnt="34"/>
      <dgm:spPr/>
      <dgm:t>
        <a:bodyPr/>
        <a:lstStyle/>
        <a:p>
          <a:endParaRPr lang="pt-PT"/>
        </a:p>
      </dgm:t>
    </dgm:pt>
    <dgm:pt modelId="{F266EFA9-611F-415D-B41C-388E8330B676}" type="pres">
      <dgm:prSet presAssocID="{2D6EE112-C111-4956-9482-406DA28BA280}" presName="connTx" presStyleLbl="parChTrans1D4" presStyleIdx="25" presStyleCnt="34"/>
      <dgm:spPr/>
      <dgm:t>
        <a:bodyPr/>
        <a:lstStyle/>
        <a:p>
          <a:endParaRPr lang="pt-PT"/>
        </a:p>
      </dgm:t>
    </dgm:pt>
    <dgm:pt modelId="{85F5D6C4-C0EA-4D55-92A2-08A3D208C813}" type="pres">
      <dgm:prSet presAssocID="{E5C61657-9D19-43A1-93CD-51DD5EEDFA13}" presName="root2" presStyleCnt="0"/>
      <dgm:spPr/>
    </dgm:pt>
    <dgm:pt modelId="{3B777DD9-8940-4B78-AE95-8353E1B53496}" type="pres">
      <dgm:prSet presAssocID="{E5C61657-9D19-43A1-93CD-51DD5EEDFA13}" presName="LevelTwoTextNode" presStyleLbl="node4" presStyleIdx="25" presStyleCnt="34">
        <dgm:presLayoutVars>
          <dgm:chPref val="3"/>
        </dgm:presLayoutVars>
      </dgm:prSet>
      <dgm:spPr/>
      <dgm:t>
        <a:bodyPr/>
        <a:lstStyle/>
        <a:p>
          <a:endParaRPr lang="pt-PT"/>
        </a:p>
      </dgm:t>
    </dgm:pt>
    <dgm:pt modelId="{8CA37999-FD9C-42CD-AB28-2FE84BAC613C}" type="pres">
      <dgm:prSet presAssocID="{E5C61657-9D19-43A1-93CD-51DD5EEDFA13}" presName="level3hierChild" presStyleCnt="0"/>
      <dgm:spPr/>
    </dgm:pt>
    <dgm:pt modelId="{B1ACDD13-4D94-4F2C-B13D-443934158B90}" type="pres">
      <dgm:prSet presAssocID="{646E3B06-D871-4DA2-B11C-7AB8BC8DAC5D}" presName="conn2-1" presStyleLbl="parChTrans1D3" presStyleIdx="8" presStyleCnt="11"/>
      <dgm:spPr/>
      <dgm:t>
        <a:bodyPr/>
        <a:lstStyle/>
        <a:p>
          <a:endParaRPr lang="pt-PT"/>
        </a:p>
      </dgm:t>
    </dgm:pt>
    <dgm:pt modelId="{3FB65CFB-FD68-4B46-8169-D4DE089E40E8}" type="pres">
      <dgm:prSet presAssocID="{646E3B06-D871-4DA2-B11C-7AB8BC8DAC5D}" presName="connTx" presStyleLbl="parChTrans1D3" presStyleIdx="8" presStyleCnt="11"/>
      <dgm:spPr/>
      <dgm:t>
        <a:bodyPr/>
        <a:lstStyle/>
        <a:p>
          <a:endParaRPr lang="pt-PT"/>
        </a:p>
      </dgm:t>
    </dgm:pt>
    <dgm:pt modelId="{80E6CFE7-3C53-45A4-9618-DE0DDF199FE0}" type="pres">
      <dgm:prSet presAssocID="{9C44D563-96D3-4981-96BB-67E4483FB645}" presName="root2" presStyleCnt="0"/>
      <dgm:spPr/>
    </dgm:pt>
    <dgm:pt modelId="{1F2DDE6A-5DA8-4793-BD05-3D5997D64059}" type="pres">
      <dgm:prSet presAssocID="{9C44D563-96D3-4981-96BB-67E4483FB645}" presName="LevelTwoTextNode" presStyleLbl="node3" presStyleIdx="8" presStyleCnt="11">
        <dgm:presLayoutVars>
          <dgm:chPref val="3"/>
        </dgm:presLayoutVars>
      </dgm:prSet>
      <dgm:spPr/>
      <dgm:t>
        <a:bodyPr/>
        <a:lstStyle/>
        <a:p>
          <a:endParaRPr lang="pt-PT"/>
        </a:p>
      </dgm:t>
    </dgm:pt>
    <dgm:pt modelId="{9D7648B5-0C21-473F-AC9D-D227F8A24637}" type="pres">
      <dgm:prSet presAssocID="{9C44D563-96D3-4981-96BB-67E4483FB645}" presName="level3hierChild" presStyleCnt="0"/>
      <dgm:spPr/>
    </dgm:pt>
    <dgm:pt modelId="{225CB6F7-66CE-45EE-8B2F-4C960095BB63}" type="pres">
      <dgm:prSet presAssocID="{A401F125-02A2-41EF-A56C-652211A096FB}" presName="conn2-1" presStyleLbl="parChTrans1D4" presStyleIdx="26" presStyleCnt="34"/>
      <dgm:spPr/>
      <dgm:t>
        <a:bodyPr/>
        <a:lstStyle/>
        <a:p>
          <a:endParaRPr lang="pt-PT"/>
        </a:p>
      </dgm:t>
    </dgm:pt>
    <dgm:pt modelId="{5F6FF280-2592-4140-9AB0-9E6371064208}" type="pres">
      <dgm:prSet presAssocID="{A401F125-02A2-41EF-A56C-652211A096FB}" presName="connTx" presStyleLbl="parChTrans1D4" presStyleIdx="26" presStyleCnt="34"/>
      <dgm:spPr/>
      <dgm:t>
        <a:bodyPr/>
        <a:lstStyle/>
        <a:p>
          <a:endParaRPr lang="pt-PT"/>
        </a:p>
      </dgm:t>
    </dgm:pt>
    <dgm:pt modelId="{5F8F0A27-2B76-4C2D-895F-444C4CF9A23F}" type="pres">
      <dgm:prSet presAssocID="{099128C7-BB17-49D7-976D-2B88688407F9}" presName="root2" presStyleCnt="0"/>
      <dgm:spPr/>
    </dgm:pt>
    <dgm:pt modelId="{F133459D-56D9-4B25-9BAB-C43979E2E1AF}" type="pres">
      <dgm:prSet presAssocID="{099128C7-BB17-49D7-976D-2B88688407F9}" presName="LevelTwoTextNode" presStyleLbl="node4" presStyleIdx="26" presStyleCnt="34">
        <dgm:presLayoutVars>
          <dgm:chPref val="3"/>
        </dgm:presLayoutVars>
      </dgm:prSet>
      <dgm:spPr/>
      <dgm:t>
        <a:bodyPr/>
        <a:lstStyle/>
        <a:p>
          <a:endParaRPr lang="pt-PT"/>
        </a:p>
      </dgm:t>
    </dgm:pt>
    <dgm:pt modelId="{C1B61994-4822-40CF-9A34-92F6FFA0F312}" type="pres">
      <dgm:prSet presAssocID="{099128C7-BB17-49D7-976D-2B88688407F9}" presName="level3hierChild" presStyleCnt="0"/>
      <dgm:spPr/>
    </dgm:pt>
    <dgm:pt modelId="{AF652AB8-126A-45B3-95A7-A8984F25326C}" type="pres">
      <dgm:prSet presAssocID="{64B27D4E-2C57-4FB4-8C14-9F968963398E}" presName="conn2-1" presStyleLbl="parChTrans1D4" presStyleIdx="27" presStyleCnt="34"/>
      <dgm:spPr/>
      <dgm:t>
        <a:bodyPr/>
        <a:lstStyle/>
        <a:p>
          <a:endParaRPr lang="pt-PT"/>
        </a:p>
      </dgm:t>
    </dgm:pt>
    <dgm:pt modelId="{444D41DF-037A-494B-B730-CC18F8BBB06D}" type="pres">
      <dgm:prSet presAssocID="{64B27D4E-2C57-4FB4-8C14-9F968963398E}" presName="connTx" presStyleLbl="parChTrans1D4" presStyleIdx="27" presStyleCnt="34"/>
      <dgm:spPr/>
      <dgm:t>
        <a:bodyPr/>
        <a:lstStyle/>
        <a:p>
          <a:endParaRPr lang="pt-PT"/>
        </a:p>
      </dgm:t>
    </dgm:pt>
    <dgm:pt modelId="{C5BC1B41-A268-4384-B7C8-EB20346882D8}" type="pres">
      <dgm:prSet presAssocID="{279EB635-3C3D-4B99-88C3-1026ABF294BD}" presName="root2" presStyleCnt="0"/>
      <dgm:spPr/>
    </dgm:pt>
    <dgm:pt modelId="{0BD86C8E-D4F6-4CA6-A689-57E633165BDC}" type="pres">
      <dgm:prSet presAssocID="{279EB635-3C3D-4B99-88C3-1026ABF294BD}" presName="LevelTwoTextNode" presStyleLbl="node4" presStyleIdx="27" presStyleCnt="34">
        <dgm:presLayoutVars>
          <dgm:chPref val="3"/>
        </dgm:presLayoutVars>
      </dgm:prSet>
      <dgm:spPr/>
      <dgm:t>
        <a:bodyPr/>
        <a:lstStyle/>
        <a:p>
          <a:endParaRPr lang="pt-PT"/>
        </a:p>
      </dgm:t>
    </dgm:pt>
    <dgm:pt modelId="{DAD1E2D7-FCD8-4D01-BF38-F00CE9BAB460}" type="pres">
      <dgm:prSet presAssocID="{279EB635-3C3D-4B99-88C3-1026ABF294BD}" presName="level3hierChild" presStyleCnt="0"/>
      <dgm:spPr/>
    </dgm:pt>
    <dgm:pt modelId="{7690A37A-7200-46C4-8804-BE10E17BBD13}" type="pres">
      <dgm:prSet presAssocID="{4842BFF8-8F5E-469E-AA2E-16BE20713715}" presName="conn2-1" presStyleLbl="parChTrans1D3" presStyleIdx="9" presStyleCnt="11"/>
      <dgm:spPr/>
      <dgm:t>
        <a:bodyPr/>
        <a:lstStyle/>
        <a:p>
          <a:endParaRPr lang="pt-PT"/>
        </a:p>
      </dgm:t>
    </dgm:pt>
    <dgm:pt modelId="{1083D220-CCF4-4E1C-A27C-69154C8873A5}" type="pres">
      <dgm:prSet presAssocID="{4842BFF8-8F5E-469E-AA2E-16BE20713715}" presName="connTx" presStyleLbl="parChTrans1D3" presStyleIdx="9" presStyleCnt="11"/>
      <dgm:spPr/>
      <dgm:t>
        <a:bodyPr/>
        <a:lstStyle/>
        <a:p>
          <a:endParaRPr lang="pt-PT"/>
        </a:p>
      </dgm:t>
    </dgm:pt>
    <dgm:pt modelId="{6B90ACE1-5C93-4920-BA5D-8A4C1732EEAA}" type="pres">
      <dgm:prSet presAssocID="{F0A54879-5186-4B73-8467-15D6C9292EFF}" presName="root2" presStyleCnt="0"/>
      <dgm:spPr/>
    </dgm:pt>
    <dgm:pt modelId="{CAC96528-7C06-4F00-A608-D49B65DBB631}" type="pres">
      <dgm:prSet presAssocID="{F0A54879-5186-4B73-8467-15D6C9292EFF}" presName="LevelTwoTextNode" presStyleLbl="node3" presStyleIdx="9" presStyleCnt="11">
        <dgm:presLayoutVars>
          <dgm:chPref val="3"/>
        </dgm:presLayoutVars>
      </dgm:prSet>
      <dgm:spPr/>
      <dgm:t>
        <a:bodyPr/>
        <a:lstStyle/>
        <a:p>
          <a:endParaRPr lang="pt-PT"/>
        </a:p>
      </dgm:t>
    </dgm:pt>
    <dgm:pt modelId="{A28E16A6-48B2-4CC8-A312-5E222CFA385D}" type="pres">
      <dgm:prSet presAssocID="{F0A54879-5186-4B73-8467-15D6C9292EFF}" presName="level3hierChild" presStyleCnt="0"/>
      <dgm:spPr/>
    </dgm:pt>
    <dgm:pt modelId="{C785D952-4068-4969-AE6E-31462A66603C}" type="pres">
      <dgm:prSet presAssocID="{22AFF14A-45DF-4089-B2B9-B4815554AF39}" presName="conn2-1" presStyleLbl="parChTrans1D4" presStyleIdx="28" presStyleCnt="34"/>
      <dgm:spPr/>
      <dgm:t>
        <a:bodyPr/>
        <a:lstStyle/>
        <a:p>
          <a:endParaRPr lang="pt-PT"/>
        </a:p>
      </dgm:t>
    </dgm:pt>
    <dgm:pt modelId="{C649120B-D3F5-4DF9-8B60-99FABDBB9CF6}" type="pres">
      <dgm:prSet presAssocID="{22AFF14A-45DF-4089-B2B9-B4815554AF39}" presName="connTx" presStyleLbl="parChTrans1D4" presStyleIdx="28" presStyleCnt="34"/>
      <dgm:spPr/>
      <dgm:t>
        <a:bodyPr/>
        <a:lstStyle/>
        <a:p>
          <a:endParaRPr lang="pt-PT"/>
        </a:p>
      </dgm:t>
    </dgm:pt>
    <dgm:pt modelId="{27D40BB5-E25F-43A5-94F2-DF7823282607}" type="pres">
      <dgm:prSet presAssocID="{2B7BB654-442C-4EDF-9475-4E47C86C81BB}" presName="root2" presStyleCnt="0"/>
      <dgm:spPr/>
    </dgm:pt>
    <dgm:pt modelId="{AF30819B-8D70-4AB3-B652-31D1A0664BB1}" type="pres">
      <dgm:prSet presAssocID="{2B7BB654-442C-4EDF-9475-4E47C86C81BB}" presName="LevelTwoTextNode" presStyleLbl="node4" presStyleIdx="28" presStyleCnt="34">
        <dgm:presLayoutVars>
          <dgm:chPref val="3"/>
        </dgm:presLayoutVars>
      </dgm:prSet>
      <dgm:spPr/>
      <dgm:t>
        <a:bodyPr/>
        <a:lstStyle/>
        <a:p>
          <a:endParaRPr lang="pt-PT"/>
        </a:p>
      </dgm:t>
    </dgm:pt>
    <dgm:pt modelId="{EA2F9422-AAD4-4B00-904F-A1436809B316}" type="pres">
      <dgm:prSet presAssocID="{2B7BB654-442C-4EDF-9475-4E47C86C81BB}" presName="level3hierChild" presStyleCnt="0"/>
      <dgm:spPr/>
    </dgm:pt>
    <dgm:pt modelId="{A98E2D2E-DFC3-48BD-A73F-00BC2DD5C9C1}" type="pres">
      <dgm:prSet presAssocID="{9A16E913-7A50-49B9-96D5-28270D2FBA08}" presName="conn2-1" presStyleLbl="parChTrans1D4" presStyleIdx="29" presStyleCnt="34"/>
      <dgm:spPr/>
      <dgm:t>
        <a:bodyPr/>
        <a:lstStyle/>
        <a:p>
          <a:endParaRPr lang="pt-PT"/>
        </a:p>
      </dgm:t>
    </dgm:pt>
    <dgm:pt modelId="{F30E1BB8-C18B-4E38-85F9-B0D5A545F899}" type="pres">
      <dgm:prSet presAssocID="{9A16E913-7A50-49B9-96D5-28270D2FBA08}" presName="connTx" presStyleLbl="parChTrans1D4" presStyleIdx="29" presStyleCnt="34"/>
      <dgm:spPr/>
      <dgm:t>
        <a:bodyPr/>
        <a:lstStyle/>
        <a:p>
          <a:endParaRPr lang="pt-PT"/>
        </a:p>
      </dgm:t>
    </dgm:pt>
    <dgm:pt modelId="{BACF6C81-3F7B-4D5A-83AC-1866706085E0}" type="pres">
      <dgm:prSet presAssocID="{29EB3CD2-BFC2-44E4-925B-04DB805035EB}" presName="root2" presStyleCnt="0"/>
      <dgm:spPr/>
    </dgm:pt>
    <dgm:pt modelId="{EB7AA102-4DBF-48BF-BCB3-EA4469284F8E}" type="pres">
      <dgm:prSet presAssocID="{29EB3CD2-BFC2-44E4-925B-04DB805035EB}" presName="LevelTwoTextNode" presStyleLbl="node4" presStyleIdx="29" presStyleCnt="34">
        <dgm:presLayoutVars>
          <dgm:chPref val="3"/>
        </dgm:presLayoutVars>
      </dgm:prSet>
      <dgm:spPr/>
      <dgm:t>
        <a:bodyPr/>
        <a:lstStyle/>
        <a:p>
          <a:endParaRPr lang="pt-PT"/>
        </a:p>
      </dgm:t>
    </dgm:pt>
    <dgm:pt modelId="{8932A3B3-3D9B-44FF-9383-9BDEB1681A2C}" type="pres">
      <dgm:prSet presAssocID="{29EB3CD2-BFC2-44E4-925B-04DB805035EB}" presName="level3hierChild" presStyleCnt="0"/>
      <dgm:spPr/>
    </dgm:pt>
    <dgm:pt modelId="{B02F9A82-D599-4DC0-8B1D-4262BD322507}" type="pres">
      <dgm:prSet presAssocID="{2EA9C193-4969-4EA8-8E77-C2C16FF022E9}" presName="conn2-1" presStyleLbl="parChTrans1D2" presStyleIdx="1" presStyleCnt="2"/>
      <dgm:spPr/>
      <dgm:t>
        <a:bodyPr/>
        <a:lstStyle/>
        <a:p>
          <a:endParaRPr lang="pt-PT"/>
        </a:p>
      </dgm:t>
    </dgm:pt>
    <dgm:pt modelId="{E9C9B9B7-5C3C-424B-B50C-5EBF33299462}" type="pres">
      <dgm:prSet presAssocID="{2EA9C193-4969-4EA8-8E77-C2C16FF022E9}" presName="connTx" presStyleLbl="parChTrans1D2" presStyleIdx="1" presStyleCnt="2"/>
      <dgm:spPr/>
      <dgm:t>
        <a:bodyPr/>
        <a:lstStyle/>
        <a:p>
          <a:endParaRPr lang="pt-PT"/>
        </a:p>
      </dgm:t>
    </dgm:pt>
    <dgm:pt modelId="{6E6F6074-ECAB-4595-817E-103E4640C18C}" type="pres">
      <dgm:prSet presAssocID="{D4A8EB3F-9CD0-4297-81B1-25CAD82A0F65}" presName="root2" presStyleCnt="0"/>
      <dgm:spPr/>
    </dgm:pt>
    <dgm:pt modelId="{57F8EE58-80F7-4862-B529-BB432F55B48E}" type="pres">
      <dgm:prSet presAssocID="{D4A8EB3F-9CD0-4297-81B1-25CAD82A0F65}" presName="LevelTwoTextNode" presStyleLbl="node2" presStyleIdx="1" presStyleCnt="2" custLinFactNeighborX="-50884" custLinFactNeighborY="10067">
        <dgm:presLayoutVars>
          <dgm:chPref val="3"/>
        </dgm:presLayoutVars>
      </dgm:prSet>
      <dgm:spPr/>
      <dgm:t>
        <a:bodyPr/>
        <a:lstStyle/>
        <a:p>
          <a:endParaRPr lang="pt-PT"/>
        </a:p>
      </dgm:t>
    </dgm:pt>
    <dgm:pt modelId="{13992D27-F040-47F8-893A-CEB8A8608653}" type="pres">
      <dgm:prSet presAssocID="{D4A8EB3F-9CD0-4297-81B1-25CAD82A0F65}" presName="level3hierChild" presStyleCnt="0"/>
      <dgm:spPr/>
    </dgm:pt>
    <dgm:pt modelId="{C89B993B-71F7-48D4-A640-6B1811951161}" type="pres">
      <dgm:prSet presAssocID="{A9D7BD12-7FF6-4AA5-86C4-DE7A3C46CD3B}" presName="conn2-1" presStyleLbl="parChTrans1D3" presStyleIdx="10" presStyleCnt="11"/>
      <dgm:spPr/>
      <dgm:t>
        <a:bodyPr/>
        <a:lstStyle/>
        <a:p>
          <a:endParaRPr lang="pt-PT"/>
        </a:p>
      </dgm:t>
    </dgm:pt>
    <dgm:pt modelId="{4A6EBF97-5BC5-4E44-9773-C4A715460A00}" type="pres">
      <dgm:prSet presAssocID="{A9D7BD12-7FF6-4AA5-86C4-DE7A3C46CD3B}" presName="connTx" presStyleLbl="parChTrans1D3" presStyleIdx="10" presStyleCnt="11"/>
      <dgm:spPr/>
      <dgm:t>
        <a:bodyPr/>
        <a:lstStyle/>
        <a:p>
          <a:endParaRPr lang="pt-PT"/>
        </a:p>
      </dgm:t>
    </dgm:pt>
    <dgm:pt modelId="{08A2575A-5B8D-4C4C-9357-98EB4EDA1676}" type="pres">
      <dgm:prSet presAssocID="{C17B990C-BD4E-436D-BD0E-58235B9CA70F}" presName="root2" presStyleCnt="0"/>
      <dgm:spPr/>
    </dgm:pt>
    <dgm:pt modelId="{31BDF750-DF6B-448D-8F46-98542A648435}" type="pres">
      <dgm:prSet presAssocID="{C17B990C-BD4E-436D-BD0E-58235B9CA70F}" presName="LevelTwoTextNode" presStyleLbl="node3" presStyleIdx="10" presStyleCnt="11" custLinFactNeighborX="-2034" custLinFactNeighborY="8135">
        <dgm:presLayoutVars>
          <dgm:chPref val="3"/>
        </dgm:presLayoutVars>
      </dgm:prSet>
      <dgm:spPr/>
      <dgm:t>
        <a:bodyPr/>
        <a:lstStyle/>
        <a:p>
          <a:endParaRPr lang="pt-PT"/>
        </a:p>
      </dgm:t>
    </dgm:pt>
    <dgm:pt modelId="{7CD41116-E0F2-4035-8373-1D4A26154891}" type="pres">
      <dgm:prSet presAssocID="{C17B990C-BD4E-436D-BD0E-58235B9CA70F}" presName="level3hierChild" presStyleCnt="0"/>
      <dgm:spPr/>
    </dgm:pt>
    <dgm:pt modelId="{DF023955-51A4-4C14-8648-4EF3B16D4C33}" type="pres">
      <dgm:prSet presAssocID="{5CFBA816-4A64-469D-8CE5-A529E1B342D3}" presName="conn2-1" presStyleLbl="parChTrans1D4" presStyleIdx="30" presStyleCnt="34"/>
      <dgm:spPr/>
      <dgm:t>
        <a:bodyPr/>
        <a:lstStyle/>
        <a:p>
          <a:endParaRPr lang="pt-PT"/>
        </a:p>
      </dgm:t>
    </dgm:pt>
    <dgm:pt modelId="{0C44445D-437C-48DC-9681-3C68DEFFC5D7}" type="pres">
      <dgm:prSet presAssocID="{5CFBA816-4A64-469D-8CE5-A529E1B342D3}" presName="connTx" presStyleLbl="parChTrans1D4" presStyleIdx="30" presStyleCnt="34"/>
      <dgm:spPr/>
      <dgm:t>
        <a:bodyPr/>
        <a:lstStyle/>
        <a:p>
          <a:endParaRPr lang="pt-PT"/>
        </a:p>
      </dgm:t>
    </dgm:pt>
    <dgm:pt modelId="{68ACD465-E5B7-4D2F-A60E-CC4139615403}" type="pres">
      <dgm:prSet presAssocID="{9252A9BD-02FE-4B5A-A81F-CAE5D83EB6C1}" presName="root2" presStyleCnt="0"/>
      <dgm:spPr/>
    </dgm:pt>
    <dgm:pt modelId="{FB73CBE3-DE8D-472E-8C13-0FD67306BE32}" type="pres">
      <dgm:prSet presAssocID="{9252A9BD-02FE-4B5A-A81F-CAE5D83EB6C1}" presName="LevelTwoTextNode" presStyleLbl="node4" presStyleIdx="30" presStyleCnt="34">
        <dgm:presLayoutVars>
          <dgm:chPref val="3"/>
        </dgm:presLayoutVars>
      </dgm:prSet>
      <dgm:spPr/>
      <dgm:t>
        <a:bodyPr/>
        <a:lstStyle/>
        <a:p>
          <a:endParaRPr lang="pt-PT"/>
        </a:p>
      </dgm:t>
    </dgm:pt>
    <dgm:pt modelId="{BFD20A55-A9E8-4A39-9B0C-17DBFD56CB06}" type="pres">
      <dgm:prSet presAssocID="{9252A9BD-02FE-4B5A-A81F-CAE5D83EB6C1}" presName="level3hierChild" presStyleCnt="0"/>
      <dgm:spPr/>
    </dgm:pt>
    <dgm:pt modelId="{88B62FD4-D103-437F-8C6A-B40DF694513E}" type="pres">
      <dgm:prSet presAssocID="{DDCCD52E-6E96-4913-A35A-97F3C7D5FE66}" presName="conn2-1" presStyleLbl="parChTrans1D4" presStyleIdx="31" presStyleCnt="34"/>
      <dgm:spPr/>
      <dgm:t>
        <a:bodyPr/>
        <a:lstStyle/>
        <a:p>
          <a:endParaRPr lang="pt-PT"/>
        </a:p>
      </dgm:t>
    </dgm:pt>
    <dgm:pt modelId="{4AEF5B88-A879-492C-BB13-13D322801C7C}" type="pres">
      <dgm:prSet presAssocID="{DDCCD52E-6E96-4913-A35A-97F3C7D5FE66}" presName="connTx" presStyleLbl="parChTrans1D4" presStyleIdx="31" presStyleCnt="34"/>
      <dgm:spPr/>
      <dgm:t>
        <a:bodyPr/>
        <a:lstStyle/>
        <a:p>
          <a:endParaRPr lang="pt-PT"/>
        </a:p>
      </dgm:t>
    </dgm:pt>
    <dgm:pt modelId="{4793E8FF-7503-4DF4-AC3C-20ADBE73F3C1}" type="pres">
      <dgm:prSet presAssocID="{F744812E-38B2-4F26-987D-460E0435C7DA}" presName="root2" presStyleCnt="0"/>
      <dgm:spPr/>
    </dgm:pt>
    <dgm:pt modelId="{5A1A35B4-58D3-4F5B-B310-3007AD0BD5DF}" type="pres">
      <dgm:prSet presAssocID="{F744812E-38B2-4F26-987D-460E0435C7DA}" presName="LevelTwoTextNode" presStyleLbl="node4" presStyleIdx="31" presStyleCnt="34">
        <dgm:presLayoutVars>
          <dgm:chPref val="3"/>
        </dgm:presLayoutVars>
      </dgm:prSet>
      <dgm:spPr/>
      <dgm:t>
        <a:bodyPr/>
        <a:lstStyle/>
        <a:p>
          <a:endParaRPr lang="pt-PT"/>
        </a:p>
      </dgm:t>
    </dgm:pt>
    <dgm:pt modelId="{E575DA0C-C6A9-49AB-81A6-C209EB2A9766}" type="pres">
      <dgm:prSet presAssocID="{F744812E-38B2-4F26-987D-460E0435C7DA}" presName="level3hierChild" presStyleCnt="0"/>
      <dgm:spPr/>
    </dgm:pt>
    <dgm:pt modelId="{530FDA29-B387-4D8C-ABE5-7F819961BCEF}" type="pres">
      <dgm:prSet presAssocID="{3C09A96B-EB52-4AE5-B961-2C343C5AC6E5}" presName="conn2-1" presStyleLbl="parChTrans1D4" presStyleIdx="32" presStyleCnt="34"/>
      <dgm:spPr/>
      <dgm:t>
        <a:bodyPr/>
        <a:lstStyle/>
        <a:p>
          <a:endParaRPr lang="pt-PT"/>
        </a:p>
      </dgm:t>
    </dgm:pt>
    <dgm:pt modelId="{8C060AD0-5605-470A-99C1-CE0A90FB4889}" type="pres">
      <dgm:prSet presAssocID="{3C09A96B-EB52-4AE5-B961-2C343C5AC6E5}" presName="connTx" presStyleLbl="parChTrans1D4" presStyleIdx="32" presStyleCnt="34"/>
      <dgm:spPr/>
      <dgm:t>
        <a:bodyPr/>
        <a:lstStyle/>
        <a:p>
          <a:endParaRPr lang="pt-PT"/>
        </a:p>
      </dgm:t>
    </dgm:pt>
    <dgm:pt modelId="{A8670AE2-B37F-4B98-A6E8-96C66F173303}" type="pres">
      <dgm:prSet presAssocID="{D57325FF-3BE8-42B5-A42D-6208A6CC91F5}" presName="root2" presStyleCnt="0"/>
      <dgm:spPr/>
    </dgm:pt>
    <dgm:pt modelId="{D6EAF0CD-484D-4B30-AB7F-496E7F714621}" type="pres">
      <dgm:prSet presAssocID="{D57325FF-3BE8-42B5-A42D-6208A6CC91F5}" presName="LevelTwoTextNode" presStyleLbl="node4" presStyleIdx="32" presStyleCnt="34">
        <dgm:presLayoutVars>
          <dgm:chPref val="3"/>
        </dgm:presLayoutVars>
      </dgm:prSet>
      <dgm:spPr/>
      <dgm:t>
        <a:bodyPr/>
        <a:lstStyle/>
        <a:p>
          <a:endParaRPr lang="pt-PT"/>
        </a:p>
      </dgm:t>
    </dgm:pt>
    <dgm:pt modelId="{6A8F148C-C4F7-45B0-B18F-4F4DB18A547B}" type="pres">
      <dgm:prSet presAssocID="{D57325FF-3BE8-42B5-A42D-6208A6CC91F5}" presName="level3hierChild" presStyleCnt="0"/>
      <dgm:spPr/>
    </dgm:pt>
    <dgm:pt modelId="{6758B7D5-E2F5-4DCA-966C-275322C31893}" type="pres">
      <dgm:prSet presAssocID="{FDDE1B63-5DE8-46F8-B221-F249CEA2FD7E}" presName="conn2-1" presStyleLbl="parChTrans1D4" presStyleIdx="33" presStyleCnt="34"/>
      <dgm:spPr/>
      <dgm:t>
        <a:bodyPr/>
        <a:lstStyle/>
        <a:p>
          <a:endParaRPr lang="pt-PT"/>
        </a:p>
      </dgm:t>
    </dgm:pt>
    <dgm:pt modelId="{386F2606-4AE8-4192-B9F0-242F802739EC}" type="pres">
      <dgm:prSet presAssocID="{FDDE1B63-5DE8-46F8-B221-F249CEA2FD7E}" presName="connTx" presStyleLbl="parChTrans1D4" presStyleIdx="33" presStyleCnt="34"/>
      <dgm:spPr/>
      <dgm:t>
        <a:bodyPr/>
        <a:lstStyle/>
        <a:p>
          <a:endParaRPr lang="pt-PT"/>
        </a:p>
      </dgm:t>
    </dgm:pt>
    <dgm:pt modelId="{CF661DFD-09E9-40D3-A62D-87C068F8F0E5}" type="pres">
      <dgm:prSet presAssocID="{E22A142E-6FA2-49CE-BD65-C8F2563A5C05}" presName="root2" presStyleCnt="0"/>
      <dgm:spPr/>
    </dgm:pt>
    <dgm:pt modelId="{E6731FBD-F28B-484E-A9E4-E927F8987358}" type="pres">
      <dgm:prSet presAssocID="{E22A142E-6FA2-49CE-BD65-C8F2563A5C05}" presName="LevelTwoTextNode" presStyleLbl="node4" presStyleIdx="33" presStyleCnt="34">
        <dgm:presLayoutVars>
          <dgm:chPref val="3"/>
        </dgm:presLayoutVars>
      </dgm:prSet>
      <dgm:spPr/>
      <dgm:t>
        <a:bodyPr/>
        <a:lstStyle/>
        <a:p>
          <a:endParaRPr lang="pt-PT"/>
        </a:p>
      </dgm:t>
    </dgm:pt>
    <dgm:pt modelId="{A1EEF5D5-20A9-4385-91B2-CFB9BF8921AA}" type="pres">
      <dgm:prSet presAssocID="{E22A142E-6FA2-49CE-BD65-C8F2563A5C05}" presName="level3hierChild" presStyleCnt="0"/>
      <dgm:spPr/>
    </dgm:pt>
  </dgm:ptLst>
  <dgm:cxnLst>
    <dgm:cxn modelId="{32CB9B91-FD83-4A97-8329-BE3B96FAA330}" type="presOf" srcId="{2733D2E0-3A55-4714-8025-3F98379318C5}" destId="{B4B6424A-E00F-4CF9-B825-291C3213D86D}" srcOrd="1" destOrd="0" presId="urn:microsoft.com/office/officeart/2005/8/layout/hierarchy2"/>
    <dgm:cxn modelId="{19A6FE0A-8E8C-48E7-A9E8-A8D404D4C68B}" type="presOf" srcId="{24B6DE4E-0D7D-4FBA-B594-00B27A2860C3}" destId="{B891EB7E-2588-4105-8070-E6C3C6B76398}" srcOrd="0" destOrd="0" presId="urn:microsoft.com/office/officeart/2005/8/layout/hierarchy2"/>
    <dgm:cxn modelId="{B60265E7-D4DD-4756-96AB-BE8410EE4230}" type="presOf" srcId="{DA3514F5-E52D-42B8-B583-DBDCF097FC6F}" destId="{C3E7B8B9-DECC-4E10-9E4E-FE9CE88EE265}" srcOrd="0" destOrd="0" presId="urn:microsoft.com/office/officeart/2005/8/layout/hierarchy2"/>
    <dgm:cxn modelId="{6CAE1269-C17D-48C8-8C0F-330F987757C1}" type="presOf" srcId="{3CEC6A67-A4F0-4175-A152-DBFF7A2EABC6}" destId="{8328DB57-A42F-4072-AA87-412290BDB3BF}" srcOrd="0" destOrd="0" presId="urn:microsoft.com/office/officeart/2005/8/layout/hierarchy2"/>
    <dgm:cxn modelId="{C875ECFB-28B5-4DF4-9C30-A418C03B6B66}" type="presOf" srcId="{5CFBA816-4A64-469D-8CE5-A529E1B342D3}" destId="{0C44445D-437C-48DC-9681-3C68DEFFC5D7}" srcOrd="1" destOrd="0" presId="urn:microsoft.com/office/officeart/2005/8/layout/hierarchy2"/>
    <dgm:cxn modelId="{9B053014-FD3C-43DE-A73F-7519BF4D6205}" type="presOf" srcId="{64D491E7-8A24-41F7-BBBE-39A7FD51E6D7}" destId="{97C69CEB-ED93-4F2C-8D9B-DF4DFEDF119D}" srcOrd="1" destOrd="0" presId="urn:microsoft.com/office/officeart/2005/8/layout/hierarchy2"/>
    <dgm:cxn modelId="{6F96579B-0EBC-4CEE-B041-B7129100E962}" type="presOf" srcId="{BAEF8AE8-224D-431D-89A1-AD84368E2A5C}" destId="{94689E26-3AC4-4335-B8D1-E58DAF1E0C49}" srcOrd="0" destOrd="0" presId="urn:microsoft.com/office/officeart/2005/8/layout/hierarchy2"/>
    <dgm:cxn modelId="{85A3F9E6-98E1-490D-82D5-BDB6122443F3}" type="presOf" srcId="{64D491E7-8A24-41F7-BBBE-39A7FD51E6D7}" destId="{6FD08CB7-C209-4572-8412-0D03568C374C}" srcOrd="0" destOrd="0" presId="urn:microsoft.com/office/officeart/2005/8/layout/hierarchy2"/>
    <dgm:cxn modelId="{6D5CEF0A-4817-49F9-B6E3-183F567F5D52}" srcId="{24B6DE4E-0D7D-4FBA-B594-00B27A2860C3}" destId="{8CC3E9B6-867C-4A06-83A9-0429BE0DE64D}" srcOrd="7" destOrd="0" parTransId="{AD969A83-6ECA-4275-80CB-F0A2CCC76CC5}" sibTransId="{18E95BA8-35E9-466C-A52A-DDB07455A3B4}"/>
    <dgm:cxn modelId="{D51DFCC8-5548-4E3F-BF3D-99ADC3323294}" type="presOf" srcId="{8CDF2812-E22C-40EB-AD3E-9B5957D9CFF7}" destId="{2DBB067C-BF81-469F-B970-2D374DC9435C}" srcOrd="0" destOrd="0" presId="urn:microsoft.com/office/officeart/2005/8/layout/hierarchy2"/>
    <dgm:cxn modelId="{09DC2742-2F9F-42CD-A035-DD9A715C0A6D}" type="presOf" srcId="{6DEC36C5-19CB-4FC5-A71C-8EEBFF94AE56}" destId="{56BBC702-5FB2-4874-B85E-2274BD82748A}" srcOrd="0" destOrd="0" presId="urn:microsoft.com/office/officeart/2005/8/layout/hierarchy2"/>
    <dgm:cxn modelId="{BC975427-E0A0-41F6-9F93-478D515A0D2C}" srcId="{C17B990C-BD4E-436D-BD0E-58235B9CA70F}" destId="{9252A9BD-02FE-4B5A-A81F-CAE5D83EB6C1}" srcOrd="0" destOrd="0" parTransId="{5CFBA816-4A64-469D-8CE5-A529E1B342D3}" sibTransId="{41D655E9-E424-4DA1-BBB3-8787EC5D912A}"/>
    <dgm:cxn modelId="{AF1D8F44-CEED-4193-A656-FD063BE1DE11}" type="presOf" srcId="{1798062A-0013-46BD-9F95-2B979361B775}" destId="{367E4C6E-CC58-46C8-8467-9A63FFFBF199}" srcOrd="0" destOrd="0" presId="urn:microsoft.com/office/officeart/2005/8/layout/hierarchy2"/>
    <dgm:cxn modelId="{D2A12C12-52EE-4936-8BB0-9863E8FDEE07}" type="presOf" srcId="{A9D7BD12-7FF6-4AA5-86C4-DE7A3C46CD3B}" destId="{C89B993B-71F7-48D4-A640-6B1811951161}" srcOrd="0" destOrd="0" presId="urn:microsoft.com/office/officeart/2005/8/layout/hierarchy2"/>
    <dgm:cxn modelId="{B575F352-AB6C-43C5-A00C-CDD9F23FE98E}" type="presOf" srcId="{FBF0567C-C39E-44E2-8382-95BC5D8526D4}" destId="{95EDB24D-5A52-4AF8-8CAF-78EA5AEA98D4}" srcOrd="1" destOrd="0" presId="urn:microsoft.com/office/officeart/2005/8/layout/hierarchy2"/>
    <dgm:cxn modelId="{A6162CBA-E5D4-4075-B0EA-B5CD9658AADC}" type="presOf" srcId="{D8203A6E-CAAF-4042-8223-81269DE649A9}" destId="{554D7051-0C9E-492E-B4E8-28A4933A696E}" srcOrd="1" destOrd="0" presId="urn:microsoft.com/office/officeart/2005/8/layout/hierarchy2"/>
    <dgm:cxn modelId="{72C9C791-E9F1-44FF-85FD-09EB54269944}" type="presOf" srcId="{748DC7E7-3EA2-4CA9-82AB-EE280EE569ED}" destId="{42EC2677-B725-4E79-936D-70C03C50FB02}" srcOrd="0" destOrd="0" presId="urn:microsoft.com/office/officeart/2005/8/layout/hierarchy2"/>
    <dgm:cxn modelId="{4E6E6CC4-6681-4D35-A031-04D858461B26}" type="presOf" srcId="{A9D7BD12-7FF6-4AA5-86C4-DE7A3C46CD3B}" destId="{4A6EBF97-5BC5-4E44-9773-C4A715460A00}" srcOrd="1" destOrd="0" presId="urn:microsoft.com/office/officeart/2005/8/layout/hierarchy2"/>
    <dgm:cxn modelId="{E70C511E-26E3-4893-A52A-5CED72224C41}" srcId="{96C57D91-1EA1-4520-A55E-44118EDDE914}" destId="{C0907F42-058B-4DEE-BD4E-4B23D2FD2FAA}" srcOrd="1" destOrd="0" parTransId="{99097991-94B4-4C56-ACEA-1568757ED73C}" sibTransId="{CA3F134D-46FA-4CAA-9C9A-217F0C88447C}"/>
    <dgm:cxn modelId="{822B2DC6-55FC-4299-B568-2810FB82F2D7}" srcId="{6A4DBB9C-4FB9-4922-B5A4-7AC4E7E18CB8}" destId="{24B6DE4E-0D7D-4FBA-B594-00B27A2860C3}" srcOrd="0" destOrd="0" parTransId="{20CB6828-EB54-4850-9D69-37D56ABA3711}" sibTransId="{7CD8EC00-C5F2-484A-83B8-BC45B5FE619D}"/>
    <dgm:cxn modelId="{214BFD5E-AB48-4868-872B-05FB5C1C87F6}" type="presOf" srcId="{D09BF873-78C7-47FD-9A26-9323C0D8FA13}" destId="{86ACE818-82BE-44DD-B137-0DB410BAA04A}" srcOrd="0" destOrd="0" presId="urn:microsoft.com/office/officeart/2005/8/layout/hierarchy2"/>
    <dgm:cxn modelId="{D59834AD-FB10-40C8-AE97-55FFDF75DD10}" type="presOf" srcId="{E4AE80A4-085F-4B98-8777-F0FBF66CB9B1}" destId="{6D35B0D6-FC64-47B6-B66F-754098A6FFC0}" srcOrd="0" destOrd="0" presId="urn:microsoft.com/office/officeart/2005/8/layout/hierarchy2"/>
    <dgm:cxn modelId="{315EF632-E5C1-4BF6-BEEB-8831B333426F}" srcId="{9C44D563-96D3-4981-96BB-67E4483FB645}" destId="{099128C7-BB17-49D7-976D-2B88688407F9}" srcOrd="0" destOrd="0" parTransId="{A401F125-02A2-41EF-A56C-652211A096FB}" sibTransId="{A73B990B-2D9A-43AF-B161-AB583160DAC9}"/>
    <dgm:cxn modelId="{D7AB4211-8ADA-47BC-A954-06CE1C123596}" type="presOf" srcId="{FD9B602C-713F-4B8A-89DC-809AC502B339}" destId="{1FC53894-AE55-4010-8A1A-BE4B1903AC6F}" srcOrd="1" destOrd="0" presId="urn:microsoft.com/office/officeart/2005/8/layout/hierarchy2"/>
    <dgm:cxn modelId="{926BA59E-8FC8-4EB5-85D0-74F49E6C6DBB}" type="presOf" srcId="{1C37FD9E-F695-45B2-BC52-BE932D801897}" destId="{FE375B1F-C768-42CF-941E-713EC9FFFA39}" srcOrd="0" destOrd="0" presId="urn:microsoft.com/office/officeart/2005/8/layout/hierarchy2"/>
    <dgm:cxn modelId="{67716482-1976-4374-ADD2-E2AB0D684F00}" type="presOf" srcId="{1123DFB7-08AD-454D-9E88-326807F687F4}" destId="{EDA9AB2D-0D79-4E6D-9E6E-CEFBB03DFD3D}" srcOrd="1" destOrd="0" presId="urn:microsoft.com/office/officeart/2005/8/layout/hierarchy2"/>
    <dgm:cxn modelId="{E7DAF960-BF55-4EAC-9624-1B27A1C456D7}" srcId="{53D5C976-28CF-4692-85E5-140C5F34B9D9}" destId="{686CB5F1-CF6D-463D-AEAC-42896E031E83}" srcOrd="0" destOrd="0" parTransId="{FD9B602C-713F-4B8A-89DC-809AC502B339}" sibTransId="{64F53F65-00DF-44EF-9411-C5E73C825186}"/>
    <dgm:cxn modelId="{E3821894-2E08-4545-B4E5-ECBF5F6E4793}" type="presOf" srcId="{1C37FD9E-F695-45B2-BC52-BE932D801897}" destId="{8BB643ED-AF79-48FA-B7E1-0F16D3EDA507}" srcOrd="1" destOrd="0" presId="urn:microsoft.com/office/officeart/2005/8/layout/hierarchy2"/>
    <dgm:cxn modelId="{CC2A4DE8-121C-4346-82C7-84627B1597D7}" type="presOf" srcId="{8CDF2812-E22C-40EB-AD3E-9B5957D9CFF7}" destId="{60FB396D-9665-41E2-901A-640317201B27}" srcOrd="1" destOrd="0" presId="urn:microsoft.com/office/officeart/2005/8/layout/hierarchy2"/>
    <dgm:cxn modelId="{B14DCA4A-F833-486A-913C-66AD431A86E3}" type="presOf" srcId="{2733D2E0-3A55-4714-8025-3F98379318C5}" destId="{45B20E49-4968-4764-9291-79E330F8AB68}" srcOrd="0" destOrd="0" presId="urn:microsoft.com/office/officeart/2005/8/layout/hierarchy2"/>
    <dgm:cxn modelId="{E7C08AB5-377C-40F1-826F-A865D492A132}" type="presOf" srcId="{9A16E913-7A50-49B9-96D5-28270D2FBA08}" destId="{F30E1BB8-C18B-4E38-85F9-B0D5A545F899}" srcOrd="1" destOrd="0" presId="urn:microsoft.com/office/officeart/2005/8/layout/hierarchy2"/>
    <dgm:cxn modelId="{03377BE1-7EC7-4FF9-A0A3-859305649F65}" srcId="{24B6DE4E-0D7D-4FBA-B594-00B27A2860C3}" destId="{4CFB3136-FBA5-4DC0-97B8-B58F9ED05555}" srcOrd="3" destOrd="0" parTransId="{9D7F393A-A606-4967-B0D1-689F65A50664}" sibTransId="{1A50A263-B309-451B-9139-F5500EAC876A}"/>
    <dgm:cxn modelId="{55CAF99F-0494-40F3-A7BB-A46816F51C8E}" type="presOf" srcId="{6E5220E0-5968-40C9-9705-B6AC06A96CBB}" destId="{0C3A4326-6920-4063-ABA6-21460BE7E5D6}" srcOrd="1" destOrd="0" presId="urn:microsoft.com/office/officeart/2005/8/layout/hierarchy2"/>
    <dgm:cxn modelId="{5B3865FD-E433-4E5A-B78A-5B5515050DF5}" type="presOf" srcId="{C80B49BC-2BD0-4ED1-9F17-F053A0F3699F}" destId="{D77E97E8-43B3-4CE3-A320-7B7B5A6F305F}" srcOrd="0" destOrd="0" presId="urn:microsoft.com/office/officeart/2005/8/layout/hierarchy2"/>
    <dgm:cxn modelId="{AEB370B8-8B34-4845-82FF-34F654C1F5F1}" type="presOf" srcId="{E48FFA74-F740-4939-98F2-5AB6A447E9CD}" destId="{2CE327C5-CAE8-477C-9AD2-56A66444A973}" srcOrd="0" destOrd="0" presId="urn:microsoft.com/office/officeart/2005/8/layout/hierarchy2"/>
    <dgm:cxn modelId="{CA052862-09D4-4EB0-AB22-F1502F37F711}" srcId="{099128C7-BB17-49D7-976D-2B88688407F9}" destId="{279EB635-3C3D-4B99-88C3-1026ABF294BD}" srcOrd="0" destOrd="0" parTransId="{64B27D4E-2C57-4FB4-8C14-9F968963398E}" sibTransId="{EFE5CE14-8CEC-4069-B0A7-A51F733747D3}"/>
    <dgm:cxn modelId="{0B5F9D1C-BB39-494F-9768-D46C7AF13C0F}" type="presOf" srcId="{A401F125-02A2-41EF-A56C-652211A096FB}" destId="{5F6FF280-2592-4140-9AB0-9E6371064208}" srcOrd="1" destOrd="0" presId="urn:microsoft.com/office/officeart/2005/8/layout/hierarchy2"/>
    <dgm:cxn modelId="{2F0B7EC1-DEF3-4C8C-9137-3840D71E109F}" type="presOf" srcId="{866C00C7-A5F2-497A-A7AD-2BB36A338945}" destId="{07C62375-18BA-49B7-AA63-6142D878F41D}" srcOrd="0" destOrd="0" presId="urn:microsoft.com/office/officeart/2005/8/layout/hierarchy2"/>
    <dgm:cxn modelId="{6ED62096-F90B-4A6A-803D-9A3A75F8821D}" type="presOf" srcId="{96C57D91-1EA1-4520-A55E-44118EDDE914}" destId="{9DD8C3D8-05F1-4248-ACAC-873B94717442}" srcOrd="0" destOrd="0" presId="urn:microsoft.com/office/officeart/2005/8/layout/hierarchy2"/>
    <dgm:cxn modelId="{C37223E4-8A6E-47F9-B1AB-1266AE4212A8}" type="presOf" srcId="{22AFF14A-45DF-4089-B2B9-B4815554AF39}" destId="{C649120B-D3F5-4DF9-8B60-99FABDBB9CF6}" srcOrd="1" destOrd="0" presId="urn:microsoft.com/office/officeart/2005/8/layout/hierarchy2"/>
    <dgm:cxn modelId="{5046BB60-6CC6-44D8-9D23-A9F74EF35AB4}" type="presOf" srcId="{C17B990C-BD4E-436D-BD0E-58235B9CA70F}" destId="{31BDF750-DF6B-448D-8F46-98542A648435}" srcOrd="0" destOrd="0" presId="urn:microsoft.com/office/officeart/2005/8/layout/hierarchy2"/>
    <dgm:cxn modelId="{9F5FB778-6A97-43CB-AFAA-2DA17909F40D}" type="presOf" srcId="{53D5C976-28CF-4692-85E5-140C5F34B9D9}" destId="{EBC944ED-3CAE-42DA-AF01-EDA69A8A69BC}" srcOrd="0" destOrd="0" presId="urn:microsoft.com/office/officeart/2005/8/layout/hierarchy2"/>
    <dgm:cxn modelId="{F64A6506-EA26-4479-8890-81899F0D99D9}" srcId="{6FFA4BF9-5E9B-459D-AFD6-6FE4A8A71EBC}" destId="{C80B49BC-2BD0-4ED1-9F17-F053A0F3699F}" srcOrd="0" destOrd="0" parTransId="{9386737F-0D6D-452E-A578-5DF50B8031D2}" sibTransId="{F9BE5774-0D06-45DB-BBAC-6A481DC030F4}"/>
    <dgm:cxn modelId="{C1F4DA04-3308-48ED-B539-C233E1B41596}" type="presOf" srcId="{808FE5D6-8009-4678-A71B-BAC5198DE414}" destId="{910B8FF3-AB7D-4577-AA1E-44D34F5C0E54}" srcOrd="0" destOrd="0" presId="urn:microsoft.com/office/officeart/2005/8/layout/hierarchy2"/>
    <dgm:cxn modelId="{2BD28D22-31C2-4E5E-AF8B-FAA795E2530C}" type="presOf" srcId="{6E5220E0-5968-40C9-9705-B6AC06A96CBB}" destId="{CA6A7C1C-4862-4E86-8284-2E60FFC6B629}" srcOrd="0" destOrd="0" presId="urn:microsoft.com/office/officeart/2005/8/layout/hierarchy2"/>
    <dgm:cxn modelId="{12A16656-BC42-4AD7-888E-18D3AF174F78}" type="presOf" srcId="{646E3B06-D871-4DA2-B11C-7AB8BC8DAC5D}" destId="{3FB65CFB-FD68-4B46-8169-D4DE089E40E8}" srcOrd="1" destOrd="0" presId="urn:microsoft.com/office/officeart/2005/8/layout/hierarchy2"/>
    <dgm:cxn modelId="{F26EA41E-9597-40ED-85C1-3021795E9651}" type="presOf" srcId="{CB0933F1-72B7-43B0-96DB-0243E08AD1EA}" destId="{6514F630-B493-43CC-90A3-1C04E3398CFF}" srcOrd="0" destOrd="0" presId="urn:microsoft.com/office/officeart/2005/8/layout/hierarchy2"/>
    <dgm:cxn modelId="{26890DD5-85FF-4E35-A170-EB8821C6005F}" type="presOf" srcId="{6FFA4BF9-5E9B-459D-AFD6-6FE4A8A71EBC}" destId="{7B3D517B-5052-4847-9C79-815B110F45F1}" srcOrd="0" destOrd="0" presId="urn:microsoft.com/office/officeart/2005/8/layout/hierarchy2"/>
    <dgm:cxn modelId="{CB977B7D-EF11-41F4-9315-DDC2ABA8ABD9}" type="presOf" srcId="{279EB635-3C3D-4B99-88C3-1026ABF294BD}" destId="{0BD86C8E-D4F6-4CA6-A689-57E633165BDC}" srcOrd="0" destOrd="0" presId="urn:microsoft.com/office/officeart/2005/8/layout/hierarchy2"/>
    <dgm:cxn modelId="{9F880748-AE98-4773-8BDB-ADF016296EF5}" type="presOf" srcId="{FBF0567C-C39E-44E2-8382-95BC5D8526D4}" destId="{E1E688D1-37E5-45D8-AB9B-112EFEC601CB}" srcOrd="0" destOrd="0" presId="urn:microsoft.com/office/officeart/2005/8/layout/hierarchy2"/>
    <dgm:cxn modelId="{9B315A05-0A0B-4B03-9A0D-2021086F6BE9}" type="presOf" srcId="{F0A54879-5186-4B73-8467-15D6C9292EFF}" destId="{CAC96528-7C06-4F00-A608-D49B65DBB631}" srcOrd="0" destOrd="0" presId="urn:microsoft.com/office/officeart/2005/8/layout/hierarchy2"/>
    <dgm:cxn modelId="{A6C443A7-B8D1-4BDF-A244-93C6CA07F8EC}" srcId="{8CC3E9B6-867C-4A06-83A9-0429BE0DE64D}" destId="{98C03FA8-0311-469E-9C28-221476E3B655}" srcOrd="1" destOrd="0" parTransId="{6DEC36C5-19CB-4FC5-A71C-8EEBFF94AE56}" sibTransId="{D89A884C-43AA-4F49-BF07-DEF5D6217F56}"/>
    <dgm:cxn modelId="{D923EA70-633E-454C-ACB4-FA05B3C2BD51}" type="presOf" srcId="{7A55A160-299A-46A8-98C3-A46C3707DC04}" destId="{D57433F1-FD0F-4945-BB6E-152284DC6AB9}" srcOrd="0" destOrd="0" presId="urn:microsoft.com/office/officeart/2005/8/layout/hierarchy2"/>
    <dgm:cxn modelId="{2E54DB87-0366-4624-A819-F54F9711CA3A}" srcId="{24B6DE4E-0D7D-4FBA-B594-00B27A2860C3}" destId="{03DCA1C8-88E2-415E-8212-6C28B97E4104}" srcOrd="4" destOrd="0" parTransId="{B42847B1-3E48-4241-95B7-2BC385A74975}" sibTransId="{36158951-1F14-489B-ADE1-4E85629024F1}"/>
    <dgm:cxn modelId="{F3F36AFF-F600-4D34-A921-52C0ED089151}" srcId="{9252A9BD-02FE-4B5A-A81F-CAE5D83EB6C1}" destId="{F744812E-38B2-4F26-987D-460E0435C7DA}" srcOrd="0" destOrd="0" parTransId="{DDCCD52E-6E96-4913-A35A-97F3C7D5FE66}" sibTransId="{F4024223-9CA6-41F4-AAB6-108053C9FAE3}"/>
    <dgm:cxn modelId="{9B92E587-58C4-4119-95B4-2032948D9093}" type="presOf" srcId="{9386737F-0D6D-452E-A578-5DF50B8031D2}" destId="{F73781AC-1457-41E5-988D-97262B4C31EA}" srcOrd="0" destOrd="0" presId="urn:microsoft.com/office/officeart/2005/8/layout/hierarchy2"/>
    <dgm:cxn modelId="{29E08FBA-AFD4-4DA6-A7FB-6A83D305AC39}" type="presOf" srcId="{DEF7A7D0-2366-4598-8304-9C6DFB2386AB}" destId="{C88AF68B-2275-482D-ADB7-7993C2BFF96E}" srcOrd="0" destOrd="0" presId="urn:microsoft.com/office/officeart/2005/8/layout/hierarchy2"/>
    <dgm:cxn modelId="{70B2721C-E4E1-4660-A075-8CCFACF5DB0A}" type="presOf" srcId="{9D7F393A-A606-4967-B0D1-689F65A50664}" destId="{8FB85E8A-845D-499F-880B-68326E4FD85F}" srcOrd="1" destOrd="0" presId="urn:microsoft.com/office/officeart/2005/8/layout/hierarchy2"/>
    <dgm:cxn modelId="{8ED77746-7ABA-46DE-862B-D96D8713F0BB}" type="presOf" srcId="{2D6EE112-C111-4956-9482-406DA28BA280}" destId="{4F230870-ABDB-4C68-B72B-87ACFDCF5999}" srcOrd="0" destOrd="0" presId="urn:microsoft.com/office/officeart/2005/8/layout/hierarchy2"/>
    <dgm:cxn modelId="{11455166-4606-47B3-84DE-EDF9D9513CAB}" type="presOf" srcId="{9C66D7E7-E8D8-4EB6-862E-3B4FCAC6A7FE}" destId="{76C20FC5-B50F-4B29-A99A-774FD76EBC7E}" srcOrd="1" destOrd="0" presId="urn:microsoft.com/office/officeart/2005/8/layout/hierarchy2"/>
    <dgm:cxn modelId="{A38B42DF-D6A6-416B-8F56-7B740D41B5AD}" type="presOf" srcId="{5CFBA816-4A64-469D-8CE5-A529E1B342D3}" destId="{DF023955-51A4-4C14-8648-4EF3B16D4C33}" srcOrd="0" destOrd="0" presId="urn:microsoft.com/office/officeart/2005/8/layout/hierarchy2"/>
    <dgm:cxn modelId="{BB8C0418-C94F-4DDA-924D-21B01A38CFDA}" srcId="{98C03FA8-0311-469E-9C28-221476E3B655}" destId="{FD45C1F9-8FCF-4164-8B76-8B16551F2B12}" srcOrd="0" destOrd="0" parTransId="{6E5220E0-5968-40C9-9705-B6AC06A96CBB}" sibTransId="{4FF6039A-C511-4FD4-95BA-B192C09BC12C}"/>
    <dgm:cxn modelId="{1EA15DA0-FC97-43B0-986A-404458F0F212}" type="presOf" srcId="{40DD9F44-82EA-46A4-9EEF-B5103350DC3D}" destId="{20CBA07F-820E-4470-8F5B-8552FF410D5A}" srcOrd="0" destOrd="0" presId="urn:microsoft.com/office/officeart/2005/8/layout/hierarchy2"/>
    <dgm:cxn modelId="{89CB50C9-EFD8-4F35-805E-E4233DFFB6BC}" srcId="{487C0417-BF6A-4CD1-A7C2-C68A83A94293}" destId="{3D5BB5B7-32F2-4DB6-B54A-2DF829C10F7C}" srcOrd="0" destOrd="0" parTransId="{5EFDE85D-A8A1-42DE-B0FC-247F8EBD1E41}" sibTransId="{56021F07-A75D-4239-B3A7-82DD170F6268}"/>
    <dgm:cxn modelId="{3E89B74E-C765-4DF7-8707-8AEFE70820C2}" type="presOf" srcId="{C293693F-4BB8-4014-BC10-C048A7EB8A6C}" destId="{6971BA8E-549A-470B-971C-D7BBF7AB7ED9}" srcOrd="0" destOrd="0" presId="urn:microsoft.com/office/officeart/2005/8/layout/hierarchy2"/>
    <dgm:cxn modelId="{3DB79DFF-D142-4816-9EB5-FDE21229C3EA}" srcId="{74BB920C-6402-4B86-B229-EAC69DDA585F}" destId="{47D63E23-32CB-4622-BC82-0D9C5F424575}" srcOrd="0" destOrd="0" parTransId="{9C66D7E7-E8D8-4EB6-862E-3B4FCAC6A7FE}" sibTransId="{0131F5B8-A84A-4B65-BB14-EEA1352A7E37}"/>
    <dgm:cxn modelId="{E4D4889E-E355-4E4B-8381-2AD337132CB2}" type="presOf" srcId="{74BB920C-6402-4B86-B229-EAC69DDA585F}" destId="{963593AA-E380-47E5-9135-D2B029CC946D}" srcOrd="0" destOrd="0" presId="urn:microsoft.com/office/officeart/2005/8/layout/hierarchy2"/>
    <dgm:cxn modelId="{079DCCFE-1A45-4E9B-8F36-95A740552968}" type="presOf" srcId="{4081439B-8E4D-4C0A-BA1A-D8532AAFE192}" destId="{0301B377-6B0F-4BF6-B2A4-73B75B590085}" srcOrd="1" destOrd="0" presId="urn:microsoft.com/office/officeart/2005/8/layout/hierarchy2"/>
    <dgm:cxn modelId="{A804E0DD-65C7-410A-A319-4CB10FD0CAD6}" type="presOf" srcId="{4842BFF8-8F5E-469E-AA2E-16BE20713715}" destId="{7690A37A-7200-46C4-8804-BE10E17BBD13}" srcOrd="0" destOrd="0" presId="urn:microsoft.com/office/officeart/2005/8/layout/hierarchy2"/>
    <dgm:cxn modelId="{48C59ED2-30E5-4F2E-ADCF-4156DC19429C}" type="presOf" srcId="{5EFDE85D-A8A1-42DE-B0FC-247F8EBD1E41}" destId="{55844B9D-8ED8-4D1E-B758-C79E511CA4DA}" srcOrd="0" destOrd="0" presId="urn:microsoft.com/office/officeart/2005/8/layout/hierarchy2"/>
    <dgm:cxn modelId="{D633E98C-6966-4114-9520-4C4D5FAC0EF1}" type="presOf" srcId="{E4AE80A4-085F-4B98-8777-F0FBF66CB9B1}" destId="{DD42B389-111A-41C8-BFC3-EA14E6596333}" srcOrd="1" destOrd="0" presId="urn:microsoft.com/office/officeart/2005/8/layout/hierarchy2"/>
    <dgm:cxn modelId="{4A056699-9769-4A8F-99C1-5417E841C43C}" type="presOf" srcId="{D91F60A9-6B60-451A-AC98-9957A41A0B98}" destId="{A7484974-1788-45A9-AFFA-28D3BFDDEFD0}" srcOrd="0" destOrd="0" presId="urn:microsoft.com/office/officeart/2005/8/layout/hierarchy2"/>
    <dgm:cxn modelId="{773A24AF-ABC8-4682-9E62-AE854F57AD7E}" type="presOf" srcId="{FFB95078-6B61-4D35-91EC-F7CF677B851C}" destId="{E3539878-9FA2-4241-BD59-67BD6AAA9074}" srcOrd="0" destOrd="0" presId="urn:microsoft.com/office/officeart/2005/8/layout/hierarchy2"/>
    <dgm:cxn modelId="{CB6C7EA9-44D9-4E05-94AF-98D868CB0D8D}" srcId="{24B6DE4E-0D7D-4FBA-B594-00B27A2860C3}" destId="{F0A54879-5186-4B73-8467-15D6C9292EFF}" srcOrd="9" destOrd="0" parTransId="{4842BFF8-8F5E-469E-AA2E-16BE20713715}" sibTransId="{C31C8BFF-118A-42B4-9398-5CECD31BBBFE}"/>
    <dgm:cxn modelId="{A499F147-B98A-479E-B0C1-3C04AFE54C36}" type="presOf" srcId="{E526F59C-7028-4B12-825D-A6853D954C9A}" destId="{C1C90C38-8153-4DA1-9BDC-9729CE87B9A6}" srcOrd="0" destOrd="0" presId="urn:microsoft.com/office/officeart/2005/8/layout/hierarchy2"/>
    <dgm:cxn modelId="{6F31AA23-9374-4AD7-8FA5-F8E356028350}" type="presOf" srcId="{6A4DBB9C-4FB9-4922-B5A4-7AC4E7E18CB8}" destId="{B566E4F3-A6D5-469C-B0E6-A80E3F01473D}" srcOrd="0" destOrd="0" presId="urn:microsoft.com/office/officeart/2005/8/layout/hierarchy2"/>
    <dgm:cxn modelId="{21870B4B-1F0F-41E9-BE19-6E148EF0C7FB}" srcId="{24B6DE4E-0D7D-4FBA-B594-00B27A2860C3}" destId="{9C44D563-96D3-4981-96BB-67E4483FB645}" srcOrd="8" destOrd="0" parTransId="{646E3B06-D871-4DA2-B11C-7AB8BC8DAC5D}" sibTransId="{3DE1F9B5-AFE0-4826-8716-F25027963E81}"/>
    <dgm:cxn modelId="{29656482-DA02-4ED1-A620-AF8442F49C42}" type="presOf" srcId="{2107F69F-9B8A-4649-B25A-81F808ABFB3D}" destId="{636291A6-C1C3-4804-ABDD-DC979CD5641A}" srcOrd="0" destOrd="0" presId="urn:microsoft.com/office/officeart/2005/8/layout/hierarchy2"/>
    <dgm:cxn modelId="{CCB29B70-2A80-4B74-AB37-D902DCFA6E67}" type="presOf" srcId="{AA641750-0F6A-4EDC-9F4B-C58E62CB0139}" destId="{E27BAA33-0DD1-4E79-80DC-3B37F74DB289}" srcOrd="0" destOrd="0" presId="urn:microsoft.com/office/officeart/2005/8/layout/hierarchy2"/>
    <dgm:cxn modelId="{F05E8E85-5939-4D1D-992A-A9715B04178D}" type="presOf" srcId="{6DEC36C5-19CB-4FC5-A71C-8EEBFF94AE56}" destId="{2D2067FF-F24D-48B7-846A-09E0CB382E3B}" srcOrd="1" destOrd="0" presId="urn:microsoft.com/office/officeart/2005/8/layout/hierarchy2"/>
    <dgm:cxn modelId="{2587403D-40E8-460C-A644-3782B4993E8D}" srcId="{8CC3E9B6-867C-4A06-83A9-0429BE0DE64D}" destId="{1798062A-0013-46BD-9F95-2B979361B775}" srcOrd="2" destOrd="0" parTransId="{A4E8761E-CE97-4A1B-8566-686168AC5F69}" sibTransId="{78F71378-7F57-4571-B05F-C160645A2717}"/>
    <dgm:cxn modelId="{FC946C68-311C-4993-A2D2-E700C6976E61}" type="presOf" srcId="{20CB6828-EB54-4850-9D69-37D56ABA3711}" destId="{03E0D5A7-4E5B-4600-9601-EB22DB69954D}" srcOrd="0" destOrd="0" presId="urn:microsoft.com/office/officeart/2005/8/layout/hierarchy2"/>
    <dgm:cxn modelId="{8E7FDFEC-9B40-451F-B566-05F79A8D33E5}" srcId="{96C57D91-1EA1-4520-A55E-44118EDDE914}" destId="{FFB95078-6B61-4D35-91EC-F7CF677B851C}" srcOrd="2" destOrd="0" parTransId="{1C37FD9E-F695-45B2-BC52-BE932D801897}" sibTransId="{4B37DC05-686A-4387-BCF3-DCF5D1E3121B}"/>
    <dgm:cxn modelId="{A0DC2C98-BCBA-438B-B7F6-87F59F532539}" type="presOf" srcId="{E5C61657-9D19-43A1-93CD-51DD5EEDFA13}" destId="{3B777DD9-8940-4B78-AE95-8353E1B53496}" srcOrd="0" destOrd="0" presId="urn:microsoft.com/office/officeart/2005/8/layout/hierarchy2"/>
    <dgm:cxn modelId="{E31E8A12-5125-4DF5-9BE8-61BBBAC18237}" type="presOf" srcId="{47D63E23-32CB-4622-BC82-0D9C5F424575}" destId="{446D8FE7-9C45-42F9-9601-0100C264578F}" srcOrd="0" destOrd="0" presId="urn:microsoft.com/office/officeart/2005/8/layout/hierarchy2"/>
    <dgm:cxn modelId="{1458E240-81AF-4029-A913-28D44004803B}" type="presOf" srcId="{D57325FF-3BE8-42B5-A42D-6208A6CC91F5}" destId="{D6EAF0CD-484D-4B30-AB7F-496E7F714621}" srcOrd="0" destOrd="0" presId="urn:microsoft.com/office/officeart/2005/8/layout/hierarchy2"/>
    <dgm:cxn modelId="{BEBE6F04-3E37-4FD9-A3C6-DAD42185D910}" srcId="{2B7BB654-442C-4EDF-9475-4E47C86C81BB}" destId="{29EB3CD2-BFC2-44E4-925B-04DB805035EB}" srcOrd="0" destOrd="0" parTransId="{9A16E913-7A50-49B9-96D5-28270D2FBA08}" sibTransId="{F188DE30-2619-49DB-8A86-B9DB934DBABF}"/>
    <dgm:cxn modelId="{6179C468-A400-416B-87C2-337EBFB6B79B}" type="presOf" srcId="{9C44D563-96D3-4981-96BB-67E4483FB645}" destId="{1F2DDE6A-5DA8-4793-BD05-3D5997D64059}" srcOrd="0" destOrd="0" presId="urn:microsoft.com/office/officeart/2005/8/layout/hierarchy2"/>
    <dgm:cxn modelId="{4DA778AD-DDD7-4D17-8077-8B509462D5E8}" type="presOf" srcId="{2EA9C193-4969-4EA8-8E77-C2C16FF022E9}" destId="{E9C9B9B7-5C3C-424B-B50C-5EBF33299462}" srcOrd="1" destOrd="0" presId="urn:microsoft.com/office/officeart/2005/8/layout/hierarchy2"/>
    <dgm:cxn modelId="{2BA78149-29C0-4F5A-AA35-7190F92A84A4}" type="presOf" srcId="{D8203A6E-CAAF-4042-8223-81269DE649A9}" destId="{22037A00-5AAA-46DA-8D9B-14622842B420}" srcOrd="0" destOrd="0" presId="urn:microsoft.com/office/officeart/2005/8/layout/hierarchy2"/>
    <dgm:cxn modelId="{77014D3E-DB24-4414-B2D9-60E2CD631906}" type="presOf" srcId="{8CC3E9B6-867C-4A06-83A9-0429BE0DE64D}" destId="{6FA26A07-66EF-4243-9AED-31D588ECF5C4}" srcOrd="0" destOrd="0" presId="urn:microsoft.com/office/officeart/2005/8/layout/hierarchy2"/>
    <dgm:cxn modelId="{08475E3C-FF8C-43B1-A571-56927C924A0F}" type="presOf" srcId="{79E723A2-F27B-476A-A5FF-47587E4FE8B2}" destId="{C7A8AA48-6165-4D84-9884-A6755D90BA1B}" srcOrd="1" destOrd="0" presId="urn:microsoft.com/office/officeart/2005/8/layout/hierarchy2"/>
    <dgm:cxn modelId="{239F738B-9D14-47D7-B5EB-76A7ED9003DC}" type="presOf" srcId="{3CEC6A67-A4F0-4175-A152-DBFF7A2EABC6}" destId="{4F6EB739-A955-4605-B855-06D3EB246BFE}" srcOrd="1" destOrd="0" presId="urn:microsoft.com/office/officeart/2005/8/layout/hierarchy2"/>
    <dgm:cxn modelId="{6A2A579E-B5A5-4AD8-A55A-8C9ABF8BA006}" type="presOf" srcId="{5EFDE85D-A8A1-42DE-B0FC-247F8EBD1E41}" destId="{2FF947BE-80DB-4020-9A92-0E17CBE53E64}" srcOrd="1" destOrd="0" presId="urn:microsoft.com/office/officeart/2005/8/layout/hierarchy2"/>
    <dgm:cxn modelId="{1F8C442D-2AE1-4F27-A7BA-FF6AC5672C52}" type="presOf" srcId="{F744812E-38B2-4F26-987D-460E0435C7DA}" destId="{5A1A35B4-58D3-4F5B-B310-3007AD0BD5DF}" srcOrd="0" destOrd="0" presId="urn:microsoft.com/office/officeart/2005/8/layout/hierarchy2"/>
    <dgm:cxn modelId="{32DB2A57-74E9-4D4C-97C5-CA3DC4BBB55C}" type="presOf" srcId="{4081439B-8E4D-4C0A-BA1A-D8532AAFE192}" destId="{5F6E1B1F-C8F7-4330-9A26-7F8C6ABC7E3D}" srcOrd="0" destOrd="0" presId="urn:microsoft.com/office/officeart/2005/8/layout/hierarchy2"/>
    <dgm:cxn modelId="{1C647B6A-5472-4053-B7E4-8313BECC0FA3}" type="presOf" srcId="{13146C90-61D2-4E1E-AEDE-2553626A9616}" destId="{A5112BA0-14E9-40C5-8720-31CE95E95C7D}" srcOrd="0" destOrd="0" presId="urn:microsoft.com/office/officeart/2005/8/layout/hierarchy2"/>
    <dgm:cxn modelId="{922159AB-71F4-403E-83B9-72A0957541B7}" srcId="{24B6DE4E-0D7D-4FBA-B594-00B27A2860C3}" destId="{487C0417-BF6A-4CD1-A7C2-C68A83A94293}" srcOrd="6" destOrd="0" parTransId="{AF2AF09A-DF6B-4555-B722-00E7844E2292}" sibTransId="{79FE71ED-D43F-465B-8E63-D7324D209FCC}"/>
    <dgm:cxn modelId="{D53ED2CA-00DC-4BFE-91D8-4DE0C3FF27B1}" type="presOf" srcId="{D77A6AA6-BDAA-4CC5-985E-E5DE127BA57D}" destId="{C5655A46-FCD9-4D37-BE3D-4483B0E39E6E}" srcOrd="0" destOrd="0" presId="urn:microsoft.com/office/officeart/2005/8/layout/hierarchy2"/>
    <dgm:cxn modelId="{250534C2-F140-4A06-9C36-CF60453D9552}" srcId="{F0A54879-5186-4B73-8467-15D6C9292EFF}" destId="{2B7BB654-442C-4EDF-9475-4E47C86C81BB}" srcOrd="0" destOrd="0" parTransId="{22AFF14A-45DF-4089-B2B9-B4815554AF39}" sibTransId="{0342F49B-7621-4484-9A7A-88BD7E090BEF}"/>
    <dgm:cxn modelId="{0081BE6E-1C01-4315-A33A-D5765AC07BE1}" srcId="{24B6DE4E-0D7D-4FBA-B594-00B27A2860C3}" destId="{96C57D91-1EA1-4520-A55E-44118EDDE914}" srcOrd="2" destOrd="0" parTransId="{2733D2E0-3A55-4714-8025-3F98379318C5}" sibTransId="{895DF01F-ECC6-498C-8219-8D8C974E929E}"/>
    <dgm:cxn modelId="{27AF9824-28CB-43D8-BC26-ABB362580D2D}" type="presOf" srcId="{25AEF26A-9AB9-4B8E-87C3-68D345782A50}" destId="{B2EA7C3F-5D6C-4CA6-8B04-81ABF2DE0F41}" srcOrd="0" destOrd="0" presId="urn:microsoft.com/office/officeart/2005/8/layout/hierarchy2"/>
    <dgm:cxn modelId="{30FEA719-11CD-45C6-AC19-A88E49BEA61B}" type="presOf" srcId="{64B27D4E-2C57-4FB4-8C14-9F968963398E}" destId="{444D41DF-037A-494B-B730-CC18F8BBB06D}" srcOrd="1" destOrd="0" presId="urn:microsoft.com/office/officeart/2005/8/layout/hierarchy2"/>
    <dgm:cxn modelId="{3A2994CE-30E4-41F4-B082-93E9B0D10E40}" srcId="{E48FFA74-F740-4939-98F2-5AB6A447E9CD}" destId="{FFB6DFC5-1704-4C4C-A64A-965D648783C8}" srcOrd="0" destOrd="0" parTransId="{E526F59C-7028-4B12-825D-A6853D954C9A}" sibTransId="{E65126A9-C670-4F42-8FC0-82570BC22B67}"/>
    <dgm:cxn modelId="{6C8996FA-DA32-4F25-94F8-9924329106B0}" type="presOf" srcId="{FD45C1F9-8FCF-4164-8B76-8B16551F2B12}" destId="{66F6909A-2A53-45EC-A9B8-B45699C6396C}" srcOrd="0" destOrd="0" presId="urn:microsoft.com/office/officeart/2005/8/layout/hierarchy2"/>
    <dgm:cxn modelId="{A4C4DD4F-0D72-4A24-8BC3-3C445AF4CAC4}" srcId="{40DD9F44-82EA-46A4-9EEF-B5103350DC3D}" destId="{6A4DBB9C-4FB9-4922-B5A4-7AC4E7E18CB8}" srcOrd="0" destOrd="0" parTransId="{5AC01E8E-8EF6-4FF9-942E-03C56E610FB3}" sibTransId="{FF7104C1-3D05-47B9-9883-99FD851A178C}"/>
    <dgm:cxn modelId="{158D92DB-E9E1-4BEF-95A5-6869872CE798}" srcId="{4CFB3136-FBA5-4DC0-97B8-B58F9ED05555}" destId="{16006EA9-FAED-4A14-85B5-79330EBD518E}" srcOrd="0" destOrd="0" parTransId="{2B76631A-26BF-4F2F-87ED-07A3416A3B85}" sibTransId="{B144E369-AF86-4E2E-84A2-4ED078515E85}"/>
    <dgm:cxn modelId="{BF3DF059-B2F4-48D7-AC6D-BCE7F257EEA4}" type="presOf" srcId="{98C03FA8-0311-469E-9C28-221476E3B655}" destId="{D472FE8C-3735-4CA2-BB76-31D64D6D4A01}" srcOrd="0" destOrd="0" presId="urn:microsoft.com/office/officeart/2005/8/layout/hierarchy2"/>
    <dgm:cxn modelId="{2D0FAA72-0BD3-4232-ADE7-B8E2494D622F}" type="presOf" srcId="{9B4BA4D5-7013-40D2-A5FD-5D8058776C3C}" destId="{B4ADD538-4E5D-4D39-9C32-C209EFCC9335}" srcOrd="0" destOrd="0" presId="urn:microsoft.com/office/officeart/2005/8/layout/hierarchy2"/>
    <dgm:cxn modelId="{3BB1A383-3192-4AB3-9378-70B981810F21}" type="presOf" srcId="{AF2AF09A-DF6B-4555-B722-00E7844E2292}" destId="{BDDDA35D-446F-4231-8EE9-3085B67B5281}" srcOrd="1" destOrd="0" presId="urn:microsoft.com/office/officeart/2005/8/layout/hierarchy2"/>
    <dgm:cxn modelId="{C55CD0E6-DA02-4B00-922C-846ADDF0F076}" type="presOf" srcId="{9C66D7E7-E8D8-4EB6-862E-3B4FCAC6A7FE}" destId="{1268CB5C-53FF-4208-BF4D-4BAC1FC8CB2F}" srcOrd="0" destOrd="0" presId="urn:microsoft.com/office/officeart/2005/8/layout/hierarchy2"/>
    <dgm:cxn modelId="{A46F33BD-1D1E-447D-804C-57C0C1095CE5}" type="presOf" srcId="{E526F59C-7028-4B12-825D-A6853D954C9A}" destId="{743592D5-874A-4034-A80C-0E841545A1E6}" srcOrd="1" destOrd="0" presId="urn:microsoft.com/office/officeart/2005/8/layout/hierarchy2"/>
    <dgm:cxn modelId="{6C5B451E-6FDD-43DA-BEB7-601250309045}" srcId="{6A4DBB9C-4FB9-4922-B5A4-7AC4E7E18CB8}" destId="{D4A8EB3F-9CD0-4297-81B1-25CAD82A0F65}" srcOrd="1" destOrd="0" parTransId="{2EA9C193-4969-4EA8-8E77-C2C16FF022E9}" sibTransId="{E24ADED4-1060-40D4-9B0F-4B03935F286D}"/>
    <dgm:cxn modelId="{85B0ADD5-F896-4080-939B-5EC9320C3C58}" type="presOf" srcId="{99097991-94B4-4C56-ACEA-1568757ED73C}" destId="{C368952A-C50B-4E94-9FAC-4AE4F28E922B}" srcOrd="1" destOrd="0" presId="urn:microsoft.com/office/officeart/2005/8/layout/hierarchy2"/>
    <dgm:cxn modelId="{951B3FB0-E2AE-4148-BB96-706B53B14A5C}" srcId="{BAEF8AE8-224D-431D-89A1-AD84368E2A5C}" destId="{AA641750-0F6A-4EDC-9F4B-C58E62CB0139}" srcOrd="0" destOrd="0" parTransId="{DA3514F5-E52D-42B8-B583-DBDCF097FC6F}" sibTransId="{00A0F56C-CB74-47D6-9C4E-440904E6963C}"/>
    <dgm:cxn modelId="{E34E0D18-6AD2-46DC-ACAC-227723605869}" type="presOf" srcId="{FD9B602C-713F-4B8A-89DC-809AC502B339}" destId="{4F5F49E0-EA7F-4AB3-8C85-6DE429A3E260}" srcOrd="0" destOrd="0" presId="urn:microsoft.com/office/officeart/2005/8/layout/hierarchy2"/>
    <dgm:cxn modelId="{BC1ABA43-EC2F-405B-B1BB-AC60143D191C}" type="presOf" srcId="{2EA9C193-4969-4EA8-8E77-C2C16FF022E9}" destId="{B02F9A82-D599-4DC0-8B1D-4262BD322507}" srcOrd="0" destOrd="0" presId="urn:microsoft.com/office/officeart/2005/8/layout/hierarchy2"/>
    <dgm:cxn modelId="{F90F471B-4E42-4353-BA02-81F78B9E9B90}" type="presOf" srcId="{2B76631A-26BF-4F2F-87ED-07A3416A3B85}" destId="{A350663E-9F7F-4512-A681-C7513AB2CCEB}" srcOrd="0" destOrd="0" presId="urn:microsoft.com/office/officeart/2005/8/layout/hierarchy2"/>
    <dgm:cxn modelId="{334D8171-B5D3-44E0-81FB-3C443C86EF0C}" type="presOf" srcId="{79E723A2-F27B-476A-A5FF-47587E4FE8B2}" destId="{82EC1827-7EE2-46CE-87E2-109BDFFB9E77}" srcOrd="0" destOrd="0" presId="urn:microsoft.com/office/officeart/2005/8/layout/hierarchy2"/>
    <dgm:cxn modelId="{A3EC716D-0150-494B-BB3F-94EA63F334A3}" type="presOf" srcId="{9A16E913-7A50-49B9-96D5-28270D2FBA08}" destId="{A98E2D2E-DFC3-48BD-A73F-00BC2DD5C9C1}" srcOrd="0" destOrd="0" presId="urn:microsoft.com/office/officeart/2005/8/layout/hierarchy2"/>
    <dgm:cxn modelId="{49ECCC46-F807-404C-BEB4-08DB22B13E32}" type="presOf" srcId="{D4A8EB3F-9CD0-4297-81B1-25CAD82A0F65}" destId="{57F8EE58-80F7-4862-B529-BB432F55B48E}" srcOrd="0" destOrd="0" presId="urn:microsoft.com/office/officeart/2005/8/layout/hierarchy2"/>
    <dgm:cxn modelId="{3F456133-4CEF-4720-9873-C900290C6E91}" srcId="{9B4BA4D5-7013-40D2-A5FD-5D8058776C3C}" destId="{6FFA4BF9-5E9B-459D-AFD6-6FE4A8A71EBC}" srcOrd="0" destOrd="0" parTransId="{7A55A160-299A-46A8-98C3-A46C3707DC04}" sibTransId="{6605D458-426C-4172-9F55-75F551DA9219}"/>
    <dgm:cxn modelId="{69C712DE-53A8-4BD6-AF8B-EF4F5007E769}" type="presOf" srcId="{646E3B06-D871-4DA2-B11C-7AB8BC8DAC5D}" destId="{B1ACDD13-4D94-4F2C-B13D-443934158B90}" srcOrd="0" destOrd="0" presId="urn:microsoft.com/office/officeart/2005/8/layout/hierarchy2"/>
    <dgm:cxn modelId="{EC926016-D4AC-4A98-8270-F3D99F5AF2C2}" type="presOf" srcId="{FDDE1B63-5DE8-46F8-B221-F249CEA2FD7E}" destId="{386F2606-4AE8-4192-B9F0-242F802739EC}" srcOrd="1" destOrd="0" presId="urn:microsoft.com/office/officeart/2005/8/layout/hierarchy2"/>
    <dgm:cxn modelId="{5A3CD83F-A317-42F8-9636-FDF0C8BF9D43}" srcId="{8CC3E9B6-867C-4A06-83A9-0429BE0DE64D}" destId="{CD3F9DBD-392F-491A-8C77-A0790E4F8F82}" srcOrd="0" destOrd="0" parTransId="{748DC7E7-3EA2-4CA9-82AB-EE280EE569ED}" sibTransId="{D5711CA3-FD58-47B4-A6BB-CF3DDDEE9D7E}"/>
    <dgm:cxn modelId="{66FD5BAC-7F11-47DB-832B-F31F84AC6E09}" type="presOf" srcId="{9D7F393A-A606-4967-B0D1-689F65A50664}" destId="{C4BA5A1D-6645-4CB6-836D-B4AC672A4DF5}" srcOrd="0" destOrd="0" presId="urn:microsoft.com/office/officeart/2005/8/layout/hierarchy2"/>
    <dgm:cxn modelId="{33F8F9E8-6FBF-4CBC-B0EE-F22BE810CAB7}" type="presOf" srcId="{16006EA9-FAED-4A14-85B5-79330EBD518E}" destId="{05765805-297B-4C38-AE20-DC12CBAB735C}" srcOrd="0" destOrd="0" presId="urn:microsoft.com/office/officeart/2005/8/layout/hierarchy2"/>
    <dgm:cxn modelId="{9CD0C8E8-B796-4245-85C1-3718979AEA63}" type="presOf" srcId="{FFB6DFC5-1704-4C4C-A64A-965D648783C8}" destId="{F220F6AB-4D62-4B7E-B844-CB1027051FCE}" srcOrd="0" destOrd="0" presId="urn:microsoft.com/office/officeart/2005/8/layout/hierarchy2"/>
    <dgm:cxn modelId="{06EBD074-C09F-4015-B872-49C95FF60BCA}" type="presOf" srcId="{3C09A96B-EB52-4AE5-B961-2C343C5AC6E5}" destId="{530FDA29-B387-4D8C-ABE5-7F819961BCEF}" srcOrd="0" destOrd="0" presId="urn:microsoft.com/office/officeart/2005/8/layout/hierarchy2"/>
    <dgm:cxn modelId="{56EAD1E1-9F46-415B-975D-1E73BC4587C7}" type="presOf" srcId="{686CB5F1-CF6D-463D-AEAC-42896E031E83}" destId="{40CC09A1-E157-450B-95E1-BEAF9B086BBC}" srcOrd="0" destOrd="0" presId="urn:microsoft.com/office/officeart/2005/8/layout/hierarchy2"/>
    <dgm:cxn modelId="{7769BDB5-5BDF-4E44-80D4-1CBBBFDBD1E9}" type="presOf" srcId="{C0907F42-058B-4DEE-BD4E-4B23D2FD2FAA}" destId="{74F5AFA7-1451-4D8B-8B3D-350B3F1B5B25}" srcOrd="0" destOrd="0" presId="urn:microsoft.com/office/officeart/2005/8/layout/hierarchy2"/>
    <dgm:cxn modelId="{D7E11F2D-8F38-4498-B74B-A84F5855FEBB}" srcId="{FFB95078-6B61-4D35-91EC-F7CF677B851C}" destId="{6A08984C-E32B-4813-A092-492B0B13943E}" srcOrd="0" destOrd="0" parTransId="{1123DFB7-08AD-454D-9E88-326807F687F4}" sibTransId="{4ECE8E8C-D395-4483-89EF-020B1BD852A4}"/>
    <dgm:cxn modelId="{5A6A049C-836E-4320-814B-CECFC9500B6E}" type="presOf" srcId="{4CFB3136-FBA5-4DC0-97B8-B58F9ED05555}" destId="{33EA887A-B5F8-404B-9CD9-1D862503B8D0}" srcOrd="0" destOrd="0" presId="urn:microsoft.com/office/officeart/2005/8/layout/hierarchy2"/>
    <dgm:cxn modelId="{C6C6A47D-220F-40EC-8796-C8936E59EC07}" type="presOf" srcId="{A4E8761E-CE97-4A1B-8566-686168AC5F69}" destId="{06984582-0173-44E9-81D8-2F016D745790}" srcOrd="0" destOrd="0" presId="urn:microsoft.com/office/officeart/2005/8/layout/hierarchy2"/>
    <dgm:cxn modelId="{FD2EAB13-2909-4F62-87F6-A187B06247C5}" type="presOf" srcId="{DDCCD52E-6E96-4913-A35A-97F3C7D5FE66}" destId="{4AEF5B88-A879-492C-BB13-13D322801C7C}" srcOrd="1" destOrd="0" presId="urn:microsoft.com/office/officeart/2005/8/layout/hierarchy2"/>
    <dgm:cxn modelId="{E5096F6C-4AED-47A7-A24C-B8E11746C5F5}" type="presOf" srcId="{DA3514F5-E52D-42B8-B583-DBDCF097FC6F}" destId="{6476EF38-E558-4FC2-9C66-2AD155489A0F}" srcOrd="1" destOrd="0" presId="urn:microsoft.com/office/officeart/2005/8/layout/hierarchy2"/>
    <dgm:cxn modelId="{D38A0754-FABC-438A-945A-DC953C74BBD5}" type="presOf" srcId="{AD969A83-6ECA-4275-80CB-F0A2CCC76CC5}" destId="{2062058A-4D22-45EA-83C7-A0A62ADB4CA7}" srcOrd="1" destOrd="0" presId="urn:microsoft.com/office/officeart/2005/8/layout/hierarchy2"/>
    <dgm:cxn modelId="{9391F7F4-5030-4359-B56C-3F6A94C9AFEC}" srcId="{9B4BA4D5-7013-40D2-A5FD-5D8058776C3C}" destId="{74BB920C-6402-4B86-B229-EAC69DDA585F}" srcOrd="1" destOrd="0" parTransId="{8CDF2812-E22C-40EB-AD3E-9B5957D9CFF7}" sibTransId="{9E141092-3872-44D1-8CE8-6B95C66F4528}"/>
    <dgm:cxn modelId="{259175F8-99ED-4817-8831-52C417FE22A1}" srcId="{3D5BB5B7-32F2-4DB6-B54A-2DF829C10F7C}" destId="{DEF7A7D0-2366-4598-8304-9C6DFB2386AB}" srcOrd="0" destOrd="0" parTransId="{D09BF873-78C7-47FD-9A26-9323C0D8FA13}" sibTransId="{63BFB72B-12F5-4896-85D4-0FD66EC51E0C}"/>
    <dgm:cxn modelId="{9AD02F48-1DB0-4557-8C20-59865B5CED48}" type="presOf" srcId="{1123DFB7-08AD-454D-9E88-326807F687F4}" destId="{137BB0D5-060E-4413-9434-17E9B05E50E5}" srcOrd="0" destOrd="0" presId="urn:microsoft.com/office/officeart/2005/8/layout/hierarchy2"/>
    <dgm:cxn modelId="{3268C2A6-E59D-45D4-A342-9586A2F36D4C}" type="presOf" srcId="{7A55A160-299A-46A8-98C3-A46C3707DC04}" destId="{C247850A-2B1C-440F-8DB8-D154FCCB3564}" srcOrd="1" destOrd="0" presId="urn:microsoft.com/office/officeart/2005/8/layout/hierarchy2"/>
    <dgm:cxn modelId="{DFE090F4-80A5-4BA4-985E-62BCC0DCEBA5}" type="presOf" srcId="{D77A6AA6-BDAA-4CC5-985E-E5DE127BA57D}" destId="{91BE6C60-B3CC-4F88-929B-AF3F412CC1AF}" srcOrd="1" destOrd="0" presId="urn:microsoft.com/office/officeart/2005/8/layout/hierarchy2"/>
    <dgm:cxn modelId="{57E3A1FE-E168-4396-B1B6-11FC03C7B899}" type="presOf" srcId="{64B27D4E-2C57-4FB4-8C14-9F968963398E}" destId="{AF652AB8-126A-45B3-95A7-A8984F25326C}" srcOrd="0" destOrd="0" presId="urn:microsoft.com/office/officeart/2005/8/layout/hierarchy2"/>
    <dgm:cxn modelId="{49D8575C-513E-4F35-A273-5F5C99F6D7C4}" type="presOf" srcId="{FDDE1B63-5DE8-46F8-B221-F249CEA2FD7E}" destId="{6758B7D5-E2F5-4DCA-966C-275322C31893}" srcOrd="0" destOrd="0" presId="urn:microsoft.com/office/officeart/2005/8/layout/hierarchy2"/>
    <dgm:cxn modelId="{92C420C7-4EC1-4EAC-9C83-2E7F30D28AD0}" type="presOf" srcId="{E64102B4-3527-4FAD-8911-F0299AC1FCE6}" destId="{6DA65BE0-02B9-4DEB-AAAC-CB547CB4F7F8}" srcOrd="0" destOrd="0" presId="urn:microsoft.com/office/officeart/2005/8/layout/hierarchy2"/>
    <dgm:cxn modelId="{005235D1-0C41-4537-8383-5D2992B75AD2}" type="presOf" srcId="{4842BFF8-8F5E-469E-AA2E-16BE20713715}" destId="{1083D220-CCF4-4E1C-A27C-69154C8873A5}" srcOrd="1" destOrd="0" presId="urn:microsoft.com/office/officeart/2005/8/layout/hierarchy2"/>
    <dgm:cxn modelId="{4423F571-A353-4062-AFEB-59AEABDF3B76}" srcId="{96C57D91-1EA1-4520-A55E-44118EDDE914}" destId="{BAEF8AE8-224D-431D-89A1-AD84368E2A5C}" srcOrd="0" destOrd="0" parTransId="{3CEC6A67-A4F0-4175-A152-DBFF7A2EABC6}" sibTransId="{7B59A5AD-DF3F-408C-9F7A-5B148B499902}"/>
    <dgm:cxn modelId="{8ED55854-B43A-49B8-8306-BD73BB0EF1E3}" srcId="{1798062A-0013-46BD-9F95-2B979361B775}" destId="{E5C61657-9D19-43A1-93CD-51DD5EEDFA13}" srcOrd="0" destOrd="0" parTransId="{2D6EE112-C111-4956-9482-406DA28BA280}" sibTransId="{2E8A4FCC-6613-4911-ABD6-4F7E2065FEB0}"/>
    <dgm:cxn modelId="{11A734DD-A6FB-4C80-AC37-DD0B0DB0F81A}" type="presOf" srcId="{487C0417-BF6A-4CD1-A7C2-C68A83A94293}" destId="{DED874CB-E98E-4F22-AD2A-270839C6CB44}" srcOrd="0" destOrd="0" presId="urn:microsoft.com/office/officeart/2005/8/layout/hierarchy2"/>
    <dgm:cxn modelId="{F45D4541-3817-4EC9-8370-702EA508930F}" type="presOf" srcId="{22AFF14A-45DF-4089-B2B9-B4815554AF39}" destId="{C785D952-4068-4969-AE6E-31462A66603C}" srcOrd="0" destOrd="0" presId="urn:microsoft.com/office/officeart/2005/8/layout/hierarchy2"/>
    <dgm:cxn modelId="{A91A8A64-B13D-4DA5-A003-BA3444F63087}" type="presOf" srcId="{B42847B1-3E48-4241-95B7-2BC385A74975}" destId="{259A3EBF-6A93-45F6-B7EA-46013D008D2C}" srcOrd="0" destOrd="0" presId="urn:microsoft.com/office/officeart/2005/8/layout/hierarchy2"/>
    <dgm:cxn modelId="{37DCAB50-98D5-4B3C-A7BA-24B4623C561F}" type="presOf" srcId="{AD969A83-6ECA-4275-80CB-F0A2CCC76CC5}" destId="{2C69EDDA-3A51-412E-8386-25FD0BF1B380}" srcOrd="0" destOrd="0" presId="urn:microsoft.com/office/officeart/2005/8/layout/hierarchy2"/>
    <dgm:cxn modelId="{3A18A0B4-E8EB-4E5E-8894-B2E936602420}" type="presOf" srcId="{B42847B1-3E48-4241-95B7-2BC385A74975}" destId="{416F4934-C6DE-44B5-8A7C-0D5ACDB41FA8}" srcOrd="1" destOrd="0" presId="urn:microsoft.com/office/officeart/2005/8/layout/hierarchy2"/>
    <dgm:cxn modelId="{327694AB-7514-46C4-8FD1-385C11B5B326}" srcId="{D4A8EB3F-9CD0-4297-81B1-25CAD82A0F65}" destId="{C17B990C-BD4E-436D-BD0E-58235B9CA70F}" srcOrd="0" destOrd="0" parTransId="{A9D7BD12-7FF6-4AA5-86C4-DE7A3C46CD3B}" sibTransId="{F72D4811-5E76-4777-A5A4-6F1A553EA5A7}"/>
    <dgm:cxn modelId="{6F41FA63-5860-4711-A84B-A3D7D67B3625}" type="presOf" srcId="{DDCCD52E-6E96-4913-A35A-97F3C7D5FE66}" destId="{88B62FD4-D103-437F-8C6A-B40DF694513E}" srcOrd="0" destOrd="0" presId="urn:microsoft.com/office/officeart/2005/8/layout/hierarchy2"/>
    <dgm:cxn modelId="{C0B8DDEE-30ED-4D39-8143-A1D5FC4B0B2D}" type="presOf" srcId="{03DCA1C8-88E2-415E-8212-6C28B97E4104}" destId="{AC225386-0D0E-4902-AC31-3D23F93E2B55}" srcOrd="0" destOrd="0" presId="urn:microsoft.com/office/officeart/2005/8/layout/hierarchy2"/>
    <dgm:cxn modelId="{F3BD98E9-2939-494A-A6BF-AB1C5E44D91B}" type="presOf" srcId="{A4E8761E-CE97-4A1B-8566-686168AC5F69}" destId="{AF44097D-460F-401B-90B6-47E4E9E0CF7D}" srcOrd="1" destOrd="0" presId="urn:microsoft.com/office/officeart/2005/8/layout/hierarchy2"/>
    <dgm:cxn modelId="{7E051D5E-C2F4-43FC-9061-9C6A0616C193}" type="presOf" srcId="{9386737F-0D6D-452E-A578-5DF50B8031D2}" destId="{1F4FAEC9-61F9-4827-83E0-17CABEC6AB10}" srcOrd="1" destOrd="0" presId="urn:microsoft.com/office/officeart/2005/8/layout/hierarchy2"/>
    <dgm:cxn modelId="{94E35A05-9DEB-4F50-9789-3351639EFD78}" type="presOf" srcId="{D91F60A9-6B60-451A-AC98-9957A41A0B98}" destId="{41F0B3AF-67E5-404C-A7CF-B055CE874A62}" srcOrd="1" destOrd="0" presId="urn:microsoft.com/office/officeart/2005/8/layout/hierarchy2"/>
    <dgm:cxn modelId="{3A992B47-810E-49E7-AB7C-4E75E6B1C3AE}" type="presOf" srcId="{2B7BB654-442C-4EDF-9475-4E47C86C81BB}" destId="{AF30819B-8D70-4AB3-B652-31D1A0664BB1}" srcOrd="0" destOrd="0" presId="urn:microsoft.com/office/officeart/2005/8/layout/hierarchy2"/>
    <dgm:cxn modelId="{DE6EB15C-50FB-439B-8C84-378A68220E48}" srcId="{24B6DE4E-0D7D-4FBA-B594-00B27A2860C3}" destId="{9B4BA4D5-7013-40D2-A5FD-5D8058776C3C}" srcOrd="0" destOrd="0" parTransId="{4081439B-8E4D-4C0A-BA1A-D8532AAFE192}" sibTransId="{A51A70FA-DDB2-4A21-8BD6-028A4727D2F1}"/>
    <dgm:cxn modelId="{6E957899-C3BA-404A-B263-C85FA460B5E3}" type="presOf" srcId="{866C00C7-A5F2-497A-A7AD-2BB36A338945}" destId="{C55378C2-3328-4FD0-B5B3-96B607025F67}" srcOrd="1" destOrd="0" presId="urn:microsoft.com/office/officeart/2005/8/layout/hierarchy2"/>
    <dgm:cxn modelId="{DE5C7655-39CF-4A58-8963-BBCDE6363925}" srcId="{C17B990C-BD4E-436D-BD0E-58235B9CA70F}" destId="{D57325FF-3BE8-42B5-A42D-6208A6CC91F5}" srcOrd="1" destOrd="0" parTransId="{3C09A96B-EB52-4AE5-B961-2C343C5AC6E5}" sibTransId="{D9EDDB8A-6D46-4144-87F3-EAF18910DCA3}"/>
    <dgm:cxn modelId="{B00C0B34-67EB-4B31-8211-44CE2CCA5074}" type="presOf" srcId="{6A08984C-E32B-4813-A092-492B0B13943E}" destId="{96BB5651-FB1D-41DD-882D-87BDF40F9AF9}" srcOrd="0" destOrd="0" presId="urn:microsoft.com/office/officeart/2005/8/layout/hierarchy2"/>
    <dgm:cxn modelId="{E838B10A-F25B-4F41-A890-921A604F0EBE}" srcId="{24B6DE4E-0D7D-4FBA-B594-00B27A2860C3}" destId="{E48FFA74-F740-4939-98F2-5AB6A447E9CD}" srcOrd="5" destOrd="0" parTransId="{25AEF26A-9AB9-4B8E-87C3-68D345782A50}" sibTransId="{164270EF-E4D0-42D2-BEB3-9C2BA6647BAD}"/>
    <dgm:cxn modelId="{489C14A4-98C7-4980-BEE9-84B5A81C5952}" srcId="{808FE5D6-8009-4678-A71B-BAC5198DE414}" destId="{53D5C976-28CF-4692-85E5-140C5F34B9D9}" srcOrd="0" destOrd="0" parTransId="{E4AE80A4-085F-4B98-8777-F0FBF66CB9B1}" sibTransId="{8BE78214-944B-455E-A948-6299993A9D2F}"/>
    <dgm:cxn modelId="{D32DD6F4-A418-49D8-A9B1-90574CCDF1B2}" srcId="{CD3F9DBD-392F-491A-8C77-A0790E4F8F82}" destId="{C293693F-4BB8-4014-BC10-C048A7EB8A6C}" srcOrd="0" destOrd="0" parTransId="{D91F60A9-6B60-451A-AC98-9957A41A0B98}" sibTransId="{46E5DB11-CC28-42F6-8B1B-7CCCF46E8D8C}"/>
    <dgm:cxn modelId="{ECE5E81F-82DE-4874-913C-46ED28619037}" srcId="{D57325FF-3BE8-42B5-A42D-6208A6CC91F5}" destId="{E22A142E-6FA2-49CE-BD65-C8F2563A5C05}" srcOrd="0" destOrd="0" parTransId="{FDDE1B63-5DE8-46F8-B221-F249CEA2FD7E}" sibTransId="{801E1E1C-2C51-4DCA-99F6-C8EEA5F5C2F6}"/>
    <dgm:cxn modelId="{E01D5615-927A-4D5B-B60C-747C24034178}" type="presOf" srcId="{A401F125-02A2-41EF-A56C-652211A096FB}" destId="{225CB6F7-66CE-45EE-8B2F-4C960095BB63}" srcOrd="0" destOrd="0" presId="urn:microsoft.com/office/officeart/2005/8/layout/hierarchy2"/>
    <dgm:cxn modelId="{6D4941B7-0433-46BB-843C-0F36D2680EA4}" type="presOf" srcId="{25AEF26A-9AB9-4B8E-87C3-68D345782A50}" destId="{AFA5BEFA-CFFA-47C8-9DCA-B3722452D9F1}" srcOrd="1" destOrd="0" presId="urn:microsoft.com/office/officeart/2005/8/layout/hierarchy2"/>
    <dgm:cxn modelId="{77EFA9E5-8128-42BD-8E7F-B13DD872A281}" type="presOf" srcId="{099128C7-BB17-49D7-976D-2B88688407F9}" destId="{F133459D-56D9-4B25-9BAB-C43979E2E1AF}" srcOrd="0" destOrd="0" presId="urn:microsoft.com/office/officeart/2005/8/layout/hierarchy2"/>
    <dgm:cxn modelId="{023FED3E-65BC-41F2-A50C-345D13E17FE7}" srcId="{FFB6DFC5-1704-4C4C-A64A-965D648783C8}" destId="{E64102B4-3527-4FAD-8911-F0299AC1FCE6}" srcOrd="0" destOrd="0" parTransId="{D77A6AA6-BDAA-4CC5-985E-E5DE127BA57D}" sibTransId="{A551C35D-A91A-4AAB-BBDE-14E4DDBA881B}"/>
    <dgm:cxn modelId="{3BEF9DF6-4F10-47A8-B9DD-A2A8D7FFBCD6}" srcId="{CB0933F1-72B7-43B0-96DB-0243E08AD1EA}" destId="{3AFB414F-5AD0-4828-9A46-D0FF11C6F721}" srcOrd="0" destOrd="0" parTransId="{866C00C7-A5F2-497A-A7AD-2BB36A338945}" sibTransId="{62470137-60B5-453F-B285-61D32F2FACC7}"/>
    <dgm:cxn modelId="{0206BA44-34A9-418E-87CC-7F32C4A40DE4}" type="presOf" srcId="{20CB6828-EB54-4850-9D69-37D56ABA3711}" destId="{43606E2F-2E50-40F3-A638-F8524DCBCA4C}" srcOrd="1" destOrd="0" presId="urn:microsoft.com/office/officeart/2005/8/layout/hierarchy2"/>
    <dgm:cxn modelId="{4BE9ECA6-4249-4690-9B89-0A7E58784414}" type="presOf" srcId="{AF2AF09A-DF6B-4555-B722-00E7844E2292}" destId="{728A8060-0CC1-4D19-A358-AC62A1D3A2B8}" srcOrd="0" destOrd="0" presId="urn:microsoft.com/office/officeart/2005/8/layout/hierarchy2"/>
    <dgm:cxn modelId="{28E7B853-6BB2-48DF-AA13-BDAB18ECB7B7}" srcId="{24B6DE4E-0D7D-4FBA-B594-00B27A2860C3}" destId="{808FE5D6-8009-4678-A71B-BAC5198DE414}" srcOrd="1" destOrd="0" parTransId="{79E723A2-F27B-476A-A5FF-47587E4FE8B2}" sibTransId="{5F8601A2-9335-4C58-AAE8-BA09991317B2}"/>
    <dgm:cxn modelId="{8195D8DF-6686-40CF-A450-9F4A4D8BBFBE}" type="presOf" srcId="{CD3F9DBD-392F-491A-8C77-A0790E4F8F82}" destId="{76BFEFC5-A5D7-4F2D-A4A4-F98EC1377273}" srcOrd="0" destOrd="0" presId="urn:microsoft.com/office/officeart/2005/8/layout/hierarchy2"/>
    <dgm:cxn modelId="{E1297590-E11D-44B3-B88B-EDAB9136DFF0}" type="presOf" srcId="{29EB3CD2-BFC2-44E4-925B-04DB805035EB}" destId="{EB7AA102-4DBF-48BF-BCB3-EA4469284F8E}" srcOrd="0" destOrd="0" presId="urn:microsoft.com/office/officeart/2005/8/layout/hierarchy2"/>
    <dgm:cxn modelId="{7FACCE6D-4CC4-4D7A-B9C2-459A49F897CB}" srcId="{03DCA1C8-88E2-415E-8212-6C28B97E4104}" destId="{CB0933F1-72B7-43B0-96DB-0243E08AD1EA}" srcOrd="0" destOrd="0" parTransId="{D8203A6E-CAAF-4042-8223-81269DE649A9}" sibTransId="{957764BF-4BD6-409A-8CDB-24AAAB0B0797}"/>
    <dgm:cxn modelId="{1E8A99F5-0EBD-45D2-A3EF-1AB23E82AAE9}" type="presOf" srcId="{3D5BB5B7-32F2-4DB6-B54A-2DF829C10F7C}" destId="{BF7ADF98-961C-41A2-B86C-AC5BFCDF1D1B}" srcOrd="0" destOrd="0" presId="urn:microsoft.com/office/officeart/2005/8/layout/hierarchy2"/>
    <dgm:cxn modelId="{4219D2E3-4275-4F09-A709-E06A47268A12}" type="presOf" srcId="{748DC7E7-3EA2-4CA9-82AB-EE280EE569ED}" destId="{55C8199F-67AA-45D9-9D00-E0CB9F17EB9C}" srcOrd="1" destOrd="0" presId="urn:microsoft.com/office/officeart/2005/8/layout/hierarchy2"/>
    <dgm:cxn modelId="{100DEC47-74C0-47AA-8860-13A9BF447FAD}" srcId="{C0907F42-058B-4DEE-BD4E-4B23D2FD2FAA}" destId="{13146C90-61D2-4E1E-AEDE-2553626A9616}" srcOrd="0" destOrd="0" parTransId="{FBF0567C-C39E-44E2-8382-95BC5D8526D4}" sibTransId="{CA4F44A9-9320-46F2-B3BB-05F4A794189E}"/>
    <dgm:cxn modelId="{2ECBB093-38C8-4627-9DFE-136271E00361}" type="presOf" srcId="{3C09A96B-EB52-4AE5-B961-2C343C5AC6E5}" destId="{8C060AD0-5605-470A-99C1-CE0A90FB4889}" srcOrd="1" destOrd="0" presId="urn:microsoft.com/office/officeart/2005/8/layout/hierarchy2"/>
    <dgm:cxn modelId="{4276EC6C-8754-44EF-B2A5-EF8897FFB6D0}" type="presOf" srcId="{D09BF873-78C7-47FD-9A26-9323C0D8FA13}" destId="{458E0E21-73E4-4861-BCA5-4DF8FFD37E00}" srcOrd="1" destOrd="0" presId="urn:microsoft.com/office/officeart/2005/8/layout/hierarchy2"/>
    <dgm:cxn modelId="{4FEFB097-152C-448D-AFA3-9E60A8BBD92E}" type="presOf" srcId="{2B76631A-26BF-4F2F-87ED-07A3416A3B85}" destId="{A3AD94A6-D6BC-4E53-AF30-ECC793F51C7C}" srcOrd="1" destOrd="0" presId="urn:microsoft.com/office/officeart/2005/8/layout/hierarchy2"/>
    <dgm:cxn modelId="{3A397A69-936B-4C56-8A45-0CE53241831C}" type="presOf" srcId="{E22A142E-6FA2-49CE-BD65-C8F2563A5C05}" destId="{E6731FBD-F28B-484E-A9E4-E927F8987358}" srcOrd="0" destOrd="0" presId="urn:microsoft.com/office/officeart/2005/8/layout/hierarchy2"/>
    <dgm:cxn modelId="{113C4C12-C314-4D7C-AD84-2BD31DF4532D}" type="presOf" srcId="{9252A9BD-02FE-4B5A-A81F-CAE5D83EB6C1}" destId="{FB73CBE3-DE8D-472E-8C13-0FD67306BE32}" srcOrd="0" destOrd="0" presId="urn:microsoft.com/office/officeart/2005/8/layout/hierarchy2"/>
    <dgm:cxn modelId="{9EEFE41D-727F-40CE-ACC7-FF3DADBA3559}" type="presOf" srcId="{99097991-94B4-4C56-ACEA-1568757ED73C}" destId="{D786DA5D-510B-4997-B768-8B217C9FFEAF}" srcOrd="0" destOrd="0" presId="urn:microsoft.com/office/officeart/2005/8/layout/hierarchy2"/>
    <dgm:cxn modelId="{BFB4FF86-CA36-4C49-8861-0FF3CCDDB87A}" type="presOf" srcId="{3AFB414F-5AD0-4828-9A46-D0FF11C6F721}" destId="{5379BA31-5325-4A58-AB9B-80AFA72D84A8}" srcOrd="0" destOrd="0" presId="urn:microsoft.com/office/officeart/2005/8/layout/hierarchy2"/>
    <dgm:cxn modelId="{240667D7-0F63-4BFC-9214-51379B845CAF}" srcId="{16006EA9-FAED-4A14-85B5-79330EBD518E}" destId="{2107F69F-9B8A-4649-B25A-81F808ABFB3D}" srcOrd="0" destOrd="0" parTransId="{64D491E7-8A24-41F7-BBBE-39A7FD51E6D7}" sibTransId="{5376618C-DA9F-455C-8C8A-24129CE94AB7}"/>
    <dgm:cxn modelId="{7F432BC8-600F-496C-9CCA-DA30D8405D70}" type="presOf" srcId="{2D6EE112-C111-4956-9482-406DA28BA280}" destId="{F266EFA9-611F-415D-B41C-388E8330B676}" srcOrd="1" destOrd="0" presId="urn:microsoft.com/office/officeart/2005/8/layout/hierarchy2"/>
    <dgm:cxn modelId="{272BC5AC-ACAA-4FB3-9178-D47C5B2AEB77}" type="presParOf" srcId="{20CBA07F-820E-4470-8F5B-8552FF410D5A}" destId="{4F56D9B9-1C66-49CA-BE8C-E8E9E606EFFB}" srcOrd="0" destOrd="0" presId="urn:microsoft.com/office/officeart/2005/8/layout/hierarchy2"/>
    <dgm:cxn modelId="{D0726F18-40DF-4AA7-9909-34AD98E3F6C6}" type="presParOf" srcId="{4F56D9B9-1C66-49CA-BE8C-E8E9E606EFFB}" destId="{B566E4F3-A6D5-469C-B0E6-A80E3F01473D}" srcOrd="0" destOrd="0" presId="urn:microsoft.com/office/officeart/2005/8/layout/hierarchy2"/>
    <dgm:cxn modelId="{0F48E690-A842-4AFE-99F0-674C7651C487}" type="presParOf" srcId="{4F56D9B9-1C66-49CA-BE8C-E8E9E606EFFB}" destId="{AA82480E-7726-4AF6-945D-AD3A8EAEA073}" srcOrd="1" destOrd="0" presId="urn:microsoft.com/office/officeart/2005/8/layout/hierarchy2"/>
    <dgm:cxn modelId="{DD0CDCC3-AC49-4682-B995-730B3B2AE5DD}" type="presParOf" srcId="{AA82480E-7726-4AF6-945D-AD3A8EAEA073}" destId="{03E0D5A7-4E5B-4600-9601-EB22DB69954D}" srcOrd="0" destOrd="0" presId="urn:microsoft.com/office/officeart/2005/8/layout/hierarchy2"/>
    <dgm:cxn modelId="{05770D93-E16F-416C-A5AC-1BA770CA5182}" type="presParOf" srcId="{03E0D5A7-4E5B-4600-9601-EB22DB69954D}" destId="{43606E2F-2E50-40F3-A638-F8524DCBCA4C}" srcOrd="0" destOrd="0" presId="urn:microsoft.com/office/officeart/2005/8/layout/hierarchy2"/>
    <dgm:cxn modelId="{FD2B2807-4501-4DA3-8F93-A52B3E2BB709}" type="presParOf" srcId="{AA82480E-7726-4AF6-945D-AD3A8EAEA073}" destId="{25679FEC-C815-4316-9E17-68CC2B91DF1C}" srcOrd="1" destOrd="0" presId="urn:microsoft.com/office/officeart/2005/8/layout/hierarchy2"/>
    <dgm:cxn modelId="{3726C716-C3D2-466D-84CF-9A98C2E57619}" type="presParOf" srcId="{25679FEC-C815-4316-9E17-68CC2B91DF1C}" destId="{B891EB7E-2588-4105-8070-E6C3C6B76398}" srcOrd="0" destOrd="0" presId="urn:microsoft.com/office/officeart/2005/8/layout/hierarchy2"/>
    <dgm:cxn modelId="{6DA5D393-BB66-4A2B-91D7-FAB1515EC993}" type="presParOf" srcId="{25679FEC-C815-4316-9E17-68CC2B91DF1C}" destId="{84FBD08A-823D-4F47-A9B5-B2E2525FFDE7}" srcOrd="1" destOrd="0" presId="urn:microsoft.com/office/officeart/2005/8/layout/hierarchy2"/>
    <dgm:cxn modelId="{27FCD02B-DC60-4DA2-9B29-F6D7DE7C03DE}" type="presParOf" srcId="{84FBD08A-823D-4F47-A9B5-B2E2525FFDE7}" destId="{5F6E1B1F-C8F7-4330-9A26-7F8C6ABC7E3D}" srcOrd="0" destOrd="0" presId="urn:microsoft.com/office/officeart/2005/8/layout/hierarchy2"/>
    <dgm:cxn modelId="{261F681A-6ABD-4EC8-8866-EE50EA99AF8B}" type="presParOf" srcId="{5F6E1B1F-C8F7-4330-9A26-7F8C6ABC7E3D}" destId="{0301B377-6B0F-4BF6-B2A4-73B75B590085}" srcOrd="0" destOrd="0" presId="urn:microsoft.com/office/officeart/2005/8/layout/hierarchy2"/>
    <dgm:cxn modelId="{03DEE190-C865-4974-9382-0A4F81288A3A}" type="presParOf" srcId="{84FBD08A-823D-4F47-A9B5-B2E2525FFDE7}" destId="{F7C0DFD6-D8A9-4C8C-BFEA-F9E4A1346186}" srcOrd="1" destOrd="0" presId="urn:microsoft.com/office/officeart/2005/8/layout/hierarchy2"/>
    <dgm:cxn modelId="{BBEA29ED-A6AF-45A6-86BB-1CE84E11D637}" type="presParOf" srcId="{F7C0DFD6-D8A9-4C8C-BFEA-F9E4A1346186}" destId="{B4ADD538-4E5D-4D39-9C32-C209EFCC9335}" srcOrd="0" destOrd="0" presId="urn:microsoft.com/office/officeart/2005/8/layout/hierarchy2"/>
    <dgm:cxn modelId="{4D32841C-EB87-4686-B567-93C201ED7C9A}" type="presParOf" srcId="{F7C0DFD6-D8A9-4C8C-BFEA-F9E4A1346186}" destId="{EAA0292E-D415-46B2-8A0A-20C424B16C29}" srcOrd="1" destOrd="0" presId="urn:microsoft.com/office/officeart/2005/8/layout/hierarchy2"/>
    <dgm:cxn modelId="{E7B661AD-F462-4099-9E15-53B56B9FFB15}" type="presParOf" srcId="{EAA0292E-D415-46B2-8A0A-20C424B16C29}" destId="{D57433F1-FD0F-4945-BB6E-152284DC6AB9}" srcOrd="0" destOrd="0" presId="urn:microsoft.com/office/officeart/2005/8/layout/hierarchy2"/>
    <dgm:cxn modelId="{E86A34EC-7FDE-4CD4-BB1D-FEEFC014113B}" type="presParOf" srcId="{D57433F1-FD0F-4945-BB6E-152284DC6AB9}" destId="{C247850A-2B1C-440F-8DB8-D154FCCB3564}" srcOrd="0" destOrd="0" presId="urn:microsoft.com/office/officeart/2005/8/layout/hierarchy2"/>
    <dgm:cxn modelId="{6FD780BC-E0A8-4551-9F3B-DD31FC33CD0F}" type="presParOf" srcId="{EAA0292E-D415-46B2-8A0A-20C424B16C29}" destId="{129BA8FC-1F12-44A9-9C39-C8C2A1C2BA1C}" srcOrd="1" destOrd="0" presId="urn:microsoft.com/office/officeart/2005/8/layout/hierarchy2"/>
    <dgm:cxn modelId="{72D61344-4B14-4C06-A989-76235BFFAAB0}" type="presParOf" srcId="{129BA8FC-1F12-44A9-9C39-C8C2A1C2BA1C}" destId="{7B3D517B-5052-4847-9C79-815B110F45F1}" srcOrd="0" destOrd="0" presId="urn:microsoft.com/office/officeart/2005/8/layout/hierarchy2"/>
    <dgm:cxn modelId="{42DE4D96-E6AA-4430-9D2C-8D91C316EA87}" type="presParOf" srcId="{129BA8FC-1F12-44A9-9C39-C8C2A1C2BA1C}" destId="{5B1C79DB-7B3B-44F6-BD50-EB6401A75573}" srcOrd="1" destOrd="0" presId="urn:microsoft.com/office/officeart/2005/8/layout/hierarchy2"/>
    <dgm:cxn modelId="{B1B83D22-3707-4E5C-BC6C-452F903ACA57}" type="presParOf" srcId="{5B1C79DB-7B3B-44F6-BD50-EB6401A75573}" destId="{F73781AC-1457-41E5-988D-97262B4C31EA}" srcOrd="0" destOrd="0" presId="urn:microsoft.com/office/officeart/2005/8/layout/hierarchy2"/>
    <dgm:cxn modelId="{5F06ACD7-B184-4F49-868C-2E862BF71A4F}" type="presParOf" srcId="{F73781AC-1457-41E5-988D-97262B4C31EA}" destId="{1F4FAEC9-61F9-4827-83E0-17CABEC6AB10}" srcOrd="0" destOrd="0" presId="urn:microsoft.com/office/officeart/2005/8/layout/hierarchy2"/>
    <dgm:cxn modelId="{C4CBB6CA-97AE-4B8C-9FA7-727B84CBC857}" type="presParOf" srcId="{5B1C79DB-7B3B-44F6-BD50-EB6401A75573}" destId="{E489FF38-EC7A-4F46-A16C-6B6FADF5AE29}" srcOrd="1" destOrd="0" presId="urn:microsoft.com/office/officeart/2005/8/layout/hierarchy2"/>
    <dgm:cxn modelId="{1A4885D2-D84E-446B-940F-AE8D2EA50144}" type="presParOf" srcId="{E489FF38-EC7A-4F46-A16C-6B6FADF5AE29}" destId="{D77E97E8-43B3-4CE3-A320-7B7B5A6F305F}" srcOrd="0" destOrd="0" presId="urn:microsoft.com/office/officeart/2005/8/layout/hierarchy2"/>
    <dgm:cxn modelId="{7AB43A07-2277-478F-8504-6610B8B8B040}" type="presParOf" srcId="{E489FF38-EC7A-4F46-A16C-6B6FADF5AE29}" destId="{B29B80CD-C74D-46FC-81E2-45EB78C2E87E}" srcOrd="1" destOrd="0" presId="urn:microsoft.com/office/officeart/2005/8/layout/hierarchy2"/>
    <dgm:cxn modelId="{F7DDACA3-0CEB-47DE-8044-11541F451C0F}" type="presParOf" srcId="{EAA0292E-D415-46B2-8A0A-20C424B16C29}" destId="{2DBB067C-BF81-469F-B970-2D374DC9435C}" srcOrd="2" destOrd="0" presId="urn:microsoft.com/office/officeart/2005/8/layout/hierarchy2"/>
    <dgm:cxn modelId="{5F190A7B-29F1-494C-9DDB-70B7612368BA}" type="presParOf" srcId="{2DBB067C-BF81-469F-B970-2D374DC9435C}" destId="{60FB396D-9665-41E2-901A-640317201B27}" srcOrd="0" destOrd="0" presId="urn:microsoft.com/office/officeart/2005/8/layout/hierarchy2"/>
    <dgm:cxn modelId="{54D221E1-C55A-4C00-B0CB-308A0EF763BF}" type="presParOf" srcId="{EAA0292E-D415-46B2-8A0A-20C424B16C29}" destId="{7B40C6EC-2CF3-4F7D-BB42-076EEC296EF2}" srcOrd="3" destOrd="0" presId="urn:microsoft.com/office/officeart/2005/8/layout/hierarchy2"/>
    <dgm:cxn modelId="{735EB57B-2918-4F91-B022-F188ADA4F7BE}" type="presParOf" srcId="{7B40C6EC-2CF3-4F7D-BB42-076EEC296EF2}" destId="{963593AA-E380-47E5-9135-D2B029CC946D}" srcOrd="0" destOrd="0" presId="urn:microsoft.com/office/officeart/2005/8/layout/hierarchy2"/>
    <dgm:cxn modelId="{B13AD4FE-E24E-4600-A865-2E3BFA7CF1A2}" type="presParOf" srcId="{7B40C6EC-2CF3-4F7D-BB42-076EEC296EF2}" destId="{F7DEEAA3-74DF-45EB-B881-548FBD6069CF}" srcOrd="1" destOrd="0" presId="urn:microsoft.com/office/officeart/2005/8/layout/hierarchy2"/>
    <dgm:cxn modelId="{613384EC-C254-4B28-BF2E-FCBBBB58A70B}" type="presParOf" srcId="{F7DEEAA3-74DF-45EB-B881-548FBD6069CF}" destId="{1268CB5C-53FF-4208-BF4D-4BAC1FC8CB2F}" srcOrd="0" destOrd="0" presId="urn:microsoft.com/office/officeart/2005/8/layout/hierarchy2"/>
    <dgm:cxn modelId="{DF7BA41D-2F76-4D3F-A81E-B80383C9C975}" type="presParOf" srcId="{1268CB5C-53FF-4208-BF4D-4BAC1FC8CB2F}" destId="{76C20FC5-B50F-4B29-A99A-774FD76EBC7E}" srcOrd="0" destOrd="0" presId="urn:microsoft.com/office/officeart/2005/8/layout/hierarchy2"/>
    <dgm:cxn modelId="{23826810-064D-49C0-8B34-1AFD65604E8A}" type="presParOf" srcId="{F7DEEAA3-74DF-45EB-B881-548FBD6069CF}" destId="{024CB986-9FDF-43A4-A769-599EACE9B2EE}" srcOrd="1" destOrd="0" presId="urn:microsoft.com/office/officeart/2005/8/layout/hierarchy2"/>
    <dgm:cxn modelId="{5039F9EC-41C5-45B4-9B9F-94B19A9F94BF}" type="presParOf" srcId="{024CB986-9FDF-43A4-A769-599EACE9B2EE}" destId="{446D8FE7-9C45-42F9-9601-0100C264578F}" srcOrd="0" destOrd="0" presId="urn:microsoft.com/office/officeart/2005/8/layout/hierarchy2"/>
    <dgm:cxn modelId="{7A5FBC7B-C0F4-42A3-A269-0138138E9D1B}" type="presParOf" srcId="{024CB986-9FDF-43A4-A769-599EACE9B2EE}" destId="{25B8279B-9047-4494-80EF-928E957E89AB}" srcOrd="1" destOrd="0" presId="urn:microsoft.com/office/officeart/2005/8/layout/hierarchy2"/>
    <dgm:cxn modelId="{B91186C1-5B8A-454E-8B2C-6AB3D23A3C77}" type="presParOf" srcId="{84FBD08A-823D-4F47-A9B5-B2E2525FFDE7}" destId="{82EC1827-7EE2-46CE-87E2-109BDFFB9E77}" srcOrd="2" destOrd="0" presId="urn:microsoft.com/office/officeart/2005/8/layout/hierarchy2"/>
    <dgm:cxn modelId="{ECB41FB6-1BFF-4118-85EC-7192FE18413C}" type="presParOf" srcId="{82EC1827-7EE2-46CE-87E2-109BDFFB9E77}" destId="{C7A8AA48-6165-4D84-9884-A6755D90BA1B}" srcOrd="0" destOrd="0" presId="urn:microsoft.com/office/officeart/2005/8/layout/hierarchy2"/>
    <dgm:cxn modelId="{E095B05E-A29A-4C6D-8CF4-1049A19235DB}" type="presParOf" srcId="{84FBD08A-823D-4F47-A9B5-B2E2525FFDE7}" destId="{5F5D45E8-8B3A-4FC5-A516-22ADE23CA768}" srcOrd="3" destOrd="0" presId="urn:microsoft.com/office/officeart/2005/8/layout/hierarchy2"/>
    <dgm:cxn modelId="{610B402B-3A38-4555-9167-DC0EA7C15163}" type="presParOf" srcId="{5F5D45E8-8B3A-4FC5-A516-22ADE23CA768}" destId="{910B8FF3-AB7D-4577-AA1E-44D34F5C0E54}" srcOrd="0" destOrd="0" presId="urn:microsoft.com/office/officeart/2005/8/layout/hierarchy2"/>
    <dgm:cxn modelId="{1A32F297-0252-45D0-82C3-5D65763B994D}" type="presParOf" srcId="{5F5D45E8-8B3A-4FC5-A516-22ADE23CA768}" destId="{2B4904D4-D2DB-41BD-8A16-2CFDEA3CFDF1}" srcOrd="1" destOrd="0" presId="urn:microsoft.com/office/officeart/2005/8/layout/hierarchy2"/>
    <dgm:cxn modelId="{30F70427-7693-4862-85DA-9B6F1DEB151B}" type="presParOf" srcId="{2B4904D4-D2DB-41BD-8A16-2CFDEA3CFDF1}" destId="{6D35B0D6-FC64-47B6-B66F-754098A6FFC0}" srcOrd="0" destOrd="0" presId="urn:microsoft.com/office/officeart/2005/8/layout/hierarchy2"/>
    <dgm:cxn modelId="{EF0768F2-07F0-4C65-BF6C-3CAEA2B6FCBE}" type="presParOf" srcId="{6D35B0D6-FC64-47B6-B66F-754098A6FFC0}" destId="{DD42B389-111A-41C8-BFC3-EA14E6596333}" srcOrd="0" destOrd="0" presId="urn:microsoft.com/office/officeart/2005/8/layout/hierarchy2"/>
    <dgm:cxn modelId="{801D92F5-7D73-4539-AE35-592FAFD13CF3}" type="presParOf" srcId="{2B4904D4-D2DB-41BD-8A16-2CFDEA3CFDF1}" destId="{82D754BF-6879-4DD3-A62F-53A02BF718E3}" srcOrd="1" destOrd="0" presId="urn:microsoft.com/office/officeart/2005/8/layout/hierarchy2"/>
    <dgm:cxn modelId="{7678F732-90FE-48F9-B917-3C536FCA8086}" type="presParOf" srcId="{82D754BF-6879-4DD3-A62F-53A02BF718E3}" destId="{EBC944ED-3CAE-42DA-AF01-EDA69A8A69BC}" srcOrd="0" destOrd="0" presId="urn:microsoft.com/office/officeart/2005/8/layout/hierarchy2"/>
    <dgm:cxn modelId="{688CE30B-24F5-49F4-B0A3-0CB5A675A11D}" type="presParOf" srcId="{82D754BF-6879-4DD3-A62F-53A02BF718E3}" destId="{24D655A6-C656-4CFF-A5CF-C1605DA844E2}" srcOrd="1" destOrd="0" presId="urn:microsoft.com/office/officeart/2005/8/layout/hierarchy2"/>
    <dgm:cxn modelId="{AEACD933-DD37-4235-8AAF-CAE18102B6A4}" type="presParOf" srcId="{24D655A6-C656-4CFF-A5CF-C1605DA844E2}" destId="{4F5F49E0-EA7F-4AB3-8C85-6DE429A3E260}" srcOrd="0" destOrd="0" presId="urn:microsoft.com/office/officeart/2005/8/layout/hierarchy2"/>
    <dgm:cxn modelId="{C47F96F0-DB68-4474-AC5E-9663EAB2BAE7}" type="presParOf" srcId="{4F5F49E0-EA7F-4AB3-8C85-6DE429A3E260}" destId="{1FC53894-AE55-4010-8A1A-BE4B1903AC6F}" srcOrd="0" destOrd="0" presId="urn:microsoft.com/office/officeart/2005/8/layout/hierarchy2"/>
    <dgm:cxn modelId="{9B97568D-801B-4A59-820D-63A0514AA6C9}" type="presParOf" srcId="{24D655A6-C656-4CFF-A5CF-C1605DA844E2}" destId="{1F04A140-45A7-487C-B958-C5991A191B01}" srcOrd="1" destOrd="0" presId="urn:microsoft.com/office/officeart/2005/8/layout/hierarchy2"/>
    <dgm:cxn modelId="{E946797F-9F59-4BFA-8776-DFC3D3EB97D4}" type="presParOf" srcId="{1F04A140-45A7-487C-B958-C5991A191B01}" destId="{40CC09A1-E157-450B-95E1-BEAF9B086BBC}" srcOrd="0" destOrd="0" presId="urn:microsoft.com/office/officeart/2005/8/layout/hierarchy2"/>
    <dgm:cxn modelId="{A3F948D1-A4E8-4F24-9E1F-CE73BABCBD44}" type="presParOf" srcId="{1F04A140-45A7-487C-B958-C5991A191B01}" destId="{6340B360-6938-4E01-A0A9-8C02E942400E}" srcOrd="1" destOrd="0" presId="urn:microsoft.com/office/officeart/2005/8/layout/hierarchy2"/>
    <dgm:cxn modelId="{4912E8AD-2386-4D43-824F-915107F2CEB5}" type="presParOf" srcId="{84FBD08A-823D-4F47-A9B5-B2E2525FFDE7}" destId="{45B20E49-4968-4764-9291-79E330F8AB68}" srcOrd="4" destOrd="0" presId="urn:microsoft.com/office/officeart/2005/8/layout/hierarchy2"/>
    <dgm:cxn modelId="{936DF234-A391-44B7-87F6-4DBE216688E2}" type="presParOf" srcId="{45B20E49-4968-4764-9291-79E330F8AB68}" destId="{B4B6424A-E00F-4CF9-B825-291C3213D86D}" srcOrd="0" destOrd="0" presId="urn:microsoft.com/office/officeart/2005/8/layout/hierarchy2"/>
    <dgm:cxn modelId="{A17232DF-F544-4D0D-AED9-8F09F5CDB3F2}" type="presParOf" srcId="{84FBD08A-823D-4F47-A9B5-B2E2525FFDE7}" destId="{090BB401-5B95-4875-A2C8-E07F55E25D4E}" srcOrd="5" destOrd="0" presId="urn:microsoft.com/office/officeart/2005/8/layout/hierarchy2"/>
    <dgm:cxn modelId="{7533FC0B-29F8-4B3D-8934-C3F519DC6F0D}" type="presParOf" srcId="{090BB401-5B95-4875-A2C8-E07F55E25D4E}" destId="{9DD8C3D8-05F1-4248-ACAC-873B94717442}" srcOrd="0" destOrd="0" presId="urn:microsoft.com/office/officeart/2005/8/layout/hierarchy2"/>
    <dgm:cxn modelId="{D866743D-A50F-48A7-99B8-4A918B5D8978}" type="presParOf" srcId="{090BB401-5B95-4875-A2C8-E07F55E25D4E}" destId="{CB1FE9DB-4CAC-40D0-9069-B29E9830D2F7}" srcOrd="1" destOrd="0" presId="urn:microsoft.com/office/officeart/2005/8/layout/hierarchy2"/>
    <dgm:cxn modelId="{5E84894E-9849-4951-BA24-F8FBC84BC9D5}" type="presParOf" srcId="{CB1FE9DB-4CAC-40D0-9069-B29E9830D2F7}" destId="{8328DB57-A42F-4072-AA87-412290BDB3BF}" srcOrd="0" destOrd="0" presId="urn:microsoft.com/office/officeart/2005/8/layout/hierarchy2"/>
    <dgm:cxn modelId="{22982940-7F26-4A59-9039-52A797D9D660}" type="presParOf" srcId="{8328DB57-A42F-4072-AA87-412290BDB3BF}" destId="{4F6EB739-A955-4605-B855-06D3EB246BFE}" srcOrd="0" destOrd="0" presId="urn:microsoft.com/office/officeart/2005/8/layout/hierarchy2"/>
    <dgm:cxn modelId="{B1DCCFBC-C595-4D7B-ADC4-A5A6321C9709}" type="presParOf" srcId="{CB1FE9DB-4CAC-40D0-9069-B29E9830D2F7}" destId="{DB4BB876-70AC-44B5-ACD5-178AD2778B7F}" srcOrd="1" destOrd="0" presId="urn:microsoft.com/office/officeart/2005/8/layout/hierarchy2"/>
    <dgm:cxn modelId="{A49D6669-A90D-420C-A326-9E8B10569B1B}" type="presParOf" srcId="{DB4BB876-70AC-44B5-ACD5-178AD2778B7F}" destId="{94689E26-3AC4-4335-B8D1-E58DAF1E0C49}" srcOrd="0" destOrd="0" presId="urn:microsoft.com/office/officeart/2005/8/layout/hierarchy2"/>
    <dgm:cxn modelId="{BF3C0177-E7D8-4EE7-B07A-C7F89BCAC6D3}" type="presParOf" srcId="{DB4BB876-70AC-44B5-ACD5-178AD2778B7F}" destId="{BC3A15EF-C4B1-44C2-8352-8D3D4F17A6C8}" srcOrd="1" destOrd="0" presId="urn:microsoft.com/office/officeart/2005/8/layout/hierarchy2"/>
    <dgm:cxn modelId="{D4AB01EF-07CC-4BCB-85E0-FC228C010960}" type="presParOf" srcId="{BC3A15EF-C4B1-44C2-8352-8D3D4F17A6C8}" destId="{C3E7B8B9-DECC-4E10-9E4E-FE9CE88EE265}" srcOrd="0" destOrd="0" presId="urn:microsoft.com/office/officeart/2005/8/layout/hierarchy2"/>
    <dgm:cxn modelId="{B5BFA721-1B2F-4D6B-B68E-B675D7E98813}" type="presParOf" srcId="{C3E7B8B9-DECC-4E10-9E4E-FE9CE88EE265}" destId="{6476EF38-E558-4FC2-9C66-2AD155489A0F}" srcOrd="0" destOrd="0" presId="urn:microsoft.com/office/officeart/2005/8/layout/hierarchy2"/>
    <dgm:cxn modelId="{B624B3E7-3B15-4587-9F17-4D112FA93303}" type="presParOf" srcId="{BC3A15EF-C4B1-44C2-8352-8D3D4F17A6C8}" destId="{AC797B65-B401-42F8-ACC8-B3E45C38126B}" srcOrd="1" destOrd="0" presId="urn:microsoft.com/office/officeart/2005/8/layout/hierarchy2"/>
    <dgm:cxn modelId="{548921D9-B229-447E-97AC-D5197228C03F}" type="presParOf" srcId="{AC797B65-B401-42F8-ACC8-B3E45C38126B}" destId="{E27BAA33-0DD1-4E79-80DC-3B37F74DB289}" srcOrd="0" destOrd="0" presId="urn:microsoft.com/office/officeart/2005/8/layout/hierarchy2"/>
    <dgm:cxn modelId="{7B605D35-8E57-4539-B982-9B6912CEAA99}" type="presParOf" srcId="{AC797B65-B401-42F8-ACC8-B3E45C38126B}" destId="{8CD10214-B93A-402A-82F4-9BC87372AD08}" srcOrd="1" destOrd="0" presId="urn:microsoft.com/office/officeart/2005/8/layout/hierarchy2"/>
    <dgm:cxn modelId="{568A0E1C-0577-4352-91D7-B2E6437681F9}" type="presParOf" srcId="{CB1FE9DB-4CAC-40D0-9069-B29E9830D2F7}" destId="{D786DA5D-510B-4997-B768-8B217C9FFEAF}" srcOrd="2" destOrd="0" presId="urn:microsoft.com/office/officeart/2005/8/layout/hierarchy2"/>
    <dgm:cxn modelId="{B2DBBF77-A1D8-4BC1-8C43-0EE2F660E78B}" type="presParOf" srcId="{D786DA5D-510B-4997-B768-8B217C9FFEAF}" destId="{C368952A-C50B-4E94-9FAC-4AE4F28E922B}" srcOrd="0" destOrd="0" presId="urn:microsoft.com/office/officeart/2005/8/layout/hierarchy2"/>
    <dgm:cxn modelId="{10FB91A3-AA23-4EBC-8889-BA959ED18883}" type="presParOf" srcId="{CB1FE9DB-4CAC-40D0-9069-B29E9830D2F7}" destId="{B94D17E8-E8A0-4CFE-9109-816A20B677D5}" srcOrd="3" destOrd="0" presId="urn:microsoft.com/office/officeart/2005/8/layout/hierarchy2"/>
    <dgm:cxn modelId="{8426DCBF-97CD-4617-A03A-60AF499224FB}" type="presParOf" srcId="{B94D17E8-E8A0-4CFE-9109-816A20B677D5}" destId="{74F5AFA7-1451-4D8B-8B3D-350B3F1B5B25}" srcOrd="0" destOrd="0" presId="urn:microsoft.com/office/officeart/2005/8/layout/hierarchy2"/>
    <dgm:cxn modelId="{76FE0F6E-BA85-4D65-9131-40AA74D38F99}" type="presParOf" srcId="{B94D17E8-E8A0-4CFE-9109-816A20B677D5}" destId="{B0222B31-5463-40F6-9F98-FD81B1F6D39F}" srcOrd="1" destOrd="0" presId="urn:microsoft.com/office/officeart/2005/8/layout/hierarchy2"/>
    <dgm:cxn modelId="{7E149C03-53A6-4AA2-85D6-5AA400C363BB}" type="presParOf" srcId="{B0222B31-5463-40F6-9F98-FD81B1F6D39F}" destId="{E1E688D1-37E5-45D8-AB9B-112EFEC601CB}" srcOrd="0" destOrd="0" presId="urn:microsoft.com/office/officeart/2005/8/layout/hierarchy2"/>
    <dgm:cxn modelId="{81C55CE6-CC02-42C7-B017-601B8E9A7ED5}" type="presParOf" srcId="{E1E688D1-37E5-45D8-AB9B-112EFEC601CB}" destId="{95EDB24D-5A52-4AF8-8CAF-78EA5AEA98D4}" srcOrd="0" destOrd="0" presId="urn:microsoft.com/office/officeart/2005/8/layout/hierarchy2"/>
    <dgm:cxn modelId="{B17A784D-471B-4B42-BBC7-81109474CB65}" type="presParOf" srcId="{B0222B31-5463-40F6-9F98-FD81B1F6D39F}" destId="{1F78068C-F21A-471D-ADE7-2FD30275800A}" srcOrd="1" destOrd="0" presId="urn:microsoft.com/office/officeart/2005/8/layout/hierarchy2"/>
    <dgm:cxn modelId="{1DFC8575-B3A9-4746-B92D-CE05DCE9B623}" type="presParOf" srcId="{1F78068C-F21A-471D-ADE7-2FD30275800A}" destId="{A5112BA0-14E9-40C5-8720-31CE95E95C7D}" srcOrd="0" destOrd="0" presId="urn:microsoft.com/office/officeart/2005/8/layout/hierarchy2"/>
    <dgm:cxn modelId="{9879596E-3CBA-49FD-869A-6BCFCD13DE3A}" type="presParOf" srcId="{1F78068C-F21A-471D-ADE7-2FD30275800A}" destId="{B46C4816-FB1F-4596-B2EC-BE2FD24A3BE3}" srcOrd="1" destOrd="0" presId="urn:microsoft.com/office/officeart/2005/8/layout/hierarchy2"/>
    <dgm:cxn modelId="{11BC6D18-0ADF-4034-AADD-7717D97D1C76}" type="presParOf" srcId="{CB1FE9DB-4CAC-40D0-9069-B29E9830D2F7}" destId="{FE375B1F-C768-42CF-941E-713EC9FFFA39}" srcOrd="4" destOrd="0" presId="urn:microsoft.com/office/officeart/2005/8/layout/hierarchy2"/>
    <dgm:cxn modelId="{7994BB48-22F5-48E7-B44D-E1B857A1E3DF}" type="presParOf" srcId="{FE375B1F-C768-42CF-941E-713EC9FFFA39}" destId="{8BB643ED-AF79-48FA-B7E1-0F16D3EDA507}" srcOrd="0" destOrd="0" presId="urn:microsoft.com/office/officeart/2005/8/layout/hierarchy2"/>
    <dgm:cxn modelId="{FBF3810A-B96B-4147-BD95-0CCD29A93A56}" type="presParOf" srcId="{CB1FE9DB-4CAC-40D0-9069-B29E9830D2F7}" destId="{555A0195-372B-4F79-A421-9765641713E9}" srcOrd="5" destOrd="0" presId="urn:microsoft.com/office/officeart/2005/8/layout/hierarchy2"/>
    <dgm:cxn modelId="{71072E1A-6638-4DF2-9BD2-211E51ED2AAD}" type="presParOf" srcId="{555A0195-372B-4F79-A421-9765641713E9}" destId="{E3539878-9FA2-4241-BD59-67BD6AAA9074}" srcOrd="0" destOrd="0" presId="urn:microsoft.com/office/officeart/2005/8/layout/hierarchy2"/>
    <dgm:cxn modelId="{5ECD8BFD-9DA3-4DEC-A31A-67CE108FB813}" type="presParOf" srcId="{555A0195-372B-4F79-A421-9765641713E9}" destId="{9C2CBA61-DCCB-400A-B460-5C4988D8169A}" srcOrd="1" destOrd="0" presId="urn:microsoft.com/office/officeart/2005/8/layout/hierarchy2"/>
    <dgm:cxn modelId="{5694CEC2-1B1E-46D3-B176-544102D3D237}" type="presParOf" srcId="{9C2CBA61-DCCB-400A-B460-5C4988D8169A}" destId="{137BB0D5-060E-4413-9434-17E9B05E50E5}" srcOrd="0" destOrd="0" presId="urn:microsoft.com/office/officeart/2005/8/layout/hierarchy2"/>
    <dgm:cxn modelId="{0BC2E2BC-1D24-4E7A-9DCE-A8FC66B9EC18}" type="presParOf" srcId="{137BB0D5-060E-4413-9434-17E9B05E50E5}" destId="{EDA9AB2D-0D79-4E6D-9E6E-CEFBB03DFD3D}" srcOrd="0" destOrd="0" presId="urn:microsoft.com/office/officeart/2005/8/layout/hierarchy2"/>
    <dgm:cxn modelId="{C4883E6B-84FE-4262-8545-A067CC2D3066}" type="presParOf" srcId="{9C2CBA61-DCCB-400A-B460-5C4988D8169A}" destId="{75F87926-2273-4EA6-8906-F26559449068}" srcOrd="1" destOrd="0" presId="urn:microsoft.com/office/officeart/2005/8/layout/hierarchy2"/>
    <dgm:cxn modelId="{0ECD3289-CEC1-4374-9F4A-88A4200E2503}" type="presParOf" srcId="{75F87926-2273-4EA6-8906-F26559449068}" destId="{96BB5651-FB1D-41DD-882D-87BDF40F9AF9}" srcOrd="0" destOrd="0" presId="urn:microsoft.com/office/officeart/2005/8/layout/hierarchy2"/>
    <dgm:cxn modelId="{58674B52-B0F2-41CF-AF64-4232ACFC02C0}" type="presParOf" srcId="{75F87926-2273-4EA6-8906-F26559449068}" destId="{AFEFCBCE-C79D-4CC4-A57F-0FD2458550C2}" srcOrd="1" destOrd="0" presId="urn:microsoft.com/office/officeart/2005/8/layout/hierarchy2"/>
    <dgm:cxn modelId="{6950761C-F421-45A1-8E22-AFD3A3656A71}" type="presParOf" srcId="{84FBD08A-823D-4F47-A9B5-B2E2525FFDE7}" destId="{C4BA5A1D-6645-4CB6-836D-B4AC672A4DF5}" srcOrd="6" destOrd="0" presId="urn:microsoft.com/office/officeart/2005/8/layout/hierarchy2"/>
    <dgm:cxn modelId="{EDF9CF08-15BE-49B3-B4B4-2584714DCC28}" type="presParOf" srcId="{C4BA5A1D-6645-4CB6-836D-B4AC672A4DF5}" destId="{8FB85E8A-845D-499F-880B-68326E4FD85F}" srcOrd="0" destOrd="0" presId="urn:microsoft.com/office/officeart/2005/8/layout/hierarchy2"/>
    <dgm:cxn modelId="{700005D7-2DD9-4D5F-8CFF-0E51F247D25C}" type="presParOf" srcId="{84FBD08A-823D-4F47-A9B5-B2E2525FFDE7}" destId="{20EC232F-76A1-4D5E-9D6F-E7D9FFD57C5F}" srcOrd="7" destOrd="0" presId="urn:microsoft.com/office/officeart/2005/8/layout/hierarchy2"/>
    <dgm:cxn modelId="{35F2835A-DE03-47E5-970E-C422509B88F0}" type="presParOf" srcId="{20EC232F-76A1-4D5E-9D6F-E7D9FFD57C5F}" destId="{33EA887A-B5F8-404B-9CD9-1D862503B8D0}" srcOrd="0" destOrd="0" presId="urn:microsoft.com/office/officeart/2005/8/layout/hierarchy2"/>
    <dgm:cxn modelId="{2D83CB29-63E7-42B7-B9AF-6884328A96D1}" type="presParOf" srcId="{20EC232F-76A1-4D5E-9D6F-E7D9FFD57C5F}" destId="{F21254D7-97E1-491E-9668-C04C10D13760}" srcOrd="1" destOrd="0" presId="urn:microsoft.com/office/officeart/2005/8/layout/hierarchy2"/>
    <dgm:cxn modelId="{4B545870-4F7A-4DB9-AF2A-ED07C880D7D4}" type="presParOf" srcId="{F21254D7-97E1-491E-9668-C04C10D13760}" destId="{A350663E-9F7F-4512-A681-C7513AB2CCEB}" srcOrd="0" destOrd="0" presId="urn:microsoft.com/office/officeart/2005/8/layout/hierarchy2"/>
    <dgm:cxn modelId="{4525AF63-6969-4C9B-A80D-6185A727EA69}" type="presParOf" srcId="{A350663E-9F7F-4512-A681-C7513AB2CCEB}" destId="{A3AD94A6-D6BC-4E53-AF30-ECC793F51C7C}" srcOrd="0" destOrd="0" presId="urn:microsoft.com/office/officeart/2005/8/layout/hierarchy2"/>
    <dgm:cxn modelId="{204311C7-8E73-420B-A68F-D2508F74678A}" type="presParOf" srcId="{F21254D7-97E1-491E-9668-C04C10D13760}" destId="{82776BE5-2925-461C-8680-DB07E01EA856}" srcOrd="1" destOrd="0" presId="urn:microsoft.com/office/officeart/2005/8/layout/hierarchy2"/>
    <dgm:cxn modelId="{2D8E7365-54B9-4F97-B68B-BE0BA8A0257E}" type="presParOf" srcId="{82776BE5-2925-461C-8680-DB07E01EA856}" destId="{05765805-297B-4C38-AE20-DC12CBAB735C}" srcOrd="0" destOrd="0" presId="urn:microsoft.com/office/officeart/2005/8/layout/hierarchy2"/>
    <dgm:cxn modelId="{80F67398-F636-4FA3-AAA9-0483864DB03C}" type="presParOf" srcId="{82776BE5-2925-461C-8680-DB07E01EA856}" destId="{57D4C500-FEE9-4545-A7E5-250553B8B1AC}" srcOrd="1" destOrd="0" presId="urn:microsoft.com/office/officeart/2005/8/layout/hierarchy2"/>
    <dgm:cxn modelId="{2980D925-8515-4735-9945-2CD0023F3CDF}" type="presParOf" srcId="{57D4C500-FEE9-4545-A7E5-250553B8B1AC}" destId="{6FD08CB7-C209-4572-8412-0D03568C374C}" srcOrd="0" destOrd="0" presId="urn:microsoft.com/office/officeart/2005/8/layout/hierarchy2"/>
    <dgm:cxn modelId="{31D0A05E-42B9-493F-87F0-E37188FDF572}" type="presParOf" srcId="{6FD08CB7-C209-4572-8412-0D03568C374C}" destId="{97C69CEB-ED93-4F2C-8D9B-DF4DFEDF119D}" srcOrd="0" destOrd="0" presId="urn:microsoft.com/office/officeart/2005/8/layout/hierarchy2"/>
    <dgm:cxn modelId="{9CE930A6-0280-4279-87C6-D403EED7CDD8}" type="presParOf" srcId="{57D4C500-FEE9-4545-A7E5-250553B8B1AC}" destId="{ED44E4A9-C070-4074-BAF7-ED976F85A705}" srcOrd="1" destOrd="0" presId="urn:microsoft.com/office/officeart/2005/8/layout/hierarchy2"/>
    <dgm:cxn modelId="{99CA899D-FC76-4C43-8B4B-06F81DC24C5F}" type="presParOf" srcId="{ED44E4A9-C070-4074-BAF7-ED976F85A705}" destId="{636291A6-C1C3-4804-ABDD-DC979CD5641A}" srcOrd="0" destOrd="0" presId="urn:microsoft.com/office/officeart/2005/8/layout/hierarchy2"/>
    <dgm:cxn modelId="{15B88F27-1E64-490E-B464-8DE57D5D089C}" type="presParOf" srcId="{ED44E4A9-C070-4074-BAF7-ED976F85A705}" destId="{2C11DDA5-D226-49A0-A61D-2951ADC25FE6}" srcOrd="1" destOrd="0" presId="urn:microsoft.com/office/officeart/2005/8/layout/hierarchy2"/>
    <dgm:cxn modelId="{A94AA12F-8813-4019-8EA6-C2A21973A056}" type="presParOf" srcId="{84FBD08A-823D-4F47-A9B5-B2E2525FFDE7}" destId="{259A3EBF-6A93-45F6-B7EA-46013D008D2C}" srcOrd="8" destOrd="0" presId="urn:microsoft.com/office/officeart/2005/8/layout/hierarchy2"/>
    <dgm:cxn modelId="{6DFD986A-0DB9-4A9D-8B09-66F80B2112BC}" type="presParOf" srcId="{259A3EBF-6A93-45F6-B7EA-46013D008D2C}" destId="{416F4934-C6DE-44B5-8A7C-0D5ACDB41FA8}" srcOrd="0" destOrd="0" presId="urn:microsoft.com/office/officeart/2005/8/layout/hierarchy2"/>
    <dgm:cxn modelId="{1AEDC08B-A8E5-488E-AD87-439D593F8B2F}" type="presParOf" srcId="{84FBD08A-823D-4F47-A9B5-B2E2525FFDE7}" destId="{DA1549AC-DF5A-4B79-A065-A2BB2FE11E75}" srcOrd="9" destOrd="0" presId="urn:microsoft.com/office/officeart/2005/8/layout/hierarchy2"/>
    <dgm:cxn modelId="{368255A4-39F3-4CD4-A019-FA2414185ACB}" type="presParOf" srcId="{DA1549AC-DF5A-4B79-A065-A2BB2FE11E75}" destId="{AC225386-0D0E-4902-AC31-3D23F93E2B55}" srcOrd="0" destOrd="0" presId="urn:microsoft.com/office/officeart/2005/8/layout/hierarchy2"/>
    <dgm:cxn modelId="{9D7F7065-AB76-4590-BE3B-62F2D325D35A}" type="presParOf" srcId="{DA1549AC-DF5A-4B79-A065-A2BB2FE11E75}" destId="{EF11089A-F229-4D92-B11F-7F7BE6D3C82F}" srcOrd="1" destOrd="0" presId="urn:microsoft.com/office/officeart/2005/8/layout/hierarchy2"/>
    <dgm:cxn modelId="{036BCD22-72D6-40D9-AB2C-62C8AF107D87}" type="presParOf" srcId="{EF11089A-F229-4D92-B11F-7F7BE6D3C82F}" destId="{22037A00-5AAA-46DA-8D9B-14622842B420}" srcOrd="0" destOrd="0" presId="urn:microsoft.com/office/officeart/2005/8/layout/hierarchy2"/>
    <dgm:cxn modelId="{6F507785-AE75-4443-98FE-6D817C827067}" type="presParOf" srcId="{22037A00-5AAA-46DA-8D9B-14622842B420}" destId="{554D7051-0C9E-492E-B4E8-28A4933A696E}" srcOrd="0" destOrd="0" presId="urn:microsoft.com/office/officeart/2005/8/layout/hierarchy2"/>
    <dgm:cxn modelId="{37D90AA9-FDE6-47DB-8D7B-E99441EA1EC9}" type="presParOf" srcId="{EF11089A-F229-4D92-B11F-7F7BE6D3C82F}" destId="{4F87AB10-A361-43A8-9D94-892A434CB36E}" srcOrd="1" destOrd="0" presId="urn:microsoft.com/office/officeart/2005/8/layout/hierarchy2"/>
    <dgm:cxn modelId="{9D0C0E7D-47E2-4557-971B-3C7362E5DE58}" type="presParOf" srcId="{4F87AB10-A361-43A8-9D94-892A434CB36E}" destId="{6514F630-B493-43CC-90A3-1C04E3398CFF}" srcOrd="0" destOrd="0" presId="urn:microsoft.com/office/officeart/2005/8/layout/hierarchy2"/>
    <dgm:cxn modelId="{8FF8D0B4-DD92-462D-A8A0-FD77DACE97AE}" type="presParOf" srcId="{4F87AB10-A361-43A8-9D94-892A434CB36E}" destId="{169892FC-6432-415D-B685-61B9C7D088AC}" srcOrd="1" destOrd="0" presId="urn:microsoft.com/office/officeart/2005/8/layout/hierarchy2"/>
    <dgm:cxn modelId="{50FF8DAB-0984-40A8-9FD9-FFEDEEB737E5}" type="presParOf" srcId="{169892FC-6432-415D-B685-61B9C7D088AC}" destId="{07C62375-18BA-49B7-AA63-6142D878F41D}" srcOrd="0" destOrd="0" presId="urn:microsoft.com/office/officeart/2005/8/layout/hierarchy2"/>
    <dgm:cxn modelId="{BA1DFDE7-63FD-476A-9C66-5239F644E22E}" type="presParOf" srcId="{07C62375-18BA-49B7-AA63-6142D878F41D}" destId="{C55378C2-3328-4FD0-B5B3-96B607025F67}" srcOrd="0" destOrd="0" presId="urn:microsoft.com/office/officeart/2005/8/layout/hierarchy2"/>
    <dgm:cxn modelId="{537B524F-3F7A-45C5-978E-C4E73B124193}" type="presParOf" srcId="{169892FC-6432-415D-B685-61B9C7D088AC}" destId="{78E87FD2-67E5-40F1-943C-69F4B739A037}" srcOrd="1" destOrd="0" presId="urn:microsoft.com/office/officeart/2005/8/layout/hierarchy2"/>
    <dgm:cxn modelId="{389591C1-EF1B-4175-9197-40B497B9D4C0}" type="presParOf" srcId="{78E87FD2-67E5-40F1-943C-69F4B739A037}" destId="{5379BA31-5325-4A58-AB9B-80AFA72D84A8}" srcOrd="0" destOrd="0" presId="urn:microsoft.com/office/officeart/2005/8/layout/hierarchy2"/>
    <dgm:cxn modelId="{CFB658A4-26F9-4271-BD22-3CCCD07E99CF}" type="presParOf" srcId="{78E87FD2-67E5-40F1-943C-69F4B739A037}" destId="{390B046A-F6AE-493C-AB2F-920DC996CB64}" srcOrd="1" destOrd="0" presId="urn:microsoft.com/office/officeart/2005/8/layout/hierarchy2"/>
    <dgm:cxn modelId="{2157916E-1182-4B43-A4CB-57F3456225B4}" type="presParOf" srcId="{84FBD08A-823D-4F47-A9B5-B2E2525FFDE7}" destId="{B2EA7C3F-5D6C-4CA6-8B04-81ABF2DE0F41}" srcOrd="10" destOrd="0" presId="urn:microsoft.com/office/officeart/2005/8/layout/hierarchy2"/>
    <dgm:cxn modelId="{CE84AF72-C295-4580-84C3-5FA5352FAF23}" type="presParOf" srcId="{B2EA7C3F-5D6C-4CA6-8B04-81ABF2DE0F41}" destId="{AFA5BEFA-CFFA-47C8-9DCA-B3722452D9F1}" srcOrd="0" destOrd="0" presId="urn:microsoft.com/office/officeart/2005/8/layout/hierarchy2"/>
    <dgm:cxn modelId="{61021D77-E648-4452-9837-0C2805F03D19}" type="presParOf" srcId="{84FBD08A-823D-4F47-A9B5-B2E2525FFDE7}" destId="{CF97545A-BB52-44F3-A6F3-B70310D70282}" srcOrd="11" destOrd="0" presId="urn:microsoft.com/office/officeart/2005/8/layout/hierarchy2"/>
    <dgm:cxn modelId="{5B8F8778-3A43-40D4-A46B-3681435CE1B1}" type="presParOf" srcId="{CF97545A-BB52-44F3-A6F3-B70310D70282}" destId="{2CE327C5-CAE8-477C-9AD2-56A66444A973}" srcOrd="0" destOrd="0" presId="urn:microsoft.com/office/officeart/2005/8/layout/hierarchy2"/>
    <dgm:cxn modelId="{A7514AFE-F684-4BDF-B888-7DD93220EDEC}" type="presParOf" srcId="{CF97545A-BB52-44F3-A6F3-B70310D70282}" destId="{E2A27133-54F9-4703-B41B-3210F9B72ADA}" srcOrd="1" destOrd="0" presId="urn:microsoft.com/office/officeart/2005/8/layout/hierarchy2"/>
    <dgm:cxn modelId="{8263690C-AFC4-4082-98FB-3A4F743D624F}" type="presParOf" srcId="{E2A27133-54F9-4703-B41B-3210F9B72ADA}" destId="{C1C90C38-8153-4DA1-9BDC-9729CE87B9A6}" srcOrd="0" destOrd="0" presId="urn:microsoft.com/office/officeart/2005/8/layout/hierarchy2"/>
    <dgm:cxn modelId="{69835DC9-F5CA-4D7E-A5A2-4EDC2B96F304}" type="presParOf" srcId="{C1C90C38-8153-4DA1-9BDC-9729CE87B9A6}" destId="{743592D5-874A-4034-A80C-0E841545A1E6}" srcOrd="0" destOrd="0" presId="urn:microsoft.com/office/officeart/2005/8/layout/hierarchy2"/>
    <dgm:cxn modelId="{F3DEEE93-547E-4DD1-B3EB-65D223B61D26}" type="presParOf" srcId="{E2A27133-54F9-4703-B41B-3210F9B72ADA}" destId="{43093A53-1F98-4475-B83F-ABBB36959FA5}" srcOrd="1" destOrd="0" presId="urn:microsoft.com/office/officeart/2005/8/layout/hierarchy2"/>
    <dgm:cxn modelId="{E54DCF29-07AF-447F-A27A-F161E3DEE30C}" type="presParOf" srcId="{43093A53-1F98-4475-B83F-ABBB36959FA5}" destId="{F220F6AB-4D62-4B7E-B844-CB1027051FCE}" srcOrd="0" destOrd="0" presId="urn:microsoft.com/office/officeart/2005/8/layout/hierarchy2"/>
    <dgm:cxn modelId="{63B9091F-FF15-4810-A9A9-C6F41A29EF1E}" type="presParOf" srcId="{43093A53-1F98-4475-B83F-ABBB36959FA5}" destId="{E2F7A37E-3F35-4F92-9E07-CEDF60007768}" srcOrd="1" destOrd="0" presId="urn:microsoft.com/office/officeart/2005/8/layout/hierarchy2"/>
    <dgm:cxn modelId="{5DD18E10-B35D-4B1B-8A97-A6FFEEFF66D2}" type="presParOf" srcId="{E2F7A37E-3F35-4F92-9E07-CEDF60007768}" destId="{C5655A46-FCD9-4D37-BE3D-4483B0E39E6E}" srcOrd="0" destOrd="0" presId="urn:microsoft.com/office/officeart/2005/8/layout/hierarchy2"/>
    <dgm:cxn modelId="{1113ABA2-A468-472F-836C-5A21046A07B3}" type="presParOf" srcId="{C5655A46-FCD9-4D37-BE3D-4483B0E39E6E}" destId="{91BE6C60-B3CC-4F88-929B-AF3F412CC1AF}" srcOrd="0" destOrd="0" presId="urn:microsoft.com/office/officeart/2005/8/layout/hierarchy2"/>
    <dgm:cxn modelId="{0176927F-0FE4-4357-A7B2-137E749BE86C}" type="presParOf" srcId="{E2F7A37E-3F35-4F92-9E07-CEDF60007768}" destId="{BA4382BD-209D-4273-B464-BE1E00AED089}" srcOrd="1" destOrd="0" presId="urn:microsoft.com/office/officeart/2005/8/layout/hierarchy2"/>
    <dgm:cxn modelId="{9B835493-E39F-4B58-AB75-6B21316C13D1}" type="presParOf" srcId="{BA4382BD-209D-4273-B464-BE1E00AED089}" destId="{6DA65BE0-02B9-4DEB-AAAC-CB547CB4F7F8}" srcOrd="0" destOrd="0" presId="urn:microsoft.com/office/officeart/2005/8/layout/hierarchy2"/>
    <dgm:cxn modelId="{54115D38-9281-45E2-932A-FC081C5B195E}" type="presParOf" srcId="{BA4382BD-209D-4273-B464-BE1E00AED089}" destId="{A21431A3-9D68-47DD-BFF0-3A5EAC52A263}" srcOrd="1" destOrd="0" presId="urn:microsoft.com/office/officeart/2005/8/layout/hierarchy2"/>
    <dgm:cxn modelId="{851BD21E-BAF6-48ED-ABE2-C3186775DD36}" type="presParOf" srcId="{84FBD08A-823D-4F47-A9B5-B2E2525FFDE7}" destId="{728A8060-0CC1-4D19-A358-AC62A1D3A2B8}" srcOrd="12" destOrd="0" presId="urn:microsoft.com/office/officeart/2005/8/layout/hierarchy2"/>
    <dgm:cxn modelId="{20CF78A9-6006-43E3-929C-55F20D6BD223}" type="presParOf" srcId="{728A8060-0CC1-4D19-A358-AC62A1D3A2B8}" destId="{BDDDA35D-446F-4231-8EE9-3085B67B5281}" srcOrd="0" destOrd="0" presId="urn:microsoft.com/office/officeart/2005/8/layout/hierarchy2"/>
    <dgm:cxn modelId="{9A1E1EB8-4BA3-4B6C-AE33-33E5E122920C}" type="presParOf" srcId="{84FBD08A-823D-4F47-A9B5-B2E2525FFDE7}" destId="{DC2ED727-14DA-4C05-8DAE-74779E313D30}" srcOrd="13" destOrd="0" presId="urn:microsoft.com/office/officeart/2005/8/layout/hierarchy2"/>
    <dgm:cxn modelId="{1C771288-375F-4546-A8E0-D16785924C55}" type="presParOf" srcId="{DC2ED727-14DA-4C05-8DAE-74779E313D30}" destId="{DED874CB-E98E-4F22-AD2A-270839C6CB44}" srcOrd="0" destOrd="0" presId="urn:microsoft.com/office/officeart/2005/8/layout/hierarchy2"/>
    <dgm:cxn modelId="{4BE0B7C1-EF21-4F4F-AC04-26355A741517}" type="presParOf" srcId="{DC2ED727-14DA-4C05-8DAE-74779E313D30}" destId="{48922A2E-9979-44A3-ACD4-733835F48556}" srcOrd="1" destOrd="0" presId="urn:microsoft.com/office/officeart/2005/8/layout/hierarchy2"/>
    <dgm:cxn modelId="{D12A7110-B35D-41E8-A9C7-DA34BA47A78E}" type="presParOf" srcId="{48922A2E-9979-44A3-ACD4-733835F48556}" destId="{55844B9D-8ED8-4D1E-B758-C79E511CA4DA}" srcOrd="0" destOrd="0" presId="urn:microsoft.com/office/officeart/2005/8/layout/hierarchy2"/>
    <dgm:cxn modelId="{40269518-01CE-4DAB-A599-BD5B2E975A1D}" type="presParOf" srcId="{55844B9D-8ED8-4D1E-B758-C79E511CA4DA}" destId="{2FF947BE-80DB-4020-9A92-0E17CBE53E64}" srcOrd="0" destOrd="0" presId="urn:microsoft.com/office/officeart/2005/8/layout/hierarchy2"/>
    <dgm:cxn modelId="{E18FDAC6-DAC9-4E91-8FAA-83DE4CF2FE2D}" type="presParOf" srcId="{48922A2E-9979-44A3-ACD4-733835F48556}" destId="{180E5AAC-0BCB-436C-BE7A-F7685D0E11AD}" srcOrd="1" destOrd="0" presId="urn:microsoft.com/office/officeart/2005/8/layout/hierarchy2"/>
    <dgm:cxn modelId="{0D3CABC3-8395-41F2-9738-C58EE21F42C5}" type="presParOf" srcId="{180E5AAC-0BCB-436C-BE7A-F7685D0E11AD}" destId="{BF7ADF98-961C-41A2-B86C-AC5BFCDF1D1B}" srcOrd="0" destOrd="0" presId="urn:microsoft.com/office/officeart/2005/8/layout/hierarchy2"/>
    <dgm:cxn modelId="{2B4631D8-36FC-408A-830C-20346466ABA8}" type="presParOf" srcId="{180E5AAC-0BCB-436C-BE7A-F7685D0E11AD}" destId="{676EE2E1-F773-452D-914C-311360B14F6A}" srcOrd="1" destOrd="0" presId="urn:microsoft.com/office/officeart/2005/8/layout/hierarchy2"/>
    <dgm:cxn modelId="{41120A86-02C6-4127-8171-7ED021D7BF01}" type="presParOf" srcId="{676EE2E1-F773-452D-914C-311360B14F6A}" destId="{86ACE818-82BE-44DD-B137-0DB410BAA04A}" srcOrd="0" destOrd="0" presId="urn:microsoft.com/office/officeart/2005/8/layout/hierarchy2"/>
    <dgm:cxn modelId="{FC0FB0D3-853E-4EBA-BCCE-980514FFF0C7}" type="presParOf" srcId="{86ACE818-82BE-44DD-B137-0DB410BAA04A}" destId="{458E0E21-73E4-4861-BCA5-4DF8FFD37E00}" srcOrd="0" destOrd="0" presId="urn:microsoft.com/office/officeart/2005/8/layout/hierarchy2"/>
    <dgm:cxn modelId="{38EC14A3-DE50-4A06-93A7-07FA69045111}" type="presParOf" srcId="{676EE2E1-F773-452D-914C-311360B14F6A}" destId="{A115356A-DB3E-4F90-B6B3-BD8DC741751F}" srcOrd="1" destOrd="0" presId="urn:microsoft.com/office/officeart/2005/8/layout/hierarchy2"/>
    <dgm:cxn modelId="{24BE0AC9-D2F9-47E2-B653-D3DD22AEACE9}" type="presParOf" srcId="{A115356A-DB3E-4F90-B6B3-BD8DC741751F}" destId="{C88AF68B-2275-482D-ADB7-7993C2BFF96E}" srcOrd="0" destOrd="0" presId="urn:microsoft.com/office/officeart/2005/8/layout/hierarchy2"/>
    <dgm:cxn modelId="{1C6519A4-8D04-488E-9F13-7D2504775034}" type="presParOf" srcId="{A115356A-DB3E-4F90-B6B3-BD8DC741751F}" destId="{5F6F2C92-FCF7-4A1B-8DCC-347CC96123CB}" srcOrd="1" destOrd="0" presId="urn:microsoft.com/office/officeart/2005/8/layout/hierarchy2"/>
    <dgm:cxn modelId="{BBDC02CD-EEE5-40BD-A663-4CF7035C988B}" type="presParOf" srcId="{84FBD08A-823D-4F47-A9B5-B2E2525FFDE7}" destId="{2C69EDDA-3A51-412E-8386-25FD0BF1B380}" srcOrd="14" destOrd="0" presId="urn:microsoft.com/office/officeart/2005/8/layout/hierarchy2"/>
    <dgm:cxn modelId="{E349D732-5A3A-4C5F-A24D-388BEA1FAD0F}" type="presParOf" srcId="{2C69EDDA-3A51-412E-8386-25FD0BF1B380}" destId="{2062058A-4D22-45EA-83C7-A0A62ADB4CA7}" srcOrd="0" destOrd="0" presId="urn:microsoft.com/office/officeart/2005/8/layout/hierarchy2"/>
    <dgm:cxn modelId="{64EB67BF-62D7-42C2-9899-689C49AB03A8}" type="presParOf" srcId="{84FBD08A-823D-4F47-A9B5-B2E2525FFDE7}" destId="{044C6567-1860-4B5E-86E4-27C96E88AA62}" srcOrd="15" destOrd="0" presId="urn:microsoft.com/office/officeart/2005/8/layout/hierarchy2"/>
    <dgm:cxn modelId="{DC368D0E-E388-44A3-9AB7-98C00FB5E484}" type="presParOf" srcId="{044C6567-1860-4B5E-86E4-27C96E88AA62}" destId="{6FA26A07-66EF-4243-9AED-31D588ECF5C4}" srcOrd="0" destOrd="0" presId="urn:microsoft.com/office/officeart/2005/8/layout/hierarchy2"/>
    <dgm:cxn modelId="{A263CCC3-B6D0-42E0-A0B6-96270DE7F657}" type="presParOf" srcId="{044C6567-1860-4B5E-86E4-27C96E88AA62}" destId="{CDD901F1-17DB-47C8-8A84-9A51EB36C366}" srcOrd="1" destOrd="0" presId="urn:microsoft.com/office/officeart/2005/8/layout/hierarchy2"/>
    <dgm:cxn modelId="{7A1D2854-C296-452F-BF5A-27BB75E4C755}" type="presParOf" srcId="{CDD901F1-17DB-47C8-8A84-9A51EB36C366}" destId="{42EC2677-B725-4E79-936D-70C03C50FB02}" srcOrd="0" destOrd="0" presId="urn:microsoft.com/office/officeart/2005/8/layout/hierarchy2"/>
    <dgm:cxn modelId="{91496E5E-7B2C-4B43-BE7F-2EFC0336A577}" type="presParOf" srcId="{42EC2677-B725-4E79-936D-70C03C50FB02}" destId="{55C8199F-67AA-45D9-9D00-E0CB9F17EB9C}" srcOrd="0" destOrd="0" presId="urn:microsoft.com/office/officeart/2005/8/layout/hierarchy2"/>
    <dgm:cxn modelId="{E79F87CF-E0B7-40D7-9650-42185FCC01AB}" type="presParOf" srcId="{CDD901F1-17DB-47C8-8A84-9A51EB36C366}" destId="{7070EC5D-9F9D-494A-A6C4-964E66FFAE31}" srcOrd="1" destOrd="0" presId="urn:microsoft.com/office/officeart/2005/8/layout/hierarchy2"/>
    <dgm:cxn modelId="{B7346207-7F7B-47A2-A630-147FD5581650}" type="presParOf" srcId="{7070EC5D-9F9D-494A-A6C4-964E66FFAE31}" destId="{76BFEFC5-A5D7-4F2D-A4A4-F98EC1377273}" srcOrd="0" destOrd="0" presId="urn:microsoft.com/office/officeart/2005/8/layout/hierarchy2"/>
    <dgm:cxn modelId="{1A54D736-614B-419E-AE3E-5E1F56D11618}" type="presParOf" srcId="{7070EC5D-9F9D-494A-A6C4-964E66FFAE31}" destId="{BEEBB9FE-351B-4F3B-A957-ECEFF07EEC5B}" srcOrd="1" destOrd="0" presId="urn:microsoft.com/office/officeart/2005/8/layout/hierarchy2"/>
    <dgm:cxn modelId="{3B6F581A-0108-445E-B8BE-04D38AEC6C69}" type="presParOf" srcId="{BEEBB9FE-351B-4F3B-A957-ECEFF07EEC5B}" destId="{A7484974-1788-45A9-AFFA-28D3BFDDEFD0}" srcOrd="0" destOrd="0" presId="urn:microsoft.com/office/officeart/2005/8/layout/hierarchy2"/>
    <dgm:cxn modelId="{76D19BB4-0E39-4508-A643-6DF27D33B432}" type="presParOf" srcId="{A7484974-1788-45A9-AFFA-28D3BFDDEFD0}" destId="{41F0B3AF-67E5-404C-A7CF-B055CE874A62}" srcOrd="0" destOrd="0" presId="urn:microsoft.com/office/officeart/2005/8/layout/hierarchy2"/>
    <dgm:cxn modelId="{ECF42C21-BE0B-4057-946B-F93D27E08EB8}" type="presParOf" srcId="{BEEBB9FE-351B-4F3B-A957-ECEFF07EEC5B}" destId="{8D3647EF-F733-472D-A2F2-F02F3583ECA0}" srcOrd="1" destOrd="0" presId="urn:microsoft.com/office/officeart/2005/8/layout/hierarchy2"/>
    <dgm:cxn modelId="{ABB4BDD8-11C3-4D0F-942F-184E941395E4}" type="presParOf" srcId="{8D3647EF-F733-472D-A2F2-F02F3583ECA0}" destId="{6971BA8E-549A-470B-971C-D7BBF7AB7ED9}" srcOrd="0" destOrd="0" presId="urn:microsoft.com/office/officeart/2005/8/layout/hierarchy2"/>
    <dgm:cxn modelId="{F56C325C-F1B7-4489-8691-356184B4192C}" type="presParOf" srcId="{8D3647EF-F733-472D-A2F2-F02F3583ECA0}" destId="{38A98A79-0232-4473-BAB3-1FB43C42479D}" srcOrd="1" destOrd="0" presId="urn:microsoft.com/office/officeart/2005/8/layout/hierarchy2"/>
    <dgm:cxn modelId="{CC62B107-7B27-47D1-A8FC-350458E26FDE}" type="presParOf" srcId="{CDD901F1-17DB-47C8-8A84-9A51EB36C366}" destId="{56BBC702-5FB2-4874-B85E-2274BD82748A}" srcOrd="2" destOrd="0" presId="urn:microsoft.com/office/officeart/2005/8/layout/hierarchy2"/>
    <dgm:cxn modelId="{C31D02F5-93DC-413D-9D44-2780605AEFD8}" type="presParOf" srcId="{56BBC702-5FB2-4874-B85E-2274BD82748A}" destId="{2D2067FF-F24D-48B7-846A-09E0CB382E3B}" srcOrd="0" destOrd="0" presId="urn:microsoft.com/office/officeart/2005/8/layout/hierarchy2"/>
    <dgm:cxn modelId="{4DD04ECA-7092-42EB-93F2-AB7796A0AE5A}" type="presParOf" srcId="{CDD901F1-17DB-47C8-8A84-9A51EB36C366}" destId="{ADD374CA-D371-43E7-9FA6-403A77558100}" srcOrd="3" destOrd="0" presId="urn:microsoft.com/office/officeart/2005/8/layout/hierarchy2"/>
    <dgm:cxn modelId="{B0E872DB-5D7F-474E-81B8-E8049A6A2670}" type="presParOf" srcId="{ADD374CA-D371-43E7-9FA6-403A77558100}" destId="{D472FE8C-3735-4CA2-BB76-31D64D6D4A01}" srcOrd="0" destOrd="0" presId="urn:microsoft.com/office/officeart/2005/8/layout/hierarchy2"/>
    <dgm:cxn modelId="{A4159EBC-DAAB-4216-AC14-D9989D576F40}" type="presParOf" srcId="{ADD374CA-D371-43E7-9FA6-403A77558100}" destId="{6489A72C-8CDA-4942-9B28-FC2EDE2F5714}" srcOrd="1" destOrd="0" presId="urn:microsoft.com/office/officeart/2005/8/layout/hierarchy2"/>
    <dgm:cxn modelId="{5C5E3F36-A6FF-4C6E-B20B-5F08D448E1DF}" type="presParOf" srcId="{6489A72C-8CDA-4942-9B28-FC2EDE2F5714}" destId="{CA6A7C1C-4862-4E86-8284-2E60FFC6B629}" srcOrd="0" destOrd="0" presId="urn:microsoft.com/office/officeart/2005/8/layout/hierarchy2"/>
    <dgm:cxn modelId="{40D0D57B-A2A3-497B-8418-42783CE596E4}" type="presParOf" srcId="{CA6A7C1C-4862-4E86-8284-2E60FFC6B629}" destId="{0C3A4326-6920-4063-ABA6-21460BE7E5D6}" srcOrd="0" destOrd="0" presId="urn:microsoft.com/office/officeart/2005/8/layout/hierarchy2"/>
    <dgm:cxn modelId="{2F50DA34-EF38-4DCA-80E2-E6597C16A23A}" type="presParOf" srcId="{6489A72C-8CDA-4942-9B28-FC2EDE2F5714}" destId="{BA96DD2D-CDF0-41A6-97B0-D5E70EAEAD8B}" srcOrd="1" destOrd="0" presId="urn:microsoft.com/office/officeart/2005/8/layout/hierarchy2"/>
    <dgm:cxn modelId="{510D1C68-5A79-4E96-B556-4EEC4ACF0587}" type="presParOf" srcId="{BA96DD2D-CDF0-41A6-97B0-D5E70EAEAD8B}" destId="{66F6909A-2A53-45EC-A9B8-B45699C6396C}" srcOrd="0" destOrd="0" presId="urn:microsoft.com/office/officeart/2005/8/layout/hierarchy2"/>
    <dgm:cxn modelId="{B331BB79-F565-4D13-B091-7C348B83AA22}" type="presParOf" srcId="{BA96DD2D-CDF0-41A6-97B0-D5E70EAEAD8B}" destId="{2633DE18-BA57-426D-A80A-C64F7A79CB10}" srcOrd="1" destOrd="0" presId="urn:microsoft.com/office/officeart/2005/8/layout/hierarchy2"/>
    <dgm:cxn modelId="{C1B4E0E6-CEB6-4EB5-8B61-C946B6E83926}" type="presParOf" srcId="{CDD901F1-17DB-47C8-8A84-9A51EB36C366}" destId="{06984582-0173-44E9-81D8-2F016D745790}" srcOrd="4" destOrd="0" presId="urn:microsoft.com/office/officeart/2005/8/layout/hierarchy2"/>
    <dgm:cxn modelId="{35A487EA-9744-4A2E-9DFF-DD65475C53AB}" type="presParOf" srcId="{06984582-0173-44E9-81D8-2F016D745790}" destId="{AF44097D-460F-401B-90B6-47E4E9E0CF7D}" srcOrd="0" destOrd="0" presId="urn:microsoft.com/office/officeart/2005/8/layout/hierarchy2"/>
    <dgm:cxn modelId="{1F0DA9A3-3C33-4D51-AAB4-03DFB9B748D8}" type="presParOf" srcId="{CDD901F1-17DB-47C8-8A84-9A51EB36C366}" destId="{2774E9DE-4AAE-4D30-B3A0-B25499795572}" srcOrd="5" destOrd="0" presId="urn:microsoft.com/office/officeart/2005/8/layout/hierarchy2"/>
    <dgm:cxn modelId="{86E51947-E204-4174-A120-5EFD9F2B8014}" type="presParOf" srcId="{2774E9DE-4AAE-4D30-B3A0-B25499795572}" destId="{367E4C6E-CC58-46C8-8467-9A63FFFBF199}" srcOrd="0" destOrd="0" presId="urn:microsoft.com/office/officeart/2005/8/layout/hierarchy2"/>
    <dgm:cxn modelId="{C008EE29-A145-4BE7-88CF-EF79470A2622}" type="presParOf" srcId="{2774E9DE-4AAE-4D30-B3A0-B25499795572}" destId="{65A8E3A8-4D71-4F88-8EDC-2A3FFAD2F1E2}" srcOrd="1" destOrd="0" presId="urn:microsoft.com/office/officeart/2005/8/layout/hierarchy2"/>
    <dgm:cxn modelId="{EEFDBA7C-385F-4FC7-80D9-DAB3D3C088CB}" type="presParOf" srcId="{65A8E3A8-4D71-4F88-8EDC-2A3FFAD2F1E2}" destId="{4F230870-ABDB-4C68-B72B-87ACFDCF5999}" srcOrd="0" destOrd="0" presId="urn:microsoft.com/office/officeart/2005/8/layout/hierarchy2"/>
    <dgm:cxn modelId="{E4A8A7CC-B862-4631-974B-C7435BF9FB8D}" type="presParOf" srcId="{4F230870-ABDB-4C68-B72B-87ACFDCF5999}" destId="{F266EFA9-611F-415D-B41C-388E8330B676}" srcOrd="0" destOrd="0" presId="urn:microsoft.com/office/officeart/2005/8/layout/hierarchy2"/>
    <dgm:cxn modelId="{EAC2B596-2D2B-425C-8C62-21DE5473DB43}" type="presParOf" srcId="{65A8E3A8-4D71-4F88-8EDC-2A3FFAD2F1E2}" destId="{85F5D6C4-C0EA-4D55-92A2-08A3D208C813}" srcOrd="1" destOrd="0" presId="urn:microsoft.com/office/officeart/2005/8/layout/hierarchy2"/>
    <dgm:cxn modelId="{6DD68E3B-AF4D-4084-998D-49F8497B8491}" type="presParOf" srcId="{85F5D6C4-C0EA-4D55-92A2-08A3D208C813}" destId="{3B777DD9-8940-4B78-AE95-8353E1B53496}" srcOrd="0" destOrd="0" presId="urn:microsoft.com/office/officeart/2005/8/layout/hierarchy2"/>
    <dgm:cxn modelId="{4F70A733-F5FE-4210-BAD9-C8F73120BDA9}" type="presParOf" srcId="{85F5D6C4-C0EA-4D55-92A2-08A3D208C813}" destId="{8CA37999-FD9C-42CD-AB28-2FE84BAC613C}" srcOrd="1" destOrd="0" presId="urn:microsoft.com/office/officeart/2005/8/layout/hierarchy2"/>
    <dgm:cxn modelId="{1B7CE25B-9C8B-4929-9E17-E1E97C04BE38}" type="presParOf" srcId="{84FBD08A-823D-4F47-A9B5-B2E2525FFDE7}" destId="{B1ACDD13-4D94-4F2C-B13D-443934158B90}" srcOrd="16" destOrd="0" presId="urn:microsoft.com/office/officeart/2005/8/layout/hierarchy2"/>
    <dgm:cxn modelId="{B1B86CDF-430D-4AF5-867D-E40D7991122D}" type="presParOf" srcId="{B1ACDD13-4D94-4F2C-B13D-443934158B90}" destId="{3FB65CFB-FD68-4B46-8169-D4DE089E40E8}" srcOrd="0" destOrd="0" presId="urn:microsoft.com/office/officeart/2005/8/layout/hierarchy2"/>
    <dgm:cxn modelId="{EF68699E-E261-44C6-8099-93AB3ED30C5A}" type="presParOf" srcId="{84FBD08A-823D-4F47-A9B5-B2E2525FFDE7}" destId="{80E6CFE7-3C53-45A4-9618-DE0DDF199FE0}" srcOrd="17" destOrd="0" presId="urn:microsoft.com/office/officeart/2005/8/layout/hierarchy2"/>
    <dgm:cxn modelId="{BC9AE559-7BBA-44ED-8867-55863654112F}" type="presParOf" srcId="{80E6CFE7-3C53-45A4-9618-DE0DDF199FE0}" destId="{1F2DDE6A-5DA8-4793-BD05-3D5997D64059}" srcOrd="0" destOrd="0" presId="urn:microsoft.com/office/officeart/2005/8/layout/hierarchy2"/>
    <dgm:cxn modelId="{E3043F49-E90D-40A2-827E-935929178AFA}" type="presParOf" srcId="{80E6CFE7-3C53-45A4-9618-DE0DDF199FE0}" destId="{9D7648B5-0C21-473F-AC9D-D227F8A24637}" srcOrd="1" destOrd="0" presId="urn:microsoft.com/office/officeart/2005/8/layout/hierarchy2"/>
    <dgm:cxn modelId="{E10E8675-8E21-4FCE-9280-F827D9AB1F51}" type="presParOf" srcId="{9D7648B5-0C21-473F-AC9D-D227F8A24637}" destId="{225CB6F7-66CE-45EE-8B2F-4C960095BB63}" srcOrd="0" destOrd="0" presId="urn:microsoft.com/office/officeart/2005/8/layout/hierarchy2"/>
    <dgm:cxn modelId="{6F0CB3E1-3E61-4D00-9A93-0CAC39EB6237}" type="presParOf" srcId="{225CB6F7-66CE-45EE-8B2F-4C960095BB63}" destId="{5F6FF280-2592-4140-9AB0-9E6371064208}" srcOrd="0" destOrd="0" presId="urn:microsoft.com/office/officeart/2005/8/layout/hierarchy2"/>
    <dgm:cxn modelId="{D3C3A695-1362-4E83-ADB4-6C61137E0F26}" type="presParOf" srcId="{9D7648B5-0C21-473F-AC9D-D227F8A24637}" destId="{5F8F0A27-2B76-4C2D-895F-444C4CF9A23F}" srcOrd="1" destOrd="0" presId="urn:microsoft.com/office/officeart/2005/8/layout/hierarchy2"/>
    <dgm:cxn modelId="{C897D104-61AD-4BAD-BC1C-BFE004212C00}" type="presParOf" srcId="{5F8F0A27-2B76-4C2D-895F-444C4CF9A23F}" destId="{F133459D-56D9-4B25-9BAB-C43979E2E1AF}" srcOrd="0" destOrd="0" presId="urn:microsoft.com/office/officeart/2005/8/layout/hierarchy2"/>
    <dgm:cxn modelId="{74757721-D789-4A4F-B434-06746089B00D}" type="presParOf" srcId="{5F8F0A27-2B76-4C2D-895F-444C4CF9A23F}" destId="{C1B61994-4822-40CF-9A34-92F6FFA0F312}" srcOrd="1" destOrd="0" presId="urn:microsoft.com/office/officeart/2005/8/layout/hierarchy2"/>
    <dgm:cxn modelId="{FD304D30-0F75-444A-A754-7E954C02F293}" type="presParOf" srcId="{C1B61994-4822-40CF-9A34-92F6FFA0F312}" destId="{AF652AB8-126A-45B3-95A7-A8984F25326C}" srcOrd="0" destOrd="0" presId="urn:microsoft.com/office/officeart/2005/8/layout/hierarchy2"/>
    <dgm:cxn modelId="{6832F930-D45D-49E0-BDE4-8A8D460DC51D}" type="presParOf" srcId="{AF652AB8-126A-45B3-95A7-A8984F25326C}" destId="{444D41DF-037A-494B-B730-CC18F8BBB06D}" srcOrd="0" destOrd="0" presId="urn:microsoft.com/office/officeart/2005/8/layout/hierarchy2"/>
    <dgm:cxn modelId="{65772385-23AB-4C93-80F5-0D99B9F0EA6B}" type="presParOf" srcId="{C1B61994-4822-40CF-9A34-92F6FFA0F312}" destId="{C5BC1B41-A268-4384-B7C8-EB20346882D8}" srcOrd="1" destOrd="0" presId="urn:microsoft.com/office/officeart/2005/8/layout/hierarchy2"/>
    <dgm:cxn modelId="{758DE9B1-8287-40F5-A926-B7938D61DD2C}" type="presParOf" srcId="{C5BC1B41-A268-4384-B7C8-EB20346882D8}" destId="{0BD86C8E-D4F6-4CA6-A689-57E633165BDC}" srcOrd="0" destOrd="0" presId="urn:microsoft.com/office/officeart/2005/8/layout/hierarchy2"/>
    <dgm:cxn modelId="{6756E775-5ACA-40AC-B33D-6C22E9E1AB3E}" type="presParOf" srcId="{C5BC1B41-A268-4384-B7C8-EB20346882D8}" destId="{DAD1E2D7-FCD8-4D01-BF38-F00CE9BAB460}" srcOrd="1" destOrd="0" presId="urn:microsoft.com/office/officeart/2005/8/layout/hierarchy2"/>
    <dgm:cxn modelId="{1278A062-229C-44A4-8199-6B064C2D9EB4}" type="presParOf" srcId="{84FBD08A-823D-4F47-A9B5-B2E2525FFDE7}" destId="{7690A37A-7200-46C4-8804-BE10E17BBD13}" srcOrd="18" destOrd="0" presId="urn:microsoft.com/office/officeart/2005/8/layout/hierarchy2"/>
    <dgm:cxn modelId="{48EA2691-C4CB-401C-BF89-1DAA5C694ECC}" type="presParOf" srcId="{7690A37A-7200-46C4-8804-BE10E17BBD13}" destId="{1083D220-CCF4-4E1C-A27C-69154C8873A5}" srcOrd="0" destOrd="0" presId="urn:microsoft.com/office/officeart/2005/8/layout/hierarchy2"/>
    <dgm:cxn modelId="{39597AE6-D3CA-4BA6-90CF-DC2434E7FA5C}" type="presParOf" srcId="{84FBD08A-823D-4F47-A9B5-B2E2525FFDE7}" destId="{6B90ACE1-5C93-4920-BA5D-8A4C1732EEAA}" srcOrd="19" destOrd="0" presId="urn:microsoft.com/office/officeart/2005/8/layout/hierarchy2"/>
    <dgm:cxn modelId="{EE706993-A219-417B-9441-8ADF2D9346A9}" type="presParOf" srcId="{6B90ACE1-5C93-4920-BA5D-8A4C1732EEAA}" destId="{CAC96528-7C06-4F00-A608-D49B65DBB631}" srcOrd="0" destOrd="0" presId="urn:microsoft.com/office/officeart/2005/8/layout/hierarchy2"/>
    <dgm:cxn modelId="{B4220051-82F2-4DB1-989E-B5A0BE5AAE84}" type="presParOf" srcId="{6B90ACE1-5C93-4920-BA5D-8A4C1732EEAA}" destId="{A28E16A6-48B2-4CC8-A312-5E222CFA385D}" srcOrd="1" destOrd="0" presId="urn:microsoft.com/office/officeart/2005/8/layout/hierarchy2"/>
    <dgm:cxn modelId="{A08D48F5-8B16-466E-888D-E8233209B9E0}" type="presParOf" srcId="{A28E16A6-48B2-4CC8-A312-5E222CFA385D}" destId="{C785D952-4068-4969-AE6E-31462A66603C}" srcOrd="0" destOrd="0" presId="urn:microsoft.com/office/officeart/2005/8/layout/hierarchy2"/>
    <dgm:cxn modelId="{AFF71AF9-0EFD-4621-AE7A-885769A29967}" type="presParOf" srcId="{C785D952-4068-4969-AE6E-31462A66603C}" destId="{C649120B-D3F5-4DF9-8B60-99FABDBB9CF6}" srcOrd="0" destOrd="0" presId="urn:microsoft.com/office/officeart/2005/8/layout/hierarchy2"/>
    <dgm:cxn modelId="{8AF8D589-F5EA-4704-9A1B-A0E2BA8C5B09}" type="presParOf" srcId="{A28E16A6-48B2-4CC8-A312-5E222CFA385D}" destId="{27D40BB5-E25F-43A5-94F2-DF7823282607}" srcOrd="1" destOrd="0" presId="urn:microsoft.com/office/officeart/2005/8/layout/hierarchy2"/>
    <dgm:cxn modelId="{AA6B85A2-A295-4A16-9C45-36161D37D85B}" type="presParOf" srcId="{27D40BB5-E25F-43A5-94F2-DF7823282607}" destId="{AF30819B-8D70-4AB3-B652-31D1A0664BB1}" srcOrd="0" destOrd="0" presId="urn:microsoft.com/office/officeart/2005/8/layout/hierarchy2"/>
    <dgm:cxn modelId="{CF04EAA0-A53A-42AB-96B0-BD72AE9FF02F}" type="presParOf" srcId="{27D40BB5-E25F-43A5-94F2-DF7823282607}" destId="{EA2F9422-AAD4-4B00-904F-A1436809B316}" srcOrd="1" destOrd="0" presId="urn:microsoft.com/office/officeart/2005/8/layout/hierarchy2"/>
    <dgm:cxn modelId="{4D3DC492-C56C-48E9-85F1-801E08A0E9EB}" type="presParOf" srcId="{EA2F9422-AAD4-4B00-904F-A1436809B316}" destId="{A98E2D2E-DFC3-48BD-A73F-00BC2DD5C9C1}" srcOrd="0" destOrd="0" presId="urn:microsoft.com/office/officeart/2005/8/layout/hierarchy2"/>
    <dgm:cxn modelId="{035E4331-ADF2-4EB9-BF33-099418B1F631}" type="presParOf" srcId="{A98E2D2E-DFC3-48BD-A73F-00BC2DD5C9C1}" destId="{F30E1BB8-C18B-4E38-85F9-B0D5A545F899}" srcOrd="0" destOrd="0" presId="urn:microsoft.com/office/officeart/2005/8/layout/hierarchy2"/>
    <dgm:cxn modelId="{B4720086-35F7-4306-8780-597801F648F8}" type="presParOf" srcId="{EA2F9422-AAD4-4B00-904F-A1436809B316}" destId="{BACF6C81-3F7B-4D5A-83AC-1866706085E0}" srcOrd="1" destOrd="0" presId="urn:microsoft.com/office/officeart/2005/8/layout/hierarchy2"/>
    <dgm:cxn modelId="{5D52DBEC-FDC3-49DF-ADEB-D8BCA5CE6F6E}" type="presParOf" srcId="{BACF6C81-3F7B-4D5A-83AC-1866706085E0}" destId="{EB7AA102-4DBF-48BF-BCB3-EA4469284F8E}" srcOrd="0" destOrd="0" presId="urn:microsoft.com/office/officeart/2005/8/layout/hierarchy2"/>
    <dgm:cxn modelId="{1B5184AE-3E39-4AE7-8491-89DAD99C8C6B}" type="presParOf" srcId="{BACF6C81-3F7B-4D5A-83AC-1866706085E0}" destId="{8932A3B3-3D9B-44FF-9383-9BDEB1681A2C}" srcOrd="1" destOrd="0" presId="urn:microsoft.com/office/officeart/2005/8/layout/hierarchy2"/>
    <dgm:cxn modelId="{C677397E-5B71-4C32-8EAA-58B4BDA132F4}" type="presParOf" srcId="{AA82480E-7726-4AF6-945D-AD3A8EAEA073}" destId="{B02F9A82-D599-4DC0-8B1D-4262BD322507}" srcOrd="2" destOrd="0" presId="urn:microsoft.com/office/officeart/2005/8/layout/hierarchy2"/>
    <dgm:cxn modelId="{008C1025-7D74-4F66-98EF-D17C21B571C4}" type="presParOf" srcId="{B02F9A82-D599-4DC0-8B1D-4262BD322507}" destId="{E9C9B9B7-5C3C-424B-B50C-5EBF33299462}" srcOrd="0" destOrd="0" presId="urn:microsoft.com/office/officeart/2005/8/layout/hierarchy2"/>
    <dgm:cxn modelId="{FA12B86D-29B8-4FA8-8B17-35BD95E72B64}" type="presParOf" srcId="{AA82480E-7726-4AF6-945D-AD3A8EAEA073}" destId="{6E6F6074-ECAB-4595-817E-103E4640C18C}" srcOrd="3" destOrd="0" presId="urn:microsoft.com/office/officeart/2005/8/layout/hierarchy2"/>
    <dgm:cxn modelId="{A28488F2-5BC4-4817-8299-DB47111A8938}" type="presParOf" srcId="{6E6F6074-ECAB-4595-817E-103E4640C18C}" destId="{57F8EE58-80F7-4862-B529-BB432F55B48E}" srcOrd="0" destOrd="0" presId="urn:microsoft.com/office/officeart/2005/8/layout/hierarchy2"/>
    <dgm:cxn modelId="{36F37BAF-BB75-40F0-9637-BA231781D66F}" type="presParOf" srcId="{6E6F6074-ECAB-4595-817E-103E4640C18C}" destId="{13992D27-F040-47F8-893A-CEB8A8608653}" srcOrd="1" destOrd="0" presId="urn:microsoft.com/office/officeart/2005/8/layout/hierarchy2"/>
    <dgm:cxn modelId="{D6AE5452-6FA4-4267-BCA9-65F5CFFD4E2C}" type="presParOf" srcId="{13992D27-F040-47F8-893A-CEB8A8608653}" destId="{C89B993B-71F7-48D4-A640-6B1811951161}" srcOrd="0" destOrd="0" presId="urn:microsoft.com/office/officeart/2005/8/layout/hierarchy2"/>
    <dgm:cxn modelId="{12F08C89-D228-4EAD-8EC5-17627079050C}" type="presParOf" srcId="{C89B993B-71F7-48D4-A640-6B1811951161}" destId="{4A6EBF97-5BC5-4E44-9773-C4A715460A00}" srcOrd="0" destOrd="0" presId="urn:microsoft.com/office/officeart/2005/8/layout/hierarchy2"/>
    <dgm:cxn modelId="{CAD47688-B713-40E6-8CBC-BBD7A7728091}" type="presParOf" srcId="{13992D27-F040-47F8-893A-CEB8A8608653}" destId="{08A2575A-5B8D-4C4C-9357-98EB4EDA1676}" srcOrd="1" destOrd="0" presId="urn:microsoft.com/office/officeart/2005/8/layout/hierarchy2"/>
    <dgm:cxn modelId="{C6234712-6BC8-4BC1-8C32-1938975C35F5}" type="presParOf" srcId="{08A2575A-5B8D-4C4C-9357-98EB4EDA1676}" destId="{31BDF750-DF6B-448D-8F46-98542A648435}" srcOrd="0" destOrd="0" presId="urn:microsoft.com/office/officeart/2005/8/layout/hierarchy2"/>
    <dgm:cxn modelId="{ABD8E620-9447-4A17-BDBA-626966E9E838}" type="presParOf" srcId="{08A2575A-5B8D-4C4C-9357-98EB4EDA1676}" destId="{7CD41116-E0F2-4035-8373-1D4A26154891}" srcOrd="1" destOrd="0" presId="urn:microsoft.com/office/officeart/2005/8/layout/hierarchy2"/>
    <dgm:cxn modelId="{9D3EE119-1F20-4B0A-A64C-AA1B5D909D56}" type="presParOf" srcId="{7CD41116-E0F2-4035-8373-1D4A26154891}" destId="{DF023955-51A4-4C14-8648-4EF3B16D4C33}" srcOrd="0" destOrd="0" presId="urn:microsoft.com/office/officeart/2005/8/layout/hierarchy2"/>
    <dgm:cxn modelId="{005E0270-D1BA-4DA7-971F-7D8E3D61EDFF}" type="presParOf" srcId="{DF023955-51A4-4C14-8648-4EF3B16D4C33}" destId="{0C44445D-437C-48DC-9681-3C68DEFFC5D7}" srcOrd="0" destOrd="0" presId="urn:microsoft.com/office/officeart/2005/8/layout/hierarchy2"/>
    <dgm:cxn modelId="{48B84037-97FB-4FF0-9858-AFC68D2B9D0C}" type="presParOf" srcId="{7CD41116-E0F2-4035-8373-1D4A26154891}" destId="{68ACD465-E5B7-4D2F-A60E-CC4139615403}" srcOrd="1" destOrd="0" presId="urn:microsoft.com/office/officeart/2005/8/layout/hierarchy2"/>
    <dgm:cxn modelId="{6755440B-FF91-4286-A5C8-F14B618F7FBA}" type="presParOf" srcId="{68ACD465-E5B7-4D2F-A60E-CC4139615403}" destId="{FB73CBE3-DE8D-472E-8C13-0FD67306BE32}" srcOrd="0" destOrd="0" presId="urn:microsoft.com/office/officeart/2005/8/layout/hierarchy2"/>
    <dgm:cxn modelId="{21A2EFEC-182D-4482-A621-F67B5C2F2A3B}" type="presParOf" srcId="{68ACD465-E5B7-4D2F-A60E-CC4139615403}" destId="{BFD20A55-A9E8-4A39-9B0C-17DBFD56CB06}" srcOrd="1" destOrd="0" presId="urn:microsoft.com/office/officeart/2005/8/layout/hierarchy2"/>
    <dgm:cxn modelId="{9BEA5B4F-569C-4BAC-B0D5-9E083E463C68}" type="presParOf" srcId="{BFD20A55-A9E8-4A39-9B0C-17DBFD56CB06}" destId="{88B62FD4-D103-437F-8C6A-B40DF694513E}" srcOrd="0" destOrd="0" presId="urn:microsoft.com/office/officeart/2005/8/layout/hierarchy2"/>
    <dgm:cxn modelId="{3ABE8310-9C2A-4330-A1CA-CD0AB11556F5}" type="presParOf" srcId="{88B62FD4-D103-437F-8C6A-B40DF694513E}" destId="{4AEF5B88-A879-492C-BB13-13D322801C7C}" srcOrd="0" destOrd="0" presId="urn:microsoft.com/office/officeart/2005/8/layout/hierarchy2"/>
    <dgm:cxn modelId="{B6DA6D4B-481D-4AF4-9C9D-15636EC94B85}" type="presParOf" srcId="{BFD20A55-A9E8-4A39-9B0C-17DBFD56CB06}" destId="{4793E8FF-7503-4DF4-AC3C-20ADBE73F3C1}" srcOrd="1" destOrd="0" presId="urn:microsoft.com/office/officeart/2005/8/layout/hierarchy2"/>
    <dgm:cxn modelId="{C8A105E4-A69B-4C1F-B358-2DF67172C0EB}" type="presParOf" srcId="{4793E8FF-7503-4DF4-AC3C-20ADBE73F3C1}" destId="{5A1A35B4-58D3-4F5B-B310-3007AD0BD5DF}" srcOrd="0" destOrd="0" presId="urn:microsoft.com/office/officeart/2005/8/layout/hierarchy2"/>
    <dgm:cxn modelId="{0B9B1440-5084-4A24-872C-0D98B40B5462}" type="presParOf" srcId="{4793E8FF-7503-4DF4-AC3C-20ADBE73F3C1}" destId="{E575DA0C-C6A9-49AB-81A6-C209EB2A9766}" srcOrd="1" destOrd="0" presId="urn:microsoft.com/office/officeart/2005/8/layout/hierarchy2"/>
    <dgm:cxn modelId="{027EB4C2-C827-4E93-A007-DB1C7C322443}" type="presParOf" srcId="{7CD41116-E0F2-4035-8373-1D4A26154891}" destId="{530FDA29-B387-4D8C-ABE5-7F819961BCEF}" srcOrd="2" destOrd="0" presId="urn:microsoft.com/office/officeart/2005/8/layout/hierarchy2"/>
    <dgm:cxn modelId="{1877C2E1-3DB4-4D59-AEBB-B41540FA490C}" type="presParOf" srcId="{530FDA29-B387-4D8C-ABE5-7F819961BCEF}" destId="{8C060AD0-5605-470A-99C1-CE0A90FB4889}" srcOrd="0" destOrd="0" presId="urn:microsoft.com/office/officeart/2005/8/layout/hierarchy2"/>
    <dgm:cxn modelId="{D1A4CFFF-0AC3-47AA-B447-3777B50E7448}" type="presParOf" srcId="{7CD41116-E0F2-4035-8373-1D4A26154891}" destId="{A8670AE2-B37F-4B98-A6E8-96C66F173303}" srcOrd="3" destOrd="0" presId="urn:microsoft.com/office/officeart/2005/8/layout/hierarchy2"/>
    <dgm:cxn modelId="{047E0D82-6E64-4835-8F26-EBEED3963B51}" type="presParOf" srcId="{A8670AE2-B37F-4B98-A6E8-96C66F173303}" destId="{D6EAF0CD-484D-4B30-AB7F-496E7F714621}" srcOrd="0" destOrd="0" presId="urn:microsoft.com/office/officeart/2005/8/layout/hierarchy2"/>
    <dgm:cxn modelId="{4DA18FA8-A05C-4254-8F9B-639D989A9A9A}" type="presParOf" srcId="{A8670AE2-B37F-4B98-A6E8-96C66F173303}" destId="{6A8F148C-C4F7-45B0-B18F-4F4DB18A547B}" srcOrd="1" destOrd="0" presId="urn:microsoft.com/office/officeart/2005/8/layout/hierarchy2"/>
    <dgm:cxn modelId="{ED3F7709-E9DA-481E-B772-4780260646C8}" type="presParOf" srcId="{6A8F148C-C4F7-45B0-B18F-4F4DB18A547B}" destId="{6758B7D5-E2F5-4DCA-966C-275322C31893}" srcOrd="0" destOrd="0" presId="urn:microsoft.com/office/officeart/2005/8/layout/hierarchy2"/>
    <dgm:cxn modelId="{E5B4A962-9D6F-4C6E-969A-023798296346}" type="presParOf" srcId="{6758B7D5-E2F5-4DCA-966C-275322C31893}" destId="{386F2606-4AE8-4192-B9F0-242F802739EC}" srcOrd="0" destOrd="0" presId="urn:microsoft.com/office/officeart/2005/8/layout/hierarchy2"/>
    <dgm:cxn modelId="{628FEB6A-9D44-4243-BDAC-49886A2F35CF}" type="presParOf" srcId="{6A8F148C-C4F7-45B0-B18F-4F4DB18A547B}" destId="{CF661DFD-09E9-40D3-A62D-87C068F8F0E5}" srcOrd="1" destOrd="0" presId="urn:microsoft.com/office/officeart/2005/8/layout/hierarchy2"/>
    <dgm:cxn modelId="{DE1D4942-FD31-47AD-8B89-EE9ED402DE41}" type="presParOf" srcId="{CF661DFD-09E9-40D3-A62D-87C068F8F0E5}" destId="{E6731FBD-F28B-484E-A9E4-E927F8987358}" srcOrd="0" destOrd="0" presId="urn:microsoft.com/office/officeart/2005/8/layout/hierarchy2"/>
    <dgm:cxn modelId="{DF03AF6F-3A10-4313-BB3D-F8AA525440F1}" type="presParOf" srcId="{CF661DFD-09E9-40D3-A62D-87C068F8F0E5}" destId="{A1EEF5D5-20A9-4385-91B2-CFB9BF8921AA}"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66E4F3-A6D5-469C-B0E6-A80E3F01473D}">
      <dsp:nvSpPr>
        <dsp:cNvPr id="0" name=""/>
        <dsp:cNvSpPr/>
      </dsp:nvSpPr>
      <dsp:spPr>
        <a:xfrm>
          <a:off x="0" y="5213017"/>
          <a:ext cx="1027346" cy="527403"/>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PT" sz="900" b="1" kern="1200">
              <a:solidFill>
                <a:sysClr val="windowText" lastClr="000000"/>
              </a:solidFill>
            </a:rPr>
            <a:t>Pharmacological treatment of obesity</a:t>
          </a:r>
        </a:p>
      </dsp:txBody>
      <dsp:txXfrm>
        <a:off x="15447" y="5228464"/>
        <a:ext cx="996452" cy="496509"/>
      </dsp:txXfrm>
    </dsp:sp>
    <dsp:sp modelId="{03E0D5A7-4E5B-4600-9601-EB22DB69954D}">
      <dsp:nvSpPr>
        <dsp:cNvPr id="0" name=""/>
        <dsp:cNvSpPr/>
      </dsp:nvSpPr>
      <dsp:spPr>
        <a:xfrm rot="16666875">
          <a:off x="190837" y="4513496"/>
          <a:ext cx="1935000" cy="9263"/>
        </a:xfrm>
        <a:custGeom>
          <a:avLst/>
          <a:gdLst/>
          <a:ahLst/>
          <a:cxnLst/>
          <a:rect l="0" t="0" r="0" b="0"/>
          <a:pathLst>
            <a:path>
              <a:moveTo>
                <a:pt x="0" y="4631"/>
              </a:moveTo>
              <a:lnTo>
                <a:pt x="1935000"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t-PT" sz="600" kern="1200">
            <a:solidFill>
              <a:sysClr val="windowText" lastClr="000000"/>
            </a:solidFill>
          </a:endParaRPr>
        </a:p>
      </dsp:txBody>
      <dsp:txXfrm>
        <a:off x="1109963" y="4469752"/>
        <a:ext cx="96750" cy="96750"/>
      </dsp:txXfrm>
    </dsp:sp>
    <dsp:sp modelId="{B891EB7E-2588-4105-8070-E6C3C6B76398}">
      <dsp:nvSpPr>
        <dsp:cNvPr id="0" name=""/>
        <dsp:cNvSpPr/>
      </dsp:nvSpPr>
      <dsp:spPr>
        <a:xfrm>
          <a:off x="1289329" y="3358503"/>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b="1" kern="1200">
              <a:solidFill>
                <a:sysClr val="windowText" lastClr="000000"/>
              </a:solidFill>
            </a:rPr>
            <a:t>Long-term treatment </a:t>
          </a:r>
        </a:p>
      </dsp:txBody>
      <dsp:txXfrm>
        <a:off x="1301105" y="3370279"/>
        <a:ext cx="780576" cy="378512"/>
      </dsp:txXfrm>
    </dsp:sp>
    <dsp:sp modelId="{5F6E1B1F-C8F7-4330-9A26-7F8C6ABC7E3D}">
      <dsp:nvSpPr>
        <dsp:cNvPr id="0" name=""/>
        <dsp:cNvSpPr/>
      </dsp:nvSpPr>
      <dsp:spPr>
        <a:xfrm rot="17000190">
          <a:off x="856978" y="1991032"/>
          <a:ext cx="3214429" cy="9263"/>
        </a:xfrm>
        <a:custGeom>
          <a:avLst/>
          <a:gdLst/>
          <a:ahLst/>
          <a:cxnLst/>
          <a:rect l="0" t="0" r="0" b="0"/>
          <a:pathLst>
            <a:path>
              <a:moveTo>
                <a:pt x="0" y="4631"/>
              </a:moveTo>
              <a:lnTo>
                <a:pt x="3214429"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pt-PT" sz="700" kern="1200">
            <a:solidFill>
              <a:sysClr val="windowText" lastClr="000000"/>
            </a:solidFill>
          </a:endParaRPr>
        </a:p>
      </dsp:txBody>
      <dsp:txXfrm>
        <a:off x="2383832" y="1915303"/>
        <a:ext cx="160721" cy="160721"/>
      </dsp:txXfrm>
    </dsp:sp>
    <dsp:sp modelId="{B4ADD538-4E5D-4D39-9C32-C209EFCC9335}">
      <dsp:nvSpPr>
        <dsp:cNvPr id="0" name=""/>
        <dsp:cNvSpPr/>
      </dsp:nvSpPr>
      <dsp:spPr>
        <a:xfrm>
          <a:off x="2834929" y="230760"/>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Intestinal lipase inhibitors</a:t>
          </a:r>
        </a:p>
      </dsp:txBody>
      <dsp:txXfrm>
        <a:off x="2846705" y="242536"/>
        <a:ext cx="780576" cy="378512"/>
      </dsp:txXfrm>
    </dsp:sp>
    <dsp:sp modelId="{D57433F1-FD0F-4945-BB6E-152284DC6AB9}">
      <dsp:nvSpPr>
        <dsp:cNvPr id="0" name=""/>
        <dsp:cNvSpPr/>
      </dsp:nvSpPr>
      <dsp:spPr>
        <a:xfrm rot="19486544">
          <a:off x="3603035" y="313688"/>
          <a:ext cx="393470" cy="9263"/>
        </a:xfrm>
        <a:custGeom>
          <a:avLst/>
          <a:gdLst/>
          <a:ahLst/>
          <a:cxnLst/>
          <a:rect l="0" t="0" r="0" b="0"/>
          <a:pathLst>
            <a:path>
              <a:moveTo>
                <a:pt x="0" y="4631"/>
              </a:moveTo>
              <a:lnTo>
                <a:pt x="393470"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3789934" y="308483"/>
        <a:ext cx="19673" cy="19673"/>
      </dsp:txXfrm>
    </dsp:sp>
    <dsp:sp modelId="{7B3D517B-5052-4847-9C79-815B110F45F1}">
      <dsp:nvSpPr>
        <dsp:cNvPr id="0" name=""/>
        <dsp:cNvSpPr/>
      </dsp:nvSpPr>
      <dsp:spPr>
        <a:xfrm>
          <a:off x="3960484" y="3815"/>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b="1" kern="1200">
              <a:solidFill>
                <a:srgbClr val="00B050"/>
              </a:solidFill>
            </a:rPr>
            <a:t>Orlistat</a:t>
          </a:r>
        </a:p>
      </dsp:txBody>
      <dsp:txXfrm>
        <a:off x="3972260" y="15591"/>
        <a:ext cx="780576" cy="378512"/>
      </dsp:txXfrm>
    </dsp:sp>
    <dsp:sp modelId="{F73781AC-1457-41E5-988D-97262B4C31EA}">
      <dsp:nvSpPr>
        <dsp:cNvPr id="0" name=""/>
        <dsp:cNvSpPr/>
      </dsp:nvSpPr>
      <dsp:spPr>
        <a:xfrm rot="24893">
          <a:off x="4764608" y="201454"/>
          <a:ext cx="342037" cy="9263"/>
        </a:xfrm>
        <a:custGeom>
          <a:avLst/>
          <a:gdLst/>
          <a:ahLst/>
          <a:cxnLst/>
          <a:rect l="0" t="0" r="0" b="0"/>
          <a:pathLst>
            <a:path>
              <a:moveTo>
                <a:pt x="0" y="4631"/>
              </a:moveTo>
              <a:lnTo>
                <a:pt x="342037"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4927076" y="197534"/>
        <a:ext cx="17101" cy="17101"/>
      </dsp:txXfrm>
    </dsp:sp>
    <dsp:sp modelId="{D77E97E8-43B3-4CE3-A320-7B7B5A6F305F}">
      <dsp:nvSpPr>
        <dsp:cNvPr id="0" name=""/>
        <dsp:cNvSpPr/>
      </dsp:nvSpPr>
      <dsp:spPr>
        <a:xfrm>
          <a:off x="5106641" y="6291"/>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Currently in the market</a:t>
          </a:r>
        </a:p>
      </dsp:txBody>
      <dsp:txXfrm>
        <a:off x="5118417" y="18067"/>
        <a:ext cx="780576" cy="378512"/>
      </dsp:txXfrm>
    </dsp:sp>
    <dsp:sp modelId="{2DBB067C-BF81-469F-B970-2D374DC9435C}">
      <dsp:nvSpPr>
        <dsp:cNvPr id="0" name=""/>
        <dsp:cNvSpPr/>
      </dsp:nvSpPr>
      <dsp:spPr>
        <a:xfrm rot="2090347">
          <a:off x="3601735" y="546113"/>
          <a:ext cx="416447" cy="9263"/>
        </a:xfrm>
        <a:custGeom>
          <a:avLst/>
          <a:gdLst/>
          <a:ahLst/>
          <a:cxnLst/>
          <a:rect l="0" t="0" r="0" b="0"/>
          <a:pathLst>
            <a:path>
              <a:moveTo>
                <a:pt x="0" y="4631"/>
              </a:moveTo>
              <a:lnTo>
                <a:pt x="416447"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3799548" y="540334"/>
        <a:ext cx="20822" cy="20822"/>
      </dsp:txXfrm>
    </dsp:sp>
    <dsp:sp modelId="{963593AA-E380-47E5-9135-D2B029CC946D}">
      <dsp:nvSpPr>
        <dsp:cNvPr id="0" name=""/>
        <dsp:cNvSpPr/>
      </dsp:nvSpPr>
      <dsp:spPr>
        <a:xfrm>
          <a:off x="3980860" y="468665"/>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Cetilistat</a:t>
          </a:r>
          <a:r>
            <a:rPr lang="pt-PT" sz="800" kern="1200" baseline="30000">
              <a:solidFill>
                <a:sysClr val="windowText" lastClr="000000"/>
              </a:solidFill>
            </a:rPr>
            <a:t>1</a:t>
          </a:r>
        </a:p>
      </dsp:txBody>
      <dsp:txXfrm>
        <a:off x="3992636" y="480441"/>
        <a:ext cx="780576" cy="378512"/>
      </dsp:txXfrm>
    </dsp:sp>
    <dsp:sp modelId="{1268CB5C-53FF-4208-BF4D-4BAC1FC8CB2F}">
      <dsp:nvSpPr>
        <dsp:cNvPr id="0" name=""/>
        <dsp:cNvSpPr/>
      </dsp:nvSpPr>
      <dsp:spPr>
        <a:xfrm>
          <a:off x="4784989" y="665066"/>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661656"/>
        <a:ext cx="16082" cy="16082"/>
      </dsp:txXfrm>
    </dsp:sp>
    <dsp:sp modelId="{446D8FE7-9C45-42F9-9601-0100C264578F}">
      <dsp:nvSpPr>
        <dsp:cNvPr id="0" name=""/>
        <dsp:cNvSpPr/>
      </dsp:nvSpPr>
      <dsp:spPr>
        <a:xfrm>
          <a:off x="5106641" y="468665"/>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Phase 3 clinical trials</a:t>
          </a:r>
        </a:p>
      </dsp:txBody>
      <dsp:txXfrm>
        <a:off x="5118417" y="480441"/>
        <a:ext cx="780576" cy="378512"/>
      </dsp:txXfrm>
    </dsp:sp>
    <dsp:sp modelId="{82EC1827-7EE2-46CE-87E2-109BDFFB9E77}">
      <dsp:nvSpPr>
        <dsp:cNvPr id="0" name=""/>
        <dsp:cNvSpPr/>
      </dsp:nvSpPr>
      <dsp:spPr>
        <a:xfrm rot="17245162">
          <a:off x="1202199" y="2341172"/>
          <a:ext cx="2544140" cy="9263"/>
        </a:xfrm>
        <a:custGeom>
          <a:avLst/>
          <a:gdLst/>
          <a:ahLst/>
          <a:cxnLst/>
          <a:rect l="0" t="0" r="0" b="0"/>
          <a:pathLst>
            <a:path>
              <a:moveTo>
                <a:pt x="0" y="4631"/>
              </a:moveTo>
              <a:lnTo>
                <a:pt x="2544140"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pt-PT" sz="700" kern="1200"/>
        </a:p>
      </dsp:txBody>
      <dsp:txXfrm>
        <a:off x="2410665" y="2282200"/>
        <a:ext cx="127207" cy="127207"/>
      </dsp:txXfrm>
    </dsp:sp>
    <dsp:sp modelId="{910B8FF3-AB7D-4577-AA1E-44D34F5C0E54}">
      <dsp:nvSpPr>
        <dsp:cNvPr id="0" name=""/>
        <dsp:cNvSpPr/>
      </dsp:nvSpPr>
      <dsp:spPr>
        <a:xfrm>
          <a:off x="2855080" y="931040"/>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5-HT</a:t>
          </a:r>
          <a:r>
            <a:rPr lang="pt-PT" sz="800" kern="1200" baseline="-25000">
              <a:solidFill>
                <a:sysClr val="windowText" lastClr="000000"/>
              </a:solidFill>
            </a:rPr>
            <a:t>2C </a:t>
          </a:r>
          <a:r>
            <a:rPr lang="pt-PT" sz="800" kern="1200" baseline="0">
              <a:solidFill>
                <a:sysClr val="windowText" lastClr="000000"/>
              </a:solidFill>
            </a:rPr>
            <a:t>receptors agonist</a:t>
          </a:r>
          <a:endParaRPr lang="pt-PT" sz="800" kern="1200">
            <a:solidFill>
              <a:sysClr val="windowText" lastClr="000000"/>
            </a:solidFill>
          </a:endParaRPr>
        </a:p>
      </dsp:txBody>
      <dsp:txXfrm>
        <a:off x="2866856" y="942816"/>
        <a:ext cx="780576" cy="378512"/>
      </dsp:txXfrm>
    </dsp:sp>
    <dsp:sp modelId="{6D35B0D6-FC64-47B6-B66F-754098A6FFC0}">
      <dsp:nvSpPr>
        <dsp:cNvPr id="0" name=""/>
        <dsp:cNvSpPr/>
      </dsp:nvSpPr>
      <dsp:spPr>
        <a:xfrm>
          <a:off x="3659209" y="1127440"/>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3811993" y="1124030"/>
        <a:ext cx="16082" cy="16082"/>
      </dsp:txXfrm>
    </dsp:sp>
    <dsp:sp modelId="{EBC944ED-3CAE-42DA-AF01-EDA69A8A69BC}">
      <dsp:nvSpPr>
        <dsp:cNvPr id="0" name=""/>
        <dsp:cNvSpPr/>
      </dsp:nvSpPr>
      <dsp:spPr>
        <a:xfrm>
          <a:off x="3980860" y="931040"/>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b="1" kern="1200">
              <a:solidFill>
                <a:srgbClr val="00B050"/>
              </a:solidFill>
            </a:rPr>
            <a:t>Lorcaserin </a:t>
          </a:r>
        </a:p>
      </dsp:txBody>
      <dsp:txXfrm>
        <a:off x="3992636" y="942816"/>
        <a:ext cx="780576" cy="378512"/>
      </dsp:txXfrm>
    </dsp:sp>
    <dsp:sp modelId="{4F5F49E0-EA7F-4AB3-8C85-6DE429A3E260}">
      <dsp:nvSpPr>
        <dsp:cNvPr id="0" name=""/>
        <dsp:cNvSpPr/>
      </dsp:nvSpPr>
      <dsp:spPr>
        <a:xfrm>
          <a:off x="4784989" y="1127440"/>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1124030"/>
        <a:ext cx="16082" cy="16082"/>
      </dsp:txXfrm>
    </dsp:sp>
    <dsp:sp modelId="{40CC09A1-E157-450B-95E1-BEAF9B086BBC}">
      <dsp:nvSpPr>
        <dsp:cNvPr id="0" name=""/>
        <dsp:cNvSpPr/>
      </dsp:nvSpPr>
      <dsp:spPr>
        <a:xfrm>
          <a:off x="5106641" y="931040"/>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Approved by FDA in 2012</a:t>
          </a:r>
        </a:p>
      </dsp:txBody>
      <dsp:txXfrm>
        <a:off x="5118417" y="942816"/>
        <a:ext cx="780576" cy="378512"/>
      </dsp:txXfrm>
    </dsp:sp>
    <dsp:sp modelId="{45B20E49-4968-4764-9291-79E330F8AB68}">
      <dsp:nvSpPr>
        <dsp:cNvPr id="0" name=""/>
        <dsp:cNvSpPr/>
      </dsp:nvSpPr>
      <dsp:spPr>
        <a:xfrm rot="17812638">
          <a:off x="1631918" y="2803546"/>
          <a:ext cx="1684702" cy="9263"/>
        </a:xfrm>
        <a:custGeom>
          <a:avLst/>
          <a:gdLst/>
          <a:ahLst/>
          <a:cxnLst/>
          <a:rect l="0" t="0" r="0" b="0"/>
          <a:pathLst>
            <a:path>
              <a:moveTo>
                <a:pt x="0" y="4631"/>
              </a:moveTo>
              <a:lnTo>
                <a:pt x="1684702"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t-PT" sz="600" kern="1200"/>
        </a:p>
      </dsp:txBody>
      <dsp:txXfrm>
        <a:off x="2432151" y="2766060"/>
        <a:ext cx="84235" cy="84235"/>
      </dsp:txXfrm>
    </dsp:sp>
    <dsp:sp modelId="{9DD8C3D8-05F1-4248-ACAC-873B94717442}">
      <dsp:nvSpPr>
        <dsp:cNvPr id="0" name=""/>
        <dsp:cNvSpPr/>
      </dsp:nvSpPr>
      <dsp:spPr>
        <a:xfrm>
          <a:off x="2855080" y="1855788"/>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Combination therapies</a:t>
          </a:r>
        </a:p>
      </dsp:txBody>
      <dsp:txXfrm>
        <a:off x="2866856" y="1867564"/>
        <a:ext cx="780576" cy="378512"/>
      </dsp:txXfrm>
    </dsp:sp>
    <dsp:sp modelId="{8328DB57-A42F-4072-AA87-412290BDB3BF}">
      <dsp:nvSpPr>
        <dsp:cNvPr id="0" name=""/>
        <dsp:cNvSpPr/>
      </dsp:nvSpPr>
      <dsp:spPr>
        <a:xfrm rot="18289469">
          <a:off x="3538410" y="1821001"/>
          <a:ext cx="563249" cy="9263"/>
        </a:xfrm>
        <a:custGeom>
          <a:avLst/>
          <a:gdLst/>
          <a:ahLst/>
          <a:cxnLst/>
          <a:rect l="0" t="0" r="0" b="0"/>
          <a:pathLst>
            <a:path>
              <a:moveTo>
                <a:pt x="0" y="4631"/>
              </a:moveTo>
              <a:lnTo>
                <a:pt x="563249"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3805953" y="1811552"/>
        <a:ext cx="28162" cy="28162"/>
      </dsp:txXfrm>
    </dsp:sp>
    <dsp:sp modelId="{94689E26-3AC4-4335-B8D1-E58DAF1E0C49}">
      <dsp:nvSpPr>
        <dsp:cNvPr id="0" name=""/>
        <dsp:cNvSpPr/>
      </dsp:nvSpPr>
      <dsp:spPr>
        <a:xfrm>
          <a:off x="3980860" y="1393414"/>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b="1" kern="1200">
              <a:solidFill>
                <a:srgbClr val="00B050"/>
              </a:solidFill>
            </a:rPr>
            <a:t>Phentermine-topiramate</a:t>
          </a:r>
        </a:p>
      </dsp:txBody>
      <dsp:txXfrm>
        <a:off x="3992636" y="1405190"/>
        <a:ext cx="780576" cy="378512"/>
      </dsp:txXfrm>
    </dsp:sp>
    <dsp:sp modelId="{C3E7B8B9-DECC-4E10-9E4E-FE9CE88EE265}">
      <dsp:nvSpPr>
        <dsp:cNvPr id="0" name=""/>
        <dsp:cNvSpPr/>
      </dsp:nvSpPr>
      <dsp:spPr>
        <a:xfrm>
          <a:off x="4784989" y="1589814"/>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1586404"/>
        <a:ext cx="16082" cy="16082"/>
      </dsp:txXfrm>
    </dsp:sp>
    <dsp:sp modelId="{E27BAA33-0DD1-4E79-80DC-3B37F74DB289}">
      <dsp:nvSpPr>
        <dsp:cNvPr id="0" name=""/>
        <dsp:cNvSpPr/>
      </dsp:nvSpPr>
      <dsp:spPr>
        <a:xfrm>
          <a:off x="5106641" y="1393414"/>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 Approved by FDA in 2012</a:t>
          </a:r>
        </a:p>
      </dsp:txBody>
      <dsp:txXfrm>
        <a:off x="5118417" y="1405190"/>
        <a:ext cx="780576" cy="378512"/>
      </dsp:txXfrm>
    </dsp:sp>
    <dsp:sp modelId="{D786DA5D-510B-4997-B768-8B217C9FFEAF}">
      <dsp:nvSpPr>
        <dsp:cNvPr id="0" name=""/>
        <dsp:cNvSpPr/>
      </dsp:nvSpPr>
      <dsp:spPr>
        <a:xfrm>
          <a:off x="3659209" y="2052188"/>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3811993" y="2048779"/>
        <a:ext cx="16082" cy="16082"/>
      </dsp:txXfrm>
    </dsp:sp>
    <dsp:sp modelId="{74F5AFA7-1451-4D8B-8B3D-350B3F1B5B25}">
      <dsp:nvSpPr>
        <dsp:cNvPr id="0" name=""/>
        <dsp:cNvSpPr/>
      </dsp:nvSpPr>
      <dsp:spPr>
        <a:xfrm>
          <a:off x="3980860" y="1855788"/>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Naltrexone-Bupropion</a:t>
          </a:r>
          <a:r>
            <a:rPr lang="pt-PT" sz="800" kern="1200" baseline="30000">
              <a:solidFill>
                <a:sysClr val="windowText" lastClr="000000"/>
              </a:solidFill>
            </a:rPr>
            <a:t>1</a:t>
          </a:r>
        </a:p>
      </dsp:txBody>
      <dsp:txXfrm>
        <a:off x="3992636" y="1867564"/>
        <a:ext cx="780576" cy="378512"/>
      </dsp:txXfrm>
    </dsp:sp>
    <dsp:sp modelId="{E1E688D1-37E5-45D8-AB9B-112EFEC601CB}">
      <dsp:nvSpPr>
        <dsp:cNvPr id="0" name=""/>
        <dsp:cNvSpPr/>
      </dsp:nvSpPr>
      <dsp:spPr>
        <a:xfrm>
          <a:off x="4784989" y="2052188"/>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2048779"/>
        <a:ext cx="16082" cy="16082"/>
      </dsp:txXfrm>
    </dsp:sp>
    <dsp:sp modelId="{A5112BA0-14E9-40C5-8720-31CE95E95C7D}">
      <dsp:nvSpPr>
        <dsp:cNvPr id="0" name=""/>
        <dsp:cNvSpPr/>
      </dsp:nvSpPr>
      <dsp:spPr>
        <a:xfrm>
          <a:off x="5106641" y="1855788"/>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Phase 3 clinical trials</a:t>
          </a:r>
        </a:p>
      </dsp:txBody>
      <dsp:txXfrm>
        <a:off x="5118417" y="1867564"/>
        <a:ext cx="780576" cy="378512"/>
      </dsp:txXfrm>
    </dsp:sp>
    <dsp:sp modelId="{FE375B1F-C768-42CF-941E-713EC9FFFA39}">
      <dsp:nvSpPr>
        <dsp:cNvPr id="0" name=""/>
        <dsp:cNvSpPr/>
      </dsp:nvSpPr>
      <dsp:spPr>
        <a:xfrm rot="3310531">
          <a:off x="3538410" y="2283375"/>
          <a:ext cx="563249" cy="9263"/>
        </a:xfrm>
        <a:custGeom>
          <a:avLst/>
          <a:gdLst/>
          <a:ahLst/>
          <a:cxnLst/>
          <a:rect l="0" t="0" r="0" b="0"/>
          <a:pathLst>
            <a:path>
              <a:moveTo>
                <a:pt x="0" y="4631"/>
              </a:moveTo>
              <a:lnTo>
                <a:pt x="563249"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3805953" y="2273926"/>
        <a:ext cx="28162" cy="28162"/>
      </dsp:txXfrm>
    </dsp:sp>
    <dsp:sp modelId="{E3539878-9FA2-4241-BD59-67BD6AAA9074}">
      <dsp:nvSpPr>
        <dsp:cNvPr id="0" name=""/>
        <dsp:cNvSpPr/>
      </dsp:nvSpPr>
      <dsp:spPr>
        <a:xfrm>
          <a:off x="3980860" y="2318162"/>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baseline="0">
              <a:solidFill>
                <a:sysClr val="windowText" lastClr="000000"/>
              </a:solidFill>
            </a:rPr>
            <a:t>Bupropion- Zonisamide</a:t>
          </a:r>
          <a:r>
            <a:rPr lang="pt-PT" sz="800" kern="1200" baseline="30000">
              <a:solidFill>
                <a:sysClr val="windowText" lastClr="000000"/>
              </a:solidFill>
            </a:rPr>
            <a:t>1</a:t>
          </a:r>
        </a:p>
      </dsp:txBody>
      <dsp:txXfrm>
        <a:off x="3992636" y="2329938"/>
        <a:ext cx="780576" cy="378512"/>
      </dsp:txXfrm>
    </dsp:sp>
    <dsp:sp modelId="{137BB0D5-060E-4413-9434-17E9B05E50E5}">
      <dsp:nvSpPr>
        <dsp:cNvPr id="0" name=""/>
        <dsp:cNvSpPr/>
      </dsp:nvSpPr>
      <dsp:spPr>
        <a:xfrm>
          <a:off x="4784989" y="2514562"/>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2511153"/>
        <a:ext cx="16082" cy="16082"/>
      </dsp:txXfrm>
    </dsp:sp>
    <dsp:sp modelId="{96BB5651-FB1D-41DD-882D-87BDF40F9AF9}">
      <dsp:nvSpPr>
        <dsp:cNvPr id="0" name=""/>
        <dsp:cNvSpPr/>
      </dsp:nvSpPr>
      <dsp:spPr>
        <a:xfrm>
          <a:off x="5106641" y="2318162"/>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Phase 2 clinical trials</a:t>
          </a:r>
        </a:p>
      </dsp:txBody>
      <dsp:txXfrm>
        <a:off x="5118417" y="2329938"/>
        <a:ext cx="780576" cy="378512"/>
      </dsp:txXfrm>
    </dsp:sp>
    <dsp:sp modelId="{C4BA5A1D-6645-4CB6-836D-B4AC672A4DF5}">
      <dsp:nvSpPr>
        <dsp:cNvPr id="0" name=""/>
        <dsp:cNvSpPr/>
      </dsp:nvSpPr>
      <dsp:spPr>
        <a:xfrm rot="19368388">
          <a:off x="1996222" y="3265920"/>
          <a:ext cx="956093" cy="9263"/>
        </a:xfrm>
        <a:custGeom>
          <a:avLst/>
          <a:gdLst/>
          <a:ahLst/>
          <a:cxnLst/>
          <a:rect l="0" t="0" r="0" b="0"/>
          <a:pathLst>
            <a:path>
              <a:moveTo>
                <a:pt x="0" y="4631"/>
              </a:moveTo>
              <a:lnTo>
                <a:pt x="956093"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2450367" y="3246649"/>
        <a:ext cx="47804" cy="47804"/>
      </dsp:txXfrm>
    </dsp:sp>
    <dsp:sp modelId="{33EA887A-B5F8-404B-9CD9-1D862503B8D0}">
      <dsp:nvSpPr>
        <dsp:cNvPr id="0" name=""/>
        <dsp:cNvSpPr/>
      </dsp:nvSpPr>
      <dsp:spPr>
        <a:xfrm>
          <a:off x="2855080" y="2780536"/>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5-HT and NE reuptake inhibitors</a:t>
          </a:r>
        </a:p>
      </dsp:txBody>
      <dsp:txXfrm>
        <a:off x="2866856" y="2792312"/>
        <a:ext cx="780576" cy="378512"/>
      </dsp:txXfrm>
    </dsp:sp>
    <dsp:sp modelId="{A350663E-9F7F-4512-A681-C7513AB2CCEB}">
      <dsp:nvSpPr>
        <dsp:cNvPr id="0" name=""/>
        <dsp:cNvSpPr/>
      </dsp:nvSpPr>
      <dsp:spPr>
        <a:xfrm>
          <a:off x="3659209" y="2976936"/>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3811993" y="2973527"/>
        <a:ext cx="16082" cy="16082"/>
      </dsp:txXfrm>
    </dsp:sp>
    <dsp:sp modelId="{05765805-297B-4C38-AE20-DC12CBAB735C}">
      <dsp:nvSpPr>
        <dsp:cNvPr id="0" name=""/>
        <dsp:cNvSpPr/>
      </dsp:nvSpPr>
      <dsp:spPr>
        <a:xfrm>
          <a:off x="3980860" y="2780536"/>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rgbClr val="FF0000"/>
              </a:solidFill>
            </a:rPr>
            <a:t>Sibutramine</a:t>
          </a:r>
        </a:p>
      </dsp:txBody>
      <dsp:txXfrm>
        <a:off x="3992636" y="2792312"/>
        <a:ext cx="780576" cy="378512"/>
      </dsp:txXfrm>
    </dsp:sp>
    <dsp:sp modelId="{6FD08CB7-C209-4572-8412-0D03568C374C}">
      <dsp:nvSpPr>
        <dsp:cNvPr id="0" name=""/>
        <dsp:cNvSpPr/>
      </dsp:nvSpPr>
      <dsp:spPr>
        <a:xfrm>
          <a:off x="4784989" y="2976936"/>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4937774" y="2973527"/>
        <a:ext cx="16082" cy="16082"/>
      </dsp:txXfrm>
    </dsp:sp>
    <dsp:sp modelId="{636291A6-C1C3-4804-ABDD-DC979CD5641A}">
      <dsp:nvSpPr>
        <dsp:cNvPr id="0" name=""/>
        <dsp:cNvSpPr/>
      </dsp:nvSpPr>
      <dsp:spPr>
        <a:xfrm>
          <a:off x="5106641" y="2780536"/>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Withdrawn from the market</a:t>
          </a:r>
        </a:p>
      </dsp:txBody>
      <dsp:txXfrm>
        <a:off x="5118417" y="2792312"/>
        <a:ext cx="780576" cy="378512"/>
      </dsp:txXfrm>
    </dsp:sp>
    <dsp:sp modelId="{259A3EBF-6A93-45F6-B7EA-46013D008D2C}">
      <dsp:nvSpPr>
        <dsp:cNvPr id="0" name=""/>
        <dsp:cNvSpPr/>
      </dsp:nvSpPr>
      <dsp:spPr>
        <a:xfrm rot="21082196">
          <a:off x="2089097" y="3497107"/>
          <a:ext cx="770344" cy="9263"/>
        </a:xfrm>
        <a:custGeom>
          <a:avLst/>
          <a:gdLst/>
          <a:ahLst/>
          <a:cxnLst/>
          <a:rect l="0" t="0" r="0" b="0"/>
          <a:pathLst>
            <a:path>
              <a:moveTo>
                <a:pt x="0" y="4631"/>
              </a:moveTo>
              <a:lnTo>
                <a:pt x="770344"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2455010" y="3482480"/>
        <a:ext cx="38517" cy="38517"/>
      </dsp:txXfrm>
    </dsp:sp>
    <dsp:sp modelId="{AC225386-0D0E-4902-AC31-3D23F93E2B55}">
      <dsp:nvSpPr>
        <dsp:cNvPr id="0" name=""/>
        <dsp:cNvSpPr/>
      </dsp:nvSpPr>
      <dsp:spPr>
        <a:xfrm>
          <a:off x="2855080" y="3242910"/>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DA, 5-HT and NE reuptake inhibitors</a:t>
          </a:r>
        </a:p>
      </dsp:txBody>
      <dsp:txXfrm>
        <a:off x="2866856" y="3254686"/>
        <a:ext cx="780576" cy="378512"/>
      </dsp:txXfrm>
    </dsp:sp>
    <dsp:sp modelId="{22037A00-5AAA-46DA-8D9B-14622842B420}">
      <dsp:nvSpPr>
        <dsp:cNvPr id="0" name=""/>
        <dsp:cNvSpPr/>
      </dsp:nvSpPr>
      <dsp:spPr>
        <a:xfrm>
          <a:off x="3659209" y="3439310"/>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3811993" y="3435901"/>
        <a:ext cx="16082" cy="16082"/>
      </dsp:txXfrm>
    </dsp:sp>
    <dsp:sp modelId="{6514F630-B493-43CC-90A3-1C04E3398CFF}">
      <dsp:nvSpPr>
        <dsp:cNvPr id="0" name=""/>
        <dsp:cNvSpPr/>
      </dsp:nvSpPr>
      <dsp:spPr>
        <a:xfrm>
          <a:off x="3980860" y="3242910"/>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Tesofensine</a:t>
          </a:r>
          <a:r>
            <a:rPr lang="pt-PT" sz="800" kern="1200" baseline="30000">
              <a:solidFill>
                <a:sysClr val="windowText" lastClr="000000"/>
              </a:solidFill>
            </a:rPr>
            <a:t>1</a:t>
          </a:r>
        </a:p>
      </dsp:txBody>
      <dsp:txXfrm>
        <a:off x="3992636" y="3254686"/>
        <a:ext cx="780576" cy="378512"/>
      </dsp:txXfrm>
    </dsp:sp>
    <dsp:sp modelId="{07C62375-18BA-49B7-AA63-6142D878F41D}">
      <dsp:nvSpPr>
        <dsp:cNvPr id="0" name=""/>
        <dsp:cNvSpPr/>
      </dsp:nvSpPr>
      <dsp:spPr>
        <a:xfrm>
          <a:off x="4784989" y="3439310"/>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3435901"/>
        <a:ext cx="16082" cy="16082"/>
      </dsp:txXfrm>
    </dsp:sp>
    <dsp:sp modelId="{5379BA31-5325-4A58-AB9B-80AFA72D84A8}">
      <dsp:nvSpPr>
        <dsp:cNvPr id="0" name=""/>
        <dsp:cNvSpPr/>
      </dsp:nvSpPr>
      <dsp:spPr>
        <a:xfrm>
          <a:off x="5106641" y="3242910"/>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Phase 3 clinical trials</a:t>
          </a:r>
        </a:p>
      </dsp:txBody>
      <dsp:txXfrm>
        <a:off x="5118417" y="3254686"/>
        <a:ext cx="780576" cy="378512"/>
      </dsp:txXfrm>
    </dsp:sp>
    <dsp:sp modelId="{B2EA7C3F-5D6C-4CA6-8B04-81ABF2DE0F41}">
      <dsp:nvSpPr>
        <dsp:cNvPr id="0" name=""/>
        <dsp:cNvSpPr/>
      </dsp:nvSpPr>
      <dsp:spPr>
        <a:xfrm rot="1468838">
          <a:off x="2055842" y="3728294"/>
          <a:ext cx="836854" cy="9263"/>
        </a:xfrm>
        <a:custGeom>
          <a:avLst/>
          <a:gdLst/>
          <a:ahLst/>
          <a:cxnLst/>
          <a:rect l="0" t="0" r="0" b="0"/>
          <a:pathLst>
            <a:path>
              <a:moveTo>
                <a:pt x="0" y="4631"/>
              </a:moveTo>
              <a:lnTo>
                <a:pt x="836854"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2453348" y="3712004"/>
        <a:ext cx="41842" cy="41842"/>
      </dsp:txXfrm>
    </dsp:sp>
    <dsp:sp modelId="{2CE327C5-CAE8-477C-9AD2-56A66444A973}">
      <dsp:nvSpPr>
        <dsp:cNvPr id="0" name=""/>
        <dsp:cNvSpPr/>
      </dsp:nvSpPr>
      <dsp:spPr>
        <a:xfrm>
          <a:off x="2855080" y="3705284"/>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CB1R inverse agonists</a:t>
          </a:r>
        </a:p>
      </dsp:txBody>
      <dsp:txXfrm>
        <a:off x="2866856" y="3717060"/>
        <a:ext cx="780576" cy="378512"/>
      </dsp:txXfrm>
    </dsp:sp>
    <dsp:sp modelId="{C1C90C38-8153-4DA1-9BDC-9729CE87B9A6}">
      <dsp:nvSpPr>
        <dsp:cNvPr id="0" name=""/>
        <dsp:cNvSpPr/>
      </dsp:nvSpPr>
      <dsp:spPr>
        <a:xfrm>
          <a:off x="3659209" y="3901684"/>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3811993" y="3898275"/>
        <a:ext cx="16082" cy="16082"/>
      </dsp:txXfrm>
    </dsp:sp>
    <dsp:sp modelId="{F220F6AB-4D62-4B7E-B844-CB1027051FCE}">
      <dsp:nvSpPr>
        <dsp:cNvPr id="0" name=""/>
        <dsp:cNvSpPr/>
      </dsp:nvSpPr>
      <dsp:spPr>
        <a:xfrm>
          <a:off x="3980860" y="3705284"/>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rgbClr val="FF0000"/>
              </a:solidFill>
            </a:rPr>
            <a:t>Rimonabant</a:t>
          </a:r>
        </a:p>
      </dsp:txBody>
      <dsp:txXfrm>
        <a:off x="3992636" y="3717060"/>
        <a:ext cx="780576" cy="378512"/>
      </dsp:txXfrm>
    </dsp:sp>
    <dsp:sp modelId="{C5655A46-FCD9-4D37-BE3D-4483B0E39E6E}">
      <dsp:nvSpPr>
        <dsp:cNvPr id="0" name=""/>
        <dsp:cNvSpPr/>
      </dsp:nvSpPr>
      <dsp:spPr>
        <a:xfrm>
          <a:off x="4784989" y="3901684"/>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4937774" y="3898275"/>
        <a:ext cx="16082" cy="16082"/>
      </dsp:txXfrm>
    </dsp:sp>
    <dsp:sp modelId="{6DA65BE0-02B9-4DEB-AAAC-CB547CB4F7F8}">
      <dsp:nvSpPr>
        <dsp:cNvPr id="0" name=""/>
        <dsp:cNvSpPr/>
      </dsp:nvSpPr>
      <dsp:spPr>
        <a:xfrm>
          <a:off x="5106641" y="3705284"/>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Withdrawn from the market </a:t>
          </a:r>
        </a:p>
      </dsp:txBody>
      <dsp:txXfrm>
        <a:off x="5118417" y="3717060"/>
        <a:ext cx="780576" cy="378512"/>
      </dsp:txXfrm>
    </dsp:sp>
    <dsp:sp modelId="{728A8060-0CC1-4D19-A358-AC62A1D3A2B8}">
      <dsp:nvSpPr>
        <dsp:cNvPr id="0" name=""/>
        <dsp:cNvSpPr/>
      </dsp:nvSpPr>
      <dsp:spPr>
        <a:xfrm rot="2803995">
          <a:off x="1918661" y="3959481"/>
          <a:ext cx="1111215" cy="9263"/>
        </a:xfrm>
        <a:custGeom>
          <a:avLst/>
          <a:gdLst/>
          <a:ahLst/>
          <a:cxnLst/>
          <a:rect l="0" t="0" r="0" b="0"/>
          <a:pathLst>
            <a:path>
              <a:moveTo>
                <a:pt x="0" y="4631"/>
              </a:moveTo>
              <a:lnTo>
                <a:pt x="1111215"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2446489" y="3936332"/>
        <a:ext cx="55560" cy="55560"/>
      </dsp:txXfrm>
    </dsp:sp>
    <dsp:sp modelId="{DED874CB-E98E-4F22-AD2A-270839C6CB44}">
      <dsp:nvSpPr>
        <dsp:cNvPr id="0" name=""/>
        <dsp:cNvSpPr/>
      </dsp:nvSpPr>
      <dsp:spPr>
        <a:xfrm>
          <a:off x="2855080" y="4167658"/>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chemeClr val="tx1"/>
              </a:solidFill>
            </a:rPr>
            <a:t>Anorexigenic gut hormones</a:t>
          </a:r>
        </a:p>
      </dsp:txBody>
      <dsp:txXfrm>
        <a:off x="2866856" y="4179434"/>
        <a:ext cx="780576" cy="378512"/>
      </dsp:txXfrm>
    </dsp:sp>
    <dsp:sp modelId="{55844B9D-8ED8-4D1E-B758-C79E511CA4DA}">
      <dsp:nvSpPr>
        <dsp:cNvPr id="0" name=""/>
        <dsp:cNvSpPr/>
      </dsp:nvSpPr>
      <dsp:spPr>
        <a:xfrm>
          <a:off x="3659209" y="4364058"/>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3811993" y="4360649"/>
        <a:ext cx="16082" cy="16082"/>
      </dsp:txXfrm>
    </dsp:sp>
    <dsp:sp modelId="{BF7ADF98-961C-41A2-B86C-AC5BFCDF1D1B}">
      <dsp:nvSpPr>
        <dsp:cNvPr id="0" name=""/>
        <dsp:cNvSpPr/>
      </dsp:nvSpPr>
      <dsp:spPr>
        <a:xfrm>
          <a:off x="3980860" y="4167658"/>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chemeClr val="tx1"/>
              </a:solidFill>
            </a:rPr>
            <a:t>PYY</a:t>
          </a:r>
          <a:r>
            <a:rPr lang="pt-PT" sz="800" kern="1200" baseline="30000">
              <a:solidFill>
                <a:schemeClr val="tx1"/>
              </a:solidFill>
            </a:rPr>
            <a:t>1</a:t>
          </a:r>
        </a:p>
      </dsp:txBody>
      <dsp:txXfrm>
        <a:off x="3992636" y="4179434"/>
        <a:ext cx="780576" cy="378512"/>
      </dsp:txXfrm>
    </dsp:sp>
    <dsp:sp modelId="{86ACE818-82BE-44DD-B137-0DB410BAA04A}">
      <dsp:nvSpPr>
        <dsp:cNvPr id="0" name=""/>
        <dsp:cNvSpPr/>
      </dsp:nvSpPr>
      <dsp:spPr>
        <a:xfrm>
          <a:off x="4784989" y="4364058"/>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4360649"/>
        <a:ext cx="16082" cy="16082"/>
      </dsp:txXfrm>
    </dsp:sp>
    <dsp:sp modelId="{C88AF68B-2275-482D-ADB7-7993C2BFF96E}">
      <dsp:nvSpPr>
        <dsp:cNvPr id="0" name=""/>
        <dsp:cNvSpPr/>
      </dsp:nvSpPr>
      <dsp:spPr>
        <a:xfrm>
          <a:off x="5106641" y="4167658"/>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Phase 3 clinical trials</a:t>
          </a:r>
        </a:p>
      </dsp:txBody>
      <dsp:txXfrm>
        <a:off x="5118417" y="4179434"/>
        <a:ext cx="780576" cy="378512"/>
      </dsp:txXfrm>
    </dsp:sp>
    <dsp:sp modelId="{2C69EDDA-3A51-412E-8386-25FD0BF1B380}">
      <dsp:nvSpPr>
        <dsp:cNvPr id="0" name=""/>
        <dsp:cNvSpPr/>
      </dsp:nvSpPr>
      <dsp:spPr>
        <a:xfrm rot="3977181">
          <a:off x="1527368" y="4421855"/>
          <a:ext cx="1893802" cy="9263"/>
        </a:xfrm>
        <a:custGeom>
          <a:avLst/>
          <a:gdLst/>
          <a:ahLst/>
          <a:cxnLst/>
          <a:rect l="0" t="0" r="0" b="0"/>
          <a:pathLst>
            <a:path>
              <a:moveTo>
                <a:pt x="0" y="4631"/>
              </a:moveTo>
              <a:lnTo>
                <a:pt x="1893802"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t-PT" sz="600" kern="1200">
            <a:solidFill>
              <a:sysClr val="windowText" lastClr="000000"/>
            </a:solidFill>
          </a:endParaRPr>
        </a:p>
      </dsp:txBody>
      <dsp:txXfrm>
        <a:off x="2426924" y="4379142"/>
        <a:ext cx="94690" cy="94690"/>
      </dsp:txXfrm>
    </dsp:sp>
    <dsp:sp modelId="{6FA26A07-66EF-4243-9AED-31D588ECF5C4}">
      <dsp:nvSpPr>
        <dsp:cNvPr id="0" name=""/>
        <dsp:cNvSpPr/>
      </dsp:nvSpPr>
      <dsp:spPr>
        <a:xfrm>
          <a:off x="2855080" y="5092406"/>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GLP-1 receptor agonists</a:t>
          </a:r>
        </a:p>
      </dsp:txBody>
      <dsp:txXfrm>
        <a:off x="2866856" y="5104182"/>
        <a:ext cx="780576" cy="378512"/>
      </dsp:txXfrm>
    </dsp:sp>
    <dsp:sp modelId="{42EC2677-B725-4E79-936D-70C03C50FB02}">
      <dsp:nvSpPr>
        <dsp:cNvPr id="0" name=""/>
        <dsp:cNvSpPr/>
      </dsp:nvSpPr>
      <dsp:spPr>
        <a:xfrm rot="18289469">
          <a:off x="3538410" y="5057619"/>
          <a:ext cx="563249" cy="9263"/>
        </a:xfrm>
        <a:custGeom>
          <a:avLst/>
          <a:gdLst/>
          <a:ahLst/>
          <a:cxnLst/>
          <a:rect l="0" t="0" r="0" b="0"/>
          <a:pathLst>
            <a:path>
              <a:moveTo>
                <a:pt x="0" y="4631"/>
              </a:moveTo>
              <a:lnTo>
                <a:pt x="563249"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3805953" y="5048170"/>
        <a:ext cx="28162" cy="28162"/>
      </dsp:txXfrm>
    </dsp:sp>
    <dsp:sp modelId="{76BFEFC5-A5D7-4F2D-A4A4-F98EC1377273}">
      <dsp:nvSpPr>
        <dsp:cNvPr id="0" name=""/>
        <dsp:cNvSpPr/>
      </dsp:nvSpPr>
      <dsp:spPr>
        <a:xfrm>
          <a:off x="3980860" y="4630032"/>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Liraglutide</a:t>
          </a:r>
          <a:r>
            <a:rPr lang="pt-PT" sz="800" kern="1200" baseline="30000">
              <a:solidFill>
                <a:sysClr val="windowText" lastClr="000000"/>
              </a:solidFill>
            </a:rPr>
            <a:t>2</a:t>
          </a:r>
        </a:p>
      </dsp:txBody>
      <dsp:txXfrm>
        <a:off x="3992636" y="4641808"/>
        <a:ext cx="780576" cy="378512"/>
      </dsp:txXfrm>
    </dsp:sp>
    <dsp:sp modelId="{A7484974-1788-45A9-AFFA-28D3BFDDEFD0}">
      <dsp:nvSpPr>
        <dsp:cNvPr id="0" name=""/>
        <dsp:cNvSpPr/>
      </dsp:nvSpPr>
      <dsp:spPr>
        <a:xfrm>
          <a:off x="4784989" y="4826432"/>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4823023"/>
        <a:ext cx="16082" cy="16082"/>
      </dsp:txXfrm>
    </dsp:sp>
    <dsp:sp modelId="{6971BA8E-549A-470B-971C-D7BBF7AB7ED9}">
      <dsp:nvSpPr>
        <dsp:cNvPr id="0" name=""/>
        <dsp:cNvSpPr/>
      </dsp:nvSpPr>
      <dsp:spPr>
        <a:xfrm>
          <a:off x="5106641" y="4630032"/>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chemeClr val="tx1"/>
              </a:solidFill>
            </a:rPr>
            <a:t>Approved for T2DM. Phase 3 for obesity</a:t>
          </a:r>
        </a:p>
      </dsp:txBody>
      <dsp:txXfrm>
        <a:off x="5118417" y="4641808"/>
        <a:ext cx="780576" cy="378512"/>
      </dsp:txXfrm>
    </dsp:sp>
    <dsp:sp modelId="{56BBC702-5FB2-4874-B85E-2274BD82748A}">
      <dsp:nvSpPr>
        <dsp:cNvPr id="0" name=""/>
        <dsp:cNvSpPr/>
      </dsp:nvSpPr>
      <dsp:spPr>
        <a:xfrm>
          <a:off x="3659209" y="5288806"/>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3811993" y="5285397"/>
        <a:ext cx="16082" cy="16082"/>
      </dsp:txXfrm>
    </dsp:sp>
    <dsp:sp modelId="{D472FE8C-3735-4CA2-BB76-31D64D6D4A01}">
      <dsp:nvSpPr>
        <dsp:cNvPr id="0" name=""/>
        <dsp:cNvSpPr/>
      </dsp:nvSpPr>
      <dsp:spPr>
        <a:xfrm>
          <a:off x="3980860" y="5092406"/>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Exenatide</a:t>
          </a:r>
          <a:r>
            <a:rPr lang="pt-PT" sz="800" kern="1200" baseline="30000">
              <a:solidFill>
                <a:sysClr val="windowText" lastClr="000000"/>
              </a:solidFill>
            </a:rPr>
            <a:t>2</a:t>
          </a:r>
        </a:p>
      </dsp:txBody>
      <dsp:txXfrm>
        <a:off x="3992636" y="5104182"/>
        <a:ext cx="780576" cy="378512"/>
      </dsp:txXfrm>
    </dsp:sp>
    <dsp:sp modelId="{CA6A7C1C-4862-4E86-8284-2E60FFC6B629}">
      <dsp:nvSpPr>
        <dsp:cNvPr id="0" name=""/>
        <dsp:cNvSpPr/>
      </dsp:nvSpPr>
      <dsp:spPr>
        <a:xfrm>
          <a:off x="4784989" y="5288806"/>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5285397"/>
        <a:ext cx="16082" cy="16082"/>
      </dsp:txXfrm>
    </dsp:sp>
    <dsp:sp modelId="{66F6909A-2A53-45EC-A9B8-B45699C6396C}">
      <dsp:nvSpPr>
        <dsp:cNvPr id="0" name=""/>
        <dsp:cNvSpPr/>
      </dsp:nvSpPr>
      <dsp:spPr>
        <a:xfrm>
          <a:off x="5106641" y="5092406"/>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chemeClr val="tx1"/>
              </a:solidFill>
            </a:rPr>
            <a:t>Approved for T2DM. Phase 3 for obesity</a:t>
          </a:r>
        </a:p>
      </dsp:txBody>
      <dsp:txXfrm>
        <a:off x="5118417" y="5104182"/>
        <a:ext cx="780576" cy="378512"/>
      </dsp:txXfrm>
    </dsp:sp>
    <dsp:sp modelId="{06984582-0173-44E9-81D8-2F016D745790}">
      <dsp:nvSpPr>
        <dsp:cNvPr id="0" name=""/>
        <dsp:cNvSpPr/>
      </dsp:nvSpPr>
      <dsp:spPr>
        <a:xfrm rot="3310531">
          <a:off x="3538410" y="5519993"/>
          <a:ext cx="563249" cy="9263"/>
        </a:xfrm>
        <a:custGeom>
          <a:avLst/>
          <a:gdLst/>
          <a:ahLst/>
          <a:cxnLst/>
          <a:rect l="0" t="0" r="0" b="0"/>
          <a:pathLst>
            <a:path>
              <a:moveTo>
                <a:pt x="0" y="4631"/>
              </a:moveTo>
              <a:lnTo>
                <a:pt x="563249"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3805953" y="5510544"/>
        <a:ext cx="28162" cy="28162"/>
      </dsp:txXfrm>
    </dsp:sp>
    <dsp:sp modelId="{367E4C6E-CC58-46C8-8467-9A63FFFBF199}">
      <dsp:nvSpPr>
        <dsp:cNvPr id="0" name=""/>
        <dsp:cNvSpPr/>
      </dsp:nvSpPr>
      <dsp:spPr>
        <a:xfrm>
          <a:off x="3980860" y="5554780"/>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 tIns="5080" rIns="360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OXM</a:t>
          </a:r>
          <a:r>
            <a:rPr lang="pt-PT" sz="800" kern="1200" baseline="30000">
              <a:solidFill>
                <a:sysClr val="windowText" lastClr="000000"/>
              </a:solidFill>
            </a:rPr>
            <a:t>1</a:t>
          </a:r>
        </a:p>
      </dsp:txBody>
      <dsp:txXfrm>
        <a:off x="3992636" y="5566556"/>
        <a:ext cx="780576" cy="378512"/>
      </dsp:txXfrm>
    </dsp:sp>
    <dsp:sp modelId="{4F230870-ABDB-4C68-B72B-87ACFDCF5999}">
      <dsp:nvSpPr>
        <dsp:cNvPr id="0" name=""/>
        <dsp:cNvSpPr/>
      </dsp:nvSpPr>
      <dsp:spPr>
        <a:xfrm>
          <a:off x="4784989" y="5751180"/>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5747771"/>
        <a:ext cx="16082" cy="16082"/>
      </dsp:txXfrm>
    </dsp:sp>
    <dsp:sp modelId="{3B777DD9-8940-4B78-AE95-8353E1B53496}">
      <dsp:nvSpPr>
        <dsp:cNvPr id="0" name=""/>
        <dsp:cNvSpPr/>
      </dsp:nvSpPr>
      <dsp:spPr>
        <a:xfrm>
          <a:off x="5106641" y="5554780"/>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Phase 1 clinical trials</a:t>
          </a:r>
        </a:p>
      </dsp:txBody>
      <dsp:txXfrm>
        <a:off x="5118417" y="5566556"/>
        <a:ext cx="780576" cy="378512"/>
      </dsp:txXfrm>
    </dsp:sp>
    <dsp:sp modelId="{B1ACDD13-4D94-4F2C-B13D-443934158B90}">
      <dsp:nvSpPr>
        <dsp:cNvPr id="0" name=""/>
        <dsp:cNvSpPr/>
      </dsp:nvSpPr>
      <dsp:spPr>
        <a:xfrm rot="4440876">
          <a:off x="1091473" y="4884229"/>
          <a:ext cx="2765590" cy="9263"/>
        </a:xfrm>
        <a:custGeom>
          <a:avLst/>
          <a:gdLst/>
          <a:ahLst/>
          <a:cxnLst/>
          <a:rect l="0" t="0" r="0" b="0"/>
          <a:pathLst>
            <a:path>
              <a:moveTo>
                <a:pt x="0" y="4631"/>
              </a:moveTo>
              <a:lnTo>
                <a:pt x="2765590"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pt-PT" sz="700" kern="1200">
            <a:solidFill>
              <a:sysClr val="windowText" lastClr="000000"/>
            </a:solidFill>
          </a:endParaRPr>
        </a:p>
      </dsp:txBody>
      <dsp:txXfrm>
        <a:off x="2405129" y="4819721"/>
        <a:ext cx="138279" cy="138279"/>
      </dsp:txXfrm>
    </dsp:sp>
    <dsp:sp modelId="{1F2DDE6A-5DA8-4793-BD05-3D5997D64059}">
      <dsp:nvSpPr>
        <dsp:cNvPr id="0" name=""/>
        <dsp:cNvSpPr/>
      </dsp:nvSpPr>
      <dsp:spPr>
        <a:xfrm>
          <a:off x="2855080" y="6017154"/>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Amylinomimetic drugs</a:t>
          </a:r>
        </a:p>
      </dsp:txBody>
      <dsp:txXfrm>
        <a:off x="2866856" y="6028930"/>
        <a:ext cx="780576" cy="378512"/>
      </dsp:txXfrm>
    </dsp:sp>
    <dsp:sp modelId="{225CB6F7-66CE-45EE-8B2F-4C960095BB63}">
      <dsp:nvSpPr>
        <dsp:cNvPr id="0" name=""/>
        <dsp:cNvSpPr/>
      </dsp:nvSpPr>
      <dsp:spPr>
        <a:xfrm>
          <a:off x="3659209" y="6213555"/>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3811993" y="6210145"/>
        <a:ext cx="16082" cy="16082"/>
      </dsp:txXfrm>
    </dsp:sp>
    <dsp:sp modelId="{F133459D-56D9-4B25-9BAB-C43979E2E1AF}">
      <dsp:nvSpPr>
        <dsp:cNvPr id="0" name=""/>
        <dsp:cNvSpPr/>
      </dsp:nvSpPr>
      <dsp:spPr>
        <a:xfrm>
          <a:off x="3980860" y="6017154"/>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Pramlintide</a:t>
          </a:r>
          <a:r>
            <a:rPr lang="pt-PT" sz="800" kern="1200" baseline="30000">
              <a:solidFill>
                <a:sysClr val="windowText" lastClr="000000"/>
              </a:solidFill>
            </a:rPr>
            <a:t>2</a:t>
          </a:r>
        </a:p>
      </dsp:txBody>
      <dsp:txXfrm>
        <a:off x="3992636" y="6028930"/>
        <a:ext cx="780576" cy="378512"/>
      </dsp:txXfrm>
    </dsp:sp>
    <dsp:sp modelId="{AF652AB8-126A-45B3-95A7-A8984F25326C}">
      <dsp:nvSpPr>
        <dsp:cNvPr id="0" name=""/>
        <dsp:cNvSpPr/>
      </dsp:nvSpPr>
      <dsp:spPr>
        <a:xfrm>
          <a:off x="4784989" y="6213555"/>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4937774" y="6210145"/>
        <a:ext cx="16082" cy="16082"/>
      </dsp:txXfrm>
    </dsp:sp>
    <dsp:sp modelId="{0BD86C8E-D4F6-4CA6-A689-57E633165BDC}">
      <dsp:nvSpPr>
        <dsp:cNvPr id="0" name=""/>
        <dsp:cNvSpPr/>
      </dsp:nvSpPr>
      <dsp:spPr>
        <a:xfrm>
          <a:off x="5106641" y="6017154"/>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Synthetic analogue of human amylin</a:t>
          </a:r>
        </a:p>
      </dsp:txBody>
      <dsp:txXfrm>
        <a:off x="5118417" y="6028930"/>
        <a:ext cx="780576" cy="378512"/>
      </dsp:txXfrm>
    </dsp:sp>
    <dsp:sp modelId="{7690A37A-7200-46C4-8804-BE10E17BBD13}">
      <dsp:nvSpPr>
        <dsp:cNvPr id="0" name=""/>
        <dsp:cNvSpPr/>
      </dsp:nvSpPr>
      <dsp:spPr>
        <a:xfrm rot="4577170">
          <a:off x="867964" y="5115416"/>
          <a:ext cx="3212610" cy="9263"/>
        </a:xfrm>
        <a:custGeom>
          <a:avLst/>
          <a:gdLst/>
          <a:ahLst/>
          <a:cxnLst/>
          <a:rect l="0" t="0" r="0" b="0"/>
          <a:pathLst>
            <a:path>
              <a:moveTo>
                <a:pt x="0" y="4631"/>
              </a:moveTo>
              <a:lnTo>
                <a:pt x="3212610"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pt-PT" sz="700" kern="1200">
            <a:solidFill>
              <a:sysClr val="windowText" lastClr="000000"/>
            </a:solidFill>
          </a:endParaRPr>
        </a:p>
      </dsp:txBody>
      <dsp:txXfrm>
        <a:off x="2393954" y="5039733"/>
        <a:ext cx="160630" cy="160630"/>
      </dsp:txXfrm>
    </dsp:sp>
    <dsp:sp modelId="{CAC96528-7C06-4F00-A608-D49B65DBB631}">
      <dsp:nvSpPr>
        <dsp:cNvPr id="0" name=""/>
        <dsp:cNvSpPr/>
      </dsp:nvSpPr>
      <dsp:spPr>
        <a:xfrm>
          <a:off x="2855080" y="6479528"/>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Anti-hyperglycemic agent</a:t>
          </a:r>
        </a:p>
      </dsp:txBody>
      <dsp:txXfrm>
        <a:off x="2866856" y="6491304"/>
        <a:ext cx="780576" cy="378512"/>
      </dsp:txXfrm>
    </dsp:sp>
    <dsp:sp modelId="{C785D952-4068-4969-AE6E-31462A66603C}">
      <dsp:nvSpPr>
        <dsp:cNvPr id="0" name=""/>
        <dsp:cNvSpPr/>
      </dsp:nvSpPr>
      <dsp:spPr>
        <a:xfrm>
          <a:off x="3659209" y="6675929"/>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solidFill>
              <a:sysClr val="windowText" lastClr="000000"/>
            </a:solidFill>
          </a:endParaRPr>
        </a:p>
      </dsp:txBody>
      <dsp:txXfrm>
        <a:off x="3811993" y="6672519"/>
        <a:ext cx="16082" cy="16082"/>
      </dsp:txXfrm>
    </dsp:sp>
    <dsp:sp modelId="{AF30819B-8D70-4AB3-B652-31D1A0664BB1}">
      <dsp:nvSpPr>
        <dsp:cNvPr id="0" name=""/>
        <dsp:cNvSpPr/>
      </dsp:nvSpPr>
      <dsp:spPr>
        <a:xfrm>
          <a:off x="3980860" y="6479528"/>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 Metformin</a:t>
          </a:r>
          <a:r>
            <a:rPr lang="pt-PT" sz="800" kern="1200" baseline="30000">
              <a:solidFill>
                <a:sysClr val="windowText" lastClr="000000"/>
              </a:solidFill>
            </a:rPr>
            <a:t>2</a:t>
          </a:r>
        </a:p>
      </dsp:txBody>
      <dsp:txXfrm>
        <a:off x="3992636" y="6491304"/>
        <a:ext cx="780576" cy="378512"/>
      </dsp:txXfrm>
    </dsp:sp>
    <dsp:sp modelId="{A98E2D2E-DFC3-48BD-A73F-00BC2DD5C9C1}">
      <dsp:nvSpPr>
        <dsp:cNvPr id="0" name=""/>
        <dsp:cNvSpPr/>
      </dsp:nvSpPr>
      <dsp:spPr>
        <a:xfrm>
          <a:off x="4784989" y="6675929"/>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6672519"/>
        <a:ext cx="16082" cy="16082"/>
      </dsp:txXfrm>
    </dsp:sp>
    <dsp:sp modelId="{EB7AA102-4DBF-48BF-BCB3-EA4469284F8E}">
      <dsp:nvSpPr>
        <dsp:cNvPr id="0" name=""/>
        <dsp:cNvSpPr/>
      </dsp:nvSpPr>
      <dsp:spPr>
        <a:xfrm>
          <a:off x="5106641" y="6479528"/>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Approved for T2DM. Phase 3 for obesity</a:t>
          </a:r>
        </a:p>
      </dsp:txBody>
      <dsp:txXfrm>
        <a:off x="5118417" y="6491304"/>
        <a:ext cx="780576" cy="378512"/>
      </dsp:txXfrm>
    </dsp:sp>
    <dsp:sp modelId="{B02F9A82-D599-4DC0-8B1D-4262BD322507}">
      <dsp:nvSpPr>
        <dsp:cNvPr id="0" name=""/>
        <dsp:cNvSpPr/>
      </dsp:nvSpPr>
      <dsp:spPr>
        <a:xfrm rot="4884513">
          <a:off x="193802" y="6441026"/>
          <a:ext cx="1959870" cy="9263"/>
        </a:xfrm>
        <a:custGeom>
          <a:avLst/>
          <a:gdLst/>
          <a:ahLst/>
          <a:cxnLst/>
          <a:rect l="0" t="0" r="0" b="0"/>
          <a:pathLst>
            <a:path>
              <a:moveTo>
                <a:pt x="0" y="4631"/>
              </a:moveTo>
              <a:lnTo>
                <a:pt x="1959870"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pt-PT" sz="700" kern="1200"/>
        </a:p>
      </dsp:txBody>
      <dsp:txXfrm>
        <a:off x="1124740" y="6396661"/>
        <a:ext cx="97993" cy="97993"/>
      </dsp:txXfrm>
    </dsp:sp>
    <dsp:sp modelId="{57F8EE58-80F7-4862-B529-BB432F55B48E}">
      <dsp:nvSpPr>
        <dsp:cNvPr id="0" name=""/>
        <dsp:cNvSpPr/>
      </dsp:nvSpPr>
      <dsp:spPr>
        <a:xfrm>
          <a:off x="1320127" y="7213565"/>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b="1" kern="1200">
              <a:solidFill>
                <a:sysClr val="windowText" lastClr="000000"/>
              </a:solidFill>
            </a:rPr>
            <a:t>Short-term treatment</a:t>
          </a:r>
        </a:p>
      </dsp:txBody>
      <dsp:txXfrm>
        <a:off x="1331903" y="7225341"/>
        <a:ext cx="780576" cy="378512"/>
      </dsp:txXfrm>
    </dsp:sp>
    <dsp:sp modelId="{C89B993B-71F7-48D4-A640-6B1811951161}">
      <dsp:nvSpPr>
        <dsp:cNvPr id="0" name=""/>
        <dsp:cNvSpPr/>
      </dsp:nvSpPr>
      <dsp:spPr>
        <a:xfrm rot="21562625">
          <a:off x="2124235" y="7406082"/>
          <a:ext cx="714510" cy="9263"/>
        </a:xfrm>
        <a:custGeom>
          <a:avLst/>
          <a:gdLst/>
          <a:ahLst/>
          <a:cxnLst/>
          <a:rect l="0" t="0" r="0" b="0"/>
          <a:pathLst>
            <a:path>
              <a:moveTo>
                <a:pt x="0" y="4631"/>
              </a:moveTo>
              <a:lnTo>
                <a:pt x="714510"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2463627" y="7392850"/>
        <a:ext cx="35725" cy="35725"/>
      </dsp:txXfrm>
    </dsp:sp>
    <dsp:sp modelId="{31BDF750-DF6B-448D-8F46-98542A648435}">
      <dsp:nvSpPr>
        <dsp:cNvPr id="0" name=""/>
        <dsp:cNvSpPr/>
      </dsp:nvSpPr>
      <dsp:spPr>
        <a:xfrm>
          <a:off x="2838724" y="7205797"/>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PT" sz="900" kern="1200">
              <a:solidFill>
                <a:sysClr val="windowText" lastClr="000000"/>
              </a:solidFill>
            </a:rPr>
            <a:t>Amphetamine-like analogues</a:t>
          </a:r>
        </a:p>
      </dsp:txBody>
      <dsp:txXfrm>
        <a:off x="2850500" y="7217573"/>
        <a:ext cx="780576" cy="378512"/>
      </dsp:txXfrm>
    </dsp:sp>
    <dsp:sp modelId="{DF023955-51A4-4C14-8648-4EF3B16D4C33}">
      <dsp:nvSpPr>
        <dsp:cNvPr id="0" name=""/>
        <dsp:cNvSpPr/>
      </dsp:nvSpPr>
      <dsp:spPr>
        <a:xfrm rot="19321171">
          <a:off x="3597445" y="7270250"/>
          <a:ext cx="428823" cy="9263"/>
        </a:xfrm>
        <a:custGeom>
          <a:avLst/>
          <a:gdLst/>
          <a:ahLst/>
          <a:cxnLst/>
          <a:rect l="0" t="0" r="0" b="0"/>
          <a:pathLst>
            <a:path>
              <a:moveTo>
                <a:pt x="0" y="4631"/>
              </a:moveTo>
              <a:lnTo>
                <a:pt x="428823"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3801136" y="7264161"/>
        <a:ext cx="21441" cy="21441"/>
      </dsp:txXfrm>
    </dsp:sp>
    <dsp:sp modelId="{FB73CBE3-DE8D-472E-8C13-0FD67306BE32}">
      <dsp:nvSpPr>
        <dsp:cNvPr id="0" name=""/>
        <dsp:cNvSpPr/>
      </dsp:nvSpPr>
      <dsp:spPr>
        <a:xfrm>
          <a:off x="3980860" y="6941902"/>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PT" sz="900" b="1" kern="1200">
              <a:solidFill>
                <a:srgbClr val="00B050"/>
              </a:solidFill>
            </a:rPr>
            <a:t>Phentermine</a:t>
          </a:r>
        </a:p>
      </dsp:txBody>
      <dsp:txXfrm>
        <a:off x="3992636" y="6953678"/>
        <a:ext cx="780576" cy="378512"/>
      </dsp:txXfrm>
    </dsp:sp>
    <dsp:sp modelId="{88B62FD4-D103-437F-8C6A-B40DF694513E}">
      <dsp:nvSpPr>
        <dsp:cNvPr id="0" name=""/>
        <dsp:cNvSpPr/>
      </dsp:nvSpPr>
      <dsp:spPr>
        <a:xfrm>
          <a:off x="4784989" y="7138303"/>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7134893"/>
        <a:ext cx="16082" cy="16082"/>
      </dsp:txXfrm>
    </dsp:sp>
    <dsp:sp modelId="{5A1A35B4-58D3-4F5B-B310-3007AD0BD5DF}">
      <dsp:nvSpPr>
        <dsp:cNvPr id="0" name=""/>
        <dsp:cNvSpPr/>
      </dsp:nvSpPr>
      <dsp:spPr>
        <a:xfrm>
          <a:off x="5106641" y="6941902"/>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Only approved by FDA</a:t>
          </a:r>
        </a:p>
      </dsp:txBody>
      <dsp:txXfrm>
        <a:off x="5118417" y="6953678"/>
        <a:ext cx="780576" cy="378512"/>
      </dsp:txXfrm>
    </dsp:sp>
    <dsp:sp modelId="{530FDA29-B387-4D8C-ABE5-7F819961BCEF}">
      <dsp:nvSpPr>
        <dsp:cNvPr id="0" name=""/>
        <dsp:cNvSpPr/>
      </dsp:nvSpPr>
      <dsp:spPr>
        <a:xfrm rot="1825296">
          <a:off x="3615870" y="7501437"/>
          <a:ext cx="391973" cy="9263"/>
        </a:xfrm>
        <a:custGeom>
          <a:avLst/>
          <a:gdLst/>
          <a:ahLst/>
          <a:cxnLst/>
          <a:rect l="0" t="0" r="0" b="0"/>
          <a:pathLst>
            <a:path>
              <a:moveTo>
                <a:pt x="0" y="4631"/>
              </a:moveTo>
              <a:lnTo>
                <a:pt x="391973"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3802057" y="7496269"/>
        <a:ext cx="19598" cy="19598"/>
      </dsp:txXfrm>
    </dsp:sp>
    <dsp:sp modelId="{D6EAF0CD-484D-4B30-AB7F-496E7F714621}">
      <dsp:nvSpPr>
        <dsp:cNvPr id="0" name=""/>
        <dsp:cNvSpPr/>
      </dsp:nvSpPr>
      <dsp:spPr>
        <a:xfrm>
          <a:off x="3980860" y="7404276"/>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PT" sz="900" b="1" kern="1200">
              <a:solidFill>
                <a:srgbClr val="00B050"/>
              </a:solidFill>
            </a:rPr>
            <a:t>Diethylpropion</a:t>
          </a:r>
        </a:p>
      </dsp:txBody>
      <dsp:txXfrm>
        <a:off x="3992636" y="7416052"/>
        <a:ext cx="780576" cy="378512"/>
      </dsp:txXfrm>
    </dsp:sp>
    <dsp:sp modelId="{6758B7D5-E2F5-4DCA-966C-275322C31893}">
      <dsp:nvSpPr>
        <dsp:cNvPr id="0" name=""/>
        <dsp:cNvSpPr/>
      </dsp:nvSpPr>
      <dsp:spPr>
        <a:xfrm>
          <a:off x="4784989" y="7600677"/>
          <a:ext cx="321651" cy="9263"/>
        </a:xfrm>
        <a:custGeom>
          <a:avLst/>
          <a:gdLst/>
          <a:ahLst/>
          <a:cxnLst/>
          <a:rect l="0" t="0" r="0" b="0"/>
          <a:pathLst>
            <a:path>
              <a:moveTo>
                <a:pt x="0" y="4631"/>
              </a:moveTo>
              <a:lnTo>
                <a:pt x="321651" y="46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4937774" y="7597267"/>
        <a:ext cx="16082" cy="16082"/>
      </dsp:txXfrm>
    </dsp:sp>
    <dsp:sp modelId="{E6731FBD-F28B-484E-A9E4-E927F8987358}">
      <dsp:nvSpPr>
        <dsp:cNvPr id="0" name=""/>
        <dsp:cNvSpPr/>
      </dsp:nvSpPr>
      <dsp:spPr>
        <a:xfrm>
          <a:off x="5106641" y="7404276"/>
          <a:ext cx="804128" cy="402064"/>
        </a:xfrm>
        <a:prstGeom prst="roundRect">
          <a:avLst>
            <a:gd name="adj" fmla="val 10000"/>
          </a:avLst>
        </a:prstGeom>
        <a:solidFill>
          <a:srgbClr val="FFC000"/>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kern="1200">
              <a:solidFill>
                <a:sysClr val="windowText" lastClr="000000"/>
              </a:solidFill>
            </a:rPr>
            <a:t>Only approved by FDA</a:t>
          </a:r>
        </a:p>
      </dsp:txBody>
      <dsp:txXfrm>
        <a:off x="5118417" y="7416052"/>
        <a:ext cx="780576" cy="3785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79F635-32CA-4AE3-AEE6-30BCE60A5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28302</Words>
  <Characters>161325</Characters>
  <Application>Microsoft Office Word</Application>
  <DocSecurity>0</DocSecurity>
  <Lines>1344</Lines>
  <Paragraphs>378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189249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dcterms:created xsi:type="dcterms:W3CDTF">2014-08-28T23:18:00Z</dcterms:created>
  <dcterms:modified xsi:type="dcterms:W3CDTF">2014-08-28T23:18:00Z</dcterms:modified>
</cp:coreProperties>
</file>