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24" w:rsidRPr="003814E0" w:rsidRDefault="008C7D24" w:rsidP="008C7D24">
      <w:pPr>
        <w:adjustRightInd w:val="0"/>
        <w:snapToGrid w:val="0"/>
        <w:spacing w:line="360" w:lineRule="auto"/>
        <w:rPr>
          <w:rFonts w:ascii="Book Antiqua" w:hAnsi="Book Antiqua"/>
        </w:rPr>
      </w:pPr>
      <w:r w:rsidRPr="003814E0">
        <w:rPr>
          <w:rFonts w:ascii="Book Antiqua" w:eastAsia="Times New Roman" w:hAnsi="Book Antiqua"/>
          <w:b/>
        </w:rPr>
        <w:t>Name of journal: World Journal of G</w:t>
      </w:r>
      <w:r w:rsidRPr="003814E0">
        <w:rPr>
          <w:rFonts w:ascii="Book Antiqua" w:hAnsi="Book Antiqua"/>
          <w:b/>
        </w:rPr>
        <w:t>astroenterology</w:t>
      </w:r>
    </w:p>
    <w:p w:rsidR="008C7D24" w:rsidRPr="003814E0" w:rsidRDefault="008C7D24" w:rsidP="008C7D24">
      <w:pPr>
        <w:adjustRightInd w:val="0"/>
        <w:snapToGrid w:val="0"/>
        <w:spacing w:line="360" w:lineRule="auto"/>
        <w:rPr>
          <w:rFonts w:ascii="Book Antiqua" w:eastAsia="宋体" w:hAnsi="Book Antiqua"/>
          <w:b/>
        </w:rPr>
      </w:pPr>
      <w:r w:rsidRPr="003814E0">
        <w:rPr>
          <w:rFonts w:ascii="Book Antiqua" w:hAnsi="Book Antiqua"/>
          <w:b/>
          <w:lang w:val="en"/>
        </w:rPr>
        <w:t>ESPS Manuscript NO:</w:t>
      </w:r>
      <w:r w:rsidRPr="003814E0">
        <w:rPr>
          <w:rFonts w:ascii="Book Antiqua" w:eastAsia="宋体" w:hAnsi="Book Antiqua"/>
          <w:b/>
          <w:lang w:val="en"/>
        </w:rPr>
        <w:t xml:space="preserve"> 9805</w:t>
      </w:r>
    </w:p>
    <w:p w:rsidR="008C7D24" w:rsidRPr="0038671F" w:rsidRDefault="008C7D24" w:rsidP="008C7D24">
      <w:pPr>
        <w:autoSpaceDE w:val="0"/>
        <w:autoSpaceDN w:val="0"/>
        <w:adjustRightInd w:val="0"/>
        <w:snapToGrid w:val="0"/>
        <w:spacing w:line="360" w:lineRule="auto"/>
        <w:rPr>
          <w:rFonts w:ascii="Book Antiqua" w:eastAsia="宋体" w:hAnsi="Book Antiqua"/>
          <w:b/>
        </w:rPr>
      </w:pPr>
      <w:r w:rsidRPr="003814E0">
        <w:rPr>
          <w:rFonts w:ascii="Book Antiqua" w:hAnsi="Book Antiqua"/>
          <w:b/>
        </w:rPr>
        <w:t>Columns: TOPIC HIGHLIGHT</w:t>
      </w:r>
    </w:p>
    <w:p w:rsidR="008C7D24" w:rsidRPr="0038671F" w:rsidRDefault="008C7D24" w:rsidP="008C7D24">
      <w:pPr>
        <w:autoSpaceDE w:val="0"/>
        <w:autoSpaceDN w:val="0"/>
        <w:adjustRightInd w:val="0"/>
        <w:snapToGrid w:val="0"/>
        <w:spacing w:line="360" w:lineRule="auto"/>
        <w:rPr>
          <w:rFonts w:ascii="Book Antiqua" w:eastAsia="宋体" w:hAnsi="Book Antiqua"/>
          <w:b/>
        </w:rPr>
      </w:pPr>
    </w:p>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bCs/>
          <w:kern w:val="0"/>
        </w:rPr>
        <w:t>WJG 20th Anniversary Special Issues</w:t>
      </w:r>
      <w:r w:rsidRPr="003814E0">
        <w:rPr>
          <w:rFonts w:ascii="Book Antiqua" w:hAnsi="Book Antiqua"/>
        </w:rPr>
        <w:t xml:space="preserve"> (18): Pancreatitis</w:t>
      </w:r>
    </w:p>
    <w:p w:rsidR="008C7D24" w:rsidRPr="0038671F" w:rsidRDefault="008C7D24" w:rsidP="008C7D24">
      <w:pPr>
        <w:adjustRightInd w:val="0"/>
        <w:snapToGrid w:val="0"/>
        <w:spacing w:line="360" w:lineRule="auto"/>
        <w:rPr>
          <w:rFonts w:ascii="Book Antiqua" w:eastAsia="宋体" w:hAnsi="Book Antiqua"/>
        </w:rPr>
      </w:pPr>
    </w:p>
    <w:p w:rsidR="008C7D24" w:rsidRDefault="008C7D24" w:rsidP="008C7D24">
      <w:pPr>
        <w:autoSpaceDE w:val="0"/>
        <w:autoSpaceDN w:val="0"/>
        <w:adjustRightInd w:val="0"/>
        <w:snapToGrid w:val="0"/>
        <w:spacing w:line="360" w:lineRule="auto"/>
        <w:rPr>
          <w:rFonts w:ascii="Book Antiqua" w:eastAsia="宋体" w:hAnsi="Book Antiqua"/>
          <w:b/>
        </w:rPr>
      </w:pPr>
      <w:r w:rsidRPr="003814E0">
        <w:rPr>
          <w:rFonts w:ascii="Book Antiqua" w:eastAsia="宋体" w:hAnsi="Book Antiqua"/>
          <w:b/>
        </w:rPr>
        <w:t xml:space="preserve">Will </w:t>
      </w:r>
      <w:proofErr w:type="spellStart"/>
      <w:r w:rsidRPr="003814E0">
        <w:rPr>
          <w:rFonts w:ascii="Book Antiqua" w:eastAsia="宋体" w:hAnsi="Book Antiqua"/>
          <w:b/>
        </w:rPr>
        <w:t>necrosectomy</w:t>
      </w:r>
      <w:proofErr w:type="spellEnd"/>
      <w:r w:rsidRPr="003814E0">
        <w:rPr>
          <w:rFonts w:ascii="Book Antiqua" w:eastAsia="宋体" w:hAnsi="Book Antiqua"/>
          <w:b/>
        </w:rPr>
        <w:t xml:space="preserve"> be obsolete for infected necrotizing pancreatitis? Is a paradigm shift needed?</w:t>
      </w:r>
    </w:p>
    <w:p w:rsidR="008C7D24" w:rsidRPr="003814E0" w:rsidRDefault="008C7D24" w:rsidP="008C7D24">
      <w:pPr>
        <w:autoSpaceDE w:val="0"/>
        <w:autoSpaceDN w:val="0"/>
        <w:adjustRightInd w:val="0"/>
        <w:snapToGrid w:val="0"/>
        <w:spacing w:line="360" w:lineRule="auto"/>
        <w:rPr>
          <w:rFonts w:ascii="Book Antiqua" w:eastAsia="宋体" w:hAnsi="Book Antiqua"/>
          <w:b/>
        </w:rPr>
      </w:pPr>
    </w:p>
    <w:p w:rsidR="008C7D24" w:rsidRPr="0038671F" w:rsidRDefault="008C7D24" w:rsidP="008C7D24">
      <w:pPr>
        <w:tabs>
          <w:tab w:val="left" w:pos="720"/>
        </w:tabs>
        <w:adjustRightInd w:val="0"/>
        <w:snapToGrid w:val="0"/>
        <w:spacing w:line="360" w:lineRule="auto"/>
        <w:textAlignment w:val="baseline"/>
        <w:rPr>
          <w:rFonts w:ascii="Book Antiqua" w:eastAsia="宋体" w:hAnsi="Book Antiqua"/>
        </w:rPr>
      </w:pPr>
      <w:r w:rsidRPr="003814E0">
        <w:rPr>
          <w:rFonts w:ascii="Book Antiqua" w:hAnsi="Book Antiqua"/>
        </w:rPr>
        <w:t>Chang</w:t>
      </w:r>
      <w:r w:rsidRPr="003814E0">
        <w:rPr>
          <w:rFonts w:ascii="Book Antiqua" w:hAnsi="Book Antiqua"/>
          <w:lang w:eastAsia="zh-TW"/>
        </w:rPr>
        <w:t xml:space="preserve"> </w:t>
      </w:r>
      <w:r w:rsidRPr="003814E0">
        <w:rPr>
          <w:rFonts w:ascii="Book Antiqua" w:eastAsia="宋体" w:hAnsi="Book Antiqua"/>
        </w:rPr>
        <w:t xml:space="preserve">YC. </w:t>
      </w:r>
      <w:r w:rsidRPr="003814E0">
        <w:rPr>
          <w:rFonts w:ascii="Book Antiqua" w:hAnsi="Book Antiqua"/>
          <w:lang w:eastAsia="zh-TW"/>
        </w:rPr>
        <w:t xml:space="preserve">Will </w:t>
      </w:r>
      <w:proofErr w:type="spellStart"/>
      <w:r w:rsidRPr="003814E0">
        <w:rPr>
          <w:rFonts w:ascii="Book Antiqua" w:hAnsi="Book Antiqua"/>
          <w:lang w:eastAsia="zh-TW"/>
        </w:rPr>
        <w:t>n</w:t>
      </w:r>
      <w:r w:rsidRPr="003814E0">
        <w:rPr>
          <w:rFonts w:ascii="Book Antiqua" w:hAnsi="Book Antiqua"/>
        </w:rPr>
        <w:t>ecrosectomy</w:t>
      </w:r>
      <w:proofErr w:type="spellEnd"/>
      <w:r w:rsidRPr="003814E0">
        <w:rPr>
          <w:rFonts w:ascii="Book Antiqua" w:hAnsi="Book Antiqua"/>
        </w:rPr>
        <w:t xml:space="preserve"> </w:t>
      </w:r>
      <w:r w:rsidRPr="003814E0">
        <w:rPr>
          <w:rFonts w:ascii="Book Antiqua" w:hAnsi="Book Antiqua"/>
          <w:lang w:eastAsia="zh-TW"/>
        </w:rPr>
        <w:t>be</w:t>
      </w:r>
      <w:r w:rsidRPr="003814E0">
        <w:rPr>
          <w:rFonts w:ascii="Book Antiqua" w:hAnsi="Book Antiqua"/>
        </w:rPr>
        <w:t xml:space="preserve"> </w:t>
      </w:r>
      <w:r w:rsidRPr="003814E0">
        <w:rPr>
          <w:rFonts w:ascii="Book Antiqua" w:hAnsi="Book Antiqua"/>
          <w:lang w:eastAsia="zh-TW"/>
        </w:rPr>
        <w:t>o</w:t>
      </w:r>
      <w:r w:rsidRPr="003814E0">
        <w:rPr>
          <w:rFonts w:ascii="Book Antiqua" w:hAnsi="Book Antiqua"/>
        </w:rPr>
        <w:t xml:space="preserve">bsolete for </w:t>
      </w:r>
      <w:r w:rsidRPr="003814E0">
        <w:rPr>
          <w:rFonts w:ascii="Book Antiqua" w:hAnsi="Book Antiqua"/>
          <w:lang w:eastAsia="zh-TW"/>
        </w:rPr>
        <w:t>infected</w:t>
      </w:r>
      <w:r w:rsidRPr="003814E0">
        <w:rPr>
          <w:rFonts w:ascii="Book Antiqua" w:hAnsi="Book Antiqua"/>
        </w:rPr>
        <w:t xml:space="preserve"> </w:t>
      </w:r>
      <w:r w:rsidRPr="003814E0">
        <w:rPr>
          <w:rFonts w:ascii="Book Antiqua" w:hAnsi="Book Antiqua"/>
          <w:lang w:eastAsia="zh-TW"/>
        </w:rPr>
        <w:t>p</w:t>
      </w:r>
      <w:r w:rsidRPr="003814E0">
        <w:rPr>
          <w:rFonts w:ascii="Book Antiqua" w:hAnsi="Book Antiqua"/>
        </w:rPr>
        <w:t xml:space="preserve">ancreatic </w:t>
      </w:r>
      <w:r w:rsidRPr="003814E0">
        <w:rPr>
          <w:rFonts w:ascii="Book Antiqua" w:hAnsi="Book Antiqua"/>
          <w:lang w:eastAsia="zh-TW"/>
        </w:rPr>
        <w:t>n</w:t>
      </w:r>
      <w:r w:rsidRPr="003814E0">
        <w:rPr>
          <w:rFonts w:ascii="Book Antiqua" w:hAnsi="Book Antiqua"/>
        </w:rPr>
        <w:t>ecrosis?</w:t>
      </w:r>
    </w:p>
    <w:p w:rsidR="008C7D24" w:rsidRPr="0038671F" w:rsidRDefault="008C7D24" w:rsidP="008C7D24">
      <w:pPr>
        <w:tabs>
          <w:tab w:val="left" w:pos="720"/>
        </w:tabs>
        <w:adjustRightInd w:val="0"/>
        <w:snapToGrid w:val="0"/>
        <w:spacing w:line="360" w:lineRule="auto"/>
        <w:textAlignment w:val="baseline"/>
        <w:rPr>
          <w:rFonts w:ascii="Book Antiqua" w:eastAsia="宋体" w:hAnsi="Book Antiqua"/>
        </w:rPr>
      </w:pPr>
    </w:p>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rPr>
        <w:t>Yu-Chung Chang</w:t>
      </w:r>
    </w:p>
    <w:p w:rsidR="008C7D24" w:rsidRPr="0038671F" w:rsidRDefault="008C7D24" w:rsidP="008C7D24">
      <w:pPr>
        <w:adjustRightInd w:val="0"/>
        <w:snapToGrid w:val="0"/>
        <w:spacing w:line="360" w:lineRule="auto"/>
        <w:rPr>
          <w:rFonts w:ascii="Book Antiqua" w:eastAsia="宋体" w:hAnsi="Book Antiqua"/>
        </w:rPr>
      </w:pPr>
    </w:p>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b/>
        </w:rPr>
        <w:t>Yu-Chung Chang</w:t>
      </w:r>
      <w:r w:rsidRPr="003814E0">
        <w:rPr>
          <w:rFonts w:ascii="Book Antiqua" w:eastAsia="宋体" w:hAnsi="Book Antiqua"/>
          <w:b/>
        </w:rPr>
        <w:t>,</w:t>
      </w:r>
      <w:r w:rsidRPr="003814E0">
        <w:rPr>
          <w:rFonts w:ascii="Book Antiqua" w:hAnsi="Book Antiqua"/>
        </w:rPr>
        <w:t xml:space="preserve"> Department of Surgery, Chung Shan Medical University Hospital, College of Medicine, Chung Shan Medical University, Taichung 40201, Taiwan</w:t>
      </w:r>
    </w:p>
    <w:p w:rsidR="008C7D24" w:rsidRPr="0038671F" w:rsidRDefault="008C7D24" w:rsidP="008C7D24">
      <w:pPr>
        <w:adjustRightInd w:val="0"/>
        <w:snapToGrid w:val="0"/>
        <w:spacing w:line="360" w:lineRule="auto"/>
        <w:rPr>
          <w:rFonts w:ascii="Book Antiqua" w:eastAsia="宋体" w:hAnsi="Book Antiqua"/>
        </w:rPr>
      </w:pPr>
    </w:p>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b/>
        </w:rPr>
        <w:t>Author contributions:</w:t>
      </w:r>
      <w:r w:rsidRPr="003814E0">
        <w:rPr>
          <w:rFonts w:ascii="Book Antiqua" w:hAnsi="Book Antiqua"/>
        </w:rPr>
        <w:t xml:space="preserve"> Chang</w:t>
      </w:r>
      <w:r w:rsidRPr="003814E0">
        <w:rPr>
          <w:rFonts w:ascii="Book Antiqua" w:hAnsi="Book Antiqua"/>
          <w:lang w:eastAsia="zh-TW"/>
        </w:rPr>
        <w:t xml:space="preserve"> YC</w:t>
      </w:r>
      <w:r w:rsidRPr="003814E0">
        <w:rPr>
          <w:rFonts w:ascii="Book Antiqua" w:hAnsi="Book Antiqua"/>
        </w:rPr>
        <w:t xml:space="preserve"> researched and wrote the </w:t>
      </w:r>
      <w:r w:rsidRPr="003814E0">
        <w:rPr>
          <w:rFonts w:ascii="Book Antiqua" w:hAnsi="Book Antiqua"/>
          <w:lang w:eastAsia="zh-TW"/>
        </w:rPr>
        <w:t xml:space="preserve">manuscript </w:t>
      </w:r>
      <w:r w:rsidRPr="003814E0">
        <w:rPr>
          <w:rFonts w:ascii="Book Antiqua" w:hAnsi="Book Antiqua"/>
        </w:rPr>
        <w:t>for the Highlight Topic: “</w:t>
      </w:r>
      <w:r w:rsidRPr="003814E0">
        <w:rPr>
          <w:rFonts w:ascii="Book Antiqua" w:hAnsi="Book Antiqua"/>
          <w:lang w:eastAsia="zh-TW"/>
        </w:rPr>
        <w:t>Necrotizing Pancreatitis</w:t>
      </w:r>
      <w:r w:rsidRPr="003814E0">
        <w:rPr>
          <w:rFonts w:ascii="Book Antiqua" w:hAnsi="Book Antiqua"/>
        </w:rPr>
        <w:t>”.</w:t>
      </w:r>
    </w:p>
    <w:p w:rsidR="008C7D24" w:rsidRPr="0038671F" w:rsidRDefault="008C7D24" w:rsidP="008C7D24">
      <w:pPr>
        <w:adjustRightInd w:val="0"/>
        <w:snapToGrid w:val="0"/>
        <w:spacing w:line="360" w:lineRule="auto"/>
        <w:rPr>
          <w:rFonts w:ascii="Book Antiqua" w:eastAsia="宋体" w:hAnsi="Book Antiqua"/>
        </w:rPr>
      </w:pPr>
    </w:p>
    <w:p w:rsidR="008C7D24" w:rsidRPr="0038671F" w:rsidRDefault="008C7D24" w:rsidP="008C7D24">
      <w:pPr>
        <w:pStyle w:val="ac"/>
        <w:adjustRightInd w:val="0"/>
        <w:spacing w:line="360" w:lineRule="auto"/>
        <w:jc w:val="both"/>
        <w:rPr>
          <w:rFonts w:ascii="Book Antiqua" w:eastAsia="宋体" w:hAnsi="Book Antiqua"/>
          <w:sz w:val="24"/>
          <w:szCs w:val="24"/>
          <w:lang w:eastAsia="zh-CN"/>
        </w:rPr>
      </w:pPr>
      <w:r w:rsidRPr="003814E0">
        <w:rPr>
          <w:rFonts w:ascii="Book Antiqua" w:hAnsi="Book Antiqua"/>
          <w:b/>
          <w:sz w:val="24"/>
          <w:szCs w:val="24"/>
        </w:rPr>
        <w:t>Correspondence to: Yu-Chung Chang, MD, PhD</w:t>
      </w:r>
      <w:r w:rsidRPr="003814E0">
        <w:rPr>
          <w:rFonts w:ascii="Book Antiqua" w:eastAsia="宋体" w:hAnsi="Book Antiqua"/>
          <w:b/>
          <w:sz w:val="24"/>
          <w:szCs w:val="24"/>
          <w:lang w:eastAsia="zh-CN"/>
        </w:rPr>
        <w:t>,</w:t>
      </w:r>
      <w:r w:rsidRPr="003814E0">
        <w:rPr>
          <w:rFonts w:ascii="Book Antiqua" w:hAnsi="Book Antiqua"/>
          <w:b/>
          <w:sz w:val="24"/>
          <w:szCs w:val="24"/>
        </w:rPr>
        <w:t xml:space="preserve"> </w:t>
      </w:r>
      <w:r w:rsidRPr="003814E0">
        <w:rPr>
          <w:rFonts w:ascii="Book Antiqua" w:hAnsi="Book Antiqua"/>
          <w:sz w:val="24"/>
          <w:szCs w:val="24"/>
        </w:rPr>
        <w:t>Department of Surgery, Chung Shan Medical University Hospital, College of Medicine, Chung Shan Medical University</w:t>
      </w:r>
      <w:r w:rsidRPr="003814E0">
        <w:rPr>
          <w:rFonts w:ascii="Book Antiqua" w:eastAsia="宋体" w:hAnsi="Book Antiqua"/>
          <w:sz w:val="24"/>
          <w:szCs w:val="24"/>
          <w:lang w:eastAsia="zh-CN"/>
        </w:rPr>
        <w:t>,</w:t>
      </w:r>
      <w:r w:rsidRPr="003814E0">
        <w:rPr>
          <w:rFonts w:ascii="Book Antiqua" w:hAnsi="Book Antiqua"/>
          <w:sz w:val="24"/>
          <w:szCs w:val="24"/>
        </w:rPr>
        <w:t xml:space="preserve"> </w:t>
      </w:r>
      <w:r w:rsidRPr="003814E0">
        <w:rPr>
          <w:rFonts w:ascii="Book Antiqua" w:eastAsia="宋体" w:hAnsi="Book Antiqua"/>
          <w:sz w:val="24"/>
          <w:szCs w:val="24"/>
          <w:lang w:eastAsia="zh-CN"/>
        </w:rPr>
        <w:t xml:space="preserve">No. </w:t>
      </w:r>
      <w:r w:rsidRPr="003814E0">
        <w:rPr>
          <w:rFonts w:ascii="Book Antiqua" w:hAnsi="Book Antiqua"/>
          <w:sz w:val="24"/>
          <w:szCs w:val="24"/>
        </w:rPr>
        <w:t xml:space="preserve">110, Sec. 1, </w:t>
      </w:r>
      <w:proofErr w:type="spellStart"/>
      <w:r w:rsidRPr="003814E0">
        <w:rPr>
          <w:rFonts w:ascii="Book Antiqua" w:hAnsi="Book Antiqua"/>
          <w:sz w:val="24"/>
          <w:szCs w:val="24"/>
        </w:rPr>
        <w:t>Jianguo</w:t>
      </w:r>
      <w:proofErr w:type="spellEnd"/>
      <w:r w:rsidRPr="003814E0">
        <w:rPr>
          <w:rFonts w:ascii="Book Antiqua" w:hAnsi="Book Antiqua"/>
          <w:sz w:val="24"/>
          <w:szCs w:val="24"/>
        </w:rPr>
        <w:t xml:space="preserve"> N. Road, </w:t>
      </w:r>
      <w:r w:rsidRPr="003814E0">
        <w:rPr>
          <w:rFonts w:ascii="Book Antiqua" w:hAnsi="Book Antiqua"/>
          <w:sz w:val="24"/>
          <w:szCs w:val="24"/>
          <w:lang w:eastAsia="zh-TW"/>
        </w:rPr>
        <w:t xml:space="preserve">South Dist., </w:t>
      </w:r>
      <w:r w:rsidRPr="003814E0">
        <w:rPr>
          <w:rFonts w:ascii="Book Antiqua" w:hAnsi="Book Antiqua"/>
          <w:sz w:val="24"/>
          <w:szCs w:val="24"/>
        </w:rPr>
        <w:t>Taichung 40201, Taiwan</w:t>
      </w:r>
      <w:r w:rsidRPr="003814E0">
        <w:rPr>
          <w:rFonts w:ascii="Book Antiqua" w:eastAsia="宋体" w:hAnsi="Book Antiqua"/>
          <w:sz w:val="24"/>
          <w:szCs w:val="24"/>
          <w:lang w:eastAsia="zh-CN"/>
        </w:rPr>
        <w:t xml:space="preserve">. </w:t>
      </w:r>
      <w:r w:rsidRPr="0084108E">
        <w:rPr>
          <w:rFonts w:ascii="Book Antiqua" w:hAnsi="Book Antiqua"/>
          <w:sz w:val="24"/>
          <w:szCs w:val="24"/>
        </w:rPr>
        <w:t>changmdphd@yahoo.com</w:t>
      </w:r>
    </w:p>
    <w:p w:rsidR="008C7D24" w:rsidRPr="0038671F" w:rsidRDefault="008C7D24" w:rsidP="008C7D24">
      <w:pPr>
        <w:pStyle w:val="ac"/>
        <w:adjustRightInd w:val="0"/>
        <w:spacing w:line="360" w:lineRule="auto"/>
        <w:jc w:val="both"/>
        <w:rPr>
          <w:rFonts w:ascii="Book Antiqua" w:eastAsia="宋体" w:hAnsi="Book Antiqua"/>
          <w:sz w:val="24"/>
          <w:szCs w:val="24"/>
          <w:lang w:eastAsia="zh-CN"/>
        </w:rPr>
      </w:pPr>
    </w:p>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b/>
        </w:rPr>
        <w:t>Telephone:</w:t>
      </w:r>
      <w:r w:rsidRPr="003814E0">
        <w:rPr>
          <w:rFonts w:ascii="Book Antiqua" w:hAnsi="Book Antiqua"/>
        </w:rPr>
        <w:t xml:space="preserve"> +886-4-2473-9595 </w:t>
      </w:r>
      <w:r w:rsidRPr="003814E0">
        <w:rPr>
          <w:rFonts w:ascii="Book Antiqua" w:hAnsi="Book Antiqua"/>
          <w:b/>
        </w:rPr>
        <w:t xml:space="preserve">Fax: </w:t>
      </w:r>
      <w:r w:rsidRPr="003814E0">
        <w:rPr>
          <w:rFonts w:ascii="Book Antiqua" w:hAnsi="Book Antiqua"/>
        </w:rPr>
        <w:t>+886-4-2475-6437</w:t>
      </w:r>
    </w:p>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b/>
        </w:rPr>
        <w:t>Received:</w:t>
      </w:r>
      <w:r w:rsidRPr="003814E0">
        <w:rPr>
          <w:rFonts w:ascii="Book Antiqua" w:eastAsia="宋体" w:hAnsi="Book Antiqua"/>
        </w:rPr>
        <w:t xml:space="preserve"> </w:t>
      </w:r>
      <w:r w:rsidRPr="003814E0">
        <w:rPr>
          <w:rFonts w:ascii="Book Antiqua" w:hAnsi="Book Antiqua"/>
        </w:rPr>
        <w:t>February</w:t>
      </w:r>
      <w:r w:rsidRPr="003814E0">
        <w:rPr>
          <w:rFonts w:ascii="Book Antiqua" w:eastAsia="宋体" w:hAnsi="Book Antiqua"/>
        </w:rPr>
        <w:t xml:space="preserve"> 28, 2014 </w:t>
      </w:r>
      <w:r w:rsidRPr="003814E0">
        <w:rPr>
          <w:rFonts w:ascii="Book Antiqua" w:hAnsi="Book Antiqua"/>
          <w:b/>
        </w:rPr>
        <w:t>Revised:</w:t>
      </w:r>
      <w:r w:rsidRPr="003814E0">
        <w:rPr>
          <w:rFonts w:ascii="Book Antiqua" w:hAnsi="Book Antiqua"/>
        </w:rPr>
        <w:t xml:space="preserve"> </w:t>
      </w:r>
      <w:r w:rsidRPr="003814E0">
        <w:rPr>
          <w:rFonts w:ascii="Book Antiqua" w:eastAsia="宋体" w:hAnsi="Book Antiqua"/>
        </w:rPr>
        <w:t>September 20, 2014</w:t>
      </w:r>
    </w:p>
    <w:p w:rsidR="00197E96" w:rsidRDefault="008C7D24" w:rsidP="00197E96">
      <w:pPr>
        <w:rPr>
          <w:rFonts w:ascii="Book Antiqua" w:hAnsi="Book Antiqua"/>
          <w:color w:val="000000"/>
          <w:sz w:val="24"/>
        </w:rPr>
      </w:pPr>
      <w:r w:rsidRPr="003814E0">
        <w:rPr>
          <w:rFonts w:ascii="Book Antiqua" w:hAnsi="Book Antiqua"/>
          <w:b/>
        </w:rPr>
        <w:t>Accepted:</w:t>
      </w:r>
      <w:bookmarkStart w:id="0" w:name="OLE_LINK2"/>
      <w:bookmarkStart w:id="1" w:name="OLE_LINK3"/>
      <w:bookmarkStart w:id="2" w:name="OLE_LINK4"/>
      <w:bookmarkStart w:id="3" w:name="OLE_LINK5"/>
      <w:bookmarkStart w:id="4" w:name="OLE_LINK8"/>
      <w:bookmarkStart w:id="5" w:name="OLE_LINK9"/>
      <w:bookmarkStart w:id="6" w:name="OLE_LINK10"/>
      <w:bookmarkStart w:id="7" w:name="OLE_LINK6"/>
      <w:bookmarkStart w:id="8" w:name="OLE_LINK13"/>
      <w:bookmarkStart w:id="9" w:name="OLE_LINK7"/>
      <w:bookmarkStart w:id="10" w:name="OLE_LINK18"/>
      <w:r w:rsidR="00197E96" w:rsidRPr="00197E96">
        <w:rPr>
          <w:rFonts w:ascii="Book Antiqua" w:hAnsi="Book Antiqua"/>
          <w:color w:val="000000"/>
          <w:sz w:val="24"/>
        </w:rPr>
        <w:t xml:space="preserve"> </w:t>
      </w:r>
      <w:r w:rsidR="00197E96">
        <w:rPr>
          <w:rFonts w:ascii="Book Antiqua" w:hAnsi="Book Antiqua"/>
          <w:color w:val="000000"/>
          <w:sz w:val="24"/>
        </w:rPr>
        <w:t xml:space="preserve">September </w:t>
      </w:r>
      <w:r w:rsidR="00197E96">
        <w:rPr>
          <w:rFonts w:ascii="Book Antiqua" w:hAnsi="Book Antiqua" w:hint="eastAsia"/>
          <w:color w:val="000000"/>
          <w:sz w:val="24"/>
        </w:rPr>
        <w:t>29</w:t>
      </w:r>
      <w:r w:rsidR="00197E96">
        <w:rPr>
          <w:rFonts w:ascii="Book Antiqua" w:hAnsi="Book Antiqua"/>
          <w:color w:val="000000"/>
          <w:sz w:val="24"/>
        </w:rPr>
        <w:t>, 2014</w:t>
      </w:r>
    </w:p>
    <w:p w:rsidR="008C7D24" w:rsidRPr="003814E0" w:rsidRDefault="008C7D24" w:rsidP="008C7D24">
      <w:pPr>
        <w:adjustRightInd w:val="0"/>
        <w:snapToGrid w:val="0"/>
        <w:spacing w:line="360" w:lineRule="auto"/>
        <w:rPr>
          <w:rFonts w:ascii="Book Antiqua" w:hAnsi="Book Antiqua"/>
          <w:b/>
        </w:rPr>
      </w:pPr>
      <w:bookmarkStart w:id="11" w:name="_GoBack"/>
      <w:bookmarkEnd w:id="0"/>
      <w:bookmarkEnd w:id="1"/>
      <w:bookmarkEnd w:id="2"/>
      <w:bookmarkEnd w:id="3"/>
      <w:bookmarkEnd w:id="4"/>
      <w:bookmarkEnd w:id="5"/>
      <w:bookmarkEnd w:id="6"/>
      <w:bookmarkEnd w:id="7"/>
      <w:bookmarkEnd w:id="8"/>
      <w:bookmarkEnd w:id="9"/>
      <w:bookmarkEnd w:id="10"/>
      <w:bookmarkEnd w:id="11"/>
    </w:p>
    <w:p w:rsidR="008C7D24" w:rsidRPr="0038671F" w:rsidRDefault="008C7D24" w:rsidP="008C7D24">
      <w:pPr>
        <w:adjustRightInd w:val="0"/>
        <w:snapToGrid w:val="0"/>
        <w:spacing w:line="360" w:lineRule="auto"/>
        <w:rPr>
          <w:rFonts w:ascii="Book Antiqua" w:eastAsia="宋体" w:hAnsi="Book Antiqua"/>
          <w:b/>
        </w:rPr>
      </w:pPr>
      <w:r w:rsidRPr="003814E0">
        <w:rPr>
          <w:rFonts w:ascii="Book Antiqua" w:hAnsi="Book Antiqua"/>
          <w:b/>
        </w:rPr>
        <w:t>Published online:</w:t>
      </w:r>
    </w:p>
    <w:p w:rsidR="008C7D24" w:rsidRPr="0038671F" w:rsidRDefault="008C7D24" w:rsidP="008C7D24">
      <w:pPr>
        <w:adjustRightInd w:val="0"/>
        <w:snapToGrid w:val="0"/>
        <w:spacing w:line="360" w:lineRule="auto"/>
        <w:rPr>
          <w:rFonts w:ascii="Book Antiqua" w:eastAsia="宋体" w:hAnsi="Book Antiqua"/>
          <w:b/>
        </w:rPr>
      </w:pPr>
    </w:p>
    <w:p w:rsidR="008C7D24" w:rsidRPr="0038671F" w:rsidRDefault="008C7D24" w:rsidP="008C7D24">
      <w:pPr>
        <w:pStyle w:val="1"/>
        <w:keepNext w:val="0"/>
        <w:adjustRightInd w:val="0"/>
        <w:snapToGrid w:val="0"/>
        <w:spacing w:before="0" w:after="0" w:line="360" w:lineRule="auto"/>
        <w:jc w:val="both"/>
        <w:rPr>
          <w:rFonts w:ascii="Book Antiqua" w:eastAsia="宋体" w:hAnsi="Book Antiqua"/>
          <w:sz w:val="24"/>
          <w:szCs w:val="24"/>
          <w:lang w:eastAsia="zh-CN"/>
        </w:rPr>
      </w:pPr>
      <w:r w:rsidRPr="003814E0">
        <w:rPr>
          <w:rFonts w:ascii="Book Antiqua" w:hAnsi="Book Antiqua"/>
          <w:sz w:val="24"/>
          <w:szCs w:val="24"/>
        </w:rPr>
        <w:t>Abstract</w:t>
      </w:r>
    </w:p>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rPr>
        <w:t xml:space="preserve">In 1886, </w:t>
      </w:r>
      <w:proofErr w:type="spellStart"/>
      <w:r w:rsidRPr="003814E0">
        <w:rPr>
          <w:rFonts w:ascii="Book Antiqua" w:hAnsi="Book Antiqua"/>
        </w:rPr>
        <w:t>Senn</w:t>
      </w:r>
      <w:proofErr w:type="spellEnd"/>
      <w:r w:rsidRPr="003814E0">
        <w:rPr>
          <w:rFonts w:ascii="Book Antiqua" w:hAnsi="Book Antiqua"/>
        </w:rPr>
        <w:t xml:space="preserve"> stated that removing necrotic pancreatic and </w:t>
      </w:r>
      <w:proofErr w:type="spellStart"/>
      <w:r w:rsidRPr="003814E0">
        <w:rPr>
          <w:rFonts w:ascii="Book Antiqua" w:hAnsi="Book Antiqua"/>
        </w:rPr>
        <w:t>peripancreatic</w:t>
      </w:r>
      <w:proofErr w:type="spellEnd"/>
      <w:r w:rsidRPr="003814E0">
        <w:rPr>
          <w:rFonts w:ascii="Book Antiqua" w:hAnsi="Book Antiqua"/>
        </w:rPr>
        <w:t xml:space="preserve"> tissue would benefit patients with severe acute pancreatitis. Since then, </w:t>
      </w:r>
      <w:proofErr w:type="spellStart"/>
      <w:r w:rsidRPr="003814E0">
        <w:rPr>
          <w:rFonts w:ascii="Book Antiqua" w:hAnsi="Book Antiqua"/>
        </w:rPr>
        <w:t>necrosectomy</w:t>
      </w:r>
      <w:proofErr w:type="spellEnd"/>
      <w:r w:rsidRPr="003814E0">
        <w:rPr>
          <w:rFonts w:ascii="Book Antiqua" w:hAnsi="Book Antiqua"/>
        </w:rPr>
        <w:t xml:space="preserve"> has been a mainstay of surgical procedures</w:t>
      </w:r>
      <w:r w:rsidRPr="003814E0">
        <w:rPr>
          <w:rFonts w:ascii="Book Antiqua" w:hAnsi="Book Antiqua"/>
          <w:lang w:eastAsia="zh-TW"/>
        </w:rPr>
        <w:t xml:space="preserve"> for </w:t>
      </w:r>
      <w:r w:rsidRPr="003814E0">
        <w:rPr>
          <w:rFonts w:ascii="Book Antiqua" w:hAnsi="Book Antiqua"/>
        </w:rPr>
        <w:t xml:space="preserve">infected necrotizing pancreatitis (NP). No published report has </w:t>
      </w:r>
      <w:r w:rsidRPr="003814E0">
        <w:rPr>
          <w:rFonts w:ascii="Book Antiqua" w:hAnsi="Book Antiqua"/>
          <w:lang w:eastAsia="zh-TW"/>
        </w:rPr>
        <w:t xml:space="preserve">successfully </w:t>
      </w:r>
      <w:r w:rsidRPr="003814E0">
        <w:rPr>
          <w:rFonts w:ascii="Book Antiqua" w:hAnsi="Book Antiqua"/>
        </w:rPr>
        <w:t xml:space="preserve">questioned the role of </w:t>
      </w:r>
      <w:proofErr w:type="spellStart"/>
      <w:r w:rsidRPr="003814E0">
        <w:rPr>
          <w:rFonts w:ascii="Book Antiqua" w:hAnsi="Book Antiqua"/>
        </w:rPr>
        <w:t>necrosectomy</w:t>
      </w:r>
      <w:proofErr w:type="spellEnd"/>
      <w:r w:rsidRPr="003814E0">
        <w:rPr>
          <w:rFonts w:ascii="Book Antiqua" w:hAnsi="Book Antiqua"/>
        </w:rPr>
        <w:t>. Recently, however, increasing evidence show</w:t>
      </w:r>
      <w:r w:rsidRPr="003814E0">
        <w:rPr>
          <w:rFonts w:ascii="Book Antiqua" w:hAnsi="Book Antiqua"/>
          <w:lang w:eastAsia="zh-TW"/>
        </w:rPr>
        <w:t>s</w:t>
      </w:r>
      <w:r w:rsidRPr="003814E0">
        <w:rPr>
          <w:rFonts w:ascii="Book Antiqua" w:hAnsi="Book Antiqua"/>
        </w:rPr>
        <w:t xml:space="preserve"> good </w:t>
      </w:r>
      <w:r w:rsidRPr="003814E0">
        <w:rPr>
          <w:rFonts w:ascii="Book Antiqua" w:hAnsi="Book Antiqua"/>
        </w:rPr>
        <w:lastRenderedPageBreak/>
        <w:t xml:space="preserve">outcomes when treating </w:t>
      </w:r>
      <w:r w:rsidRPr="003814E0">
        <w:rPr>
          <w:rFonts w:ascii="Book Antiqua" w:hAnsi="Book Antiqua"/>
          <w:lang w:eastAsia="zh-TW"/>
        </w:rPr>
        <w:t>walled-off</w:t>
      </w:r>
      <w:r w:rsidRPr="003814E0">
        <w:rPr>
          <w:rFonts w:ascii="Book Antiqua" w:hAnsi="Book Antiqua"/>
        </w:rPr>
        <w:t xml:space="preserve"> necrotizing pancreatitis without a </w:t>
      </w:r>
      <w:proofErr w:type="spellStart"/>
      <w:r w:rsidRPr="003814E0">
        <w:rPr>
          <w:rFonts w:ascii="Book Antiqua" w:hAnsi="Book Antiqua"/>
        </w:rPr>
        <w:t>necrosectomy</w:t>
      </w:r>
      <w:proofErr w:type="spellEnd"/>
      <w:r w:rsidRPr="003814E0">
        <w:rPr>
          <w:rFonts w:ascii="Book Antiqua" w:hAnsi="Book Antiqua"/>
        </w:rPr>
        <w:t xml:space="preserve">. The literature of NP published primarily after 2000 </w:t>
      </w:r>
      <w:r w:rsidRPr="003814E0">
        <w:rPr>
          <w:rFonts w:ascii="Book Antiqua" w:hAnsi="Book Antiqua"/>
          <w:lang w:eastAsia="zh-TW"/>
        </w:rPr>
        <w:t xml:space="preserve">was reviewed; </w:t>
      </w:r>
      <w:r w:rsidRPr="003814E0">
        <w:rPr>
          <w:rFonts w:ascii="Book Antiqua" w:hAnsi="Book Antiqua"/>
        </w:rPr>
        <w:t>it demonstrates the feasibility of a paradigm shift</w:t>
      </w:r>
      <w:r w:rsidRPr="003814E0">
        <w:rPr>
          <w:rFonts w:ascii="Book Antiqua" w:hAnsi="Book Antiqua"/>
          <w:lang w:eastAsia="zh-TW"/>
        </w:rPr>
        <w:t xml:space="preserve">. </w:t>
      </w:r>
      <w:r w:rsidRPr="003814E0">
        <w:rPr>
          <w:rFonts w:ascii="Book Antiqua" w:hAnsi="Book Antiqua"/>
        </w:rPr>
        <w:t xml:space="preserve">The </w:t>
      </w:r>
      <w:proofErr w:type="gramStart"/>
      <w:r w:rsidRPr="003814E0">
        <w:rPr>
          <w:rFonts w:ascii="Book Antiqua" w:hAnsi="Book Antiqua"/>
        </w:rPr>
        <w:t>majority (75%) of minimal</w:t>
      </w:r>
      <w:r w:rsidRPr="003814E0">
        <w:rPr>
          <w:rFonts w:ascii="Book Antiqua" w:hAnsi="Book Antiqua"/>
          <w:lang w:eastAsia="zh-TW"/>
        </w:rPr>
        <w:t>ly</w:t>
      </w:r>
      <w:r w:rsidRPr="003814E0">
        <w:rPr>
          <w:rFonts w:ascii="Book Antiqua" w:hAnsi="Book Antiqua"/>
        </w:rPr>
        <w:t xml:space="preserve"> invasive </w:t>
      </w:r>
      <w:proofErr w:type="spellStart"/>
      <w:r w:rsidRPr="003814E0">
        <w:rPr>
          <w:rFonts w:ascii="Book Antiqua" w:hAnsi="Book Antiqua"/>
        </w:rPr>
        <w:t>necrosectomies</w:t>
      </w:r>
      <w:proofErr w:type="spellEnd"/>
      <w:r w:rsidRPr="003814E0">
        <w:rPr>
          <w:rFonts w:ascii="Book Antiqua" w:hAnsi="Book Antiqua"/>
        </w:rPr>
        <w:t xml:space="preserve"> show</w:t>
      </w:r>
      <w:proofErr w:type="gramEnd"/>
      <w:r w:rsidRPr="003814E0">
        <w:rPr>
          <w:rFonts w:ascii="Book Antiqua" w:hAnsi="Book Antiqua"/>
        </w:rPr>
        <w:t xml:space="preserve"> higher completion rates: between 80</w:t>
      </w:r>
      <w:r w:rsidRPr="003814E0">
        <w:rPr>
          <w:rFonts w:ascii="Book Antiqua" w:eastAsia="宋体" w:hAnsi="Book Antiqua"/>
        </w:rPr>
        <w:t>%</w:t>
      </w:r>
      <w:r w:rsidRPr="003814E0">
        <w:rPr>
          <w:rFonts w:ascii="Book Antiqua" w:hAnsi="Book Antiqua"/>
        </w:rPr>
        <w:t xml:space="preserve"> </w:t>
      </w:r>
      <w:r w:rsidRPr="003814E0">
        <w:rPr>
          <w:rFonts w:ascii="Book Antiqua" w:eastAsia="宋体" w:hAnsi="Book Antiqua"/>
        </w:rPr>
        <w:t xml:space="preserve">and </w:t>
      </w:r>
      <w:r w:rsidRPr="003814E0">
        <w:rPr>
          <w:rFonts w:ascii="Book Antiqua" w:hAnsi="Book Antiqua"/>
        </w:rPr>
        <w:t xml:space="preserve">100%. Transluminal endoscopic </w:t>
      </w:r>
      <w:proofErr w:type="spellStart"/>
      <w:r w:rsidRPr="003814E0">
        <w:rPr>
          <w:rFonts w:ascii="Book Antiqua" w:hAnsi="Book Antiqua"/>
        </w:rPr>
        <w:t>necrosectomy</w:t>
      </w:r>
      <w:proofErr w:type="spellEnd"/>
      <w:r w:rsidRPr="003814E0">
        <w:rPr>
          <w:rFonts w:ascii="Book Antiqua" w:hAnsi="Book Antiqua"/>
        </w:rPr>
        <w:t xml:space="preserve"> (TEN) has shown remarkable results when combined with percutaneous drainage (PCD) or </w:t>
      </w:r>
      <w:r w:rsidRPr="003814E0">
        <w:rPr>
          <w:rFonts w:ascii="Book Antiqua" w:hAnsi="Book Antiqua"/>
          <w:lang w:eastAsia="zh-TW"/>
        </w:rPr>
        <w:t xml:space="preserve">a </w:t>
      </w:r>
      <w:r w:rsidRPr="003814E0">
        <w:rPr>
          <w:rFonts w:ascii="Book Antiqua" w:hAnsi="Book Antiqua"/>
        </w:rPr>
        <w:t>metallic stent. Related morbidities range from 40</w:t>
      </w:r>
      <w:r w:rsidRPr="003814E0">
        <w:rPr>
          <w:rFonts w:ascii="Book Antiqua" w:eastAsia="宋体" w:hAnsi="Book Antiqua"/>
        </w:rPr>
        <w:t>%</w:t>
      </w:r>
      <w:r w:rsidRPr="003814E0">
        <w:rPr>
          <w:rFonts w:ascii="Book Antiqua" w:hAnsi="Book Antiqua"/>
        </w:rPr>
        <w:t xml:space="preserve"> </w:t>
      </w:r>
      <w:r w:rsidRPr="003814E0">
        <w:rPr>
          <w:rFonts w:ascii="Book Antiqua" w:eastAsia="宋体" w:hAnsi="Book Antiqua"/>
        </w:rPr>
        <w:t>to</w:t>
      </w:r>
      <w:r w:rsidRPr="003814E0">
        <w:rPr>
          <w:rFonts w:ascii="Book Antiqua" w:hAnsi="Book Antiqua"/>
        </w:rPr>
        <w:t xml:space="preserve"> 92%. Single-digit mortality rates have been achieved with TEN, but not with video-assisted retroperitoneal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w:t>
      </w:r>
      <w:r w:rsidRPr="003814E0">
        <w:rPr>
          <w:rFonts w:ascii="Book Antiqua" w:hAnsi="Book Antiqua"/>
        </w:rPr>
        <w:t xml:space="preserve">series. Drainage </w:t>
      </w:r>
      <w:r w:rsidRPr="003814E0">
        <w:rPr>
          <w:rFonts w:ascii="Book Antiqua" w:hAnsi="Book Antiqua"/>
          <w:lang w:eastAsia="zh-TW"/>
        </w:rPr>
        <w:t xml:space="preserve">without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w:t>
      </w:r>
      <w:r w:rsidRPr="003814E0">
        <w:rPr>
          <w:rFonts w:ascii="Book Antiqua" w:hAnsi="Book Antiqua"/>
        </w:rPr>
        <w:t xml:space="preserve">procedures have evolved from PCD to transluminal endoscopic </w:t>
      </w:r>
      <w:r w:rsidRPr="003814E0">
        <w:rPr>
          <w:rFonts w:ascii="Book Antiqua" w:hAnsi="Book Antiqua"/>
          <w:lang w:eastAsia="zh-TW"/>
        </w:rPr>
        <w:t xml:space="preserve">drainage </w:t>
      </w:r>
      <w:r w:rsidRPr="003814E0">
        <w:rPr>
          <w:rFonts w:ascii="Book Antiqua" w:hAnsi="Book Antiqua"/>
        </w:rPr>
        <w:t xml:space="preserve">(TED) with or without </w:t>
      </w:r>
      <w:r w:rsidRPr="003814E0">
        <w:rPr>
          <w:rFonts w:ascii="Book Antiqua" w:hAnsi="Book Antiqua"/>
          <w:lang w:eastAsia="zh-TW"/>
        </w:rPr>
        <w:t>p</w:t>
      </w:r>
      <w:r w:rsidRPr="003814E0">
        <w:rPr>
          <w:rFonts w:ascii="Book Antiqua" w:hAnsi="Book Antiqua"/>
        </w:rPr>
        <w:t>ercutaneous endoscopic gastrostomy access for laparoscopic instruments. Most series have reached higher success rates around 79</w:t>
      </w:r>
      <w:r w:rsidR="00023A6F">
        <w:rPr>
          <w:rFonts w:ascii="Book Antiqua" w:hAnsi="Book Antiqua" w:hint="eastAsia"/>
        </w:rPr>
        <w:t>%</w:t>
      </w:r>
      <w:r w:rsidRPr="003814E0">
        <w:rPr>
          <w:rFonts w:ascii="Book Antiqua" w:eastAsia="宋体" w:hAnsi="Book Antiqua"/>
        </w:rPr>
        <w:t>-</w:t>
      </w:r>
      <w:r w:rsidRPr="003814E0">
        <w:rPr>
          <w:rFonts w:ascii="Book Antiqua" w:hAnsi="Book Antiqua"/>
        </w:rPr>
        <w:t xml:space="preserve">93%, and even 100%, using </w:t>
      </w:r>
      <w:proofErr w:type="spellStart"/>
      <w:r w:rsidRPr="003814E0">
        <w:rPr>
          <w:rFonts w:ascii="Book Antiqua" w:hAnsi="Book Antiqua"/>
        </w:rPr>
        <w:t>transcystic</w:t>
      </w:r>
      <w:proofErr w:type="spellEnd"/>
      <w:r w:rsidRPr="003814E0">
        <w:rPr>
          <w:rFonts w:ascii="Book Antiqua" w:hAnsi="Book Antiqua"/>
        </w:rPr>
        <w:t xml:space="preserve"> multiple drainage method</w:t>
      </w:r>
      <w:r w:rsidRPr="003814E0">
        <w:rPr>
          <w:rFonts w:ascii="Book Antiqua" w:hAnsi="Book Antiqua"/>
          <w:lang w:eastAsia="zh-TW"/>
        </w:rPr>
        <w:t>s</w:t>
      </w:r>
      <w:r w:rsidRPr="003814E0">
        <w:rPr>
          <w:rFonts w:ascii="Book Antiqua" w:hAnsi="Book Antiqua"/>
        </w:rPr>
        <w:t xml:space="preserve">. It is becoming evident that TED treatment of walled-off NP without a </w:t>
      </w:r>
      <w:proofErr w:type="spellStart"/>
      <w:r w:rsidRPr="003814E0">
        <w:rPr>
          <w:rFonts w:ascii="Book Antiqua" w:hAnsi="Book Antiqua"/>
        </w:rPr>
        <w:t>necrosectomy</w:t>
      </w:r>
      <w:proofErr w:type="spellEnd"/>
      <w:r w:rsidRPr="003814E0">
        <w:rPr>
          <w:rFonts w:ascii="Book Antiqua" w:hAnsi="Book Antiqua"/>
        </w:rPr>
        <w:t xml:space="preserve"> is feasible.</w:t>
      </w:r>
      <w:r w:rsidRPr="003814E0">
        <w:rPr>
          <w:rFonts w:ascii="Book Antiqua" w:hAnsi="Book Antiqua"/>
          <w:lang w:eastAsia="zh-TW"/>
        </w:rPr>
        <w:t xml:space="preserve"> </w:t>
      </w:r>
      <w:r w:rsidRPr="003814E0">
        <w:rPr>
          <w:rFonts w:ascii="Book Antiqua" w:hAnsi="Book Antiqua"/>
        </w:rPr>
        <w:t xml:space="preserve">With </w:t>
      </w:r>
      <w:r w:rsidRPr="003814E0">
        <w:rPr>
          <w:rFonts w:ascii="Book Antiqua" w:hAnsi="Book Antiqua"/>
          <w:lang w:eastAsia="zh-TW"/>
        </w:rPr>
        <w:t xml:space="preserve">further </w:t>
      </w:r>
      <w:r w:rsidRPr="003814E0">
        <w:rPr>
          <w:rFonts w:ascii="Book Antiqua" w:hAnsi="Book Antiqua"/>
        </w:rPr>
        <w:t xml:space="preserve">refinement of the drainage procedures, a paradigm shift from </w:t>
      </w:r>
      <w:proofErr w:type="spellStart"/>
      <w:r w:rsidRPr="003814E0">
        <w:rPr>
          <w:rFonts w:ascii="Book Antiqua" w:hAnsi="Book Antiqua"/>
        </w:rPr>
        <w:t>necrosectomy</w:t>
      </w:r>
      <w:proofErr w:type="spellEnd"/>
      <w:r w:rsidRPr="003814E0">
        <w:rPr>
          <w:rFonts w:ascii="Book Antiqua" w:hAnsi="Book Antiqua"/>
        </w:rPr>
        <w:t xml:space="preserve"> to drainage is inevitable.</w:t>
      </w:r>
    </w:p>
    <w:p w:rsidR="008C7D24" w:rsidRPr="003814E0" w:rsidRDefault="008C7D24" w:rsidP="008C7D24">
      <w:pPr>
        <w:adjustRightInd w:val="0"/>
        <w:snapToGrid w:val="0"/>
        <w:spacing w:line="360" w:lineRule="auto"/>
        <w:rPr>
          <w:rFonts w:ascii="Book Antiqua" w:hAnsi="Book Antiqua"/>
        </w:rPr>
      </w:pPr>
    </w:p>
    <w:p w:rsidR="008C7D24" w:rsidRPr="003814E0" w:rsidRDefault="008C7D24" w:rsidP="008C7D24">
      <w:pPr>
        <w:adjustRightInd w:val="0"/>
        <w:snapToGrid w:val="0"/>
        <w:spacing w:line="360" w:lineRule="auto"/>
        <w:rPr>
          <w:rFonts w:ascii="Book Antiqua" w:hAnsi="Book Antiqua"/>
          <w:lang w:eastAsia="ja-JP"/>
        </w:rPr>
      </w:pPr>
      <w:r w:rsidRPr="003814E0">
        <w:rPr>
          <w:rFonts w:ascii="Book Antiqua" w:hAnsi="Book Antiqua"/>
          <w:lang w:eastAsia="ja-JP"/>
        </w:rPr>
        <w:t xml:space="preserve">© 2014 </w:t>
      </w:r>
      <w:proofErr w:type="spellStart"/>
      <w:r w:rsidRPr="003814E0">
        <w:rPr>
          <w:rFonts w:ascii="Book Antiqua" w:hAnsi="Book Antiqua"/>
          <w:lang w:eastAsia="ja-JP"/>
        </w:rPr>
        <w:t>Baishideng</w:t>
      </w:r>
      <w:proofErr w:type="spellEnd"/>
      <w:r w:rsidRPr="003814E0">
        <w:rPr>
          <w:rFonts w:ascii="Book Antiqua" w:hAnsi="Book Antiqua"/>
          <w:lang w:eastAsia="ja-JP"/>
        </w:rPr>
        <w:t xml:space="preserve"> Publishing Group Inc. All rights reserved.</w:t>
      </w:r>
    </w:p>
    <w:p w:rsidR="008C7D24" w:rsidRPr="003814E0" w:rsidRDefault="008C7D24" w:rsidP="008C7D24">
      <w:pPr>
        <w:adjustRightInd w:val="0"/>
        <w:snapToGrid w:val="0"/>
        <w:spacing w:line="360" w:lineRule="auto"/>
        <w:rPr>
          <w:rFonts w:ascii="Book Antiqua" w:hAnsi="Book Antiqua"/>
        </w:rPr>
      </w:pPr>
    </w:p>
    <w:p w:rsidR="008C7D24" w:rsidRPr="003814E0" w:rsidRDefault="008C7D24" w:rsidP="008C7D24">
      <w:pPr>
        <w:adjustRightInd w:val="0"/>
        <w:snapToGrid w:val="0"/>
        <w:spacing w:line="360" w:lineRule="auto"/>
        <w:rPr>
          <w:rFonts w:ascii="Book Antiqua" w:eastAsia="MingLiU" w:hAnsi="Book Antiqua"/>
          <w:lang w:eastAsia="zh-TW"/>
        </w:rPr>
      </w:pPr>
      <w:r w:rsidRPr="003814E0">
        <w:rPr>
          <w:rFonts w:ascii="Book Antiqua" w:eastAsia="MingLiU" w:hAnsi="Book Antiqua"/>
          <w:b/>
        </w:rPr>
        <w:t>Key words:</w:t>
      </w:r>
      <w:r w:rsidRPr="003814E0">
        <w:rPr>
          <w:rFonts w:ascii="Book Antiqua" w:eastAsia="MingLiU" w:hAnsi="Book Antiqua"/>
        </w:rPr>
        <w:t xml:space="preserve"> </w:t>
      </w:r>
      <w:r w:rsidRPr="003814E0">
        <w:rPr>
          <w:rFonts w:ascii="Book Antiqua" w:eastAsia="MingLiU" w:hAnsi="Book Antiqua"/>
          <w:lang w:eastAsia="zh-TW"/>
        </w:rPr>
        <w:t>Walled-off pancreatic necrosis</w:t>
      </w:r>
      <w:r w:rsidRPr="003814E0">
        <w:rPr>
          <w:rFonts w:ascii="Book Antiqua" w:eastAsia="MingLiU" w:hAnsi="Book Antiqua"/>
        </w:rPr>
        <w:t xml:space="preserve">; </w:t>
      </w:r>
      <w:proofErr w:type="gramStart"/>
      <w:r w:rsidRPr="003814E0">
        <w:rPr>
          <w:rFonts w:ascii="Book Antiqua" w:eastAsia="MingLiU" w:hAnsi="Book Antiqua"/>
          <w:lang w:eastAsia="zh-TW"/>
        </w:rPr>
        <w:t>Minimally</w:t>
      </w:r>
      <w:proofErr w:type="gramEnd"/>
      <w:r w:rsidRPr="003814E0">
        <w:rPr>
          <w:rFonts w:ascii="Book Antiqua" w:eastAsia="MingLiU" w:hAnsi="Book Antiqua"/>
          <w:lang w:eastAsia="zh-TW"/>
        </w:rPr>
        <w:t xml:space="preserve"> invasive treatment; Transluminal endoscopic drainage/</w:t>
      </w:r>
      <w:proofErr w:type="spellStart"/>
      <w:r w:rsidRPr="003814E0">
        <w:rPr>
          <w:rFonts w:ascii="Book Antiqua" w:eastAsia="MingLiU" w:hAnsi="Book Antiqua"/>
          <w:lang w:eastAsia="zh-TW"/>
        </w:rPr>
        <w:t>necrosectomy</w:t>
      </w:r>
      <w:proofErr w:type="spellEnd"/>
      <w:r w:rsidRPr="003814E0">
        <w:rPr>
          <w:rFonts w:ascii="Book Antiqua" w:eastAsia="MingLiU" w:hAnsi="Book Antiqua"/>
          <w:lang w:eastAsia="zh-TW"/>
        </w:rPr>
        <w:t>; Delay until liquefaction; Infected necrotizing p</w:t>
      </w:r>
      <w:r w:rsidRPr="003814E0">
        <w:rPr>
          <w:rFonts w:ascii="Book Antiqua" w:eastAsia="MingLiU" w:hAnsi="Book Antiqua"/>
        </w:rPr>
        <w:t>ancreati</w:t>
      </w:r>
      <w:r w:rsidRPr="003814E0">
        <w:rPr>
          <w:rFonts w:ascii="Book Antiqua" w:eastAsia="MingLiU" w:hAnsi="Book Antiqua"/>
          <w:lang w:eastAsia="zh-TW"/>
        </w:rPr>
        <w:t>tis</w:t>
      </w:r>
    </w:p>
    <w:p w:rsidR="008C7D24" w:rsidRPr="003814E0" w:rsidRDefault="008C7D24" w:rsidP="008C7D24">
      <w:pPr>
        <w:adjustRightInd w:val="0"/>
        <w:snapToGrid w:val="0"/>
        <w:spacing w:line="360" w:lineRule="auto"/>
        <w:rPr>
          <w:rFonts w:ascii="Book Antiqua" w:eastAsia="宋体" w:hAnsi="Book Antiqua"/>
        </w:rPr>
      </w:pP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eastAsia="宋体" w:hAnsi="Book Antiqua"/>
          <w:b/>
        </w:rPr>
        <w:t>Core tip:</w:t>
      </w:r>
      <w:r w:rsidRPr="003814E0">
        <w:rPr>
          <w:rFonts w:ascii="Book Antiqua" w:eastAsia="宋体" w:hAnsi="Book Antiqua"/>
        </w:rPr>
        <w:t xml:space="preserve"> A</w:t>
      </w:r>
      <w:r w:rsidRPr="003814E0">
        <w:rPr>
          <w:rFonts w:ascii="Book Antiqua" w:hAnsi="Book Antiqua"/>
          <w:lang w:val="en" w:eastAsia="zh-TW"/>
        </w:rPr>
        <w:t xml:space="preserve"> </w:t>
      </w:r>
      <w:r w:rsidRPr="003814E0">
        <w:rPr>
          <w:rFonts w:ascii="Book Antiqua" w:hAnsi="Book Antiqua"/>
          <w:lang w:eastAsia="zh-TW"/>
        </w:rPr>
        <w:t xml:space="preserve">paradigm shift of timing from early, prompt surgical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to delay-until-liquefaction has become the global consensus for the treatment of infected necrotizing pancreatitis, which allows drainage procedures and </w:t>
      </w:r>
      <w:r w:rsidRPr="003814E0">
        <w:rPr>
          <w:rFonts w:ascii="Book Antiqua" w:hAnsi="Book Antiqua"/>
        </w:rPr>
        <w:t>minimally invasive techniques</w:t>
      </w:r>
      <w:r w:rsidRPr="003814E0">
        <w:rPr>
          <w:rFonts w:ascii="Book Antiqua" w:hAnsi="Book Antiqua"/>
          <w:lang w:eastAsia="zh-TW"/>
        </w:rPr>
        <w:t xml:space="preserve"> to play a much more important role before definitive surgery. When the </w:t>
      </w:r>
      <w:r w:rsidRPr="003814E0">
        <w:rPr>
          <w:rFonts w:ascii="Book Antiqua" w:hAnsi="Book Antiqua"/>
        </w:rPr>
        <w:t>minimally invasive</w:t>
      </w:r>
      <w:r w:rsidRPr="003814E0">
        <w:rPr>
          <w:rFonts w:ascii="Book Antiqua" w:hAnsi="Book Antiqua"/>
          <w:lang w:eastAsia="zh-TW"/>
        </w:rPr>
        <w:t xml:space="preserve"> drainage procedures are refined, especially the transluminal endoscopic drainage (TED) and irrigation with a percutaneous gastrostomy access route, </w:t>
      </w:r>
      <w:r w:rsidRPr="003814E0">
        <w:rPr>
          <w:rFonts w:ascii="Book Antiqua" w:hAnsi="Book Antiqua"/>
          <w:kern w:val="0"/>
          <w:lang w:eastAsia="zh-TW"/>
        </w:rPr>
        <w:t>success rates are around 80%, and most series report single-digit mortality. Z</w:t>
      </w:r>
      <w:r w:rsidRPr="003814E0">
        <w:rPr>
          <w:rFonts w:ascii="Book Antiqua" w:hAnsi="Book Antiqua"/>
          <w:lang w:eastAsia="zh-TW"/>
        </w:rPr>
        <w:t xml:space="preserve">ero mortality using TED without a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is </w:t>
      </w:r>
      <w:r w:rsidRPr="003814E0">
        <w:rPr>
          <w:rFonts w:ascii="Book Antiqua" w:hAnsi="Book Antiqua"/>
          <w:kern w:val="36"/>
          <w:lang w:eastAsia="zh-TW"/>
        </w:rPr>
        <w:t>a real possibility: it can be achieved. A</w:t>
      </w:r>
      <w:r w:rsidRPr="003814E0">
        <w:rPr>
          <w:rFonts w:ascii="Book Antiqua" w:hAnsi="Book Antiqua"/>
          <w:lang w:eastAsia="zh-TW"/>
        </w:rPr>
        <w:t xml:space="preserve"> paradigm shift from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to drainage for the treatment of walled-off </w:t>
      </w:r>
      <w:r w:rsidRPr="003814E0">
        <w:rPr>
          <w:rFonts w:ascii="Book Antiqua" w:hAnsi="Book Antiqua"/>
        </w:rPr>
        <w:t xml:space="preserve">necrotizing pancreatitis </w:t>
      </w:r>
      <w:r w:rsidRPr="003814E0">
        <w:rPr>
          <w:rFonts w:ascii="Book Antiqua" w:hAnsi="Book Antiqua"/>
          <w:lang w:eastAsia="zh-TW"/>
        </w:rPr>
        <w:t>should be considered.</w:t>
      </w:r>
    </w:p>
    <w:p w:rsidR="008C7D24" w:rsidRPr="003814E0" w:rsidRDefault="008C7D24" w:rsidP="008C7D24">
      <w:pPr>
        <w:adjustRightInd w:val="0"/>
        <w:snapToGrid w:val="0"/>
        <w:spacing w:line="360" w:lineRule="auto"/>
        <w:rPr>
          <w:rFonts w:ascii="Book Antiqua" w:eastAsia="宋体" w:hAnsi="Book Antiqua"/>
        </w:rPr>
      </w:pPr>
    </w:p>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rPr>
        <w:t>Chang</w:t>
      </w:r>
      <w:r w:rsidRPr="003814E0">
        <w:rPr>
          <w:rFonts w:ascii="Book Antiqua" w:hAnsi="Book Antiqua"/>
          <w:lang w:eastAsia="zh-TW"/>
        </w:rPr>
        <w:t xml:space="preserve"> YC</w:t>
      </w:r>
      <w:r w:rsidRPr="003814E0">
        <w:rPr>
          <w:rFonts w:ascii="Book Antiqua" w:eastAsia="宋体" w:hAnsi="Book Antiqua"/>
        </w:rPr>
        <w:t xml:space="preserve">. Will </w:t>
      </w:r>
      <w:proofErr w:type="spellStart"/>
      <w:r w:rsidRPr="003814E0">
        <w:rPr>
          <w:rFonts w:ascii="Book Antiqua" w:eastAsia="宋体" w:hAnsi="Book Antiqua"/>
        </w:rPr>
        <w:t>necrosectomy</w:t>
      </w:r>
      <w:proofErr w:type="spellEnd"/>
      <w:r w:rsidRPr="003814E0">
        <w:rPr>
          <w:rFonts w:ascii="Book Antiqua" w:eastAsia="宋体" w:hAnsi="Book Antiqua"/>
        </w:rPr>
        <w:t xml:space="preserve"> be obsolete for infected necrotizing pancreatitis? Is a paradigm shift needed? </w:t>
      </w:r>
      <w:r w:rsidRPr="003814E0">
        <w:rPr>
          <w:rFonts w:ascii="Book Antiqua" w:hAnsi="Book Antiqua"/>
          <w:i/>
        </w:rPr>
        <w:t xml:space="preserve">World J </w:t>
      </w:r>
      <w:proofErr w:type="spellStart"/>
      <w:r w:rsidRPr="003814E0">
        <w:rPr>
          <w:rFonts w:ascii="Book Antiqua" w:hAnsi="Book Antiqua"/>
          <w:i/>
        </w:rPr>
        <w:t>Gastroenterol</w:t>
      </w:r>
      <w:proofErr w:type="spellEnd"/>
      <w:r w:rsidRPr="003814E0">
        <w:rPr>
          <w:rFonts w:ascii="Book Antiqua" w:hAnsi="Book Antiqua"/>
        </w:rPr>
        <w:t xml:space="preserve"> 2014; </w:t>
      </w:r>
      <w:proofErr w:type="gramStart"/>
      <w:r w:rsidRPr="003814E0">
        <w:rPr>
          <w:rFonts w:ascii="Book Antiqua" w:hAnsi="Book Antiqua"/>
        </w:rPr>
        <w:t>In</w:t>
      </w:r>
      <w:proofErr w:type="gramEnd"/>
      <w:r w:rsidRPr="003814E0">
        <w:rPr>
          <w:rFonts w:ascii="Book Antiqua" w:hAnsi="Book Antiqua"/>
        </w:rPr>
        <w:t xml:space="preserve"> press</w:t>
      </w:r>
    </w:p>
    <w:p w:rsidR="008C7D24" w:rsidRDefault="008C7D24" w:rsidP="008C7D24">
      <w:pPr>
        <w:adjustRightInd w:val="0"/>
        <w:snapToGrid w:val="0"/>
        <w:spacing w:line="360" w:lineRule="auto"/>
        <w:rPr>
          <w:rFonts w:ascii="Book Antiqua" w:eastAsia="宋体" w:hAnsi="Book Antiqua"/>
          <w:b/>
        </w:rPr>
      </w:pPr>
    </w:p>
    <w:p w:rsidR="00F206B9" w:rsidRPr="0038671F" w:rsidRDefault="00F206B9" w:rsidP="008C7D24">
      <w:pPr>
        <w:adjustRightInd w:val="0"/>
        <w:snapToGrid w:val="0"/>
        <w:spacing w:line="360" w:lineRule="auto"/>
        <w:rPr>
          <w:rFonts w:ascii="Book Antiqua" w:eastAsia="宋体" w:hAnsi="Book Antiqua"/>
          <w:b/>
        </w:rPr>
      </w:pPr>
    </w:p>
    <w:p w:rsidR="008C7D24" w:rsidRPr="003814E0" w:rsidRDefault="008C7D24" w:rsidP="008C7D24">
      <w:pPr>
        <w:adjustRightInd w:val="0"/>
        <w:snapToGrid w:val="0"/>
        <w:spacing w:line="360" w:lineRule="auto"/>
        <w:rPr>
          <w:rFonts w:ascii="Book Antiqua" w:hAnsi="Book Antiqua"/>
          <w:b/>
          <w:caps/>
        </w:rPr>
      </w:pPr>
      <w:r w:rsidRPr="003814E0">
        <w:rPr>
          <w:rFonts w:ascii="Book Antiqua" w:hAnsi="Book Antiqua"/>
          <w:b/>
          <w:caps/>
        </w:rPr>
        <w:t>Introduction</w:t>
      </w:r>
    </w:p>
    <w:p w:rsidR="008C7D24" w:rsidRPr="0038671F" w:rsidRDefault="008C7D24" w:rsidP="008C7D24">
      <w:pPr>
        <w:adjustRightInd w:val="0"/>
        <w:snapToGrid w:val="0"/>
        <w:spacing w:line="360" w:lineRule="auto"/>
        <w:rPr>
          <w:rFonts w:ascii="Book Antiqua" w:eastAsia="宋体" w:hAnsi="Book Antiqua"/>
        </w:rPr>
      </w:pPr>
      <w:proofErr w:type="gramStart"/>
      <w:r w:rsidRPr="003814E0">
        <w:rPr>
          <w:rFonts w:ascii="Book Antiqua" w:hAnsi="Book Antiqua"/>
          <w:lang w:eastAsia="zh-TW"/>
        </w:rPr>
        <w:t>Bradley</w:t>
      </w:r>
      <w:r w:rsidRPr="003814E0">
        <w:rPr>
          <w:rFonts w:ascii="Book Antiqua" w:hAnsi="Book Antiqua"/>
          <w:vertAlign w:val="superscript"/>
        </w:rPr>
        <w:t>[</w:t>
      </w:r>
      <w:proofErr w:type="gramEnd"/>
      <w:r w:rsidRPr="003814E0">
        <w:rPr>
          <w:rFonts w:ascii="Book Antiqua" w:hAnsi="Book Antiqua"/>
          <w:vertAlign w:val="superscript"/>
        </w:rPr>
        <w:t>1]</w:t>
      </w:r>
      <w:r w:rsidRPr="003814E0">
        <w:rPr>
          <w:rFonts w:ascii="Book Antiqua" w:hAnsi="Book Antiqua"/>
        </w:rPr>
        <w:t xml:space="preserve"> </w:t>
      </w:r>
      <w:r w:rsidRPr="003814E0">
        <w:rPr>
          <w:rFonts w:ascii="Book Antiqua" w:hAnsi="Book Antiqua"/>
          <w:lang w:eastAsia="zh-TW"/>
        </w:rPr>
        <w:t>described the original 19</w:t>
      </w:r>
      <w:r w:rsidRPr="00CE5962">
        <w:rPr>
          <w:rFonts w:ascii="Book Antiqua" w:hAnsi="Book Antiqua"/>
          <w:vertAlign w:val="superscript"/>
          <w:lang w:eastAsia="zh-TW"/>
        </w:rPr>
        <w:t>th</w:t>
      </w:r>
      <w:r w:rsidRPr="003814E0">
        <w:rPr>
          <w:rFonts w:ascii="Book Antiqua" w:hAnsi="Book Antiqua"/>
          <w:lang w:eastAsia="zh-TW"/>
        </w:rPr>
        <w:t xml:space="preserve">-century dispute between </w:t>
      </w:r>
      <w:proofErr w:type="spellStart"/>
      <w:r w:rsidRPr="003814E0">
        <w:rPr>
          <w:rFonts w:ascii="Book Antiqua" w:hAnsi="Book Antiqua"/>
          <w:lang w:eastAsia="zh-TW"/>
        </w:rPr>
        <w:t>Senn</w:t>
      </w:r>
      <w:proofErr w:type="spellEnd"/>
      <w:r w:rsidRPr="003814E0">
        <w:rPr>
          <w:rFonts w:ascii="Book Antiqua" w:hAnsi="Book Antiqua"/>
          <w:lang w:eastAsia="zh-TW"/>
        </w:rPr>
        <w:t xml:space="preserve"> and Fitz about the value of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for necrotizing pancreatitis.</w:t>
      </w:r>
      <w:r w:rsidRPr="003814E0">
        <w:rPr>
          <w:rFonts w:ascii="Book Antiqua" w:eastAsia="宋体" w:hAnsi="Book Antiqua"/>
        </w:rPr>
        <w:t xml:space="preserve"> </w:t>
      </w:r>
      <w:r w:rsidRPr="003814E0">
        <w:rPr>
          <w:rFonts w:ascii="Book Antiqua" w:hAnsi="Book Antiqua"/>
          <w:lang w:eastAsia="zh-TW"/>
        </w:rPr>
        <w:t xml:space="preserve">In 1886, </w:t>
      </w:r>
      <w:proofErr w:type="spellStart"/>
      <w:proofErr w:type="gramStart"/>
      <w:r w:rsidRPr="003814E0">
        <w:rPr>
          <w:rFonts w:ascii="Book Antiqua" w:hAnsi="Book Antiqua"/>
        </w:rPr>
        <w:t>Senn</w:t>
      </w:r>
      <w:proofErr w:type="spellEnd"/>
      <w:r w:rsidRPr="003814E0">
        <w:rPr>
          <w:rFonts w:ascii="Book Antiqua" w:hAnsi="Book Antiqua"/>
          <w:vertAlign w:val="superscript"/>
        </w:rPr>
        <w:t>[</w:t>
      </w:r>
      <w:proofErr w:type="gramEnd"/>
      <w:r w:rsidRPr="003814E0">
        <w:rPr>
          <w:rFonts w:ascii="Book Antiqua" w:hAnsi="Book Antiqua"/>
          <w:vertAlign w:val="superscript"/>
          <w:lang w:eastAsia="zh-TW"/>
        </w:rPr>
        <w:t>2</w:t>
      </w:r>
      <w:r w:rsidRPr="003814E0">
        <w:rPr>
          <w:rFonts w:ascii="Book Antiqua" w:hAnsi="Book Antiqua"/>
          <w:vertAlign w:val="superscript"/>
        </w:rPr>
        <w:t>]</w:t>
      </w:r>
      <w:r w:rsidRPr="003814E0">
        <w:rPr>
          <w:rFonts w:ascii="Book Antiqua" w:hAnsi="Book Antiqua"/>
          <w:lang w:eastAsia="zh-TW"/>
        </w:rPr>
        <w:t xml:space="preserve"> </w:t>
      </w:r>
      <w:r w:rsidRPr="003814E0">
        <w:rPr>
          <w:rFonts w:ascii="Book Antiqua" w:hAnsi="Book Antiqua"/>
        </w:rPr>
        <w:t xml:space="preserve">claimed that removing necrotic </w:t>
      </w:r>
      <w:r w:rsidRPr="003814E0">
        <w:rPr>
          <w:rFonts w:ascii="Book Antiqua" w:hAnsi="Book Antiqua"/>
        </w:rPr>
        <w:lastRenderedPageBreak/>
        <w:t xml:space="preserve">pancreatic and </w:t>
      </w:r>
      <w:proofErr w:type="spellStart"/>
      <w:r w:rsidRPr="003814E0">
        <w:rPr>
          <w:rFonts w:ascii="Book Antiqua" w:hAnsi="Book Antiqua"/>
        </w:rPr>
        <w:t>peripancreatic</w:t>
      </w:r>
      <w:proofErr w:type="spellEnd"/>
      <w:r w:rsidRPr="003814E0">
        <w:rPr>
          <w:rFonts w:ascii="Book Antiqua" w:hAnsi="Book Antiqua"/>
        </w:rPr>
        <w:t xml:space="preserve"> tissue would be beneficial for patients with severe acute pancreatitis</w:t>
      </w:r>
      <w:r w:rsidRPr="003814E0">
        <w:rPr>
          <w:rFonts w:ascii="Book Antiqua" w:hAnsi="Book Antiqua"/>
          <w:lang w:eastAsia="zh-TW"/>
        </w:rPr>
        <w:t xml:space="preserve"> (AP)</w:t>
      </w:r>
      <w:r w:rsidRPr="003814E0">
        <w:rPr>
          <w:rFonts w:ascii="Book Antiqua" w:hAnsi="Book Antiqua"/>
        </w:rPr>
        <w:t>.</w:t>
      </w:r>
      <w:r w:rsidRPr="003814E0">
        <w:rPr>
          <w:rFonts w:ascii="Book Antiqua" w:eastAsia="宋体" w:hAnsi="Book Antiqua"/>
        </w:rPr>
        <w:t xml:space="preserve"> </w:t>
      </w:r>
      <w:proofErr w:type="gramStart"/>
      <w:r w:rsidRPr="003814E0">
        <w:rPr>
          <w:rFonts w:ascii="Book Antiqua" w:hAnsi="Book Antiqua"/>
        </w:rPr>
        <w:t>Fitz</w:t>
      </w:r>
      <w:r w:rsidRPr="003814E0">
        <w:rPr>
          <w:rFonts w:ascii="Book Antiqua" w:hAnsi="Book Antiqua"/>
          <w:vertAlign w:val="superscript"/>
        </w:rPr>
        <w:t>[</w:t>
      </w:r>
      <w:proofErr w:type="gramEnd"/>
      <w:r w:rsidRPr="003814E0">
        <w:rPr>
          <w:rFonts w:ascii="Book Antiqua" w:hAnsi="Book Antiqua"/>
          <w:vertAlign w:val="superscript"/>
          <w:lang w:eastAsia="zh-TW"/>
        </w:rPr>
        <w:t>3</w:t>
      </w:r>
      <w:r w:rsidRPr="003814E0">
        <w:rPr>
          <w:rFonts w:ascii="Book Antiqua" w:hAnsi="Book Antiqua"/>
          <w:vertAlign w:val="superscript"/>
        </w:rPr>
        <w:t>]</w:t>
      </w:r>
      <w:r w:rsidRPr="003814E0">
        <w:rPr>
          <w:rFonts w:ascii="Book Antiqua" w:hAnsi="Book Antiqua"/>
        </w:rPr>
        <w:t xml:space="preserve">, however, was convinced that the prognosis of an individual episode of acute pancreatitis was determined only by the pathological findings and not based on whether surgical debridement had been performed. But even </w:t>
      </w:r>
      <w:proofErr w:type="gramStart"/>
      <w:r w:rsidRPr="003814E0">
        <w:rPr>
          <w:rFonts w:ascii="Book Antiqua" w:hAnsi="Book Antiqua"/>
        </w:rPr>
        <w:t>Fitz</w:t>
      </w:r>
      <w:r w:rsidRPr="003814E0">
        <w:rPr>
          <w:rFonts w:ascii="Book Antiqua" w:hAnsi="Book Antiqua"/>
          <w:vertAlign w:val="superscript"/>
        </w:rPr>
        <w:t>[</w:t>
      </w:r>
      <w:proofErr w:type="gramEnd"/>
      <w:r w:rsidRPr="003814E0">
        <w:rPr>
          <w:rFonts w:ascii="Book Antiqua" w:hAnsi="Book Antiqua"/>
          <w:vertAlign w:val="superscript"/>
          <w:lang w:eastAsia="zh-TW"/>
        </w:rPr>
        <w:t>4</w:t>
      </w:r>
      <w:r w:rsidRPr="003814E0">
        <w:rPr>
          <w:rFonts w:ascii="Book Antiqua" w:hAnsi="Book Antiqua"/>
          <w:vertAlign w:val="superscript"/>
        </w:rPr>
        <w:t>]</w:t>
      </w:r>
      <w:r w:rsidRPr="003814E0">
        <w:rPr>
          <w:rFonts w:ascii="Book Antiqua" w:hAnsi="Book Antiqua"/>
        </w:rPr>
        <w:t>, who initially considered the operation useless and hazardous, later suggested that the “the sooner the operation was carried out, the better for patients with AP”</w:t>
      </w:r>
      <w:r w:rsidRPr="003814E0">
        <w:rPr>
          <w:rFonts w:ascii="Book Antiqua" w:hAnsi="Book Antiqua"/>
          <w:lang w:eastAsia="zh-TW"/>
        </w:rPr>
        <w:t xml:space="preserve">. </w:t>
      </w:r>
      <w:r w:rsidRPr="003814E0">
        <w:rPr>
          <w:rFonts w:ascii="Book Antiqua" w:hAnsi="Book Antiqua"/>
        </w:rPr>
        <w:t xml:space="preserve">Until about 1925, </w:t>
      </w:r>
      <w:proofErr w:type="spellStart"/>
      <w:r w:rsidRPr="003814E0">
        <w:rPr>
          <w:rFonts w:ascii="Book Antiqua" w:hAnsi="Book Antiqua"/>
        </w:rPr>
        <w:t>Senn’s</w:t>
      </w:r>
      <w:proofErr w:type="spellEnd"/>
      <w:r w:rsidRPr="003814E0">
        <w:rPr>
          <w:rFonts w:ascii="Book Antiqua" w:hAnsi="Book Antiqua"/>
        </w:rPr>
        <w:t xml:space="preserve"> views held sway, and debridement was common practice before AP surgery.</w:t>
      </w:r>
      <w:r w:rsidRPr="003814E0">
        <w:rPr>
          <w:rFonts w:ascii="Book Antiqua" w:hAnsi="Book Antiqua"/>
          <w:lang w:eastAsia="zh-TW"/>
        </w:rPr>
        <w:t xml:space="preserve"> </w:t>
      </w:r>
      <w:proofErr w:type="gramStart"/>
      <w:r w:rsidRPr="003814E0">
        <w:rPr>
          <w:rFonts w:ascii="Book Antiqua" w:hAnsi="Book Antiqua"/>
        </w:rPr>
        <w:t>Moynihan</w:t>
      </w:r>
      <w:r w:rsidRPr="003814E0">
        <w:rPr>
          <w:rFonts w:ascii="Book Antiqua" w:hAnsi="Book Antiqua"/>
          <w:vertAlign w:val="superscript"/>
        </w:rPr>
        <w:t>[</w:t>
      </w:r>
      <w:proofErr w:type="gramEnd"/>
      <w:r w:rsidRPr="003814E0">
        <w:rPr>
          <w:rFonts w:ascii="Book Antiqua" w:hAnsi="Book Antiqua"/>
          <w:vertAlign w:val="superscript"/>
          <w:lang w:eastAsia="zh-TW"/>
        </w:rPr>
        <w:t>5</w:t>
      </w:r>
      <w:r w:rsidRPr="003814E0">
        <w:rPr>
          <w:rFonts w:ascii="Book Antiqua" w:hAnsi="Book Antiqua"/>
          <w:vertAlign w:val="superscript"/>
        </w:rPr>
        <w:t>]</w:t>
      </w:r>
      <w:r w:rsidRPr="003814E0">
        <w:rPr>
          <w:rFonts w:ascii="Book Antiqua" w:hAnsi="Book Antiqua"/>
        </w:rPr>
        <w:t xml:space="preserve"> expressed the prevailin</w:t>
      </w:r>
      <w:r>
        <w:rPr>
          <w:rFonts w:ascii="Book Antiqua" w:hAnsi="Book Antiqua"/>
        </w:rPr>
        <w:t>g surgical opinion of the time:</w:t>
      </w:r>
      <w:r w:rsidRPr="0038671F">
        <w:rPr>
          <w:rFonts w:ascii="Book Antiqua" w:eastAsia="宋体" w:hAnsi="Book Antiqua" w:hint="eastAsia"/>
        </w:rPr>
        <w:t xml:space="preserve"> </w:t>
      </w:r>
      <w:r w:rsidRPr="003814E0">
        <w:rPr>
          <w:rFonts w:ascii="Book Antiqua" w:hAnsi="Book Antiqua"/>
        </w:rPr>
        <w:t>“</w:t>
      </w:r>
      <w:r w:rsidRPr="00E11E94">
        <w:rPr>
          <w:rFonts w:ascii="Book Antiqua" w:hAnsi="Book Antiqua"/>
          <w:caps/>
        </w:rPr>
        <w:t>r</w:t>
      </w:r>
      <w:r w:rsidRPr="003814E0">
        <w:rPr>
          <w:rFonts w:ascii="Book Antiqua" w:hAnsi="Book Antiqua"/>
        </w:rPr>
        <w:t>ecovery from the disease, apart from operation, is so rare that no case should be left (surgically) untreated.</w:t>
      </w:r>
      <w:r w:rsidRPr="003814E0">
        <w:rPr>
          <w:rFonts w:ascii="Book Antiqua" w:hAnsi="Book Antiqua"/>
          <w:lang w:eastAsia="zh-TW"/>
        </w:rPr>
        <w:t xml:space="preserve"> However, few survived surgical intervention. After the development of an amylase assay, the therapeutic pendulum swung away from surgery toward nonsurgical management and surgical intervention was contraindicated. Even though this conservative approach spared the majority of patients with mild or moderate acute pancreatitis surgical intervention, many patients with severe acute pancreatitis still died. In an attempt to confront persistent high mortality rates from nonsurgical management of severe acute pancreatitis, the concepts of surgical approaches were advocated and surgical mortality often exceeded 50%”</w:t>
      </w:r>
      <w:r w:rsidRPr="003814E0">
        <w:rPr>
          <w:rFonts w:ascii="Book Antiqua" w:hAnsi="Book Antiqua"/>
          <w:vertAlign w:val="superscript"/>
          <w:lang w:eastAsia="zh-TW"/>
        </w:rPr>
        <w:t>[5]</w:t>
      </w:r>
      <w:r w:rsidRPr="003814E0">
        <w:rPr>
          <w:rFonts w:ascii="Book Antiqua" w:hAnsi="Book Antiqua"/>
          <w:lang w:eastAsia="zh-TW"/>
        </w:rPr>
        <w:t>.</w:t>
      </w:r>
    </w:p>
    <w:p w:rsidR="008C7D24" w:rsidRPr="003814E0" w:rsidRDefault="008C7D24" w:rsidP="008C7D24">
      <w:pPr>
        <w:adjustRightInd w:val="0"/>
        <w:snapToGrid w:val="0"/>
        <w:spacing w:line="360" w:lineRule="auto"/>
        <w:ind w:firstLineChars="200" w:firstLine="420"/>
        <w:rPr>
          <w:rFonts w:ascii="Book Antiqua" w:hAnsi="Book Antiqua"/>
          <w:lang w:eastAsia="zh-TW"/>
        </w:rPr>
      </w:pPr>
      <w:r w:rsidRPr="003814E0">
        <w:rPr>
          <w:rFonts w:ascii="Book Antiqua" w:hAnsi="Book Antiqua"/>
          <w:lang w:eastAsia="zh-TW"/>
        </w:rPr>
        <w:t>Since then, t</w:t>
      </w:r>
      <w:r w:rsidRPr="003814E0">
        <w:rPr>
          <w:rFonts w:ascii="Book Antiqua" w:hAnsi="Book Antiqua"/>
          <w:kern w:val="0"/>
          <w:lang w:eastAsia="zh-TW"/>
        </w:rPr>
        <w:t xml:space="preserve">he rationale of AP surgery evolved from exploratory laparotomy to total </w:t>
      </w:r>
      <w:proofErr w:type="spellStart"/>
      <w:r w:rsidRPr="003814E0">
        <w:rPr>
          <w:rFonts w:ascii="Book Antiqua" w:hAnsi="Book Antiqua"/>
          <w:kern w:val="0"/>
          <w:lang w:eastAsia="zh-TW"/>
        </w:rPr>
        <w:t>pancreatectomy</w:t>
      </w:r>
      <w:proofErr w:type="spellEnd"/>
      <w:r w:rsidRPr="003814E0">
        <w:rPr>
          <w:rFonts w:ascii="Book Antiqua" w:hAnsi="Book Antiqua"/>
          <w:kern w:val="0"/>
          <w:lang w:eastAsia="zh-TW"/>
        </w:rPr>
        <w:t xml:space="preserve"> in severe AP in the late 1960s and 1970s, to early immediate surgical intervention in the 1980s when the pancreas was proved to be infected, to the notion,</w:t>
      </w:r>
      <w:r w:rsidRPr="003814E0">
        <w:rPr>
          <w:rFonts w:ascii="Book Antiqua" w:hAnsi="Book Antiqua"/>
          <w:lang w:eastAsia="zh-TW"/>
        </w:rPr>
        <w:t xml:space="preserve"> in 1993,</w:t>
      </w:r>
      <w:r w:rsidRPr="003814E0">
        <w:rPr>
          <w:rFonts w:ascii="Book Antiqua" w:hAnsi="Book Antiqua"/>
          <w:kern w:val="0"/>
          <w:lang w:eastAsia="zh-TW"/>
        </w:rPr>
        <w:t xml:space="preserve"> of 100% mortality if AP were treated non-</w:t>
      </w:r>
      <w:proofErr w:type="gramStart"/>
      <w:r w:rsidRPr="003814E0">
        <w:rPr>
          <w:rFonts w:ascii="Book Antiqua" w:hAnsi="Book Antiqua"/>
          <w:kern w:val="0"/>
          <w:lang w:eastAsia="zh-TW"/>
        </w:rPr>
        <w:t>operatively</w:t>
      </w:r>
      <w:r w:rsidRPr="003814E0">
        <w:rPr>
          <w:rFonts w:ascii="Book Antiqua" w:hAnsi="Book Antiqua"/>
          <w:vertAlign w:val="superscript"/>
        </w:rPr>
        <w:t>[</w:t>
      </w:r>
      <w:proofErr w:type="gramEnd"/>
      <w:r w:rsidRPr="003814E0">
        <w:rPr>
          <w:rFonts w:ascii="Book Antiqua" w:hAnsi="Book Antiqua"/>
          <w:vertAlign w:val="superscript"/>
          <w:lang w:eastAsia="zh-TW"/>
        </w:rPr>
        <w:t>6</w:t>
      </w:r>
      <w:r w:rsidRPr="003814E0">
        <w:rPr>
          <w:rFonts w:ascii="Book Antiqua" w:hAnsi="Book Antiqua"/>
          <w:vertAlign w:val="superscript"/>
        </w:rPr>
        <w:t>]</w:t>
      </w:r>
      <w:r w:rsidRPr="003814E0">
        <w:rPr>
          <w:rFonts w:ascii="Book Antiqua" w:hAnsi="Book Antiqua"/>
          <w:lang w:eastAsia="zh-TW"/>
        </w:rPr>
        <w:t xml:space="preserve">, </w:t>
      </w:r>
      <w:r w:rsidRPr="003814E0">
        <w:rPr>
          <w:rFonts w:ascii="Book Antiqua" w:hAnsi="Book Antiqua"/>
          <w:kern w:val="0"/>
          <w:lang w:eastAsia="zh-TW"/>
        </w:rPr>
        <w:t>to the present concept</w:t>
      </w:r>
      <w:r w:rsidRPr="003814E0">
        <w:rPr>
          <w:rFonts w:ascii="Book Antiqua" w:hAnsi="Book Antiqua"/>
          <w:lang w:eastAsia="zh-TW"/>
        </w:rPr>
        <w:t>, expressed in 2007</w:t>
      </w:r>
      <w:r w:rsidRPr="003814E0">
        <w:rPr>
          <w:rFonts w:ascii="Book Antiqua" w:hAnsi="Book Antiqua"/>
          <w:vertAlign w:val="superscript"/>
        </w:rPr>
        <w:t>[</w:t>
      </w:r>
      <w:r w:rsidRPr="003814E0">
        <w:rPr>
          <w:rFonts w:ascii="Book Antiqua" w:hAnsi="Book Antiqua"/>
          <w:vertAlign w:val="superscript"/>
          <w:lang w:eastAsia="zh-TW"/>
        </w:rPr>
        <w:t>7</w:t>
      </w:r>
      <w:r w:rsidRPr="003814E0">
        <w:rPr>
          <w:rFonts w:ascii="Book Antiqua" w:hAnsi="Book Antiqua"/>
          <w:vertAlign w:val="superscript"/>
        </w:rPr>
        <w:t>]</w:t>
      </w:r>
      <w:r w:rsidRPr="003814E0">
        <w:rPr>
          <w:rFonts w:ascii="Book Antiqua" w:hAnsi="Book Antiqua"/>
          <w:lang w:eastAsia="zh-TW"/>
        </w:rPr>
        <w:t>,</w:t>
      </w:r>
      <w:r w:rsidRPr="003814E0">
        <w:rPr>
          <w:rFonts w:ascii="Book Antiqua" w:hAnsi="Book Antiqua"/>
          <w:kern w:val="0"/>
          <w:lang w:eastAsia="zh-TW"/>
        </w:rPr>
        <w:t xml:space="preserve"> that patients with severe necrotizing pancreatitis (NP) complicated with infection benefit from delayed </w:t>
      </w:r>
      <w:proofErr w:type="spellStart"/>
      <w:r w:rsidRPr="003814E0">
        <w:rPr>
          <w:rFonts w:ascii="Book Antiqua" w:hAnsi="Book Antiqua"/>
          <w:kern w:val="0"/>
          <w:lang w:eastAsia="zh-TW"/>
        </w:rPr>
        <w:t>necrosectomy</w:t>
      </w:r>
      <w:proofErr w:type="spellEnd"/>
      <w:r w:rsidRPr="003814E0">
        <w:rPr>
          <w:rFonts w:ascii="Book Antiqua" w:hAnsi="Book Antiqua"/>
          <w:kern w:val="0"/>
          <w:lang w:eastAsia="zh-TW"/>
        </w:rPr>
        <w:t xml:space="preserve"> and drainage.</w:t>
      </w:r>
    </w:p>
    <w:p w:rsidR="008C7D24" w:rsidRPr="003814E0" w:rsidRDefault="008C7D24" w:rsidP="008C7D24">
      <w:pPr>
        <w:adjustRightInd w:val="0"/>
        <w:snapToGrid w:val="0"/>
        <w:spacing w:line="360" w:lineRule="auto"/>
        <w:ind w:firstLine="480"/>
        <w:rPr>
          <w:rFonts w:ascii="Book Antiqua" w:hAnsi="Book Antiqua"/>
          <w:lang w:eastAsia="zh-TW"/>
        </w:rPr>
      </w:pPr>
      <w:r w:rsidRPr="003814E0">
        <w:rPr>
          <w:rFonts w:ascii="Book Antiqua" w:hAnsi="Book Antiqua"/>
          <w:kern w:val="0"/>
          <w:lang w:eastAsia="zh-TW"/>
        </w:rPr>
        <w:t xml:space="preserve">Surgical </w:t>
      </w:r>
      <w:proofErr w:type="spellStart"/>
      <w:r w:rsidRPr="003814E0">
        <w:rPr>
          <w:rFonts w:ascii="Book Antiqua" w:hAnsi="Book Antiqua"/>
          <w:kern w:val="0"/>
          <w:lang w:eastAsia="zh-TW"/>
        </w:rPr>
        <w:t>n</w:t>
      </w:r>
      <w:r w:rsidRPr="003814E0">
        <w:rPr>
          <w:rFonts w:ascii="Book Antiqua" w:hAnsi="Book Antiqua"/>
          <w:lang w:eastAsia="zh-TW"/>
        </w:rPr>
        <w:t>ecrosectomy</w:t>
      </w:r>
      <w:proofErr w:type="spellEnd"/>
      <w:r w:rsidRPr="003814E0">
        <w:rPr>
          <w:rFonts w:ascii="Book Antiqua" w:hAnsi="Book Antiqua"/>
          <w:lang w:eastAsia="zh-TW"/>
        </w:rPr>
        <w:t xml:space="preserve"> was the mainstay of NP treatment a decade ago, especially when non-surgical approaches failed. However, from serendipitous antibiotic </w:t>
      </w:r>
      <w:proofErr w:type="gramStart"/>
      <w:r w:rsidRPr="003814E0">
        <w:rPr>
          <w:rFonts w:ascii="Book Antiqua" w:hAnsi="Book Antiqua"/>
          <w:lang w:eastAsia="zh-TW"/>
        </w:rPr>
        <w:t>treatment</w:t>
      </w:r>
      <w:r w:rsidRPr="003814E0">
        <w:rPr>
          <w:rFonts w:ascii="Book Antiqua" w:hAnsi="Book Antiqua"/>
          <w:vertAlign w:val="superscript"/>
        </w:rPr>
        <w:t>[</w:t>
      </w:r>
      <w:proofErr w:type="gramEnd"/>
      <w:r w:rsidRPr="003814E0">
        <w:rPr>
          <w:rFonts w:ascii="Book Antiqua" w:hAnsi="Book Antiqua"/>
          <w:vertAlign w:val="superscript"/>
          <w:lang w:eastAsia="zh-TW"/>
        </w:rPr>
        <w:t>8</w:t>
      </w:r>
      <w:r w:rsidRPr="003814E0">
        <w:rPr>
          <w:rFonts w:ascii="Book Antiqua" w:hAnsi="Book Antiqua"/>
          <w:vertAlign w:val="superscript"/>
        </w:rPr>
        <w:t>]</w:t>
      </w:r>
      <w:r w:rsidRPr="003814E0">
        <w:rPr>
          <w:rFonts w:ascii="Book Antiqua" w:hAnsi="Book Antiqua"/>
          <w:lang w:eastAsia="zh-TW"/>
        </w:rPr>
        <w:t xml:space="preserve"> for infected NP, non-surgical therapy for sterile NP</w:t>
      </w:r>
      <w:r w:rsidRPr="003814E0">
        <w:rPr>
          <w:rFonts w:ascii="Book Antiqua" w:hAnsi="Book Antiqua"/>
          <w:vertAlign w:val="superscript"/>
        </w:rPr>
        <w:t>[1]</w:t>
      </w:r>
      <w:r w:rsidRPr="003814E0">
        <w:rPr>
          <w:rFonts w:ascii="Book Antiqua" w:hAnsi="Book Antiqua"/>
          <w:lang w:eastAsia="zh-TW"/>
        </w:rPr>
        <w:t>, and no debridement with minimally invasive left-flank drainage</w:t>
      </w:r>
      <w:r w:rsidRPr="003814E0">
        <w:rPr>
          <w:rFonts w:ascii="Book Antiqua" w:hAnsi="Book Antiqua"/>
          <w:vertAlign w:val="superscript"/>
        </w:rPr>
        <w:t>[</w:t>
      </w:r>
      <w:r w:rsidRPr="003814E0">
        <w:rPr>
          <w:rFonts w:ascii="Book Antiqua" w:hAnsi="Book Antiqua"/>
          <w:vertAlign w:val="superscript"/>
          <w:lang w:eastAsia="zh-TW"/>
        </w:rPr>
        <w:t>9</w:t>
      </w:r>
      <w:r w:rsidRPr="003814E0">
        <w:rPr>
          <w:rFonts w:ascii="Book Antiqua" w:hAnsi="Book Antiqua"/>
          <w:vertAlign w:val="superscript"/>
        </w:rPr>
        <w:t>]</w:t>
      </w:r>
      <w:r w:rsidRPr="003814E0">
        <w:rPr>
          <w:rFonts w:ascii="Book Antiqua" w:hAnsi="Book Antiqua"/>
          <w:lang w:eastAsia="zh-TW"/>
        </w:rPr>
        <w:t>, to the dual drainage</w:t>
      </w:r>
      <w:r w:rsidRPr="003814E0">
        <w:rPr>
          <w:rFonts w:ascii="Book Antiqua" w:hAnsi="Book Antiqua"/>
          <w:vertAlign w:val="superscript"/>
        </w:rPr>
        <w:t>[</w:t>
      </w:r>
      <w:r w:rsidRPr="003814E0">
        <w:rPr>
          <w:rFonts w:ascii="Book Antiqua" w:hAnsi="Book Antiqua"/>
          <w:vertAlign w:val="superscript"/>
          <w:lang w:eastAsia="zh-TW"/>
        </w:rPr>
        <w:t>10</w:t>
      </w:r>
      <w:r w:rsidRPr="003814E0">
        <w:rPr>
          <w:rFonts w:ascii="Book Antiqua" w:hAnsi="Book Antiqua"/>
          <w:vertAlign w:val="superscript"/>
        </w:rPr>
        <w:t>]</w:t>
      </w:r>
      <w:r w:rsidRPr="003814E0">
        <w:rPr>
          <w:rFonts w:ascii="Book Antiqua" w:hAnsi="Book Antiqua"/>
          <w:lang w:eastAsia="zh-TW"/>
        </w:rPr>
        <w:t xml:space="preserve"> of </w:t>
      </w:r>
      <w:proofErr w:type="spellStart"/>
      <w:r w:rsidRPr="003814E0">
        <w:rPr>
          <w:rFonts w:ascii="Book Antiqua" w:hAnsi="Book Antiqua"/>
          <w:lang w:eastAsia="zh-TW"/>
        </w:rPr>
        <w:t>endoluminal</w:t>
      </w:r>
      <w:proofErr w:type="spellEnd"/>
      <w:r w:rsidRPr="003814E0">
        <w:rPr>
          <w:rFonts w:ascii="Book Antiqua" w:hAnsi="Book Antiqua"/>
          <w:lang w:eastAsia="zh-TW"/>
        </w:rPr>
        <w:t xml:space="preserve"> and percutaneous approaches, more evidence has been reported of successfully treating the infected NP (INP) without a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This resurrects the same question 125 years later by the author and by </w:t>
      </w:r>
      <w:proofErr w:type="spellStart"/>
      <w:r w:rsidRPr="003814E0">
        <w:rPr>
          <w:rFonts w:ascii="Book Antiqua" w:hAnsi="Book Antiqua"/>
          <w:lang w:eastAsia="zh-TW"/>
        </w:rPr>
        <w:t>Smadja</w:t>
      </w:r>
      <w:proofErr w:type="spellEnd"/>
      <w:r w:rsidRPr="003814E0">
        <w:rPr>
          <w:rFonts w:ascii="Book Antiqua" w:hAnsi="Book Antiqua"/>
          <w:lang w:eastAsia="zh-TW"/>
        </w:rPr>
        <w:t xml:space="preserve"> and </w:t>
      </w:r>
      <w:proofErr w:type="gramStart"/>
      <w:r w:rsidRPr="003814E0">
        <w:rPr>
          <w:rFonts w:ascii="Book Antiqua" w:hAnsi="Book Antiqua"/>
          <w:lang w:eastAsia="zh-TW"/>
        </w:rPr>
        <w:t>Bismuth</w:t>
      </w:r>
      <w:r w:rsidRPr="003814E0">
        <w:rPr>
          <w:rFonts w:ascii="Book Antiqua" w:hAnsi="Book Antiqua"/>
          <w:vertAlign w:val="superscript"/>
        </w:rPr>
        <w:t>[</w:t>
      </w:r>
      <w:proofErr w:type="gramEnd"/>
      <w:r w:rsidRPr="003814E0">
        <w:rPr>
          <w:rFonts w:ascii="Book Antiqua" w:hAnsi="Book Antiqua"/>
          <w:vertAlign w:val="superscript"/>
          <w:lang w:eastAsia="zh-TW"/>
        </w:rPr>
        <w:t>11</w:t>
      </w:r>
      <w:r w:rsidRPr="003814E0">
        <w:rPr>
          <w:rFonts w:ascii="Book Antiqua" w:hAnsi="Book Antiqua"/>
          <w:vertAlign w:val="superscript"/>
        </w:rPr>
        <w:t>]</w:t>
      </w:r>
      <w:r w:rsidRPr="003814E0">
        <w:rPr>
          <w:rFonts w:ascii="Book Antiqua" w:hAnsi="Book Antiqua"/>
        </w:rPr>
        <w:t>:</w:t>
      </w:r>
      <w:r w:rsidRPr="003814E0">
        <w:rPr>
          <w:rFonts w:ascii="Book Antiqua" w:hAnsi="Book Antiqua"/>
          <w:lang w:eastAsia="zh-TW"/>
        </w:rPr>
        <w:t xml:space="preserve"> Is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w:t>
      </w:r>
      <w:r w:rsidRPr="003814E0">
        <w:rPr>
          <w:rFonts w:ascii="Book Antiqua" w:hAnsi="Book Antiqua"/>
        </w:rPr>
        <w:t>a “useless and hazardous approach”</w:t>
      </w:r>
      <w:r w:rsidRPr="003814E0">
        <w:rPr>
          <w:rFonts w:ascii="Book Antiqua" w:hAnsi="Book Antiqua"/>
          <w:lang w:eastAsia="zh-TW"/>
        </w:rPr>
        <w:t xml:space="preserve"> for acute pancreatitis? The same dispute occurred between </w:t>
      </w:r>
      <w:proofErr w:type="gramStart"/>
      <w:r w:rsidRPr="003814E0">
        <w:rPr>
          <w:rFonts w:ascii="Book Antiqua" w:hAnsi="Book Antiqua"/>
          <w:lang w:eastAsia="zh-TW"/>
        </w:rPr>
        <w:t>Bradley</w:t>
      </w:r>
      <w:r w:rsidRPr="003814E0">
        <w:rPr>
          <w:rFonts w:ascii="Book Antiqua" w:hAnsi="Book Antiqua"/>
          <w:vertAlign w:val="superscript"/>
          <w:lang w:eastAsia="zh-TW"/>
        </w:rPr>
        <w:t>[</w:t>
      </w:r>
      <w:proofErr w:type="gramEnd"/>
      <w:r w:rsidRPr="003814E0">
        <w:rPr>
          <w:rFonts w:ascii="Book Antiqua" w:hAnsi="Book Antiqua"/>
          <w:vertAlign w:val="superscript"/>
          <w:lang w:eastAsia="zh-TW"/>
        </w:rPr>
        <w:t>12]</w:t>
      </w:r>
      <w:r w:rsidRPr="003814E0">
        <w:rPr>
          <w:rFonts w:ascii="Book Antiqua" w:hAnsi="Book Antiqua"/>
          <w:lang w:eastAsia="zh-TW"/>
        </w:rPr>
        <w:t xml:space="preserve"> and </w:t>
      </w:r>
      <w:proofErr w:type="spellStart"/>
      <w:r w:rsidRPr="003814E0">
        <w:rPr>
          <w:rFonts w:ascii="Book Antiqua" w:hAnsi="Book Antiqua"/>
          <w:lang w:eastAsia="zh-TW"/>
        </w:rPr>
        <w:t>Warshaw</w:t>
      </w:r>
      <w:proofErr w:type="spellEnd"/>
      <w:r w:rsidRPr="003814E0">
        <w:rPr>
          <w:rFonts w:ascii="Book Antiqua" w:hAnsi="Book Antiqua"/>
          <w:vertAlign w:val="superscript"/>
          <w:lang w:eastAsia="zh-TW"/>
        </w:rPr>
        <w:t>[13]</w:t>
      </w:r>
      <w:r w:rsidRPr="003814E0">
        <w:rPr>
          <w:rFonts w:ascii="Book Antiqua" w:hAnsi="Book Antiqua"/>
          <w:lang w:eastAsia="zh-TW"/>
        </w:rPr>
        <w:t xml:space="preserve"> over sterile NP but not INP. </w:t>
      </w:r>
      <w:proofErr w:type="gramStart"/>
      <w:r w:rsidRPr="003814E0">
        <w:rPr>
          <w:rFonts w:ascii="Book Antiqua" w:hAnsi="Book Antiqua"/>
          <w:lang w:eastAsia="zh-TW"/>
        </w:rPr>
        <w:t>Bradley</w:t>
      </w:r>
      <w:r w:rsidRPr="003814E0">
        <w:rPr>
          <w:rFonts w:ascii="Book Antiqua" w:hAnsi="Book Antiqua"/>
          <w:vertAlign w:val="superscript"/>
        </w:rPr>
        <w:t>[</w:t>
      </w:r>
      <w:proofErr w:type="gramEnd"/>
      <w:r w:rsidRPr="003814E0">
        <w:rPr>
          <w:rFonts w:ascii="Book Antiqua" w:hAnsi="Book Antiqua"/>
          <w:vertAlign w:val="superscript"/>
          <w:lang w:eastAsia="zh-TW"/>
        </w:rPr>
        <w:t>12</w:t>
      </w:r>
      <w:r w:rsidRPr="003814E0">
        <w:rPr>
          <w:rFonts w:ascii="Book Antiqua" w:hAnsi="Book Antiqua"/>
          <w:vertAlign w:val="superscript"/>
        </w:rPr>
        <w:t>]</w:t>
      </w:r>
      <w:r w:rsidRPr="003814E0">
        <w:rPr>
          <w:rFonts w:ascii="Book Antiqua" w:hAnsi="Book Antiqua"/>
          <w:lang w:eastAsia="zh-TW"/>
        </w:rPr>
        <w:t xml:space="preserve"> concluded: “</w:t>
      </w:r>
      <w:r w:rsidRPr="003814E0">
        <w:rPr>
          <w:rFonts w:ascii="Book Antiqua" w:hAnsi="Book Antiqua"/>
        </w:rPr>
        <w:t>However, surgical debridement and drainage remains the preferred approach for infected pancreatic necrosis despite occasional anecdotal reports of successful management by transcutaneous or endoscopic means.</w:t>
      </w:r>
      <w:r w:rsidRPr="003814E0">
        <w:rPr>
          <w:rFonts w:ascii="Book Antiqua" w:hAnsi="Book Antiqua"/>
          <w:lang w:eastAsia="zh-TW"/>
        </w:rPr>
        <w:t>”</w:t>
      </w:r>
    </w:p>
    <w:p w:rsidR="008C7D24" w:rsidRPr="003814E0" w:rsidRDefault="008C7D24" w:rsidP="008C7D24">
      <w:pPr>
        <w:pStyle w:val="af"/>
        <w:widowControl w:val="0"/>
        <w:suppressAutoHyphens/>
        <w:adjustRightInd w:val="0"/>
        <w:snapToGrid w:val="0"/>
        <w:spacing w:before="0" w:beforeAutospacing="0" w:after="0" w:afterAutospacing="0" w:line="360" w:lineRule="auto"/>
        <w:ind w:firstLine="480"/>
        <w:jc w:val="both"/>
        <w:rPr>
          <w:rFonts w:ascii="Book Antiqua" w:hAnsi="Book Antiqua" w:cs="Times New Roman"/>
        </w:rPr>
      </w:pPr>
      <w:r w:rsidRPr="003814E0">
        <w:rPr>
          <w:rFonts w:ascii="Book Antiqua" w:hAnsi="Book Antiqua" w:cs="Times New Roman"/>
        </w:rPr>
        <w:t xml:space="preserve">Currently, the management of NP has undergone a paradigm shift toward minimally invasive techniques for </w:t>
      </w:r>
      <w:proofErr w:type="spellStart"/>
      <w:r w:rsidRPr="003814E0">
        <w:rPr>
          <w:rFonts w:ascii="Book Antiqua" w:hAnsi="Book Antiqua" w:cs="Times New Roman"/>
        </w:rPr>
        <w:t>necrosectomy</w:t>
      </w:r>
      <w:proofErr w:type="spellEnd"/>
      <w:r w:rsidRPr="003814E0">
        <w:rPr>
          <w:rFonts w:ascii="Book Antiqua" w:hAnsi="Book Antiqua" w:cs="Times New Roman"/>
        </w:rPr>
        <w:t xml:space="preserve">, obviating the need for open </w:t>
      </w:r>
      <w:proofErr w:type="spellStart"/>
      <w:r w:rsidRPr="003814E0">
        <w:rPr>
          <w:rFonts w:ascii="Book Antiqua" w:hAnsi="Book Antiqua" w:cs="Times New Roman"/>
        </w:rPr>
        <w:t>necrosectomy</w:t>
      </w:r>
      <w:proofErr w:type="spellEnd"/>
      <w:r w:rsidRPr="003814E0">
        <w:rPr>
          <w:rFonts w:ascii="Book Antiqua" w:hAnsi="Book Antiqua" w:cs="Times New Roman"/>
        </w:rPr>
        <w:t xml:space="preserve"> in most </w:t>
      </w:r>
      <w:proofErr w:type="gramStart"/>
      <w:r w:rsidRPr="003814E0">
        <w:rPr>
          <w:rFonts w:ascii="Book Antiqua" w:hAnsi="Book Antiqua" w:cs="Times New Roman"/>
        </w:rPr>
        <w:t>cases</w:t>
      </w:r>
      <w:r w:rsidRPr="003814E0">
        <w:rPr>
          <w:rFonts w:ascii="Book Antiqua" w:hAnsi="Book Antiqua" w:cs="Times New Roman"/>
          <w:vertAlign w:val="superscript"/>
        </w:rPr>
        <w:t>[</w:t>
      </w:r>
      <w:proofErr w:type="gramEnd"/>
      <w:r w:rsidRPr="003814E0">
        <w:rPr>
          <w:rFonts w:ascii="Book Antiqua" w:hAnsi="Book Antiqua" w:cs="Times New Roman"/>
          <w:vertAlign w:val="superscript"/>
        </w:rPr>
        <w:t>14]</w:t>
      </w:r>
      <w:r w:rsidRPr="003814E0">
        <w:rPr>
          <w:rFonts w:ascii="Book Antiqua" w:hAnsi="Book Antiqua" w:cs="Times New Roman"/>
        </w:rPr>
        <w:t xml:space="preserve">. There is increasing evidence that minimally invasive </w:t>
      </w:r>
      <w:r w:rsidRPr="003814E0">
        <w:rPr>
          <w:rFonts w:ascii="Book Antiqua" w:hAnsi="Book Antiqua" w:cs="Times New Roman"/>
        </w:rPr>
        <w:lastRenderedPageBreak/>
        <w:t>approaches, including a step-</w:t>
      </w:r>
      <w:proofErr w:type="gramStart"/>
      <w:r w:rsidRPr="003814E0">
        <w:rPr>
          <w:rFonts w:ascii="Book Antiqua" w:hAnsi="Book Antiqua" w:cs="Times New Roman"/>
        </w:rPr>
        <w:t>up</w:t>
      </w:r>
      <w:r w:rsidRPr="003814E0">
        <w:rPr>
          <w:rFonts w:ascii="Book Antiqua" w:hAnsi="Book Antiqua" w:cs="Times New Roman"/>
          <w:vertAlign w:val="superscript"/>
        </w:rPr>
        <w:t>[</w:t>
      </w:r>
      <w:proofErr w:type="gramEnd"/>
      <w:r w:rsidRPr="003814E0">
        <w:rPr>
          <w:rFonts w:ascii="Book Antiqua" w:hAnsi="Book Antiqua" w:cs="Times New Roman"/>
          <w:vertAlign w:val="superscript"/>
        </w:rPr>
        <w:t>15]</w:t>
      </w:r>
      <w:r w:rsidRPr="003814E0">
        <w:rPr>
          <w:rFonts w:ascii="Book Antiqua" w:hAnsi="Book Antiqua" w:cs="Times New Roman"/>
        </w:rPr>
        <w:t xml:space="preserve"> approach that incorporates percutaneous catheter or endoscopic transluminal drainage followed by video-assisted retroperitoneal or endoscopic debridement, are associated with improved outcomes over traditional open </w:t>
      </w:r>
      <w:proofErr w:type="spellStart"/>
      <w:r w:rsidRPr="003814E0">
        <w:rPr>
          <w:rFonts w:ascii="Book Antiqua" w:hAnsi="Book Antiqua" w:cs="Times New Roman"/>
        </w:rPr>
        <w:t>necrosectomy</w:t>
      </w:r>
      <w:proofErr w:type="spellEnd"/>
      <w:r w:rsidRPr="003814E0">
        <w:rPr>
          <w:rFonts w:ascii="Book Antiqua" w:hAnsi="Book Antiqua" w:cs="Times New Roman"/>
        </w:rPr>
        <w:t xml:space="preserve"> for patients with INP. A recent international multidisciplinary consensus </w:t>
      </w:r>
      <w:proofErr w:type="gramStart"/>
      <w:r w:rsidRPr="003814E0">
        <w:rPr>
          <w:rFonts w:ascii="Book Antiqua" w:hAnsi="Book Antiqua" w:cs="Times New Roman"/>
        </w:rPr>
        <w:t>conference</w:t>
      </w:r>
      <w:r w:rsidRPr="003814E0">
        <w:rPr>
          <w:rFonts w:ascii="Book Antiqua" w:hAnsi="Book Antiqua" w:cs="Times New Roman"/>
          <w:vertAlign w:val="superscript"/>
        </w:rPr>
        <w:t>[</w:t>
      </w:r>
      <w:proofErr w:type="gramEnd"/>
      <w:r w:rsidRPr="003814E0">
        <w:rPr>
          <w:rFonts w:ascii="Book Antiqua" w:hAnsi="Book Antiqua" w:cs="Times New Roman"/>
          <w:vertAlign w:val="superscript"/>
        </w:rPr>
        <w:t>16]</w:t>
      </w:r>
      <w:r w:rsidRPr="003814E0">
        <w:rPr>
          <w:rFonts w:ascii="Book Antiqua" w:hAnsi="Book Antiqua" w:cs="Times New Roman"/>
        </w:rPr>
        <w:t xml:space="preserve"> emphasized the superiority of minimally invasive approaches over standard surgical approaches.</w:t>
      </w:r>
    </w:p>
    <w:p w:rsidR="008C7D24" w:rsidRPr="00702EE3" w:rsidRDefault="008C7D24" w:rsidP="008C7D24">
      <w:pPr>
        <w:adjustRightInd w:val="0"/>
        <w:snapToGrid w:val="0"/>
        <w:spacing w:line="360" w:lineRule="auto"/>
        <w:ind w:firstLine="480"/>
        <w:rPr>
          <w:rFonts w:ascii="Book Antiqua" w:hAnsi="Book Antiqua"/>
          <w:sz w:val="24"/>
          <w:szCs w:val="24"/>
          <w:lang w:eastAsia="zh-TW"/>
        </w:rPr>
      </w:pPr>
      <w:r w:rsidRPr="00702EE3">
        <w:rPr>
          <w:rFonts w:ascii="Book Antiqua" w:hAnsi="Book Antiqua"/>
          <w:sz w:val="24"/>
          <w:szCs w:val="24"/>
          <w:lang w:eastAsia="zh-TW"/>
        </w:rPr>
        <w:t xml:space="preserve">Yet, a </w:t>
      </w:r>
      <w:r w:rsidRPr="00702EE3">
        <w:rPr>
          <w:rFonts w:ascii="Book Antiqua" w:hAnsi="Book Antiqua"/>
          <w:sz w:val="24"/>
          <w:szCs w:val="24"/>
        </w:rPr>
        <w:t xml:space="preserve">minimally invasive </w:t>
      </w:r>
      <w:proofErr w:type="spellStart"/>
      <w:r w:rsidRPr="00702EE3">
        <w:rPr>
          <w:rFonts w:ascii="Book Antiqua" w:hAnsi="Book Antiqua"/>
          <w:sz w:val="24"/>
          <w:szCs w:val="24"/>
        </w:rPr>
        <w:t>necrosectomy</w:t>
      </w:r>
      <w:proofErr w:type="spellEnd"/>
      <w:r w:rsidRPr="00702EE3">
        <w:rPr>
          <w:rFonts w:ascii="Book Antiqua" w:hAnsi="Book Antiqua"/>
          <w:sz w:val="24"/>
          <w:szCs w:val="24"/>
        </w:rPr>
        <w:t xml:space="preserve"> </w:t>
      </w:r>
      <w:r w:rsidRPr="00702EE3">
        <w:rPr>
          <w:rFonts w:ascii="Book Antiqua" w:hAnsi="Book Antiqua"/>
          <w:sz w:val="24"/>
          <w:szCs w:val="24"/>
          <w:lang w:eastAsia="zh-TW"/>
        </w:rPr>
        <w:t>is</w:t>
      </w:r>
      <w:r w:rsidRPr="00702EE3">
        <w:rPr>
          <w:rFonts w:ascii="Book Antiqua" w:hAnsi="Book Antiqua"/>
          <w:sz w:val="24"/>
          <w:szCs w:val="24"/>
        </w:rPr>
        <w:t xml:space="preserve"> </w:t>
      </w:r>
      <w:r w:rsidRPr="00702EE3">
        <w:rPr>
          <w:rFonts w:ascii="Book Antiqua" w:hAnsi="Book Antiqua"/>
          <w:sz w:val="24"/>
          <w:szCs w:val="24"/>
          <w:lang w:eastAsia="zh-TW"/>
        </w:rPr>
        <w:t>still used, according to most reports</w:t>
      </w:r>
      <w:r w:rsidRPr="00702EE3">
        <w:rPr>
          <w:rFonts w:ascii="Book Antiqua" w:hAnsi="Book Antiqua"/>
          <w:sz w:val="24"/>
          <w:szCs w:val="24"/>
        </w:rPr>
        <w:t>.</w:t>
      </w:r>
      <w:r w:rsidRPr="00702EE3">
        <w:rPr>
          <w:rFonts w:ascii="Book Antiqua" w:hAnsi="Book Antiqua"/>
          <w:sz w:val="24"/>
          <w:szCs w:val="24"/>
          <w:lang w:eastAsia="zh-TW"/>
        </w:rPr>
        <w:t xml:space="preserve"> Recently, increasing evidence of the efficacy of endoscopic technique includes reports of successes without a </w:t>
      </w:r>
      <w:proofErr w:type="spellStart"/>
      <w:r w:rsidRPr="00702EE3">
        <w:rPr>
          <w:rFonts w:ascii="Book Antiqua" w:hAnsi="Book Antiqua"/>
          <w:sz w:val="24"/>
          <w:szCs w:val="24"/>
          <w:lang w:eastAsia="zh-TW"/>
        </w:rPr>
        <w:t>necrosectomy</w:t>
      </w:r>
      <w:proofErr w:type="spellEnd"/>
      <w:r w:rsidRPr="00702EE3">
        <w:rPr>
          <w:rFonts w:ascii="Book Antiqua" w:hAnsi="Book Antiqua"/>
          <w:sz w:val="24"/>
          <w:szCs w:val="24"/>
          <w:lang w:eastAsia="zh-TW"/>
        </w:rPr>
        <w:t xml:space="preserve"> when treating NP, which raises the same old question of whether </w:t>
      </w:r>
      <w:proofErr w:type="spellStart"/>
      <w:r w:rsidRPr="00702EE3">
        <w:rPr>
          <w:rFonts w:ascii="Book Antiqua" w:hAnsi="Book Antiqua"/>
          <w:sz w:val="24"/>
          <w:szCs w:val="24"/>
          <w:lang w:eastAsia="zh-TW"/>
        </w:rPr>
        <w:t>necrosectomy</w:t>
      </w:r>
      <w:proofErr w:type="spellEnd"/>
      <w:r w:rsidRPr="00702EE3">
        <w:rPr>
          <w:rFonts w:ascii="Book Antiqua" w:hAnsi="Book Antiqua"/>
          <w:sz w:val="24"/>
          <w:szCs w:val="24"/>
          <w:lang w:eastAsia="zh-TW"/>
        </w:rPr>
        <w:t xml:space="preserve"> is obsolete.</w:t>
      </w:r>
    </w:p>
    <w:p w:rsidR="008C7D24" w:rsidRPr="0038671F" w:rsidRDefault="008C7D24" w:rsidP="008C7D24">
      <w:pPr>
        <w:pStyle w:val="1"/>
        <w:keepNext w:val="0"/>
        <w:adjustRightInd w:val="0"/>
        <w:snapToGrid w:val="0"/>
        <w:spacing w:before="0" w:after="0" w:line="360" w:lineRule="auto"/>
        <w:jc w:val="both"/>
        <w:rPr>
          <w:rFonts w:ascii="Book Antiqua" w:eastAsia="宋体" w:hAnsi="Book Antiqua"/>
          <w:caps/>
          <w:sz w:val="24"/>
          <w:szCs w:val="24"/>
          <w:lang w:eastAsia="zh-CN"/>
        </w:rPr>
      </w:pPr>
    </w:p>
    <w:p w:rsidR="008C7D24" w:rsidRPr="003814E0" w:rsidRDefault="008C7D24" w:rsidP="008C7D24">
      <w:pPr>
        <w:pStyle w:val="1"/>
        <w:keepNext w:val="0"/>
        <w:adjustRightInd w:val="0"/>
        <w:snapToGrid w:val="0"/>
        <w:spacing w:before="0" w:after="0" w:line="360" w:lineRule="auto"/>
        <w:jc w:val="both"/>
        <w:rPr>
          <w:rFonts w:ascii="Book Antiqua" w:eastAsia="PMingLiU" w:hAnsi="Book Antiqua"/>
          <w:caps/>
          <w:sz w:val="24"/>
          <w:szCs w:val="24"/>
        </w:rPr>
      </w:pPr>
      <w:r w:rsidRPr="003814E0">
        <w:rPr>
          <w:rFonts w:ascii="Book Antiqua" w:eastAsia="PMingLiU" w:hAnsi="Book Antiqua"/>
          <w:caps/>
          <w:sz w:val="24"/>
          <w:szCs w:val="24"/>
        </w:rPr>
        <w:t>P</w:t>
      </w:r>
      <w:r w:rsidRPr="003814E0">
        <w:rPr>
          <w:rFonts w:ascii="Book Antiqua" w:hAnsi="Book Antiqua"/>
          <w:caps/>
          <w:sz w:val="24"/>
          <w:szCs w:val="24"/>
        </w:rPr>
        <w:t>urpose:</w:t>
      </w:r>
      <w:r w:rsidRPr="003814E0">
        <w:rPr>
          <w:rFonts w:ascii="Book Antiqua" w:eastAsia="PMingLiU" w:hAnsi="Book Antiqua"/>
          <w:caps/>
          <w:sz w:val="24"/>
          <w:szCs w:val="24"/>
        </w:rPr>
        <w:t xml:space="preserve"> Author’s q</w:t>
      </w:r>
      <w:r w:rsidRPr="003814E0">
        <w:rPr>
          <w:rFonts w:ascii="Book Antiqua" w:hAnsi="Book Antiqua"/>
          <w:caps/>
          <w:sz w:val="24"/>
          <w:szCs w:val="24"/>
        </w:rPr>
        <w:t>uestions</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 xml:space="preserve">Is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mandatory for treating necrotizing pancreatitis?</w:t>
      </w:r>
      <w:r w:rsidRPr="003814E0">
        <w:rPr>
          <w:rFonts w:ascii="Book Antiqua" w:eastAsia="宋体" w:hAnsi="Book Antiqua"/>
        </w:rPr>
        <w:t xml:space="preserve"> </w:t>
      </w:r>
      <w:r w:rsidRPr="003814E0">
        <w:rPr>
          <w:rFonts w:ascii="Book Antiqua" w:hAnsi="Book Antiqua"/>
          <w:lang w:eastAsia="zh-TW"/>
        </w:rPr>
        <w:t xml:space="preserve">Can we avoid it? If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can be avoided, then a paradigm shift may allow us to move toward minimally invasive drainage procedures. Our aim is the same as that of </w:t>
      </w:r>
      <w:proofErr w:type="spellStart"/>
      <w:r w:rsidRPr="003814E0">
        <w:rPr>
          <w:rFonts w:ascii="Book Antiqua" w:hAnsi="Book Antiqua"/>
          <w:lang w:eastAsia="zh-TW"/>
        </w:rPr>
        <w:t>Traverso</w:t>
      </w:r>
      <w:proofErr w:type="spellEnd"/>
      <w:r w:rsidRPr="003814E0">
        <w:rPr>
          <w:rFonts w:ascii="Book Antiqua" w:hAnsi="Book Antiqua"/>
          <w:lang w:eastAsia="zh-TW"/>
        </w:rPr>
        <w:t xml:space="preserve"> and </w:t>
      </w:r>
      <w:proofErr w:type="spellStart"/>
      <w:proofErr w:type="gramStart"/>
      <w:r w:rsidRPr="003814E0">
        <w:rPr>
          <w:rFonts w:ascii="Book Antiqua" w:hAnsi="Book Antiqua"/>
          <w:lang w:eastAsia="zh-TW"/>
        </w:rPr>
        <w:t>Kozarek</w:t>
      </w:r>
      <w:proofErr w:type="spellEnd"/>
      <w:r w:rsidRPr="003814E0">
        <w:rPr>
          <w:rFonts w:ascii="Book Antiqua" w:hAnsi="Book Antiqua"/>
          <w:vertAlign w:val="superscript"/>
        </w:rPr>
        <w:t>[</w:t>
      </w:r>
      <w:proofErr w:type="gramEnd"/>
      <w:r w:rsidRPr="003814E0">
        <w:rPr>
          <w:rFonts w:ascii="Book Antiqua" w:hAnsi="Book Antiqua"/>
          <w:vertAlign w:val="superscript"/>
          <w:lang w:eastAsia="zh-TW"/>
        </w:rPr>
        <w:t>17</w:t>
      </w:r>
      <w:r w:rsidRPr="003814E0">
        <w:rPr>
          <w:rFonts w:ascii="Book Antiqua" w:hAnsi="Book Antiqua"/>
          <w:vertAlign w:val="superscript"/>
        </w:rPr>
        <w:t>]</w:t>
      </w:r>
      <w:r w:rsidRPr="003814E0">
        <w:rPr>
          <w:rFonts w:ascii="Book Antiqua" w:hAnsi="Book Antiqua"/>
        </w:rPr>
        <w:t>,</w:t>
      </w:r>
      <w:r w:rsidRPr="003814E0">
        <w:rPr>
          <w:rFonts w:ascii="Book Antiqua" w:hAnsi="Book Antiqua"/>
          <w:lang w:eastAsia="zh-TW"/>
        </w:rPr>
        <w:t xml:space="preserve"> who said that the word “necrosis” induced a “knee-jerk response to perform </w:t>
      </w:r>
      <w:proofErr w:type="spellStart"/>
      <w:r w:rsidRPr="003814E0">
        <w:rPr>
          <w:rFonts w:ascii="Book Antiqua" w:hAnsi="Book Antiqua"/>
          <w:lang w:eastAsia="zh-TW"/>
        </w:rPr>
        <w:t>necrosectomy</w:t>
      </w:r>
      <w:proofErr w:type="spellEnd"/>
      <w:r w:rsidRPr="003814E0">
        <w:rPr>
          <w:rFonts w:ascii="Book Antiqua" w:hAnsi="Book Antiqua"/>
          <w:lang w:eastAsia="zh-TW"/>
        </w:rPr>
        <w:t>”. They claimed that, given time, the necrosis would dissolve (“</w:t>
      </w:r>
      <w:proofErr w:type="spellStart"/>
      <w:r w:rsidRPr="003814E0">
        <w:rPr>
          <w:rFonts w:ascii="Book Antiqua" w:hAnsi="Book Antiqua"/>
          <w:lang w:eastAsia="zh-TW"/>
        </w:rPr>
        <w:t>necrolyse</w:t>
      </w:r>
      <w:proofErr w:type="spellEnd"/>
      <w:r w:rsidRPr="003814E0">
        <w:rPr>
          <w:rFonts w:ascii="Book Antiqua" w:hAnsi="Book Antiqua"/>
          <w:lang w:eastAsia="zh-TW"/>
        </w:rPr>
        <w:t xml:space="preserve">”) or become infected. Even though INP indicates surgical debridement in most medical centers worldwide, they first perform percutaneous drainage, which, they say, has “drastically lowered the need for pancreatic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to less than 10%” and the mortality rate to “single digits”.</w:t>
      </w:r>
    </w:p>
    <w:p w:rsidR="008C7D24" w:rsidRPr="0038671F" w:rsidRDefault="008C7D24" w:rsidP="008C7D24">
      <w:pPr>
        <w:pStyle w:val="1"/>
        <w:keepNext w:val="0"/>
        <w:adjustRightInd w:val="0"/>
        <w:snapToGrid w:val="0"/>
        <w:spacing w:before="0" w:after="0" w:line="360" w:lineRule="auto"/>
        <w:jc w:val="both"/>
        <w:rPr>
          <w:rFonts w:ascii="Book Antiqua" w:eastAsia="宋体" w:hAnsi="Book Antiqua"/>
          <w:caps/>
          <w:kern w:val="36"/>
          <w:sz w:val="24"/>
          <w:szCs w:val="24"/>
          <w:lang w:eastAsia="zh-CN"/>
        </w:rPr>
      </w:pPr>
    </w:p>
    <w:p w:rsidR="008C7D24" w:rsidRPr="003814E0" w:rsidRDefault="008C7D24" w:rsidP="008C7D24">
      <w:pPr>
        <w:pStyle w:val="1"/>
        <w:keepNext w:val="0"/>
        <w:adjustRightInd w:val="0"/>
        <w:snapToGrid w:val="0"/>
        <w:spacing w:before="0" w:after="0" w:line="360" w:lineRule="auto"/>
        <w:jc w:val="both"/>
        <w:rPr>
          <w:rFonts w:ascii="Book Antiqua" w:eastAsia="PMingLiU" w:hAnsi="Book Antiqua"/>
          <w:caps/>
          <w:kern w:val="36"/>
          <w:sz w:val="24"/>
          <w:szCs w:val="24"/>
        </w:rPr>
      </w:pPr>
      <w:r w:rsidRPr="003814E0">
        <w:rPr>
          <w:rFonts w:ascii="Book Antiqua" w:eastAsia="PMingLiU" w:hAnsi="Book Antiqua"/>
          <w:caps/>
          <w:kern w:val="36"/>
          <w:sz w:val="24"/>
          <w:szCs w:val="24"/>
        </w:rPr>
        <w:t>Data Collection</w:t>
      </w:r>
    </w:p>
    <w:p w:rsidR="008C7D24" w:rsidRPr="003814E0" w:rsidRDefault="008C7D24" w:rsidP="008C7D24">
      <w:pPr>
        <w:adjustRightInd w:val="0"/>
        <w:snapToGrid w:val="0"/>
        <w:spacing w:line="360" w:lineRule="auto"/>
        <w:rPr>
          <w:rFonts w:ascii="Book Antiqua" w:hAnsi="Book Antiqua"/>
          <w:kern w:val="36"/>
          <w:lang w:eastAsia="zh-TW"/>
        </w:rPr>
      </w:pPr>
      <w:r w:rsidRPr="003814E0">
        <w:rPr>
          <w:rFonts w:ascii="Book Antiqua" w:hAnsi="Book Antiqua"/>
          <w:kern w:val="36"/>
          <w:lang w:eastAsia="zh-TW"/>
        </w:rPr>
        <w:t>The o</w:t>
      </w:r>
      <w:r w:rsidRPr="003814E0">
        <w:rPr>
          <w:rFonts w:ascii="Book Antiqua" w:hAnsi="Book Antiqua"/>
          <w:bCs/>
          <w:lang w:eastAsia="zh-TW"/>
        </w:rPr>
        <w:t>utcomes of NP,</w:t>
      </w:r>
      <w:r w:rsidRPr="003814E0">
        <w:rPr>
          <w:rFonts w:ascii="Book Antiqua" w:hAnsi="Book Antiqua"/>
          <w:kern w:val="36"/>
          <w:lang w:eastAsia="zh-TW"/>
        </w:rPr>
        <w:t xml:space="preserve"> primarily INP, </w:t>
      </w:r>
      <w:r w:rsidRPr="003814E0">
        <w:rPr>
          <w:rFonts w:ascii="Book Antiqua" w:hAnsi="Book Antiqua"/>
          <w:bCs/>
          <w:lang w:eastAsia="zh-TW"/>
        </w:rPr>
        <w:t xml:space="preserve">treated using conservative treatment, open </w:t>
      </w:r>
      <w:proofErr w:type="spellStart"/>
      <w:r w:rsidRPr="003814E0">
        <w:rPr>
          <w:rFonts w:ascii="Book Antiqua" w:hAnsi="Book Antiqua"/>
          <w:bCs/>
          <w:lang w:eastAsia="zh-TW"/>
        </w:rPr>
        <w:t>necrosectomy</w:t>
      </w:r>
      <w:proofErr w:type="spellEnd"/>
      <w:r w:rsidRPr="003814E0">
        <w:rPr>
          <w:rFonts w:ascii="Book Antiqua" w:hAnsi="Book Antiqua"/>
          <w:bCs/>
          <w:lang w:eastAsia="zh-TW"/>
        </w:rPr>
        <w:t xml:space="preserve">, interventional drainage, and minimally invasive methods, and reported after 2000, </w:t>
      </w:r>
      <w:r w:rsidRPr="003814E0">
        <w:rPr>
          <w:rFonts w:ascii="Book Antiqua" w:hAnsi="Book Antiqua"/>
          <w:kern w:val="36"/>
          <w:lang w:eastAsia="zh-TW"/>
        </w:rPr>
        <w:t>were reviewed. Morbidity, mortality, the reoperation rate, the pancreatic fistula rate (for surgery), endoscopic sessions, the completion rate for endoscopic methods, and the success rate for drainage methods were compared to see whether there has been a paradigm shift from surgery to minimal invasive—especially drainage—alternatives.</w:t>
      </w:r>
    </w:p>
    <w:p w:rsidR="008C7D24" w:rsidRPr="003814E0" w:rsidRDefault="008C7D24" w:rsidP="008C7D24">
      <w:pPr>
        <w:pStyle w:val="1"/>
        <w:keepNext w:val="0"/>
        <w:adjustRightInd w:val="0"/>
        <w:snapToGrid w:val="0"/>
        <w:spacing w:before="0" w:after="0" w:line="360" w:lineRule="auto"/>
        <w:jc w:val="both"/>
        <w:rPr>
          <w:rFonts w:ascii="Book Antiqua" w:eastAsia="PMingLiU" w:hAnsi="Book Antiqua"/>
          <w:caps/>
          <w:kern w:val="36"/>
          <w:sz w:val="24"/>
          <w:szCs w:val="24"/>
        </w:rPr>
      </w:pPr>
    </w:p>
    <w:p w:rsidR="008C7D24" w:rsidRPr="003814E0" w:rsidRDefault="008C7D24" w:rsidP="008C7D24">
      <w:pPr>
        <w:pStyle w:val="1"/>
        <w:keepNext w:val="0"/>
        <w:adjustRightInd w:val="0"/>
        <w:snapToGrid w:val="0"/>
        <w:spacing w:before="0" w:after="0" w:line="360" w:lineRule="auto"/>
        <w:jc w:val="both"/>
        <w:rPr>
          <w:rFonts w:ascii="Book Antiqua" w:eastAsia="宋体" w:hAnsi="Book Antiqua"/>
          <w:caps/>
          <w:kern w:val="36"/>
          <w:sz w:val="24"/>
          <w:szCs w:val="24"/>
          <w:lang w:eastAsia="zh-CN"/>
        </w:rPr>
      </w:pPr>
      <w:r w:rsidRPr="003814E0">
        <w:rPr>
          <w:rFonts w:ascii="Book Antiqua" w:eastAsia="PMingLiU" w:hAnsi="Book Antiqua"/>
          <w:caps/>
          <w:kern w:val="36"/>
          <w:sz w:val="24"/>
          <w:szCs w:val="24"/>
        </w:rPr>
        <w:t>Outcomes</w:t>
      </w:r>
    </w:p>
    <w:p w:rsidR="008C7D24" w:rsidRPr="003814E0" w:rsidRDefault="008C7D24" w:rsidP="008C7D24">
      <w:pPr>
        <w:adjustRightInd w:val="0"/>
        <w:snapToGrid w:val="0"/>
        <w:spacing w:line="360" w:lineRule="auto"/>
        <w:rPr>
          <w:rFonts w:ascii="Book Antiqua" w:eastAsia="宋体" w:hAnsi="Book Antiqua"/>
        </w:rPr>
      </w:pPr>
      <w:r w:rsidRPr="003814E0">
        <w:rPr>
          <w:rFonts w:ascii="Book Antiqua" w:hAnsi="Book Antiqua"/>
        </w:rPr>
        <w:t xml:space="preserve">Even for </w:t>
      </w:r>
      <w:r w:rsidRPr="003814E0">
        <w:rPr>
          <w:rFonts w:ascii="Book Antiqua" w:hAnsi="Book Antiqua"/>
          <w:lang w:eastAsia="zh-TW"/>
        </w:rPr>
        <w:t>I</w:t>
      </w:r>
      <w:r w:rsidRPr="003814E0">
        <w:rPr>
          <w:rFonts w:ascii="Book Antiqua" w:hAnsi="Book Antiqua"/>
        </w:rPr>
        <w:t>NP, completely conservative treatment</w:t>
      </w:r>
      <w:r w:rsidRPr="003814E0">
        <w:rPr>
          <w:rFonts w:ascii="Book Antiqua" w:hAnsi="Book Antiqua"/>
          <w:lang w:eastAsia="zh-TW"/>
        </w:rPr>
        <w:t xml:space="preserve"> </w:t>
      </w:r>
      <w:r w:rsidRPr="003814E0">
        <w:rPr>
          <w:rFonts w:ascii="Book Antiqua" w:eastAsia="宋体" w:hAnsi="Book Antiqua"/>
        </w:rPr>
        <w:t>(Table 1)</w:t>
      </w:r>
      <w:r w:rsidRPr="003814E0">
        <w:rPr>
          <w:rFonts w:ascii="Book Antiqua" w:hAnsi="Book Antiqua"/>
        </w:rPr>
        <w:t xml:space="preserve"> with antibiotics without mortality was possible in 3 </w:t>
      </w:r>
      <w:proofErr w:type="gramStart"/>
      <w:r w:rsidRPr="003814E0">
        <w:rPr>
          <w:rFonts w:ascii="Book Antiqua" w:hAnsi="Book Antiqua"/>
        </w:rPr>
        <w:t>reports</w:t>
      </w:r>
      <w:r w:rsidRPr="003814E0">
        <w:rPr>
          <w:rFonts w:ascii="Book Antiqua" w:hAnsi="Book Antiqua"/>
          <w:vertAlign w:val="superscript"/>
        </w:rPr>
        <w:t>[</w:t>
      </w:r>
      <w:proofErr w:type="gramEnd"/>
      <w:r w:rsidRPr="003814E0">
        <w:rPr>
          <w:rFonts w:ascii="Book Antiqua" w:hAnsi="Book Antiqua"/>
          <w:vertAlign w:val="superscript"/>
          <w:lang w:eastAsia="zh-TW"/>
        </w:rPr>
        <w:t>8</w:t>
      </w:r>
      <w:r w:rsidRPr="003814E0">
        <w:rPr>
          <w:rFonts w:ascii="Book Antiqua" w:hAnsi="Book Antiqua"/>
          <w:vertAlign w:val="superscript"/>
        </w:rPr>
        <w:t>,18,19]</w:t>
      </w:r>
      <w:r w:rsidRPr="003814E0">
        <w:rPr>
          <w:rFonts w:ascii="Book Antiqua" w:hAnsi="Book Antiqua"/>
          <w:lang w:eastAsia="zh-TW"/>
        </w:rPr>
        <w:t>.</w:t>
      </w:r>
      <w:r w:rsidRPr="003814E0">
        <w:rPr>
          <w:rFonts w:ascii="Book Antiqua" w:hAnsi="Book Antiqua"/>
        </w:rPr>
        <w:t xml:space="preserve"> </w:t>
      </w:r>
      <w:r w:rsidRPr="003814E0">
        <w:rPr>
          <w:rFonts w:ascii="Book Antiqua" w:hAnsi="Book Antiqua"/>
          <w:lang w:eastAsia="zh-TW"/>
        </w:rPr>
        <w:t>S</w:t>
      </w:r>
      <w:r w:rsidRPr="003814E0">
        <w:rPr>
          <w:rFonts w:ascii="Book Antiqua" w:hAnsi="Book Antiqua"/>
        </w:rPr>
        <w:t>urgery c</w:t>
      </w:r>
      <w:r w:rsidRPr="003814E0">
        <w:rPr>
          <w:rFonts w:ascii="Book Antiqua" w:hAnsi="Book Antiqua"/>
          <w:lang w:eastAsia="zh-TW"/>
        </w:rPr>
        <w:t>ould</w:t>
      </w:r>
      <w:r w:rsidRPr="003814E0">
        <w:rPr>
          <w:rFonts w:ascii="Book Antiqua" w:hAnsi="Book Antiqua"/>
        </w:rPr>
        <w:t xml:space="preserve"> be avoided </w:t>
      </w:r>
      <w:r w:rsidRPr="003814E0">
        <w:rPr>
          <w:rFonts w:ascii="Book Antiqua" w:hAnsi="Book Antiqua"/>
          <w:lang w:eastAsia="zh-TW"/>
        </w:rPr>
        <w:t xml:space="preserve">in </w:t>
      </w:r>
      <w:r w:rsidRPr="003814E0">
        <w:rPr>
          <w:rFonts w:ascii="Book Antiqua" w:hAnsi="Book Antiqua"/>
        </w:rPr>
        <w:t>from 67</w:t>
      </w:r>
      <w:r w:rsidRPr="003814E0">
        <w:rPr>
          <w:rFonts w:ascii="Book Antiqua" w:eastAsia="宋体" w:hAnsi="Book Antiqua"/>
        </w:rPr>
        <w:t xml:space="preserve">% to </w:t>
      </w:r>
      <w:r w:rsidRPr="003814E0">
        <w:rPr>
          <w:rFonts w:ascii="Book Antiqua" w:hAnsi="Book Antiqua"/>
        </w:rPr>
        <w:t>87.5%</w:t>
      </w:r>
      <w:r w:rsidRPr="003814E0">
        <w:rPr>
          <w:rFonts w:ascii="Book Antiqua" w:hAnsi="Book Antiqua"/>
          <w:lang w:eastAsia="zh-TW"/>
        </w:rPr>
        <w:t xml:space="preserve"> of cases</w:t>
      </w:r>
      <w:r w:rsidRPr="003814E0">
        <w:rPr>
          <w:rFonts w:ascii="Book Antiqua" w:hAnsi="Book Antiqua"/>
        </w:rPr>
        <w:t>.</w:t>
      </w:r>
      <w:r w:rsidRPr="003814E0">
        <w:rPr>
          <w:rFonts w:ascii="Book Antiqua" w:eastAsia="宋体" w:hAnsi="Book Antiqua"/>
        </w:rPr>
        <w:t xml:space="preserve"> </w:t>
      </w:r>
      <w:r w:rsidRPr="003814E0">
        <w:rPr>
          <w:rFonts w:ascii="Book Antiqua" w:hAnsi="Book Antiqua"/>
        </w:rPr>
        <w:t>For sterile NP, the mortality of conservative treatment remain</w:t>
      </w:r>
      <w:r w:rsidRPr="003814E0">
        <w:rPr>
          <w:rFonts w:ascii="Book Antiqua" w:hAnsi="Book Antiqua"/>
          <w:lang w:eastAsia="zh-TW"/>
        </w:rPr>
        <w:t xml:space="preserve">ed between </w:t>
      </w:r>
      <w:r w:rsidRPr="003814E0">
        <w:rPr>
          <w:rFonts w:ascii="Book Antiqua" w:hAnsi="Book Antiqua"/>
        </w:rPr>
        <w:t>0</w:t>
      </w:r>
      <w:r w:rsidRPr="003814E0">
        <w:rPr>
          <w:rFonts w:ascii="Book Antiqua" w:eastAsia="宋体" w:hAnsi="Book Antiqua"/>
        </w:rPr>
        <w:t xml:space="preserve">% and </w:t>
      </w:r>
      <w:r w:rsidRPr="003814E0">
        <w:rPr>
          <w:rFonts w:ascii="Book Antiqua" w:hAnsi="Book Antiqua"/>
        </w:rPr>
        <w:t>5.3%</w:t>
      </w:r>
      <w:r w:rsidRPr="003814E0">
        <w:rPr>
          <w:rFonts w:ascii="Book Antiqua" w:hAnsi="Book Antiqua"/>
          <w:lang w:eastAsia="zh-TW"/>
        </w:rPr>
        <w:t xml:space="preserve"> </w:t>
      </w:r>
      <w:r w:rsidRPr="003814E0">
        <w:rPr>
          <w:rFonts w:ascii="Book Antiqua" w:eastAsia="宋体" w:hAnsi="Book Antiqua"/>
        </w:rPr>
        <w:t>(Table 1)</w:t>
      </w:r>
      <w:r w:rsidRPr="003814E0">
        <w:rPr>
          <w:rFonts w:ascii="Book Antiqua" w:hAnsi="Book Antiqua"/>
        </w:rPr>
        <w:t xml:space="preserve">, which is </w:t>
      </w:r>
      <w:r w:rsidRPr="003814E0">
        <w:rPr>
          <w:rFonts w:ascii="Book Antiqua" w:hAnsi="Book Antiqua"/>
        </w:rPr>
        <w:lastRenderedPageBreak/>
        <w:t>the same as reported before 2000.</w:t>
      </w:r>
    </w:p>
    <w:p w:rsidR="008C7D24" w:rsidRPr="003814E0" w:rsidRDefault="008C7D24" w:rsidP="008C7D24">
      <w:pPr>
        <w:autoSpaceDE w:val="0"/>
        <w:autoSpaceDN w:val="0"/>
        <w:adjustRightInd w:val="0"/>
        <w:snapToGrid w:val="0"/>
        <w:spacing w:line="360" w:lineRule="auto"/>
        <w:ind w:firstLine="480"/>
        <w:rPr>
          <w:rFonts w:ascii="Book Antiqua" w:hAnsi="Book Antiqua"/>
          <w:lang w:eastAsia="zh-TW"/>
        </w:rPr>
      </w:pPr>
      <w:r w:rsidRPr="003814E0">
        <w:rPr>
          <w:rFonts w:ascii="Book Antiqua" w:hAnsi="Book Antiqua"/>
        </w:rPr>
        <w:t xml:space="preserve">Despite some </w:t>
      </w:r>
      <w:r w:rsidRPr="003814E0">
        <w:rPr>
          <w:rFonts w:ascii="Book Antiqua" w:hAnsi="Book Antiqua"/>
          <w:lang w:eastAsia="zh-TW"/>
        </w:rPr>
        <w:t xml:space="preserve">studies’ </w:t>
      </w:r>
      <w:r w:rsidRPr="003814E0">
        <w:rPr>
          <w:rFonts w:ascii="Book Antiqua" w:hAnsi="Book Antiqua"/>
        </w:rPr>
        <w:t xml:space="preserve">reports of single-digit </w:t>
      </w:r>
      <w:proofErr w:type="gramStart"/>
      <w:r w:rsidRPr="003814E0">
        <w:rPr>
          <w:rFonts w:ascii="Book Antiqua" w:hAnsi="Book Antiqua"/>
        </w:rPr>
        <w:t>mortality</w:t>
      </w:r>
      <w:r w:rsidRPr="003814E0">
        <w:rPr>
          <w:rFonts w:ascii="Book Antiqua" w:hAnsi="Book Antiqua"/>
          <w:vertAlign w:val="superscript"/>
        </w:rPr>
        <w:t>[</w:t>
      </w:r>
      <w:proofErr w:type="gramEnd"/>
      <w:r w:rsidRPr="003814E0">
        <w:rPr>
          <w:rFonts w:ascii="Book Antiqua" w:hAnsi="Book Antiqua"/>
          <w:vertAlign w:val="superscript"/>
        </w:rPr>
        <w:t>20-23]</w:t>
      </w:r>
      <w:r w:rsidRPr="003814E0">
        <w:rPr>
          <w:rFonts w:ascii="Book Antiqua" w:hAnsi="Book Antiqua"/>
        </w:rPr>
        <w:t xml:space="preserve"> using surgical </w:t>
      </w:r>
      <w:proofErr w:type="spellStart"/>
      <w:r w:rsidRPr="003814E0">
        <w:rPr>
          <w:rFonts w:ascii="Book Antiqua" w:hAnsi="Book Antiqua"/>
        </w:rPr>
        <w:t>necrosectomy</w:t>
      </w:r>
      <w:proofErr w:type="spellEnd"/>
      <w:r w:rsidRPr="003814E0">
        <w:rPr>
          <w:rFonts w:ascii="Book Antiqua" w:hAnsi="Book Antiqua"/>
        </w:rPr>
        <w:t>, high mortality (about 20</w:t>
      </w:r>
      <w:r w:rsidRPr="0038671F">
        <w:rPr>
          <w:rFonts w:ascii="Book Antiqua" w:eastAsia="宋体" w:hAnsi="Book Antiqua" w:hint="eastAsia"/>
        </w:rPr>
        <w:t>%</w:t>
      </w:r>
      <w:r w:rsidRPr="003814E0">
        <w:rPr>
          <w:rFonts w:ascii="Book Antiqua" w:hAnsi="Book Antiqua"/>
        </w:rPr>
        <w:t xml:space="preserve">-63.9%) </w:t>
      </w:r>
      <w:r w:rsidRPr="003814E0">
        <w:rPr>
          <w:rFonts w:ascii="Book Antiqua" w:hAnsi="Book Antiqua"/>
          <w:lang w:eastAsia="zh-TW"/>
        </w:rPr>
        <w:t>is</w:t>
      </w:r>
      <w:r w:rsidRPr="003814E0">
        <w:rPr>
          <w:rFonts w:ascii="Book Antiqua" w:hAnsi="Book Antiqua"/>
        </w:rPr>
        <w:t xml:space="preserve"> reported in </w:t>
      </w:r>
      <w:r w:rsidRPr="003814E0">
        <w:rPr>
          <w:rFonts w:ascii="Book Antiqua" w:hAnsi="Book Antiqua"/>
          <w:lang w:eastAsia="zh-TW"/>
        </w:rPr>
        <w:t xml:space="preserve">the </w:t>
      </w:r>
      <w:r w:rsidRPr="003814E0">
        <w:rPr>
          <w:rFonts w:ascii="Book Antiqua" w:hAnsi="Book Antiqua"/>
        </w:rPr>
        <w:t xml:space="preserve">majority of series </w:t>
      </w:r>
      <w:r w:rsidRPr="003814E0">
        <w:rPr>
          <w:rFonts w:ascii="Book Antiqua" w:hAnsi="Book Antiqua"/>
          <w:lang w:eastAsia="zh-TW"/>
        </w:rPr>
        <w:t>(Table 2)</w:t>
      </w:r>
      <w:r w:rsidRPr="003814E0">
        <w:rPr>
          <w:rFonts w:ascii="Book Antiqua" w:hAnsi="Book Antiqua"/>
        </w:rPr>
        <w:t>. Except in a few centers, surgical outcome has not changed much, and the surgical risk is high.</w:t>
      </w:r>
      <w:r w:rsidRPr="003814E0">
        <w:rPr>
          <w:rFonts w:ascii="Book Antiqua" w:hAnsi="Book Antiqua"/>
          <w:lang w:eastAsia="zh-TW"/>
        </w:rPr>
        <w:t xml:space="preserve"> </w:t>
      </w:r>
      <w:r w:rsidRPr="003814E0">
        <w:rPr>
          <w:rFonts w:ascii="Book Antiqua" w:hAnsi="Book Antiqua"/>
          <w:kern w:val="0"/>
          <w:lang w:eastAsia="zh-TW"/>
        </w:rPr>
        <w:t xml:space="preserve">A nationwide study in the </w:t>
      </w:r>
      <w:r w:rsidRPr="0038671F">
        <w:rPr>
          <w:rFonts w:ascii="Book Antiqua" w:eastAsia="宋体" w:hAnsi="Book Antiqua" w:hint="eastAsia"/>
          <w:kern w:val="0"/>
        </w:rPr>
        <w:t>United States</w:t>
      </w:r>
      <w:r w:rsidRPr="003814E0">
        <w:rPr>
          <w:rFonts w:ascii="Book Antiqua" w:hAnsi="Book Antiqua"/>
          <w:kern w:val="0"/>
          <w:lang w:eastAsia="zh-TW"/>
        </w:rPr>
        <w:t xml:space="preserve"> of 1783 patients</w:t>
      </w:r>
      <w:r w:rsidRPr="003814E0">
        <w:rPr>
          <w:rFonts w:ascii="Book Antiqua" w:hAnsi="Book Antiqua"/>
          <w:vertAlign w:val="superscript"/>
        </w:rPr>
        <w:t>[24]</w:t>
      </w:r>
      <w:r w:rsidRPr="003814E0">
        <w:rPr>
          <w:rFonts w:ascii="Book Antiqua" w:hAnsi="Book Antiqua"/>
        </w:rPr>
        <w:t xml:space="preserve"> f</w:t>
      </w:r>
      <w:r w:rsidRPr="003814E0">
        <w:rPr>
          <w:rFonts w:ascii="Book Antiqua" w:hAnsi="Book Antiqua"/>
          <w:kern w:val="0"/>
          <w:lang w:eastAsia="zh-TW"/>
        </w:rPr>
        <w:t xml:space="preserve">rom 1998 to 2010 indicated that the incidence of pancreatic debridement decreased from </w:t>
      </w:r>
      <w:r w:rsidRPr="003814E0">
        <w:rPr>
          <w:rFonts w:ascii="Book Antiqua" w:eastAsia="宋体" w:hAnsi="Book Antiqua"/>
          <w:kern w:val="0"/>
        </w:rPr>
        <w:t>0</w:t>
      </w:r>
      <w:r w:rsidRPr="003814E0">
        <w:rPr>
          <w:rFonts w:ascii="Book Antiqua" w:hAnsi="Book Antiqua"/>
          <w:kern w:val="0"/>
          <w:lang w:eastAsia="zh-TW"/>
        </w:rPr>
        <w:t xml:space="preserve">.44% to </w:t>
      </w:r>
      <w:r w:rsidRPr="003814E0">
        <w:rPr>
          <w:rFonts w:ascii="Book Antiqua" w:eastAsia="宋体" w:hAnsi="Book Antiqua"/>
          <w:kern w:val="0"/>
        </w:rPr>
        <w:t>0</w:t>
      </w:r>
      <w:r w:rsidRPr="003814E0">
        <w:rPr>
          <w:rFonts w:ascii="Book Antiqua" w:hAnsi="Book Antiqua"/>
          <w:kern w:val="0"/>
          <w:lang w:eastAsia="zh-TW"/>
        </w:rPr>
        <w:t>.25% (</w:t>
      </w:r>
      <w:r w:rsidRPr="003814E0">
        <w:rPr>
          <w:rFonts w:ascii="Book Antiqua" w:hAnsi="Book Antiqua"/>
          <w:i/>
          <w:kern w:val="0"/>
          <w:lang w:eastAsia="zh-TW"/>
        </w:rPr>
        <w:t>P</w:t>
      </w:r>
      <w:r w:rsidRPr="003814E0">
        <w:rPr>
          <w:rFonts w:ascii="Book Antiqua" w:hAnsi="Book Antiqua"/>
          <w:kern w:val="0"/>
          <w:lang w:eastAsia="zh-TW"/>
        </w:rPr>
        <w:t xml:space="preserve"> &lt; </w:t>
      </w:r>
      <w:r w:rsidRPr="003814E0">
        <w:rPr>
          <w:rFonts w:ascii="Book Antiqua" w:eastAsia="宋体" w:hAnsi="Book Antiqua"/>
          <w:kern w:val="0"/>
        </w:rPr>
        <w:t>0</w:t>
      </w:r>
      <w:r w:rsidRPr="003814E0">
        <w:rPr>
          <w:rFonts w:ascii="Book Antiqua" w:hAnsi="Book Antiqua"/>
          <w:kern w:val="0"/>
          <w:lang w:eastAsia="zh-TW"/>
        </w:rPr>
        <w:t>.01) and that PD in-hospital mortality (overall 22.0%) decreased from 29.0% to 15% (</w:t>
      </w:r>
      <w:r w:rsidRPr="003814E0">
        <w:rPr>
          <w:rFonts w:ascii="Book Antiqua" w:hAnsi="Book Antiqua"/>
          <w:i/>
          <w:kern w:val="0"/>
          <w:lang w:eastAsia="zh-TW"/>
        </w:rPr>
        <w:t>P</w:t>
      </w:r>
      <w:r w:rsidRPr="003814E0">
        <w:rPr>
          <w:rFonts w:ascii="Book Antiqua" w:hAnsi="Book Antiqua"/>
          <w:kern w:val="0"/>
          <w:lang w:eastAsia="zh-TW"/>
        </w:rPr>
        <w:t xml:space="preserve"> &lt; </w:t>
      </w:r>
      <w:r w:rsidRPr="003814E0">
        <w:rPr>
          <w:rFonts w:ascii="Book Antiqua" w:eastAsia="宋体" w:hAnsi="Book Antiqua"/>
          <w:kern w:val="0"/>
        </w:rPr>
        <w:t>0</w:t>
      </w:r>
      <w:r w:rsidRPr="003814E0">
        <w:rPr>
          <w:rFonts w:ascii="Book Antiqua" w:hAnsi="Book Antiqua"/>
          <w:kern w:val="0"/>
          <w:lang w:eastAsia="zh-TW"/>
        </w:rPr>
        <w:t>.05).</w:t>
      </w:r>
    </w:p>
    <w:p w:rsidR="008C7D24" w:rsidRPr="003814E0" w:rsidRDefault="008C7D24" w:rsidP="008C7D24">
      <w:pPr>
        <w:adjustRightInd w:val="0"/>
        <w:snapToGrid w:val="0"/>
        <w:spacing w:line="360" w:lineRule="auto"/>
        <w:ind w:firstLine="480"/>
        <w:rPr>
          <w:rFonts w:ascii="Book Antiqua" w:hAnsi="Book Antiqua"/>
        </w:rPr>
      </w:pPr>
      <w:r w:rsidRPr="003814E0">
        <w:rPr>
          <w:rFonts w:ascii="Book Antiqua" w:hAnsi="Book Antiqua"/>
        </w:rPr>
        <w:t xml:space="preserve">In </w:t>
      </w:r>
      <w:r w:rsidRPr="003814E0">
        <w:rPr>
          <w:rFonts w:ascii="Book Antiqua" w:hAnsi="Book Antiqua"/>
          <w:lang w:eastAsia="zh-TW"/>
        </w:rPr>
        <w:t xml:space="preserve">the </w:t>
      </w:r>
      <w:r w:rsidRPr="003814E0">
        <w:rPr>
          <w:rFonts w:ascii="Book Antiqua" w:hAnsi="Book Antiqua"/>
        </w:rPr>
        <w:t xml:space="preserve">majority (75%) of the included series on minimally invasive </w:t>
      </w:r>
      <w:proofErr w:type="spellStart"/>
      <w:r w:rsidRPr="003814E0">
        <w:rPr>
          <w:rFonts w:ascii="Book Antiqua" w:hAnsi="Book Antiqua"/>
        </w:rPr>
        <w:t>necrosectomy</w:t>
      </w:r>
      <w:proofErr w:type="spellEnd"/>
      <w:r w:rsidRPr="003814E0">
        <w:rPr>
          <w:rFonts w:ascii="Book Antiqua" w:hAnsi="Book Antiqua"/>
        </w:rPr>
        <w:t xml:space="preserve"> (MIN), higher completion rates between 80</w:t>
      </w:r>
      <w:r w:rsidRPr="003814E0">
        <w:rPr>
          <w:rFonts w:ascii="Book Antiqua" w:eastAsia="宋体" w:hAnsi="Book Antiqua"/>
        </w:rPr>
        <w:t xml:space="preserve">% and </w:t>
      </w:r>
      <w:r w:rsidRPr="003814E0">
        <w:rPr>
          <w:rFonts w:ascii="Book Antiqua" w:hAnsi="Book Antiqua"/>
        </w:rPr>
        <w:t>100</w:t>
      </w:r>
      <w:proofErr w:type="gramStart"/>
      <w:r w:rsidRPr="003814E0">
        <w:rPr>
          <w:rFonts w:ascii="Book Antiqua" w:hAnsi="Book Antiqua"/>
        </w:rPr>
        <w:t>%</w:t>
      </w:r>
      <w:r w:rsidRPr="003814E0">
        <w:rPr>
          <w:rFonts w:ascii="Book Antiqua" w:hAnsi="Book Antiqua"/>
          <w:vertAlign w:val="superscript"/>
        </w:rPr>
        <w:t>[</w:t>
      </w:r>
      <w:proofErr w:type="gramEnd"/>
      <w:r w:rsidRPr="003814E0">
        <w:rPr>
          <w:rFonts w:ascii="Book Antiqua" w:hAnsi="Book Antiqua"/>
          <w:vertAlign w:val="superscript"/>
          <w:lang w:eastAsia="zh-TW"/>
        </w:rPr>
        <w:t>10</w:t>
      </w:r>
      <w:r w:rsidRPr="003814E0">
        <w:rPr>
          <w:rFonts w:ascii="Book Antiqua" w:hAnsi="Book Antiqua"/>
          <w:vertAlign w:val="superscript"/>
        </w:rPr>
        <w:t>,25-38]</w:t>
      </w:r>
      <w:r w:rsidRPr="003814E0">
        <w:rPr>
          <w:rFonts w:ascii="Book Antiqua" w:hAnsi="Book Antiqua"/>
        </w:rPr>
        <w:t xml:space="preserve"> </w:t>
      </w:r>
      <w:r w:rsidRPr="003814E0">
        <w:rPr>
          <w:rFonts w:ascii="Book Antiqua" w:hAnsi="Book Antiqua"/>
          <w:lang w:eastAsia="zh-TW"/>
        </w:rPr>
        <w:t>are reported (Table 3)</w:t>
      </w:r>
      <w:r w:rsidRPr="003814E0">
        <w:rPr>
          <w:rFonts w:ascii="Book Antiqua" w:hAnsi="Book Antiqua"/>
        </w:rPr>
        <w:t xml:space="preserve">. </w:t>
      </w:r>
      <w:r w:rsidRPr="003814E0">
        <w:rPr>
          <w:rFonts w:ascii="Book Antiqua" w:hAnsi="Book Antiqua"/>
          <w:lang w:eastAsia="zh-TW"/>
        </w:rPr>
        <w:t>MIN</w:t>
      </w:r>
      <w:r w:rsidRPr="003814E0">
        <w:rPr>
          <w:rFonts w:ascii="Book Antiqua" w:hAnsi="Book Antiqua"/>
        </w:rPr>
        <w:t xml:space="preserve">, mainly transluminal endoscopic </w:t>
      </w:r>
      <w:proofErr w:type="spellStart"/>
      <w:r w:rsidRPr="003814E0">
        <w:rPr>
          <w:rFonts w:ascii="Book Antiqua" w:hAnsi="Book Antiqua"/>
        </w:rPr>
        <w:t>necrosectomy</w:t>
      </w:r>
      <w:proofErr w:type="spellEnd"/>
      <w:r w:rsidRPr="003814E0">
        <w:rPr>
          <w:rFonts w:ascii="Book Antiqua" w:hAnsi="Book Antiqua"/>
          <w:lang w:eastAsia="zh-TW"/>
        </w:rPr>
        <w:t xml:space="preserve"> (</w:t>
      </w:r>
      <w:r w:rsidRPr="003814E0">
        <w:rPr>
          <w:rFonts w:ascii="Book Antiqua" w:hAnsi="Book Antiqua"/>
        </w:rPr>
        <w:t>TEN</w:t>
      </w:r>
      <w:r w:rsidRPr="003814E0">
        <w:rPr>
          <w:rFonts w:ascii="Book Antiqua" w:hAnsi="Book Antiqua"/>
          <w:lang w:eastAsia="zh-TW"/>
        </w:rPr>
        <w:t>)</w:t>
      </w:r>
      <w:r w:rsidRPr="003814E0">
        <w:rPr>
          <w:rFonts w:ascii="Book Antiqua" w:hAnsi="Book Antiqua"/>
        </w:rPr>
        <w:t xml:space="preserve"> with drainage, has shown remarkable results combined with </w:t>
      </w:r>
      <w:r w:rsidRPr="003814E0">
        <w:rPr>
          <w:rFonts w:ascii="Book Antiqua" w:hAnsi="Book Antiqua"/>
          <w:lang w:eastAsia="zh-TW"/>
        </w:rPr>
        <w:t>percutaneous drainage (</w:t>
      </w:r>
      <w:r w:rsidRPr="003814E0">
        <w:rPr>
          <w:rFonts w:ascii="Book Antiqua" w:hAnsi="Book Antiqua"/>
        </w:rPr>
        <w:t>PCD</w:t>
      </w:r>
      <w:proofErr w:type="gramStart"/>
      <w:r w:rsidRPr="003814E0">
        <w:rPr>
          <w:rFonts w:ascii="Book Antiqua" w:hAnsi="Book Antiqua"/>
          <w:lang w:eastAsia="zh-TW"/>
        </w:rPr>
        <w:t>)</w:t>
      </w:r>
      <w:r w:rsidRPr="003814E0">
        <w:rPr>
          <w:rFonts w:ascii="Book Antiqua" w:hAnsi="Book Antiqua"/>
          <w:vertAlign w:val="superscript"/>
        </w:rPr>
        <w:t>[</w:t>
      </w:r>
      <w:proofErr w:type="gramEnd"/>
      <w:r w:rsidRPr="003814E0">
        <w:rPr>
          <w:rFonts w:ascii="Book Antiqua" w:hAnsi="Book Antiqua"/>
          <w:vertAlign w:val="superscript"/>
        </w:rPr>
        <w:t>10,26,29,34]</w:t>
      </w:r>
      <w:r w:rsidRPr="003814E0">
        <w:rPr>
          <w:rFonts w:ascii="Book Antiqua" w:hAnsi="Book Antiqua"/>
        </w:rPr>
        <w:t xml:space="preserve"> or using </w:t>
      </w:r>
      <w:r w:rsidRPr="003814E0">
        <w:rPr>
          <w:rFonts w:ascii="Book Antiqua" w:hAnsi="Book Antiqua"/>
          <w:lang w:eastAsia="zh-TW"/>
        </w:rPr>
        <w:t xml:space="preserve">a </w:t>
      </w:r>
      <w:r w:rsidRPr="003814E0">
        <w:rPr>
          <w:rFonts w:ascii="Book Antiqua" w:hAnsi="Book Antiqua"/>
        </w:rPr>
        <w:t>metallic stent</w:t>
      </w:r>
      <w:r w:rsidRPr="003814E0">
        <w:rPr>
          <w:rFonts w:ascii="Book Antiqua" w:hAnsi="Book Antiqua"/>
          <w:vertAlign w:val="superscript"/>
        </w:rPr>
        <w:t>[28,32]</w:t>
      </w:r>
      <w:r w:rsidRPr="003814E0">
        <w:rPr>
          <w:rFonts w:ascii="Book Antiqua" w:hAnsi="Book Antiqua"/>
          <w:lang w:eastAsia="zh-TW"/>
        </w:rPr>
        <w:t>.</w:t>
      </w:r>
      <w:r w:rsidRPr="003814E0">
        <w:rPr>
          <w:rFonts w:ascii="Book Antiqua" w:hAnsi="Book Antiqua"/>
        </w:rPr>
        <w:t xml:space="preserve"> Related morbidities range</w:t>
      </w:r>
      <w:r w:rsidRPr="003814E0">
        <w:rPr>
          <w:rFonts w:ascii="Book Antiqua" w:hAnsi="Book Antiqua"/>
          <w:lang w:eastAsia="zh-TW"/>
        </w:rPr>
        <w:t>d</w:t>
      </w:r>
      <w:r w:rsidRPr="003814E0">
        <w:rPr>
          <w:rFonts w:ascii="Book Antiqua" w:hAnsi="Book Antiqua"/>
        </w:rPr>
        <w:t xml:space="preserve"> from 40</w:t>
      </w:r>
      <w:r w:rsidRPr="003814E0">
        <w:rPr>
          <w:rFonts w:ascii="Book Antiqua" w:eastAsia="宋体" w:hAnsi="Book Antiqua"/>
        </w:rPr>
        <w:t>%</w:t>
      </w:r>
      <w:r w:rsidRPr="003814E0">
        <w:rPr>
          <w:rFonts w:ascii="Book Antiqua" w:hAnsi="Book Antiqua"/>
        </w:rPr>
        <w:t xml:space="preserve"> to 92</w:t>
      </w:r>
      <w:proofErr w:type="gramStart"/>
      <w:r w:rsidRPr="003814E0">
        <w:rPr>
          <w:rFonts w:ascii="Book Antiqua" w:hAnsi="Book Antiqua"/>
        </w:rPr>
        <w:t>%</w:t>
      </w:r>
      <w:r w:rsidRPr="003814E0">
        <w:rPr>
          <w:rFonts w:ascii="Book Antiqua" w:hAnsi="Book Antiqua"/>
          <w:vertAlign w:val="superscript"/>
        </w:rPr>
        <w:t>[</w:t>
      </w:r>
      <w:proofErr w:type="gramEnd"/>
      <w:r w:rsidRPr="003814E0">
        <w:rPr>
          <w:rFonts w:ascii="Book Antiqua" w:hAnsi="Book Antiqua"/>
          <w:vertAlign w:val="superscript"/>
        </w:rPr>
        <w:t>1</w:t>
      </w:r>
      <w:r w:rsidRPr="003814E0">
        <w:rPr>
          <w:rFonts w:ascii="Book Antiqua" w:hAnsi="Book Antiqua"/>
          <w:vertAlign w:val="superscript"/>
          <w:lang w:eastAsia="zh-TW"/>
        </w:rPr>
        <w:t>1</w:t>
      </w:r>
      <w:r w:rsidRPr="003814E0">
        <w:rPr>
          <w:rFonts w:ascii="Book Antiqua" w:hAnsi="Book Antiqua"/>
          <w:vertAlign w:val="superscript"/>
        </w:rPr>
        <w:t>,26,30,33,34,36,39,40]</w:t>
      </w:r>
      <w:r w:rsidRPr="003814E0">
        <w:rPr>
          <w:rFonts w:ascii="Book Antiqua" w:hAnsi="Book Antiqua"/>
          <w:lang w:eastAsia="zh-TW"/>
        </w:rPr>
        <w:t>.</w:t>
      </w:r>
      <w:r w:rsidRPr="003814E0">
        <w:rPr>
          <w:rFonts w:ascii="Book Antiqua" w:hAnsi="Book Antiqua"/>
        </w:rPr>
        <w:t xml:space="preserve"> Single-digit (0</w:t>
      </w:r>
      <w:r w:rsidRPr="0038671F">
        <w:rPr>
          <w:rFonts w:ascii="Book Antiqua" w:eastAsia="宋体" w:hAnsi="Book Antiqua" w:hint="eastAsia"/>
        </w:rPr>
        <w:t>%</w:t>
      </w:r>
      <w:r w:rsidRPr="003814E0">
        <w:rPr>
          <w:rFonts w:ascii="Book Antiqua" w:eastAsia="宋体" w:hAnsi="Book Antiqua"/>
        </w:rPr>
        <w:t>-</w:t>
      </w:r>
      <w:r w:rsidRPr="003814E0">
        <w:rPr>
          <w:rFonts w:ascii="Book Antiqua" w:hAnsi="Book Antiqua"/>
        </w:rPr>
        <w:t xml:space="preserve">10%) mortality rates have been achieved in </w:t>
      </w:r>
      <w:r w:rsidRPr="003814E0">
        <w:rPr>
          <w:rFonts w:ascii="Book Antiqua" w:hAnsi="Book Antiqua"/>
          <w:lang w:eastAsia="zh-TW"/>
        </w:rPr>
        <w:t xml:space="preserve">the </w:t>
      </w:r>
      <w:r w:rsidRPr="003814E0">
        <w:rPr>
          <w:rFonts w:ascii="Book Antiqua" w:hAnsi="Book Antiqua"/>
        </w:rPr>
        <w:t xml:space="preserve">majority of the TEN </w:t>
      </w:r>
      <w:proofErr w:type="gramStart"/>
      <w:r w:rsidRPr="003814E0">
        <w:rPr>
          <w:rFonts w:ascii="Book Antiqua" w:hAnsi="Book Antiqua"/>
        </w:rPr>
        <w:t>group</w:t>
      </w:r>
      <w:proofErr w:type="gramEnd"/>
      <w:r w:rsidRPr="003814E0">
        <w:rPr>
          <w:rFonts w:ascii="Book Antiqua" w:hAnsi="Book Antiqua"/>
        </w:rPr>
        <w:t xml:space="preserve">, but not in the </w:t>
      </w:r>
      <w:r w:rsidRPr="003814E0">
        <w:rPr>
          <w:rFonts w:ascii="Book Antiqua" w:hAnsi="Book Antiqua"/>
          <w:lang w:eastAsia="zh-TW"/>
        </w:rPr>
        <w:t>video-assisted retroperitoneal drainage (</w:t>
      </w:r>
      <w:r w:rsidRPr="003814E0">
        <w:rPr>
          <w:rFonts w:ascii="Book Antiqua" w:hAnsi="Book Antiqua"/>
        </w:rPr>
        <w:t>VARD</w:t>
      </w:r>
      <w:r w:rsidRPr="003814E0">
        <w:rPr>
          <w:rFonts w:ascii="Book Antiqua" w:hAnsi="Book Antiqua"/>
          <w:lang w:eastAsia="zh-TW"/>
        </w:rPr>
        <w:t>)</w:t>
      </w:r>
      <w:r w:rsidRPr="003814E0">
        <w:rPr>
          <w:rFonts w:ascii="Book Antiqua" w:hAnsi="Book Antiqua"/>
        </w:rPr>
        <w:t xml:space="preserve"> group. The PEG (percutaneous endoscopic gastrostomy) access route </w:t>
      </w:r>
      <w:r w:rsidRPr="003814E0">
        <w:rPr>
          <w:rFonts w:ascii="Book Antiqua" w:hAnsi="Book Antiqua"/>
          <w:lang w:eastAsia="zh-TW"/>
        </w:rPr>
        <w:t>wa</w:t>
      </w:r>
      <w:r w:rsidRPr="003814E0">
        <w:rPr>
          <w:rFonts w:ascii="Book Antiqua" w:hAnsi="Book Antiqua"/>
        </w:rPr>
        <w:t xml:space="preserve">s used in </w:t>
      </w:r>
      <w:r w:rsidRPr="003814E0">
        <w:rPr>
          <w:rFonts w:ascii="Book Antiqua" w:hAnsi="Book Antiqua"/>
          <w:lang w:eastAsia="zh-TW"/>
        </w:rPr>
        <w:t>three</w:t>
      </w:r>
      <w:r w:rsidRPr="003814E0">
        <w:rPr>
          <w:rFonts w:ascii="Book Antiqua" w:hAnsi="Book Antiqua"/>
        </w:rPr>
        <w:t xml:space="preserve"> </w:t>
      </w:r>
      <w:proofErr w:type="gramStart"/>
      <w:r w:rsidRPr="003814E0">
        <w:rPr>
          <w:rFonts w:ascii="Book Antiqua" w:hAnsi="Book Antiqua"/>
        </w:rPr>
        <w:t>series</w:t>
      </w:r>
      <w:r w:rsidRPr="003814E0">
        <w:rPr>
          <w:rFonts w:ascii="Book Antiqua" w:hAnsi="Book Antiqua"/>
          <w:vertAlign w:val="superscript"/>
        </w:rPr>
        <w:t>[</w:t>
      </w:r>
      <w:proofErr w:type="gramEnd"/>
      <w:r w:rsidRPr="003814E0">
        <w:rPr>
          <w:rFonts w:ascii="Book Antiqua" w:hAnsi="Book Antiqua"/>
          <w:vertAlign w:val="superscript"/>
        </w:rPr>
        <w:t>25,32,34]</w:t>
      </w:r>
      <w:r w:rsidRPr="003814E0">
        <w:rPr>
          <w:rFonts w:ascii="Book Antiqua" w:hAnsi="Book Antiqua"/>
          <w:lang w:eastAsia="zh-TW"/>
        </w:rPr>
        <w:t xml:space="preserve"> (Table 3).</w:t>
      </w:r>
    </w:p>
    <w:p w:rsidR="008C7D24" w:rsidRPr="003814E0" w:rsidRDefault="008C7D24" w:rsidP="008C7D24">
      <w:pPr>
        <w:adjustRightInd w:val="0"/>
        <w:snapToGrid w:val="0"/>
        <w:spacing w:line="360" w:lineRule="auto"/>
        <w:ind w:firstLine="480"/>
        <w:rPr>
          <w:rFonts w:ascii="Book Antiqua" w:hAnsi="Book Antiqua"/>
          <w:lang w:eastAsia="zh-TW"/>
        </w:rPr>
      </w:pPr>
      <w:r w:rsidRPr="003814E0">
        <w:rPr>
          <w:rFonts w:ascii="Book Antiqua" w:hAnsi="Book Antiqua"/>
          <w:kern w:val="36"/>
        </w:rPr>
        <w:t>T</w:t>
      </w:r>
      <w:r w:rsidRPr="003814E0">
        <w:rPr>
          <w:rFonts w:ascii="Book Antiqua" w:hAnsi="Book Antiqua"/>
          <w:kern w:val="36"/>
          <w:lang w:eastAsia="zh-TW"/>
        </w:rPr>
        <w:t>he success rate of PCD varies</w:t>
      </w:r>
      <w:r w:rsidRPr="003814E0">
        <w:rPr>
          <w:rFonts w:ascii="Book Antiqua" w:eastAsia="宋体" w:hAnsi="Book Antiqua"/>
          <w:kern w:val="36"/>
        </w:rPr>
        <w:t xml:space="preserve"> </w:t>
      </w:r>
      <w:r w:rsidRPr="003814E0">
        <w:rPr>
          <w:rFonts w:ascii="Book Antiqua" w:hAnsi="Book Antiqua"/>
          <w:lang w:eastAsia="zh-TW"/>
        </w:rPr>
        <w:t>(Table 4).</w:t>
      </w:r>
      <w:r w:rsidRPr="003814E0">
        <w:rPr>
          <w:rFonts w:ascii="Book Antiqua" w:hAnsi="Book Antiqua"/>
          <w:kern w:val="36"/>
          <w:lang w:eastAsia="zh-TW"/>
        </w:rPr>
        <w:t xml:space="preserve"> </w:t>
      </w:r>
      <w:r w:rsidRPr="005B10D5">
        <w:rPr>
          <w:rFonts w:ascii="Book Antiqua" w:hAnsi="Book Antiqua"/>
          <w:kern w:val="36"/>
          <w:lang w:eastAsia="zh-TW"/>
        </w:rPr>
        <w:t xml:space="preserve">Some </w:t>
      </w:r>
      <w:proofErr w:type="gramStart"/>
      <w:r w:rsidRPr="005B10D5">
        <w:rPr>
          <w:rFonts w:ascii="Book Antiqua" w:hAnsi="Book Antiqua"/>
          <w:kern w:val="36"/>
          <w:lang w:eastAsia="zh-TW"/>
        </w:rPr>
        <w:t>series</w:t>
      </w:r>
      <w:r w:rsidRPr="005B10D5">
        <w:rPr>
          <w:rFonts w:ascii="Book Antiqua" w:hAnsi="Book Antiqua"/>
          <w:vertAlign w:val="superscript"/>
        </w:rPr>
        <w:t>[</w:t>
      </w:r>
      <w:proofErr w:type="gramEnd"/>
      <w:r w:rsidRPr="0038671F">
        <w:rPr>
          <w:rFonts w:ascii="Book Antiqua" w:eastAsia="宋体" w:hAnsi="Book Antiqua"/>
          <w:vertAlign w:val="superscript"/>
        </w:rPr>
        <w:t>41</w:t>
      </w:r>
      <w:r w:rsidRPr="005B10D5">
        <w:rPr>
          <w:rFonts w:ascii="Book Antiqua" w:hAnsi="Book Antiqua"/>
          <w:vertAlign w:val="superscript"/>
        </w:rPr>
        <w:t>-4</w:t>
      </w:r>
      <w:r w:rsidRPr="0038671F">
        <w:rPr>
          <w:rFonts w:ascii="Book Antiqua" w:eastAsia="宋体" w:hAnsi="Book Antiqua"/>
          <w:vertAlign w:val="superscript"/>
        </w:rPr>
        <w:t>3</w:t>
      </w:r>
      <w:r w:rsidRPr="005B10D5">
        <w:rPr>
          <w:rFonts w:ascii="Book Antiqua" w:hAnsi="Book Antiqua"/>
          <w:vertAlign w:val="superscript"/>
        </w:rPr>
        <w:t>]</w:t>
      </w:r>
      <w:r w:rsidRPr="005B10D5">
        <w:rPr>
          <w:rFonts w:ascii="Book Antiqua" w:hAnsi="Book Antiqua"/>
          <w:kern w:val="36"/>
          <w:lang w:eastAsia="zh-TW"/>
        </w:rPr>
        <w:t xml:space="preserve"> report that </w:t>
      </w:r>
      <w:r w:rsidRPr="005B10D5">
        <w:rPr>
          <w:rFonts w:ascii="Book Antiqua" w:hAnsi="Book Antiqua"/>
          <w:kern w:val="36"/>
        </w:rPr>
        <w:t xml:space="preserve">it </w:t>
      </w:r>
      <w:r w:rsidRPr="005B10D5">
        <w:rPr>
          <w:rFonts w:ascii="Book Antiqua" w:hAnsi="Book Antiqua"/>
          <w:kern w:val="36"/>
          <w:lang w:eastAsia="zh-TW"/>
        </w:rPr>
        <w:t>remains unchanged at around 35</w:t>
      </w:r>
      <w:r w:rsidRPr="0038671F">
        <w:rPr>
          <w:rFonts w:ascii="Book Antiqua" w:eastAsia="宋体" w:hAnsi="Book Antiqua" w:hint="eastAsia"/>
          <w:kern w:val="36"/>
        </w:rPr>
        <w:t>%</w:t>
      </w:r>
      <w:r w:rsidRPr="005B10D5">
        <w:rPr>
          <w:rFonts w:ascii="Book Antiqua" w:eastAsia="宋体" w:hAnsi="Book Antiqua"/>
          <w:kern w:val="36"/>
        </w:rPr>
        <w:t>-</w:t>
      </w:r>
      <w:r w:rsidRPr="005B10D5">
        <w:rPr>
          <w:rFonts w:ascii="Book Antiqua" w:hAnsi="Book Antiqua"/>
          <w:kern w:val="36"/>
          <w:lang w:eastAsia="zh-TW"/>
        </w:rPr>
        <w:t>49%, but most</w:t>
      </w:r>
      <w:r w:rsidRPr="005B10D5">
        <w:rPr>
          <w:rFonts w:ascii="Book Antiqua" w:hAnsi="Book Antiqua"/>
          <w:vertAlign w:val="superscript"/>
        </w:rPr>
        <w:t>[17,19,20,41]</w:t>
      </w:r>
      <w:r w:rsidRPr="005B10D5">
        <w:rPr>
          <w:rFonts w:ascii="Book Antiqua" w:hAnsi="Book Antiqua"/>
          <w:kern w:val="36"/>
          <w:lang w:eastAsia="zh-TW"/>
        </w:rPr>
        <w:t xml:space="preserve"> hav</w:t>
      </w:r>
      <w:r w:rsidRPr="003814E0">
        <w:rPr>
          <w:rFonts w:ascii="Book Antiqua" w:hAnsi="Book Antiqua"/>
          <w:kern w:val="36"/>
          <w:lang w:eastAsia="zh-TW"/>
        </w:rPr>
        <w:t>e reached a higher success rate of about 76</w:t>
      </w:r>
      <w:r w:rsidRPr="0038671F">
        <w:rPr>
          <w:rFonts w:ascii="Book Antiqua" w:eastAsia="宋体" w:hAnsi="Book Antiqua" w:hint="eastAsia"/>
          <w:kern w:val="36"/>
        </w:rPr>
        <w:t>%</w:t>
      </w:r>
      <w:r w:rsidRPr="003814E0">
        <w:rPr>
          <w:rFonts w:ascii="Book Antiqua" w:eastAsia="宋体" w:hAnsi="Book Antiqua"/>
          <w:kern w:val="36"/>
        </w:rPr>
        <w:t>-</w:t>
      </w:r>
      <w:r w:rsidRPr="003814E0">
        <w:rPr>
          <w:rFonts w:ascii="Book Antiqua" w:hAnsi="Book Antiqua"/>
          <w:kern w:val="36"/>
          <w:lang w:eastAsia="zh-TW"/>
        </w:rPr>
        <w:t>93%.</w:t>
      </w:r>
      <w:r w:rsidRPr="003814E0">
        <w:rPr>
          <w:rFonts w:ascii="Book Antiqua" w:hAnsi="Book Antiqua"/>
          <w:kern w:val="0"/>
          <w:lang w:eastAsia="zh-TW"/>
        </w:rPr>
        <w:t xml:space="preserve"> The</w:t>
      </w:r>
      <w:r w:rsidRPr="003814E0">
        <w:rPr>
          <w:rFonts w:ascii="Book Antiqua" w:hAnsi="Book Antiqua"/>
          <w:kern w:val="0"/>
        </w:rPr>
        <w:t xml:space="preserve"> </w:t>
      </w:r>
      <w:r w:rsidRPr="003814E0">
        <w:rPr>
          <w:rFonts w:ascii="Book Antiqua" w:hAnsi="Book Antiqua"/>
          <w:kern w:val="0"/>
          <w:lang w:eastAsia="zh-TW"/>
        </w:rPr>
        <w:t xml:space="preserve">TED rates are </w:t>
      </w:r>
      <w:r w:rsidRPr="003814E0">
        <w:rPr>
          <w:rFonts w:ascii="Book Antiqua" w:hAnsi="Book Antiqua"/>
          <w:kern w:val="36"/>
          <w:lang w:eastAsia="zh-TW"/>
        </w:rPr>
        <w:t xml:space="preserve">about </w:t>
      </w:r>
      <w:r w:rsidRPr="003814E0">
        <w:rPr>
          <w:rFonts w:ascii="Book Antiqua" w:hAnsi="Book Antiqua"/>
          <w:kern w:val="0"/>
          <w:lang w:eastAsia="zh-TW"/>
        </w:rPr>
        <w:t>80</w:t>
      </w:r>
      <w:proofErr w:type="gramStart"/>
      <w:r w:rsidRPr="003814E0">
        <w:rPr>
          <w:rFonts w:ascii="Book Antiqua" w:hAnsi="Book Antiqua"/>
          <w:kern w:val="0"/>
          <w:lang w:eastAsia="zh-TW"/>
        </w:rPr>
        <w:t>%</w:t>
      </w:r>
      <w:r w:rsidRPr="003814E0">
        <w:rPr>
          <w:rFonts w:ascii="Book Antiqua" w:hAnsi="Book Antiqua"/>
          <w:vertAlign w:val="superscript"/>
        </w:rPr>
        <w:t>[</w:t>
      </w:r>
      <w:proofErr w:type="gramEnd"/>
      <w:r w:rsidRPr="003814E0">
        <w:rPr>
          <w:rFonts w:ascii="Book Antiqua" w:hAnsi="Book Antiqua"/>
          <w:vertAlign w:val="superscript"/>
        </w:rPr>
        <w:t>19,44]</w:t>
      </w:r>
      <w:r w:rsidRPr="003814E0">
        <w:rPr>
          <w:rFonts w:ascii="Book Antiqua" w:hAnsi="Book Antiqua"/>
          <w:kern w:val="36"/>
          <w:lang w:eastAsia="zh-TW"/>
        </w:rPr>
        <w:t>, and even 100%</w:t>
      </w:r>
      <w:r w:rsidRPr="003814E0">
        <w:rPr>
          <w:rFonts w:ascii="Book Antiqua" w:hAnsi="Book Antiqua"/>
          <w:vertAlign w:val="superscript"/>
        </w:rPr>
        <w:t>[45]</w:t>
      </w:r>
      <w:r w:rsidRPr="003814E0">
        <w:rPr>
          <w:rFonts w:ascii="Book Antiqua" w:hAnsi="Book Antiqua"/>
          <w:kern w:val="36"/>
          <w:lang w:eastAsia="zh-TW"/>
        </w:rPr>
        <w:t xml:space="preserve"> when using </w:t>
      </w:r>
      <w:r w:rsidRPr="003814E0">
        <w:rPr>
          <w:rFonts w:ascii="Book Antiqua" w:hAnsi="Book Antiqua"/>
          <w:kern w:val="0"/>
          <w:lang w:eastAsia="zh-TW"/>
        </w:rPr>
        <w:t xml:space="preserve">single transluminal gateway </w:t>
      </w:r>
      <w:proofErr w:type="spellStart"/>
      <w:r w:rsidRPr="003814E0">
        <w:rPr>
          <w:rFonts w:ascii="Book Antiqua" w:hAnsi="Book Antiqua"/>
          <w:kern w:val="0"/>
          <w:lang w:eastAsia="zh-TW"/>
        </w:rPr>
        <w:t>transcystic</w:t>
      </w:r>
      <w:proofErr w:type="spellEnd"/>
      <w:r w:rsidRPr="003814E0">
        <w:rPr>
          <w:rFonts w:ascii="Book Antiqua" w:hAnsi="Book Antiqua"/>
          <w:kern w:val="0"/>
          <w:lang w:eastAsia="zh-TW"/>
        </w:rPr>
        <w:t xml:space="preserve"> multiple drainage (SGTMD) methods. Single-digit mortality wa</w:t>
      </w:r>
      <w:r w:rsidRPr="003814E0">
        <w:rPr>
          <w:rFonts w:ascii="Book Antiqua" w:hAnsi="Book Antiqua"/>
          <w:kern w:val="0"/>
        </w:rPr>
        <w:t>s</w:t>
      </w:r>
      <w:r w:rsidRPr="003814E0">
        <w:rPr>
          <w:rFonts w:ascii="Book Antiqua" w:hAnsi="Book Antiqua"/>
          <w:kern w:val="0"/>
          <w:lang w:eastAsia="zh-TW"/>
        </w:rPr>
        <w:t xml:space="preserve"> reported in most </w:t>
      </w:r>
      <w:proofErr w:type="gramStart"/>
      <w:r w:rsidRPr="003814E0">
        <w:rPr>
          <w:rFonts w:ascii="Book Antiqua" w:hAnsi="Book Antiqua"/>
          <w:kern w:val="0"/>
          <w:lang w:eastAsia="zh-TW"/>
        </w:rPr>
        <w:t>series</w:t>
      </w:r>
      <w:r w:rsidRPr="003814E0">
        <w:rPr>
          <w:rFonts w:ascii="Book Antiqua" w:hAnsi="Book Antiqua"/>
          <w:vertAlign w:val="superscript"/>
        </w:rPr>
        <w:t>[</w:t>
      </w:r>
      <w:proofErr w:type="gramEnd"/>
      <w:r w:rsidRPr="003814E0">
        <w:rPr>
          <w:rFonts w:ascii="Book Antiqua" w:hAnsi="Book Antiqua"/>
          <w:vertAlign w:val="superscript"/>
        </w:rPr>
        <w:t>19,20,41,44-47]</w:t>
      </w:r>
      <w:r w:rsidRPr="003814E0">
        <w:rPr>
          <w:rFonts w:ascii="Book Antiqua" w:hAnsi="Book Antiqua"/>
        </w:rPr>
        <w:t>,</w:t>
      </w:r>
      <w:r w:rsidRPr="003814E0">
        <w:rPr>
          <w:rFonts w:ascii="Book Antiqua" w:hAnsi="Book Antiqua"/>
          <w:lang w:eastAsia="zh-TW"/>
        </w:rPr>
        <w:t xml:space="preserve"> and zero mortality is </w:t>
      </w:r>
      <w:r w:rsidRPr="003814E0">
        <w:rPr>
          <w:rFonts w:ascii="Book Antiqua" w:hAnsi="Book Antiqua"/>
          <w:kern w:val="36"/>
          <w:lang w:eastAsia="zh-TW"/>
        </w:rPr>
        <w:t>a reality</w:t>
      </w:r>
      <w:r w:rsidRPr="003814E0">
        <w:rPr>
          <w:rFonts w:ascii="Book Antiqua" w:hAnsi="Book Antiqua"/>
          <w:kern w:val="36"/>
          <w:vertAlign w:val="superscript"/>
          <w:lang w:eastAsia="zh-TW"/>
        </w:rPr>
        <w:t>[19,20,41,45,47]</w:t>
      </w:r>
      <w:r w:rsidRPr="003814E0">
        <w:rPr>
          <w:rFonts w:ascii="Book Antiqua" w:hAnsi="Book Antiqua"/>
          <w:lang w:eastAsia="zh-TW"/>
        </w:rPr>
        <w:t>.</w:t>
      </w:r>
    </w:p>
    <w:p w:rsidR="008C7D24" w:rsidRPr="0038671F" w:rsidRDefault="008C7D24" w:rsidP="008C7D24">
      <w:pPr>
        <w:pStyle w:val="1"/>
        <w:keepNext w:val="0"/>
        <w:adjustRightInd w:val="0"/>
        <w:snapToGrid w:val="0"/>
        <w:spacing w:before="0" w:after="0" w:line="360" w:lineRule="auto"/>
        <w:jc w:val="both"/>
        <w:rPr>
          <w:rFonts w:ascii="Book Antiqua" w:eastAsia="宋体" w:hAnsi="Book Antiqua"/>
          <w:caps/>
          <w:sz w:val="24"/>
          <w:szCs w:val="24"/>
          <w:lang w:eastAsia="zh-CN"/>
        </w:rPr>
      </w:pPr>
    </w:p>
    <w:p w:rsidR="008C7D24" w:rsidRPr="003814E0" w:rsidRDefault="008C7D24" w:rsidP="008C7D24">
      <w:pPr>
        <w:pStyle w:val="1"/>
        <w:keepNext w:val="0"/>
        <w:adjustRightInd w:val="0"/>
        <w:snapToGrid w:val="0"/>
        <w:spacing w:before="0" w:after="0" w:line="360" w:lineRule="auto"/>
        <w:jc w:val="both"/>
        <w:rPr>
          <w:rFonts w:ascii="Book Antiqua" w:hAnsi="Book Antiqua"/>
          <w:caps/>
          <w:sz w:val="24"/>
          <w:szCs w:val="24"/>
        </w:rPr>
      </w:pPr>
      <w:r w:rsidRPr="003814E0">
        <w:rPr>
          <w:rFonts w:ascii="Book Antiqua" w:hAnsi="Book Antiqua"/>
          <w:caps/>
          <w:sz w:val="24"/>
          <w:szCs w:val="24"/>
        </w:rPr>
        <w:t>Discussion</w:t>
      </w:r>
    </w:p>
    <w:p w:rsidR="008C7D24" w:rsidRPr="003814E0" w:rsidRDefault="008C7D24" w:rsidP="008C7D24">
      <w:pPr>
        <w:tabs>
          <w:tab w:val="left" w:pos="1246"/>
        </w:tabs>
        <w:adjustRightInd w:val="0"/>
        <w:snapToGrid w:val="0"/>
        <w:spacing w:line="360" w:lineRule="auto"/>
        <w:rPr>
          <w:rFonts w:ascii="Book Antiqua" w:eastAsia="宋体" w:hAnsi="Book Antiqua"/>
        </w:rPr>
      </w:pPr>
      <w:r w:rsidRPr="003814E0">
        <w:rPr>
          <w:rFonts w:ascii="Book Antiqua" w:hAnsi="Book Antiqua"/>
        </w:rPr>
        <w:t xml:space="preserve">The pathophysiology of acute pancreatitis is usually divided into three phases. In </w:t>
      </w:r>
      <w:proofErr w:type="gramStart"/>
      <w:r w:rsidRPr="003814E0">
        <w:rPr>
          <w:rFonts w:ascii="Book Antiqua" w:hAnsi="Book Antiqua"/>
        </w:rPr>
        <w:t>phase</w:t>
      </w:r>
      <w:proofErr w:type="gramEnd"/>
      <w:r w:rsidRPr="003814E0">
        <w:rPr>
          <w:rFonts w:ascii="Book Antiqua" w:hAnsi="Book Antiqua"/>
        </w:rPr>
        <w:t xml:space="preserve"> one, trypsin is prematurely activated pancreatic </w:t>
      </w:r>
      <w:proofErr w:type="spellStart"/>
      <w:r w:rsidRPr="003814E0">
        <w:rPr>
          <w:rFonts w:ascii="Book Antiqua" w:hAnsi="Book Antiqua"/>
        </w:rPr>
        <w:t>acinar</w:t>
      </w:r>
      <w:proofErr w:type="spellEnd"/>
      <w:r w:rsidRPr="003814E0">
        <w:rPr>
          <w:rFonts w:ascii="Book Antiqua" w:hAnsi="Book Antiqua"/>
        </w:rPr>
        <w:t xml:space="preserve"> cells, which synthesize, store, and secrete digestive enzymes. Once trypsin is activated, it activates a variety of harmful pancreatic digestive enzymes. In phase two, </w:t>
      </w:r>
      <w:proofErr w:type="spellStart"/>
      <w:r w:rsidRPr="003814E0">
        <w:rPr>
          <w:rFonts w:ascii="Book Antiqua" w:hAnsi="Book Antiqua"/>
        </w:rPr>
        <w:t>intrapancreatic</w:t>
      </w:r>
      <w:proofErr w:type="spellEnd"/>
      <w:r w:rsidRPr="003814E0">
        <w:rPr>
          <w:rFonts w:ascii="Book Antiqua" w:hAnsi="Book Antiqua"/>
        </w:rPr>
        <w:t xml:space="preserve"> inflammation occurs through a variety of mechanisms and pathways. In phase three, </w:t>
      </w:r>
      <w:proofErr w:type="spellStart"/>
      <w:r w:rsidRPr="003814E0">
        <w:rPr>
          <w:rFonts w:ascii="Book Antiqua" w:hAnsi="Book Antiqua"/>
        </w:rPr>
        <w:t>extrapancreatic</w:t>
      </w:r>
      <w:proofErr w:type="spellEnd"/>
      <w:r w:rsidRPr="003814E0">
        <w:rPr>
          <w:rFonts w:ascii="Book Antiqua" w:hAnsi="Book Antiqua"/>
        </w:rPr>
        <w:t xml:space="preserve"> inflammation, including acute respiratory distress syndrome (ARDS), which is often fatal, occurs. In about 80% of patients, acute pancreatitis is mild; however, in 10</w:t>
      </w:r>
      <w:r w:rsidRPr="0038671F">
        <w:rPr>
          <w:rFonts w:ascii="Book Antiqua" w:eastAsia="宋体" w:hAnsi="Book Antiqua" w:hint="eastAsia"/>
        </w:rPr>
        <w:t>%</w:t>
      </w:r>
      <w:r w:rsidRPr="003814E0">
        <w:rPr>
          <w:rFonts w:ascii="Book Antiqua" w:hAnsi="Book Antiqua"/>
        </w:rPr>
        <w:t xml:space="preserve">-20%, the pathways that contribute to increased </w:t>
      </w:r>
      <w:proofErr w:type="spellStart"/>
      <w:r w:rsidRPr="003814E0">
        <w:rPr>
          <w:rFonts w:ascii="Book Antiqua" w:hAnsi="Book Antiqua"/>
        </w:rPr>
        <w:t>intrapancreatic</w:t>
      </w:r>
      <w:proofErr w:type="spellEnd"/>
      <w:r w:rsidRPr="003814E0">
        <w:rPr>
          <w:rFonts w:ascii="Book Antiqua" w:hAnsi="Book Antiqua"/>
        </w:rPr>
        <w:t xml:space="preserve"> and </w:t>
      </w:r>
      <w:proofErr w:type="spellStart"/>
      <w:r w:rsidRPr="003814E0">
        <w:rPr>
          <w:rFonts w:ascii="Book Antiqua" w:hAnsi="Book Antiqua"/>
        </w:rPr>
        <w:t>extrapancreatic</w:t>
      </w:r>
      <w:proofErr w:type="spellEnd"/>
      <w:r w:rsidRPr="003814E0">
        <w:rPr>
          <w:rFonts w:ascii="Book Antiqua" w:hAnsi="Book Antiqua"/>
        </w:rPr>
        <w:t xml:space="preserve"> inflammation lead to SIRS (systemic inflammatory response syndrome), a complex response to infection, trauma, burns, pancreatitis, and a variety of other injuries. In some instances, SIRS predisposes a patient to multi-organ dysfunction, pancreatic necrosis, or </w:t>
      </w:r>
      <w:proofErr w:type="gramStart"/>
      <w:r w:rsidRPr="003814E0">
        <w:rPr>
          <w:rFonts w:ascii="Book Antiqua" w:hAnsi="Book Antiqua"/>
        </w:rPr>
        <w:t>both</w:t>
      </w:r>
      <w:r w:rsidRPr="003814E0">
        <w:rPr>
          <w:rFonts w:ascii="Book Antiqua" w:hAnsi="Book Antiqua"/>
          <w:vertAlign w:val="superscript"/>
        </w:rPr>
        <w:t>[</w:t>
      </w:r>
      <w:proofErr w:type="gramEnd"/>
      <w:r w:rsidRPr="003814E0">
        <w:rPr>
          <w:rFonts w:ascii="Book Antiqua" w:hAnsi="Book Antiqua"/>
          <w:vertAlign w:val="superscript"/>
          <w:lang w:eastAsia="zh-TW"/>
        </w:rPr>
        <w:t>7</w:t>
      </w:r>
      <w:r w:rsidRPr="003814E0">
        <w:rPr>
          <w:rFonts w:ascii="Book Antiqua" w:hAnsi="Book Antiqua"/>
          <w:vertAlign w:val="superscript"/>
        </w:rPr>
        <w:t>]</w:t>
      </w:r>
      <w:r w:rsidRPr="003814E0">
        <w:rPr>
          <w:rFonts w:ascii="Book Antiqua" w:hAnsi="Book Antiqua"/>
        </w:rPr>
        <w:t xml:space="preserve">. </w:t>
      </w:r>
      <w:r w:rsidRPr="003814E0">
        <w:rPr>
          <w:rFonts w:ascii="Book Antiqua" w:hAnsi="Book Antiqua"/>
          <w:lang w:eastAsia="zh-TW"/>
        </w:rPr>
        <w:t>The following precepts have been pr</w:t>
      </w:r>
      <w:r>
        <w:rPr>
          <w:rFonts w:ascii="Book Antiqua" w:hAnsi="Book Antiqua"/>
          <w:lang w:eastAsia="zh-TW"/>
        </w:rPr>
        <w:t>oposed over the past 130 years:</w:t>
      </w:r>
      <w:r w:rsidRPr="0038671F">
        <w:rPr>
          <w:rFonts w:ascii="Book Antiqua" w:eastAsia="宋体" w:hAnsi="Book Antiqua" w:hint="eastAsia"/>
        </w:rPr>
        <w:t xml:space="preserve"> </w:t>
      </w:r>
      <w:r w:rsidRPr="003814E0">
        <w:rPr>
          <w:rFonts w:ascii="Book Antiqua" w:eastAsia="宋体" w:hAnsi="Book Antiqua"/>
        </w:rPr>
        <w:t xml:space="preserve">(1) </w:t>
      </w:r>
      <w:r w:rsidRPr="003814E0">
        <w:rPr>
          <w:rFonts w:ascii="Book Antiqua" w:hAnsi="Book Antiqua"/>
          <w:lang w:eastAsia="zh-TW"/>
        </w:rPr>
        <w:t>1886:</w:t>
      </w:r>
      <w:r w:rsidRPr="003814E0">
        <w:rPr>
          <w:rFonts w:ascii="Book Antiqua" w:eastAsia="宋体" w:hAnsi="Book Antiqua"/>
        </w:rPr>
        <w:t xml:space="preserve"> </w:t>
      </w:r>
      <w:r w:rsidRPr="003814E0">
        <w:rPr>
          <w:rFonts w:ascii="Book Antiqua" w:hAnsi="Book Antiqua"/>
        </w:rPr>
        <w:t xml:space="preserve">removing necrotic pancreatic and </w:t>
      </w:r>
      <w:proofErr w:type="spellStart"/>
      <w:r w:rsidRPr="003814E0">
        <w:rPr>
          <w:rFonts w:ascii="Book Antiqua" w:hAnsi="Book Antiqua"/>
        </w:rPr>
        <w:t>peripancreatic</w:t>
      </w:r>
      <w:proofErr w:type="spellEnd"/>
      <w:r w:rsidRPr="003814E0">
        <w:rPr>
          <w:rFonts w:ascii="Book Antiqua" w:hAnsi="Book Antiqua"/>
        </w:rPr>
        <w:t xml:space="preserve"> tissue is beneficial for patients with severe acute pancreatitis (</w:t>
      </w:r>
      <w:proofErr w:type="spellStart"/>
      <w:r w:rsidRPr="003814E0">
        <w:rPr>
          <w:rFonts w:ascii="Book Antiqua" w:hAnsi="Book Antiqua"/>
          <w:lang w:eastAsia="zh-TW"/>
        </w:rPr>
        <w:t>Senn</w:t>
      </w:r>
      <w:proofErr w:type="spellEnd"/>
      <w:r w:rsidRPr="003814E0">
        <w:rPr>
          <w:rFonts w:ascii="Book Antiqua" w:hAnsi="Book Antiqua"/>
          <w:vertAlign w:val="superscript"/>
        </w:rPr>
        <w:t>[</w:t>
      </w:r>
      <w:r w:rsidRPr="003814E0">
        <w:rPr>
          <w:rFonts w:ascii="Book Antiqua" w:hAnsi="Book Antiqua"/>
          <w:vertAlign w:val="superscript"/>
          <w:lang w:eastAsia="zh-TW"/>
        </w:rPr>
        <w:t>2</w:t>
      </w:r>
      <w:r w:rsidRPr="003814E0">
        <w:rPr>
          <w:rFonts w:ascii="Book Antiqua" w:hAnsi="Book Antiqua"/>
          <w:vertAlign w:val="superscript"/>
        </w:rPr>
        <w:t>]</w:t>
      </w:r>
      <w:r w:rsidRPr="003814E0">
        <w:rPr>
          <w:rFonts w:ascii="Book Antiqua" w:hAnsi="Book Antiqua"/>
          <w:lang w:eastAsia="zh-TW"/>
        </w:rPr>
        <w:t>)</w:t>
      </w:r>
      <w:r w:rsidRPr="003814E0">
        <w:rPr>
          <w:rFonts w:ascii="Book Antiqua" w:eastAsia="宋体" w:hAnsi="Book Antiqua"/>
        </w:rPr>
        <w:t>;</w:t>
      </w:r>
      <w:r w:rsidRPr="0038671F">
        <w:rPr>
          <w:rFonts w:ascii="Book Antiqua" w:eastAsia="宋体" w:hAnsi="Book Antiqua" w:hint="eastAsia"/>
        </w:rPr>
        <w:t xml:space="preserve"> </w:t>
      </w:r>
      <w:r w:rsidRPr="003814E0">
        <w:rPr>
          <w:rFonts w:ascii="Book Antiqua" w:eastAsia="宋体" w:hAnsi="Book Antiqua"/>
        </w:rPr>
        <w:t xml:space="preserve">(2) 1889: </w:t>
      </w:r>
      <w:r w:rsidRPr="003814E0">
        <w:rPr>
          <w:rFonts w:ascii="Book Antiqua" w:hAnsi="Book Antiqua"/>
        </w:rPr>
        <w:t>the sooner surgery is done, the better for patients with AP (Fitz</w:t>
      </w:r>
      <w:r w:rsidRPr="003814E0">
        <w:rPr>
          <w:rFonts w:ascii="Book Antiqua" w:hAnsi="Book Antiqua"/>
          <w:vertAlign w:val="superscript"/>
        </w:rPr>
        <w:t>[</w:t>
      </w:r>
      <w:r w:rsidRPr="003814E0">
        <w:rPr>
          <w:rFonts w:ascii="Book Antiqua" w:hAnsi="Book Antiqua"/>
          <w:vertAlign w:val="superscript"/>
          <w:lang w:eastAsia="zh-TW"/>
        </w:rPr>
        <w:t>3</w:t>
      </w:r>
      <w:r w:rsidRPr="003814E0">
        <w:rPr>
          <w:rFonts w:ascii="Book Antiqua" w:hAnsi="Book Antiqua"/>
          <w:vertAlign w:val="superscript"/>
        </w:rPr>
        <w:t>]</w:t>
      </w:r>
      <w:r w:rsidRPr="003814E0">
        <w:rPr>
          <w:rFonts w:ascii="Book Antiqua" w:hAnsi="Book Antiqua"/>
        </w:rPr>
        <w:t>)</w:t>
      </w:r>
      <w:r w:rsidRPr="003814E0">
        <w:rPr>
          <w:rFonts w:ascii="Book Antiqua" w:eastAsia="宋体" w:hAnsi="Book Antiqua"/>
        </w:rPr>
        <w:t>;</w:t>
      </w:r>
      <w:r>
        <w:rPr>
          <w:rFonts w:ascii="Book Antiqua" w:eastAsia="宋体" w:hAnsi="Book Antiqua" w:hint="eastAsia"/>
        </w:rPr>
        <w:t xml:space="preserve"> </w:t>
      </w:r>
      <w:r w:rsidRPr="003814E0">
        <w:rPr>
          <w:rFonts w:ascii="Book Antiqua" w:eastAsia="宋体" w:hAnsi="Book Antiqua"/>
        </w:rPr>
        <w:lastRenderedPageBreak/>
        <w:t xml:space="preserve">(3) 1925: </w:t>
      </w:r>
      <w:r w:rsidRPr="003814E0">
        <w:rPr>
          <w:rFonts w:ascii="Book Antiqua" w:hAnsi="Book Antiqua"/>
        </w:rPr>
        <w:t>recovering from AP without surgery is rare; thus, no patient with AP should be surgically untreated (Moynihan</w:t>
      </w:r>
      <w:r w:rsidRPr="003814E0">
        <w:rPr>
          <w:rFonts w:ascii="Book Antiqua" w:hAnsi="Book Antiqua"/>
          <w:vertAlign w:val="superscript"/>
        </w:rPr>
        <w:t>[</w:t>
      </w:r>
      <w:r w:rsidRPr="003814E0">
        <w:rPr>
          <w:rFonts w:ascii="Book Antiqua" w:hAnsi="Book Antiqua"/>
          <w:vertAlign w:val="superscript"/>
          <w:lang w:eastAsia="zh-TW"/>
        </w:rPr>
        <w:t>5</w:t>
      </w:r>
      <w:r w:rsidRPr="003814E0">
        <w:rPr>
          <w:rFonts w:ascii="Book Antiqua" w:hAnsi="Book Antiqua"/>
          <w:vertAlign w:val="superscript"/>
        </w:rPr>
        <w:t>]</w:t>
      </w:r>
      <w:r w:rsidRPr="003814E0">
        <w:rPr>
          <w:rFonts w:ascii="Book Antiqua" w:hAnsi="Book Antiqua"/>
        </w:rPr>
        <w:t>)</w:t>
      </w:r>
      <w:r w:rsidRPr="003814E0">
        <w:rPr>
          <w:rFonts w:ascii="Book Antiqua" w:eastAsia="宋体" w:hAnsi="Book Antiqua"/>
        </w:rPr>
        <w:t>;</w:t>
      </w:r>
      <w:r>
        <w:rPr>
          <w:rFonts w:ascii="Book Antiqua" w:eastAsia="宋体" w:hAnsi="Book Antiqua" w:hint="eastAsia"/>
        </w:rPr>
        <w:t xml:space="preserve"> </w:t>
      </w:r>
      <w:r w:rsidRPr="003814E0">
        <w:rPr>
          <w:rFonts w:ascii="Book Antiqua" w:eastAsia="宋体" w:hAnsi="Book Antiqua"/>
        </w:rPr>
        <w:t xml:space="preserve">(4) 1993: </w:t>
      </w:r>
      <w:r w:rsidRPr="003814E0">
        <w:rPr>
          <w:rFonts w:ascii="Book Antiqua" w:hAnsi="Book Antiqua"/>
        </w:rPr>
        <w:t>the mortality in non</w:t>
      </w:r>
      <w:r w:rsidRPr="003814E0">
        <w:rPr>
          <w:rFonts w:ascii="Book Antiqua" w:hAnsi="Book Antiqua"/>
          <w:lang w:eastAsia="zh-TW"/>
        </w:rPr>
        <w:t>-</w:t>
      </w:r>
      <w:r w:rsidRPr="003814E0">
        <w:rPr>
          <w:rFonts w:ascii="Book Antiqua" w:hAnsi="Book Antiqua"/>
        </w:rPr>
        <w:t>operatively treated patients approaches 100% (</w:t>
      </w:r>
      <w:proofErr w:type="spellStart"/>
      <w:r w:rsidRPr="003814E0">
        <w:rPr>
          <w:rStyle w:val="citation"/>
          <w:rFonts w:ascii="Book Antiqua" w:hAnsi="Book Antiqua"/>
          <w:lang w:val="en"/>
        </w:rPr>
        <w:t>Widdison</w:t>
      </w:r>
      <w:proofErr w:type="spellEnd"/>
      <w:r w:rsidRPr="003814E0">
        <w:rPr>
          <w:rStyle w:val="citation"/>
          <w:rFonts w:ascii="Book Antiqua" w:hAnsi="Book Antiqua"/>
          <w:lang w:val="en"/>
        </w:rPr>
        <w:t xml:space="preserve"> </w:t>
      </w:r>
      <w:r w:rsidRPr="003814E0">
        <w:rPr>
          <w:rStyle w:val="citation"/>
          <w:rFonts w:ascii="Book Antiqua" w:eastAsia="宋体" w:hAnsi="Book Antiqua"/>
          <w:lang w:val="en"/>
        </w:rPr>
        <w:t xml:space="preserve">and </w:t>
      </w:r>
      <w:proofErr w:type="spellStart"/>
      <w:r w:rsidRPr="003814E0">
        <w:rPr>
          <w:rStyle w:val="citation"/>
          <w:rFonts w:ascii="Book Antiqua" w:eastAsia="宋体" w:hAnsi="Book Antiqua"/>
          <w:lang w:val="en"/>
        </w:rPr>
        <w:t>Karanjia</w:t>
      </w:r>
      <w:proofErr w:type="spellEnd"/>
      <w:r w:rsidRPr="003814E0">
        <w:rPr>
          <w:rFonts w:ascii="Book Antiqua" w:hAnsi="Book Antiqua"/>
          <w:vertAlign w:val="superscript"/>
        </w:rPr>
        <w:t>[</w:t>
      </w:r>
      <w:r w:rsidRPr="003814E0">
        <w:rPr>
          <w:rFonts w:ascii="Book Antiqua" w:hAnsi="Book Antiqua"/>
          <w:vertAlign w:val="superscript"/>
          <w:lang w:eastAsia="zh-TW"/>
        </w:rPr>
        <w:t>6</w:t>
      </w:r>
      <w:r w:rsidRPr="003814E0">
        <w:rPr>
          <w:rFonts w:ascii="Book Antiqua" w:hAnsi="Book Antiqua"/>
          <w:vertAlign w:val="superscript"/>
        </w:rPr>
        <w:t>]</w:t>
      </w:r>
      <w:r w:rsidRPr="003814E0">
        <w:rPr>
          <w:rFonts w:ascii="Book Antiqua" w:hAnsi="Book Antiqua"/>
        </w:rPr>
        <w:t>)</w:t>
      </w:r>
      <w:r w:rsidRPr="003814E0">
        <w:rPr>
          <w:rFonts w:ascii="Book Antiqua" w:eastAsia="宋体" w:hAnsi="Book Antiqua"/>
        </w:rPr>
        <w:t>;</w:t>
      </w:r>
      <w:r>
        <w:rPr>
          <w:rFonts w:ascii="Book Antiqua" w:eastAsia="宋体" w:hAnsi="Book Antiqua" w:hint="eastAsia"/>
        </w:rPr>
        <w:t xml:space="preserve"> </w:t>
      </w:r>
      <w:r w:rsidRPr="003814E0">
        <w:rPr>
          <w:rFonts w:ascii="Book Antiqua" w:eastAsia="宋体" w:hAnsi="Book Antiqua"/>
        </w:rPr>
        <w:t xml:space="preserve">(5) </w:t>
      </w:r>
      <w:r w:rsidRPr="003814E0">
        <w:rPr>
          <w:rFonts w:ascii="Book Antiqua" w:hAnsi="Book Antiqua"/>
          <w:lang w:eastAsia="zh-TW"/>
        </w:rPr>
        <w:t>When the pancreas is infected, surgery is mandatory</w:t>
      </w:r>
      <w:r w:rsidRPr="003814E0">
        <w:rPr>
          <w:rFonts w:ascii="Book Antiqua" w:eastAsia="宋体" w:hAnsi="Book Antiqua"/>
        </w:rPr>
        <w:t>;</w:t>
      </w:r>
      <w:r>
        <w:rPr>
          <w:rFonts w:ascii="Book Antiqua" w:eastAsia="宋体" w:hAnsi="Book Antiqua" w:hint="eastAsia"/>
        </w:rPr>
        <w:t xml:space="preserve"> </w:t>
      </w:r>
      <w:r w:rsidRPr="003814E0">
        <w:rPr>
          <w:rFonts w:ascii="Book Antiqua" w:eastAsia="宋体" w:hAnsi="Book Antiqua"/>
        </w:rPr>
        <w:t xml:space="preserve">(6) </w:t>
      </w:r>
      <w:r w:rsidRPr="003814E0">
        <w:rPr>
          <w:rFonts w:ascii="Book Antiqua" w:hAnsi="Book Antiqua"/>
          <w:lang w:eastAsia="zh-TW"/>
        </w:rPr>
        <w:t xml:space="preserve">When the pancreas is infected, early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and drainage are recommended</w:t>
      </w:r>
      <w:r w:rsidRPr="003814E0">
        <w:rPr>
          <w:rFonts w:ascii="Book Antiqua" w:eastAsia="宋体" w:hAnsi="Book Antiqua"/>
        </w:rPr>
        <w:t>;</w:t>
      </w:r>
      <w:r>
        <w:rPr>
          <w:rFonts w:ascii="Book Antiqua" w:eastAsia="宋体" w:hAnsi="Book Antiqua" w:hint="eastAsia"/>
        </w:rPr>
        <w:t xml:space="preserve"> </w:t>
      </w:r>
      <w:r w:rsidRPr="003814E0">
        <w:rPr>
          <w:rFonts w:ascii="Book Antiqua" w:eastAsia="宋体" w:hAnsi="Book Antiqua"/>
        </w:rPr>
        <w:t xml:space="preserve">(7) </w:t>
      </w:r>
      <w:r w:rsidRPr="003814E0">
        <w:rPr>
          <w:rFonts w:ascii="Book Antiqua" w:hAnsi="Book Antiqua"/>
          <w:lang w:eastAsia="zh-TW"/>
        </w:rPr>
        <w:t xml:space="preserve">Delay until demarcation: used for the era of open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to delay the operation timing and to spare the viable pancreatic tissue from being sacrificed during debridement</w:t>
      </w:r>
      <w:r w:rsidRPr="003814E0">
        <w:rPr>
          <w:rFonts w:ascii="Book Antiqua" w:eastAsia="宋体" w:hAnsi="Book Antiqua"/>
        </w:rPr>
        <w:t xml:space="preserve">; and (8) 1996: </w:t>
      </w:r>
      <w:r w:rsidRPr="003814E0">
        <w:rPr>
          <w:rFonts w:ascii="Book Antiqua" w:hAnsi="Book Antiqua"/>
          <w:lang w:eastAsia="zh-TW"/>
        </w:rPr>
        <w:t>Surgical debridement is rarely necessary in sterile pancreatic necrosis (Bradley</w:t>
      </w:r>
      <w:r w:rsidRPr="003814E0">
        <w:rPr>
          <w:rFonts w:ascii="Book Antiqua" w:hAnsi="Book Antiqua"/>
          <w:vertAlign w:val="superscript"/>
        </w:rPr>
        <w:t>[</w:t>
      </w:r>
      <w:r w:rsidRPr="003814E0">
        <w:rPr>
          <w:rFonts w:ascii="Book Antiqua" w:hAnsi="Book Antiqua"/>
          <w:vertAlign w:val="superscript"/>
          <w:lang w:eastAsia="zh-TW"/>
        </w:rPr>
        <w:t>1</w:t>
      </w:r>
      <w:r w:rsidRPr="003814E0">
        <w:rPr>
          <w:rFonts w:ascii="Book Antiqua" w:hAnsi="Book Antiqua"/>
          <w:vertAlign w:val="superscript"/>
        </w:rPr>
        <w:t>]</w:t>
      </w:r>
      <w:r w:rsidRPr="003814E0">
        <w:rPr>
          <w:rFonts w:ascii="Book Antiqua" w:hAnsi="Book Antiqua"/>
        </w:rPr>
        <w:t>)</w:t>
      </w:r>
      <w:r w:rsidRPr="003814E0">
        <w:rPr>
          <w:rFonts w:ascii="Book Antiqua" w:hAnsi="Book Antiqua"/>
          <w:lang w:eastAsia="zh-TW"/>
        </w:rPr>
        <w:t>.</w:t>
      </w:r>
    </w:p>
    <w:p w:rsidR="008C7D24" w:rsidRPr="003814E0" w:rsidRDefault="008C7D24" w:rsidP="008C7D24">
      <w:pPr>
        <w:adjustRightInd w:val="0"/>
        <w:snapToGrid w:val="0"/>
        <w:spacing w:line="360" w:lineRule="auto"/>
        <w:ind w:firstLine="480"/>
        <w:rPr>
          <w:rFonts w:ascii="Book Antiqua" w:hAnsi="Book Antiqua"/>
          <w:kern w:val="0"/>
          <w:lang w:eastAsia="zh-TW"/>
        </w:rPr>
      </w:pPr>
      <w:r w:rsidRPr="003814E0">
        <w:rPr>
          <w:rFonts w:ascii="Book Antiqua" w:hAnsi="Book Antiqua"/>
          <w:kern w:val="0"/>
        </w:rPr>
        <w:t xml:space="preserve">There is no reason to use immediate surgery for patients with mild acute pancreatitis. Infected pancreatic necrosis, however, is an indication for surgical intervention. </w:t>
      </w:r>
      <w:r w:rsidRPr="003814E0">
        <w:rPr>
          <w:rFonts w:ascii="Book Antiqua" w:hAnsi="Book Antiqua"/>
          <w:kern w:val="0"/>
          <w:lang w:eastAsia="zh-TW"/>
        </w:rPr>
        <w:t>A</w:t>
      </w:r>
      <w:r w:rsidRPr="003814E0">
        <w:rPr>
          <w:rFonts w:ascii="Book Antiqua" w:hAnsi="Book Antiqua"/>
          <w:kern w:val="0"/>
        </w:rPr>
        <w:t xml:space="preserve">pproximately 20% of patients develop necrotizing pancreatitis, which is has a mortality rate of 15%. The major cause of death, in addition to early organ failure, is </w:t>
      </w:r>
      <w:proofErr w:type="spellStart"/>
      <w:r w:rsidRPr="003814E0">
        <w:rPr>
          <w:rFonts w:ascii="Book Antiqua" w:hAnsi="Book Antiqua"/>
          <w:kern w:val="0"/>
        </w:rPr>
        <w:t>extrapancreatic</w:t>
      </w:r>
      <w:proofErr w:type="spellEnd"/>
      <w:r w:rsidRPr="003814E0">
        <w:rPr>
          <w:rFonts w:ascii="Book Antiqua" w:hAnsi="Book Antiqua"/>
          <w:kern w:val="0"/>
        </w:rPr>
        <w:t xml:space="preserve"> infection or infectious pancreatic necrosis, which leads to sepsis and multi-organ failure. Secondary infection of pancreatic necrosis develops in approximately 30% of patients with necrosis, which increases the mortality rate to approximately 39%. Infected necrosis is virtually always an indication for </w:t>
      </w:r>
      <w:proofErr w:type="gramStart"/>
      <w:r w:rsidRPr="003814E0">
        <w:rPr>
          <w:rFonts w:ascii="Book Antiqua" w:hAnsi="Book Antiqua"/>
          <w:kern w:val="0"/>
        </w:rPr>
        <w:t>intervention</w:t>
      </w:r>
      <w:r w:rsidRPr="003814E0">
        <w:rPr>
          <w:rFonts w:ascii="Book Antiqua" w:hAnsi="Book Antiqua"/>
          <w:kern w:val="0"/>
          <w:vertAlign w:val="superscript"/>
        </w:rPr>
        <w:t>[</w:t>
      </w:r>
      <w:proofErr w:type="gramEnd"/>
      <w:r w:rsidRPr="003814E0">
        <w:rPr>
          <w:rFonts w:ascii="Book Antiqua" w:hAnsi="Book Antiqua"/>
          <w:kern w:val="0"/>
          <w:vertAlign w:val="superscript"/>
        </w:rPr>
        <w:t>48]</w:t>
      </w:r>
      <w:r w:rsidRPr="003814E0">
        <w:rPr>
          <w:rFonts w:ascii="Book Antiqua" w:hAnsi="Book Antiqua"/>
          <w:lang w:eastAsia="zh-TW"/>
        </w:rPr>
        <w:t xml:space="preserve">. </w:t>
      </w:r>
      <w:r w:rsidRPr="003814E0">
        <w:rPr>
          <w:rFonts w:ascii="Book Antiqua" w:hAnsi="Book Antiqua"/>
          <w:kern w:val="0"/>
        </w:rPr>
        <w:t xml:space="preserve">Surgery within the first 14 d of the onset of INP should be avoided because early surgery is associated with increased </w:t>
      </w:r>
      <w:proofErr w:type="gramStart"/>
      <w:r w:rsidRPr="003814E0">
        <w:rPr>
          <w:rFonts w:ascii="Book Antiqua" w:hAnsi="Book Antiqua"/>
          <w:kern w:val="0"/>
        </w:rPr>
        <w:t>mortality</w:t>
      </w:r>
      <w:r w:rsidRPr="003814E0">
        <w:rPr>
          <w:rFonts w:ascii="Book Antiqua" w:hAnsi="Book Antiqua"/>
          <w:vertAlign w:val="superscript"/>
        </w:rPr>
        <w:t>[</w:t>
      </w:r>
      <w:proofErr w:type="gramEnd"/>
      <w:r w:rsidRPr="003814E0">
        <w:rPr>
          <w:rFonts w:ascii="Book Antiqua" w:hAnsi="Book Antiqua"/>
          <w:vertAlign w:val="superscript"/>
        </w:rPr>
        <w:t>49]</w:t>
      </w:r>
      <w:r w:rsidRPr="003814E0">
        <w:rPr>
          <w:rFonts w:ascii="Book Antiqua" w:hAnsi="Book Antiqua"/>
          <w:lang w:eastAsia="zh-TW"/>
        </w:rPr>
        <w:t xml:space="preserve">. </w:t>
      </w:r>
      <w:r w:rsidRPr="003814E0">
        <w:rPr>
          <w:rFonts w:ascii="Book Antiqua" w:hAnsi="Book Antiqua"/>
          <w:kern w:val="0"/>
        </w:rPr>
        <w:t xml:space="preserve">The conventional management of INP is open surgical debridement. Other surgical approaches have been used: single-stage and multistage methods with a variety of drainage and closure techniques. </w:t>
      </w:r>
      <w:proofErr w:type="spellStart"/>
      <w:r w:rsidRPr="003814E0">
        <w:rPr>
          <w:rFonts w:ascii="Book Antiqua" w:hAnsi="Book Antiqua"/>
          <w:kern w:val="0"/>
        </w:rPr>
        <w:t>Necrosectomy</w:t>
      </w:r>
      <w:proofErr w:type="spellEnd"/>
      <w:r w:rsidRPr="003814E0">
        <w:rPr>
          <w:rFonts w:ascii="Book Antiqua" w:hAnsi="Book Antiqua"/>
          <w:kern w:val="0"/>
        </w:rPr>
        <w:t xml:space="preserve"> is a relatively standardized technique used with a variety of methods to control drainage, for example, marsupialization of the lesser sac, wide closed-suction drainage, continuous lavage of the septic cavity, and a planned repeat </w:t>
      </w:r>
      <w:proofErr w:type="spellStart"/>
      <w:r w:rsidRPr="003814E0">
        <w:rPr>
          <w:rFonts w:ascii="Book Antiqua" w:hAnsi="Book Antiqua"/>
          <w:kern w:val="0"/>
        </w:rPr>
        <w:t>necrosectomy</w:t>
      </w:r>
      <w:proofErr w:type="spellEnd"/>
      <w:r w:rsidRPr="003814E0">
        <w:rPr>
          <w:rFonts w:ascii="Book Antiqua" w:hAnsi="Book Antiqua"/>
          <w:kern w:val="0"/>
        </w:rPr>
        <w:t xml:space="preserve"> with a delayed primary closure. Less invasive methods have also been reported, namely, using laparoscopic techniques and equipment along the track of existing percutaneous </w:t>
      </w:r>
      <w:proofErr w:type="gramStart"/>
      <w:r w:rsidRPr="003814E0">
        <w:rPr>
          <w:rFonts w:ascii="Book Antiqua" w:hAnsi="Book Antiqua"/>
          <w:kern w:val="0"/>
        </w:rPr>
        <w:t>drains</w:t>
      </w:r>
      <w:r w:rsidRPr="003814E0">
        <w:rPr>
          <w:rFonts w:ascii="Book Antiqua" w:hAnsi="Book Antiqua"/>
          <w:vertAlign w:val="superscript"/>
        </w:rPr>
        <w:t>[</w:t>
      </w:r>
      <w:proofErr w:type="gramEnd"/>
      <w:r w:rsidRPr="003814E0">
        <w:rPr>
          <w:rFonts w:ascii="Book Antiqua" w:hAnsi="Book Antiqua"/>
          <w:vertAlign w:val="superscript"/>
        </w:rPr>
        <w:t>49]</w:t>
      </w:r>
      <w:r w:rsidRPr="003814E0">
        <w:rPr>
          <w:rFonts w:ascii="Book Antiqua" w:hAnsi="Book Antiqua"/>
          <w:lang w:eastAsia="zh-TW"/>
        </w:rPr>
        <w:t>.</w:t>
      </w:r>
    </w:p>
    <w:p w:rsidR="008C7D24" w:rsidRPr="0038671F" w:rsidRDefault="008C7D24" w:rsidP="008C7D24">
      <w:pPr>
        <w:adjustRightInd w:val="0"/>
        <w:snapToGrid w:val="0"/>
        <w:spacing w:line="360" w:lineRule="auto"/>
        <w:ind w:firstLine="480"/>
        <w:rPr>
          <w:rFonts w:ascii="Book Antiqua" w:eastAsia="宋体" w:hAnsi="Book Antiqua"/>
        </w:rPr>
      </w:pPr>
      <w:r w:rsidRPr="003814E0">
        <w:rPr>
          <w:rFonts w:ascii="Book Antiqua" w:hAnsi="Book Antiqua"/>
        </w:rPr>
        <w:t xml:space="preserve">The term and concept </w:t>
      </w:r>
      <w:r w:rsidRPr="003814E0">
        <w:rPr>
          <w:rFonts w:ascii="Book Antiqua" w:hAnsi="Book Antiqua"/>
          <w:lang w:eastAsia="zh-TW"/>
        </w:rPr>
        <w:t>of “d</w:t>
      </w:r>
      <w:r w:rsidRPr="003814E0">
        <w:rPr>
          <w:rFonts w:ascii="Book Antiqua" w:hAnsi="Book Antiqua"/>
        </w:rPr>
        <w:t>elay until liquefaction</w:t>
      </w:r>
      <w:r w:rsidRPr="003814E0">
        <w:rPr>
          <w:rFonts w:ascii="Book Antiqua" w:hAnsi="Book Antiqua"/>
          <w:lang w:eastAsia="zh-TW"/>
        </w:rPr>
        <w:t xml:space="preserve">” was developed by the </w:t>
      </w:r>
      <w:proofErr w:type="gramStart"/>
      <w:r w:rsidRPr="003814E0">
        <w:rPr>
          <w:rFonts w:ascii="Book Antiqua" w:hAnsi="Book Antiqua"/>
          <w:lang w:eastAsia="zh-TW"/>
        </w:rPr>
        <w:t>author</w:t>
      </w:r>
      <w:r w:rsidRPr="003814E0">
        <w:rPr>
          <w:rFonts w:ascii="Book Antiqua" w:hAnsi="Book Antiqua"/>
          <w:vertAlign w:val="superscript"/>
        </w:rPr>
        <w:t>[</w:t>
      </w:r>
      <w:proofErr w:type="gramEnd"/>
      <w:r w:rsidRPr="003814E0">
        <w:rPr>
          <w:rFonts w:ascii="Book Antiqua" w:hAnsi="Book Antiqua"/>
          <w:vertAlign w:val="superscript"/>
          <w:lang w:eastAsia="zh-TW"/>
        </w:rPr>
        <w:t>9</w:t>
      </w:r>
      <w:r w:rsidRPr="003814E0">
        <w:rPr>
          <w:rFonts w:ascii="Book Antiqua" w:hAnsi="Book Antiqua"/>
          <w:vertAlign w:val="superscript"/>
        </w:rPr>
        <w:t>]</w:t>
      </w:r>
      <w:r w:rsidRPr="003814E0">
        <w:rPr>
          <w:rFonts w:ascii="Book Antiqua" w:hAnsi="Book Antiqua"/>
          <w:lang w:eastAsia="zh-TW"/>
        </w:rPr>
        <w:t xml:space="preserve"> for minimally invasive drainage from the left flank without debridement. At least 3 </w:t>
      </w:r>
      <w:proofErr w:type="spellStart"/>
      <w:r w:rsidRPr="003814E0">
        <w:rPr>
          <w:rFonts w:ascii="Book Antiqua" w:hAnsi="Book Antiqua"/>
          <w:lang w:eastAsia="zh-TW"/>
        </w:rPr>
        <w:t>w</w:t>
      </w:r>
      <w:r>
        <w:rPr>
          <w:rFonts w:ascii="Book Antiqua" w:hAnsi="Book Antiqua"/>
          <w:lang w:eastAsia="zh-TW"/>
        </w:rPr>
        <w:t>k</w:t>
      </w:r>
      <w:proofErr w:type="spellEnd"/>
      <w:r w:rsidRPr="003814E0">
        <w:rPr>
          <w:rFonts w:ascii="Book Antiqua" w:hAnsi="Book Antiqua"/>
          <w:lang w:eastAsia="zh-TW"/>
        </w:rPr>
        <w:t xml:space="preserve"> are normally needed for liquefaction of the retroperitoneal and </w:t>
      </w:r>
      <w:proofErr w:type="spellStart"/>
      <w:r w:rsidRPr="003814E0">
        <w:rPr>
          <w:rFonts w:ascii="Book Antiqua" w:hAnsi="Book Antiqua"/>
          <w:lang w:eastAsia="zh-TW"/>
        </w:rPr>
        <w:t>peripancreatic</w:t>
      </w:r>
      <w:proofErr w:type="spellEnd"/>
      <w:r w:rsidRPr="003814E0">
        <w:rPr>
          <w:rFonts w:ascii="Book Antiqua" w:hAnsi="Book Antiqua"/>
          <w:lang w:eastAsia="zh-TW"/>
        </w:rPr>
        <w:t xml:space="preserve"> tissue to reach the left flank. This permits a sump drain to be inserted from the left flank to the pancreatic head area without opening the abdomen. This strategy is currently commonly used for the timing of delayed </w:t>
      </w:r>
      <w:proofErr w:type="gramStart"/>
      <w:r w:rsidRPr="003814E0">
        <w:rPr>
          <w:rFonts w:ascii="Book Antiqua" w:hAnsi="Book Antiqua"/>
          <w:lang w:eastAsia="zh-TW"/>
        </w:rPr>
        <w:t>management</w:t>
      </w:r>
      <w:r w:rsidRPr="003814E0">
        <w:rPr>
          <w:rFonts w:ascii="Book Antiqua" w:hAnsi="Book Antiqua"/>
          <w:vertAlign w:val="superscript"/>
        </w:rPr>
        <w:t>[</w:t>
      </w:r>
      <w:proofErr w:type="gramEnd"/>
      <w:r w:rsidRPr="003814E0">
        <w:rPr>
          <w:rFonts w:ascii="Book Antiqua" w:hAnsi="Book Antiqua"/>
          <w:vertAlign w:val="superscript"/>
          <w:lang w:eastAsia="zh-TW"/>
        </w:rPr>
        <w:t>7</w:t>
      </w:r>
      <w:r w:rsidRPr="003814E0">
        <w:rPr>
          <w:rFonts w:ascii="Book Antiqua" w:hAnsi="Book Antiqua"/>
          <w:vertAlign w:val="superscript"/>
        </w:rPr>
        <w:t>]</w:t>
      </w:r>
      <w:r w:rsidRPr="003814E0">
        <w:rPr>
          <w:rFonts w:ascii="Book Antiqua" w:hAnsi="Book Antiqua"/>
          <w:lang w:eastAsia="zh-TW"/>
        </w:rPr>
        <w:t xml:space="preserve"> with open or minimally invasive approaches for drainage and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Walling-off the liquefied necrotic tissue that has formed a secure attachment to the gastric or duodenal wall enables endoscopic drainage with or without a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from the stomach, duodenum, or left </w:t>
      </w:r>
      <w:proofErr w:type="spellStart"/>
      <w:r w:rsidRPr="003814E0">
        <w:rPr>
          <w:rFonts w:ascii="Book Antiqua" w:hAnsi="Book Antiqua"/>
          <w:lang w:eastAsia="zh-TW"/>
        </w:rPr>
        <w:t>retroperitoneum</w:t>
      </w:r>
      <w:proofErr w:type="spellEnd"/>
      <w:r w:rsidRPr="003814E0">
        <w:rPr>
          <w:rFonts w:ascii="Book Antiqua" w:hAnsi="Book Antiqua"/>
          <w:lang w:eastAsia="zh-TW"/>
        </w:rPr>
        <w:t>. A prolonged delay may cause unnecessary adverse events.</w:t>
      </w:r>
    </w:p>
    <w:p w:rsidR="008C7D24" w:rsidRPr="0038671F" w:rsidRDefault="008C7D24" w:rsidP="008C7D24">
      <w:pPr>
        <w:adjustRightInd w:val="0"/>
        <w:snapToGrid w:val="0"/>
        <w:spacing w:line="360" w:lineRule="auto"/>
        <w:ind w:firstLine="480"/>
        <w:rPr>
          <w:rFonts w:ascii="Book Antiqua" w:eastAsia="宋体" w:hAnsi="Book Antiqua"/>
        </w:rPr>
      </w:pPr>
    </w:p>
    <w:p w:rsidR="008C7D24" w:rsidRPr="003814E0" w:rsidRDefault="008C7D24" w:rsidP="008C7D24">
      <w:pPr>
        <w:pStyle w:val="2"/>
        <w:keepNext w:val="0"/>
        <w:numPr>
          <w:ilvl w:val="0"/>
          <w:numId w:val="0"/>
        </w:numPr>
        <w:adjustRightInd w:val="0"/>
        <w:snapToGrid w:val="0"/>
        <w:spacing w:line="360" w:lineRule="auto"/>
        <w:jc w:val="both"/>
        <w:rPr>
          <w:rFonts w:ascii="Book Antiqua" w:eastAsia="宋体" w:hAnsi="Book Antiqua"/>
          <w:caps/>
          <w:szCs w:val="24"/>
          <w:lang w:eastAsia="zh-CN"/>
        </w:rPr>
      </w:pPr>
      <w:r w:rsidRPr="003814E0">
        <w:rPr>
          <w:rFonts w:ascii="Book Antiqua" w:eastAsia="PMingLiU" w:hAnsi="Book Antiqua"/>
          <w:caps/>
          <w:szCs w:val="24"/>
          <w:lang w:eastAsia="zh-TW"/>
        </w:rPr>
        <w:t>Consensus ON necrotizing pancreatitis</w:t>
      </w:r>
    </w:p>
    <w:p w:rsidR="008C7D24" w:rsidRPr="0038671F" w:rsidRDefault="008C7D24" w:rsidP="008C7D24">
      <w:pPr>
        <w:autoSpaceDE w:val="0"/>
        <w:autoSpaceDN w:val="0"/>
        <w:adjustRightInd w:val="0"/>
        <w:snapToGrid w:val="0"/>
        <w:spacing w:line="360" w:lineRule="auto"/>
        <w:rPr>
          <w:rFonts w:ascii="Book Antiqua" w:eastAsia="宋体" w:hAnsi="Book Antiqua"/>
          <w:kern w:val="0"/>
        </w:rPr>
      </w:pPr>
      <w:r w:rsidRPr="003814E0">
        <w:rPr>
          <w:rFonts w:ascii="Book Antiqua" w:eastAsia="AdvTT7c3c51d9" w:hAnsi="Book Antiqua"/>
          <w:kern w:val="0"/>
          <w:lang w:eastAsia="zh-TW"/>
        </w:rPr>
        <w:lastRenderedPageBreak/>
        <w:t>Several important points were established at a one-day meeting held in conjunction with the annual meeting of the American Pancreatic Association in 2010</w:t>
      </w:r>
      <w:r w:rsidRPr="003814E0">
        <w:rPr>
          <w:rFonts w:ascii="Book Antiqua" w:hAnsi="Book Antiqua"/>
          <w:vertAlign w:val="superscript"/>
        </w:rPr>
        <w:t>[16]</w:t>
      </w:r>
      <w:r w:rsidRPr="003814E0">
        <w:rPr>
          <w:rFonts w:ascii="Book Antiqua" w:eastAsia="宋体" w:hAnsi="Book Antiqua"/>
          <w:kern w:val="0"/>
        </w:rPr>
        <w:t>:</w:t>
      </w:r>
      <w:r>
        <w:rPr>
          <w:rFonts w:ascii="Book Antiqua" w:eastAsia="宋体" w:hAnsi="Book Antiqua" w:hint="eastAsia"/>
          <w:kern w:val="0"/>
        </w:rPr>
        <w:t xml:space="preserve"> </w:t>
      </w:r>
      <w:r w:rsidRPr="003814E0">
        <w:rPr>
          <w:rFonts w:ascii="Book Antiqua" w:eastAsia="宋体" w:hAnsi="Book Antiqua"/>
          <w:kern w:val="0"/>
        </w:rPr>
        <w:t xml:space="preserve">(1) </w:t>
      </w:r>
      <w:r w:rsidRPr="003814E0">
        <w:rPr>
          <w:rFonts w:ascii="Book Antiqua" w:eastAsia="AdvTT7c3c51d9" w:hAnsi="Book Antiqua"/>
          <w:kern w:val="0"/>
          <w:lang w:eastAsia="zh-TW"/>
        </w:rPr>
        <w:t>Sterile acute necrotic collections almost never require intervention early in the course of disease, and in the later phase (</w:t>
      </w:r>
      <w:r w:rsidRPr="003814E0">
        <w:rPr>
          <w:rFonts w:ascii="Book Antiqua" w:eastAsia="AdvTT7c3c51d9" w:hAnsi="Book Antiqua"/>
          <w:i/>
          <w:kern w:val="0"/>
          <w:lang w:eastAsia="zh-TW"/>
        </w:rPr>
        <w:t>i.e.,</w:t>
      </w:r>
      <w:r w:rsidRPr="003814E0">
        <w:rPr>
          <w:rFonts w:ascii="Book Antiqua" w:eastAsia="AdvTT7c3c51d9" w:hAnsi="Book Antiqua"/>
          <w:kern w:val="0"/>
          <w:lang w:eastAsia="zh-TW"/>
        </w:rPr>
        <w:t xml:space="preserve"> after several weeks), only if there are disabling symptoms, such as abdominal pain, significant mechanical obstruction (</w:t>
      </w:r>
      <w:r w:rsidRPr="003814E0">
        <w:rPr>
          <w:rFonts w:ascii="Book Antiqua" w:eastAsia="AdvTT7c3c51d9" w:hAnsi="Book Antiqua"/>
          <w:i/>
          <w:kern w:val="0"/>
          <w:lang w:eastAsia="zh-TW"/>
        </w:rPr>
        <w:t>e.g.</w:t>
      </w:r>
      <w:r w:rsidRPr="003814E0">
        <w:rPr>
          <w:rFonts w:ascii="Book Antiqua" w:eastAsia="宋体" w:hAnsi="Book Antiqua"/>
          <w:kern w:val="0"/>
        </w:rPr>
        <w:t>,</w:t>
      </w:r>
      <w:r w:rsidRPr="003814E0">
        <w:rPr>
          <w:rFonts w:ascii="Book Antiqua" w:eastAsia="AdvTT7c3c51d9" w:hAnsi="Book Antiqua"/>
          <w:kern w:val="0"/>
          <w:lang w:eastAsia="zh-TW"/>
        </w:rPr>
        <w:t xml:space="preserve"> a gastric or biliary outlet), or both</w:t>
      </w:r>
      <w:r w:rsidRPr="003814E0">
        <w:rPr>
          <w:rFonts w:ascii="Book Antiqua" w:eastAsia="宋体" w:hAnsi="Book Antiqua"/>
          <w:kern w:val="0"/>
        </w:rPr>
        <w:t>;</w:t>
      </w:r>
      <w:r>
        <w:rPr>
          <w:rFonts w:ascii="Book Antiqua" w:eastAsia="宋体" w:hAnsi="Book Antiqua" w:hint="eastAsia"/>
          <w:kern w:val="0"/>
        </w:rPr>
        <w:t xml:space="preserve"> </w:t>
      </w:r>
      <w:r w:rsidRPr="003814E0">
        <w:rPr>
          <w:rFonts w:ascii="Book Antiqua" w:eastAsia="宋体" w:hAnsi="Book Antiqua"/>
          <w:kern w:val="0"/>
        </w:rPr>
        <w:t xml:space="preserve">(2) </w:t>
      </w:r>
      <w:r w:rsidRPr="003814E0">
        <w:rPr>
          <w:rFonts w:ascii="Book Antiqua" w:eastAsia="AdvTT7c3c51d9" w:hAnsi="Book Antiqua"/>
          <w:kern w:val="0"/>
          <w:lang w:eastAsia="zh-TW"/>
        </w:rPr>
        <w:t>Infected acute necrotic collections may occasionally require early intervention, but because early open surgery is associated with high morbidity and mortality, it should be avoided whenever possible. Instead, radiological or endoscopic drainage should be used before surgery to treat infection and to postpone or obviate the need for surgical debridement</w:t>
      </w:r>
      <w:r w:rsidRPr="003814E0">
        <w:rPr>
          <w:rFonts w:ascii="Book Antiqua" w:eastAsia="宋体" w:hAnsi="Book Antiqua"/>
          <w:kern w:val="0"/>
        </w:rPr>
        <w:t>;</w:t>
      </w:r>
      <w:r>
        <w:rPr>
          <w:rFonts w:ascii="Book Antiqua" w:eastAsia="宋体" w:hAnsi="Book Antiqua" w:hint="eastAsia"/>
          <w:kern w:val="0"/>
        </w:rPr>
        <w:t xml:space="preserve"> </w:t>
      </w:r>
      <w:r w:rsidRPr="003814E0">
        <w:rPr>
          <w:rFonts w:ascii="Book Antiqua" w:eastAsia="宋体" w:hAnsi="Book Antiqua"/>
          <w:kern w:val="0"/>
        </w:rPr>
        <w:t xml:space="preserve">(3) </w:t>
      </w:r>
      <w:r w:rsidRPr="003814E0">
        <w:rPr>
          <w:rFonts w:ascii="Book Antiqua" w:eastAsia="AdvTT7c3c51d9" w:hAnsi="Book Antiqua"/>
          <w:kern w:val="0"/>
          <w:lang w:eastAsia="zh-TW"/>
        </w:rPr>
        <w:t xml:space="preserve">Intervention by any method is optimal when infected necrosis is walled-off and demarcated with at least partial liquefaction and discrete encapsulation. This typically requires a delay of 4 to 6 </w:t>
      </w:r>
      <w:proofErr w:type="spellStart"/>
      <w:r w:rsidRPr="003814E0">
        <w:rPr>
          <w:rFonts w:ascii="Book Antiqua" w:eastAsia="AdvTT7c3c51d9" w:hAnsi="Book Antiqua"/>
          <w:kern w:val="0"/>
          <w:lang w:eastAsia="zh-TW"/>
        </w:rPr>
        <w:t>w</w:t>
      </w:r>
      <w:r>
        <w:rPr>
          <w:rFonts w:ascii="Book Antiqua" w:eastAsia="AdvTT7c3c51d9" w:hAnsi="Book Antiqua"/>
          <w:kern w:val="0"/>
          <w:lang w:eastAsia="zh-TW"/>
        </w:rPr>
        <w:t>k</w:t>
      </w:r>
      <w:proofErr w:type="spellEnd"/>
      <w:r w:rsidRPr="003814E0">
        <w:rPr>
          <w:rFonts w:ascii="Book Antiqua" w:eastAsia="宋体" w:hAnsi="Book Antiqua"/>
          <w:kern w:val="0"/>
        </w:rPr>
        <w:t>;</w:t>
      </w:r>
      <w:r>
        <w:rPr>
          <w:rFonts w:ascii="Book Antiqua" w:eastAsia="宋体" w:hAnsi="Book Antiqua" w:hint="eastAsia"/>
          <w:kern w:val="0"/>
        </w:rPr>
        <w:t xml:space="preserve"> </w:t>
      </w:r>
      <w:r w:rsidRPr="003814E0">
        <w:rPr>
          <w:rFonts w:ascii="Book Antiqua" w:eastAsia="宋体" w:hAnsi="Book Antiqua"/>
          <w:kern w:val="0"/>
        </w:rPr>
        <w:t xml:space="preserve">(4) </w:t>
      </w:r>
      <w:r w:rsidRPr="003814E0">
        <w:rPr>
          <w:rFonts w:ascii="Book Antiqua" w:eastAsia="AdvTT7c3c51d9" w:hAnsi="Book Antiqua"/>
          <w:kern w:val="0"/>
          <w:lang w:eastAsia="zh-TW"/>
        </w:rPr>
        <w:t>Asymptomatic walled-off necrosis (WON) does not require intervention regardless of the size and extension of the collection; it may eventually resolve spontaneously, even in rare cases of infected necrosis</w:t>
      </w:r>
      <w:r w:rsidRPr="003814E0">
        <w:rPr>
          <w:rFonts w:ascii="Book Antiqua" w:eastAsia="宋体" w:hAnsi="Book Antiqua"/>
          <w:kern w:val="0"/>
        </w:rPr>
        <w:t xml:space="preserve">; and (5) </w:t>
      </w:r>
      <w:r w:rsidRPr="003814E0">
        <w:rPr>
          <w:rFonts w:ascii="Book Antiqua" w:eastAsia="AdvTT7c3c51d9" w:hAnsi="Book Antiqua"/>
          <w:kern w:val="0"/>
          <w:lang w:eastAsia="zh-TW"/>
        </w:rPr>
        <w:t>Symptomatic WON generally requires intervention late in the course (</w:t>
      </w:r>
      <w:r w:rsidRPr="003814E0">
        <w:rPr>
          <w:rFonts w:ascii="Book Antiqua" w:eastAsia="AdvTT7c3c51d9" w:hAnsi="Book Antiqua"/>
          <w:i/>
          <w:kern w:val="0"/>
          <w:lang w:eastAsia="zh-TW"/>
        </w:rPr>
        <w:t>i.e.</w:t>
      </w:r>
      <w:r w:rsidRPr="003814E0">
        <w:rPr>
          <w:rFonts w:ascii="Book Antiqua" w:eastAsia="AdvTT7c3c51d9" w:hAnsi="Book Antiqua"/>
          <w:kern w:val="0"/>
          <w:lang w:eastAsia="zh-TW"/>
        </w:rPr>
        <w:t xml:space="preserve">, </w:t>
      </w:r>
      <w:r w:rsidRPr="003814E0">
        <w:rPr>
          <w:rFonts w:ascii="Book Antiqua" w:eastAsia="AdvTT9bb99a42.I" w:hAnsi="Book Antiqua"/>
          <w:kern w:val="0"/>
          <w:lang w:eastAsia="zh-TW"/>
        </w:rPr>
        <w:t xml:space="preserve">after </w:t>
      </w:r>
      <w:r w:rsidRPr="003814E0">
        <w:rPr>
          <w:rFonts w:ascii="Book Antiqua" w:eastAsia="AdvTT7c3c51d9" w:hAnsi="Book Antiqua"/>
          <w:kern w:val="0"/>
          <w:lang w:eastAsia="zh-TW"/>
        </w:rPr>
        <w:t>4 weeks) if there is intractable pain, visceral obstruction (</w:t>
      </w:r>
      <w:r w:rsidRPr="003814E0">
        <w:rPr>
          <w:rFonts w:ascii="Book Antiqua" w:eastAsia="AdvTT7c3c51d9" w:hAnsi="Book Antiqua"/>
          <w:i/>
          <w:kern w:val="0"/>
          <w:lang w:eastAsia="zh-TW"/>
        </w:rPr>
        <w:t>e.g.,</w:t>
      </w:r>
      <w:r w:rsidRPr="003814E0">
        <w:rPr>
          <w:rFonts w:ascii="Book Antiqua" w:eastAsia="AdvTT7c3c51d9" w:hAnsi="Book Antiqua"/>
          <w:kern w:val="0"/>
          <w:lang w:eastAsia="zh-TW"/>
        </w:rPr>
        <w:t xml:space="preserve"> the stomach or bile duct), or infection.</w:t>
      </w:r>
    </w:p>
    <w:p w:rsidR="008C7D24" w:rsidRPr="0038671F" w:rsidRDefault="008C7D24" w:rsidP="008C7D24">
      <w:pPr>
        <w:autoSpaceDE w:val="0"/>
        <w:autoSpaceDN w:val="0"/>
        <w:adjustRightInd w:val="0"/>
        <w:snapToGrid w:val="0"/>
        <w:spacing w:line="360" w:lineRule="auto"/>
        <w:rPr>
          <w:rFonts w:ascii="Book Antiqua" w:eastAsia="宋体" w:hAnsi="Book Antiqua"/>
          <w:kern w:val="0"/>
        </w:rPr>
      </w:pPr>
    </w:p>
    <w:p w:rsidR="008C7D24" w:rsidRPr="003814E0" w:rsidRDefault="008C7D24" w:rsidP="008C7D24">
      <w:pPr>
        <w:pStyle w:val="2"/>
        <w:keepNext w:val="0"/>
        <w:numPr>
          <w:ilvl w:val="0"/>
          <w:numId w:val="0"/>
        </w:numPr>
        <w:adjustRightInd w:val="0"/>
        <w:snapToGrid w:val="0"/>
        <w:spacing w:line="360" w:lineRule="auto"/>
        <w:jc w:val="both"/>
        <w:rPr>
          <w:rFonts w:ascii="Book Antiqua" w:hAnsi="Book Antiqua"/>
          <w:caps/>
          <w:kern w:val="0"/>
          <w:szCs w:val="24"/>
        </w:rPr>
      </w:pPr>
      <w:r w:rsidRPr="003814E0">
        <w:rPr>
          <w:rFonts w:ascii="Book Antiqua" w:eastAsia="PMingLiU" w:hAnsi="Book Antiqua"/>
          <w:caps/>
          <w:kern w:val="0"/>
          <w:szCs w:val="24"/>
          <w:lang w:eastAsia="zh-TW"/>
        </w:rPr>
        <w:t>2013 updated guideline</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rPr>
        <w:t>The optimal management of necrotizing pancreatitis continues to evolve.</w:t>
      </w:r>
      <w:r w:rsidRPr="003814E0">
        <w:rPr>
          <w:rFonts w:ascii="Book Antiqua" w:hAnsi="Book Antiqua"/>
          <w:lang w:eastAsia="zh-TW"/>
        </w:rPr>
        <w:t xml:space="preserve"> A 2013 g</w:t>
      </w:r>
      <w:r w:rsidRPr="003814E0">
        <w:rPr>
          <w:rFonts w:ascii="Book Antiqua" w:hAnsi="Book Antiqua"/>
        </w:rPr>
        <w:t>uideline</w:t>
      </w:r>
      <w:r w:rsidRPr="003814E0">
        <w:rPr>
          <w:rFonts w:ascii="Book Antiqua" w:hAnsi="Book Antiqua"/>
          <w:vertAlign w:val="superscript"/>
        </w:rPr>
        <w:t>[48]</w:t>
      </w:r>
      <w:r w:rsidRPr="003814E0">
        <w:rPr>
          <w:rFonts w:ascii="Book Antiqua" w:hAnsi="Book Antiqua"/>
        </w:rPr>
        <w:t xml:space="preserve"> </w:t>
      </w:r>
      <w:r w:rsidRPr="003814E0">
        <w:rPr>
          <w:rFonts w:ascii="Book Antiqua" w:hAnsi="Book Antiqua"/>
          <w:lang w:eastAsia="zh-TW"/>
        </w:rPr>
        <w:t xml:space="preserve">about debridement of necrosis and minimally invasive management of pancreatic necrosis, published by the </w:t>
      </w:r>
      <w:r w:rsidRPr="003814E0">
        <w:rPr>
          <w:rFonts w:ascii="Book Antiqua" w:hAnsi="Book Antiqua"/>
        </w:rPr>
        <w:t>American College of Gastroenterology</w:t>
      </w:r>
      <w:r w:rsidRPr="003814E0">
        <w:rPr>
          <w:rFonts w:ascii="Book Antiqua" w:hAnsi="Book Antiqua"/>
          <w:lang w:eastAsia="zh-TW"/>
        </w:rPr>
        <w:t>,</w:t>
      </w:r>
      <w:r w:rsidRPr="003814E0">
        <w:rPr>
          <w:rFonts w:ascii="Book Antiqua" w:hAnsi="Book Antiqua"/>
        </w:rPr>
        <w:t xml:space="preserve"> </w:t>
      </w:r>
      <w:r w:rsidRPr="003814E0">
        <w:rPr>
          <w:rFonts w:ascii="Book Antiqua" w:hAnsi="Book Antiqua"/>
          <w:lang w:eastAsia="zh-TW"/>
        </w:rPr>
        <w:t xml:space="preserve">has says that the mortality of infected necrosis was falsely believed to be almost 100% in patients with IPN not given immediate surgery. There is ample evidence that antibiotic treatment alone can resolve the infection and, in some patients, preclude surgery. Therefore, the notion that immediate surgery is necessary for patients with IPN is no longer valid. Asymptomatic pancreatic and </w:t>
      </w:r>
      <w:proofErr w:type="spellStart"/>
      <w:r w:rsidRPr="003814E0">
        <w:rPr>
          <w:rFonts w:ascii="Book Antiqua" w:hAnsi="Book Antiqua"/>
          <w:lang w:eastAsia="zh-TW"/>
        </w:rPr>
        <w:t>extrapancreatic</w:t>
      </w:r>
      <w:proofErr w:type="spellEnd"/>
      <w:r w:rsidRPr="003814E0">
        <w:rPr>
          <w:rFonts w:ascii="Book Antiqua" w:hAnsi="Book Antiqua"/>
          <w:lang w:eastAsia="zh-TW"/>
        </w:rPr>
        <w:t xml:space="preserve"> necrosis do not require intervention regardless of size, location, and extension, because they are likely to spontaneously resolve, even if </w:t>
      </w:r>
      <w:proofErr w:type="gramStart"/>
      <w:r w:rsidRPr="003814E0">
        <w:rPr>
          <w:rFonts w:ascii="Book Antiqua" w:hAnsi="Book Antiqua"/>
          <w:lang w:eastAsia="zh-TW"/>
        </w:rPr>
        <w:t>infected</w:t>
      </w:r>
      <w:r w:rsidRPr="003814E0">
        <w:rPr>
          <w:rFonts w:ascii="Book Antiqua" w:hAnsi="Book Antiqua"/>
          <w:vertAlign w:val="superscript"/>
        </w:rPr>
        <w:t>[</w:t>
      </w:r>
      <w:proofErr w:type="gramEnd"/>
      <w:r w:rsidRPr="003814E0">
        <w:rPr>
          <w:rFonts w:ascii="Book Antiqua" w:hAnsi="Book Antiqua"/>
          <w:vertAlign w:val="superscript"/>
        </w:rPr>
        <w:t>16]</w:t>
      </w:r>
      <w:r w:rsidRPr="003814E0">
        <w:rPr>
          <w:rFonts w:ascii="Book Antiqua" w:hAnsi="Book Antiqua"/>
          <w:lang w:eastAsia="zh-TW"/>
        </w:rPr>
        <w:t xml:space="preserve">. Unstable patients with infected necrosis should undergo urgent debridement. However, the current conventional wisdom is that IPN in clinically stable patients should be managed with antibiotics before </w:t>
      </w:r>
      <w:proofErr w:type="gramStart"/>
      <w:r w:rsidRPr="003814E0">
        <w:rPr>
          <w:rFonts w:ascii="Book Antiqua" w:hAnsi="Book Antiqua"/>
          <w:lang w:eastAsia="zh-TW"/>
        </w:rPr>
        <w:t>surgery</w:t>
      </w:r>
      <w:r w:rsidRPr="003814E0">
        <w:rPr>
          <w:rFonts w:ascii="Book Antiqua" w:hAnsi="Book Antiqua"/>
          <w:vertAlign w:val="superscript"/>
        </w:rPr>
        <w:t>[</w:t>
      </w:r>
      <w:proofErr w:type="gramEnd"/>
      <w:r w:rsidRPr="003814E0">
        <w:rPr>
          <w:rFonts w:ascii="Book Antiqua" w:hAnsi="Book Antiqua"/>
          <w:vertAlign w:val="superscript"/>
        </w:rPr>
        <w:t>16]</w:t>
      </w:r>
      <w:r w:rsidRPr="003814E0">
        <w:rPr>
          <w:rFonts w:ascii="Book Antiqua" w:hAnsi="Book Antiqua"/>
          <w:lang w:eastAsia="zh-TW"/>
        </w:rPr>
        <w:t xml:space="preserve">. If the infected necrosis does not resolve, minimally invasive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or open surgery is recommended once the necrosis is walled-off. Currently, a multidisciplinary </w:t>
      </w:r>
      <w:proofErr w:type="gramStart"/>
      <w:r w:rsidRPr="003814E0">
        <w:rPr>
          <w:rFonts w:ascii="Book Antiqua" w:hAnsi="Book Antiqua"/>
          <w:lang w:eastAsia="zh-TW"/>
        </w:rPr>
        <w:t>consensus</w:t>
      </w:r>
      <w:r w:rsidRPr="003814E0">
        <w:rPr>
          <w:rFonts w:ascii="Book Antiqua" w:hAnsi="Book Antiqua"/>
          <w:vertAlign w:val="superscript"/>
        </w:rPr>
        <w:t>[</w:t>
      </w:r>
      <w:proofErr w:type="gramEnd"/>
      <w:r w:rsidRPr="003814E0">
        <w:rPr>
          <w:rFonts w:ascii="Book Antiqua" w:hAnsi="Book Antiqua"/>
          <w:vertAlign w:val="superscript"/>
        </w:rPr>
        <w:t>16]</w:t>
      </w:r>
      <w:r w:rsidRPr="003814E0">
        <w:rPr>
          <w:rFonts w:ascii="Book Antiqua" w:hAnsi="Book Antiqua"/>
          <w:lang w:eastAsia="zh-TW"/>
        </w:rPr>
        <w:t xml:space="preserve"> favors minimally invasive methods over open surgery to manage PN. A randomized controlled </w:t>
      </w:r>
      <w:proofErr w:type="gramStart"/>
      <w:r w:rsidRPr="003814E0">
        <w:rPr>
          <w:rFonts w:ascii="Book Antiqua" w:hAnsi="Book Antiqua"/>
          <w:lang w:eastAsia="zh-TW"/>
        </w:rPr>
        <w:t>trial</w:t>
      </w:r>
      <w:r w:rsidRPr="003814E0">
        <w:rPr>
          <w:rFonts w:ascii="Book Antiqua" w:hAnsi="Book Antiqua"/>
          <w:vertAlign w:val="superscript"/>
          <w:lang w:eastAsia="zh-TW"/>
        </w:rPr>
        <w:t>[</w:t>
      </w:r>
      <w:proofErr w:type="gramEnd"/>
      <w:r w:rsidRPr="003814E0">
        <w:rPr>
          <w:rFonts w:ascii="Book Antiqua" w:hAnsi="Book Antiqua"/>
          <w:vertAlign w:val="superscript"/>
          <w:lang w:eastAsia="zh-TW"/>
        </w:rPr>
        <w:t>30]</w:t>
      </w:r>
      <w:r w:rsidRPr="003814E0">
        <w:rPr>
          <w:rFonts w:ascii="Book Antiqua" w:hAnsi="Book Antiqua"/>
          <w:lang w:eastAsia="zh-TW"/>
        </w:rPr>
        <w:t xml:space="preserve"> clearly showed endoscopic debridement was a better strategy than surgery. </w:t>
      </w:r>
      <w:r w:rsidRPr="003814E0">
        <w:rPr>
          <w:rFonts w:ascii="Book Antiqua" w:hAnsi="Book Antiqua"/>
        </w:rPr>
        <w:t>Despite advances in surgical, radiological, and endoscopic</w:t>
      </w:r>
      <w:r w:rsidRPr="003814E0">
        <w:rPr>
          <w:rFonts w:ascii="Book Antiqua" w:hAnsi="Book Antiqua"/>
          <w:lang w:eastAsia="zh-TW"/>
        </w:rPr>
        <w:t xml:space="preserve"> </w:t>
      </w:r>
      <w:r w:rsidRPr="003814E0">
        <w:rPr>
          <w:rFonts w:ascii="Book Antiqua" w:hAnsi="Book Antiqua"/>
        </w:rPr>
        <w:t>techniques, it is necessary to know that</w:t>
      </w:r>
      <w:r w:rsidRPr="003814E0">
        <w:rPr>
          <w:rFonts w:ascii="Book Antiqua" w:hAnsi="Book Antiqua"/>
          <w:lang w:eastAsia="zh-TW"/>
        </w:rPr>
        <w:t xml:space="preserve"> </w:t>
      </w:r>
      <w:r w:rsidRPr="003814E0">
        <w:rPr>
          <w:rFonts w:ascii="Book Antiqua" w:hAnsi="Book Antiqua"/>
        </w:rPr>
        <w:t>many patients with sterile pancreatic necrosis, and some patients</w:t>
      </w:r>
      <w:r w:rsidRPr="003814E0">
        <w:rPr>
          <w:rFonts w:ascii="Book Antiqua" w:hAnsi="Book Antiqua"/>
          <w:lang w:eastAsia="zh-TW"/>
        </w:rPr>
        <w:t xml:space="preserve"> </w:t>
      </w:r>
      <w:r w:rsidRPr="003814E0">
        <w:rPr>
          <w:rFonts w:ascii="Book Antiqua" w:hAnsi="Book Antiqua"/>
        </w:rPr>
        <w:t>with infected pancreatic necrosis, clinically improve sufficiently that they need no</w:t>
      </w:r>
      <w:r w:rsidRPr="003814E0">
        <w:rPr>
          <w:rFonts w:ascii="Book Antiqua" w:hAnsi="Book Antiqua"/>
          <w:lang w:eastAsia="zh-TW"/>
        </w:rPr>
        <w:t xml:space="preserve"> surgical </w:t>
      </w:r>
      <w:r w:rsidRPr="003814E0">
        <w:rPr>
          <w:rFonts w:ascii="Book Antiqua" w:hAnsi="Book Antiqua"/>
        </w:rPr>
        <w:t>intervention.</w:t>
      </w:r>
    </w:p>
    <w:p w:rsidR="008C7D24" w:rsidRPr="0038671F" w:rsidRDefault="008C7D24" w:rsidP="008C7D24">
      <w:pPr>
        <w:pStyle w:val="2"/>
        <w:keepNext w:val="0"/>
        <w:numPr>
          <w:ilvl w:val="0"/>
          <w:numId w:val="0"/>
        </w:numPr>
        <w:adjustRightInd w:val="0"/>
        <w:snapToGrid w:val="0"/>
        <w:spacing w:line="360" w:lineRule="auto"/>
        <w:jc w:val="both"/>
        <w:rPr>
          <w:rFonts w:ascii="Book Antiqua" w:eastAsia="宋体" w:hAnsi="Book Antiqua"/>
          <w:caps/>
          <w:szCs w:val="24"/>
          <w:lang w:eastAsia="zh-CN"/>
        </w:rPr>
      </w:pPr>
    </w:p>
    <w:p w:rsidR="008C7D24" w:rsidRPr="003814E0" w:rsidRDefault="008C7D24" w:rsidP="008C7D24">
      <w:pPr>
        <w:pStyle w:val="2"/>
        <w:keepNext w:val="0"/>
        <w:numPr>
          <w:ilvl w:val="0"/>
          <w:numId w:val="0"/>
        </w:numPr>
        <w:adjustRightInd w:val="0"/>
        <w:snapToGrid w:val="0"/>
        <w:spacing w:line="360" w:lineRule="auto"/>
        <w:jc w:val="both"/>
        <w:rPr>
          <w:rFonts w:ascii="Book Antiqua" w:hAnsi="Book Antiqua"/>
          <w:caps/>
          <w:szCs w:val="24"/>
          <w:lang w:eastAsia="zh-TW"/>
        </w:rPr>
      </w:pPr>
      <w:r w:rsidRPr="003814E0">
        <w:rPr>
          <w:rFonts w:ascii="Book Antiqua" w:eastAsia="PMingLiU" w:hAnsi="Book Antiqua"/>
          <w:caps/>
          <w:szCs w:val="24"/>
          <w:lang w:eastAsia="zh-TW"/>
        </w:rPr>
        <w:t>Minimally invasive necrosectomy</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 xml:space="preserve">Although minimally invasive approaches are currently advocated, they still have some related morbidity and </w:t>
      </w:r>
      <w:proofErr w:type="gramStart"/>
      <w:r w:rsidRPr="003814E0">
        <w:rPr>
          <w:rFonts w:ascii="Book Antiqua" w:hAnsi="Book Antiqua"/>
          <w:lang w:eastAsia="zh-TW"/>
        </w:rPr>
        <w:t>mortality</w:t>
      </w:r>
      <w:r w:rsidRPr="003814E0">
        <w:rPr>
          <w:rFonts w:ascii="Book Antiqua" w:hAnsi="Book Antiqua"/>
          <w:vertAlign w:val="superscript"/>
        </w:rPr>
        <w:t>[</w:t>
      </w:r>
      <w:proofErr w:type="gramEnd"/>
      <w:r w:rsidRPr="003814E0">
        <w:rPr>
          <w:rFonts w:ascii="Book Antiqua" w:hAnsi="Book Antiqua"/>
          <w:vertAlign w:val="superscript"/>
        </w:rPr>
        <w:t>30,50]</w:t>
      </w:r>
      <w:r w:rsidRPr="003814E0">
        <w:rPr>
          <w:rFonts w:ascii="Book Antiqua" w:hAnsi="Book Antiqua"/>
          <w:lang w:eastAsia="zh-TW"/>
        </w:rPr>
        <w:t xml:space="preserve">. Bausch </w:t>
      </w:r>
      <w:r w:rsidRPr="003814E0">
        <w:rPr>
          <w:rFonts w:ascii="Book Antiqua" w:hAnsi="Book Antiqua"/>
          <w:i/>
          <w:lang w:eastAsia="zh-TW"/>
        </w:rPr>
        <w:t xml:space="preserve">et </w:t>
      </w:r>
      <w:proofErr w:type="gramStart"/>
      <w:r w:rsidRPr="003814E0">
        <w:rPr>
          <w:rFonts w:ascii="Book Antiqua" w:hAnsi="Book Antiqua"/>
          <w:i/>
          <w:lang w:eastAsia="zh-TW"/>
        </w:rPr>
        <w:t>al</w:t>
      </w:r>
      <w:r w:rsidRPr="003814E0">
        <w:rPr>
          <w:rFonts w:ascii="Book Antiqua" w:hAnsi="Book Antiqua"/>
          <w:vertAlign w:val="superscript"/>
        </w:rPr>
        <w:t>[</w:t>
      </w:r>
      <w:proofErr w:type="gramEnd"/>
      <w:r w:rsidRPr="003814E0">
        <w:rPr>
          <w:rFonts w:ascii="Book Antiqua" w:hAnsi="Book Antiqua"/>
          <w:vertAlign w:val="superscript"/>
        </w:rPr>
        <w:t>50]</w:t>
      </w:r>
      <w:r w:rsidRPr="003814E0">
        <w:rPr>
          <w:rFonts w:ascii="Book Antiqua" w:hAnsi="Book Antiqua"/>
          <w:lang w:eastAsia="zh-TW"/>
        </w:rPr>
        <w:t xml:space="preserve"> </w:t>
      </w:r>
      <w:r w:rsidRPr="003814E0">
        <w:rPr>
          <w:rFonts w:ascii="Book Antiqua" w:hAnsi="Book Antiqua"/>
        </w:rPr>
        <w:t>compare</w:t>
      </w:r>
      <w:r w:rsidRPr="003814E0">
        <w:rPr>
          <w:rFonts w:ascii="Book Antiqua" w:hAnsi="Book Antiqua"/>
          <w:lang w:eastAsia="zh-TW"/>
        </w:rPr>
        <w:t>d</w:t>
      </w:r>
      <w:r w:rsidRPr="003814E0">
        <w:rPr>
          <w:rFonts w:ascii="Book Antiqua" w:hAnsi="Book Antiqua"/>
        </w:rPr>
        <w:t xml:space="preserve"> the outcomes of minimally invasive retroperitoneal </w:t>
      </w:r>
      <w:proofErr w:type="spellStart"/>
      <w:r w:rsidRPr="003814E0">
        <w:rPr>
          <w:rFonts w:ascii="Book Antiqua" w:hAnsi="Book Antiqua"/>
        </w:rPr>
        <w:t>necrosectomy</w:t>
      </w:r>
      <w:proofErr w:type="spellEnd"/>
      <w:r w:rsidRPr="003814E0">
        <w:rPr>
          <w:rFonts w:ascii="Book Antiqua" w:hAnsi="Book Antiqua"/>
        </w:rPr>
        <w:t xml:space="preserve"> (</w:t>
      </w:r>
      <w:r w:rsidRPr="003814E0">
        <w:rPr>
          <w:rFonts w:ascii="Book Antiqua" w:hAnsi="Book Antiqua"/>
          <w:i/>
        </w:rPr>
        <w:t>n =</w:t>
      </w:r>
      <w:r w:rsidRPr="003814E0">
        <w:rPr>
          <w:rFonts w:ascii="Book Antiqua" w:hAnsi="Book Antiqua"/>
        </w:rPr>
        <w:t xml:space="preserve"> 14) and</w:t>
      </w:r>
      <w:r w:rsidRPr="003814E0">
        <w:rPr>
          <w:rFonts w:ascii="Book Antiqua" w:hAnsi="Book Antiqua"/>
          <w:lang w:eastAsia="zh-TW"/>
        </w:rPr>
        <w:t xml:space="preserve"> </w:t>
      </w:r>
      <w:r w:rsidRPr="003814E0">
        <w:rPr>
          <w:rFonts w:ascii="Book Antiqua" w:hAnsi="Book Antiqua"/>
        </w:rPr>
        <w:t xml:space="preserve">endoscopic </w:t>
      </w:r>
      <w:proofErr w:type="spellStart"/>
      <w:r w:rsidRPr="003814E0">
        <w:rPr>
          <w:rFonts w:ascii="Book Antiqua" w:hAnsi="Book Antiqua"/>
        </w:rPr>
        <w:t>transgastric</w:t>
      </w:r>
      <w:proofErr w:type="spellEnd"/>
      <w:r w:rsidRPr="003814E0">
        <w:rPr>
          <w:rFonts w:ascii="Book Antiqua" w:hAnsi="Book Antiqua"/>
        </w:rPr>
        <w:t xml:space="preserve"> </w:t>
      </w:r>
      <w:proofErr w:type="spellStart"/>
      <w:r w:rsidRPr="003814E0">
        <w:rPr>
          <w:rFonts w:ascii="Book Antiqua" w:hAnsi="Book Antiqua"/>
        </w:rPr>
        <w:t>necrosectomy</w:t>
      </w:r>
      <w:proofErr w:type="spellEnd"/>
      <w:r w:rsidRPr="003814E0">
        <w:rPr>
          <w:rFonts w:ascii="Book Antiqua" w:hAnsi="Book Antiqua"/>
          <w:lang w:eastAsia="zh-TW"/>
        </w:rPr>
        <w:t xml:space="preserve"> </w:t>
      </w:r>
      <w:r w:rsidRPr="003814E0">
        <w:rPr>
          <w:rFonts w:ascii="Book Antiqua" w:hAnsi="Book Antiqua"/>
        </w:rPr>
        <w:t>(</w:t>
      </w:r>
      <w:r w:rsidRPr="003814E0">
        <w:rPr>
          <w:rFonts w:ascii="Book Antiqua" w:hAnsi="Book Antiqua"/>
          <w:i/>
        </w:rPr>
        <w:t>n =</w:t>
      </w:r>
      <w:r w:rsidRPr="003814E0">
        <w:rPr>
          <w:rFonts w:ascii="Book Antiqua" w:hAnsi="Book Antiqua"/>
        </w:rPr>
        <w:t xml:space="preserve"> 18) with the outcomes of open </w:t>
      </w:r>
      <w:proofErr w:type="spellStart"/>
      <w:r w:rsidRPr="003814E0">
        <w:rPr>
          <w:rFonts w:ascii="Book Antiqua" w:hAnsi="Book Antiqua"/>
        </w:rPr>
        <w:t>necrosectomy</w:t>
      </w:r>
      <w:proofErr w:type="spellEnd"/>
      <w:r w:rsidRPr="003814E0">
        <w:rPr>
          <w:rFonts w:ascii="Book Antiqua" w:hAnsi="Book Antiqua"/>
          <w:lang w:eastAsia="zh-TW"/>
        </w:rPr>
        <w:t xml:space="preserve"> </w:t>
      </w:r>
      <w:r w:rsidRPr="003814E0">
        <w:rPr>
          <w:rFonts w:ascii="Book Antiqua" w:hAnsi="Book Antiqua"/>
        </w:rPr>
        <w:t>(</w:t>
      </w:r>
      <w:r w:rsidRPr="003814E0">
        <w:rPr>
          <w:rFonts w:ascii="Book Antiqua" w:hAnsi="Book Antiqua"/>
          <w:i/>
        </w:rPr>
        <w:t>n =</w:t>
      </w:r>
      <w:r w:rsidRPr="003814E0">
        <w:rPr>
          <w:rFonts w:ascii="Book Antiqua" w:hAnsi="Book Antiqua"/>
        </w:rPr>
        <w:t xml:space="preserve"> 30). Postoperative problems were</w:t>
      </w:r>
      <w:r w:rsidRPr="003814E0">
        <w:rPr>
          <w:rFonts w:ascii="Book Antiqua" w:hAnsi="Book Antiqua"/>
          <w:lang w:eastAsia="zh-TW"/>
        </w:rPr>
        <w:t xml:space="preserve"> </w:t>
      </w:r>
      <w:r w:rsidRPr="003814E0">
        <w:rPr>
          <w:rFonts w:ascii="Book Antiqua" w:hAnsi="Book Antiqua"/>
        </w:rPr>
        <w:t>ongoing sepsis (29%</w:t>
      </w:r>
      <w:r w:rsidRPr="003814E0">
        <w:rPr>
          <w:rFonts w:ascii="Book Antiqua" w:hAnsi="Book Antiqua"/>
          <w:lang w:eastAsia="zh-TW"/>
        </w:rPr>
        <w:t>,</w:t>
      </w:r>
      <w:r w:rsidRPr="003814E0">
        <w:rPr>
          <w:rFonts w:ascii="Book Antiqua" w:hAnsi="Book Antiqua"/>
        </w:rPr>
        <w:t xml:space="preserve"> 11%</w:t>
      </w:r>
      <w:r w:rsidRPr="003814E0">
        <w:rPr>
          <w:rFonts w:ascii="Book Antiqua" w:hAnsi="Book Antiqua"/>
          <w:lang w:eastAsia="zh-TW"/>
        </w:rPr>
        <w:t xml:space="preserve">, and </w:t>
      </w:r>
      <w:r w:rsidRPr="003814E0">
        <w:rPr>
          <w:rFonts w:ascii="Book Antiqua" w:hAnsi="Book Antiqua"/>
        </w:rPr>
        <w:t>73%,</w:t>
      </w:r>
      <w:r w:rsidRPr="003814E0">
        <w:rPr>
          <w:rFonts w:ascii="Book Antiqua" w:hAnsi="Book Antiqua"/>
          <w:lang w:eastAsia="zh-TW"/>
        </w:rPr>
        <w:t xml:space="preserve"> respectively</w:t>
      </w:r>
      <w:r w:rsidRPr="003814E0">
        <w:rPr>
          <w:rFonts w:ascii="Book Antiqua" w:hAnsi="Book Antiqua"/>
        </w:rPr>
        <w:t>) and bleeding that required intervention (21%</w:t>
      </w:r>
      <w:r w:rsidRPr="003814E0">
        <w:rPr>
          <w:rFonts w:ascii="Book Antiqua" w:hAnsi="Book Antiqua"/>
          <w:lang w:eastAsia="zh-TW"/>
        </w:rPr>
        <w:t>,</w:t>
      </w:r>
      <w:r w:rsidRPr="003814E0">
        <w:rPr>
          <w:rFonts w:ascii="Book Antiqua" w:hAnsi="Book Antiqua"/>
        </w:rPr>
        <w:t xml:space="preserve"> 17%</w:t>
      </w:r>
      <w:r w:rsidRPr="003814E0">
        <w:rPr>
          <w:rFonts w:ascii="Book Antiqua" w:hAnsi="Book Antiqua"/>
          <w:lang w:eastAsia="zh-TW"/>
        </w:rPr>
        <w:t xml:space="preserve">, and </w:t>
      </w:r>
      <w:r w:rsidRPr="003814E0">
        <w:rPr>
          <w:rFonts w:ascii="Book Antiqua" w:hAnsi="Book Antiqua"/>
        </w:rPr>
        <w:t>26%</w:t>
      </w:r>
      <w:r w:rsidRPr="003814E0">
        <w:rPr>
          <w:rFonts w:ascii="Book Antiqua" w:hAnsi="Book Antiqua"/>
          <w:lang w:eastAsia="zh-TW"/>
        </w:rPr>
        <w:t>, respectively</w:t>
      </w:r>
      <w:r w:rsidRPr="003814E0">
        <w:rPr>
          <w:rFonts w:ascii="Book Antiqua" w:hAnsi="Book Antiqua"/>
        </w:rPr>
        <w:t xml:space="preserve">). A specific complication of endoscopic </w:t>
      </w:r>
      <w:proofErr w:type="spellStart"/>
      <w:r w:rsidRPr="003814E0">
        <w:rPr>
          <w:rFonts w:ascii="Book Antiqua" w:hAnsi="Book Antiqua"/>
        </w:rPr>
        <w:t>transgastric</w:t>
      </w:r>
      <w:proofErr w:type="spellEnd"/>
      <w:r w:rsidRPr="003814E0">
        <w:rPr>
          <w:rFonts w:ascii="Book Antiqua" w:hAnsi="Book Antiqua"/>
        </w:rPr>
        <w:t xml:space="preserve"> </w:t>
      </w:r>
      <w:proofErr w:type="spellStart"/>
      <w:r w:rsidRPr="003814E0">
        <w:rPr>
          <w:rFonts w:ascii="Book Antiqua" w:hAnsi="Book Antiqua"/>
        </w:rPr>
        <w:t>necrosectomy</w:t>
      </w:r>
      <w:proofErr w:type="spellEnd"/>
      <w:r w:rsidRPr="003814E0">
        <w:rPr>
          <w:rFonts w:ascii="Book Antiqua" w:hAnsi="Book Antiqua"/>
        </w:rPr>
        <w:t xml:space="preserve"> was Gastric</w:t>
      </w:r>
      <w:r w:rsidRPr="003814E0">
        <w:rPr>
          <w:rFonts w:ascii="Book Antiqua" w:hAnsi="Book Antiqua"/>
          <w:lang w:eastAsia="zh-TW"/>
        </w:rPr>
        <w:t xml:space="preserve"> </w:t>
      </w:r>
      <w:r w:rsidRPr="003814E0">
        <w:rPr>
          <w:rFonts w:ascii="Book Antiqua" w:hAnsi="Book Antiqua"/>
        </w:rPr>
        <w:t xml:space="preserve">perforation into the peritoneal cavity during the procedure (28%), which required an immediate open </w:t>
      </w:r>
      <w:proofErr w:type="spellStart"/>
      <w:r w:rsidRPr="003814E0">
        <w:rPr>
          <w:rFonts w:ascii="Book Antiqua" w:hAnsi="Book Antiqua"/>
        </w:rPr>
        <w:t>pseudocystogastrostomy</w:t>
      </w:r>
      <w:proofErr w:type="spellEnd"/>
      <w:r w:rsidRPr="003814E0">
        <w:rPr>
          <w:rFonts w:ascii="Book Antiqua" w:hAnsi="Book Antiqua"/>
        </w:rPr>
        <w:t>.</w:t>
      </w:r>
      <w:r w:rsidRPr="003814E0">
        <w:rPr>
          <w:rFonts w:ascii="Book Antiqua" w:hAnsi="Book Antiqua"/>
          <w:lang w:eastAsia="zh-TW"/>
        </w:rPr>
        <w:t xml:space="preserve"> </w:t>
      </w:r>
      <w:r w:rsidRPr="003814E0">
        <w:rPr>
          <w:rFonts w:ascii="Book Antiqua" w:hAnsi="Book Antiqua"/>
        </w:rPr>
        <w:t xml:space="preserve">A laparotomy was necessary in 21% of the patients after minimally invasive retroperitoneal </w:t>
      </w:r>
      <w:proofErr w:type="spellStart"/>
      <w:r w:rsidRPr="003814E0">
        <w:rPr>
          <w:rFonts w:ascii="Book Antiqua" w:hAnsi="Book Antiqua"/>
        </w:rPr>
        <w:t>necrosectomy</w:t>
      </w:r>
      <w:proofErr w:type="spellEnd"/>
      <w:r w:rsidRPr="003814E0">
        <w:rPr>
          <w:rFonts w:ascii="Book Antiqua" w:hAnsi="Book Antiqua"/>
        </w:rPr>
        <w:t xml:space="preserve"> and 28% after endoscopic </w:t>
      </w:r>
      <w:proofErr w:type="spellStart"/>
      <w:r w:rsidRPr="003814E0">
        <w:rPr>
          <w:rFonts w:ascii="Book Antiqua" w:hAnsi="Book Antiqua"/>
        </w:rPr>
        <w:t>transgastric</w:t>
      </w:r>
      <w:proofErr w:type="spellEnd"/>
      <w:r w:rsidRPr="003814E0">
        <w:rPr>
          <w:rFonts w:ascii="Book Antiqua" w:hAnsi="Book Antiqua"/>
        </w:rPr>
        <w:t xml:space="preserve"> </w:t>
      </w:r>
      <w:proofErr w:type="spellStart"/>
      <w:r w:rsidRPr="003814E0">
        <w:rPr>
          <w:rFonts w:ascii="Book Antiqua" w:hAnsi="Book Antiqua"/>
        </w:rPr>
        <w:t>necrosectomy</w:t>
      </w:r>
      <w:proofErr w:type="spellEnd"/>
      <w:r w:rsidRPr="003814E0">
        <w:rPr>
          <w:rFonts w:ascii="Book Antiqua" w:hAnsi="Book Antiqua"/>
        </w:rPr>
        <w:t xml:space="preserve"> because of specific</w:t>
      </w:r>
      <w:r w:rsidRPr="003814E0">
        <w:rPr>
          <w:rFonts w:ascii="Book Antiqua" w:hAnsi="Book Antiqua"/>
          <w:lang w:eastAsia="zh-TW"/>
        </w:rPr>
        <w:t xml:space="preserve"> </w:t>
      </w:r>
      <w:r w:rsidRPr="003814E0">
        <w:rPr>
          <w:rFonts w:ascii="Book Antiqua" w:hAnsi="Book Antiqua"/>
        </w:rPr>
        <w:t>complications or a persistent infection. The overall mortality rates were 21%</w:t>
      </w:r>
      <w:r w:rsidRPr="003814E0">
        <w:rPr>
          <w:rFonts w:ascii="Book Antiqua" w:hAnsi="Book Antiqua"/>
          <w:lang w:eastAsia="zh-TW"/>
        </w:rPr>
        <w:t>,</w:t>
      </w:r>
      <w:r w:rsidRPr="003814E0">
        <w:rPr>
          <w:rFonts w:ascii="Book Antiqua" w:hAnsi="Book Antiqua"/>
        </w:rPr>
        <w:t xml:space="preserve"> 6%</w:t>
      </w:r>
      <w:r w:rsidRPr="003814E0">
        <w:rPr>
          <w:rFonts w:ascii="Book Antiqua" w:hAnsi="Book Antiqua"/>
          <w:lang w:eastAsia="zh-TW"/>
        </w:rPr>
        <w:t>, and</w:t>
      </w:r>
      <w:r w:rsidRPr="003814E0">
        <w:rPr>
          <w:rFonts w:ascii="Book Antiqua" w:hAnsi="Book Antiqua"/>
        </w:rPr>
        <w:t xml:space="preserve"> 63% (</w:t>
      </w:r>
      <w:r w:rsidRPr="003814E0">
        <w:rPr>
          <w:rFonts w:ascii="Book Antiqua" w:hAnsi="Book Antiqua"/>
          <w:i/>
        </w:rPr>
        <w:t>P</w:t>
      </w:r>
      <w:r w:rsidRPr="003814E0">
        <w:rPr>
          <w:rFonts w:ascii="Book Antiqua" w:hAnsi="Book Antiqua"/>
        </w:rPr>
        <w:t xml:space="preserve"> &lt; </w:t>
      </w:r>
      <w:r w:rsidRPr="003814E0">
        <w:rPr>
          <w:rFonts w:ascii="Book Antiqua" w:eastAsia="宋体" w:hAnsi="Book Antiqua"/>
        </w:rPr>
        <w:t>0</w:t>
      </w:r>
      <w:r w:rsidRPr="003814E0">
        <w:rPr>
          <w:rFonts w:ascii="Book Antiqua" w:hAnsi="Book Antiqua"/>
        </w:rPr>
        <w:t xml:space="preserve">.05). The highest rate was after open </w:t>
      </w:r>
      <w:proofErr w:type="spellStart"/>
      <w:r w:rsidRPr="003814E0">
        <w:rPr>
          <w:rFonts w:ascii="Book Antiqua" w:hAnsi="Book Antiqua"/>
        </w:rPr>
        <w:t>necrosectomy</w:t>
      </w:r>
      <w:proofErr w:type="spellEnd"/>
      <w:r w:rsidRPr="003814E0">
        <w:rPr>
          <w:rFonts w:ascii="Book Antiqua" w:hAnsi="Book Antiqua"/>
        </w:rPr>
        <w:t>.</w:t>
      </w:r>
      <w:r w:rsidRPr="003814E0">
        <w:rPr>
          <w:rFonts w:ascii="Book Antiqua" w:hAnsi="Book Antiqua"/>
          <w:lang w:eastAsia="zh-TW"/>
        </w:rPr>
        <w:t xml:space="preserve"> Bausch </w:t>
      </w:r>
      <w:r w:rsidRPr="003814E0">
        <w:rPr>
          <w:rFonts w:ascii="Book Antiqua" w:hAnsi="Book Antiqua"/>
          <w:i/>
          <w:lang w:eastAsia="zh-TW"/>
        </w:rPr>
        <w:t>et al</w:t>
      </w:r>
      <w:r w:rsidRPr="003814E0">
        <w:rPr>
          <w:rFonts w:ascii="Book Antiqua" w:hAnsi="Book Antiqua"/>
          <w:lang w:eastAsia="zh-TW"/>
        </w:rPr>
        <w:t xml:space="preserve"> concluded that m</w:t>
      </w:r>
      <w:r w:rsidRPr="003814E0">
        <w:rPr>
          <w:rFonts w:ascii="Book Antiqua" w:hAnsi="Book Antiqua"/>
        </w:rPr>
        <w:t>orbidity and mortality remain</w:t>
      </w:r>
      <w:r w:rsidRPr="003814E0">
        <w:rPr>
          <w:rFonts w:ascii="Book Antiqua" w:hAnsi="Book Antiqua"/>
          <w:lang w:eastAsia="zh-TW"/>
        </w:rPr>
        <w:t>ed</w:t>
      </w:r>
      <w:r w:rsidRPr="003814E0">
        <w:rPr>
          <w:rFonts w:ascii="Book Antiqua" w:hAnsi="Book Antiqua"/>
        </w:rPr>
        <w:t xml:space="preserve"> high in acute</w:t>
      </w:r>
      <w:r w:rsidRPr="003814E0">
        <w:rPr>
          <w:rFonts w:ascii="Book Antiqua" w:hAnsi="Book Antiqua"/>
          <w:lang w:eastAsia="zh-TW"/>
        </w:rPr>
        <w:t xml:space="preserve"> NP,</w:t>
      </w:r>
      <w:r w:rsidRPr="003814E0">
        <w:rPr>
          <w:rFonts w:ascii="Book Antiqua" w:hAnsi="Book Antiqua"/>
        </w:rPr>
        <w:t xml:space="preserve"> and that surgery should be delayed as long as possible to reduce them. Minimally invasive</w:t>
      </w:r>
      <w:r w:rsidRPr="003814E0">
        <w:rPr>
          <w:rFonts w:ascii="Book Antiqua" w:hAnsi="Book Antiqua"/>
          <w:lang w:eastAsia="zh-TW"/>
        </w:rPr>
        <w:t xml:space="preserve"> </w:t>
      </w:r>
      <w:r w:rsidRPr="003814E0">
        <w:rPr>
          <w:rFonts w:ascii="Book Antiqua" w:hAnsi="Book Antiqua"/>
        </w:rPr>
        <w:t>procedures can preclude laparotomy, but they can also cause specific complications that require immediate or</w:t>
      </w:r>
      <w:r w:rsidRPr="003814E0">
        <w:rPr>
          <w:rFonts w:ascii="Book Antiqua" w:hAnsi="Book Antiqua"/>
          <w:lang w:eastAsia="zh-TW"/>
        </w:rPr>
        <w:t xml:space="preserve"> </w:t>
      </w:r>
      <w:r w:rsidRPr="003814E0">
        <w:rPr>
          <w:rFonts w:ascii="Book Antiqua" w:hAnsi="Book Antiqua"/>
        </w:rPr>
        <w:t>secondary open surgery.</w:t>
      </w:r>
    </w:p>
    <w:p w:rsidR="008C7D24" w:rsidRPr="003814E0" w:rsidRDefault="008C7D24" w:rsidP="008C7D24">
      <w:pPr>
        <w:adjustRightInd w:val="0"/>
        <w:snapToGrid w:val="0"/>
        <w:spacing w:line="360" w:lineRule="auto"/>
        <w:ind w:firstLine="480"/>
        <w:rPr>
          <w:rFonts w:ascii="Book Antiqua" w:hAnsi="Book Antiqua"/>
          <w:lang w:eastAsia="zh-TW"/>
        </w:rPr>
      </w:pPr>
      <w:r w:rsidRPr="003814E0">
        <w:rPr>
          <w:rFonts w:ascii="Book Antiqua" w:hAnsi="Book Antiqua"/>
          <w:lang w:eastAsia="zh-TW"/>
        </w:rPr>
        <w:t xml:space="preserve">Bausch </w:t>
      </w:r>
      <w:r w:rsidRPr="003814E0">
        <w:rPr>
          <w:rFonts w:ascii="Book Antiqua" w:hAnsi="Book Antiqua"/>
          <w:i/>
          <w:lang w:eastAsia="zh-TW"/>
        </w:rPr>
        <w:t xml:space="preserve">et </w:t>
      </w:r>
      <w:proofErr w:type="gramStart"/>
      <w:r w:rsidRPr="003814E0">
        <w:rPr>
          <w:rFonts w:ascii="Book Antiqua" w:hAnsi="Book Antiqua"/>
          <w:i/>
          <w:lang w:eastAsia="zh-TW"/>
        </w:rPr>
        <w:t>al</w:t>
      </w:r>
      <w:r w:rsidRPr="003814E0">
        <w:rPr>
          <w:rFonts w:ascii="Book Antiqua" w:hAnsi="Book Antiqua"/>
          <w:vertAlign w:val="superscript"/>
        </w:rPr>
        <w:t>[</w:t>
      </w:r>
      <w:proofErr w:type="gramEnd"/>
      <w:r w:rsidRPr="003814E0">
        <w:rPr>
          <w:rFonts w:ascii="Book Antiqua" w:hAnsi="Book Antiqua"/>
          <w:vertAlign w:val="superscript"/>
        </w:rPr>
        <w:t>50]</w:t>
      </w:r>
      <w:r w:rsidRPr="003814E0">
        <w:rPr>
          <w:rFonts w:ascii="Book Antiqua" w:hAnsi="Book Antiqua"/>
          <w:lang w:eastAsia="zh-TW"/>
        </w:rPr>
        <w:t xml:space="preserve"> also lower mortality in the TEN group than in the </w:t>
      </w:r>
      <w:r w:rsidRPr="003814E0">
        <w:rPr>
          <w:rFonts w:ascii="Book Antiqua" w:hAnsi="Book Antiqua"/>
        </w:rPr>
        <w:t xml:space="preserve">minimally invasive retroperitoneal </w:t>
      </w:r>
      <w:proofErr w:type="spellStart"/>
      <w:r w:rsidRPr="003814E0">
        <w:rPr>
          <w:rFonts w:ascii="Book Antiqua" w:hAnsi="Book Antiqua"/>
        </w:rPr>
        <w:t>necrosectomy</w:t>
      </w:r>
      <w:proofErr w:type="spellEnd"/>
      <w:r w:rsidRPr="003814E0">
        <w:rPr>
          <w:rFonts w:ascii="Book Antiqua" w:hAnsi="Book Antiqua"/>
          <w:lang w:eastAsia="zh-TW"/>
        </w:rPr>
        <w:t xml:space="preserve"> group (6% </w:t>
      </w:r>
      <w:r w:rsidRPr="00F96855">
        <w:rPr>
          <w:rFonts w:ascii="Book Antiqua" w:hAnsi="Book Antiqua"/>
          <w:i/>
          <w:lang w:eastAsia="zh-TW"/>
        </w:rPr>
        <w:t>vs</w:t>
      </w:r>
      <w:r w:rsidRPr="003814E0">
        <w:rPr>
          <w:rFonts w:ascii="Book Antiqua" w:hAnsi="Book Antiqua"/>
          <w:lang w:eastAsia="zh-TW"/>
        </w:rPr>
        <w:t xml:space="preserve"> 21%), which is similar to what is shown in Table 3.</w:t>
      </w:r>
    </w:p>
    <w:p w:rsidR="008C7D24" w:rsidRPr="003814E0" w:rsidRDefault="008C7D24" w:rsidP="008C7D24">
      <w:pPr>
        <w:adjustRightInd w:val="0"/>
        <w:snapToGrid w:val="0"/>
        <w:spacing w:line="360" w:lineRule="auto"/>
        <w:ind w:firstLine="480"/>
        <w:rPr>
          <w:rFonts w:ascii="Book Antiqua" w:hAnsi="Book Antiqua"/>
          <w:kern w:val="0"/>
          <w:lang w:eastAsia="zh-TW"/>
        </w:rPr>
      </w:pPr>
      <w:r w:rsidRPr="003814E0">
        <w:rPr>
          <w:rFonts w:ascii="Book Antiqua" w:hAnsi="Book Antiqua"/>
          <w:lang w:eastAsia="zh-TW"/>
        </w:rPr>
        <w:t xml:space="preserve">Bakker </w:t>
      </w:r>
      <w:r w:rsidRPr="003814E0">
        <w:rPr>
          <w:rFonts w:ascii="Book Antiqua" w:hAnsi="Book Antiqua"/>
          <w:i/>
          <w:lang w:eastAsia="zh-TW"/>
        </w:rPr>
        <w:t>et al</w:t>
      </w:r>
      <w:r w:rsidRPr="003814E0">
        <w:rPr>
          <w:rFonts w:ascii="Book Antiqua" w:hAnsi="Book Antiqua"/>
          <w:vertAlign w:val="superscript"/>
        </w:rPr>
        <w:t>[30]</w:t>
      </w:r>
      <w:r w:rsidRPr="003814E0">
        <w:rPr>
          <w:rFonts w:ascii="Book Antiqua" w:hAnsi="Book Antiqua"/>
          <w:lang w:eastAsia="zh-TW"/>
        </w:rPr>
        <w:t xml:space="preserve"> reported that the TEN</w:t>
      </w:r>
      <w:r w:rsidRPr="003814E0">
        <w:rPr>
          <w:rFonts w:ascii="Book Antiqua" w:hAnsi="Book Antiqua"/>
          <w:kern w:val="0"/>
          <w:lang w:eastAsia="zh-TW"/>
        </w:rPr>
        <w:t xml:space="preserve"> group had significantly less </w:t>
      </w:r>
      <w:proofErr w:type="spellStart"/>
      <w:r w:rsidRPr="003814E0">
        <w:rPr>
          <w:rFonts w:ascii="Book Antiqua" w:hAnsi="Book Antiqua"/>
          <w:kern w:val="0"/>
          <w:lang w:eastAsia="zh-TW"/>
        </w:rPr>
        <w:t>proinflammatory</w:t>
      </w:r>
      <w:proofErr w:type="spellEnd"/>
      <w:r w:rsidRPr="003814E0">
        <w:rPr>
          <w:rFonts w:ascii="Book Antiqua" w:hAnsi="Book Antiqua"/>
          <w:kern w:val="0"/>
          <w:lang w:eastAsia="zh-TW"/>
        </w:rPr>
        <w:t xml:space="preserve"> response, complication (20</w:t>
      </w:r>
      <w:r w:rsidRPr="003814E0">
        <w:rPr>
          <w:rFonts w:ascii="Book Antiqua" w:eastAsia="宋体" w:hAnsi="Book Antiqua"/>
          <w:kern w:val="0"/>
        </w:rPr>
        <w:t>%</w:t>
      </w:r>
      <w:r w:rsidRPr="003814E0">
        <w:rPr>
          <w:rFonts w:ascii="Book Antiqua" w:hAnsi="Book Antiqua"/>
          <w:kern w:val="0"/>
          <w:lang w:eastAsia="zh-TW"/>
        </w:rPr>
        <w:t xml:space="preserve"> </w:t>
      </w:r>
      <w:r w:rsidRPr="00F96855">
        <w:rPr>
          <w:rFonts w:ascii="Book Antiqua" w:hAnsi="Book Antiqua"/>
          <w:i/>
          <w:kern w:val="0"/>
          <w:lang w:eastAsia="zh-TW"/>
        </w:rPr>
        <w:t>vs</w:t>
      </w:r>
      <w:r w:rsidRPr="003814E0">
        <w:rPr>
          <w:rFonts w:ascii="Book Antiqua" w:hAnsi="Book Antiqua"/>
          <w:kern w:val="0"/>
          <w:lang w:eastAsia="zh-TW"/>
        </w:rPr>
        <w:t xml:space="preserve"> 80%), new-onset multiple organ failure (0% </w:t>
      </w:r>
      <w:r w:rsidRPr="00F96855">
        <w:rPr>
          <w:rFonts w:ascii="Book Antiqua" w:hAnsi="Book Antiqua"/>
          <w:i/>
          <w:kern w:val="0"/>
          <w:lang w:eastAsia="zh-TW"/>
        </w:rPr>
        <w:t>vs</w:t>
      </w:r>
      <w:r w:rsidRPr="003814E0">
        <w:rPr>
          <w:rFonts w:ascii="Book Antiqua" w:hAnsi="Book Antiqua"/>
          <w:kern w:val="0"/>
          <w:lang w:eastAsia="zh-TW"/>
        </w:rPr>
        <w:t xml:space="preserve"> 50%) and pancreatic fistulas (10% </w:t>
      </w:r>
      <w:r w:rsidRPr="00F96855">
        <w:rPr>
          <w:rFonts w:ascii="Book Antiqua" w:hAnsi="Book Antiqua"/>
          <w:i/>
          <w:kern w:val="0"/>
          <w:lang w:eastAsia="zh-TW"/>
        </w:rPr>
        <w:t>vs</w:t>
      </w:r>
      <w:r w:rsidRPr="003814E0">
        <w:rPr>
          <w:rFonts w:ascii="Book Antiqua" w:hAnsi="Book Antiqua"/>
          <w:kern w:val="0"/>
          <w:lang w:eastAsia="zh-TW"/>
        </w:rPr>
        <w:t xml:space="preserve"> 70%) compared to the VARD group. One gastric and one large intestine perforation occurred after VARD.</w:t>
      </w:r>
    </w:p>
    <w:p w:rsidR="008C7D24" w:rsidRPr="0038671F" w:rsidRDefault="008C7D24" w:rsidP="008C7D24">
      <w:pPr>
        <w:adjustRightInd w:val="0"/>
        <w:snapToGrid w:val="0"/>
        <w:spacing w:line="360" w:lineRule="auto"/>
        <w:ind w:firstLine="480"/>
        <w:rPr>
          <w:rFonts w:ascii="Book Antiqua" w:eastAsia="宋体" w:hAnsi="Book Antiqua"/>
          <w:kern w:val="0"/>
        </w:rPr>
      </w:pPr>
      <w:r w:rsidRPr="003814E0">
        <w:rPr>
          <w:rFonts w:ascii="Book Antiqua" w:hAnsi="Book Antiqua"/>
          <w:lang w:eastAsia="zh-TW"/>
        </w:rPr>
        <w:t xml:space="preserve">Ross </w:t>
      </w:r>
      <w:r w:rsidRPr="003814E0">
        <w:rPr>
          <w:rFonts w:ascii="Book Antiqua" w:hAnsi="Book Antiqua"/>
          <w:i/>
          <w:lang w:eastAsia="zh-TW"/>
        </w:rPr>
        <w:t xml:space="preserve">et </w:t>
      </w:r>
      <w:proofErr w:type="gramStart"/>
      <w:r w:rsidRPr="003814E0">
        <w:rPr>
          <w:rFonts w:ascii="Book Antiqua" w:hAnsi="Book Antiqua"/>
          <w:i/>
          <w:lang w:eastAsia="zh-TW"/>
        </w:rPr>
        <w:t>al</w:t>
      </w:r>
      <w:r w:rsidRPr="003814E0">
        <w:rPr>
          <w:rFonts w:ascii="Book Antiqua" w:hAnsi="Book Antiqua"/>
          <w:vertAlign w:val="superscript"/>
        </w:rPr>
        <w:t>[</w:t>
      </w:r>
      <w:proofErr w:type="gramEnd"/>
      <w:r w:rsidRPr="003814E0">
        <w:rPr>
          <w:rFonts w:ascii="Book Antiqua" w:hAnsi="Book Antiqua"/>
          <w:vertAlign w:val="superscript"/>
          <w:lang w:eastAsia="zh-TW"/>
        </w:rPr>
        <w:t>10</w:t>
      </w:r>
      <w:r w:rsidRPr="003814E0">
        <w:rPr>
          <w:rFonts w:ascii="Book Antiqua" w:hAnsi="Book Antiqua"/>
          <w:vertAlign w:val="superscript"/>
        </w:rPr>
        <w:t>]</w:t>
      </w:r>
      <w:r w:rsidRPr="003814E0">
        <w:rPr>
          <w:rFonts w:ascii="Book Antiqua" w:hAnsi="Book Antiqua"/>
          <w:lang w:eastAsia="zh-TW"/>
        </w:rPr>
        <w:t xml:space="preserve"> said that “Each treatment modality described for this application is a variation on a common theme - drainage of liquefied necrosis and debridement of necrotic tissue, either mechanically or by flushing and the passage of time.” </w:t>
      </w:r>
      <w:r w:rsidRPr="003814E0">
        <w:rPr>
          <w:rFonts w:ascii="Book Antiqua" w:hAnsi="Book Antiqua"/>
          <w:kern w:val="0"/>
          <w:lang w:eastAsia="zh-TW"/>
        </w:rPr>
        <w:t xml:space="preserve">The key to complete evacuation of necrotic material is creating a large access opening to the </w:t>
      </w:r>
      <w:proofErr w:type="gramStart"/>
      <w:r w:rsidRPr="003814E0">
        <w:rPr>
          <w:rFonts w:ascii="Book Antiqua" w:hAnsi="Book Antiqua"/>
          <w:kern w:val="0"/>
          <w:lang w:eastAsia="zh-TW"/>
        </w:rPr>
        <w:t>cavity</w:t>
      </w:r>
      <w:r w:rsidRPr="003814E0">
        <w:rPr>
          <w:rFonts w:ascii="Book Antiqua" w:hAnsi="Book Antiqua"/>
          <w:vertAlign w:val="superscript"/>
        </w:rPr>
        <w:t>[</w:t>
      </w:r>
      <w:proofErr w:type="gramEnd"/>
      <w:r w:rsidRPr="003814E0">
        <w:rPr>
          <w:rFonts w:ascii="Book Antiqua" w:hAnsi="Book Antiqua"/>
          <w:vertAlign w:val="superscript"/>
        </w:rPr>
        <w:t>33]</w:t>
      </w:r>
      <w:r w:rsidRPr="003814E0">
        <w:rPr>
          <w:rFonts w:ascii="Book Antiqua" w:hAnsi="Book Antiqua"/>
          <w:kern w:val="0"/>
          <w:lang w:eastAsia="zh-TW"/>
        </w:rPr>
        <w:t xml:space="preserve">. </w:t>
      </w:r>
      <w:r w:rsidRPr="003814E0">
        <w:rPr>
          <w:rFonts w:ascii="Book Antiqua" w:hAnsi="Book Antiqua"/>
          <w:lang w:eastAsia="zh-TW"/>
        </w:rPr>
        <w:t>However, related c</w:t>
      </w:r>
      <w:r w:rsidRPr="003814E0">
        <w:rPr>
          <w:rFonts w:ascii="Book Antiqua" w:hAnsi="Book Antiqua"/>
          <w:kern w:val="0"/>
          <w:lang w:eastAsia="zh-TW"/>
        </w:rPr>
        <w:t xml:space="preserve">omplications such as bleeding, perforation, fistula, and embolism are </w:t>
      </w:r>
      <w:proofErr w:type="gramStart"/>
      <w:r w:rsidRPr="003814E0">
        <w:rPr>
          <w:rFonts w:ascii="Book Antiqua" w:hAnsi="Book Antiqua"/>
          <w:kern w:val="0"/>
          <w:lang w:eastAsia="zh-TW"/>
        </w:rPr>
        <w:t>inevitable</w:t>
      </w:r>
      <w:r w:rsidRPr="003814E0">
        <w:rPr>
          <w:rFonts w:ascii="Book Antiqua" w:hAnsi="Book Antiqua"/>
          <w:vertAlign w:val="superscript"/>
        </w:rPr>
        <w:t>[</w:t>
      </w:r>
      <w:proofErr w:type="gramEnd"/>
      <w:r w:rsidRPr="003814E0">
        <w:rPr>
          <w:rFonts w:ascii="Book Antiqua" w:hAnsi="Book Antiqua"/>
          <w:vertAlign w:val="superscript"/>
        </w:rPr>
        <w:t>26,33,35,37,38]</w:t>
      </w:r>
      <w:r w:rsidRPr="003814E0">
        <w:rPr>
          <w:rFonts w:ascii="Book Antiqua" w:hAnsi="Book Antiqua"/>
          <w:kern w:val="0"/>
          <w:lang w:eastAsia="zh-TW"/>
        </w:rPr>
        <w:t>. TEN needs to be used with caution, ideally in an interdisciplinary approach and within clinical trials.</w:t>
      </w:r>
    </w:p>
    <w:p w:rsidR="008C7D24" w:rsidRPr="0038671F" w:rsidRDefault="008C7D24" w:rsidP="008C7D24">
      <w:pPr>
        <w:adjustRightInd w:val="0"/>
        <w:snapToGrid w:val="0"/>
        <w:spacing w:line="360" w:lineRule="auto"/>
        <w:ind w:firstLine="480"/>
        <w:rPr>
          <w:rFonts w:ascii="Book Antiqua" w:eastAsia="宋体" w:hAnsi="Book Antiqua"/>
          <w:kern w:val="0"/>
        </w:rPr>
      </w:pPr>
    </w:p>
    <w:p w:rsidR="008C7D24" w:rsidRPr="003814E0" w:rsidRDefault="008C7D24" w:rsidP="008C7D24">
      <w:pPr>
        <w:pStyle w:val="2"/>
        <w:keepNext w:val="0"/>
        <w:numPr>
          <w:ilvl w:val="0"/>
          <w:numId w:val="0"/>
        </w:numPr>
        <w:adjustRightInd w:val="0"/>
        <w:snapToGrid w:val="0"/>
        <w:spacing w:line="360" w:lineRule="auto"/>
        <w:jc w:val="both"/>
        <w:rPr>
          <w:rFonts w:ascii="Book Antiqua" w:hAnsi="Book Antiqua"/>
          <w:caps/>
          <w:szCs w:val="24"/>
          <w:lang w:eastAsia="zh-TW"/>
        </w:rPr>
      </w:pPr>
      <w:r w:rsidRPr="003814E0">
        <w:rPr>
          <w:rFonts w:ascii="Book Antiqua" w:eastAsia="PMingLiU" w:hAnsi="Book Antiqua"/>
          <w:caps/>
          <w:szCs w:val="24"/>
          <w:lang w:eastAsia="zh-TW"/>
        </w:rPr>
        <w:t>D</w:t>
      </w:r>
      <w:r w:rsidRPr="003814E0">
        <w:rPr>
          <w:rFonts w:ascii="Book Antiqua" w:hAnsi="Book Antiqua"/>
          <w:caps/>
          <w:szCs w:val="24"/>
        </w:rPr>
        <w:t>rain first, but do it better</w:t>
      </w:r>
    </w:p>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rPr>
        <w:t xml:space="preserve">Earlier results of open or percutaneous drainage were not good enough as compared with the open surgical </w:t>
      </w:r>
      <w:proofErr w:type="spellStart"/>
      <w:r w:rsidRPr="003814E0">
        <w:rPr>
          <w:rFonts w:ascii="Book Antiqua" w:hAnsi="Book Antiqua"/>
        </w:rPr>
        <w:t>necrosectomy</w:t>
      </w:r>
      <w:proofErr w:type="spellEnd"/>
      <w:r w:rsidRPr="003814E0">
        <w:rPr>
          <w:rFonts w:ascii="Book Antiqua" w:hAnsi="Book Antiqua"/>
        </w:rPr>
        <w:t xml:space="preserve"> with drainage procedure and w</w:t>
      </w:r>
      <w:r w:rsidRPr="003814E0">
        <w:rPr>
          <w:rFonts w:ascii="Book Antiqua" w:hAnsi="Book Antiqua"/>
          <w:lang w:eastAsia="zh-TW"/>
        </w:rPr>
        <w:t>ere</w:t>
      </w:r>
      <w:r w:rsidRPr="003814E0">
        <w:rPr>
          <w:rFonts w:ascii="Book Antiqua" w:hAnsi="Book Antiqua"/>
        </w:rPr>
        <w:t xml:space="preserve"> unable to become the standard treatment of choice for the </w:t>
      </w:r>
      <w:r w:rsidRPr="003814E0">
        <w:rPr>
          <w:rFonts w:ascii="Book Antiqua" w:hAnsi="Book Antiqua"/>
          <w:lang w:eastAsia="zh-TW"/>
        </w:rPr>
        <w:t>I</w:t>
      </w:r>
      <w:r w:rsidRPr="003814E0">
        <w:rPr>
          <w:rFonts w:ascii="Book Antiqua" w:hAnsi="Book Antiqua"/>
        </w:rPr>
        <w:t>NP.</w:t>
      </w:r>
    </w:p>
    <w:p w:rsidR="008C7D24" w:rsidRPr="003814E0" w:rsidRDefault="008C7D24" w:rsidP="008C7D24">
      <w:pPr>
        <w:adjustRightInd w:val="0"/>
        <w:snapToGrid w:val="0"/>
        <w:spacing w:line="360" w:lineRule="auto"/>
        <w:ind w:firstLine="480"/>
        <w:rPr>
          <w:rFonts w:ascii="Book Antiqua" w:hAnsi="Book Antiqua"/>
          <w:lang w:eastAsia="zh-TW"/>
        </w:rPr>
      </w:pPr>
      <w:r w:rsidRPr="003814E0">
        <w:rPr>
          <w:rFonts w:ascii="Book Antiqua" w:hAnsi="Book Antiqua"/>
          <w:lang w:eastAsia="zh-TW"/>
        </w:rPr>
        <w:t xml:space="preserve">In 2011, </w:t>
      </w:r>
      <w:proofErr w:type="gramStart"/>
      <w:r w:rsidRPr="003814E0">
        <w:rPr>
          <w:rFonts w:ascii="Book Antiqua" w:hAnsi="Book Antiqua"/>
        </w:rPr>
        <w:t>Windsor</w:t>
      </w:r>
      <w:r w:rsidRPr="003814E0">
        <w:rPr>
          <w:rFonts w:ascii="Book Antiqua" w:hAnsi="Book Antiqua"/>
          <w:vertAlign w:val="superscript"/>
        </w:rPr>
        <w:t>[</w:t>
      </w:r>
      <w:proofErr w:type="gramEnd"/>
      <w:r w:rsidRPr="003814E0">
        <w:rPr>
          <w:rFonts w:ascii="Book Antiqua" w:hAnsi="Book Antiqua"/>
          <w:vertAlign w:val="superscript"/>
        </w:rPr>
        <w:t>51]</w:t>
      </w:r>
      <w:r w:rsidRPr="003814E0">
        <w:rPr>
          <w:rFonts w:ascii="Book Antiqua" w:hAnsi="Book Antiqua"/>
        </w:rPr>
        <w:t xml:space="preserve"> </w:t>
      </w:r>
      <w:r w:rsidRPr="003814E0">
        <w:rPr>
          <w:rFonts w:ascii="Book Antiqua" w:hAnsi="Book Antiqua"/>
          <w:lang w:eastAsia="zh-TW"/>
        </w:rPr>
        <w:t>proposed</w:t>
      </w:r>
      <w:r w:rsidRPr="003814E0">
        <w:rPr>
          <w:rFonts w:ascii="Book Antiqua" w:hAnsi="Book Antiqua"/>
        </w:rPr>
        <w:t xml:space="preserve"> “drain first, but do it better” for INP</w:t>
      </w:r>
      <w:r w:rsidRPr="003814E0">
        <w:rPr>
          <w:rFonts w:ascii="Book Antiqua" w:hAnsi="Book Antiqua"/>
          <w:lang w:eastAsia="zh-TW"/>
        </w:rPr>
        <w:t>.</w:t>
      </w:r>
      <w:r w:rsidRPr="003814E0">
        <w:rPr>
          <w:rFonts w:ascii="Book Antiqua" w:hAnsi="Book Antiqua"/>
        </w:rPr>
        <w:t xml:space="preserve"> He pointed out that </w:t>
      </w:r>
      <w:r w:rsidRPr="003814E0">
        <w:rPr>
          <w:rFonts w:ascii="Book Antiqua" w:hAnsi="Book Antiqua"/>
        </w:rPr>
        <w:lastRenderedPageBreak/>
        <w:t xml:space="preserve">open </w:t>
      </w:r>
      <w:proofErr w:type="spellStart"/>
      <w:r w:rsidRPr="003814E0">
        <w:rPr>
          <w:rFonts w:ascii="Book Antiqua" w:hAnsi="Book Antiqua"/>
        </w:rPr>
        <w:t>necrosectomy</w:t>
      </w:r>
      <w:proofErr w:type="spellEnd"/>
      <w:r w:rsidRPr="003814E0">
        <w:rPr>
          <w:rFonts w:ascii="Book Antiqua" w:hAnsi="Book Antiqua"/>
        </w:rPr>
        <w:t xml:space="preserve"> is not the standard of care in many leading centers and is not an absolute requirement for IPN.</w:t>
      </w:r>
      <w:r w:rsidRPr="003814E0">
        <w:rPr>
          <w:rFonts w:ascii="Book Antiqua" w:hAnsi="Book Antiqua"/>
          <w:lang w:eastAsia="zh-TW"/>
        </w:rPr>
        <w:t xml:space="preserve"> </w:t>
      </w:r>
      <w:r w:rsidRPr="003814E0">
        <w:rPr>
          <w:rFonts w:ascii="Book Antiqua" w:hAnsi="Book Antiqua"/>
        </w:rPr>
        <w:t xml:space="preserve">He concluded that PCD can be the only treatment for some patients with IPN, which avoids an unnecessary </w:t>
      </w:r>
      <w:proofErr w:type="spellStart"/>
      <w:r w:rsidRPr="003814E0">
        <w:rPr>
          <w:rFonts w:ascii="Book Antiqua" w:hAnsi="Book Antiqua"/>
        </w:rPr>
        <w:t>necrosectomy</w:t>
      </w:r>
      <w:proofErr w:type="spellEnd"/>
      <w:r w:rsidRPr="003814E0">
        <w:rPr>
          <w:rFonts w:ascii="Book Antiqua" w:hAnsi="Book Antiqua"/>
        </w:rPr>
        <w:t xml:space="preserve">. However, it has not yet been determined whether PCD is best used when infection is suspected or confirmed, nor has it been established when PCD can be delayed. Some interventional radiologists have long advocated primary PCD, but it has not been widely </w:t>
      </w:r>
      <w:proofErr w:type="gramStart"/>
      <w:r w:rsidRPr="003814E0">
        <w:rPr>
          <w:rFonts w:ascii="Book Antiqua" w:hAnsi="Book Antiqua"/>
        </w:rPr>
        <w:t>adopted</w:t>
      </w:r>
      <w:r w:rsidRPr="003814E0">
        <w:rPr>
          <w:rFonts w:ascii="Book Antiqua" w:hAnsi="Book Antiqua"/>
          <w:vertAlign w:val="superscript"/>
        </w:rPr>
        <w:t>[</w:t>
      </w:r>
      <w:proofErr w:type="gramEnd"/>
      <w:r w:rsidRPr="003814E0">
        <w:rPr>
          <w:rFonts w:ascii="Book Antiqua" w:hAnsi="Book Antiqua"/>
          <w:vertAlign w:val="superscript"/>
        </w:rPr>
        <w:t>52]</w:t>
      </w:r>
      <w:r w:rsidRPr="003814E0">
        <w:rPr>
          <w:rFonts w:ascii="Book Antiqua" w:hAnsi="Book Antiqua"/>
          <w:lang w:eastAsia="zh-TW"/>
        </w:rPr>
        <w:t xml:space="preserve">. </w:t>
      </w:r>
      <w:r w:rsidRPr="003814E0">
        <w:rPr>
          <w:rFonts w:ascii="Book Antiqua" w:hAnsi="Book Antiqua"/>
        </w:rPr>
        <w:t xml:space="preserve">This might soon change, however: 56% of patients—those with sterile PN and those with infected PN—did not require a surgical </w:t>
      </w:r>
      <w:proofErr w:type="spellStart"/>
      <w:r w:rsidRPr="003814E0">
        <w:rPr>
          <w:rFonts w:ascii="Book Antiqua" w:hAnsi="Book Antiqua"/>
        </w:rPr>
        <w:t>necrosectomy</w:t>
      </w:r>
      <w:proofErr w:type="spellEnd"/>
      <w:r w:rsidRPr="003814E0">
        <w:rPr>
          <w:rFonts w:ascii="Book Antiqua" w:hAnsi="Book Antiqua"/>
        </w:rPr>
        <w:t xml:space="preserve"> after PCD, according to one </w:t>
      </w:r>
      <w:proofErr w:type="gramStart"/>
      <w:r w:rsidRPr="003814E0">
        <w:rPr>
          <w:rFonts w:ascii="Book Antiqua" w:hAnsi="Book Antiqua"/>
        </w:rPr>
        <w:t>review</w:t>
      </w:r>
      <w:r w:rsidRPr="003814E0">
        <w:rPr>
          <w:rFonts w:ascii="Book Antiqua" w:hAnsi="Book Antiqua"/>
          <w:vertAlign w:val="superscript"/>
        </w:rPr>
        <w:t>[</w:t>
      </w:r>
      <w:proofErr w:type="gramEnd"/>
      <w:r w:rsidRPr="003814E0">
        <w:rPr>
          <w:rFonts w:ascii="Book Antiqua" w:hAnsi="Book Antiqua"/>
          <w:vertAlign w:val="superscript"/>
        </w:rPr>
        <w:t>53]</w:t>
      </w:r>
      <w:r w:rsidRPr="003814E0">
        <w:rPr>
          <w:rFonts w:ascii="Book Antiqua" w:hAnsi="Book Antiqua"/>
          <w:lang w:eastAsia="zh-TW"/>
        </w:rPr>
        <w:t xml:space="preserve">. </w:t>
      </w:r>
      <w:r w:rsidRPr="003814E0">
        <w:rPr>
          <w:rFonts w:ascii="Book Antiqua" w:hAnsi="Book Antiqua"/>
        </w:rPr>
        <w:t>The role of PCD as the only treatment for IPN needs additional evaluation so that it can be done better.</w:t>
      </w:r>
    </w:p>
    <w:p w:rsidR="008C7D24" w:rsidRPr="003814E0" w:rsidRDefault="008C7D24" w:rsidP="008C7D24">
      <w:pPr>
        <w:adjustRightInd w:val="0"/>
        <w:snapToGrid w:val="0"/>
        <w:spacing w:line="360" w:lineRule="auto"/>
        <w:ind w:firstLine="480"/>
        <w:rPr>
          <w:rFonts w:ascii="Book Antiqua" w:hAnsi="Book Antiqua"/>
          <w:lang w:eastAsia="zh-TW"/>
        </w:rPr>
      </w:pPr>
      <w:r w:rsidRPr="003814E0">
        <w:rPr>
          <w:rFonts w:ascii="Book Antiqua" w:hAnsi="Book Antiqua"/>
          <w:lang w:eastAsia="zh-TW"/>
        </w:rPr>
        <w:t xml:space="preserve">Ross </w:t>
      </w:r>
      <w:r w:rsidRPr="003814E0">
        <w:rPr>
          <w:rFonts w:ascii="Book Antiqua" w:hAnsi="Book Antiqua"/>
          <w:i/>
          <w:lang w:eastAsia="zh-TW"/>
        </w:rPr>
        <w:t xml:space="preserve">et </w:t>
      </w:r>
      <w:proofErr w:type="gramStart"/>
      <w:r w:rsidRPr="003814E0">
        <w:rPr>
          <w:rFonts w:ascii="Book Antiqua" w:hAnsi="Book Antiqua"/>
          <w:i/>
          <w:lang w:eastAsia="zh-TW"/>
        </w:rPr>
        <w:t>al</w:t>
      </w:r>
      <w:r w:rsidRPr="003814E0">
        <w:rPr>
          <w:rFonts w:ascii="Book Antiqua" w:hAnsi="Book Antiqua"/>
          <w:vertAlign w:val="superscript"/>
        </w:rPr>
        <w:t>[</w:t>
      </w:r>
      <w:proofErr w:type="gramEnd"/>
      <w:r w:rsidRPr="003814E0">
        <w:rPr>
          <w:rFonts w:ascii="Book Antiqua" w:hAnsi="Book Antiqua"/>
          <w:vertAlign w:val="superscript"/>
          <w:lang w:eastAsia="zh-TW"/>
        </w:rPr>
        <w:t>10</w:t>
      </w:r>
      <w:r w:rsidRPr="003814E0">
        <w:rPr>
          <w:rFonts w:ascii="Book Antiqua" w:hAnsi="Book Antiqua"/>
          <w:vertAlign w:val="superscript"/>
        </w:rPr>
        <w:t>]</w:t>
      </w:r>
      <w:r w:rsidRPr="003814E0">
        <w:rPr>
          <w:rFonts w:ascii="Book Antiqua" w:hAnsi="Book Antiqua"/>
          <w:lang w:eastAsia="zh-TW"/>
        </w:rPr>
        <w:t xml:space="preserve"> discussed a key point of “how to do it better”, which is “the entry of the catheter into the collection was directed toward the dependent portion of the collection so that gravity could assist in drainage”. The entry is therefore the left flank. Another key point is a large caliber drain and a big skin outlet. The </w:t>
      </w:r>
      <w:proofErr w:type="gramStart"/>
      <w:r w:rsidRPr="003814E0">
        <w:rPr>
          <w:rFonts w:ascii="Book Antiqua" w:hAnsi="Book Antiqua"/>
          <w:lang w:eastAsia="zh-TW"/>
        </w:rPr>
        <w:t>author</w:t>
      </w:r>
      <w:r w:rsidRPr="003814E0">
        <w:rPr>
          <w:rFonts w:ascii="Book Antiqua" w:hAnsi="Book Antiqua"/>
          <w:vertAlign w:val="superscript"/>
        </w:rPr>
        <w:t>[</w:t>
      </w:r>
      <w:proofErr w:type="gramEnd"/>
      <w:r w:rsidRPr="003814E0">
        <w:rPr>
          <w:rFonts w:ascii="Book Antiqua" w:hAnsi="Book Antiqua"/>
          <w:vertAlign w:val="superscript"/>
          <w:lang w:eastAsia="zh-TW"/>
        </w:rPr>
        <w:t>9</w:t>
      </w:r>
      <w:r w:rsidRPr="003814E0">
        <w:rPr>
          <w:rFonts w:ascii="Book Antiqua" w:hAnsi="Book Antiqua"/>
          <w:vertAlign w:val="superscript"/>
        </w:rPr>
        <w:t>]</w:t>
      </w:r>
      <w:r w:rsidRPr="003814E0">
        <w:rPr>
          <w:rFonts w:ascii="Book Antiqua" w:hAnsi="Book Antiqua"/>
          <w:lang w:eastAsia="zh-TW"/>
        </w:rPr>
        <w:t xml:space="preserve"> used a 3</w:t>
      </w:r>
      <w:r w:rsidRPr="003814E0">
        <w:rPr>
          <w:rFonts w:ascii="Book Antiqua" w:eastAsia="宋体" w:hAnsi="Book Antiqua"/>
        </w:rPr>
        <w:t>-</w:t>
      </w:r>
      <w:r w:rsidRPr="003814E0">
        <w:rPr>
          <w:rFonts w:ascii="Book Antiqua" w:hAnsi="Book Antiqua"/>
          <w:lang w:eastAsia="zh-TW"/>
        </w:rPr>
        <w:t>5 cm left-flank incision to enable the one-time insertion of a large-caliber sump drain directly through a liquefied route to the pancreatic head area where the drain was fixed on one side of the skin but the wound was kept open to enable the liquefied discharge to freely flow along the drain in case the drain lumen was obliterated by the debris. The open wound was pouched using a colostomy bag.</w:t>
      </w:r>
    </w:p>
    <w:p w:rsidR="008C7D24" w:rsidRPr="003814E0" w:rsidRDefault="008C7D24" w:rsidP="008C7D24">
      <w:pPr>
        <w:adjustRightInd w:val="0"/>
        <w:snapToGrid w:val="0"/>
        <w:spacing w:line="360" w:lineRule="auto"/>
        <w:ind w:firstLine="480"/>
        <w:rPr>
          <w:rFonts w:ascii="Book Antiqua" w:hAnsi="Book Antiqua"/>
          <w:lang w:eastAsia="zh-TW"/>
        </w:rPr>
      </w:pPr>
      <w:r w:rsidRPr="003814E0">
        <w:rPr>
          <w:rFonts w:ascii="Book Antiqua" w:hAnsi="Book Antiqua"/>
          <w:lang w:eastAsia="zh-TW"/>
        </w:rPr>
        <w:t xml:space="preserve">Garg </w:t>
      </w:r>
      <w:r w:rsidRPr="003814E0">
        <w:rPr>
          <w:rFonts w:ascii="Book Antiqua" w:hAnsi="Book Antiqua"/>
          <w:i/>
          <w:lang w:eastAsia="zh-TW"/>
        </w:rPr>
        <w:t xml:space="preserve">et </w:t>
      </w:r>
      <w:proofErr w:type="gramStart"/>
      <w:r w:rsidRPr="003814E0">
        <w:rPr>
          <w:rFonts w:ascii="Book Antiqua" w:hAnsi="Book Antiqua"/>
          <w:i/>
          <w:lang w:eastAsia="zh-TW"/>
        </w:rPr>
        <w:t>al</w:t>
      </w:r>
      <w:r w:rsidRPr="003814E0">
        <w:rPr>
          <w:rFonts w:ascii="Book Antiqua" w:hAnsi="Book Antiqua"/>
          <w:vertAlign w:val="superscript"/>
        </w:rPr>
        <w:t>[</w:t>
      </w:r>
      <w:proofErr w:type="gramEnd"/>
      <w:r w:rsidRPr="003814E0">
        <w:rPr>
          <w:rFonts w:ascii="Book Antiqua" w:hAnsi="Book Antiqua"/>
          <w:vertAlign w:val="superscript"/>
        </w:rPr>
        <w:t>54]</w:t>
      </w:r>
      <w:r w:rsidRPr="003814E0">
        <w:rPr>
          <w:rFonts w:ascii="Book Antiqua" w:hAnsi="Book Antiqua"/>
          <w:lang w:eastAsia="zh-TW"/>
        </w:rPr>
        <w:t xml:space="preserve"> concluded that with medical management (conservative</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 xml:space="preserve">PCD), surgery could be avoided in 76.6% patients. Other gave an even higher estimate: </w:t>
      </w:r>
      <w:r w:rsidRPr="003814E0">
        <w:rPr>
          <w:rFonts w:ascii="Book Antiqua" w:eastAsia="宋体" w:hAnsi="Book Antiqua"/>
        </w:rPr>
        <w:t xml:space="preserve">about </w:t>
      </w:r>
      <w:r w:rsidRPr="003814E0">
        <w:rPr>
          <w:rFonts w:ascii="Book Antiqua" w:hAnsi="Book Antiqua"/>
          <w:lang w:eastAsia="zh-TW"/>
        </w:rPr>
        <w:t xml:space="preserve">83% (Table 4). However, PCD alone failed in a significant proportion of </w:t>
      </w:r>
      <w:proofErr w:type="gramStart"/>
      <w:r w:rsidRPr="003814E0">
        <w:rPr>
          <w:rFonts w:ascii="Book Antiqua" w:hAnsi="Book Antiqua"/>
          <w:lang w:eastAsia="zh-TW"/>
        </w:rPr>
        <w:t>patients</w:t>
      </w:r>
      <w:r w:rsidRPr="003814E0">
        <w:rPr>
          <w:rFonts w:ascii="Book Antiqua" w:hAnsi="Book Antiqua"/>
          <w:vertAlign w:val="superscript"/>
        </w:rPr>
        <w:t>[</w:t>
      </w:r>
      <w:proofErr w:type="gramEnd"/>
      <w:r w:rsidRPr="003814E0">
        <w:rPr>
          <w:rFonts w:ascii="Book Antiqua" w:hAnsi="Book Antiqua"/>
          <w:vertAlign w:val="superscript"/>
        </w:rPr>
        <w:t>18,42,43,52]</w:t>
      </w:r>
      <w:r w:rsidRPr="003814E0">
        <w:rPr>
          <w:rFonts w:ascii="Book Antiqua" w:hAnsi="Book Antiqua"/>
          <w:lang w:eastAsia="zh-TW"/>
        </w:rPr>
        <w:t xml:space="preserve"> and a higher mortality rate has been reported</w:t>
      </w:r>
      <w:r w:rsidRPr="003814E0">
        <w:rPr>
          <w:rFonts w:ascii="Book Antiqua" w:hAnsi="Book Antiqua"/>
          <w:vertAlign w:val="superscript"/>
        </w:rPr>
        <w:t>[42]</w:t>
      </w:r>
      <w:r w:rsidRPr="003814E0">
        <w:rPr>
          <w:rFonts w:ascii="Book Antiqua" w:hAnsi="Book Antiqua"/>
          <w:lang w:eastAsia="zh-TW"/>
        </w:rPr>
        <w:t>.</w:t>
      </w:r>
    </w:p>
    <w:p w:rsidR="008C7D24" w:rsidRPr="003814E0" w:rsidRDefault="008C7D24" w:rsidP="008C7D24">
      <w:pPr>
        <w:adjustRightInd w:val="0"/>
        <w:snapToGrid w:val="0"/>
        <w:spacing w:line="360" w:lineRule="auto"/>
        <w:ind w:firstLine="480"/>
        <w:rPr>
          <w:rFonts w:ascii="Book Antiqua" w:hAnsi="Book Antiqua"/>
          <w:lang w:eastAsia="zh-TW"/>
        </w:rPr>
      </w:pPr>
      <w:r w:rsidRPr="003814E0">
        <w:rPr>
          <w:rFonts w:ascii="Book Antiqua" w:hAnsi="Book Antiqua"/>
          <w:lang w:eastAsia="zh-TW"/>
        </w:rPr>
        <w:t xml:space="preserve">TED and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have currently been enormously pivotal in complementing the complete management of NP during this paradigm shift of intervention-timing from prompt surgical debridement to delay-until-liquefaction. Promising results have been published. A step-up technique after a PCD failure is, it seems, the best way to “do it better”. Repeated </w:t>
      </w:r>
      <w:proofErr w:type="gramStart"/>
      <w:r w:rsidRPr="003814E0">
        <w:rPr>
          <w:rFonts w:ascii="Book Antiqua" w:hAnsi="Book Antiqua"/>
          <w:lang w:eastAsia="zh-TW"/>
        </w:rPr>
        <w:t>TEN</w:t>
      </w:r>
      <w:r w:rsidRPr="003814E0">
        <w:rPr>
          <w:rFonts w:ascii="Book Antiqua" w:hAnsi="Book Antiqua"/>
          <w:vertAlign w:val="superscript"/>
        </w:rPr>
        <w:t>[</w:t>
      </w:r>
      <w:proofErr w:type="gramEnd"/>
      <w:r w:rsidRPr="003814E0">
        <w:rPr>
          <w:rFonts w:ascii="Book Antiqua" w:hAnsi="Book Antiqua"/>
          <w:vertAlign w:val="superscript"/>
        </w:rPr>
        <w:t>33]</w:t>
      </w:r>
      <w:r w:rsidRPr="003814E0">
        <w:rPr>
          <w:rFonts w:ascii="Book Antiqua" w:hAnsi="Book Antiqua"/>
          <w:lang w:eastAsia="zh-TW"/>
        </w:rPr>
        <w:t xml:space="preserve"> or TEN+TED showed an 80</w:t>
      </w:r>
      <w:r w:rsidRPr="0038671F">
        <w:rPr>
          <w:rFonts w:ascii="Book Antiqua" w:eastAsia="宋体" w:hAnsi="Book Antiqua" w:hint="eastAsia"/>
        </w:rPr>
        <w:t>%</w:t>
      </w:r>
      <w:r w:rsidRPr="003814E0">
        <w:rPr>
          <w:rFonts w:ascii="Book Antiqua" w:eastAsia="宋体" w:hAnsi="Book Antiqua"/>
        </w:rPr>
        <w:t>-</w:t>
      </w:r>
      <w:r w:rsidRPr="003814E0">
        <w:rPr>
          <w:rFonts w:ascii="Book Antiqua" w:hAnsi="Book Antiqua"/>
          <w:lang w:eastAsia="zh-TW"/>
        </w:rPr>
        <w:t>100% success rate (Table</w:t>
      </w:r>
      <w:r w:rsidRPr="003814E0">
        <w:rPr>
          <w:rFonts w:ascii="Book Antiqua" w:eastAsia="宋体" w:hAnsi="Book Antiqua"/>
        </w:rPr>
        <w:t>s</w:t>
      </w:r>
      <w:r w:rsidRPr="003814E0">
        <w:rPr>
          <w:rFonts w:ascii="Book Antiqua" w:hAnsi="Book Antiqua"/>
          <w:lang w:eastAsia="zh-TW"/>
        </w:rPr>
        <w:t xml:space="preserve"> 3 and 4); however TED is preferred because it avoids some complications of TEN.</w:t>
      </w:r>
    </w:p>
    <w:p w:rsidR="008C7D24" w:rsidRPr="003814E0" w:rsidRDefault="008C7D24" w:rsidP="008C7D24">
      <w:pPr>
        <w:autoSpaceDE w:val="0"/>
        <w:autoSpaceDN w:val="0"/>
        <w:adjustRightInd w:val="0"/>
        <w:snapToGrid w:val="0"/>
        <w:spacing w:line="360" w:lineRule="auto"/>
        <w:ind w:firstLine="480"/>
        <w:rPr>
          <w:rFonts w:ascii="Book Antiqua" w:hAnsi="Book Antiqua"/>
          <w:lang w:eastAsia="zh-TW"/>
        </w:rPr>
      </w:pPr>
      <w:r w:rsidRPr="003814E0">
        <w:rPr>
          <w:rFonts w:ascii="Book Antiqua" w:hAnsi="Book Antiqua"/>
          <w:lang w:eastAsia="zh-TW"/>
        </w:rPr>
        <w:t xml:space="preserve">Drainage with minimally invasive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from transluminal endoscopy with or without a stent or from a trans-PCD </w:t>
      </w:r>
      <w:r w:rsidRPr="003814E0">
        <w:rPr>
          <w:rFonts w:ascii="Book Antiqua" w:hAnsi="Book Antiqua"/>
          <w:kern w:val="0"/>
          <w:lang w:eastAsia="zh-TW"/>
        </w:rPr>
        <w:t xml:space="preserve">sinus </w:t>
      </w:r>
      <w:r w:rsidRPr="003814E0">
        <w:rPr>
          <w:rFonts w:ascii="Book Antiqua" w:hAnsi="Book Antiqua"/>
          <w:lang w:eastAsia="zh-TW"/>
        </w:rPr>
        <w:t xml:space="preserve">tract has its specific morbidities. The old important of whether the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is </w:t>
      </w:r>
      <w:proofErr w:type="gramStart"/>
      <w:r w:rsidRPr="003814E0">
        <w:rPr>
          <w:rFonts w:ascii="Book Antiqua" w:hAnsi="Book Antiqua"/>
          <w:lang w:eastAsia="zh-TW"/>
        </w:rPr>
        <w:t>required</w:t>
      </w:r>
      <w:r w:rsidRPr="003814E0">
        <w:rPr>
          <w:rFonts w:ascii="Book Antiqua" w:hAnsi="Book Antiqua"/>
          <w:vertAlign w:val="superscript"/>
        </w:rPr>
        <w:t>[</w:t>
      </w:r>
      <w:proofErr w:type="gramEnd"/>
      <w:r w:rsidRPr="003814E0">
        <w:rPr>
          <w:rFonts w:ascii="Book Antiqua" w:hAnsi="Book Antiqua"/>
          <w:vertAlign w:val="superscript"/>
          <w:lang w:eastAsia="zh-TW"/>
        </w:rPr>
        <w:t>3,11</w:t>
      </w:r>
      <w:r w:rsidRPr="003814E0">
        <w:rPr>
          <w:rFonts w:ascii="Book Antiqua" w:hAnsi="Book Antiqua"/>
          <w:vertAlign w:val="superscript"/>
        </w:rPr>
        <w:t>]</w:t>
      </w:r>
      <w:r w:rsidRPr="003814E0">
        <w:rPr>
          <w:rFonts w:ascii="Book Antiqua" w:hAnsi="Book Antiqua"/>
          <w:lang w:eastAsia="zh-TW"/>
        </w:rPr>
        <w:t xml:space="preserve"> still remains unanswered. Can a “drain only” strategy further reduce these morbidities but maintain the same outcomes? With the progressive evolution of a multiple transluminal gateway technique (MTGT)</w:t>
      </w:r>
      <w:r w:rsidRPr="003814E0">
        <w:rPr>
          <w:rFonts w:ascii="Book Antiqua" w:hAnsi="Book Antiqua"/>
          <w:vertAlign w:val="superscript"/>
        </w:rPr>
        <w:t>[47]</w:t>
      </w:r>
      <w:r w:rsidRPr="003814E0">
        <w:rPr>
          <w:rFonts w:ascii="Book Antiqua" w:hAnsi="Book Antiqua"/>
          <w:lang w:eastAsia="zh-TW"/>
        </w:rPr>
        <w:t xml:space="preserve"> for TED, </w:t>
      </w:r>
      <w:r w:rsidRPr="003814E0">
        <w:rPr>
          <w:rFonts w:ascii="Book Antiqua" w:hAnsi="Book Antiqua"/>
        </w:rPr>
        <w:t xml:space="preserve">single transluminal gateway </w:t>
      </w:r>
      <w:proofErr w:type="spellStart"/>
      <w:r w:rsidRPr="003814E0">
        <w:rPr>
          <w:rFonts w:ascii="Book Antiqua" w:hAnsi="Book Antiqua"/>
        </w:rPr>
        <w:t>transcystic</w:t>
      </w:r>
      <w:proofErr w:type="spellEnd"/>
      <w:r w:rsidRPr="003814E0">
        <w:rPr>
          <w:rFonts w:ascii="Book Antiqua" w:hAnsi="Book Antiqua"/>
        </w:rPr>
        <w:t xml:space="preserve"> multiple drainages</w:t>
      </w:r>
      <w:r w:rsidRPr="003814E0">
        <w:rPr>
          <w:rFonts w:ascii="Book Antiqua" w:hAnsi="Book Antiqua"/>
          <w:lang w:eastAsia="zh-TW"/>
        </w:rPr>
        <w:t xml:space="preserve"> (SGTMD)</w:t>
      </w:r>
      <w:r w:rsidRPr="003814E0">
        <w:rPr>
          <w:rFonts w:ascii="Book Antiqua" w:hAnsi="Book Antiqua"/>
          <w:vertAlign w:val="superscript"/>
        </w:rPr>
        <w:t>[45]</w:t>
      </w:r>
      <w:r w:rsidRPr="003814E0">
        <w:rPr>
          <w:rFonts w:ascii="Book Antiqua" w:hAnsi="Book Antiqua"/>
          <w:lang w:eastAsia="zh-TW"/>
        </w:rPr>
        <w:t>, or dual modality drainage</w:t>
      </w:r>
      <w:r w:rsidRPr="003814E0">
        <w:rPr>
          <w:rFonts w:ascii="Book Antiqua" w:hAnsi="Book Antiqua"/>
          <w:vertAlign w:val="superscript"/>
        </w:rPr>
        <w:t>[</w:t>
      </w:r>
      <w:r w:rsidRPr="003814E0">
        <w:rPr>
          <w:rFonts w:ascii="Book Antiqua" w:hAnsi="Book Antiqua"/>
          <w:vertAlign w:val="superscript"/>
          <w:lang w:eastAsia="zh-TW"/>
        </w:rPr>
        <w:t>10</w:t>
      </w:r>
      <w:r w:rsidRPr="003814E0">
        <w:rPr>
          <w:rFonts w:ascii="Book Antiqua" w:hAnsi="Book Antiqua"/>
          <w:vertAlign w:val="superscript"/>
        </w:rPr>
        <w:t>]</w:t>
      </w:r>
      <w:r w:rsidRPr="003814E0">
        <w:rPr>
          <w:rFonts w:ascii="Book Antiqua" w:hAnsi="Book Antiqua"/>
          <w:lang w:eastAsia="zh-TW"/>
        </w:rPr>
        <w:t>, albeit in only a few case series, allow 100% success when drainage</w:t>
      </w:r>
      <w:r w:rsidRPr="003814E0">
        <w:rPr>
          <w:rFonts w:ascii="Book Antiqua" w:hAnsi="Book Antiqua"/>
          <w:vertAlign w:val="superscript"/>
        </w:rPr>
        <w:t xml:space="preserve">[10,43] </w:t>
      </w:r>
      <w:r w:rsidRPr="003814E0">
        <w:rPr>
          <w:rFonts w:ascii="Book Antiqua" w:hAnsi="Book Antiqua"/>
          <w:lang w:eastAsia="zh-TW"/>
        </w:rPr>
        <w:t xml:space="preserve">without a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is used to treat NP.</w:t>
      </w:r>
    </w:p>
    <w:p w:rsidR="008C7D24" w:rsidRPr="003814E0" w:rsidRDefault="008C7D24" w:rsidP="008C7D24">
      <w:pPr>
        <w:adjustRightInd w:val="0"/>
        <w:snapToGrid w:val="0"/>
        <w:spacing w:line="360" w:lineRule="auto"/>
        <w:ind w:firstLineChars="200" w:firstLine="420"/>
        <w:rPr>
          <w:rFonts w:ascii="Book Antiqua" w:hAnsi="Book Antiqua"/>
          <w:lang w:eastAsia="zh-TW"/>
        </w:rPr>
      </w:pPr>
      <w:r w:rsidRPr="003814E0">
        <w:rPr>
          <w:rFonts w:ascii="Book Antiqua" w:hAnsi="Book Antiqua"/>
          <w:lang w:eastAsia="zh-TW"/>
        </w:rPr>
        <w:lastRenderedPageBreak/>
        <w:t xml:space="preserve">A </w:t>
      </w:r>
      <w:proofErr w:type="spellStart"/>
      <w:r w:rsidRPr="003814E0">
        <w:rPr>
          <w:rFonts w:ascii="Book Antiqua" w:hAnsi="Book Antiqua"/>
          <w:lang w:eastAsia="zh-TW"/>
        </w:rPr>
        <w:t>transgastrostomy</w:t>
      </w:r>
      <w:proofErr w:type="spellEnd"/>
      <w:r w:rsidRPr="003814E0">
        <w:rPr>
          <w:rFonts w:ascii="Book Antiqua" w:hAnsi="Book Antiqua"/>
          <w:lang w:eastAsia="zh-TW"/>
        </w:rPr>
        <w:t xml:space="preserve"> endoscopic procedure reported in 1993</w:t>
      </w:r>
      <w:r w:rsidRPr="003814E0">
        <w:rPr>
          <w:rFonts w:ascii="Book Antiqua" w:hAnsi="Book Antiqua"/>
          <w:vertAlign w:val="superscript"/>
        </w:rPr>
        <w:t>[55]</w:t>
      </w:r>
      <w:r w:rsidRPr="003814E0">
        <w:rPr>
          <w:rFonts w:ascii="Book Antiqua" w:hAnsi="Book Antiqua"/>
          <w:kern w:val="0"/>
          <w:lang w:eastAsia="zh-TW"/>
        </w:rPr>
        <w:t xml:space="preserve"> </w:t>
      </w:r>
      <w:r w:rsidRPr="003814E0">
        <w:rPr>
          <w:rFonts w:ascii="Book Antiqua" w:hAnsi="Book Antiqua"/>
          <w:lang w:eastAsia="zh-TW"/>
        </w:rPr>
        <w:t>(Table 3</w:t>
      </w:r>
      <w:r w:rsidRPr="003814E0">
        <w:rPr>
          <w:rFonts w:ascii="Book Antiqua" w:hAnsi="Book Antiqua"/>
          <w:vertAlign w:val="superscript"/>
        </w:rPr>
        <w:t>[25</w:t>
      </w:r>
      <w:proofErr w:type="gramStart"/>
      <w:r w:rsidRPr="003814E0">
        <w:rPr>
          <w:rFonts w:ascii="Book Antiqua" w:hAnsi="Book Antiqua"/>
          <w:vertAlign w:val="superscript"/>
        </w:rPr>
        <w:t>,28,32,34</w:t>
      </w:r>
      <w:proofErr w:type="gramEnd"/>
      <w:r w:rsidRPr="003814E0">
        <w:rPr>
          <w:rFonts w:ascii="Book Antiqua" w:hAnsi="Book Antiqua"/>
          <w:vertAlign w:val="superscript"/>
        </w:rPr>
        <w:t>]</w:t>
      </w:r>
      <w:r w:rsidRPr="003814E0">
        <w:rPr>
          <w:rFonts w:ascii="Book Antiqua" w:hAnsi="Book Antiqua"/>
        </w:rPr>
        <w:t>)</w:t>
      </w:r>
      <w:r w:rsidRPr="003814E0">
        <w:rPr>
          <w:rFonts w:ascii="Book Antiqua" w:hAnsi="Book Antiqua"/>
          <w:lang w:eastAsia="zh-TW"/>
        </w:rPr>
        <w:t xml:space="preserve"> provides another feasible and easier access to further simplify the treatment. A double PEG technique developed by </w:t>
      </w:r>
      <w:proofErr w:type="spellStart"/>
      <w:r w:rsidRPr="003814E0">
        <w:rPr>
          <w:rFonts w:ascii="Book Antiqua" w:hAnsi="Book Antiqua"/>
          <w:lang w:eastAsia="zh-TW"/>
        </w:rPr>
        <w:t>Raczynski</w:t>
      </w:r>
      <w:proofErr w:type="spellEnd"/>
      <w:r w:rsidRPr="003814E0">
        <w:rPr>
          <w:rFonts w:ascii="Book Antiqua" w:hAnsi="Book Antiqua"/>
          <w:lang w:eastAsia="zh-TW"/>
        </w:rPr>
        <w:t xml:space="preserve"> </w:t>
      </w:r>
      <w:r w:rsidRPr="003814E0">
        <w:rPr>
          <w:rFonts w:ascii="Book Antiqua" w:hAnsi="Book Antiqua"/>
          <w:i/>
          <w:lang w:eastAsia="zh-TW"/>
        </w:rPr>
        <w:t xml:space="preserve">et </w:t>
      </w:r>
      <w:proofErr w:type="gramStart"/>
      <w:r w:rsidRPr="003814E0">
        <w:rPr>
          <w:rFonts w:ascii="Book Antiqua" w:hAnsi="Book Antiqua"/>
          <w:i/>
          <w:lang w:eastAsia="zh-TW"/>
        </w:rPr>
        <w:t>al</w:t>
      </w:r>
      <w:r w:rsidRPr="003814E0">
        <w:rPr>
          <w:rFonts w:ascii="Book Antiqua" w:hAnsi="Book Antiqua"/>
          <w:vertAlign w:val="superscript"/>
        </w:rPr>
        <w:t>[</w:t>
      </w:r>
      <w:proofErr w:type="gramEnd"/>
      <w:r w:rsidRPr="003814E0">
        <w:rPr>
          <w:rFonts w:ascii="Book Antiqua" w:hAnsi="Book Antiqua"/>
          <w:vertAlign w:val="superscript"/>
        </w:rPr>
        <w:t>25]</w:t>
      </w:r>
      <w:r w:rsidRPr="003814E0">
        <w:rPr>
          <w:rFonts w:ascii="Book Antiqua" w:hAnsi="Book Antiqua"/>
          <w:lang w:eastAsia="zh-TW"/>
        </w:rPr>
        <w:t xml:space="preserve"> had been demonstrated to be an inspiring </w:t>
      </w:r>
      <w:r>
        <w:rPr>
          <w:rFonts w:ascii="Book Antiqua" w:hAnsi="Book Antiqua"/>
          <w:lang w:eastAsia="zh-TW"/>
        </w:rPr>
        <w:t>tool. The author suggests a “[o</w:t>
      </w:r>
      <w:r w:rsidRPr="003814E0">
        <w:rPr>
          <w:rFonts w:ascii="Book Antiqua" w:hAnsi="Book Antiqua"/>
          <w:lang w:eastAsia="zh-TW"/>
        </w:rPr>
        <w:t xml:space="preserve">ne or two double-lumen </w:t>
      </w:r>
      <w:proofErr w:type="spellStart"/>
      <w:r w:rsidRPr="003814E0">
        <w:rPr>
          <w:rFonts w:ascii="Book Antiqua" w:hAnsi="Book Antiqua"/>
          <w:lang w:eastAsia="zh-TW"/>
        </w:rPr>
        <w:t>transgastrostomy</w:t>
      </w:r>
      <w:proofErr w:type="spellEnd"/>
      <w:r w:rsidRPr="003814E0">
        <w:rPr>
          <w:rFonts w:ascii="Book Antiqua" w:hAnsi="Book Antiqua"/>
          <w:lang w:eastAsia="zh-TW"/>
        </w:rPr>
        <w:t xml:space="preserve"> tube</w:t>
      </w:r>
      <w:r w:rsidRPr="003814E0">
        <w:rPr>
          <w:rFonts w:ascii="Book Antiqua" w:eastAsia="AdvTimes" w:hAnsi="Book Antiqua"/>
          <w:kern w:val="0"/>
          <w:lang w:eastAsia="zh-TW"/>
        </w:rPr>
        <w:t xml:space="preserve"> with </w:t>
      </w:r>
      <w:proofErr w:type="spellStart"/>
      <w:r w:rsidRPr="003814E0">
        <w:rPr>
          <w:rFonts w:ascii="Book Antiqua" w:eastAsia="AdvTimes" w:hAnsi="Book Antiqua"/>
          <w:kern w:val="0"/>
          <w:lang w:eastAsia="zh-TW"/>
        </w:rPr>
        <w:t>jejunal</w:t>
      </w:r>
      <w:proofErr w:type="spellEnd"/>
      <w:r w:rsidRPr="003814E0">
        <w:rPr>
          <w:rFonts w:ascii="Book Antiqua" w:eastAsia="AdvTimes" w:hAnsi="Book Antiqua"/>
          <w:kern w:val="0"/>
          <w:lang w:eastAsia="zh-TW"/>
        </w:rPr>
        <w:t xml:space="preserve"> arm (PEG-J)</w:t>
      </w:r>
      <w:r w:rsidRPr="003814E0">
        <w:rPr>
          <w:rFonts w:ascii="Book Antiqua" w:hAnsi="Book Antiqua"/>
          <w:vertAlign w:val="superscript"/>
        </w:rPr>
        <w:t>[32,56]</w:t>
      </w:r>
      <w:r w:rsidRPr="003814E0">
        <w:rPr>
          <w:rFonts w:ascii="Book Antiqua" w:hAnsi="Book Antiqua"/>
          <w:lang w:eastAsia="zh-TW"/>
        </w:rPr>
        <w:t xml:space="preserve"> method</w:t>
      </w:r>
      <w:r w:rsidRPr="0038671F">
        <w:rPr>
          <w:rFonts w:ascii="Book Antiqua" w:eastAsia="宋体" w:hAnsi="Book Antiqua" w:hint="eastAsia"/>
        </w:rPr>
        <w:t>]</w:t>
      </w:r>
      <w:r w:rsidRPr="003814E0">
        <w:rPr>
          <w:rFonts w:ascii="Book Antiqua" w:hAnsi="Book Antiqua"/>
          <w:lang w:eastAsia="zh-TW"/>
        </w:rPr>
        <w:t xml:space="preserve">” to offer </w:t>
      </w:r>
      <w:proofErr w:type="spellStart"/>
      <w:r w:rsidRPr="003814E0">
        <w:rPr>
          <w:rFonts w:ascii="Book Antiqua" w:hAnsi="Book Antiqua"/>
          <w:lang w:eastAsia="zh-TW"/>
        </w:rPr>
        <w:t>jejunal</w:t>
      </w:r>
      <w:proofErr w:type="spellEnd"/>
      <w:r w:rsidRPr="003814E0">
        <w:rPr>
          <w:rFonts w:ascii="Book Antiqua" w:hAnsi="Book Antiqua"/>
          <w:lang w:eastAsia="zh-TW"/>
        </w:rPr>
        <w:t xml:space="preserve"> feeding using a nasogastric tube, if needed, before the “delay until liquefaction” period, and an endoscopic or </w:t>
      </w:r>
      <w:proofErr w:type="spellStart"/>
      <w:r w:rsidRPr="003814E0">
        <w:rPr>
          <w:rFonts w:ascii="Book Antiqua" w:hAnsi="Book Antiqua"/>
          <w:lang w:eastAsia="zh-TW"/>
        </w:rPr>
        <w:t>endoscopically</w:t>
      </w:r>
      <w:proofErr w:type="spellEnd"/>
      <w:r w:rsidRPr="003814E0">
        <w:rPr>
          <w:rFonts w:ascii="Book Antiqua" w:hAnsi="Book Antiqua"/>
          <w:lang w:eastAsia="zh-TW"/>
        </w:rPr>
        <w:t xml:space="preserve"> assisted route for drainage later during the walled-off period. </w:t>
      </w:r>
      <w:r w:rsidRPr="003814E0">
        <w:rPr>
          <w:rFonts w:ascii="Book Antiqua" w:hAnsi="Book Antiqua"/>
          <w:kern w:val="0"/>
          <w:lang w:eastAsia="zh-TW"/>
        </w:rPr>
        <w:t xml:space="preserve">Creating a large access opening to the </w:t>
      </w:r>
      <w:proofErr w:type="gramStart"/>
      <w:r w:rsidRPr="003814E0">
        <w:rPr>
          <w:rFonts w:ascii="Book Antiqua" w:hAnsi="Book Antiqua"/>
          <w:kern w:val="0"/>
          <w:lang w:eastAsia="zh-TW"/>
        </w:rPr>
        <w:t>cavity</w:t>
      </w:r>
      <w:r w:rsidRPr="003814E0">
        <w:rPr>
          <w:rFonts w:ascii="Book Antiqua" w:hAnsi="Book Antiqua"/>
          <w:vertAlign w:val="superscript"/>
        </w:rPr>
        <w:t>[</w:t>
      </w:r>
      <w:proofErr w:type="gramEnd"/>
      <w:r w:rsidRPr="003814E0">
        <w:rPr>
          <w:rFonts w:ascii="Book Antiqua" w:hAnsi="Book Antiqua"/>
          <w:vertAlign w:val="superscript"/>
        </w:rPr>
        <w:t>32]</w:t>
      </w:r>
      <w:r w:rsidRPr="003814E0">
        <w:rPr>
          <w:rFonts w:ascii="Book Antiqua" w:hAnsi="Book Antiqua"/>
          <w:kern w:val="0"/>
          <w:lang w:eastAsia="zh-TW"/>
        </w:rPr>
        <w:t xml:space="preserve"> to complete evacuation of necrotic material is essential.</w:t>
      </w:r>
      <w:r w:rsidRPr="003814E0">
        <w:rPr>
          <w:rFonts w:ascii="Book Antiqua" w:hAnsi="Book Antiqua"/>
          <w:lang w:eastAsia="zh-TW"/>
        </w:rPr>
        <w:t xml:space="preserve"> One Foley tied with Penrose drains or two Foley drains keep the access open and offer irrigation.</w:t>
      </w:r>
    </w:p>
    <w:p w:rsidR="008C7D24" w:rsidRPr="0038671F" w:rsidRDefault="008C7D24" w:rsidP="008C7D24">
      <w:pPr>
        <w:pStyle w:val="2"/>
        <w:keepNext w:val="0"/>
        <w:numPr>
          <w:ilvl w:val="0"/>
          <w:numId w:val="0"/>
        </w:numPr>
        <w:adjustRightInd w:val="0"/>
        <w:snapToGrid w:val="0"/>
        <w:spacing w:line="360" w:lineRule="auto"/>
        <w:jc w:val="both"/>
        <w:rPr>
          <w:rFonts w:ascii="Book Antiqua" w:eastAsia="宋体" w:hAnsi="Book Antiqua"/>
          <w:caps/>
          <w:szCs w:val="24"/>
          <w:lang w:eastAsia="zh-CN"/>
        </w:rPr>
      </w:pPr>
    </w:p>
    <w:p w:rsidR="008C7D24" w:rsidRPr="003814E0" w:rsidRDefault="008C7D24" w:rsidP="008C7D24">
      <w:pPr>
        <w:pStyle w:val="2"/>
        <w:keepNext w:val="0"/>
        <w:numPr>
          <w:ilvl w:val="0"/>
          <w:numId w:val="0"/>
        </w:numPr>
        <w:adjustRightInd w:val="0"/>
        <w:snapToGrid w:val="0"/>
        <w:spacing w:line="360" w:lineRule="auto"/>
        <w:jc w:val="both"/>
        <w:rPr>
          <w:rFonts w:ascii="Book Antiqua" w:eastAsia="宋体" w:hAnsi="Book Antiqua"/>
          <w:caps/>
          <w:szCs w:val="24"/>
          <w:lang w:eastAsia="zh-CN"/>
        </w:rPr>
      </w:pPr>
      <w:r w:rsidRPr="003814E0">
        <w:rPr>
          <w:rFonts w:ascii="Book Antiqua" w:hAnsi="Book Antiqua"/>
          <w:caps/>
          <w:szCs w:val="24"/>
          <w:lang w:eastAsia="zh-TW"/>
        </w:rPr>
        <w:t xml:space="preserve">Surgery: A </w:t>
      </w:r>
      <w:r w:rsidRPr="003814E0">
        <w:rPr>
          <w:rFonts w:ascii="Book Antiqua" w:eastAsia="PMingLiU" w:hAnsi="Book Antiqua"/>
          <w:caps/>
          <w:szCs w:val="24"/>
          <w:lang w:eastAsia="zh-TW"/>
        </w:rPr>
        <w:t>last resort</w:t>
      </w:r>
    </w:p>
    <w:p w:rsidR="008C7D24" w:rsidRPr="0038671F" w:rsidRDefault="008C7D24" w:rsidP="008C7D24">
      <w:pPr>
        <w:autoSpaceDE w:val="0"/>
        <w:autoSpaceDN w:val="0"/>
        <w:adjustRightInd w:val="0"/>
        <w:snapToGrid w:val="0"/>
        <w:spacing w:line="360" w:lineRule="auto"/>
        <w:rPr>
          <w:rFonts w:ascii="Book Antiqua" w:eastAsia="宋体" w:hAnsi="Book Antiqua"/>
        </w:rPr>
      </w:pPr>
      <w:r w:rsidRPr="003814E0">
        <w:rPr>
          <w:rFonts w:ascii="Book Antiqua" w:hAnsi="Book Antiqua"/>
          <w:lang w:eastAsia="zh-TW"/>
        </w:rPr>
        <w:t xml:space="preserve">Within the last decade, TEN and TED have probably replaced most surgical roles in the treatments of walled-off NP except for the disconnected pancreatic duct </w:t>
      </w:r>
      <w:proofErr w:type="gramStart"/>
      <w:r w:rsidRPr="003814E0">
        <w:rPr>
          <w:rFonts w:ascii="Book Antiqua" w:hAnsi="Book Antiqua"/>
          <w:lang w:eastAsia="zh-TW"/>
        </w:rPr>
        <w:t>syndrome</w:t>
      </w:r>
      <w:r w:rsidRPr="003814E0">
        <w:rPr>
          <w:rFonts w:ascii="Book Antiqua" w:hAnsi="Book Antiqua"/>
          <w:vertAlign w:val="superscript"/>
        </w:rPr>
        <w:t>[</w:t>
      </w:r>
      <w:proofErr w:type="gramEnd"/>
      <w:r w:rsidRPr="003814E0">
        <w:rPr>
          <w:rFonts w:ascii="Book Antiqua" w:hAnsi="Book Antiqua"/>
          <w:vertAlign w:val="superscript"/>
        </w:rPr>
        <w:t>17]</w:t>
      </w:r>
      <w:r w:rsidRPr="003814E0">
        <w:rPr>
          <w:rFonts w:ascii="Book Antiqua" w:hAnsi="Book Antiqua"/>
        </w:rPr>
        <w:t>.</w:t>
      </w:r>
      <w:r w:rsidRPr="003814E0">
        <w:rPr>
          <w:rFonts w:ascii="Book Antiqua" w:hAnsi="Book Antiqua"/>
          <w:lang w:eastAsia="zh-TW"/>
        </w:rPr>
        <w:t xml:space="preserve"> </w:t>
      </w:r>
      <w:r w:rsidRPr="003814E0">
        <w:rPr>
          <w:rFonts w:ascii="Book Antiqua" w:eastAsia="Arial Unicode MS" w:hAnsi="Book Antiqua"/>
        </w:rPr>
        <w:t xml:space="preserve">Disconnected pancreatic duct syndrome (DPDS) is characterized by evidence of a main pancreatic duct cutoff, an inability to access the upstream pancreatic duct during an endoscopic retrograde </w:t>
      </w:r>
      <w:proofErr w:type="spellStart"/>
      <w:r w:rsidRPr="003814E0">
        <w:rPr>
          <w:rFonts w:ascii="Book Antiqua" w:eastAsia="Arial Unicode MS" w:hAnsi="Book Antiqua"/>
        </w:rPr>
        <w:t>cholangiopancreatogram</w:t>
      </w:r>
      <w:proofErr w:type="spellEnd"/>
      <w:r w:rsidRPr="003814E0">
        <w:rPr>
          <w:rFonts w:ascii="Book Antiqua" w:eastAsia="Arial Unicode MS" w:hAnsi="Book Antiqua"/>
        </w:rPr>
        <w:t xml:space="preserve"> (ERCP), and CT evidence of viable pancreatic tissue upstream (toward the spleen), in association with a persistent non-healing pancreatic fistula or pancreatic-fluid collection, despite a course of conservative medical management</w:t>
      </w:r>
      <w:r w:rsidRPr="003814E0">
        <w:rPr>
          <w:rFonts w:ascii="Book Antiqua" w:hAnsi="Book Antiqua"/>
          <w:vertAlign w:val="superscript"/>
        </w:rPr>
        <w:t>[57]</w:t>
      </w:r>
      <w:r w:rsidRPr="003814E0">
        <w:rPr>
          <w:rFonts w:ascii="Book Antiqua" w:eastAsia="Arial Unicode MS" w:hAnsi="Book Antiqua"/>
        </w:rPr>
        <w:t>. DPDS is an increasingly recognized complication of severe acute pancreatitis (SAP) and abdominal trauma, with reported prevalence rates that range from 10% to 31%</w:t>
      </w:r>
      <w:r w:rsidRPr="003814E0">
        <w:rPr>
          <w:rFonts w:ascii="Book Antiqua" w:eastAsia="Arial Unicode MS" w:hAnsi="Book Antiqua"/>
          <w:lang w:eastAsia="zh-TW"/>
        </w:rPr>
        <w:t>.</w:t>
      </w:r>
      <w:r w:rsidRPr="003814E0">
        <w:rPr>
          <w:rFonts w:ascii="Book Antiqua" w:eastAsia="Arial Unicode MS" w:hAnsi="Book Antiqua"/>
        </w:rPr>
        <w:t xml:space="preserve"> </w:t>
      </w:r>
      <w:r w:rsidRPr="003814E0">
        <w:rPr>
          <w:rFonts w:ascii="Book Antiqua" w:eastAsia="Arial Unicode MS" w:hAnsi="Book Antiqua"/>
          <w:lang w:eastAsia="zh-TW"/>
        </w:rPr>
        <w:t xml:space="preserve">However, </w:t>
      </w:r>
      <w:r w:rsidRPr="003814E0">
        <w:rPr>
          <w:rFonts w:ascii="Book Antiqua" w:eastAsia="Arial Unicode MS" w:hAnsi="Book Antiqua"/>
        </w:rPr>
        <w:t xml:space="preserve">these figures are most representative of highly select populations of SAP in tertiary hospitals; the prevalence in all cases of acute pancreatitis remains </w:t>
      </w:r>
      <w:proofErr w:type="gramStart"/>
      <w:r w:rsidRPr="003814E0">
        <w:rPr>
          <w:rFonts w:ascii="Book Antiqua" w:eastAsia="Arial Unicode MS" w:hAnsi="Book Antiqua"/>
        </w:rPr>
        <w:t>unknown</w:t>
      </w:r>
      <w:r w:rsidRPr="003814E0">
        <w:rPr>
          <w:rFonts w:ascii="Book Antiqua" w:hAnsi="Book Antiqua"/>
          <w:vertAlign w:val="superscript"/>
        </w:rPr>
        <w:t>[</w:t>
      </w:r>
      <w:proofErr w:type="gramEnd"/>
      <w:r w:rsidRPr="003814E0">
        <w:rPr>
          <w:rFonts w:ascii="Book Antiqua" w:hAnsi="Book Antiqua"/>
          <w:vertAlign w:val="superscript"/>
        </w:rPr>
        <w:t>58]</w:t>
      </w:r>
      <w:r w:rsidRPr="003814E0">
        <w:rPr>
          <w:rFonts w:ascii="Book Antiqua" w:eastAsia="Arial Unicode MS" w:hAnsi="Book Antiqua"/>
        </w:rPr>
        <w:t>.</w:t>
      </w:r>
      <w:r w:rsidRPr="003814E0">
        <w:rPr>
          <w:rFonts w:ascii="Book Antiqua" w:hAnsi="Book Antiqua"/>
        </w:rPr>
        <w:t xml:space="preserve"> </w:t>
      </w:r>
      <w:r w:rsidRPr="003814E0">
        <w:rPr>
          <w:rFonts w:ascii="Book Antiqua" w:hAnsi="Book Antiqua"/>
          <w:kern w:val="0"/>
          <w:lang w:eastAsia="zh-TW"/>
        </w:rPr>
        <w:t xml:space="preserve">Although surgical management had been the </w:t>
      </w:r>
      <w:proofErr w:type="gramStart"/>
      <w:r w:rsidRPr="003814E0">
        <w:rPr>
          <w:rFonts w:ascii="Book Antiqua" w:hAnsi="Book Antiqua"/>
          <w:kern w:val="0"/>
          <w:lang w:eastAsia="zh-TW"/>
        </w:rPr>
        <w:t>consensus</w:t>
      </w:r>
      <w:r w:rsidRPr="003814E0">
        <w:rPr>
          <w:rFonts w:ascii="Book Antiqua" w:hAnsi="Book Antiqua"/>
          <w:vertAlign w:val="superscript"/>
        </w:rPr>
        <w:t>[</w:t>
      </w:r>
      <w:proofErr w:type="gramEnd"/>
      <w:r w:rsidRPr="003814E0">
        <w:rPr>
          <w:rFonts w:ascii="Book Antiqua" w:hAnsi="Book Antiqua"/>
          <w:vertAlign w:val="superscript"/>
        </w:rPr>
        <w:t>59]</w:t>
      </w:r>
      <w:r w:rsidRPr="003814E0">
        <w:rPr>
          <w:rFonts w:ascii="Book Antiqua" w:hAnsi="Book Antiqua"/>
          <w:kern w:val="0"/>
          <w:lang w:eastAsia="zh-TW"/>
        </w:rPr>
        <w:t>,</w:t>
      </w:r>
      <w:r w:rsidRPr="003814E0">
        <w:rPr>
          <w:rFonts w:ascii="Book Antiqua" w:hAnsi="Book Antiqua"/>
        </w:rPr>
        <w:t xml:space="preserve"> </w:t>
      </w:r>
      <w:r w:rsidRPr="003814E0">
        <w:rPr>
          <w:rFonts w:ascii="Book Antiqua" w:hAnsi="Book Antiqua"/>
          <w:kern w:val="0"/>
          <w:lang w:eastAsia="zh-TW"/>
        </w:rPr>
        <w:t>there have been reports of success with initial endoscopic treatment</w:t>
      </w:r>
      <w:r w:rsidRPr="003814E0">
        <w:rPr>
          <w:rFonts w:ascii="Book Antiqua" w:hAnsi="Book Antiqua"/>
          <w:vertAlign w:val="superscript"/>
        </w:rPr>
        <w:t>[57]</w:t>
      </w:r>
      <w:r w:rsidRPr="003814E0">
        <w:rPr>
          <w:rFonts w:ascii="Book Antiqua" w:hAnsi="Book Antiqua"/>
          <w:kern w:val="0"/>
          <w:lang w:eastAsia="zh-TW"/>
        </w:rPr>
        <w:t>; 19 of 26 patients showed long-term improvement,</w:t>
      </w:r>
      <w:r w:rsidRPr="003814E0">
        <w:rPr>
          <w:rFonts w:ascii="Book Antiqua" w:hAnsi="Book Antiqua"/>
        </w:rPr>
        <w:t xml:space="preserve"> </w:t>
      </w:r>
      <w:r w:rsidRPr="003814E0">
        <w:rPr>
          <w:rFonts w:ascii="Book Antiqua" w:hAnsi="Book Antiqua"/>
          <w:kern w:val="0"/>
          <w:lang w:eastAsia="zh-TW"/>
        </w:rPr>
        <w:t>7 required surgery after treatment failed, the other 5 underwent immediate surgery: mortality was 0%.</w:t>
      </w:r>
      <w:r w:rsidRPr="003814E0">
        <w:rPr>
          <w:rFonts w:ascii="Book Antiqua" w:hAnsi="Book Antiqua"/>
        </w:rPr>
        <w:t xml:space="preserve"> </w:t>
      </w:r>
      <w:proofErr w:type="spellStart"/>
      <w:r w:rsidRPr="003814E0">
        <w:rPr>
          <w:rFonts w:ascii="Book Antiqua" w:hAnsi="Book Antiqua"/>
          <w:lang w:eastAsia="zh-TW"/>
        </w:rPr>
        <w:t>Sakaria</w:t>
      </w:r>
      <w:proofErr w:type="spellEnd"/>
      <w:r w:rsidRPr="003814E0">
        <w:rPr>
          <w:rFonts w:ascii="Book Antiqua" w:hAnsi="Book Antiqua"/>
          <w:lang w:eastAsia="zh-TW"/>
        </w:rPr>
        <w:t xml:space="preserve"> </w:t>
      </w:r>
      <w:r w:rsidRPr="003814E0">
        <w:rPr>
          <w:rFonts w:ascii="Book Antiqua" w:hAnsi="Book Antiqua"/>
          <w:i/>
          <w:lang w:eastAsia="zh-TW"/>
        </w:rPr>
        <w:t xml:space="preserve">et </w:t>
      </w:r>
      <w:proofErr w:type="gramStart"/>
      <w:r w:rsidRPr="003814E0">
        <w:rPr>
          <w:rFonts w:ascii="Book Antiqua" w:hAnsi="Book Antiqua"/>
          <w:i/>
          <w:lang w:eastAsia="zh-TW"/>
        </w:rPr>
        <w:t>al</w:t>
      </w:r>
      <w:r w:rsidRPr="003814E0">
        <w:rPr>
          <w:rFonts w:ascii="Book Antiqua" w:hAnsi="Book Antiqua"/>
          <w:vertAlign w:val="superscript"/>
        </w:rPr>
        <w:t>[</w:t>
      </w:r>
      <w:proofErr w:type="gramEnd"/>
      <w:r w:rsidRPr="003814E0">
        <w:rPr>
          <w:rFonts w:ascii="Book Antiqua" w:hAnsi="Book Antiqua"/>
          <w:vertAlign w:val="superscript"/>
        </w:rPr>
        <w:t>32]</w:t>
      </w:r>
      <w:r w:rsidRPr="003814E0">
        <w:rPr>
          <w:rFonts w:ascii="Book Antiqua" w:hAnsi="Book Antiqua"/>
          <w:lang w:eastAsia="zh-TW"/>
        </w:rPr>
        <w:t xml:space="preserve"> included 4 DPDS patients for a series in which they used esophageal stents to treat walled-off pancreatic necrosis. Complete resolution was achieved in 15/17 patients (88%). Two patients not specified as having DPDS required surgical intervention after endoscopic treatment failed. At least two of their patients did not need surgical rescue for DPDS. More effort should be focused on DPDS in the era of transluminal endoscopic treatment.</w:t>
      </w:r>
    </w:p>
    <w:p w:rsidR="008C7D24" w:rsidRPr="0038671F" w:rsidRDefault="008C7D24" w:rsidP="008C7D24">
      <w:pPr>
        <w:autoSpaceDE w:val="0"/>
        <w:autoSpaceDN w:val="0"/>
        <w:adjustRightInd w:val="0"/>
        <w:snapToGrid w:val="0"/>
        <w:spacing w:line="360" w:lineRule="auto"/>
        <w:rPr>
          <w:rFonts w:ascii="Book Antiqua" w:eastAsia="宋体" w:hAnsi="Book Antiqua"/>
        </w:rPr>
      </w:pPr>
    </w:p>
    <w:p w:rsidR="008C7D24" w:rsidRPr="003814E0" w:rsidRDefault="008C7D24" w:rsidP="008C7D24">
      <w:pPr>
        <w:pStyle w:val="2"/>
        <w:keepNext w:val="0"/>
        <w:numPr>
          <w:ilvl w:val="0"/>
          <w:numId w:val="0"/>
        </w:numPr>
        <w:adjustRightInd w:val="0"/>
        <w:snapToGrid w:val="0"/>
        <w:spacing w:line="360" w:lineRule="auto"/>
        <w:jc w:val="both"/>
        <w:rPr>
          <w:rFonts w:ascii="Book Antiqua" w:eastAsia="宋体" w:hAnsi="Book Antiqua"/>
          <w:caps/>
          <w:kern w:val="36"/>
          <w:szCs w:val="24"/>
          <w:lang w:eastAsia="zh-CN"/>
        </w:rPr>
      </w:pPr>
      <w:r w:rsidRPr="003814E0">
        <w:rPr>
          <w:rFonts w:ascii="Book Antiqua" w:hAnsi="Book Antiqua"/>
          <w:caps/>
          <w:kern w:val="36"/>
          <w:szCs w:val="24"/>
        </w:rPr>
        <w:t>Necrosectomy: obsolete</w:t>
      </w:r>
    </w:p>
    <w:p w:rsidR="008C7D24" w:rsidRPr="0038671F" w:rsidRDefault="008C7D24" w:rsidP="008C7D24">
      <w:pPr>
        <w:autoSpaceDE w:val="0"/>
        <w:autoSpaceDN w:val="0"/>
        <w:adjustRightInd w:val="0"/>
        <w:snapToGrid w:val="0"/>
        <w:spacing w:line="360" w:lineRule="auto"/>
        <w:rPr>
          <w:rFonts w:ascii="Book Antiqua" w:eastAsia="宋体" w:hAnsi="Book Antiqua"/>
        </w:rPr>
      </w:pPr>
      <w:r w:rsidRPr="003814E0">
        <w:rPr>
          <w:rFonts w:ascii="Book Antiqua" w:hAnsi="Book Antiqua"/>
          <w:lang w:eastAsia="zh-TW"/>
        </w:rPr>
        <w:t xml:space="preserve">The answer to “Will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be obsolete?” is now much more positive. A paradigm-shift </w:t>
      </w:r>
      <w:r w:rsidRPr="003814E0">
        <w:rPr>
          <w:rFonts w:ascii="Book Antiqua" w:hAnsi="Book Antiqua"/>
        </w:rPr>
        <w:t xml:space="preserve">from </w:t>
      </w:r>
      <w:r w:rsidRPr="003814E0">
        <w:rPr>
          <w:rFonts w:ascii="Book Antiqua" w:hAnsi="Book Antiqua"/>
          <w:lang w:eastAsia="zh-TW"/>
        </w:rPr>
        <w:t xml:space="preserve">a </w:t>
      </w:r>
      <w:r w:rsidRPr="003814E0">
        <w:rPr>
          <w:rFonts w:ascii="Book Antiqua" w:hAnsi="Book Antiqua"/>
        </w:rPr>
        <w:t xml:space="preserve">surgical to </w:t>
      </w:r>
      <w:r w:rsidRPr="003814E0">
        <w:rPr>
          <w:rFonts w:ascii="Book Antiqua" w:hAnsi="Book Antiqua"/>
          <w:lang w:eastAsia="zh-TW"/>
        </w:rPr>
        <w:t xml:space="preserve">a </w:t>
      </w:r>
      <w:r w:rsidRPr="003814E0">
        <w:rPr>
          <w:rFonts w:ascii="Book Antiqua" w:hAnsi="Book Antiqua"/>
        </w:rPr>
        <w:t>non-surgical approach</w:t>
      </w:r>
      <w:r w:rsidRPr="003814E0">
        <w:rPr>
          <w:rFonts w:ascii="Book Antiqua" w:hAnsi="Book Antiqua"/>
          <w:lang w:eastAsia="zh-TW"/>
        </w:rPr>
        <w:t>,</w:t>
      </w:r>
      <w:r w:rsidRPr="003814E0">
        <w:rPr>
          <w:rFonts w:ascii="Book Antiqua" w:hAnsi="Book Antiqua"/>
        </w:rPr>
        <w:t xml:space="preserve"> </w:t>
      </w:r>
      <w:r w:rsidRPr="003814E0">
        <w:rPr>
          <w:rFonts w:ascii="Book Antiqua" w:hAnsi="Book Antiqua"/>
          <w:lang w:eastAsia="zh-TW"/>
        </w:rPr>
        <w:t xml:space="preserve">or to drainage as proposed by </w:t>
      </w:r>
      <w:proofErr w:type="gramStart"/>
      <w:r w:rsidRPr="003814E0">
        <w:rPr>
          <w:rFonts w:ascii="Book Antiqua" w:hAnsi="Book Antiqua"/>
          <w:lang w:eastAsia="zh-TW"/>
        </w:rPr>
        <w:t>Windsor</w:t>
      </w:r>
      <w:r w:rsidRPr="003814E0">
        <w:rPr>
          <w:rFonts w:ascii="Book Antiqua" w:hAnsi="Book Antiqua"/>
          <w:vertAlign w:val="superscript"/>
        </w:rPr>
        <w:t>[</w:t>
      </w:r>
      <w:proofErr w:type="gramEnd"/>
      <w:r w:rsidRPr="003814E0">
        <w:rPr>
          <w:rFonts w:ascii="Book Antiqua" w:hAnsi="Book Antiqua"/>
          <w:vertAlign w:val="superscript"/>
        </w:rPr>
        <w:t>51]</w:t>
      </w:r>
      <w:r w:rsidRPr="003814E0">
        <w:rPr>
          <w:rFonts w:ascii="Book Antiqua" w:hAnsi="Book Antiqua"/>
          <w:lang w:eastAsia="zh-TW"/>
        </w:rPr>
        <w:t xml:space="preserve">, </w:t>
      </w:r>
      <w:r w:rsidRPr="003814E0">
        <w:rPr>
          <w:rFonts w:ascii="Book Antiqua" w:hAnsi="Book Antiqua"/>
        </w:rPr>
        <w:t>whether the necrosis is infected or sterile</w:t>
      </w:r>
      <w:r w:rsidRPr="003814E0">
        <w:rPr>
          <w:rFonts w:ascii="Book Antiqua" w:hAnsi="Book Antiqua"/>
          <w:lang w:eastAsia="zh-TW"/>
        </w:rPr>
        <w:t xml:space="preserve">, is waiting for additional randomized studies. Although not </w:t>
      </w:r>
      <w:r w:rsidRPr="003814E0">
        <w:rPr>
          <w:rFonts w:ascii="Book Antiqua" w:hAnsi="Book Antiqua"/>
          <w:lang w:eastAsia="zh-TW"/>
        </w:rPr>
        <w:lastRenderedPageBreak/>
        <w:t xml:space="preserve">significantly different, </w:t>
      </w:r>
      <w:r w:rsidRPr="003814E0">
        <w:rPr>
          <w:rFonts w:ascii="Book Antiqua" w:hAnsi="Book Antiqua"/>
          <w:kern w:val="0"/>
          <w:lang w:eastAsia="zh-TW"/>
        </w:rPr>
        <w:t xml:space="preserve">endocrine (diabetes, </w:t>
      </w:r>
      <w:r w:rsidRPr="003814E0">
        <w:rPr>
          <w:rFonts w:ascii="Book Antiqua" w:hAnsi="Book Antiqua"/>
          <w:i/>
          <w:caps/>
          <w:kern w:val="0"/>
          <w:lang w:eastAsia="zh-TW"/>
        </w:rPr>
        <w:t>p</w:t>
      </w:r>
      <w:r w:rsidRPr="003814E0">
        <w:rPr>
          <w:rFonts w:ascii="Book Antiqua" w:eastAsia="宋体" w:hAnsi="Book Antiqua"/>
          <w:kern w:val="0"/>
        </w:rPr>
        <w:t xml:space="preserve"> </w:t>
      </w:r>
      <w:r w:rsidRPr="003814E0">
        <w:rPr>
          <w:rFonts w:ascii="Book Antiqua" w:hAnsi="Book Antiqua"/>
          <w:kern w:val="0"/>
          <w:lang w:eastAsia="zh-TW"/>
        </w:rPr>
        <w:t>=</w:t>
      </w:r>
      <w:r w:rsidRPr="003814E0">
        <w:rPr>
          <w:rFonts w:ascii="Book Antiqua" w:eastAsia="宋体" w:hAnsi="Book Antiqua"/>
          <w:kern w:val="0"/>
        </w:rPr>
        <w:t xml:space="preserve"> </w:t>
      </w:r>
      <w:r w:rsidRPr="003814E0">
        <w:rPr>
          <w:rFonts w:ascii="Book Antiqua" w:hAnsi="Book Antiqua"/>
          <w:kern w:val="0"/>
          <w:lang w:eastAsia="zh-TW"/>
        </w:rPr>
        <w:t xml:space="preserve">0.07) and exocrine insufficiency were lower in the endoscopic drainage group </w:t>
      </w:r>
      <w:r w:rsidRPr="003814E0">
        <w:rPr>
          <w:rFonts w:ascii="Book Antiqua" w:hAnsi="Book Antiqua"/>
          <w:lang w:eastAsia="zh-TW"/>
        </w:rPr>
        <w:t xml:space="preserve">than in the surgery </w:t>
      </w:r>
      <w:proofErr w:type="gramStart"/>
      <w:r w:rsidRPr="003814E0">
        <w:rPr>
          <w:rFonts w:ascii="Book Antiqua" w:hAnsi="Book Antiqua"/>
          <w:lang w:eastAsia="zh-TW"/>
        </w:rPr>
        <w:t>group</w:t>
      </w:r>
      <w:r w:rsidRPr="003814E0">
        <w:rPr>
          <w:rFonts w:ascii="Book Antiqua" w:hAnsi="Book Antiqua"/>
          <w:vertAlign w:val="superscript"/>
        </w:rPr>
        <w:t>[</w:t>
      </w:r>
      <w:proofErr w:type="gramEnd"/>
      <w:r w:rsidRPr="003814E0">
        <w:rPr>
          <w:rFonts w:ascii="Book Antiqua" w:hAnsi="Book Antiqua"/>
          <w:vertAlign w:val="superscript"/>
        </w:rPr>
        <w:t>60</w:t>
      </w:r>
      <w:r w:rsidRPr="0038671F">
        <w:rPr>
          <w:rFonts w:ascii="Book Antiqua" w:eastAsia="宋体" w:hAnsi="Book Antiqua" w:hint="eastAsia"/>
          <w:vertAlign w:val="superscript"/>
        </w:rPr>
        <w:t>]</w:t>
      </w:r>
      <w:r w:rsidRPr="003814E0">
        <w:rPr>
          <w:rFonts w:ascii="Book Antiqua" w:hAnsi="Book Antiqua"/>
          <w:lang w:eastAsia="zh-TW"/>
        </w:rPr>
        <w:t xml:space="preserve">. Unnecessary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procedures for the risky disease of NP should be </w:t>
      </w:r>
      <w:proofErr w:type="gramStart"/>
      <w:r w:rsidRPr="003814E0">
        <w:rPr>
          <w:rFonts w:ascii="Book Antiqua" w:hAnsi="Book Antiqua"/>
          <w:lang w:eastAsia="zh-TW"/>
        </w:rPr>
        <w:t>prevented</w:t>
      </w:r>
      <w:r w:rsidRPr="003814E0">
        <w:rPr>
          <w:rFonts w:ascii="Book Antiqua" w:hAnsi="Book Antiqua"/>
          <w:vertAlign w:val="superscript"/>
        </w:rPr>
        <w:t>[</w:t>
      </w:r>
      <w:proofErr w:type="gramEnd"/>
      <w:r w:rsidRPr="003814E0">
        <w:rPr>
          <w:rFonts w:ascii="Book Antiqua" w:hAnsi="Book Antiqua"/>
          <w:vertAlign w:val="superscript"/>
        </w:rPr>
        <w:t>5,17]</w:t>
      </w:r>
      <w:r w:rsidRPr="003814E0">
        <w:rPr>
          <w:rFonts w:ascii="Book Antiqua" w:hAnsi="Book Antiqua"/>
          <w:lang w:eastAsia="zh-TW"/>
        </w:rPr>
        <w:t xml:space="preserve"> and surgical management should be used as a last resort.</w:t>
      </w:r>
    </w:p>
    <w:p w:rsidR="008C7D24" w:rsidRPr="0038671F" w:rsidRDefault="008C7D24" w:rsidP="008C7D24">
      <w:pPr>
        <w:autoSpaceDE w:val="0"/>
        <w:autoSpaceDN w:val="0"/>
        <w:adjustRightInd w:val="0"/>
        <w:snapToGrid w:val="0"/>
        <w:spacing w:line="360" w:lineRule="auto"/>
        <w:rPr>
          <w:rFonts w:ascii="Book Antiqua" w:eastAsia="宋体" w:hAnsi="Book Antiqua"/>
        </w:rPr>
      </w:pPr>
    </w:p>
    <w:p w:rsidR="008C7D24" w:rsidRPr="003814E0" w:rsidRDefault="008C7D24" w:rsidP="008C7D24">
      <w:pPr>
        <w:pStyle w:val="1"/>
        <w:keepNext w:val="0"/>
        <w:adjustRightInd w:val="0"/>
        <w:snapToGrid w:val="0"/>
        <w:spacing w:before="0" w:after="0" w:line="360" w:lineRule="auto"/>
        <w:jc w:val="both"/>
        <w:rPr>
          <w:rFonts w:ascii="Book Antiqua" w:eastAsia="宋体" w:hAnsi="Book Antiqua"/>
          <w:caps/>
          <w:sz w:val="24"/>
          <w:szCs w:val="24"/>
          <w:lang w:eastAsia="zh-CN"/>
        </w:rPr>
      </w:pPr>
      <w:r w:rsidRPr="003814E0">
        <w:rPr>
          <w:rFonts w:ascii="Book Antiqua" w:hAnsi="Book Antiqua"/>
          <w:caps/>
          <w:sz w:val="24"/>
          <w:szCs w:val="24"/>
        </w:rPr>
        <w:t>Conclusion</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 xml:space="preserve">With the recent successful outcomes of pure endoscopic and complementary endoscopic treatments for failed PCD, it is clear that drainage without a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is feasible and should be the first choice of treatment for symptomatic sterile or infected walled-off NP and </w:t>
      </w:r>
      <w:proofErr w:type="spellStart"/>
      <w:r w:rsidRPr="003814E0">
        <w:rPr>
          <w:rFonts w:ascii="Book Antiqua" w:hAnsi="Book Antiqua"/>
          <w:lang w:eastAsia="zh-TW"/>
        </w:rPr>
        <w:t>peripancreatic</w:t>
      </w:r>
      <w:proofErr w:type="spellEnd"/>
      <w:r w:rsidRPr="003814E0">
        <w:rPr>
          <w:rFonts w:ascii="Book Antiqua" w:hAnsi="Book Antiqua"/>
          <w:lang w:eastAsia="zh-TW"/>
        </w:rPr>
        <w:t xml:space="preserve"> fluid collection. A paradigm shift from </w:t>
      </w:r>
      <w:proofErr w:type="spellStart"/>
      <w:r w:rsidRPr="003814E0">
        <w:rPr>
          <w:rFonts w:ascii="Book Antiqua" w:hAnsi="Book Antiqua"/>
          <w:lang w:eastAsia="zh-TW"/>
        </w:rPr>
        <w:t>necrosectomy</w:t>
      </w:r>
      <w:proofErr w:type="spellEnd"/>
      <w:r w:rsidRPr="003814E0">
        <w:rPr>
          <w:rFonts w:ascii="Book Antiqua" w:hAnsi="Book Antiqua"/>
          <w:lang w:eastAsia="zh-TW"/>
        </w:rPr>
        <w:t xml:space="preserve"> to drainage for the treating NP should be considered to eliminate potential complications.</w:t>
      </w:r>
    </w:p>
    <w:p w:rsidR="008C7D24" w:rsidRPr="0038671F" w:rsidRDefault="008C7D24" w:rsidP="008C7D24">
      <w:pPr>
        <w:pStyle w:val="1"/>
        <w:keepNext w:val="0"/>
        <w:adjustRightInd w:val="0"/>
        <w:snapToGrid w:val="0"/>
        <w:spacing w:before="0" w:after="0" w:line="360" w:lineRule="auto"/>
        <w:ind w:hanging="482"/>
        <w:jc w:val="both"/>
        <w:rPr>
          <w:rFonts w:ascii="Book Antiqua" w:eastAsia="宋体" w:hAnsi="Book Antiqua"/>
          <w:caps/>
          <w:sz w:val="24"/>
          <w:szCs w:val="24"/>
          <w:lang w:eastAsia="zh-CN"/>
        </w:rPr>
      </w:pPr>
    </w:p>
    <w:p w:rsidR="008C7D24" w:rsidRPr="003814E0" w:rsidRDefault="008C7D24" w:rsidP="008C7D24">
      <w:pPr>
        <w:pStyle w:val="1"/>
        <w:keepNext w:val="0"/>
        <w:adjustRightInd w:val="0"/>
        <w:snapToGrid w:val="0"/>
        <w:spacing w:before="0" w:after="0" w:line="360" w:lineRule="auto"/>
        <w:ind w:hanging="482"/>
        <w:jc w:val="both"/>
        <w:rPr>
          <w:rFonts w:ascii="Book Antiqua" w:eastAsia="宋体" w:hAnsi="Book Antiqua"/>
          <w:kern w:val="0"/>
          <w:sz w:val="24"/>
          <w:szCs w:val="24"/>
        </w:rPr>
      </w:pPr>
      <w:r w:rsidRPr="00F75C5B">
        <w:rPr>
          <w:rFonts w:ascii="Book Antiqua" w:hAnsi="Book Antiqua"/>
          <w:caps/>
          <w:sz w:val="21"/>
          <w:szCs w:val="24"/>
        </w:rPr>
        <w:t>References</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 xml:space="preserve">1 </w:t>
      </w:r>
      <w:r w:rsidRPr="00227370">
        <w:rPr>
          <w:rFonts w:ascii="Book Antiqua" w:eastAsia="宋体" w:hAnsi="Book Antiqua" w:cs="宋体"/>
          <w:b/>
          <w:color w:val="000000"/>
          <w:kern w:val="0"/>
          <w:szCs w:val="21"/>
        </w:rPr>
        <w:t>Bradley EL</w:t>
      </w:r>
      <w:r w:rsidRPr="00227370">
        <w:rPr>
          <w:rFonts w:ascii="Book Antiqua" w:eastAsia="宋体" w:hAnsi="Book Antiqua" w:cs="宋体"/>
          <w:color w:val="000000"/>
          <w:kern w:val="0"/>
          <w:szCs w:val="21"/>
        </w:rPr>
        <w:t xml:space="preserve">. Debridement is rarely necessary in patients with sterile pancreatic necrosis. </w:t>
      </w:r>
      <w:r w:rsidRPr="00227370">
        <w:rPr>
          <w:rFonts w:ascii="Book Antiqua" w:eastAsia="宋体" w:hAnsi="Book Antiqua" w:cs="宋体"/>
          <w:i/>
          <w:color w:val="000000"/>
          <w:kern w:val="0"/>
          <w:szCs w:val="21"/>
        </w:rPr>
        <w:t>Pancreas</w:t>
      </w:r>
      <w:r w:rsidRPr="00227370">
        <w:rPr>
          <w:rFonts w:ascii="Book Antiqua" w:eastAsia="宋体" w:hAnsi="Book Antiqua" w:cs="宋体"/>
          <w:color w:val="000000"/>
          <w:kern w:val="0"/>
          <w:szCs w:val="21"/>
        </w:rPr>
        <w:t xml:space="preserve"> 1996; </w:t>
      </w:r>
      <w:r w:rsidRPr="00227370">
        <w:rPr>
          <w:rFonts w:ascii="Book Antiqua" w:eastAsia="宋体" w:hAnsi="Book Antiqua" w:cs="宋体"/>
          <w:b/>
          <w:color w:val="000000"/>
          <w:kern w:val="0"/>
          <w:szCs w:val="21"/>
        </w:rPr>
        <w:t>13</w:t>
      </w:r>
      <w:r w:rsidRPr="00227370">
        <w:rPr>
          <w:rFonts w:ascii="Book Antiqua" w:eastAsia="宋体" w:hAnsi="Book Antiqua" w:cs="宋体"/>
          <w:color w:val="000000"/>
          <w:kern w:val="0"/>
          <w:szCs w:val="21"/>
        </w:rPr>
        <w:t>: 220-223 [DOI: 10.1097/SLA.0b013e3181c72b79]</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 xml:space="preserve">2 </w:t>
      </w:r>
      <w:proofErr w:type="spellStart"/>
      <w:r w:rsidRPr="00227370">
        <w:rPr>
          <w:rFonts w:ascii="Book Antiqua" w:eastAsia="宋体" w:hAnsi="Book Antiqua" w:cs="宋体"/>
          <w:b/>
          <w:color w:val="000000"/>
          <w:kern w:val="0"/>
          <w:szCs w:val="21"/>
        </w:rPr>
        <w:t>Senn</w:t>
      </w:r>
      <w:proofErr w:type="spellEnd"/>
      <w:r w:rsidRPr="00227370">
        <w:rPr>
          <w:rFonts w:ascii="Book Antiqua" w:eastAsia="宋体" w:hAnsi="Book Antiqua" w:cs="宋体"/>
          <w:b/>
          <w:color w:val="000000"/>
          <w:kern w:val="0"/>
          <w:szCs w:val="21"/>
        </w:rPr>
        <w:t xml:space="preserve"> N</w:t>
      </w:r>
      <w:r w:rsidRPr="00227370">
        <w:rPr>
          <w:rFonts w:ascii="Book Antiqua" w:eastAsia="宋体" w:hAnsi="Book Antiqua" w:cs="宋体"/>
          <w:color w:val="000000"/>
          <w:kern w:val="0"/>
          <w:szCs w:val="21"/>
        </w:rPr>
        <w:t xml:space="preserve">. Surgery of the pancreas as based upon experiment and clinical researches. </w:t>
      </w:r>
      <w:r w:rsidRPr="00227370">
        <w:rPr>
          <w:rFonts w:ascii="Book Antiqua" w:eastAsia="宋体" w:hAnsi="Book Antiqua" w:cs="宋体"/>
          <w:i/>
          <w:color w:val="000000"/>
          <w:kern w:val="0"/>
          <w:szCs w:val="21"/>
        </w:rPr>
        <w:t xml:space="preserve">Trans Am </w:t>
      </w:r>
      <w:proofErr w:type="spellStart"/>
      <w:r w:rsidRPr="00227370">
        <w:rPr>
          <w:rFonts w:ascii="Book Antiqua" w:eastAsia="宋体" w:hAnsi="Book Antiqua" w:cs="宋体"/>
          <w:i/>
          <w:color w:val="000000"/>
          <w:kern w:val="0"/>
          <w:szCs w:val="21"/>
        </w:rPr>
        <w:t>Surg</w:t>
      </w:r>
      <w:proofErr w:type="spellEnd"/>
      <w:r w:rsidRPr="00227370">
        <w:rPr>
          <w:rFonts w:ascii="Book Antiqua" w:eastAsia="宋体" w:hAnsi="Book Antiqua" w:cs="宋体"/>
          <w:i/>
          <w:color w:val="000000"/>
          <w:kern w:val="0"/>
          <w:szCs w:val="21"/>
        </w:rPr>
        <w:t xml:space="preserve"> </w:t>
      </w:r>
      <w:proofErr w:type="spellStart"/>
      <w:r w:rsidRPr="00227370">
        <w:rPr>
          <w:rFonts w:ascii="Book Antiqua" w:eastAsia="宋体" w:hAnsi="Book Antiqua" w:cs="宋体"/>
          <w:i/>
          <w:color w:val="000000"/>
          <w:kern w:val="0"/>
          <w:szCs w:val="21"/>
        </w:rPr>
        <w:t>Assoc</w:t>
      </w:r>
      <w:proofErr w:type="spellEnd"/>
      <w:r w:rsidRPr="00227370">
        <w:rPr>
          <w:rFonts w:ascii="Book Antiqua" w:eastAsia="宋体" w:hAnsi="Book Antiqua" w:cs="宋体"/>
          <w:i/>
          <w:color w:val="000000"/>
          <w:kern w:val="0"/>
          <w:szCs w:val="21"/>
        </w:rPr>
        <w:t xml:space="preserve"> </w:t>
      </w:r>
      <w:r w:rsidRPr="00227370">
        <w:rPr>
          <w:rFonts w:ascii="Book Antiqua" w:eastAsia="宋体" w:hAnsi="Book Antiqua" w:cs="宋体"/>
          <w:color w:val="000000"/>
          <w:kern w:val="0"/>
          <w:szCs w:val="21"/>
        </w:rPr>
        <w:t xml:space="preserve">1886; </w:t>
      </w:r>
      <w:r w:rsidRPr="00227370">
        <w:rPr>
          <w:rFonts w:ascii="Book Antiqua" w:eastAsia="宋体" w:hAnsi="Book Antiqua" w:cs="宋体"/>
          <w:b/>
          <w:color w:val="000000"/>
          <w:kern w:val="0"/>
          <w:szCs w:val="21"/>
        </w:rPr>
        <w:t>4</w:t>
      </w:r>
      <w:r w:rsidRPr="00227370">
        <w:rPr>
          <w:rFonts w:ascii="Book Antiqua" w:eastAsia="宋体" w:hAnsi="Book Antiqua" w:cs="宋体"/>
          <w:color w:val="000000"/>
          <w:kern w:val="0"/>
          <w:szCs w:val="21"/>
        </w:rPr>
        <w:t>: 99-123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 xml:space="preserve">3 </w:t>
      </w:r>
      <w:r w:rsidRPr="00227370">
        <w:rPr>
          <w:rFonts w:ascii="Book Antiqua" w:eastAsia="宋体" w:hAnsi="Book Antiqua" w:cs="宋体"/>
          <w:b/>
          <w:color w:val="000000"/>
          <w:kern w:val="0"/>
          <w:szCs w:val="21"/>
        </w:rPr>
        <w:t>Fitz RH</w:t>
      </w:r>
      <w:r w:rsidRPr="00227370">
        <w:rPr>
          <w:rFonts w:ascii="Book Antiqua" w:eastAsia="宋体" w:hAnsi="Book Antiqua" w:cs="宋体"/>
          <w:color w:val="000000"/>
          <w:kern w:val="0"/>
          <w:szCs w:val="21"/>
        </w:rPr>
        <w:t>.</w:t>
      </w:r>
      <w:proofErr w:type="gramEnd"/>
      <w:r w:rsidRPr="00227370">
        <w:rPr>
          <w:rFonts w:ascii="Book Antiqua" w:eastAsia="宋体" w:hAnsi="Book Antiqua" w:cs="宋体"/>
          <w:color w:val="000000"/>
          <w:kern w:val="0"/>
          <w:szCs w:val="21"/>
        </w:rPr>
        <w:t xml:space="preserve"> Acute pancreatitis: a consideration of pancreatic hemorrhage, hemorrhagic </w:t>
      </w:r>
      <w:proofErr w:type="spellStart"/>
      <w:proofErr w:type="gramStart"/>
      <w:r w:rsidRPr="00227370">
        <w:rPr>
          <w:rFonts w:ascii="Book Antiqua" w:eastAsia="宋体" w:hAnsi="Book Antiqua" w:cs="宋体"/>
          <w:color w:val="000000"/>
          <w:kern w:val="0"/>
          <w:szCs w:val="21"/>
        </w:rPr>
        <w:t>suppurative</w:t>
      </w:r>
      <w:proofErr w:type="spellEnd"/>
      <w:r w:rsidRPr="00227370">
        <w:rPr>
          <w:rFonts w:ascii="Book Antiqua" w:eastAsia="宋体" w:hAnsi="Book Antiqua" w:cs="宋体"/>
          <w:color w:val="000000"/>
          <w:kern w:val="0"/>
          <w:szCs w:val="21"/>
        </w:rPr>
        <w:t>,</w:t>
      </w:r>
      <w:proofErr w:type="gramEnd"/>
      <w:r w:rsidRPr="00227370">
        <w:rPr>
          <w:rFonts w:ascii="Book Antiqua" w:eastAsia="宋体" w:hAnsi="Book Antiqua" w:cs="宋体"/>
          <w:color w:val="000000"/>
          <w:kern w:val="0"/>
          <w:szCs w:val="21"/>
        </w:rPr>
        <w:t xml:space="preserve"> and gangrenous pancreatitis and of disseminated fat necrosis. </w:t>
      </w:r>
      <w:r w:rsidRPr="00227370">
        <w:rPr>
          <w:rFonts w:ascii="Book Antiqua" w:eastAsia="宋体" w:hAnsi="Book Antiqua" w:cs="宋体"/>
          <w:i/>
          <w:color w:val="000000"/>
          <w:kern w:val="0"/>
          <w:szCs w:val="21"/>
        </w:rPr>
        <w:t xml:space="preserve">Boston Med </w:t>
      </w:r>
      <w:proofErr w:type="spellStart"/>
      <w:r w:rsidRPr="00227370">
        <w:rPr>
          <w:rFonts w:ascii="Book Antiqua" w:eastAsia="宋体" w:hAnsi="Book Antiqua" w:cs="宋体"/>
          <w:i/>
          <w:color w:val="000000"/>
          <w:kern w:val="0"/>
          <w:szCs w:val="21"/>
        </w:rPr>
        <w:t>Surg</w:t>
      </w:r>
      <w:proofErr w:type="spellEnd"/>
      <w:r w:rsidRPr="00227370">
        <w:rPr>
          <w:rFonts w:ascii="Book Antiqua" w:eastAsia="宋体" w:hAnsi="Book Antiqua" w:cs="宋体"/>
          <w:i/>
          <w:color w:val="000000"/>
          <w:kern w:val="0"/>
          <w:szCs w:val="21"/>
        </w:rPr>
        <w:t xml:space="preserve"> J</w:t>
      </w:r>
      <w:r w:rsidRPr="00227370">
        <w:rPr>
          <w:rFonts w:ascii="Book Antiqua" w:eastAsia="宋体" w:hAnsi="Book Antiqua" w:cs="宋体"/>
          <w:color w:val="000000"/>
          <w:kern w:val="0"/>
          <w:szCs w:val="21"/>
        </w:rPr>
        <w:t xml:space="preserve"> 1889; </w:t>
      </w:r>
      <w:r w:rsidRPr="00227370">
        <w:rPr>
          <w:rFonts w:ascii="Book Antiqua" w:eastAsia="宋体" w:hAnsi="Book Antiqua" w:cs="宋体"/>
          <w:b/>
          <w:color w:val="000000"/>
          <w:kern w:val="0"/>
          <w:szCs w:val="21"/>
        </w:rPr>
        <w:t>120</w:t>
      </w:r>
      <w:r w:rsidRPr="00227370">
        <w:rPr>
          <w:rFonts w:ascii="Book Antiqua" w:eastAsia="宋体" w:hAnsi="Book Antiqua" w:cs="宋体"/>
          <w:color w:val="000000"/>
          <w:kern w:val="0"/>
          <w:szCs w:val="21"/>
        </w:rPr>
        <w:t>: 181-187 [DOI: 10.1056/NEJM188902211200801]</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 xml:space="preserve">4 </w:t>
      </w:r>
      <w:r w:rsidRPr="00227370">
        <w:rPr>
          <w:rFonts w:ascii="Book Antiqua" w:eastAsia="宋体" w:hAnsi="Book Antiqua" w:cs="宋体"/>
          <w:b/>
          <w:color w:val="000000"/>
          <w:kern w:val="0"/>
          <w:szCs w:val="21"/>
        </w:rPr>
        <w:t>Fitz RH</w:t>
      </w:r>
      <w:r w:rsidRPr="00227370">
        <w:rPr>
          <w:rFonts w:ascii="Book Antiqua" w:eastAsia="宋体" w:hAnsi="Book Antiqua" w:cs="宋体"/>
          <w:color w:val="000000"/>
          <w:kern w:val="0"/>
          <w:szCs w:val="21"/>
        </w:rPr>
        <w:t>.</w:t>
      </w:r>
      <w:proofErr w:type="gramEnd"/>
      <w:r w:rsidRPr="00227370">
        <w:rPr>
          <w:rFonts w:ascii="Book Antiqua" w:eastAsia="宋体" w:hAnsi="Book Antiqua" w:cs="宋体"/>
          <w:color w:val="000000"/>
          <w:kern w:val="0"/>
          <w:szCs w:val="21"/>
        </w:rPr>
        <w:t xml:space="preserve"> </w:t>
      </w:r>
      <w:proofErr w:type="gramStart"/>
      <w:r w:rsidRPr="00227370">
        <w:rPr>
          <w:rFonts w:ascii="Book Antiqua" w:eastAsia="宋体" w:hAnsi="Book Antiqua" w:cs="宋体"/>
          <w:color w:val="000000"/>
          <w:kern w:val="0"/>
          <w:szCs w:val="21"/>
        </w:rPr>
        <w:t>The symptomatology and diagnosis of diseases of the pancreas.</w:t>
      </w:r>
      <w:proofErr w:type="gramEnd"/>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i/>
          <w:color w:val="000000"/>
          <w:kern w:val="0"/>
          <w:szCs w:val="21"/>
        </w:rPr>
        <w:t>Proc</w:t>
      </w:r>
      <w:proofErr w:type="spellEnd"/>
      <w:r w:rsidRPr="00227370">
        <w:rPr>
          <w:rFonts w:ascii="Book Antiqua" w:eastAsia="宋体" w:hAnsi="Book Antiqua" w:cs="宋体"/>
          <w:i/>
          <w:color w:val="000000"/>
          <w:kern w:val="0"/>
          <w:szCs w:val="21"/>
        </w:rPr>
        <w:t xml:space="preserve"> NY Path </w:t>
      </w:r>
      <w:proofErr w:type="spellStart"/>
      <w:r w:rsidRPr="00227370">
        <w:rPr>
          <w:rFonts w:ascii="Book Antiqua" w:eastAsia="宋体" w:hAnsi="Book Antiqua" w:cs="宋体"/>
          <w:i/>
          <w:color w:val="000000"/>
          <w:kern w:val="0"/>
          <w:szCs w:val="21"/>
        </w:rPr>
        <w:t>Soc</w:t>
      </w:r>
      <w:proofErr w:type="spellEnd"/>
      <w:r w:rsidRPr="00227370">
        <w:rPr>
          <w:rFonts w:ascii="Book Antiqua" w:eastAsia="宋体" w:hAnsi="Book Antiqua" w:cs="宋体"/>
          <w:color w:val="000000"/>
          <w:kern w:val="0"/>
          <w:szCs w:val="21"/>
        </w:rPr>
        <w:t xml:space="preserve"> 1889; </w:t>
      </w:r>
      <w:r w:rsidRPr="00227370">
        <w:rPr>
          <w:rFonts w:ascii="Book Antiqua" w:eastAsia="宋体" w:hAnsi="Book Antiqua" w:cs="宋体"/>
          <w:b/>
          <w:color w:val="000000"/>
          <w:kern w:val="0"/>
          <w:szCs w:val="21"/>
        </w:rPr>
        <w:t>43</w:t>
      </w:r>
      <w:r w:rsidRPr="00227370">
        <w:rPr>
          <w:rFonts w:ascii="Book Antiqua" w:eastAsia="宋体" w:hAnsi="Book Antiqua" w:cs="宋体"/>
          <w:color w:val="000000"/>
          <w:kern w:val="0"/>
          <w:szCs w:val="21"/>
        </w:rPr>
        <w:t>: 1-26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5 </w:t>
      </w:r>
      <w:r w:rsidRPr="00227370">
        <w:rPr>
          <w:rFonts w:ascii="Book Antiqua" w:eastAsia="宋体" w:hAnsi="Book Antiqua" w:cs="宋体"/>
          <w:b/>
          <w:bCs/>
          <w:color w:val="000000"/>
          <w:kern w:val="0"/>
          <w:szCs w:val="21"/>
        </w:rPr>
        <w:t>Moynihan B</w:t>
      </w:r>
      <w:r w:rsidRPr="00227370">
        <w:rPr>
          <w:rFonts w:ascii="Book Antiqua" w:eastAsia="宋体" w:hAnsi="Book Antiqua" w:cs="宋体"/>
          <w:color w:val="000000"/>
          <w:kern w:val="0"/>
          <w:szCs w:val="21"/>
        </w:rPr>
        <w:t>. Acute Pancreatitis.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1925; </w:t>
      </w:r>
      <w:r w:rsidRPr="00227370">
        <w:rPr>
          <w:rFonts w:ascii="Book Antiqua" w:eastAsia="宋体" w:hAnsi="Book Antiqua" w:cs="宋体"/>
          <w:b/>
          <w:bCs/>
          <w:color w:val="000000"/>
          <w:kern w:val="0"/>
          <w:szCs w:val="21"/>
        </w:rPr>
        <w:t>81</w:t>
      </w:r>
      <w:r w:rsidRPr="00227370">
        <w:rPr>
          <w:rFonts w:ascii="Book Antiqua" w:eastAsia="宋体" w:hAnsi="Book Antiqua" w:cs="宋体"/>
          <w:color w:val="000000"/>
          <w:kern w:val="0"/>
          <w:szCs w:val="21"/>
        </w:rPr>
        <w:t>: 132-142 [PMID: 17865162 DOI: 10.1097/00000658-192501010-00013]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6 </w:t>
      </w:r>
      <w:proofErr w:type="spellStart"/>
      <w:r w:rsidRPr="00227370">
        <w:rPr>
          <w:rFonts w:ascii="Book Antiqua" w:eastAsia="宋体" w:hAnsi="Book Antiqua" w:cs="宋体"/>
          <w:b/>
          <w:bCs/>
          <w:color w:val="000000"/>
          <w:kern w:val="0"/>
          <w:szCs w:val="21"/>
        </w:rPr>
        <w:t>Widdison</w:t>
      </w:r>
      <w:proofErr w:type="spellEnd"/>
      <w:r w:rsidRPr="00227370">
        <w:rPr>
          <w:rFonts w:ascii="Book Antiqua" w:eastAsia="宋体" w:hAnsi="Book Antiqua" w:cs="宋体"/>
          <w:b/>
          <w:bCs/>
          <w:color w:val="000000"/>
          <w:kern w:val="0"/>
          <w:szCs w:val="21"/>
        </w:rPr>
        <w:t xml:space="preserve"> AL</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Karanjia</w:t>
      </w:r>
      <w:proofErr w:type="spellEnd"/>
      <w:r w:rsidRPr="00227370">
        <w:rPr>
          <w:rFonts w:ascii="Book Antiqua" w:eastAsia="宋体" w:hAnsi="Book Antiqua" w:cs="宋体"/>
          <w:color w:val="000000"/>
          <w:kern w:val="0"/>
          <w:szCs w:val="21"/>
        </w:rPr>
        <w:t xml:space="preserve"> ND. </w:t>
      </w:r>
      <w:proofErr w:type="gramStart"/>
      <w:r w:rsidRPr="00227370">
        <w:rPr>
          <w:rFonts w:ascii="Book Antiqua" w:eastAsia="宋体" w:hAnsi="Book Antiqua" w:cs="宋体"/>
          <w:color w:val="000000"/>
          <w:kern w:val="0"/>
          <w:szCs w:val="21"/>
        </w:rPr>
        <w:t>Pancreatic infection complicating acute pancreatitis.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Br J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1993; </w:t>
      </w:r>
      <w:r w:rsidRPr="00227370">
        <w:rPr>
          <w:rFonts w:ascii="Book Antiqua" w:eastAsia="宋体" w:hAnsi="Book Antiqua" w:cs="宋体"/>
          <w:b/>
          <w:bCs/>
          <w:color w:val="000000"/>
          <w:kern w:val="0"/>
          <w:szCs w:val="21"/>
        </w:rPr>
        <w:t>80</w:t>
      </w:r>
      <w:r w:rsidRPr="00227370">
        <w:rPr>
          <w:rFonts w:ascii="Book Antiqua" w:eastAsia="宋体" w:hAnsi="Book Antiqua" w:cs="宋体"/>
          <w:color w:val="000000"/>
          <w:kern w:val="0"/>
          <w:szCs w:val="21"/>
        </w:rPr>
        <w:t>: 148-154 [PMID: 8443638 DOI: 10.1002/bjs.1800800208]</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7 </w:t>
      </w:r>
      <w:r w:rsidRPr="00227370">
        <w:rPr>
          <w:rFonts w:ascii="Book Antiqua" w:eastAsia="宋体" w:hAnsi="Book Antiqua" w:cs="宋体"/>
          <w:b/>
          <w:bCs/>
          <w:color w:val="000000"/>
          <w:kern w:val="0"/>
          <w:szCs w:val="21"/>
        </w:rPr>
        <w:t>Banks PA</w:t>
      </w:r>
      <w:r w:rsidRPr="00227370">
        <w:rPr>
          <w:rFonts w:ascii="Book Antiqua" w:eastAsia="宋体" w:hAnsi="Book Antiqua" w:cs="宋体"/>
          <w:color w:val="000000"/>
          <w:kern w:val="0"/>
          <w:szCs w:val="21"/>
        </w:rPr>
        <w:t>, Freeman ML; Practice Parameters Committee of the American College of Gastroenterology.</w:t>
      </w:r>
      <w:proofErr w:type="gramEnd"/>
      <w:r w:rsidRPr="00227370">
        <w:rPr>
          <w:rFonts w:ascii="Book Antiqua" w:eastAsia="宋体" w:hAnsi="Book Antiqua" w:cs="宋体"/>
          <w:color w:val="000000"/>
          <w:kern w:val="0"/>
          <w:szCs w:val="21"/>
        </w:rPr>
        <w:t xml:space="preserve"> Practice guidelines in acute pancreatitis. </w:t>
      </w:r>
      <w:r w:rsidRPr="00227370">
        <w:rPr>
          <w:rFonts w:ascii="Book Antiqua" w:eastAsia="宋体" w:hAnsi="Book Antiqua" w:cs="宋体"/>
          <w:i/>
          <w:iCs/>
          <w:color w:val="000000"/>
          <w:kern w:val="0"/>
          <w:szCs w:val="21"/>
        </w:rPr>
        <w:t xml:space="preserve">Am J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color w:val="000000"/>
          <w:kern w:val="0"/>
          <w:szCs w:val="21"/>
        </w:rPr>
        <w:t> 2006; </w:t>
      </w:r>
      <w:r w:rsidRPr="00227370">
        <w:rPr>
          <w:rFonts w:ascii="Book Antiqua" w:eastAsia="宋体" w:hAnsi="Book Antiqua" w:cs="宋体"/>
          <w:b/>
          <w:bCs/>
          <w:color w:val="000000"/>
          <w:kern w:val="0"/>
          <w:szCs w:val="21"/>
        </w:rPr>
        <w:t>101</w:t>
      </w:r>
      <w:r w:rsidRPr="00227370">
        <w:rPr>
          <w:rFonts w:ascii="Book Antiqua" w:eastAsia="宋体" w:hAnsi="Book Antiqua" w:cs="宋体"/>
          <w:color w:val="000000"/>
          <w:kern w:val="0"/>
          <w:szCs w:val="21"/>
        </w:rPr>
        <w:t>: 2379-2400 [PMID: 17032204 DOI: 10.1111/j.1572-0241.2006.00856.x]</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8 </w:t>
      </w:r>
      <w:proofErr w:type="spellStart"/>
      <w:r w:rsidRPr="00227370">
        <w:rPr>
          <w:rFonts w:ascii="Book Antiqua" w:eastAsia="宋体" w:hAnsi="Book Antiqua" w:cs="宋体"/>
          <w:b/>
          <w:bCs/>
          <w:color w:val="000000"/>
          <w:kern w:val="0"/>
          <w:szCs w:val="21"/>
        </w:rPr>
        <w:t>Dubner</w:t>
      </w:r>
      <w:proofErr w:type="spellEnd"/>
      <w:r w:rsidRPr="00227370">
        <w:rPr>
          <w:rFonts w:ascii="Book Antiqua" w:eastAsia="宋体" w:hAnsi="Book Antiqua" w:cs="宋体"/>
          <w:b/>
          <w:bCs/>
          <w:color w:val="000000"/>
          <w:kern w:val="0"/>
          <w:szCs w:val="21"/>
        </w:rPr>
        <w:t xml:space="preserve"> H</w:t>
      </w:r>
      <w:r w:rsidRPr="00227370">
        <w:rPr>
          <w:rFonts w:ascii="Book Antiqua" w:eastAsia="宋体" w:hAnsi="Book Antiqua" w:cs="宋体"/>
          <w:color w:val="000000"/>
          <w:kern w:val="0"/>
          <w:szCs w:val="21"/>
        </w:rPr>
        <w:t xml:space="preserve">, Steinberg W, Hill M, </w:t>
      </w:r>
      <w:proofErr w:type="spellStart"/>
      <w:r w:rsidRPr="00227370">
        <w:rPr>
          <w:rFonts w:ascii="Book Antiqua" w:eastAsia="宋体" w:hAnsi="Book Antiqua" w:cs="宋体"/>
          <w:color w:val="000000"/>
          <w:kern w:val="0"/>
          <w:szCs w:val="21"/>
        </w:rPr>
        <w:t>Bassi</w:t>
      </w:r>
      <w:proofErr w:type="spellEnd"/>
      <w:r w:rsidRPr="00227370">
        <w:rPr>
          <w:rFonts w:ascii="Book Antiqua" w:eastAsia="宋体" w:hAnsi="Book Antiqua" w:cs="宋体"/>
          <w:color w:val="000000"/>
          <w:kern w:val="0"/>
          <w:szCs w:val="21"/>
        </w:rPr>
        <w:t xml:space="preserve"> C, </w:t>
      </w:r>
      <w:proofErr w:type="spellStart"/>
      <w:r w:rsidRPr="00227370">
        <w:rPr>
          <w:rFonts w:ascii="Book Antiqua" w:eastAsia="宋体" w:hAnsi="Book Antiqua" w:cs="宋体"/>
          <w:color w:val="000000"/>
          <w:kern w:val="0"/>
          <w:szCs w:val="21"/>
        </w:rPr>
        <w:t>Chardavoyne</w:t>
      </w:r>
      <w:proofErr w:type="spellEnd"/>
      <w:r w:rsidRPr="00227370">
        <w:rPr>
          <w:rFonts w:ascii="Book Antiqua" w:eastAsia="宋体" w:hAnsi="Book Antiqua" w:cs="宋体"/>
          <w:color w:val="000000"/>
          <w:kern w:val="0"/>
          <w:szCs w:val="21"/>
        </w:rPr>
        <w:t xml:space="preserve"> R, Bank S. Infected pancreatic necrosis and </w:t>
      </w:r>
      <w:proofErr w:type="spellStart"/>
      <w:r w:rsidRPr="00227370">
        <w:rPr>
          <w:rFonts w:ascii="Book Antiqua" w:eastAsia="宋体" w:hAnsi="Book Antiqua" w:cs="宋体"/>
          <w:color w:val="000000"/>
          <w:kern w:val="0"/>
          <w:szCs w:val="21"/>
        </w:rPr>
        <w:t>peripancreatic</w:t>
      </w:r>
      <w:proofErr w:type="spellEnd"/>
      <w:r w:rsidRPr="00227370">
        <w:rPr>
          <w:rFonts w:ascii="Book Antiqua" w:eastAsia="宋体" w:hAnsi="Book Antiqua" w:cs="宋体"/>
          <w:color w:val="000000"/>
          <w:kern w:val="0"/>
          <w:szCs w:val="21"/>
        </w:rPr>
        <w:t xml:space="preserve"> fluid collections: serendipitous response to antibiotics and medical therapy in three patients. </w:t>
      </w:r>
      <w:r w:rsidRPr="00227370">
        <w:rPr>
          <w:rFonts w:ascii="Book Antiqua" w:eastAsia="宋体" w:hAnsi="Book Antiqua" w:cs="宋体"/>
          <w:i/>
          <w:iCs/>
          <w:color w:val="000000"/>
          <w:kern w:val="0"/>
          <w:szCs w:val="21"/>
        </w:rPr>
        <w:t>Pancreas</w:t>
      </w:r>
      <w:r w:rsidRPr="00227370">
        <w:rPr>
          <w:rFonts w:ascii="Book Antiqua" w:eastAsia="宋体" w:hAnsi="Book Antiqua" w:cs="宋体"/>
          <w:color w:val="000000"/>
          <w:kern w:val="0"/>
          <w:szCs w:val="21"/>
        </w:rPr>
        <w:t> 1996; </w:t>
      </w:r>
      <w:r w:rsidRPr="00227370">
        <w:rPr>
          <w:rFonts w:ascii="Book Antiqua" w:eastAsia="宋体" w:hAnsi="Book Antiqua" w:cs="宋体"/>
          <w:b/>
          <w:bCs/>
          <w:color w:val="000000"/>
          <w:kern w:val="0"/>
          <w:szCs w:val="21"/>
        </w:rPr>
        <w:t>12</w:t>
      </w:r>
      <w:r w:rsidRPr="00227370">
        <w:rPr>
          <w:rFonts w:ascii="Book Antiqua" w:eastAsia="宋体" w:hAnsi="Book Antiqua" w:cs="宋体"/>
          <w:color w:val="000000"/>
          <w:kern w:val="0"/>
          <w:szCs w:val="21"/>
        </w:rPr>
        <w:t>: 298-302 [PMID: 8830338 DOI: 10.1097/00006676-199604000-00014]</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9 </w:t>
      </w:r>
      <w:r w:rsidRPr="00227370">
        <w:rPr>
          <w:rFonts w:ascii="Book Antiqua" w:eastAsia="宋体" w:hAnsi="Book Antiqua" w:cs="宋体"/>
          <w:b/>
          <w:bCs/>
          <w:color w:val="000000"/>
          <w:kern w:val="0"/>
          <w:szCs w:val="21"/>
        </w:rPr>
        <w:t>Chang YC</w:t>
      </w:r>
      <w:r w:rsidRPr="00227370">
        <w:rPr>
          <w:rFonts w:ascii="Book Antiqua" w:eastAsia="宋体" w:hAnsi="Book Antiqua" w:cs="宋体"/>
          <w:color w:val="000000"/>
          <w:kern w:val="0"/>
          <w:szCs w:val="21"/>
        </w:rPr>
        <w:t xml:space="preserve">, Tsai HM, Lin XZ, Chang CH, Chuang JP. No debridement is necessary for symptomatic or infected acute necrotizing pancreatitis: delayed, mini-retroperitoneal drainage </w:t>
      </w:r>
      <w:r w:rsidRPr="00227370">
        <w:rPr>
          <w:rFonts w:ascii="Book Antiqua" w:eastAsia="宋体" w:hAnsi="Book Antiqua" w:cs="宋体"/>
          <w:color w:val="000000"/>
          <w:kern w:val="0"/>
          <w:szCs w:val="21"/>
        </w:rPr>
        <w:lastRenderedPageBreak/>
        <w:t>for acute necrotizing pancreatitis without debridement and irrigation. </w:t>
      </w:r>
      <w:r w:rsidRPr="00227370">
        <w:rPr>
          <w:rFonts w:ascii="Book Antiqua" w:eastAsia="宋体" w:hAnsi="Book Antiqua" w:cs="宋体"/>
          <w:i/>
          <w:iCs/>
          <w:color w:val="000000"/>
          <w:kern w:val="0"/>
          <w:szCs w:val="21"/>
        </w:rPr>
        <w:t xml:space="preserve">Dig Dis </w:t>
      </w:r>
      <w:proofErr w:type="spellStart"/>
      <w:r w:rsidRPr="00227370">
        <w:rPr>
          <w:rFonts w:ascii="Book Antiqua" w:eastAsia="宋体" w:hAnsi="Book Antiqua" w:cs="宋体"/>
          <w:i/>
          <w:iCs/>
          <w:color w:val="000000"/>
          <w:kern w:val="0"/>
          <w:szCs w:val="21"/>
        </w:rPr>
        <w:t>Sci</w:t>
      </w:r>
      <w:proofErr w:type="spellEnd"/>
      <w:r w:rsidRPr="00227370">
        <w:rPr>
          <w:rFonts w:ascii="Book Antiqua" w:eastAsia="宋体" w:hAnsi="Book Antiqua" w:cs="宋体"/>
          <w:color w:val="000000"/>
          <w:kern w:val="0"/>
          <w:szCs w:val="21"/>
        </w:rPr>
        <w:t> 2006; </w:t>
      </w:r>
      <w:r w:rsidRPr="00227370">
        <w:rPr>
          <w:rFonts w:ascii="Book Antiqua" w:eastAsia="宋体" w:hAnsi="Book Antiqua" w:cs="宋体"/>
          <w:b/>
          <w:bCs/>
          <w:color w:val="000000"/>
          <w:kern w:val="0"/>
          <w:szCs w:val="21"/>
        </w:rPr>
        <w:t>51</w:t>
      </w:r>
      <w:r w:rsidRPr="00227370">
        <w:rPr>
          <w:rFonts w:ascii="Book Antiqua" w:eastAsia="宋体" w:hAnsi="Book Antiqua" w:cs="宋体"/>
          <w:color w:val="000000"/>
          <w:kern w:val="0"/>
          <w:szCs w:val="21"/>
        </w:rPr>
        <w:t>: 1388-1395 [PMID: 16855881 DOI: 10.1007/s10620-006-9112-6]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10 </w:t>
      </w:r>
      <w:r w:rsidRPr="00227370">
        <w:rPr>
          <w:rFonts w:ascii="Book Antiqua" w:eastAsia="宋体" w:hAnsi="Book Antiqua" w:cs="宋体"/>
          <w:b/>
          <w:bCs/>
          <w:color w:val="000000"/>
          <w:kern w:val="0"/>
          <w:szCs w:val="21"/>
        </w:rPr>
        <w:t>Ross AS</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Irani</w:t>
      </w:r>
      <w:proofErr w:type="spellEnd"/>
      <w:r w:rsidRPr="00227370">
        <w:rPr>
          <w:rFonts w:ascii="Book Antiqua" w:eastAsia="宋体" w:hAnsi="Book Antiqua" w:cs="宋体"/>
          <w:color w:val="000000"/>
          <w:kern w:val="0"/>
          <w:szCs w:val="21"/>
        </w:rPr>
        <w:t xml:space="preserve"> S, </w:t>
      </w:r>
      <w:proofErr w:type="spellStart"/>
      <w:r w:rsidRPr="00227370">
        <w:rPr>
          <w:rFonts w:ascii="Book Antiqua" w:eastAsia="宋体" w:hAnsi="Book Antiqua" w:cs="宋体"/>
          <w:color w:val="000000"/>
          <w:kern w:val="0"/>
          <w:szCs w:val="21"/>
        </w:rPr>
        <w:t>Gan</w:t>
      </w:r>
      <w:proofErr w:type="spellEnd"/>
      <w:r w:rsidRPr="00227370">
        <w:rPr>
          <w:rFonts w:ascii="Book Antiqua" w:eastAsia="宋体" w:hAnsi="Book Antiqua" w:cs="宋体"/>
          <w:color w:val="000000"/>
          <w:kern w:val="0"/>
          <w:szCs w:val="21"/>
        </w:rPr>
        <w:t xml:space="preserve"> SI, Rocha F, </w:t>
      </w:r>
      <w:proofErr w:type="spellStart"/>
      <w:r w:rsidRPr="00227370">
        <w:rPr>
          <w:rFonts w:ascii="Book Antiqua" w:eastAsia="宋体" w:hAnsi="Book Antiqua" w:cs="宋体"/>
          <w:color w:val="000000"/>
          <w:kern w:val="0"/>
          <w:szCs w:val="21"/>
        </w:rPr>
        <w:t>Siegal</w:t>
      </w:r>
      <w:proofErr w:type="spellEnd"/>
      <w:r w:rsidRPr="00227370">
        <w:rPr>
          <w:rFonts w:ascii="Book Antiqua" w:eastAsia="宋体" w:hAnsi="Book Antiqua" w:cs="宋体"/>
          <w:color w:val="000000"/>
          <w:kern w:val="0"/>
          <w:szCs w:val="21"/>
        </w:rPr>
        <w:t xml:space="preserve"> J, </w:t>
      </w:r>
      <w:proofErr w:type="spellStart"/>
      <w:r w:rsidRPr="00227370">
        <w:rPr>
          <w:rFonts w:ascii="Book Antiqua" w:eastAsia="宋体" w:hAnsi="Book Antiqua" w:cs="宋体"/>
          <w:color w:val="000000"/>
          <w:kern w:val="0"/>
          <w:szCs w:val="21"/>
        </w:rPr>
        <w:t>Fotoohi</w:t>
      </w:r>
      <w:proofErr w:type="spellEnd"/>
      <w:r w:rsidRPr="00227370">
        <w:rPr>
          <w:rFonts w:ascii="Book Antiqua" w:eastAsia="宋体" w:hAnsi="Book Antiqua" w:cs="宋体"/>
          <w:color w:val="000000"/>
          <w:kern w:val="0"/>
          <w:szCs w:val="21"/>
        </w:rPr>
        <w:t xml:space="preserve"> M, Hauptmann E, Robinson D, Crane R, </w:t>
      </w:r>
      <w:proofErr w:type="spellStart"/>
      <w:r w:rsidRPr="00227370">
        <w:rPr>
          <w:rFonts w:ascii="Book Antiqua" w:eastAsia="宋体" w:hAnsi="Book Antiqua" w:cs="宋体"/>
          <w:color w:val="000000"/>
          <w:kern w:val="0"/>
          <w:szCs w:val="21"/>
        </w:rPr>
        <w:t>Kozarek</w:t>
      </w:r>
      <w:proofErr w:type="spellEnd"/>
      <w:r w:rsidRPr="00227370">
        <w:rPr>
          <w:rFonts w:ascii="Book Antiqua" w:eastAsia="宋体" w:hAnsi="Book Antiqua" w:cs="宋体"/>
          <w:color w:val="000000"/>
          <w:kern w:val="0"/>
          <w:szCs w:val="21"/>
        </w:rPr>
        <w:t xml:space="preserve"> R, Gluck M. Dual-modality drainage of infected and symptomatic walled-off pancreatic necrosis: long-term clinical outcomes.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2014; </w:t>
      </w:r>
      <w:r w:rsidRPr="00227370">
        <w:rPr>
          <w:rFonts w:ascii="Book Antiqua" w:eastAsia="宋体" w:hAnsi="Book Antiqua" w:cs="宋体"/>
          <w:b/>
          <w:bCs/>
          <w:color w:val="000000"/>
          <w:kern w:val="0"/>
          <w:szCs w:val="21"/>
        </w:rPr>
        <w:t>79</w:t>
      </w:r>
      <w:r w:rsidRPr="00227370">
        <w:rPr>
          <w:rFonts w:ascii="Book Antiqua" w:eastAsia="宋体" w:hAnsi="Book Antiqua" w:cs="宋体"/>
          <w:color w:val="000000"/>
          <w:kern w:val="0"/>
          <w:szCs w:val="21"/>
        </w:rPr>
        <w:t>: 929-935 [PMID: 24246792 DOI: 10.1016/j.gie.2013.10.014]</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11 </w:t>
      </w:r>
      <w:proofErr w:type="spellStart"/>
      <w:r w:rsidRPr="00227370">
        <w:rPr>
          <w:rFonts w:ascii="Book Antiqua" w:eastAsia="宋体" w:hAnsi="Book Antiqua" w:cs="宋体"/>
          <w:b/>
          <w:bCs/>
          <w:color w:val="000000"/>
          <w:kern w:val="0"/>
          <w:szCs w:val="21"/>
        </w:rPr>
        <w:t>Smadja</w:t>
      </w:r>
      <w:proofErr w:type="spellEnd"/>
      <w:r w:rsidRPr="00227370">
        <w:rPr>
          <w:rFonts w:ascii="Book Antiqua" w:eastAsia="宋体" w:hAnsi="Book Antiqua" w:cs="宋体"/>
          <w:b/>
          <w:bCs/>
          <w:color w:val="000000"/>
          <w:kern w:val="0"/>
          <w:szCs w:val="21"/>
        </w:rPr>
        <w:t xml:space="preserve"> C</w:t>
      </w:r>
      <w:r w:rsidRPr="00227370">
        <w:rPr>
          <w:rFonts w:ascii="Book Antiqua" w:eastAsia="宋体" w:hAnsi="Book Antiqua" w:cs="宋体"/>
          <w:color w:val="000000"/>
          <w:kern w:val="0"/>
          <w:szCs w:val="21"/>
        </w:rPr>
        <w:t>, Bismuth H. Pancreatic debridement in acute necrotizing pancreatitis: an obsolete procedure? </w:t>
      </w:r>
      <w:r w:rsidRPr="00227370">
        <w:rPr>
          <w:rFonts w:ascii="Book Antiqua" w:eastAsia="宋体" w:hAnsi="Book Antiqua" w:cs="宋体"/>
          <w:i/>
          <w:iCs/>
          <w:color w:val="000000"/>
          <w:kern w:val="0"/>
          <w:szCs w:val="21"/>
        </w:rPr>
        <w:t xml:space="preserve">Br J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1986; </w:t>
      </w:r>
      <w:r w:rsidRPr="00227370">
        <w:rPr>
          <w:rFonts w:ascii="Book Antiqua" w:eastAsia="宋体" w:hAnsi="Book Antiqua" w:cs="宋体"/>
          <w:b/>
          <w:bCs/>
          <w:color w:val="000000"/>
          <w:kern w:val="0"/>
          <w:szCs w:val="21"/>
        </w:rPr>
        <w:t>73</w:t>
      </w:r>
      <w:r w:rsidRPr="00227370">
        <w:rPr>
          <w:rFonts w:ascii="Book Antiqua" w:eastAsia="宋体" w:hAnsi="Book Antiqua" w:cs="宋体"/>
          <w:color w:val="000000"/>
          <w:kern w:val="0"/>
          <w:szCs w:val="21"/>
        </w:rPr>
        <w:t>: 408-410 [PMID: 3708300 DOI: 10.1002/bjs.1800730532]</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12 </w:t>
      </w:r>
      <w:r w:rsidRPr="00227370">
        <w:rPr>
          <w:rFonts w:ascii="Book Antiqua" w:eastAsia="宋体" w:hAnsi="Book Antiqua" w:cs="宋体"/>
          <w:b/>
          <w:bCs/>
          <w:color w:val="000000"/>
          <w:kern w:val="0"/>
          <w:szCs w:val="21"/>
        </w:rPr>
        <w:t>Bradley EL</w:t>
      </w:r>
      <w:r w:rsidRPr="00227370">
        <w:rPr>
          <w:rFonts w:ascii="Book Antiqua" w:eastAsia="宋体" w:hAnsi="Book Antiqua" w:cs="宋体"/>
          <w:color w:val="000000"/>
          <w:kern w:val="0"/>
          <w:szCs w:val="21"/>
        </w:rPr>
        <w:t xml:space="preserve">. Operative vs. </w:t>
      </w:r>
      <w:proofErr w:type="spellStart"/>
      <w:r w:rsidRPr="00227370">
        <w:rPr>
          <w:rFonts w:ascii="Book Antiqua" w:eastAsia="宋体" w:hAnsi="Book Antiqua" w:cs="宋体"/>
          <w:color w:val="000000"/>
          <w:kern w:val="0"/>
          <w:szCs w:val="21"/>
        </w:rPr>
        <w:t>Nonoperative</w:t>
      </w:r>
      <w:proofErr w:type="spellEnd"/>
      <w:r w:rsidRPr="00227370">
        <w:rPr>
          <w:rFonts w:ascii="Book Antiqua" w:eastAsia="宋体" w:hAnsi="Book Antiqua" w:cs="宋体"/>
          <w:color w:val="000000"/>
          <w:kern w:val="0"/>
          <w:szCs w:val="21"/>
        </w:rPr>
        <w:t xml:space="preserve"> therapy in necrotizing pancreatitis.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Digestion</w:t>
      </w:r>
      <w:r w:rsidRPr="00227370">
        <w:rPr>
          <w:rFonts w:ascii="Book Antiqua" w:eastAsia="宋体" w:hAnsi="Book Antiqua" w:cs="宋体"/>
          <w:color w:val="000000"/>
          <w:kern w:val="0"/>
          <w:szCs w:val="21"/>
        </w:rPr>
        <w:t> 1999; </w:t>
      </w:r>
      <w:r w:rsidRPr="00227370">
        <w:rPr>
          <w:rFonts w:ascii="Book Antiqua" w:eastAsia="宋体" w:hAnsi="Book Antiqua" w:cs="宋体"/>
          <w:b/>
          <w:bCs/>
          <w:color w:val="000000"/>
          <w:kern w:val="0"/>
          <w:szCs w:val="21"/>
        </w:rPr>
        <w:t xml:space="preserve">60 </w:t>
      </w:r>
      <w:proofErr w:type="spellStart"/>
      <w:r w:rsidRPr="00227370">
        <w:rPr>
          <w:rFonts w:ascii="Book Antiqua" w:eastAsia="宋体" w:hAnsi="Book Antiqua" w:cs="宋体"/>
          <w:bCs/>
          <w:color w:val="000000"/>
          <w:kern w:val="0"/>
          <w:szCs w:val="21"/>
        </w:rPr>
        <w:t>Suppl</w:t>
      </w:r>
      <w:proofErr w:type="spellEnd"/>
      <w:r w:rsidRPr="00227370">
        <w:rPr>
          <w:rFonts w:ascii="Book Antiqua" w:eastAsia="宋体" w:hAnsi="Book Antiqua" w:cs="宋体"/>
          <w:bCs/>
          <w:color w:val="000000"/>
          <w:kern w:val="0"/>
          <w:szCs w:val="21"/>
        </w:rPr>
        <w:t xml:space="preserve"> 1</w:t>
      </w:r>
      <w:r w:rsidRPr="00227370">
        <w:rPr>
          <w:rFonts w:ascii="Book Antiqua" w:eastAsia="宋体" w:hAnsi="Book Antiqua" w:cs="宋体"/>
          <w:color w:val="000000"/>
          <w:kern w:val="0"/>
          <w:szCs w:val="21"/>
        </w:rPr>
        <w:t>: 19-21 [PMID: 10026426 DOI: 10.1159/000051448]</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 xml:space="preserve">13 </w:t>
      </w:r>
      <w:proofErr w:type="spellStart"/>
      <w:r w:rsidRPr="00227370">
        <w:rPr>
          <w:rFonts w:ascii="Book Antiqua" w:eastAsia="宋体" w:hAnsi="Book Antiqua" w:cs="宋体"/>
          <w:b/>
          <w:color w:val="000000"/>
          <w:kern w:val="0"/>
          <w:szCs w:val="21"/>
        </w:rPr>
        <w:t>Warshaw</w:t>
      </w:r>
      <w:proofErr w:type="spellEnd"/>
      <w:r w:rsidRPr="00227370">
        <w:rPr>
          <w:rFonts w:ascii="Book Antiqua" w:eastAsia="宋体" w:hAnsi="Book Antiqua" w:cs="宋体"/>
          <w:b/>
          <w:color w:val="000000"/>
          <w:kern w:val="0"/>
          <w:szCs w:val="21"/>
        </w:rPr>
        <w:t xml:space="preserve"> AL</w:t>
      </w:r>
      <w:r w:rsidRPr="00227370">
        <w:rPr>
          <w:rFonts w:ascii="Book Antiqua" w:eastAsia="宋体" w:hAnsi="Book Antiqua" w:cs="宋体"/>
          <w:color w:val="000000"/>
          <w:kern w:val="0"/>
          <w:szCs w:val="21"/>
        </w:rPr>
        <w:t xml:space="preserve">. </w:t>
      </w:r>
      <w:proofErr w:type="gramStart"/>
      <w:r w:rsidRPr="00227370">
        <w:rPr>
          <w:rFonts w:ascii="Book Antiqua" w:eastAsia="宋体" w:hAnsi="Book Antiqua" w:cs="宋体"/>
          <w:color w:val="000000"/>
          <w:kern w:val="0"/>
          <w:szCs w:val="21"/>
        </w:rPr>
        <w:t>Improving</w:t>
      </w:r>
      <w:proofErr w:type="gramEnd"/>
      <w:r w:rsidRPr="00227370">
        <w:rPr>
          <w:rFonts w:ascii="Book Antiqua" w:eastAsia="宋体" w:hAnsi="Book Antiqua" w:cs="宋体"/>
          <w:color w:val="000000"/>
          <w:kern w:val="0"/>
          <w:szCs w:val="21"/>
        </w:rPr>
        <w:t xml:space="preserve"> the treatment of necrotizing pancreatitis--a step up. </w:t>
      </w:r>
      <w:r w:rsidRPr="00227370">
        <w:rPr>
          <w:rFonts w:ascii="Book Antiqua" w:eastAsia="宋体" w:hAnsi="Book Antiqua" w:cs="宋体"/>
          <w:i/>
          <w:color w:val="000000"/>
          <w:kern w:val="0"/>
          <w:szCs w:val="21"/>
        </w:rPr>
        <w:t xml:space="preserve">N </w:t>
      </w:r>
      <w:proofErr w:type="spellStart"/>
      <w:r w:rsidRPr="00227370">
        <w:rPr>
          <w:rFonts w:ascii="Book Antiqua" w:eastAsia="宋体" w:hAnsi="Book Antiqua" w:cs="宋体"/>
          <w:i/>
          <w:color w:val="000000"/>
          <w:kern w:val="0"/>
          <w:szCs w:val="21"/>
        </w:rPr>
        <w:t>Engl</w:t>
      </w:r>
      <w:proofErr w:type="spellEnd"/>
      <w:r w:rsidRPr="00227370">
        <w:rPr>
          <w:rFonts w:ascii="Book Antiqua" w:eastAsia="宋体" w:hAnsi="Book Antiqua" w:cs="宋体"/>
          <w:i/>
          <w:color w:val="000000"/>
          <w:kern w:val="0"/>
          <w:szCs w:val="21"/>
        </w:rPr>
        <w:t xml:space="preserve"> J Med </w:t>
      </w:r>
      <w:r w:rsidRPr="00227370">
        <w:rPr>
          <w:rFonts w:ascii="Book Antiqua" w:eastAsia="宋体" w:hAnsi="Book Antiqua" w:cs="宋体"/>
          <w:color w:val="000000"/>
          <w:kern w:val="0"/>
          <w:szCs w:val="21"/>
        </w:rPr>
        <w:t xml:space="preserve">2010; </w:t>
      </w:r>
      <w:r w:rsidRPr="00227370">
        <w:rPr>
          <w:rFonts w:ascii="Book Antiqua" w:eastAsia="宋体" w:hAnsi="Book Antiqua" w:cs="宋体"/>
          <w:b/>
          <w:color w:val="000000"/>
          <w:kern w:val="0"/>
          <w:szCs w:val="21"/>
        </w:rPr>
        <w:t>362</w:t>
      </w:r>
      <w:r w:rsidRPr="00227370">
        <w:rPr>
          <w:rFonts w:ascii="Book Antiqua" w:eastAsia="宋体" w:hAnsi="Book Antiqua" w:cs="宋体"/>
          <w:color w:val="000000"/>
          <w:kern w:val="0"/>
          <w:szCs w:val="21"/>
        </w:rPr>
        <w:t>: 1535-1537 [DOI: 10.1056/NEJMe1001835]</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14 </w:t>
      </w:r>
      <w:proofErr w:type="spellStart"/>
      <w:r w:rsidRPr="00227370">
        <w:rPr>
          <w:rFonts w:ascii="Book Antiqua" w:eastAsia="宋体" w:hAnsi="Book Antiqua" w:cs="宋体"/>
          <w:b/>
          <w:bCs/>
          <w:color w:val="000000"/>
          <w:kern w:val="0"/>
          <w:szCs w:val="21"/>
        </w:rPr>
        <w:t>Trikudanathan</w:t>
      </w:r>
      <w:proofErr w:type="spellEnd"/>
      <w:r w:rsidRPr="00227370">
        <w:rPr>
          <w:rFonts w:ascii="Book Antiqua" w:eastAsia="宋体" w:hAnsi="Book Antiqua" w:cs="宋体"/>
          <w:b/>
          <w:bCs/>
          <w:color w:val="000000"/>
          <w:kern w:val="0"/>
          <w:szCs w:val="21"/>
        </w:rPr>
        <w:t xml:space="preserve"> G</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Arain</w:t>
      </w:r>
      <w:proofErr w:type="spellEnd"/>
      <w:r w:rsidRPr="00227370">
        <w:rPr>
          <w:rFonts w:ascii="Book Antiqua" w:eastAsia="宋体" w:hAnsi="Book Antiqua" w:cs="宋体"/>
          <w:color w:val="000000"/>
          <w:kern w:val="0"/>
          <w:szCs w:val="21"/>
        </w:rPr>
        <w:t xml:space="preserve"> M, </w:t>
      </w:r>
      <w:proofErr w:type="spellStart"/>
      <w:r w:rsidRPr="00227370">
        <w:rPr>
          <w:rFonts w:ascii="Book Antiqua" w:eastAsia="宋体" w:hAnsi="Book Antiqua" w:cs="宋体"/>
          <w:color w:val="000000"/>
          <w:kern w:val="0"/>
          <w:szCs w:val="21"/>
        </w:rPr>
        <w:t>Attam</w:t>
      </w:r>
      <w:proofErr w:type="spellEnd"/>
      <w:r w:rsidRPr="00227370">
        <w:rPr>
          <w:rFonts w:ascii="Book Antiqua" w:eastAsia="宋体" w:hAnsi="Book Antiqua" w:cs="宋体"/>
          <w:color w:val="000000"/>
          <w:kern w:val="0"/>
          <w:szCs w:val="21"/>
        </w:rPr>
        <w:t xml:space="preserve"> R, Freeman ML. Interventions for necrotizing pancreatitis: an overview of current approaches. </w:t>
      </w:r>
      <w:r w:rsidRPr="00227370">
        <w:rPr>
          <w:rFonts w:ascii="Book Antiqua" w:eastAsia="宋体" w:hAnsi="Book Antiqua" w:cs="宋体"/>
          <w:i/>
          <w:iCs/>
          <w:color w:val="000000"/>
          <w:kern w:val="0"/>
          <w:szCs w:val="21"/>
        </w:rPr>
        <w:t xml:space="preserve">Expert Rev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Hepatol</w:t>
      </w:r>
      <w:proofErr w:type="spellEnd"/>
      <w:r w:rsidRPr="00227370">
        <w:rPr>
          <w:rFonts w:ascii="Book Antiqua" w:eastAsia="宋体" w:hAnsi="Book Antiqua" w:cs="宋体"/>
          <w:color w:val="000000"/>
          <w:kern w:val="0"/>
          <w:szCs w:val="21"/>
        </w:rPr>
        <w:t> 2013; </w:t>
      </w:r>
      <w:r w:rsidRPr="00227370">
        <w:rPr>
          <w:rFonts w:ascii="Book Antiqua" w:eastAsia="宋体" w:hAnsi="Book Antiqua" w:cs="宋体"/>
          <w:b/>
          <w:bCs/>
          <w:color w:val="000000"/>
          <w:kern w:val="0"/>
          <w:szCs w:val="21"/>
        </w:rPr>
        <w:t>7</w:t>
      </w:r>
      <w:r w:rsidRPr="00227370">
        <w:rPr>
          <w:rFonts w:ascii="Book Antiqua" w:eastAsia="宋体" w:hAnsi="Book Antiqua" w:cs="宋体"/>
          <w:color w:val="000000"/>
          <w:kern w:val="0"/>
          <w:szCs w:val="21"/>
        </w:rPr>
        <w:t>: 463-475 [PMID: 23899285 DOI: 10.1586/17474124.2013.811055]</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15 </w:t>
      </w:r>
      <w:r w:rsidRPr="00227370">
        <w:rPr>
          <w:rFonts w:ascii="Book Antiqua" w:eastAsia="宋体" w:hAnsi="Book Antiqua" w:cs="宋体"/>
          <w:b/>
          <w:bCs/>
          <w:color w:val="000000"/>
          <w:kern w:val="0"/>
          <w:szCs w:val="21"/>
        </w:rPr>
        <w:t xml:space="preserve">van </w:t>
      </w:r>
      <w:proofErr w:type="spellStart"/>
      <w:r w:rsidRPr="00227370">
        <w:rPr>
          <w:rFonts w:ascii="Book Antiqua" w:eastAsia="宋体" w:hAnsi="Book Antiqua" w:cs="宋体"/>
          <w:b/>
          <w:bCs/>
          <w:color w:val="000000"/>
          <w:kern w:val="0"/>
          <w:szCs w:val="21"/>
        </w:rPr>
        <w:t>Santvoort</w:t>
      </w:r>
      <w:proofErr w:type="spellEnd"/>
      <w:r w:rsidRPr="00227370">
        <w:rPr>
          <w:rFonts w:ascii="Book Antiqua" w:eastAsia="宋体" w:hAnsi="Book Antiqua" w:cs="宋体"/>
          <w:b/>
          <w:bCs/>
          <w:color w:val="000000"/>
          <w:kern w:val="0"/>
          <w:szCs w:val="21"/>
        </w:rPr>
        <w:t xml:space="preserve"> HC</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Besselink</w:t>
      </w:r>
      <w:proofErr w:type="spellEnd"/>
      <w:r w:rsidRPr="00227370">
        <w:rPr>
          <w:rFonts w:ascii="Book Antiqua" w:eastAsia="宋体" w:hAnsi="Book Antiqua" w:cs="宋体"/>
          <w:color w:val="000000"/>
          <w:kern w:val="0"/>
          <w:szCs w:val="21"/>
        </w:rPr>
        <w:t xml:space="preserve"> MG, Bakker OJ, </w:t>
      </w:r>
      <w:proofErr w:type="spellStart"/>
      <w:r w:rsidRPr="00227370">
        <w:rPr>
          <w:rFonts w:ascii="Book Antiqua" w:eastAsia="宋体" w:hAnsi="Book Antiqua" w:cs="宋体"/>
          <w:color w:val="000000"/>
          <w:kern w:val="0"/>
          <w:szCs w:val="21"/>
        </w:rPr>
        <w:t>Hofker</w:t>
      </w:r>
      <w:proofErr w:type="spellEnd"/>
      <w:r w:rsidRPr="00227370">
        <w:rPr>
          <w:rFonts w:ascii="Book Antiqua" w:eastAsia="宋体" w:hAnsi="Book Antiqua" w:cs="宋体"/>
          <w:color w:val="000000"/>
          <w:kern w:val="0"/>
          <w:szCs w:val="21"/>
        </w:rPr>
        <w:t xml:space="preserve"> HS, </w:t>
      </w:r>
      <w:proofErr w:type="spellStart"/>
      <w:r w:rsidRPr="00227370">
        <w:rPr>
          <w:rFonts w:ascii="Book Antiqua" w:eastAsia="宋体" w:hAnsi="Book Antiqua" w:cs="宋体"/>
          <w:color w:val="000000"/>
          <w:kern w:val="0"/>
          <w:szCs w:val="21"/>
        </w:rPr>
        <w:t>Boermeester</w:t>
      </w:r>
      <w:proofErr w:type="spellEnd"/>
      <w:r w:rsidRPr="00227370">
        <w:rPr>
          <w:rFonts w:ascii="Book Antiqua" w:eastAsia="宋体" w:hAnsi="Book Antiqua" w:cs="宋体"/>
          <w:color w:val="000000"/>
          <w:kern w:val="0"/>
          <w:szCs w:val="21"/>
        </w:rPr>
        <w:t xml:space="preserve"> MA, </w:t>
      </w:r>
      <w:proofErr w:type="spellStart"/>
      <w:r w:rsidRPr="00227370">
        <w:rPr>
          <w:rFonts w:ascii="Book Antiqua" w:eastAsia="宋体" w:hAnsi="Book Antiqua" w:cs="宋体"/>
          <w:color w:val="000000"/>
          <w:kern w:val="0"/>
          <w:szCs w:val="21"/>
        </w:rPr>
        <w:t>Dejong</w:t>
      </w:r>
      <w:proofErr w:type="spellEnd"/>
      <w:r w:rsidRPr="00227370">
        <w:rPr>
          <w:rFonts w:ascii="Book Antiqua" w:eastAsia="宋体" w:hAnsi="Book Antiqua" w:cs="宋体"/>
          <w:color w:val="000000"/>
          <w:kern w:val="0"/>
          <w:szCs w:val="21"/>
        </w:rPr>
        <w:t xml:space="preserve"> CH, van </w:t>
      </w:r>
      <w:proofErr w:type="spellStart"/>
      <w:r w:rsidRPr="00227370">
        <w:rPr>
          <w:rFonts w:ascii="Book Antiqua" w:eastAsia="宋体" w:hAnsi="Book Antiqua" w:cs="宋体"/>
          <w:color w:val="000000"/>
          <w:kern w:val="0"/>
          <w:szCs w:val="21"/>
        </w:rPr>
        <w:t>Goor</w:t>
      </w:r>
      <w:proofErr w:type="spellEnd"/>
      <w:r w:rsidRPr="00227370">
        <w:rPr>
          <w:rFonts w:ascii="Book Antiqua" w:eastAsia="宋体" w:hAnsi="Book Antiqua" w:cs="宋体"/>
          <w:color w:val="000000"/>
          <w:kern w:val="0"/>
          <w:szCs w:val="21"/>
        </w:rPr>
        <w:t xml:space="preserve"> H, </w:t>
      </w:r>
      <w:proofErr w:type="spellStart"/>
      <w:r w:rsidRPr="00227370">
        <w:rPr>
          <w:rFonts w:ascii="Book Antiqua" w:eastAsia="宋体" w:hAnsi="Book Antiqua" w:cs="宋体"/>
          <w:color w:val="000000"/>
          <w:kern w:val="0"/>
          <w:szCs w:val="21"/>
        </w:rPr>
        <w:t>Schaapherder</w:t>
      </w:r>
      <w:proofErr w:type="spellEnd"/>
      <w:r w:rsidRPr="00227370">
        <w:rPr>
          <w:rFonts w:ascii="Book Antiqua" w:eastAsia="宋体" w:hAnsi="Book Antiqua" w:cs="宋体"/>
          <w:color w:val="000000"/>
          <w:kern w:val="0"/>
          <w:szCs w:val="21"/>
        </w:rPr>
        <w:t xml:space="preserve"> AF, van </w:t>
      </w:r>
      <w:proofErr w:type="spellStart"/>
      <w:r w:rsidRPr="00227370">
        <w:rPr>
          <w:rFonts w:ascii="Book Antiqua" w:eastAsia="宋体" w:hAnsi="Book Antiqua" w:cs="宋体"/>
          <w:color w:val="000000"/>
          <w:kern w:val="0"/>
          <w:szCs w:val="21"/>
        </w:rPr>
        <w:t>Eijck</w:t>
      </w:r>
      <w:proofErr w:type="spellEnd"/>
      <w:r w:rsidRPr="00227370">
        <w:rPr>
          <w:rFonts w:ascii="Book Antiqua" w:eastAsia="宋体" w:hAnsi="Book Antiqua" w:cs="宋体"/>
          <w:color w:val="000000"/>
          <w:kern w:val="0"/>
          <w:szCs w:val="21"/>
        </w:rPr>
        <w:t xml:space="preserve"> CH, </w:t>
      </w:r>
      <w:proofErr w:type="spellStart"/>
      <w:r w:rsidRPr="00227370">
        <w:rPr>
          <w:rFonts w:ascii="Book Antiqua" w:eastAsia="宋体" w:hAnsi="Book Antiqua" w:cs="宋体"/>
          <w:color w:val="000000"/>
          <w:kern w:val="0"/>
          <w:szCs w:val="21"/>
        </w:rPr>
        <w:t>Bollen</w:t>
      </w:r>
      <w:proofErr w:type="spellEnd"/>
      <w:r w:rsidRPr="00227370">
        <w:rPr>
          <w:rFonts w:ascii="Book Antiqua" w:eastAsia="宋体" w:hAnsi="Book Antiqua" w:cs="宋体"/>
          <w:color w:val="000000"/>
          <w:kern w:val="0"/>
          <w:szCs w:val="21"/>
        </w:rPr>
        <w:t xml:space="preserve"> TL, van </w:t>
      </w:r>
      <w:proofErr w:type="spellStart"/>
      <w:r w:rsidRPr="00227370">
        <w:rPr>
          <w:rFonts w:ascii="Book Antiqua" w:eastAsia="宋体" w:hAnsi="Book Antiqua" w:cs="宋体"/>
          <w:color w:val="000000"/>
          <w:kern w:val="0"/>
          <w:szCs w:val="21"/>
        </w:rPr>
        <w:t>Ramshorst</w:t>
      </w:r>
      <w:proofErr w:type="spellEnd"/>
      <w:r w:rsidRPr="00227370">
        <w:rPr>
          <w:rFonts w:ascii="Book Antiqua" w:eastAsia="宋体" w:hAnsi="Book Antiqua" w:cs="宋体"/>
          <w:color w:val="000000"/>
          <w:kern w:val="0"/>
          <w:szCs w:val="21"/>
        </w:rPr>
        <w:t xml:space="preserve"> B, </w:t>
      </w:r>
      <w:proofErr w:type="spellStart"/>
      <w:r w:rsidRPr="00227370">
        <w:rPr>
          <w:rFonts w:ascii="Book Antiqua" w:eastAsia="宋体" w:hAnsi="Book Antiqua" w:cs="宋体"/>
          <w:color w:val="000000"/>
          <w:kern w:val="0"/>
          <w:szCs w:val="21"/>
        </w:rPr>
        <w:t>Nieuwenhuijs</w:t>
      </w:r>
      <w:proofErr w:type="spellEnd"/>
      <w:r w:rsidRPr="00227370">
        <w:rPr>
          <w:rFonts w:ascii="Book Antiqua" w:eastAsia="宋体" w:hAnsi="Book Antiqua" w:cs="宋体"/>
          <w:color w:val="000000"/>
          <w:kern w:val="0"/>
          <w:szCs w:val="21"/>
        </w:rPr>
        <w:t xml:space="preserve"> VB, </w:t>
      </w:r>
      <w:proofErr w:type="spellStart"/>
      <w:r w:rsidRPr="00227370">
        <w:rPr>
          <w:rFonts w:ascii="Book Antiqua" w:eastAsia="宋体" w:hAnsi="Book Antiqua" w:cs="宋体"/>
          <w:color w:val="000000"/>
          <w:kern w:val="0"/>
          <w:szCs w:val="21"/>
        </w:rPr>
        <w:t>Timmer</w:t>
      </w:r>
      <w:proofErr w:type="spellEnd"/>
      <w:r w:rsidRPr="00227370">
        <w:rPr>
          <w:rFonts w:ascii="Book Antiqua" w:eastAsia="宋体" w:hAnsi="Book Antiqua" w:cs="宋体"/>
          <w:color w:val="000000"/>
          <w:kern w:val="0"/>
          <w:szCs w:val="21"/>
        </w:rPr>
        <w:t xml:space="preserve"> R, </w:t>
      </w:r>
      <w:proofErr w:type="spellStart"/>
      <w:r w:rsidRPr="00227370">
        <w:rPr>
          <w:rFonts w:ascii="Book Antiqua" w:eastAsia="宋体" w:hAnsi="Book Antiqua" w:cs="宋体"/>
          <w:color w:val="000000"/>
          <w:kern w:val="0"/>
          <w:szCs w:val="21"/>
        </w:rPr>
        <w:t>Laméris</w:t>
      </w:r>
      <w:proofErr w:type="spellEnd"/>
      <w:r w:rsidRPr="00227370">
        <w:rPr>
          <w:rFonts w:ascii="Book Antiqua" w:eastAsia="宋体" w:hAnsi="Book Antiqua" w:cs="宋体"/>
          <w:color w:val="000000"/>
          <w:kern w:val="0"/>
          <w:szCs w:val="21"/>
        </w:rPr>
        <w:t xml:space="preserve"> JS, </w:t>
      </w:r>
      <w:proofErr w:type="spellStart"/>
      <w:r w:rsidRPr="00227370">
        <w:rPr>
          <w:rFonts w:ascii="Book Antiqua" w:eastAsia="宋体" w:hAnsi="Book Antiqua" w:cs="宋体"/>
          <w:color w:val="000000"/>
          <w:kern w:val="0"/>
          <w:szCs w:val="21"/>
        </w:rPr>
        <w:t>Kruyt</w:t>
      </w:r>
      <w:proofErr w:type="spellEnd"/>
      <w:r w:rsidRPr="00227370">
        <w:rPr>
          <w:rFonts w:ascii="Book Antiqua" w:eastAsia="宋体" w:hAnsi="Book Antiqua" w:cs="宋体"/>
          <w:color w:val="000000"/>
          <w:kern w:val="0"/>
          <w:szCs w:val="21"/>
        </w:rPr>
        <w:t xml:space="preserve"> PM, </w:t>
      </w:r>
      <w:proofErr w:type="spellStart"/>
      <w:r w:rsidRPr="00227370">
        <w:rPr>
          <w:rFonts w:ascii="Book Antiqua" w:eastAsia="宋体" w:hAnsi="Book Antiqua" w:cs="宋体"/>
          <w:color w:val="000000"/>
          <w:kern w:val="0"/>
          <w:szCs w:val="21"/>
        </w:rPr>
        <w:t>Manusama</w:t>
      </w:r>
      <w:proofErr w:type="spellEnd"/>
      <w:r w:rsidRPr="00227370">
        <w:rPr>
          <w:rFonts w:ascii="Book Antiqua" w:eastAsia="宋体" w:hAnsi="Book Antiqua" w:cs="宋体"/>
          <w:color w:val="000000"/>
          <w:kern w:val="0"/>
          <w:szCs w:val="21"/>
        </w:rPr>
        <w:t xml:space="preserve"> ER, van der </w:t>
      </w:r>
      <w:proofErr w:type="spellStart"/>
      <w:r w:rsidRPr="00227370">
        <w:rPr>
          <w:rFonts w:ascii="Book Antiqua" w:eastAsia="宋体" w:hAnsi="Book Antiqua" w:cs="宋体"/>
          <w:color w:val="000000"/>
          <w:kern w:val="0"/>
          <w:szCs w:val="21"/>
        </w:rPr>
        <w:t>Harst</w:t>
      </w:r>
      <w:proofErr w:type="spellEnd"/>
      <w:r w:rsidRPr="00227370">
        <w:rPr>
          <w:rFonts w:ascii="Book Antiqua" w:eastAsia="宋体" w:hAnsi="Book Antiqua" w:cs="宋体"/>
          <w:color w:val="000000"/>
          <w:kern w:val="0"/>
          <w:szCs w:val="21"/>
        </w:rPr>
        <w:t xml:space="preserve"> E, van der Schelling GP, </w:t>
      </w:r>
      <w:proofErr w:type="spellStart"/>
      <w:r w:rsidRPr="00227370">
        <w:rPr>
          <w:rFonts w:ascii="Book Antiqua" w:eastAsia="宋体" w:hAnsi="Book Antiqua" w:cs="宋体"/>
          <w:color w:val="000000"/>
          <w:kern w:val="0"/>
          <w:szCs w:val="21"/>
        </w:rPr>
        <w:t>Karsten</w:t>
      </w:r>
      <w:proofErr w:type="spellEnd"/>
      <w:r w:rsidRPr="00227370">
        <w:rPr>
          <w:rFonts w:ascii="Book Antiqua" w:eastAsia="宋体" w:hAnsi="Book Antiqua" w:cs="宋体"/>
          <w:color w:val="000000"/>
          <w:kern w:val="0"/>
          <w:szCs w:val="21"/>
        </w:rPr>
        <w:t xml:space="preserve"> T, </w:t>
      </w:r>
      <w:proofErr w:type="spellStart"/>
      <w:r w:rsidRPr="00227370">
        <w:rPr>
          <w:rFonts w:ascii="Book Antiqua" w:eastAsia="宋体" w:hAnsi="Book Antiqua" w:cs="宋体"/>
          <w:color w:val="000000"/>
          <w:kern w:val="0"/>
          <w:szCs w:val="21"/>
        </w:rPr>
        <w:t>Hesselink</w:t>
      </w:r>
      <w:proofErr w:type="spellEnd"/>
      <w:r w:rsidRPr="00227370">
        <w:rPr>
          <w:rFonts w:ascii="Book Antiqua" w:eastAsia="宋体" w:hAnsi="Book Antiqua" w:cs="宋体"/>
          <w:color w:val="000000"/>
          <w:kern w:val="0"/>
          <w:szCs w:val="21"/>
        </w:rPr>
        <w:t xml:space="preserve"> EJ, van </w:t>
      </w:r>
      <w:proofErr w:type="spellStart"/>
      <w:r w:rsidRPr="00227370">
        <w:rPr>
          <w:rFonts w:ascii="Book Antiqua" w:eastAsia="宋体" w:hAnsi="Book Antiqua" w:cs="宋体"/>
          <w:color w:val="000000"/>
          <w:kern w:val="0"/>
          <w:szCs w:val="21"/>
        </w:rPr>
        <w:t>Laarhoven</w:t>
      </w:r>
      <w:proofErr w:type="spellEnd"/>
      <w:r w:rsidRPr="00227370">
        <w:rPr>
          <w:rFonts w:ascii="Book Antiqua" w:eastAsia="宋体" w:hAnsi="Book Antiqua" w:cs="宋体"/>
          <w:color w:val="000000"/>
          <w:kern w:val="0"/>
          <w:szCs w:val="21"/>
        </w:rPr>
        <w:t xml:space="preserve"> CJ, </w:t>
      </w:r>
      <w:proofErr w:type="spellStart"/>
      <w:r w:rsidRPr="00227370">
        <w:rPr>
          <w:rFonts w:ascii="Book Antiqua" w:eastAsia="宋体" w:hAnsi="Book Antiqua" w:cs="宋体"/>
          <w:color w:val="000000"/>
          <w:kern w:val="0"/>
          <w:szCs w:val="21"/>
        </w:rPr>
        <w:t>Rosman</w:t>
      </w:r>
      <w:proofErr w:type="spellEnd"/>
      <w:r w:rsidRPr="00227370">
        <w:rPr>
          <w:rFonts w:ascii="Book Antiqua" w:eastAsia="宋体" w:hAnsi="Book Antiqua" w:cs="宋体"/>
          <w:color w:val="000000"/>
          <w:kern w:val="0"/>
          <w:szCs w:val="21"/>
        </w:rPr>
        <w:t xml:space="preserve"> C, </w:t>
      </w:r>
      <w:proofErr w:type="spellStart"/>
      <w:r w:rsidRPr="00227370">
        <w:rPr>
          <w:rFonts w:ascii="Book Antiqua" w:eastAsia="宋体" w:hAnsi="Book Antiqua" w:cs="宋体"/>
          <w:color w:val="000000"/>
          <w:kern w:val="0"/>
          <w:szCs w:val="21"/>
        </w:rPr>
        <w:t>Bosscha</w:t>
      </w:r>
      <w:proofErr w:type="spellEnd"/>
      <w:r w:rsidRPr="00227370">
        <w:rPr>
          <w:rFonts w:ascii="Book Antiqua" w:eastAsia="宋体" w:hAnsi="Book Antiqua" w:cs="宋体"/>
          <w:color w:val="000000"/>
          <w:kern w:val="0"/>
          <w:szCs w:val="21"/>
        </w:rPr>
        <w:t xml:space="preserve"> K, de Wit RJ, </w:t>
      </w:r>
      <w:proofErr w:type="spellStart"/>
      <w:r w:rsidRPr="00227370">
        <w:rPr>
          <w:rFonts w:ascii="Book Antiqua" w:eastAsia="宋体" w:hAnsi="Book Antiqua" w:cs="宋体"/>
          <w:color w:val="000000"/>
          <w:kern w:val="0"/>
          <w:szCs w:val="21"/>
        </w:rPr>
        <w:t>Houdijk</w:t>
      </w:r>
      <w:proofErr w:type="spellEnd"/>
      <w:r w:rsidRPr="00227370">
        <w:rPr>
          <w:rFonts w:ascii="Book Antiqua" w:eastAsia="宋体" w:hAnsi="Book Antiqua" w:cs="宋体"/>
          <w:color w:val="000000"/>
          <w:kern w:val="0"/>
          <w:szCs w:val="21"/>
        </w:rPr>
        <w:t xml:space="preserve"> AP, van </w:t>
      </w:r>
      <w:proofErr w:type="spellStart"/>
      <w:r w:rsidRPr="00227370">
        <w:rPr>
          <w:rFonts w:ascii="Book Antiqua" w:eastAsia="宋体" w:hAnsi="Book Antiqua" w:cs="宋体"/>
          <w:color w:val="000000"/>
          <w:kern w:val="0"/>
          <w:szCs w:val="21"/>
        </w:rPr>
        <w:t>Leeuwen</w:t>
      </w:r>
      <w:proofErr w:type="spellEnd"/>
      <w:r w:rsidRPr="00227370">
        <w:rPr>
          <w:rFonts w:ascii="Book Antiqua" w:eastAsia="宋体" w:hAnsi="Book Antiqua" w:cs="宋体"/>
          <w:color w:val="000000"/>
          <w:kern w:val="0"/>
          <w:szCs w:val="21"/>
        </w:rPr>
        <w:t xml:space="preserve"> MS, </w:t>
      </w:r>
      <w:proofErr w:type="spellStart"/>
      <w:r w:rsidRPr="00227370">
        <w:rPr>
          <w:rFonts w:ascii="Book Antiqua" w:eastAsia="宋体" w:hAnsi="Book Antiqua" w:cs="宋体"/>
          <w:color w:val="000000"/>
          <w:kern w:val="0"/>
          <w:szCs w:val="21"/>
        </w:rPr>
        <w:t>Buskens</w:t>
      </w:r>
      <w:proofErr w:type="spellEnd"/>
      <w:r w:rsidRPr="00227370">
        <w:rPr>
          <w:rFonts w:ascii="Book Antiqua" w:eastAsia="宋体" w:hAnsi="Book Antiqua" w:cs="宋体"/>
          <w:color w:val="000000"/>
          <w:kern w:val="0"/>
          <w:szCs w:val="21"/>
        </w:rPr>
        <w:t xml:space="preserve"> E, </w:t>
      </w:r>
      <w:proofErr w:type="spellStart"/>
      <w:r w:rsidRPr="00227370">
        <w:rPr>
          <w:rFonts w:ascii="Book Antiqua" w:eastAsia="宋体" w:hAnsi="Book Antiqua" w:cs="宋体"/>
          <w:color w:val="000000"/>
          <w:kern w:val="0"/>
          <w:szCs w:val="21"/>
        </w:rPr>
        <w:t>Gooszen</w:t>
      </w:r>
      <w:proofErr w:type="spellEnd"/>
      <w:r w:rsidRPr="00227370">
        <w:rPr>
          <w:rFonts w:ascii="Book Antiqua" w:eastAsia="宋体" w:hAnsi="Book Antiqua" w:cs="宋体"/>
          <w:color w:val="000000"/>
          <w:kern w:val="0"/>
          <w:szCs w:val="21"/>
        </w:rPr>
        <w:t xml:space="preserve"> HG. A step-up approach or open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for necrotizing pancreatitis. </w:t>
      </w:r>
      <w:r w:rsidRPr="00227370">
        <w:rPr>
          <w:rFonts w:ascii="Book Antiqua" w:eastAsia="宋体" w:hAnsi="Book Antiqua" w:cs="宋体"/>
          <w:i/>
          <w:iCs/>
          <w:color w:val="000000"/>
          <w:kern w:val="0"/>
          <w:szCs w:val="21"/>
        </w:rPr>
        <w:t xml:space="preserve">N </w:t>
      </w:r>
      <w:proofErr w:type="spellStart"/>
      <w:r w:rsidRPr="00227370">
        <w:rPr>
          <w:rFonts w:ascii="Book Antiqua" w:eastAsia="宋体" w:hAnsi="Book Antiqua" w:cs="宋体"/>
          <w:i/>
          <w:iCs/>
          <w:color w:val="000000"/>
          <w:kern w:val="0"/>
          <w:szCs w:val="21"/>
        </w:rPr>
        <w:t>Engl</w:t>
      </w:r>
      <w:proofErr w:type="spellEnd"/>
      <w:r w:rsidRPr="00227370">
        <w:rPr>
          <w:rFonts w:ascii="Book Antiqua" w:eastAsia="宋体" w:hAnsi="Book Antiqua" w:cs="宋体"/>
          <w:i/>
          <w:iCs/>
          <w:color w:val="000000"/>
          <w:kern w:val="0"/>
          <w:szCs w:val="21"/>
        </w:rPr>
        <w:t xml:space="preserve"> J Med</w:t>
      </w:r>
      <w:r w:rsidRPr="00227370">
        <w:rPr>
          <w:rFonts w:ascii="Book Antiqua" w:eastAsia="宋体" w:hAnsi="Book Antiqua" w:cs="宋体"/>
          <w:color w:val="000000"/>
          <w:kern w:val="0"/>
          <w:szCs w:val="21"/>
        </w:rPr>
        <w:t> 2010; </w:t>
      </w:r>
      <w:r w:rsidRPr="00227370">
        <w:rPr>
          <w:rFonts w:ascii="Book Antiqua" w:eastAsia="宋体" w:hAnsi="Book Antiqua" w:cs="宋体"/>
          <w:b/>
          <w:bCs/>
          <w:color w:val="000000"/>
          <w:kern w:val="0"/>
          <w:szCs w:val="21"/>
        </w:rPr>
        <w:t>362</w:t>
      </w:r>
      <w:r w:rsidRPr="00227370">
        <w:rPr>
          <w:rFonts w:ascii="Book Antiqua" w:eastAsia="宋体" w:hAnsi="Book Antiqua" w:cs="宋体"/>
          <w:color w:val="000000"/>
          <w:kern w:val="0"/>
          <w:szCs w:val="21"/>
        </w:rPr>
        <w:t>: 1491-1502 [PMID: 20410514 DOI: 10.1056/NEJMoa0908821]</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16 </w:t>
      </w:r>
      <w:r w:rsidRPr="00227370">
        <w:rPr>
          <w:rFonts w:ascii="Book Antiqua" w:eastAsia="宋体" w:hAnsi="Book Antiqua" w:cs="宋体"/>
          <w:b/>
          <w:bCs/>
          <w:color w:val="000000"/>
          <w:kern w:val="0"/>
          <w:szCs w:val="21"/>
        </w:rPr>
        <w:t>Freeman ML</w:t>
      </w:r>
      <w:r w:rsidRPr="00227370">
        <w:rPr>
          <w:rFonts w:ascii="Book Antiqua" w:eastAsia="宋体" w:hAnsi="Book Antiqua" w:cs="宋体"/>
          <w:color w:val="000000"/>
          <w:kern w:val="0"/>
          <w:szCs w:val="21"/>
        </w:rPr>
        <w:t xml:space="preserve">, Werner J, van </w:t>
      </w:r>
      <w:proofErr w:type="spellStart"/>
      <w:r w:rsidRPr="00227370">
        <w:rPr>
          <w:rFonts w:ascii="Book Antiqua" w:eastAsia="宋体" w:hAnsi="Book Antiqua" w:cs="宋体"/>
          <w:color w:val="000000"/>
          <w:kern w:val="0"/>
          <w:szCs w:val="21"/>
        </w:rPr>
        <w:t>Santvoort</w:t>
      </w:r>
      <w:proofErr w:type="spellEnd"/>
      <w:r w:rsidRPr="00227370">
        <w:rPr>
          <w:rFonts w:ascii="Book Antiqua" w:eastAsia="宋体" w:hAnsi="Book Antiqua" w:cs="宋体"/>
          <w:color w:val="000000"/>
          <w:kern w:val="0"/>
          <w:szCs w:val="21"/>
        </w:rPr>
        <w:t xml:space="preserve"> HC, Baron TH, </w:t>
      </w:r>
      <w:proofErr w:type="spellStart"/>
      <w:r w:rsidRPr="00227370">
        <w:rPr>
          <w:rFonts w:ascii="Book Antiqua" w:eastAsia="宋体" w:hAnsi="Book Antiqua" w:cs="宋体"/>
          <w:color w:val="000000"/>
          <w:kern w:val="0"/>
          <w:szCs w:val="21"/>
        </w:rPr>
        <w:t>Besselink</w:t>
      </w:r>
      <w:proofErr w:type="spellEnd"/>
      <w:r w:rsidRPr="00227370">
        <w:rPr>
          <w:rFonts w:ascii="Book Antiqua" w:eastAsia="宋体" w:hAnsi="Book Antiqua" w:cs="宋体"/>
          <w:color w:val="000000"/>
          <w:kern w:val="0"/>
          <w:szCs w:val="21"/>
        </w:rPr>
        <w:t xml:space="preserve"> MG, Windsor JA, Horvath KD, </w:t>
      </w:r>
      <w:proofErr w:type="spellStart"/>
      <w:r w:rsidRPr="00227370">
        <w:rPr>
          <w:rFonts w:ascii="Book Antiqua" w:eastAsia="宋体" w:hAnsi="Book Antiqua" w:cs="宋体"/>
          <w:color w:val="000000"/>
          <w:kern w:val="0"/>
          <w:szCs w:val="21"/>
        </w:rPr>
        <w:t>vanSonnenberg</w:t>
      </w:r>
      <w:proofErr w:type="spellEnd"/>
      <w:r w:rsidRPr="00227370">
        <w:rPr>
          <w:rFonts w:ascii="Book Antiqua" w:eastAsia="宋体" w:hAnsi="Book Antiqua" w:cs="宋体"/>
          <w:color w:val="000000"/>
          <w:kern w:val="0"/>
          <w:szCs w:val="21"/>
        </w:rPr>
        <w:t xml:space="preserve"> E, </w:t>
      </w:r>
      <w:proofErr w:type="spellStart"/>
      <w:r w:rsidRPr="00227370">
        <w:rPr>
          <w:rFonts w:ascii="Book Antiqua" w:eastAsia="宋体" w:hAnsi="Book Antiqua" w:cs="宋体"/>
          <w:color w:val="000000"/>
          <w:kern w:val="0"/>
          <w:szCs w:val="21"/>
        </w:rPr>
        <w:t>Bollen</w:t>
      </w:r>
      <w:proofErr w:type="spellEnd"/>
      <w:r w:rsidRPr="00227370">
        <w:rPr>
          <w:rFonts w:ascii="Book Antiqua" w:eastAsia="宋体" w:hAnsi="Book Antiqua" w:cs="宋体"/>
          <w:color w:val="000000"/>
          <w:kern w:val="0"/>
          <w:szCs w:val="21"/>
        </w:rPr>
        <w:t xml:space="preserve"> TL, </w:t>
      </w:r>
      <w:proofErr w:type="spellStart"/>
      <w:r w:rsidRPr="00227370">
        <w:rPr>
          <w:rFonts w:ascii="Book Antiqua" w:eastAsia="宋体" w:hAnsi="Book Antiqua" w:cs="宋体"/>
          <w:color w:val="000000"/>
          <w:kern w:val="0"/>
          <w:szCs w:val="21"/>
        </w:rPr>
        <w:t>Vege</w:t>
      </w:r>
      <w:proofErr w:type="spellEnd"/>
      <w:r w:rsidRPr="00227370">
        <w:rPr>
          <w:rFonts w:ascii="Book Antiqua" w:eastAsia="宋体" w:hAnsi="Book Antiqua" w:cs="宋体"/>
          <w:color w:val="000000"/>
          <w:kern w:val="0"/>
          <w:szCs w:val="21"/>
        </w:rPr>
        <w:t xml:space="preserve"> SS. Interventions for necrotizing pancreatitis: summary of a multidisciplinary consensus conference. </w:t>
      </w:r>
      <w:r w:rsidRPr="00227370">
        <w:rPr>
          <w:rFonts w:ascii="Book Antiqua" w:eastAsia="宋体" w:hAnsi="Book Antiqua" w:cs="宋体"/>
          <w:i/>
          <w:iCs/>
          <w:color w:val="000000"/>
          <w:kern w:val="0"/>
          <w:szCs w:val="21"/>
        </w:rPr>
        <w:t>Pancreas</w:t>
      </w:r>
      <w:r w:rsidRPr="00227370">
        <w:rPr>
          <w:rFonts w:ascii="Book Antiqua" w:eastAsia="宋体" w:hAnsi="Book Antiqua" w:cs="宋体"/>
          <w:color w:val="000000"/>
          <w:kern w:val="0"/>
          <w:szCs w:val="21"/>
        </w:rPr>
        <w:t> 2012; </w:t>
      </w:r>
      <w:r w:rsidRPr="00227370">
        <w:rPr>
          <w:rFonts w:ascii="Book Antiqua" w:eastAsia="宋体" w:hAnsi="Book Antiqua" w:cs="宋体"/>
          <w:b/>
          <w:bCs/>
          <w:color w:val="000000"/>
          <w:kern w:val="0"/>
          <w:szCs w:val="21"/>
        </w:rPr>
        <w:t>41</w:t>
      </w:r>
      <w:r w:rsidRPr="00227370">
        <w:rPr>
          <w:rFonts w:ascii="Book Antiqua" w:eastAsia="宋体" w:hAnsi="Book Antiqua" w:cs="宋体"/>
          <w:color w:val="000000"/>
          <w:kern w:val="0"/>
          <w:szCs w:val="21"/>
        </w:rPr>
        <w:t>: 1176-1194 [PMID: 23086243 DOI: 10.1097/MPA.0b013e318269c660]</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17 </w:t>
      </w:r>
      <w:proofErr w:type="spellStart"/>
      <w:r w:rsidRPr="00227370">
        <w:rPr>
          <w:rFonts w:ascii="Book Antiqua" w:eastAsia="宋体" w:hAnsi="Book Antiqua" w:cs="宋体"/>
          <w:b/>
          <w:bCs/>
          <w:color w:val="000000"/>
          <w:kern w:val="0"/>
          <w:szCs w:val="21"/>
        </w:rPr>
        <w:t>Traverso</w:t>
      </w:r>
      <w:proofErr w:type="spellEnd"/>
      <w:r w:rsidRPr="00227370">
        <w:rPr>
          <w:rFonts w:ascii="Book Antiqua" w:eastAsia="宋体" w:hAnsi="Book Antiqua" w:cs="宋体"/>
          <w:b/>
          <w:bCs/>
          <w:color w:val="000000"/>
          <w:kern w:val="0"/>
          <w:szCs w:val="21"/>
        </w:rPr>
        <w:t xml:space="preserve"> LW</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Kozarek</w:t>
      </w:r>
      <w:proofErr w:type="spellEnd"/>
      <w:r w:rsidRPr="00227370">
        <w:rPr>
          <w:rFonts w:ascii="Book Antiqua" w:eastAsia="宋体" w:hAnsi="Book Antiqua" w:cs="宋体"/>
          <w:color w:val="000000"/>
          <w:kern w:val="0"/>
          <w:szCs w:val="21"/>
        </w:rPr>
        <w:t xml:space="preserve"> RA.</w:t>
      </w:r>
      <w:proofErr w:type="gramEnd"/>
      <w:r w:rsidRPr="00227370">
        <w:rPr>
          <w:rFonts w:ascii="Book Antiqua" w:eastAsia="宋体" w:hAnsi="Book Antiqua" w:cs="宋体"/>
          <w:color w:val="000000"/>
          <w:kern w:val="0"/>
          <w:szCs w:val="21"/>
        </w:rPr>
        <w:t xml:space="preserve"> Pancreatic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definitions and technique. </w:t>
      </w:r>
      <w:r w:rsidRPr="00227370">
        <w:rPr>
          <w:rFonts w:ascii="Book Antiqua" w:eastAsia="宋体" w:hAnsi="Book Antiqua" w:cs="宋体"/>
          <w:i/>
          <w:iCs/>
          <w:color w:val="000000"/>
          <w:kern w:val="0"/>
          <w:szCs w:val="21"/>
        </w:rPr>
        <w:t xml:space="preserve">J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2005; </w:t>
      </w:r>
      <w:r w:rsidRPr="00227370">
        <w:rPr>
          <w:rFonts w:ascii="Book Antiqua" w:eastAsia="宋体" w:hAnsi="Book Antiqua" w:cs="宋体"/>
          <w:b/>
          <w:bCs/>
          <w:color w:val="000000"/>
          <w:kern w:val="0"/>
          <w:szCs w:val="21"/>
        </w:rPr>
        <w:t>9</w:t>
      </w:r>
      <w:r w:rsidRPr="00227370">
        <w:rPr>
          <w:rFonts w:ascii="Book Antiqua" w:eastAsia="宋体" w:hAnsi="Book Antiqua" w:cs="宋体"/>
          <w:color w:val="000000"/>
          <w:kern w:val="0"/>
          <w:szCs w:val="21"/>
        </w:rPr>
        <w:t>: 436-439 [PMID: 15749608 DOI: 10.1016/j.gassur.2004.05.013]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18 </w:t>
      </w:r>
      <w:r w:rsidRPr="00227370">
        <w:rPr>
          <w:rFonts w:ascii="Book Antiqua" w:eastAsia="宋体" w:hAnsi="Book Antiqua" w:cs="宋体"/>
          <w:b/>
          <w:bCs/>
          <w:color w:val="000000"/>
          <w:kern w:val="0"/>
          <w:szCs w:val="21"/>
        </w:rPr>
        <w:t xml:space="preserve">van </w:t>
      </w:r>
      <w:proofErr w:type="spellStart"/>
      <w:r w:rsidRPr="00227370">
        <w:rPr>
          <w:rFonts w:ascii="Book Antiqua" w:eastAsia="宋体" w:hAnsi="Book Antiqua" w:cs="宋体"/>
          <w:b/>
          <w:bCs/>
          <w:color w:val="000000"/>
          <w:kern w:val="0"/>
          <w:szCs w:val="21"/>
        </w:rPr>
        <w:t>Santvoort</w:t>
      </w:r>
      <w:proofErr w:type="spellEnd"/>
      <w:r w:rsidRPr="00227370">
        <w:rPr>
          <w:rFonts w:ascii="Book Antiqua" w:eastAsia="宋体" w:hAnsi="Book Antiqua" w:cs="宋体"/>
          <w:b/>
          <w:bCs/>
          <w:color w:val="000000"/>
          <w:kern w:val="0"/>
          <w:szCs w:val="21"/>
        </w:rPr>
        <w:t xml:space="preserve"> HC</w:t>
      </w:r>
      <w:r w:rsidRPr="00227370">
        <w:rPr>
          <w:rFonts w:ascii="Book Antiqua" w:eastAsia="宋体" w:hAnsi="Book Antiqua" w:cs="宋体"/>
          <w:color w:val="000000"/>
          <w:kern w:val="0"/>
          <w:szCs w:val="21"/>
        </w:rPr>
        <w:t xml:space="preserve">, Bakker OJ, </w:t>
      </w:r>
      <w:proofErr w:type="spellStart"/>
      <w:r w:rsidRPr="00227370">
        <w:rPr>
          <w:rFonts w:ascii="Book Antiqua" w:eastAsia="宋体" w:hAnsi="Book Antiqua" w:cs="宋体"/>
          <w:color w:val="000000"/>
          <w:kern w:val="0"/>
          <w:szCs w:val="21"/>
        </w:rPr>
        <w:t>Bollen</w:t>
      </w:r>
      <w:proofErr w:type="spellEnd"/>
      <w:r w:rsidRPr="00227370">
        <w:rPr>
          <w:rFonts w:ascii="Book Antiqua" w:eastAsia="宋体" w:hAnsi="Book Antiqua" w:cs="宋体"/>
          <w:color w:val="000000"/>
          <w:kern w:val="0"/>
          <w:szCs w:val="21"/>
        </w:rPr>
        <w:t xml:space="preserve"> TL, </w:t>
      </w:r>
      <w:proofErr w:type="spellStart"/>
      <w:r w:rsidRPr="00227370">
        <w:rPr>
          <w:rFonts w:ascii="Book Antiqua" w:eastAsia="宋体" w:hAnsi="Book Antiqua" w:cs="宋体"/>
          <w:color w:val="000000"/>
          <w:kern w:val="0"/>
          <w:szCs w:val="21"/>
        </w:rPr>
        <w:t>Besselink</w:t>
      </w:r>
      <w:proofErr w:type="spellEnd"/>
      <w:r w:rsidRPr="00227370">
        <w:rPr>
          <w:rFonts w:ascii="Book Antiqua" w:eastAsia="宋体" w:hAnsi="Book Antiqua" w:cs="宋体"/>
          <w:color w:val="000000"/>
          <w:kern w:val="0"/>
          <w:szCs w:val="21"/>
        </w:rPr>
        <w:t xml:space="preserve"> MG, Ahmed Ali U, </w:t>
      </w:r>
      <w:proofErr w:type="spellStart"/>
      <w:r w:rsidRPr="00227370">
        <w:rPr>
          <w:rFonts w:ascii="Book Antiqua" w:eastAsia="宋体" w:hAnsi="Book Antiqua" w:cs="宋体"/>
          <w:color w:val="000000"/>
          <w:kern w:val="0"/>
          <w:szCs w:val="21"/>
        </w:rPr>
        <w:t>Schrijver</w:t>
      </w:r>
      <w:proofErr w:type="spellEnd"/>
      <w:r w:rsidRPr="00227370">
        <w:rPr>
          <w:rFonts w:ascii="Book Antiqua" w:eastAsia="宋体" w:hAnsi="Book Antiqua" w:cs="宋体"/>
          <w:color w:val="000000"/>
          <w:kern w:val="0"/>
          <w:szCs w:val="21"/>
        </w:rPr>
        <w:t xml:space="preserve"> AM, </w:t>
      </w:r>
      <w:proofErr w:type="spellStart"/>
      <w:r w:rsidRPr="00227370">
        <w:rPr>
          <w:rFonts w:ascii="Book Antiqua" w:eastAsia="宋体" w:hAnsi="Book Antiqua" w:cs="宋体"/>
          <w:color w:val="000000"/>
          <w:kern w:val="0"/>
          <w:szCs w:val="21"/>
        </w:rPr>
        <w:t>Boermeester</w:t>
      </w:r>
      <w:proofErr w:type="spellEnd"/>
      <w:r w:rsidRPr="00227370">
        <w:rPr>
          <w:rFonts w:ascii="Book Antiqua" w:eastAsia="宋体" w:hAnsi="Book Antiqua" w:cs="宋体"/>
          <w:color w:val="000000"/>
          <w:kern w:val="0"/>
          <w:szCs w:val="21"/>
        </w:rPr>
        <w:t xml:space="preserve"> MA, van </w:t>
      </w:r>
      <w:proofErr w:type="spellStart"/>
      <w:r w:rsidRPr="00227370">
        <w:rPr>
          <w:rFonts w:ascii="Book Antiqua" w:eastAsia="宋体" w:hAnsi="Book Antiqua" w:cs="宋体"/>
          <w:color w:val="000000"/>
          <w:kern w:val="0"/>
          <w:szCs w:val="21"/>
        </w:rPr>
        <w:t>Goor</w:t>
      </w:r>
      <w:proofErr w:type="spellEnd"/>
      <w:r w:rsidRPr="00227370">
        <w:rPr>
          <w:rFonts w:ascii="Book Antiqua" w:eastAsia="宋体" w:hAnsi="Book Antiqua" w:cs="宋体"/>
          <w:color w:val="000000"/>
          <w:kern w:val="0"/>
          <w:szCs w:val="21"/>
        </w:rPr>
        <w:t xml:space="preserve"> H, </w:t>
      </w:r>
      <w:proofErr w:type="spellStart"/>
      <w:r w:rsidRPr="00227370">
        <w:rPr>
          <w:rFonts w:ascii="Book Antiqua" w:eastAsia="宋体" w:hAnsi="Book Antiqua" w:cs="宋体"/>
          <w:color w:val="000000"/>
          <w:kern w:val="0"/>
          <w:szCs w:val="21"/>
        </w:rPr>
        <w:t>Dejong</w:t>
      </w:r>
      <w:proofErr w:type="spellEnd"/>
      <w:r w:rsidRPr="00227370">
        <w:rPr>
          <w:rFonts w:ascii="Book Antiqua" w:eastAsia="宋体" w:hAnsi="Book Antiqua" w:cs="宋体"/>
          <w:color w:val="000000"/>
          <w:kern w:val="0"/>
          <w:szCs w:val="21"/>
        </w:rPr>
        <w:t xml:space="preserve"> CH, van </w:t>
      </w:r>
      <w:proofErr w:type="spellStart"/>
      <w:r w:rsidRPr="00227370">
        <w:rPr>
          <w:rFonts w:ascii="Book Antiqua" w:eastAsia="宋体" w:hAnsi="Book Antiqua" w:cs="宋体"/>
          <w:color w:val="000000"/>
          <w:kern w:val="0"/>
          <w:szCs w:val="21"/>
        </w:rPr>
        <w:t>Eijck</w:t>
      </w:r>
      <w:proofErr w:type="spellEnd"/>
      <w:r w:rsidRPr="00227370">
        <w:rPr>
          <w:rFonts w:ascii="Book Antiqua" w:eastAsia="宋体" w:hAnsi="Book Antiqua" w:cs="宋体"/>
          <w:color w:val="000000"/>
          <w:kern w:val="0"/>
          <w:szCs w:val="21"/>
        </w:rPr>
        <w:t xml:space="preserve"> CH, van </w:t>
      </w:r>
      <w:proofErr w:type="spellStart"/>
      <w:r w:rsidRPr="00227370">
        <w:rPr>
          <w:rFonts w:ascii="Book Antiqua" w:eastAsia="宋体" w:hAnsi="Book Antiqua" w:cs="宋体"/>
          <w:color w:val="000000"/>
          <w:kern w:val="0"/>
          <w:szCs w:val="21"/>
        </w:rPr>
        <w:t>Ramshorst</w:t>
      </w:r>
      <w:proofErr w:type="spellEnd"/>
      <w:r w:rsidRPr="00227370">
        <w:rPr>
          <w:rFonts w:ascii="Book Antiqua" w:eastAsia="宋体" w:hAnsi="Book Antiqua" w:cs="宋体"/>
          <w:color w:val="000000"/>
          <w:kern w:val="0"/>
          <w:szCs w:val="21"/>
        </w:rPr>
        <w:t xml:space="preserve"> B, </w:t>
      </w:r>
      <w:proofErr w:type="spellStart"/>
      <w:r w:rsidRPr="00227370">
        <w:rPr>
          <w:rFonts w:ascii="Book Antiqua" w:eastAsia="宋体" w:hAnsi="Book Antiqua" w:cs="宋体"/>
          <w:color w:val="000000"/>
          <w:kern w:val="0"/>
          <w:szCs w:val="21"/>
        </w:rPr>
        <w:t>Schaapherder</w:t>
      </w:r>
      <w:proofErr w:type="spellEnd"/>
      <w:r w:rsidRPr="00227370">
        <w:rPr>
          <w:rFonts w:ascii="Book Antiqua" w:eastAsia="宋体" w:hAnsi="Book Antiqua" w:cs="宋体"/>
          <w:color w:val="000000"/>
          <w:kern w:val="0"/>
          <w:szCs w:val="21"/>
        </w:rPr>
        <w:t xml:space="preserve"> AF, van der </w:t>
      </w:r>
      <w:proofErr w:type="spellStart"/>
      <w:r w:rsidRPr="00227370">
        <w:rPr>
          <w:rFonts w:ascii="Book Antiqua" w:eastAsia="宋体" w:hAnsi="Book Antiqua" w:cs="宋体"/>
          <w:color w:val="000000"/>
          <w:kern w:val="0"/>
          <w:szCs w:val="21"/>
        </w:rPr>
        <w:t>Harst</w:t>
      </w:r>
      <w:proofErr w:type="spellEnd"/>
      <w:r w:rsidRPr="00227370">
        <w:rPr>
          <w:rFonts w:ascii="Book Antiqua" w:eastAsia="宋体" w:hAnsi="Book Antiqua" w:cs="宋体"/>
          <w:color w:val="000000"/>
          <w:kern w:val="0"/>
          <w:szCs w:val="21"/>
        </w:rPr>
        <w:t xml:space="preserve"> E, </w:t>
      </w:r>
      <w:proofErr w:type="spellStart"/>
      <w:r w:rsidRPr="00227370">
        <w:rPr>
          <w:rFonts w:ascii="Book Antiqua" w:eastAsia="宋体" w:hAnsi="Book Antiqua" w:cs="宋体"/>
          <w:color w:val="000000"/>
          <w:kern w:val="0"/>
          <w:szCs w:val="21"/>
        </w:rPr>
        <w:t>Hofker</w:t>
      </w:r>
      <w:proofErr w:type="spellEnd"/>
      <w:r w:rsidRPr="00227370">
        <w:rPr>
          <w:rFonts w:ascii="Book Antiqua" w:eastAsia="宋体" w:hAnsi="Book Antiqua" w:cs="宋体"/>
          <w:color w:val="000000"/>
          <w:kern w:val="0"/>
          <w:szCs w:val="21"/>
        </w:rPr>
        <w:t xml:space="preserve"> S, </w:t>
      </w:r>
      <w:proofErr w:type="spellStart"/>
      <w:r w:rsidRPr="00227370">
        <w:rPr>
          <w:rFonts w:ascii="Book Antiqua" w:eastAsia="宋体" w:hAnsi="Book Antiqua" w:cs="宋体"/>
          <w:color w:val="000000"/>
          <w:kern w:val="0"/>
          <w:szCs w:val="21"/>
        </w:rPr>
        <w:t>Nieuwenhuijs</w:t>
      </w:r>
      <w:proofErr w:type="spellEnd"/>
      <w:r w:rsidRPr="00227370">
        <w:rPr>
          <w:rFonts w:ascii="Book Antiqua" w:eastAsia="宋体" w:hAnsi="Book Antiqua" w:cs="宋体"/>
          <w:color w:val="000000"/>
          <w:kern w:val="0"/>
          <w:szCs w:val="21"/>
        </w:rPr>
        <w:t xml:space="preserve"> VB, Brink MA, </w:t>
      </w:r>
      <w:proofErr w:type="spellStart"/>
      <w:r w:rsidRPr="00227370">
        <w:rPr>
          <w:rFonts w:ascii="Book Antiqua" w:eastAsia="宋体" w:hAnsi="Book Antiqua" w:cs="宋体"/>
          <w:color w:val="000000"/>
          <w:kern w:val="0"/>
          <w:szCs w:val="21"/>
        </w:rPr>
        <w:t>Kruyt</w:t>
      </w:r>
      <w:proofErr w:type="spellEnd"/>
      <w:r w:rsidRPr="00227370">
        <w:rPr>
          <w:rFonts w:ascii="Book Antiqua" w:eastAsia="宋体" w:hAnsi="Book Antiqua" w:cs="宋体"/>
          <w:color w:val="000000"/>
          <w:kern w:val="0"/>
          <w:szCs w:val="21"/>
        </w:rPr>
        <w:t xml:space="preserve"> PM, </w:t>
      </w:r>
      <w:proofErr w:type="spellStart"/>
      <w:r w:rsidRPr="00227370">
        <w:rPr>
          <w:rFonts w:ascii="Book Antiqua" w:eastAsia="宋体" w:hAnsi="Book Antiqua" w:cs="宋体"/>
          <w:color w:val="000000"/>
          <w:kern w:val="0"/>
          <w:szCs w:val="21"/>
        </w:rPr>
        <w:t>Manusama</w:t>
      </w:r>
      <w:proofErr w:type="spellEnd"/>
      <w:r w:rsidRPr="00227370">
        <w:rPr>
          <w:rFonts w:ascii="Book Antiqua" w:eastAsia="宋体" w:hAnsi="Book Antiqua" w:cs="宋体"/>
          <w:color w:val="000000"/>
          <w:kern w:val="0"/>
          <w:szCs w:val="21"/>
        </w:rPr>
        <w:t xml:space="preserve"> ER, van der Schelling GP, </w:t>
      </w:r>
      <w:proofErr w:type="spellStart"/>
      <w:r w:rsidRPr="00227370">
        <w:rPr>
          <w:rFonts w:ascii="Book Antiqua" w:eastAsia="宋体" w:hAnsi="Book Antiqua" w:cs="宋体"/>
          <w:color w:val="000000"/>
          <w:kern w:val="0"/>
          <w:szCs w:val="21"/>
        </w:rPr>
        <w:t>Karsten</w:t>
      </w:r>
      <w:proofErr w:type="spellEnd"/>
      <w:r w:rsidRPr="00227370">
        <w:rPr>
          <w:rFonts w:ascii="Book Antiqua" w:eastAsia="宋体" w:hAnsi="Book Antiqua" w:cs="宋体"/>
          <w:color w:val="000000"/>
          <w:kern w:val="0"/>
          <w:szCs w:val="21"/>
        </w:rPr>
        <w:t xml:space="preserve"> T, </w:t>
      </w:r>
      <w:proofErr w:type="spellStart"/>
      <w:r w:rsidRPr="00227370">
        <w:rPr>
          <w:rFonts w:ascii="Book Antiqua" w:eastAsia="宋体" w:hAnsi="Book Antiqua" w:cs="宋体"/>
          <w:color w:val="000000"/>
          <w:kern w:val="0"/>
          <w:szCs w:val="21"/>
        </w:rPr>
        <w:t>Hesselink</w:t>
      </w:r>
      <w:proofErr w:type="spellEnd"/>
      <w:r w:rsidRPr="00227370">
        <w:rPr>
          <w:rFonts w:ascii="Book Antiqua" w:eastAsia="宋体" w:hAnsi="Book Antiqua" w:cs="宋体"/>
          <w:color w:val="000000"/>
          <w:kern w:val="0"/>
          <w:szCs w:val="21"/>
        </w:rPr>
        <w:t xml:space="preserve"> EJ, van </w:t>
      </w:r>
      <w:proofErr w:type="spellStart"/>
      <w:r w:rsidRPr="00227370">
        <w:rPr>
          <w:rFonts w:ascii="Book Antiqua" w:eastAsia="宋体" w:hAnsi="Book Antiqua" w:cs="宋体"/>
          <w:color w:val="000000"/>
          <w:kern w:val="0"/>
          <w:szCs w:val="21"/>
        </w:rPr>
        <w:t>Laarhoven</w:t>
      </w:r>
      <w:proofErr w:type="spellEnd"/>
      <w:r w:rsidRPr="00227370">
        <w:rPr>
          <w:rFonts w:ascii="Book Antiqua" w:eastAsia="宋体" w:hAnsi="Book Antiqua" w:cs="宋体"/>
          <w:color w:val="000000"/>
          <w:kern w:val="0"/>
          <w:szCs w:val="21"/>
        </w:rPr>
        <w:t xml:space="preserve"> CJ, </w:t>
      </w:r>
      <w:proofErr w:type="spellStart"/>
      <w:r w:rsidRPr="00227370">
        <w:rPr>
          <w:rFonts w:ascii="Book Antiqua" w:eastAsia="宋体" w:hAnsi="Book Antiqua" w:cs="宋体"/>
          <w:color w:val="000000"/>
          <w:kern w:val="0"/>
          <w:szCs w:val="21"/>
        </w:rPr>
        <w:t>Rosman</w:t>
      </w:r>
      <w:proofErr w:type="spellEnd"/>
      <w:r w:rsidRPr="00227370">
        <w:rPr>
          <w:rFonts w:ascii="Book Antiqua" w:eastAsia="宋体" w:hAnsi="Book Antiqua" w:cs="宋体"/>
          <w:color w:val="000000"/>
          <w:kern w:val="0"/>
          <w:szCs w:val="21"/>
        </w:rPr>
        <w:t xml:space="preserve"> C, </w:t>
      </w:r>
      <w:proofErr w:type="spellStart"/>
      <w:r w:rsidRPr="00227370">
        <w:rPr>
          <w:rFonts w:ascii="Book Antiqua" w:eastAsia="宋体" w:hAnsi="Book Antiqua" w:cs="宋体"/>
          <w:color w:val="000000"/>
          <w:kern w:val="0"/>
          <w:szCs w:val="21"/>
        </w:rPr>
        <w:t>Bosscha</w:t>
      </w:r>
      <w:proofErr w:type="spellEnd"/>
      <w:r w:rsidRPr="00227370">
        <w:rPr>
          <w:rFonts w:ascii="Book Antiqua" w:eastAsia="宋体" w:hAnsi="Book Antiqua" w:cs="宋体"/>
          <w:color w:val="000000"/>
          <w:kern w:val="0"/>
          <w:szCs w:val="21"/>
        </w:rPr>
        <w:t xml:space="preserve"> K, de Wit RJ, </w:t>
      </w:r>
      <w:proofErr w:type="spellStart"/>
      <w:r w:rsidRPr="00227370">
        <w:rPr>
          <w:rFonts w:ascii="Book Antiqua" w:eastAsia="宋体" w:hAnsi="Book Antiqua" w:cs="宋体"/>
          <w:color w:val="000000"/>
          <w:kern w:val="0"/>
          <w:szCs w:val="21"/>
        </w:rPr>
        <w:t>Houdijk</w:t>
      </w:r>
      <w:proofErr w:type="spellEnd"/>
      <w:r w:rsidRPr="00227370">
        <w:rPr>
          <w:rFonts w:ascii="Book Antiqua" w:eastAsia="宋体" w:hAnsi="Book Antiqua" w:cs="宋体"/>
          <w:color w:val="000000"/>
          <w:kern w:val="0"/>
          <w:szCs w:val="21"/>
        </w:rPr>
        <w:t xml:space="preserve"> AP, Cuesta MA, </w:t>
      </w:r>
      <w:proofErr w:type="spellStart"/>
      <w:r w:rsidRPr="00227370">
        <w:rPr>
          <w:rFonts w:ascii="Book Antiqua" w:eastAsia="宋体" w:hAnsi="Book Antiqua" w:cs="宋体"/>
          <w:color w:val="000000"/>
          <w:kern w:val="0"/>
          <w:szCs w:val="21"/>
        </w:rPr>
        <w:t>Wahab</w:t>
      </w:r>
      <w:proofErr w:type="spellEnd"/>
      <w:r w:rsidRPr="00227370">
        <w:rPr>
          <w:rFonts w:ascii="Book Antiqua" w:eastAsia="宋体" w:hAnsi="Book Antiqua" w:cs="宋体"/>
          <w:color w:val="000000"/>
          <w:kern w:val="0"/>
          <w:szCs w:val="21"/>
        </w:rPr>
        <w:t xml:space="preserve"> PJ, </w:t>
      </w:r>
      <w:proofErr w:type="spellStart"/>
      <w:r w:rsidRPr="00227370">
        <w:rPr>
          <w:rFonts w:ascii="Book Antiqua" w:eastAsia="宋体" w:hAnsi="Book Antiqua" w:cs="宋体"/>
          <w:color w:val="000000"/>
          <w:kern w:val="0"/>
          <w:szCs w:val="21"/>
        </w:rPr>
        <w:t>Gooszen</w:t>
      </w:r>
      <w:proofErr w:type="spellEnd"/>
      <w:r w:rsidRPr="00227370">
        <w:rPr>
          <w:rFonts w:ascii="Book Antiqua" w:eastAsia="宋体" w:hAnsi="Book Antiqua" w:cs="宋体"/>
          <w:color w:val="000000"/>
          <w:kern w:val="0"/>
          <w:szCs w:val="21"/>
        </w:rPr>
        <w:t xml:space="preserve"> HG. A conservative and minimally invasive approach to necrotizing pancreatitis improves outcome. </w:t>
      </w:r>
      <w:r w:rsidRPr="00227370">
        <w:rPr>
          <w:rFonts w:ascii="Book Antiqua" w:eastAsia="宋体" w:hAnsi="Book Antiqua" w:cs="宋体"/>
          <w:i/>
          <w:iCs/>
          <w:color w:val="000000"/>
          <w:kern w:val="0"/>
          <w:szCs w:val="21"/>
        </w:rPr>
        <w:t>Gastroenterology</w:t>
      </w:r>
      <w:r w:rsidRPr="00227370">
        <w:rPr>
          <w:rFonts w:ascii="Book Antiqua" w:eastAsia="宋体" w:hAnsi="Book Antiqua" w:cs="宋体"/>
          <w:color w:val="000000"/>
          <w:kern w:val="0"/>
          <w:szCs w:val="21"/>
        </w:rPr>
        <w:t> 2011; </w:t>
      </w:r>
      <w:r w:rsidRPr="00227370">
        <w:rPr>
          <w:rFonts w:ascii="Book Antiqua" w:eastAsia="宋体" w:hAnsi="Book Antiqua" w:cs="宋体"/>
          <w:b/>
          <w:bCs/>
          <w:color w:val="000000"/>
          <w:kern w:val="0"/>
          <w:szCs w:val="21"/>
        </w:rPr>
        <w:t>141</w:t>
      </w:r>
      <w:r w:rsidRPr="00227370">
        <w:rPr>
          <w:rFonts w:ascii="Book Antiqua" w:eastAsia="宋体" w:hAnsi="Book Antiqua" w:cs="宋体"/>
          <w:color w:val="000000"/>
          <w:kern w:val="0"/>
          <w:szCs w:val="21"/>
        </w:rPr>
        <w:t>: 1254-1263 [PMID: 21741922 DOI: 10.1053/j.gastro.2011.06.073]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lastRenderedPageBreak/>
        <w:t>19 </w:t>
      </w:r>
      <w:r w:rsidRPr="00227370">
        <w:rPr>
          <w:rFonts w:ascii="Book Antiqua" w:eastAsia="宋体" w:hAnsi="Book Antiqua" w:cs="宋体"/>
          <w:b/>
          <w:bCs/>
          <w:color w:val="000000"/>
          <w:kern w:val="0"/>
          <w:szCs w:val="21"/>
        </w:rPr>
        <w:t>Lee JK</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Kwak</w:t>
      </w:r>
      <w:proofErr w:type="spellEnd"/>
      <w:r w:rsidRPr="00227370">
        <w:rPr>
          <w:rFonts w:ascii="Book Antiqua" w:eastAsia="宋体" w:hAnsi="Book Antiqua" w:cs="宋体"/>
          <w:color w:val="000000"/>
          <w:kern w:val="0"/>
          <w:szCs w:val="21"/>
        </w:rPr>
        <w:t xml:space="preserve"> KK, Park JK, Yoon WJ, Lee SH, </w:t>
      </w:r>
      <w:proofErr w:type="spellStart"/>
      <w:r w:rsidRPr="00227370">
        <w:rPr>
          <w:rFonts w:ascii="Book Antiqua" w:eastAsia="宋体" w:hAnsi="Book Antiqua" w:cs="宋体"/>
          <w:color w:val="000000"/>
          <w:kern w:val="0"/>
          <w:szCs w:val="21"/>
        </w:rPr>
        <w:t>Ryu</w:t>
      </w:r>
      <w:proofErr w:type="spellEnd"/>
      <w:r w:rsidRPr="00227370">
        <w:rPr>
          <w:rFonts w:ascii="Book Antiqua" w:eastAsia="宋体" w:hAnsi="Book Antiqua" w:cs="宋体"/>
          <w:color w:val="000000"/>
          <w:kern w:val="0"/>
          <w:szCs w:val="21"/>
        </w:rPr>
        <w:t xml:space="preserve"> JK, Kim YT, Yoon YB.</w:t>
      </w:r>
      <w:proofErr w:type="gramEnd"/>
      <w:r w:rsidRPr="00227370">
        <w:rPr>
          <w:rFonts w:ascii="Book Antiqua" w:eastAsia="宋体" w:hAnsi="Book Antiqua" w:cs="宋体"/>
          <w:color w:val="000000"/>
          <w:kern w:val="0"/>
          <w:szCs w:val="21"/>
        </w:rPr>
        <w:t xml:space="preserve"> </w:t>
      </w:r>
      <w:proofErr w:type="gramStart"/>
      <w:r w:rsidRPr="00227370">
        <w:rPr>
          <w:rFonts w:ascii="Book Antiqua" w:eastAsia="宋体" w:hAnsi="Book Antiqua" w:cs="宋体"/>
          <w:color w:val="000000"/>
          <w:kern w:val="0"/>
          <w:szCs w:val="21"/>
        </w:rPr>
        <w:t>The efficacy of nonsurgical treatment of infected pancreatic necrosis.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Pancreas</w:t>
      </w:r>
      <w:r w:rsidRPr="00227370">
        <w:rPr>
          <w:rFonts w:ascii="Book Antiqua" w:eastAsia="宋体" w:hAnsi="Book Antiqua" w:cs="宋体"/>
          <w:color w:val="000000"/>
          <w:kern w:val="0"/>
          <w:szCs w:val="21"/>
        </w:rPr>
        <w:t> 2007; </w:t>
      </w:r>
      <w:r w:rsidRPr="00227370">
        <w:rPr>
          <w:rFonts w:ascii="Book Antiqua" w:eastAsia="宋体" w:hAnsi="Book Antiqua" w:cs="宋体"/>
          <w:b/>
          <w:bCs/>
          <w:color w:val="000000"/>
          <w:kern w:val="0"/>
          <w:szCs w:val="21"/>
        </w:rPr>
        <w:t>34</w:t>
      </w:r>
      <w:r w:rsidRPr="00227370">
        <w:rPr>
          <w:rFonts w:ascii="Book Antiqua" w:eastAsia="宋体" w:hAnsi="Book Antiqua" w:cs="宋体"/>
          <w:color w:val="000000"/>
          <w:kern w:val="0"/>
          <w:szCs w:val="21"/>
        </w:rPr>
        <w:t>: 399-404 [PMID: 17446837 DOI: 10.1097/MPA.0b013e318043c0b1]</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20 </w:t>
      </w:r>
      <w:proofErr w:type="spellStart"/>
      <w:r w:rsidRPr="00227370">
        <w:rPr>
          <w:rFonts w:ascii="Book Antiqua" w:eastAsia="宋体" w:hAnsi="Book Antiqua" w:cs="宋体"/>
          <w:b/>
          <w:bCs/>
          <w:color w:val="000000"/>
          <w:kern w:val="0"/>
          <w:szCs w:val="21"/>
        </w:rPr>
        <w:t>Baril</w:t>
      </w:r>
      <w:proofErr w:type="spellEnd"/>
      <w:r w:rsidRPr="00227370">
        <w:rPr>
          <w:rFonts w:ascii="Book Antiqua" w:eastAsia="宋体" w:hAnsi="Book Antiqua" w:cs="宋体"/>
          <w:b/>
          <w:bCs/>
          <w:color w:val="000000"/>
          <w:kern w:val="0"/>
          <w:szCs w:val="21"/>
        </w:rPr>
        <w:t xml:space="preserve"> NB</w:t>
      </w:r>
      <w:r w:rsidRPr="00227370">
        <w:rPr>
          <w:rFonts w:ascii="Book Antiqua" w:eastAsia="宋体" w:hAnsi="Book Antiqua" w:cs="宋体"/>
          <w:color w:val="000000"/>
          <w:kern w:val="0"/>
          <w:szCs w:val="21"/>
        </w:rPr>
        <w:t xml:space="preserve">, Ralls PW, Wren SM, Selby RR, </w:t>
      </w:r>
      <w:proofErr w:type="spellStart"/>
      <w:r w:rsidRPr="00227370">
        <w:rPr>
          <w:rFonts w:ascii="Book Antiqua" w:eastAsia="宋体" w:hAnsi="Book Antiqua" w:cs="宋体"/>
          <w:color w:val="000000"/>
          <w:kern w:val="0"/>
          <w:szCs w:val="21"/>
        </w:rPr>
        <w:t>Radin</w:t>
      </w:r>
      <w:proofErr w:type="spellEnd"/>
      <w:r w:rsidRPr="00227370">
        <w:rPr>
          <w:rFonts w:ascii="Book Antiqua" w:eastAsia="宋体" w:hAnsi="Book Antiqua" w:cs="宋体"/>
          <w:color w:val="000000"/>
          <w:kern w:val="0"/>
          <w:szCs w:val="21"/>
        </w:rPr>
        <w:t xml:space="preserve"> R, Parekh D, </w:t>
      </w:r>
      <w:proofErr w:type="spellStart"/>
      <w:r w:rsidRPr="00227370">
        <w:rPr>
          <w:rFonts w:ascii="Book Antiqua" w:eastAsia="宋体" w:hAnsi="Book Antiqua" w:cs="宋体"/>
          <w:color w:val="000000"/>
          <w:kern w:val="0"/>
          <w:szCs w:val="21"/>
        </w:rPr>
        <w:t>Jabbour</w:t>
      </w:r>
      <w:proofErr w:type="spellEnd"/>
      <w:r w:rsidRPr="00227370">
        <w:rPr>
          <w:rFonts w:ascii="Book Antiqua" w:eastAsia="宋体" w:hAnsi="Book Antiqua" w:cs="宋体"/>
          <w:color w:val="000000"/>
          <w:kern w:val="0"/>
          <w:szCs w:val="21"/>
        </w:rPr>
        <w:t xml:space="preserve"> N, Stain SC. Does an infected </w:t>
      </w:r>
      <w:proofErr w:type="spellStart"/>
      <w:r w:rsidRPr="00227370">
        <w:rPr>
          <w:rFonts w:ascii="Book Antiqua" w:eastAsia="宋体" w:hAnsi="Book Antiqua" w:cs="宋体"/>
          <w:color w:val="000000"/>
          <w:kern w:val="0"/>
          <w:szCs w:val="21"/>
        </w:rPr>
        <w:t>peripancreatic</w:t>
      </w:r>
      <w:proofErr w:type="spellEnd"/>
      <w:r w:rsidRPr="00227370">
        <w:rPr>
          <w:rFonts w:ascii="Book Antiqua" w:eastAsia="宋体" w:hAnsi="Book Antiqua" w:cs="宋体"/>
          <w:color w:val="000000"/>
          <w:kern w:val="0"/>
          <w:szCs w:val="21"/>
        </w:rPr>
        <w:t xml:space="preserve"> fluid collection or abscess mandate operation?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2000; </w:t>
      </w:r>
      <w:r w:rsidRPr="00227370">
        <w:rPr>
          <w:rFonts w:ascii="Book Antiqua" w:eastAsia="宋体" w:hAnsi="Book Antiqua" w:cs="宋体"/>
          <w:b/>
          <w:bCs/>
          <w:color w:val="000000"/>
          <w:kern w:val="0"/>
          <w:szCs w:val="21"/>
        </w:rPr>
        <w:t>231</w:t>
      </w:r>
      <w:r w:rsidRPr="00227370">
        <w:rPr>
          <w:rFonts w:ascii="Book Antiqua" w:eastAsia="宋体" w:hAnsi="Book Antiqua" w:cs="宋体"/>
          <w:color w:val="000000"/>
          <w:kern w:val="0"/>
          <w:szCs w:val="21"/>
        </w:rPr>
        <w:t>: 361-367 [PMID: 10714629 DOI: 10.1097/00000658-200003000-00009]</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21 </w:t>
      </w:r>
      <w:r w:rsidRPr="00227370">
        <w:rPr>
          <w:rFonts w:ascii="Book Antiqua" w:eastAsia="宋体" w:hAnsi="Book Antiqua" w:cs="宋体"/>
          <w:b/>
          <w:bCs/>
          <w:color w:val="000000"/>
          <w:kern w:val="0"/>
          <w:szCs w:val="21"/>
        </w:rPr>
        <w:t>Howard TJ</w:t>
      </w:r>
      <w:r w:rsidRPr="00227370">
        <w:rPr>
          <w:rFonts w:ascii="Book Antiqua" w:eastAsia="宋体" w:hAnsi="Book Antiqua" w:cs="宋体"/>
          <w:color w:val="000000"/>
          <w:kern w:val="0"/>
          <w:szCs w:val="21"/>
        </w:rPr>
        <w:t xml:space="preserve">, Patel JB, </w:t>
      </w:r>
      <w:proofErr w:type="spellStart"/>
      <w:r w:rsidRPr="00227370">
        <w:rPr>
          <w:rFonts w:ascii="Book Antiqua" w:eastAsia="宋体" w:hAnsi="Book Antiqua" w:cs="宋体"/>
          <w:color w:val="000000"/>
          <w:kern w:val="0"/>
          <w:szCs w:val="21"/>
        </w:rPr>
        <w:t>Zyromski</w:t>
      </w:r>
      <w:proofErr w:type="spellEnd"/>
      <w:r w:rsidRPr="00227370">
        <w:rPr>
          <w:rFonts w:ascii="Book Antiqua" w:eastAsia="宋体" w:hAnsi="Book Antiqua" w:cs="宋体"/>
          <w:color w:val="000000"/>
          <w:kern w:val="0"/>
          <w:szCs w:val="21"/>
        </w:rPr>
        <w:t xml:space="preserve"> N, </w:t>
      </w:r>
      <w:proofErr w:type="spellStart"/>
      <w:r w:rsidRPr="00227370">
        <w:rPr>
          <w:rFonts w:ascii="Book Antiqua" w:eastAsia="宋体" w:hAnsi="Book Antiqua" w:cs="宋体"/>
          <w:color w:val="000000"/>
          <w:kern w:val="0"/>
          <w:szCs w:val="21"/>
        </w:rPr>
        <w:t>Sandrasegaran</w:t>
      </w:r>
      <w:proofErr w:type="spellEnd"/>
      <w:r w:rsidRPr="00227370">
        <w:rPr>
          <w:rFonts w:ascii="Book Antiqua" w:eastAsia="宋体" w:hAnsi="Book Antiqua" w:cs="宋体"/>
          <w:color w:val="000000"/>
          <w:kern w:val="0"/>
          <w:szCs w:val="21"/>
        </w:rPr>
        <w:t xml:space="preserve"> K, Yu J, </w:t>
      </w:r>
      <w:proofErr w:type="spellStart"/>
      <w:r w:rsidRPr="00227370">
        <w:rPr>
          <w:rFonts w:ascii="Book Antiqua" w:eastAsia="宋体" w:hAnsi="Book Antiqua" w:cs="宋体"/>
          <w:color w:val="000000"/>
          <w:kern w:val="0"/>
          <w:szCs w:val="21"/>
        </w:rPr>
        <w:t>Nakeeb</w:t>
      </w:r>
      <w:proofErr w:type="spellEnd"/>
      <w:r w:rsidRPr="00227370">
        <w:rPr>
          <w:rFonts w:ascii="Book Antiqua" w:eastAsia="宋体" w:hAnsi="Book Antiqua" w:cs="宋体"/>
          <w:color w:val="000000"/>
          <w:kern w:val="0"/>
          <w:szCs w:val="21"/>
        </w:rPr>
        <w:t xml:space="preserve"> A, Pitt HA, </w:t>
      </w:r>
      <w:proofErr w:type="spellStart"/>
      <w:r w:rsidRPr="00227370">
        <w:rPr>
          <w:rFonts w:ascii="Book Antiqua" w:eastAsia="宋体" w:hAnsi="Book Antiqua" w:cs="宋体"/>
          <w:color w:val="000000"/>
          <w:kern w:val="0"/>
          <w:szCs w:val="21"/>
        </w:rPr>
        <w:t>Lillemoe</w:t>
      </w:r>
      <w:proofErr w:type="spellEnd"/>
      <w:r w:rsidRPr="00227370">
        <w:rPr>
          <w:rFonts w:ascii="Book Antiqua" w:eastAsia="宋体" w:hAnsi="Book Antiqua" w:cs="宋体"/>
          <w:color w:val="000000"/>
          <w:kern w:val="0"/>
          <w:szCs w:val="21"/>
        </w:rPr>
        <w:t xml:space="preserve"> KD. </w:t>
      </w:r>
      <w:proofErr w:type="gramStart"/>
      <w:r w:rsidRPr="00227370">
        <w:rPr>
          <w:rFonts w:ascii="Book Antiqua" w:eastAsia="宋体" w:hAnsi="Book Antiqua" w:cs="宋体"/>
          <w:color w:val="000000"/>
          <w:kern w:val="0"/>
          <w:szCs w:val="21"/>
        </w:rPr>
        <w:t>Declining morbidity and mortality rates in the surgical management of pancreatic necrosis.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J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2007; </w:t>
      </w:r>
      <w:r w:rsidRPr="00227370">
        <w:rPr>
          <w:rFonts w:ascii="Book Antiqua" w:eastAsia="宋体" w:hAnsi="Book Antiqua" w:cs="宋体"/>
          <w:b/>
          <w:bCs/>
          <w:color w:val="000000"/>
          <w:kern w:val="0"/>
          <w:szCs w:val="21"/>
        </w:rPr>
        <w:t>11</w:t>
      </w:r>
      <w:r w:rsidRPr="00227370">
        <w:rPr>
          <w:rFonts w:ascii="Book Antiqua" w:eastAsia="宋体" w:hAnsi="Book Antiqua" w:cs="宋体"/>
          <w:color w:val="000000"/>
          <w:kern w:val="0"/>
          <w:szCs w:val="21"/>
        </w:rPr>
        <w:t>: 43-49 [PMID: 17390185 DOI: 10.1007/s11605-007-0112-4]</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22 </w:t>
      </w:r>
      <w:r w:rsidRPr="00227370">
        <w:rPr>
          <w:rFonts w:ascii="Book Antiqua" w:eastAsia="宋体" w:hAnsi="Book Antiqua" w:cs="宋体"/>
          <w:b/>
          <w:bCs/>
          <w:color w:val="000000"/>
          <w:kern w:val="0"/>
          <w:szCs w:val="21"/>
        </w:rPr>
        <w:t>Doctor N</w:t>
      </w:r>
      <w:r w:rsidRPr="00227370">
        <w:rPr>
          <w:rFonts w:ascii="Book Antiqua" w:eastAsia="宋体" w:hAnsi="Book Antiqua" w:cs="宋体"/>
          <w:color w:val="000000"/>
          <w:kern w:val="0"/>
          <w:szCs w:val="21"/>
        </w:rPr>
        <w:t xml:space="preserve">, Philip S, Gandhi V, Hussain M, </w:t>
      </w:r>
      <w:proofErr w:type="spellStart"/>
      <w:r w:rsidRPr="00227370">
        <w:rPr>
          <w:rFonts w:ascii="Book Antiqua" w:eastAsia="宋体" w:hAnsi="Book Antiqua" w:cs="宋体"/>
          <w:color w:val="000000"/>
          <w:kern w:val="0"/>
          <w:szCs w:val="21"/>
        </w:rPr>
        <w:t>Barreto</w:t>
      </w:r>
      <w:proofErr w:type="spellEnd"/>
      <w:r w:rsidRPr="00227370">
        <w:rPr>
          <w:rFonts w:ascii="Book Antiqua" w:eastAsia="宋体" w:hAnsi="Book Antiqua" w:cs="宋体"/>
          <w:color w:val="000000"/>
          <w:kern w:val="0"/>
          <w:szCs w:val="21"/>
        </w:rPr>
        <w:t xml:space="preserve"> SG. </w:t>
      </w:r>
      <w:proofErr w:type="gramStart"/>
      <w:r w:rsidRPr="00227370">
        <w:rPr>
          <w:rFonts w:ascii="Book Antiqua" w:eastAsia="宋体" w:hAnsi="Book Antiqua" w:cs="宋体"/>
          <w:color w:val="000000"/>
          <w:kern w:val="0"/>
          <w:szCs w:val="21"/>
        </w:rPr>
        <w:t>Analysis of the delayed approach to the management of infected pancreatic necrosis.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World J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color w:val="000000"/>
          <w:kern w:val="0"/>
          <w:szCs w:val="21"/>
        </w:rPr>
        <w:t> 2011; </w:t>
      </w:r>
      <w:r w:rsidRPr="00227370">
        <w:rPr>
          <w:rFonts w:ascii="Book Antiqua" w:eastAsia="宋体" w:hAnsi="Book Antiqua" w:cs="宋体"/>
          <w:b/>
          <w:bCs/>
          <w:color w:val="000000"/>
          <w:kern w:val="0"/>
          <w:szCs w:val="21"/>
        </w:rPr>
        <w:t>17</w:t>
      </w:r>
      <w:r w:rsidRPr="00227370">
        <w:rPr>
          <w:rFonts w:ascii="Book Antiqua" w:eastAsia="宋体" w:hAnsi="Book Antiqua" w:cs="宋体"/>
          <w:color w:val="000000"/>
          <w:kern w:val="0"/>
          <w:szCs w:val="21"/>
        </w:rPr>
        <w:t>: 366-371 [PMID: 21253397 DOI: 10.3748/wjg.v17.i3.366]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23 </w:t>
      </w:r>
      <w:proofErr w:type="spellStart"/>
      <w:r w:rsidRPr="00227370">
        <w:rPr>
          <w:rFonts w:ascii="Book Antiqua" w:eastAsia="宋体" w:hAnsi="Book Antiqua" w:cs="宋体"/>
          <w:b/>
          <w:bCs/>
          <w:color w:val="000000"/>
          <w:kern w:val="0"/>
          <w:szCs w:val="21"/>
        </w:rPr>
        <w:t>Madenci</w:t>
      </w:r>
      <w:proofErr w:type="spellEnd"/>
      <w:r w:rsidRPr="00227370">
        <w:rPr>
          <w:rFonts w:ascii="Book Antiqua" w:eastAsia="宋体" w:hAnsi="Book Antiqua" w:cs="宋体"/>
          <w:b/>
          <w:bCs/>
          <w:color w:val="000000"/>
          <w:kern w:val="0"/>
          <w:szCs w:val="21"/>
        </w:rPr>
        <w:t xml:space="preserve"> AL</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Michailidou</w:t>
      </w:r>
      <w:proofErr w:type="spellEnd"/>
      <w:r w:rsidRPr="00227370">
        <w:rPr>
          <w:rFonts w:ascii="Book Antiqua" w:eastAsia="宋体" w:hAnsi="Book Antiqua" w:cs="宋体"/>
          <w:color w:val="000000"/>
          <w:kern w:val="0"/>
          <w:szCs w:val="21"/>
        </w:rPr>
        <w:t xml:space="preserve"> M, </w:t>
      </w:r>
      <w:proofErr w:type="spellStart"/>
      <w:r w:rsidRPr="00227370">
        <w:rPr>
          <w:rFonts w:ascii="Book Antiqua" w:eastAsia="宋体" w:hAnsi="Book Antiqua" w:cs="宋体"/>
          <w:color w:val="000000"/>
          <w:kern w:val="0"/>
          <w:szCs w:val="21"/>
        </w:rPr>
        <w:t>Chiou</w:t>
      </w:r>
      <w:proofErr w:type="spellEnd"/>
      <w:r w:rsidRPr="00227370">
        <w:rPr>
          <w:rFonts w:ascii="Book Antiqua" w:eastAsia="宋体" w:hAnsi="Book Antiqua" w:cs="宋体"/>
          <w:color w:val="000000"/>
          <w:kern w:val="0"/>
          <w:szCs w:val="21"/>
        </w:rPr>
        <w:t xml:space="preserve"> G, </w:t>
      </w:r>
      <w:proofErr w:type="spellStart"/>
      <w:r w:rsidRPr="00227370">
        <w:rPr>
          <w:rFonts w:ascii="Book Antiqua" w:eastAsia="宋体" w:hAnsi="Book Antiqua" w:cs="宋体"/>
          <w:color w:val="000000"/>
          <w:kern w:val="0"/>
          <w:szCs w:val="21"/>
        </w:rPr>
        <w:t>Thabet</w:t>
      </w:r>
      <w:proofErr w:type="spellEnd"/>
      <w:r w:rsidRPr="00227370">
        <w:rPr>
          <w:rFonts w:ascii="Book Antiqua" w:eastAsia="宋体" w:hAnsi="Book Antiqua" w:cs="宋体"/>
          <w:color w:val="000000"/>
          <w:kern w:val="0"/>
          <w:szCs w:val="21"/>
        </w:rPr>
        <w:t xml:space="preserve"> A, </w:t>
      </w:r>
      <w:proofErr w:type="spellStart"/>
      <w:r w:rsidRPr="00227370">
        <w:rPr>
          <w:rFonts w:ascii="Book Antiqua" w:eastAsia="宋体" w:hAnsi="Book Antiqua" w:cs="宋体"/>
          <w:color w:val="000000"/>
          <w:kern w:val="0"/>
          <w:szCs w:val="21"/>
        </w:rPr>
        <w:t>Fernández</w:t>
      </w:r>
      <w:proofErr w:type="spellEnd"/>
      <w:r w:rsidRPr="00227370">
        <w:rPr>
          <w:rFonts w:ascii="Book Antiqua" w:eastAsia="宋体" w:hAnsi="Book Antiqua" w:cs="宋体"/>
          <w:color w:val="000000"/>
          <w:kern w:val="0"/>
          <w:szCs w:val="21"/>
        </w:rPr>
        <w:t xml:space="preserve">-Del Castillo C, </w:t>
      </w:r>
      <w:proofErr w:type="spellStart"/>
      <w:r w:rsidRPr="00227370">
        <w:rPr>
          <w:rFonts w:ascii="Book Antiqua" w:eastAsia="宋体" w:hAnsi="Book Antiqua" w:cs="宋体"/>
          <w:color w:val="000000"/>
          <w:kern w:val="0"/>
          <w:szCs w:val="21"/>
        </w:rPr>
        <w:t>Fagenholz</w:t>
      </w:r>
      <w:proofErr w:type="spellEnd"/>
      <w:r w:rsidRPr="00227370">
        <w:rPr>
          <w:rFonts w:ascii="Book Antiqua" w:eastAsia="宋体" w:hAnsi="Book Antiqua" w:cs="宋体"/>
          <w:color w:val="000000"/>
          <w:kern w:val="0"/>
          <w:szCs w:val="21"/>
        </w:rPr>
        <w:t xml:space="preserve"> PJ. </w:t>
      </w:r>
      <w:proofErr w:type="gramStart"/>
      <w:r w:rsidRPr="00227370">
        <w:rPr>
          <w:rFonts w:ascii="Book Antiqua" w:eastAsia="宋体" w:hAnsi="Book Antiqua" w:cs="宋体"/>
          <w:color w:val="000000"/>
          <w:kern w:val="0"/>
          <w:szCs w:val="21"/>
        </w:rPr>
        <w:t>A contemporary series of patients undergoing open debridement for necrotizing pancreatitis.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Am J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2014; </w:t>
      </w:r>
      <w:r w:rsidRPr="00227370">
        <w:rPr>
          <w:rFonts w:ascii="Book Antiqua" w:eastAsia="宋体" w:hAnsi="Book Antiqua" w:cs="宋体"/>
          <w:b/>
          <w:bCs/>
          <w:color w:val="000000"/>
          <w:kern w:val="0"/>
          <w:szCs w:val="21"/>
        </w:rPr>
        <w:t>208</w:t>
      </w:r>
      <w:r w:rsidRPr="00227370">
        <w:rPr>
          <w:rFonts w:ascii="Book Antiqua" w:eastAsia="宋体" w:hAnsi="Book Antiqua" w:cs="宋体"/>
          <w:color w:val="000000"/>
          <w:kern w:val="0"/>
          <w:szCs w:val="21"/>
        </w:rPr>
        <w:t>: 324-331 [PMID: 24767969 DOI: 10.1016/j.amjsurg.2013.11.004]</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24 </w:t>
      </w:r>
      <w:r w:rsidRPr="00227370">
        <w:rPr>
          <w:rFonts w:ascii="Book Antiqua" w:eastAsia="宋体" w:hAnsi="Book Antiqua" w:cs="宋体"/>
          <w:b/>
          <w:bCs/>
          <w:color w:val="000000"/>
          <w:kern w:val="0"/>
          <w:szCs w:val="21"/>
        </w:rPr>
        <w:t>Wormer BA</w:t>
      </w:r>
      <w:r w:rsidRPr="00227370">
        <w:rPr>
          <w:rFonts w:ascii="Book Antiqua" w:eastAsia="宋体" w:hAnsi="Book Antiqua" w:cs="宋体"/>
          <w:color w:val="000000"/>
          <w:kern w:val="0"/>
          <w:szCs w:val="21"/>
        </w:rPr>
        <w:t xml:space="preserve">, Swan RZ, Williams KB, Bradley JF, Walters AL, </w:t>
      </w:r>
      <w:proofErr w:type="spellStart"/>
      <w:r w:rsidRPr="00227370">
        <w:rPr>
          <w:rFonts w:ascii="Book Antiqua" w:eastAsia="宋体" w:hAnsi="Book Antiqua" w:cs="宋体"/>
          <w:color w:val="000000"/>
          <w:kern w:val="0"/>
          <w:szCs w:val="21"/>
        </w:rPr>
        <w:t>Augenstein</w:t>
      </w:r>
      <w:proofErr w:type="spellEnd"/>
      <w:r w:rsidRPr="00227370">
        <w:rPr>
          <w:rFonts w:ascii="Book Antiqua" w:eastAsia="宋体" w:hAnsi="Book Antiqua" w:cs="宋体"/>
          <w:color w:val="000000"/>
          <w:kern w:val="0"/>
          <w:szCs w:val="21"/>
        </w:rPr>
        <w:t xml:space="preserve"> VA, </w:t>
      </w:r>
      <w:proofErr w:type="spellStart"/>
      <w:r w:rsidRPr="00227370">
        <w:rPr>
          <w:rFonts w:ascii="Book Antiqua" w:eastAsia="宋体" w:hAnsi="Book Antiqua" w:cs="宋体"/>
          <w:color w:val="000000"/>
          <w:kern w:val="0"/>
          <w:szCs w:val="21"/>
        </w:rPr>
        <w:t>Martinie</w:t>
      </w:r>
      <w:proofErr w:type="spellEnd"/>
      <w:r w:rsidRPr="00227370">
        <w:rPr>
          <w:rFonts w:ascii="Book Antiqua" w:eastAsia="宋体" w:hAnsi="Book Antiqua" w:cs="宋体"/>
          <w:color w:val="000000"/>
          <w:kern w:val="0"/>
          <w:szCs w:val="21"/>
        </w:rPr>
        <w:t xml:space="preserve"> JB, </w:t>
      </w:r>
      <w:proofErr w:type="spellStart"/>
      <w:r w:rsidRPr="00227370">
        <w:rPr>
          <w:rFonts w:ascii="Book Antiqua" w:eastAsia="宋体" w:hAnsi="Book Antiqua" w:cs="宋体"/>
          <w:color w:val="000000"/>
          <w:kern w:val="0"/>
          <w:szCs w:val="21"/>
        </w:rPr>
        <w:t>Heniford</w:t>
      </w:r>
      <w:proofErr w:type="spellEnd"/>
      <w:r w:rsidRPr="00227370">
        <w:rPr>
          <w:rFonts w:ascii="Book Antiqua" w:eastAsia="宋体" w:hAnsi="Book Antiqua" w:cs="宋体"/>
          <w:color w:val="000000"/>
          <w:kern w:val="0"/>
          <w:szCs w:val="21"/>
        </w:rPr>
        <w:t xml:space="preserve"> BT. Outcomes of pancreatic debridement in acute pancreatitis: analysis of the nationwide inpatient sample from 1998 to 2010. </w:t>
      </w:r>
      <w:r w:rsidRPr="00227370">
        <w:rPr>
          <w:rFonts w:ascii="Book Antiqua" w:eastAsia="宋体" w:hAnsi="Book Antiqua" w:cs="宋体"/>
          <w:i/>
          <w:iCs/>
          <w:color w:val="000000"/>
          <w:kern w:val="0"/>
          <w:szCs w:val="21"/>
        </w:rPr>
        <w:t xml:space="preserve">Am J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2014; </w:t>
      </w:r>
      <w:r w:rsidRPr="00227370">
        <w:rPr>
          <w:rFonts w:ascii="Book Antiqua" w:eastAsia="宋体" w:hAnsi="Book Antiqua" w:cs="宋体"/>
          <w:b/>
          <w:bCs/>
          <w:color w:val="000000"/>
          <w:kern w:val="0"/>
          <w:szCs w:val="21"/>
        </w:rPr>
        <w:t>208</w:t>
      </w:r>
      <w:r w:rsidRPr="00227370">
        <w:rPr>
          <w:rFonts w:ascii="Book Antiqua" w:eastAsia="宋体" w:hAnsi="Book Antiqua" w:cs="宋体"/>
          <w:color w:val="000000"/>
          <w:kern w:val="0"/>
          <w:szCs w:val="21"/>
        </w:rPr>
        <w:t>: 350-362 [PMID: 24933665 DOI: 10.1016/j.amjsurg.2013.12.030]</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25 </w:t>
      </w:r>
      <w:proofErr w:type="spellStart"/>
      <w:r w:rsidRPr="00227370">
        <w:rPr>
          <w:rFonts w:ascii="Book Antiqua" w:eastAsia="宋体" w:hAnsi="Book Antiqua" w:cs="宋体"/>
          <w:b/>
          <w:bCs/>
          <w:color w:val="000000"/>
          <w:kern w:val="0"/>
          <w:szCs w:val="21"/>
        </w:rPr>
        <w:t>Raczynski</w:t>
      </w:r>
      <w:proofErr w:type="spellEnd"/>
      <w:r w:rsidRPr="00227370">
        <w:rPr>
          <w:rFonts w:ascii="Book Antiqua" w:eastAsia="宋体" w:hAnsi="Book Antiqua" w:cs="宋体"/>
          <w:b/>
          <w:bCs/>
          <w:color w:val="000000"/>
          <w:kern w:val="0"/>
          <w:szCs w:val="21"/>
        </w:rPr>
        <w:t xml:space="preserve"> S</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Teich</w:t>
      </w:r>
      <w:proofErr w:type="spellEnd"/>
      <w:r w:rsidRPr="00227370">
        <w:rPr>
          <w:rFonts w:ascii="Book Antiqua" w:eastAsia="宋体" w:hAnsi="Book Antiqua" w:cs="宋体"/>
          <w:color w:val="000000"/>
          <w:kern w:val="0"/>
          <w:szCs w:val="21"/>
        </w:rPr>
        <w:t xml:space="preserve"> N, </w:t>
      </w:r>
      <w:proofErr w:type="spellStart"/>
      <w:r w:rsidRPr="00227370">
        <w:rPr>
          <w:rFonts w:ascii="Book Antiqua" w:eastAsia="宋体" w:hAnsi="Book Antiqua" w:cs="宋体"/>
          <w:color w:val="000000"/>
          <w:kern w:val="0"/>
          <w:szCs w:val="21"/>
        </w:rPr>
        <w:t>Borte</w:t>
      </w:r>
      <w:proofErr w:type="spellEnd"/>
      <w:r w:rsidRPr="00227370">
        <w:rPr>
          <w:rFonts w:ascii="Book Antiqua" w:eastAsia="宋体" w:hAnsi="Book Antiqua" w:cs="宋体"/>
          <w:color w:val="000000"/>
          <w:kern w:val="0"/>
          <w:szCs w:val="21"/>
        </w:rPr>
        <w:t xml:space="preserve"> G, </w:t>
      </w:r>
      <w:proofErr w:type="spellStart"/>
      <w:r w:rsidRPr="00227370">
        <w:rPr>
          <w:rFonts w:ascii="Book Antiqua" w:eastAsia="宋体" w:hAnsi="Book Antiqua" w:cs="宋体"/>
          <w:color w:val="000000"/>
          <w:kern w:val="0"/>
          <w:szCs w:val="21"/>
        </w:rPr>
        <w:t>Wittenburg</w:t>
      </w:r>
      <w:proofErr w:type="spellEnd"/>
      <w:r w:rsidRPr="00227370">
        <w:rPr>
          <w:rFonts w:ascii="Book Antiqua" w:eastAsia="宋体" w:hAnsi="Book Antiqua" w:cs="宋体"/>
          <w:color w:val="000000"/>
          <w:kern w:val="0"/>
          <w:szCs w:val="21"/>
        </w:rPr>
        <w:t xml:space="preserve"> H, </w:t>
      </w:r>
      <w:proofErr w:type="spellStart"/>
      <w:r w:rsidRPr="00227370">
        <w:rPr>
          <w:rFonts w:ascii="Book Antiqua" w:eastAsia="宋体" w:hAnsi="Book Antiqua" w:cs="宋体"/>
          <w:color w:val="000000"/>
          <w:kern w:val="0"/>
          <w:szCs w:val="21"/>
        </w:rPr>
        <w:t>Mössner</w:t>
      </w:r>
      <w:proofErr w:type="spellEnd"/>
      <w:r w:rsidRPr="00227370">
        <w:rPr>
          <w:rFonts w:ascii="Book Antiqua" w:eastAsia="宋体" w:hAnsi="Book Antiqua" w:cs="宋体"/>
          <w:color w:val="000000"/>
          <w:kern w:val="0"/>
          <w:szCs w:val="21"/>
        </w:rPr>
        <w:t xml:space="preserve"> J, Caca K. Percutaneous </w:t>
      </w:r>
      <w:proofErr w:type="spellStart"/>
      <w:r w:rsidRPr="00227370">
        <w:rPr>
          <w:rFonts w:ascii="Book Antiqua" w:eastAsia="宋体" w:hAnsi="Book Antiqua" w:cs="宋体"/>
          <w:color w:val="000000"/>
          <w:kern w:val="0"/>
          <w:szCs w:val="21"/>
        </w:rPr>
        <w:t>transgastric</w:t>
      </w:r>
      <w:proofErr w:type="spellEnd"/>
      <w:r w:rsidRPr="00227370">
        <w:rPr>
          <w:rFonts w:ascii="Book Antiqua" w:eastAsia="宋体" w:hAnsi="Book Antiqua" w:cs="宋体"/>
          <w:color w:val="000000"/>
          <w:kern w:val="0"/>
          <w:szCs w:val="21"/>
        </w:rPr>
        <w:t xml:space="preserve"> irrigation drainage in combination with endoscopic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in necrotizing pancreatitis (with videos).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2006; </w:t>
      </w:r>
      <w:r w:rsidRPr="00227370">
        <w:rPr>
          <w:rFonts w:ascii="Book Antiqua" w:eastAsia="宋体" w:hAnsi="Book Antiqua" w:cs="宋体"/>
          <w:b/>
          <w:bCs/>
          <w:color w:val="000000"/>
          <w:kern w:val="0"/>
          <w:szCs w:val="21"/>
        </w:rPr>
        <w:t>64</w:t>
      </w:r>
      <w:r w:rsidRPr="00227370">
        <w:rPr>
          <w:rFonts w:ascii="Book Antiqua" w:eastAsia="宋体" w:hAnsi="Book Antiqua" w:cs="宋体"/>
          <w:color w:val="000000"/>
          <w:kern w:val="0"/>
          <w:szCs w:val="21"/>
        </w:rPr>
        <w:t>: 420-424 [PMID: 16923493 DOI: 10.1016/j.gie.2006.02.052]</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26 </w:t>
      </w:r>
      <w:proofErr w:type="spellStart"/>
      <w:r w:rsidRPr="00227370">
        <w:rPr>
          <w:rFonts w:ascii="Book Antiqua" w:eastAsia="宋体" w:hAnsi="Book Antiqua" w:cs="宋体"/>
          <w:b/>
          <w:bCs/>
          <w:color w:val="000000"/>
          <w:kern w:val="0"/>
          <w:szCs w:val="21"/>
        </w:rPr>
        <w:t>Escourrou</w:t>
      </w:r>
      <w:proofErr w:type="spellEnd"/>
      <w:r w:rsidRPr="00227370">
        <w:rPr>
          <w:rFonts w:ascii="Book Antiqua" w:eastAsia="宋体" w:hAnsi="Book Antiqua" w:cs="宋体"/>
          <w:b/>
          <w:bCs/>
          <w:color w:val="000000"/>
          <w:kern w:val="0"/>
          <w:szCs w:val="21"/>
        </w:rPr>
        <w:t xml:space="preserve"> J</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Shehab</w:t>
      </w:r>
      <w:proofErr w:type="spellEnd"/>
      <w:r w:rsidRPr="00227370">
        <w:rPr>
          <w:rFonts w:ascii="Book Antiqua" w:eastAsia="宋体" w:hAnsi="Book Antiqua" w:cs="宋体"/>
          <w:color w:val="000000"/>
          <w:kern w:val="0"/>
          <w:szCs w:val="21"/>
        </w:rPr>
        <w:t xml:space="preserve"> H, </w:t>
      </w:r>
      <w:proofErr w:type="spellStart"/>
      <w:r w:rsidRPr="00227370">
        <w:rPr>
          <w:rFonts w:ascii="Book Antiqua" w:eastAsia="宋体" w:hAnsi="Book Antiqua" w:cs="宋体"/>
          <w:color w:val="000000"/>
          <w:kern w:val="0"/>
          <w:szCs w:val="21"/>
        </w:rPr>
        <w:t>Buscail</w:t>
      </w:r>
      <w:proofErr w:type="spellEnd"/>
      <w:r w:rsidRPr="00227370">
        <w:rPr>
          <w:rFonts w:ascii="Book Antiqua" w:eastAsia="宋体" w:hAnsi="Book Antiqua" w:cs="宋体"/>
          <w:color w:val="000000"/>
          <w:kern w:val="0"/>
          <w:szCs w:val="21"/>
        </w:rPr>
        <w:t xml:space="preserve"> L, </w:t>
      </w:r>
      <w:proofErr w:type="spellStart"/>
      <w:r w:rsidRPr="00227370">
        <w:rPr>
          <w:rFonts w:ascii="Book Antiqua" w:eastAsia="宋体" w:hAnsi="Book Antiqua" w:cs="宋体"/>
          <w:color w:val="000000"/>
          <w:kern w:val="0"/>
          <w:szCs w:val="21"/>
        </w:rPr>
        <w:t>Bournet</w:t>
      </w:r>
      <w:proofErr w:type="spellEnd"/>
      <w:r w:rsidRPr="00227370">
        <w:rPr>
          <w:rFonts w:ascii="Book Antiqua" w:eastAsia="宋体" w:hAnsi="Book Antiqua" w:cs="宋体"/>
          <w:color w:val="000000"/>
          <w:kern w:val="0"/>
          <w:szCs w:val="21"/>
        </w:rPr>
        <w:t xml:space="preserve"> B, </w:t>
      </w:r>
      <w:proofErr w:type="spellStart"/>
      <w:r w:rsidRPr="00227370">
        <w:rPr>
          <w:rFonts w:ascii="Book Antiqua" w:eastAsia="宋体" w:hAnsi="Book Antiqua" w:cs="宋体"/>
          <w:color w:val="000000"/>
          <w:kern w:val="0"/>
          <w:szCs w:val="21"/>
        </w:rPr>
        <w:t>Andrau</w:t>
      </w:r>
      <w:proofErr w:type="spellEnd"/>
      <w:r w:rsidRPr="00227370">
        <w:rPr>
          <w:rFonts w:ascii="Book Antiqua" w:eastAsia="宋体" w:hAnsi="Book Antiqua" w:cs="宋体"/>
          <w:color w:val="000000"/>
          <w:kern w:val="0"/>
          <w:szCs w:val="21"/>
        </w:rPr>
        <w:t xml:space="preserve"> P, Moreau J, </w:t>
      </w:r>
      <w:proofErr w:type="spellStart"/>
      <w:r w:rsidRPr="00227370">
        <w:rPr>
          <w:rFonts w:ascii="Book Antiqua" w:eastAsia="宋体" w:hAnsi="Book Antiqua" w:cs="宋体"/>
          <w:color w:val="000000"/>
          <w:kern w:val="0"/>
          <w:szCs w:val="21"/>
        </w:rPr>
        <w:t>Fourtanier</w:t>
      </w:r>
      <w:proofErr w:type="spellEnd"/>
      <w:r w:rsidRPr="00227370">
        <w:rPr>
          <w:rFonts w:ascii="Book Antiqua" w:eastAsia="宋体" w:hAnsi="Book Antiqua" w:cs="宋体"/>
          <w:color w:val="000000"/>
          <w:kern w:val="0"/>
          <w:szCs w:val="21"/>
        </w:rPr>
        <w:t xml:space="preserve"> G. </w:t>
      </w:r>
      <w:proofErr w:type="spellStart"/>
      <w:r w:rsidRPr="00227370">
        <w:rPr>
          <w:rFonts w:ascii="Book Antiqua" w:eastAsia="宋体" w:hAnsi="Book Antiqua" w:cs="宋体"/>
          <w:color w:val="000000"/>
          <w:kern w:val="0"/>
          <w:szCs w:val="21"/>
        </w:rPr>
        <w:t>Peroral</w:t>
      </w:r>
      <w:proofErr w:type="spellEnd"/>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transgastric</w:t>
      </w:r>
      <w:proofErr w:type="spellEnd"/>
      <w:r w:rsidRPr="00227370">
        <w:rPr>
          <w:rFonts w:ascii="Book Antiqua" w:eastAsia="宋体" w:hAnsi="Book Antiqua" w:cs="宋体"/>
          <w:color w:val="000000"/>
          <w:kern w:val="0"/>
          <w:szCs w:val="21"/>
        </w:rPr>
        <w:t>/</w:t>
      </w:r>
      <w:proofErr w:type="spellStart"/>
      <w:r w:rsidRPr="00227370">
        <w:rPr>
          <w:rFonts w:ascii="Book Antiqua" w:eastAsia="宋体" w:hAnsi="Book Antiqua" w:cs="宋体"/>
          <w:color w:val="000000"/>
          <w:kern w:val="0"/>
          <w:szCs w:val="21"/>
        </w:rPr>
        <w:t>transduodenal</w:t>
      </w:r>
      <w:proofErr w:type="spellEnd"/>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success in the treatment of infected pancreatic necrosis.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2008; </w:t>
      </w:r>
      <w:r w:rsidRPr="00227370">
        <w:rPr>
          <w:rFonts w:ascii="Book Antiqua" w:eastAsia="宋体" w:hAnsi="Book Antiqua" w:cs="宋体"/>
          <w:b/>
          <w:bCs/>
          <w:color w:val="000000"/>
          <w:kern w:val="0"/>
          <w:szCs w:val="21"/>
        </w:rPr>
        <w:t>248</w:t>
      </w:r>
      <w:r w:rsidRPr="00227370">
        <w:rPr>
          <w:rFonts w:ascii="Book Antiqua" w:eastAsia="宋体" w:hAnsi="Book Antiqua" w:cs="宋体"/>
          <w:color w:val="000000"/>
          <w:kern w:val="0"/>
          <w:szCs w:val="21"/>
        </w:rPr>
        <w:t>: 1074-1080 [PMID: 19092353 DOI: 10.1097/SLA.0b013e31818b728b]</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27 </w:t>
      </w:r>
      <w:proofErr w:type="spellStart"/>
      <w:r w:rsidRPr="00227370">
        <w:rPr>
          <w:rFonts w:ascii="Book Antiqua" w:eastAsia="宋体" w:hAnsi="Book Antiqua" w:cs="宋体"/>
          <w:b/>
          <w:bCs/>
          <w:color w:val="000000"/>
          <w:kern w:val="0"/>
          <w:szCs w:val="21"/>
        </w:rPr>
        <w:t>Bala</w:t>
      </w:r>
      <w:proofErr w:type="spellEnd"/>
      <w:r w:rsidRPr="00227370">
        <w:rPr>
          <w:rFonts w:ascii="Book Antiqua" w:eastAsia="宋体" w:hAnsi="Book Antiqua" w:cs="宋体"/>
          <w:b/>
          <w:bCs/>
          <w:color w:val="000000"/>
          <w:kern w:val="0"/>
          <w:szCs w:val="21"/>
        </w:rPr>
        <w:t xml:space="preserve"> M</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Almogy</w:t>
      </w:r>
      <w:proofErr w:type="spellEnd"/>
      <w:r w:rsidRPr="00227370">
        <w:rPr>
          <w:rFonts w:ascii="Book Antiqua" w:eastAsia="宋体" w:hAnsi="Book Antiqua" w:cs="宋体"/>
          <w:color w:val="000000"/>
          <w:kern w:val="0"/>
          <w:szCs w:val="21"/>
        </w:rPr>
        <w:t xml:space="preserve"> G, </w:t>
      </w:r>
      <w:proofErr w:type="spellStart"/>
      <w:r w:rsidRPr="00227370">
        <w:rPr>
          <w:rFonts w:ascii="Book Antiqua" w:eastAsia="宋体" w:hAnsi="Book Antiqua" w:cs="宋体"/>
          <w:color w:val="000000"/>
          <w:kern w:val="0"/>
          <w:szCs w:val="21"/>
        </w:rPr>
        <w:t>Klimov</w:t>
      </w:r>
      <w:proofErr w:type="spellEnd"/>
      <w:r w:rsidRPr="00227370">
        <w:rPr>
          <w:rFonts w:ascii="Book Antiqua" w:eastAsia="宋体" w:hAnsi="Book Antiqua" w:cs="宋体"/>
          <w:color w:val="000000"/>
          <w:kern w:val="0"/>
          <w:szCs w:val="21"/>
        </w:rPr>
        <w:t xml:space="preserve"> A, </w:t>
      </w:r>
      <w:proofErr w:type="spellStart"/>
      <w:r w:rsidRPr="00227370">
        <w:rPr>
          <w:rFonts w:ascii="Book Antiqua" w:eastAsia="宋体" w:hAnsi="Book Antiqua" w:cs="宋体"/>
          <w:color w:val="000000"/>
          <w:kern w:val="0"/>
          <w:szCs w:val="21"/>
        </w:rPr>
        <w:t>Rivkind</w:t>
      </w:r>
      <w:proofErr w:type="spellEnd"/>
      <w:r w:rsidRPr="00227370">
        <w:rPr>
          <w:rFonts w:ascii="Book Antiqua" w:eastAsia="宋体" w:hAnsi="Book Antiqua" w:cs="宋体"/>
          <w:color w:val="000000"/>
          <w:kern w:val="0"/>
          <w:szCs w:val="21"/>
        </w:rPr>
        <w:t xml:space="preserve"> AI, </w:t>
      </w:r>
      <w:proofErr w:type="spellStart"/>
      <w:r w:rsidRPr="00227370">
        <w:rPr>
          <w:rFonts w:ascii="Book Antiqua" w:eastAsia="宋体" w:hAnsi="Book Antiqua" w:cs="宋体"/>
          <w:color w:val="000000"/>
          <w:kern w:val="0"/>
          <w:szCs w:val="21"/>
        </w:rPr>
        <w:t>Verstandig</w:t>
      </w:r>
      <w:proofErr w:type="spellEnd"/>
      <w:r w:rsidRPr="00227370">
        <w:rPr>
          <w:rFonts w:ascii="Book Antiqua" w:eastAsia="宋体" w:hAnsi="Book Antiqua" w:cs="宋体"/>
          <w:color w:val="000000"/>
          <w:kern w:val="0"/>
          <w:szCs w:val="21"/>
        </w:rPr>
        <w:t xml:space="preserve"> A. Percutaneous "stepped" drainage technique for infected pancreatic necrosis.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Laparosc</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Percutan</w:t>
      </w:r>
      <w:proofErr w:type="spellEnd"/>
      <w:r w:rsidRPr="00227370">
        <w:rPr>
          <w:rFonts w:ascii="Book Antiqua" w:eastAsia="宋体" w:hAnsi="Book Antiqua" w:cs="宋体"/>
          <w:i/>
          <w:iCs/>
          <w:color w:val="000000"/>
          <w:kern w:val="0"/>
          <w:szCs w:val="21"/>
        </w:rPr>
        <w:t xml:space="preserve"> Tech</w:t>
      </w:r>
      <w:r w:rsidRPr="00227370">
        <w:rPr>
          <w:rFonts w:ascii="Book Antiqua" w:eastAsia="宋体" w:hAnsi="Book Antiqua" w:cs="宋体"/>
          <w:color w:val="000000"/>
          <w:kern w:val="0"/>
          <w:szCs w:val="21"/>
        </w:rPr>
        <w:t> 2009; </w:t>
      </w:r>
      <w:r w:rsidRPr="00227370">
        <w:rPr>
          <w:rFonts w:ascii="Book Antiqua" w:eastAsia="宋体" w:hAnsi="Book Antiqua" w:cs="宋体"/>
          <w:b/>
          <w:bCs/>
          <w:color w:val="000000"/>
          <w:kern w:val="0"/>
          <w:szCs w:val="21"/>
        </w:rPr>
        <w:t>19</w:t>
      </w:r>
      <w:r w:rsidRPr="00227370">
        <w:rPr>
          <w:rFonts w:ascii="Book Antiqua" w:eastAsia="宋体" w:hAnsi="Book Antiqua" w:cs="宋体"/>
          <w:color w:val="000000"/>
          <w:kern w:val="0"/>
          <w:szCs w:val="21"/>
        </w:rPr>
        <w:t>: e113-e118 [PMID: 19692859 DOI: 10.1097/SLE.0b013e3181a9d37d]</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28 </w:t>
      </w:r>
      <w:proofErr w:type="spellStart"/>
      <w:r w:rsidRPr="00227370">
        <w:rPr>
          <w:rFonts w:ascii="Book Antiqua" w:eastAsia="宋体" w:hAnsi="Book Antiqua" w:cs="宋体"/>
          <w:b/>
          <w:bCs/>
          <w:color w:val="000000"/>
          <w:kern w:val="0"/>
          <w:szCs w:val="21"/>
        </w:rPr>
        <w:t>Antillon</w:t>
      </w:r>
      <w:proofErr w:type="spellEnd"/>
      <w:r w:rsidRPr="00227370">
        <w:rPr>
          <w:rFonts w:ascii="Book Antiqua" w:eastAsia="宋体" w:hAnsi="Book Antiqua" w:cs="宋体"/>
          <w:b/>
          <w:bCs/>
          <w:color w:val="000000"/>
          <w:kern w:val="0"/>
          <w:szCs w:val="21"/>
        </w:rPr>
        <w:t xml:space="preserve"> MR</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Bechtold</w:t>
      </w:r>
      <w:proofErr w:type="spellEnd"/>
      <w:r w:rsidRPr="00227370">
        <w:rPr>
          <w:rFonts w:ascii="Book Antiqua" w:eastAsia="宋体" w:hAnsi="Book Antiqua" w:cs="宋体"/>
          <w:color w:val="000000"/>
          <w:kern w:val="0"/>
          <w:szCs w:val="21"/>
        </w:rPr>
        <w:t xml:space="preserve"> ML, </w:t>
      </w:r>
      <w:proofErr w:type="spellStart"/>
      <w:r w:rsidRPr="00227370">
        <w:rPr>
          <w:rFonts w:ascii="Book Antiqua" w:eastAsia="宋体" w:hAnsi="Book Antiqua" w:cs="宋体"/>
          <w:color w:val="000000"/>
          <w:kern w:val="0"/>
          <w:szCs w:val="21"/>
        </w:rPr>
        <w:t>Bartalos</w:t>
      </w:r>
      <w:proofErr w:type="spellEnd"/>
      <w:r w:rsidRPr="00227370">
        <w:rPr>
          <w:rFonts w:ascii="Book Antiqua" w:eastAsia="宋体" w:hAnsi="Book Antiqua" w:cs="宋体"/>
          <w:color w:val="000000"/>
          <w:kern w:val="0"/>
          <w:szCs w:val="21"/>
        </w:rPr>
        <w:t xml:space="preserve"> CR, Marshall JB. </w:t>
      </w:r>
      <w:proofErr w:type="spellStart"/>
      <w:proofErr w:type="gramStart"/>
      <w:r w:rsidRPr="00227370">
        <w:rPr>
          <w:rFonts w:ascii="Book Antiqua" w:eastAsia="宋体" w:hAnsi="Book Antiqua" w:cs="宋体"/>
          <w:color w:val="000000"/>
          <w:kern w:val="0"/>
          <w:szCs w:val="21"/>
        </w:rPr>
        <w:t>Transgastric</w:t>
      </w:r>
      <w:proofErr w:type="spellEnd"/>
      <w:r w:rsidRPr="00227370">
        <w:rPr>
          <w:rFonts w:ascii="Book Antiqua" w:eastAsia="宋体" w:hAnsi="Book Antiqua" w:cs="宋体"/>
          <w:color w:val="000000"/>
          <w:kern w:val="0"/>
          <w:szCs w:val="21"/>
        </w:rPr>
        <w:t xml:space="preserve"> endoscopic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with temporary metallic esophageal stent placement for the treatment of infected pancreatic necrosis (with video).</w:t>
      </w:r>
      <w:proofErr w:type="gramEnd"/>
      <w:r w:rsidRPr="00227370">
        <w:rPr>
          <w:rFonts w:ascii="Book Antiqua" w:eastAsia="宋体" w:hAnsi="Book Antiqua" w:cs="宋体"/>
          <w:color w:val="000000"/>
          <w:kern w:val="0"/>
          <w:szCs w:val="21"/>
        </w:rPr>
        <w:t>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2009; </w:t>
      </w:r>
      <w:r w:rsidRPr="00227370">
        <w:rPr>
          <w:rFonts w:ascii="Book Antiqua" w:eastAsia="宋体" w:hAnsi="Book Antiqua" w:cs="宋体"/>
          <w:b/>
          <w:bCs/>
          <w:color w:val="000000"/>
          <w:kern w:val="0"/>
          <w:szCs w:val="21"/>
        </w:rPr>
        <w:t>69</w:t>
      </w:r>
      <w:r w:rsidRPr="00227370">
        <w:rPr>
          <w:rFonts w:ascii="Book Antiqua" w:eastAsia="宋体" w:hAnsi="Book Antiqua" w:cs="宋体"/>
          <w:color w:val="000000"/>
          <w:kern w:val="0"/>
          <w:szCs w:val="21"/>
        </w:rPr>
        <w:t>: 178-180 [PMID: 18582877 DOI: 10.1016/j.gie.2008.03.1066]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29 </w:t>
      </w:r>
      <w:r w:rsidRPr="00227370">
        <w:rPr>
          <w:rFonts w:ascii="Book Antiqua" w:eastAsia="宋体" w:hAnsi="Book Antiqua" w:cs="宋体"/>
          <w:b/>
          <w:bCs/>
          <w:color w:val="000000"/>
          <w:kern w:val="0"/>
          <w:szCs w:val="21"/>
        </w:rPr>
        <w:t>Will U</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Wanzar</w:t>
      </w:r>
      <w:proofErr w:type="spellEnd"/>
      <w:r w:rsidRPr="00227370">
        <w:rPr>
          <w:rFonts w:ascii="Book Antiqua" w:eastAsia="宋体" w:hAnsi="Book Antiqua" w:cs="宋体"/>
          <w:color w:val="000000"/>
          <w:kern w:val="0"/>
          <w:szCs w:val="21"/>
        </w:rPr>
        <w:t xml:space="preserve"> I, Meyer F. Endoscopic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--a feasible and safe alternative treatment option for infected pancreatic </w:t>
      </w:r>
      <w:proofErr w:type="spellStart"/>
      <w:r w:rsidRPr="00227370">
        <w:rPr>
          <w:rFonts w:ascii="Book Antiqua" w:eastAsia="宋体" w:hAnsi="Book Antiqua" w:cs="宋体"/>
          <w:color w:val="000000"/>
          <w:kern w:val="0"/>
          <w:szCs w:val="21"/>
        </w:rPr>
        <w:t>necroses</w:t>
      </w:r>
      <w:proofErr w:type="spellEnd"/>
      <w:r w:rsidRPr="00227370">
        <w:rPr>
          <w:rFonts w:ascii="Book Antiqua" w:eastAsia="宋体" w:hAnsi="Book Antiqua" w:cs="宋体"/>
          <w:color w:val="000000"/>
          <w:kern w:val="0"/>
          <w:szCs w:val="21"/>
        </w:rPr>
        <w:t xml:space="preserve"> in severe </w:t>
      </w:r>
      <w:proofErr w:type="gramStart"/>
      <w:r w:rsidRPr="00227370">
        <w:rPr>
          <w:rFonts w:ascii="Book Antiqua" w:eastAsia="宋体" w:hAnsi="Book Antiqua" w:cs="宋体"/>
          <w:color w:val="000000"/>
          <w:kern w:val="0"/>
          <w:szCs w:val="21"/>
        </w:rPr>
        <w:t>Acute</w:t>
      </w:r>
      <w:proofErr w:type="gramEnd"/>
      <w:r w:rsidRPr="00227370">
        <w:rPr>
          <w:rFonts w:ascii="Book Antiqua" w:eastAsia="宋体" w:hAnsi="Book Antiqua" w:cs="宋体"/>
          <w:color w:val="000000"/>
          <w:kern w:val="0"/>
          <w:szCs w:val="21"/>
        </w:rPr>
        <w:t xml:space="preserve"> pancreatitis: preliminary </w:t>
      </w:r>
      <w:r w:rsidRPr="00227370">
        <w:rPr>
          <w:rFonts w:ascii="Book Antiqua" w:eastAsia="宋体" w:hAnsi="Book Antiqua" w:cs="宋体"/>
          <w:color w:val="000000"/>
          <w:kern w:val="0"/>
          <w:szCs w:val="21"/>
        </w:rPr>
        <w:lastRenderedPageBreak/>
        <w:t>results of 18 patients in an ongoing single-center prospective observational study. </w:t>
      </w:r>
      <w:r w:rsidRPr="00227370">
        <w:rPr>
          <w:rFonts w:ascii="Book Antiqua" w:eastAsia="宋体" w:hAnsi="Book Antiqua" w:cs="宋体"/>
          <w:i/>
          <w:iCs/>
          <w:color w:val="000000"/>
          <w:kern w:val="0"/>
          <w:szCs w:val="21"/>
        </w:rPr>
        <w:t>Pancreas</w:t>
      </w:r>
      <w:r w:rsidRPr="00227370">
        <w:rPr>
          <w:rFonts w:ascii="Book Antiqua" w:eastAsia="宋体" w:hAnsi="Book Antiqua" w:cs="宋体"/>
          <w:color w:val="000000"/>
          <w:kern w:val="0"/>
          <w:szCs w:val="21"/>
        </w:rPr>
        <w:t> 2012; </w:t>
      </w:r>
      <w:r w:rsidRPr="00227370">
        <w:rPr>
          <w:rFonts w:ascii="Book Antiqua" w:eastAsia="宋体" w:hAnsi="Book Antiqua" w:cs="宋体"/>
          <w:b/>
          <w:bCs/>
          <w:color w:val="000000"/>
          <w:kern w:val="0"/>
          <w:szCs w:val="21"/>
        </w:rPr>
        <w:t>41</w:t>
      </w:r>
      <w:r w:rsidRPr="00227370">
        <w:rPr>
          <w:rFonts w:ascii="Book Antiqua" w:eastAsia="宋体" w:hAnsi="Book Antiqua" w:cs="宋体"/>
          <w:color w:val="000000"/>
          <w:kern w:val="0"/>
          <w:szCs w:val="21"/>
        </w:rPr>
        <w:t>: 652-655 [PMID: 22504384 DOI: 10.1097/MPA.0b013e31823d7b1e]</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30 </w:t>
      </w:r>
      <w:r w:rsidRPr="00227370">
        <w:rPr>
          <w:rFonts w:ascii="Book Antiqua" w:eastAsia="宋体" w:hAnsi="Book Antiqua" w:cs="宋体"/>
          <w:b/>
          <w:bCs/>
          <w:color w:val="000000"/>
          <w:kern w:val="0"/>
          <w:szCs w:val="21"/>
        </w:rPr>
        <w:t>Bakker OJ</w:t>
      </w:r>
      <w:r w:rsidRPr="00227370">
        <w:rPr>
          <w:rFonts w:ascii="Book Antiqua" w:eastAsia="宋体" w:hAnsi="Book Antiqua" w:cs="宋体"/>
          <w:color w:val="000000"/>
          <w:kern w:val="0"/>
          <w:szCs w:val="21"/>
        </w:rPr>
        <w:t xml:space="preserve">, van </w:t>
      </w:r>
      <w:proofErr w:type="spellStart"/>
      <w:r w:rsidRPr="00227370">
        <w:rPr>
          <w:rFonts w:ascii="Book Antiqua" w:eastAsia="宋体" w:hAnsi="Book Antiqua" w:cs="宋体"/>
          <w:color w:val="000000"/>
          <w:kern w:val="0"/>
          <w:szCs w:val="21"/>
        </w:rPr>
        <w:t>Santvoort</w:t>
      </w:r>
      <w:proofErr w:type="spellEnd"/>
      <w:r w:rsidRPr="00227370">
        <w:rPr>
          <w:rFonts w:ascii="Book Antiqua" w:eastAsia="宋体" w:hAnsi="Book Antiqua" w:cs="宋体"/>
          <w:color w:val="000000"/>
          <w:kern w:val="0"/>
          <w:szCs w:val="21"/>
        </w:rPr>
        <w:t xml:space="preserve"> HC, van </w:t>
      </w:r>
      <w:proofErr w:type="spellStart"/>
      <w:r w:rsidRPr="00227370">
        <w:rPr>
          <w:rFonts w:ascii="Book Antiqua" w:eastAsia="宋体" w:hAnsi="Book Antiqua" w:cs="宋体"/>
          <w:color w:val="000000"/>
          <w:kern w:val="0"/>
          <w:szCs w:val="21"/>
        </w:rPr>
        <w:t>Brunschot</w:t>
      </w:r>
      <w:proofErr w:type="spellEnd"/>
      <w:r w:rsidRPr="00227370">
        <w:rPr>
          <w:rFonts w:ascii="Book Antiqua" w:eastAsia="宋体" w:hAnsi="Book Antiqua" w:cs="宋体"/>
          <w:color w:val="000000"/>
          <w:kern w:val="0"/>
          <w:szCs w:val="21"/>
        </w:rPr>
        <w:t xml:space="preserve"> S, </w:t>
      </w:r>
      <w:proofErr w:type="spellStart"/>
      <w:r w:rsidRPr="00227370">
        <w:rPr>
          <w:rFonts w:ascii="Book Antiqua" w:eastAsia="宋体" w:hAnsi="Book Antiqua" w:cs="宋体"/>
          <w:color w:val="000000"/>
          <w:kern w:val="0"/>
          <w:szCs w:val="21"/>
        </w:rPr>
        <w:t>Geskus</w:t>
      </w:r>
      <w:proofErr w:type="spellEnd"/>
      <w:r w:rsidRPr="00227370">
        <w:rPr>
          <w:rFonts w:ascii="Book Antiqua" w:eastAsia="宋体" w:hAnsi="Book Antiqua" w:cs="宋体"/>
          <w:color w:val="000000"/>
          <w:kern w:val="0"/>
          <w:szCs w:val="21"/>
        </w:rPr>
        <w:t xml:space="preserve"> RB, </w:t>
      </w:r>
      <w:proofErr w:type="spellStart"/>
      <w:r w:rsidRPr="00227370">
        <w:rPr>
          <w:rFonts w:ascii="Book Antiqua" w:eastAsia="宋体" w:hAnsi="Book Antiqua" w:cs="宋体"/>
          <w:color w:val="000000"/>
          <w:kern w:val="0"/>
          <w:szCs w:val="21"/>
        </w:rPr>
        <w:t>Besselink</w:t>
      </w:r>
      <w:proofErr w:type="spellEnd"/>
      <w:r w:rsidRPr="00227370">
        <w:rPr>
          <w:rFonts w:ascii="Book Antiqua" w:eastAsia="宋体" w:hAnsi="Book Antiqua" w:cs="宋体"/>
          <w:color w:val="000000"/>
          <w:kern w:val="0"/>
          <w:szCs w:val="21"/>
        </w:rPr>
        <w:t xml:space="preserve"> MG, </w:t>
      </w:r>
      <w:proofErr w:type="spellStart"/>
      <w:r w:rsidRPr="00227370">
        <w:rPr>
          <w:rFonts w:ascii="Book Antiqua" w:eastAsia="宋体" w:hAnsi="Book Antiqua" w:cs="宋体"/>
          <w:color w:val="000000"/>
          <w:kern w:val="0"/>
          <w:szCs w:val="21"/>
        </w:rPr>
        <w:t>Bollen</w:t>
      </w:r>
      <w:proofErr w:type="spellEnd"/>
      <w:r w:rsidRPr="00227370">
        <w:rPr>
          <w:rFonts w:ascii="Book Antiqua" w:eastAsia="宋体" w:hAnsi="Book Antiqua" w:cs="宋体"/>
          <w:color w:val="000000"/>
          <w:kern w:val="0"/>
          <w:szCs w:val="21"/>
        </w:rPr>
        <w:t xml:space="preserve"> TL, van </w:t>
      </w:r>
      <w:proofErr w:type="spellStart"/>
      <w:r w:rsidRPr="00227370">
        <w:rPr>
          <w:rFonts w:ascii="Book Antiqua" w:eastAsia="宋体" w:hAnsi="Book Antiqua" w:cs="宋体"/>
          <w:color w:val="000000"/>
          <w:kern w:val="0"/>
          <w:szCs w:val="21"/>
        </w:rPr>
        <w:t>Eijck</w:t>
      </w:r>
      <w:proofErr w:type="spellEnd"/>
      <w:r w:rsidRPr="00227370">
        <w:rPr>
          <w:rFonts w:ascii="Book Antiqua" w:eastAsia="宋体" w:hAnsi="Book Antiqua" w:cs="宋体"/>
          <w:color w:val="000000"/>
          <w:kern w:val="0"/>
          <w:szCs w:val="21"/>
        </w:rPr>
        <w:t xml:space="preserve"> CH, </w:t>
      </w:r>
      <w:proofErr w:type="spellStart"/>
      <w:r w:rsidRPr="00227370">
        <w:rPr>
          <w:rFonts w:ascii="Book Antiqua" w:eastAsia="宋体" w:hAnsi="Book Antiqua" w:cs="宋体"/>
          <w:color w:val="000000"/>
          <w:kern w:val="0"/>
          <w:szCs w:val="21"/>
        </w:rPr>
        <w:t>Fockens</w:t>
      </w:r>
      <w:proofErr w:type="spellEnd"/>
      <w:r w:rsidRPr="00227370">
        <w:rPr>
          <w:rFonts w:ascii="Book Antiqua" w:eastAsia="宋体" w:hAnsi="Book Antiqua" w:cs="宋体"/>
          <w:color w:val="000000"/>
          <w:kern w:val="0"/>
          <w:szCs w:val="21"/>
        </w:rPr>
        <w:t xml:space="preserve"> P, </w:t>
      </w:r>
      <w:proofErr w:type="spellStart"/>
      <w:r w:rsidRPr="00227370">
        <w:rPr>
          <w:rFonts w:ascii="Book Antiqua" w:eastAsia="宋体" w:hAnsi="Book Antiqua" w:cs="宋体"/>
          <w:color w:val="000000"/>
          <w:kern w:val="0"/>
          <w:szCs w:val="21"/>
        </w:rPr>
        <w:t>Hazebroek</w:t>
      </w:r>
      <w:proofErr w:type="spellEnd"/>
      <w:r w:rsidRPr="00227370">
        <w:rPr>
          <w:rFonts w:ascii="Book Antiqua" w:eastAsia="宋体" w:hAnsi="Book Antiqua" w:cs="宋体"/>
          <w:color w:val="000000"/>
          <w:kern w:val="0"/>
          <w:szCs w:val="21"/>
        </w:rPr>
        <w:t xml:space="preserve"> EJ, </w:t>
      </w:r>
      <w:proofErr w:type="spellStart"/>
      <w:r w:rsidRPr="00227370">
        <w:rPr>
          <w:rFonts w:ascii="Book Antiqua" w:eastAsia="宋体" w:hAnsi="Book Antiqua" w:cs="宋体"/>
          <w:color w:val="000000"/>
          <w:kern w:val="0"/>
          <w:szCs w:val="21"/>
        </w:rPr>
        <w:t>Nijmeijer</w:t>
      </w:r>
      <w:proofErr w:type="spellEnd"/>
      <w:r w:rsidRPr="00227370">
        <w:rPr>
          <w:rFonts w:ascii="Book Antiqua" w:eastAsia="宋体" w:hAnsi="Book Antiqua" w:cs="宋体"/>
          <w:color w:val="000000"/>
          <w:kern w:val="0"/>
          <w:szCs w:val="21"/>
        </w:rPr>
        <w:t xml:space="preserve"> RM, </w:t>
      </w:r>
      <w:proofErr w:type="spellStart"/>
      <w:r w:rsidRPr="00227370">
        <w:rPr>
          <w:rFonts w:ascii="Book Antiqua" w:eastAsia="宋体" w:hAnsi="Book Antiqua" w:cs="宋体"/>
          <w:color w:val="000000"/>
          <w:kern w:val="0"/>
          <w:szCs w:val="21"/>
        </w:rPr>
        <w:t>Poley</w:t>
      </w:r>
      <w:proofErr w:type="spellEnd"/>
      <w:r w:rsidRPr="00227370">
        <w:rPr>
          <w:rFonts w:ascii="Book Antiqua" w:eastAsia="宋体" w:hAnsi="Book Antiqua" w:cs="宋体"/>
          <w:color w:val="000000"/>
          <w:kern w:val="0"/>
          <w:szCs w:val="21"/>
        </w:rPr>
        <w:t xml:space="preserve"> JW, van </w:t>
      </w:r>
      <w:proofErr w:type="spellStart"/>
      <w:r w:rsidRPr="00227370">
        <w:rPr>
          <w:rFonts w:ascii="Book Antiqua" w:eastAsia="宋体" w:hAnsi="Book Antiqua" w:cs="宋体"/>
          <w:color w:val="000000"/>
          <w:kern w:val="0"/>
          <w:szCs w:val="21"/>
        </w:rPr>
        <w:t>Ramshorst</w:t>
      </w:r>
      <w:proofErr w:type="spellEnd"/>
      <w:r w:rsidRPr="00227370">
        <w:rPr>
          <w:rFonts w:ascii="Book Antiqua" w:eastAsia="宋体" w:hAnsi="Book Antiqua" w:cs="宋体"/>
          <w:color w:val="000000"/>
          <w:kern w:val="0"/>
          <w:szCs w:val="21"/>
        </w:rPr>
        <w:t xml:space="preserve"> B, </w:t>
      </w:r>
      <w:proofErr w:type="spellStart"/>
      <w:r w:rsidRPr="00227370">
        <w:rPr>
          <w:rFonts w:ascii="Book Antiqua" w:eastAsia="宋体" w:hAnsi="Book Antiqua" w:cs="宋体"/>
          <w:color w:val="000000"/>
          <w:kern w:val="0"/>
          <w:szCs w:val="21"/>
        </w:rPr>
        <w:t>Vleggaar</w:t>
      </w:r>
      <w:proofErr w:type="spellEnd"/>
      <w:r w:rsidRPr="00227370">
        <w:rPr>
          <w:rFonts w:ascii="Book Antiqua" w:eastAsia="宋体" w:hAnsi="Book Antiqua" w:cs="宋体"/>
          <w:color w:val="000000"/>
          <w:kern w:val="0"/>
          <w:szCs w:val="21"/>
        </w:rPr>
        <w:t xml:space="preserve"> FP, </w:t>
      </w:r>
      <w:proofErr w:type="spellStart"/>
      <w:r w:rsidRPr="00227370">
        <w:rPr>
          <w:rFonts w:ascii="Book Antiqua" w:eastAsia="宋体" w:hAnsi="Book Antiqua" w:cs="宋体"/>
          <w:color w:val="000000"/>
          <w:kern w:val="0"/>
          <w:szCs w:val="21"/>
        </w:rPr>
        <w:t>Boermeester</w:t>
      </w:r>
      <w:proofErr w:type="spellEnd"/>
      <w:r w:rsidRPr="00227370">
        <w:rPr>
          <w:rFonts w:ascii="Book Antiqua" w:eastAsia="宋体" w:hAnsi="Book Antiqua" w:cs="宋体"/>
          <w:color w:val="000000"/>
          <w:kern w:val="0"/>
          <w:szCs w:val="21"/>
        </w:rPr>
        <w:t xml:space="preserve"> MA, </w:t>
      </w:r>
      <w:proofErr w:type="spellStart"/>
      <w:r w:rsidRPr="00227370">
        <w:rPr>
          <w:rFonts w:ascii="Book Antiqua" w:eastAsia="宋体" w:hAnsi="Book Antiqua" w:cs="宋体"/>
          <w:color w:val="000000"/>
          <w:kern w:val="0"/>
          <w:szCs w:val="21"/>
        </w:rPr>
        <w:t>Gooszen</w:t>
      </w:r>
      <w:proofErr w:type="spellEnd"/>
      <w:r w:rsidRPr="00227370">
        <w:rPr>
          <w:rFonts w:ascii="Book Antiqua" w:eastAsia="宋体" w:hAnsi="Book Antiqua" w:cs="宋体"/>
          <w:color w:val="000000"/>
          <w:kern w:val="0"/>
          <w:szCs w:val="21"/>
        </w:rPr>
        <w:t xml:space="preserve"> HG, </w:t>
      </w:r>
      <w:proofErr w:type="spellStart"/>
      <w:r w:rsidRPr="00227370">
        <w:rPr>
          <w:rFonts w:ascii="Book Antiqua" w:eastAsia="宋体" w:hAnsi="Book Antiqua" w:cs="宋体"/>
          <w:color w:val="000000"/>
          <w:kern w:val="0"/>
          <w:szCs w:val="21"/>
        </w:rPr>
        <w:t>Weusten</w:t>
      </w:r>
      <w:proofErr w:type="spellEnd"/>
      <w:r w:rsidRPr="00227370">
        <w:rPr>
          <w:rFonts w:ascii="Book Antiqua" w:eastAsia="宋体" w:hAnsi="Book Antiqua" w:cs="宋体"/>
          <w:color w:val="000000"/>
          <w:kern w:val="0"/>
          <w:szCs w:val="21"/>
        </w:rPr>
        <w:t xml:space="preserve"> BL, </w:t>
      </w:r>
      <w:proofErr w:type="spellStart"/>
      <w:r w:rsidRPr="00227370">
        <w:rPr>
          <w:rFonts w:ascii="Book Antiqua" w:eastAsia="宋体" w:hAnsi="Book Antiqua" w:cs="宋体"/>
          <w:color w:val="000000"/>
          <w:kern w:val="0"/>
          <w:szCs w:val="21"/>
        </w:rPr>
        <w:t>Timmer</w:t>
      </w:r>
      <w:proofErr w:type="spellEnd"/>
      <w:r w:rsidRPr="00227370">
        <w:rPr>
          <w:rFonts w:ascii="Book Antiqua" w:eastAsia="宋体" w:hAnsi="Book Antiqua" w:cs="宋体"/>
          <w:color w:val="000000"/>
          <w:kern w:val="0"/>
          <w:szCs w:val="21"/>
        </w:rPr>
        <w:t xml:space="preserve"> R. Endoscopic </w:t>
      </w:r>
      <w:proofErr w:type="spellStart"/>
      <w:r w:rsidRPr="00227370">
        <w:rPr>
          <w:rFonts w:ascii="Book Antiqua" w:eastAsia="宋体" w:hAnsi="Book Antiqua" w:cs="宋体"/>
          <w:color w:val="000000"/>
          <w:kern w:val="0"/>
          <w:szCs w:val="21"/>
        </w:rPr>
        <w:t>transgastric</w:t>
      </w:r>
      <w:proofErr w:type="spellEnd"/>
      <w:r w:rsidRPr="00227370">
        <w:rPr>
          <w:rFonts w:ascii="Book Antiqua" w:eastAsia="宋体" w:hAnsi="Book Antiqua" w:cs="宋体"/>
          <w:color w:val="000000"/>
          <w:kern w:val="0"/>
          <w:szCs w:val="21"/>
        </w:rPr>
        <w:t xml:space="preserve"> vs surgical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for infected necrotizing pancreatitis: a randomized trial. </w:t>
      </w:r>
      <w:r w:rsidRPr="00227370">
        <w:rPr>
          <w:rFonts w:ascii="Book Antiqua" w:eastAsia="宋体" w:hAnsi="Book Antiqua" w:cs="宋体"/>
          <w:i/>
          <w:iCs/>
          <w:color w:val="000000"/>
          <w:kern w:val="0"/>
          <w:szCs w:val="21"/>
        </w:rPr>
        <w:t>JAMA</w:t>
      </w:r>
      <w:r w:rsidRPr="00227370">
        <w:rPr>
          <w:rFonts w:ascii="Book Antiqua" w:eastAsia="宋体" w:hAnsi="Book Antiqua" w:cs="宋体"/>
          <w:color w:val="000000"/>
          <w:kern w:val="0"/>
          <w:szCs w:val="21"/>
        </w:rPr>
        <w:t> 2012; </w:t>
      </w:r>
      <w:r w:rsidRPr="00227370">
        <w:rPr>
          <w:rFonts w:ascii="Book Antiqua" w:eastAsia="宋体" w:hAnsi="Book Antiqua" w:cs="宋体"/>
          <w:b/>
          <w:bCs/>
          <w:color w:val="000000"/>
          <w:kern w:val="0"/>
          <w:szCs w:val="21"/>
        </w:rPr>
        <w:t>307</w:t>
      </w:r>
      <w:r w:rsidRPr="00227370">
        <w:rPr>
          <w:rFonts w:ascii="Book Antiqua" w:eastAsia="宋体" w:hAnsi="Book Antiqua" w:cs="宋体"/>
          <w:color w:val="000000"/>
          <w:kern w:val="0"/>
          <w:szCs w:val="21"/>
        </w:rPr>
        <w:t>: 1053-1061 [PMID: 22416101 DOI: 10.1001/jama.2012.276]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31 </w:t>
      </w:r>
      <w:r w:rsidRPr="00227370">
        <w:rPr>
          <w:rFonts w:ascii="Book Antiqua" w:eastAsia="宋体" w:hAnsi="Book Antiqua" w:cs="宋体"/>
          <w:b/>
          <w:bCs/>
          <w:color w:val="000000"/>
          <w:kern w:val="0"/>
          <w:szCs w:val="21"/>
        </w:rPr>
        <w:t>Castellanos G</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Piñero</w:t>
      </w:r>
      <w:proofErr w:type="spellEnd"/>
      <w:r w:rsidRPr="00227370">
        <w:rPr>
          <w:rFonts w:ascii="Book Antiqua" w:eastAsia="宋体" w:hAnsi="Book Antiqua" w:cs="宋体"/>
          <w:color w:val="000000"/>
          <w:kern w:val="0"/>
          <w:szCs w:val="21"/>
        </w:rPr>
        <w:t xml:space="preserve"> A, </w:t>
      </w:r>
      <w:proofErr w:type="spellStart"/>
      <w:r w:rsidRPr="00227370">
        <w:rPr>
          <w:rFonts w:ascii="Book Antiqua" w:eastAsia="宋体" w:hAnsi="Book Antiqua" w:cs="宋体"/>
          <w:color w:val="000000"/>
          <w:kern w:val="0"/>
          <w:szCs w:val="21"/>
        </w:rPr>
        <w:t>Doig</w:t>
      </w:r>
      <w:proofErr w:type="spellEnd"/>
      <w:r w:rsidRPr="00227370">
        <w:rPr>
          <w:rFonts w:ascii="Book Antiqua" w:eastAsia="宋体" w:hAnsi="Book Antiqua" w:cs="宋体"/>
          <w:color w:val="000000"/>
          <w:kern w:val="0"/>
          <w:szCs w:val="21"/>
        </w:rPr>
        <w:t xml:space="preserve"> LA, Serrano A, </w:t>
      </w:r>
      <w:proofErr w:type="spellStart"/>
      <w:r w:rsidRPr="00227370">
        <w:rPr>
          <w:rFonts w:ascii="Book Antiqua" w:eastAsia="宋体" w:hAnsi="Book Antiqua" w:cs="宋体"/>
          <w:color w:val="000000"/>
          <w:kern w:val="0"/>
          <w:szCs w:val="21"/>
        </w:rPr>
        <w:t>Fuster</w:t>
      </w:r>
      <w:proofErr w:type="spellEnd"/>
      <w:r w:rsidRPr="00227370">
        <w:rPr>
          <w:rFonts w:ascii="Book Antiqua" w:eastAsia="宋体" w:hAnsi="Book Antiqua" w:cs="宋体"/>
          <w:color w:val="000000"/>
          <w:kern w:val="0"/>
          <w:szCs w:val="21"/>
        </w:rPr>
        <w:t xml:space="preserve"> M, </w:t>
      </w:r>
      <w:proofErr w:type="spellStart"/>
      <w:r w:rsidRPr="00227370">
        <w:rPr>
          <w:rFonts w:ascii="Book Antiqua" w:eastAsia="宋体" w:hAnsi="Book Antiqua" w:cs="宋体"/>
          <w:color w:val="000000"/>
          <w:kern w:val="0"/>
          <w:szCs w:val="21"/>
        </w:rPr>
        <w:t>Bixquert</w:t>
      </w:r>
      <w:proofErr w:type="spellEnd"/>
      <w:r w:rsidRPr="00227370">
        <w:rPr>
          <w:rFonts w:ascii="Book Antiqua" w:eastAsia="宋体" w:hAnsi="Book Antiqua" w:cs="宋体"/>
          <w:color w:val="000000"/>
          <w:kern w:val="0"/>
          <w:szCs w:val="21"/>
        </w:rPr>
        <w:t xml:space="preserve"> V. Management of infected pancreatic necrosis using retroperitoneal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with flexible endoscope: 10 years of experience.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2013; </w:t>
      </w:r>
      <w:r w:rsidRPr="00227370">
        <w:rPr>
          <w:rFonts w:ascii="Book Antiqua" w:eastAsia="宋体" w:hAnsi="Book Antiqua" w:cs="宋体"/>
          <w:b/>
          <w:bCs/>
          <w:color w:val="000000"/>
          <w:kern w:val="0"/>
          <w:szCs w:val="21"/>
        </w:rPr>
        <w:t>27</w:t>
      </w:r>
      <w:r w:rsidRPr="00227370">
        <w:rPr>
          <w:rFonts w:ascii="Book Antiqua" w:eastAsia="宋体" w:hAnsi="Book Antiqua" w:cs="宋体"/>
          <w:color w:val="000000"/>
          <w:kern w:val="0"/>
          <w:szCs w:val="21"/>
        </w:rPr>
        <w:t>: 443-453 [PMID: 22806520 DOI: 10.1007/s00464-012-2455-5]</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32 </w:t>
      </w:r>
      <w:proofErr w:type="spellStart"/>
      <w:r w:rsidRPr="00227370">
        <w:rPr>
          <w:rFonts w:ascii="Book Antiqua" w:eastAsia="宋体" w:hAnsi="Book Antiqua" w:cs="宋体"/>
          <w:b/>
          <w:bCs/>
          <w:color w:val="000000"/>
          <w:kern w:val="0"/>
          <w:szCs w:val="21"/>
        </w:rPr>
        <w:t>Sarkaria</w:t>
      </w:r>
      <w:proofErr w:type="spellEnd"/>
      <w:r w:rsidRPr="00227370">
        <w:rPr>
          <w:rFonts w:ascii="Book Antiqua" w:eastAsia="宋体" w:hAnsi="Book Antiqua" w:cs="宋体"/>
          <w:b/>
          <w:bCs/>
          <w:color w:val="000000"/>
          <w:kern w:val="0"/>
          <w:szCs w:val="21"/>
        </w:rPr>
        <w:t xml:space="preserve"> S</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Sethi</w:t>
      </w:r>
      <w:proofErr w:type="spellEnd"/>
      <w:r w:rsidRPr="00227370">
        <w:rPr>
          <w:rFonts w:ascii="Book Antiqua" w:eastAsia="宋体" w:hAnsi="Book Antiqua" w:cs="宋体"/>
          <w:color w:val="000000"/>
          <w:kern w:val="0"/>
          <w:szCs w:val="21"/>
        </w:rPr>
        <w:t xml:space="preserve"> A, </w:t>
      </w:r>
      <w:proofErr w:type="spellStart"/>
      <w:r w:rsidRPr="00227370">
        <w:rPr>
          <w:rFonts w:ascii="Book Antiqua" w:eastAsia="宋体" w:hAnsi="Book Antiqua" w:cs="宋体"/>
          <w:color w:val="000000"/>
          <w:kern w:val="0"/>
          <w:szCs w:val="21"/>
        </w:rPr>
        <w:t>Rondon</w:t>
      </w:r>
      <w:proofErr w:type="spellEnd"/>
      <w:r w:rsidRPr="00227370">
        <w:rPr>
          <w:rFonts w:ascii="Book Antiqua" w:eastAsia="宋体" w:hAnsi="Book Antiqua" w:cs="宋体"/>
          <w:color w:val="000000"/>
          <w:kern w:val="0"/>
          <w:szCs w:val="21"/>
        </w:rPr>
        <w:t xml:space="preserve"> C, Lieberman M, Srinivasan I, Weaver K, Turner BG, </w:t>
      </w:r>
      <w:proofErr w:type="spellStart"/>
      <w:r w:rsidRPr="00227370">
        <w:rPr>
          <w:rFonts w:ascii="Book Antiqua" w:eastAsia="宋体" w:hAnsi="Book Antiqua" w:cs="宋体"/>
          <w:color w:val="000000"/>
          <w:kern w:val="0"/>
          <w:szCs w:val="21"/>
        </w:rPr>
        <w:t>Sundararajan</w:t>
      </w:r>
      <w:proofErr w:type="spellEnd"/>
      <w:r w:rsidRPr="00227370">
        <w:rPr>
          <w:rFonts w:ascii="Book Antiqua" w:eastAsia="宋体" w:hAnsi="Book Antiqua" w:cs="宋体"/>
          <w:color w:val="000000"/>
          <w:kern w:val="0"/>
          <w:szCs w:val="21"/>
        </w:rPr>
        <w:t xml:space="preserve"> S, Berlin D, </w:t>
      </w:r>
      <w:proofErr w:type="spellStart"/>
      <w:r w:rsidRPr="00227370">
        <w:rPr>
          <w:rFonts w:ascii="Book Antiqua" w:eastAsia="宋体" w:hAnsi="Book Antiqua" w:cs="宋体"/>
          <w:color w:val="000000"/>
          <w:kern w:val="0"/>
          <w:szCs w:val="21"/>
        </w:rPr>
        <w:t>Gaidhane</w:t>
      </w:r>
      <w:proofErr w:type="spellEnd"/>
      <w:r w:rsidRPr="00227370">
        <w:rPr>
          <w:rFonts w:ascii="Book Antiqua" w:eastAsia="宋体" w:hAnsi="Book Antiqua" w:cs="宋体"/>
          <w:color w:val="000000"/>
          <w:kern w:val="0"/>
          <w:szCs w:val="21"/>
        </w:rPr>
        <w:t xml:space="preserve"> M, </w:t>
      </w:r>
      <w:proofErr w:type="spellStart"/>
      <w:r w:rsidRPr="00227370">
        <w:rPr>
          <w:rFonts w:ascii="Book Antiqua" w:eastAsia="宋体" w:hAnsi="Book Antiqua" w:cs="宋体"/>
          <w:color w:val="000000"/>
          <w:kern w:val="0"/>
          <w:szCs w:val="21"/>
        </w:rPr>
        <w:t>Rolshud</w:t>
      </w:r>
      <w:proofErr w:type="spellEnd"/>
      <w:r w:rsidRPr="00227370">
        <w:rPr>
          <w:rFonts w:ascii="Book Antiqua" w:eastAsia="宋体" w:hAnsi="Book Antiqua" w:cs="宋体"/>
          <w:color w:val="000000"/>
          <w:kern w:val="0"/>
          <w:szCs w:val="21"/>
        </w:rPr>
        <w:t xml:space="preserve"> D, </w:t>
      </w:r>
      <w:proofErr w:type="spellStart"/>
      <w:r w:rsidRPr="00227370">
        <w:rPr>
          <w:rFonts w:ascii="Book Antiqua" w:eastAsia="宋体" w:hAnsi="Book Antiqua" w:cs="宋体"/>
          <w:color w:val="000000"/>
          <w:kern w:val="0"/>
          <w:szCs w:val="21"/>
        </w:rPr>
        <w:t>Widmer</w:t>
      </w:r>
      <w:proofErr w:type="spellEnd"/>
      <w:r w:rsidRPr="00227370">
        <w:rPr>
          <w:rFonts w:ascii="Book Antiqua" w:eastAsia="宋体" w:hAnsi="Book Antiqua" w:cs="宋体"/>
          <w:color w:val="000000"/>
          <w:kern w:val="0"/>
          <w:szCs w:val="21"/>
        </w:rPr>
        <w:t xml:space="preserve"> J, </w:t>
      </w:r>
      <w:proofErr w:type="spellStart"/>
      <w:r w:rsidRPr="00227370">
        <w:rPr>
          <w:rFonts w:ascii="Book Antiqua" w:eastAsia="宋体" w:hAnsi="Book Antiqua" w:cs="宋体"/>
          <w:color w:val="000000"/>
          <w:kern w:val="0"/>
          <w:szCs w:val="21"/>
        </w:rPr>
        <w:t>Kahaleh</w:t>
      </w:r>
      <w:proofErr w:type="spellEnd"/>
      <w:r w:rsidRPr="00227370">
        <w:rPr>
          <w:rFonts w:ascii="Book Antiqua" w:eastAsia="宋体" w:hAnsi="Book Antiqua" w:cs="宋体"/>
          <w:color w:val="000000"/>
          <w:kern w:val="0"/>
          <w:szCs w:val="21"/>
        </w:rPr>
        <w:t xml:space="preserve"> M. Pancreatic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using covered esophageal stents: a novel approach. </w:t>
      </w:r>
      <w:r w:rsidRPr="00227370">
        <w:rPr>
          <w:rFonts w:ascii="Book Antiqua" w:eastAsia="宋体" w:hAnsi="Book Antiqua" w:cs="宋体"/>
          <w:i/>
          <w:iCs/>
          <w:color w:val="000000"/>
          <w:kern w:val="0"/>
          <w:szCs w:val="21"/>
        </w:rPr>
        <w:t xml:space="preserve">J </w:t>
      </w:r>
      <w:proofErr w:type="spellStart"/>
      <w:r w:rsidRPr="00227370">
        <w:rPr>
          <w:rFonts w:ascii="Book Antiqua" w:eastAsia="宋体" w:hAnsi="Book Antiqua" w:cs="宋体"/>
          <w:i/>
          <w:iCs/>
          <w:color w:val="000000"/>
          <w:kern w:val="0"/>
          <w:szCs w:val="21"/>
        </w:rPr>
        <w:t>Clin</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color w:val="000000"/>
          <w:kern w:val="0"/>
          <w:szCs w:val="21"/>
        </w:rPr>
        <w:t> 2014; </w:t>
      </w:r>
      <w:r w:rsidRPr="00227370">
        <w:rPr>
          <w:rFonts w:ascii="Book Antiqua" w:eastAsia="宋体" w:hAnsi="Book Antiqua" w:cs="宋体"/>
          <w:b/>
          <w:bCs/>
          <w:color w:val="000000"/>
          <w:kern w:val="0"/>
          <w:szCs w:val="21"/>
        </w:rPr>
        <w:t>48</w:t>
      </w:r>
      <w:r w:rsidRPr="00227370">
        <w:rPr>
          <w:rFonts w:ascii="Book Antiqua" w:eastAsia="宋体" w:hAnsi="Book Antiqua" w:cs="宋体"/>
          <w:color w:val="000000"/>
          <w:kern w:val="0"/>
          <w:szCs w:val="21"/>
        </w:rPr>
        <w:t>: 145-152 [PMID: 23751853 DOI: 10.1097/MCG.0b013e3182972219]</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33 </w:t>
      </w:r>
      <w:proofErr w:type="spellStart"/>
      <w:r w:rsidRPr="00227370">
        <w:rPr>
          <w:rFonts w:ascii="Book Antiqua" w:eastAsia="宋体" w:hAnsi="Book Antiqua" w:cs="宋体"/>
          <w:b/>
          <w:bCs/>
          <w:color w:val="000000"/>
          <w:kern w:val="0"/>
          <w:szCs w:val="21"/>
        </w:rPr>
        <w:t>Voermans</w:t>
      </w:r>
      <w:proofErr w:type="spellEnd"/>
      <w:r w:rsidRPr="00227370">
        <w:rPr>
          <w:rFonts w:ascii="Book Antiqua" w:eastAsia="宋体" w:hAnsi="Book Antiqua" w:cs="宋体"/>
          <w:b/>
          <w:bCs/>
          <w:color w:val="000000"/>
          <w:kern w:val="0"/>
          <w:szCs w:val="21"/>
        </w:rPr>
        <w:t xml:space="preserve"> RP</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Veldkamp</w:t>
      </w:r>
      <w:proofErr w:type="spellEnd"/>
      <w:r w:rsidRPr="00227370">
        <w:rPr>
          <w:rFonts w:ascii="Book Antiqua" w:eastAsia="宋体" w:hAnsi="Book Antiqua" w:cs="宋体"/>
          <w:color w:val="000000"/>
          <w:kern w:val="0"/>
          <w:szCs w:val="21"/>
        </w:rPr>
        <w:t xml:space="preserve"> MC, </w:t>
      </w:r>
      <w:proofErr w:type="spellStart"/>
      <w:r w:rsidRPr="00227370">
        <w:rPr>
          <w:rFonts w:ascii="Book Antiqua" w:eastAsia="宋体" w:hAnsi="Book Antiqua" w:cs="宋体"/>
          <w:color w:val="000000"/>
          <w:kern w:val="0"/>
          <w:szCs w:val="21"/>
        </w:rPr>
        <w:t>Rauws</w:t>
      </w:r>
      <w:proofErr w:type="spellEnd"/>
      <w:r w:rsidRPr="00227370">
        <w:rPr>
          <w:rFonts w:ascii="Book Antiqua" w:eastAsia="宋体" w:hAnsi="Book Antiqua" w:cs="宋体"/>
          <w:color w:val="000000"/>
          <w:kern w:val="0"/>
          <w:szCs w:val="21"/>
        </w:rPr>
        <w:t xml:space="preserve"> EA, Bruno MJ, </w:t>
      </w:r>
      <w:proofErr w:type="spellStart"/>
      <w:r w:rsidRPr="00227370">
        <w:rPr>
          <w:rFonts w:ascii="Book Antiqua" w:eastAsia="宋体" w:hAnsi="Book Antiqua" w:cs="宋体"/>
          <w:color w:val="000000"/>
          <w:kern w:val="0"/>
          <w:szCs w:val="21"/>
        </w:rPr>
        <w:t>Fockens</w:t>
      </w:r>
      <w:proofErr w:type="spellEnd"/>
      <w:r w:rsidRPr="00227370">
        <w:rPr>
          <w:rFonts w:ascii="Book Antiqua" w:eastAsia="宋体" w:hAnsi="Book Antiqua" w:cs="宋体"/>
          <w:color w:val="000000"/>
          <w:kern w:val="0"/>
          <w:szCs w:val="21"/>
        </w:rPr>
        <w:t xml:space="preserve"> P. Endoscopic </w:t>
      </w:r>
      <w:proofErr w:type="spellStart"/>
      <w:r w:rsidRPr="00227370">
        <w:rPr>
          <w:rFonts w:ascii="Book Antiqua" w:eastAsia="宋体" w:hAnsi="Book Antiqua" w:cs="宋体"/>
          <w:color w:val="000000"/>
          <w:kern w:val="0"/>
          <w:szCs w:val="21"/>
        </w:rPr>
        <w:t>transmural</w:t>
      </w:r>
      <w:proofErr w:type="spellEnd"/>
      <w:r w:rsidRPr="00227370">
        <w:rPr>
          <w:rFonts w:ascii="Book Antiqua" w:eastAsia="宋体" w:hAnsi="Book Antiqua" w:cs="宋体"/>
          <w:color w:val="000000"/>
          <w:kern w:val="0"/>
          <w:szCs w:val="21"/>
        </w:rPr>
        <w:t xml:space="preserve"> debridement of symptomatic organized pancreatic necrosis (with videos).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2007; </w:t>
      </w:r>
      <w:r w:rsidRPr="00227370">
        <w:rPr>
          <w:rFonts w:ascii="Book Antiqua" w:eastAsia="宋体" w:hAnsi="Book Antiqua" w:cs="宋体"/>
          <w:b/>
          <w:bCs/>
          <w:color w:val="000000"/>
          <w:kern w:val="0"/>
          <w:szCs w:val="21"/>
        </w:rPr>
        <w:t>66</w:t>
      </w:r>
      <w:r w:rsidRPr="00227370">
        <w:rPr>
          <w:rFonts w:ascii="Book Antiqua" w:eastAsia="宋体" w:hAnsi="Book Antiqua" w:cs="宋体"/>
          <w:color w:val="000000"/>
          <w:kern w:val="0"/>
          <w:szCs w:val="21"/>
        </w:rPr>
        <w:t>: 909-916 [PMID: 17963877 DOI: 10.1016/j.gie.2007.05.043]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34 </w:t>
      </w:r>
      <w:proofErr w:type="spellStart"/>
      <w:r w:rsidRPr="00227370">
        <w:rPr>
          <w:rFonts w:ascii="Book Antiqua" w:eastAsia="宋体" w:hAnsi="Book Antiqua" w:cs="宋体"/>
          <w:b/>
          <w:bCs/>
          <w:color w:val="000000"/>
          <w:kern w:val="0"/>
          <w:szCs w:val="21"/>
        </w:rPr>
        <w:t>Papachristou</w:t>
      </w:r>
      <w:proofErr w:type="spellEnd"/>
      <w:r w:rsidRPr="00227370">
        <w:rPr>
          <w:rFonts w:ascii="Book Antiqua" w:eastAsia="宋体" w:hAnsi="Book Antiqua" w:cs="宋体"/>
          <w:b/>
          <w:bCs/>
          <w:color w:val="000000"/>
          <w:kern w:val="0"/>
          <w:szCs w:val="21"/>
        </w:rPr>
        <w:t xml:space="preserve"> GI</w:t>
      </w:r>
      <w:r w:rsidRPr="00227370">
        <w:rPr>
          <w:rFonts w:ascii="Book Antiqua" w:eastAsia="宋体" w:hAnsi="Book Antiqua" w:cs="宋体"/>
          <w:color w:val="000000"/>
          <w:kern w:val="0"/>
          <w:szCs w:val="21"/>
        </w:rPr>
        <w:t xml:space="preserve">, Takahashi N, </w:t>
      </w:r>
      <w:proofErr w:type="spellStart"/>
      <w:r w:rsidRPr="00227370">
        <w:rPr>
          <w:rFonts w:ascii="Book Antiqua" w:eastAsia="宋体" w:hAnsi="Book Antiqua" w:cs="宋体"/>
          <w:color w:val="000000"/>
          <w:kern w:val="0"/>
          <w:szCs w:val="21"/>
        </w:rPr>
        <w:t>Chahal</w:t>
      </w:r>
      <w:proofErr w:type="spellEnd"/>
      <w:r w:rsidRPr="00227370">
        <w:rPr>
          <w:rFonts w:ascii="Book Antiqua" w:eastAsia="宋体" w:hAnsi="Book Antiqua" w:cs="宋体"/>
          <w:color w:val="000000"/>
          <w:kern w:val="0"/>
          <w:szCs w:val="21"/>
        </w:rPr>
        <w:t xml:space="preserve"> P, </w:t>
      </w:r>
      <w:proofErr w:type="spellStart"/>
      <w:r w:rsidRPr="00227370">
        <w:rPr>
          <w:rFonts w:ascii="Book Antiqua" w:eastAsia="宋体" w:hAnsi="Book Antiqua" w:cs="宋体"/>
          <w:color w:val="000000"/>
          <w:kern w:val="0"/>
          <w:szCs w:val="21"/>
        </w:rPr>
        <w:t>Sarr</w:t>
      </w:r>
      <w:proofErr w:type="spellEnd"/>
      <w:r w:rsidRPr="00227370">
        <w:rPr>
          <w:rFonts w:ascii="Book Antiqua" w:eastAsia="宋体" w:hAnsi="Book Antiqua" w:cs="宋体"/>
          <w:color w:val="000000"/>
          <w:kern w:val="0"/>
          <w:szCs w:val="21"/>
        </w:rPr>
        <w:t xml:space="preserve"> MG, Baron TH. </w:t>
      </w:r>
      <w:proofErr w:type="spellStart"/>
      <w:proofErr w:type="gramStart"/>
      <w:r w:rsidRPr="00227370">
        <w:rPr>
          <w:rFonts w:ascii="Book Antiqua" w:eastAsia="宋体" w:hAnsi="Book Antiqua" w:cs="宋体"/>
          <w:color w:val="000000"/>
          <w:kern w:val="0"/>
          <w:szCs w:val="21"/>
        </w:rPr>
        <w:t>Peroral</w:t>
      </w:r>
      <w:proofErr w:type="spellEnd"/>
      <w:r w:rsidRPr="00227370">
        <w:rPr>
          <w:rFonts w:ascii="Book Antiqua" w:eastAsia="宋体" w:hAnsi="Book Antiqua" w:cs="宋体"/>
          <w:color w:val="000000"/>
          <w:kern w:val="0"/>
          <w:szCs w:val="21"/>
        </w:rPr>
        <w:t xml:space="preserve"> endoscopic drainage/debridement of walled-off pancreatic necrosis.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2007; </w:t>
      </w:r>
      <w:r w:rsidRPr="00227370">
        <w:rPr>
          <w:rFonts w:ascii="Book Antiqua" w:eastAsia="宋体" w:hAnsi="Book Antiqua" w:cs="宋体"/>
          <w:b/>
          <w:bCs/>
          <w:color w:val="000000"/>
          <w:kern w:val="0"/>
          <w:szCs w:val="21"/>
        </w:rPr>
        <w:t>245</w:t>
      </w:r>
      <w:r w:rsidRPr="00227370">
        <w:rPr>
          <w:rFonts w:ascii="Book Antiqua" w:eastAsia="宋体" w:hAnsi="Book Antiqua" w:cs="宋体"/>
          <w:color w:val="000000"/>
          <w:kern w:val="0"/>
          <w:szCs w:val="21"/>
        </w:rPr>
        <w:t>: 943-951 [PMID: 17522520 DOI: 10.1097/01.sla.0000254366.19366.69]</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35 </w:t>
      </w:r>
      <w:r w:rsidRPr="00227370">
        <w:rPr>
          <w:rFonts w:ascii="Book Antiqua" w:eastAsia="宋体" w:hAnsi="Book Antiqua" w:cs="宋体"/>
          <w:b/>
          <w:bCs/>
          <w:color w:val="000000"/>
          <w:kern w:val="0"/>
          <w:szCs w:val="21"/>
        </w:rPr>
        <w:t>Seifert H</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Biermer</w:t>
      </w:r>
      <w:proofErr w:type="spellEnd"/>
      <w:r w:rsidRPr="00227370">
        <w:rPr>
          <w:rFonts w:ascii="Book Antiqua" w:eastAsia="宋体" w:hAnsi="Book Antiqua" w:cs="宋体"/>
          <w:color w:val="000000"/>
          <w:kern w:val="0"/>
          <w:szCs w:val="21"/>
        </w:rPr>
        <w:t xml:space="preserve"> M, Schmitt W, </w:t>
      </w:r>
      <w:proofErr w:type="spellStart"/>
      <w:r w:rsidRPr="00227370">
        <w:rPr>
          <w:rFonts w:ascii="Book Antiqua" w:eastAsia="宋体" w:hAnsi="Book Antiqua" w:cs="宋体"/>
          <w:color w:val="000000"/>
          <w:kern w:val="0"/>
          <w:szCs w:val="21"/>
        </w:rPr>
        <w:t>Jürgensen</w:t>
      </w:r>
      <w:proofErr w:type="spellEnd"/>
      <w:r w:rsidRPr="00227370">
        <w:rPr>
          <w:rFonts w:ascii="Book Antiqua" w:eastAsia="宋体" w:hAnsi="Book Antiqua" w:cs="宋体"/>
          <w:color w:val="000000"/>
          <w:kern w:val="0"/>
          <w:szCs w:val="21"/>
        </w:rPr>
        <w:t xml:space="preserve"> C, Will U, </w:t>
      </w:r>
      <w:proofErr w:type="spellStart"/>
      <w:r w:rsidRPr="00227370">
        <w:rPr>
          <w:rFonts w:ascii="Book Antiqua" w:eastAsia="宋体" w:hAnsi="Book Antiqua" w:cs="宋体"/>
          <w:color w:val="000000"/>
          <w:kern w:val="0"/>
          <w:szCs w:val="21"/>
        </w:rPr>
        <w:t>Gerlach</w:t>
      </w:r>
      <w:proofErr w:type="spellEnd"/>
      <w:r w:rsidRPr="00227370">
        <w:rPr>
          <w:rFonts w:ascii="Book Antiqua" w:eastAsia="宋体" w:hAnsi="Book Antiqua" w:cs="宋体"/>
          <w:color w:val="000000"/>
          <w:kern w:val="0"/>
          <w:szCs w:val="21"/>
        </w:rPr>
        <w:t xml:space="preserve"> R, </w:t>
      </w:r>
      <w:proofErr w:type="spellStart"/>
      <w:r w:rsidRPr="00227370">
        <w:rPr>
          <w:rFonts w:ascii="Book Antiqua" w:eastAsia="宋体" w:hAnsi="Book Antiqua" w:cs="宋体"/>
          <w:color w:val="000000"/>
          <w:kern w:val="0"/>
          <w:szCs w:val="21"/>
        </w:rPr>
        <w:t>Kreitmair</w:t>
      </w:r>
      <w:proofErr w:type="spellEnd"/>
      <w:r w:rsidRPr="00227370">
        <w:rPr>
          <w:rFonts w:ascii="Book Antiqua" w:eastAsia="宋体" w:hAnsi="Book Antiqua" w:cs="宋体"/>
          <w:color w:val="000000"/>
          <w:kern w:val="0"/>
          <w:szCs w:val="21"/>
        </w:rPr>
        <w:t xml:space="preserve"> C, </w:t>
      </w:r>
      <w:proofErr w:type="spellStart"/>
      <w:r w:rsidRPr="00227370">
        <w:rPr>
          <w:rFonts w:ascii="Book Antiqua" w:eastAsia="宋体" w:hAnsi="Book Antiqua" w:cs="宋体"/>
          <w:color w:val="000000"/>
          <w:kern w:val="0"/>
          <w:szCs w:val="21"/>
        </w:rPr>
        <w:t>Meining</w:t>
      </w:r>
      <w:proofErr w:type="spellEnd"/>
      <w:r w:rsidRPr="00227370">
        <w:rPr>
          <w:rFonts w:ascii="Book Antiqua" w:eastAsia="宋体" w:hAnsi="Book Antiqua" w:cs="宋体"/>
          <w:color w:val="000000"/>
          <w:kern w:val="0"/>
          <w:szCs w:val="21"/>
        </w:rPr>
        <w:t xml:space="preserve"> A, </w:t>
      </w:r>
      <w:proofErr w:type="spellStart"/>
      <w:r w:rsidRPr="00227370">
        <w:rPr>
          <w:rFonts w:ascii="Book Antiqua" w:eastAsia="宋体" w:hAnsi="Book Antiqua" w:cs="宋体"/>
          <w:color w:val="000000"/>
          <w:kern w:val="0"/>
          <w:szCs w:val="21"/>
        </w:rPr>
        <w:t>Wehrmann</w:t>
      </w:r>
      <w:proofErr w:type="spellEnd"/>
      <w:r w:rsidRPr="00227370">
        <w:rPr>
          <w:rFonts w:ascii="Book Antiqua" w:eastAsia="宋体" w:hAnsi="Book Antiqua" w:cs="宋体"/>
          <w:color w:val="000000"/>
          <w:kern w:val="0"/>
          <w:szCs w:val="21"/>
        </w:rPr>
        <w:t xml:space="preserve"> T, </w:t>
      </w:r>
      <w:proofErr w:type="spellStart"/>
      <w:r w:rsidRPr="00227370">
        <w:rPr>
          <w:rFonts w:ascii="Book Antiqua" w:eastAsia="宋体" w:hAnsi="Book Antiqua" w:cs="宋体"/>
          <w:color w:val="000000"/>
          <w:kern w:val="0"/>
          <w:szCs w:val="21"/>
        </w:rPr>
        <w:t>Rösch</w:t>
      </w:r>
      <w:proofErr w:type="spellEnd"/>
      <w:r w:rsidRPr="00227370">
        <w:rPr>
          <w:rFonts w:ascii="Book Antiqua" w:eastAsia="宋体" w:hAnsi="Book Antiqua" w:cs="宋体"/>
          <w:color w:val="000000"/>
          <w:kern w:val="0"/>
          <w:szCs w:val="21"/>
        </w:rPr>
        <w:t xml:space="preserve"> T. Transluminal endoscopic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after acute pancreatitis: a </w:t>
      </w:r>
      <w:proofErr w:type="spellStart"/>
      <w:r w:rsidRPr="00227370">
        <w:rPr>
          <w:rFonts w:ascii="Book Antiqua" w:eastAsia="宋体" w:hAnsi="Book Antiqua" w:cs="宋体"/>
          <w:color w:val="000000"/>
          <w:kern w:val="0"/>
          <w:szCs w:val="21"/>
        </w:rPr>
        <w:t>multicentre</w:t>
      </w:r>
      <w:proofErr w:type="spellEnd"/>
      <w:r w:rsidRPr="00227370">
        <w:rPr>
          <w:rFonts w:ascii="Book Antiqua" w:eastAsia="宋体" w:hAnsi="Book Antiqua" w:cs="宋体"/>
          <w:color w:val="000000"/>
          <w:kern w:val="0"/>
          <w:szCs w:val="21"/>
        </w:rPr>
        <w:t xml:space="preserve"> study with long-term follow-up (the GEPARD Study). </w:t>
      </w:r>
      <w:r w:rsidRPr="00227370">
        <w:rPr>
          <w:rFonts w:ascii="Book Antiqua" w:eastAsia="宋体" w:hAnsi="Book Antiqua" w:cs="宋体"/>
          <w:i/>
          <w:iCs/>
          <w:color w:val="000000"/>
          <w:kern w:val="0"/>
          <w:szCs w:val="21"/>
        </w:rPr>
        <w:t>Gut</w:t>
      </w:r>
      <w:r w:rsidRPr="00227370">
        <w:rPr>
          <w:rFonts w:ascii="Book Antiqua" w:eastAsia="宋体" w:hAnsi="Book Antiqua" w:cs="宋体"/>
          <w:color w:val="000000"/>
          <w:kern w:val="0"/>
          <w:szCs w:val="21"/>
        </w:rPr>
        <w:t> 2009; </w:t>
      </w:r>
      <w:r w:rsidRPr="00227370">
        <w:rPr>
          <w:rFonts w:ascii="Book Antiqua" w:eastAsia="宋体" w:hAnsi="Book Antiqua" w:cs="宋体"/>
          <w:b/>
          <w:bCs/>
          <w:color w:val="000000"/>
          <w:kern w:val="0"/>
          <w:szCs w:val="21"/>
        </w:rPr>
        <w:t>58</w:t>
      </w:r>
      <w:r w:rsidRPr="00227370">
        <w:rPr>
          <w:rFonts w:ascii="Book Antiqua" w:eastAsia="宋体" w:hAnsi="Book Antiqua" w:cs="宋体"/>
          <w:color w:val="000000"/>
          <w:kern w:val="0"/>
          <w:szCs w:val="21"/>
        </w:rPr>
        <w:t>: 1260-1266 [PMID: 19282306 DOI: 10.1136/gut.2008.163733]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36 </w:t>
      </w:r>
      <w:proofErr w:type="spellStart"/>
      <w:r w:rsidRPr="00227370">
        <w:rPr>
          <w:rFonts w:ascii="Book Antiqua" w:eastAsia="宋体" w:hAnsi="Book Antiqua" w:cs="宋体"/>
          <w:b/>
          <w:bCs/>
          <w:color w:val="000000"/>
          <w:kern w:val="0"/>
          <w:szCs w:val="21"/>
        </w:rPr>
        <w:t>Raraty</w:t>
      </w:r>
      <w:proofErr w:type="spellEnd"/>
      <w:r w:rsidRPr="00227370">
        <w:rPr>
          <w:rFonts w:ascii="Book Antiqua" w:eastAsia="宋体" w:hAnsi="Book Antiqua" w:cs="宋体"/>
          <w:b/>
          <w:bCs/>
          <w:color w:val="000000"/>
          <w:kern w:val="0"/>
          <w:szCs w:val="21"/>
        </w:rPr>
        <w:t xml:space="preserve"> MG</w:t>
      </w:r>
      <w:r w:rsidRPr="00227370">
        <w:rPr>
          <w:rFonts w:ascii="Book Antiqua" w:eastAsia="宋体" w:hAnsi="Book Antiqua" w:cs="宋体"/>
          <w:color w:val="000000"/>
          <w:kern w:val="0"/>
          <w:szCs w:val="21"/>
        </w:rPr>
        <w:t xml:space="preserve">, Halloran CM, Dodd S, </w:t>
      </w:r>
      <w:proofErr w:type="spellStart"/>
      <w:r w:rsidRPr="00227370">
        <w:rPr>
          <w:rFonts w:ascii="Book Antiqua" w:eastAsia="宋体" w:hAnsi="Book Antiqua" w:cs="宋体"/>
          <w:color w:val="000000"/>
          <w:kern w:val="0"/>
          <w:szCs w:val="21"/>
        </w:rPr>
        <w:t>Ghaneh</w:t>
      </w:r>
      <w:proofErr w:type="spellEnd"/>
      <w:r w:rsidRPr="00227370">
        <w:rPr>
          <w:rFonts w:ascii="Book Antiqua" w:eastAsia="宋体" w:hAnsi="Book Antiqua" w:cs="宋体"/>
          <w:color w:val="000000"/>
          <w:kern w:val="0"/>
          <w:szCs w:val="21"/>
        </w:rPr>
        <w:t xml:space="preserve"> P, Connor S, Evans J, Sutton R, </w:t>
      </w:r>
      <w:proofErr w:type="spellStart"/>
      <w:r w:rsidRPr="00227370">
        <w:rPr>
          <w:rFonts w:ascii="Book Antiqua" w:eastAsia="宋体" w:hAnsi="Book Antiqua" w:cs="宋体"/>
          <w:color w:val="000000"/>
          <w:kern w:val="0"/>
          <w:szCs w:val="21"/>
        </w:rPr>
        <w:t>Neoptolemos</w:t>
      </w:r>
      <w:proofErr w:type="spellEnd"/>
      <w:r w:rsidRPr="00227370">
        <w:rPr>
          <w:rFonts w:ascii="Book Antiqua" w:eastAsia="宋体" w:hAnsi="Book Antiqua" w:cs="宋体"/>
          <w:color w:val="000000"/>
          <w:kern w:val="0"/>
          <w:szCs w:val="21"/>
        </w:rPr>
        <w:t xml:space="preserve"> JP. Minimal access retroperitoneal pancreatic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improvement in morbidity and mortality with a less invasive approach.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2010; </w:t>
      </w:r>
      <w:r w:rsidRPr="00227370">
        <w:rPr>
          <w:rFonts w:ascii="Book Antiqua" w:eastAsia="宋体" w:hAnsi="Book Antiqua" w:cs="宋体"/>
          <w:b/>
          <w:bCs/>
          <w:color w:val="000000"/>
          <w:kern w:val="0"/>
          <w:szCs w:val="21"/>
        </w:rPr>
        <w:t>251</w:t>
      </w:r>
      <w:r w:rsidRPr="00227370">
        <w:rPr>
          <w:rFonts w:ascii="Book Antiqua" w:eastAsia="宋体" w:hAnsi="Book Antiqua" w:cs="宋体"/>
          <w:color w:val="000000"/>
          <w:kern w:val="0"/>
          <w:szCs w:val="21"/>
        </w:rPr>
        <w:t>: 787-793 [PMID: 20395850 DOI: 10.1097/SLA.0b013e3181d96c53]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37 </w:t>
      </w:r>
      <w:r w:rsidRPr="00227370">
        <w:rPr>
          <w:rFonts w:ascii="Book Antiqua" w:eastAsia="宋体" w:hAnsi="Book Antiqua" w:cs="宋体"/>
          <w:b/>
          <w:bCs/>
          <w:color w:val="000000"/>
          <w:kern w:val="0"/>
          <w:szCs w:val="21"/>
        </w:rPr>
        <w:t>Gardner TB</w:t>
      </w:r>
      <w:r w:rsidRPr="00227370">
        <w:rPr>
          <w:rFonts w:ascii="Book Antiqua" w:eastAsia="宋体" w:hAnsi="Book Antiqua" w:cs="宋体"/>
          <w:color w:val="000000"/>
          <w:kern w:val="0"/>
          <w:szCs w:val="21"/>
        </w:rPr>
        <w:t>, Coelho-</w:t>
      </w:r>
      <w:proofErr w:type="spellStart"/>
      <w:r w:rsidRPr="00227370">
        <w:rPr>
          <w:rFonts w:ascii="Book Antiqua" w:eastAsia="宋体" w:hAnsi="Book Antiqua" w:cs="宋体"/>
          <w:color w:val="000000"/>
          <w:kern w:val="0"/>
          <w:szCs w:val="21"/>
        </w:rPr>
        <w:t>Prabhu</w:t>
      </w:r>
      <w:proofErr w:type="spellEnd"/>
      <w:r w:rsidRPr="00227370">
        <w:rPr>
          <w:rFonts w:ascii="Book Antiqua" w:eastAsia="宋体" w:hAnsi="Book Antiqua" w:cs="宋体"/>
          <w:color w:val="000000"/>
          <w:kern w:val="0"/>
          <w:szCs w:val="21"/>
        </w:rPr>
        <w:t xml:space="preserve"> N, Gordon SR, </w:t>
      </w:r>
      <w:proofErr w:type="spellStart"/>
      <w:r w:rsidRPr="00227370">
        <w:rPr>
          <w:rFonts w:ascii="Book Antiqua" w:eastAsia="宋体" w:hAnsi="Book Antiqua" w:cs="宋体"/>
          <w:color w:val="000000"/>
          <w:kern w:val="0"/>
          <w:szCs w:val="21"/>
        </w:rPr>
        <w:t>Gelrud</w:t>
      </w:r>
      <w:proofErr w:type="spellEnd"/>
      <w:r w:rsidRPr="00227370">
        <w:rPr>
          <w:rFonts w:ascii="Book Antiqua" w:eastAsia="宋体" w:hAnsi="Book Antiqua" w:cs="宋体"/>
          <w:color w:val="000000"/>
          <w:kern w:val="0"/>
          <w:szCs w:val="21"/>
        </w:rPr>
        <w:t xml:space="preserve"> A, Maple JT, </w:t>
      </w:r>
      <w:proofErr w:type="spellStart"/>
      <w:r w:rsidRPr="00227370">
        <w:rPr>
          <w:rFonts w:ascii="Book Antiqua" w:eastAsia="宋体" w:hAnsi="Book Antiqua" w:cs="宋体"/>
          <w:color w:val="000000"/>
          <w:kern w:val="0"/>
          <w:szCs w:val="21"/>
        </w:rPr>
        <w:t>Papachristou</w:t>
      </w:r>
      <w:proofErr w:type="spellEnd"/>
      <w:r w:rsidRPr="00227370">
        <w:rPr>
          <w:rFonts w:ascii="Book Antiqua" w:eastAsia="宋体" w:hAnsi="Book Antiqua" w:cs="宋体"/>
          <w:color w:val="000000"/>
          <w:kern w:val="0"/>
          <w:szCs w:val="21"/>
        </w:rPr>
        <w:t xml:space="preserve"> GI, Freeman ML, </w:t>
      </w:r>
      <w:proofErr w:type="spellStart"/>
      <w:r w:rsidRPr="00227370">
        <w:rPr>
          <w:rFonts w:ascii="Book Antiqua" w:eastAsia="宋体" w:hAnsi="Book Antiqua" w:cs="宋体"/>
          <w:color w:val="000000"/>
          <w:kern w:val="0"/>
          <w:szCs w:val="21"/>
        </w:rPr>
        <w:t>Topazian</w:t>
      </w:r>
      <w:proofErr w:type="spellEnd"/>
      <w:r w:rsidRPr="00227370">
        <w:rPr>
          <w:rFonts w:ascii="Book Antiqua" w:eastAsia="宋体" w:hAnsi="Book Antiqua" w:cs="宋体"/>
          <w:color w:val="000000"/>
          <w:kern w:val="0"/>
          <w:szCs w:val="21"/>
        </w:rPr>
        <w:t xml:space="preserve"> MD, </w:t>
      </w:r>
      <w:proofErr w:type="spellStart"/>
      <w:r w:rsidRPr="00227370">
        <w:rPr>
          <w:rFonts w:ascii="Book Antiqua" w:eastAsia="宋体" w:hAnsi="Book Antiqua" w:cs="宋体"/>
          <w:color w:val="000000"/>
          <w:kern w:val="0"/>
          <w:szCs w:val="21"/>
        </w:rPr>
        <w:t>Attam</w:t>
      </w:r>
      <w:proofErr w:type="spellEnd"/>
      <w:r w:rsidRPr="00227370">
        <w:rPr>
          <w:rFonts w:ascii="Book Antiqua" w:eastAsia="宋体" w:hAnsi="Book Antiqua" w:cs="宋体"/>
          <w:color w:val="000000"/>
          <w:kern w:val="0"/>
          <w:szCs w:val="21"/>
        </w:rPr>
        <w:t xml:space="preserve"> R, Mackenzie TA, Baron TH. Direct endoscopic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for the treatment of walled-off pancreatic necrosis: results from a multicenter U.S. series.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2011; </w:t>
      </w:r>
      <w:r w:rsidRPr="00227370">
        <w:rPr>
          <w:rFonts w:ascii="Book Antiqua" w:eastAsia="宋体" w:hAnsi="Book Antiqua" w:cs="宋体"/>
          <w:b/>
          <w:bCs/>
          <w:color w:val="000000"/>
          <w:kern w:val="0"/>
          <w:szCs w:val="21"/>
        </w:rPr>
        <w:t>73</w:t>
      </w:r>
      <w:r w:rsidRPr="00227370">
        <w:rPr>
          <w:rFonts w:ascii="Book Antiqua" w:eastAsia="宋体" w:hAnsi="Book Antiqua" w:cs="宋体"/>
          <w:color w:val="000000"/>
          <w:kern w:val="0"/>
          <w:szCs w:val="21"/>
        </w:rPr>
        <w:t>: 718-726 [PMID: 21237454 DOI: 10.1016/j.gie.2010.10.053]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38 </w:t>
      </w:r>
      <w:r w:rsidRPr="00227370">
        <w:rPr>
          <w:rFonts w:ascii="Book Antiqua" w:eastAsia="宋体" w:hAnsi="Book Antiqua" w:cs="宋体"/>
          <w:b/>
          <w:bCs/>
          <w:color w:val="000000"/>
          <w:kern w:val="0"/>
          <w:szCs w:val="21"/>
        </w:rPr>
        <w:t xml:space="preserve">van </w:t>
      </w:r>
      <w:proofErr w:type="spellStart"/>
      <w:r w:rsidRPr="00227370">
        <w:rPr>
          <w:rFonts w:ascii="Book Antiqua" w:eastAsia="宋体" w:hAnsi="Book Antiqua" w:cs="宋体"/>
          <w:b/>
          <w:bCs/>
          <w:color w:val="000000"/>
          <w:kern w:val="0"/>
          <w:szCs w:val="21"/>
        </w:rPr>
        <w:t>Brunschot</w:t>
      </w:r>
      <w:proofErr w:type="spellEnd"/>
      <w:r w:rsidRPr="00227370">
        <w:rPr>
          <w:rFonts w:ascii="Book Antiqua" w:eastAsia="宋体" w:hAnsi="Book Antiqua" w:cs="宋体"/>
          <w:b/>
          <w:bCs/>
          <w:color w:val="000000"/>
          <w:kern w:val="0"/>
          <w:szCs w:val="21"/>
        </w:rPr>
        <w:t xml:space="preserve"> S</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Fockens</w:t>
      </w:r>
      <w:proofErr w:type="spellEnd"/>
      <w:r w:rsidRPr="00227370">
        <w:rPr>
          <w:rFonts w:ascii="Book Antiqua" w:eastAsia="宋体" w:hAnsi="Book Antiqua" w:cs="宋体"/>
          <w:color w:val="000000"/>
          <w:kern w:val="0"/>
          <w:szCs w:val="21"/>
        </w:rPr>
        <w:t xml:space="preserve"> P, Bakker OJ, </w:t>
      </w:r>
      <w:proofErr w:type="spellStart"/>
      <w:r w:rsidRPr="00227370">
        <w:rPr>
          <w:rFonts w:ascii="Book Antiqua" w:eastAsia="宋体" w:hAnsi="Book Antiqua" w:cs="宋体"/>
          <w:color w:val="000000"/>
          <w:kern w:val="0"/>
          <w:szCs w:val="21"/>
        </w:rPr>
        <w:t>Besselink</w:t>
      </w:r>
      <w:proofErr w:type="spellEnd"/>
      <w:r w:rsidRPr="00227370">
        <w:rPr>
          <w:rFonts w:ascii="Book Antiqua" w:eastAsia="宋体" w:hAnsi="Book Antiqua" w:cs="宋体"/>
          <w:color w:val="000000"/>
          <w:kern w:val="0"/>
          <w:szCs w:val="21"/>
        </w:rPr>
        <w:t xml:space="preserve"> MG, </w:t>
      </w:r>
      <w:proofErr w:type="spellStart"/>
      <w:r w:rsidRPr="00227370">
        <w:rPr>
          <w:rFonts w:ascii="Book Antiqua" w:eastAsia="宋体" w:hAnsi="Book Antiqua" w:cs="宋体"/>
          <w:color w:val="000000"/>
          <w:kern w:val="0"/>
          <w:szCs w:val="21"/>
        </w:rPr>
        <w:t>Voermans</w:t>
      </w:r>
      <w:proofErr w:type="spellEnd"/>
      <w:r w:rsidRPr="00227370">
        <w:rPr>
          <w:rFonts w:ascii="Book Antiqua" w:eastAsia="宋体" w:hAnsi="Book Antiqua" w:cs="宋体"/>
          <w:color w:val="000000"/>
          <w:kern w:val="0"/>
          <w:szCs w:val="21"/>
        </w:rPr>
        <w:t xml:space="preserve"> RP, </w:t>
      </w:r>
      <w:proofErr w:type="spellStart"/>
      <w:r w:rsidRPr="00227370">
        <w:rPr>
          <w:rFonts w:ascii="Book Antiqua" w:eastAsia="宋体" w:hAnsi="Book Antiqua" w:cs="宋体"/>
          <w:color w:val="000000"/>
          <w:kern w:val="0"/>
          <w:szCs w:val="21"/>
        </w:rPr>
        <w:t>Poley</w:t>
      </w:r>
      <w:proofErr w:type="spellEnd"/>
      <w:r w:rsidRPr="00227370">
        <w:rPr>
          <w:rFonts w:ascii="Book Antiqua" w:eastAsia="宋体" w:hAnsi="Book Antiqua" w:cs="宋体"/>
          <w:color w:val="000000"/>
          <w:kern w:val="0"/>
          <w:szCs w:val="21"/>
        </w:rPr>
        <w:t xml:space="preserve"> JW, </w:t>
      </w:r>
      <w:proofErr w:type="spellStart"/>
      <w:r w:rsidRPr="00227370">
        <w:rPr>
          <w:rFonts w:ascii="Book Antiqua" w:eastAsia="宋体" w:hAnsi="Book Antiqua" w:cs="宋体"/>
          <w:color w:val="000000"/>
          <w:kern w:val="0"/>
          <w:szCs w:val="21"/>
        </w:rPr>
        <w:t>Gooszen</w:t>
      </w:r>
      <w:proofErr w:type="spellEnd"/>
      <w:r w:rsidRPr="00227370">
        <w:rPr>
          <w:rFonts w:ascii="Book Antiqua" w:eastAsia="宋体" w:hAnsi="Book Antiqua" w:cs="宋体"/>
          <w:color w:val="000000"/>
          <w:kern w:val="0"/>
          <w:szCs w:val="21"/>
        </w:rPr>
        <w:t xml:space="preserve"> HG, Bruno M, van </w:t>
      </w:r>
      <w:proofErr w:type="spellStart"/>
      <w:r w:rsidRPr="00227370">
        <w:rPr>
          <w:rFonts w:ascii="Book Antiqua" w:eastAsia="宋体" w:hAnsi="Book Antiqua" w:cs="宋体"/>
          <w:color w:val="000000"/>
          <w:kern w:val="0"/>
          <w:szCs w:val="21"/>
        </w:rPr>
        <w:t>Santvoort</w:t>
      </w:r>
      <w:proofErr w:type="spellEnd"/>
      <w:r w:rsidRPr="00227370">
        <w:rPr>
          <w:rFonts w:ascii="Book Antiqua" w:eastAsia="宋体" w:hAnsi="Book Antiqua" w:cs="宋体"/>
          <w:color w:val="000000"/>
          <w:kern w:val="0"/>
          <w:szCs w:val="21"/>
        </w:rPr>
        <w:t xml:space="preserve"> HC. Endoscopic transluminal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in </w:t>
      </w:r>
      <w:proofErr w:type="spellStart"/>
      <w:r w:rsidRPr="00227370">
        <w:rPr>
          <w:rFonts w:ascii="Book Antiqua" w:eastAsia="宋体" w:hAnsi="Book Antiqua" w:cs="宋体"/>
          <w:color w:val="000000"/>
          <w:kern w:val="0"/>
          <w:szCs w:val="21"/>
        </w:rPr>
        <w:t>necrotising</w:t>
      </w:r>
      <w:proofErr w:type="spellEnd"/>
      <w:r w:rsidRPr="00227370">
        <w:rPr>
          <w:rFonts w:ascii="Book Antiqua" w:eastAsia="宋体" w:hAnsi="Book Antiqua" w:cs="宋体"/>
          <w:color w:val="000000"/>
          <w:kern w:val="0"/>
          <w:szCs w:val="21"/>
        </w:rPr>
        <w:t xml:space="preserve"> pancreatitis: </w:t>
      </w:r>
      <w:r w:rsidRPr="00227370">
        <w:rPr>
          <w:rFonts w:ascii="Book Antiqua" w:eastAsia="宋体" w:hAnsi="Book Antiqua" w:cs="宋体"/>
          <w:color w:val="000000"/>
          <w:kern w:val="0"/>
          <w:szCs w:val="21"/>
        </w:rPr>
        <w:lastRenderedPageBreak/>
        <w:t>a systematic review.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2014; </w:t>
      </w:r>
      <w:r w:rsidRPr="00227370">
        <w:rPr>
          <w:rFonts w:ascii="Book Antiqua" w:eastAsia="宋体" w:hAnsi="Book Antiqua" w:cs="宋体"/>
          <w:b/>
          <w:bCs/>
          <w:color w:val="000000"/>
          <w:kern w:val="0"/>
          <w:szCs w:val="21"/>
        </w:rPr>
        <w:t>28</w:t>
      </w:r>
      <w:r w:rsidRPr="00227370">
        <w:rPr>
          <w:rFonts w:ascii="Book Antiqua" w:eastAsia="宋体" w:hAnsi="Book Antiqua" w:cs="宋体"/>
          <w:color w:val="000000"/>
          <w:kern w:val="0"/>
          <w:szCs w:val="21"/>
        </w:rPr>
        <w:t>: 1425-1438 [PMID: 24399524 DOI: 10.1007/s00464-013-3382-9]</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39 </w:t>
      </w:r>
      <w:r w:rsidRPr="00227370">
        <w:rPr>
          <w:rFonts w:ascii="Book Antiqua" w:eastAsia="宋体" w:hAnsi="Book Antiqua" w:cs="宋体"/>
          <w:b/>
          <w:bCs/>
          <w:color w:val="000000"/>
          <w:kern w:val="0"/>
          <w:szCs w:val="21"/>
        </w:rPr>
        <w:t>Connor S</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Alexakis</w:t>
      </w:r>
      <w:proofErr w:type="spellEnd"/>
      <w:r w:rsidRPr="00227370">
        <w:rPr>
          <w:rFonts w:ascii="Book Antiqua" w:eastAsia="宋体" w:hAnsi="Book Antiqua" w:cs="宋体"/>
          <w:color w:val="000000"/>
          <w:kern w:val="0"/>
          <w:szCs w:val="21"/>
        </w:rPr>
        <w:t xml:space="preserve"> N, </w:t>
      </w:r>
      <w:proofErr w:type="spellStart"/>
      <w:r w:rsidRPr="00227370">
        <w:rPr>
          <w:rFonts w:ascii="Book Antiqua" w:eastAsia="宋体" w:hAnsi="Book Antiqua" w:cs="宋体"/>
          <w:color w:val="000000"/>
          <w:kern w:val="0"/>
          <w:szCs w:val="21"/>
        </w:rPr>
        <w:t>Raraty</w:t>
      </w:r>
      <w:proofErr w:type="spellEnd"/>
      <w:r w:rsidRPr="00227370">
        <w:rPr>
          <w:rFonts w:ascii="Book Antiqua" w:eastAsia="宋体" w:hAnsi="Book Antiqua" w:cs="宋体"/>
          <w:color w:val="000000"/>
          <w:kern w:val="0"/>
          <w:szCs w:val="21"/>
        </w:rPr>
        <w:t xml:space="preserve"> MG, </w:t>
      </w:r>
      <w:proofErr w:type="spellStart"/>
      <w:r w:rsidRPr="00227370">
        <w:rPr>
          <w:rFonts w:ascii="Book Antiqua" w:eastAsia="宋体" w:hAnsi="Book Antiqua" w:cs="宋体"/>
          <w:color w:val="000000"/>
          <w:kern w:val="0"/>
          <w:szCs w:val="21"/>
        </w:rPr>
        <w:t>Ghaneh</w:t>
      </w:r>
      <w:proofErr w:type="spellEnd"/>
      <w:r w:rsidRPr="00227370">
        <w:rPr>
          <w:rFonts w:ascii="Book Antiqua" w:eastAsia="宋体" w:hAnsi="Book Antiqua" w:cs="宋体"/>
          <w:color w:val="000000"/>
          <w:kern w:val="0"/>
          <w:szCs w:val="21"/>
        </w:rPr>
        <w:t xml:space="preserve"> P, Evans J, Hughes M, Garvey CJ, Sutton R, </w:t>
      </w:r>
      <w:proofErr w:type="spellStart"/>
      <w:r w:rsidRPr="00227370">
        <w:rPr>
          <w:rFonts w:ascii="Book Antiqua" w:eastAsia="宋体" w:hAnsi="Book Antiqua" w:cs="宋体"/>
          <w:color w:val="000000"/>
          <w:kern w:val="0"/>
          <w:szCs w:val="21"/>
        </w:rPr>
        <w:t>Neoptolemos</w:t>
      </w:r>
      <w:proofErr w:type="spellEnd"/>
      <w:r w:rsidRPr="00227370">
        <w:rPr>
          <w:rFonts w:ascii="Book Antiqua" w:eastAsia="宋体" w:hAnsi="Book Antiqua" w:cs="宋体"/>
          <w:color w:val="000000"/>
          <w:kern w:val="0"/>
          <w:szCs w:val="21"/>
        </w:rPr>
        <w:t xml:space="preserve"> JP. </w:t>
      </w:r>
      <w:proofErr w:type="gramStart"/>
      <w:r w:rsidRPr="00227370">
        <w:rPr>
          <w:rFonts w:ascii="Book Antiqua" w:eastAsia="宋体" w:hAnsi="Book Antiqua" w:cs="宋体"/>
          <w:color w:val="000000"/>
          <w:kern w:val="0"/>
          <w:szCs w:val="21"/>
        </w:rPr>
        <w:t xml:space="preserve">Early and late complications after pancreatic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Surgery</w:t>
      </w:r>
      <w:r w:rsidRPr="00227370">
        <w:rPr>
          <w:rFonts w:ascii="Book Antiqua" w:eastAsia="宋体" w:hAnsi="Book Antiqua" w:cs="宋体"/>
          <w:color w:val="000000"/>
          <w:kern w:val="0"/>
          <w:szCs w:val="21"/>
        </w:rPr>
        <w:t> 2005; </w:t>
      </w:r>
      <w:r w:rsidRPr="00227370">
        <w:rPr>
          <w:rFonts w:ascii="Book Antiqua" w:eastAsia="宋体" w:hAnsi="Book Antiqua" w:cs="宋体"/>
          <w:b/>
          <w:bCs/>
          <w:color w:val="000000"/>
          <w:kern w:val="0"/>
          <w:szCs w:val="21"/>
        </w:rPr>
        <w:t>137</w:t>
      </w:r>
      <w:r w:rsidRPr="00227370">
        <w:rPr>
          <w:rFonts w:ascii="Book Antiqua" w:eastAsia="宋体" w:hAnsi="Book Antiqua" w:cs="宋体"/>
          <w:color w:val="000000"/>
          <w:kern w:val="0"/>
          <w:szCs w:val="21"/>
        </w:rPr>
        <w:t>: 499-505 [PMID: 15855920 DOI: 10.1016/j.surg.2005.01.003]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40 </w:t>
      </w:r>
      <w:r w:rsidRPr="00227370">
        <w:rPr>
          <w:rFonts w:ascii="Book Antiqua" w:eastAsia="宋体" w:hAnsi="Book Antiqua" w:cs="宋体"/>
          <w:b/>
          <w:bCs/>
          <w:color w:val="000000"/>
          <w:kern w:val="0"/>
          <w:szCs w:val="21"/>
        </w:rPr>
        <w:t>Reddy M</w:t>
      </w:r>
      <w:r w:rsidRPr="00227370">
        <w:rPr>
          <w:rFonts w:ascii="Book Antiqua" w:eastAsia="宋体" w:hAnsi="Book Antiqua" w:cs="宋体"/>
          <w:color w:val="000000"/>
          <w:kern w:val="0"/>
          <w:szCs w:val="21"/>
        </w:rPr>
        <w:t xml:space="preserve">, Jindal R, Gupta R, Yadav TD, Wig JD. Outcome after pancreatic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trends over 12 years at an Indian </w:t>
      </w:r>
      <w:proofErr w:type="spellStart"/>
      <w:r w:rsidRPr="00227370">
        <w:rPr>
          <w:rFonts w:ascii="Book Antiqua" w:eastAsia="宋体" w:hAnsi="Book Antiqua" w:cs="宋体"/>
          <w:color w:val="000000"/>
          <w:kern w:val="0"/>
          <w:szCs w:val="21"/>
        </w:rPr>
        <w:t>centre</w:t>
      </w:r>
      <w:proofErr w:type="spell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ANZ J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2006; </w:t>
      </w:r>
      <w:r w:rsidRPr="00227370">
        <w:rPr>
          <w:rFonts w:ascii="Book Antiqua" w:eastAsia="宋体" w:hAnsi="Book Antiqua" w:cs="宋体"/>
          <w:b/>
          <w:bCs/>
          <w:color w:val="000000"/>
          <w:kern w:val="0"/>
          <w:szCs w:val="21"/>
        </w:rPr>
        <w:t>76</w:t>
      </w:r>
      <w:r w:rsidRPr="00227370">
        <w:rPr>
          <w:rFonts w:ascii="Book Antiqua" w:eastAsia="宋体" w:hAnsi="Book Antiqua" w:cs="宋体"/>
          <w:color w:val="000000"/>
          <w:kern w:val="0"/>
          <w:szCs w:val="21"/>
        </w:rPr>
        <w:t>: 704-709 [PMID: 16916387 DOI: 10.1111/j.1445-2197.2006.03835.x]</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41 </w:t>
      </w:r>
      <w:proofErr w:type="spellStart"/>
      <w:r w:rsidRPr="00227370">
        <w:rPr>
          <w:rFonts w:ascii="Book Antiqua" w:eastAsia="宋体" w:hAnsi="Book Antiqua" w:cs="宋体"/>
          <w:b/>
          <w:bCs/>
          <w:color w:val="000000"/>
          <w:kern w:val="0"/>
          <w:szCs w:val="21"/>
        </w:rPr>
        <w:t>Zerem</w:t>
      </w:r>
      <w:proofErr w:type="spellEnd"/>
      <w:r w:rsidRPr="00227370">
        <w:rPr>
          <w:rFonts w:ascii="Book Antiqua" w:eastAsia="宋体" w:hAnsi="Book Antiqua" w:cs="宋体"/>
          <w:b/>
          <w:bCs/>
          <w:color w:val="000000"/>
          <w:kern w:val="0"/>
          <w:szCs w:val="21"/>
        </w:rPr>
        <w:t xml:space="preserve"> E</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Imamovic</w:t>
      </w:r>
      <w:proofErr w:type="spellEnd"/>
      <w:r w:rsidRPr="00227370">
        <w:rPr>
          <w:rFonts w:ascii="Book Antiqua" w:eastAsia="宋体" w:hAnsi="Book Antiqua" w:cs="宋体"/>
          <w:color w:val="000000"/>
          <w:kern w:val="0"/>
          <w:szCs w:val="21"/>
        </w:rPr>
        <w:t xml:space="preserve"> G, </w:t>
      </w:r>
      <w:proofErr w:type="spellStart"/>
      <w:r w:rsidRPr="00227370">
        <w:rPr>
          <w:rFonts w:ascii="Book Antiqua" w:eastAsia="宋体" w:hAnsi="Book Antiqua" w:cs="宋体"/>
          <w:color w:val="000000"/>
          <w:kern w:val="0"/>
          <w:szCs w:val="21"/>
        </w:rPr>
        <w:t>Omerović</w:t>
      </w:r>
      <w:proofErr w:type="spellEnd"/>
      <w:r w:rsidRPr="00227370">
        <w:rPr>
          <w:rFonts w:ascii="Book Antiqua" w:eastAsia="宋体" w:hAnsi="Book Antiqua" w:cs="宋体"/>
          <w:color w:val="000000"/>
          <w:kern w:val="0"/>
          <w:szCs w:val="21"/>
        </w:rPr>
        <w:t xml:space="preserve"> S, </w:t>
      </w:r>
      <w:proofErr w:type="spellStart"/>
      <w:r w:rsidRPr="00227370">
        <w:rPr>
          <w:rFonts w:ascii="Book Antiqua" w:eastAsia="宋体" w:hAnsi="Book Antiqua" w:cs="宋体"/>
          <w:color w:val="000000"/>
          <w:kern w:val="0"/>
          <w:szCs w:val="21"/>
        </w:rPr>
        <w:t>Imširović</w:t>
      </w:r>
      <w:proofErr w:type="spellEnd"/>
      <w:r w:rsidRPr="00227370">
        <w:rPr>
          <w:rFonts w:ascii="Book Antiqua" w:eastAsia="宋体" w:hAnsi="Book Antiqua" w:cs="宋体"/>
          <w:color w:val="000000"/>
          <w:kern w:val="0"/>
          <w:szCs w:val="21"/>
        </w:rPr>
        <w:t xml:space="preserve"> B. Randomized controlled trial on sterile fluid collections management in acute pancreatitis: should they be removed?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2009; </w:t>
      </w:r>
      <w:r w:rsidRPr="00227370">
        <w:rPr>
          <w:rFonts w:ascii="Book Antiqua" w:eastAsia="宋体" w:hAnsi="Book Antiqua" w:cs="宋体"/>
          <w:b/>
          <w:bCs/>
          <w:color w:val="000000"/>
          <w:kern w:val="0"/>
          <w:szCs w:val="21"/>
        </w:rPr>
        <w:t>23</w:t>
      </w:r>
      <w:r w:rsidRPr="00227370">
        <w:rPr>
          <w:rFonts w:ascii="Book Antiqua" w:eastAsia="宋体" w:hAnsi="Book Antiqua" w:cs="宋体"/>
          <w:color w:val="000000"/>
          <w:kern w:val="0"/>
          <w:szCs w:val="21"/>
        </w:rPr>
        <w:t>: 2770-2777 [PMID: 19444515 DOI: 10.1007/s00464-009-0487-2]</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42 </w:t>
      </w:r>
      <w:proofErr w:type="spellStart"/>
      <w:r w:rsidRPr="00227370">
        <w:rPr>
          <w:rFonts w:ascii="Book Antiqua" w:eastAsia="宋体" w:hAnsi="Book Antiqua" w:cs="宋体"/>
          <w:b/>
          <w:bCs/>
          <w:color w:val="000000"/>
          <w:kern w:val="0"/>
          <w:szCs w:val="21"/>
        </w:rPr>
        <w:t>Bruennler</w:t>
      </w:r>
      <w:proofErr w:type="spellEnd"/>
      <w:r w:rsidRPr="00227370">
        <w:rPr>
          <w:rFonts w:ascii="Book Antiqua" w:eastAsia="宋体" w:hAnsi="Book Antiqua" w:cs="宋体"/>
          <w:b/>
          <w:bCs/>
          <w:color w:val="000000"/>
          <w:kern w:val="0"/>
          <w:szCs w:val="21"/>
        </w:rPr>
        <w:t xml:space="preserve"> T</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Langgartner</w:t>
      </w:r>
      <w:proofErr w:type="spellEnd"/>
      <w:r w:rsidRPr="00227370">
        <w:rPr>
          <w:rFonts w:ascii="Book Antiqua" w:eastAsia="宋体" w:hAnsi="Book Antiqua" w:cs="宋体"/>
          <w:color w:val="000000"/>
          <w:kern w:val="0"/>
          <w:szCs w:val="21"/>
        </w:rPr>
        <w:t xml:space="preserve"> J, Lang S, </w:t>
      </w:r>
      <w:proofErr w:type="spellStart"/>
      <w:r w:rsidRPr="00227370">
        <w:rPr>
          <w:rFonts w:ascii="Book Antiqua" w:eastAsia="宋体" w:hAnsi="Book Antiqua" w:cs="宋体"/>
          <w:color w:val="000000"/>
          <w:kern w:val="0"/>
          <w:szCs w:val="21"/>
        </w:rPr>
        <w:t>Wrede</w:t>
      </w:r>
      <w:proofErr w:type="spellEnd"/>
      <w:r w:rsidRPr="00227370">
        <w:rPr>
          <w:rFonts w:ascii="Book Antiqua" w:eastAsia="宋体" w:hAnsi="Book Antiqua" w:cs="宋体"/>
          <w:color w:val="000000"/>
          <w:kern w:val="0"/>
          <w:szCs w:val="21"/>
        </w:rPr>
        <w:t xml:space="preserve"> CE, </w:t>
      </w:r>
      <w:proofErr w:type="spellStart"/>
      <w:r w:rsidRPr="00227370">
        <w:rPr>
          <w:rFonts w:ascii="Book Antiqua" w:eastAsia="宋体" w:hAnsi="Book Antiqua" w:cs="宋体"/>
          <w:color w:val="000000"/>
          <w:kern w:val="0"/>
          <w:szCs w:val="21"/>
        </w:rPr>
        <w:t>Klebl</w:t>
      </w:r>
      <w:proofErr w:type="spellEnd"/>
      <w:r w:rsidRPr="00227370">
        <w:rPr>
          <w:rFonts w:ascii="Book Antiqua" w:eastAsia="宋体" w:hAnsi="Book Antiqua" w:cs="宋体"/>
          <w:color w:val="000000"/>
          <w:kern w:val="0"/>
          <w:szCs w:val="21"/>
        </w:rPr>
        <w:t xml:space="preserve"> F, </w:t>
      </w:r>
      <w:proofErr w:type="spellStart"/>
      <w:r w:rsidRPr="00227370">
        <w:rPr>
          <w:rFonts w:ascii="Book Antiqua" w:eastAsia="宋体" w:hAnsi="Book Antiqua" w:cs="宋体"/>
          <w:color w:val="000000"/>
          <w:kern w:val="0"/>
          <w:szCs w:val="21"/>
        </w:rPr>
        <w:t>Zierhut</w:t>
      </w:r>
      <w:proofErr w:type="spellEnd"/>
      <w:r w:rsidRPr="00227370">
        <w:rPr>
          <w:rFonts w:ascii="Book Antiqua" w:eastAsia="宋体" w:hAnsi="Book Antiqua" w:cs="宋体"/>
          <w:color w:val="000000"/>
          <w:kern w:val="0"/>
          <w:szCs w:val="21"/>
        </w:rPr>
        <w:t xml:space="preserve"> S, </w:t>
      </w:r>
      <w:proofErr w:type="spellStart"/>
      <w:r w:rsidRPr="00227370">
        <w:rPr>
          <w:rFonts w:ascii="Book Antiqua" w:eastAsia="宋体" w:hAnsi="Book Antiqua" w:cs="宋体"/>
          <w:color w:val="000000"/>
          <w:kern w:val="0"/>
          <w:szCs w:val="21"/>
        </w:rPr>
        <w:t>Siebig</w:t>
      </w:r>
      <w:proofErr w:type="spellEnd"/>
      <w:r w:rsidRPr="00227370">
        <w:rPr>
          <w:rFonts w:ascii="Book Antiqua" w:eastAsia="宋体" w:hAnsi="Book Antiqua" w:cs="宋体"/>
          <w:color w:val="000000"/>
          <w:kern w:val="0"/>
          <w:szCs w:val="21"/>
        </w:rPr>
        <w:t xml:space="preserve"> S, </w:t>
      </w:r>
      <w:proofErr w:type="spellStart"/>
      <w:r w:rsidRPr="00227370">
        <w:rPr>
          <w:rFonts w:ascii="Book Antiqua" w:eastAsia="宋体" w:hAnsi="Book Antiqua" w:cs="宋体"/>
          <w:color w:val="000000"/>
          <w:kern w:val="0"/>
          <w:szCs w:val="21"/>
        </w:rPr>
        <w:t>Mandraka</w:t>
      </w:r>
      <w:proofErr w:type="spellEnd"/>
      <w:r w:rsidRPr="00227370">
        <w:rPr>
          <w:rFonts w:ascii="Book Antiqua" w:eastAsia="宋体" w:hAnsi="Book Antiqua" w:cs="宋体"/>
          <w:color w:val="000000"/>
          <w:kern w:val="0"/>
          <w:szCs w:val="21"/>
        </w:rPr>
        <w:t xml:space="preserve"> F, </w:t>
      </w:r>
      <w:proofErr w:type="spellStart"/>
      <w:r w:rsidRPr="00227370">
        <w:rPr>
          <w:rFonts w:ascii="Book Antiqua" w:eastAsia="宋体" w:hAnsi="Book Antiqua" w:cs="宋体"/>
          <w:color w:val="000000"/>
          <w:kern w:val="0"/>
          <w:szCs w:val="21"/>
        </w:rPr>
        <w:t>Rockmann</w:t>
      </w:r>
      <w:proofErr w:type="spellEnd"/>
      <w:r w:rsidRPr="00227370">
        <w:rPr>
          <w:rFonts w:ascii="Book Antiqua" w:eastAsia="宋体" w:hAnsi="Book Antiqua" w:cs="宋体"/>
          <w:color w:val="000000"/>
          <w:kern w:val="0"/>
          <w:szCs w:val="21"/>
        </w:rPr>
        <w:t xml:space="preserve"> F, </w:t>
      </w:r>
      <w:proofErr w:type="spellStart"/>
      <w:r w:rsidRPr="00227370">
        <w:rPr>
          <w:rFonts w:ascii="Book Antiqua" w:eastAsia="宋体" w:hAnsi="Book Antiqua" w:cs="宋体"/>
          <w:color w:val="000000"/>
          <w:kern w:val="0"/>
          <w:szCs w:val="21"/>
        </w:rPr>
        <w:t>Salzberger</w:t>
      </w:r>
      <w:proofErr w:type="spellEnd"/>
      <w:r w:rsidRPr="00227370">
        <w:rPr>
          <w:rFonts w:ascii="Book Antiqua" w:eastAsia="宋体" w:hAnsi="Book Antiqua" w:cs="宋体"/>
          <w:color w:val="000000"/>
          <w:kern w:val="0"/>
          <w:szCs w:val="21"/>
        </w:rPr>
        <w:t xml:space="preserve"> B, Feuerbach S, </w:t>
      </w:r>
      <w:proofErr w:type="spellStart"/>
      <w:r w:rsidRPr="00227370">
        <w:rPr>
          <w:rFonts w:ascii="Book Antiqua" w:eastAsia="宋体" w:hAnsi="Book Antiqua" w:cs="宋体"/>
          <w:color w:val="000000"/>
          <w:kern w:val="0"/>
          <w:szCs w:val="21"/>
        </w:rPr>
        <w:t>Schoelmerich</w:t>
      </w:r>
      <w:proofErr w:type="spellEnd"/>
      <w:r w:rsidRPr="00227370">
        <w:rPr>
          <w:rFonts w:ascii="Book Antiqua" w:eastAsia="宋体" w:hAnsi="Book Antiqua" w:cs="宋体"/>
          <w:color w:val="000000"/>
          <w:kern w:val="0"/>
          <w:szCs w:val="21"/>
        </w:rPr>
        <w:t xml:space="preserve"> J, </w:t>
      </w:r>
      <w:proofErr w:type="spellStart"/>
      <w:r w:rsidRPr="00227370">
        <w:rPr>
          <w:rFonts w:ascii="Book Antiqua" w:eastAsia="宋体" w:hAnsi="Book Antiqua" w:cs="宋体"/>
          <w:color w:val="000000"/>
          <w:kern w:val="0"/>
          <w:szCs w:val="21"/>
        </w:rPr>
        <w:t>Hamer</w:t>
      </w:r>
      <w:proofErr w:type="spellEnd"/>
      <w:r w:rsidRPr="00227370">
        <w:rPr>
          <w:rFonts w:ascii="Book Antiqua" w:eastAsia="宋体" w:hAnsi="Book Antiqua" w:cs="宋体"/>
          <w:color w:val="000000"/>
          <w:kern w:val="0"/>
          <w:szCs w:val="21"/>
        </w:rPr>
        <w:t xml:space="preserve"> OW. </w:t>
      </w:r>
      <w:proofErr w:type="gramStart"/>
      <w:r w:rsidRPr="00227370">
        <w:rPr>
          <w:rFonts w:ascii="Book Antiqua" w:eastAsia="宋体" w:hAnsi="Book Antiqua" w:cs="宋体"/>
          <w:color w:val="000000"/>
          <w:kern w:val="0"/>
          <w:szCs w:val="21"/>
        </w:rPr>
        <w:t>Outcome of patients with acute, necrotizing pancreatitis requiring drainage-does drainage size matter?</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World J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color w:val="000000"/>
          <w:kern w:val="0"/>
          <w:szCs w:val="21"/>
        </w:rPr>
        <w:t> 2008; </w:t>
      </w:r>
      <w:r w:rsidRPr="00227370">
        <w:rPr>
          <w:rFonts w:ascii="Book Antiqua" w:eastAsia="宋体" w:hAnsi="Book Antiqua" w:cs="宋体"/>
          <w:b/>
          <w:bCs/>
          <w:color w:val="000000"/>
          <w:kern w:val="0"/>
          <w:szCs w:val="21"/>
        </w:rPr>
        <w:t>14</w:t>
      </w:r>
      <w:r w:rsidRPr="00227370">
        <w:rPr>
          <w:rFonts w:ascii="Book Antiqua" w:eastAsia="宋体" w:hAnsi="Book Antiqua" w:cs="宋体"/>
          <w:color w:val="000000"/>
          <w:kern w:val="0"/>
          <w:szCs w:val="21"/>
        </w:rPr>
        <w:t>: 725-730 [PMID: 18205262 DOI: 10.3748/wjg.14.725]</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43 </w:t>
      </w:r>
      <w:proofErr w:type="spellStart"/>
      <w:r w:rsidRPr="00227370">
        <w:rPr>
          <w:rFonts w:ascii="Book Antiqua" w:eastAsia="宋体" w:hAnsi="Book Antiqua" w:cs="宋体"/>
          <w:b/>
          <w:bCs/>
          <w:color w:val="000000"/>
          <w:kern w:val="0"/>
          <w:szCs w:val="21"/>
        </w:rPr>
        <w:t>Mortelé</w:t>
      </w:r>
      <w:proofErr w:type="spellEnd"/>
      <w:r w:rsidRPr="00227370">
        <w:rPr>
          <w:rFonts w:ascii="Book Antiqua" w:eastAsia="宋体" w:hAnsi="Book Antiqua" w:cs="宋体"/>
          <w:b/>
          <w:bCs/>
          <w:color w:val="000000"/>
          <w:kern w:val="0"/>
          <w:szCs w:val="21"/>
        </w:rPr>
        <w:t xml:space="preserve"> KJ</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Girshman</w:t>
      </w:r>
      <w:proofErr w:type="spellEnd"/>
      <w:r w:rsidRPr="00227370">
        <w:rPr>
          <w:rFonts w:ascii="Book Antiqua" w:eastAsia="宋体" w:hAnsi="Book Antiqua" w:cs="宋体"/>
          <w:color w:val="000000"/>
          <w:kern w:val="0"/>
          <w:szCs w:val="21"/>
        </w:rPr>
        <w:t xml:space="preserve"> J, </w:t>
      </w:r>
      <w:proofErr w:type="spellStart"/>
      <w:r w:rsidRPr="00227370">
        <w:rPr>
          <w:rFonts w:ascii="Book Antiqua" w:eastAsia="宋体" w:hAnsi="Book Antiqua" w:cs="宋体"/>
          <w:color w:val="000000"/>
          <w:kern w:val="0"/>
          <w:szCs w:val="21"/>
        </w:rPr>
        <w:t>Szejnfeld</w:t>
      </w:r>
      <w:proofErr w:type="spellEnd"/>
      <w:r w:rsidRPr="00227370">
        <w:rPr>
          <w:rFonts w:ascii="Book Antiqua" w:eastAsia="宋体" w:hAnsi="Book Antiqua" w:cs="宋体"/>
          <w:color w:val="000000"/>
          <w:kern w:val="0"/>
          <w:szCs w:val="21"/>
        </w:rPr>
        <w:t xml:space="preserve"> D, Ashley SW, </w:t>
      </w:r>
      <w:proofErr w:type="spellStart"/>
      <w:r w:rsidRPr="00227370">
        <w:rPr>
          <w:rFonts w:ascii="Book Antiqua" w:eastAsia="宋体" w:hAnsi="Book Antiqua" w:cs="宋体"/>
          <w:color w:val="000000"/>
          <w:kern w:val="0"/>
          <w:szCs w:val="21"/>
        </w:rPr>
        <w:t>Erturk</w:t>
      </w:r>
      <w:proofErr w:type="spellEnd"/>
      <w:r w:rsidRPr="00227370">
        <w:rPr>
          <w:rFonts w:ascii="Book Antiqua" w:eastAsia="宋体" w:hAnsi="Book Antiqua" w:cs="宋体"/>
          <w:color w:val="000000"/>
          <w:kern w:val="0"/>
          <w:szCs w:val="21"/>
        </w:rPr>
        <w:t xml:space="preserve"> SM, Banks PA, Silverman SG. CT-guided percutaneous catheter drainage of acute necrotizing pancreatitis: clinical experience and observations in patients with sterile and infected necrosis. </w:t>
      </w:r>
      <w:r w:rsidRPr="00227370">
        <w:rPr>
          <w:rFonts w:ascii="Book Antiqua" w:eastAsia="宋体" w:hAnsi="Book Antiqua" w:cs="宋体"/>
          <w:i/>
          <w:iCs/>
          <w:color w:val="000000"/>
          <w:kern w:val="0"/>
          <w:szCs w:val="21"/>
        </w:rPr>
        <w:t xml:space="preserve">AJR Am J </w:t>
      </w:r>
      <w:proofErr w:type="spellStart"/>
      <w:r w:rsidRPr="00227370">
        <w:rPr>
          <w:rFonts w:ascii="Book Antiqua" w:eastAsia="宋体" w:hAnsi="Book Antiqua" w:cs="宋体"/>
          <w:i/>
          <w:iCs/>
          <w:color w:val="000000"/>
          <w:kern w:val="0"/>
          <w:szCs w:val="21"/>
        </w:rPr>
        <w:t>Roentgenol</w:t>
      </w:r>
      <w:proofErr w:type="spellEnd"/>
      <w:r w:rsidRPr="00227370">
        <w:rPr>
          <w:rFonts w:ascii="Book Antiqua" w:eastAsia="宋体" w:hAnsi="Book Antiqua" w:cs="宋体"/>
          <w:color w:val="000000"/>
          <w:kern w:val="0"/>
          <w:szCs w:val="21"/>
        </w:rPr>
        <w:t> 2009; </w:t>
      </w:r>
      <w:r w:rsidRPr="00227370">
        <w:rPr>
          <w:rFonts w:ascii="Book Antiqua" w:eastAsia="宋体" w:hAnsi="Book Antiqua" w:cs="宋体"/>
          <w:b/>
          <w:bCs/>
          <w:color w:val="000000"/>
          <w:kern w:val="0"/>
          <w:szCs w:val="21"/>
        </w:rPr>
        <w:t>192</w:t>
      </w:r>
      <w:r w:rsidRPr="00227370">
        <w:rPr>
          <w:rFonts w:ascii="Book Antiqua" w:eastAsia="宋体" w:hAnsi="Book Antiqua" w:cs="宋体"/>
          <w:color w:val="000000"/>
          <w:kern w:val="0"/>
          <w:szCs w:val="21"/>
        </w:rPr>
        <w:t>: 110-116 [PMID: 19098188 DOI: 10.2214/AJR.08.1116]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44 </w:t>
      </w:r>
      <w:r w:rsidRPr="00227370">
        <w:rPr>
          <w:rFonts w:ascii="Book Antiqua" w:eastAsia="宋体" w:hAnsi="Book Antiqua" w:cs="宋体"/>
          <w:b/>
          <w:bCs/>
          <w:color w:val="000000"/>
          <w:kern w:val="0"/>
          <w:szCs w:val="21"/>
        </w:rPr>
        <w:t>Baron TH</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Harewood</w:t>
      </w:r>
      <w:proofErr w:type="spellEnd"/>
      <w:r w:rsidRPr="00227370">
        <w:rPr>
          <w:rFonts w:ascii="Book Antiqua" w:eastAsia="宋体" w:hAnsi="Book Antiqua" w:cs="宋体"/>
          <w:color w:val="000000"/>
          <w:kern w:val="0"/>
          <w:szCs w:val="21"/>
        </w:rPr>
        <w:t xml:space="preserve"> GC, Morgan DE, Yates MR. Outcome differences after endoscopic drainage of pancreatic necrosis, acute pancreatic </w:t>
      </w:r>
      <w:proofErr w:type="spellStart"/>
      <w:r w:rsidRPr="00227370">
        <w:rPr>
          <w:rFonts w:ascii="Book Antiqua" w:eastAsia="宋体" w:hAnsi="Book Antiqua" w:cs="宋体"/>
          <w:color w:val="000000"/>
          <w:kern w:val="0"/>
          <w:szCs w:val="21"/>
        </w:rPr>
        <w:t>pseudocysts</w:t>
      </w:r>
      <w:proofErr w:type="spellEnd"/>
      <w:r w:rsidRPr="00227370">
        <w:rPr>
          <w:rFonts w:ascii="Book Antiqua" w:eastAsia="宋体" w:hAnsi="Book Antiqua" w:cs="宋体"/>
          <w:color w:val="000000"/>
          <w:kern w:val="0"/>
          <w:szCs w:val="21"/>
        </w:rPr>
        <w:t xml:space="preserve">, and chronic pancreatic </w:t>
      </w:r>
      <w:proofErr w:type="spellStart"/>
      <w:r w:rsidRPr="00227370">
        <w:rPr>
          <w:rFonts w:ascii="Book Antiqua" w:eastAsia="宋体" w:hAnsi="Book Antiqua" w:cs="宋体"/>
          <w:color w:val="000000"/>
          <w:kern w:val="0"/>
          <w:szCs w:val="21"/>
        </w:rPr>
        <w:t>pseudocysts</w:t>
      </w:r>
      <w:proofErr w:type="spellEnd"/>
      <w:r w:rsidRPr="00227370">
        <w:rPr>
          <w:rFonts w:ascii="Book Antiqua" w:eastAsia="宋体" w:hAnsi="Book Antiqua" w:cs="宋体"/>
          <w:color w:val="000000"/>
          <w:kern w:val="0"/>
          <w:szCs w:val="21"/>
        </w:rPr>
        <w:t>.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2002; </w:t>
      </w:r>
      <w:r w:rsidRPr="00227370">
        <w:rPr>
          <w:rFonts w:ascii="Book Antiqua" w:eastAsia="宋体" w:hAnsi="Book Antiqua" w:cs="宋体"/>
          <w:b/>
          <w:bCs/>
          <w:color w:val="000000"/>
          <w:kern w:val="0"/>
          <w:szCs w:val="21"/>
        </w:rPr>
        <w:t>56</w:t>
      </w:r>
      <w:r w:rsidRPr="00227370">
        <w:rPr>
          <w:rFonts w:ascii="Book Antiqua" w:eastAsia="宋体" w:hAnsi="Book Antiqua" w:cs="宋体"/>
          <w:color w:val="000000"/>
          <w:kern w:val="0"/>
          <w:szCs w:val="21"/>
        </w:rPr>
        <w:t>: 7-17 [PMID: 12085029 DOI: 10.1067/mge.2002.125106]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45 </w:t>
      </w:r>
      <w:r w:rsidRPr="00227370">
        <w:rPr>
          <w:rFonts w:ascii="Book Antiqua" w:eastAsia="宋体" w:hAnsi="Book Antiqua" w:cs="宋体"/>
          <w:b/>
          <w:bCs/>
          <w:color w:val="000000"/>
          <w:kern w:val="0"/>
          <w:szCs w:val="21"/>
        </w:rPr>
        <w:t>Mukai S</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Itoi</w:t>
      </w:r>
      <w:proofErr w:type="spellEnd"/>
      <w:r w:rsidRPr="00227370">
        <w:rPr>
          <w:rFonts w:ascii="Book Antiqua" w:eastAsia="宋体" w:hAnsi="Book Antiqua" w:cs="宋体"/>
          <w:color w:val="000000"/>
          <w:kern w:val="0"/>
          <w:szCs w:val="21"/>
        </w:rPr>
        <w:t xml:space="preserve"> T, </w:t>
      </w:r>
      <w:proofErr w:type="spellStart"/>
      <w:r w:rsidRPr="00227370">
        <w:rPr>
          <w:rFonts w:ascii="Book Antiqua" w:eastAsia="宋体" w:hAnsi="Book Antiqua" w:cs="宋体"/>
          <w:color w:val="000000"/>
          <w:kern w:val="0"/>
          <w:szCs w:val="21"/>
        </w:rPr>
        <w:t>Sofuni</w:t>
      </w:r>
      <w:proofErr w:type="spellEnd"/>
      <w:r w:rsidRPr="00227370">
        <w:rPr>
          <w:rFonts w:ascii="Book Antiqua" w:eastAsia="宋体" w:hAnsi="Book Antiqua" w:cs="宋体"/>
          <w:color w:val="000000"/>
          <w:kern w:val="0"/>
          <w:szCs w:val="21"/>
        </w:rPr>
        <w:t xml:space="preserve"> A, </w:t>
      </w:r>
      <w:proofErr w:type="spellStart"/>
      <w:r w:rsidRPr="00227370">
        <w:rPr>
          <w:rFonts w:ascii="Book Antiqua" w:eastAsia="宋体" w:hAnsi="Book Antiqua" w:cs="宋体"/>
          <w:color w:val="000000"/>
          <w:kern w:val="0"/>
          <w:szCs w:val="21"/>
        </w:rPr>
        <w:t>Itokawa</w:t>
      </w:r>
      <w:proofErr w:type="spellEnd"/>
      <w:r w:rsidRPr="00227370">
        <w:rPr>
          <w:rFonts w:ascii="Book Antiqua" w:eastAsia="宋体" w:hAnsi="Book Antiqua" w:cs="宋体"/>
          <w:color w:val="000000"/>
          <w:kern w:val="0"/>
          <w:szCs w:val="21"/>
        </w:rPr>
        <w:t xml:space="preserve"> F, </w:t>
      </w:r>
      <w:proofErr w:type="spellStart"/>
      <w:r w:rsidRPr="00227370">
        <w:rPr>
          <w:rFonts w:ascii="Book Antiqua" w:eastAsia="宋体" w:hAnsi="Book Antiqua" w:cs="宋体"/>
          <w:color w:val="000000"/>
          <w:kern w:val="0"/>
          <w:szCs w:val="21"/>
        </w:rPr>
        <w:t>Kurihara</w:t>
      </w:r>
      <w:proofErr w:type="spellEnd"/>
      <w:r w:rsidRPr="00227370">
        <w:rPr>
          <w:rFonts w:ascii="Book Antiqua" w:eastAsia="宋体" w:hAnsi="Book Antiqua" w:cs="宋体"/>
          <w:color w:val="000000"/>
          <w:kern w:val="0"/>
          <w:szCs w:val="21"/>
        </w:rPr>
        <w:t xml:space="preserve"> T, Tsuchiya T, Ishii K, Tsuji S, </w:t>
      </w:r>
      <w:proofErr w:type="spellStart"/>
      <w:r w:rsidRPr="00227370">
        <w:rPr>
          <w:rFonts w:ascii="Book Antiqua" w:eastAsia="宋体" w:hAnsi="Book Antiqua" w:cs="宋体"/>
          <w:color w:val="000000"/>
          <w:kern w:val="0"/>
          <w:szCs w:val="21"/>
        </w:rPr>
        <w:t>Ikeuchi</w:t>
      </w:r>
      <w:proofErr w:type="spellEnd"/>
      <w:r w:rsidRPr="00227370">
        <w:rPr>
          <w:rFonts w:ascii="Book Antiqua" w:eastAsia="宋体" w:hAnsi="Book Antiqua" w:cs="宋体"/>
          <w:color w:val="000000"/>
          <w:kern w:val="0"/>
          <w:szCs w:val="21"/>
        </w:rPr>
        <w:t xml:space="preserve"> N, Tanaka R, </w:t>
      </w:r>
      <w:proofErr w:type="spellStart"/>
      <w:r w:rsidRPr="00227370">
        <w:rPr>
          <w:rFonts w:ascii="Book Antiqua" w:eastAsia="宋体" w:hAnsi="Book Antiqua" w:cs="宋体"/>
          <w:color w:val="000000"/>
          <w:kern w:val="0"/>
          <w:szCs w:val="21"/>
        </w:rPr>
        <w:t>Umeda</w:t>
      </w:r>
      <w:proofErr w:type="spellEnd"/>
      <w:r w:rsidRPr="00227370">
        <w:rPr>
          <w:rFonts w:ascii="Book Antiqua" w:eastAsia="宋体" w:hAnsi="Book Antiqua" w:cs="宋体"/>
          <w:color w:val="000000"/>
          <w:kern w:val="0"/>
          <w:szCs w:val="21"/>
        </w:rPr>
        <w:t xml:space="preserve"> J, </w:t>
      </w:r>
      <w:proofErr w:type="spellStart"/>
      <w:r w:rsidRPr="00227370">
        <w:rPr>
          <w:rFonts w:ascii="Book Antiqua" w:eastAsia="宋体" w:hAnsi="Book Antiqua" w:cs="宋体"/>
          <w:color w:val="000000"/>
          <w:kern w:val="0"/>
          <w:szCs w:val="21"/>
        </w:rPr>
        <w:t>Tonozuka</w:t>
      </w:r>
      <w:proofErr w:type="spellEnd"/>
      <w:r w:rsidRPr="00227370">
        <w:rPr>
          <w:rFonts w:ascii="Book Antiqua" w:eastAsia="宋体" w:hAnsi="Book Antiqua" w:cs="宋体"/>
          <w:color w:val="000000"/>
          <w:kern w:val="0"/>
          <w:szCs w:val="21"/>
        </w:rPr>
        <w:t xml:space="preserve"> R, </w:t>
      </w:r>
      <w:proofErr w:type="spellStart"/>
      <w:r w:rsidRPr="00227370">
        <w:rPr>
          <w:rFonts w:ascii="Book Antiqua" w:eastAsia="宋体" w:hAnsi="Book Antiqua" w:cs="宋体"/>
          <w:color w:val="000000"/>
          <w:kern w:val="0"/>
          <w:szCs w:val="21"/>
        </w:rPr>
        <w:t>Honjo</w:t>
      </w:r>
      <w:proofErr w:type="spellEnd"/>
      <w:r w:rsidRPr="00227370">
        <w:rPr>
          <w:rFonts w:ascii="Book Antiqua" w:eastAsia="宋体" w:hAnsi="Book Antiqua" w:cs="宋体"/>
          <w:color w:val="000000"/>
          <w:kern w:val="0"/>
          <w:szCs w:val="21"/>
        </w:rPr>
        <w:t xml:space="preserve"> M, </w:t>
      </w:r>
      <w:proofErr w:type="spellStart"/>
      <w:r w:rsidRPr="00227370">
        <w:rPr>
          <w:rFonts w:ascii="Book Antiqua" w:eastAsia="宋体" w:hAnsi="Book Antiqua" w:cs="宋体"/>
          <w:color w:val="000000"/>
          <w:kern w:val="0"/>
          <w:szCs w:val="21"/>
        </w:rPr>
        <w:t>Moriyasu</w:t>
      </w:r>
      <w:proofErr w:type="spellEnd"/>
      <w:r w:rsidRPr="00227370">
        <w:rPr>
          <w:rFonts w:ascii="Book Antiqua" w:eastAsia="宋体" w:hAnsi="Book Antiqua" w:cs="宋体"/>
          <w:color w:val="000000"/>
          <w:kern w:val="0"/>
          <w:szCs w:val="21"/>
        </w:rPr>
        <w:t xml:space="preserve"> F. Novel single transluminal gateway </w:t>
      </w:r>
      <w:proofErr w:type="spellStart"/>
      <w:r w:rsidRPr="00227370">
        <w:rPr>
          <w:rFonts w:ascii="Book Antiqua" w:eastAsia="宋体" w:hAnsi="Book Antiqua" w:cs="宋体"/>
          <w:color w:val="000000"/>
          <w:kern w:val="0"/>
          <w:szCs w:val="21"/>
        </w:rPr>
        <w:t>transcystic</w:t>
      </w:r>
      <w:proofErr w:type="spellEnd"/>
      <w:r w:rsidRPr="00227370">
        <w:rPr>
          <w:rFonts w:ascii="Book Antiqua" w:eastAsia="宋体" w:hAnsi="Book Antiqua" w:cs="宋体"/>
          <w:color w:val="000000"/>
          <w:kern w:val="0"/>
          <w:szCs w:val="21"/>
        </w:rPr>
        <w:t xml:space="preserve"> multiple drainages after EUS-guided drainage for complicated </w:t>
      </w:r>
      <w:proofErr w:type="spellStart"/>
      <w:r w:rsidRPr="00227370">
        <w:rPr>
          <w:rFonts w:ascii="Book Antiqua" w:eastAsia="宋体" w:hAnsi="Book Antiqua" w:cs="宋体"/>
          <w:color w:val="000000"/>
          <w:kern w:val="0"/>
          <w:szCs w:val="21"/>
        </w:rPr>
        <w:t>multilocular</w:t>
      </w:r>
      <w:proofErr w:type="spellEnd"/>
      <w:r w:rsidRPr="00227370">
        <w:rPr>
          <w:rFonts w:ascii="Book Antiqua" w:eastAsia="宋体" w:hAnsi="Book Antiqua" w:cs="宋体"/>
          <w:color w:val="000000"/>
          <w:kern w:val="0"/>
          <w:szCs w:val="21"/>
        </w:rPr>
        <w:t xml:space="preserve"> walled-off necrosis (with videos).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2014; </w:t>
      </w:r>
      <w:r w:rsidRPr="00227370">
        <w:rPr>
          <w:rFonts w:ascii="Book Antiqua" w:eastAsia="宋体" w:hAnsi="Book Antiqua" w:cs="宋体"/>
          <w:b/>
          <w:bCs/>
          <w:color w:val="000000"/>
          <w:kern w:val="0"/>
          <w:szCs w:val="21"/>
        </w:rPr>
        <w:t>79</w:t>
      </w:r>
      <w:r w:rsidRPr="00227370">
        <w:rPr>
          <w:rFonts w:ascii="Book Antiqua" w:eastAsia="宋体" w:hAnsi="Book Antiqua" w:cs="宋体"/>
          <w:color w:val="000000"/>
          <w:kern w:val="0"/>
          <w:szCs w:val="21"/>
        </w:rPr>
        <w:t>: 531-535 [PMID: 24287280 DOI: 10.1016/j.gie.2013.10.004]</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46 </w:t>
      </w:r>
      <w:proofErr w:type="spellStart"/>
      <w:r w:rsidRPr="00227370">
        <w:rPr>
          <w:rFonts w:ascii="Book Antiqua" w:eastAsia="宋体" w:hAnsi="Book Antiqua" w:cs="宋体"/>
          <w:b/>
          <w:bCs/>
          <w:color w:val="000000"/>
          <w:kern w:val="0"/>
          <w:szCs w:val="21"/>
        </w:rPr>
        <w:t>Babu</w:t>
      </w:r>
      <w:proofErr w:type="spellEnd"/>
      <w:r w:rsidRPr="00227370">
        <w:rPr>
          <w:rFonts w:ascii="Book Antiqua" w:eastAsia="宋体" w:hAnsi="Book Antiqua" w:cs="宋体"/>
          <w:b/>
          <w:bCs/>
          <w:color w:val="000000"/>
          <w:kern w:val="0"/>
          <w:szCs w:val="21"/>
        </w:rPr>
        <w:t xml:space="preserve"> RY</w:t>
      </w:r>
      <w:r w:rsidRPr="00227370">
        <w:rPr>
          <w:rFonts w:ascii="Book Antiqua" w:eastAsia="宋体" w:hAnsi="Book Antiqua" w:cs="宋体"/>
          <w:color w:val="000000"/>
          <w:kern w:val="0"/>
          <w:szCs w:val="21"/>
        </w:rPr>
        <w:t xml:space="preserve">, Gupta R, Kang M, </w:t>
      </w:r>
      <w:proofErr w:type="spellStart"/>
      <w:r w:rsidRPr="00227370">
        <w:rPr>
          <w:rFonts w:ascii="Book Antiqua" w:eastAsia="宋体" w:hAnsi="Book Antiqua" w:cs="宋体"/>
          <w:color w:val="000000"/>
          <w:kern w:val="0"/>
          <w:szCs w:val="21"/>
        </w:rPr>
        <w:t>Bhasin</w:t>
      </w:r>
      <w:proofErr w:type="spellEnd"/>
      <w:r w:rsidRPr="00227370">
        <w:rPr>
          <w:rFonts w:ascii="Book Antiqua" w:eastAsia="宋体" w:hAnsi="Book Antiqua" w:cs="宋体"/>
          <w:color w:val="000000"/>
          <w:kern w:val="0"/>
          <w:szCs w:val="21"/>
        </w:rPr>
        <w:t xml:space="preserve"> DK, </w:t>
      </w:r>
      <w:proofErr w:type="spellStart"/>
      <w:r w:rsidRPr="00227370">
        <w:rPr>
          <w:rFonts w:ascii="Book Antiqua" w:eastAsia="宋体" w:hAnsi="Book Antiqua" w:cs="宋体"/>
          <w:color w:val="000000"/>
          <w:kern w:val="0"/>
          <w:szCs w:val="21"/>
        </w:rPr>
        <w:t>Rana</w:t>
      </w:r>
      <w:proofErr w:type="spellEnd"/>
      <w:r w:rsidRPr="00227370">
        <w:rPr>
          <w:rFonts w:ascii="Book Antiqua" w:eastAsia="宋体" w:hAnsi="Book Antiqua" w:cs="宋体"/>
          <w:color w:val="000000"/>
          <w:kern w:val="0"/>
          <w:szCs w:val="21"/>
        </w:rPr>
        <w:t xml:space="preserve"> SS, Singh R. Predictors of surgery in patients with severe acute pancreatitis managed by the step-up approach.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2013; </w:t>
      </w:r>
      <w:r w:rsidRPr="00227370">
        <w:rPr>
          <w:rFonts w:ascii="Book Antiqua" w:eastAsia="宋体" w:hAnsi="Book Antiqua" w:cs="宋体"/>
          <w:b/>
          <w:bCs/>
          <w:color w:val="000000"/>
          <w:kern w:val="0"/>
          <w:szCs w:val="21"/>
        </w:rPr>
        <w:t>257</w:t>
      </w:r>
      <w:r w:rsidRPr="00227370">
        <w:rPr>
          <w:rFonts w:ascii="Book Antiqua" w:eastAsia="宋体" w:hAnsi="Book Antiqua" w:cs="宋体"/>
          <w:color w:val="000000"/>
          <w:kern w:val="0"/>
          <w:szCs w:val="21"/>
        </w:rPr>
        <w:t>: 737-750 [PMID: 22968079 DOI: 10.1097/SLA.0b013e318269d25d]</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47 </w:t>
      </w:r>
      <w:proofErr w:type="spellStart"/>
      <w:r w:rsidRPr="00227370">
        <w:rPr>
          <w:rFonts w:ascii="Book Antiqua" w:eastAsia="宋体" w:hAnsi="Book Antiqua" w:cs="宋体"/>
          <w:b/>
          <w:bCs/>
          <w:color w:val="000000"/>
          <w:kern w:val="0"/>
          <w:szCs w:val="21"/>
        </w:rPr>
        <w:t>Varadarajulu</w:t>
      </w:r>
      <w:proofErr w:type="spellEnd"/>
      <w:r w:rsidRPr="00227370">
        <w:rPr>
          <w:rFonts w:ascii="Book Antiqua" w:eastAsia="宋体" w:hAnsi="Book Antiqua" w:cs="宋体"/>
          <w:b/>
          <w:bCs/>
          <w:color w:val="000000"/>
          <w:kern w:val="0"/>
          <w:szCs w:val="21"/>
        </w:rPr>
        <w:t xml:space="preserve"> S</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Phadnis</w:t>
      </w:r>
      <w:proofErr w:type="spellEnd"/>
      <w:r w:rsidRPr="00227370">
        <w:rPr>
          <w:rFonts w:ascii="Book Antiqua" w:eastAsia="宋体" w:hAnsi="Book Antiqua" w:cs="宋体"/>
          <w:color w:val="000000"/>
          <w:kern w:val="0"/>
          <w:szCs w:val="21"/>
        </w:rPr>
        <w:t xml:space="preserve"> MA, </w:t>
      </w:r>
      <w:proofErr w:type="spellStart"/>
      <w:r w:rsidRPr="00227370">
        <w:rPr>
          <w:rFonts w:ascii="Book Antiqua" w:eastAsia="宋体" w:hAnsi="Book Antiqua" w:cs="宋体"/>
          <w:color w:val="000000"/>
          <w:kern w:val="0"/>
          <w:szCs w:val="21"/>
        </w:rPr>
        <w:t>Christein</w:t>
      </w:r>
      <w:proofErr w:type="spellEnd"/>
      <w:r w:rsidRPr="00227370">
        <w:rPr>
          <w:rFonts w:ascii="Book Antiqua" w:eastAsia="宋体" w:hAnsi="Book Antiqua" w:cs="宋体"/>
          <w:color w:val="000000"/>
          <w:kern w:val="0"/>
          <w:szCs w:val="21"/>
        </w:rPr>
        <w:t xml:space="preserve"> JD, Wilcox CM. Multiple transluminal gateway technique for EUS-guided drainage of symptomatic walled-off pancreatic necrosis.</w:t>
      </w:r>
      <w:proofErr w:type="gramEnd"/>
      <w:r w:rsidRPr="00227370">
        <w:rPr>
          <w:rFonts w:ascii="Book Antiqua" w:eastAsia="宋体" w:hAnsi="Book Antiqua" w:cs="宋体"/>
          <w:color w:val="000000"/>
          <w:kern w:val="0"/>
          <w:szCs w:val="21"/>
        </w:rPr>
        <w:t>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2011; </w:t>
      </w:r>
      <w:r w:rsidRPr="00227370">
        <w:rPr>
          <w:rFonts w:ascii="Book Antiqua" w:eastAsia="宋体" w:hAnsi="Book Antiqua" w:cs="宋体"/>
          <w:b/>
          <w:bCs/>
          <w:color w:val="000000"/>
          <w:kern w:val="0"/>
          <w:szCs w:val="21"/>
        </w:rPr>
        <w:t>74</w:t>
      </w:r>
      <w:r w:rsidRPr="00227370">
        <w:rPr>
          <w:rFonts w:ascii="Book Antiqua" w:eastAsia="宋体" w:hAnsi="Book Antiqua" w:cs="宋体"/>
          <w:color w:val="000000"/>
          <w:kern w:val="0"/>
          <w:szCs w:val="21"/>
        </w:rPr>
        <w:t>: 74-80 [PMID: 21612778 DOI: 10.1016/j.gie.2011.03.1122]</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lastRenderedPageBreak/>
        <w:t>48 </w:t>
      </w:r>
      <w:r w:rsidRPr="00227370">
        <w:rPr>
          <w:rFonts w:ascii="Book Antiqua" w:eastAsia="宋体" w:hAnsi="Book Antiqua" w:cs="宋体"/>
          <w:b/>
          <w:bCs/>
          <w:color w:val="000000"/>
          <w:kern w:val="0"/>
          <w:szCs w:val="21"/>
        </w:rPr>
        <w:t>Tenner S</w:t>
      </w:r>
      <w:r w:rsidRPr="00227370">
        <w:rPr>
          <w:rFonts w:ascii="Book Antiqua" w:eastAsia="宋体" w:hAnsi="Book Antiqua" w:cs="宋体"/>
          <w:color w:val="000000"/>
          <w:kern w:val="0"/>
          <w:szCs w:val="21"/>
        </w:rPr>
        <w:t xml:space="preserve">, Baillie J, DeWitt J, </w:t>
      </w:r>
      <w:proofErr w:type="spellStart"/>
      <w:r w:rsidRPr="00227370">
        <w:rPr>
          <w:rFonts w:ascii="Book Antiqua" w:eastAsia="宋体" w:hAnsi="Book Antiqua" w:cs="宋体"/>
          <w:color w:val="000000"/>
          <w:kern w:val="0"/>
          <w:szCs w:val="21"/>
        </w:rPr>
        <w:t>Vege</w:t>
      </w:r>
      <w:proofErr w:type="spellEnd"/>
      <w:r w:rsidRPr="00227370">
        <w:rPr>
          <w:rFonts w:ascii="Book Antiqua" w:eastAsia="宋体" w:hAnsi="Book Antiqua" w:cs="宋体"/>
          <w:color w:val="000000"/>
          <w:kern w:val="0"/>
          <w:szCs w:val="21"/>
        </w:rPr>
        <w:t xml:space="preserve"> SS. American College of Gastroenterology guideline: management of acute pancreatitis. </w:t>
      </w:r>
      <w:r w:rsidRPr="00227370">
        <w:rPr>
          <w:rFonts w:ascii="Book Antiqua" w:eastAsia="宋体" w:hAnsi="Book Antiqua" w:cs="宋体"/>
          <w:i/>
          <w:iCs/>
          <w:color w:val="000000"/>
          <w:kern w:val="0"/>
          <w:szCs w:val="21"/>
        </w:rPr>
        <w:t xml:space="preserve">Am J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color w:val="000000"/>
          <w:kern w:val="0"/>
          <w:szCs w:val="21"/>
        </w:rPr>
        <w:t> 2013; </w:t>
      </w:r>
      <w:r w:rsidRPr="00227370">
        <w:rPr>
          <w:rFonts w:ascii="Book Antiqua" w:eastAsia="宋体" w:hAnsi="Book Antiqua" w:cs="宋体"/>
          <w:b/>
          <w:bCs/>
          <w:color w:val="000000"/>
          <w:kern w:val="0"/>
          <w:szCs w:val="21"/>
        </w:rPr>
        <w:t>108</w:t>
      </w:r>
      <w:r w:rsidRPr="00227370">
        <w:rPr>
          <w:rFonts w:ascii="Book Antiqua" w:eastAsia="宋体" w:hAnsi="Book Antiqua" w:cs="宋体"/>
          <w:color w:val="000000"/>
          <w:kern w:val="0"/>
          <w:szCs w:val="21"/>
        </w:rPr>
        <w:t>: 1400-115; 1416 [PMID: 23896955 DOI: 10.1038/ajg.2013.218]</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49 </w:t>
      </w:r>
      <w:proofErr w:type="spellStart"/>
      <w:r w:rsidRPr="00227370">
        <w:rPr>
          <w:rFonts w:ascii="Book Antiqua" w:eastAsia="宋体" w:hAnsi="Book Antiqua" w:cs="宋体"/>
          <w:b/>
          <w:bCs/>
          <w:color w:val="000000"/>
          <w:kern w:val="0"/>
          <w:szCs w:val="21"/>
        </w:rPr>
        <w:t>Forsmark</w:t>
      </w:r>
      <w:proofErr w:type="spellEnd"/>
      <w:r w:rsidRPr="00227370">
        <w:rPr>
          <w:rFonts w:ascii="Book Antiqua" w:eastAsia="宋体" w:hAnsi="Book Antiqua" w:cs="宋体"/>
          <w:b/>
          <w:bCs/>
          <w:color w:val="000000"/>
          <w:kern w:val="0"/>
          <w:szCs w:val="21"/>
        </w:rPr>
        <w:t xml:space="preserve"> CE</w:t>
      </w:r>
      <w:r w:rsidRPr="00227370">
        <w:rPr>
          <w:rFonts w:ascii="Book Antiqua" w:eastAsia="宋体" w:hAnsi="Book Antiqua" w:cs="宋体"/>
          <w:color w:val="000000"/>
          <w:kern w:val="0"/>
          <w:szCs w:val="21"/>
        </w:rPr>
        <w:t xml:space="preserve">, Baillie J. AGA Institute technical </w:t>
      </w:r>
      <w:proofErr w:type="gramStart"/>
      <w:r w:rsidRPr="00227370">
        <w:rPr>
          <w:rFonts w:ascii="Book Antiqua" w:eastAsia="宋体" w:hAnsi="Book Antiqua" w:cs="宋体"/>
          <w:color w:val="000000"/>
          <w:kern w:val="0"/>
          <w:szCs w:val="21"/>
        </w:rPr>
        <w:t>review</w:t>
      </w:r>
      <w:proofErr w:type="gramEnd"/>
      <w:r w:rsidRPr="00227370">
        <w:rPr>
          <w:rFonts w:ascii="Book Antiqua" w:eastAsia="宋体" w:hAnsi="Book Antiqua" w:cs="宋体"/>
          <w:color w:val="000000"/>
          <w:kern w:val="0"/>
          <w:szCs w:val="21"/>
        </w:rPr>
        <w:t xml:space="preserve"> on acute pancreatitis. </w:t>
      </w:r>
      <w:r w:rsidRPr="00227370">
        <w:rPr>
          <w:rFonts w:ascii="Book Antiqua" w:eastAsia="宋体" w:hAnsi="Book Antiqua" w:cs="宋体"/>
          <w:i/>
          <w:iCs/>
          <w:color w:val="000000"/>
          <w:kern w:val="0"/>
          <w:szCs w:val="21"/>
        </w:rPr>
        <w:t>Gastroenterology</w:t>
      </w:r>
      <w:r w:rsidRPr="00227370">
        <w:rPr>
          <w:rFonts w:ascii="Book Antiqua" w:eastAsia="宋体" w:hAnsi="Book Antiqua" w:cs="宋体"/>
          <w:color w:val="000000"/>
          <w:kern w:val="0"/>
          <w:szCs w:val="21"/>
        </w:rPr>
        <w:t> 2007; </w:t>
      </w:r>
      <w:r w:rsidRPr="00227370">
        <w:rPr>
          <w:rFonts w:ascii="Book Antiqua" w:eastAsia="宋体" w:hAnsi="Book Antiqua" w:cs="宋体"/>
          <w:b/>
          <w:bCs/>
          <w:color w:val="000000"/>
          <w:kern w:val="0"/>
          <w:szCs w:val="21"/>
        </w:rPr>
        <w:t>132</w:t>
      </w:r>
      <w:r w:rsidRPr="00227370">
        <w:rPr>
          <w:rFonts w:ascii="Book Antiqua" w:eastAsia="宋体" w:hAnsi="Book Antiqua" w:cs="宋体"/>
          <w:color w:val="000000"/>
          <w:kern w:val="0"/>
          <w:szCs w:val="21"/>
        </w:rPr>
        <w:t>: 2022-2044 [PMID: 17484894 DOI: 10.1053/j.gastro.2007.03.065]</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50 </w:t>
      </w:r>
      <w:r w:rsidRPr="00227370">
        <w:rPr>
          <w:rFonts w:ascii="Book Antiqua" w:eastAsia="宋体" w:hAnsi="Book Antiqua" w:cs="宋体"/>
          <w:b/>
          <w:bCs/>
          <w:color w:val="000000"/>
          <w:kern w:val="0"/>
          <w:szCs w:val="21"/>
        </w:rPr>
        <w:t>Bausch D</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Wellner</w:t>
      </w:r>
      <w:proofErr w:type="spellEnd"/>
      <w:r w:rsidRPr="00227370">
        <w:rPr>
          <w:rFonts w:ascii="Book Antiqua" w:eastAsia="宋体" w:hAnsi="Book Antiqua" w:cs="宋体"/>
          <w:color w:val="000000"/>
          <w:kern w:val="0"/>
          <w:szCs w:val="21"/>
        </w:rPr>
        <w:t xml:space="preserve"> U, </w:t>
      </w:r>
      <w:proofErr w:type="spellStart"/>
      <w:r w:rsidRPr="00227370">
        <w:rPr>
          <w:rFonts w:ascii="Book Antiqua" w:eastAsia="宋体" w:hAnsi="Book Antiqua" w:cs="宋体"/>
          <w:color w:val="000000"/>
          <w:kern w:val="0"/>
          <w:szCs w:val="21"/>
        </w:rPr>
        <w:t>Kahl</w:t>
      </w:r>
      <w:proofErr w:type="spellEnd"/>
      <w:r w:rsidRPr="00227370">
        <w:rPr>
          <w:rFonts w:ascii="Book Antiqua" w:eastAsia="宋体" w:hAnsi="Book Antiqua" w:cs="宋体"/>
          <w:color w:val="000000"/>
          <w:kern w:val="0"/>
          <w:szCs w:val="21"/>
        </w:rPr>
        <w:t xml:space="preserve"> S, </w:t>
      </w:r>
      <w:proofErr w:type="spellStart"/>
      <w:r w:rsidRPr="00227370">
        <w:rPr>
          <w:rFonts w:ascii="Book Antiqua" w:eastAsia="宋体" w:hAnsi="Book Antiqua" w:cs="宋体"/>
          <w:color w:val="000000"/>
          <w:kern w:val="0"/>
          <w:szCs w:val="21"/>
        </w:rPr>
        <w:t>Kuesters</w:t>
      </w:r>
      <w:proofErr w:type="spellEnd"/>
      <w:r w:rsidRPr="00227370">
        <w:rPr>
          <w:rFonts w:ascii="Book Antiqua" w:eastAsia="宋体" w:hAnsi="Book Antiqua" w:cs="宋体"/>
          <w:color w:val="000000"/>
          <w:kern w:val="0"/>
          <w:szCs w:val="21"/>
        </w:rPr>
        <w:t xml:space="preserve"> S, Richter-</w:t>
      </w:r>
      <w:proofErr w:type="spellStart"/>
      <w:r w:rsidRPr="00227370">
        <w:rPr>
          <w:rFonts w:ascii="Book Antiqua" w:eastAsia="宋体" w:hAnsi="Book Antiqua" w:cs="宋体"/>
          <w:color w:val="000000"/>
          <w:kern w:val="0"/>
          <w:szCs w:val="21"/>
        </w:rPr>
        <w:t>Schrag</w:t>
      </w:r>
      <w:proofErr w:type="spellEnd"/>
      <w:r w:rsidRPr="00227370">
        <w:rPr>
          <w:rFonts w:ascii="Book Antiqua" w:eastAsia="宋体" w:hAnsi="Book Antiqua" w:cs="宋体"/>
          <w:color w:val="000000"/>
          <w:kern w:val="0"/>
          <w:szCs w:val="21"/>
        </w:rPr>
        <w:t xml:space="preserve"> HJ, </w:t>
      </w:r>
      <w:proofErr w:type="spellStart"/>
      <w:r w:rsidRPr="00227370">
        <w:rPr>
          <w:rFonts w:ascii="Book Antiqua" w:eastAsia="宋体" w:hAnsi="Book Antiqua" w:cs="宋体"/>
          <w:color w:val="000000"/>
          <w:kern w:val="0"/>
          <w:szCs w:val="21"/>
        </w:rPr>
        <w:t>Utzolino</w:t>
      </w:r>
      <w:proofErr w:type="spellEnd"/>
      <w:r w:rsidRPr="00227370">
        <w:rPr>
          <w:rFonts w:ascii="Book Antiqua" w:eastAsia="宋体" w:hAnsi="Book Antiqua" w:cs="宋体"/>
          <w:color w:val="000000"/>
          <w:kern w:val="0"/>
          <w:szCs w:val="21"/>
        </w:rPr>
        <w:t xml:space="preserve"> S, </w:t>
      </w:r>
      <w:proofErr w:type="spellStart"/>
      <w:r w:rsidRPr="00227370">
        <w:rPr>
          <w:rFonts w:ascii="Book Antiqua" w:eastAsia="宋体" w:hAnsi="Book Antiqua" w:cs="宋体"/>
          <w:color w:val="000000"/>
          <w:kern w:val="0"/>
          <w:szCs w:val="21"/>
        </w:rPr>
        <w:t>Hopt</w:t>
      </w:r>
      <w:proofErr w:type="spellEnd"/>
      <w:r w:rsidRPr="00227370">
        <w:rPr>
          <w:rFonts w:ascii="Book Antiqua" w:eastAsia="宋体" w:hAnsi="Book Antiqua" w:cs="宋体"/>
          <w:color w:val="000000"/>
          <w:kern w:val="0"/>
          <w:szCs w:val="21"/>
        </w:rPr>
        <w:t xml:space="preserve"> UT, Keck T, Fischer A. Minimally invasive operations for acute necrotizing pancreatitis: comparison of minimally invasive retroperitoneal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with endoscopic </w:t>
      </w:r>
      <w:proofErr w:type="spellStart"/>
      <w:r w:rsidRPr="00227370">
        <w:rPr>
          <w:rFonts w:ascii="Book Antiqua" w:eastAsia="宋体" w:hAnsi="Book Antiqua" w:cs="宋体"/>
          <w:color w:val="000000"/>
          <w:kern w:val="0"/>
          <w:szCs w:val="21"/>
        </w:rPr>
        <w:t>transgastric</w:t>
      </w:r>
      <w:proofErr w:type="spellEnd"/>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Surgery</w:t>
      </w:r>
      <w:r w:rsidRPr="00227370">
        <w:rPr>
          <w:rFonts w:ascii="Book Antiqua" w:eastAsia="宋体" w:hAnsi="Book Antiqua" w:cs="宋体"/>
          <w:color w:val="000000"/>
          <w:kern w:val="0"/>
          <w:szCs w:val="21"/>
        </w:rPr>
        <w:t> 2012; </w:t>
      </w:r>
      <w:r w:rsidRPr="00227370">
        <w:rPr>
          <w:rFonts w:ascii="Book Antiqua" w:eastAsia="宋体" w:hAnsi="Book Antiqua" w:cs="宋体"/>
          <w:b/>
          <w:bCs/>
          <w:color w:val="000000"/>
          <w:kern w:val="0"/>
          <w:szCs w:val="21"/>
        </w:rPr>
        <w:t>152</w:t>
      </w:r>
      <w:r w:rsidRPr="00227370">
        <w:rPr>
          <w:rFonts w:ascii="Book Antiqua" w:eastAsia="宋体" w:hAnsi="Book Antiqua" w:cs="宋体"/>
          <w:color w:val="000000"/>
          <w:kern w:val="0"/>
          <w:szCs w:val="21"/>
        </w:rPr>
        <w:t>: S128-S134 [PMID: 22770962 DOI: 10.1016/j.surg.2012.05.021]</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51 </w:t>
      </w:r>
      <w:r w:rsidRPr="00227370">
        <w:rPr>
          <w:rFonts w:ascii="Book Antiqua" w:eastAsia="宋体" w:hAnsi="Book Antiqua" w:cs="宋体"/>
          <w:b/>
          <w:bCs/>
          <w:color w:val="000000"/>
          <w:kern w:val="0"/>
          <w:szCs w:val="21"/>
        </w:rPr>
        <w:t>Windsor JA</w:t>
      </w:r>
      <w:r w:rsidRPr="00227370">
        <w:rPr>
          <w:rFonts w:ascii="Book Antiqua" w:eastAsia="宋体" w:hAnsi="Book Antiqua" w:cs="宋体"/>
          <w:color w:val="000000"/>
          <w:kern w:val="0"/>
          <w:szCs w:val="21"/>
        </w:rPr>
        <w:t>.</w:t>
      </w:r>
      <w:proofErr w:type="gramEnd"/>
      <w:r w:rsidRPr="00227370">
        <w:rPr>
          <w:rFonts w:ascii="Book Antiqua" w:eastAsia="宋体" w:hAnsi="Book Antiqua" w:cs="宋体"/>
          <w:color w:val="000000"/>
          <w:kern w:val="0"/>
          <w:szCs w:val="21"/>
        </w:rPr>
        <w:t xml:space="preserve"> Infected pancreatic necrosis: drain first, but do it better. </w:t>
      </w:r>
      <w:r w:rsidRPr="00227370">
        <w:rPr>
          <w:rFonts w:ascii="Book Antiqua" w:eastAsia="宋体" w:hAnsi="Book Antiqua" w:cs="宋体"/>
          <w:i/>
          <w:iCs/>
          <w:color w:val="000000"/>
          <w:kern w:val="0"/>
          <w:szCs w:val="21"/>
        </w:rPr>
        <w:t>HPB</w:t>
      </w:r>
      <w:r w:rsidRPr="00227370">
        <w:rPr>
          <w:rFonts w:ascii="Book Antiqua" w:eastAsia="宋体" w:hAnsi="Book Antiqua" w:cs="宋体"/>
          <w:iCs/>
          <w:color w:val="000000"/>
          <w:kern w:val="0"/>
          <w:szCs w:val="21"/>
        </w:rPr>
        <w:t xml:space="preserve"> (Oxford)</w:t>
      </w:r>
      <w:r w:rsidRPr="00227370">
        <w:rPr>
          <w:rFonts w:ascii="Book Antiqua" w:eastAsia="宋体" w:hAnsi="Book Antiqua" w:cs="宋体"/>
          <w:color w:val="000000"/>
          <w:kern w:val="0"/>
          <w:szCs w:val="21"/>
        </w:rPr>
        <w:t> 2011; </w:t>
      </w:r>
      <w:r w:rsidRPr="00227370">
        <w:rPr>
          <w:rFonts w:ascii="Book Antiqua" w:eastAsia="宋体" w:hAnsi="Book Antiqua" w:cs="宋体"/>
          <w:b/>
          <w:bCs/>
          <w:color w:val="000000"/>
          <w:kern w:val="0"/>
          <w:szCs w:val="21"/>
        </w:rPr>
        <w:t>13</w:t>
      </w:r>
      <w:r w:rsidRPr="00227370">
        <w:rPr>
          <w:rFonts w:ascii="Book Antiqua" w:eastAsia="宋体" w:hAnsi="Book Antiqua" w:cs="宋体"/>
          <w:color w:val="000000"/>
          <w:kern w:val="0"/>
          <w:szCs w:val="21"/>
        </w:rPr>
        <w:t>: 367-368 [PMID: 21609367 DOI: 10.1111/j.1477-2574.2011.00313.x]</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52 </w:t>
      </w:r>
      <w:proofErr w:type="spellStart"/>
      <w:r w:rsidRPr="00227370">
        <w:rPr>
          <w:rFonts w:ascii="Book Antiqua" w:eastAsia="宋体" w:hAnsi="Book Antiqua" w:cs="宋体"/>
          <w:b/>
          <w:bCs/>
          <w:color w:val="000000"/>
          <w:kern w:val="0"/>
          <w:szCs w:val="21"/>
        </w:rPr>
        <w:t>Freeny</w:t>
      </w:r>
      <w:proofErr w:type="spellEnd"/>
      <w:r w:rsidRPr="00227370">
        <w:rPr>
          <w:rFonts w:ascii="Book Antiqua" w:eastAsia="宋体" w:hAnsi="Book Antiqua" w:cs="宋体"/>
          <w:b/>
          <w:bCs/>
          <w:color w:val="000000"/>
          <w:kern w:val="0"/>
          <w:szCs w:val="21"/>
        </w:rPr>
        <w:t xml:space="preserve"> PC</w:t>
      </w:r>
      <w:r w:rsidRPr="00227370">
        <w:rPr>
          <w:rFonts w:ascii="Book Antiqua" w:eastAsia="宋体" w:hAnsi="Book Antiqua" w:cs="宋体"/>
          <w:color w:val="000000"/>
          <w:kern w:val="0"/>
          <w:szCs w:val="21"/>
        </w:rPr>
        <w:t xml:space="preserve">, Hauptmann E, </w:t>
      </w:r>
      <w:proofErr w:type="spellStart"/>
      <w:r w:rsidRPr="00227370">
        <w:rPr>
          <w:rFonts w:ascii="Book Antiqua" w:eastAsia="宋体" w:hAnsi="Book Antiqua" w:cs="宋体"/>
          <w:color w:val="000000"/>
          <w:kern w:val="0"/>
          <w:szCs w:val="21"/>
        </w:rPr>
        <w:t>Althaus</w:t>
      </w:r>
      <w:proofErr w:type="spellEnd"/>
      <w:r w:rsidRPr="00227370">
        <w:rPr>
          <w:rFonts w:ascii="Book Antiqua" w:eastAsia="宋体" w:hAnsi="Book Antiqua" w:cs="宋体"/>
          <w:color w:val="000000"/>
          <w:kern w:val="0"/>
          <w:szCs w:val="21"/>
        </w:rPr>
        <w:t xml:space="preserve"> SJ, </w:t>
      </w:r>
      <w:proofErr w:type="spellStart"/>
      <w:r w:rsidRPr="00227370">
        <w:rPr>
          <w:rFonts w:ascii="Book Antiqua" w:eastAsia="宋体" w:hAnsi="Book Antiqua" w:cs="宋体"/>
          <w:color w:val="000000"/>
          <w:kern w:val="0"/>
          <w:szCs w:val="21"/>
        </w:rPr>
        <w:t>Traverso</w:t>
      </w:r>
      <w:proofErr w:type="spellEnd"/>
      <w:r w:rsidRPr="00227370">
        <w:rPr>
          <w:rFonts w:ascii="Book Antiqua" w:eastAsia="宋体" w:hAnsi="Book Antiqua" w:cs="宋体"/>
          <w:color w:val="000000"/>
          <w:kern w:val="0"/>
          <w:szCs w:val="21"/>
        </w:rPr>
        <w:t xml:space="preserve"> LW, </w:t>
      </w:r>
      <w:proofErr w:type="spellStart"/>
      <w:r w:rsidRPr="00227370">
        <w:rPr>
          <w:rFonts w:ascii="Book Antiqua" w:eastAsia="宋体" w:hAnsi="Book Antiqua" w:cs="宋体"/>
          <w:color w:val="000000"/>
          <w:kern w:val="0"/>
          <w:szCs w:val="21"/>
        </w:rPr>
        <w:t>Sinanan</w:t>
      </w:r>
      <w:proofErr w:type="spellEnd"/>
      <w:r w:rsidRPr="00227370">
        <w:rPr>
          <w:rFonts w:ascii="Book Antiqua" w:eastAsia="宋体" w:hAnsi="Book Antiqua" w:cs="宋体"/>
          <w:color w:val="000000"/>
          <w:kern w:val="0"/>
          <w:szCs w:val="21"/>
        </w:rPr>
        <w:t xml:space="preserve"> M. Percutaneous CT-guided catheter drainage of infected acute necrotizing pancreatitis: techniques and results. </w:t>
      </w:r>
      <w:r w:rsidRPr="00227370">
        <w:rPr>
          <w:rFonts w:ascii="Book Antiqua" w:eastAsia="宋体" w:hAnsi="Book Antiqua" w:cs="宋体"/>
          <w:i/>
          <w:iCs/>
          <w:color w:val="000000"/>
          <w:kern w:val="0"/>
          <w:szCs w:val="21"/>
        </w:rPr>
        <w:t xml:space="preserve">AJR Am J </w:t>
      </w:r>
      <w:proofErr w:type="spellStart"/>
      <w:r w:rsidRPr="00227370">
        <w:rPr>
          <w:rFonts w:ascii="Book Antiqua" w:eastAsia="宋体" w:hAnsi="Book Antiqua" w:cs="宋体"/>
          <w:i/>
          <w:iCs/>
          <w:color w:val="000000"/>
          <w:kern w:val="0"/>
          <w:szCs w:val="21"/>
        </w:rPr>
        <w:t>Roentgenol</w:t>
      </w:r>
      <w:proofErr w:type="spellEnd"/>
      <w:r w:rsidRPr="00227370">
        <w:rPr>
          <w:rFonts w:ascii="Book Antiqua" w:eastAsia="宋体" w:hAnsi="Book Antiqua" w:cs="宋体"/>
          <w:color w:val="000000"/>
          <w:kern w:val="0"/>
          <w:szCs w:val="21"/>
        </w:rPr>
        <w:t> 1998; </w:t>
      </w:r>
      <w:r w:rsidRPr="00227370">
        <w:rPr>
          <w:rFonts w:ascii="Book Antiqua" w:eastAsia="宋体" w:hAnsi="Book Antiqua" w:cs="宋体"/>
          <w:b/>
          <w:bCs/>
          <w:color w:val="000000"/>
          <w:kern w:val="0"/>
          <w:szCs w:val="21"/>
        </w:rPr>
        <w:t>170</w:t>
      </w:r>
      <w:r w:rsidRPr="00227370">
        <w:rPr>
          <w:rFonts w:ascii="Book Antiqua" w:eastAsia="宋体" w:hAnsi="Book Antiqua" w:cs="宋体"/>
          <w:color w:val="000000"/>
          <w:kern w:val="0"/>
          <w:szCs w:val="21"/>
        </w:rPr>
        <w:t>: 969-975 [PMID: 9530046 DOI: 10.2214/ajr.170.4.9530046]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53 </w:t>
      </w:r>
      <w:proofErr w:type="gramStart"/>
      <w:r w:rsidRPr="00227370">
        <w:rPr>
          <w:rFonts w:ascii="Book Antiqua" w:eastAsia="宋体" w:hAnsi="Book Antiqua" w:cs="宋体"/>
          <w:b/>
          <w:bCs/>
          <w:color w:val="000000"/>
          <w:kern w:val="0"/>
          <w:szCs w:val="21"/>
        </w:rPr>
        <w:t>van</w:t>
      </w:r>
      <w:proofErr w:type="gramEnd"/>
      <w:r w:rsidRPr="00227370">
        <w:rPr>
          <w:rFonts w:ascii="Book Antiqua" w:eastAsia="宋体" w:hAnsi="Book Antiqua" w:cs="宋体"/>
          <w:b/>
          <w:bCs/>
          <w:color w:val="000000"/>
          <w:kern w:val="0"/>
          <w:szCs w:val="21"/>
        </w:rPr>
        <w:t xml:space="preserve"> Baal MC</w:t>
      </w:r>
      <w:r w:rsidRPr="00227370">
        <w:rPr>
          <w:rFonts w:ascii="Book Antiqua" w:eastAsia="宋体" w:hAnsi="Book Antiqua" w:cs="宋体"/>
          <w:color w:val="000000"/>
          <w:kern w:val="0"/>
          <w:szCs w:val="21"/>
        </w:rPr>
        <w:t xml:space="preserve">, van </w:t>
      </w:r>
      <w:proofErr w:type="spellStart"/>
      <w:r w:rsidRPr="00227370">
        <w:rPr>
          <w:rFonts w:ascii="Book Antiqua" w:eastAsia="宋体" w:hAnsi="Book Antiqua" w:cs="宋体"/>
          <w:color w:val="000000"/>
          <w:kern w:val="0"/>
          <w:szCs w:val="21"/>
        </w:rPr>
        <w:t>Santvoort</w:t>
      </w:r>
      <w:proofErr w:type="spellEnd"/>
      <w:r w:rsidRPr="00227370">
        <w:rPr>
          <w:rFonts w:ascii="Book Antiqua" w:eastAsia="宋体" w:hAnsi="Book Antiqua" w:cs="宋体"/>
          <w:color w:val="000000"/>
          <w:kern w:val="0"/>
          <w:szCs w:val="21"/>
        </w:rPr>
        <w:t xml:space="preserve"> HC, </w:t>
      </w:r>
      <w:proofErr w:type="spellStart"/>
      <w:r w:rsidRPr="00227370">
        <w:rPr>
          <w:rFonts w:ascii="Book Antiqua" w:eastAsia="宋体" w:hAnsi="Book Antiqua" w:cs="宋体"/>
          <w:color w:val="000000"/>
          <w:kern w:val="0"/>
          <w:szCs w:val="21"/>
        </w:rPr>
        <w:t>Bollen</w:t>
      </w:r>
      <w:proofErr w:type="spellEnd"/>
      <w:r w:rsidRPr="00227370">
        <w:rPr>
          <w:rFonts w:ascii="Book Antiqua" w:eastAsia="宋体" w:hAnsi="Book Antiqua" w:cs="宋体"/>
          <w:color w:val="000000"/>
          <w:kern w:val="0"/>
          <w:szCs w:val="21"/>
        </w:rPr>
        <w:t xml:space="preserve"> TL, Bakker OJ, </w:t>
      </w:r>
      <w:proofErr w:type="spellStart"/>
      <w:r w:rsidRPr="00227370">
        <w:rPr>
          <w:rFonts w:ascii="Book Antiqua" w:eastAsia="宋体" w:hAnsi="Book Antiqua" w:cs="宋体"/>
          <w:color w:val="000000"/>
          <w:kern w:val="0"/>
          <w:szCs w:val="21"/>
        </w:rPr>
        <w:t>Besselink</w:t>
      </w:r>
      <w:proofErr w:type="spellEnd"/>
      <w:r w:rsidRPr="00227370">
        <w:rPr>
          <w:rFonts w:ascii="Book Antiqua" w:eastAsia="宋体" w:hAnsi="Book Antiqua" w:cs="宋体"/>
          <w:color w:val="000000"/>
          <w:kern w:val="0"/>
          <w:szCs w:val="21"/>
        </w:rPr>
        <w:t xml:space="preserve"> MG, </w:t>
      </w:r>
      <w:proofErr w:type="spellStart"/>
      <w:r w:rsidRPr="00227370">
        <w:rPr>
          <w:rFonts w:ascii="Book Antiqua" w:eastAsia="宋体" w:hAnsi="Book Antiqua" w:cs="宋体"/>
          <w:color w:val="000000"/>
          <w:kern w:val="0"/>
          <w:szCs w:val="21"/>
        </w:rPr>
        <w:t>Gooszen</w:t>
      </w:r>
      <w:proofErr w:type="spellEnd"/>
      <w:r w:rsidRPr="00227370">
        <w:rPr>
          <w:rFonts w:ascii="Book Antiqua" w:eastAsia="宋体" w:hAnsi="Book Antiqua" w:cs="宋体"/>
          <w:color w:val="000000"/>
          <w:kern w:val="0"/>
          <w:szCs w:val="21"/>
        </w:rPr>
        <w:t xml:space="preserve"> HG. </w:t>
      </w:r>
      <w:proofErr w:type="gramStart"/>
      <w:r w:rsidRPr="00227370">
        <w:rPr>
          <w:rFonts w:ascii="Book Antiqua" w:eastAsia="宋体" w:hAnsi="Book Antiqua" w:cs="宋体"/>
          <w:color w:val="000000"/>
          <w:kern w:val="0"/>
          <w:szCs w:val="21"/>
        </w:rPr>
        <w:t>Systematic review of percutaneous catheter drainage as primary treatment for necrotizing pancreatitis.</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Br J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2011; </w:t>
      </w:r>
      <w:r w:rsidRPr="00227370">
        <w:rPr>
          <w:rFonts w:ascii="Book Antiqua" w:eastAsia="宋体" w:hAnsi="Book Antiqua" w:cs="宋体"/>
          <w:b/>
          <w:bCs/>
          <w:color w:val="000000"/>
          <w:kern w:val="0"/>
          <w:szCs w:val="21"/>
        </w:rPr>
        <w:t>98</w:t>
      </w:r>
      <w:r w:rsidRPr="00227370">
        <w:rPr>
          <w:rFonts w:ascii="Book Antiqua" w:eastAsia="宋体" w:hAnsi="Book Antiqua" w:cs="宋体"/>
          <w:color w:val="000000"/>
          <w:kern w:val="0"/>
          <w:szCs w:val="21"/>
        </w:rPr>
        <w:t>: 18-27 [PMID: 21136562 DOI: 10.1002/bjs.7304]</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54 </w:t>
      </w:r>
      <w:r w:rsidRPr="00227370">
        <w:rPr>
          <w:rFonts w:ascii="Book Antiqua" w:eastAsia="宋体" w:hAnsi="Book Antiqua" w:cs="宋体"/>
          <w:b/>
          <w:bCs/>
          <w:color w:val="000000"/>
          <w:kern w:val="0"/>
          <w:szCs w:val="21"/>
        </w:rPr>
        <w:t>Garg PK</w:t>
      </w:r>
      <w:r w:rsidRPr="00227370">
        <w:rPr>
          <w:rFonts w:ascii="Book Antiqua" w:eastAsia="宋体" w:hAnsi="Book Antiqua" w:cs="宋体"/>
          <w:color w:val="000000"/>
          <w:kern w:val="0"/>
          <w:szCs w:val="21"/>
        </w:rPr>
        <w:t xml:space="preserve">, Sharma M, Madan K, </w:t>
      </w:r>
      <w:proofErr w:type="spellStart"/>
      <w:r w:rsidRPr="00227370">
        <w:rPr>
          <w:rFonts w:ascii="Book Antiqua" w:eastAsia="宋体" w:hAnsi="Book Antiqua" w:cs="宋体"/>
          <w:color w:val="000000"/>
          <w:kern w:val="0"/>
          <w:szCs w:val="21"/>
        </w:rPr>
        <w:t>Sahni</w:t>
      </w:r>
      <w:proofErr w:type="spellEnd"/>
      <w:r w:rsidRPr="00227370">
        <w:rPr>
          <w:rFonts w:ascii="Book Antiqua" w:eastAsia="宋体" w:hAnsi="Book Antiqua" w:cs="宋体"/>
          <w:color w:val="000000"/>
          <w:kern w:val="0"/>
          <w:szCs w:val="21"/>
        </w:rPr>
        <w:t xml:space="preserve"> P, Banerjee D, </w:t>
      </w:r>
      <w:proofErr w:type="spellStart"/>
      <w:r w:rsidRPr="00227370">
        <w:rPr>
          <w:rFonts w:ascii="Book Antiqua" w:eastAsia="宋体" w:hAnsi="Book Antiqua" w:cs="宋体"/>
          <w:color w:val="000000"/>
          <w:kern w:val="0"/>
          <w:szCs w:val="21"/>
        </w:rPr>
        <w:t>Goyal</w:t>
      </w:r>
      <w:proofErr w:type="spellEnd"/>
      <w:r w:rsidRPr="00227370">
        <w:rPr>
          <w:rFonts w:ascii="Book Antiqua" w:eastAsia="宋体" w:hAnsi="Book Antiqua" w:cs="宋体"/>
          <w:color w:val="000000"/>
          <w:kern w:val="0"/>
          <w:szCs w:val="21"/>
        </w:rPr>
        <w:t xml:space="preserve"> R. Primary conservative treatment results in mortality comparable to surgery in patients with infected pancreatic necrosis. </w:t>
      </w:r>
      <w:proofErr w:type="spellStart"/>
      <w:r w:rsidRPr="00227370">
        <w:rPr>
          <w:rFonts w:ascii="Book Antiqua" w:eastAsia="宋体" w:hAnsi="Book Antiqua" w:cs="宋体"/>
          <w:i/>
          <w:iCs/>
          <w:color w:val="000000"/>
          <w:kern w:val="0"/>
          <w:szCs w:val="21"/>
        </w:rPr>
        <w:t>Clin</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Hepatol</w:t>
      </w:r>
      <w:proofErr w:type="spellEnd"/>
      <w:r w:rsidRPr="00227370">
        <w:rPr>
          <w:rFonts w:ascii="Book Antiqua" w:eastAsia="宋体" w:hAnsi="Book Antiqua" w:cs="宋体"/>
          <w:color w:val="000000"/>
          <w:kern w:val="0"/>
          <w:szCs w:val="21"/>
        </w:rPr>
        <w:t> 2010; </w:t>
      </w:r>
      <w:r w:rsidRPr="00227370">
        <w:rPr>
          <w:rFonts w:ascii="Book Antiqua" w:eastAsia="宋体" w:hAnsi="Book Antiqua" w:cs="宋体"/>
          <w:b/>
          <w:bCs/>
          <w:color w:val="000000"/>
          <w:kern w:val="0"/>
          <w:szCs w:val="21"/>
        </w:rPr>
        <w:t>8</w:t>
      </w:r>
      <w:r w:rsidRPr="00227370">
        <w:rPr>
          <w:rFonts w:ascii="Book Antiqua" w:eastAsia="宋体" w:hAnsi="Book Antiqua" w:cs="宋体"/>
          <w:color w:val="000000"/>
          <w:kern w:val="0"/>
          <w:szCs w:val="21"/>
        </w:rPr>
        <w:t>: 1089-1094.e2 [PMID: 20417724 DOI: 10.1016/j.cgh.2010.04.011]</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55 </w:t>
      </w:r>
      <w:proofErr w:type="spellStart"/>
      <w:r w:rsidRPr="00227370">
        <w:rPr>
          <w:rFonts w:ascii="Book Antiqua" w:eastAsia="宋体" w:hAnsi="Book Antiqua" w:cs="宋体"/>
          <w:b/>
          <w:bCs/>
          <w:color w:val="000000"/>
          <w:kern w:val="0"/>
          <w:szCs w:val="21"/>
        </w:rPr>
        <w:t>Atabek</w:t>
      </w:r>
      <w:proofErr w:type="spellEnd"/>
      <w:r w:rsidRPr="00227370">
        <w:rPr>
          <w:rFonts w:ascii="Book Antiqua" w:eastAsia="宋体" w:hAnsi="Book Antiqua" w:cs="宋体"/>
          <w:b/>
          <w:bCs/>
          <w:color w:val="000000"/>
          <w:kern w:val="0"/>
          <w:szCs w:val="21"/>
        </w:rPr>
        <w:t xml:space="preserve"> U</w:t>
      </w:r>
      <w:r w:rsidRPr="00227370">
        <w:rPr>
          <w:rFonts w:ascii="Book Antiqua" w:eastAsia="宋体" w:hAnsi="Book Antiqua" w:cs="宋体"/>
          <w:color w:val="000000"/>
          <w:kern w:val="0"/>
          <w:szCs w:val="21"/>
        </w:rPr>
        <w:t xml:space="preserve">, Mayer D, Amin A, </w:t>
      </w:r>
      <w:proofErr w:type="spellStart"/>
      <w:r w:rsidRPr="00227370">
        <w:rPr>
          <w:rFonts w:ascii="Book Antiqua" w:eastAsia="宋体" w:hAnsi="Book Antiqua" w:cs="宋体"/>
          <w:color w:val="000000"/>
          <w:kern w:val="0"/>
          <w:szCs w:val="21"/>
        </w:rPr>
        <w:t>Camishion</w:t>
      </w:r>
      <w:proofErr w:type="spellEnd"/>
      <w:r w:rsidRPr="00227370">
        <w:rPr>
          <w:rFonts w:ascii="Book Antiqua" w:eastAsia="宋体" w:hAnsi="Book Antiqua" w:cs="宋体"/>
          <w:color w:val="000000"/>
          <w:kern w:val="0"/>
          <w:szCs w:val="21"/>
        </w:rPr>
        <w:t xml:space="preserve"> RC. </w:t>
      </w:r>
      <w:proofErr w:type="gramStart"/>
      <w:r w:rsidRPr="00227370">
        <w:rPr>
          <w:rFonts w:ascii="Book Antiqua" w:eastAsia="宋体" w:hAnsi="Book Antiqua" w:cs="宋体"/>
          <w:color w:val="000000"/>
          <w:kern w:val="0"/>
          <w:szCs w:val="21"/>
        </w:rPr>
        <w:t xml:space="preserve">Pancreatic </w:t>
      </w:r>
      <w:proofErr w:type="spellStart"/>
      <w:r w:rsidRPr="00227370">
        <w:rPr>
          <w:rFonts w:ascii="Book Antiqua" w:eastAsia="宋体" w:hAnsi="Book Antiqua" w:cs="宋体"/>
          <w:color w:val="000000"/>
          <w:kern w:val="0"/>
          <w:szCs w:val="21"/>
        </w:rPr>
        <w:t>cystogastrostomy</w:t>
      </w:r>
      <w:proofErr w:type="spellEnd"/>
      <w:r w:rsidRPr="00227370">
        <w:rPr>
          <w:rFonts w:ascii="Book Antiqua" w:eastAsia="宋体" w:hAnsi="Book Antiqua" w:cs="宋体"/>
          <w:color w:val="000000"/>
          <w:kern w:val="0"/>
          <w:szCs w:val="21"/>
        </w:rPr>
        <w:t xml:space="preserve"> by combined upper endoscopy and percutaneous </w:t>
      </w:r>
      <w:proofErr w:type="spellStart"/>
      <w:r w:rsidRPr="00227370">
        <w:rPr>
          <w:rFonts w:ascii="Book Antiqua" w:eastAsia="宋体" w:hAnsi="Book Antiqua" w:cs="宋体"/>
          <w:color w:val="000000"/>
          <w:kern w:val="0"/>
          <w:szCs w:val="21"/>
        </w:rPr>
        <w:t>transgastric</w:t>
      </w:r>
      <w:proofErr w:type="spellEnd"/>
      <w:r w:rsidRPr="00227370">
        <w:rPr>
          <w:rFonts w:ascii="Book Antiqua" w:eastAsia="宋体" w:hAnsi="Book Antiqua" w:cs="宋体"/>
          <w:color w:val="000000"/>
          <w:kern w:val="0"/>
          <w:szCs w:val="21"/>
        </w:rPr>
        <w:t xml:space="preserve"> instrumentation.</w:t>
      </w:r>
      <w:proofErr w:type="gram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 xml:space="preserve">J </w:t>
      </w:r>
      <w:proofErr w:type="spellStart"/>
      <w:r w:rsidRPr="00227370">
        <w:rPr>
          <w:rFonts w:ascii="Book Antiqua" w:eastAsia="宋体" w:hAnsi="Book Antiqua" w:cs="宋体"/>
          <w:i/>
          <w:iCs/>
          <w:color w:val="000000"/>
          <w:kern w:val="0"/>
          <w:szCs w:val="21"/>
        </w:rPr>
        <w:t>Laparoendosc</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1993; </w:t>
      </w:r>
      <w:r w:rsidRPr="00227370">
        <w:rPr>
          <w:rFonts w:ascii="Book Antiqua" w:eastAsia="宋体" w:hAnsi="Book Antiqua" w:cs="宋体"/>
          <w:b/>
          <w:bCs/>
          <w:color w:val="000000"/>
          <w:kern w:val="0"/>
          <w:szCs w:val="21"/>
        </w:rPr>
        <w:t>3</w:t>
      </w:r>
      <w:r w:rsidRPr="00227370">
        <w:rPr>
          <w:rFonts w:ascii="Book Antiqua" w:eastAsia="宋体" w:hAnsi="Book Antiqua" w:cs="宋体"/>
          <w:color w:val="000000"/>
          <w:kern w:val="0"/>
          <w:szCs w:val="21"/>
        </w:rPr>
        <w:t>: 501-504 [PMID: 8251667 DOI: 10.1089/lps.1993.3.501]</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56 </w:t>
      </w:r>
      <w:proofErr w:type="spellStart"/>
      <w:r w:rsidRPr="00227370">
        <w:rPr>
          <w:rFonts w:ascii="Book Antiqua" w:eastAsia="宋体" w:hAnsi="Book Antiqua" w:cs="宋体"/>
          <w:b/>
          <w:bCs/>
          <w:color w:val="000000"/>
          <w:kern w:val="0"/>
          <w:szCs w:val="21"/>
        </w:rPr>
        <w:t>Makola</w:t>
      </w:r>
      <w:proofErr w:type="spellEnd"/>
      <w:r w:rsidRPr="00227370">
        <w:rPr>
          <w:rFonts w:ascii="Book Antiqua" w:eastAsia="宋体" w:hAnsi="Book Antiqua" w:cs="宋体"/>
          <w:b/>
          <w:bCs/>
          <w:color w:val="000000"/>
          <w:kern w:val="0"/>
          <w:szCs w:val="21"/>
        </w:rPr>
        <w:t xml:space="preserve"> D</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Krenitsky</w:t>
      </w:r>
      <w:proofErr w:type="spellEnd"/>
      <w:r w:rsidRPr="00227370">
        <w:rPr>
          <w:rFonts w:ascii="Book Antiqua" w:eastAsia="宋体" w:hAnsi="Book Antiqua" w:cs="宋体"/>
          <w:color w:val="000000"/>
          <w:kern w:val="0"/>
          <w:szCs w:val="21"/>
        </w:rPr>
        <w:t xml:space="preserve"> J, Parrish C, Dunston E, Shaffer HA, </w:t>
      </w:r>
      <w:proofErr w:type="spellStart"/>
      <w:r w:rsidRPr="00227370">
        <w:rPr>
          <w:rFonts w:ascii="Book Antiqua" w:eastAsia="宋体" w:hAnsi="Book Antiqua" w:cs="宋体"/>
          <w:color w:val="000000"/>
          <w:kern w:val="0"/>
          <w:szCs w:val="21"/>
        </w:rPr>
        <w:t>Yeaton</w:t>
      </w:r>
      <w:proofErr w:type="spellEnd"/>
      <w:r w:rsidRPr="00227370">
        <w:rPr>
          <w:rFonts w:ascii="Book Antiqua" w:eastAsia="宋体" w:hAnsi="Book Antiqua" w:cs="宋体"/>
          <w:color w:val="000000"/>
          <w:kern w:val="0"/>
          <w:szCs w:val="21"/>
        </w:rPr>
        <w:t xml:space="preserve"> P, </w:t>
      </w:r>
      <w:proofErr w:type="spellStart"/>
      <w:r w:rsidRPr="00227370">
        <w:rPr>
          <w:rFonts w:ascii="Book Antiqua" w:eastAsia="宋体" w:hAnsi="Book Antiqua" w:cs="宋体"/>
          <w:color w:val="000000"/>
          <w:kern w:val="0"/>
          <w:szCs w:val="21"/>
        </w:rPr>
        <w:t>Kahaleh</w:t>
      </w:r>
      <w:proofErr w:type="spellEnd"/>
      <w:r w:rsidRPr="00227370">
        <w:rPr>
          <w:rFonts w:ascii="Book Antiqua" w:eastAsia="宋体" w:hAnsi="Book Antiqua" w:cs="宋体"/>
          <w:color w:val="000000"/>
          <w:kern w:val="0"/>
          <w:szCs w:val="21"/>
        </w:rPr>
        <w:t xml:space="preserve"> M. Efficacy of enteral nutrition for the treatment of pancreatitis using standard enteral formula. </w:t>
      </w:r>
      <w:r w:rsidRPr="00227370">
        <w:rPr>
          <w:rFonts w:ascii="Book Antiqua" w:eastAsia="宋体" w:hAnsi="Book Antiqua" w:cs="宋体"/>
          <w:i/>
          <w:iCs/>
          <w:color w:val="000000"/>
          <w:kern w:val="0"/>
          <w:szCs w:val="21"/>
        </w:rPr>
        <w:t xml:space="preserve">Am J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color w:val="000000"/>
          <w:kern w:val="0"/>
          <w:szCs w:val="21"/>
        </w:rPr>
        <w:t> 2006; </w:t>
      </w:r>
      <w:r w:rsidRPr="00227370">
        <w:rPr>
          <w:rFonts w:ascii="Book Antiqua" w:eastAsia="宋体" w:hAnsi="Book Antiqua" w:cs="宋体"/>
          <w:b/>
          <w:bCs/>
          <w:color w:val="000000"/>
          <w:kern w:val="0"/>
          <w:szCs w:val="21"/>
        </w:rPr>
        <w:t>101</w:t>
      </w:r>
      <w:r w:rsidRPr="00227370">
        <w:rPr>
          <w:rFonts w:ascii="Book Antiqua" w:eastAsia="宋体" w:hAnsi="Book Antiqua" w:cs="宋体"/>
          <w:color w:val="000000"/>
          <w:kern w:val="0"/>
          <w:szCs w:val="21"/>
        </w:rPr>
        <w:t>: 2347-2355 [PMID: 17032201 DOI: 10.1111/j.1572-0241.2006.00779.x]</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57 </w:t>
      </w:r>
      <w:proofErr w:type="spellStart"/>
      <w:r w:rsidRPr="00227370">
        <w:rPr>
          <w:rFonts w:ascii="Book Antiqua" w:eastAsia="宋体" w:hAnsi="Book Antiqua" w:cs="宋体"/>
          <w:b/>
          <w:bCs/>
          <w:color w:val="000000"/>
          <w:kern w:val="0"/>
          <w:szCs w:val="21"/>
        </w:rPr>
        <w:t>Tann</w:t>
      </w:r>
      <w:proofErr w:type="spellEnd"/>
      <w:r w:rsidRPr="00227370">
        <w:rPr>
          <w:rFonts w:ascii="Book Antiqua" w:eastAsia="宋体" w:hAnsi="Book Antiqua" w:cs="宋体"/>
          <w:b/>
          <w:bCs/>
          <w:color w:val="000000"/>
          <w:kern w:val="0"/>
          <w:szCs w:val="21"/>
        </w:rPr>
        <w:t xml:space="preserve"> M</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Maglinte</w:t>
      </w:r>
      <w:proofErr w:type="spellEnd"/>
      <w:r w:rsidRPr="00227370">
        <w:rPr>
          <w:rFonts w:ascii="Book Antiqua" w:eastAsia="宋体" w:hAnsi="Book Antiqua" w:cs="宋体"/>
          <w:color w:val="000000"/>
          <w:kern w:val="0"/>
          <w:szCs w:val="21"/>
        </w:rPr>
        <w:t xml:space="preserve"> D, Howard TJ, Sherman S, </w:t>
      </w:r>
      <w:proofErr w:type="spellStart"/>
      <w:r w:rsidRPr="00227370">
        <w:rPr>
          <w:rFonts w:ascii="Book Antiqua" w:eastAsia="宋体" w:hAnsi="Book Antiqua" w:cs="宋体"/>
          <w:color w:val="000000"/>
          <w:kern w:val="0"/>
          <w:szCs w:val="21"/>
        </w:rPr>
        <w:t>Fogel</w:t>
      </w:r>
      <w:proofErr w:type="spellEnd"/>
      <w:r w:rsidRPr="00227370">
        <w:rPr>
          <w:rFonts w:ascii="Book Antiqua" w:eastAsia="宋体" w:hAnsi="Book Antiqua" w:cs="宋体"/>
          <w:color w:val="000000"/>
          <w:kern w:val="0"/>
          <w:szCs w:val="21"/>
        </w:rPr>
        <w:t xml:space="preserve"> E, Madura JA, Lehman GA. Disconnected pancreatic duct syndrome: imaging findings and therapeutic implications in 26 surgically corrected patients. </w:t>
      </w:r>
      <w:r w:rsidRPr="00227370">
        <w:rPr>
          <w:rFonts w:ascii="Book Antiqua" w:eastAsia="宋体" w:hAnsi="Book Antiqua" w:cs="宋体"/>
          <w:i/>
          <w:iCs/>
          <w:color w:val="000000"/>
          <w:kern w:val="0"/>
          <w:szCs w:val="21"/>
        </w:rPr>
        <w:t xml:space="preserve">J </w:t>
      </w:r>
      <w:proofErr w:type="spellStart"/>
      <w:r w:rsidRPr="00227370">
        <w:rPr>
          <w:rFonts w:ascii="Book Antiqua" w:eastAsia="宋体" w:hAnsi="Book Antiqua" w:cs="宋体"/>
          <w:i/>
          <w:iCs/>
          <w:color w:val="000000"/>
          <w:kern w:val="0"/>
          <w:szCs w:val="21"/>
        </w:rPr>
        <w:t>Comput</w:t>
      </w:r>
      <w:proofErr w:type="spellEnd"/>
      <w:r w:rsidRPr="00227370">
        <w:rPr>
          <w:rFonts w:ascii="Book Antiqua" w:eastAsia="宋体" w:hAnsi="Book Antiqua" w:cs="宋体"/>
          <w:i/>
          <w:iCs/>
          <w:color w:val="000000"/>
          <w:kern w:val="0"/>
          <w:szCs w:val="21"/>
        </w:rPr>
        <w:t xml:space="preserve"> Assist </w:t>
      </w:r>
      <w:proofErr w:type="spellStart"/>
      <w:r w:rsidRPr="00227370">
        <w:rPr>
          <w:rFonts w:ascii="Book Antiqua" w:eastAsia="宋体" w:hAnsi="Book Antiqua" w:cs="宋体"/>
          <w:i/>
          <w:iCs/>
          <w:color w:val="000000"/>
          <w:kern w:val="0"/>
          <w:szCs w:val="21"/>
        </w:rPr>
        <w:t>Tomogr</w:t>
      </w:r>
      <w:proofErr w:type="spellEnd"/>
      <w:r w:rsidRPr="00227370">
        <w:rPr>
          <w:rFonts w:ascii="Book Antiqua" w:eastAsia="宋体" w:hAnsi="Book Antiqua" w:cs="宋体"/>
          <w:color w:val="000000"/>
          <w:kern w:val="0"/>
          <w:szCs w:val="21"/>
        </w:rPr>
        <w:t> 2003; </w:t>
      </w:r>
      <w:r w:rsidRPr="00227370">
        <w:rPr>
          <w:rFonts w:ascii="Book Antiqua" w:eastAsia="宋体" w:hAnsi="Book Antiqua" w:cs="宋体"/>
          <w:b/>
          <w:bCs/>
          <w:color w:val="000000"/>
          <w:kern w:val="0"/>
          <w:szCs w:val="21"/>
        </w:rPr>
        <w:t>27</w:t>
      </w:r>
      <w:r w:rsidRPr="00227370">
        <w:rPr>
          <w:rFonts w:ascii="Book Antiqua" w:eastAsia="宋体" w:hAnsi="Book Antiqua" w:cs="宋体"/>
          <w:color w:val="000000"/>
          <w:kern w:val="0"/>
          <w:szCs w:val="21"/>
        </w:rPr>
        <w:t>: 577-582 [PMID: 12886147 DOI: 10.1097/00004728-200307000-00023]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58 </w:t>
      </w:r>
      <w:proofErr w:type="spellStart"/>
      <w:r w:rsidRPr="00227370">
        <w:rPr>
          <w:rFonts w:ascii="Book Antiqua" w:eastAsia="宋体" w:hAnsi="Book Antiqua" w:cs="宋体"/>
          <w:b/>
          <w:bCs/>
          <w:color w:val="000000"/>
          <w:kern w:val="0"/>
          <w:szCs w:val="21"/>
        </w:rPr>
        <w:t>Pelaez</w:t>
      </w:r>
      <w:proofErr w:type="spellEnd"/>
      <w:r w:rsidRPr="00227370">
        <w:rPr>
          <w:rFonts w:ascii="Book Antiqua" w:eastAsia="宋体" w:hAnsi="Book Antiqua" w:cs="宋体"/>
          <w:b/>
          <w:bCs/>
          <w:color w:val="000000"/>
          <w:kern w:val="0"/>
          <w:szCs w:val="21"/>
        </w:rPr>
        <w:t>-Luna M</w:t>
      </w:r>
      <w:r w:rsidRPr="00227370">
        <w:rPr>
          <w:rFonts w:ascii="Book Antiqua" w:eastAsia="宋体" w:hAnsi="Book Antiqua" w:cs="宋体"/>
          <w:color w:val="000000"/>
          <w:kern w:val="0"/>
          <w:szCs w:val="21"/>
        </w:rPr>
        <w:t>,</w:t>
      </w:r>
      <w:proofErr w:type="gramEnd"/>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Vege</w:t>
      </w:r>
      <w:proofErr w:type="spellEnd"/>
      <w:r w:rsidRPr="00227370">
        <w:rPr>
          <w:rFonts w:ascii="Book Antiqua" w:eastAsia="宋体" w:hAnsi="Book Antiqua" w:cs="宋体"/>
          <w:color w:val="000000"/>
          <w:kern w:val="0"/>
          <w:szCs w:val="21"/>
        </w:rPr>
        <w:t xml:space="preserve"> SS, Petersen BT, Chari ST, </w:t>
      </w:r>
      <w:proofErr w:type="spellStart"/>
      <w:r w:rsidRPr="00227370">
        <w:rPr>
          <w:rFonts w:ascii="Book Antiqua" w:eastAsia="宋体" w:hAnsi="Book Antiqua" w:cs="宋体"/>
          <w:color w:val="000000"/>
          <w:kern w:val="0"/>
          <w:szCs w:val="21"/>
        </w:rPr>
        <w:t>Clain</w:t>
      </w:r>
      <w:proofErr w:type="spellEnd"/>
      <w:r w:rsidRPr="00227370">
        <w:rPr>
          <w:rFonts w:ascii="Book Antiqua" w:eastAsia="宋体" w:hAnsi="Book Antiqua" w:cs="宋体"/>
          <w:color w:val="000000"/>
          <w:kern w:val="0"/>
          <w:szCs w:val="21"/>
        </w:rPr>
        <w:t xml:space="preserve"> JE, Levy MJ, Pearson RK, </w:t>
      </w:r>
      <w:proofErr w:type="spellStart"/>
      <w:r w:rsidRPr="00227370">
        <w:rPr>
          <w:rFonts w:ascii="Book Antiqua" w:eastAsia="宋体" w:hAnsi="Book Antiqua" w:cs="宋体"/>
          <w:color w:val="000000"/>
          <w:kern w:val="0"/>
          <w:szCs w:val="21"/>
        </w:rPr>
        <w:t>Topazian</w:t>
      </w:r>
      <w:proofErr w:type="spellEnd"/>
      <w:r w:rsidRPr="00227370">
        <w:rPr>
          <w:rFonts w:ascii="Book Antiqua" w:eastAsia="宋体" w:hAnsi="Book Antiqua" w:cs="宋体"/>
          <w:color w:val="000000"/>
          <w:kern w:val="0"/>
          <w:szCs w:val="21"/>
        </w:rPr>
        <w:t xml:space="preserve"> MD, </w:t>
      </w:r>
      <w:proofErr w:type="spellStart"/>
      <w:r w:rsidRPr="00227370">
        <w:rPr>
          <w:rFonts w:ascii="Book Antiqua" w:eastAsia="宋体" w:hAnsi="Book Antiqua" w:cs="宋体"/>
          <w:color w:val="000000"/>
          <w:kern w:val="0"/>
          <w:szCs w:val="21"/>
        </w:rPr>
        <w:t>Farnell</w:t>
      </w:r>
      <w:proofErr w:type="spellEnd"/>
      <w:r w:rsidRPr="00227370">
        <w:rPr>
          <w:rFonts w:ascii="Book Antiqua" w:eastAsia="宋体" w:hAnsi="Book Antiqua" w:cs="宋体"/>
          <w:color w:val="000000"/>
          <w:kern w:val="0"/>
          <w:szCs w:val="21"/>
        </w:rPr>
        <w:t xml:space="preserve"> MB, Kendrick ML, Baron TH. </w:t>
      </w:r>
      <w:proofErr w:type="gramStart"/>
      <w:r w:rsidRPr="00227370">
        <w:rPr>
          <w:rFonts w:ascii="Book Antiqua" w:eastAsia="宋体" w:hAnsi="Book Antiqua" w:cs="宋体"/>
          <w:color w:val="000000"/>
          <w:kern w:val="0"/>
          <w:szCs w:val="21"/>
        </w:rPr>
        <w:t>Disconnected pancreatic duct syndrome in severe acute pancreatitis: clinical and imaging characteristics and outcomes in a cohort of 31 cases.</w:t>
      </w:r>
      <w:proofErr w:type="gramEnd"/>
      <w:r w:rsidRPr="00227370">
        <w:rPr>
          <w:rFonts w:ascii="Book Antiqua" w:eastAsia="宋体" w:hAnsi="Book Antiqua" w:cs="宋体"/>
          <w:color w:val="000000"/>
          <w:kern w:val="0"/>
          <w:szCs w:val="21"/>
        </w:rPr>
        <w:t> </w:t>
      </w:r>
      <w:proofErr w:type="spellStart"/>
      <w:r w:rsidRPr="00227370">
        <w:rPr>
          <w:rFonts w:ascii="Book Antiqua" w:eastAsia="宋体" w:hAnsi="Book Antiqua" w:cs="宋体"/>
          <w:i/>
          <w:iCs/>
          <w:color w:val="000000"/>
          <w:kern w:val="0"/>
          <w:szCs w:val="21"/>
        </w:rPr>
        <w:t>Gastrointest</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Endosc</w:t>
      </w:r>
      <w:proofErr w:type="spellEnd"/>
      <w:r w:rsidRPr="00227370">
        <w:rPr>
          <w:rFonts w:ascii="Book Antiqua" w:eastAsia="宋体" w:hAnsi="Book Antiqua" w:cs="宋体"/>
          <w:color w:val="000000"/>
          <w:kern w:val="0"/>
          <w:szCs w:val="21"/>
        </w:rPr>
        <w:t> 2008; </w:t>
      </w:r>
      <w:r w:rsidRPr="00227370">
        <w:rPr>
          <w:rFonts w:ascii="Book Antiqua" w:eastAsia="宋体" w:hAnsi="Book Antiqua" w:cs="宋体"/>
          <w:b/>
          <w:bCs/>
          <w:color w:val="000000"/>
          <w:kern w:val="0"/>
          <w:szCs w:val="21"/>
        </w:rPr>
        <w:t>68</w:t>
      </w:r>
      <w:r w:rsidRPr="00227370">
        <w:rPr>
          <w:rFonts w:ascii="Book Antiqua" w:eastAsia="宋体" w:hAnsi="Book Antiqua" w:cs="宋体"/>
          <w:color w:val="000000"/>
          <w:kern w:val="0"/>
          <w:szCs w:val="21"/>
        </w:rPr>
        <w:t>: 91-97 [PMID: 18378234 DOI: 10.1016/j.gie.2007.11.041]</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lastRenderedPageBreak/>
        <w:t>59 </w:t>
      </w:r>
      <w:r w:rsidRPr="00227370">
        <w:rPr>
          <w:rFonts w:ascii="Book Antiqua" w:eastAsia="宋体" w:hAnsi="Book Antiqua" w:cs="宋体"/>
          <w:b/>
          <w:bCs/>
          <w:color w:val="000000"/>
          <w:kern w:val="0"/>
          <w:szCs w:val="21"/>
        </w:rPr>
        <w:t>Howard TJ</w:t>
      </w:r>
      <w:r w:rsidRPr="00227370">
        <w:rPr>
          <w:rFonts w:ascii="Book Antiqua" w:eastAsia="宋体" w:hAnsi="Book Antiqua" w:cs="宋体"/>
          <w:color w:val="000000"/>
          <w:kern w:val="0"/>
          <w:szCs w:val="21"/>
        </w:rPr>
        <w:t xml:space="preserve">, Rhodes GJ, </w:t>
      </w:r>
      <w:proofErr w:type="spellStart"/>
      <w:r w:rsidRPr="00227370">
        <w:rPr>
          <w:rFonts w:ascii="Book Antiqua" w:eastAsia="宋体" w:hAnsi="Book Antiqua" w:cs="宋体"/>
          <w:color w:val="000000"/>
          <w:kern w:val="0"/>
          <w:szCs w:val="21"/>
        </w:rPr>
        <w:t>Selzer</w:t>
      </w:r>
      <w:proofErr w:type="spellEnd"/>
      <w:r w:rsidRPr="00227370">
        <w:rPr>
          <w:rFonts w:ascii="Book Antiqua" w:eastAsia="宋体" w:hAnsi="Book Antiqua" w:cs="宋体"/>
          <w:color w:val="000000"/>
          <w:kern w:val="0"/>
          <w:szCs w:val="21"/>
        </w:rPr>
        <w:t xml:space="preserve"> DJ, Sherman S, </w:t>
      </w:r>
      <w:proofErr w:type="spellStart"/>
      <w:r w:rsidRPr="00227370">
        <w:rPr>
          <w:rFonts w:ascii="Book Antiqua" w:eastAsia="宋体" w:hAnsi="Book Antiqua" w:cs="宋体"/>
          <w:color w:val="000000"/>
          <w:kern w:val="0"/>
          <w:szCs w:val="21"/>
        </w:rPr>
        <w:t>Fogel</w:t>
      </w:r>
      <w:proofErr w:type="spellEnd"/>
      <w:r w:rsidRPr="00227370">
        <w:rPr>
          <w:rFonts w:ascii="Book Antiqua" w:eastAsia="宋体" w:hAnsi="Book Antiqua" w:cs="宋体"/>
          <w:color w:val="000000"/>
          <w:kern w:val="0"/>
          <w:szCs w:val="21"/>
        </w:rPr>
        <w:t xml:space="preserve"> E, Lehman GA. Roux-en-Y internal drainage is the best surgical option to treat patients with disconnected duct syndrome after severe acute pancreatitis. </w:t>
      </w:r>
      <w:r w:rsidRPr="00227370">
        <w:rPr>
          <w:rFonts w:ascii="Book Antiqua" w:eastAsia="宋体" w:hAnsi="Book Antiqua" w:cs="宋体"/>
          <w:i/>
          <w:iCs/>
          <w:color w:val="000000"/>
          <w:kern w:val="0"/>
          <w:szCs w:val="21"/>
        </w:rPr>
        <w:t>Surgery</w:t>
      </w:r>
      <w:r w:rsidRPr="00227370">
        <w:rPr>
          <w:rFonts w:ascii="Book Antiqua" w:eastAsia="宋体" w:hAnsi="Book Antiqua" w:cs="宋体"/>
          <w:color w:val="000000"/>
          <w:kern w:val="0"/>
          <w:szCs w:val="21"/>
        </w:rPr>
        <w:t> 2001; </w:t>
      </w:r>
      <w:r w:rsidRPr="00227370">
        <w:rPr>
          <w:rFonts w:ascii="Book Antiqua" w:eastAsia="宋体" w:hAnsi="Book Antiqua" w:cs="宋体"/>
          <w:b/>
          <w:bCs/>
          <w:color w:val="000000"/>
          <w:kern w:val="0"/>
          <w:szCs w:val="21"/>
        </w:rPr>
        <w:t>130</w:t>
      </w:r>
      <w:r w:rsidRPr="00227370">
        <w:rPr>
          <w:rFonts w:ascii="Book Antiqua" w:eastAsia="宋体" w:hAnsi="Book Antiqua" w:cs="宋体"/>
          <w:color w:val="000000"/>
          <w:kern w:val="0"/>
          <w:szCs w:val="21"/>
        </w:rPr>
        <w:t>: 714-79; discussion 714-79; [PMID: 11602903 DOI: 10.1067/msy.2001.116675]</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 xml:space="preserve">60 </w:t>
      </w:r>
      <w:proofErr w:type="spellStart"/>
      <w:r w:rsidRPr="00227370">
        <w:rPr>
          <w:rFonts w:ascii="Book Antiqua" w:eastAsia="宋体" w:hAnsi="Book Antiqua" w:cs="宋体"/>
          <w:b/>
          <w:color w:val="000000"/>
          <w:kern w:val="0"/>
          <w:szCs w:val="21"/>
        </w:rPr>
        <w:t>Rana</w:t>
      </w:r>
      <w:proofErr w:type="spellEnd"/>
      <w:r w:rsidRPr="00227370">
        <w:rPr>
          <w:rFonts w:ascii="Book Antiqua" w:eastAsia="宋体" w:hAnsi="Book Antiqua" w:cs="宋体"/>
          <w:b/>
          <w:color w:val="000000"/>
          <w:kern w:val="0"/>
          <w:szCs w:val="21"/>
        </w:rPr>
        <w:t xml:space="preserve"> SS</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Bhasin</w:t>
      </w:r>
      <w:proofErr w:type="spellEnd"/>
      <w:r w:rsidRPr="00227370">
        <w:rPr>
          <w:rFonts w:ascii="Book Antiqua" w:eastAsia="宋体" w:hAnsi="Book Antiqua" w:cs="宋体"/>
          <w:color w:val="000000"/>
          <w:kern w:val="0"/>
          <w:szCs w:val="21"/>
        </w:rPr>
        <w:t xml:space="preserve"> DK, Rao C, Sharma R, Gupta R. Comparative evaluation of structural and functional changes in pancreas after endoscopic and surgical management of pancreatic necrosis.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color w:val="000000"/>
          <w:kern w:val="0"/>
          <w:szCs w:val="21"/>
        </w:rPr>
        <w:t> 2014; </w:t>
      </w:r>
      <w:r w:rsidRPr="00227370">
        <w:rPr>
          <w:rFonts w:ascii="Book Antiqua" w:eastAsia="宋体" w:hAnsi="Book Antiqua" w:cs="宋体"/>
          <w:b/>
          <w:bCs/>
          <w:color w:val="000000"/>
          <w:kern w:val="0"/>
          <w:szCs w:val="21"/>
        </w:rPr>
        <w:t>27</w:t>
      </w:r>
      <w:r w:rsidRPr="00227370">
        <w:rPr>
          <w:rFonts w:ascii="Book Antiqua" w:eastAsia="宋体" w:hAnsi="Book Antiqua" w:cs="宋体"/>
          <w:color w:val="000000"/>
          <w:kern w:val="0"/>
          <w:szCs w:val="21"/>
        </w:rPr>
        <w:t>: 162-166 [PMID: 24733113]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61 </w:t>
      </w:r>
      <w:proofErr w:type="spellStart"/>
      <w:r w:rsidRPr="00227370">
        <w:rPr>
          <w:rFonts w:ascii="Book Antiqua" w:eastAsia="宋体" w:hAnsi="Book Antiqua" w:cs="宋体"/>
          <w:b/>
          <w:bCs/>
          <w:color w:val="000000"/>
          <w:kern w:val="0"/>
          <w:szCs w:val="21"/>
        </w:rPr>
        <w:t>Uomo</w:t>
      </w:r>
      <w:proofErr w:type="spellEnd"/>
      <w:r w:rsidRPr="00227370">
        <w:rPr>
          <w:rFonts w:ascii="Book Antiqua" w:eastAsia="宋体" w:hAnsi="Book Antiqua" w:cs="宋体"/>
          <w:b/>
          <w:bCs/>
          <w:color w:val="000000"/>
          <w:kern w:val="0"/>
          <w:szCs w:val="21"/>
        </w:rPr>
        <w:t xml:space="preserve"> G</w:t>
      </w:r>
      <w:r w:rsidRPr="00227370">
        <w:rPr>
          <w:rFonts w:ascii="Book Antiqua" w:eastAsia="宋体" w:hAnsi="Book Antiqua" w:cs="宋体"/>
          <w:color w:val="000000"/>
          <w:kern w:val="0"/>
          <w:szCs w:val="21"/>
        </w:rPr>
        <w:t xml:space="preserve">, Visconti M, Manes G, </w:t>
      </w:r>
      <w:proofErr w:type="spellStart"/>
      <w:r w:rsidRPr="00227370">
        <w:rPr>
          <w:rFonts w:ascii="Book Antiqua" w:eastAsia="宋体" w:hAnsi="Book Antiqua" w:cs="宋体"/>
          <w:color w:val="000000"/>
          <w:kern w:val="0"/>
          <w:szCs w:val="21"/>
        </w:rPr>
        <w:t>Calise</w:t>
      </w:r>
      <w:proofErr w:type="spellEnd"/>
      <w:r w:rsidRPr="00227370">
        <w:rPr>
          <w:rFonts w:ascii="Book Antiqua" w:eastAsia="宋体" w:hAnsi="Book Antiqua" w:cs="宋体"/>
          <w:color w:val="000000"/>
          <w:kern w:val="0"/>
          <w:szCs w:val="21"/>
        </w:rPr>
        <w:t xml:space="preserve"> F, </w:t>
      </w:r>
      <w:proofErr w:type="spellStart"/>
      <w:r w:rsidRPr="00227370">
        <w:rPr>
          <w:rFonts w:ascii="Book Antiqua" w:eastAsia="宋体" w:hAnsi="Book Antiqua" w:cs="宋体"/>
          <w:color w:val="000000"/>
          <w:kern w:val="0"/>
          <w:szCs w:val="21"/>
        </w:rPr>
        <w:t>Laccetti</w:t>
      </w:r>
      <w:proofErr w:type="spellEnd"/>
      <w:r w:rsidRPr="00227370">
        <w:rPr>
          <w:rFonts w:ascii="Book Antiqua" w:eastAsia="宋体" w:hAnsi="Book Antiqua" w:cs="宋体"/>
          <w:color w:val="000000"/>
          <w:kern w:val="0"/>
          <w:szCs w:val="21"/>
        </w:rPr>
        <w:t xml:space="preserve"> M, </w:t>
      </w:r>
      <w:proofErr w:type="spellStart"/>
      <w:r w:rsidRPr="00227370">
        <w:rPr>
          <w:rFonts w:ascii="Book Antiqua" w:eastAsia="宋体" w:hAnsi="Book Antiqua" w:cs="宋体"/>
          <w:color w:val="000000"/>
          <w:kern w:val="0"/>
          <w:szCs w:val="21"/>
        </w:rPr>
        <w:t>Rabitti</w:t>
      </w:r>
      <w:proofErr w:type="spellEnd"/>
      <w:r w:rsidRPr="00227370">
        <w:rPr>
          <w:rFonts w:ascii="Book Antiqua" w:eastAsia="宋体" w:hAnsi="Book Antiqua" w:cs="宋体"/>
          <w:color w:val="000000"/>
          <w:kern w:val="0"/>
          <w:szCs w:val="21"/>
        </w:rPr>
        <w:t xml:space="preserve"> PG. Nonsurgical treatment of acute necrotizing pancreatitis. </w:t>
      </w:r>
      <w:r w:rsidRPr="00227370">
        <w:rPr>
          <w:rFonts w:ascii="Book Antiqua" w:eastAsia="宋体" w:hAnsi="Book Antiqua" w:cs="宋体"/>
          <w:i/>
          <w:iCs/>
          <w:color w:val="000000"/>
          <w:kern w:val="0"/>
          <w:szCs w:val="21"/>
        </w:rPr>
        <w:t>Pancreas</w:t>
      </w:r>
      <w:r w:rsidRPr="00227370">
        <w:rPr>
          <w:rFonts w:ascii="Book Antiqua" w:eastAsia="宋体" w:hAnsi="Book Antiqua" w:cs="宋体"/>
          <w:color w:val="000000"/>
          <w:kern w:val="0"/>
          <w:szCs w:val="21"/>
        </w:rPr>
        <w:t> 1996; </w:t>
      </w:r>
      <w:r w:rsidRPr="00227370">
        <w:rPr>
          <w:rFonts w:ascii="Book Antiqua" w:eastAsia="宋体" w:hAnsi="Book Antiqua" w:cs="宋体"/>
          <w:b/>
          <w:bCs/>
          <w:color w:val="000000"/>
          <w:kern w:val="0"/>
          <w:szCs w:val="21"/>
        </w:rPr>
        <w:t>12</w:t>
      </w:r>
      <w:r w:rsidRPr="00227370">
        <w:rPr>
          <w:rFonts w:ascii="Book Antiqua" w:eastAsia="宋体" w:hAnsi="Book Antiqua" w:cs="宋体"/>
          <w:color w:val="000000"/>
          <w:kern w:val="0"/>
          <w:szCs w:val="21"/>
        </w:rPr>
        <w:t>: 142-148 [PMID: 8720660 DOI: 10.1097/00006676-199603000-00006]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62 </w:t>
      </w:r>
      <w:proofErr w:type="spellStart"/>
      <w:r w:rsidRPr="00227370">
        <w:rPr>
          <w:rFonts w:ascii="Book Antiqua" w:eastAsia="宋体" w:hAnsi="Book Antiqua" w:cs="宋体"/>
          <w:b/>
          <w:bCs/>
          <w:color w:val="000000"/>
          <w:kern w:val="0"/>
          <w:szCs w:val="21"/>
        </w:rPr>
        <w:t>Büchler</w:t>
      </w:r>
      <w:proofErr w:type="spellEnd"/>
      <w:r w:rsidRPr="00227370">
        <w:rPr>
          <w:rFonts w:ascii="Book Antiqua" w:eastAsia="宋体" w:hAnsi="Book Antiqua" w:cs="宋体"/>
          <w:b/>
          <w:bCs/>
          <w:color w:val="000000"/>
          <w:kern w:val="0"/>
          <w:szCs w:val="21"/>
        </w:rPr>
        <w:t xml:space="preserve"> MW</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Gloor</w:t>
      </w:r>
      <w:proofErr w:type="spellEnd"/>
      <w:r w:rsidRPr="00227370">
        <w:rPr>
          <w:rFonts w:ascii="Book Antiqua" w:eastAsia="宋体" w:hAnsi="Book Antiqua" w:cs="宋体"/>
          <w:color w:val="000000"/>
          <w:kern w:val="0"/>
          <w:szCs w:val="21"/>
        </w:rPr>
        <w:t xml:space="preserve"> B, Müller CA, </w:t>
      </w:r>
      <w:proofErr w:type="spellStart"/>
      <w:r w:rsidRPr="00227370">
        <w:rPr>
          <w:rFonts w:ascii="Book Antiqua" w:eastAsia="宋体" w:hAnsi="Book Antiqua" w:cs="宋体"/>
          <w:color w:val="000000"/>
          <w:kern w:val="0"/>
          <w:szCs w:val="21"/>
        </w:rPr>
        <w:t>Friess</w:t>
      </w:r>
      <w:proofErr w:type="spellEnd"/>
      <w:r w:rsidRPr="00227370">
        <w:rPr>
          <w:rFonts w:ascii="Book Antiqua" w:eastAsia="宋体" w:hAnsi="Book Antiqua" w:cs="宋体"/>
          <w:color w:val="000000"/>
          <w:kern w:val="0"/>
          <w:szCs w:val="21"/>
        </w:rPr>
        <w:t xml:space="preserve"> H, Seiler CA, </w:t>
      </w:r>
      <w:proofErr w:type="spellStart"/>
      <w:r w:rsidRPr="00227370">
        <w:rPr>
          <w:rFonts w:ascii="Book Antiqua" w:eastAsia="宋体" w:hAnsi="Book Antiqua" w:cs="宋体"/>
          <w:color w:val="000000"/>
          <w:kern w:val="0"/>
          <w:szCs w:val="21"/>
        </w:rPr>
        <w:t>Uhl</w:t>
      </w:r>
      <w:proofErr w:type="spellEnd"/>
      <w:r w:rsidRPr="00227370">
        <w:rPr>
          <w:rFonts w:ascii="Book Antiqua" w:eastAsia="宋体" w:hAnsi="Book Antiqua" w:cs="宋体"/>
          <w:color w:val="000000"/>
          <w:kern w:val="0"/>
          <w:szCs w:val="21"/>
        </w:rPr>
        <w:t xml:space="preserve"> W. Acute necrotizing pancreatitis: treatment strategy according to the status of infection.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2000; </w:t>
      </w:r>
      <w:r w:rsidRPr="00227370">
        <w:rPr>
          <w:rFonts w:ascii="Book Antiqua" w:eastAsia="宋体" w:hAnsi="Book Antiqua" w:cs="宋体"/>
          <w:b/>
          <w:bCs/>
          <w:color w:val="000000"/>
          <w:kern w:val="0"/>
          <w:szCs w:val="21"/>
        </w:rPr>
        <w:t>232</w:t>
      </w:r>
      <w:r w:rsidRPr="00227370">
        <w:rPr>
          <w:rFonts w:ascii="Book Antiqua" w:eastAsia="宋体" w:hAnsi="Book Antiqua" w:cs="宋体"/>
          <w:color w:val="000000"/>
          <w:kern w:val="0"/>
          <w:szCs w:val="21"/>
        </w:rPr>
        <w:t>: 619-626 [PMID: 11066131 DOI: 10.1097/00000658-200011000-00001]</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63 </w:t>
      </w:r>
      <w:proofErr w:type="spellStart"/>
      <w:r w:rsidRPr="00227370">
        <w:rPr>
          <w:rFonts w:ascii="Book Antiqua" w:eastAsia="宋体" w:hAnsi="Book Antiqua" w:cs="宋体"/>
          <w:b/>
          <w:bCs/>
          <w:color w:val="000000"/>
          <w:kern w:val="0"/>
          <w:szCs w:val="21"/>
        </w:rPr>
        <w:t>Runzi</w:t>
      </w:r>
      <w:proofErr w:type="spellEnd"/>
      <w:r w:rsidRPr="00227370">
        <w:rPr>
          <w:rFonts w:ascii="Book Antiqua" w:eastAsia="宋体" w:hAnsi="Book Antiqua" w:cs="宋体"/>
          <w:b/>
          <w:bCs/>
          <w:color w:val="000000"/>
          <w:kern w:val="0"/>
          <w:szCs w:val="21"/>
        </w:rPr>
        <w:t xml:space="preserve"> M</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Niebel</w:t>
      </w:r>
      <w:proofErr w:type="spellEnd"/>
      <w:r w:rsidRPr="00227370">
        <w:rPr>
          <w:rFonts w:ascii="Book Antiqua" w:eastAsia="宋体" w:hAnsi="Book Antiqua" w:cs="宋体"/>
          <w:color w:val="000000"/>
          <w:kern w:val="0"/>
          <w:szCs w:val="21"/>
        </w:rPr>
        <w:t xml:space="preserve"> W, </w:t>
      </w:r>
      <w:proofErr w:type="spellStart"/>
      <w:r w:rsidRPr="00227370">
        <w:rPr>
          <w:rFonts w:ascii="Book Antiqua" w:eastAsia="宋体" w:hAnsi="Book Antiqua" w:cs="宋体"/>
          <w:color w:val="000000"/>
          <w:kern w:val="0"/>
          <w:szCs w:val="21"/>
        </w:rPr>
        <w:t>Goebell</w:t>
      </w:r>
      <w:proofErr w:type="spellEnd"/>
      <w:r w:rsidRPr="00227370">
        <w:rPr>
          <w:rFonts w:ascii="Book Antiqua" w:eastAsia="宋体" w:hAnsi="Book Antiqua" w:cs="宋体"/>
          <w:color w:val="000000"/>
          <w:kern w:val="0"/>
          <w:szCs w:val="21"/>
        </w:rPr>
        <w:t xml:space="preserve"> H, </w:t>
      </w:r>
      <w:proofErr w:type="spellStart"/>
      <w:r w:rsidRPr="00227370">
        <w:rPr>
          <w:rFonts w:ascii="Book Antiqua" w:eastAsia="宋体" w:hAnsi="Book Antiqua" w:cs="宋体"/>
          <w:color w:val="000000"/>
          <w:kern w:val="0"/>
          <w:szCs w:val="21"/>
        </w:rPr>
        <w:t>Gerken</w:t>
      </w:r>
      <w:proofErr w:type="spellEnd"/>
      <w:r w:rsidRPr="00227370">
        <w:rPr>
          <w:rFonts w:ascii="Book Antiqua" w:eastAsia="宋体" w:hAnsi="Book Antiqua" w:cs="宋体"/>
          <w:color w:val="000000"/>
          <w:kern w:val="0"/>
          <w:szCs w:val="21"/>
        </w:rPr>
        <w:t xml:space="preserve"> G, Layer P. Severe acute pancreatitis: nonsurgical treatment of infected </w:t>
      </w:r>
      <w:proofErr w:type="spellStart"/>
      <w:r w:rsidRPr="00227370">
        <w:rPr>
          <w:rFonts w:ascii="Book Antiqua" w:eastAsia="宋体" w:hAnsi="Book Antiqua" w:cs="宋体"/>
          <w:color w:val="000000"/>
          <w:kern w:val="0"/>
          <w:szCs w:val="21"/>
        </w:rPr>
        <w:t>necroses</w:t>
      </w:r>
      <w:proofErr w:type="spellEnd"/>
      <w:r w:rsidRPr="00227370">
        <w:rPr>
          <w:rFonts w:ascii="Book Antiqua" w:eastAsia="宋体" w:hAnsi="Book Antiqua" w:cs="宋体"/>
          <w:color w:val="000000"/>
          <w:kern w:val="0"/>
          <w:szCs w:val="21"/>
        </w:rPr>
        <w:t>. </w:t>
      </w:r>
      <w:r w:rsidRPr="00227370">
        <w:rPr>
          <w:rFonts w:ascii="Book Antiqua" w:eastAsia="宋体" w:hAnsi="Book Antiqua" w:cs="宋体"/>
          <w:i/>
          <w:iCs/>
          <w:color w:val="000000"/>
          <w:kern w:val="0"/>
          <w:szCs w:val="21"/>
        </w:rPr>
        <w:t>Pancreas</w:t>
      </w:r>
      <w:r w:rsidRPr="00227370">
        <w:rPr>
          <w:rFonts w:ascii="Book Antiqua" w:eastAsia="宋体" w:hAnsi="Book Antiqua" w:cs="宋体"/>
          <w:color w:val="000000"/>
          <w:kern w:val="0"/>
          <w:szCs w:val="21"/>
        </w:rPr>
        <w:t> 2005; </w:t>
      </w:r>
      <w:r w:rsidRPr="00227370">
        <w:rPr>
          <w:rFonts w:ascii="Book Antiqua" w:eastAsia="宋体" w:hAnsi="Book Antiqua" w:cs="宋体"/>
          <w:b/>
          <w:bCs/>
          <w:color w:val="000000"/>
          <w:kern w:val="0"/>
          <w:szCs w:val="21"/>
        </w:rPr>
        <w:t>30</w:t>
      </w:r>
      <w:r w:rsidRPr="00227370">
        <w:rPr>
          <w:rFonts w:ascii="Book Antiqua" w:eastAsia="宋体" w:hAnsi="Book Antiqua" w:cs="宋体"/>
          <w:color w:val="000000"/>
          <w:kern w:val="0"/>
          <w:szCs w:val="21"/>
        </w:rPr>
        <w:t>: 195-199 [PMID: 15782093 DOI: 10.1097/01.mpa.0000153613.17643.b3]</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64 </w:t>
      </w:r>
      <w:r w:rsidRPr="00227370">
        <w:rPr>
          <w:rFonts w:ascii="Book Antiqua" w:eastAsia="宋体" w:hAnsi="Book Antiqua" w:cs="宋体"/>
          <w:b/>
          <w:bCs/>
          <w:color w:val="000000"/>
          <w:kern w:val="0"/>
          <w:szCs w:val="21"/>
        </w:rPr>
        <w:t>Rau B</w:t>
      </w:r>
      <w:r w:rsidRPr="00227370">
        <w:rPr>
          <w:rFonts w:ascii="Book Antiqua" w:eastAsia="宋体" w:hAnsi="Book Antiqua" w:cs="宋体"/>
          <w:color w:val="000000"/>
          <w:kern w:val="0"/>
          <w:szCs w:val="21"/>
        </w:rPr>
        <w:t xml:space="preserve">, Bothe A, </w:t>
      </w:r>
      <w:proofErr w:type="spellStart"/>
      <w:r w:rsidRPr="00227370">
        <w:rPr>
          <w:rFonts w:ascii="Book Antiqua" w:eastAsia="宋体" w:hAnsi="Book Antiqua" w:cs="宋体"/>
          <w:color w:val="000000"/>
          <w:kern w:val="0"/>
          <w:szCs w:val="21"/>
        </w:rPr>
        <w:t>Beger</w:t>
      </w:r>
      <w:proofErr w:type="spellEnd"/>
      <w:r w:rsidRPr="00227370">
        <w:rPr>
          <w:rFonts w:ascii="Book Antiqua" w:eastAsia="宋体" w:hAnsi="Book Antiqua" w:cs="宋体"/>
          <w:color w:val="000000"/>
          <w:kern w:val="0"/>
          <w:szCs w:val="21"/>
        </w:rPr>
        <w:t xml:space="preserve"> HG. Surgical treatment of necrotizing pancreatitis by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and closed lavage: changing patient characteristics and outcome in a 19-year, single-center series. </w:t>
      </w:r>
      <w:r w:rsidRPr="00227370">
        <w:rPr>
          <w:rFonts w:ascii="Book Antiqua" w:eastAsia="宋体" w:hAnsi="Book Antiqua" w:cs="宋体"/>
          <w:i/>
          <w:iCs/>
          <w:color w:val="000000"/>
          <w:kern w:val="0"/>
          <w:szCs w:val="21"/>
        </w:rPr>
        <w:t>Surgery</w:t>
      </w:r>
      <w:r w:rsidRPr="00227370">
        <w:rPr>
          <w:rFonts w:ascii="Book Antiqua" w:eastAsia="宋体" w:hAnsi="Book Antiqua" w:cs="宋体"/>
          <w:color w:val="000000"/>
          <w:kern w:val="0"/>
          <w:szCs w:val="21"/>
        </w:rPr>
        <w:t> 2005; </w:t>
      </w:r>
      <w:r w:rsidRPr="00227370">
        <w:rPr>
          <w:rFonts w:ascii="Book Antiqua" w:eastAsia="宋体" w:hAnsi="Book Antiqua" w:cs="宋体"/>
          <w:b/>
          <w:bCs/>
          <w:color w:val="000000"/>
          <w:kern w:val="0"/>
          <w:szCs w:val="21"/>
        </w:rPr>
        <w:t>138</w:t>
      </w:r>
      <w:r w:rsidRPr="00227370">
        <w:rPr>
          <w:rFonts w:ascii="Book Antiqua" w:eastAsia="宋体" w:hAnsi="Book Antiqua" w:cs="宋体"/>
          <w:color w:val="000000"/>
          <w:kern w:val="0"/>
          <w:szCs w:val="21"/>
        </w:rPr>
        <w:t>: 28-39 [PMID: 16003313 DOI: 10.1016/j.surg.2005.03.010]</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65 </w:t>
      </w:r>
      <w:proofErr w:type="spellStart"/>
      <w:r w:rsidRPr="00227370">
        <w:rPr>
          <w:rFonts w:ascii="Book Antiqua" w:eastAsia="宋体" w:hAnsi="Book Antiqua" w:cs="宋体"/>
          <w:b/>
          <w:bCs/>
          <w:color w:val="000000"/>
          <w:kern w:val="0"/>
          <w:szCs w:val="21"/>
        </w:rPr>
        <w:t>Olakowski</w:t>
      </w:r>
      <w:proofErr w:type="spellEnd"/>
      <w:r w:rsidRPr="00227370">
        <w:rPr>
          <w:rFonts w:ascii="Book Antiqua" w:eastAsia="宋体" w:hAnsi="Book Antiqua" w:cs="宋体"/>
          <w:b/>
          <w:bCs/>
          <w:color w:val="000000"/>
          <w:kern w:val="0"/>
          <w:szCs w:val="21"/>
        </w:rPr>
        <w:t xml:space="preserve"> M</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Dranka-Bojarowska</w:t>
      </w:r>
      <w:proofErr w:type="spellEnd"/>
      <w:r w:rsidRPr="00227370">
        <w:rPr>
          <w:rFonts w:ascii="Book Antiqua" w:eastAsia="宋体" w:hAnsi="Book Antiqua" w:cs="宋体"/>
          <w:color w:val="000000"/>
          <w:kern w:val="0"/>
          <w:szCs w:val="21"/>
        </w:rPr>
        <w:t xml:space="preserve"> D, </w:t>
      </w:r>
      <w:proofErr w:type="spellStart"/>
      <w:r w:rsidRPr="00227370">
        <w:rPr>
          <w:rFonts w:ascii="Book Antiqua" w:eastAsia="宋体" w:hAnsi="Book Antiqua" w:cs="宋体"/>
          <w:color w:val="000000"/>
          <w:kern w:val="0"/>
          <w:szCs w:val="21"/>
        </w:rPr>
        <w:t>Szlachta-Swiatkowska</w:t>
      </w:r>
      <w:proofErr w:type="spellEnd"/>
      <w:r w:rsidRPr="00227370">
        <w:rPr>
          <w:rFonts w:ascii="Book Antiqua" w:eastAsia="宋体" w:hAnsi="Book Antiqua" w:cs="宋体"/>
          <w:color w:val="000000"/>
          <w:kern w:val="0"/>
          <w:szCs w:val="21"/>
        </w:rPr>
        <w:t xml:space="preserve"> E, </w:t>
      </w:r>
      <w:proofErr w:type="spellStart"/>
      <w:r w:rsidRPr="00227370">
        <w:rPr>
          <w:rFonts w:ascii="Book Antiqua" w:eastAsia="宋体" w:hAnsi="Book Antiqua" w:cs="宋体"/>
          <w:color w:val="000000"/>
          <w:kern w:val="0"/>
          <w:szCs w:val="21"/>
        </w:rPr>
        <w:t>Lekstan</w:t>
      </w:r>
      <w:proofErr w:type="spellEnd"/>
      <w:r w:rsidRPr="00227370">
        <w:rPr>
          <w:rFonts w:ascii="Book Antiqua" w:eastAsia="宋体" w:hAnsi="Book Antiqua" w:cs="宋体"/>
          <w:color w:val="000000"/>
          <w:kern w:val="0"/>
          <w:szCs w:val="21"/>
        </w:rPr>
        <w:t xml:space="preserve"> A, Lampe P. Management of necrotizing pancreatitis: flexible approach depending on intra-operative assessment of necrosis. </w:t>
      </w:r>
      <w:proofErr w:type="spellStart"/>
      <w:r w:rsidRPr="00227370">
        <w:rPr>
          <w:rFonts w:ascii="Book Antiqua" w:eastAsia="宋体" w:hAnsi="Book Antiqua" w:cs="宋体"/>
          <w:i/>
          <w:iCs/>
          <w:color w:val="000000"/>
          <w:kern w:val="0"/>
          <w:szCs w:val="21"/>
        </w:rPr>
        <w:t>Acta</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Chir</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Belg</w:t>
      </w:r>
      <w:proofErr w:type="spellEnd"/>
      <w:r w:rsidRPr="00227370">
        <w:rPr>
          <w:rFonts w:ascii="Book Antiqua" w:eastAsia="宋体" w:hAnsi="Book Antiqua" w:cs="宋体"/>
          <w:color w:val="000000"/>
          <w:kern w:val="0"/>
          <w:szCs w:val="21"/>
        </w:rPr>
        <w:t> 2006; </w:t>
      </w:r>
      <w:r w:rsidRPr="00227370">
        <w:rPr>
          <w:rFonts w:ascii="Book Antiqua" w:eastAsia="宋体" w:hAnsi="Book Antiqua" w:cs="宋体"/>
          <w:b/>
          <w:bCs/>
          <w:color w:val="000000"/>
          <w:kern w:val="0"/>
          <w:szCs w:val="21"/>
        </w:rPr>
        <w:t>106</w:t>
      </w:r>
      <w:r w:rsidRPr="00227370">
        <w:rPr>
          <w:rFonts w:ascii="Book Antiqua" w:eastAsia="宋体" w:hAnsi="Book Antiqua" w:cs="宋体"/>
          <w:color w:val="000000"/>
          <w:kern w:val="0"/>
          <w:szCs w:val="21"/>
        </w:rPr>
        <w:t>: 172-176 [PMID: 16761472]</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66 </w:t>
      </w:r>
      <w:proofErr w:type="spellStart"/>
      <w:r w:rsidRPr="00227370">
        <w:rPr>
          <w:rFonts w:ascii="Book Antiqua" w:eastAsia="宋体" w:hAnsi="Book Antiqua" w:cs="宋体"/>
          <w:b/>
          <w:bCs/>
          <w:color w:val="000000"/>
          <w:kern w:val="0"/>
          <w:szCs w:val="21"/>
        </w:rPr>
        <w:t>Nieuwenhuijs</w:t>
      </w:r>
      <w:proofErr w:type="spellEnd"/>
      <w:r w:rsidRPr="00227370">
        <w:rPr>
          <w:rFonts w:ascii="Book Antiqua" w:eastAsia="宋体" w:hAnsi="Book Antiqua" w:cs="宋体"/>
          <w:b/>
          <w:bCs/>
          <w:color w:val="000000"/>
          <w:kern w:val="0"/>
          <w:szCs w:val="21"/>
        </w:rPr>
        <w:t xml:space="preserve"> VB</w:t>
      </w:r>
      <w:r w:rsidRPr="00227370">
        <w:rPr>
          <w:rFonts w:ascii="Book Antiqua" w:eastAsia="宋体" w:hAnsi="Book Antiqua" w:cs="宋体"/>
          <w:color w:val="000000"/>
          <w:kern w:val="0"/>
          <w:szCs w:val="21"/>
        </w:rPr>
        <w:t xml:space="preserve">, </w:t>
      </w:r>
      <w:proofErr w:type="spellStart"/>
      <w:r w:rsidRPr="00227370">
        <w:rPr>
          <w:rFonts w:ascii="Book Antiqua" w:eastAsia="宋体" w:hAnsi="Book Antiqua" w:cs="宋体"/>
          <w:color w:val="000000"/>
          <w:kern w:val="0"/>
          <w:szCs w:val="21"/>
        </w:rPr>
        <w:t>Besselink</w:t>
      </w:r>
      <w:proofErr w:type="spellEnd"/>
      <w:r w:rsidRPr="00227370">
        <w:rPr>
          <w:rFonts w:ascii="Book Antiqua" w:eastAsia="宋体" w:hAnsi="Book Antiqua" w:cs="宋体"/>
          <w:color w:val="000000"/>
          <w:kern w:val="0"/>
          <w:szCs w:val="21"/>
        </w:rPr>
        <w:t xml:space="preserve"> MG, van </w:t>
      </w:r>
      <w:proofErr w:type="spellStart"/>
      <w:r w:rsidRPr="00227370">
        <w:rPr>
          <w:rFonts w:ascii="Book Antiqua" w:eastAsia="宋体" w:hAnsi="Book Antiqua" w:cs="宋体"/>
          <w:color w:val="000000"/>
          <w:kern w:val="0"/>
          <w:szCs w:val="21"/>
        </w:rPr>
        <w:t>Minnen</w:t>
      </w:r>
      <w:proofErr w:type="spellEnd"/>
      <w:r w:rsidRPr="00227370">
        <w:rPr>
          <w:rFonts w:ascii="Book Antiqua" w:eastAsia="宋体" w:hAnsi="Book Antiqua" w:cs="宋体"/>
          <w:color w:val="000000"/>
          <w:kern w:val="0"/>
          <w:szCs w:val="21"/>
        </w:rPr>
        <w:t xml:space="preserve"> LP, </w:t>
      </w:r>
      <w:proofErr w:type="spellStart"/>
      <w:r w:rsidRPr="00227370">
        <w:rPr>
          <w:rFonts w:ascii="Book Antiqua" w:eastAsia="宋体" w:hAnsi="Book Antiqua" w:cs="宋体"/>
          <w:color w:val="000000"/>
          <w:kern w:val="0"/>
          <w:szCs w:val="21"/>
        </w:rPr>
        <w:t>Gooszen</w:t>
      </w:r>
      <w:proofErr w:type="spellEnd"/>
      <w:r w:rsidRPr="00227370">
        <w:rPr>
          <w:rFonts w:ascii="Book Antiqua" w:eastAsia="宋体" w:hAnsi="Book Antiqua" w:cs="宋体"/>
          <w:color w:val="000000"/>
          <w:kern w:val="0"/>
          <w:szCs w:val="21"/>
        </w:rPr>
        <w:t xml:space="preserve"> HG. Surgical management of acute necrotizing pancreatitis: a 13-year experience and a systematic review. </w:t>
      </w:r>
      <w:proofErr w:type="spellStart"/>
      <w:r w:rsidRPr="00227370">
        <w:rPr>
          <w:rFonts w:ascii="Book Antiqua" w:eastAsia="宋体" w:hAnsi="Book Antiqua" w:cs="宋体"/>
          <w:i/>
          <w:iCs/>
          <w:color w:val="000000"/>
          <w:kern w:val="0"/>
          <w:szCs w:val="21"/>
        </w:rPr>
        <w:t>Scand</w:t>
      </w:r>
      <w:proofErr w:type="spellEnd"/>
      <w:r w:rsidRPr="00227370">
        <w:rPr>
          <w:rFonts w:ascii="Book Antiqua" w:eastAsia="宋体" w:hAnsi="Book Antiqua" w:cs="宋体"/>
          <w:i/>
          <w:iCs/>
          <w:color w:val="000000"/>
          <w:kern w:val="0"/>
          <w:szCs w:val="21"/>
        </w:rPr>
        <w:t xml:space="preserve"> J </w:t>
      </w:r>
      <w:proofErr w:type="spellStart"/>
      <w:r w:rsidRPr="00227370">
        <w:rPr>
          <w:rFonts w:ascii="Book Antiqua" w:eastAsia="宋体" w:hAnsi="Book Antiqua" w:cs="宋体"/>
          <w:i/>
          <w:iCs/>
          <w:color w:val="000000"/>
          <w:kern w:val="0"/>
          <w:szCs w:val="21"/>
        </w:rPr>
        <w:t>Gastroenterol</w:t>
      </w:r>
      <w:proofErr w:type="spellEnd"/>
      <w:r w:rsidRPr="00227370">
        <w:rPr>
          <w:rFonts w:ascii="Book Antiqua" w:eastAsia="宋体" w:hAnsi="Book Antiqua" w:cs="宋体"/>
          <w:i/>
          <w:iCs/>
          <w:color w:val="000000"/>
          <w:kern w:val="0"/>
          <w:szCs w:val="21"/>
        </w:rPr>
        <w:t xml:space="preserve"> </w:t>
      </w:r>
      <w:proofErr w:type="spellStart"/>
      <w:r w:rsidRPr="00227370">
        <w:rPr>
          <w:rFonts w:ascii="Book Antiqua" w:eastAsia="宋体" w:hAnsi="Book Antiqua" w:cs="宋体"/>
          <w:i/>
          <w:iCs/>
          <w:color w:val="000000"/>
          <w:kern w:val="0"/>
          <w:szCs w:val="21"/>
        </w:rPr>
        <w:t>Suppl</w:t>
      </w:r>
      <w:proofErr w:type="spellEnd"/>
      <w:r w:rsidRPr="00227370">
        <w:rPr>
          <w:rFonts w:ascii="Book Antiqua" w:eastAsia="宋体" w:hAnsi="Book Antiqua" w:cs="宋体"/>
          <w:color w:val="000000"/>
          <w:kern w:val="0"/>
          <w:szCs w:val="21"/>
        </w:rPr>
        <w:t> 2003; </w:t>
      </w:r>
      <w:r w:rsidRPr="00227370">
        <w:rPr>
          <w:rFonts w:ascii="Book Antiqua" w:eastAsia="宋体" w:hAnsi="Book Antiqua" w:cs="宋体"/>
          <w:b/>
          <w:color w:val="000000"/>
          <w:kern w:val="0"/>
          <w:szCs w:val="21"/>
        </w:rPr>
        <w:t>(239)</w:t>
      </w:r>
      <w:r w:rsidRPr="00227370">
        <w:rPr>
          <w:rFonts w:ascii="Book Antiqua" w:eastAsia="宋体" w:hAnsi="Book Antiqua" w:cs="宋体"/>
          <w:color w:val="000000"/>
          <w:kern w:val="0"/>
          <w:szCs w:val="21"/>
        </w:rPr>
        <w:t>: 111-116 [PMID: 14743893 DOI: 10.1080/00855920310002799]</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r w:rsidRPr="00227370">
        <w:rPr>
          <w:rFonts w:ascii="Book Antiqua" w:eastAsia="宋体" w:hAnsi="Book Antiqua" w:cs="宋体"/>
          <w:color w:val="000000"/>
          <w:kern w:val="0"/>
          <w:szCs w:val="21"/>
        </w:rPr>
        <w:t>67 </w:t>
      </w:r>
      <w:r w:rsidRPr="00227370">
        <w:rPr>
          <w:rFonts w:ascii="Book Antiqua" w:eastAsia="宋体" w:hAnsi="Book Antiqua" w:cs="宋体"/>
          <w:b/>
          <w:bCs/>
          <w:color w:val="000000"/>
          <w:kern w:val="0"/>
          <w:szCs w:val="21"/>
        </w:rPr>
        <w:t>Rodriguez JR</w:t>
      </w:r>
      <w:r w:rsidRPr="00227370">
        <w:rPr>
          <w:rFonts w:ascii="Book Antiqua" w:eastAsia="宋体" w:hAnsi="Book Antiqua" w:cs="宋体"/>
          <w:color w:val="000000"/>
          <w:kern w:val="0"/>
          <w:szCs w:val="21"/>
        </w:rPr>
        <w:t xml:space="preserve">, Razo AO, </w:t>
      </w:r>
      <w:proofErr w:type="spellStart"/>
      <w:r w:rsidRPr="00227370">
        <w:rPr>
          <w:rFonts w:ascii="Book Antiqua" w:eastAsia="宋体" w:hAnsi="Book Antiqua" w:cs="宋体"/>
          <w:color w:val="000000"/>
          <w:kern w:val="0"/>
          <w:szCs w:val="21"/>
        </w:rPr>
        <w:t>Targarona</w:t>
      </w:r>
      <w:proofErr w:type="spellEnd"/>
      <w:r w:rsidRPr="00227370">
        <w:rPr>
          <w:rFonts w:ascii="Book Antiqua" w:eastAsia="宋体" w:hAnsi="Book Antiqua" w:cs="宋体"/>
          <w:color w:val="000000"/>
          <w:kern w:val="0"/>
          <w:szCs w:val="21"/>
        </w:rPr>
        <w:t xml:space="preserve"> J, Thayer SP, </w:t>
      </w:r>
      <w:proofErr w:type="spellStart"/>
      <w:r w:rsidRPr="00227370">
        <w:rPr>
          <w:rFonts w:ascii="Book Antiqua" w:eastAsia="宋体" w:hAnsi="Book Antiqua" w:cs="宋体"/>
          <w:color w:val="000000"/>
          <w:kern w:val="0"/>
          <w:szCs w:val="21"/>
        </w:rPr>
        <w:t>Rattner</w:t>
      </w:r>
      <w:proofErr w:type="spellEnd"/>
      <w:r w:rsidRPr="00227370">
        <w:rPr>
          <w:rFonts w:ascii="Book Antiqua" w:eastAsia="宋体" w:hAnsi="Book Antiqua" w:cs="宋体"/>
          <w:color w:val="000000"/>
          <w:kern w:val="0"/>
          <w:szCs w:val="21"/>
        </w:rPr>
        <w:t xml:space="preserve"> DW, </w:t>
      </w:r>
      <w:proofErr w:type="spellStart"/>
      <w:r w:rsidRPr="00227370">
        <w:rPr>
          <w:rFonts w:ascii="Book Antiqua" w:eastAsia="宋体" w:hAnsi="Book Antiqua" w:cs="宋体"/>
          <w:color w:val="000000"/>
          <w:kern w:val="0"/>
          <w:szCs w:val="21"/>
        </w:rPr>
        <w:t>Warshaw</w:t>
      </w:r>
      <w:proofErr w:type="spellEnd"/>
      <w:r w:rsidRPr="00227370">
        <w:rPr>
          <w:rFonts w:ascii="Book Antiqua" w:eastAsia="宋体" w:hAnsi="Book Antiqua" w:cs="宋体"/>
          <w:color w:val="000000"/>
          <w:kern w:val="0"/>
          <w:szCs w:val="21"/>
        </w:rPr>
        <w:t xml:space="preserve"> AL, </w:t>
      </w:r>
      <w:proofErr w:type="spellStart"/>
      <w:r w:rsidRPr="00227370">
        <w:rPr>
          <w:rFonts w:ascii="Book Antiqua" w:eastAsia="宋体" w:hAnsi="Book Antiqua" w:cs="宋体"/>
          <w:color w:val="000000"/>
          <w:kern w:val="0"/>
          <w:szCs w:val="21"/>
        </w:rPr>
        <w:t>Fernández</w:t>
      </w:r>
      <w:proofErr w:type="spellEnd"/>
      <w:r w:rsidRPr="00227370">
        <w:rPr>
          <w:rFonts w:ascii="Book Antiqua" w:eastAsia="宋体" w:hAnsi="Book Antiqua" w:cs="宋体"/>
          <w:color w:val="000000"/>
          <w:kern w:val="0"/>
          <w:szCs w:val="21"/>
        </w:rPr>
        <w:t>-del Castillo C. Debridement and closed packing for sterile or infected necrotizing pancreatitis: insights into indications and outcomes in 167 patients.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2008; </w:t>
      </w:r>
      <w:r w:rsidRPr="00227370">
        <w:rPr>
          <w:rFonts w:ascii="Book Antiqua" w:eastAsia="宋体" w:hAnsi="Book Antiqua" w:cs="宋体"/>
          <w:b/>
          <w:bCs/>
          <w:color w:val="000000"/>
          <w:kern w:val="0"/>
          <w:szCs w:val="21"/>
        </w:rPr>
        <w:t>247</w:t>
      </w:r>
      <w:r w:rsidRPr="00227370">
        <w:rPr>
          <w:rFonts w:ascii="Book Antiqua" w:eastAsia="宋体" w:hAnsi="Book Antiqua" w:cs="宋体"/>
          <w:color w:val="000000"/>
          <w:kern w:val="0"/>
          <w:szCs w:val="21"/>
        </w:rPr>
        <w:t>: 294-299 [PMID: 18216536 DOI: 10.1097/SLA.0b013e31815b6976]</w:t>
      </w:r>
    </w:p>
    <w:p w:rsidR="008C7D24" w:rsidRPr="00227370" w:rsidRDefault="008C7D24" w:rsidP="008C7D24">
      <w:pPr>
        <w:widowControl/>
        <w:adjustRightInd w:val="0"/>
        <w:snapToGrid w:val="0"/>
        <w:spacing w:line="360" w:lineRule="auto"/>
        <w:rPr>
          <w:rFonts w:ascii="Book Antiqua" w:eastAsia="宋体" w:hAnsi="Book Antiqua" w:cs="宋体"/>
          <w:color w:val="000000"/>
          <w:kern w:val="0"/>
          <w:szCs w:val="21"/>
        </w:rPr>
      </w:pPr>
      <w:proofErr w:type="gramStart"/>
      <w:r w:rsidRPr="00227370">
        <w:rPr>
          <w:rFonts w:ascii="Book Antiqua" w:eastAsia="宋体" w:hAnsi="Book Antiqua" w:cs="宋体"/>
          <w:color w:val="000000"/>
          <w:kern w:val="0"/>
          <w:szCs w:val="21"/>
        </w:rPr>
        <w:t>68 </w:t>
      </w:r>
      <w:proofErr w:type="spellStart"/>
      <w:r w:rsidRPr="00227370">
        <w:rPr>
          <w:rFonts w:ascii="Book Antiqua" w:eastAsia="宋体" w:hAnsi="Book Antiqua" w:cs="宋体"/>
          <w:b/>
          <w:bCs/>
          <w:color w:val="000000"/>
          <w:kern w:val="0"/>
          <w:szCs w:val="21"/>
        </w:rPr>
        <w:t>Babu</w:t>
      </w:r>
      <w:proofErr w:type="spellEnd"/>
      <w:r w:rsidRPr="00227370">
        <w:rPr>
          <w:rFonts w:ascii="Book Antiqua" w:eastAsia="宋体" w:hAnsi="Book Antiqua" w:cs="宋体"/>
          <w:b/>
          <w:bCs/>
          <w:color w:val="000000"/>
          <w:kern w:val="0"/>
          <w:szCs w:val="21"/>
        </w:rPr>
        <w:t xml:space="preserve"> BI</w:t>
      </w:r>
      <w:r w:rsidRPr="00227370">
        <w:rPr>
          <w:rFonts w:ascii="Book Antiqua" w:eastAsia="宋体" w:hAnsi="Book Antiqua" w:cs="宋体"/>
          <w:color w:val="000000"/>
          <w:kern w:val="0"/>
          <w:szCs w:val="21"/>
        </w:rPr>
        <w:t xml:space="preserve">, Sheen AJ, Lee SH, O'Shea S, </w:t>
      </w:r>
      <w:proofErr w:type="spellStart"/>
      <w:r w:rsidRPr="00227370">
        <w:rPr>
          <w:rFonts w:ascii="Book Antiqua" w:eastAsia="宋体" w:hAnsi="Book Antiqua" w:cs="宋体"/>
          <w:color w:val="000000"/>
          <w:kern w:val="0"/>
          <w:szCs w:val="21"/>
        </w:rPr>
        <w:t>Eddleston</w:t>
      </w:r>
      <w:proofErr w:type="spellEnd"/>
      <w:r w:rsidRPr="00227370">
        <w:rPr>
          <w:rFonts w:ascii="Book Antiqua" w:eastAsia="宋体" w:hAnsi="Book Antiqua" w:cs="宋体"/>
          <w:color w:val="000000"/>
          <w:kern w:val="0"/>
          <w:szCs w:val="21"/>
        </w:rPr>
        <w:t xml:space="preserve"> JM, </w:t>
      </w:r>
      <w:proofErr w:type="spellStart"/>
      <w:r w:rsidRPr="00227370">
        <w:rPr>
          <w:rFonts w:ascii="Book Antiqua" w:eastAsia="宋体" w:hAnsi="Book Antiqua" w:cs="宋体"/>
          <w:color w:val="000000"/>
          <w:kern w:val="0"/>
          <w:szCs w:val="21"/>
        </w:rPr>
        <w:t>Siriwardena</w:t>
      </w:r>
      <w:proofErr w:type="spellEnd"/>
      <w:r w:rsidRPr="00227370">
        <w:rPr>
          <w:rFonts w:ascii="Book Antiqua" w:eastAsia="宋体" w:hAnsi="Book Antiqua" w:cs="宋体"/>
          <w:color w:val="000000"/>
          <w:kern w:val="0"/>
          <w:szCs w:val="21"/>
        </w:rPr>
        <w:t xml:space="preserve"> AK.</w:t>
      </w:r>
      <w:proofErr w:type="gramEnd"/>
      <w:r w:rsidRPr="00227370">
        <w:rPr>
          <w:rFonts w:ascii="Book Antiqua" w:eastAsia="宋体" w:hAnsi="Book Antiqua" w:cs="宋体"/>
          <w:color w:val="000000"/>
          <w:kern w:val="0"/>
          <w:szCs w:val="21"/>
        </w:rPr>
        <w:t xml:space="preserve"> Open pancreatic </w:t>
      </w:r>
      <w:proofErr w:type="spellStart"/>
      <w:r w:rsidRPr="00227370">
        <w:rPr>
          <w:rFonts w:ascii="Book Antiqua" w:eastAsia="宋体" w:hAnsi="Book Antiqua" w:cs="宋体"/>
          <w:color w:val="000000"/>
          <w:kern w:val="0"/>
          <w:szCs w:val="21"/>
        </w:rPr>
        <w:t>necrosectomy</w:t>
      </w:r>
      <w:proofErr w:type="spellEnd"/>
      <w:r w:rsidRPr="00227370">
        <w:rPr>
          <w:rFonts w:ascii="Book Antiqua" w:eastAsia="宋体" w:hAnsi="Book Antiqua" w:cs="宋体"/>
          <w:color w:val="000000"/>
          <w:kern w:val="0"/>
          <w:szCs w:val="21"/>
        </w:rPr>
        <w:t xml:space="preserve"> in the multidisciplinary management of </w:t>
      </w:r>
      <w:proofErr w:type="spellStart"/>
      <w:r w:rsidRPr="00227370">
        <w:rPr>
          <w:rFonts w:ascii="Book Antiqua" w:eastAsia="宋体" w:hAnsi="Book Antiqua" w:cs="宋体"/>
          <w:color w:val="000000"/>
          <w:kern w:val="0"/>
          <w:szCs w:val="21"/>
        </w:rPr>
        <w:t>postinflammatory</w:t>
      </w:r>
      <w:proofErr w:type="spellEnd"/>
      <w:r w:rsidRPr="00227370">
        <w:rPr>
          <w:rFonts w:ascii="Book Antiqua" w:eastAsia="宋体" w:hAnsi="Book Antiqua" w:cs="宋体"/>
          <w:color w:val="000000"/>
          <w:kern w:val="0"/>
          <w:szCs w:val="21"/>
        </w:rPr>
        <w:t xml:space="preserve"> necrosis. </w:t>
      </w:r>
      <w:r w:rsidRPr="00227370">
        <w:rPr>
          <w:rFonts w:ascii="Book Antiqua" w:eastAsia="宋体" w:hAnsi="Book Antiqua" w:cs="宋体"/>
          <w:i/>
          <w:iCs/>
          <w:color w:val="000000"/>
          <w:kern w:val="0"/>
          <w:szCs w:val="21"/>
        </w:rPr>
        <w:t xml:space="preserve">Ann </w:t>
      </w:r>
      <w:proofErr w:type="spellStart"/>
      <w:r w:rsidRPr="00227370">
        <w:rPr>
          <w:rFonts w:ascii="Book Antiqua" w:eastAsia="宋体" w:hAnsi="Book Antiqua" w:cs="宋体"/>
          <w:i/>
          <w:iCs/>
          <w:color w:val="000000"/>
          <w:kern w:val="0"/>
          <w:szCs w:val="21"/>
        </w:rPr>
        <w:t>Surg</w:t>
      </w:r>
      <w:proofErr w:type="spellEnd"/>
      <w:r w:rsidRPr="00227370">
        <w:rPr>
          <w:rFonts w:ascii="Book Antiqua" w:eastAsia="宋体" w:hAnsi="Book Antiqua" w:cs="宋体"/>
          <w:color w:val="000000"/>
          <w:kern w:val="0"/>
          <w:szCs w:val="21"/>
        </w:rPr>
        <w:t> 2010; </w:t>
      </w:r>
      <w:r w:rsidRPr="00227370">
        <w:rPr>
          <w:rFonts w:ascii="Book Antiqua" w:eastAsia="宋体" w:hAnsi="Book Antiqua" w:cs="宋体"/>
          <w:b/>
          <w:bCs/>
          <w:color w:val="000000"/>
          <w:kern w:val="0"/>
          <w:szCs w:val="21"/>
        </w:rPr>
        <w:t>251</w:t>
      </w:r>
      <w:r w:rsidRPr="00227370">
        <w:rPr>
          <w:rFonts w:ascii="Book Antiqua" w:eastAsia="宋体" w:hAnsi="Book Antiqua" w:cs="宋体"/>
          <w:color w:val="000000"/>
          <w:kern w:val="0"/>
          <w:szCs w:val="21"/>
        </w:rPr>
        <w:t>: 783-786 [PMID: 20195152 DOI: 10.1097/SLA.0b013e3181b59303]</w:t>
      </w:r>
    </w:p>
    <w:p w:rsidR="008C7D24" w:rsidRPr="0038671F" w:rsidRDefault="008C7D24" w:rsidP="008C7D24">
      <w:pPr>
        <w:adjustRightInd w:val="0"/>
        <w:snapToGrid w:val="0"/>
        <w:spacing w:line="360" w:lineRule="auto"/>
        <w:rPr>
          <w:rFonts w:ascii="Book Antiqua" w:eastAsia="宋体" w:hAnsi="Book Antiqua"/>
          <w:bCs/>
        </w:rPr>
      </w:pPr>
    </w:p>
    <w:p w:rsidR="008C7D24" w:rsidRPr="003814E0" w:rsidRDefault="008C7D24" w:rsidP="008C7D24">
      <w:pPr>
        <w:adjustRightInd w:val="0"/>
        <w:snapToGrid w:val="0"/>
        <w:spacing w:line="360" w:lineRule="auto"/>
        <w:jc w:val="right"/>
        <w:rPr>
          <w:rFonts w:ascii="Book Antiqua" w:hAnsi="Book Antiqua"/>
        </w:rPr>
      </w:pPr>
      <w:r w:rsidRPr="003814E0">
        <w:rPr>
          <w:rFonts w:ascii="Book Antiqua" w:hAnsi="Book Antiqua"/>
          <w:b/>
          <w:bCs/>
        </w:rPr>
        <w:t>P-Reviewer:</w:t>
      </w:r>
      <w:r w:rsidRPr="003814E0">
        <w:rPr>
          <w:rFonts w:ascii="Book Antiqua" w:hAnsi="Book Antiqua"/>
          <w:bCs/>
        </w:rPr>
        <w:t xml:space="preserve"> </w:t>
      </w:r>
      <w:proofErr w:type="spellStart"/>
      <w:r w:rsidRPr="003814E0">
        <w:rPr>
          <w:rFonts w:ascii="Book Antiqua" w:hAnsi="Book Antiqua"/>
          <w:bCs/>
        </w:rPr>
        <w:t>Boulay</w:t>
      </w:r>
      <w:proofErr w:type="spellEnd"/>
      <w:r w:rsidRPr="003814E0">
        <w:rPr>
          <w:rFonts w:ascii="Book Antiqua" w:eastAsia="宋体" w:hAnsi="Book Antiqua"/>
          <w:bCs/>
        </w:rPr>
        <w:t xml:space="preserve"> B, Chowdhury P, </w:t>
      </w:r>
      <w:proofErr w:type="spellStart"/>
      <w:r w:rsidRPr="003814E0">
        <w:rPr>
          <w:rFonts w:ascii="Book Antiqua" w:hAnsi="Book Antiqua"/>
          <w:bCs/>
        </w:rPr>
        <w:t>Martignoni</w:t>
      </w:r>
      <w:proofErr w:type="spellEnd"/>
      <w:r w:rsidRPr="003814E0">
        <w:rPr>
          <w:rFonts w:ascii="Book Antiqua" w:eastAsia="宋体" w:hAnsi="Book Antiqua"/>
          <w:bCs/>
        </w:rPr>
        <w:t xml:space="preserve"> ME, </w:t>
      </w:r>
      <w:proofErr w:type="spellStart"/>
      <w:r w:rsidRPr="003814E0">
        <w:rPr>
          <w:rFonts w:ascii="Book Antiqua" w:eastAsia="宋体" w:hAnsi="Book Antiqua"/>
          <w:bCs/>
        </w:rPr>
        <w:t>Morise</w:t>
      </w:r>
      <w:proofErr w:type="spellEnd"/>
      <w:r w:rsidRPr="003814E0">
        <w:rPr>
          <w:rFonts w:ascii="Book Antiqua" w:eastAsia="宋体" w:hAnsi="Book Antiqua"/>
          <w:bCs/>
        </w:rPr>
        <w:t xml:space="preserve"> Z, </w:t>
      </w:r>
      <w:proofErr w:type="spellStart"/>
      <w:r w:rsidRPr="003814E0">
        <w:rPr>
          <w:rFonts w:ascii="Book Antiqua" w:eastAsia="宋体" w:hAnsi="Book Antiqua"/>
          <w:bCs/>
        </w:rPr>
        <w:t>Ramia</w:t>
      </w:r>
      <w:proofErr w:type="spellEnd"/>
      <w:r w:rsidRPr="003814E0">
        <w:rPr>
          <w:rFonts w:ascii="Book Antiqua" w:eastAsia="宋体" w:hAnsi="Book Antiqua"/>
          <w:bCs/>
        </w:rPr>
        <w:t xml:space="preserve"> JM, Sakata N</w:t>
      </w:r>
      <w:r w:rsidRPr="003814E0">
        <w:rPr>
          <w:rFonts w:ascii="Book Antiqua" w:hAnsi="Book Antiqua"/>
          <w:bCs/>
        </w:rPr>
        <w:t xml:space="preserve">; </w:t>
      </w:r>
      <w:r w:rsidRPr="003814E0">
        <w:rPr>
          <w:rFonts w:ascii="Book Antiqua" w:hAnsi="Book Antiqua"/>
          <w:b/>
          <w:bCs/>
        </w:rPr>
        <w:t>S-Editor:</w:t>
      </w:r>
      <w:r w:rsidRPr="003814E0">
        <w:rPr>
          <w:rFonts w:ascii="Book Antiqua" w:hAnsi="Book Antiqua"/>
        </w:rPr>
        <w:t xml:space="preserve"> </w:t>
      </w:r>
      <w:r w:rsidRPr="003814E0">
        <w:rPr>
          <w:rFonts w:ascii="Book Antiqua" w:eastAsia="宋体" w:hAnsi="Book Antiqua"/>
        </w:rPr>
        <w:t>Ma YJ</w:t>
      </w:r>
      <w:r w:rsidRPr="003814E0">
        <w:rPr>
          <w:rFonts w:ascii="Book Antiqua" w:hAnsi="Book Antiqua"/>
          <w:bCs/>
        </w:rPr>
        <w:t xml:space="preserve">; </w:t>
      </w:r>
      <w:r w:rsidRPr="003814E0">
        <w:rPr>
          <w:rFonts w:ascii="Book Antiqua" w:hAnsi="Book Antiqua"/>
          <w:b/>
          <w:bCs/>
        </w:rPr>
        <w:t>L-Editor:</w:t>
      </w:r>
      <w:r w:rsidRPr="003814E0">
        <w:rPr>
          <w:rFonts w:ascii="Book Antiqua" w:hAnsi="Book Antiqua"/>
        </w:rPr>
        <w:t xml:space="preserve"> </w:t>
      </w:r>
      <w:r w:rsidRPr="003814E0">
        <w:rPr>
          <w:rFonts w:ascii="Book Antiqua" w:hAnsi="Book Antiqua"/>
          <w:b/>
          <w:bCs/>
        </w:rPr>
        <w:t>E-Editor:</w:t>
      </w:r>
    </w:p>
    <w:p w:rsidR="008C7D24" w:rsidRPr="003814E0" w:rsidRDefault="008C7D24" w:rsidP="008C7D24">
      <w:pPr>
        <w:adjustRightInd w:val="0"/>
        <w:snapToGrid w:val="0"/>
        <w:spacing w:line="360" w:lineRule="auto"/>
        <w:rPr>
          <w:rFonts w:ascii="Book Antiqua" w:hAnsi="Book Antiqua"/>
        </w:rPr>
      </w:pPr>
    </w:p>
    <w:p w:rsidR="008C7D24" w:rsidRPr="003814E0" w:rsidRDefault="008C7D24" w:rsidP="008C7D24">
      <w:pPr>
        <w:adjustRightInd w:val="0"/>
        <w:snapToGrid w:val="0"/>
        <w:spacing w:line="360" w:lineRule="auto"/>
        <w:rPr>
          <w:rFonts w:ascii="Book Antiqua" w:hAnsi="Book Antiqua"/>
          <w:lang w:eastAsia="zh-TW"/>
        </w:rPr>
        <w:sectPr w:rsidR="008C7D24" w:rsidRPr="003814E0" w:rsidSect="00941394">
          <w:headerReference w:type="even" r:id="rId8"/>
          <w:headerReference w:type="default" r:id="rId9"/>
          <w:pgSz w:w="11906" w:h="16838"/>
          <w:pgMar w:top="1440" w:right="1440" w:bottom="1440" w:left="1440" w:header="0" w:footer="720" w:gutter="0"/>
          <w:cols w:space="720"/>
          <w:docGrid w:type="linesAndChars" w:linePitch="360"/>
        </w:sectPr>
      </w:pPr>
    </w:p>
    <w:p w:rsidR="008C7D24" w:rsidRPr="003814E0" w:rsidRDefault="008C7D24" w:rsidP="008C7D24">
      <w:pPr>
        <w:pStyle w:val="1"/>
        <w:keepNext w:val="0"/>
        <w:adjustRightInd w:val="0"/>
        <w:snapToGrid w:val="0"/>
        <w:spacing w:before="0" w:after="0" w:line="360" w:lineRule="auto"/>
        <w:jc w:val="both"/>
        <w:rPr>
          <w:rFonts w:ascii="Book Antiqua" w:eastAsia="PMingLiU" w:hAnsi="Book Antiqua"/>
          <w:sz w:val="24"/>
          <w:szCs w:val="24"/>
        </w:rPr>
      </w:pPr>
      <w:r w:rsidRPr="003814E0">
        <w:rPr>
          <w:rFonts w:ascii="Book Antiqua" w:hAnsi="Book Antiqua"/>
          <w:sz w:val="24"/>
          <w:szCs w:val="24"/>
        </w:rPr>
        <w:lastRenderedPageBreak/>
        <w:t xml:space="preserve">Table </w:t>
      </w:r>
      <w:r w:rsidRPr="003814E0">
        <w:rPr>
          <w:rFonts w:ascii="Book Antiqua" w:eastAsia="PMingLiU" w:hAnsi="Book Antiqua"/>
          <w:sz w:val="24"/>
          <w:szCs w:val="24"/>
        </w:rPr>
        <w:t>1</w:t>
      </w:r>
      <w:r w:rsidRPr="003814E0">
        <w:rPr>
          <w:rFonts w:ascii="Book Antiqua" w:eastAsia="宋体" w:hAnsi="Book Antiqua"/>
          <w:sz w:val="24"/>
          <w:szCs w:val="24"/>
          <w:lang w:eastAsia="zh-CN"/>
        </w:rPr>
        <w:t xml:space="preserve"> </w:t>
      </w:r>
      <w:r w:rsidRPr="003814E0">
        <w:rPr>
          <w:rFonts w:ascii="Book Antiqua" w:hAnsi="Book Antiqua"/>
          <w:sz w:val="24"/>
          <w:szCs w:val="24"/>
        </w:rPr>
        <w:t>Results of nonsurgical or conservative treatment for necrotizing pancreatitis published mainly after 2000</w:t>
      </w:r>
    </w:p>
    <w:tbl>
      <w:tblPr>
        <w:tblW w:w="0" w:type="auto"/>
        <w:jc w:val="center"/>
        <w:tblBorders>
          <w:top w:val="single" w:sz="4" w:space="0" w:color="auto"/>
          <w:bottom w:val="single" w:sz="4" w:space="0" w:color="000000"/>
          <w:insideH w:val="single" w:sz="4" w:space="0" w:color="000000"/>
        </w:tblBorders>
        <w:tblLook w:val="04A0" w:firstRow="1" w:lastRow="0" w:firstColumn="1" w:lastColumn="0" w:noHBand="0" w:noVBand="1"/>
      </w:tblPr>
      <w:tblGrid>
        <w:gridCol w:w="2162"/>
        <w:gridCol w:w="1116"/>
        <w:gridCol w:w="671"/>
        <w:gridCol w:w="1447"/>
        <w:gridCol w:w="1208"/>
        <w:gridCol w:w="1395"/>
        <w:gridCol w:w="1127"/>
        <w:gridCol w:w="2811"/>
      </w:tblGrid>
      <w:tr w:rsidR="008C7D24" w:rsidRPr="003814E0" w:rsidTr="00A43B38">
        <w:trPr>
          <w:jc w:val="center"/>
        </w:trPr>
        <w:tc>
          <w:tcPr>
            <w:tcW w:w="0" w:type="auto"/>
          </w:tcPr>
          <w:p w:rsidR="008C7D24" w:rsidRPr="003814E0" w:rsidRDefault="008C7D24" w:rsidP="008C7D24">
            <w:pPr>
              <w:adjustRightInd w:val="0"/>
              <w:snapToGrid w:val="0"/>
              <w:spacing w:line="360" w:lineRule="auto"/>
              <w:rPr>
                <w:rFonts w:ascii="Book Antiqua" w:eastAsia="宋体" w:hAnsi="Book Antiqua"/>
                <w:b/>
              </w:rPr>
            </w:pPr>
            <w:r w:rsidRPr="003814E0">
              <w:rPr>
                <w:rFonts w:ascii="Book Antiqua" w:eastAsia="宋体" w:hAnsi="Book Antiqua"/>
                <w:b/>
              </w:rPr>
              <w:t>Ref</w:t>
            </w:r>
            <w:r>
              <w:rPr>
                <w:rFonts w:ascii="Book Antiqua" w:eastAsia="宋体" w:hAnsi="Book Antiqua" w:hint="eastAsia"/>
                <w:b/>
              </w:rPr>
              <w:t>.</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Year</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Case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NP</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Type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(Intend)</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Morbidity</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tcPr>
          <w:p w:rsidR="008C7D24" w:rsidRPr="0038671F" w:rsidRDefault="008C7D24" w:rsidP="008C7D24">
            <w:pPr>
              <w:adjustRightInd w:val="0"/>
              <w:snapToGrid w:val="0"/>
              <w:spacing w:line="360" w:lineRule="auto"/>
              <w:rPr>
                <w:rFonts w:ascii="Book Antiqua" w:eastAsia="宋体" w:hAnsi="Book Antiqua"/>
                <w:b/>
              </w:rPr>
            </w:pPr>
            <w:r w:rsidRPr="003814E0">
              <w:rPr>
                <w:rFonts w:ascii="Book Antiqua" w:hAnsi="Book Antiqua"/>
                <w:b/>
                <w:lang w:eastAsia="zh-TW"/>
              </w:rPr>
              <w:t>Reoperation</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Rate (%)</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Mortality</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Remark</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Sterile</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Bradley</w:t>
            </w:r>
            <w:r w:rsidRPr="003814E0">
              <w:rPr>
                <w:rFonts w:ascii="Book Antiqua" w:hAnsi="Book Antiqua"/>
                <w:vertAlign w:val="superscript"/>
              </w:rPr>
              <w:t>[1]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1991</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40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Nonsurgical</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10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Ulmo</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1996</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146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Nonsurgical</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9.5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1984-1993</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Baril</w:t>
            </w:r>
            <w:proofErr w:type="spellEnd"/>
            <w:r w:rsidRPr="003814E0">
              <w:rPr>
                <w:rFonts w:ascii="Book Antiqua" w:hAnsi="Book Antiqua"/>
                <w:lang w:eastAsia="zh-TW"/>
              </w:rPr>
              <w:t xml:space="preserve"> </w:t>
            </w:r>
            <w:r w:rsidRPr="003814E0">
              <w:rPr>
                <w:rFonts w:ascii="Book Antiqua" w:eastAsia="宋体" w:hAnsi="Book Antiqua"/>
                <w:i/>
              </w:rPr>
              <w:t>et al</w:t>
            </w:r>
            <w:r w:rsidRPr="003814E0">
              <w:rPr>
                <w:rFonts w:ascii="Book Antiqua" w:hAnsi="Book Antiqua"/>
                <w:vertAlign w:val="superscript"/>
              </w:rPr>
              <w:t>[20]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26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Antibiotics</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1993-1997</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Büchler</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[62]</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56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Conservative</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i/>
                <w:strike/>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1.8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 FN excluded</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Zerem</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2009</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20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Conservative</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15</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RCT</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Garg</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[54]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137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Conservative</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15.3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1997-2008</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eastAsia="OTNEJMScalaSansLF" w:hAnsi="Book Antiqua"/>
                <w:kern w:val="0"/>
                <w:lang w:eastAsia="zh-TW"/>
              </w:rPr>
              <w:t xml:space="preserve">van </w:t>
            </w:r>
            <w:proofErr w:type="spellStart"/>
            <w:r w:rsidRPr="003814E0">
              <w:rPr>
                <w:rFonts w:ascii="Book Antiqua" w:eastAsia="OTNEJMScalaSansLF" w:hAnsi="Book Antiqua"/>
                <w:kern w:val="0"/>
                <w:lang w:eastAsia="zh-TW"/>
              </w:rPr>
              <w:t>Santvoort</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[18]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2011</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386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Conservative</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7.3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rPr>
              <w:t>21 Dutch hospitals</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Babu</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2013</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14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Conservative</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Step-up; 1 INP</w:t>
            </w:r>
          </w:p>
        </w:tc>
      </w:tr>
      <w:tr w:rsidR="008C7D24" w:rsidRPr="003814E0" w:rsidTr="00A43B38">
        <w:trPr>
          <w:jc w:val="center"/>
        </w:trPr>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lang w:eastAsia="zh-TW"/>
              </w:rPr>
              <w:t>Infected</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Dubner</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w:t>
            </w:r>
            <w:r w:rsidRPr="003814E0">
              <w:rPr>
                <w:rFonts w:ascii="Book Antiqua" w:hAnsi="Book Antiqua"/>
                <w:vertAlign w:val="superscript"/>
                <w:lang w:eastAsia="zh-TW"/>
              </w:rPr>
              <w:t>8</w:t>
            </w:r>
            <w:r w:rsidRPr="003814E0">
              <w:rPr>
                <w:rFonts w:ascii="Book Antiqua" w:hAnsi="Book Antiqua"/>
                <w:vertAlign w:val="superscript"/>
              </w:rPr>
              <w:t>]</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1996</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Antibiotics</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Unstable or refused surgery</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Baril</w:t>
            </w:r>
            <w:proofErr w:type="spellEnd"/>
            <w:r w:rsidRPr="003814E0">
              <w:rPr>
                <w:rFonts w:ascii="Book Antiqua" w:hAnsi="Book Antiqua"/>
                <w:lang w:eastAsia="zh-TW"/>
              </w:rPr>
              <w:t xml:space="preserve"> </w:t>
            </w:r>
            <w:r w:rsidRPr="003814E0">
              <w:rPr>
                <w:rFonts w:ascii="Book Antiqua" w:eastAsia="宋体" w:hAnsi="Book Antiqua"/>
                <w:i/>
              </w:rPr>
              <w:t>et al</w:t>
            </w:r>
            <w:r w:rsidRPr="003814E0">
              <w:rPr>
                <w:rFonts w:ascii="Book Antiqua" w:hAnsi="Book Antiqua"/>
                <w:vertAlign w:val="superscript"/>
              </w:rPr>
              <w:t>[20]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lang w:eastAsia="zh-TW"/>
              </w:rPr>
              <w:t>Antibiotics</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33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1993-1997</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Runzi</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2005</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16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Antibiotics</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62</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12.5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Lee</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[19]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2007</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Antibiotics</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Non-RCT</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Garg</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[54]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Non-RCT</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71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Conservative</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 xml:space="preserve">or </w:t>
            </w:r>
            <w:r w:rsidRPr="003814E0">
              <w:rPr>
                <w:rFonts w:ascii="Book Antiqua" w:hAnsi="Book Antiqua"/>
                <w:caps/>
                <w:lang w:eastAsia="zh-TW"/>
              </w:rPr>
              <w:t>Pcd</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i/>
                <w:strike/>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25.4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1997-2008</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eastAsia="OTNEJMScalaSansLF" w:hAnsi="Book Antiqua"/>
                <w:kern w:val="0"/>
                <w:lang w:eastAsia="zh-TW"/>
              </w:rPr>
              <w:t xml:space="preserve">van </w:t>
            </w:r>
            <w:proofErr w:type="spellStart"/>
            <w:r w:rsidRPr="003814E0">
              <w:rPr>
                <w:rFonts w:ascii="Book Antiqua" w:eastAsia="OTNEJMScalaSansLF" w:hAnsi="Book Antiqua"/>
                <w:kern w:val="0"/>
                <w:lang w:eastAsia="zh-TW"/>
              </w:rPr>
              <w:t>Santvoort</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[18]</w:t>
            </w:r>
            <w:r w:rsidRPr="003814E0">
              <w:rPr>
                <w:rFonts w:ascii="Book Antiqua" w:eastAsia="宋体" w:hAnsi="Book Antiqua"/>
                <w:kern w:val="0"/>
                <w:vertAlign w:val="superscript"/>
              </w:rPr>
              <w:t xml:space="preserve"> </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2011</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11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strike/>
                <w:lang w:eastAsia="zh-TW"/>
              </w:rPr>
            </w:pPr>
            <w:r w:rsidRPr="003814E0">
              <w:rPr>
                <w:rFonts w:ascii="Book Antiqua" w:hAnsi="Book Antiqua"/>
                <w:lang w:eastAsia="zh-TW"/>
              </w:rPr>
              <w:t>Antibiotics</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rPr>
              <w:t>21 Dutch hospitals</w:t>
            </w:r>
          </w:p>
        </w:tc>
      </w:tr>
      <w:tr w:rsidR="008C7D24" w:rsidRPr="003814E0" w:rsidTr="00A43B38">
        <w:trPr>
          <w:jc w:val="center"/>
        </w:trPr>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Sterile</w:t>
            </w:r>
            <w:r w:rsidRPr="0038671F">
              <w:rPr>
                <w:rFonts w:ascii="Book Antiqua" w:eastAsia="宋体" w:hAnsi="Book Antiqua" w:hint="eastAsia"/>
                <w:b/>
              </w:rPr>
              <w:t xml:space="preserve"> </w:t>
            </w:r>
            <w:r w:rsidRPr="003814E0">
              <w:rPr>
                <w:rFonts w:ascii="Book Antiqua" w:eastAsia="宋体" w:hAnsi="Book Antiqua"/>
                <w:b/>
              </w:rPr>
              <w:t>+</w:t>
            </w:r>
            <w:r>
              <w:rPr>
                <w:rFonts w:ascii="Book Antiqua" w:eastAsia="宋体" w:hAnsi="Book Antiqua" w:hint="eastAsia"/>
                <w:b/>
              </w:rPr>
              <w:t xml:space="preserve"> </w:t>
            </w:r>
            <w:r w:rsidRPr="003814E0">
              <w:rPr>
                <w:rFonts w:ascii="Book Antiqua" w:hAnsi="Book Antiqua"/>
                <w:b/>
                <w:lang w:eastAsia="zh-TW"/>
              </w:rPr>
              <w:t>infected</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Büchler</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[62]</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58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Conservative</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i/>
                <w:strike/>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 FN</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lastRenderedPageBreak/>
              <w:t>Garg</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[54]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tc>
        <w:tc>
          <w:tcPr>
            <w:tcW w:w="0" w:type="auto"/>
            <w:tcBorders>
              <w:top w:val="nil"/>
              <w:bottom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r w:rsidRPr="003814E0">
              <w:rPr>
                <w:rFonts w:ascii="Book Antiqua" w:hAnsi="Book Antiqua"/>
                <w:lang w:eastAsia="zh-TW"/>
              </w:rPr>
              <w:t>208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Medical</w:t>
            </w: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i/>
                <w:lang w:eastAsia="zh-TW"/>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r w:rsidRPr="003814E0">
              <w:rPr>
                <w:rFonts w:ascii="Book Antiqua" w:hAnsi="Book Antiqua"/>
                <w:lang w:eastAsia="zh-TW"/>
              </w:rPr>
              <w:t>18.8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1997-2008</w:t>
            </w:r>
          </w:p>
        </w:tc>
      </w:tr>
      <w:tr w:rsidR="008C7D24" w:rsidRPr="003814E0" w:rsidTr="00A43B38">
        <w:trPr>
          <w:jc w:val="center"/>
        </w:trPr>
        <w:tc>
          <w:tcPr>
            <w:tcW w:w="0" w:type="auto"/>
            <w:tcBorders>
              <w:top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non-RCT</w:t>
            </w:r>
          </w:p>
        </w:tc>
        <w:tc>
          <w:tcPr>
            <w:tcW w:w="0" w:type="auto"/>
            <w:tcBorders>
              <w:top w:val="nil"/>
            </w:tcBorders>
            <w:vAlign w:val="center"/>
          </w:tcPr>
          <w:p w:rsidR="008C7D24" w:rsidRPr="003814E0" w:rsidRDefault="008C7D24" w:rsidP="008C7D24">
            <w:pPr>
              <w:tabs>
                <w:tab w:val="decimal" w:pos="387"/>
              </w:tabs>
              <w:adjustRightInd w:val="0"/>
              <w:snapToGrid w:val="0"/>
              <w:spacing w:line="360" w:lineRule="auto"/>
              <w:rPr>
                <w:rFonts w:ascii="Book Antiqua" w:hAnsi="Book Antiqua"/>
                <w:lang w:eastAsia="zh-TW"/>
              </w:rPr>
            </w:pP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i/>
                <w:lang w:eastAsia="zh-TW"/>
              </w:rPr>
            </w:pPr>
          </w:p>
        </w:tc>
        <w:tc>
          <w:tcPr>
            <w:tcW w:w="0" w:type="auto"/>
            <w:tcBorders>
              <w:top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rPr>
            </w:pPr>
          </w:p>
        </w:tc>
        <w:tc>
          <w:tcPr>
            <w:tcW w:w="0" w:type="auto"/>
            <w:tcBorders>
              <w:top w:val="nil"/>
            </w:tcBorders>
            <w:vAlign w:val="center"/>
          </w:tcPr>
          <w:p w:rsidR="008C7D24" w:rsidRPr="003814E0" w:rsidRDefault="008C7D24" w:rsidP="008C7D24">
            <w:pPr>
              <w:tabs>
                <w:tab w:val="decimal" w:pos="689"/>
              </w:tabs>
              <w:adjustRightInd w:val="0"/>
              <w:snapToGrid w:val="0"/>
              <w:spacing w:line="360" w:lineRule="auto"/>
              <w:rPr>
                <w:rFonts w:ascii="Book Antiqua" w:hAnsi="Book Antiqua"/>
                <w:lang w:eastAsia="zh-TW"/>
              </w:rPr>
            </w:pP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rPr>
            </w:pPr>
          </w:p>
        </w:tc>
      </w:tr>
    </w:tbl>
    <w:p w:rsidR="008C7D24" w:rsidRPr="003814E0" w:rsidRDefault="008C7D24" w:rsidP="008C7D24">
      <w:pPr>
        <w:adjustRightInd w:val="0"/>
        <w:snapToGrid w:val="0"/>
        <w:spacing w:line="360" w:lineRule="auto"/>
        <w:rPr>
          <w:rFonts w:ascii="Book Antiqua" w:eastAsia="宋体" w:hAnsi="Book Antiqua"/>
        </w:rPr>
      </w:pPr>
      <w:r w:rsidRPr="003814E0">
        <w:rPr>
          <w:rFonts w:ascii="Book Antiqua" w:eastAsia="宋体" w:hAnsi="Book Antiqua"/>
        </w:rPr>
        <w:t xml:space="preserve">NP: </w:t>
      </w:r>
      <w:r w:rsidRPr="003814E0">
        <w:rPr>
          <w:rFonts w:ascii="Book Antiqua" w:hAnsi="Book Antiqua"/>
          <w:caps/>
          <w:lang w:eastAsia="zh-TW"/>
        </w:rPr>
        <w:t>n</w:t>
      </w:r>
      <w:r w:rsidRPr="003814E0">
        <w:rPr>
          <w:rFonts w:ascii="Book Antiqua" w:hAnsi="Book Antiqua"/>
          <w:lang w:eastAsia="zh-TW"/>
        </w:rPr>
        <w:t>ecrotizing pancreatitis</w:t>
      </w:r>
      <w:r w:rsidRPr="003814E0">
        <w:rPr>
          <w:rFonts w:ascii="Book Antiqua" w:eastAsia="宋体" w:hAnsi="Book Antiqua"/>
        </w:rPr>
        <w:t>;</w:t>
      </w:r>
      <w:r w:rsidRPr="003814E0">
        <w:rPr>
          <w:rFonts w:ascii="Book Antiqua" w:hAnsi="Book Antiqua"/>
          <w:lang w:eastAsia="zh-TW"/>
        </w:rPr>
        <w:t xml:space="preserve"> FN: False negative; INP: Infected necrotizing pancreatitis; PCD: Percutaneous drainage; RCT: Randomized controlled study</w:t>
      </w:r>
      <w:r w:rsidRPr="003814E0">
        <w:rPr>
          <w:rFonts w:ascii="Book Antiqua" w:eastAsia="宋体" w:hAnsi="Book Antiqua"/>
        </w:rPr>
        <w:t>.</w:t>
      </w:r>
    </w:p>
    <w:p w:rsidR="008C7D24" w:rsidRPr="003814E0" w:rsidRDefault="008C7D24" w:rsidP="008C7D24">
      <w:pPr>
        <w:pStyle w:val="1"/>
        <w:keepNext w:val="0"/>
        <w:adjustRightInd w:val="0"/>
        <w:snapToGrid w:val="0"/>
        <w:spacing w:before="0" w:after="0" w:line="360" w:lineRule="auto"/>
        <w:jc w:val="both"/>
        <w:rPr>
          <w:rFonts w:ascii="Book Antiqua" w:eastAsia="PMingLiU" w:hAnsi="Book Antiqua"/>
          <w:sz w:val="24"/>
          <w:szCs w:val="24"/>
        </w:rPr>
      </w:pPr>
      <w:r w:rsidRPr="003814E0">
        <w:rPr>
          <w:rFonts w:ascii="Book Antiqua" w:hAnsi="Book Antiqua"/>
          <w:sz w:val="24"/>
          <w:szCs w:val="24"/>
        </w:rPr>
        <w:br w:type="page"/>
      </w:r>
      <w:r w:rsidRPr="003814E0">
        <w:rPr>
          <w:rFonts w:ascii="Book Antiqua" w:hAnsi="Book Antiqua"/>
          <w:sz w:val="24"/>
          <w:szCs w:val="24"/>
        </w:rPr>
        <w:lastRenderedPageBreak/>
        <w:t xml:space="preserve">Table </w:t>
      </w:r>
      <w:r w:rsidRPr="003814E0">
        <w:rPr>
          <w:rFonts w:ascii="Book Antiqua" w:eastAsia="PMingLiU" w:hAnsi="Book Antiqua"/>
          <w:sz w:val="24"/>
          <w:szCs w:val="24"/>
        </w:rPr>
        <w:t xml:space="preserve">2 </w:t>
      </w:r>
      <w:r w:rsidRPr="003814E0">
        <w:rPr>
          <w:rFonts w:ascii="Book Antiqua" w:hAnsi="Book Antiqua"/>
          <w:sz w:val="24"/>
          <w:szCs w:val="24"/>
        </w:rPr>
        <w:t xml:space="preserve">Results of surgical </w:t>
      </w:r>
      <w:proofErr w:type="spellStart"/>
      <w:r w:rsidRPr="003814E0">
        <w:rPr>
          <w:rFonts w:ascii="Book Antiqua" w:hAnsi="Book Antiqua"/>
          <w:sz w:val="24"/>
          <w:szCs w:val="24"/>
        </w:rPr>
        <w:t>necrosectomy</w:t>
      </w:r>
      <w:proofErr w:type="spellEnd"/>
      <w:r w:rsidRPr="003814E0">
        <w:rPr>
          <w:rFonts w:ascii="Book Antiqua" w:hAnsi="Book Antiqua"/>
          <w:sz w:val="24"/>
          <w:szCs w:val="24"/>
        </w:rPr>
        <w:t xml:space="preserve"> for necrotizing pancreatitis</w:t>
      </w:r>
      <w:r w:rsidRPr="003814E0">
        <w:rPr>
          <w:rFonts w:ascii="Book Antiqua" w:eastAsia="宋体" w:hAnsi="Book Antiqua"/>
          <w:sz w:val="24"/>
          <w:szCs w:val="24"/>
          <w:lang w:eastAsia="zh-CN"/>
        </w:rPr>
        <w:t xml:space="preserve"> </w:t>
      </w:r>
      <w:r w:rsidRPr="003814E0">
        <w:rPr>
          <w:rFonts w:ascii="Book Antiqua" w:hAnsi="Book Antiqua"/>
          <w:sz w:val="24"/>
          <w:szCs w:val="24"/>
        </w:rPr>
        <w:t>published mainly after 2000</w:t>
      </w:r>
    </w:p>
    <w:tbl>
      <w:tblPr>
        <w:tblW w:w="0" w:type="auto"/>
        <w:jc w:val="center"/>
        <w:tblBorders>
          <w:top w:val="single" w:sz="4" w:space="0" w:color="auto"/>
          <w:bottom w:val="single" w:sz="4" w:space="0" w:color="000000"/>
          <w:insideH w:val="single" w:sz="4" w:space="0" w:color="000000"/>
        </w:tblBorders>
        <w:tblLook w:val="04A0" w:firstRow="1" w:lastRow="0" w:firstColumn="1" w:lastColumn="0" w:noHBand="0" w:noVBand="1"/>
      </w:tblPr>
      <w:tblGrid>
        <w:gridCol w:w="2374"/>
        <w:gridCol w:w="1266"/>
        <w:gridCol w:w="684"/>
        <w:gridCol w:w="1968"/>
        <w:gridCol w:w="786"/>
        <w:gridCol w:w="1208"/>
        <w:gridCol w:w="1943"/>
        <w:gridCol w:w="1127"/>
        <w:gridCol w:w="1941"/>
      </w:tblGrid>
      <w:tr w:rsidR="008C7D24" w:rsidRPr="003814E0" w:rsidTr="00A43B38">
        <w:trPr>
          <w:jc w:val="center"/>
        </w:trPr>
        <w:tc>
          <w:tcPr>
            <w:tcW w:w="0" w:type="auto"/>
          </w:tcPr>
          <w:p w:rsidR="008C7D24" w:rsidRPr="003814E0" w:rsidRDefault="008C7D24" w:rsidP="008C7D24">
            <w:pPr>
              <w:adjustRightInd w:val="0"/>
              <w:snapToGrid w:val="0"/>
              <w:spacing w:line="360" w:lineRule="auto"/>
              <w:rPr>
                <w:rFonts w:ascii="Book Antiqua" w:eastAsia="宋体" w:hAnsi="Book Antiqua"/>
                <w:b/>
              </w:rPr>
            </w:pPr>
            <w:r w:rsidRPr="003814E0">
              <w:rPr>
                <w:rFonts w:ascii="Book Antiqua" w:eastAsia="宋体" w:hAnsi="Book Antiqua"/>
                <w:b/>
              </w:rPr>
              <w:t>Ref</w:t>
            </w:r>
            <w:r>
              <w:rPr>
                <w:rFonts w:ascii="Book Antiqua" w:eastAsia="宋体" w:hAnsi="Book Antiqua" w:hint="eastAsia"/>
                <w:b/>
              </w:rPr>
              <w:t>.</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Year</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Case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NP</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Type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(Intend)</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PF</w:t>
            </w:r>
          </w:p>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rPr>
              <w:t>(%)</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Morbidity</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tcPr>
          <w:p w:rsidR="008C7D24" w:rsidRPr="0038671F" w:rsidRDefault="008C7D24" w:rsidP="008C7D24">
            <w:pPr>
              <w:adjustRightInd w:val="0"/>
              <w:snapToGrid w:val="0"/>
              <w:spacing w:line="360" w:lineRule="auto"/>
              <w:rPr>
                <w:rFonts w:ascii="Book Antiqua" w:eastAsia="宋体" w:hAnsi="Book Antiqua"/>
                <w:b/>
              </w:rPr>
            </w:pPr>
            <w:r w:rsidRPr="003814E0">
              <w:rPr>
                <w:rFonts w:ascii="Book Antiqua" w:hAnsi="Book Antiqua"/>
                <w:b/>
                <w:lang w:eastAsia="zh-TW"/>
              </w:rPr>
              <w:t>Reoperation</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rate (%) or</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n/patient</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Mortality</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Remark</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Sterile</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Baril</w:t>
            </w:r>
            <w:proofErr w:type="spellEnd"/>
            <w:r w:rsidRPr="003814E0">
              <w:rPr>
                <w:rFonts w:ascii="Book Antiqua" w:hAnsi="Book Antiqua"/>
                <w:lang w:eastAsia="zh-TW"/>
              </w:rPr>
              <w:t xml:space="preserve"> </w:t>
            </w:r>
            <w:r w:rsidRPr="003814E0">
              <w:rPr>
                <w:rFonts w:ascii="Book Antiqua" w:eastAsia="宋体" w:hAnsi="Book Antiqua"/>
                <w:i/>
              </w:rPr>
              <w:t>et al</w:t>
            </w:r>
            <w:r w:rsidRPr="003814E0">
              <w:rPr>
                <w:rFonts w:ascii="Book Antiqua" w:hAnsi="Book Antiqua"/>
                <w:vertAlign w:val="superscript"/>
              </w:rPr>
              <w:t>[18]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Open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1993-1997</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Büchler</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[62]</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i/>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Rau</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[64]</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2005</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142</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23</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61</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43</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23</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1992-2001</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Howard</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2007</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23</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strike/>
                <w:lang w:eastAsia="zh-TW"/>
              </w:rPr>
            </w:pPr>
            <w:r w:rsidRPr="003814E0">
              <w:rPr>
                <w:rFonts w:ascii="Book Antiqua" w:hAnsi="Book Antiqua"/>
                <w:lang w:eastAsia="zh-TW"/>
              </w:rPr>
              <w:t xml:space="preserve">Planned </w:t>
            </w:r>
            <w:proofErr w:type="spellStart"/>
            <w:r w:rsidRPr="003814E0">
              <w:rPr>
                <w:rFonts w:ascii="Book Antiqua" w:hAnsi="Book Antiqua"/>
                <w:lang w:eastAsia="zh-TW"/>
              </w:rPr>
              <w:t>relap</w:t>
            </w:r>
            <w:proofErr w:type="spellEnd"/>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78</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30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9</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Symptomatic</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Garg</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[54]</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Non-RCT</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9</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&gt; 30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55.5</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1997-2008</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lang w:eastAsia="zh-TW"/>
              </w:rPr>
              <w:t>Infected</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Baril</w:t>
            </w:r>
            <w:proofErr w:type="spellEnd"/>
            <w:r w:rsidRPr="003814E0">
              <w:rPr>
                <w:rFonts w:ascii="Book Antiqua" w:hAnsi="Book Antiqua"/>
                <w:lang w:eastAsia="zh-TW"/>
              </w:rPr>
              <w:t xml:space="preserve"> </w:t>
            </w:r>
            <w:r w:rsidRPr="003814E0">
              <w:rPr>
                <w:rFonts w:ascii="Book Antiqua" w:eastAsia="宋体" w:hAnsi="Book Antiqua"/>
                <w:i/>
              </w:rPr>
              <w:t>et al</w:t>
            </w:r>
            <w:r w:rsidRPr="003814E0">
              <w:rPr>
                <w:rFonts w:ascii="Book Antiqua" w:hAnsi="Book Antiqua"/>
                <w:vertAlign w:val="superscript"/>
              </w:rPr>
              <w:t>[20]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strike/>
                <w:lang w:eastAsia="zh-TW"/>
              </w:rPr>
            </w:pPr>
            <w:r w:rsidRPr="003814E0">
              <w:rPr>
                <w:rFonts w:ascii="Book Antiqua" w:hAnsi="Book Antiqua"/>
                <w:lang w:eastAsia="zh-TW"/>
              </w:rPr>
              <w:t>Open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NA</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91</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45.5</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9</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1993-1997</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Büchler</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[62]</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27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29</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22</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18.5</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 un-OP excluded</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Rau</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[64]</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2005</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140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30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78</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27</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1992-2001</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Howard</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2007</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66</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Surgery</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86</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33</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15</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Garg</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[54]</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Non-RCT</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36</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63</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63.9</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1997-2008</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eastAsia="OTNEJMScalaSansLF" w:hAnsi="Book Antiqua"/>
                <w:kern w:val="0"/>
                <w:lang w:eastAsia="zh-TW"/>
              </w:rPr>
              <w:t xml:space="preserve">van </w:t>
            </w:r>
            <w:proofErr w:type="spellStart"/>
            <w:r w:rsidRPr="003814E0">
              <w:rPr>
                <w:rFonts w:ascii="Book Antiqua" w:eastAsia="OTNEJMScalaSansLF" w:hAnsi="Book Antiqua"/>
                <w:kern w:val="0"/>
                <w:lang w:eastAsia="zh-TW"/>
              </w:rPr>
              <w:t>Santvoort</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[15]</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RCT</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45</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38</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69</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31</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16</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 operation: 42%</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33% need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PCD</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24</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VARD</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65</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eastAsia="OTNEJMScalaSansLF" w:hAnsi="Book Antiqua"/>
                <w:kern w:val="0"/>
                <w:lang w:eastAsia="zh-TW"/>
              </w:rPr>
              <w:lastRenderedPageBreak/>
              <w:t xml:space="preserve">van </w:t>
            </w:r>
            <w:proofErr w:type="spellStart"/>
            <w:r w:rsidRPr="003814E0">
              <w:rPr>
                <w:rFonts w:ascii="Book Antiqua" w:eastAsia="OTNEJMScalaSansLF" w:hAnsi="Book Antiqua"/>
                <w:kern w:val="0"/>
                <w:lang w:eastAsia="zh-TW"/>
              </w:rPr>
              <w:t>Santvoort</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[18]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2011</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78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VARD/TEN/OP</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64</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rPr>
              <w:t>21 Dutch hospitals</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kern w:val="0"/>
                <w:lang w:eastAsia="zh-TW"/>
              </w:rPr>
            </w:pPr>
            <w:proofErr w:type="spellStart"/>
            <w:r w:rsidRPr="003814E0">
              <w:rPr>
                <w:rFonts w:ascii="Book Antiqua" w:hAnsi="Book Antiqua"/>
                <w:kern w:val="0"/>
                <w:lang w:eastAsia="zh-TW"/>
              </w:rPr>
              <w:t>Babu</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[46]</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2013</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27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22.2</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51.9</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22.2</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40.7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Step-up</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b/>
                <w:lang w:eastAsia="zh-TW"/>
              </w:rPr>
            </w:pPr>
            <w:proofErr w:type="spellStart"/>
            <w:r w:rsidRPr="003814E0">
              <w:rPr>
                <w:rFonts w:ascii="Book Antiqua" w:hAnsi="Book Antiqua"/>
                <w:b/>
                <w:lang w:eastAsia="zh-TW"/>
              </w:rPr>
              <w:t>Sterile+infected</w:t>
            </w:r>
            <w:proofErr w:type="spellEnd"/>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vertAlign w:val="superscript"/>
                <w:lang w:eastAsia="zh-TW"/>
              </w:rPr>
            </w:pPr>
            <w:proofErr w:type="spellStart"/>
            <w:r w:rsidRPr="003814E0">
              <w:rPr>
                <w:rFonts w:ascii="Book Antiqua" w:hAnsi="Book Antiqua"/>
                <w:lang w:eastAsia="zh-TW"/>
              </w:rPr>
              <w:t>Smadja</w:t>
            </w:r>
            <w:proofErr w:type="spellEnd"/>
            <w:r w:rsidRPr="003814E0">
              <w:rPr>
                <w:rFonts w:ascii="Book Antiqua" w:eastAsia="宋体" w:hAnsi="Book Antiqua"/>
              </w:rPr>
              <w:t xml:space="preserve"> and Bismuth</w:t>
            </w:r>
            <w:r w:rsidRPr="003814E0">
              <w:rPr>
                <w:rFonts w:ascii="Book Antiqua" w:hAnsi="Book Antiqua"/>
                <w:vertAlign w:val="superscript"/>
              </w:rPr>
              <w:t>[11]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1986</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12</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Surgery, early</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non-RCT</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15</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Surgery, late</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Surgery, elective</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Connor</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[39]</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2005</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47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1-9</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95</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39</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Infected 81%</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Olakowski</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[65]</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2006</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144</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Open packing</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43</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3-8/patient</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Infected 83%</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Nieuwenhuijs</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[66]</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2003</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38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Open packing</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42</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89</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3-70/patient</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47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21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 packing</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14</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44</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0-3/patient</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33</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Reddy</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2006</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118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36</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58</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22.9</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38.1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Infected 65.3%</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Howard</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2007</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102</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 xml:space="preserve">Planned </w:t>
            </w:r>
            <w:proofErr w:type="spellStart"/>
            <w:r w:rsidRPr="003814E0">
              <w:rPr>
                <w:rFonts w:ascii="Book Antiqua" w:hAnsi="Book Antiqua"/>
                <w:lang w:eastAsia="zh-TW"/>
              </w:rPr>
              <w:t>relap</w:t>
            </w:r>
            <w:proofErr w:type="spellEnd"/>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(1993-2001)</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59</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49</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89</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67</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Infected 76%</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(2002-2005)</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43</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60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72</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68</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4</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Infected 72%</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Rodriguez</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[67]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2008</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167</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 packing</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50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11</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Infected 72%</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Garg</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[54]</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Non-RCT</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45</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strike/>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i/>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48.9</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1997-2008</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Babu</w:t>
            </w:r>
            <w:proofErr w:type="spellEnd"/>
            <w:r w:rsidRPr="003814E0">
              <w:rPr>
                <w:rFonts w:ascii="Book Antiqua" w:hAnsi="Book Antiqua"/>
                <w:lang w:eastAsia="zh-TW"/>
              </w:rPr>
              <w:t xml:space="preserve"> </w:t>
            </w:r>
            <w:r w:rsidRPr="003814E0">
              <w:rPr>
                <w:rFonts w:ascii="Book Antiqua" w:eastAsia="宋体" w:hAnsi="Book Antiqua"/>
                <w:i/>
              </w:rPr>
              <w:t>et al</w:t>
            </w:r>
            <w:r w:rsidRPr="003814E0">
              <w:rPr>
                <w:rFonts w:ascii="Book Antiqua" w:hAnsi="Book Antiqua"/>
                <w:vertAlign w:val="superscript"/>
              </w:rPr>
              <w:t>[68]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28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Surgery</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22</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2000-2008</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Doctor</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[22]</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2011</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61</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Open</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proofErr w:type="spellStart"/>
            <w:r w:rsidRPr="003814E0">
              <w:rPr>
                <w:rFonts w:ascii="Book Antiqua" w:hAnsi="Book Antiqua"/>
                <w:lang w:eastAsia="zh-TW"/>
              </w:rPr>
              <w:t>Laprosc</w:t>
            </w:r>
            <w:proofErr w:type="spellEnd"/>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50.8</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9.8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1998-2009</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83.6%)</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t>
            </w:r>
            <w:proofErr w:type="gramStart"/>
            <w:r w:rsidRPr="003814E0">
              <w:rPr>
                <w:rFonts w:ascii="Book Antiqua" w:hAnsi="Book Antiqua"/>
                <w:lang w:eastAsia="zh-TW"/>
              </w:rPr>
              <w:t>re-OP</w:t>
            </w:r>
            <w:proofErr w:type="gramEnd"/>
            <w:r w:rsidRPr="003814E0">
              <w:rPr>
                <w:rFonts w:ascii="Book Antiqua" w:hAnsi="Book Antiqua"/>
                <w:lang w:eastAsia="zh-TW"/>
              </w:rPr>
              <w:t xml:space="preserve"> 8%)</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i/>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s/p fistula 50.8%</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Bausch</w:t>
            </w:r>
            <w:r w:rsidRPr="003814E0">
              <w:rPr>
                <w:rFonts w:ascii="Book Antiqua" w:eastAsia="宋体" w:hAnsi="Book Antiqua"/>
              </w:rPr>
              <w:t xml:space="preserve"> </w:t>
            </w:r>
            <w:r w:rsidRPr="003814E0">
              <w:rPr>
                <w:rFonts w:ascii="Book Antiqua" w:eastAsia="宋体" w:hAnsi="Book Antiqua"/>
                <w:i/>
              </w:rPr>
              <w:t xml:space="preserve">et al </w:t>
            </w:r>
            <w:r w:rsidRPr="003814E0">
              <w:rPr>
                <w:rFonts w:ascii="Book Antiqua" w:hAnsi="Book Antiqua"/>
                <w:vertAlign w:val="superscript"/>
              </w:rPr>
              <w:t>[50]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2012</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30</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16.7</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90</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73.3</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63.3</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Infected 83.3%</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Madenci</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[23]</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2014</w:t>
            </w:r>
          </w:p>
        </w:tc>
        <w:tc>
          <w:tcPr>
            <w:tcW w:w="0" w:type="auto"/>
            <w:tcBorders>
              <w:top w:val="nil"/>
              <w:bottom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68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Closed packing</w:t>
            </w:r>
          </w:p>
        </w:tc>
        <w:tc>
          <w:tcPr>
            <w:tcW w:w="0" w:type="auto"/>
            <w:tcBorders>
              <w:top w:val="nil"/>
              <w:bottom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r w:rsidRPr="003814E0">
              <w:rPr>
                <w:rFonts w:ascii="Book Antiqua" w:hAnsi="Book Antiqua"/>
                <w:lang w:eastAsia="zh-TW"/>
              </w:rPr>
              <w:t>74.2</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&gt; 74.2</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14.7</w:t>
            </w:r>
          </w:p>
        </w:tc>
        <w:tc>
          <w:tcPr>
            <w:tcW w:w="0" w:type="auto"/>
            <w:tcBorders>
              <w:top w:val="nil"/>
              <w:bottom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8.8</w:t>
            </w:r>
          </w:p>
        </w:tc>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2006-2009</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Infected 63%</w:t>
            </w:r>
          </w:p>
        </w:tc>
      </w:tr>
      <w:tr w:rsidR="008C7D24" w:rsidRPr="003814E0" w:rsidTr="00A43B38">
        <w:trPr>
          <w:jc w:val="center"/>
        </w:trPr>
        <w:tc>
          <w:tcPr>
            <w:tcW w:w="0" w:type="auto"/>
            <w:tcBorders>
              <w:top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lastRenderedPageBreak/>
              <w:t xml:space="preserve">Wormer </w:t>
            </w:r>
            <w:r w:rsidRPr="003814E0">
              <w:rPr>
                <w:rFonts w:ascii="Book Antiqua" w:eastAsia="宋体" w:hAnsi="Book Antiqua"/>
                <w:i/>
              </w:rPr>
              <w:t>et al</w:t>
            </w:r>
            <w:r w:rsidRPr="003814E0">
              <w:rPr>
                <w:rFonts w:ascii="Book Antiqua" w:hAnsi="Book Antiqua"/>
                <w:vertAlign w:val="superscript"/>
              </w:rPr>
              <w:t>[24]</w:t>
            </w:r>
          </w:p>
        </w:tc>
        <w:tc>
          <w:tcPr>
            <w:tcW w:w="0" w:type="auto"/>
            <w:tcBorders>
              <w:top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2014</w:t>
            </w:r>
          </w:p>
        </w:tc>
        <w:tc>
          <w:tcPr>
            <w:tcW w:w="0" w:type="auto"/>
            <w:tcBorders>
              <w:top w:val="nil"/>
            </w:tcBorders>
          </w:tcPr>
          <w:p w:rsidR="008C7D24" w:rsidRPr="003814E0" w:rsidRDefault="008C7D24" w:rsidP="008C7D24">
            <w:pPr>
              <w:tabs>
                <w:tab w:val="decimal" w:pos="467"/>
              </w:tabs>
              <w:adjustRightInd w:val="0"/>
              <w:snapToGrid w:val="0"/>
              <w:spacing w:line="360" w:lineRule="auto"/>
              <w:rPr>
                <w:rFonts w:ascii="Book Antiqua" w:hAnsi="Book Antiqua"/>
                <w:lang w:eastAsia="zh-TW"/>
              </w:rPr>
            </w:pPr>
            <w:r w:rsidRPr="003814E0">
              <w:rPr>
                <w:rFonts w:ascii="Book Antiqua" w:hAnsi="Book Antiqua"/>
                <w:lang w:eastAsia="zh-TW"/>
              </w:rPr>
              <w:t>1783</w:t>
            </w:r>
          </w:p>
        </w:tc>
        <w:tc>
          <w:tcPr>
            <w:tcW w:w="0" w:type="auto"/>
            <w:tcBorders>
              <w:top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Surgical</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debridement</w:t>
            </w:r>
          </w:p>
        </w:tc>
        <w:tc>
          <w:tcPr>
            <w:tcW w:w="0" w:type="auto"/>
            <w:tcBorders>
              <w:top w:val="nil"/>
            </w:tcBorders>
          </w:tcPr>
          <w:p w:rsidR="008C7D24" w:rsidRPr="003814E0" w:rsidRDefault="008C7D24" w:rsidP="008C7D24">
            <w:pPr>
              <w:tabs>
                <w:tab w:val="decimal" w:pos="395"/>
              </w:tabs>
              <w:adjustRightInd w:val="0"/>
              <w:snapToGrid w:val="0"/>
              <w:spacing w:line="360" w:lineRule="auto"/>
              <w:rPr>
                <w:rFonts w:ascii="Book Antiqua" w:hAnsi="Book Antiqua"/>
                <w:lang w:eastAsia="zh-TW"/>
              </w:rPr>
            </w:pPr>
          </w:p>
        </w:tc>
        <w:tc>
          <w:tcPr>
            <w:tcW w:w="0" w:type="auto"/>
            <w:tcBorders>
              <w:top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p>
        </w:tc>
        <w:tc>
          <w:tcPr>
            <w:tcW w:w="0" w:type="auto"/>
            <w:tcBorders>
              <w:top w:val="nil"/>
            </w:tcBorders>
          </w:tcPr>
          <w:p w:rsidR="008C7D24" w:rsidRPr="003814E0" w:rsidRDefault="008C7D24" w:rsidP="008C7D24">
            <w:pPr>
              <w:tabs>
                <w:tab w:val="decimal" w:pos="667"/>
              </w:tabs>
              <w:adjustRightInd w:val="0"/>
              <w:snapToGrid w:val="0"/>
              <w:spacing w:line="360" w:lineRule="auto"/>
              <w:rPr>
                <w:rFonts w:ascii="Book Antiqua" w:hAnsi="Book Antiqua"/>
                <w:lang w:eastAsia="zh-TW"/>
              </w:rPr>
            </w:pPr>
            <w:r w:rsidRPr="003814E0">
              <w:rPr>
                <w:rFonts w:ascii="Book Antiqua" w:hAnsi="Book Antiqua"/>
                <w:lang w:eastAsia="zh-TW"/>
              </w:rPr>
              <w:t>22.0</w:t>
            </w:r>
          </w:p>
        </w:tc>
        <w:tc>
          <w:tcPr>
            <w:tcW w:w="0" w:type="auto"/>
            <w:tcBorders>
              <w:top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1998-2010</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Nationwide</w:t>
            </w:r>
          </w:p>
        </w:tc>
      </w:tr>
    </w:tbl>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Laparosc</w:t>
      </w:r>
      <w:proofErr w:type="spellEnd"/>
      <w:r w:rsidRPr="003814E0">
        <w:rPr>
          <w:rFonts w:ascii="Book Antiqua" w:hAnsi="Book Antiqua"/>
          <w:lang w:eastAsia="zh-TW"/>
        </w:rPr>
        <w:t xml:space="preserve">: Laparoscopy; OP: Operation; un-OP: Not operated on; PCD: Percutaneous drainage; </w:t>
      </w:r>
      <w:proofErr w:type="spellStart"/>
      <w:proofErr w:type="gramStart"/>
      <w:r w:rsidRPr="003814E0">
        <w:rPr>
          <w:rFonts w:ascii="Book Antiqua" w:hAnsi="Book Antiqua"/>
          <w:lang w:eastAsia="zh-TW"/>
        </w:rPr>
        <w:t>Relap</w:t>
      </w:r>
      <w:proofErr w:type="spellEnd"/>
      <w:proofErr w:type="gramEnd"/>
      <w:r w:rsidRPr="003814E0">
        <w:rPr>
          <w:rFonts w:ascii="Book Antiqua" w:hAnsi="Book Antiqua"/>
          <w:lang w:eastAsia="zh-TW"/>
        </w:rPr>
        <w:t xml:space="preserve">: </w:t>
      </w:r>
      <w:r w:rsidRPr="003814E0">
        <w:rPr>
          <w:rFonts w:ascii="Book Antiqua" w:hAnsi="Book Antiqua"/>
          <w:caps/>
          <w:lang w:eastAsia="zh-TW"/>
        </w:rPr>
        <w:t>r</w:t>
      </w:r>
      <w:r w:rsidRPr="003814E0">
        <w:rPr>
          <w:rFonts w:ascii="Book Antiqua" w:hAnsi="Book Antiqua"/>
          <w:lang w:eastAsia="zh-TW"/>
        </w:rPr>
        <w:t xml:space="preserve">e-laparotomy; RCT: Randomized control study; TEN: Transluminal endoscopic </w:t>
      </w:r>
      <w:proofErr w:type="spellStart"/>
      <w:r w:rsidRPr="003814E0">
        <w:rPr>
          <w:rFonts w:ascii="Book Antiqua" w:hAnsi="Book Antiqua"/>
          <w:lang w:eastAsia="zh-TW"/>
        </w:rPr>
        <w:t>necrosectomy</w:t>
      </w:r>
      <w:proofErr w:type="spellEnd"/>
      <w:r w:rsidRPr="003814E0">
        <w:rPr>
          <w:rFonts w:ascii="Book Antiqua" w:hAnsi="Book Antiqua"/>
          <w:lang w:eastAsia="zh-TW"/>
        </w:rPr>
        <w:t>; VARD: Video assisted retroperitoneal debridement.</w:t>
      </w:r>
    </w:p>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rPr>
        <w:br w:type="page"/>
      </w:r>
      <w:r w:rsidRPr="003814E0">
        <w:rPr>
          <w:rFonts w:ascii="Book Antiqua" w:hAnsi="Book Antiqua"/>
          <w:b/>
        </w:rPr>
        <w:lastRenderedPageBreak/>
        <w:t>Table 3</w:t>
      </w:r>
      <w:r w:rsidRPr="003814E0">
        <w:rPr>
          <w:rFonts w:ascii="Book Antiqua" w:eastAsia="宋体" w:hAnsi="Book Antiqua"/>
          <w:b/>
        </w:rPr>
        <w:t xml:space="preserve"> </w:t>
      </w:r>
      <w:r w:rsidRPr="003814E0">
        <w:rPr>
          <w:rFonts w:ascii="Book Antiqua" w:hAnsi="Book Antiqua"/>
          <w:b/>
        </w:rPr>
        <w:t xml:space="preserve">Results of minimal invasive </w:t>
      </w:r>
      <w:proofErr w:type="spellStart"/>
      <w:r w:rsidRPr="003814E0">
        <w:rPr>
          <w:rFonts w:ascii="Book Antiqua" w:hAnsi="Book Antiqua"/>
          <w:b/>
        </w:rPr>
        <w:t>necrosectomy</w:t>
      </w:r>
      <w:proofErr w:type="spellEnd"/>
      <w:r w:rsidRPr="003814E0">
        <w:rPr>
          <w:rFonts w:ascii="Book Antiqua" w:hAnsi="Book Antiqua"/>
          <w:b/>
        </w:rPr>
        <w:t xml:space="preserve"> for walled-off necrotizing pancreatitis</w:t>
      </w:r>
      <w:r w:rsidRPr="003814E0">
        <w:rPr>
          <w:rFonts w:ascii="Book Antiqua" w:eastAsia="宋体" w:hAnsi="Book Antiqua"/>
          <w:b/>
        </w:rPr>
        <w:t xml:space="preserve"> </w:t>
      </w:r>
      <w:r w:rsidRPr="003814E0">
        <w:rPr>
          <w:rFonts w:ascii="Book Antiqua" w:hAnsi="Book Antiqua"/>
          <w:b/>
        </w:rPr>
        <w:t>published after 2000</w:t>
      </w:r>
    </w:p>
    <w:tbl>
      <w:tblPr>
        <w:tblW w:w="0" w:type="auto"/>
        <w:jc w:val="center"/>
        <w:tblBorders>
          <w:top w:val="single" w:sz="4" w:space="0" w:color="auto"/>
          <w:bottom w:val="single" w:sz="4" w:space="0" w:color="000000"/>
          <w:insideH w:val="single" w:sz="4" w:space="0" w:color="000000"/>
        </w:tblBorders>
        <w:tblLook w:val="04A0" w:firstRow="1" w:lastRow="0" w:firstColumn="1" w:lastColumn="0" w:noHBand="0" w:noVBand="1"/>
      </w:tblPr>
      <w:tblGrid>
        <w:gridCol w:w="2204"/>
        <w:gridCol w:w="648"/>
        <w:gridCol w:w="776"/>
        <w:gridCol w:w="1741"/>
        <w:gridCol w:w="1249"/>
        <w:gridCol w:w="1360"/>
        <w:gridCol w:w="1208"/>
        <w:gridCol w:w="1395"/>
        <w:gridCol w:w="1127"/>
        <w:gridCol w:w="1896"/>
      </w:tblGrid>
      <w:tr w:rsidR="008C7D24" w:rsidRPr="003814E0" w:rsidTr="00A43B38">
        <w:trPr>
          <w:jc w:val="center"/>
        </w:trPr>
        <w:tc>
          <w:tcPr>
            <w:tcW w:w="0" w:type="auto"/>
            <w:vAlign w:val="center"/>
          </w:tcPr>
          <w:p w:rsidR="008C7D24" w:rsidRPr="003814E0" w:rsidRDefault="008C7D24" w:rsidP="008C7D24">
            <w:pPr>
              <w:adjustRightInd w:val="0"/>
              <w:snapToGrid w:val="0"/>
              <w:spacing w:line="360" w:lineRule="auto"/>
              <w:rPr>
                <w:rFonts w:ascii="Book Antiqua" w:eastAsia="宋体" w:hAnsi="Book Antiqua"/>
                <w:b/>
              </w:rPr>
            </w:pPr>
            <w:r w:rsidRPr="003814E0">
              <w:rPr>
                <w:rFonts w:ascii="Book Antiqua" w:eastAsia="宋体" w:hAnsi="Book Antiqua"/>
                <w:b/>
              </w:rPr>
              <w:t>Ref</w:t>
            </w:r>
            <w:r>
              <w:rPr>
                <w:rFonts w:ascii="Book Antiqua" w:eastAsia="宋体" w:hAnsi="Book Antiqua" w:hint="eastAsia"/>
                <w:b/>
              </w:rPr>
              <w:t>.</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Year</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Case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WON</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Type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(Intend)</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Sessions</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w:t>
            </w:r>
            <w:r w:rsidRPr="003814E0">
              <w:rPr>
                <w:rFonts w:ascii="Book Antiqua" w:hAnsi="Book Antiqua"/>
                <w:b/>
                <w:lang w:eastAsia="zh-TW"/>
              </w:rPr>
              <w:t>mean or</w:t>
            </w:r>
          </w:p>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lang w:eastAsia="zh-TW"/>
              </w:rPr>
              <w:t>range)</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Completion</w:t>
            </w:r>
          </w:p>
          <w:p w:rsidR="008C7D24" w:rsidRPr="003814E0" w:rsidRDefault="008C7D24" w:rsidP="008C7D24">
            <w:pPr>
              <w:adjustRightInd w:val="0"/>
              <w:snapToGrid w:val="0"/>
              <w:spacing w:line="360" w:lineRule="auto"/>
              <w:rPr>
                <w:rFonts w:ascii="Book Antiqua" w:hAnsi="Book Antiqua"/>
                <w:b/>
                <w:lang w:eastAsia="zh-TW"/>
              </w:rPr>
            </w:pPr>
            <w:proofErr w:type="gramStart"/>
            <w:r w:rsidRPr="003814E0">
              <w:rPr>
                <w:rFonts w:ascii="Book Antiqua" w:hAnsi="Book Antiqua"/>
                <w:b/>
                <w:lang w:eastAsia="zh-TW"/>
              </w:rPr>
              <w:t>rate</w:t>
            </w:r>
            <w:proofErr w:type="gramEnd"/>
            <w:r w:rsidRPr="003814E0">
              <w:rPr>
                <w:rFonts w:ascii="Book Antiqua" w:hAnsi="Book Antiqua"/>
                <w:b/>
                <w:lang w:eastAsia="zh-TW"/>
              </w:rPr>
              <w:t xml:space="preserve"> (%)</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Morbidity</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Reoperation</w:t>
            </w:r>
          </w:p>
          <w:p w:rsidR="008C7D24" w:rsidRPr="003814E0" w:rsidRDefault="008C7D24" w:rsidP="008C7D24">
            <w:pPr>
              <w:adjustRightInd w:val="0"/>
              <w:snapToGrid w:val="0"/>
              <w:spacing w:line="360" w:lineRule="auto"/>
              <w:rPr>
                <w:rFonts w:ascii="Book Antiqua" w:hAnsi="Book Antiqua"/>
                <w:b/>
                <w:lang w:eastAsia="zh-TW"/>
              </w:rPr>
            </w:pPr>
            <w:proofErr w:type="gramStart"/>
            <w:r w:rsidRPr="003814E0">
              <w:rPr>
                <w:rFonts w:ascii="Book Antiqua" w:hAnsi="Book Antiqua"/>
                <w:b/>
                <w:lang w:eastAsia="zh-TW"/>
              </w:rPr>
              <w:t>rate</w:t>
            </w:r>
            <w:proofErr w:type="gramEnd"/>
            <w:r w:rsidRPr="003814E0">
              <w:rPr>
                <w:rFonts w:ascii="Book Antiqua" w:hAnsi="Book Antiqua"/>
                <w:b/>
                <w:lang w:eastAsia="zh-TW"/>
              </w:rPr>
              <w:t xml:space="preserve"> (%)</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Mortality</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Remark</w:t>
            </w:r>
          </w:p>
        </w:tc>
      </w:tr>
      <w:tr w:rsidR="008C7D24" w:rsidRPr="003814E0" w:rsidTr="00A43B38">
        <w:trPr>
          <w:jc w:val="center"/>
        </w:trPr>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lang w:eastAsia="zh-TW"/>
              </w:rPr>
              <w:t>Infected</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kern w:val="0"/>
                <w:lang w:eastAsia="zh-TW"/>
              </w:rPr>
              <w:t>Raczynski</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[25]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2006</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2</w:t>
            </w:r>
          </w:p>
        </w:tc>
        <w:tc>
          <w:tcPr>
            <w:tcW w:w="0" w:type="auto"/>
            <w:tcBorders>
              <w:top w:val="nil"/>
              <w:bottom w:val="nil"/>
            </w:tcBorders>
            <w:vAlign w:val="center"/>
          </w:tcPr>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lang w:eastAsia="zh-TW"/>
              </w:rPr>
              <w:t>TEND</w:t>
            </w:r>
            <w:r w:rsidRPr="0038671F">
              <w:rPr>
                <w:rFonts w:ascii="Book Antiqua" w:eastAsia="宋体" w:hAnsi="Book Antiqua" w:hint="eastAsia"/>
              </w:rPr>
              <w:t xml:space="preserve"> </w:t>
            </w:r>
            <w:r w:rsidRPr="003814E0">
              <w:rPr>
                <w:rFonts w:ascii="Book Antiqua" w:hAnsi="Book Antiqua"/>
                <w:lang w:eastAsia="zh-TW"/>
              </w:rPr>
              <w:t>+</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irrigation</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3</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 PEG</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(1st report?)</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Escourrou</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2008</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13</w:t>
            </w:r>
          </w:p>
        </w:tc>
        <w:tc>
          <w:tcPr>
            <w:tcW w:w="0" w:type="auto"/>
            <w:tcBorders>
              <w:top w:val="nil"/>
              <w:bottom w:val="nil"/>
            </w:tcBorders>
            <w:vAlign w:val="center"/>
          </w:tcPr>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lang w:eastAsia="zh-TW"/>
              </w:rPr>
              <w:t>TEND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irrigation</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1-3</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46</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 xml:space="preserve">+PCD </w:t>
            </w:r>
            <w:r w:rsidRPr="003814E0">
              <w:rPr>
                <w:rFonts w:ascii="Book Antiqua" w:hAnsi="Book Antiqua"/>
                <w:lang w:eastAsia="zh-TW"/>
              </w:rPr>
              <w:sym w:font="Symbol" w:char="F0B4"/>
            </w:r>
            <w:r w:rsidRPr="003814E0">
              <w:rPr>
                <w:rFonts w:ascii="Book Antiqua" w:hAnsi="Book Antiqua"/>
                <w:lang w:eastAsia="zh-TW"/>
              </w:rPr>
              <w:t xml:space="preserve"> 2</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Bala</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2009</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Lt RPD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N</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3-17</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87.5</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25</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12.5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Stepped</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Antillon</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2009</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w:t>
            </w:r>
            <w:r w:rsidRPr="0038671F">
              <w:rPr>
                <w:rFonts w:ascii="Book Antiqua" w:eastAsia="宋体" w:hAnsi="Book Antiqua" w:hint="eastAsia"/>
              </w:rPr>
              <w:t xml:space="preserve"> </w:t>
            </w:r>
            <w:r w:rsidRPr="003814E0">
              <w:rPr>
                <w:rFonts w:ascii="Book Antiqua" w:hAnsi="Book Antiqua"/>
                <w:lang w:eastAsia="zh-TW"/>
              </w:rPr>
              <w:t>+ Stent</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Transgastrostomy</w:t>
            </w:r>
            <w:proofErr w:type="spellEnd"/>
          </w:p>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Foley irrigation</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Will</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[29]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2012</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3-8</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16.6</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 unrelated death</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Bakker</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[30]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2012</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TEND</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2-6</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20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10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PF 10%</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RCT</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VARD/</w:t>
            </w:r>
            <w:proofErr w:type="spellStart"/>
            <w:r w:rsidRPr="003814E0">
              <w:rPr>
                <w:rFonts w:ascii="Book Antiqua" w:hAnsi="Book Antiqua"/>
                <w:lang w:eastAsia="zh-TW"/>
              </w:rPr>
              <w:t>Lapar</w:t>
            </w:r>
            <w:proofErr w:type="spellEnd"/>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1-2</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80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60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40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PF 70%</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kern w:val="0"/>
              </w:rPr>
              <w:t>Castellanos</w:t>
            </w:r>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[31]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2013</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32</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VARD</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1</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9.3</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15.6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kern w:val="0"/>
                <w:lang w:eastAsia="zh-TW"/>
              </w:rPr>
            </w:pPr>
            <w:proofErr w:type="spellStart"/>
            <w:r w:rsidRPr="003814E0">
              <w:rPr>
                <w:rFonts w:ascii="Book Antiqua" w:hAnsi="Book Antiqua"/>
                <w:kern w:val="0"/>
                <w:lang w:eastAsia="zh-TW"/>
              </w:rPr>
              <w:t>Sarkaria</w:t>
            </w:r>
            <w:proofErr w:type="spellEnd"/>
            <w:r w:rsidRPr="003814E0">
              <w:rPr>
                <w:rFonts w:ascii="Book Antiqua" w:hAnsi="Book Antiqua"/>
                <w:kern w:val="0"/>
                <w:lang w:eastAsia="zh-TW"/>
              </w:rPr>
              <w:t xml:space="preserve"> </w:t>
            </w:r>
            <w:r w:rsidRPr="003814E0">
              <w:rPr>
                <w:rFonts w:ascii="Book Antiqua" w:eastAsia="宋体" w:hAnsi="Book Antiqua"/>
                <w:i/>
                <w:kern w:val="0"/>
              </w:rPr>
              <w:t>et al</w:t>
            </w:r>
            <w:r w:rsidRPr="003814E0">
              <w:rPr>
                <w:rFonts w:ascii="Book Antiqua" w:hAnsi="Book Antiqua"/>
                <w:vertAlign w:val="superscript"/>
              </w:rPr>
              <w:t>[32]</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2014</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17</w:t>
            </w:r>
          </w:p>
        </w:tc>
        <w:tc>
          <w:tcPr>
            <w:tcW w:w="0" w:type="auto"/>
            <w:tcBorders>
              <w:top w:val="nil"/>
              <w:bottom w:val="nil"/>
            </w:tcBorders>
            <w:vAlign w:val="center"/>
          </w:tcPr>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lang w:eastAsia="zh-TW"/>
              </w:rPr>
              <w:t>TEN</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Stent</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p>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lang w:eastAsia="zh-TW"/>
              </w:rPr>
              <w:t>PEG-J</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lang w:eastAsia="zh-TW"/>
              </w:rPr>
              <w:t>irrigation</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5.3</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88</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5.9</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11.8</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8 PEG-J</w:t>
            </w:r>
          </w:p>
        </w:tc>
      </w:tr>
      <w:tr w:rsidR="008C7D24" w:rsidRPr="003814E0" w:rsidTr="00A43B38">
        <w:trPr>
          <w:jc w:val="center"/>
        </w:trPr>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b/>
                <w:lang w:eastAsia="zh-TW"/>
              </w:rPr>
            </w:pPr>
            <w:proofErr w:type="spellStart"/>
            <w:r w:rsidRPr="003814E0">
              <w:rPr>
                <w:rFonts w:ascii="Book Antiqua" w:hAnsi="Book Antiqua"/>
                <w:b/>
                <w:lang w:eastAsia="zh-TW"/>
              </w:rPr>
              <w:t>Sterile</w:t>
            </w:r>
            <w:r w:rsidRPr="003814E0">
              <w:rPr>
                <w:rFonts w:ascii="Book Antiqua" w:eastAsia="宋体" w:hAnsi="Book Antiqua"/>
                <w:b/>
              </w:rPr>
              <w:t>+</w:t>
            </w:r>
            <w:r w:rsidRPr="003814E0">
              <w:rPr>
                <w:rFonts w:ascii="Book Antiqua" w:hAnsi="Book Antiqua"/>
                <w:b/>
                <w:lang w:eastAsia="zh-TW"/>
              </w:rPr>
              <w:t>infected</w:t>
            </w:r>
            <w:proofErr w:type="spellEnd"/>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Connor</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[39]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2005</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47</w:t>
            </w:r>
          </w:p>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(NS)</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Lt. RPD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N</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1-9</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92</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19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81%</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(WON not</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lastRenderedPageBreak/>
              <w:t>specified)</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lastRenderedPageBreak/>
              <w:t>Voermans</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[33]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2007</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25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TEND</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NA</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92</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lang w:eastAsia="zh-TW"/>
              </w:rPr>
              <w:t>INP 76%</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kern w:val="0"/>
                <w:lang w:eastAsia="zh-TW"/>
              </w:rPr>
            </w:pPr>
            <w:proofErr w:type="spellStart"/>
            <w:r w:rsidRPr="003814E0">
              <w:rPr>
                <w:rFonts w:ascii="Book Antiqua" w:hAnsi="Book Antiqua"/>
                <w:kern w:val="0"/>
                <w:lang w:eastAsia="zh-TW"/>
              </w:rPr>
              <w:t>Papachristou</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[34]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2007</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53</w:t>
            </w:r>
          </w:p>
        </w:tc>
        <w:tc>
          <w:tcPr>
            <w:tcW w:w="0" w:type="auto"/>
            <w:tcBorders>
              <w:top w:val="nil"/>
              <w:bottom w:val="nil"/>
            </w:tcBorders>
            <w:vAlign w:val="center"/>
          </w:tcPr>
          <w:p w:rsidR="008C7D24" w:rsidRPr="0038671F" w:rsidRDefault="008C7D24" w:rsidP="008C7D24">
            <w:pPr>
              <w:adjustRightInd w:val="0"/>
              <w:snapToGrid w:val="0"/>
              <w:spacing w:line="360" w:lineRule="auto"/>
              <w:rPr>
                <w:rFonts w:ascii="Book Antiqua" w:eastAsia="宋体" w:hAnsi="Book Antiqua"/>
              </w:rPr>
            </w:pPr>
            <w:r w:rsidRPr="003814E0">
              <w:rPr>
                <w:rFonts w:ascii="Book Antiqua" w:hAnsi="Book Antiqua"/>
                <w:lang w:eastAsia="zh-TW"/>
              </w:rPr>
              <w:t>TEND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PCD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PEG</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3</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81</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49</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22.6</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49%</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kern w:val="0"/>
                <w:lang w:eastAsia="zh-TW"/>
              </w:rPr>
            </w:pPr>
            <w:r w:rsidRPr="003814E0">
              <w:rPr>
                <w:rFonts w:ascii="Book Antiqua" w:hAnsi="Book Antiqua"/>
                <w:kern w:val="0"/>
                <w:lang w:eastAsia="zh-TW"/>
              </w:rPr>
              <w:t>Seifert</w:t>
            </w:r>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[35]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2009</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93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TEND</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6</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80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26</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11.8</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7.5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1999-2005</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eastAsia="OTNEJMScalaSansLF" w:hAnsi="Book Antiqua"/>
                <w:kern w:val="0"/>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(NS)</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eastAsia="OTNEJMScalaSansLF" w:hAnsi="Book Antiqua"/>
                <w:kern w:val="0"/>
                <w:lang w:eastAsia="zh-TW"/>
              </w:rPr>
            </w:pPr>
            <w:proofErr w:type="spellStart"/>
            <w:r w:rsidRPr="003814E0">
              <w:rPr>
                <w:rFonts w:ascii="Book Antiqua" w:eastAsia="OTNEJMScalaSansLF" w:hAnsi="Book Antiqua"/>
                <w:kern w:val="0"/>
                <w:lang w:eastAsia="zh-TW"/>
              </w:rPr>
              <w:t>Raraty</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[36]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137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VARD</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75</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19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64%</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eastAsia="OTNEJMScalaSansLF" w:hAnsi="Book Antiqua"/>
                <w:kern w:val="0"/>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(NS)</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eastAsia="OTNEJMScalaSansLF" w:hAnsi="Book Antiqua"/>
                <w:kern w:val="0"/>
                <w:lang w:eastAsia="zh-TW"/>
              </w:rPr>
              <w:t xml:space="preserve">van </w:t>
            </w:r>
            <w:proofErr w:type="spellStart"/>
            <w:r w:rsidRPr="003814E0">
              <w:rPr>
                <w:rFonts w:ascii="Book Antiqua" w:eastAsia="OTNEJMScalaSansLF" w:hAnsi="Book Antiqua"/>
                <w:kern w:val="0"/>
                <w:lang w:eastAsia="zh-TW"/>
              </w:rPr>
              <w:t>Santvoort</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[15]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2010</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RCT</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43</w:t>
            </w:r>
          </w:p>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(NS)</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Lt. RPD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N</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(Step-up)</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1-7</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35</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60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19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Gardner</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[37]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2011</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104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TEND</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1-14</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91</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14</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2</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2</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39%</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Bausch</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[50]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2012</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30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N</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57</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43</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21</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21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93%</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TEND</w:t>
            </w:r>
          </w:p>
        </w:tc>
        <w:tc>
          <w:tcPr>
            <w:tcW w:w="0" w:type="auto"/>
            <w:tcBorders>
              <w:top w:val="nil"/>
              <w:bottom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50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44</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28</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72%</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Ross</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[10]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2014</w:t>
            </w:r>
          </w:p>
        </w:tc>
        <w:tc>
          <w:tcPr>
            <w:tcW w:w="0" w:type="auto"/>
            <w:tcBorders>
              <w:top w:val="nil"/>
              <w:bottom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117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TEND</w:t>
            </w:r>
            <w:r w:rsidRPr="0038671F">
              <w:rPr>
                <w:rFonts w:ascii="Book Antiqua" w:eastAsia="宋体" w:hAnsi="Book Antiqua" w:hint="eastAsia"/>
              </w:rPr>
              <w:t xml:space="preserve"> </w:t>
            </w:r>
            <w:r w:rsidRPr="003814E0">
              <w:rPr>
                <w:rFonts w:ascii="Book Antiqua" w:hAnsi="Book Antiqua"/>
                <w:lang w:eastAsia="zh-TW"/>
              </w:rPr>
              <w:t>+ PCD</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NA</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rPr>
            </w:pPr>
            <w:r w:rsidRPr="003814E0">
              <w:rPr>
                <w:rFonts w:ascii="Book Antiqua" w:hAnsi="Book Antiqua"/>
                <w:lang w:eastAsia="zh-TW"/>
              </w:rPr>
              <w:t>100</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4.2</w:t>
            </w:r>
          </w:p>
        </w:tc>
        <w:tc>
          <w:tcPr>
            <w:tcW w:w="0" w:type="auto"/>
            <w:tcBorders>
              <w:top w:val="nil"/>
              <w:bottom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3.4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Dual modality</w:t>
            </w:r>
          </w:p>
        </w:tc>
      </w:tr>
      <w:tr w:rsidR="008C7D24" w:rsidRPr="003814E0" w:rsidTr="00A43B38">
        <w:trPr>
          <w:jc w:val="center"/>
        </w:trPr>
        <w:tc>
          <w:tcPr>
            <w:tcW w:w="0" w:type="auto"/>
            <w:tcBorders>
              <w:top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 xml:space="preserve">van </w:t>
            </w:r>
            <w:proofErr w:type="spellStart"/>
            <w:r w:rsidRPr="003814E0">
              <w:rPr>
                <w:rFonts w:ascii="Book Antiqua" w:hAnsi="Book Antiqua"/>
                <w:lang w:eastAsia="zh-TW"/>
              </w:rPr>
              <w:t>Brunschot</w:t>
            </w:r>
            <w:proofErr w:type="spellEnd"/>
            <w:r w:rsidRPr="003814E0">
              <w:rPr>
                <w:rFonts w:ascii="Book Antiqua" w:hAnsi="Book Antiqua"/>
                <w:lang w:eastAsia="zh-TW"/>
              </w:rPr>
              <w:t xml:space="preserve"> </w:t>
            </w:r>
            <w:r w:rsidRPr="003814E0">
              <w:rPr>
                <w:rFonts w:ascii="Book Antiqua" w:eastAsia="宋体" w:hAnsi="Book Antiqua"/>
                <w:i/>
              </w:rPr>
              <w:t>et al</w:t>
            </w:r>
            <w:r w:rsidRPr="003814E0">
              <w:rPr>
                <w:rFonts w:ascii="Book Antiqua" w:hAnsi="Book Antiqua"/>
                <w:vertAlign w:val="superscript"/>
              </w:rPr>
              <w:t>[38]</w:t>
            </w: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2014</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SR</w:t>
            </w:r>
          </w:p>
        </w:tc>
        <w:tc>
          <w:tcPr>
            <w:tcW w:w="0" w:type="auto"/>
            <w:tcBorders>
              <w:top w:val="nil"/>
            </w:tcBorders>
            <w:vAlign w:val="center"/>
          </w:tcPr>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455</w:t>
            </w:r>
          </w:p>
          <w:p w:rsidR="008C7D24" w:rsidRPr="003814E0" w:rsidRDefault="008C7D24" w:rsidP="008C7D24">
            <w:pPr>
              <w:tabs>
                <w:tab w:val="decimal" w:pos="478"/>
              </w:tabs>
              <w:adjustRightInd w:val="0"/>
              <w:snapToGrid w:val="0"/>
              <w:spacing w:line="360" w:lineRule="auto"/>
              <w:rPr>
                <w:rFonts w:ascii="Book Antiqua" w:hAnsi="Book Antiqua"/>
                <w:lang w:eastAsia="zh-TW"/>
              </w:rPr>
            </w:pPr>
            <w:r w:rsidRPr="003814E0">
              <w:rPr>
                <w:rFonts w:ascii="Book Antiqua" w:hAnsi="Book Antiqua"/>
                <w:lang w:eastAsia="zh-TW"/>
              </w:rPr>
              <w:t>(NS)</w:t>
            </w: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TEN</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PCD</w:t>
            </w:r>
          </w:p>
        </w:tc>
        <w:tc>
          <w:tcPr>
            <w:tcW w:w="0" w:type="auto"/>
            <w:tcBorders>
              <w:top w:val="nil"/>
            </w:tcBorders>
            <w:vAlign w:val="center"/>
          </w:tcPr>
          <w:p w:rsidR="008C7D24" w:rsidRPr="003814E0" w:rsidRDefault="008C7D24" w:rsidP="008C7D24">
            <w:pPr>
              <w:tabs>
                <w:tab w:val="decimal" w:pos="455"/>
              </w:tabs>
              <w:adjustRightInd w:val="0"/>
              <w:snapToGrid w:val="0"/>
              <w:spacing w:line="360" w:lineRule="auto"/>
              <w:rPr>
                <w:rFonts w:ascii="Book Antiqua" w:hAnsi="Book Antiqua"/>
                <w:lang w:eastAsia="zh-TW"/>
              </w:rPr>
            </w:pPr>
            <w:r w:rsidRPr="003814E0">
              <w:rPr>
                <w:rFonts w:ascii="Book Antiqua" w:hAnsi="Book Antiqua"/>
                <w:lang w:eastAsia="zh-TW"/>
              </w:rPr>
              <w:t>4 (1-23)</w:t>
            </w:r>
          </w:p>
        </w:tc>
        <w:tc>
          <w:tcPr>
            <w:tcW w:w="0" w:type="auto"/>
            <w:tcBorders>
              <w:top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81</w:t>
            </w:r>
          </w:p>
        </w:tc>
        <w:tc>
          <w:tcPr>
            <w:tcW w:w="0" w:type="auto"/>
            <w:tcBorders>
              <w:top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36</w:t>
            </w:r>
          </w:p>
        </w:tc>
        <w:tc>
          <w:tcPr>
            <w:tcW w:w="0" w:type="auto"/>
            <w:tcBorders>
              <w:top w:val="nil"/>
            </w:tcBorders>
            <w:vAlign w:val="center"/>
          </w:tcPr>
          <w:p w:rsidR="008C7D24" w:rsidRPr="003814E0" w:rsidRDefault="008C7D24" w:rsidP="008C7D24">
            <w:pPr>
              <w:tabs>
                <w:tab w:val="decimal" w:pos="623"/>
              </w:tabs>
              <w:adjustRightInd w:val="0"/>
              <w:snapToGrid w:val="0"/>
              <w:spacing w:line="360" w:lineRule="auto"/>
              <w:rPr>
                <w:rFonts w:ascii="Book Antiqua" w:hAnsi="Book Antiqua"/>
                <w:lang w:eastAsia="zh-TW"/>
              </w:rPr>
            </w:pPr>
            <w:r w:rsidRPr="003814E0">
              <w:rPr>
                <w:rFonts w:ascii="Book Antiqua" w:hAnsi="Book Antiqua"/>
                <w:lang w:eastAsia="zh-TW"/>
              </w:rPr>
              <w:t>10</w:t>
            </w:r>
          </w:p>
        </w:tc>
        <w:tc>
          <w:tcPr>
            <w:tcW w:w="0" w:type="auto"/>
            <w:tcBorders>
              <w:top w:val="nil"/>
            </w:tcBorders>
            <w:vAlign w:val="center"/>
          </w:tcPr>
          <w:p w:rsidR="008C7D24" w:rsidRPr="003814E0" w:rsidRDefault="008C7D24" w:rsidP="008C7D24">
            <w:pPr>
              <w:tabs>
                <w:tab w:val="decimal" w:pos="520"/>
              </w:tabs>
              <w:adjustRightInd w:val="0"/>
              <w:snapToGrid w:val="0"/>
              <w:spacing w:line="360" w:lineRule="auto"/>
              <w:rPr>
                <w:rFonts w:ascii="Book Antiqua" w:hAnsi="Book Antiqua"/>
                <w:lang w:eastAsia="zh-TW"/>
              </w:rPr>
            </w:pPr>
            <w:r w:rsidRPr="003814E0">
              <w:rPr>
                <w:rFonts w:ascii="Book Antiqua" w:hAnsi="Book Antiqua"/>
                <w:lang w:eastAsia="zh-TW"/>
              </w:rPr>
              <w:t>6</w:t>
            </w: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57%</w:t>
            </w:r>
          </w:p>
          <w:p w:rsidR="008C7D24" w:rsidRPr="003814E0" w:rsidRDefault="008C7D24" w:rsidP="008C7D24">
            <w:pPr>
              <w:adjustRightInd w:val="0"/>
              <w:snapToGrid w:val="0"/>
              <w:spacing w:line="360" w:lineRule="auto"/>
              <w:rPr>
                <w:rFonts w:ascii="Book Antiqua" w:hAnsi="Book Antiqua"/>
                <w:lang w:eastAsia="zh-TW"/>
              </w:rPr>
            </w:pPr>
          </w:p>
        </w:tc>
      </w:tr>
    </w:tbl>
    <w:p w:rsidR="008C7D24" w:rsidRPr="003814E0" w:rsidRDefault="008C7D24" w:rsidP="008C7D24">
      <w:pPr>
        <w:adjustRightInd w:val="0"/>
        <w:snapToGrid w:val="0"/>
        <w:spacing w:line="360" w:lineRule="auto"/>
        <w:rPr>
          <w:rFonts w:ascii="Book Antiqua" w:eastAsia="宋体" w:hAnsi="Book Antiqua"/>
        </w:rPr>
      </w:pPr>
      <w:r w:rsidRPr="003814E0">
        <w:rPr>
          <w:rFonts w:ascii="Book Antiqua" w:hAnsi="Book Antiqua"/>
          <w:lang w:eastAsia="zh-TW"/>
        </w:rPr>
        <w:t xml:space="preserve">D: Drainage; </w:t>
      </w:r>
      <w:proofErr w:type="spellStart"/>
      <w:r w:rsidRPr="003814E0">
        <w:rPr>
          <w:rFonts w:ascii="Book Antiqua" w:hAnsi="Book Antiqua"/>
          <w:lang w:eastAsia="zh-TW"/>
        </w:rPr>
        <w:t>Lapar</w:t>
      </w:r>
      <w:proofErr w:type="spellEnd"/>
      <w:r w:rsidRPr="003814E0">
        <w:rPr>
          <w:rFonts w:ascii="Book Antiqua" w:hAnsi="Book Antiqua"/>
          <w:lang w:eastAsia="zh-TW"/>
        </w:rPr>
        <w:t xml:space="preserve">: Laparotomy; N: </w:t>
      </w:r>
      <w:proofErr w:type="spellStart"/>
      <w:r w:rsidRPr="00F3114B">
        <w:rPr>
          <w:rFonts w:ascii="Book Antiqua" w:hAnsi="Book Antiqua"/>
          <w:caps/>
          <w:lang w:eastAsia="zh-TW"/>
        </w:rPr>
        <w:t>n</w:t>
      </w:r>
      <w:r w:rsidRPr="003814E0">
        <w:rPr>
          <w:rFonts w:ascii="Book Antiqua" w:hAnsi="Book Antiqua"/>
          <w:lang w:eastAsia="zh-TW"/>
        </w:rPr>
        <w:t>ecrosectomy</w:t>
      </w:r>
      <w:proofErr w:type="spellEnd"/>
      <w:r w:rsidRPr="003814E0">
        <w:rPr>
          <w:rFonts w:ascii="Book Antiqua" w:hAnsi="Book Antiqua"/>
          <w:lang w:eastAsia="zh-TW"/>
        </w:rPr>
        <w:t xml:space="preserve">; </w:t>
      </w:r>
      <w:r>
        <w:rPr>
          <w:rFonts w:ascii="Book Antiqua" w:hAnsi="Book Antiqua"/>
          <w:lang w:eastAsia="zh-TW"/>
        </w:rPr>
        <w:t>NS: WON was not specified</w:t>
      </w:r>
      <w:r w:rsidRPr="003814E0">
        <w:rPr>
          <w:rFonts w:ascii="Book Antiqua" w:hAnsi="Book Antiqua"/>
          <w:lang w:eastAsia="zh-TW"/>
        </w:rPr>
        <w:t>; PCD: Percutaneous drainage; PEG-J: Percutaneous endoscopic gastrostomy-</w:t>
      </w:r>
      <w:proofErr w:type="spellStart"/>
      <w:r w:rsidRPr="003814E0">
        <w:rPr>
          <w:rFonts w:ascii="Book Antiqua" w:hAnsi="Book Antiqua"/>
          <w:lang w:eastAsia="zh-TW"/>
        </w:rPr>
        <w:t>Jejunal</w:t>
      </w:r>
      <w:proofErr w:type="spellEnd"/>
      <w:r w:rsidRPr="003814E0">
        <w:rPr>
          <w:rFonts w:ascii="Book Antiqua" w:hAnsi="Book Antiqua"/>
          <w:lang w:eastAsia="zh-TW"/>
        </w:rPr>
        <w:t xml:space="preserve"> arm; PF: Pancreatic fistula; RCT: Randomized control study; </w:t>
      </w:r>
      <w:r w:rsidRPr="003814E0">
        <w:rPr>
          <w:rFonts w:ascii="Book Antiqua" w:eastAsia="OTNEJMQuadraat" w:hAnsi="Book Antiqua"/>
          <w:kern w:val="0"/>
          <w:lang w:eastAsia="zh-TW"/>
        </w:rPr>
        <w:t xml:space="preserve">RPD: </w:t>
      </w:r>
      <w:proofErr w:type="spellStart"/>
      <w:r w:rsidRPr="003814E0">
        <w:rPr>
          <w:rFonts w:ascii="Book Antiqua" w:eastAsia="OTNEJMQuadraat" w:hAnsi="Book Antiqua"/>
          <w:kern w:val="0"/>
          <w:lang w:eastAsia="zh-TW"/>
        </w:rPr>
        <w:t>Retroperitonium</w:t>
      </w:r>
      <w:proofErr w:type="spellEnd"/>
      <w:r w:rsidRPr="003814E0">
        <w:rPr>
          <w:rFonts w:ascii="Book Antiqua" w:eastAsia="OTNEJMQuadraat" w:hAnsi="Book Antiqua"/>
          <w:kern w:val="0"/>
          <w:lang w:eastAsia="zh-TW"/>
        </w:rPr>
        <w:t xml:space="preserve"> PCD; SR: Systemic review; S:</w:t>
      </w:r>
      <w:r w:rsidRPr="003814E0">
        <w:rPr>
          <w:rFonts w:ascii="Book Antiqua" w:hAnsi="Book Antiqua"/>
          <w:lang w:eastAsia="zh-TW"/>
        </w:rPr>
        <w:t xml:space="preserve"> Metallic stent; TE: Transluminal endoscopic;</w:t>
      </w:r>
      <w:r w:rsidRPr="003814E0">
        <w:rPr>
          <w:rFonts w:ascii="Book Antiqua" w:eastAsia="OTNEJMQuadraat" w:hAnsi="Book Antiqua"/>
          <w:kern w:val="0"/>
          <w:lang w:eastAsia="zh-TW"/>
        </w:rPr>
        <w:t xml:space="preserve"> VARD: Video assisted retroperitoneal debridement</w:t>
      </w:r>
      <w:r w:rsidRPr="003814E0">
        <w:rPr>
          <w:rFonts w:ascii="Book Antiqua" w:eastAsia="宋体" w:hAnsi="Book Antiqua"/>
          <w:kern w:val="0"/>
        </w:rPr>
        <w:t>.</w:t>
      </w:r>
    </w:p>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lang w:eastAsia="zh-TW"/>
        </w:rPr>
        <w:br w:type="page"/>
      </w:r>
      <w:r w:rsidRPr="003814E0">
        <w:rPr>
          <w:rFonts w:ascii="Book Antiqua" w:hAnsi="Book Antiqua"/>
          <w:b/>
        </w:rPr>
        <w:lastRenderedPageBreak/>
        <w:t>Table 4</w:t>
      </w:r>
      <w:r w:rsidRPr="003814E0">
        <w:rPr>
          <w:rFonts w:ascii="Book Antiqua" w:eastAsia="宋体" w:hAnsi="Book Antiqua"/>
          <w:b/>
        </w:rPr>
        <w:t xml:space="preserve"> </w:t>
      </w:r>
      <w:r w:rsidRPr="003814E0">
        <w:rPr>
          <w:rFonts w:ascii="Book Antiqua" w:hAnsi="Book Antiqua"/>
          <w:b/>
        </w:rPr>
        <w:t xml:space="preserve">Results of drainage without minimal invasive </w:t>
      </w:r>
      <w:proofErr w:type="spellStart"/>
      <w:r w:rsidRPr="003814E0">
        <w:rPr>
          <w:rFonts w:ascii="Book Antiqua" w:hAnsi="Book Antiqua"/>
          <w:b/>
        </w:rPr>
        <w:t>necrosectomy</w:t>
      </w:r>
      <w:proofErr w:type="spellEnd"/>
      <w:r w:rsidRPr="003814E0">
        <w:rPr>
          <w:rFonts w:ascii="Book Antiqua" w:hAnsi="Book Antiqua"/>
          <w:b/>
        </w:rPr>
        <w:t xml:space="preserve"> for necrotizing pancreatitis published mainly after 2000</w:t>
      </w:r>
    </w:p>
    <w:tbl>
      <w:tblPr>
        <w:tblW w:w="0" w:type="auto"/>
        <w:jc w:val="center"/>
        <w:tblBorders>
          <w:top w:val="single" w:sz="4" w:space="0" w:color="auto"/>
          <w:bottom w:val="single" w:sz="4" w:space="0" w:color="000000"/>
          <w:insideH w:val="single" w:sz="4" w:space="0" w:color="000000"/>
        </w:tblBorders>
        <w:tblLook w:val="04A0" w:firstRow="1" w:lastRow="0" w:firstColumn="1" w:lastColumn="0" w:noHBand="0" w:noVBand="1"/>
      </w:tblPr>
      <w:tblGrid>
        <w:gridCol w:w="2162"/>
        <w:gridCol w:w="1063"/>
        <w:gridCol w:w="766"/>
        <w:gridCol w:w="1763"/>
        <w:gridCol w:w="1102"/>
        <w:gridCol w:w="1365"/>
        <w:gridCol w:w="1208"/>
        <w:gridCol w:w="1395"/>
        <w:gridCol w:w="1127"/>
        <w:gridCol w:w="1249"/>
      </w:tblGrid>
      <w:tr w:rsidR="008C7D24" w:rsidRPr="003814E0" w:rsidTr="00A43B38">
        <w:trPr>
          <w:jc w:val="center"/>
        </w:trPr>
        <w:tc>
          <w:tcPr>
            <w:tcW w:w="0" w:type="auto"/>
            <w:vAlign w:val="center"/>
          </w:tcPr>
          <w:p w:rsidR="008C7D24" w:rsidRPr="003814E0" w:rsidRDefault="008C7D24" w:rsidP="008C7D24">
            <w:pPr>
              <w:adjustRightInd w:val="0"/>
              <w:snapToGrid w:val="0"/>
              <w:spacing w:line="360" w:lineRule="auto"/>
              <w:rPr>
                <w:rFonts w:ascii="Book Antiqua" w:eastAsia="宋体" w:hAnsi="Book Antiqua"/>
                <w:b/>
              </w:rPr>
            </w:pPr>
            <w:r w:rsidRPr="003814E0">
              <w:rPr>
                <w:rFonts w:ascii="Book Antiqua" w:eastAsia="宋体" w:hAnsi="Book Antiqua"/>
                <w:b/>
              </w:rPr>
              <w:t>Ref</w:t>
            </w:r>
            <w:r>
              <w:rPr>
                <w:rFonts w:ascii="Book Antiqua" w:eastAsia="宋体" w:hAnsi="Book Antiqua" w:hint="eastAsia"/>
                <w:b/>
              </w:rPr>
              <w:t>.</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Year</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Case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NP</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Type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(Intend)</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Sessions</w:t>
            </w:r>
          </w:p>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rPr>
              <w:t>(</w:t>
            </w:r>
            <w:r w:rsidRPr="003814E0">
              <w:rPr>
                <w:rFonts w:ascii="Book Antiqua" w:hAnsi="Book Antiqua"/>
                <w:b/>
                <w:lang w:eastAsia="zh-TW"/>
              </w:rPr>
              <w:t>range</w:t>
            </w:r>
            <w:r w:rsidRPr="003814E0">
              <w:rPr>
                <w:rFonts w:ascii="Book Antiqua" w:hAnsi="Book Antiqua"/>
                <w:b/>
              </w:rPr>
              <w:t>)</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Success rate</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Morbidity</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Reoperation</w:t>
            </w:r>
          </w:p>
          <w:p w:rsidR="008C7D24" w:rsidRPr="003814E0" w:rsidRDefault="008C7D24" w:rsidP="008C7D24">
            <w:pPr>
              <w:adjustRightInd w:val="0"/>
              <w:snapToGrid w:val="0"/>
              <w:spacing w:line="360" w:lineRule="auto"/>
              <w:rPr>
                <w:rFonts w:ascii="Book Antiqua" w:hAnsi="Book Antiqua"/>
                <w:b/>
                <w:lang w:eastAsia="zh-TW"/>
              </w:rPr>
            </w:pPr>
            <w:proofErr w:type="gramStart"/>
            <w:r w:rsidRPr="003814E0">
              <w:rPr>
                <w:rFonts w:ascii="Book Antiqua" w:hAnsi="Book Antiqua"/>
                <w:b/>
                <w:lang w:eastAsia="zh-TW"/>
              </w:rPr>
              <w:t>rate</w:t>
            </w:r>
            <w:proofErr w:type="gramEnd"/>
            <w:r w:rsidRPr="003814E0">
              <w:rPr>
                <w:rFonts w:ascii="Book Antiqua" w:hAnsi="Book Antiqua"/>
                <w:b/>
                <w:lang w:eastAsia="zh-TW"/>
              </w:rPr>
              <w:t xml:space="preserve"> (%)</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rPr>
              <w:t>Mortality</w:t>
            </w:r>
          </w:p>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w:t>
            </w:r>
          </w:p>
        </w:tc>
        <w:tc>
          <w:tcPr>
            <w:tcW w:w="0" w:type="auto"/>
            <w:vAlign w:val="center"/>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Remark</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Sterile</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Baril</w:t>
            </w:r>
            <w:proofErr w:type="spellEnd"/>
            <w:r w:rsidRPr="003814E0">
              <w:rPr>
                <w:rFonts w:ascii="Book Antiqua" w:hAnsi="Book Antiqua"/>
                <w:lang w:eastAsia="zh-TW"/>
              </w:rPr>
              <w:t xml:space="preserve"> </w:t>
            </w:r>
            <w:r w:rsidRPr="003814E0">
              <w:rPr>
                <w:rFonts w:ascii="Book Antiqua" w:eastAsia="宋体" w:hAnsi="Book Antiqua"/>
                <w:i/>
              </w:rPr>
              <w:t>et al</w:t>
            </w:r>
            <w:r w:rsidRPr="003814E0">
              <w:rPr>
                <w:rFonts w:ascii="Book Antiqua" w:hAnsi="Book Antiqua"/>
                <w:vertAlign w:val="superscript"/>
              </w:rPr>
              <w:t>[20]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vAlign w:val="center"/>
          </w:tcPr>
          <w:p w:rsidR="008C7D24" w:rsidRPr="003814E0" w:rsidRDefault="008C7D24" w:rsidP="008C7D24">
            <w:pPr>
              <w:tabs>
                <w:tab w:val="decimal" w:pos="417"/>
              </w:tabs>
              <w:adjustRightInd w:val="0"/>
              <w:snapToGrid w:val="0"/>
              <w:spacing w:line="360" w:lineRule="auto"/>
              <w:rPr>
                <w:rFonts w:ascii="Book Antiqua" w:hAnsi="Book Antiqua"/>
                <w:lang w:eastAsia="zh-TW"/>
              </w:rPr>
            </w:pPr>
            <w:r w:rsidRPr="003814E0">
              <w:rPr>
                <w:rFonts w:ascii="Book Antiqua" w:hAnsi="Book Antiqua"/>
                <w:lang w:eastAsia="zh-TW"/>
              </w:rPr>
              <w:t>13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92.3</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7.7</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Zerem</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2009</w:t>
            </w:r>
          </w:p>
        </w:tc>
        <w:tc>
          <w:tcPr>
            <w:tcW w:w="0" w:type="auto"/>
            <w:tcBorders>
              <w:top w:val="nil"/>
              <w:bottom w:val="nil"/>
            </w:tcBorders>
            <w:vAlign w:val="center"/>
          </w:tcPr>
          <w:p w:rsidR="008C7D24" w:rsidRPr="003814E0" w:rsidRDefault="008C7D24" w:rsidP="008C7D24">
            <w:pPr>
              <w:tabs>
                <w:tab w:val="decimal" w:pos="417"/>
              </w:tabs>
              <w:adjustRightInd w:val="0"/>
              <w:snapToGrid w:val="0"/>
              <w:spacing w:line="360" w:lineRule="auto"/>
              <w:rPr>
                <w:rFonts w:ascii="Book Antiqua" w:hAnsi="Book Antiqua"/>
                <w:lang w:eastAsia="zh-TW"/>
              </w:rPr>
            </w:pPr>
            <w:r w:rsidRPr="003814E0">
              <w:rPr>
                <w:rFonts w:ascii="Book Antiqua" w:hAnsi="Book Antiqua"/>
                <w:lang w:eastAsia="zh-TW"/>
              </w:rPr>
              <w:t>20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Conservative</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r w:rsidRPr="003814E0">
              <w:rPr>
                <w:rFonts w:ascii="Book Antiqua" w:hAnsi="Book Antiqua"/>
                <w:lang w:eastAsia="zh-TW"/>
              </w:rPr>
              <w:t>1.5</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15</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RCT</w:t>
            </w:r>
          </w:p>
        </w:tc>
        <w:tc>
          <w:tcPr>
            <w:tcW w:w="0" w:type="auto"/>
            <w:tcBorders>
              <w:top w:val="nil"/>
              <w:bottom w:val="nil"/>
            </w:tcBorders>
            <w:vAlign w:val="center"/>
          </w:tcPr>
          <w:p w:rsidR="008C7D24" w:rsidRPr="003814E0" w:rsidRDefault="008C7D24" w:rsidP="008C7D24">
            <w:pPr>
              <w:tabs>
                <w:tab w:val="decimal" w:pos="417"/>
              </w:tabs>
              <w:adjustRightInd w:val="0"/>
              <w:snapToGrid w:val="0"/>
              <w:spacing w:line="360" w:lineRule="auto"/>
              <w:rPr>
                <w:rFonts w:ascii="Book Antiqua" w:hAnsi="Book Antiqua"/>
                <w:lang w:eastAsia="zh-TW"/>
              </w:rPr>
            </w:pPr>
            <w:r w:rsidRPr="003814E0">
              <w:rPr>
                <w:rFonts w:ascii="Book Antiqua" w:hAnsi="Book Antiqua"/>
                <w:lang w:eastAsia="zh-TW"/>
              </w:rPr>
              <w:t>20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r w:rsidRPr="003814E0">
              <w:rPr>
                <w:rFonts w:ascii="Book Antiqua" w:hAnsi="Book Antiqua"/>
                <w:lang w:eastAsia="zh-TW"/>
              </w:rPr>
              <w:t>1.4</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85</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15</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b/>
              </w:rPr>
            </w:pPr>
            <w:r w:rsidRPr="003814E0">
              <w:rPr>
                <w:rFonts w:ascii="Book Antiqua" w:hAnsi="Book Antiqua"/>
                <w:b/>
                <w:lang w:eastAsia="zh-TW"/>
              </w:rPr>
              <w:t>Infected</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417"/>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Freeny</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[52]</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1998</w:t>
            </w:r>
          </w:p>
        </w:tc>
        <w:tc>
          <w:tcPr>
            <w:tcW w:w="0" w:type="auto"/>
            <w:tcBorders>
              <w:top w:val="nil"/>
              <w:bottom w:val="nil"/>
            </w:tcBorders>
            <w:vAlign w:val="center"/>
          </w:tcPr>
          <w:p w:rsidR="008C7D24" w:rsidRPr="003814E0" w:rsidRDefault="008C7D24" w:rsidP="008C7D24">
            <w:pPr>
              <w:tabs>
                <w:tab w:val="decimal" w:pos="417"/>
              </w:tabs>
              <w:adjustRightInd w:val="0"/>
              <w:snapToGrid w:val="0"/>
              <w:spacing w:line="360" w:lineRule="auto"/>
              <w:rPr>
                <w:rFonts w:ascii="Book Antiqua" w:hAnsi="Book Antiqua"/>
                <w:lang w:eastAsia="zh-TW"/>
              </w:rPr>
            </w:pPr>
            <w:r w:rsidRPr="003814E0">
              <w:rPr>
                <w:rFonts w:ascii="Book Antiqua" w:hAnsi="Book Antiqua"/>
                <w:lang w:eastAsia="zh-TW"/>
              </w:rPr>
              <w:t>34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r w:rsidRPr="003814E0">
              <w:rPr>
                <w:rFonts w:ascii="Book Antiqua" w:hAnsi="Book Antiqua"/>
                <w:lang w:eastAsia="zh-TW"/>
              </w:rPr>
              <w:t>3.3</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47</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26</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53</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12</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Baril</w:t>
            </w:r>
            <w:proofErr w:type="spellEnd"/>
            <w:r w:rsidRPr="003814E0">
              <w:rPr>
                <w:rFonts w:ascii="Book Antiqua" w:hAnsi="Book Antiqua"/>
                <w:lang w:eastAsia="zh-TW"/>
              </w:rPr>
              <w:t xml:space="preserve"> </w:t>
            </w:r>
            <w:r w:rsidRPr="003814E0">
              <w:rPr>
                <w:rFonts w:ascii="Book Antiqua" w:eastAsia="宋体" w:hAnsi="Book Antiqua"/>
                <w:i/>
              </w:rPr>
              <w:t>et al</w:t>
            </w:r>
            <w:r w:rsidRPr="003814E0">
              <w:rPr>
                <w:rFonts w:ascii="Book Antiqua" w:hAnsi="Book Antiqua"/>
                <w:vertAlign w:val="superscript"/>
              </w:rPr>
              <w:t>[20]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2000</w:t>
            </w:r>
          </w:p>
        </w:tc>
        <w:tc>
          <w:tcPr>
            <w:tcW w:w="0" w:type="auto"/>
            <w:tcBorders>
              <w:top w:val="nil"/>
              <w:bottom w:val="nil"/>
            </w:tcBorders>
            <w:vAlign w:val="center"/>
          </w:tcPr>
          <w:p w:rsidR="008C7D24" w:rsidRPr="003814E0" w:rsidRDefault="008C7D24" w:rsidP="008C7D24">
            <w:pPr>
              <w:tabs>
                <w:tab w:val="decimal" w:pos="417"/>
              </w:tabs>
              <w:adjustRightInd w:val="0"/>
              <w:snapToGrid w:val="0"/>
              <w:spacing w:line="360" w:lineRule="auto"/>
              <w:rPr>
                <w:rFonts w:ascii="Book Antiqua" w:hAnsi="Book Antiqua"/>
                <w:lang w:eastAsia="zh-TW"/>
              </w:rPr>
            </w:pPr>
            <w:r w:rsidRPr="003814E0">
              <w:rPr>
                <w:rFonts w:ascii="Book Antiqua" w:hAnsi="Book Antiqua"/>
                <w:lang w:eastAsia="zh-TW"/>
              </w:rPr>
              <w:t>25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r w:rsidRPr="003814E0">
              <w:rPr>
                <w:rFonts w:ascii="Book Antiqua" w:hAnsi="Book Antiqua"/>
                <w:lang w:eastAsia="zh-TW"/>
              </w:rPr>
              <w:t>1.4</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76</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8</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18</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Baron</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2002</w:t>
            </w:r>
          </w:p>
        </w:tc>
        <w:tc>
          <w:tcPr>
            <w:tcW w:w="0" w:type="auto"/>
            <w:tcBorders>
              <w:top w:val="nil"/>
              <w:bottom w:val="nil"/>
            </w:tcBorders>
            <w:vAlign w:val="center"/>
          </w:tcPr>
          <w:p w:rsidR="008C7D24" w:rsidRPr="003814E0" w:rsidRDefault="008C7D24" w:rsidP="008C7D24">
            <w:pPr>
              <w:tabs>
                <w:tab w:val="decimal" w:pos="417"/>
              </w:tabs>
              <w:adjustRightInd w:val="0"/>
              <w:snapToGrid w:val="0"/>
              <w:spacing w:line="360" w:lineRule="auto"/>
              <w:rPr>
                <w:rFonts w:ascii="Book Antiqua" w:hAnsi="Book Antiqua"/>
                <w:lang w:eastAsia="zh-TW"/>
              </w:rPr>
            </w:pPr>
            <w:r w:rsidRPr="003814E0">
              <w:rPr>
                <w:rFonts w:ascii="Book Antiqua" w:hAnsi="Book Antiqua"/>
                <w:lang w:eastAsia="zh-TW"/>
              </w:rPr>
              <w:t>38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r w:rsidRPr="003814E0">
              <w:rPr>
                <w:rFonts w:ascii="Book Antiqua" w:hAnsi="Book Antiqua"/>
                <w:lang w:eastAsia="zh-TW"/>
              </w:rPr>
              <w:t>2 (1-6)</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79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NA</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18</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Lee</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[19]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2007</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non-RCT</w:t>
            </w:r>
          </w:p>
        </w:tc>
        <w:tc>
          <w:tcPr>
            <w:tcW w:w="0" w:type="auto"/>
            <w:tcBorders>
              <w:top w:val="nil"/>
              <w:bottom w:val="nil"/>
            </w:tcBorders>
            <w:vAlign w:val="center"/>
          </w:tcPr>
          <w:p w:rsidR="008C7D24" w:rsidRPr="003814E0" w:rsidRDefault="008C7D24" w:rsidP="008C7D24">
            <w:pPr>
              <w:tabs>
                <w:tab w:val="decimal" w:pos="417"/>
              </w:tabs>
              <w:adjustRightInd w:val="0"/>
              <w:snapToGrid w:val="0"/>
              <w:spacing w:line="360" w:lineRule="auto"/>
              <w:rPr>
                <w:rFonts w:ascii="Book Antiqua" w:hAnsi="Book Antiqua"/>
                <w:lang w:eastAsia="zh-TW"/>
              </w:rPr>
            </w:pPr>
            <w:r w:rsidRPr="003814E0">
              <w:rPr>
                <w:rFonts w:ascii="Book Antiqua" w:hAnsi="Book Antiqua"/>
                <w:lang w:eastAsia="zh-TW"/>
              </w:rPr>
              <w:t>18</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WON</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irrigation</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strike/>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83.3</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11</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16.7</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5.6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PF 32%</w:t>
            </w:r>
          </w:p>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80</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20</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PF 6%</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Bruennler</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[42]</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2008</w:t>
            </w: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80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r w:rsidRPr="003814E0">
              <w:rPr>
                <w:rFonts w:ascii="Book Antiqua" w:hAnsi="Book Antiqua"/>
                <w:lang w:eastAsia="zh-TW"/>
              </w:rPr>
              <w:t>(1–14)</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43</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29</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25</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34</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(10</w:t>
            </w:r>
            <w:r w:rsidRPr="0038671F">
              <w:rPr>
                <w:rFonts w:ascii="Book Antiqua" w:eastAsia="宋体" w:hAnsi="Book Antiqua" w:hint="eastAsia"/>
              </w:rPr>
              <w:t xml:space="preserve"> </w:t>
            </w:r>
            <w:r w:rsidRPr="003814E0">
              <w:rPr>
                <w:rFonts w:ascii="Book Antiqua" w:hAnsi="Book Antiqua"/>
                <w:lang w:eastAsia="zh-TW"/>
              </w:rPr>
              <w:t>+</w:t>
            </w:r>
            <w:r w:rsidRPr="0038671F">
              <w:rPr>
                <w:rFonts w:ascii="Book Antiqua" w:eastAsia="宋体" w:hAnsi="Book Antiqua" w:hint="eastAsia"/>
              </w:rPr>
              <w:t xml:space="preserve"> </w:t>
            </w:r>
            <w:r w:rsidRPr="003814E0">
              <w:rPr>
                <w:rFonts w:ascii="Book Antiqua" w:hAnsi="Book Antiqua"/>
                <w:lang w:eastAsia="zh-TW"/>
              </w:rPr>
              <w:t>PCN)</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1999-2004</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Mortelé</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2009</w:t>
            </w: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35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r w:rsidRPr="003814E0">
              <w:rPr>
                <w:rFonts w:ascii="Book Antiqua" w:hAnsi="Book Antiqua"/>
                <w:lang w:eastAsia="zh-TW"/>
              </w:rPr>
              <w:t>3.3</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49</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11</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37</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17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eastAsia="OTNEJMScalaSansLF" w:hAnsi="Book Antiqua"/>
                <w:kern w:val="0"/>
                <w:lang w:eastAsia="zh-TW"/>
              </w:rPr>
              <w:t xml:space="preserve">van </w:t>
            </w:r>
            <w:proofErr w:type="spellStart"/>
            <w:r w:rsidRPr="003814E0">
              <w:rPr>
                <w:rFonts w:ascii="Book Antiqua" w:eastAsia="OTNEJMScalaSansLF" w:hAnsi="Book Antiqua"/>
                <w:kern w:val="0"/>
                <w:lang w:eastAsia="zh-TW"/>
              </w:rPr>
              <w:t>Santvoort</w:t>
            </w:r>
            <w:proofErr w:type="spellEnd"/>
            <w:r w:rsidRPr="003814E0">
              <w:rPr>
                <w:rFonts w:ascii="Book Antiqua" w:eastAsia="宋体" w:hAnsi="Book Antiqua"/>
                <w:kern w:val="0"/>
              </w:rPr>
              <w:t xml:space="preserve"> </w:t>
            </w:r>
            <w:r w:rsidRPr="003814E0">
              <w:rPr>
                <w:rFonts w:ascii="Book Antiqua" w:eastAsia="宋体" w:hAnsi="Book Antiqua"/>
                <w:i/>
                <w:kern w:val="0"/>
              </w:rPr>
              <w:t>et al</w:t>
            </w:r>
            <w:r w:rsidRPr="003814E0">
              <w:rPr>
                <w:rFonts w:ascii="Book Antiqua" w:hAnsi="Book Antiqua"/>
                <w:vertAlign w:val="superscript"/>
              </w:rPr>
              <w:t>[18]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2011</w:t>
            </w: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130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NA</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35</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42</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58</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20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r w:rsidRPr="003814E0">
              <w:rPr>
                <w:rFonts w:ascii="Book Antiqua" w:hAnsi="Book Antiqua"/>
              </w:rPr>
              <w:t>21 Dutch</w:t>
            </w:r>
          </w:p>
          <w:p w:rsidR="008C7D24" w:rsidRPr="003814E0" w:rsidRDefault="008C7D24" w:rsidP="008C7D24">
            <w:pPr>
              <w:adjustRightInd w:val="0"/>
              <w:snapToGrid w:val="0"/>
              <w:spacing w:line="360" w:lineRule="auto"/>
              <w:rPr>
                <w:rFonts w:ascii="Book Antiqua" w:hAnsi="Book Antiqua"/>
                <w:lang w:eastAsia="zh-TW"/>
              </w:rPr>
            </w:pPr>
            <w:proofErr w:type="gramStart"/>
            <w:r w:rsidRPr="003814E0">
              <w:rPr>
                <w:rFonts w:ascii="Book Antiqua" w:hAnsi="Book Antiqua"/>
              </w:rPr>
              <w:t>hospitals</w:t>
            </w:r>
            <w:proofErr w:type="gramEnd"/>
            <w:r w:rsidRPr="003814E0">
              <w:rPr>
                <w:rFonts w:ascii="Book Antiqua" w:hAnsi="Book Antiqua"/>
              </w:rPr>
              <w:t>.</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Mukai</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2014</w:t>
            </w: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SGTMD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100</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b/>
                <w:lang w:eastAsia="zh-TW"/>
              </w:rPr>
            </w:pPr>
            <w:r w:rsidRPr="003814E0">
              <w:rPr>
                <w:rFonts w:ascii="Book Antiqua" w:hAnsi="Book Antiqua"/>
                <w:b/>
                <w:lang w:eastAsia="zh-TW"/>
              </w:rPr>
              <w:t>Sterile</w:t>
            </w:r>
            <w:r w:rsidRPr="003814E0">
              <w:rPr>
                <w:rFonts w:ascii="Book Antiqua" w:eastAsia="宋体" w:hAnsi="Book Antiqua"/>
                <w:b/>
              </w:rPr>
              <w:t xml:space="preserve"> </w:t>
            </w:r>
            <w:r w:rsidRPr="003814E0">
              <w:rPr>
                <w:rFonts w:ascii="Book Antiqua" w:hAnsi="Book Antiqua"/>
                <w:b/>
                <w:lang w:eastAsia="zh-TW"/>
              </w:rPr>
              <w:t>+ infected</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WON</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Traverso</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[17]</w:t>
            </w:r>
            <w:r w:rsidRPr="003814E0">
              <w:rPr>
                <w:rFonts w:ascii="Book Antiqua" w:eastAsia="宋体" w:hAnsi="Book Antiqua"/>
                <w:kern w:val="0"/>
                <w:vertAlign w:val="superscript"/>
              </w:rPr>
              <w:t xml:space="preserve"> </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2005</w:t>
            </w: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73</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NA</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79</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11</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Chang</w:t>
            </w:r>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2006</w:t>
            </w: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19</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lastRenderedPageBreak/>
              <w:t>WON</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lastRenderedPageBreak/>
              <w:t>MIS Lt. flank</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r w:rsidRPr="003814E0">
              <w:rPr>
                <w:rFonts w:ascii="Book Antiqua" w:hAnsi="Book Antiqua"/>
                <w:lang w:eastAsia="zh-TW"/>
              </w:rPr>
              <w:t>1</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84.2</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10.5</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5.2</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15.8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80%</w:t>
            </w:r>
          </w:p>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lastRenderedPageBreak/>
              <w:t>Babu</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[46]</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2013</w:t>
            </w: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29</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PCD</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Step-up</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20</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6.8</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INP 86%</w:t>
            </w:r>
          </w:p>
        </w:tc>
      </w:tr>
      <w:tr w:rsidR="008C7D24" w:rsidRPr="003814E0" w:rsidTr="00A43B38">
        <w:trPr>
          <w:jc w:val="center"/>
        </w:trPr>
        <w:tc>
          <w:tcPr>
            <w:tcW w:w="0" w:type="auto"/>
            <w:tcBorders>
              <w:top w:val="nil"/>
              <w:bottom w:val="nil"/>
            </w:tcBorders>
          </w:tcPr>
          <w:p w:rsidR="008C7D24" w:rsidRPr="003814E0" w:rsidRDefault="008C7D24" w:rsidP="008C7D24">
            <w:pPr>
              <w:adjustRightInd w:val="0"/>
              <w:snapToGrid w:val="0"/>
              <w:spacing w:line="360" w:lineRule="auto"/>
              <w:rPr>
                <w:rFonts w:ascii="Book Antiqua" w:hAnsi="Book Antiqua"/>
                <w:lang w:eastAsia="zh-TW"/>
              </w:rPr>
            </w:pPr>
            <w:proofErr w:type="spellStart"/>
            <w:r w:rsidRPr="003814E0">
              <w:rPr>
                <w:rFonts w:ascii="Book Antiqua" w:hAnsi="Book Antiqua"/>
                <w:lang w:eastAsia="zh-TW"/>
              </w:rPr>
              <w:t>Varadarajulu</w:t>
            </w:r>
            <w:proofErr w:type="spellEnd"/>
            <w:r w:rsidRPr="003814E0">
              <w:rPr>
                <w:rFonts w:ascii="Book Antiqua" w:eastAsia="宋体" w:hAnsi="Book Antiqua"/>
              </w:rPr>
              <w:t xml:space="preserve"> </w:t>
            </w:r>
            <w:r w:rsidRPr="003814E0">
              <w:rPr>
                <w:rFonts w:ascii="Book Antiqua" w:eastAsia="宋体" w:hAnsi="Book Antiqua"/>
                <w:i/>
              </w:rPr>
              <w:t>et al</w:t>
            </w:r>
            <w:r w:rsidRPr="003814E0">
              <w:rPr>
                <w:rFonts w:ascii="Book Antiqua" w:hAnsi="Book Antiqua"/>
                <w:vertAlign w:val="superscript"/>
              </w:rPr>
              <w:t>[47]</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2011</w:t>
            </w:r>
          </w:p>
        </w:tc>
        <w:tc>
          <w:tcPr>
            <w:tcW w:w="0" w:type="auto"/>
            <w:tcBorders>
              <w:top w:val="nil"/>
              <w:bottom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48</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WON</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TED</w:t>
            </w:r>
          </w:p>
        </w:tc>
        <w:tc>
          <w:tcPr>
            <w:tcW w:w="0" w:type="auto"/>
            <w:tcBorders>
              <w:top w:val="nil"/>
              <w:bottom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52.1</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10.4</w:t>
            </w:r>
          </w:p>
        </w:tc>
        <w:tc>
          <w:tcPr>
            <w:tcW w:w="0" w:type="auto"/>
            <w:tcBorders>
              <w:top w:val="nil"/>
              <w:bottom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35.4</w:t>
            </w:r>
          </w:p>
        </w:tc>
        <w:tc>
          <w:tcPr>
            <w:tcW w:w="0" w:type="auto"/>
            <w:tcBorders>
              <w:top w:val="nil"/>
              <w:bottom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6.5</w:t>
            </w:r>
          </w:p>
        </w:tc>
        <w:tc>
          <w:tcPr>
            <w:tcW w:w="0" w:type="auto"/>
            <w:tcBorders>
              <w:top w:val="nil"/>
              <w:bottom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r w:rsidR="008C7D24" w:rsidRPr="003814E0" w:rsidTr="00A43B38">
        <w:trPr>
          <w:jc w:val="center"/>
        </w:trPr>
        <w:tc>
          <w:tcPr>
            <w:tcW w:w="0" w:type="auto"/>
            <w:tcBorders>
              <w:top w:val="nil"/>
            </w:tcBorders>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c>
          <w:tcPr>
            <w:tcW w:w="0" w:type="auto"/>
            <w:tcBorders>
              <w:top w:val="nil"/>
            </w:tcBorders>
            <w:vAlign w:val="center"/>
          </w:tcPr>
          <w:p w:rsidR="008C7D24" w:rsidRPr="003814E0" w:rsidRDefault="008C7D24" w:rsidP="008C7D24">
            <w:pPr>
              <w:tabs>
                <w:tab w:val="decimal" w:pos="422"/>
              </w:tabs>
              <w:adjustRightInd w:val="0"/>
              <w:snapToGrid w:val="0"/>
              <w:spacing w:line="360" w:lineRule="auto"/>
              <w:rPr>
                <w:rFonts w:ascii="Book Antiqua" w:hAnsi="Book Antiqua"/>
                <w:lang w:eastAsia="zh-TW"/>
              </w:rPr>
            </w:pPr>
            <w:r w:rsidRPr="003814E0">
              <w:rPr>
                <w:rFonts w:ascii="Book Antiqua" w:hAnsi="Book Antiqua"/>
                <w:lang w:eastAsia="zh-TW"/>
              </w:rPr>
              <w:t>12</w:t>
            </w:r>
          </w:p>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WON</w:t>
            </w: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MTGT</w:t>
            </w:r>
          </w:p>
        </w:tc>
        <w:tc>
          <w:tcPr>
            <w:tcW w:w="0" w:type="auto"/>
            <w:tcBorders>
              <w:top w:val="nil"/>
            </w:tcBorders>
            <w:vAlign w:val="center"/>
          </w:tcPr>
          <w:p w:rsidR="008C7D24" w:rsidRPr="003814E0" w:rsidRDefault="008C7D24" w:rsidP="008C7D24">
            <w:pPr>
              <w:tabs>
                <w:tab w:val="decimal" w:pos="413"/>
              </w:tabs>
              <w:adjustRightInd w:val="0"/>
              <w:snapToGrid w:val="0"/>
              <w:spacing w:line="360" w:lineRule="auto"/>
              <w:rPr>
                <w:rFonts w:ascii="Book Antiqua" w:hAnsi="Book Antiqua"/>
                <w:lang w:eastAsia="zh-TW"/>
              </w:rPr>
            </w:pPr>
          </w:p>
        </w:tc>
        <w:tc>
          <w:tcPr>
            <w:tcW w:w="0" w:type="auto"/>
            <w:tcBorders>
              <w:top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91.7</w:t>
            </w:r>
          </w:p>
        </w:tc>
        <w:tc>
          <w:tcPr>
            <w:tcW w:w="0" w:type="auto"/>
            <w:tcBorders>
              <w:top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tcBorders>
            <w:vAlign w:val="center"/>
          </w:tcPr>
          <w:p w:rsidR="008C7D24" w:rsidRPr="003814E0" w:rsidRDefault="008C7D24" w:rsidP="008C7D24">
            <w:pPr>
              <w:tabs>
                <w:tab w:val="decimal" w:pos="795"/>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tcBorders>
            <w:vAlign w:val="center"/>
          </w:tcPr>
          <w:p w:rsidR="008C7D24" w:rsidRPr="003814E0" w:rsidRDefault="008C7D24" w:rsidP="008C7D24">
            <w:pPr>
              <w:tabs>
                <w:tab w:val="decimal" w:pos="484"/>
              </w:tabs>
              <w:adjustRightInd w:val="0"/>
              <w:snapToGrid w:val="0"/>
              <w:spacing w:line="360" w:lineRule="auto"/>
              <w:rPr>
                <w:rFonts w:ascii="Book Antiqua" w:hAnsi="Book Antiqua"/>
                <w:lang w:eastAsia="zh-TW"/>
              </w:rPr>
            </w:pPr>
            <w:r w:rsidRPr="003814E0">
              <w:rPr>
                <w:rFonts w:ascii="Book Antiqua" w:hAnsi="Book Antiqua"/>
                <w:lang w:eastAsia="zh-TW"/>
              </w:rPr>
              <w:t>0</w:t>
            </w:r>
          </w:p>
        </w:tc>
        <w:tc>
          <w:tcPr>
            <w:tcW w:w="0" w:type="auto"/>
            <w:tcBorders>
              <w:top w:val="nil"/>
            </w:tcBorders>
            <w:vAlign w:val="center"/>
          </w:tcPr>
          <w:p w:rsidR="008C7D24" w:rsidRPr="003814E0" w:rsidRDefault="008C7D24" w:rsidP="008C7D24">
            <w:pPr>
              <w:adjustRightInd w:val="0"/>
              <w:snapToGrid w:val="0"/>
              <w:spacing w:line="360" w:lineRule="auto"/>
              <w:rPr>
                <w:rFonts w:ascii="Book Antiqua" w:hAnsi="Book Antiqua"/>
                <w:lang w:eastAsia="zh-TW"/>
              </w:rPr>
            </w:pPr>
          </w:p>
        </w:tc>
      </w:tr>
    </w:tbl>
    <w:p w:rsidR="008C7D24" w:rsidRPr="003814E0" w:rsidRDefault="008C7D24" w:rsidP="008C7D24">
      <w:pPr>
        <w:adjustRightInd w:val="0"/>
        <w:snapToGrid w:val="0"/>
        <w:spacing w:line="360" w:lineRule="auto"/>
        <w:rPr>
          <w:rFonts w:ascii="Book Antiqua" w:hAnsi="Book Antiqua"/>
          <w:lang w:eastAsia="zh-TW"/>
        </w:rPr>
      </w:pPr>
      <w:r w:rsidRPr="003814E0">
        <w:rPr>
          <w:rFonts w:ascii="Book Antiqua" w:hAnsi="Book Antiqua"/>
          <w:lang w:eastAsia="zh-TW"/>
        </w:rPr>
        <w:t xml:space="preserve">INP: Infected necrotizing pancreatitis; MIS: Minimal invasive surgery; MTGT: Multiple transluminal gateway technique; PCD: Percutaneous drainage; PCN: Percutaneous </w:t>
      </w:r>
      <w:proofErr w:type="spellStart"/>
      <w:r w:rsidRPr="003814E0">
        <w:rPr>
          <w:rFonts w:ascii="Book Antiqua" w:hAnsi="Book Antiqua"/>
          <w:lang w:eastAsia="zh-TW"/>
        </w:rPr>
        <w:t>necrosectomy</w:t>
      </w:r>
      <w:proofErr w:type="spellEnd"/>
      <w:r w:rsidRPr="003814E0">
        <w:rPr>
          <w:rFonts w:ascii="Book Antiqua" w:hAnsi="Book Antiqua"/>
          <w:lang w:eastAsia="zh-TW"/>
        </w:rPr>
        <w:t>; RCT: Randomized control study; SGTMD:</w:t>
      </w:r>
      <w:r w:rsidRPr="003814E0">
        <w:rPr>
          <w:rFonts w:ascii="Book Antiqua" w:hAnsi="Book Antiqua"/>
        </w:rPr>
        <w:t xml:space="preserve"> Single transluminal gateway </w:t>
      </w:r>
      <w:proofErr w:type="spellStart"/>
      <w:r w:rsidRPr="003814E0">
        <w:rPr>
          <w:rFonts w:ascii="Book Antiqua" w:hAnsi="Book Antiqua"/>
        </w:rPr>
        <w:t>transcystic</w:t>
      </w:r>
      <w:proofErr w:type="spellEnd"/>
      <w:r w:rsidRPr="003814E0">
        <w:rPr>
          <w:rFonts w:ascii="Book Antiqua" w:hAnsi="Book Antiqua"/>
        </w:rPr>
        <w:t xml:space="preserve"> </w:t>
      </w:r>
      <w:proofErr w:type="gramStart"/>
      <w:r w:rsidRPr="003814E0">
        <w:rPr>
          <w:rFonts w:ascii="Book Antiqua" w:hAnsi="Book Antiqua"/>
        </w:rPr>
        <w:t>multiple drainage</w:t>
      </w:r>
      <w:proofErr w:type="gramEnd"/>
      <w:r w:rsidRPr="003814E0">
        <w:rPr>
          <w:rFonts w:ascii="Book Antiqua" w:hAnsi="Book Antiqua"/>
          <w:lang w:eastAsia="zh-TW"/>
        </w:rPr>
        <w:t>; TED: Transluminal endoscopic drainage.</w:t>
      </w:r>
    </w:p>
    <w:p w:rsidR="00446AB9" w:rsidRPr="008C7D24" w:rsidRDefault="00446AB9" w:rsidP="008C7D24">
      <w:pPr>
        <w:adjustRightInd w:val="0"/>
        <w:snapToGrid w:val="0"/>
        <w:spacing w:line="360" w:lineRule="auto"/>
        <w:rPr>
          <w:rFonts w:ascii="Book Antiqua" w:hAnsi="Book Antiqua"/>
          <w:szCs w:val="21"/>
        </w:rPr>
      </w:pPr>
    </w:p>
    <w:sectPr w:rsidR="00446AB9" w:rsidRPr="008C7D24" w:rsidSect="00D85A68">
      <w:pgSz w:w="16838" w:h="11906" w:orient="landscape"/>
      <w:pgMar w:top="1440" w:right="1440" w:bottom="1440" w:left="1440" w:header="0" w:footer="72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2A" w:rsidRDefault="0094082A">
      <w:r>
        <w:separator/>
      </w:r>
    </w:p>
  </w:endnote>
  <w:endnote w:type="continuationSeparator" w:id="0">
    <w:p w:rsidR="0094082A" w:rsidRDefault="0094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dvTT7c3c51d9">
    <w:charset w:val="EE"/>
    <w:family w:val="auto"/>
    <w:pitch w:val="variable"/>
  </w:font>
  <w:font w:name="AdvTT9bb99a42.I">
    <w:charset w:val="EE"/>
    <w:family w:val="auto"/>
    <w:pitch w:val="default"/>
  </w:font>
  <w:font w:name="AdvTimes">
    <w:altName w:val="Arial Unicode MS"/>
    <w:panose1 w:val="00000000000000000000"/>
    <w:charset w:val="88"/>
    <w:family w:val="auto"/>
    <w:notTrueType/>
    <w:pitch w:val="default"/>
    <w:sig w:usb0="00000001" w:usb1="080F0000" w:usb2="00000010" w:usb3="00000000" w:csb0="00120000" w:csb1="00000000"/>
  </w:font>
  <w:font w:name="OTNEJMScalaSansLF">
    <w:altName w:val="MS Gothic"/>
    <w:panose1 w:val="00000000000000000000"/>
    <w:charset w:val="80"/>
    <w:family w:val="swiss"/>
    <w:notTrueType/>
    <w:pitch w:val="default"/>
    <w:sig w:usb0="00000001" w:usb1="08070000" w:usb2="00000010" w:usb3="00000000" w:csb0="00020000" w:csb1="00000000"/>
  </w:font>
  <w:font w:name="OTNEJMQuadraat">
    <w:altName w:val="Arial Unicode MS"/>
    <w:panose1 w:val="00000000000000000000"/>
    <w:charset w:val="88"/>
    <w:family w:val="roman"/>
    <w:notTrueType/>
    <w:pitch w:val="default"/>
    <w:sig w:usb0="00000000" w:usb1="080F0000" w:usb2="00000010" w:usb3="00000000" w:csb0="001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2A" w:rsidRDefault="0094082A">
      <w:r>
        <w:separator/>
      </w:r>
    </w:p>
  </w:footnote>
  <w:footnote w:type="continuationSeparator" w:id="0">
    <w:p w:rsidR="0094082A" w:rsidRDefault="0094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55" w:rsidRDefault="0094082A"/>
  <w:p w:rsidR="00D05855" w:rsidRDefault="009408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55" w:rsidRPr="007446E5" w:rsidRDefault="0094082A" w:rsidP="00F431BF">
    <w:pPr>
      <w:pStyle w:val="ac"/>
      <w:ind w:right="36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5A88F2"/>
    <w:lvl w:ilvl="0">
      <w:start w:val="1"/>
      <w:numFmt w:val="decimal"/>
      <w:lvlText w:val="%1."/>
      <w:lvlJc w:val="left"/>
      <w:pPr>
        <w:tabs>
          <w:tab w:val="num" w:pos="432"/>
        </w:tabs>
        <w:ind w:left="432" w:hanging="432"/>
      </w:pPr>
      <w:rPr>
        <w:rFonts w:hint="eastAsia"/>
      </w:r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480"/>
        </w:tabs>
        <w:ind w:left="480" w:hanging="480"/>
      </w:pPr>
    </w:lvl>
  </w:abstractNum>
  <w:abstractNum w:abstractNumId="2">
    <w:nsid w:val="0E602CE7"/>
    <w:multiLevelType w:val="hybridMultilevel"/>
    <w:tmpl w:val="8B9EA306"/>
    <w:lvl w:ilvl="0" w:tplc="169EE8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671822"/>
    <w:multiLevelType w:val="hybridMultilevel"/>
    <w:tmpl w:val="65EA5390"/>
    <w:lvl w:ilvl="0" w:tplc="98489464">
      <w:start w:val="1"/>
      <w:numFmt w:val="decimal"/>
      <w:lvlText w:val="(%1)"/>
      <w:lvlJc w:val="left"/>
      <w:pPr>
        <w:ind w:left="372" w:hanging="372"/>
      </w:pPr>
      <w:rPr>
        <w:rFonts w:eastAsia="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491EE9"/>
    <w:multiLevelType w:val="multilevel"/>
    <w:tmpl w:val="262243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031CF"/>
    <w:multiLevelType w:val="multilevel"/>
    <w:tmpl w:val="4DC8790C"/>
    <w:lvl w:ilvl="0">
      <w:start w:val="1"/>
      <w:numFmt w:val="decimal"/>
      <w:lvlText w:val="%1."/>
      <w:lvlJc w:val="left"/>
      <w:pPr>
        <w:tabs>
          <w:tab w:val="num" w:pos="432"/>
        </w:tabs>
        <w:ind w:left="432" w:hanging="432"/>
      </w:pPr>
      <w:rPr>
        <w:rFonts w:hint="eastAsia"/>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FBC31D0"/>
    <w:multiLevelType w:val="hybridMultilevel"/>
    <w:tmpl w:val="4F783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985C8D"/>
    <w:multiLevelType w:val="multilevel"/>
    <w:tmpl w:val="3C8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226E0"/>
    <w:multiLevelType w:val="hybridMultilevel"/>
    <w:tmpl w:val="275EBBBA"/>
    <w:lvl w:ilvl="0" w:tplc="4736626C">
      <w:start w:val="1"/>
      <w:numFmt w:val="decimal"/>
      <w:lvlText w:val="Fig. %1."/>
      <w:lvlJc w:val="center"/>
      <w:pPr>
        <w:ind w:left="960" w:hanging="480"/>
      </w:pPr>
      <w:rPr>
        <w:rFonts w:ascii="Times New Roman" w:hAnsi="Times New Roman" w:hint="default"/>
        <w:b/>
        <w:i w:val="0"/>
        <w:snapToGrid/>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08452A"/>
    <w:multiLevelType w:val="multilevel"/>
    <w:tmpl w:val="4AF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14165"/>
    <w:multiLevelType w:val="multilevel"/>
    <w:tmpl w:val="084A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07E34"/>
    <w:multiLevelType w:val="multilevel"/>
    <w:tmpl w:val="CD1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D78D4"/>
    <w:multiLevelType w:val="hybridMultilevel"/>
    <w:tmpl w:val="67EA0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8B333C"/>
    <w:multiLevelType w:val="hybridMultilevel"/>
    <w:tmpl w:val="85E89CE2"/>
    <w:lvl w:ilvl="0" w:tplc="585A078A">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6A2000"/>
    <w:multiLevelType w:val="multilevel"/>
    <w:tmpl w:val="C14E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25674"/>
    <w:multiLevelType w:val="multilevel"/>
    <w:tmpl w:val="514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5127F"/>
    <w:multiLevelType w:val="hybridMultilevel"/>
    <w:tmpl w:val="9AA8BF36"/>
    <w:lvl w:ilvl="0" w:tplc="720826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850F7D"/>
    <w:multiLevelType w:val="hybridMultilevel"/>
    <w:tmpl w:val="031C82EE"/>
    <w:lvl w:ilvl="0" w:tplc="8A2E9DF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BD40584"/>
    <w:multiLevelType w:val="singleLevel"/>
    <w:tmpl w:val="75B62F88"/>
    <w:lvl w:ilvl="0">
      <w:start w:val="1"/>
      <w:numFmt w:val="decimal"/>
      <w:lvlText w:val="%1."/>
      <w:legacy w:legacy="1" w:legacySpace="0" w:legacyIndent="425"/>
      <w:lvlJc w:val="left"/>
      <w:pPr>
        <w:ind w:left="425" w:hanging="425"/>
      </w:pPr>
    </w:lvl>
  </w:abstractNum>
  <w:abstractNum w:abstractNumId="19">
    <w:nsid w:val="3C357FB4"/>
    <w:multiLevelType w:val="hybridMultilevel"/>
    <w:tmpl w:val="ADFE7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902C59"/>
    <w:multiLevelType w:val="hybridMultilevel"/>
    <w:tmpl w:val="0040ED0E"/>
    <w:lvl w:ilvl="0" w:tplc="1AD60B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753813"/>
    <w:multiLevelType w:val="multilevel"/>
    <w:tmpl w:val="F36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3E4255"/>
    <w:multiLevelType w:val="multilevel"/>
    <w:tmpl w:val="03B69D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52CD5"/>
    <w:multiLevelType w:val="hybridMultilevel"/>
    <w:tmpl w:val="8DE4ECAA"/>
    <w:lvl w:ilvl="0" w:tplc="1B70E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702FDE"/>
    <w:multiLevelType w:val="hybridMultilevel"/>
    <w:tmpl w:val="33FA6D3C"/>
    <w:lvl w:ilvl="0" w:tplc="4736626C">
      <w:start w:val="1"/>
      <w:numFmt w:val="decimal"/>
      <w:lvlText w:val="Fig. %1."/>
      <w:lvlJc w:val="center"/>
      <w:pPr>
        <w:ind w:left="912" w:hanging="480"/>
      </w:pPr>
      <w:rPr>
        <w:rFonts w:ascii="Times New Roman" w:hAnsi="Times New Roman" w:hint="default"/>
        <w:b/>
        <w:i w:val="0"/>
        <w:snapToGrid/>
        <w:sz w:val="24"/>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5">
    <w:nsid w:val="4D297275"/>
    <w:multiLevelType w:val="hybridMultilevel"/>
    <w:tmpl w:val="822C6552"/>
    <w:lvl w:ilvl="0" w:tplc="158E7074">
      <w:start w:val="1"/>
      <w:numFmt w:val="bullet"/>
      <w:lvlText w:val=""/>
      <w:lvlJc w:val="right"/>
      <w:pPr>
        <w:ind w:left="480" w:hanging="19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7297887"/>
    <w:multiLevelType w:val="multilevel"/>
    <w:tmpl w:val="47FA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3E721B"/>
    <w:multiLevelType w:val="hybridMultilevel"/>
    <w:tmpl w:val="87F06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8A3DD7"/>
    <w:multiLevelType w:val="multilevel"/>
    <w:tmpl w:val="2B3E6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923ACB"/>
    <w:multiLevelType w:val="multilevel"/>
    <w:tmpl w:val="898AF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BE27BC"/>
    <w:multiLevelType w:val="multilevel"/>
    <w:tmpl w:val="11AA0A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2A5B7F"/>
    <w:multiLevelType w:val="multilevel"/>
    <w:tmpl w:val="CDA23F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F93FDB"/>
    <w:multiLevelType w:val="multilevel"/>
    <w:tmpl w:val="F32C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6"/>
  </w:num>
  <w:num w:numId="4">
    <w:abstractNumId w:val="25"/>
  </w:num>
  <w:num w:numId="5">
    <w:abstractNumId w:val="18"/>
  </w:num>
  <w:num w:numId="6">
    <w:abstractNumId w:val="6"/>
  </w:num>
  <w:num w:numId="7">
    <w:abstractNumId w:val="8"/>
  </w:num>
  <w:num w:numId="8">
    <w:abstractNumId w:val="24"/>
  </w:num>
  <w:num w:numId="9">
    <w:abstractNumId w:val="7"/>
  </w:num>
  <w:num w:numId="10">
    <w:abstractNumId w:val="21"/>
  </w:num>
  <w:num w:numId="11">
    <w:abstractNumId w:val="11"/>
  </w:num>
  <w:num w:numId="12">
    <w:abstractNumId w:val="14"/>
  </w:num>
  <w:num w:numId="13">
    <w:abstractNumId w:val="2"/>
  </w:num>
  <w:num w:numId="14">
    <w:abstractNumId w:val="20"/>
  </w:num>
  <w:num w:numId="15">
    <w:abstractNumId w:val="5"/>
  </w:num>
  <w:num w:numId="16">
    <w:abstractNumId w:val="32"/>
  </w:num>
  <w:num w:numId="17">
    <w:abstractNumId w:val="15"/>
  </w:num>
  <w:num w:numId="18">
    <w:abstractNumId w:val="19"/>
  </w:num>
  <w:num w:numId="19">
    <w:abstractNumId w:val="12"/>
  </w:num>
  <w:num w:numId="20">
    <w:abstractNumId w:val="17"/>
  </w:num>
  <w:num w:numId="21">
    <w:abstractNumId w:val="31"/>
  </w:num>
  <w:num w:numId="22">
    <w:abstractNumId w:val="4"/>
  </w:num>
  <w:num w:numId="23">
    <w:abstractNumId w:val="28"/>
  </w:num>
  <w:num w:numId="24">
    <w:abstractNumId w:val="30"/>
  </w:num>
  <w:num w:numId="25">
    <w:abstractNumId w:val="29"/>
  </w:num>
  <w:num w:numId="26">
    <w:abstractNumId w:val="23"/>
  </w:num>
  <w:num w:numId="27">
    <w:abstractNumId w:val="27"/>
  </w:num>
  <w:num w:numId="28">
    <w:abstractNumId w:val="22"/>
  </w:num>
  <w:num w:numId="29">
    <w:abstractNumId w:val="9"/>
  </w:num>
  <w:num w:numId="30">
    <w:abstractNumId w:val="10"/>
  </w:num>
  <w:num w:numId="31">
    <w:abstractNumId w:val="26"/>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A"/>
    <w:rsid w:val="00023A6F"/>
    <w:rsid w:val="00197E96"/>
    <w:rsid w:val="00227370"/>
    <w:rsid w:val="002E5254"/>
    <w:rsid w:val="00446AB9"/>
    <w:rsid w:val="00702EE3"/>
    <w:rsid w:val="0084108E"/>
    <w:rsid w:val="008C7D24"/>
    <w:rsid w:val="008E20EA"/>
    <w:rsid w:val="0094082A"/>
    <w:rsid w:val="00BD4B6B"/>
    <w:rsid w:val="00C5714E"/>
    <w:rsid w:val="00E41908"/>
    <w:rsid w:val="00F206B9"/>
    <w:rsid w:val="00F85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C7D24"/>
    <w:pPr>
      <w:keepNext/>
      <w:suppressAutoHyphens/>
      <w:spacing w:before="180" w:after="180" w:line="480" w:lineRule="auto"/>
      <w:jc w:val="left"/>
      <w:outlineLvl w:val="0"/>
    </w:pPr>
    <w:rPr>
      <w:rFonts w:ascii="Arial" w:eastAsia="Times New Roman" w:hAnsi="Arial" w:cs="Times New Roman"/>
      <w:b/>
      <w:bCs/>
      <w:kern w:val="1"/>
      <w:sz w:val="28"/>
      <w:szCs w:val="52"/>
      <w:lang w:eastAsia="zh-TW"/>
    </w:rPr>
  </w:style>
  <w:style w:type="paragraph" w:styleId="2">
    <w:name w:val="heading 2"/>
    <w:basedOn w:val="a"/>
    <w:next w:val="a"/>
    <w:link w:val="2Char"/>
    <w:qFormat/>
    <w:rsid w:val="008C7D24"/>
    <w:pPr>
      <w:keepNext/>
      <w:numPr>
        <w:ilvl w:val="1"/>
        <w:numId w:val="1"/>
      </w:numPr>
      <w:suppressAutoHyphens/>
      <w:spacing w:line="480" w:lineRule="auto"/>
      <w:jc w:val="left"/>
      <w:outlineLvl w:val="1"/>
    </w:pPr>
    <w:rPr>
      <w:rFonts w:ascii="Arial" w:eastAsia="Times New Roman" w:hAnsi="Arial" w:cs="Times New Roman"/>
      <w:b/>
      <w:bCs/>
      <w:kern w:val="1"/>
      <w:sz w:val="24"/>
      <w:szCs w:val="48"/>
      <w:lang w:eastAsia="ar-SA"/>
    </w:rPr>
  </w:style>
  <w:style w:type="paragraph" w:styleId="3">
    <w:name w:val="heading 3"/>
    <w:basedOn w:val="a"/>
    <w:next w:val="a"/>
    <w:link w:val="3Char"/>
    <w:uiPriority w:val="9"/>
    <w:qFormat/>
    <w:rsid w:val="008C7D24"/>
    <w:pPr>
      <w:keepNext/>
      <w:spacing w:line="720" w:lineRule="auto"/>
      <w:jc w:val="left"/>
      <w:outlineLvl w:val="2"/>
    </w:pPr>
    <w:rPr>
      <w:rFonts w:ascii="Cambria" w:eastAsia="PMingLiU" w:hAnsi="Cambria" w:cs="Times New Roman"/>
      <w:b/>
      <w:bCs/>
      <w:sz w:val="36"/>
      <w:szCs w:val="36"/>
      <w:lang w:eastAsia="zh-TW"/>
    </w:rPr>
  </w:style>
  <w:style w:type="paragraph" w:styleId="4">
    <w:name w:val="heading 4"/>
    <w:basedOn w:val="a"/>
    <w:next w:val="a"/>
    <w:link w:val="4Char"/>
    <w:uiPriority w:val="9"/>
    <w:qFormat/>
    <w:rsid w:val="008C7D24"/>
    <w:pPr>
      <w:keepNext/>
      <w:spacing w:line="720" w:lineRule="auto"/>
      <w:jc w:val="left"/>
      <w:outlineLvl w:val="3"/>
    </w:pPr>
    <w:rPr>
      <w:rFonts w:ascii="Cambria" w:eastAsia="PMingLiU" w:hAnsi="Cambria" w:cs="Times New Roman"/>
      <w:sz w:val="36"/>
      <w:szCs w:val="36"/>
      <w:lang w:eastAsia="zh-TW"/>
    </w:rPr>
  </w:style>
  <w:style w:type="paragraph" w:styleId="5">
    <w:name w:val="heading 5"/>
    <w:basedOn w:val="a"/>
    <w:next w:val="a"/>
    <w:link w:val="5Char"/>
    <w:uiPriority w:val="9"/>
    <w:qFormat/>
    <w:rsid w:val="008C7D24"/>
    <w:pPr>
      <w:keepNext/>
      <w:suppressAutoHyphens/>
      <w:spacing w:line="720" w:lineRule="auto"/>
      <w:ind w:leftChars="200" w:left="200"/>
      <w:jc w:val="left"/>
      <w:outlineLvl w:val="4"/>
    </w:pPr>
    <w:rPr>
      <w:rFonts w:ascii="Cambria" w:eastAsia="PMingLiU" w:hAnsi="Cambria" w:cs="Times New Roman"/>
      <w:b/>
      <w:bCs/>
      <w:kern w:val="1"/>
      <w:sz w:val="36"/>
      <w:szCs w:val="36"/>
      <w:lang w:eastAsia="ar-SA"/>
    </w:rPr>
  </w:style>
  <w:style w:type="paragraph" w:styleId="6">
    <w:name w:val="heading 6"/>
    <w:basedOn w:val="a"/>
    <w:next w:val="a"/>
    <w:link w:val="6Char"/>
    <w:uiPriority w:val="9"/>
    <w:qFormat/>
    <w:rsid w:val="008C7D24"/>
    <w:pPr>
      <w:keepNext/>
      <w:suppressAutoHyphens/>
      <w:spacing w:line="720" w:lineRule="auto"/>
      <w:ind w:leftChars="200" w:left="200"/>
      <w:jc w:val="left"/>
      <w:outlineLvl w:val="5"/>
    </w:pPr>
    <w:rPr>
      <w:rFonts w:ascii="Cambria" w:eastAsia="PMingLiU" w:hAnsi="Cambria" w:cs="Times New Roman"/>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20EA"/>
  </w:style>
  <w:style w:type="character" w:customStyle="1" w:styleId="1Char">
    <w:name w:val="标题 1 Char"/>
    <w:basedOn w:val="a0"/>
    <w:link w:val="1"/>
    <w:rsid w:val="008C7D24"/>
    <w:rPr>
      <w:rFonts w:ascii="Arial" w:eastAsia="Times New Roman" w:hAnsi="Arial" w:cs="Times New Roman"/>
      <w:b/>
      <w:bCs/>
      <w:kern w:val="1"/>
      <w:sz w:val="28"/>
      <w:szCs w:val="52"/>
      <w:lang w:eastAsia="zh-TW"/>
    </w:rPr>
  </w:style>
  <w:style w:type="character" w:customStyle="1" w:styleId="2Char">
    <w:name w:val="标题 2 Char"/>
    <w:basedOn w:val="a0"/>
    <w:link w:val="2"/>
    <w:rsid w:val="008C7D24"/>
    <w:rPr>
      <w:rFonts w:ascii="Arial" w:eastAsia="Times New Roman" w:hAnsi="Arial" w:cs="Times New Roman"/>
      <w:b/>
      <w:bCs/>
      <w:kern w:val="1"/>
      <w:sz w:val="24"/>
      <w:szCs w:val="48"/>
      <w:lang w:eastAsia="ar-SA"/>
    </w:rPr>
  </w:style>
  <w:style w:type="character" w:customStyle="1" w:styleId="3Char">
    <w:name w:val="标题 3 Char"/>
    <w:basedOn w:val="a0"/>
    <w:link w:val="3"/>
    <w:uiPriority w:val="9"/>
    <w:rsid w:val="008C7D24"/>
    <w:rPr>
      <w:rFonts w:ascii="Cambria" w:eastAsia="PMingLiU" w:hAnsi="Cambria" w:cs="Times New Roman"/>
      <w:b/>
      <w:bCs/>
      <w:sz w:val="36"/>
      <w:szCs w:val="36"/>
      <w:lang w:eastAsia="zh-TW"/>
    </w:rPr>
  </w:style>
  <w:style w:type="character" w:customStyle="1" w:styleId="4Char">
    <w:name w:val="标题 4 Char"/>
    <w:basedOn w:val="a0"/>
    <w:link w:val="4"/>
    <w:uiPriority w:val="9"/>
    <w:rsid w:val="008C7D24"/>
    <w:rPr>
      <w:rFonts w:ascii="Cambria" w:eastAsia="PMingLiU" w:hAnsi="Cambria" w:cs="Times New Roman"/>
      <w:sz w:val="36"/>
      <w:szCs w:val="36"/>
      <w:lang w:eastAsia="zh-TW"/>
    </w:rPr>
  </w:style>
  <w:style w:type="character" w:customStyle="1" w:styleId="5Char">
    <w:name w:val="标题 5 Char"/>
    <w:basedOn w:val="a0"/>
    <w:link w:val="5"/>
    <w:uiPriority w:val="9"/>
    <w:rsid w:val="008C7D24"/>
    <w:rPr>
      <w:rFonts w:ascii="Cambria" w:eastAsia="PMingLiU" w:hAnsi="Cambria" w:cs="Times New Roman"/>
      <w:b/>
      <w:bCs/>
      <w:kern w:val="1"/>
      <w:sz w:val="36"/>
      <w:szCs w:val="36"/>
      <w:lang w:eastAsia="ar-SA"/>
    </w:rPr>
  </w:style>
  <w:style w:type="character" w:customStyle="1" w:styleId="6Char">
    <w:name w:val="标题 6 Char"/>
    <w:basedOn w:val="a0"/>
    <w:link w:val="6"/>
    <w:uiPriority w:val="9"/>
    <w:rsid w:val="008C7D24"/>
    <w:rPr>
      <w:rFonts w:ascii="Cambria" w:eastAsia="PMingLiU" w:hAnsi="Cambria" w:cs="Times New Roman"/>
      <w:kern w:val="1"/>
      <w:sz w:val="36"/>
      <w:szCs w:val="36"/>
      <w:lang w:eastAsia="ar-SA"/>
    </w:rPr>
  </w:style>
  <w:style w:type="character" w:customStyle="1" w:styleId="WW8Num7z0">
    <w:name w:val="WW8Num7z0"/>
    <w:rsid w:val="008C7D24"/>
    <w:rPr>
      <w:rFonts w:ascii="Wingdings" w:hAnsi="Wingdings"/>
    </w:rPr>
  </w:style>
  <w:style w:type="character" w:customStyle="1" w:styleId="a3">
    <w:name w:val="字元 字元"/>
    <w:rsid w:val="008C7D24"/>
    <w:rPr>
      <w:rFonts w:ascii="Arial" w:eastAsia="PMingLiU" w:hAnsi="Arial"/>
      <w:b/>
      <w:bCs/>
      <w:kern w:val="1"/>
      <w:sz w:val="52"/>
      <w:szCs w:val="52"/>
      <w:lang w:val="en-US" w:eastAsia="ar-SA" w:bidi="ar-SA"/>
    </w:rPr>
  </w:style>
  <w:style w:type="character" w:customStyle="1" w:styleId="10">
    <w:name w:val="標題 1 字元"/>
    <w:rsid w:val="008C7D24"/>
    <w:rPr>
      <w:rFonts w:ascii="Arial" w:eastAsia="PMingLiU" w:hAnsi="Arial"/>
      <w:b/>
      <w:bCs/>
      <w:kern w:val="1"/>
      <w:sz w:val="52"/>
      <w:szCs w:val="52"/>
      <w:lang w:val="en-US" w:eastAsia="ar-SA" w:bidi="ar-SA"/>
    </w:rPr>
  </w:style>
  <w:style w:type="character" w:styleId="a4">
    <w:name w:val="page number"/>
    <w:basedOn w:val="a0"/>
    <w:rsid w:val="008C7D24"/>
  </w:style>
  <w:style w:type="character" w:styleId="a5">
    <w:name w:val="Hyperlink"/>
    <w:rsid w:val="008C7D24"/>
    <w:rPr>
      <w:color w:val="0000FF"/>
      <w:u w:val="single"/>
    </w:rPr>
  </w:style>
  <w:style w:type="paragraph" w:styleId="a6">
    <w:name w:val="Title"/>
    <w:basedOn w:val="a"/>
    <w:next w:val="a7"/>
    <w:link w:val="Char"/>
    <w:qFormat/>
    <w:rsid w:val="008C7D24"/>
    <w:pPr>
      <w:keepNext/>
      <w:suppressAutoHyphens/>
      <w:spacing w:before="240" w:after="120"/>
      <w:jc w:val="left"/>
    </w:pPr>
    <w:rPr>
      <w:rFonts w:ascii="Arial" w:eastAsia="PMingLiU" w:hAnsi="Arial" w:cs="Mangal"/>
      <w:kern w:val="1"/>
      <w:sz w:val="28"/>
      <w:szCs w:val="28"/>
      <w:lang w:eastAsia="ar-SA"/>
    </w:rPr>
  </w:style>
  <w:style w:type="character" w:customStyle="1" w:styleId="Char">
    <w:name w:val="标题 Char"/>
    <w:basedOn w:val="a0"/>
    <w:link w:val="a6"/>
    <w:rsid w:val="008C7D24"/>
    <w:rPr>
      <w:rFonts w:ascii="Arial" w:eastAsia="PMingLiU" w:hAnsi="Arial" w:cs="Mangal"/>
      <w:kern w:val="1"/>
      <w:sz w:val="28"/>
      <w:szCs w:val="28"/>
      <w:lang w:eastAsia="ar-SA"/>
    </w:rPr>
  </w:style>
  <w:style w:type="paragraph" w:styleId="a7">
    <w:name w:val="Body Text"/>
    <w:basedOn w:val="a"/>
    <w:link w:val="Char0"/>
    <w:rsid w:val="008C7D24"/>
    <w:pPr>
      <w:suppressAutoHyphens/>
      <w:autoSpaceDE w:val="0"/>
      <w:spacing w:line="360" w:lineRule="exact"/>
      <w:jc w:val="left"/>
    </w:pPr>
    <w:rPr>
      <w:rFonts w:ascii="Times New Roman" w:eastAsia="MingLiU" w:hAnsi="Times New Roman" w:cs="Times New Roman"/>
      <w:kern w:val="1"/>
      <w:sz w:val="28"/>
      <w:szCs w:val="28"/>
      <w:lang w:eastAsia="ar-SA"/>
    </w:rPr>
  </w:style>
  <w:style w:type="character" w:customStyle="1" w:styleId="Char0">
    <w:name w:val="正文文本 Char"/>
    <w:basedOn w:val="a0"/>
    <w:link w:val="a7"/>
    <w:rsid w:val="008C7D24"/>
    <w:rPr>
      <w:rFonts w:ascii="Times New Roman" w:eastAsia="MingLiU" w:hAnsi="Times New Roman" w:cs="Times New Roman"/>
      <w:kern w:val="1"/>
      <w:sz w:val="28"/>
      <w:szCs w:val="28"/>
      <w:lang w:eastAsia="ar-SA"/>
    </w:rPr>
  </w:style>
  <w:style w:type="paragraph" w:styleId="a8">
    <w:name w:val="List"/>
    <w:basedOn w:val="a7"/>
    <w:rsid w:val="008C7D24"/>
    <w:rPr>
      <w:rFonts w:cs="Mangal"/>
    </w:rPr>
  </w:style>
  <w:style w:type="paragraph" w:customStyle="1" w:styleId="a9">
    <w:name w:val="標籤"/>
    <w:basedOn w:val="a"/>
    <w:rsid w:val="008C7D24"/>
    <w:pPr>
      <w:suppressLineNumbers/>
      <w:suppressAutoHyphens/>
      <w:spacing w:before="120" w:after="120"/>
      <w:jc w:val="left"/>
    </w:pPr>
    <w:rPr>
      <w:rFonts w:ascii="Times New Roman" w:eastAsia="PMingLiU" w:hAnsi="Times New Roman" w:cs="Mangal"/>
      <w:i/>
      <w:iCs/>
      <w:kern w:val="1"/>
      <w:sz w:val="24"/>
      <w:szCs w:val="24"/>
      <w:lang w:eastAsia="ar-SA"/>
    </w:rPr>
  </w:style>
  <w:style w:type="paragraph" w:customStyle="1" w:styleId="aa">
    <w:name w:val="目錄"/>
    <w:basedOn w:val="a"/>
    <w:rsid w:val="008C7D24"/>
    <w:pPr>
      <w:suppressLineNumbers/>
      <w:suppressAutoHyphens/>
      <w:jc w:val="left"/>
    </w:pPr>
    <w:rPr>
      <w:rFonts w:ascii="Times New Roman" w:eastAsia="PMingLiU" w:hAnsi="Times New Roman" w:cs="Mangal"/>
      <w:kern w:val="1"/>
      <w:sz w:val="24"/>
      <w:szCs w:val="24"/>
      <w:lang w:eastAsia="ar-SA"/>
    </w:rPr>
  </w:style>
  <w:style w:type="paragraph" w:customStyle="1" w:styleId="c2">
    <w:name w:val="c2"/>
    <w:basedOn w:val="a"/>
    <w:rsid w:val="008C7D24"/>
    <w:pPr>
      <w:suppressAutoHyphens/>
      <w:autoSpaceDE w:val="0"/>
      <w:spacing w:line="240" w:lineRule="atLeast"/>
      <w:jc w:val="center"/>
    </w:pPr>
    <w:rPr>
      <w:rFonts w:ascii="Times New Roman" w:eastAsia="PMingLiU" w:hAnsi="Times New Roman" w:cs="Times New Roman"/>
      <w:kern w:val="1"/>
      <w:sz w:val="24"/>
      <w:szCs w:val="20"/>
      <w:lang w:eastAsia="ar-SA"/>
    </w:rPr>
  </w:style>
  <w:style w:type="paragraph" w:customStyle="1" w:styleId="c3">
    <w:name w:val="c3"/>
    <w:basedOn w:val="a"/>
    <w:rsid w:val="008C7D24"/>
    <w:pPr>
      <w:suppressAutoHyphens/>
      <w:autoSpaceDE w:val="0"/>
      <w:spacing w:line="240" w:lineRule="atLeast"/>
      <w:jc w:val="center"/>
    </w:pPr>
    <w:rPr>
      <w:rFonts w:ascii="Times New Roman" w:eastAsia="PMingLiU" w:hAnsi="Times New Roman" w:cs="Times New Roman"/>
      <w:kern w:val="1"/>
      <w:sz w:val="24"/>
      <w:szCs w:val="20"/>
      <w:lang w:eastAsia="ar-SA"/>
    </w:rPr>
  </w:style>
  <w:style w:type="paragraph" w:customStyle="1" w:styleId="p9">
    <w:name w:val="p9"/>
    <w:basedOn w:val="a"/>
    <w:rsid w:val="008C7D24"/>
    <w:pPr>
      <w:tabs>
        <w:tab w:val="left" w:pos="720"/>
      </w:tabs>
      <w:suppressAutoHyphens/>
      <w:autoSpaceDE w:val="0"/>
      <w:spacing w:line="200" w:lineRule="atLeast"/>
      <w:jc w:val="left"/>
    </w:pPr>
    <w:rPr>
      <w:rFonts w:ascii="Times New Roman" w:eastAsia="PMingLiU" w:hAnsi="Times New Roman" w:cs="Times New Roman"/>
      <w:kern w:val="1"/>
      <w:sz w:val="24"/>
      <w:szCs w:val="20"/>
      <w:lang w:eastAsia="ar-SA"/>
    </w:rPr>
  </w:style>
  <w:style w:type="paragraph" w:customStyle="1" w:styleId="p10">
    <w:name w:val="p10"/>
    <w:basedOn w:val="a"/>
    <w:rsid w:val="008C7D24"/>
    <w:pPr>
      <w:tabs>
        <w:tab w:val="left" w:pos="720"/>
        <w:tab w:val="left" w:pos="920"/>
        <w:tab w:val="left" w:pos="1740"/>
      </w:tabs>
      <w:suppressAutoHyphens/>
      <w:autoSpaceDE w:val="0"/>
      <w:spacing w:line="220" w:lineRule="atLeast"/>
      <w:ind w:left="720" w:firstLine="144"/>
      <w:jc w:val="left"/>
    </w:pPr>
    <w:rPr>
      <w:rFonts w:ascii="Times New Roman" w:eastAsia="PMingLiU" w:hAnsi="Times New Roman" w:cs="Times New Roman"/>
      <w:kern w:val="1"/>
      <w:sz w:val="24"/>
      <w:szCs w:val="20"/>
      <w:lang w:eastAsia="ar-SA"/>
    </w:rPr>
  </w:style>
  <w:style w:type="paragraph" w:customStyle="1" w:styleId="p11">
    <w:name w:val="p11"/>
    <w:basedOn w:val="a"/>
    <w:rsid w:val="008C7D24"/>
    <w:pPr>
      <w:tabs>
        <w:tab w:val="left" w:pos="720"/>
        <w:tab w:val="left" w:pos="920"/>
      </w:tabs>
      <w:suppressAutoHyphens/>
      <w:autoSpaceDE w:val="0"/>
      <w:spacing w:line="220" w:lineRule="atLeast"/>
      <w:ind w:left="720" w:firstLine="144"/>
      <w:jc w:val="left"/>
    </w:pPr>
    <w:rPr>
      <w:rFonts w:ascii="Times New Roman" w:eastAsia="PMingLiU" w:hAnsi="Times New Roman" w:cs="Times New Roman"/>
      <w:kern w:val="1"/>
      <w:sz w:val="24"/>
      <w:szCs w:val="20"/>
      <w:lang w:eastAsia="ar-SA"/>
    </w:rPr>
  </w:style>
  <w:style w:type="paragraph" w:styleId="ab">
    <w:name w:val="Document Map"/>
    <w:basedOn w:val="a"/>
    <w:link w:val="Char1"/>
    <w:rsid w:val="008C7D24"/>
    <w:pPr>
      <w:shd w:val="clear" w:color="auto" w:fill="000080"/>
      <w:suppressAutoHyphens/>
      <w:jc w:val="left"/>
    </w:pPr>
    <w:rPr>
      <w:rFonts w:ascii="Arial" w:eastAsia="PMingLiU" w:hAnsi="Arial" w:cs="Times New Roman"/>
      <w:kern w:val="1"/>
      <w:sz w:val="24"/>
      <w:szCs w:val="24"/>
      <w:lang w:eastAsia="ar-SA"/>
    </w:rPr>
  </w:style>
  <w:style w:type="character" w:customStyle="1" w:styleId="Char1">
    <w:name w:val="文档结构图 Char"/>
    <w:basedOn w:val="a0"/>
    <w:link w:val="ab"/>
    <w:rsid w:val="008C7D24"/>
    <w:rPr>
      <w:rFonts w:ascii="Arial" w:eastAsia="PMingLiU" w:hAnsi="Arial" w:cs="Times New Roman"/>
      <w:kern w:val="1"/>
      <w:sz w:val="24"/>
      <w:szCs w:val="24"/>
      <w:shd w:val="clear" w:color="auto" w:fill="000080"/>
      <w:lang w:eastAsia="ar-SA"/>
    </w:rPr>
  </w:style>
  <w:style w:type="paragraph" w:styleId="ac">
    <w:name w:val="header"/>
    <w:basedOn w:val="a"/>
    <w:link w:val="Char2"/>
    <w:rsid w:val="008C7D24"/>
    <w:pPr>
      <w:tabs>
        <w:tab w:val="center" w:pos="4153"/>
        <w:tab w:val="right" w:pos="8306"/>
      </w:tabs>
      <w:suppressAutoHyphens/>
      <w:snapToGrid w:val="0"/>
      <w:jc w:val="left"/>
    </w:pPr>
    <w:rPr>
      <w:rFonts w:ascii="Times New Roman" w:eastAsia="PMingLiU" w:hAnsi="Times New Roman" w:cs="Times New Roman"/>
      <w:kern w:val="1"/>
      <w:sz w:val="20"/>
      <w:szCs w:val="20"/>
      <w:lang w:eastAsia="ar-SA"/>
    </w:rPr>
  </w:style>
  <w:style w:type="character" w:customStyle="1" w:styleId="Char2">
    <w:name w:val="页眉 Char"/>
    <w:basedOn w:val="a0"/>
    <w:link w:val="ac"/>
    <w:rsid w:val="008C7D24"/>
    <w:rPr>
      <w:rFonts w:ascii="Times New Roman" w:eastAsia="PMingLiU" w:hAnsi="Times New Roman" w:cs="Times New Roman"/>
      <w:kern w:val="1"/>
      <w:sz w:val="20"/>
      <w:szCs w:val="20"/>
      <w:lang w:eastAsia="ar-SA"/>
    </w:rPr>
  </w:style>
  <w:style w:type="paragraph" w:styleId="ad">
    <w:name w:val="footer"/>
    <w:basedOn w:val="a"/>
    <w:link w:val="Char3"/>
    <w:rsid w:val="008C7D24"/>
    <w:pPr>
      <w:tabs>
        <w:tab w:val="center" w:pos="4153"/>
        <w:tab w:val="right" w:pos="8306"/>
      </w:tabs>
      <w:suppressAutoHyphens/>
      <w:snapToGrid w:val="0"/>
      <w:jc w:val="left"/>
    </w:pPr>
    <w:rPr>
      <w:rFonts w:ascii="Times New Roman" w:eastAsia="PMingLiU" w:hAnsi="Times New Roman" w:cs="Times New Roman"/>
      <w:kern w:val="1"/>
      <w:sz w:val="20"/>
      <w:szCs w:val="20"/>
      <w:lang w:eastAsia="ar-SA"/>
    </w:rPr>
  </w:style>
  <w:style w:type="character" w:customStyle="1" w:styleId="Char3">
    <w:name w:val="页脚 Char"/>
    <w:basedOn w:val="a0"/>
    <w:link w:val="ad"/>
    <w:rsid w:val="008C7D24"/>
    <w:rPr>
      <w:rFonts w:ascii="Times New Roman" w:eastAsia="PMingLiU" w:hAnsi="Times New Roman" w:cs="Times New Roman"/>
      <w:kern w:val="1"/>
      <w:sz w:val="20"/>
      <w:szCs w:val="20"/>
      <w:lang w:eastAsia="ar-SA"/>
    </w:rPr>
  </w:style>
  <w:style w:type="character" w:customStyle="1" w:styleId="contrib1">
    <w:name w:val="contrib1"/>
    <w:rsid w:val="008C7D24"/>
    <w:rPr>
      <w:i/>
      <w:iCs/>
    </w:rPr>
  </w:style>
  <w:style w:type="paragraph" w:customStyle="1" w:styleId="first">
    <w:name w:val="first"/>
    <w:basedOn w:val="a"/>
    <w:rsid w:val="008C7D24"/>
    <w:pPr>
      <w:widowControl/>
      <w:spacing w:before="100" w:beforeAutospacing="1" w:after="100" w:afterAutospacing="1"/>
      <w:jc w:val="left"/>
    </w:pPr>
    <w:rPr>
      <w:rFonts w:ascii="Verdana" w:eastAsia="PMingLiU" w:hAnsi="Verdana" w:cs="PMingLiU"/>
      <w:kern w:val="0"/>
      <w:sz w:val="20"/>
      <w:szCs w:val="20"/>
      <w:lang w:eastAsia="zh-TW"/>
    </w:rPr>
  </w:style>
  <w:style w:type="paragraph" w:customStyle="1" w:styleId="Preformatted">
    <w:name w:val="Preformatted"/>
    <w:basedOn w:val="a"/>
    <w:rsid w:val="008C7D2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PMingLiU" w:hAnsi="Courier New" w:cs="Times New Roman"/>
      <w:snapToGrid w:val="0"/>
      <w:kern w:val="0"/>
      <w:sz w:val="20"/>
      <w:szCs w:val="20"/>
      <w:lang w:eastAsia="en-US"/>
    </w:rPr>
  </w:style>
  <w:style w:type="paragraph" w:styleId="20">
    <w:name w:val="Body Text Indent 2"/>
    <w:basedOn w:val="a"/>
    <w:link w:val="2Char0"/>
    <w:uiPriority w:val="99"/>
    <w:unhideWhenUsed/>
    <w:rsid w:val="008C7D24"/>
    <w:pPr>
      <w:suppressAutoHyphens/>
      <w:spacing w:after="120" w:line="480" w:lineRule="auto"/>
      <w:ind w:leftChars="200" w:left="480"/>
      <w:jc w:val="left"/>
    </w:pPr>
    <w:rPr>
      <w:rFonts w:ascii="Times New Roman" w:eastAsia="PMingLiU" w:hAnsi="Times New Roman" w:cs="Times New Roman"/>
      <w:kern w:val="1"/>
      <w:sz w:val="24"/>
      <w:szCs w:val="24"/>
      <w:lang w:eastAsia="ar-SA"/>
    </w:rPr>
  </w:style>
  <w:style w:type="character" w:customStyle="1" w:styleId="2Char0">
    <w:name w:val="正文文本缩进 2 Char"/>
    <w:basedOn w:val="a0"/>
    <w:link w:val="20"/>
    <w:uiPriority w:val="99"/>
    <w:rsid w:val="008C7D24"/>
    <w:rPr>
      <w:rFonts w:ascii="Times New Roman" w:eastAsia="PMingLiU" w:hAnsi="Times New Roman" w:cs="Times New Roman"/>
      <w:kern w:val="1"/>
      <w:sz w:val="24"/>
      <w:szCs w:val="24"/>
      <w:lang w:eastAsia="ar-SA"/>
    </w:rPr>
  </w:style>
  <w:style w:type="paragraph" w:styleId="ae">
    <w:name w:val="List Paragraph"/>
    <w:basedOn w:val="a"/>
    <w:uiPriority w:val="34"/>
    <w:qFormat/>
    <w:rsid w:val="008C7D24"/>
    <w:pPr>
      <w:ind w:leftChars="200" w:left="480"/>
      <w:jc w:val="left"/>
    </w:pPr>
    <w:rPr>
      <w:rFonts w:ascii="Calibri" w:eastAsia="PMingLiU" w:hAnsi="Calibri" w:cs="Times New Roman"/>
      <w:sz w:val="24"/>
      <w:lang w:eastAsia="zh-TW"/>
    </w:rPr>
  </w:style>
  <w:style w:type="paragraph" w:styleId="af">
    <w:name w:val="Normal (Web)"/>
    <w:basedOn w:val="a"/>
    <w:uiPriority w:val="99"/>
    <w:semiHidden/>
    <w:unhideWhenUsed/>
    <w:rsid w:val="008C7D24"/>
    <w:pPr>
      <w:widowControl/>
      <w:spacing w:before="100" w:beforeAutospacing="1" w:after="100" w:afterAutospacing="1"/>
      <w:jc w:val="left"/>
    </w:pPr>
    <w:rPr>
      <w:rFonts w:ascii="PMingLiU" w:eastAsia="PMingLiU" w:hAnsi="PMingLiU" w:cs="PMingLiU"/>
      <w:kern w:val="0"/>
      <w:sz w:val="24"/>
      <w:szCs w:val="24"/>
      <w:lang w:eastAsia="zh-TW"/>
    </w:rPr>
  </w:style>
  <w:style w:type="paragraph" w:customStyle="1" w:styleId="yiv0474328870msonormal">
    <w:name w:val="yiv0474328870msonormal"/>
    <w:basedOn w:val="a"/>
    <w:rsid w:val="008C7D24"/>
    <w:pPr>
      <w:widowControl/>
      <w:spacing w:before="100" w:beforeAutospacing="1" w:after="100" w:afterAutospacing="1"/>
      <w:jc w:val="left"/>
    </w:pPr>
    <w:rPr>
      <w:rFonts w:ascii="PMingLiU" w:eastAsia="PMingLiU" w:hAnsi="PMingLiU" w:cs="PMingLiU"/>
      <w:kern w:val="0"/>
      <w:sz w:val="24"/>
      <w:szCs w:val="24"/>
      <w:lang w:eastAsia="zh-TW"/>
    </w:rPr>
  </w:style>
  <w:style w:type="character" w:styleId="af0">
    <w:name w:val="Strong"/>
    <w:uiPriority w:val="22"/>
    <w:qFormat/>
    <w:rsid w:val="008C7D24"/>
    <w:rPr>
      <w:b/>
      <w:bCs/>
    </w:rPr>
  </w:style>
  <w:style w:type="paragraph" w:styleId="af1">
    <w:name w:val="Body Text Indent"/>
    <w:basedOn w:val="a"/>
    <w:link w:val="Char4"/>
    <w:uiPriority w:val="99"/>
    <w:unhideWhenUsed/>
    <w:rsid w:val="008C7D24"/>
    <w:pPr>
      <w:suppressAutoHyphens/>
      <w:spacing w:after="120"/>
      <w:ind w:leftChars="200" w:left="480"/>
      <w:jc w:val="left"/>
    </w:pPr>
    <w:rPr>
      <w:rFonts w:ascii="Times New Roman" w:eastAsia="PMingLiU" w:hAnsi="Times New Roman" w:cs="Times New Roman"/>
      <w:kern w:val="1"/>
      <w:sz w:val="24"/>
      <w:szCs w:val="24"/>
      <w:lang w:eastAsia="ar-SA"/>
    </w:rPr>
  </w:style>
  <w:style w:type="character" w:customStyle="1" w:styleId="Char4">
    <w:name w:val="正文文本缩进 Char"/>
    <w:basedOn w:val="a0"/>
    <w:link w:val="af1"/>
    <w:uiPriority w:val="99"/>
    <w:rsid w:val="008C7D24"/>
    <w:rPr>
      <w:rFonts w:ascii="Times New Roman" w:eastAsia="PMingLiU" w:hAnsi="Times New Roman" w:cs="Times New Roman"/>
      <w:kern w:val="1"/>
      <w:sz w:val="24"/>
      <w:szCs w:val="24"/>
      <w:lang w:eastAsia="ar-SA"/>
    </w:rPr>
  </w:style>
  <w:style w:type="character" w:customStyle="1" w:styleId="moreinfo2">
    <w:name w:val="moreinfo2"/>
    <w:rsid w:val="008C7D24"/>
    <w:rPr>
      <w:vanish w:val="0"/>
      <w:webHidden w:val="0"/>
      <w:sz w:val="22"/>
      <w:szCs w:val="22"/>
      <w:bdr w:val="none" w:sz="0" w:space="0" w:color="auto" w:frame="1"/>
      <w:vertAlign w:val="baseline"/>
      <w:specVanish w:val="0"/>
    </w:rPr>
  </w:style>
  <w:style w:type="character" w:customStyle="1" w:styleId="pipe2">
    <w:name w:val="pipe2"/>
    <w:rsid w:val="008C7D24"/>
    <w:rPr>
      <w:vanish w:val="0"/>
      <w:webHidden w:val="0"/>
      <w:sz w:val="22"/>
      <w:szCs w:val="22"/>
      <w:bdr w:val="none" w:sz="0" w:space="0" w:color="auto" w:frame="1"/>
      <w:vertAlign w:val="baseline"/>
      <w:specVanish w:val="0"/>
    </w:rPr>
  </w:style>
  <w:style w:type="character" w:customStyle="1" w:styleId="pdf2">
    <w:name w:val="pdf2"/>
    <w:rsid w:val="008C7D24"/>
    <w:rPr>
      <w:vanish w:val="0"/>
      <w:webHidden w:val="0"/>
      <w:sz w:val="22"/>
      <w:szCs w:val="22"/>
      <w:bdr w:val="none" w:sz="0" w:space="0" w:color="auto" w:frame="1"/>
      <w:shd w:val="clear" w:color="auto" w:fill="FFFFFF"/>
      <w:vertAlign w:val="baseline"/>
      <w:specVanish w:val="0"/>
    </w:rPr>
  </w:style>
  <w:style w:type="character" w:customStyle="1" w:styleId="authordegrees">
    <w:name w:val="authordegrees"/>
    <w:rsid w:val="008C7D24"/>
    <w:rPr>
      <w:sz w:val="24"/>
      <w:szCs w:val="24"/>
      <w:bdr w:val="none" w:sz="0" w:space="0" w:color="auto" w:frame="1"/>
      <w:vertAlign w:val="baseline"/>
    </w:rPr>
  </w:style>
  <w:style w:type="character" w:styleId="af2">
    <w:name w:val="FollowedHyperlink"/>
    <w:uiPriority w:val="99"/>
    <w:semiHidden/>
    <w:unhideWhenUsed/>
    <w:rsid w:val="008C7D24"/>
    <w:rPr>
      <w:color w:val="800080"/>
      <w:u w:val="single"/>
    </w:rPr>
  </w:style>
  <w:style w:type="paragraph" w:styleId="af3">
    <w:name w:val="Plain Text"/>
    <w:basedOn w:val="a"/>
    <w:link w:val="Char5"/>
    <w:rsid w:val="008C7D24"/>
    <w:rPr>
      <w:rFonts w:ascii="宋体" w:eastAsia="宋体" w:hAnsi="Courier New" w:cs="Courier New"/>
      <w:szCs w:val="21"/>
    </w:rPr>
  </w:style>
  <w:style w:type="character" w:customStyle="1" w:styleId="Char5">
    <w:name w:val="纯文本 Char"/>
    <w:basedOn w:val="a0"/>
    <w:link w:val="af3"/>
    <w:rsid w:val="008C7D24"/>
    <w:rPr>
      <w:rFonts w:ascii="宋体" w:eastAsia="宋体" w:hAnsi="Courier New" w:cs="Courier New"/>
      <w:szCs w:val="21"/>
    </w:rPr>
  </w:style>
  <w:style w:type="character" w:customStyle="1" w:styleId="citation">
    <w:name w:val="citation"/>
    <w:basedOn w:val="a0"/>
    <w:rsid w:val="008C7D24"/>
  </w:style>
  <w:style w:type="character" w:customStyle="1" w:styleId="googqs-tidbit">
    <w:name w:val="goog_qs-tidbit"/>
    <w:basedOn w:val="a0"/>
    <w:rsid w:val="008C7D24"/>
  </w:style>
  <w:style w:type="character" w:styleId="af4">
    <w:name w:val="Emphasis"/>
    <w:uiPriority w:val="20"/>
    <w:qFormat/>
    <w:rsid w:val="008C7D24"/>
    <w:rPr>
      <w:i/>
      <w:iCs/>
    </w:rPr>
  </w:style>
  <w:style w:type="character" w:customStyle="1" w:styleId="citation-abbreviation">
    <w:name w:val="citation-abbreviation"/>
    <w:basedOn w:val="a0"/>
    <w:rsid w:val="008C7D24"/>
  </w:style>
  <w:style w:type="character" w:customStyle="1" w:styleId="citation-publication-date">
    <w:name w:val="citation-publication-date"/>
    <w:basedOn w:val="a0"/>
    <w:rsid w:val="008C7D24"/>
  </w:style>
  <w:style w:type="character" w:customStyle="1" w:styleId="citation-volume">
    <w:name w:val="citation-volume"/>
    <w:basedOn w:val="a0"/>
    <w:rsid w:val="008C7D24"/>
  </w:style>
  <w:style w:type="character" w:customStyle="1" w:styleId="citation-issue">
    <w:name w:val="citation-issue"/>
    <w:basedOn w:val="a0"/>
    <w:rsid w:val="008C7D24"/>
  </w:style>
  <w:style w:type="character" w:customStyle="1" w:styleId="citation-flpages">
    <w:name w:val="citation-flpages"/>
    <w:basedOn w:val="a0"/>
    <w:rsid w:val="008C7D24"/>
  </w:style>
  <w:style w:type="character" w:customStyle="1" w:styleId="doi1">
    <w:name w:val="doi1"/>
    <w:basedOn w:val="a0"/>
    <w:rsid w:val="008C7D24"/>
  </w:style>
  <w:style w:type="paragraph" w:customStyle="1" w:styleId="p">
    <w:name w:val="p"/>
    <w:basedOn w:val="a"/>
    <w:rsid w:val="008C7D24"/>
    <w:pPr>
      <w:widowControl/>
      <w:spacing w:before="100" w:beforeAutospacing="1" w:after="100" w:afterAutospacing="1"/>
      <w:jc w:val="left"/>
    </w:pPr>
    <w:rPr>
      <w:rFonts w:ascii="PMingLiU" w:eastAsia="PMingLiU" w:hAnsi="PMingLiU" w:cs="PMingLiU"/>
      <w:kern w:val="0"/>
      <w:sz w:val="24"/>
      <w:szCs w:val="24"/>
      <w:lang w:eastAsia="zh-TW"/>
    </w:rPr>
  </w:style>
  <w:style w:type="character" w:customStyle="1" w:styleId="element-citation">
    <w:name w:val="element-citation"/>
    <w:basedOn w:val="a0"/>
    <w:rsid w:val="008C7D24"/>
  </w:style>
  <w:style w:type="character" w:customStyle="1" w:styleId="ref-journal">
    <w:name w:val="ref-journal"/>
    <w:basedOn w:val="a0"/>
    <w:rsid w:val="008C7D24"/>
  </w:style>
  <w:style w:type="character" w:customStyle="1" w:styleId="ref-vol">
    <w:name w:val="ref-vol"/>
    <w:basedOn w:val="a0"/>
    <w:rsid w:val="008C7D24"/>
  </w:style>
  <w:style w:type="character" w:customStyle="1" w:styleId="nowrap">
    <w:name w:val="nowrap"/>
    <w:basedOn w:val="a0"/>
    <w:rsid w:val="008C7D24"/>
  </w:style>
  <w:style w:type="character" w:customStyle="1" w:styleId="mb">
    <w:name w:val="mb"/>
    <w:rsid w:val="008C7D24"/>
    <w:rPr>
      <w:rFonts w:ascii="Arial Unicode MS" w:eastAsia="Arial Unicode MS" w:hAnsi="Arial Unicode MS" w:cs="Arial Unicode MS" w:hint="eastAsia"/>
      <w:vanish w:val="0"/>
      <w:webHidden w:val="0"/>
      <w:shd w:val="clear" w:color="auto" w:fill="auto"/>
      <w:specVanish w:val="0"/>
    </w:rPr>
  </w:style>
  <w:style w:type="paragraph" w:customStyle="1" w:styleId="follows-h45">
    <w:name w:val="follows-h45"/>
    <w:basedOn w:val="a"/>
    <w:rsid w:val="008C7D24"/>
    <w:pPr>
      <w:widowControl/>
      <w:jc w:val="left"/>
    </w:pPr>
    <w:rPr>
      <w:rFonts w:ascii="PMingLiU" w:eastAsia="PMingLiU" w:hAnsi="PMingLiU" w:cs="PMingLiU"/>
      <w:kern w:val="0"/>
      <w:sz w:val="22"/>
      <w:lang w:eastAsia="zh-TW"/>
    </w:rPr>
  </w:style>
  <w:style w:type="paragraph" w:customStyle="1" w:styleId="norm13">
    <w:name w:val="norm13"/>
    <w:basedOn w:val="a"/>
    <w:rsid w:val="008C7D24"/>
    <w:pPr>
      <w:widowControl/>
      <w:spacing w:before="240" w:after="240"/>
      <w:jc w:val="left"/>
    </w:pPr>
    <w:rPr>
      <w:rFonts w:ascii="PMingLiU" w:eastAsia="PMingLiU" w:hAnsi="PMingLiU" w:cs="PMingLiU"/>
      <w:kern w:val="0"/>
      <w:sz w:val="22"/>
      <w:lang w:eastAsia="zh-TW"/>
    </w:rPr>
  </w:style>
  <w:style w:type="character" w:customStyle="1" w:styleId="hidden1">
    <w:name w:val="hidden1"/>
    <w:basedOn w:val="a0"/>
    <w:rsid w:val="008C7D24"/>
  </w:style>
  <w:style w:type="paragraph" w:customStyle="1" w:styleId="EndNoteBibliographyTitle">
    <w:name w:val="EndNote Bibliography Title"/>
    <w:basedOn w:val="a"/>
    <w:link w:val="EndNoteBibliographyTitle0"/>
    <w:rsid w:val="008C7D24"/>
    <w:pPr>
      <w:suppressAutoHyphens/>
      <w:jc w:val="center"/>
    </w:pPr>
    <w:rPr>
      <w:rFonts w:ascii="Times New Roman" w:eastAsia="PMingLiU" w:hAnsi="Times New Roman" w:cs="Times New Roman"/>
      <w:noProof/>
      <w:kern w:val="1"/>
      <w:sz w:val="24"/>
      <w:szCs w:val="24"/>
      <w:lang w:eastAsia="ar-SA"/>
    </w:rPr>
  </w:style>
  <w:style w:type="character" w:customStyle="1" w:styleId="EndNoteBibliographyTitle0">
    <w:name w:val="EndNote Bibliography Title 字元"/>
    <w:link w:val="EndNoteBibliographyTitle"/>
    <w:rsid w:val="008C7D24"/>
    <w:rPr>
      <w:rFonts w:ascii="Times New Roman" w:eastAsia="PMingLiU" w:hAnsi="Times New Roman" w:cs="Times New Roman"/>
      <w:noProof/>
      <w:kern w:val="1"/>
      <w:sz w:val="24"/>
      <w:szCs w:val="24"/>
      <w:lang w:eastAsia="ar-SA"/>
    </w:rPr>
  </w:style>
  <w:style w:type="paragraph" w:customStyle="1" w:styleId="EndNoteBibliography">
    <w:name w:val="EndNote Bibliography"/>
    <w:basedOn w:val="a"/>
    <w:link w:val="EndNoteBibliography0"/>
    <w:rsid w:val="008C7D24"/>
    <w:pPr>
      <w:suppressAutoHyphens/>
      <w:jc w:val="left"/>
    </w:pPr>
    <w:rPr>
      <w:rFonts w:ascii="Times New Roman" w:eastAsia="PMingLiU" w:hAnsi="Times New Roman" w:cs="Times New Roman"/>
      <w:noProof/>
      <w:kern w:val="1"/>
      <w:sz w:val="24"/>
      <w:szCs w:val="24"/>
      <w:lang w:eastAsia="ar-SA"/>
    </w:rPr>
  </w:style>
  <w:style w:type="character" w:customStyle="1" w:styleId="EndNoteBibliography0">
    <w:name w:val="EndNote Bibliography 字元"/>
    <w:link w:val="EndNoteBibliography"/>
    <w:rsid w:val="008C7D24"/>
    <w:rPr>
      <w:rFonts w:ascii="Times New Roman" w:eastAsia="PMingLiU" w:hAnsi="Times New Roman" w:cs="Times New Roman"/>
      <w:noProof/>
      <w:kern w:val="1"/>
      <w:sz w:val="24"/>
      <w:szCs w:val="24"/>
      <w:lang w:eastAsia="ar-SA"/>
    </w:rPr>
  </w:style>
  <w:style w:type="character" w:customStyle="1" w:styleId="st1">
    <w:name w:val="st1"/>
    <w:basedOn w:val="a0"/>
    <w:rsid w:val="008C7D24"/>
  </w:style>
  <w:style w:type="character" w:customStyle="1" w:styleId="ft">
    <w:name w:val="ft"/>
    <w:basedOn w:val="a0"/>
    <w:rsid w:val="008C7D24"/>
  </w:style>
  <w:style w:type="character" w:customStyle="1" w:styleId="citedby">
    <w:name w:val="citedby_"/>
    <w:rsid w:val="008C7D24"/>
    <w:rPr>
      <w:sz w:val="24"/>
      <w:szCs w:val="24"/>
      <w:bdr w:val="none" w:sz="0" w:space="0" w:color="auto" w:frame="1"/>
      <w:vertAlign w:val="baseline"/>
    </w:rPr>
  </w:style>
  <w:style w:type="paragraph" w:customStyle="1" w:styleId="details1">
    <w:name w:val="details1"/>
    <w:basedOn w:val="a"/>
    <w:rsid w:val="008C7D24"/>
    <w:pPr>
      <w:widowControl/>
      <w:jc w:val="left"/>
    </w:pPr>
    <w:rPr>
      <w:rFonts w:ascii="PMingLiU" w:eastAsia="PMingLiU" w:hAnsi="PMingLiU" w:cs="PMingLiU"/>
      <w:kern w:val="0"/>
      <w:sz w:val="22"/>
      <w:lang w:eastAsia="zh-TW"/>
    </w:rPr>
  </w:style>
  <w:style w:type="character" w:customStyle="1" w:styleId="jrnl">
    <w:name w:val="jrnl"/>
    <w:basedOn w:val="a0"/>
    <w:rsid w:val="008C7D24"/>
  </w:style>
  <w:style w:type="character" w:customStyle="1" w:styleId="apple-style-span">
    <w:name w:val="apple-style-span"/>
    <w:basedOn w:val="a0"/>
    <w:rsid w:val="008C7D24"/>
  </w:style>
  <w:style w:type="table" w:styleId="af5">
    <w:name w:val="Table Grid"/>
    <w:basedOn w:val="a1"/>
    <w:uiPriority w:val="59"/>
    <w:rsid w:val="008C7D24"/>
    <w:rPr>
      <w:rFonts w:ascii="Times New Roman" w:eastAsia="PMingLiU"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gouri">
    <w:name w:val="algouri"/>
    <w:rsid w:val="008C7D24"/>
    <w:rPr>
      <w:strike w:val="0"/>
      <w:dstrike w:val="0"/>
      <w:color w:val="0E7744"/>
      <w:sz w:val="12"/>
      <w:szCs w:val="12"/>
      <w:u w:val="none"/>
      <w:effect w:val="none"/>
    </w:rPr>
  </w:style>
  <w:style w:type="character" w:customStyle="1" w:styleId="scdddoi">
    <w:name w:val="s_c_dddoi"/>
    <w:rsid w:val="008C7D24"/>
    <w:rPr>
      <w:sz w:val="24"/>
      <w:szCs w:val="24"/>
      <w:bdr w:val="none" w:sz="0" w:space="0" w:color="auto" w:frame="1"/>
      <w:vertAlign w:val="baseline"/>
    </w:rPr>
  </w:style>
  <w:style w:type="paragraph" w:styleId="af6">
    <w:name w:val="No Spacing"/>
    <w:uiPriority w:val="1"/>
    <w:qFormat/>
    <w:rsid w:val="008C7D24"/>
    <w:rPr>
      <w:rFonts w:ascii="Calibri" w:eastAsia="PMingLiU" w:hAnsi="Calibri" w:cs="Times New Roman"/>
      <w:kern w:val="0"/>
      <w:sz w:val="22"/>
      <w:lang w:eastAsia="en-US"/>
    </w:rPr>
  </w:style>
  <w:style w:type="character" w:styleId="af7">
    <w:name w:val="annotation reference"/>
    <w:uiPriority w:val="99"/>
    <w:semiHidden/>
    <w:unhideWhenUsed/>
    <w:rsid w:val="008C7D24"/>
    <w:rPr>
      <w:sz w:val="21"/>
      <w:szCs w:val="21"/>
    </w:rPr>
  </w:style>
  <w:style w:type="paragraph" w:styleId="af8">
    <w:name w:val="annotation text"/>
    <w:basedOn w:val="a"/>
    <w:link w:val="Char6"/>
    <w:uiPriority w:val="99"/>
    <w:unhideWhenUsed/>
    <w:rsid w:val="008C7D24"/>
    <w:pPr>
      <w:suppressAutoHyphens/>
      <w:jc w:val="left"/>
    </w:pPr>
    <w:rPr>
      <w:rFonts w:ascii="Times New Roman" w:eastAsia="PMingLiU" w:hAnsi="Times New Roman" w:cs="Times New Roman"/>
      <w:kern w:val="1"/>
      <w:sz w:val="24"/>
      <w:szCs w:val="24"/>
      <w:lang w:eastAsia="ar-SA"/>
    </w:rPr>
  </w:style>
  <w:style w:type="character" w:customStyle="1" w:styleId="Char6">
    <w:name w:val="批注文字 Char"/>
    <w:basedOn w:val="a0"/>
    <w:link w:val="af8"/>
    <w:uiPriority w:val="99"/>
    <w:rsid w:val="008C7D24"/>
    <w:rPr>
      <w:rFonts w:ascii="Times New Roman" w:eastAsia="PMingLiU" w:hAnsi="Times New Roman" w:cs="Times New Roman"/>
      <w:kern w:val="1"/>
      <w:sz w:val="24"/>
      <w:szCs w:val="24"/>
      <w:lang w:eastAsia="ar-SA"/>
    </w:rPr>
  </w:style>
  <w:style w:type="paragraph" w:styleId="af9">
    <w:name w:val="annotation subject"/>
    <w:basedOn w:val="af8"/>
    <w:next w:val="af8"/>
    <w:link w:val="Char7"/>
    <w:uiPriority w:val="99"/>
    <w:semiHidden/>
    <w:unhideWhenUsed/>
    <w:rsid w:val="008C7D24"/>
    <w:rPr>
      <w:b/>
      <w:bCs/>
    </w:rPr>
  </w:style>
  <w:style w:type="character" w:customStyle="1" w:styleId="Char7">
    <w:name w:val="批注主题 Char"/>
    <w:basedOn w:val="Char6"/>
    <w:link w:val="af9"/>
    <w:uiPriority w:val="99"/>
    <w:semiHidden/>
    <w:rsid w:val="008C7D24"/>
    <w:rPr>
      <w:rFonts w:ascii="Times New Roman" w:eastAsia="PMingLiU" w:hAnsi="Times New Roman" w:cs="Times New Roman"/>
      <w:b/>
      <w:bCs/>
      <w:kern w:val="1"/>
      <w:sz w:val="24"/>
      <w:szCs w:val="24"/>
      <w:lang w:eastAsia="ar-SA"/>
    </w:rPr>
  </w:style>
  <w:style w:type="paragraph" w:styleId="afa">
    <w:name w:val="Balloon Text"/>
    <w:basedOn w:val="a"/>
    <w:link w:val="Char8"/>
    <w:uiPriority w:val="99"/>
    <w:semiHidden/>
    <w:unhideWhenUsed/>
    <w:rsid w:val="008C7D24"/>
    <w:pPr>
      <w:suppressAutoHyphens/>
      <w:jc w:val="left"/>
    </w:pPr>
    <w:rPr>
      <w:rFonts w:ascii="Times New Roman" w:eastAsia="PMingLiU" w:hAnsi="Times New Roman" w:cs="Times New Roman"/>
      <w:kern w:val="1"/>
      <w:sz w:val="18"/>
      <w:szCs w:val="18"/>
      <w:lang w:eastAsia="ar-SA"/>
    </w:rPr>
  </w:style>
  <w:style w:type="character" w:customStyle="1" w:styleId="Char8">
    <w:name w:val="批注框文本 Char"/>
    <w:basedOn w:val="a0"/>
    <w:link w:val="afa"/>
    <w:uiPriority w:val="99"/>
    <w:semiHidden/>
    <w:rsid w:val="008C7D24"/>
    <w:rPr>
      <w:rFonts w:ascii="Times New Roman" w:eastAsia="PMingLiU" w:hAnsi="Times New Roman" w:cs="Times New Roman"/>
      <w:kern w:val="1"/>
      <w:sz w:val="18"/>
      <w:szCs w:val="18"/>
      <w:lang w:eastAsia="ar-SA"/>
    </w:rPr>
  </w:style>
  <w:style w:type="paragraph" w:styleId="afb">
    <w:name w:val="Revision"/>
    <w:hidden/>
    <w:uiPriority w:val="99"/>
    <w:semiHidden/>
    <w:rsid w:val="008C7D24"/>
    <w:rPr>
      <w:rFonts w:ascii="Times New Roman" w:eastAsia="PMingLiU"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C7D24"/>
    <w:pPr>
      <w:keepNext/>
      <w:suppressAutoHyphens/>
      <w:spacing w:before="180" w:after="180" w:line="480" w:lineRule="auto"/>
      <w:jc w:val="left"/>
      <w:outlineLvl w:val="0"/>
    </w:pPr>
    <w:rPr>
      <w:rFonts w:ascii="Arial" w:eastAsia="Times New Roman" w:hAnsi="Arial" w:cs="Times New Roman"/>
      <w:b/>
      <w:bCs/>
      <w:kern w:val="1"/>
      <w:sz w:val="28"/>
      <w:szCs w:val="52"/>
      <w:lang w:eastAsia="zh-TW"/>
    </w:rPr>
  </w:style>
  <w:style w:type="paragraph" w:styleId="2">
    <w:name w:val="heading 2"/>
    <w:basedOn w:val="a"/>
    <w:next w:val="a"/>
    <w:link w:val="2Char"/>
    <w:qFormat/>
    <w:rsid w:val="008C7D24"/>
    <w:pPr>
      <w:keepNext/>
      <w:numPr>
        <w:ilvl w:val="1"/>
        <w:numId w:val="1"/>
      </w:numPr>
      <w:suppressAutoHyphens/>
      <w:spacing w:line="480" w:lineRule="auto"/>
      <w:jc w:val="left"/>
      <w:outlineLvl w:val="1"/>
    </w:pPr>
    <w:rPr>
      <w:rFonts w:ascii="Arial" w:eastAsia="Times New Roman" w:hAnsi="Arial" w:cs="Times New Roman"/>
      <w:b/>
      <w:bCs/>
      <w:kern w:val="1"/>
      <w:sz w:val="24"/>
      <w:szCs w:val="48"/>
      <w:lang w:eastAsia="ar-SA"/>
    </w:rPr>
  </w:style>
  <w:style w:type="paragraph" w:styleId="3">
    <w:name w:val="heading 3"/>
    <w:basedOn w:val="a"/>
    <w:next w:val="a"/>
    <w:link w:val="3Char"/>
    <w:uiPriority w:val="9"/>
    <w:qFormat/>
    <w:rsid w:val="008C7D24"/>
    <w:pPr>
      <w:keepNext/>
      <w:spacing w:line="720" w:lineRule="auto"/>
      <w:jc w:val="left"/>
      <w:outlineLvl w:val="2"/>
    </w:pPr>
    <w:rPr>
      <w:rFonts w:ascii="Cambria" w:eastAsia="PMingLiU" w:hAnsi="Cambria" w:cs="Times New Roman"/>
      <w:b/>
      <w:bCs/>
      <w:sz w:val="36"/>
      <w:szCs w:val="36"/>
      <w:lang w:eastAsia="zh-TW"/>
    </w:rPr>
  </w:style>
  <w:style w:type="paragraph" w:styleId="4">
    <w:name w:val="heading 4"/>
    <w:basedOn w:val="a"/>
    <w:next w:val="a"/>
    <w:link w:val="4Char"/>
    <w:uiPriority w:val="9"/>
    <w:qFormat/>
    <w:rsid w:val="008C7D24"/>
    <w:pPr>
      <w:keepNext/>
      <w:spacing w:line="720" w:lineRule="auto"/>
      <w:jc w:val="left"/>
      <w:outlineLvl w:val="3"/>
    </w:pPr>
    <w:rPr>
      <w:rFonts w:ascii="Cambria" w:eastAsia="PMingLiU" w:hAnsi="Cambria" w:cs="Times New Roman"/>
      <w:sz w:val="36"/>
      <w:szCs w:val="36"/>
      <w:lang w:eastAsia="zh-TW"/>
    </w:rPr>
  </w:style>
  <w:style w:type="paragraph" w:styleId="5">
    <w:name w:val="heading 5"/>
    <w:basedOn w:val="a"/>
    <w:next w:val="a"/>
    <w:link w:val="5Char"/>
    <w:uiPriority w:val="9"/>
    <w:qFormat/>
    <w:rsid w:val="008C7D24"/>
    <w:pPr>
      <w:keepNext/>
      <w:suppressAutoHyphens/>
      <w:spacing w:line="720" w:lineRule="auto"/>
      <w:ind w:leftChars="200" w:left="200"/>
      <w:jc w:val="left"/>
      <w:outlineLvl w:val="4"/>
    </w:pPr>
    <w:rPr>
      <w:rFonts w:ascii="Cambria" w:eastAsia="PMingLiU" w:hAnsi="Cambria" w:cs="Times New Roman"/>
      <w:b/>
      <w:bCs/>
      <w:kern w:val="1"/>
      <w:sz w:val="36"/>
      <w:szCs w:val="36"/>
      <w:lang w:eastAsia="ar-SA"/>
    </w:rPr>
  </w:style>
  <w:style w:type="paragraph" w:styleId="6">
    <w:name w:val="heading 6"/>
    <w:basedOn w:val="a"/>
    <w:next w:val="a"/>
    <w:link w:val="6Char"/>
    <w:uiPriority w:val="9"/>
    <w:qFormat/>
    <w:rsid w:val="008C7D24"/>
    <w:pPr>
      <w:keepNext/>
      <w:suppressAutoHyphens/>
      <w:spacing w:line="720" w:lineRule="auto"/>
      <w:ind w:leftChars="200" w:left="200"/>
      <w:jc w:val="left"/>
      <w:outlineLvl w:val="5"/>
    </w:pPr>
    <w:rPr>
      <w:rFonts w:ascii="Cambria" w:eastAsia="PMingLiU" w:hAnsi="Cambria" w:cs="Times New Roman"/>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20EA"/>
  </w:style>
  <w:style w:type="character" w:customStyle="1" w:styleId="1Char">
    <w:name w:val="标题 1 Char"/>
    <w:basedOn w:val="a0"/>
    <w:link w:val="1"/>
    <w:rsid w:val="008C7D24"/>
    <w:rPr>
      <w:rFonts w:ascii="Arial" w:eastAsia="Times New Roman" w:hAnsi="Arial" w:cs="Times New Roman"/>
      <w:b/>
      <w:bCs/>
      <w:kern w:val="1"/>
      <w:sz w:val="28"/>
      <w:szCs w:val="52"/>
      <w:lang w:eastAsia="zh-TW"/>
    </w:rPr>
  </w:style>
  <w:style w:type="character" w:customStyle="1" w:styleId="2Char">
    <w:name w:val="标题 2 Char"/>
    <w:basedOn w:val="a0"/>
    <w:link w:val="2"/>
    <w:rsid w:val="008C7D24"/>
    <w:rPr>
      <w:rFonts w:ascii="Arial" w:eastAsia="Times New Roman" w:hAnsi="Arial" w:cs="Times New Roman"/>
      <w:b/>
      <w:bCs/>
      <w:kern w:val="1"/>
      <w:sz w:val="24"/>
      <w:szCs w:val="48"/>
      <w:lang w:eastAsia="ar-SA"/>
    </w:rPr>
  </w:style>
  <w:style w:type="character" w:customStyle="1" w:styleId="3Char">
    <w:name w:val="标题 3 Char"/>
    <w:basedOn w:val="a0"/>
    <w:link w:val="3"/>
    <w:uiPriority w:val="9"/>
    <w:rsid w:val="008C7D24"/>
    <w:rPr>
      <w:rFonts w:ascii="Cambria" w:eastAsia="PMingLiU" w:hAnsi="Cambria" w:cs="Times New Roman"/>
      <w:b/>
      <w:bCs/>
      <w:sz w:val="36"/>
      <w:szCs w:val="36"/>
      <w:lang w:eastAsia="zh-TW"/>
    </w:rPr>
  </w:style>
  <w:style w:type="character" w:customStyle="1" w:styleId="4Char">
    <w:name w:val="标题 4 Char"/>
    <w:basedOn w:val="a0"/>
    <w:link w:val="4"/>
    <w:uiPriority w:val="9"/>
    <w:rsid w:val="008C7D24"/>
    <w:rPr>
      <w:rFonts w:ascii="Cambria" w:eastAsia="PMingLiU" w:hAnsi="Cambria" w:cs="Times New Roman"/>
      <w:sz w:val="36"/>
      <w:szCs w:val="36"/>
      <w:lang w:eastAsia="zh-TW"/>
    </w:rPr>
  </w:style>
  <w:style w:type="character" w:customStyle="1" w:styleId="5Char">
    <w:name w:val="标题 5 Char"/>
    <w:basedOn w:val="a0"/>
    <w:link w:val="5"/>
    <w:uiPriority w:val="9"/>
    <w:rsid w:val="008C7D24"/>
    <w:rPr>
      <w:rFonts w:ascii="Cambria" w:eastAsia="PMingLiU" w:hAnsi="Cambria" w:cs="Times New Roman"/>
      <w:b/>
      <w:bCs/>
      <w:kern w:val="1"/>
      <w:sz w:val="36"/>
      <w:szCs w:val="36"/>
      <w:lang w:eastAsia="ar-SA"/>
    </w:rPr>
  </w:style>
  <w:style w:type="character" w:customStyle="1" w:styleId="6Char">
    <w:name w:val="标题 6 Char"/>
    <w:basedOn w:val="a0"/>
    <w:link w:val="6"/>
    <w:uiPriority w:val="9"/>
    <w:rsid w:val="008C7D24"/>
    <w:rPr>
      <w:rFonts w:ascii="Cambria" w:eastAsia="PMingLiU" w:hAnsi="Cambria" w:cs="Times New Roman"/>
      <w:kern w:val="1"/>
      <w:sz w:val="36"/>
      <w:szCs w:val="36"/>
      <w:lang w:eastAsia="ar-SA"/>
    </w:rPr>
  </w:style>
  <w:style w:type="character" w:customStyle="1" w:styleId="WW8Num7z0">
    <w:name w:val="WW8Num7z0"/>
    <w:rsid w:val="008C7D24"/>
    <w:rPr>
      <w:rFonts w:ascii="Wingdings" w:hAnsi="Wingdings"/>
    </w:rPr>
  </w:style>
  <w:style w:type="character" w:customStyle="1" w:styleId="a3">
    <w:name w:val="字元 字元"/>
    <w:rsid w:val="008C7D24"/>
    <w:rPr>
      <w:rFonts w:ascii="Arial" w:eastAsia="PMingLiU" w:hAnsi="Arial"/>
      <w:b/>
      <w:bCs/>
      <w:kern w:val="1"/>
      <w:sz w:val="52"/>
      <w:szCs w:val="52"/>
      <w:lang w:val="en-US" w:eastAsia="ar-SA" w:bidi="ar-SA"/>
    </w:rPr>
  </w:style>
  <w:style w:type="character" w:customStyle="1" w:styleId="10">
    <w:name w:val="標題 1 字元"/>
    <w:rsid w:val="008C7D24"/>
    <w:rPr>
      <w:rFonts w:ascii="Arial" w:eastAsia="PMingLiU" w:hAnsi="Arial"/>
      <w:b/>
      <w:bCs/>
      <w:kern w:val="1"/>
      <w:sz w:val="52"/>
      <w:szCs w:val="52"/>
      <w:lang w:val="en-US" w:eastAsia="ar-SA" w:bidi="ar-SA"/>
    </w:rPr>
  </w:style>
  <w:style w:type="character" w:styleId="a4">
    <w:name w:val="page number"/>
    <w:basedOn w:val="a0"/>
    <w:rsid w:val="008C7D24"/>
  </w:style>
  <w:style w:type="character" w:styleId="a5">
    <w:name w:val="Hyperlink"/>
    <w:rsid w:val="008C7D24"/>
    <w:rPr>
      <w:color w:val="0000FF"/>
      <w:u w:val="single"/>
    </w:rPr>
  </w:style>
  <w:style w:type="paragraph" w:styleId="a6">
    <w:name w:val="Title"/>
    <w:basedOn w:val="a"/>
    <w:next w:val="a7"/>
    <w:link w:val="Char"/>
    <w:qFormat/>
    <w:rsid w:val="008C7D24"/>
    <w:pPr>
      <w:keepNext/>
      <w:suppressAutoHyphens/>
      <w:spacing w:before="240" w:after="120"/>
      <w:jc w:val="left"/>
    </w:pPr>
    <w:rPr>
      <w:rFonts w:ascii="Arial" w:eastAsia="PMingLiU" w:hAnsi="Arial" w:cs="Mangal"/>
      <w:kern w:val="1"/>
      <w:sz w:val="28"/>
      <w:szCs w:val="28"/>
      <w:lang w:eastAsia="ar-SA"/>
    </w:rPr>
  </w:style>
  <w:style w:type="character" w:customStyle="1" w:styleId="Char">
    <w:name w:val="标题 Char"/>
    <w:basedOn w:val="a0"/>
    <w:link w:val="a6"/>
    <w:rsid w:val="008C7D24"/>
    <w:rPr>
      <w:rFonts w:ascii="Arial" w:eastAsia="PMingLiU" w:hAnsi="Arial" w:cs="Mangal"/>
      <w:kern w:val="1"/>
      <w:sz w:val="28"/>
      <w:szCs w:val="28"/>
      <w:lang w:eastAsia="ar-SA"/>
    </w:rPr>
  </w:style>
  <w:style w:type="paragraph" w:styleId="a7">
    <w:name w:val="Body Text"/>
    <w:basedOn w:val="a"/>
    <w:link w:val="Char0"/>
    <w:rsid w:val="008C7D24"/>
    <w:pPr>
      <w:suppressAutoHyphens/>
      <w:autoSpaceDE w:val="0"/>
      <w:spacing w:line="360" w:lineRule="exact"/>
      <w:jc w:val="left"/>
    </w:pPr>
    <w:rPr>
      <w:rFonts w:ascii="Times New Roman" w:eastAsia="MingLiU" w:hAnsi="Times New Roman" w:cs="Times New Roman"/>
      <w:kern w:val="1"/>
      <w:sz w:val="28"/>
      <w:szCs w:val="28"/>
      <w:lang w:eastAsia="ar-SA"/>
    </w:rPr>
  </w:style>
  <w:style w:type="character" w:customStyle="1" w:styleId="Char0">
    <w:name w:val="正文文本 Char"/>
    <w:basedOn w:val="a0"/>
    <w:link w:val="a7"/>
    <w:rsid w:val="008C7D24"/>
    <w:rPr>
      <w:rFonts w:ascii="Times New Roman" w:eastAsia="MingLiU" w:hAnsi="Times New Roman" w:cs="Times New Roman"/>
      <w:kern w:val="1"/>
      <w:sz w:val="28"/>
      <w:szCs w:val="28"/>
      <w:lang w:eastAsia="ar-SA"/>
    </w:rPr>
  </w:style>
  <w:style w:type="paragraph" w:styleId="a8">
    <w:name w:val="List"/>
    <w:basedOn w:val="a7"/>
    <w:rsid w:val="008C7D24"/>
    <w:rPr>
      <w:rFonts w:cs="Mangal"/>
    </w:rPr>
  </w:style>
  <w:style w:type="paragraph" w:customStyle="1" w:styleId="a9">
    <w:name w:val="標籤"/>
    <w:basedOn w:val="a"/>
    <w:rsid w:val="008C7D24"/>
    <w:pPr>
      <w:suppressLineNumbers/>
      <w:suppressAutoHyphens/>
      <w:spacing w:before="120" w:after="120"/>
      <w:jc w:val="left"/>
    </w:pPr>
    <w:rPr>
      <w:rFonts w:ascii="Times New Roman" w:eastAsia="PMingLiU" w:hAnsi="Times New Roman" w:cs="Mangal"/>
      <w:i/>
      <w:iCs/>
      <w:kern w:val="1"/>
      <w:sz w:val="24"/>
      <w:szCs w:val="24"/>
      <w:lang w:eastAsia="ar-SA"/>
    </w:rPr>
  </w:style>
  <w:style w:type="paragraph" w:customStyle="1" w:styleId="aa">
    <w:name w:val="目錄"/>
    <w:basedOn w:val="a"/>
    <w:rsid w:val="008C7D24"/>
    <w:pPr>
      <w:suppressLineNumbers/>
      <w:suppressAutoHyphens/>
      <w:jc w:val="left"/>
    </w:pPr>
    <w:rPr>
      <w:rFonts w:ascii="Times New Roman" w:eastAsia="PMingLiU" w:hAnsi="Times New Roman" w:cs="Mangal"/>
      <w:kern w:val="1"/>
      <w:sz w:val="24"/>
      <w:szCs w:val="24"/>
      <w:lang w:eastAsia="ar-SA"/>
    </w:rPr>
  </w:style>
  <w:style w:type="paragraph" w:customStyle="1" w:styleId="c2">
    <w:name w:val="c2"/>
    <w:basedOn w:val="a"/>
    <w:rsid w:val="008C7D24"/>
    <w:pPr>
      <w:suppressAutoHyphens/>
      <w:autoSpaceDE w:val="0"/>
      <w:spacing w:line="240" w:lineRule="atLeast"/>
      <w:jc w:val="center"/>
    </w:pPr>
    <w:rPr>
      <w:rFonts w:ascii="Times New Roman" w:eastAsia="PMingLiU" w:hAnsi="Times New Roman" w:cs="Times New Roman"/>
      <w:kern w:val="1"/>
      <w:sz w:val="24"/>
      <w:szCs w:val="20"/>
      <w:lang w:eastAsia="ar-SA"/>
    </w:rPr>
  </w:style>
  <w:style w:type="paragraph" w:customStyle="1" w:styleId="c3">
    <w:name w:val="c3"/>
    <w:basedOn w:val="a"/>
    <w:rsid w:val="008C7D24"/>
    <w:pPr>
      <w:suppressAutoHyphens/>
      <w:autoSpaceDE w:val="0"/>
      <w:spacing w:line="240" w:lineRule="atLeast"/>
      <w:jc w:val="center"/>
    </w:pPr>
    <w:rPr>
      <w:rFonts w:ascii="Times New Roman" w:eastAsia="PMingLiU" w:hAnsi="Times New Roman" w:cs="Times New Roman"/>
      <w:kern w:val="1"/>
      <w:sz w:val="24"/>
      <w:szCs w:val="20"/>
      <w:lang w:eastAsia="ar-SA"/>
    </w:rPr>
  </w:style>
  <w:style w:type="paragraph" w:customStyle="1" w:styleId="p9">
    <w:name w:val="p9"/>
    <w:basedOn w:val="a"/>
    <w:rsid w:val="008C7D24"/>
    <w:pPr>
      <w:tabs>
        <w:tab w:val="left" w:pos="720"/>
      </w:tabs>
      <w:suppressAutoHyphens/>
      <w:autoSpaceDE w:val="0"/>
      <w:spacing w:line="200" w:lineRule="atLeast"/>
      <w:jc w:val="left"/>
    </w:pPr>
    <w:rPr>
      <w:rFonts w:ascii="Times New Roman" w:eastAsia="PMingLiU" w:hAnsi="Times New Roman" w:cs="Times New Roman"/>
      <w:kern w:val="1"/>
      <w:sz w:val="24"/>
      <w:szCs w:val="20"/>
      <w:lang w:eastAsia="ar-SA"/>
    </w:rPr>
  </w:style>
  <w:style w:type="paragraph" w:customStyle="1" w:styleId="p10">
    <w:name w:val="p10"/>
    <w:basedOn w:val="a"/>
    <w:rsid w:val="008C7D24"/>
    <w:pPr>
      <w:tabs>
        <w:tab w:val="left" w:pos="720"/>
        <w:tab w:val="left" w:pos="920"/>
        <w:tab w:val="left" w:pos="1740"/>
      </w:tabs>
      <w:suppressAutoHyphens/>
      <w:autoSpaceDE w:val="0"/>
      <w:spacing w:line="220" w:lineRule="atLeast"/>
      <w:ind w:left="720" w:firstLine="144"/>
      <w:jc w:val="left"/>
    </w:pPr>
    <w:rPr>
      <w:rFonts w:ascii="Times New Roman" w:eastAsia="PMingLiU" w:hAnsi="Times New Roman" w:cs="Times New Roman"/>
      <w:kern w:val="1"/>
      <w:sz w:val="24"/>
      <w:szCs w:val="20"/>
      <w:lang w:eastAsia="ar-SA"/>
    </w:rPr>
  </w:style>
  <w:style w:type="paragraph" w:customStyle="1" w:styleId="p11">
    <w:name w:val="p11"/>
    <w:basedOn w:val="a"/>
    <w:rsid w:val="008C7D24"/>
    <w:pPr>
      <w:tabs>
        <w:tab w:val="left" w:pos="720"/>
        <w:tab w:val="left" w:pos="920"/>
      </w:tabs>
      <w:suppressAutoHyphens/>
      <w:autoSpaceDE w:val="0"/>
      <w:spacing w:line="220" w:lineRule="atLeast"/>
      <w:ind w:left="720" w:firstLine="144"/>
      <w:jc w:val="left"/>
    </w:pPr>
    <w:rPr>
      <w:rFonts w:ascii="Times New Roman" w:eastAsia="PMingLiU" w:hAnsi="Times New Roman" w:cs="Times New Roman"/>
      <w:kern w:val="1"/>
      <w:sz w:val="24"/>
      <w:szCs w:val="20"/>
      <w:lang w:eastAsia="ar-SA"/>
    </w:rPr>
  </w:style>
  <w:style w:type="paragraph" w:styleId="ab">
    <w:name w:val="Document Map"/>
    <w:basedOn w:val="a"/>
    <w:link w:val="Char1"/>
    <w:rsid w:val="008C7D24"/>
    <w:pPr>
      <w:shd w:val="clear" w:color="auto" w:fill="000080"/>
      <w:suppressAutoHyphens/>
      <w:jc w:val="left"/>
    </w:pPr>
    <w:rPr>
      <w:rFonts w:ascii="Arial" w:eastAsia="PMingLiU" w:hAnsi="Arial" w:cs="Times New Roman"/>
      <w:kern w:val="1"/>
      <w:sz w:val="24"/>
      <w:szCs w:val="24"/>
      <w:lang w:eastAsia="ar-SA"/>
    </w:rPr>
  </w:style>
  <w:style w:type="character" w:customStyle="1" w:styleId="Char1">
    <w:name w:val="文档结构图 Char"/>
    <w:basedOn w:val="a0"/>
    <w:link w:val="ab"/>
    <w:rsid w:val="008C7D24"/>
    <w:rPr>
      <w:rFonts w:ascii="Arial" w:eastAsia="PMingLiU" w:hAnsi="Arial" w:cs="Times New Roman"/>
      <w:kern w:val="1"/>
      <w:sz w:val="24"/>
      <w:szCs w:val="24"/>
      <w:shd w:val="clear" w:color="auto" w:fill="000080"/>
      <w:lang w:eastAsia="ar-SA"/>
    </w:rPr>
  </w:style>
  <w:style w:type="paragraph" w:styleId="ac">
    <w:name w:val="header"/>
    <w:basedOn w:val="a"/>
    <w:link w:val="Char2"/>
    <w:rsid w:val="008C7D24"/>
    <w:pPr>
      <w:tabs>
        <w:tab w:val="center" w:pos="4153"/>
        <w:tab w:val="right" w:pos="8306"/>
      </w:tabs>
      <w:suppressAutoHyphens/>
      <w:snapToGrid w:val="0"/>
      <w:jc w:val="left"/>
    </w:pPr>
    <w:rPr>
      <w:rFonts w:ascii="Times New Roman" w:eastAsia="PMingLiU" w:hAnsi="Times New Roman" w:cs="Times New Roman"/>
      <w:kern w:val="1"/>
      <w:sz w:val="20"/>
      <w:szCs w:val="20"/>
      <w:lang w:eastAsia="ar-SA"/>
    </w:rPr>
  </w:style>
  <w:style w:type="character" w:customStyle="1" w:styleId="Char2">
    <w:name w:val="页眉 Char"/>
    <w:basedOn w:val="a0"/>
    <w:link w:val="ac"/>
    <w:rsid w:val="008C7D24"/>
    <w:rPr>
      <w:rFonts w:ascii="Times New Roman" w:eastAsia="PMingLiU" w:hAnsi="Times New Roman" w:cs="Times New Roman"/>
      <w:kern w:val="1"/>
      <w:sz w:val="20"/>
      <w:szCs w:val="20"/>
      <w:lang w:eastAsia="ar-SA"/>
    </w:rPr>
  </w:style>
  <w:style w:type="paragraph" w:styleId="ad">
    <w:name w:val="footer"/>
    <w:basedOn w:val="a"/>
    <w:link w:val="Char3"/>
    <w:rsid w:val="008C7D24"/>
    <w:pPr>
      <w:tabs>
        <w:tab w:val="center" w:pos="4153"/>
        <w:tab w:val="right" w:pos="8306"/>
      </w:tabs>
      <w:suppressAutoHyphens/>
      <w:snapToGrid w:val="0"/>
      <w:jc w:val="left"/>
    </w:pPr>
    <w:rPr>
      <w:rFonts w:ascii="Times New Roman" w:eastAsia="PMingLiU" w:hAnsi="Times New Roman" w:cs="Times New Roman"/>
      <w:kern w:val="1"/>
      <w:sz w:val="20"/>
      <w:szCs w:val="20"/>
      <w:lang w:eastAsia="ar-SA"/>
    </w:rPr>
  </w:style>
  <w:style w:type="character" w:customStyle="1" w:styleId="Char3">
    <w:name w:val="页脚 Char"/>
    <w:basedOn w:val="a0"/>
    <w:link w:val="ad"/>
    <w:rsid w:val="008C7D24"/>
    <w:rPr>
      <w:rFonts w:ascii="Times New Roman" w:eastAsia="PMingLiU" w:hAnsi="Times New Roman" w:cs="Times New Roman"/>
      <w:kern w:val="1"/>
      <w:sz w:val="20"/>
      <w:szCs w:val="20"/>
      <w:lang w:eastAsia="ar-SA"/>
    </w:rPr>
  </w:style>
  <w:style w:type="character" w:customStyle="1" w:styleId="contrib1">
    <w:name w:val="contrib1"/>
    <w:rsid w:val="008C7D24"/>
    <w:rPr>
      <w:i/>
      <w:iCs/>
    </w:rPr>
  </w:style>
  <w:style w:type="paragraph" w:customStyle="1" w:styleId="first">
    <w:name w:val="first"/>
    <w:basedOn w:val="a"/>
    <w:rsid w:val="008C7D24"/>
    <w:pPr>
      <w:widowControl/>
      <w:spacing w:before="100" w:beforeAutospacing="1" w:after="100" w:afterAutospacing="1"/>
      <w:jc w:val="left"/>
    </w:pPr>
    <w:rPr>
      <w:rFonts w:ascii="Verdana" w:eastAsia="PMingLiU" w:hAnsi="Verdana" w:cs="PMingLiU"/>
      <w:kern w:val="0"/>
      <w:sz w:val="20"/>
      <w:szCs w:val="20"/>
      <w:lang w:eastAsia="zh-TW"/>
    </w:rPr>
  </w:style>
  <w:style w:type="paragraph" w:customStyle="1" w:styleId="Preformatted">
    <w:name w:val="Preformatted"/>
    <w:basedOn w:val="a"/>
    <w:rsid w:val="008C7D2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PMingLiU" w:hAnsi="Courier New" w:cs="Times New Roman"/>
      <w:snapToGrid w:val="0"/>
      <w:kern w:val="0"/>
      <w:sz w:val="20"/>
      <w:szCs w:val="20"/>
      <w:lang w:eastAsia="en-US"/>
    </w:rPr>
  </w:style>
  <w:style w:type="paragraph" w:styleId="20">
    <w:name w:val="Body Text Indent 2"/>
    <w:basedOn w:val="a"/>
    <w:link w:val="2Char0"/>
    <w:uiPriority w:val="99"/>
    <w:unhideWhenUsed/>
    <w:rsid w:val="008C7D24"/>
    <w:pPr>
      <w:suppressAutoHyphens/>
      <w:spacing w:after="120" w:line="480" w:lineRule="auto"/>
      <w:ind w:leftChars="200" w:left="480"/>
      <w:jc w:val="left"/>
    </w:pPr>
    <w:rPr>
      <w:rFonts w:ascii="Times New Roman" w:eastAsia="PMingLiU" w:hAnsi="Times New Roman" w:cs="Times New Roman"/>
      <w:kern w:val="1"/>
      <w:sz w:val="24"/>
      <w:szCs w:val="24"/>
      <w:lang w:eastAsia="ar-SA"/>
    </w:rPr>
  </w:style>
  <w:style w:type="character" w:customStyle="1" w:styleId="2Char0">
    <w:name w:val="正文文本缩进 2 Char"/>
    <w:basedOn w:val="a0"/>
    <w:link w:val="20"/>
    <w:uiPriority w:val="99"/>
    <w:rsid w:val="008C7D24"/>
    <w:rPr>
      <w:rFonts w:ascii="Times New Roman" w:eastAsia="PMingLiU" w:hAnsi="Times New Roman" w:cs="Times New Roman"/>
      <w:kern w:val="1"/>
      <w:sz w:val="24"/>
      <w:szCs w:val="24"/>
      <w:lang w:eastAsia="ar-SA"/>
    </w:rPr>
  </w:style>
  <w:style w:type="paragraph" w:styleId="ae">
    <w:name w:val="List Paragraph"/>
    <w:basedOn w:val="a"/>
    <w:uiPriority w:val="34"/>
    <w:qFormat/>
    <w:rsid w:val="008C7D24"/>
    <w:pPr>
      <w:ind w:leftChars="200" w:left="480"/>
      <w:jc w:val="left"/>
    </w:pPr>
    <w:rPr>
      <w:rFonts w:ascii="Calibri" w:eastAsia="PMingLiU" w:hAnsi="Calibri" w:cs="Times New Roman"/>
      <w:sz w:val="24"/>
      <w:lang w:eastAsia="zh-TW"/>
    </w:rPr>
  </w:style>
  <w:style w:type="paragraph" w:styleId="af">
    <w:name w:val="Normal (Web)"/>
    <w:basedOn w:val="a"/>
    <w:uiPriority w:val="99"/>
    <w:semiHidden/>
    <w:unhideWhenUsed/>
    <w:rsid w:val="008C7D24"/>
    <w:pPr>
      <w:widowControl/>
      <w:spacing w:before="100" w:beforeAutospacing="1" w:after="100" w:afterAutospacing="1"/>
      <w:jc w:val="left"/>
    </w:pPr>
    <w:rPr>
      <w:rFonts w:ascii="PMingLiU" w:eastAsia="PMingLiU" w:hAnsi="PMingLiU" w:cs="PMingLiU"/>
      <w:kern w:val="0"/>
      <w:sz w:val="24"/>
      <w:szCs w:val="24"/>
      <w:lang w:eastAsia="zh-TW"/>
    </w:rPr>
  </w:style>
  <w:style w:type="paragraph" w:customStyle="1" w:styleId="yiv0474328870msonormal">
    <w:name w:val="yiv0474328870msonormal"/>
    <w:basedOn w:val="a"/>
    <w:rsid w:val="008C7D24"/>
    <w:pPr>
      <w:widowControl/>
      <w:spacing w:before="100" w:beforeAutospacing="1" w:after="100" w:afterAutospacing="1"/>
      <w:jc w:val="left"/>
    </w:pPr>
    <w:rPr>
      <w:rFonts w:ascii="PMingLiU" w:eastAsia="PMingLiU" w:hAnsi="PMingLiU" w:cs="PMingLiU"/>
      <w:kern w:val="0"/>
      <w:sz w:val="24"/>
      <w:szCs w:val="24"/>
      <w:lang w:eastAsia="zh-TW"/>
    </w:rPr>
  </w:style>
  <w:style w:type="character" w:styleId="af0">
    <w:name w:val="Strong"/>
    <w:uiPriority w:val="22"/>
    <w:qFormat/>
    <w:rsid w:val="008C7D24"/>
    <w:rPr>
      <w:b/>
      <w:bCs/>
    </w:rPr>
  </w:style>
  <w:style w:type="paragraph" w:styleId="af1">
    <w:name w:val="Body Text Indent"/>
    <w:basedOn w:val="a"/>
    <w:link w:val="Char4"/>
    <w:uiPriority w:val="99"/>
    <w:unhideWhenUsed/>
    <w:rsid w:val="008C7D24"/>
    <w:pPr>
      <w:suppressAutoHyphens/>
      <w:spacing w:after="120"/>
      <w:ind w:leftChars="200" w:left="480"/>
      <w:jc w:val="left"/>
    </w:pPr>
    <w:rPr>
      <w:rFonts w:ascii="Times New Roman" w:eastAsia="PMingLiU" w:hAnsi="Times New Roman" w:cs="Times New Roman"/>
      <w:kern w:val="1"/>
      <w:sz w:val="24"/>
      <w:szCs w:val="24"/>
      <w:lang w:eastAsia="ar-SA"/>
    </w:rPr>
  </w:style>
  <w:style w:type="character" w:customStyle="1" w:styleId="Char4">
    <w:name w:val="正文文本缩进 Char"/>
    <w:basedOn w:val="a0"/>
    <w:link w:val="af1"/>
    <w:uiPriority w:val="99"/>
    <w:rsid w:val="008C7D24"/>
    <w:rPr>
      <w:rFonts w:ascii="Times New Roman" w:eastAsia="PMingLiU" w:hAnsi="Times New Roman" w:cs="Times New Roman"/>
      <w:kern w:val="1"/>
      <w:sz w:val="24"/>
      <w:szCs w:val="24"/>
      <w:lang w:eastAsia="ar-SA"/>
    </w:rPr>
  </w:style>
  <w:style w:type="character" w:customStyle="1" w:styleId="moreinfo2">
    <w:name w:val="moreinfo2"/>
    <w:rsid w:val="008C7D24"/>
    <w:rPr>
      <w:vanish w:val="0"/>
      <w:webHidden w:val="0"/>
      <w:sz w:val="22"/>
      <w:szCs w:val="22"/>
      <w:bdr w:val="none" w:sz="0" w:space="0" w:color="auto" w:frame="1"/>
      <w:vertAlign w:val="baseline"/>
      <w:specVanish w:val="0"/>
    </w:rPr>
  </w:style>
  <w:style w:type="character" w:customStyle="1" w:styleId="pipe2">
    <w:name w:val="pipe2"/>
    <w:rsid w:val="008C7D24"/>
    <w:rPr>
      <w:vanish w:val="0"/>
      <w:webHidden w:val="0"/>
      <w:sz w:val="22"/>
      <w:szCs w:val="22"/>
      <w:bdr w:val="none" w:sz="0" w:space="0" w:color="auto" w:frame="1"/>
      <w:vertAlign w:val="baseline"/>
      <w:specVanish w:val="0"/>
    </w:rPr>
  </w:style>
  <w:style w:type="character" w:customStyle="1" w:styleId="pdf2">
    <w:name w:val="pdf2"/>
    <w:rsid w:val="008C7D24"/>
    <w:rPr>
      <w:vanish w:val="0"/>
      <w:webHidden w:val="0"/>
      <w:sz w:val="22"/>
      <w:szCs w:val="22"/>
      <w:bdr w:val="none" w:sz="0" w:space="0" w:color="auto" w:frame="1"/>
      <w:shd w:val="clear" w:color="auto" w:fill="FFFFFF"/>
      <w:vertAlign w:val="baseline"/>
      <w:specVanish w:val="0"/>
    </w:rPr>
  </w:style>
  <w:style w:type="character" w:customStyle="1" w:styleId="authordegrees">
    <w:name w:val="authordegrees"/>
    <w:rsid w:val="008C7D24"/>
    <w:rPr>
      <w:sz w:val="24"/>
      <w:szCs w:val="24"/>
      <w:bdr w:val="none" w:sz="0" w:space="0" w:color="auto" w:frame="1"/>
      <w:vertAlign w:val="baseline"/>
    </w:rPr>
  </w:style>
  <w:style w:type="character" w:styleId="af2">
    <w:name w:val="FollowedHyperlink"/>
    <w:uiPriority w:val="99"/>
    <w:semiHidden/>
    <w:unhideWhenUsed/>
    <w:rsid w:val="008C7D24"/>
    <w:rPr>
      <w:color w:val="800080"/>
      <w:u w:val="single"/>
    </w:rPr>
  </w:style>
  <w:style w:type="paragraph" w:styleId="af3">
    <w:name w:val="Plain Text"/>
    <w:basedOn w:val="a"/>
    <w:link w:val="Char5"/>
    <w:rsid w:val="008C7D24"/>
    <w:rPr>
      <w:rFonts w:ascii="宋体" w:eastAsia="宋体" w:hAnsi="Courier New" w:cs="Courier New"/>
      <w:szCs w:val="21"/>
    </w:rPr>
  </w:style>
  <w:style w:type="character" w:customStyle="1" w:styleId="Char5">
    <w:name w:val="纯文本 Char"/>
    <w:basedOn w:val="a0"/>
    <w:link w:val="af3"/>
    <w:rsid w:val="008C7D24"/>
    <w:rPr>
      <w:rFonts w:ascii="宋体" w:eastAsia="宋体" w:hAnsi="Courier New" w:cs="Courier New"/>
      <w:szCs w:val="21"/>
    </w:rPr>
  </w:style>
  <w:style w:type="character" w:customStyle="1" w:styleId="citation">
    <w:name w:val="citation"/>
    <w:basedOn w:val="a0"/>
    <w:rsid w:val="008C7D24"/>
  </w:style>
  <w:style w:type="character" w:customStyle="1" w:styleId="googqs-tidbit">
    <w:name w:val="goog_qs-tidbit"/>
    <w:basedOn w:val="a0"/>
    <w:rsid w:val="008C7D24"/>
  </w:style>
  <w:style w:type="character" w:styleId="af4">
    <w:name w:val="Emphasis"/>
    <w:uiPriority w:val="20"/>
    <w:qFormat/>
    <w:rsid w:val="008C7D24"/>
    <w:rPr>
      <w:i/>
      <w:iCs/>
    </w:rPr>
  </w:style>
  <w:style w:type="character" w:customStyle="1" w:styleId="citation-abbreviation">
    <w:name w:val="citation-abbreviation"/>
    <w:basedOn w:val="a0"/>
    <w:rsid w:val="008C7D24"/>
  </w:style>
  <w:style w:type="character" w:customStyle="1" w:styleId="citation-publication-date">
    <w:name w:val="citation-publication-date"/>
    <w:basedOn w:val="a0"/>
    <w:rsid w:val="008C7D24"/>
  </w:style>
  <w:style w:type="character" w:customStyle="1" w:styleId="citation-volume">
    <w:name w:val="citation-volume"/>
    <w:basedOn w:val="a0"/>
    <w:rsid w:val="008C7D24"/>
  </w:style>
  <w:style w:type="character" w:customStyle="1" w:styleId="citation-issue">
    <w:name w:val="citation-issue"/>
    <w:basedOn w:val="a0"/>
    <w:rsid w:val="008C7D24"/>
  </w:style>
  <w:style w:type="character" w:customStyle="1" w:styleId="citation-flpages">
    <w:name w:val="citation-flpages"/>
    <w:basedOn w:val="a0"/>
    <w:rsid w:val="008C7D24"/>
  </w:style>
  <w:style w:type="character" w:customStyle="1" w:styleId="doi1">
    <w:name w:val="doi1"/>
    <w:basedOn w:val="a0"/>
    <w:rsid w:val="008C7D24"/>
  </w:style>
  <w:style w:type="paragraph" w:customStyle="1" w:styleId="p">
    <w:name w:val="p"/>
    <w:basedOn w:val="a"/>
    <w:rsid w:val="008C7D24"/>
    <w:pPr>
      <w:widowControl/>
      <w:spacing w:before="100" w:beforeAutospacing="1" w:after="100" w:afterAutospacing="1"/>
      <w:jc w:val="left"/>
    </w:pPr>
    <w:rPr>
      <w:rFonts w:ascii="PMingLiU" w:eastAsia="PMingLiU" w:hAnsi="PMingLiU" w:cs="PMingLiU"/>
      <w:kern w:val="0"/>
      <w:sz w:val="24"/>
      <w:szCs w:val="24"/>
      <w:lang w:eastAsia="zh-TW"/>
    </w:rPr>
  </w:style>
  <w:style w:type="character" w:customStyle="1" w:styleId="element-citation">
    <w:name w:val="element-citation"/>
    <w:basedOn w:val="a0"/>
    <w:rsid w:val="008C7D24"/>
  </w:style>
  <w:style w:type="character" w:customStyle="1" w:styleId="ref-journal">
    <w:name w:val="ref-journal"/>
    <w:basedOn w:val="a0"/>
    <w:rsid w:val="008C7D24"/>
  </w:style>
  <w:style w:type="character" w:customStyle="1" w:styleId="ref-vol">
    <w:name w:val="ref-vol"/>
    <w:basedOn w:val="a0"/>
    <w:rsid w:val="008C7D24"/>
  </w:style>
  <w:style w:type="character" w:customStyle="1" w:styleId="nowrap">
    <w:name w:val="nowrap"/>
    <w:basedOn w:val="a0"/>
    <w:rsid w:val="008C7D24"/>
  </w:style>
  <w:style w:type="character" w:customStyle="1" w:styleId="mb">
    <w:name w:val="mb"/>
    <w:rsid w:val="008C7D24"/>
    <w:rPr>
      <w:rFonts w:ascii="Arial Unicode MS" w:eastAsia="Arial Unicode MS" w:hAnsi="Arial Unicode MS" w:cs="Arial Unicode MS" w:hint="eastAsia"/>
      <w:vanish w:val="0"/>
      <w:webHidden w:val="0"/>
      <w:shd w:val="clear" w:color="auto" w:fill="auto"/>
      <w:specVanish w:val="0"/>
    </w:rPr>
  </w:style>
  <w:style w:type="paragraph" w:customStyle="1" w:styleId="follows-h45">
    <w:name w:val="follows-h45"/>
    <w:basedOn w:val="a"/>
    <w:rsid w:val="008C7D24"/>
    <w:pPr>
      <w:widowControl/>
      <w:jc w:val="left"/>
    </w:pPr>
    <w:rPr>
      <w:rFonts w:ascii="PMingLiU" w:eastAsia="PMingLiU" w:hAnsi="PMingLiU" w:cs="PMingLiU"/>
      <w:kern w:val="0"/>
      <w:sz w:val="22"/>
      <w:lang w:eastAsia="zh-TW"/>
    </w:rPr>
  </w:style>
  <w:style w:type="paragraph" w:customStyle="1" w:styleId="norm13">
    <w:name w:val="norm13"/>
    <w:basedOn w:val="a"/>
    <w:rsid w:val="008C7D24"/>
    <w:pPr>
      <w:widowControl/>
      <w:spacing w:before="240" w:after="240"/>
      <w:jc w:val="left"/>
    </w:pPr>
    <w:rPr>
      <w:rFonts w:ascii="PMingLiU" w:eastAsia="PMingLiU" w:hAnsi="PMingLiU" w:cs="PMingLiU"/>
      <w:kern w:val="0"/>
      <w:sz w:val="22"/>
      <w:lang w:eastAsia="zh-TW"/>
    </w:rPr>
  </w:style>
  <w:style w:type="character" w:customStyle="1" w:styleId="hidden1">
    <w:name w:val="hidden1"/>
    <w:basedOn w:val="a0"/>
    <w:rsid w:val="008C7D24"/>
  </w:style>
  <w:style w:type="paragraph" w:customStyle="1" w:styleId="EndNoteBibliographyTitle">
    <w:name w:val="EndNote Bibliography Title"/>
    <w:basedOn w:val="a"/>
    <w:link w:val="EndNoteBibliographyTitle0"/>
    <w:rsid w:val="008C7D24"/>
    <w:pPr>
      <w:suppressAutoHyphens/>
      <w:jc w:val="center"/>
    </w:pPr>
    <w:rPr>
      <w:rFonts w:ascii="Times New Roman" w:eastAsia="PMingLiU" w:hAnsi="Times New Roman" w:cs="Times New Roman"/>
      <w:noProof/>
      <w:kern w:val="1"/>
      <w:sz w:val="24"/>
      <w:szCs w:val="24"/>
      <w:lang w:eastAsia="ar-SA"/>
    </w:rPr>
  </w:style>
  <w:style w:type="character" w:customStyle="1" w:styleId="EndNoteBibliographyTitle0">
    <w:name w:val="EndNote Bibliography Title 字元"/>
    <w:link w:val="EndNoteBibliographyTitle"/>
    <w:rsid w:val="008C7D24"/>
    <w:rPr>
      <w:rFonts w:ascii="Times New Roman" w:eastAsia="PMingLiU" w:hAnsi="Times New Roman" w:cs="Times New Roman"/>
      <w:noProof/>
      <w:kern w:val="1"/>
      <w:sz w:val="24"/>
      <w:szCs w:val="24"/>
      <w:lang w:eastAsia="ar-SA"/>
    </w:rPr>
  </w:style>
  <w:style w:type="paragraph" w:customStyle="1" w:styleId="EndNoteBibliography">
    <w:name w:val="EndNote Bibliography"/>
    <w:basedOn w:val="a"/>
    <w:link w:val="EndNoteBibliography0"/>
    <w:rsid w:val="008C7D24"/>
    <w:pPr>
      <w:suppressAutoHyphens/>
      <w:jc w:val="left"/>
    </w:pPr>
    <w:rPr>
      <w:rFonts w:ascii="Times New Roman" w:eastAsia="PMingLiU" w:hAnsi="Times New Roman" w:cs="Times New Roman"/>
      <w:noProof/>
      <w:kern w:val="1"/>
      <w:sz w:val="24"/>
      <w:szCs w:val="24"/>
      <w:lang w:eastAsia="ar-SA"/>
    </w:rPr>
  </w:style>
  <w:style w:type="character" w:customStyle="1" w:styleId="EndNoteBibliography0">
    <w:name w:val="EndNote Bibliography 字元"/>
    <w:link w:val="EndNoteBibliography"/>
    <w:rsid w:val="008C7D24"/>
    <w:rPr>
      <w:rFonts w:ascii="Times New Roman" w:eastAsia="PMingLiU" w:hAnsi="Times New Roman" w:cs="Times New Roman"/>
      <w:noProof/>
      <w:kern w:val="1"/>
      <w:sz w:val="24"/>
      <w:szCs w:val="24"/>
      <w:lang w:eastAsia="ar-SA"/>
    </w:rPr>
  </w:style>
  <w:style w:type="character" w:customStyle="1" w:styleId="st1">
    <w:name w:val="st1"/>
    <w:basedOn w:val="a0"/>
    <w:rsid w:val="008C7D24"/>
  </w:style>
  <w:style w:type="character" w:customStyle="1" w:styleId="ft">
    <w:name w:val="ft"/>
    <w:basedOn w:val="a0"/>
    <w:rsid w:val="008C7D24"/>
  </w:style>
  <w:style w:type="character" w:customStyle="1" w:styleId="citedby">
    <w:name w:val="citedby_"/>
    <w:rsid w:val="008C7D24"/>
    <w:rPr>
      <w:sz w:val="24"/>
      <w:szCs w:val="24"/>
      <w:bdr w:val="none" w:sz="0" w:space="0" w:color="auto" w:frame="1"/>
      <w:vertAlign w:val="baseline"/>
    </w:rPr>
  </w:style>
  <w:style w:type="paragraph" w:customStyle="1" w:styleId="details1">
    <w:name w:val="details1"/>
    <w:basedOn w:val="a"/>
    <w:rsid w:val="008C7D24"/>
    <w:pPr>
      <w:widowControl/>
      <w:jc w:val="left"/>
    </w:pPr>
    <w:rPr>
      <w:rFonts w:ascii="PMingLiU" w:eastAsia="PMingLiU" w:hAnsi="PMingLiU" w:cs="PMingLiU"/>
      <w:kern w:val="0"/>
      <w:sz w:val="22"/>
      <w:lang w:eastAsia="zh-TW"/>
    </w:rPr>
  </w:style>
  <w:style w:type="character" w:customStyle="1" w:styleId="jrnl">
    <w:name w:val="jrnl"/>
    <w:basedOn w:val="a0"/>
    <w:rsid w:val="008C7D24"/>
  </w:style>
  <w:style w:type="character" w:customStyle="1" w:styleId="apple-style-span">
    <w:name w:val="apple-style-span"/>
    <w:basedOn w:val="a0"/>
    <w:rsid w:val="008C7D24"/>
  </w:style>
  <w:style w:type="table" w:styleId="af5">
    <w:name w:val="Table Grid"/>
    <w:basedOn w:val="a1"/>
    <w:uiPriority w:val="59"/>
    <w:rsid w:val="008C7D24"/>
    <w:rPr>
      <w:rFonts w:ascii="Times New Roman" w:eastAsia="PMingLiU"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gouri">
    <w:name w:val="algouri"/>
    <w:rsid w:val="008C7D24"/>
    <w:rPr>
      <w:strike w:val="0"/>
      <w:dstrike w:val="0"/>
      <w:color w:val="0E7744"/>
      <w:sz w:val="12"/>
      <w:szCs w:val="12"/>
      <w:u w:val="none"/>
      <w:effect w:val="none"/>
    </w:rPr>
  </w:style>
  <w:style w:type="character" w:customStyle="1" w:styleId="scdddoi">
    <w:name w:val="s_c_dddoi"/>
    <w:rsid w:val="008C7D24"/>
    <w:rPr>
      <w:sz w:val="24"/>
      <w:szCs w:val="24"/>
      <w:bdr w:val="none" w:sz="0" w:space="0" w:color="auto" w:frame="1"/>
      <w:vertAlign w:val="baseline"/>
    </w:rPr>
  </w:style>
  <w:style w:type="paragraph" w:styleId="af6">
    <w:name w:val="No Spacing"/>
    <w:uiPriority w:val="1"/>
    <w:qFormat/>
    <w:rsid w:val="008C7D24"/>
    <w:rPr>
      <w:rFonts w:ascii="Calibri" w:eastAsia="PMingLiU" w:hAnsi="Calibri" w:cs="Times New Roman"/>
      <w:kern w:val="0"/>
      <w:sz w:val="22"/>
      <w:lang w:eastAsia="en-US"/>
    </w:rPr>
  </w:style>
  <w:style w:type="character" w:styleId="af7">
    <w:name w:val="annotation reference"/>
    <w:uiPriority w:val="99"/>
    <w:semiHidden/>
    <w:unhideWhenUsed/>
    <w:rsid w:val="008C7D24"/>
    <w:rPr>
      <w:sz w:val="21"/>
      <w:szCs w:val="21"/>
    </w:rPr>
  </w:style>
  <w:style w:type="paragraph" w:styleId="af8">
    <w:name w:val="annotation text"/>
    <w:basedOn w:val="a"/>
    <w:link w:val="Char6"/>
    <w:uiPriority w:val="99"/>
    <w:unhideWhenUsed/>
    <w:rsid w:val="008C7D24"/>
    <w:pPr>
      <w:suppressAutoHyphens/>
      <w:jc w:val="left"/>
    </w:pPr>
    <w:rPr>
      <w:rFonts w:ascii="Times New Roman" w:eastAsia="PMingLiU" w:hAnsi="Times New Roman" w:cs="Times New Roman"/>
      <w:kern w:val="1"/>
      <w:sz w:val="24"/>
      <w:szCs w:val="24"/>
      <w:lang w:eastAsia="ar-SA"/>
    </w:rPr>
  </w:style>
  <w:style w:type="character" w:customStyle="1" w:styleId="Char6">
    <w:name w:val="批注文字 Char"/>
    <w:basedOn w:val="a0"/>
    <w:link w:val="af8"/>
    <w:uiPriority w:val="99"/>
    <w:rsid w:val="008C7D24"/>
    <w:rPr>
      <w:rFonts w:ascii="Times New Roman" w:eastAsia="PMingLiU" w:hAnsi="Times New Roman" w:cs="Times New Roman"/>
      <w:kern w:val="1"/>
      <w:sz w:val="24"/>
      <w:szCs w:val="24"/>
      <w:lang w:eastAsia="ar-SA"/>
    </w:rPr>
  </w:style>
  <w:style w:type="paragraph" w:styleId="af9">
    <w:name w:val="annotation subject"/>
    <w:basedOn w:val="af8"/>
    <w:next w:val="af8"/>
    <w:link w:val="Char7"/>
    <w:uiPriority w:val="99"/>
    <w:semiHidden/>
    <w:unhideWhenUsed/>
    <w:rsid w:val="008C7D24"/>
    <w:rPr>
      <w:b/>
      <w:bCs/>
    </w:rPr>
  </w:style>
  <w:style w:type="character" w:customStyle="1" w:styleId="Char7">
    <w:name w:val="批注主题 Char"/>
    <w:basedOn w:val="Char6"/>
    <w:link w:val="af9"/>
    <w:uiPriority w:val="99"/>
    <w:semiHidden/>
    <w:rsid w:val="008C7D24"/>
    <w:rPr>
      <w:rFonts w:ascii="Times New Roman" w:eastAsia="PMingLiU" w:hAnsi="Times New Roman" w:cs="Times New Roman"/>
      <w:b/>
      <w:bCs/>
      <w:kern w:val="1"/>
      <w:sz w:val="24"/>
      <w:szCs w:val="24"/>
      <w:lang w:eastAsia="ar-SA"/>
    </w:rPr>
  </w:style>
  <w:style w:type="paragraph" w:styleId="afa">
    <w:name w:val="Balloon Text"/>
    <w:basedOn w:val="a"/>
    <w:link w:val="Char8"/>
    <w:uiPriority w:val="99"/>
    <w:semiHidden/>
    <w:unhideWhenUsed/>
    <w:rsid w:val="008C7D24"/>
    <w:pPr>
      <w:suppressAutoHyphens/>
      <w:jc w:val="left"/>
    </w:pPr>
    <w:rPr>
      <w:rFonts w:ascii="Times New Roman" w:eastAsia="PMingLiU" w:hAnsi="Times New Roman" w:cs="Times New Roman"/>
      <w:kern w:val="1"/>
      <w:sz w:val="18"/>
      <w:szCs w:val="18"/>
      <w:lang w:eastAsia="ar-SA"/>
    </w:rPr>
  </w:style>
  <w:style w:type="character" w:customStyle="1" w:styleId="Char8">
    <w:name w:val="批注框文本 Char"/>
    <w:basedOn w:val="a0"/>
    <w:link w:val="afa"/>
    <w:uiPriority w:val="99"/>
    <w:semiHidden/>
    <w:rsid w:val="008C7D24"/>
    <w:rPr>
      <w:rFonts w:ascii="Times New Roman" w:eastAsia="PMingLiU" w:hAnsi="Times New Roman" w:cs="Times New Roman"/>
      <w:kern w:val="1"/>
      <w:sz w:val="18"/>
      <w:szCs w:val="18"/>
      <w:lang w:eastAsia="ar-SA"/>
    </w:rPr>
  </w:style>
  <w:style w:type="paragraph" w:styleId="afb">
    <w:name w:val="Revision"/>
    <w:hidden/>
    <w:uiPriority w:val="99"/>
    <w:semiHidden/>
    <w:rsid w:val="008C7D24"/>
    <w:rPr>
      <w:rFonts w:ascii="Times New Roman" w:eastAsia="PMingLiU"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10857">
      <w:bodyDiv w:val="1"/>
      <w:marLeft w:val="0"/>
      <w:marRight w:val="0"/>
      <w:marTop w:val="0"/>
      <w:marBottom w:val="0"/>
      <w:divBdr>
        <w:top w:val="none" w:sz="0" w:space="0" w:color="auto"/>
        <w:left w:val="none" w:sz="0" w:space="0" w:color="auto"/>
        <w:bottom w:val="none" w:sz="0" w:space="0" w:color="auto"/>
        <w:right w:val="none" w:sz="0" w:space="0" w:color="auto"/>
      </w:divBdr>
      <w:divsChild>
        <w:div w:id="1360621150">
          <w:marLeft w:val="0"/>
          <w:marRight w:val="0"/>
          <w:marTop w:val="0"/>
          <w:marBottom w:val="0"/>
          <w:divBdr>
            <w:top w:val="none" w:sz="0" w:space="0" w:color="auto"/>
            <w:left w:val="none" w:sz="0" w:space="0" w:color="auto"/>
            <w:bottom w:val="none" w:sz="0" w:space="0" w:color="auto"/>
            <w:right w:val="none" w:sz="0" w:space="0" w:color="auto"/>
          </w:divBdr>
        </w:div>
        <w:div w:id="607277390">
          <w:marLeft w:val="0"/>
          <w:marRight w:val="0"/>
          <w:marTop w:val="0"/>
          <w:marBottom w:val="0"/>
          <w:divBdr>
            <w:top w:val="none" w:sz="0" w:space="0" w:color="auto"/>
            <w:left w:val="none" w:sz="0" w:space="0" w:color="auto"/>
            <w:bottom w:val="none" w:sz="0" w:space="0" w:color="auto"/>
            <w:right w:val="none" w:sz="0" w:space="0" w:color="auto"/>
          </w:divBdr>
        </w:div>
        <w:div w:id="1286962256">
          <w:marLeft w:val="0"/>
          <w:marRight w:val="0"/>
          <w:marTop w:val="0"/>
          <w:marBottom w:val="0"/>
          <w:divBdr>
            <w:top w:val="none" w:sz="0" w:space="0" w:color="auto"/>
            <w:left w:val="none" w:sz="0" w:space="0" w:color="auto"/>
            <w:bottom w:val="none" w:sz="0" w:space="0" w:color="auto"/>
            <w:right w:val="none" w:sz="0" w:space="0" w:color="auto"/>
          </w:divBdr>
        </w:div>
        <w:div w:id="1038776654">
          <w:marLeft w:val="0"/>
          <w:marRight w:val="0"/>
          <w:marTop w:val="0"/>
          <w:marBottom w:val="0"/>
          <w:divBdr>
            <w:top w:val="none" w:sz="0" w:space="0" w:color="auto"/>
            <w:left w:val="none" w:sz="0" w:space="0" w:color="auto"/>
            <w:bottom w:val="none" w:sz="0" w:space="0" w:color="auto"/>
            <w:right w:val="none" w:sz="0" w:space="0" w:color="auto"/>
          </w:divBdr>
        </w:div>
        <w:div w:id="1664577064">
          <w:marLeft w:val="0"/>
          <w:marRight w:val="0"/>
          <w:marTop w:val="0"/>
          <w:marBottom w:val="0"/>
          <w:divBdr>
            <w:top w:val="none" w:sz="0" w:space="0" w:color="auto"/>
            <w:left w:val="none" w:sz="0" w:space="0" w:color="auto"/>
            <w:bottom w:val="none" w:sz="0" w:space="0" w:color="auto"/>
            <w:right w:val="none" w:sz="0" w:space="0" w:color="auto"/>
          </w:divBdr>
        </w:div>
        <w:div w:id="363287683">
          <w:marLeft w:val="0"/>
          <w:marRight w:val="0"/>
          <w:marTop w:val="0"/>
          <w:marBottom w:val="0"/>
          <w:divBdr>
            <w:top w:val="none" w:sz="0" w:space="0" w:color="auto"/>
            <w:left w:val="none" w:sz="0" w:space="0" w:color="auto"/>
            <w:bottom w:val="none" w:sz="0" w:space="0" w:color="auto"/>
            <w:right w:val="none" w:sz="0" w:space="0" w:color="auto"/>
          </w:divBdr>
        </w:div>
        <w:div w:id="1239288975">
          <w:marLeft w:val="0"/>
          <w:marRight w:val="0"/>
          <w:marTop w:val="0"/>
          <w:marBottom w:val="0"/>
          <w:divBdr>
            <w:top w:val="none" w:sz="0" w:space="0" w:color="auto"/>
            <w:left w:val="none" w:sz="0" w:space="0" w:color="auto"/>
            <w:bottom w:val="none" w:sz="0" w:space="0" w:color="auto"/>
            <w:right w:val="none" w:sz="0" w:space="0" w:color="auto"/>
          </w:divBdr>
        </w:div>
        <w:div w:id="1304236296">
          <w:marLeft w:val="0"/>
          <w:marRight w:val="0"/>
          <w:marTop w:val="0"/>
          <w:marBottom w:val="0"/>
          <w:divBdr>
            <w:top w:val="none" w:sz="0" w:space="0" w:color="auto"/>
            <w:left w:val="none" w:sz="0" w:space="0" w:color="auto"/>
            <w:bottom w:val="none" w:sz="0" w:space="0" w:color="auto"/>
            <w:right w:val="none" w:sz="0" w:space="0" w:color="auto"/>
          </w:divBdr>
        </w:div>
        <w:div w:id="1506819823">
          <w:marLeft w:val="0"/>
          <w:marRight w:val="0"/>
          <w:marTop w:val="0"/>
          <w:marBottom w:val="0"/>
          <w:divBdr>
            <w:top w:val="none" w:sz="0" w:space="0" w:color="auto"/>
            <w:left w:val="none" w:sz="0" w:space="0" w:color="auto"/>
            <w:bottom w:val="none" w:sz="0" w:space="0" w:color="auto"/>
            <w:right w:val="none" w:sz="0" w:space="0" w:color="auto"/>
          </w:divBdr>
        </w:div>
        <w:div w:id="1890530125">
          <w:marLeft w:val="0"/>
          <w:marRight w:val="0"/>
          <w:marTop w:val="0"/>
          <w:marBottom w:val="0"/>
          <w:divBdr>
            <w:top w:val="none" w:sz="0" w:space="0" w:color="auto"/>
            <w:left w:val="none" w:sz="0" w:space="0" w:color="auto"/>
            <w:bottom w:val="none" w:sz="0" w:space="0" w:color="auto"/>
            <w:right w:val="none" w:sz="0" w:space="0" w:color="auto"/>
          </w:divBdr>
        </w:div>
        <w:div w:id="459543592">
          <w:marLeft w:val="0"/>
          <w:marRight w:val="0"/>
          <w:marTop w:val="0"/>
          <w:marBottom w:val="0"/>
          <w:divBdr>
            <w:top w:val="none" w:sz="0" w:space="0" w:color="auto"/>
            <w:left w:val="none" w:sz="0" w:space="0" w:color="auto"/>
            <w:bottom w:val="none" w:sz="0" w:space="0" w:color="auto"/>
            <w:right w:val="none" w:sz="0" w:space="0" w:color="auto"/>
          </w:divBdr>
        </w:div>
        <w:div w:id="1628779276">
          <w:marLeft w:val="0"/>
          <w:marRight w:val="0"/>
          <w:marTop w:val="0"/>
          <w:marBottom w:val="0"/>
          <w:divBdr>
            <w:top w:val="none" w:sz="0" w:space="0" w:color="auto"/>
            <w:left w:val="none" w:sz="0" w:space="0" w:color="auto"/>
            <w:bottom w:val="none" w:sz="0" w:space="0" w:color="auto"/>
            <w:right w:val="none" w:sz="0" w:space="0" w:color="auto"/>
          </w:divBdr>
        </w:div>
        <w:div w:id="1672175404">
          <w:marLeft w:val="0"/>
          <w:marRight w:val="0"/>
          <w:marTop w:val="0"/>
          <w:marBottom w:val="0"/>
          <w:divBdr>
            <w:top w:val="none" w:sz="0" w:space="0" w:color="auto"/>
            <w:left w:val="none" w:sz="0" w:space="0" w:color="auto"/>
            <w:bottom w:val="none" w:sz="0" w:space="0" w:color="auto"/>
            <w:right w:val="none" w:sz="0" w:space="0" w:color="auto"/>
          </w:divBdr>
        </w:div>
        <w:div w:id="794177759">
          <w:marLeft w:val="0"/>
          <w:marRight w:val="0"/>
          <w:marTop w:val="0"/>
          <w:marBottom w:val="0"/>
          <w:divBdr>
            <w:top w:val="none" w:sz="0" w:space="0" w:color="auto"/>
            <w:left w:val="none" w:sz="0" w:space="0" w:color="auto"/>
            <w:bottom w:val="none" w:sz="0" w:space="0" w:color="auto"/>
            <w:right w:val="none" w:sz="0" w:space="0" w:color="auto"/>
          </w:divBdr>
        </w:div>
        <w:div w:id="1835336722">
          <w:marLeft w:val="0"/>
          <w:marRight w:val="0"/>
          <w:marTop w:val="0"/>
          <w:marBottom w:val="0"/>
          <w:divBdr>
            <w:top w:val="none" w:sz="0" w:space="0" w:color="auto"/>
            <w:left w:val="none" w:sz="0" w:space="0" w:color="auto"/>
            <w:bottom w:val="none" w:sz="0" w:space="0" w:color="auto"/>
            <w:right w:val="none" w:sz="0" w:space="0" w:color="auto"/>
          </w:divBdr>
        </w:div>
        <w:div w:id="976229142">
          <w:marLeft w:val="0"/>
          <w:marRight w:val="0"/>
          <w:marTop w:val="0"/>
          <w:marBottom w:val="0"/>
          <w:divBdr>
            <w:top w:val="none" w:sz="0" w:space="0" w:color="auto"/>
            <w:left w:val="none" w:sz="0" w:space="0" w:color="auto"/>
            <w:bottom w:val="none" w:sz="0" w:space="0" w:color="auto"/>
            <w:right w:val="none" w:sz="0" w:space="0" w:color="auto"/>
          </w:divBdr>
        </w:div>
        <w:div w:id="1314212019">
          <w:marLeft w:val="0"/>
          <w:marRight w:val="0"/>
          <w:marTop w:val="0"/>
          <w:marBottom w:val="0"/>
          <w:divBdr>
            <w:top w:val="none" w:sz="0" w:space="0" w:color="auto"/>
            <w:left w:val="none" w:sz="0" w:space="0" w:color="auto"/>
            <w:bottom w:val="none" w:sz="0" w:space="0" w:color="auto"/>
            <w:right w:val="none" w:sz="0" w:space="0" w:color="auto"/>
          </w:divBdr>
        </w:div>
        <w:div w:id="650214196">
          <w:marLeft w:val="0"/>
          <w:marRight w:val="0"/>
          <w:marTop w:val="0"/>
          <w:marBottom w:val="0"/>
          <w:divBdr>
            <w:top w:val="none" w:sz="0" w:space="0" w:color="auto"/>
            <w:left w:val="none" w:sz="0" w:space="0" w:color="auto"/>
            <w:bottom w:val="none" w:sz="0" w:space="0" w:color="auto"/>
            <w:right w:val="none" w:sz="0" w:space="0" w:color="auto"/>
          </w:divBdr>
        </w:div>
        <w:div w:id="433328850">
          <w:marLeft w:val="0"/>
          <w:marRight w:val="0"/>
          <w:marTop w:val="0"/>
          <w:marBottom w:val="0"/>
          <w:divBdr>
            <w:top w:val="none" w:sz="0" w:space="0" w:color="auto"/>
            <w:left w:val="none" w:sz="0" w:space="0" w:color="auto"/>
            <w:bottom w:val="none" w:sz="0" w:space="0" w:color="auto"/>
            <w:right w:val="none" w:sz="0" w:space="0" w:color="auto"/>
          </w:divBdr>
        </w:div>
        <w:div w:id="44571465">
          <w:marLeft w:val="0"/>
          <w:marRight w:val="0"/>
          <w:marTop w:val="0"/>
          <w:marBottom w:val="0"/>
          <w:divBdr>
            <w:top w:val="none" w:sz="0" w:space="0" w:color="auto"/>
            <w:left w:val="none" w:sz="0" w:space="0" w:color="auto"/>
            <w:bottom w:val="none" w:sz="0" w:space="0" w:color="auto"/>
            <w:right w:val="none" w:sz="0" w:space="0" w:color="auto"/>
          </w:divBdr>
        </w:div>
        <w:div w:id="1601831916">
          <w:marLeft w:val="0"/>
          <w:marRight w:val="0"/>
          <w:marTop w:val="0"/>
          <w:marBottom w:val="0"/>
          <w:divBdr>
            <w:top w:val="none" w:sz="0" w:space="0" w:color="auto"/>
            <w:left w:val="none" w:sz="0" w:space="0" w:color="auto"/>
            <w:bottom w:val="none" w:sz="0" w:space="0" w:color="auto"/>
            <w:right w:val="none" w:sz="0" w:space="0" w:color="auto"/>
          </w:divBdr>
        </w:div>
        <w:div w:id="38365607">
          <w:marLeft w:val="0"/>
          <w:marRight w:val="0"/>
          <w:marTop w:val="0"/>
          <w:marBottom w:val="0"/>
          <w:divBdr>
            <w:top w:val="none" w:sz="0" w:space="0" w:color="auto"/>
            <w:left w:val="none" w:sz="0" w:space="0" w:color="auto"/>
            <w:bottom w:val="none" w:sz="0" w:space="0" w:color="auto"/>
            <w:right w:val="none" w:sz="0" w:space="0" w:color="auto"/>
          </w:divBdr>
        </w:div>
        <w:div w:id="1205291772">
          <w:marLeft w:val="0"/>
          <w:marRight w:val="0"/>
          <w:marTop w:val="0"/>
          <w:marBottom w:val="0"/>
          <w:divBdr>
            <w:top w:val="none" w:sz="0" w:space="0" w:color="auto"/>
            <w:left w:val="none" w:sz="0" w:space="0" w:color="auto"/>
            <w:bottom w:val="none" w:sz="0" w:space="0" w:color="auto"/>
            <w:right w:val="none" w:sz="0" w:space="0" w:color="auto"/>
          </w:divBdr>
        </w:div>
        <w:div w:id="1132135832">
          <w:marLeft w:val="0"/>
          <w:marRight w:val="0"/>
          <w:marTop w:val="0"/>
          <w:marBottom w:val="0"/>
          <w:divBdr>
            <w:top w:val="none" w:sz="0" w:space="0" w:color="auto"/>
            <w:left w:val="none" w:sz="0" w:space="0" w:color="auto"/>
            <w:bottom w:val="none" w:sz="0" w:space="0" w:color="auto"/>
            <w:right w:val="none" w:sz="0" w:space="0" w:color="auto"/>
          </w:divBdr>
        </w:div>
        <w:div w:id="728193141">
          <w:marLeft w:val="0"/>
          <w:marRight w:val="0"/>
          <w:marTop w:val="0"/>
          <w:marBottom w:val="0"/>
          <w:divBdr>
            <w:top w:val="none" w:sz="0" w:space="0" w:color="auto"/>
            <w:left w:val="none" w:sz="0" w:space="0" w:color="auto"/>
            <w:bottom w:val="none" w:sz="0" w:space="0" w:color="auto"/>
            <w:right w:val="none" w:sz="0" w:space="0" w:color="auto"/>
          </w:divBdr>
        </w:div>
      </w:divsChild>
    </w:div>
    <w:div w:id="985553546">
      <w:bodyDiv w:val="1"/>
      <w:marLeft w:val="0"/>
      <w:marRight w:val="0"/>
      <w:marTop w:val="0"/>
      <w:marBottom w:val="0"/>
      <w:divBdr>
        <w:top w:val="none" w:sz="0" w:space="0" w:color="auto"/>
        <w:left w:val="none" w:sz="0" w:space="0" w:color="auto"/>
        <w:bottom w:val="none" w:sz="0" w:space="0" w:color="auto"/>
        <w:right w:val="none" w:sz="0" w:space="0" w:color="auto"/>
      </w:divBdr>
      <w:divsChild>
        <w:div w:id="1891266350">
          <w:marLeft w:val="0"/>
          <w:marRight w:val="0"/>
          <w:marTop w:val="0"/>
          <w:marBottom w:val="0"/>
          <w:divBdr>
            <w:top w:val="none" w:sz="0" w:space="0" w:color="auto"/>
            <w:left w:val="none" w:sz="0" w:space="0" w:color="auto"/>
            <w:bottom w:val="none" w:sz="0" w:space="0" w:color="auto"/>
            <w:right w:val="none" w:sz="0" w:space="0" w:color="auto"/>
          </w:divBdr>
        </w:div>
        <w:div w:id="1784643385">
          <w:marLeft w:val="0"/>
          <w:marRight w:val="0"/>
          <w:marTop w:val="0"/>
          <w:marBottom w:val="0"/>
          <w:divBdr>
            <w:top w:val="none" w:sz="0" w:space="0" w:color="auto"/>
            <w:left w:val="none" w:sz="0" w:space="0" w:color="auto"/>
            <w:bottom w:val="none" w:sz="0" w:space="0" w:color="auto"/>
            <w:right w:val="none" w:sz="0" w:space="0" w:color="auto"/>
          </w:divBdr>
        </w:div>
        <w:div w:id="1544368229">
          <w:marLeft w:val="0"/>
          <w:marRight w:val="0"/>
          <w:marTop w:val="0"/>
          <w:marBottom w:val="0"/>
          <w:divBdr>
            <w:top w:val="none" w:sz="0" w:space="0" w:color="auto"/>
            <w:left w:val="none" w:sz="0" w:space="0" w:color="auto"/>
            <w:bottom w:val="none" w:sz="0" w:space="0" w:color="auto"/>
            <w:right w:val="none" w:sz="0" w:space="0" w:color="auto"/>
          </w:divBdr>
        </w:div>
        <w:div w:id="825048582">
          <w:marLeft w:val="0"/>
          <w:marRight w:val="0"/>
          <w:marTop w:val="0"/>
          <w:marBottom w:val="0"/>
          <w:divBdr>
            <w:top w:val="none" w:sz="0" w:space="0" w:color="auto"/>
            <w:left w:val="none" w:sz="0" w:space="0" w:color="auto"/>
            <w:bottom w:val="none" w:sz="0" w:space="0" w:color="auto"/>
            <w:right w:val="none" w:sz="0" w:space="0" w:color="auto"/>
          </w:divBdr>
        </w:div>
        <w:div w:id="2123960099">
          <w:marLeft w:val="0"/>
          <w:marRight w:val="0"/>
          <w:marTop w:val="0"/>
          <w:marBottom w:val="0"/>
          <w:divBdr>
            <w:top w:val="none" w:sz="0" w:space="0" w:color="auto"/>
            <w:left w:val="none" w:sz="0" w:space="0" w:color="auto"/>
            <w:bottom w:val="none" w:sz="0" w:space="0" w:color="auto"/>
            <w:right w:val="none" w:sz="0" w:space="0" w:color="auto"/>
          </w:divBdr>
        </w:div>
        <w:div w:id="828057429">
          <w:marLeft w:val="0"/>
          <w:marRight w:val="0"/>
          <w:marTop w:val="0"/>
          <w:marBottom w:val="0"/>
          <w:divBdr>
            <w:top w:val="none" w:sz="0" w:space="0" w:color="auto"/>
            <w:left w:val="none" w:sz="0" w:space="0" w:color="auto"/>
            <w:bottom w:val="none" w:sz="0" w:space="0" w:color="auto"/>
            <w:right w:val="none" w:sz="0" w:space="0" w:color="auto"/>
          </w:divBdr>
        </w:div>
        <w:div w:id="1811902983">
          <w:marLeft w:val="0"/>
          <w:marRight w:val="0"/>
          <w:marTop w:val="0"/>
          <w:marBottom w:val="0"/>
          <w:divBdr>
            <w:top w:val="none" w:sz="0" w:space="0" w:color="auto"/>
            <w:left w:val="none" w:sz="0" w:space="0" w:color="auto"/>
            <w:bottom w:val="none" w:sz="0" w:space="0" w:color="auto"/>
            <w:right w:val="none" w:sz="0" w:space="0" w:color="auto"/>
          </w:divBdr>
        </w:div>
        <w:div w:id="611522445">
          <w:marLeft w:val="0"/>
          <w:marRight w:val="0"/>
          <w:marTop w:val="0"/>
          <w:marBottom w:val="0"/>
          <w:divBdr>
            <w:top w:val="none" w:sz="0" w:space="0" w:color="auto"/>
            <w:left w:val="none" w:sz="0" w:space="0" w:color="auto"/>
            <w:bottom w:val="none" w:sz="0" w:space="0" w:color="auto"/>
            <w:right w:val="none" w:sz="0" w:space="0" w:color="auto"/>
          </w:divBdr>
        </w:div>
        <w:div w:id="50465886">
          <w:marLeft w:val="0"/>
          <w:marRight w:val="0"/>
          <w:marTop w:val="0"/>
          <w:marBottom w:val="0"/>
          <w:divBdr>
            <w:top w:val="none" w:sz="0" w:space="0" w:color="auto"/>
            <w:left w:val="none" w:sz="0" w:space="0" w:color="auto"/>
            <w:bottom w:val="none" w:sz="0" w:space="0" w:color="auto"/>
            <w:right w:val="none" w:sz="0" w:space="0" w:color="auto"/>
          </w:divBdr>
        </w:div>
        <w:div w:id="118573875">
          <w:marLeft w:val="0"/>
          <w:marRight w:val="0"/>
          <w:marTop w:val="0"/>
          <w:marBottom w:val="0"/>
          <w:divBdr>
            <w:top w:val="none" w:sz="0" w:space="0" w:color="auto"/>
            <w:left w:val="none" w:sz="0" w:space="0" w:color="auto"/>
            <w:bottom w:val="none" w:sz="0" w:space="0" w:color="auto"/>
            <w:right w:val="none" w:sz="0" w:space="0" w:color="auto"/>
          </w:divBdr>
        </w:div>
        <w:div w:id="308679295">
          <w:marLeft w:val="0"/>
          <w:marRight w:val="0"/>
          <w:marTop w:val="0"/>
          <w:marBottom w:val="0"/>
          <w:divBdr>
            <w:top w:val="none" w:sz="0" w:space="0" w:color="auto"/>
            <w:left w:val="none" w:sz="0" w:space="0" w:color="auto"/>
            <w:bottom w:val="none" w:sz="0" w:space="0" w:color="auto"/>
            <w:right w:val="none" w:sz="0" w:space="0" w:color="auto"/>
          </w:divBdr>
        </w:div>
        <w:div w:id="663826540">
          <w:marLeft w:val="0"/>
          <w:marRight w:val="0"/>
          <w:marTop w:val="0"/>
          <w:marBottom w:val="0"/>
          <w:divBdr>
            <w:top w:val="none" w:sz="0" w:space="0" w:color="auto"/>
            <w:left w:val="none" w:sz="0" w:space="0" w:color="auto"/>
            <w:bottom w:val="none" w:sz="0" w:space="0" w:color="auto"/>
            <w:right w:val="none" w:sz="0" w:space="0" w:color="auto"/>
          </w:divBdr>
        </w:div>
        <w:div w:id="687828071">
          <w:marLeft w:val="0"/>
          <w:marRight w:val="0"/>
          <w:marTop w:val="0"/>
          <w:marBottom w:val="0"/>
          <w:divBdr>
            <w:top w:val="none" w:sz="0" w:space="0" w:color="auto"/>
            <w:left w:val="none" w:sz="0" w:space="0" w:color="auto"/>
            <w:bottom w:val="none" w:sz="0" w:space="0" w:color="auto"/>
            <w:right w:val="none" w:sz="0" w:space="0" w:color="auto"/>
          </w:divBdr>
        </w:div>
        <w:div w:id="1279489409">
          <w:marLeft w:val="0"/>
          <w:marRight w:val="0"/>
          <w:marTop w:val="0"/>
          <w:marBottom w:val="0"/>
          <w:divBdr>
            <w:top w:val="none" w:sz="0" w:space="0" w:color="auto"/>
            <w:left w:val="none" w:sz="0" w:space="0" w:color="auto"/>
            <w:bottom w:val="none" w:sz="0" w:space="0" w:color="auto"/>
            <w:right w:val="none" w:sz="0" w:space="0" w:color="auto"/>
          </w:divBdr>
        </w:div>
        <w:div w:id="63645637">
          <w:marLeft w:val="0"/>
          <w:marRight w:val="0"/>
          <w:marTop w:val="0"/>
          <w:marBottom w:val="0"/>
          <w:divBdr>
            <w:top w:val="none" w:sz="0" w:space="0" w:color="auto"/>
            <w:left w:val="none" w:sz="0" w:space="0" w:color="auto"/>
            <w:bottom w:val="none" w:sz="0" w:space="0" w:color="auto"/>
            <w:right w:val="none" w:sz="0" w:space="0" w:color="auto"/>
          </w:divBdr>
        </w:div>
        <w:div w:id="1303266842">
          <w:marLeft w:val="0"/>
          <w:marRight w:val="0"/>
          <w:marTop w:val="0"/>
          <w:marBottom w:val="0"/>
          <w:divBdr>
            <w:top w:val="none" w:sz="0" w:space="0" w:color="auto"/>
            <w:left w:val="none" w:sz="0" w:space="0" w:color="auto"/>
            <w:bottom w:val="none" w:sz="0" w:space="0" w:color="auto"/>
            <w:right w:val="none" w:sz="0" w:space="0" w:color="auto"/>
          </w:divBdr>
        </w:div>
        <w:div w:id="2030570512">
          <w:marLeft w:val="0"/>
          <w:marRight w:val="0"/>
          <w:marTop w:val="0"/>
          <w:marBottom w:val="0"/>
          <w:divBdr>
            <w:top w:val="none" w:sz="0" w:space="0" w:color="auto"/>
            <w:left w:val="none" w:sz="0" w:space="0" w:color="auto"/>
            <w:bottom w:val="none" w:sz="0" w:space="0" w:color="auto"/>
            <w:right w:val="none" w:sz="0" w:space="0" w:color="auto"/>
          </w:divBdr>
        </w:div>
        <w:div w:id="1197231934">
          <w:marLeft w:val="0"/>
          <w:marRight w:val="0"/>
          <w:marTop w:val="0"/>
          <w:marBottom w:val="0"/>
          <w:divBdr>
            <w:top w:val="none" w:sz="0" w:space="0" w:color="auto"/>
            <w:left w:val="none" w:sz="0" w:space="0" w:color="auto"/>
            <w:bottom w:val="none" w:sz="0" w:space="0" w:color="auto"/>
            <w:right w:val="none" w:sz="0" w:space="0" w:color="auto"/>
          </w:divBdr>
        </w:div>
        <w:div w:id="758328651">
          <w:marLeft w:val="0"/>
          <w:marRight w:val="0"/>
          <w:marTop w:val="0"/>
          <w:marBottom w:val="0"/>
          <w:divBdr>
            <w:top w:val="none" w:sz="0" w:space="0" w:color="auto"/>
            <w:left w:val="none" w:sz="0" w:space="0" w:color="auto"/>
            <w:bottom w:val="none" w:sz="0" w:space="0" w:color="auto"/>
            <w:right w:val="none" w:sz="0" w:space="0" w:color="auto"/>
          </w:divBdr>
        </w:div>
        <w:div w:id="779182881">
          <w:marLeft w:val="0"/>
          <w:marRight w:val="0"/>
          <w:marTop w:val="0"/>
          <w:marBottom w:val="0"/>
          <w:divBdr>
            <w:top w:val="none" w:sz="0" w:space="0" w:color="auto"/>
            <w:left w:val="none" w:sz="0" w:space="0" w:color="auto"/>
            <w:bottom w:val="none" w:sz="0" w:space="0" w:color="auto"/>
            <w:right w:val="none" w:sz="0" w:space="0" w:color="auto"/>
          </w:divBdr>
        </w:div>
        <w:div w:id="61026989">
          <w:marLeft w:val="0"/>
          <w:marRight w:val="0"/>
          <w:marTop w:val="0"/>
          <w:marBottom w:val="0"/>
          <w:divBdr>
            <w:top w:val="none" w:sz="0" w:space="0" w:color="auto"/>
            <w:left w:val="none" w:sz="0" w:space="0" w:color="auto"/>
            <w:bottom w:val="none" w:sz="0" w:space="0" w:color="auto"/>
            <w:right w:val="none" w:sz="0" w:space="0" w:color="auto"/>
          </w:divBdr>
        </w:div>
        <w:div w:id="526407670">
          <w:marLeft w:val="0"/>
          <w:marRight w:val="0"/>
          <w:marTop w:val="0"/>
          <w:marBottom w:val="0"/>
          <w:divBdr>
            <w:top w:val="none" w:sz="0" w:space="0" w:color="auto"/>
            <w:left w:val="none" w:sz="0" w:space="0" w:color="auto"/>
            <w:bottom w:val="none" w:sz="0" w:space="0" w:color="auto"/>
            <w:right w:val="none" w:sz="0" w:space="0" w:color="auto"/>
          </w:divBdr>
        </w:div>
        <w:div w:id="323362347">
          <w:marLeft w:val="0"/>
          <w:marRight w:val="0"/>
          <w:marTop w:val="0"/>
          <w:marBottom w:val="0"/>
          <w:divBdr>
            <w:top w:val="none" w:sz="0" w:space="0" w:color="auto"/>
            <w:left w:val="none" w:sz="0" w:space="0" w:color="auto"/>
            <w:bottom w:val="none" w:sz="0" w:space="0" w:color="auto"/>
            <w:right w:val="none" w:sz="0" w:space="0" w:color="auto"/>
          </w:divBdr>
        </w:div>
        <w:div w:id="1662613563">
          <w:marLeft w:val="0"/>
          <w:marRight w:val="0"/>
          <w:marTop w:val="0"/>
          <w:marBottom w:val="0"/>
          <w:divBdr>
            <w:top w:val="none" w:sz="0" w:space="0" w:color="auto"/>
            <w:left w:val="none" w:sz="0" w:space="0" w:color="auto"/>
            <w:bottom w:val="none" w:sz="0" w:space="0" w:color="auto"/>
            <w:right w:val="none" w:sz="0" w:space="0" w:color="auto"/>
          </w:divBdr>
        </w:div>
        <w:div w:id="592323660">
          <w:marLeft w:val="0"/>
          <w:marRight w:val="0"/>
          <w:marTop w:val="0"/>
          <w:marBottom w:val="0"/>
          <w:divBdr>
            <w:top w:val="none" w:sz="0" w:space="0" w:color="auto"/>
            <w:left w:val="none" w:sz="0" w:space="0" w:color="auto"/>
            <w:bottom w:val="none" w:sz="0" w:space="0" w:color="auto"/>
            <w:right w:val="none" w:sz="0" w:space="0" w:color="auto"/>
          </w:divBdr>
        </w:div>
        <w:div w:id="385954200">
          <w:marLeft w:val="0"/>
          <w:marRight w:val="0"/>
          <w:marTop w:val="0"/>
          <w:marBottom w:val="0"/>
          <w:divBdr>
            <w:top w:val="none" w:sz="0" w:space="0" w:color="auto"/>
            <w:left w:val="none" w:sz="0" w:space="0" w:color="auto"/>
            <w:bottom w:val="none" w:sz="0" w:space="0" w:color="auto"/>
            <w:right w:val="none" w:sz="0" w:space="0" w:color="auto"/>
          </w:divBdr>
        </w:div>
        <w:div w:id="457258919">
          <w:marLeft w:val="0"/>
          <w:marRight w:val="0"/>
          <w:marTop w:val="0"/>
          <w:marBottom w:val="0"/>
          <w:divBdr>
            <w:top w:val="none" w:sz="0" w:space="0" w:color="auto"/>
            <w:left w:val="none" w:sz="0" w:space="0" w:color="auto"/>
            <w:bottom w:val="none" w:sz="0" w:space="0" w:color="auto"/>
            <w:right w:val="none" w:sz="0" w:space="0" w:color="auto"/>
          </w:divBdr>
        </w:div>
        <w:div w:id="332877274">
          <w:marLeft w:val="0"/>
          <w:marRight w:val="0"/>
          <w:marTop w:val="0"/>
          <w:marBottom w:val="0"/>
          <w:divBdr>
            <w:top w:val="none" w:sz="0" w:space="0" w:color="auto"/>
            <w:left w:val="none" w:sz="0" w:space="0" w:color="auto"/>
            <w:bottom w:val="none" w:sz="0" w:space="0" w:color="auto"/>
            <w:right w:val="none" w:sz="0" w:space="0" w:color="auto"/>
          </w:divBdr>
        </w:div>
        <w:div w:id="1407993030">
          <w:marLeft w:val="0"/>
          <w:marRight w:val="0"/>
          <w:marTop w:val="0"/>
          <w:marBottom w:val="0"/>
          <w:divBdr>
            <w:top w:val="none" w:sz="0" w:space="0" w:color="auto"/>
            <w:left w:val="none" w:sz="0" w:space="0" w:color="auto"/>
            <w:bottom w:val="none" w:sz="0" w:space="0" w:color="auto"/>
            <w:right w:val="none" w:sz="0" w:space="0" w:color="auto"/>
          </w:divBdr>
        </w:div>
        <w:div w:id="1825466314">
          <w:marLeft w:val="0"/>
          <w:marRight w:val="0"/>
          <w:marTop w:val="0"/>
          <w:marBottom w:val="0"/>
          <w:divBdr>
            <w:top w:val="none" w:sz="0" w:space="0" w:color="auto"/>
            <w:left w:val="none" w:sz="0" w:space="0" w:color="auto"/>
            <w:bottom w:val="none" w:sz="0" w:space="0" w:color="auto"/>
            <w:right w:val="none" w:sz="0" w:space="0" w:color="auto"/>
          </w:divBdr>
        </w:div>
        <w:div w:id="1349019924">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738626746">
          <w:marLeft w:val="0"/>
          <w:marRight w:val="0"/>
          <w:marTop w:val="0"/>
          <w:marBottom w:val="0"/>
          <w:divBdr>
            <w:top w:val="none" w:sz="0" w:space="0" w:color="auto"/>
            <w:left w:val="none" w:sz="0" w:space="0" w:color="auto"/>
            <w:bottom w:val="none" w:sz="0" w:space="0" w:color="auto"/>
            <w:right w:val="none" w:sz="0" w:space="0" w:color="auto"/>
          </w:divBdr>
        </w:div>
        <w:div w:id="758065728">
          <w:marLeft w:val="0"/>
          <w:marRight w:val="0"/>
          <w:marTop w:val="0"/>
          <w:marBottom w:val="0"/>
          <w:divBdr>
            <w:top w:val="none" w:sz="0" w:space="0" w:color="auto"/>
            <w:left w:val="none" w:sz="0" w:space="0" w:color="auto"/>
            <w:bottom w:val="none" w:sz="0" w:space="0" w:color="auto"/>
            <w:right w:val="none" w:sz="0" w:space="0" w:color="auto"/>
          </w:divBdr>
        </w:div>
        <w:div w:id="1556623838">
          <w:marLeft w:val="0"/>
          <w:marRight w:val="0"/>
          <w:marTop w:val="0"/>
          <w:marBottom w:val="0"/>
          <w:divBdr>
            <w:top w:val="none" w:sz="0" w:space="0" w:color="auto"/>
            <w:left w:val="none" w:sz="0" w:space="0" w:color="auto"/>
            <w:bottom w:val="none" w:sz="0" w:space="0" w:color="auto"/>
            <w:right w:val="none" w:sz="0" w:space="0" w:color="auto"/>
          </w:divBdr>
        </w:div>
        <w:div w:id="958339257">
          <w:marLeft w:val="0"/>
          <w:marRight w:val="0"/>
          <w:marTop w:val="0"/>
          <w:marBottom w:val="0"/>
          <w:divBdr>
            <w:top w:val="none" w:sz="0" w:space="0" w:color="auto"/>
            <w:left w:val="none" w:sz="0" w:space="0" w:color="auto"/>
            <w:bottom w:val="none" w:sz="0" w:space="0" w:color="auto"/>
            <w:right w:val="none" w:sz="0" w:space="0" w:color="auto"/>
          </w:divBdr>
        </w:div>
        <w:div w:id="112098440">
          <w:marLeft w:val="0"/>
          <w:marRight w:val="0"/>
          <w:marTop w:val="0"/>
          <w:marBottom w:val="0"/>
          <w:divBdr>
            <w:top w:val="none" w:sz="0" w:space="0" w:color="auto"/>
            <w:left w:val="none" w:sz="0" w:space="0" w:color="auto"/>
            <w:bottom w:val="none" w:sz="0" w:space="0" w:color="auto"/>
            <w:right w:val="none" w:sz="0" w:space="0" w:color="auto"/>
          </w:divBdr>
        </w:div>
        <w:div w:id="227038365">
          <w:marLeft w:val="0"/>
          <w:marRight w:val="0"/>
          <w:marTop w:val="0"/>
          <w:marBottom w:val="0"/>
          <w:divBdr>
            <w:top w:val="none" w:sz="0" w:space="0" w:color="auto"/>
            <w:left w:val="none" w:sz="0" w:space="0" w:color="auto"/>
            <w:bottom w:val="none" w:sz="0" w:space="0" w:color="auto"/>
            <w:right w:val="none" w:sz="0" w:space="0" w:color="auto"/>
          </w:divBdr>
        </w:div>
        <w:div w:id="731277167">
          <w:marLeft w:val="0"/>
          <w:marRight w:val="0"/>
          <w:marTop w:val="0"/>
          <w:marBottom w:val="0"/>
          <w:divBdr>
            <w:top w:val="none" w:sz="0" w:space="0" w:color="auto"/>
            <w:left w:val="none" w:sz="0" w:space="0" w:color="auto"/>
            <w:bottom w:val="none" w:sz="0" w:space="0" w:color="auto"/>
            <w:right w:val="none" w:sz="0" w:space="0" w:color="auto"/>
          </w:divBdr>
        </w:div>
        <w:div w:id="836193545">
          <w:marLeft w:val="0"/>
          <w:marRight w:val="0"/>
          <w:marTop w:val="0"/>
          <w:marBottom w:val="0"/>
          <w:divBdr>
            <w:top w:val="none" w:sz="0" w:space="0" w:color="auto"/>
            <w:left w:val="none" w:sz="0" w:space="0" w:color="auto"/>
            <w:bottom w:val="none" w:sz="0" w:space="0" w:color="auto"/>
            <w:right w:val="none" w:sz="0" w:space="0" w:color="auto"/>
          </w:divBdr>
        </w:div>
        <w:div w:id="2079932573">
          <w:marLeft w:val="0"/>
          <w:marRight w:val="0"/>
          <w:marTop w:val="0"/>
          <w:marBottom w:val="0"/>
          <w:divBdr>
            <w:top w:val="none" w:sz="0" w:space="0" w:color="auto"/>
            <w:left w:val="none" w:sz="0" w:space="0" w:color="auto"/>
            <w:bottom w:val="none" w:sz="0" w:space="0" w:color="auto"/>
            <w:right w:val="none" w:sz="0" w:space="0" w:color="auto"/>
          </w:divBdr>
        </w:div>
        <w:div w:id="1848254176">
          <w:marLeft w:val="0"/>
          <w:marRight w:val="0"/>
          <w:marTop w:val="0"/>
          <w:marBottom w:val="0"/>
          <w:divBdr>
            <w:top w:val="none" w:sz="0" w:space="0" w:color="auto"/>
            <w:left w:val="none" w:sz="0" w:space="0" w:color="auto"/>
            <w:bottom w:val="none" w:sz="0" w:space="0" w:color="auto"/>
            <w:right w:val="none" w:sz="0" w:space="0" w:color="auto"/>
          </w:divBdr>
        </w:div>
        <w:div w:id="367339010">
          <w:marLeft w:val="0"/>
          <w:marRight w:val="0"/>
          <w:marTop w:val="0"/>
          <w:marBottom w:val="0"/>
          <w:divBdr>
            <w:top w:val="none" w:sz="0" w:space="0" w:color="auto"/>
            <w:left w:val="none" w:sz="0" w:space="0" w:color="auto"/>
            <w:bottom w:val="none" w:sz="0" w:space="0" w:color="auto"/>
            <w:right w:val="none" w:sz="0" w:space="0" w:color="auto"/>
          </w:divBdr>
        </w:div>
        <w:div w:id="783037491">
          <w:marLeft w:val="0"/>
          <w:marRight w:val="0"/>
          <w:marTop w:val="0"/>
          <w:marBottom w:val="0"/>
          <w:divBdr>
            <w:top w:val="none" w:sz="0" w:space="0" w:color="auto"/>
            <w:left w:val="none" w:sz="0" w:space="0" w:color="auto"/>
            <w:bottom w:val="none" w:sz="0" w:space="0" w:color="auto"/>
            <w:right w:val="none" w:sz="0" w:space="0" w:color="auto"/>
          </w:divBdr>
        </w:div>
        <w:div w:id="377314565">
          <w:marLeft w:val="0"/>
          <w:marRight w:val="0"/>
          <w:marTop w:val="0"/>
          <w:marBottom w:val="0"/>
          <w:divBdr>
            <w:top w:val="none" w:sz="0" w:space="0" w:color="auto"/>
            <w:left w:val="none" w:sz="0" w:space="0" w:color="auto"/>
            <w:bottom w:val="none" w:sz="0" w:space="0" w:color="auto"/>
            <w:right w:val="none" w:sz="0" w:space="0" w:color="auto"/>
          </w:divBdr>
        </w:div>
        <w:div w:id="948007978">
          <w:marLeft w:val="0"/>
          <w:marRight w:val="0"/>
          <w:marTop w:val="0"/>
          <w:marBottom w:val="0"/>
          <w:divBdr>
            <w:top w:val="none" w:sz="0" w:space="0" w:color="auto"/>
            <w:left w:val="none" w:sz="0" w:space="0" w:color="auto"/>
            <w:bottom w:val="none" w:sz="0" w:space="0" w:color="auto"/>
            <w:right w:val="none" w:sz="0" w:space="0" w:color="auto"/>
          </w:divBdr>
        </w:div>
        <w:div w:id="455295468">
          <w:marLeft w:val="0"/>
          <w:marRight w:val="0"/>
          <w:marTop w:val="0"/>
          <w:marBottom w:val="0"/>
          <w:divBdr>
            <w:top w:val="none" w:sz="0" w:space="0" w:color="auto"/>
            <w:left w:val="none" w:sz="0" w:space="0" w:color="auto"/>
            <w:bottom w:val="none" w:sz="0" w:space="0" w:color="auto"/>
            <w:right w:val="none" w:sz="0" w:space="0" w:color="auto"/>
          </w:divBdr>
        </w:div>
        <w:div w:id="296959257">
          <w:marLeft w:val="0"/>
          <w:marRight w:val="0"/>
          <w:marTop w:val="0"/>
          <w:marBottom w:val="0"/>
          <w:divBdr>
            <w:top w:val="none" w:sz="0" w:space="0" w:color="auto"/>
            <w:left w:val="none" w:sz="0" w:space="0" w:color="auto"/>
            <w:bottom w:val="none" w:sz="0" w:space="0" w:color="auto"/>
            <w:right w:val="none" w:sz="0" w:space="0" w:color="auto"/>
          </w:divBdr>
        </w:div>
        <w:div w:id="1941529271">
          <w:marLeft w:val="0"/>
          <w:marRight w:val="0"/>
          <w:marTop w:val="0"/>
          <w:marBottom w:val="0"/>
          <w:divBdr>
            <w:top w:val="none" w:sz="0" w:space="0" w:color="auto"/>
            <w:left w:val="none" w:sz="0" w:space="0" w:color="auto"/>
            <w:bottom w:val="none" w:sz="0" w:space="0" w:color="auto"/>
            <w:right w:val="none" w:sz="0" w:space="0" w:color="auto"/>
          </w:divBdr>
        </w:div>
        <w:div w:id="771390212">
          <w:marLeft w:val="0"/>
          <w:marRight w:val="0"/>
          <w:marTop w:val="0"/>
          <w:marBottom w:val="0"/>
          <w:divBdr>
            <w:top w:val="none" w:sz="0" w:space="0" w:color="auto"/>
            <w:left w:val="none" w:sz="0" w:space="0" w:color="auto"/>
            <w:bottom w:val="none" w:sz="0" w:space="0" w:color="auto"/>
            <w:right w:val="none" w:sz="0" w:space="0" w:color="auto"/>
          </w:divBdr>
        </w:div>
        <w:div w:id="1904487470">
          <w:marLeft w:val="0"/>
          <w:marRight w:val="0"/>
          <w:marTop w:val="0"/>
          <w:marBottom w:val="0"/>
          <w:divBdr>
            <w:top w:val="none" w:sz="0" w:space="0" w:color="auto"/>
            <w:left w:val="none" w:sz="0" w:space="0" w:color="auto"/>
            <w:bottom w:val="none" w:sz="0" w:space="0" w:color="auto"/>
            <w:right w:val="none" w:sz="0" w:space="0" w:color="auto"/>
          </w:divBdr>
        </w:div>
        <w:div w:id="2083137413">
          <w:marLeft w:val="0"/>
          <w:marRight w:val="0"/>
          <w:marTop w:val="0"/>
          <w:marBottom w:val="0"/>
          <w:divBdr>
            <w:top w:val="none" w:sz="0" w:space="0" w:color="auto"/>
            <w:left w:val="none" w:sz="0" w:space="0" w:color="auto"/>
            <w:bottom w:val="none" w:sz="0" w:space="0" w:color="auto"/>
            <w:right w:val="none" w:sz="0" w:space="0" w:color="auto"/>
          </w:divBdr>
        </w:div>
        <w:div w:id="679965119">
          <w:marLeft w:val="0"/>
          <w:marRight w:val="0"/>
          <w:marTop w:val="0"/>
          <w:marBottom w:val="0"/>
          <w:divBdr>
            <w:top w:val="none" w:sz="0" w:space="0" w:color="auto"/>
            <w:left w:val="none" w:sz="0" w:space="0" w:color="auto"/>
            <w:bottom w:val="none" w:sz="0" w:space="0" w:color="auto"/>
            <w:right w:val="none" w:sz="0" w:space="0" w:color="auto"/>
          </w:divBdr>
        </w:div>
        <w:div w:id="1340353952">
          <w:marLeft w:val="0"/>
          <w:marRight w:val="0"/>
          <w:marTop w:val="0"/>
          <w:marBottom w:val="0"/>
          <w:divBdr>
            <w:top w:val="none" w:sz="0" w:space="0" w:color="auto"/>
            <w:left w:val="none" w:sz="0" w:space="0" w:color="auto"/>
            <w:bottom w:val="none" w:sz="0" w:space="0" w:color="auto"/>
            <w:right w:val="none" w:sz="0" w:space="0" w:color="auto"/>
          </w:divBdr>
        </w:div>
        <w:div w:id="1807383179">
          <w:marLeft w:val="0"/>
          <w:marRight w:val="0"/>
          <w:marTop w:val="0"/>
          <w:marBottom w:val="0"/>
          <w:divBdr>
            <w:top w:val="none" w:sz="0" w:space="0" w:color="auto"/>
            <w:left w:val="none" w:sz="0" w:space="0" w:color="auto"/>
            <w:bottom w:val="none" w:sz="0" w:space="0" w:color="auto"/>
            <w:right w:val="none" w:sz="0" w:space="0" w:color="auto"/>
          </w:divBdr>
        </w:div>
        <w:div w:id="1232043670">
          <w:marLeft w:val="0"/>
          <w:marRight w:val="0"/>
          <w:marTop w:val="0"/>
          <w:marBottom w:val="0"/>
          <w:divBdr>
            <w:top w:val="none" w:sz="0" w:space="0" w:color="auto"/>
            <w:left w:val="none" w:sz="0" w:space="0" w:color="auto"/>
            <w:bottom w:val="none" w:sz="0" w:space="0" w:color="auto"/>
            <w:right w:val="none" w:sz="0" w:space="0" w:color="auto"/>
          </w:divBdr>
        </w:div>
        <w:div w:id="1934582040">
          <w:marLeft w:val="0"/>
          <w:marRight w:val="0"/>
          <w:marTop w:val="0"/>
          <w:marBottom w:val="0"/>
          <w:divBdr>
            <w:top w:val="none" w:sz="0" w:space="0" w:color="auto"/>
            <w:left w:val="none" w:sz="0" w:space="0" w:color="auto"/>
            <w:bottom w:val="none" w:sz="0" w:space="0" w:color="auto"/>
            <w:right w:val="none" w:sz="0" w:space="0" w:color="auto"/>
          </w:divBdr>
        </w:div>
        <w:div w:id="45182376">
          <w:marLeft w:val="0"/>
          <w:marRight w:val="0"/>
          <w:marTop w:val="0"/>
          <w:marBottom w:val="0"/>
          <w:divBdr>
            <w:top w:val="none" w:sz="0" w:space="0" w:color="auto"/>
            <w:left w:val="none" w:sz="0" w:space="0" w:color="auto"/>
            <w:bottom w:val="none" w:sz="0" w:space="0" w:color="auto"/>
            <w:right w:val="none" w:sz="0" w:space="0" w:color="auto"/>
          </w:divBdr>
        </w:div>
        <w:div w:id="1739936487">
          <w:marLeft w:val="0"/>
          <w:marRight w:val="0"/>
          <w:marTop w:val="0"/>
          <w:marBottom w:val="0"/>
          <w:divBdr>
            <w:top w:val="none" w:sz="0" w:space="0" w:color="auto"/>
            <w:left w:val="none" w:sz="0" w:space="0" w:color="auto"/>
            <w:bottom w:val="none" w:sz="0" w:space="0" w:color="auto"/>
            <w:right w:val="none" w:sz="0" w:space="0" w:color="auto"/>
          </w:divBdr>
        </w:div>
        <w:div w:id="297998129">
          <w:marLeft w:val="0"/>
          <w:marRight w:val="0"/>
          <w:marTop w:val="0"/>
          <w:marBottom w:val="0"/>
          <w:divBdr>
            <w:top w:val="none" w:sz="0" w:space="0" w:color="auto"/>
            <w:left w:val="none" w:sz="0" w:space="0" w:color="auto"/>
            <w:bottom w:val="none" w:sz="0" w:space="0" w:color="auto"/>
            <w:right w:val="none" w:sz="0" w:space="0" w:color="auto"/>
          </w:divBdr>
        </w:div>
        <w:div w:id="1396388592">
          <w:marLeft w:val="0"/>
          <w:marRight w:val="0"/>
          <w:marTop w:val="0"/>
          <w:marBottom w:val="0"/>
          <w:divBdr>
            <w:top w:val="none" w:sz="0" w:space="0" w:color="auto"/>
            <w:left w:val="none" w:sz="0" w:space="0" w:color="auto"/>
            <w:bottom w:val="none" w:sz="0" w:space="0" w:color="auto"/>
            <w:right w:val="none" w:sz="0" w:space="0" w:color="auto"/>
          </w:divBdr>
        </w:div>
        <w:div w:id="1266188169">
          <w:marLeft w:val="0"/>
          <w:marRight w:val="0"/>
          <w:marTop w:val="0"/>
          <w:marBottom w:val="0"/>
          <w:divBdr>
            <w:top w:val="none" w:sz="0" w:space="0" w:color="auto"/>
            <w:left w:val="none" w:sz="0" w:space="0" w:color="auto"/>
            <w:bottom w:val="none" w:sz="0" w:space="0" w:color="auto"/>
            <w:right w:val="none" w:sz="0" w:space="0" w:color="auto"/>
          </w:divBdr>
        </w:div>
        <w:div w:id="1459295144">
          <w:marLeft w:val="0"/>
          <w:marRight w:val="0"/>
          <w:marTop w:val="0"/>
          <w:marBottom w:val="0"/>
          <w:divBdr>
            <w:top w:val="none" w:sz="0" w:space="0" w:color="auto"/>
            <w:left w:val="none" w:sz="0" w:space="0" w:color="auto"/>
            <w:bottom w:val="none" w:sz="0" w:space="0" w:color="auto"/>
            <w:right w:val="none" w:sz="0" w:space="0" w:color="auto"/>
          </w:divBdr>
        </w:div>
        <w:div w:id="865018324">
          <w:marLeft w:val="0"/>
          <w:marRight w:val="0"/>
          <w:marTop w:val="0"/>
          <w:marBottom w:val="0"/>
          <w:divBdr>
            <w:top w:val="none" w:sz="0" w:space="0" w:color="auto"/>
            <w:left w:val="none" w:sz="0" w:space="0" w:color="auto"/>
            <w:bottom w:val="none" w:sz="0" w:space="0" w:color="auto"/>
            <w:right w:val="none" w:sz="0" w:space="0" w:color="auto"/>
          </w:divBdr>
        </w:div>
        <w:div w:id="1365204806">
          <w:marLeft w:val="0"/>
          <w:marRight w:val="0"/>
          <w:marTop w:val="0"/>
          <w:marBottom w:val="0"/>
          <w:divBdr>
            <w:top w:val="none" w:sz="0" w:space="0" w:color="auto"/>
            <w:left w:val="none" w:sz="0" w:space="0" w:color="auto"/>
            <w:bottom w:val="none" w:sz="0" w:space="0" w:color="auto"/>
            <w:right w:val="none" w:sz="0" w:space="0" w:color="auto"/>
          </w:divBdr>
        </w:div>
        <w:div w:id="889653629">
          <w:marLeft w:val="0"/>
          <w:marRight w:val="0"/>
          <w:marTop w:val="0"/>
          <w:marBottom w:val="0"/>
          <w:divBdr>
            <w:top w:val="none" w:sz="0" w:space="0" w:color="auto"/>
            <w:left w:val="none" w:sz="0" w:space="0" w:color="auto"/>
            <w:bottom w:val="none" w:sz="0" w:space="0" w:color="auto"/>
            <w:right w:val="none" w:sz="0" w:space="0" w:color="auto"/>
          </w:divBdr>
        </w:div>
        <w:div w:id="138035809">
          <w:marLeft w:val="0"/>
          <w:marRight w:val="0"/>
          <w:marTop w:val="0"/>
          <w:marBottom w:val="0"/>
          <w:divBdr>
            <w:top w:val="none" w:sz="0" w:space="0" w:color="auto"/>
            <w:left w:val="none" w:sz="0" w:space="0" w:color="auto"/>
            <w:bottom w:val="none" w:sz="0" w:space="0" w:color="auto"/>
            <w:right w:val="none" w:sz="0" w:space="0" w:color="auto"/>
          </w:divBdr>
        </w:div>
        <w:div w:id="442044358">
          <w:marLeft w:val="0"/>
          <w:marRight w:val="0"/>
          <w:marTop w:val="0"/>
          <w:marBottom w:val="0"/>
          <w:divBdr>
            <w:top w:val="none" w:sz="0" w:space="0" w:color="auto"/>
            <w:left w:val="none" w:sz="0" w:space="0" w:color="auto"/>
            <w:bottom w:val="none" w:sz="0" w:space="0" w:color="auto"/>
            <w:right w:val="none" w:sz="0" w:space="0" w:color="auto"/>
          </w:divBdr>
        </w:div>
      </w:divsChild>
    </w:div>
    <w:div w:id="1756632898">
      <w:bodyDiv w:val="1"/>
      <w:marLeft w:val="0"/>
      <w:marRight w:val="0"/>
      <w:marTop w:val="0"/>
      <w:marBottom w:val="0"/>
      <w:divBdr>
        <w:top w:val="none" w:sz="0" w:space="0" w:color="auto"/>
        <w:left w:val="none" w:sz="0" w:space="0" w:color="auto"/>
        <w:bottom w:val="none" w:sz="0" w:space="0" w:color="auto"/>
        <w:right w:val="none" w:sz="0" w:space="0" w:color="auto"/>
      </w:divBdr>
      <w:divsChild>
        <w:div w:id="1554005753">
          <w:marLeft w:val="0"/>
          <w:marRight w:val="0"/>
          <w:marTop w:val="0"/>
          <w:marBottom w:val="0"/>
          <w:divBdr>
            <w:top w:val="none" w:sz="0" w:space="0" w:color="auto"/>
            <w:left w:val="none" w:sz="0" w:space="0" w:color="auto"/>
            <w:bottom w:val="none" w:sz="0" w:space="0" w:color="auto"/>
            <w:right w:val="none" w:sz="0" w:space="0" w:color="auto"/>
          </w:divBdr>
        </w:div>
        <w:div w:id="1784303856">
          <w:marLeft w:val="0"/>
          <w:marRight w:val="0"/>
          <w:marTop w:val="0"/>
          <w:marBottom w:val="0"/>
          <w:divBdr>
            <w:top w:val="none" w:sz="0" w:space="0" w:color="auto"/>
            <w:left w:val="none" w:sz="0" w:space="0" w:color="auto"/>
            <w:bottom w:val="none" w:sz="0" w:space="0" w:color="auto"/>
            <w:right w:val="none" w:sz="0" w:space="0" w:color="auto"/>
          </w:divBdr>
        </w:div>
        <w:div w:id="914315449">
          <w:marLeft w:val="0"/>
          <w:marRight w:val="0"/>
          <w:marTop w:val="0"/>
          <w:marBottom w:val="0"/>
          <w:divBdr>
            <w:top w:val="none" w:sz="0" w:space="0" w:color="auto"/>
            <w:left w:val="none" w:sz="0" w:space="0" w:color="auto"/>
            <w:bottom w:val="none" w:sz="0" w:space="0" w:color="auto"/>
            <w:right w:val="none" w:sz="0" w:space="0" w:color="auto"/>
          </w:divBdr>
        </w:div>
        <w:div w:id="1708723677">
          <w:marLeft w:val="0"/>
          <w:marRight w:val="0"/>
          <w:marTop w:val="0"/>
          <w:marBottom w:val="0"/>
          <w:divBdr>
            <w:top w:val="none" w:sz="0" w:space="0" w:color="auto"/>
            <w:left w:val="none" w:sz="0" w:space="0" w:color="auto"/>
            <w:bottom w:val="none" w:sz="0" w:space="0" w:color="auto"/>
            <w:right w:val="none" w:sz="0" w:space="0" w:color="auto"/>
          </w:divBdr>
        </w:div>
      </w:divsChild>
    </w:div>
    <w:div w:id="1917937232">
      <w:bodyDiv w:val="1"/>
      <w:marLeft w:val="0"/>
      <w:marRight w:val="0"/>
      <w:marTop w:val="0"/>
      <w:marBottom w:val="0"/>
      <w:divBdr>
        <w:top w:val="none" w:sz="0" w:space="0" w:color="auto"/>
        <w:left w:val="none" w:sz="0" w:space="0" w:color="auto"/>
        <w:bottom w:val="none" w:sz="0" w:space="0" w:color="auto"/>
        <w:right w:val="none" w:sz="0" w:space="0" w:color="auto"/>
      </w:divBdr>
      <w:divsChild>
        <w:div w:id="1924295156">
          <w:marLeft w:val="0"/>
          <w:marRight w:val="0"/>
          <w:marTop w:val="0"/>
          <w:marBottom w:val="0"/>
          <w:divBdr>
            <w:top w:val="none" w:sz="0" w:space="0" w:color="auto"/>
            <w:left w:val="none" w:sz="0" w:space="0" w:color="auto"/>
            <w:bottom w:val="none" w:sz="0" w:space="0" w:color="auto"/>
            <w:right w:val="none" w:sz="0" w:space="0" w:color="auto"/>
          </w:divBdr>
        </w:div>
        <w:div w:id="1295984144">
          <w:marLeft w:val="0"/>
          <w:marRight w:val="0"/>
          <w:marTop w:val="0"/>
          <w:marBottom w:val="0"/>
          <w:divBdr>
            <w:top w:val="none" w:sz="0" w:space="0" w:color="auto"/>
            <w:left w:val="none" w:sz="0" w:space="0" w:color="auto"/>
            <w:bottom w:val="none" w:sz="0" w:space="0" w:color="auto"/>
            <w:right w:val="none" w:sz="0" w:space="0" w:color="auto"/>
          </w:divBdr>
        </w:div>
        <w:div w:id="1452016131">
          <w:marLeft w:val="0"/>
          <w:marRight w:val="0"/>
          <w:marTop w:val="0"/>
          <w:marBottom w:val="0"/>
          <w:divBdr>
            <w:top w:val="none" w:sz="0" w:space="0" w:color="auto"/>
            <w:left w:val="none" w:sz="0" w:space="0" w:color="auto"/>
            <w:bottom w:val="none" w:sz="0" w:space="0" w:color="auto"/>
            <w:right w:val="none" w:sz="0" w:space="0" w:color="auto"/>
          </w:divBdr>
        </w:div>
        <w:div w:id="1214082448">
          <w:marLeft w:val="0"/>
          <w:marRight w:val="0"/>
          <w:marTop w:val="0"/>
          <w:marBottom w:val="0"/>
          <w:divBdr>
            <w:top w:val="none" w:sz="0" w:space="0" w:color="auto"/>
            <w:left w:val="none" w:sz="0" w:space="0" w:color="auto"/>
            <w:bottom w:val="none" w:sz="0" w:space="0" w:color="auto"/>
            <w:right w:val="none" w:sz="0" w:space="0" w:color="auto"/>
          </w:divBdr>
        </w:div>
        <w:div w:id="1753893723">
          <w:marLeft w:val="0"/>
          <w:marRight w:val="0"/>
          <w:marTop w:val="0"/>
          <w:marBottom w:val="0"/>
          <w:divBdr>
            <w:top w:val="none" w:sz="0" w:space="0" w:color="auto"/>
            <w:left w:val="none" w:sz="0" w:space="0" w:color="auto"/>
            <w:bottom w:val="none" w:sz="0" w:space="0" w:color="auto"/>
            <w:right w:val="none" w:sz="0" w:space="0" w:color="auto"/>
          </w:divBdr>
        </w:div>
        <w:div w:id="1839733759">
          <w:marLeft w:val="0"/>
          <w:marRight w:val="0"/>
          <w:marTop w:val="0"/>
          <w:marBottom w:val="0"/>
          <w:divBdr>
            <w:top w:val="none" w:sz="0" w:space="0" w:color="auto"/>
            <w:left w:val="none" w:sz="0" w:space="0" w:color="auto"/>
            <w:bottom w:val="none" w:sz="0" w:space="0" w:color="auto"/>
            <w:right w:val="none" w:sz="0" w:space="0" w:color="auto"/>
          </w:divBdr>
        </w:div>
        <w:div w:id="146020474">
          <w:marLeft w:val="0"/>
          <w:marRight w:val="0"/>
          <w:marTop w:val="0"/>
          <w:marBottom w:val="0"/>
          <w:divBdr>
            <w:top w:val="none" w:sz="0" w:space="0" w:color="auto"/>
            <w:left w:val="none" w:sz="0" w:space="0" w:color="auto"/>
            <w:bottom w:val="none" w:sz="0" w:space="0" w:color="auto"/>
            <w:right w:val="none" w:sz="0" w:space="0" w:color="auto"/>
          </w:divBdr>
        </w:div>
        <w:div w:id="435252629">
          <w:marLeft w:val="0"/>
          <w:marRight w:val="0"/>
          <w:marTop w:val="0"/>
          <w:marBottom w:val="0"/>
          <w:divBdr>
            <w:top w:val="none" w:sz="0" w:space="0" w:color="auto"/>
            <w:left w:val="none" w:sz="0" w:space="0" w:color="auto"/>
            <w:bottom w:val="none" w:sz="0" w:space="0" w:color="auto"/>
            <w:right w:val="none" w:sz="0" w:space="0" w:color="auto"/>
          </w:divBdr>
        </w:div>
        <w:div w:id="547961612">
          <w:marLeft w:val="0"/>
          <w:marRight w:val="0"/>
          <w:marTop w:val="0"/>
          <w:marBottom w:val="0"/>
          <w:divBdr>
            <w:top w:val="none" w:sz="0" w:space="0" w:color="auto"/>
            <w:left w:val="none" w:sz="0" w:space="0" w:color="auto"/>
            <w:bottom w:val="none" w:sz="0" w:space="0" w:color="auto"/>
            <w:right w:val="none" w:sz="0" w:space="0" w:color="auto"/>
          </w:divBdr>
        </w:div>
        <w:div w:id="1638729160">
          <w:marLeft w:val="0"/>
          <w:marRight w:val="0"/>
          <w:marTop w:val="0"/>
          <w:marBottom w:val="0"/>
          <w:divBdr>
            <w:top w:val="none" w:sz="0" w:space="0" w:color="auto"/>
            <w:left w:val="none" w:sz="0" w:space="0" w:color="auto"/>
            <w:bottom w:val="none" w:sz="0" w:space="0" w:color="auto"/>
            <w:right w:val="none" w:sz="0" w:space="0" w:color="auto"/>
          </w:divBdr>
        </w:div>
        <w:div w:id="1398823196">
          <w:marLeft w:val="0"/>
          <w:marRight w:val="0"/>
          <w:marTop w:val="0"/>
          <w:marBottom w:val="0"/>
          <w:divBdr>
            <w:top w:val="none" w:sz="0" w:space="0" w:color="auto"/>
            <w:left w:val="none" w:sz="0" w:space="0" w:color="auto"/>
            <w:bottom w:val="none" w:sz="0" w:space="0" w:color="auto"/>
            <w:right w:val="none" w:sz="0" w:space="0" w:color="auto"/>
          </w:divBdr>
        </w:div>
        <w:div w:id="497770701">
          <w:marLeft w:val="0"/>
          <w:marRight w:val="0"/>
          <w:marTop w:val="0"/>
          <w:marBottom w:val="0"/>
          <w:divBdr>
            <w:top w:val="none" w:sz="0" w:space="0" w:color="auto"/>
            <w:left w:val="none" w:sz="0" w:space="0" w:color="auto"/>
            <w:bottom w:val="none" w:sz="0" w:space="0" w:color="auto"/>
            <w:right w:val="none" w:sz="0" w:space="0" w:color="auto"/>
          </w:divBdr>
        </w:div>
        <w:div w:id="838889393">
          <w:marLeft w:val="0"/>
          <w:marRight w:val="0"/>
          <w:marTop w:val="0"/>
          <w:marBottom w:val="0"/>
          <w:divBdr>
            <w:top w:val="none" w:sz="0" w:space="0" w:color="auto"/>
            <w:left w:val="none" w:sz="0" w:space="0" w:color="auto"/>
            <w:bottom w:val="none" w:sz="0" w:space="0" w:color="auto"/>
            <w:right w:val="none" w:sz="0" w:space="0" w:color="auto"/>
          </w:divBdr>
        </w:div>
        <w:div w:id="259915828">
          <w:marLeft w:val="0"/>
          <w:marRight w:val="0"/>
          <w:marTop w:val="0"/>
          <w:marBottom w:val="0"/>
          <w:divBdr>
            <w:top w:val="none" w:sz="0" w:space="0" w:color="auto"/>
            <w:left w:val="none" w:sz="0" w:space="0" w:color="auto"/>
            <w:bottom w:val="none" w:sz="0" w:space="0" w:color="auto"/>
            <w:right w:val="none" w:sz="0" w:space="0" w:color="auto"/>
          </w:divBdr>
        </w:div>
        <w:div w:id="1250433000">
          <w:marLeft w:val="0"/>
          <w:marRight w:val="0"/>
          <w:marTop w:val="0"/>
          <w:marBottom w:val="0"/>
          <w:divBdr>
            <w:top w:val="none" w:sz="0" w:space="0" w:color="auto"/>
            <w:left w:val="none" w:sz="0" w:space="0" w:color="auto"/>
            <w:bottom w:val="none" w:sz="0" w:space="0" w:color="auto"/>
            <w:right w:val="none" w:sz="0" w:space="0" w:color="auto"/>
          </w:divBdr>
        </w:div>
        <w:div w:id="793518852">
          <w:marLeft w:val="0"/>
          <w:marRight w:val="0"/>
          <w:marTop w:val="0"/>
          <w:marBottom w:val="0"/>
          <w:divBdr>
            <w:top w:val="none" w:sz="0" w:space="0" w:color="auto"/>
            <w:left w:val="none" w:sz="0" w:space="0" w:color="auto"/>
            <w:bottom w:val="none" w:sz="0" w:space="0" w:color="auto"/>
            <w:right w:val="none" w:sz="0" w:space="0" w:color="auto"/>
          </w:divBdr>
        </w:div>
        <w:div w:id="1735201596">
          <w:marLeft w:val="0"/>
          <w:marRight w:val="0"/>
          <w:marTop w:val="0"/>
          <w:marBottom w:val="0"/>
          <w:divBdr>
            <w:top w:val="none" w:sz="0" w:space="0" w:color="auto"/>
            <w:left w:val="none" w:sz="0" w:space="0" w:color="auto"/>
            <w:bottom w:val="none" w:sz="0" w:space="0" w:color="auto"/>
            <w:right w:val="none" w:sz="0" w:space="0" w:color="auto"/>
          </w:divBdr>
        </w:div>
        <w:div w:id="2097288926">
          <w:marLeft w:val="0"/>
          <w:marRight w:val="0"/>
          <w:marTop w:val="0"/>
          <w:marBottom w:val="0"/>
          <w:divBdr>
            <w:top w:val="none" w:sz="0" w:space="0" w:color="auto"/>
            <w:left w:val="none" w:sz="0" w:space="0" w:color="auto"/>
            <w:bottom w:val="none" w:sz="0" w:space="0" w:color="auto"/>
            <w:right w:val="none" w:sz="0" w:space="0" w:color="auto"/>
          </w:divBdr>
        </w:div>
        <w:div w:id="1496723256">
          <w:marLeft w:val="0"/>
          <w:marRight w:val="0"/>
          <w:marTop w:val="0"/>
          <w:marBottom w:val="0"/>
          <w:divBdr>
            <w:top w:val="none" w:sz="0" w:space="0" w:color="auto"/>
            <w:left w:val="none" w:sz="0" w:space="0" w:color="auto"/>
            <w:bottom w:val="none" w:sz="0" w:space="0" w:color="auto"/>
            <w:right w:val="none" w:sz="0" w:space="0" w:color="auto"/>
          </w:divBdr>
        </w:div>
        <w:div w:id="470825549">
          <w:marLeft w:val="0"/>
          <w:marRight w:val="0"/>
          <w:marTop w:val="0"/>
          <w:marBottom w:val="0"/>
          <w:divBdr>
            <w:top w:val="none" w:sz="0" w:space="0" w:color="auto"/>
            <w:left w:val="none" w:sz="0" w:space="0" w:color="auto"/>
            <w:bottom w:val="none" w:sz="0" w:space="0" w:color="auto"/>
            <w:right w:val="none" w:sz="0" w:space="0" w:color="auto"/>
          </w:divBdr>
        </w:div>
        <w:div w:id="1032455722">
          <w:marLeft w:val="0"/>
          <w:marRight w:val="0"/>
          <w:marTop w:val="0"/>
          <w:marBottom w:val="0"/>
          <w:divBdr>
            <w:top w:val="none" w:sz="0" w:space="0" w:color="auto"/>
            <w:left w:val="none" w:sz="0" w:space="0" w:color="auto"/>
            <w:bottom w:val="none" w:sz="0" w:space="0" w:color="auto"/>
            <w:right w:val="none" w:sz="0" w:space="0" w:color="auto"/>
          </w:divBdr>
        </w:div>
        <w:div w:id="21365758">
          <w:marLeft w:val="0"/>
          <w:marRight w:val="0"/>
          <w:marTop w:val="0"/>
          <w:marBottom w:val="0"/>
          <w:divBdr>
            <w:top w:val="none" w:sz="0" w:space="0" w:color="auto"/>
            <w:left w:val="none" w:sz="0" w:space="0" w:color="auto"/>
            <w:bottom w:val="none" w:sz="0" w:space="0" w:color="auto"/>
            <w:right w:val="none" w:sz="0" w:space="0" w:color="auto"/>
          </w:divBdr>
        </w:div>
        <w:div w:id="620501092">
          <w:marLeft w:val="0"/>
          <w:marRight w:val="0"/>
          <w:marTop w:val="0"/>
          <w:marBottom w:val="0"/>
          <w:divBdr>
            <w:top w:val="none" w:sz="0" w:space="0" w:color="auto"/>
            <w:left w:val="none" w:sz="0" w:space="0" w:color="auto"/>
            <w:bottom w:val="none" w:sz="0" w:space="0" w:color="auto"/>
            <w:right w:val="none" w:sz="0" w:space="0" w:color="auto"/>
          </w:divBdr>
        </w:div>
        <w:div w:id="1433553887">
          <w:marLeft w:val="0"/>
          <w:marRight w:val="0"/>
          <w:marTop w:val="0"/>
          <w:marBottom w:val="0"/>
          <w:divBdr>
            <w:top w:val="none" w:sz="0" w:space="0" w:color="auto"/>
            <w:left w:val="none" w:sz="0" w:space="0" w:color="auto"/>
            <w:bottom w:val="none" w:sz="0" w:space="0" w:color="auto"/>
            <w:right w:val="none" w:sz="0" w:space="0" w:color="auto"/>
          </w:divBdr>
        </w:div>
        <w:div w:id="1529872593">
          <w:marLeft w:val="0"/>
          <w:marRight w:val="0"/>
          <w:marTop w:val="0"/>
          <w:marBottom w:val="0"/>
          <w:divBdr>
            <w:top w:val="none" w:sz="0" w:space="0" w:color="auto"/>
            <w:left w:val="none" w:sz="0" w:space="0" w:color="auto"/>
            <w:bottom w:val="none" w:sz="0" w:space="0" w:color="auto"/>
            <w:right w:val="none" w:sz="0" w:space="0" w:color="auto"/>
          </w:divBdr>
        </w:div>
        <w:div w:id="1600480928">
          <w:marLeft w:val="0"/>
          <w:marRight w:val="0"/>
          <w:marTop w:val="0"/>
          <w:marBottom w:val="0"/>
          <w:divBdr>
            <w:top w:val="none" w:sz="0" w:space="0" w:color="auto"/>
            <w:left w:val="none" w:sz="0" w:space="0" w:color="auto"/>
            <w:bottom w:val="none" w:sz="0" w:space="0" w:color="auto"/>
            <w:right w:val="none" w:sz="0" w:space="0" w:color="auto"/>
          </w:divBdr>
        </w:div>
        <w:div w:id="1036852829">
          <w:marLeft w:val="0"/>
          <w:marRight w:val="0"/>
          <w:marTop w:val="0"/>
          <w:marBottom w:val="0"/>
          <w:divBdr>
            <w:top w:val="none" w:sz="0" w:space="0" w:color="auto"/>
            <w:left w:val="none" w:sz="0" w:space="0" w:color="auto"/>
            <w:bottom w:val="none" w:sz="0" w:space="0" w:color="auto"/>
            <w:right w:val="none" w:sz="0" w:space="0" w:color="auto"/>
          </w:divBdr>
        </w:div>
        <w:div w:id="1784491442">
          <w:marLeft w:val="0"/>
          <w:marRight w:val="0"/>
          <w:marTop w:val="0"/>
          <w:marBottom w:val="0"/>
          <w:divBdr>
            <w:top w:val="none" w:sz="0" w:space="0" w:color="auto"/>
            <w:left w:val="none" w:sz="0" w:space="0" w:color="auto"/>
            <w:bottom w:val="none" w:sz="0" w:space="0" w:color="auto"/>
            <w:right w:val="none" w:sz="0" w:space="0" w:color="auto"/>
          </w:divBdr>
        </w:div>
        <w:div w:id="538395445">
          <w:marLeft w:val="0"/>
          <w:marRight w:val="0"/>
          <w:marTop w:val="0"/>
          <w:marBottom w:val="0"/>
          <w:divBdr>
            <w:top w:val="none" w:sz="0" w:space="0" w:color="auto"/>
            <w:left w:val="none" w:sz="0" w:space="0" w:color="auto"/>
            <w:bottom w:val="none" w:sz="0" w:space="0" w:color="auto"/>
            <w:right w:val="none" w:sz="0" w:space="0" w:color="auto"/>
          </w:divBdr>
        </w:div>
        <w:div w:id="1933859401">
          <w:marLeft w:val="0"/>
          <w:marRight w:val="0"/>
          <w:marTop w:val="0"/>
          <w:marBottom w:val="0"/>
          <w:divBdr>
            <w:top w:val="none" w:sz="0" w:space="0" w:color="auto"/>
            <w:left w:val="none" w:sz="0" w:space="0" w:color="auto"/>
            <w:bottom w:val="none" w:sz="0" w:space="0" w:color="auto"/>
            <w:right w:val="none" w:sz="0" w:space="0" w:color="auto"/>
          </w:divBdr>
        </w:div>
        <w:div w:id="1259946623">
          <w:marLeft w:val="0"/>
          <w:marRight w:val="0"/>
          <w:marTop w:val="0"/>
          <w:marBottom w:val="0"/>
          <w:divBdr>
            <w:top w:val="none" w:sz="0" w:space="0" w:color="auto"/>
            <w:left w:val="none" w:sz="0" w:space="0" w:color="auto"/>
            <w:bottom w:val="none" w:sz="0" w:space="0" w:color="auto"/>
            <w:right w:val="none" w:sz="0" w:space="0" w:color="auto"/>
          </w:divBdr>
        </w:div>
        <w:div w:id="25166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7899</Words>
  <Characters>45028</Characters>
  <Application>Microsoft Office Word</Application>
  <DocSecurity>0</DocSecurity>
  <Lines>375</Lines>
  <Paragraphs>105</Paragraphs>
  <ScaleCrop>false</ScaleCrop>
  <Company>微软中国</Company>
  <LinksUpToDate>false</LinksUpToDate>
  <CharactersWithSpaces>52822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2014-09-28T18:28:00Z</dcterms:created>
  <dcterms:modified xsi:type="dcterms:W3CDTF">2014-09-28T18:28:00Z</dcterms:modified>
</cp:coreProperties>
</file>