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948" w:rsidRPr="00FD1935" w:rsidRDefault="003E5948" w:rsidP="006F59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jc w:val="both"/>
        <w:rPr>
          <w:rFonts w:cs="Lucida Grande"/>
          <w:b/>
          <w:color w:val="000000"/>
          <w:sz w:val="24"/>
          <w:szCs w:val="24"/>
          <w:lang w:bidi="ar-SA"/>
        </w:rPr>
      </w:pPr>
      <w:bookmarkStart w:id="0" w:name="_Toc252909723"/>
      <w:r w:rsidRPr="00FD1935">
        <w:rPr>
          <w:rFonts w:cs="Lucida Grande"/>
          <w:b/>
          <w:color w:val="000000"/>
          <w:sz w:val="24"/>
          <w:szCs w:val="24"/>
          <w:lang w:bidi="ar-SA"/>
        </w:rPr>
        <w:t>Name of journal: World Journal of Gastroenterology</w:t>
      </w:r>
    </w:p>
    <w:p w:rsidR="003E5948" w:rsidRPr="00FD1935" w:rsidRDefault="003E5948" w:rsidP="006F59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jc w:val="both"/>
        <w:rPr>
          <w:rFonts w:cs="Lucida Grande"/>
          <w:b/>
          <w:color w:val="000000"/>
          <w:sz w:val="24"/>
          <w:szCs w:val="24"/>
          <w:lang w:bidi="ar-SA"/>
        </w:rPr>
      </w:pPr>
      <w:r w:rsidRPr="00FD1935">
        <w:rPr>
          <w:rFonts w:cs="Lucida Grande"/>
          <w:b/>
          <w:color w:val="000000"/>
          <w:sz w:val="24"/>
          <w:szCs w:val="24"/>
          <w:lang w:bidi="ar-SA"/>
        </w:rPr>
        <w:t>ESPS Manuscript NO: 9854</w:t>
      </w:r>
    </w:p>
    <w:p w:rsidR="003E5948" w:rsidRPr="00FD1935" w:rsidRDefault="003E5948" w:rsidP="006F59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jc w:val="both"/>
        <w:rPr>
          <w:rFonts w:eastAsia="宋体" w:cs="Lucida Grande"/>
          <w:b/>
          <w:color w:val="000000"/>
          <w:sz w:val="24"/>
          <w:szCs w:val="24"/>
          <w:lang w:eastAsia="zh-CN" w:bidi="ar-SA"/>
        </w:rPr>
      </w:pPr>
      <w:r w:rsidRPr="00FD1935">
        <w:rPr>
          <w:rFonts w:cs="Lucida Grande"/>
          <w:b/>
          <w:color w:val="000000"/>
          <w:sz w:val="24"/>
          <w:szCs w:val="24"/>
          <w:lang w:bidi="ar-SA"/>
        </w:rPr>
        <w:t>Columns: TOPIC HIGHLIGHTS</w:t>
      </w:r>
    </w:p>
    <w:p w:rsidR="003E5948" w:rsidRPr="00385F62" w:rsidRDefault="003E5948" w:rsidP="006F59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Chars="148" w:firstLine="355"/>
        <w:jc w:val="both"/>
        <w:rPr>
          <w:rFonts w:cs="Lucida Grande"/>
          <w:color w:val="000000"/>
          <w:sz w:val="24"/>
          <w:szCs w:val="24"/>
          <w:lang w:eastAsia="zh-CN" w:bidi="ar-SA"/>
        </w:rPr>
      </w:pPr>
    </w:p>
    <w:p w:rsidR="00203E50" w:rsidRPr="00385F62" w:rsidRDefault="003E5948" w:rsidP="006F5985">
      <w:pPr>
        <w:spacing w:before="0" w:after="0"/>
        <w:ind w:firstLine="0"/>
        <w:jc w:val="both"/>
        <w:rPr>
          <w:rFonts w:eastAsia="宋体" w:cs="Lucida Grande"/>
          <w:color w:val="000000"/>
          <w:sz w:val="24"/>
          <w:szCs w:val="24"/>
          <w:lang w:eastAsia="zh-CN" w:bidi="ar-SA"/>
        </w:rPr>
      </w:pPr>
      <w:r w:rsidRPr="00385F62">
        <w:rPr>
          <w:rFonts w:cs="Lucida Grande"/>
          <w:color w:val="000000"/>
          <w:sz w:val="24"/>
          <w:szCs w:val="24"/>
          <w:lang w:bidi="ar-SA"/>
        </w:rPr>
        <w:t>WJG 20th Anniversary Special Issues (18): Pancreatitis</w:t>
      </w:r>
    </w:p>
    <w:p w:rsidR="003571BD" w:rsidRPr="00385F62" w:rsidRDefault="003571BD" w:rsidP="006F5985">
      <w:pPr>
        <w:pStyle w:val="ae"/>
        <w:spacing w:before="0" w:after="0" w:line="360" w:lineRule="auto"/>
        <w:jc w:val="both"/>
        <w:rPr>
          <w:rFonts w:ascii="Book Antiqua" w:eastAsiaTheme="minorEastAsia" w:hAnsi="Book Antiqua" w:cstheme="minorBidi"/>
          <w:b w:val="0"/>
          <w:bCs w:val="0"/>
          <w:i w:val="0"/>
          <w:iCs w:val="0"/>
          <w:spacing w:val="0"/>
          <w:sz w:val="24"/>
          <w:szCs w:val="24"/>
          <w:lang w:eastAsia="zh-CN"/>
        </w:rPr>
      </w:pPr>
    </w:p>
    <w:p w:rsidR="00840759" w:rsidRPr="00385F62" w:rsidRDefault="00840759" w:rsidP="006F5985">
      <w:pPr>
        <w:pStyle w:val="ae"/>
        <w:spacing w:before="0" w:after="0" w:line="360" w:lineRule="auto"/>
        <w:jc w:val="both"/>
        <w:rPr>
          <w:rFonts w:ascii="Book Antiqua" w:eastAsia="宋体" w:hAnsi="Book Antiqua"/>
          <w:i w:val="0"/>
          <w:sz w:val="24"/>
          <w:szCs w:val="24"/>
          <w:lang w:eastAsia="zh-CN"/>
        </w:rPr>
      </w:pPr>
      <w:r w:rsidRPr="00385F62">
        <w:rPr>
          <w:rFonts w:ascii="Book Antiqua" w:hAnsi="Book Antiqua"/>
          <w:i w:val="0"/>
          <w:sz w:val="24"/>
          <w:szCs w:val="24"/>
        </w:rPr>
        <w:t xml:space="preserve">Magnetic </w:t>
      </w:r>
      <w:r w:rsidR="003E5948" w:rsidRPr="00385F62">
        <w:rPr>
          <w:rFonts w:ascii="Book Antiqua" w:eastAsia="宋体" w:hAnsi="Book Antiqua"/>
          <w:i w:val="0"/>
          <w:sz w:val="24"/>
          <w:szCs w:val="24"/>
          <w:lang w:eastAsia="zh-CN"/>
        </w:rPr>
        <w:t>r</w:t>
      </w:r>
      <w:r w:rsidRPr="00385F62">
        <w:rPr>
          <w:rFonts w:ascii="Book Antiqua" w:hAnsi="Book Antiqua"/>
          <w:i w:val="0"/>
          <w:sz w:val="24"/>
          <w:szCs w:val="24"/>
        </w:rPr>
        <w:t xml:space="preserve">esonance </w:t>
      </w:r>
      <w:r w:rsidR="003E5948" w:rsidRPr="00385F62">
        <w:rPr>
          <w:rFonts w:ascii="Book Antiqua" w:eastAsia="宋体" w:hAnsi="Book Antiqua"/>
          <w:i w:val="0"/>
          <w:sz w:val="24"/>
          <w:szCs w:val="24"/>
          <w:lang w:eastAsia="zh-CN"/>
        </w:rPr>
        <w:t>i</w:t>
      </w:r>
      <w:r w:rsidRPr="00385F62">
        <w:rPr>
          <w:rFonts w:ascii="Book Antiqua" w:hAnsi="Book Antiqua"/>
          <w:i w:val="0"/>
          <w:sz w:val="24"/>
          <w:szCs w:val="24"/>
        </w:rPr>
        <w:t xml:space="preserve">maging of </w:t>
      </w:r>
      <w:r w:rsidR="003E5948" w:rsidRPr="00385F62">
        <w:rPr>
          <w:rFonts w:ascii="Book Antiqua" w:eastAsia="宋体" w:hAnsi="Book Antiqua"/>
          <w:i w:val="0"/>
          <w:sz w:val="24"/>
          <w:szCs w:val="24"/>
          <w:lang w:eastAsia="zh-CN"/>
        </w:rPr>
        <w:t>p</w:t>
      </w:r>
      <w:r w:rsidRPr="00385F62">
        <w:rPr>
          <w:rFonts w:ascii="Book Antiqua" w:hAnsi="Book Antiqua"/>
          <w:i w:val="0"/>
          <w:sz w:val="24"/>
          <w:szCs w:val="24"/>
        </w:rPr>
        <w:t>ancreatitis</w:t>
      </w:r>
      <w:r w:rsidR="003E5948" w:rsidRPr="00385F62">
        <w:rPr>
          <w:rFonts w:ascii="Book Antiqua" w:eastAsia="宋体" w:hAnsi="Book Antiqua"/>
          <w:i w:val="0"/>
          <w:sz w:val="24"/>
          <w:szCs w:val="24"/>
          <w:lang w:eastAsia="zh-CN"/>
        </w:rPr>
        <w:t xml:space="preserve">: </w:t>
      </w:r>
      <w:r w:rsidR="00B07E05" w:rsidRPr="00385F62">
        <w:rPr>
          <w:rFonts w:ascii="Book Antiqua" w:hAnsi="Book Antiqua"/>
          <w:i w:val="0"/>
          <w:sz w:val="24"/>
          <w:szCs w:val="24"/>
        </w:rPr>
        <w:t xml:space="preserve">An </w:t>
      </w:r>
      <w:r w:rsidR="003E5948" w:rsidRPr="00385F62">
        <w:rPr>
          <w:rFonts w:ascii="Book Antiqua" w:eastAsia="宋体" w:hAnsi="Book Antiqua"/>
          <w:i w:val="0"/>
          <w:sz w:val="24"/>
          <w:szCs w:val="24"/>
          <w:lang w:eastAsia="zh-CN"/>
        </w:rPr>
        <w:t>u</w:t>
      </w:r>
      <w:r w:rsidR="00B07E05" w:rsidRPr="00385F62">
        <w:rPr>
          <w:rFonts w:ascii="Book Antiqua" w:hAnsi="Book Antiqua"/>
          <w:i w:val="0"/>
          <w:sz w:val="24"/>
          <w:szCs w:val="24"/>
        </w:rPr>
        <w:t>pdate</w:t>
      </w:r>
    </w:p>
    <w:p w:rsidR="003571BD" w:rsidRPr="00385F62" w:rsidRDefault="003571BD" w:rsidP="006F5985">
      <w:pPr>
        <w:spacing w:before="0" w:after="0"/>
        <w:ind w:firstLine="0"/>
        <w:jc w:val="both"/>
        <w:rPr>
          <w:rFonts w:cs="Book Antiqua"/>
          <w:spacing w:val="1"/>
          <w:sz w:val="24"/>
          <w:szCs w:val="24"/>
          <w:lang w:eastAsia="zh-CN"/>
        </w:rPr>
      </w:pPr>
    </w:p>
    <w:p w:rsidR="003E5948" w:rsidRPr="00385F62" w:rsidRDefault="003E5948" w:rsidP="006F5985">
      <w:pPr>
        <w:spacing w:before="0" w:after="0"/>
        <w:ind w:firstLine="0"/>
        <w:jc w:val="both"/>
        <w:rPr>
          <w:bCs/>
          <w:iCs/>
          <w:sz w:val="24"/>
          <w:szCs w:val="24"/>
          <w:lang w:eastAsia="zh-CN"/>
        </w:rPr>
      </w:pPr>
      <w:r w:rsidRPr="00385F62">
        <w:rPr>
          <w:rFonts w:cs="Book Antiqua"/>
          <w:spacing w:val="1"/>
          <w:sz w:val="24"/>
          <w:szCs w:val="24"/>
        </w:rPr>
        <w:t>Manikkavasakar</w:t>
      </w:r>
      <w:r w:rsidRPr="00385F62">
        <w:rPr>
          <w:bCs/>
          <w:iCs/>
          <w:sz w:val="24"/>
          <w:szCs w:val="24"/>
        </w:rPr>
        <w:t xml:space="preserve"> </w:t>
      </w:r>
      <w:r w:rsidR="001B5DE3" w:rsidRPr="00385F62">
        <w:rPr>
          <w:rFonts w:eastAsia="宋体"/>
          <w:bCs/>
          <w:iCs/>
          <w:sz w:val="24"/>
          <w:szCs w:val="24"/>
          <w:lang w:eastAsia="zh-CN"/>
        </w:rPr>
        <w:t xml:space="preserve">S </w:t>
      </w:r>
      <w:r w:rsidRPr="00385F62">
        <w:rPr>
          <w:rFonts w:eastAsia="宋体"/>
          <w:bCs/>
          <w:i/>
          <w:iCs/>
          <w:sz w:val="24"/>
          <w:szCs w:val="24"/>
          <w:lang w:eastAsia="zh-CN"/>
        </w:rPr>
        <w:t>et al</w:t>
      </w:r>
      <w:r w:rsidRPr="00385F62">
        <w:rPr>
          <w:rFonts w:eastAsia="宋体"/>
          <w:bCs/>
          <w:iCs/>
          <w:sz w:val="24"/>
          <w:szCs w:val="24"/>
          <w:lang w:eastAsia="zh-CN"/>
        </w:rPr>
        <w:t xml:space="preserve">. </w:t>
      </w:r>
      <w:r w:rsidR="0047155A" w:rsidRPr="00385F62">
        <w:rPr>
          <w:sz w:val="24"/>
          <w:szCs w:val="24"/>
        </w:rPr>
        <w:t xml:space="preserve">Magnetic </w:t>
      </w:r>
      <w:r w:rsidR="0047155A" w:rsidRPr="00385F62">
        <w:rPr>
          <w:rFonts w:eastAsia="宋体"/>
          <w:sz w:val="24"/>
          <w:szCs w:val="24"/>
          <w:lang w:eastAsia="zh-CN"/>
        </w:rPr>
        <w:t>r</w:t>
      </w:r>
      <w:r w:rsidR="0047155A" w:rsidRPr="00385F62">
        <w:rPr>
          <w:sz w:val="24"/>
          <w:szCs w:val="24"/>
        </w:rPr>
        <w:t>esonance</w:t>
      </w:r>
      <w:r w:rsidRPr="00385F62">
        <w:rPr>
          <w:bCs/>
          <w:iCs/>
          <w:sz w:val="24"/>
          <w:szCs w:val="24"/>
        </w:rPr>
        <w:t xml:space="preserve"> </w:t>
      </w:r>
      <w:r w:rsidR="001C1B37" w:rsidRPr="00385F62">
        <w:rPr>
          <w:rFonts w:eastAsia="宋体"/>
          <w:bCs/>
          <w:iCs/>
          <w:sz w:val="24"/>
          <w:szCs w:val="24"/>
          <w:lang w:eastAsia="zh-CN"/>
        </w:rPr>
        <w:t>i</w:t>
      </w:r>
      <w:r w:rsidRPr="00385F62">
        <w:rPr>
          <w:bCs/>
          <w:iCs/>
          <w:sz w:val="24"/>
          <w:szCs w:val="24"/>
        </w:rPr>
        <w:t xml:space="preserve">maging of </w:t>
      </w:r>
      <w:r w:rsidR="001C1B37" w:rsidRPr="00385F62">
        <w:rPr>
          <w:rFonts w:eastAsia="宋体"/>
          <w:bCs/>
          <w:iCs/>
          <w:sz w:val="24"/>
          <w:szCs w:val="24"/>
          <w:lang w:eastAsia="zh-CN"/>
        </w:rPr>
        <w:t>p</w:t>
      </w:r>
      <w:r w:rsidRPr="00385F62">
        <w:rPr>
          <w:bCs/>
          <w:iCs/>
          <w:sz w:val="24"/>
          <w:szCs w:val="24"/>
        </w:rPr>
        <w:t>ancreatitis</w:t>
      </w:r>
    </w:p>
    <w:p w:rsidR="003571BD" w:rsidRPr="00385F62" w:rsidRDefault="003571BD" w:rsidP="006F5985">
      <w:pPr>
        <w:widowControl w:val="0"/>
        <w:autoSpaceDE w:val="0"/>
        <w:autoSpaceDN w:val="0"/>
        <w:adjustRightInd w:val="0"/>
        <w:spacing w:before="0" w:after="0"/>
        <w:ind w:right="1260" w:firstLine="0"/>
        <w:jc w:val="both"/>
        <w:rPr>
          <w:sz w:val="24"/>
          <w:szCs w:val="24"/>
          <w:lang w:eastAsia="zh-CN"/>
        </w:rPr>
      </w:pPr>
    </w:p>
    <w:p w:rsidR="00840759" w:rsidRPr="00385F62" w:rsidRDefault="001B5DE3" w:rsidP="006F5985">
      <w:pPr>
        <w:widowControl w:val="0"/>
        <w:autoSpaceDE w:val="0"/>
        <w:autoSpaceDN w:val="0"/>
        <w:adjustRightInd w:val="0"/>
        <w:spacing w:before="0" w:after="0"/>
        <w:ind w:right="1260" w:firstLine="0"/>
        <w:jc w:val="both"/>
        <w:rPr>
          <w:rFonts w:eastAsia="宋体" w:cs="Book Antiqua"/>
          <w:sz w:val="24"/>
          <w:szCs w:val="24"/>
          <w:lang w:eastAsia="zh-CN"/>
        </w:rPr>
      </w:pPr>
      <w:r w:rsidRPr="00385F62">
        <w:rPr>
          <w:rFonts w:cs="Book Antiqua"/>
          <w:spacing w:val="1"/>
          <w:sz w:val="24"/>
          <w:szCs w:val="24"/>
        </w:rPr>
        <w:t xml:space="preserve">Sriluxayini </w:t>
      </w:r>
      <w:r w:rsidR="00840759" w:rsidRPr="00385F62">
        <w:rPr>
          <w:rFonts w:cs="Book Antiqua"/>
          <w:spacing w:val="1"/>
          <w:sz w:val="24"/>
          <w:szCs w:val="24"/>
        </w:rPr>
        <w:t>Manikkavasakar</w:t>
      </w:r>
      <w:r w:rsidR="004B2C54" w:rsidRPr="00385F62">
        <w:rPr>
          <w:rFonts w:cs="Book Antiqua"/>
          <w:spacing w:val="1"/>
          <w:sz w:val="24"/>
          <w:szCs w:val="24"/>
        </w:rPr>
        <w:t>,</w:t>
      </w:r>
      <w:r w:rsidR="003E5948" w:rsidRPr="00385F62">
        <w:rPr>
          <w:rFonts w:eastAsia="宋体" w:cs="Book Antiqua"/>
          <w:spacing w:val="1"/>
          <w:sz w:val="24"/>
          <w:szCs w:val="24"/>
          <w:lang w:eastAsia="zh-CN"/>
        </w:rPr>
        <w:t xml:space="preserve"> </w:t>
      </w:r>
      <w:r w:rsidR="00840759" w:rsidRPr="00385F62">
        <w:rPr>
          <w:rFonts w:cs="Book Antiqua"/>
          <w:spacing w:val="-1"/>
          <w:sz w:val="24"/>
          <w:szCs w:val="24"/>
        </w:rPr>
        <w:t>M</w:t>
      </w:r>
      <w:r w:rsidR="00840759" w:rsidRPr="00385F62">
        <w:rPr>
          <w:rFonts w:cs="Book Antiqua"/>
          <w:sz w:val="24"/>
          <w:szCs w:val="24"/>
        </w:rPr>
        <w:t>a</w:t>
      </w:r>
      <w:r w:rsidR="00840759" w:rsidRPr="00385F62">
        <w:rPr>
          <w:rFonts w:cs="Book Antiqua"/>
          <w:spacing w:val="-1"/>
          <w:sz w:val="24"/>
          <w:szCs w:val="24"/>
        </w:rPr>
        <w:t>m</w:t>
      </w:r>
      <w:r w:rsidR="00840759" w:rsidRPr="00385F62">
        <w:rPr>
          <w:rFonts w:cs="Book Antiqua"/>
          <w:sz w:val="24"/>
          <w:szCs w:val="24"/>
        </w:rPr>
        <w:t>doh Al</w:t>
      </w:r>
      <w:r w:rsidR="00840759" w:rsidRPr="00385F62">
        <w:rPr>
          <w:rFonts w:cs="Book Antiqua"/>
          <w:spacing w:val="1"/>
          <w:sz w:val="24"/>
          <w:szCs w:val="24"/>
        </w:rPr>
        <w:t>O</w:t>
      </w:r>
      <w:r w:rsidR="00840759" w:rsidRPr="00385F62">
        <w:rPr>
          <w:rFonts w:cs="Book Antiqua"/>
          <w:sz w:val="24"/>
          <w:szCs w:val="24"/>
        </w:rPr>
        <w:t>b</w:t>
      </w:r>
      <w:r w:rsidR="00840759" w:rsidRPr="00385F62">
        <w:rPr>
          <w:rFonts w:cs="Book Antiqua"/>
          <w:spacing w:val="-1"/>
          <w:sz w:val="24"/>
          <w:szCs w:val="24"/>
        </w:rPr>
        <w:t>a</w:t>
      </w:r>
      <w:r w:rsidR="00840759" w:rsidRPr="00385F62">
        <w:rPr>
          <w:rFonts w:cs="Book Antiqua"/>
          <w:sz w:val="24"/>
          <w:szCs w:val="24"/>
        </w:rPr>
        <w:t>idy</w:t>
      </w:r>
      <w:r w:rsidR="00840759" w:rsidRPr="00385F62">
        <w:rPr>
          <w:rFonts w:cs="Book Antiqua"/>
          <w:spacing w:val="1"/>
          <w:sz w:val="24"/>
          <w:szCs w:val="24"/>
        </w:rPr>
        <w:t>,</w:t>
      </w:r>
      <w:r w:rsidR="003E5948" w:rsidRPr="00385F62">
        <w:rPr>
          <w:rFonts w:eastAsia="宋体" w:cs="Book Antiqua"/>
          <w:spacing w:val="1"/>
          <w:sz w:val="24"/>
          <w:szCs w:val="24"/>
          <w:lang w:eastAsia="zh-CN"/>
        </w:rPr>
        <w:t xml:space="preserve"> </w:t>
      </w:r>
      <w:r w:rsidR="00840759" w:rsidRPr="00385F62">
        <w:rPr>
          <w:rFonts w:cs="Book Antiqua"/>
          <w:spacing w:val="1"/>
          <w:sz w:val="24"/>
          <w:szCs w:val="24"/>
        </w:rPr>
        <w:t>K</w:t>
      </w:r>
      <w:r w:rsidR="00840759" w:rsidRPr="00385F62">
        <w:rPr>
          <w:rFonts w:cs="Book Antiqua"/>
          <w:sz w:val="24"/>
          <w:szCs w:val="24"/>
        </w:rPr>
        <w:t>i</w:t>
      </w:r>
      <w:r w:rsidR="00840759" w:rsidRPr="00385F62">
        <w:rPr>
          <w:rFonts w:cs="Book Antiqua"/>
          <w:spacing w:val="1"/>
          <w:sz w:val="24"/>
          <w:szCs w:val="24"/>
        </w:rPr>
        <w:t>r</w:t>
      </w:r>
      <w:r w:rsidR="004B2C54" w:rsidRPr="00385F62">
        <w:rPr>
          <w:rFonts w:cs="Book Antiqua"/>
          <w:sz w:val="24"/>
          <w:szCs w:val="24"/>
        </w:rPr>
        <w:t xml:space="preserve">an </w:t>
      </w:r>
      <w:r w:rsidR="000E174D" w:rsidRPr="00385F62">
        <w:rPr>
          <w:rFonts w:cs="Book Antiqua"/>
          <w:sz w:val="24"/>
          <w:szCs w:val="24"/>
        </w:rPr>
        <w:t>K</w:t>
      </w:r>
      <w:r w:rsidR="00341B66" w:rsidRPr="00385F62">
        <w:rPr>
          <w:rFonts w:cs="Book Antiqua"/>
          <w:sz w:val="24"/>
          <w:szCs w:val="24"/>
          <w:lang w:eastAsia="zh-CN"/>
        </w:rPr>
        <w:t xml:space="preserve"> </w:t>
      </w:r>
      <w:r w:rsidR="00840759" w:rsidRPr="00385F62">
        <w:rPr>
          <w:rFonts w:cs="Book Antiqua"/>
          <w:sz w:val="24"/>
          <w:szCs w:val="24"/>
        </w:rPr>
        <w:t>Bu</w:t>
      </w:r>
      <w:r w:rsidR="00840759" w:rsidRPr="00385F62">
        <w:rPr>
          <w:rFonts w:cs="Book Antiqua"/>
          <w:spacing w:val="-1"/>
          <w:sz w:val="24"/>
          <w:szCs w:val="24"/>
        </w:rPr>
        <w:t>s</w:t>
      </w:r>
      <w:r w:rsidR="00840759" w:rsidRPr="00385F62">
        <w:rPr>
          <w:rFonts w:cs="Book Antiqua"/>
          <w:sz w:val="24"/>
          <w:szCs w:val="24"/>
        </w:rPr>
        <w:t>i</w:t>
      </w:r>
      <w:r w:rsidR="00840759" w:rsidRPr="00385F62">
        <w:rPr>
          <w:rFonts w:cs="Book Antiqua"/>
          <w:spacing w:val="1"/>
          <w:sz w:val="24"/>
          <w:szCs w:val="24"/>
        </w:rPr>
        <w:t>r</w:t>
      </w:r>
      <w:r w:rsidR="00840759" w:rsidRPr="00385F62">
        <w:rPr>
          <w:rFonts w:cs="Book Antiqua"/>
          <w:sz w:val="24"/>
          <w:szCs w:val="24"/>
        </w:rPr>
        <w:t>edd</w:t>
      </w:r>
      <w:r w:rsidR="00840759" w:rsidRPr="00385F62">
        <w:rPr>
          <w:rFonts w:cs="Book Antiqua"/>
          <w:spacing w:val="1"/>
          <w:sz w:val="24"/>
          <w:szCs w:val="24"/>
        </w:rPr>
        <w:t>y</w:t>
      </w:r>
      <w:r w:rsidR="00840759" w:rsidRPr="00385F62">
        <w:rPr>
          <w:rFonts w:cs="Book Antiqua"/>
          <w:sz w:val="24"/>
          <w:szCs w:val="24"/>
        </w:rPr>
        <w:t>,</w:t>
      </w:r>
      <w:r w:rsidR="003E5948" w:rsidRPr="00385F62">
        <w:rPr>
          <w:rFonts w:eastAsia="宋体" w:cs="Book Antiqua"/>
          <w:sz w:val="24"/>
          <w:szCs w:val="24"/>
          <w:lang w:eastAsia="zh-CN"/>
        </w:rPr>
        <w:t xml:space="preserve"> </w:t>
      </w:r>
      <w:r w:rsidR="00840759" w:rsidRPr="00385F62">
        <w:rPr>
          <w:rFonts w:cs="Book Antiqua"/>
          <w:spacing w:val="1"/>
          <w:sz w:val="24"/>
          <w:szCs w:val="24"/>
        </w:rPr>
        <w:t>M</w:t>
      </w:r>
      <w:r w:rsidR="00840759" w:rsidRPr="00385F62">
        <w:rPr>
          <w:rFonts w:cs="Book Antiqua"/>
          <w:sz w:val="24"/>
          <w:szCs w:val="24"/>
        </w:rPr>
        <w:t>i</w:t>
      </w:r>
      <w:r w:rsidR="00840759" w:rsidRPr="00385F62">
        <w:rPr>
          <w:rFonts w:cs="Book Antiqua"/>
          <w:spacing w:val="-2"/>
          <w:sz w:val="24"/>
          <w:szCs w:val="24"/>
        </w:rPr>
        <w:t>g</w:t>
      </w:r>
      <w:r w:rsidR="00840759" w:rsidRPr="00385F62">
        <w:rPr>
          <w:rFonts w:cs="Book Antiqua"/>
          <w:spacing w:val="-1"/>
          <w:sz w:val="24"/>
          <w:szCs w:val="24"/>
        </w:rPr>
        <w:t>u</w:t>
      </w:r>
      <w:r w:rsidR="00840759" w:rsidRPr="00385F62">
        <w:rPr>
          <w:rFonts w:cs="Book Antiqua"/>
          <w:sz w:val="24"/>
          <w:szCs w:val="24"/>
        </w:rPr>
        <w:t>el Ramal</w:t>
      </w:r>
      <w:r w:rsidR="00840759" w:rsidRPr="00385F62">
        <w:rPr>
          <w:rFonts w:cs="Book Antiqua"/>
          <w:spacing w:val="-1"/>
          <w:sz w:val="24"/>
          <w:szCs w:val="24"/>
        </w:rPr>
        <w:t>h</w:t>
      </w:r>
      <w:r w:rsidR="00840759" w:rsidRPr="00385F62">
        <w:rPr>
          <w:rFonts w:cs="Book Antiqua"/>
          <w:spacing w:val="1"/>
          <w:sz w:val="24"/>
          <w:szCs w:val="24"/>
        </w:rPr>
        <w:t>o</w:t>
      </w:r>
      <w:r w:rsidR="00AB024D" w:rsidRPr="00385F62">
        <w:rPr>
          <w:rFonts w:cs="Book Antiqua"/>
          <w:sz w:val="24"/>
          <w:szCs w:val="24"/>
        </w:rPr>
        <w:t>,</w:t>
      </w:r>
      <w:r w:rsidR="003E5948" w:rsidRPr="00385F62">
        <w:rPr>
          <w:rFonts w:eastAsia="宋体" w:cs="Book Antiqua"/>
          <w:sz w:val="24"/>
          <w:szCs w:val="24"/>
          <w:lang w:eastAsia="zh-CN"/>
        </w:rPr>
        <w:t xml:space="preserve"> </w:t>
      </w:r>
      <w:r w:rsidR="005A74AC" w:rsidRPr="00385F62">
        <w:rPr>
          <w:rFonts w:cs="Book Antiqua"/>
          <w:sz w:val="24"/>
          <w:szCs w:val="24"/>
        </w:rPr>
        <w:t xml:space="preserve">Viragi </w:t>
      </w:r>
      <w:r w:rsidR="00AB024D" w:rsidRPr="00385F62">
        <w:rPr>
          <w:rFonts w:cs="Book Antiqua"/>
          <w:sz w:val="24"/>
          <w:szCs w:val="24"/>
        </w:rPr>
        <w:t>Nilmini</w:t>
      </w:r>
      <w:r w:rsidR="004B2C54" w:rsidRPr="00385F62">
        <w:rPr>
          <w:rFonts w:cs="Book Antiqua"/>
          <w:sz w:val="24"/>
          <w:szCs w:val="24"/>
        </w:rPr>
        <w:t>,</w:t>
      </w:r>
      <w:r w:rsidR="003E5948" w:rsidRPr="00385F62">
        <w:rPr>
          <w:rFonts w:eastAsia="宋体" w:cs="Book Antiqua"/>
          <w:sz w:val="24"/>
          <w:szCs w:val="24"/>
          <w:lang w:eastAsia="zh-CN"/>
        </w:rPr>
        <w:t xml:space="preserve"> </w:t>
      </w:r>
      <w:r w:rsidR="00AB024D" w:rsidRPr="00385F62">
        <w:rPr>
          <w:rFonts w:cs="Book Antiqua"/>
          <w:sz w:val="24"/>
          <w:szCs w:val="24"/>
        </w:rPr>
        <w:t xml:space="preserve">Madhavi </w:t>
      </w:r>
      <w:r w:rsidR="005A74AC" w:rsidRPr="00385F62">
        <w:rPr>
          <w:rFonts w:cs="Book Antiqua"/>
          <w:sz w:val="24"/>
          <w:szCs w:val="24"/>
        </w:rPr>
        <w:t>A</w:t>
      </w:r>
      <w:r w:rsidR="00AB024D" w:rsidRPr="00385F62">
        <w:rPr>
          <w:rFonts w:cs="Book Antiqua"/>
          <w:sz w:val="24"/>
          <w:szCs w:val="24"/>
        </w:rPr>
        <w:t>lagiyaw</w:t>
      </w:r>
      <w:r w:rsidR="00B62C81" w:rsidRPr="00385F62">
        <w:rPr>
          <w:rFonts w:cs="Book Antiqua"/>
          <w:sz w:val="24"/>
          <w:szCs w:val="24"/>
        </w:rPr>
        <w:t>a</w:t>
      </w:r>
      <w:r w:rsidR="00AB024D" w:rsidRPr="00385F62">
        <w:rPr>
          <w:rFonts w:cs="Book Antiqua"/>
          <w:sz w:val="24"/>
          <w:szCs w:val="24"/>
        </w:rPr>
        <w:t>nna,</w:t>
      </w:r>
      <w:r w:rsidR="00840759" w:rsidRPr="00385F62">
        <w:rPr>
          <w:rFonts w:cs="Book Antiqua"/>
          <w:sz w:val="24"/>
          <w:szCs w:val="24"/>
        </w:rPr>
        <w:t xml:space="preserve"> Ri</w:t>
      </w:r>
      <w:r w:rsidR="00840759" w:rsidRPr="00385F62">
        <w:rPr>
          <w:rFonts w:cs="Book Antiqua"/>
          <w:spacing w:val="-1"/>
          <w:sz w:val="24"/>
          <w:szCs w:val="24"/>
        </w:rPr>
        <w:t>c</w:t>
      </w:r>
      <w:r w:rsidR="005A0A6C" w:rsidRPr="00385F62">
        <w:rPr>
          <w:rFonts w:cs="Book Antiqua"/>
          <w:sz w:val="24"/>
          <w:szCs w:val="24"/>
        </w:rPr>
        <w:t>hard C</w:t>
      </w:r>
      <w:r w:rsidR="00341B66" w:rsidRPr="00385F62">
        <w:rPr>
          <w:rFonts w:cs="Book Antiqua"/>
          <w:sz w:val="24"/>
          <w:szCs w:val="24"/>
          <w:lang w:eastAsia="zh-CN"/>
        </w:rPr>
        <w:t xml:space="preserve"> </w:t>
      </w:r>
      <w:r w:rsidR="00840759" w:rsidRPr="00385F62">
        <w:rPr>
          <w:rFonts w:cs="Book Antiqua"/>
          <w:spacing w:val="-1"/>
          <w:sz w:val="24"/>
          <w:szCs w:val="24"/>
        </w:rPr>
        <w:t>S</w:t>
      </w:r>
      <w:r w:rsidR="00840759" w:rsidRPr="00385F62">
        <w:rPr>
          <w:rFonts w:cs="Book Antiqua"/>
          <w:sz w:val="24"/>
          <w:szCs w:val="24"/>
        </w:rPr>
        <w:t>emelka</w:t>
      </w:r>
      <w:r w:rsidR="003E5948" w:rsidRPr="00385F62">
        <w:rPr>
          <w:rFonts w:eastAsia="宋体" w:cs="Book Antiqua"/>
          <w:sz w:val="24"/>
          <w:szCs w:val="24"/>
          <w:lang w:eastAsia="zh-CN"/>
        </w:rPr>
        <w:t xml:space="preserve"> </w:t>
      </w:r>
    </w:p>
    <w:p w:rsidR="001C1B37" w:rsidRPr="00385F62" w:rsidRDefault="00AE42A8" w:rsidP="006F5985">
      <w:pPr>
        <w:widowControl w:val="0"/>
        <w:autoSpaceDE w:val="0"/>
        <w:autoSpaceDN w:val="0"/>
        <w:adjustRightInd w:val="0"/>
        <w:spacing w:before="0" w:after="0"/>
        <w:ind w:right="1260" w:firstLineChars="200" w:firstLine="480"/>
        <w:jc w:val="both"/>
        <w:rPr>
          <w:rFonts w:eastAsia="宋体" w:cs="Book Antiqua"/>
          <w:sz w:val="24"/>
          <w:szCs w:val="24"/>
          <w:lang w:eastAsia="zh-CN"/>
        </w:rPr>
      </w:pPr>
      <w:r>
        <w:rPr>
          <w:rFonts w:eastAsia="宋体"/>
          <w:noProof/>
          <w:sz w:val="24"/>
          <w:szCs w:val="24"/>
          <w:lang w:eastAsia="zh-CN" w:bidi="ar-SA"/>
        </w:rPr>
        <mc:AlternateContent>
          <mc:Choice Requires="wps">
            <w:drawing>
              <wp:anchor distT="4294967293" distB="4294967293" distL="114300" distR="114300" simplePos="0" relativeHeight="251738112" behindDoc="0" locked="0" layoutInCell="1" allowOverlap="1">
                <wp:simplePos x="0" y="0"/>
                <wp:positionH relativeFrom="column">
                  <wp:posOffset>3175</wp:posOffset>
                </wp:positionH>
                <wp:positionV relativeFrom="paragraph">
                  <wp:posOffset>94614</wp:posOffset>
                </wp:positionV>
                <wp:extent cx="5196840" cy="0"/>
                <wp:effectExtent l="0" t="19050" r="381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38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pt,7.45pt" to="409.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" strokecolor="gray" strokeweight="3pt"/>
            </w:pict>
          </mc:Fallback>
        </mc:AlternateContent>
      </w:r>
    </w:p>
    <w:p w:rsidR="00027BD7" w:rsidRPr="00385F62" w:rsidRDefault="001B5DE3" w:rsidP="006F5985">
      <w:pPr>
        <w:spacing w:before="0" w:after="0"/>
        <w:ind w:firstLine="0"/>
        <w:jc w:val="both"/>
        <w:rPr>
          <w:sz w:val="24"/>
          <w:szCs w:val="24"/>
          <w:lang w:eastAsia="zh-CN"/>
        </w:rPr>
      </w:pPr>
      <w:r w:rsidRPr="00385F62">
        <w:rPr>
          <w:rFonts w:cs="Book Antiqua"/>
          <w:b/>
          <w:spacing w:val="1"/>
          <w:sz w:val="24"/>
          <w:szCs w:val="24"/>
        </w:rPr>
        <w:t xml:space="preserve">Sriluxayini </w:t>
      </w:r>
      <w:r w:rsidR="003E5948" w:rsidRPr="00385F62">
        <w:rPr>
          <w:rFonts w:cs="Book Antiqua"/>
          <w:b/>
          <w:spacing w:val="1"/>
          <w:sz w:val="24"/>
          <w:szCs w:val="24"/>
        </w:rPr>
        <w:t>Manikkavasakar</w:t>
      </w:r>
      <w:r w:rsidR="003E5948" w:rsidRPr="00385F62">
        <w:rPr>
          <w:rFonts w:eastAsia="宋体"/>
          <w:b/>
          <w:sz w:val="24"/>
          <w:szCs w:val="24"/>
          <w:lang w:eastAsia="zh-CN"/>
        </w:rPr>
        <w:t xml:space="preserve">, </w:t>
      </w:r>
      <w:r w:rsidR="003E5948" w:rsidRPr="00385F62">
        <w:rPr>
          <w:rFonts w:cs="Book Antiqua"/>
          <w:b/>
          <w:spacing w:val="-1"/>
          <w:sz w:val="24"/>
          <w:szCs w:val="24"/>
        </w:rPr>
        <w:t>M</w:t>
      </w:r>
      <w:r w:rsidR="003E5948" w:rsidRPr="00385F62">
        <w:rPr>
          <w:rFonts w:cs="Book Antiqua"/>
          <w:b/>
          <w:sz w:val="24"/>
          <w:szCs w:val="24"/>
        </w:rPr>
        <w:t>a</w:t>
      </w:r>
      <w:r w:rsidR="003E5948" w:rsidRPr="00385F62">
        <w:rPr>
          <w:rFonts w:cs="Book Antiqua"/>
          <w:b/>
          <w:spacing w:val="-1"/>
          <w:sz w:val="24"/>
          <w:szCs w:val="24"/>
        </w:rPr>
        <w:t>m</w:t>
      </w:r>
      <w:r w:rsidR="003E5948" w:rsidRPr="00385F62">
        <w:rPr>
          <w:rFonts w:cs="Book Antiqua"/>
          <w:b/>
          <w:sz w:val="24"/>
          <w:szCs w:val="24"/>
        </w:rPr>
        <w:t>doh Al</w:t>
      </w:r>
      <w:r w:rsidR="003E5948" w:rsidRPr="00385F62">
        <w:rPr>
          <w:rFonts w:cs="Book Antiqua"/>
          <w:b/>
          <w:spacing w:val="1"/>
          <w:sz w:val="24"/>
          <w:szCs w:val="24"/>
        </w:rPr>
        <w:t>O</w:t>
      </w:r>
      <w:r w:rsidR="003E5948" w:rsidRPr="00385F62">
        <w:rPr>
          <w:rFonts w:cs="Book Antiqua"/>
          <w:b/>
          <w:sz w:val="24"/>
          <w:szCs w:val="24"/>
        </w:rPr>
        <w:t>b</w:t>
      </w:r>
      <w:r w:rsidR="003E5948" w:rsidRPr="00385F62">
        <w:rPr>
          <w:rFonts w:cs="Book Antiqua"/>
          <w:b/>
          <w:spacing w:val="-1"/>
          <w:sz w:val="24"/>
          <w:szCs w:val="24"/>
        </w:rPr>
        <w:t>a</w:t>
      </w:r>
      <w:r w:rsidR="003E5948" w:rsidRPr="00385F62">
        <w:rPr>
          <w:rFonts w:cs="Book Antiqua"/>
          <w:b/>
          <w:sz w:val="24"/>
          <w:szCs w:val="24"/>
        </w:rPr>
        <w:t>idy</w:t>
      </w:r>
      <w:r w:rsidR="003E5948" w:rsidRPr="00385F62">
        <w:rPr>
          <w:rFonts w:eastAsia="宋体"/>
          <w:b/>
          <w:sz w:val="24"/>
          <w:szCs w:val="24"/>
          <w:lang w:eastAsia="zh-CN"/>
        </w:rPr>
        <w:t xml:space="preserve">, </w:t>
      </w:r>
      <w:r w:rsidR="003E5948" w:rsidRPr="00385F62">
        <w:rPr>
          <w:rFonts w:cs="Book Antiqua"/>
          <w:b/>
          <w:spacing w:val="1"/>
          <w:sz w:val="24"/>
          <w:szCs w:val="24"/>
        </w:rPr>
        <w:t>K</w:t>
      </w:r>
      <w:r w:rsidR="003E5948" w:rsidRPr="00385F62">
        <w:rPr>
          <w:rFonts w:cs="Book Antiqua"/>
          <w:b/>
          <w:sz w:val="24"/>
          <w:szCs w:val="24"/>
        </w:rPr>
        <w:t>i</w:t>
      </w:r>
      <w:r w:rsidR="003E5948" w:rsidRPr="00385F62">
        <w:rPr>
          <w:rFonts w:cs="Book Antiqua"/>
          <w:b/>
          <w:spacing w:val="1"/>
          <w:sz w:val="24"/>
          <w:szCs w:val="24"/>
        </w:rPr>
        <w:t>r</w:t>
      </w:r>
      <w:r w:rsidR="003E5948" w:rsidRPr="00385F62">
        <w:rPr>
          <w:rFonts w:cs="Book Antiqua"/>
          <w:b/>
          <w:sz w:val="24"/>
          <w:szCs w:val="24"/>
        </w:rPr>
        <w:t>an K</w:t>
      </w:r>
      <w:r w:rsidR="00341B66" w:rsidRPr="00385F62">
        <w:rPr>
          <w:rFonts w:cs="Book Antiqua"/>
          <w:b/>
          <w:sz w:val="24"/>
          <w:szCs w:val="24"/>
          <w:lang w:eastAsia="zh-CN"/>
        </w:rPr>
        <w:t xml:space="preserve"> </w:t>
      </w:r>
      <w:r w:rsidR="003E5948" w:rsidRPr="00385F62">
        <w:rPr>
          <w:rFonts w:cs="Book Antiqua"/>
          <w:b/>
          <w:sz w:val="24"/>
          <w:szCs w:val="24"/>
        </w:rPr>
        <w:t>Bu</w:t>
      </w:r>
      <w:r w:rsidR="003E5948" w:rsidRPr="00385F62">
        <w:rPr>
          <w:rFonts w:cs="Book Antiqua"/>
          <w:b/>
          <w:spacing w:val="-1"/>
          <w:sz w:val="24"/>
          <w:szCs w:val="24"/>
        </w:rPr>
        <w:t>s</w:t>
      </w:r>
      <w:r w:rsidR="003E5948" w:rsidRPr="00385F62">
        <w:rPr>
          <w:rFonts w:cs="Book Antiqua"/>
          <w:b/>
          <w:sz w:val="24"/>
          <w:szCs w:val="24"/>
        </w:rPr>
        <w:t>i</w:t>
      </w:r>
      <w:r w:rsidR="003E5948" w:rsidRPr="00385F62">
        <w:rPr>
          <w:rFonts w:cs="Book Antiqua"/>
          <w:b/>
          <w:spacing w:val="1"/>
          <w:sz w:val="24"/>
          <w:szCs w:val="24"/>
        </w:rPr>
        <w:t>r</w:t>
      </w:r>
      <w:r w:rsidR="003E5948" w:rsidRPr="00385F62">
        <w:rPr>
          <w:rFonts w:cs="Book Antiqua"/>
          <w:b/>
          <w:sz w:val="24"/>
          <w:szCs w:val="24"/>
        </w:rPr>
        <w:t>edd</w:t>
      </w:r>
      <w:r w:rsidR="003E5948" w:rsidRPr="00385F62">
        <w:rPr>
          <w:rFonts w:cs="Book Antiqua"/>
          <w:b/>
          <w:spacing w:val="1"/>
          <w:sz w:val="24"/>
          <w:szCs w:val="24"/>
        </w:rPr>
        <w:t>y</w:t>
      </w:r>
      <w:r w:rsidR="003E5948" w:rsidRPr="00385F62">
        <w:rPr>
          <w:rFonts w:eastAsia="宋体" w:cs="Book Antiqua"/>
          <w:b/>
          <w:sz w:val="24"/>
          <w:szCs w:val="24"/>
          <w:lang w:eastAsia="zh-CN"/>
        </w:rPr>
        <w:t xml:space="preserve">, </w:t>
      </w:r>
      <w:r w:rsidR="003E5948" w:rsidRPr="00385F62">
        <w:rPr>
          <w:rFonts w:cs="Book Antiqua"/>
          <w:b/>
          <w:spacing w:val="1"/>
          <w:sz w:val="24"/>
          <w:szCs w:val="24"/>
        </w:rPr>
        <w:t>M</w:t>
      </w:r>
      <w:r w:rsidR="003E5948" w:rsidRPr="00385F62">
        <w:rPr>
          <w:rFonts w:cs="Book Antiqua"/>
          <w:b/>
          <w:sz w:val="24"/>
          <w:szCs w:val="24"/>
        </w:rPr>
        <w:t>i</w:t>
      </w:r>
      <w:r w:rsidR="003E5948" w:rsidRPr="00385F62">
        <w:rPr>
          <w:rFonts w:cs="Book Antiqua"/>
          <w:b/>
          <w:spacing w:val="-2"/>
          <w:sz w:val="24"/>
          <w:szCs w:val="24"/>
        </w:rPr>
        <w:t>g</w:t>
      </w:r>
      <w:r w:rsidR="003E5948" w:rsidRPr="00385F62">
        <w:rPr>
          <w:rFonts w:cs="Book Antiqua"/>
          <w:b/>
          <w:spacing w:val="-1"/>
          <w:sz w:val="24"/>
          <w:szCs w:val="24"/>
        </w:rPr>
        <w:t>u</w:t>
      </w:r>
      <w:r w:rsidR="003E5948" w:rsidRPr="00385F62">
        <w:rPr>
          <w:rFonts w:cs="Book Antiqua"/>
          <w:b/>
          <w:sz w:val="24"/>
          <w:szCs w:val="24"/>
        </w:rPr>
        <w:t>el Ramal</w:t>
      </w:r>
      <w:r w:rsidR="003E5948" w:rsidRPr="00385F62">
        <w:rPr>
          <w:rFonts w:cs="Book Antiqua"/>
          <w:b/>
          <w:spacing w:val="-1"/>
          <w:sz w:val="24"/>
          <w:szCs w:val="24"/>
        </w:rPr>
        <w:t>h</w:t>
      </w:r>
      <w:r w:rsidR="003E5948" w:rsidRPr="00385F62">
        <w:rPr>
          <w:rFonts w:cs="Book Antiqua"/>
          <w:b/>
          <w:spacing w:val="1"/>
          <w:sz w:val="24"/>
          <w:szCs w:val="24"/>
        </w:rPr>
        <w:t>o</w:t>
      </w:r>
      <w:r w:rsidR="003E5948" w:rsidRPr="00385F62">
        <w:rPr>
          <w:rFonts w:cs="Book Antiqua"/>
          <w:b/>
          <w:sz w:val="24"/>
          <w:szCs w:val="24"/>
        </w:rPr>
        <w:t>,</w:t>
      </w:r>
      <w:r w:rsidR="004E2FCC" w:rsidRPr="00385F62">
        <w:rPr>
          <w:rFonts w:eastAsia="宋体" w:cs="Book Antiqua"/>
          <w:b/>
          <w:sz w:val="24"/>
          <w:szCs w:val="24"/>
          <w:lang w:eastAsia="zh-CN"/>
        </w:rPr>
        <w:t xml:space="preserve"> </w:t>
      </w:r>
      <w:r w:rsidR="003E5948" w:rsidRPr="00385F62">
        <w:rPr>
          <w:rFonts w:cs="Book Antiqua"/>
          <w:b/>
          <w:sz w:val="24"/>
          <w:szCs w:val="24"/>
        </w:rPr>
        <w:t>Viragi Nilmini</w:t>
      </w:r>
      <w:r w:rsidR="003E5948" w:rsidRPr="00385F62">
        <w:rPr>
          <w:rFonts w:eastAsia="宋体" w:cs="Book Antiqua"/>
          <w:b/>
          <w:sz w:val="24"/>
          <w:szCs w:val="24"/>
          <w:lang w:eastAsia="zh-CN"/>
        </w:rPr>
        <w:t xml:space="preserve">, </w:t>
      </w:r>
      <w:r w:rsidR="003E5948" w:rsidRPr="00385F62">
        <w:rPr>
          <w:rFonts w:cs="Book Antiqua"/>
          <w:b/>
          <w:sz w:val="24"/>
          <w:szCs w:val="24"/>
        </w:rPr>
        <w:t>Madhavi Alagiyawanna</w:t>
      </w:r>
      <w:r w:rsidR="003E5948" w:rsidRPr="00385F62">
        <w:rPr>
          <w:rFonts w:eastAsia="宋体"/>
          <w:b/>
          <w:sz w:val="24"/>
          <w:szCs w:val="24"/>
          <w:lang w:eastAsia="zh-CN"/>
        </w:rPr>
        <w:t>,</w:t>
      </w:r>
      <w:r w:rsidR="003E5948" w:rsidRPr="00385F62">
        <w:rPr>
          <w:rFonts w:eastAsia="宋体"/>
          <w:sz w:val="24"/>
          <w:szCs w:val="24"/>
          <w:lang w:eastAsia="zh-CN"/>
        </w:rPr>
        <w:t xml:space="preserve"> </w:t>
      </w:r>
      <w:r w:rsidR="00027BD7" w:rsidRPr="00385F62">
        <w:rPr>
          <w:sz w:val="24"/>
          <w:szCs w:val="24"/>
        </w:rPr>
        <w:t>Department of Radiology</w:t>
      </w:r>
      <w:r w:rsidR="003E5948" w:rsidRPr="00385F62">
        <w:rPr>
          <w:rFonts w:eastAsia="宋体"/>
          <w:sz w:val="24"/>
          <w:szCs w:val="24"/>
          <w:lang w:eastAsia="zh-CN"/>
        </w:rPr>
        <w:t xml:space="preserve">, </w:t>
      </w:r>
      <w:r w:rsidR="00027BD7" w:rsidRPr="00385F62">
        <w:rPr>
          <w:sz w:val="24"/>
          <w:szCs w:val="24"/>
        </w:rPr>
        <w:t>University of North Carolina at Chapel Hill</w:t>
      </w:r>
      <w:r w:rsidR="003E5948" w:rsidRPr="00385F62">
        <w:rPr>
          <w:rFonts w:eastAsia="宋体"/>
          <w:sz w:val="24"/>
          <w:szCs w:val="24"/>
          <w:lang w:eastAsia="zh-CN"/>
        </w:rPr>
        <w:t>,</w:t>
      </w:r>
      <w:r w:rsidR="00341B66" w:rsidRPr="00385F62">
        <w:rPr>
          <w:sz w:val="24"/>
          <w:szCs w:val="24"/>
          <w:lang w:eastAsia="zh-CN"/>
        </w:rPr>
        <w:t xml:space="preserve"> </w:t>
      </w:r>
      <w:r w:rsidR="00027BD7" w:rsidRPr="00385F62">
        <w:rPr>
          <w:sz w:val="24"/>
          <w:szCs w:val="24"/>
        </w:rPr>
        <w:t xml:space="preserve">Chapel Hill, </w:t>
      </w:r>
      <w:r w:rsidR="00341B66" w:rsidRPr="00385F62">
        <w:rPr>
          <w:sz w:val="24"/>
          <w:szCs w:val="24"/>
        </w:rPr>
        <w:t>NC</w:t>
      </w:r>
      <w:r w:rsidR="00341B66" w:rsidRPr="00385F62">
        <w:rPr>
          <w:sz w:val="24"/>
          <w:szCs w:val="24"/>
          <w:lang w:eastAsia="zh-CN"/>
        </w:rPr>
        <w:t xml:space="preserve"> </w:t>
      </w:r>
      <w:r w:rsidR="003E5948" w:rsidRPr="00385F62">
        <w:rPr>
          <w:sz w:val="24"/>
          <w:szCs w:val="24"/>
        </w:rPr>
        <w:t>27599-7510</w:t>
      </w:r>
      <w:r w:rsidR="003E5948" w:rsidRPr="00385F62">
        <w:rPr>
          <w:rFonts w:eastAsia="宋体"/>
          <w:sz w:val="24"/>
          <w:szCs w:val="24"/>
          <w:lang w:eastAsia="zh-CN"/>
        </w:rPr>
        <w:t xml:space="preserve">, </w:t>
      </w:r>
      <w:r w:rsidR="00341B66" w:rsidRPr="00385F62">
        <w:rPr>
          <w:sz w:val="24"/>
          <w:szCs w:val="24"/>
          <w:lang w:eastAsia="zh-CN"/>
        </w:rPr>
        <w:t>United States</w:t>
      </w:r>
    </w:p>
    <w:p w:rsidR="003E5948" w:rsidRPr="00385F62" w:rsidRDefault="003E5948" w:rsidP="006F5985">
      <w:pPr>
        <w:spacing w:before="0" w:after="0"/>
        <w:ind w:firstLineChars="200" w:firstLine="480"/>
        <w:jc w:val="both"/>
        <w:rPr>
          <w:rFonts w:eastAsia="宋体"/>
          <w:sz w:val="24"/>
          <w:szCs w:val="24"/>
          <w:lang w:eastAsia="zh-CN"/>
        </w:rPr>
      </w:pPr>
    </w:p>
    <w:p w:rsidR="003E5948" w:rsidRPr="00385F62" w:rsidRDefault="003E5948" w:rsidP="006F5985">
      <w:pPr>
        <w:spacing w:before="0" w:after="0"/>
        <w:ind w:firstLine="0"/>
        <w:jc w:val="both"/>
        <w:rPr>
          <w:sz w:val="24"/>
          <w:szCs w:val="24"/>
          <w:lang w:eastAsia="zh-CN"/>
        </w:rPr>
      </w:pPr>
      <w:r w:rsidRPr="00385F62">
        <w:rPr>
          <w:rFonts w:cs="Book Antiqua"/>
          <w:b/>
          <w:sz w:val="24"/>
          <w:szCs w:val="24"/>
        </w:rPr>
        <w:t>Ri</w:t>
      </w:r>
      <w:r w:rsidRPr="00385F62">
        <w:rPr>
          <w:rFonts w:cs="Book Antiqua"/>
          <w:b/>
          <w:spacing w:val="-1"/>
          <w:sz w:val="24"/>
          <w:szCs w:val="24"/>
        </w:rPr>
        <w:t>c</w:t>
      </w:r>
      <w:r w:rsidRPr="00385F62">
        <w:rPr>
          <w:rFonts w:cs="Book Antiqua"/>
          <w:b/>
          <w:sz w:val="24"/>
          <w:szCs w:val="24"/>
        </w:rPr>
        <w:t>hard C</w:t>
      </w:r>
      <w:r w:rsidR="00A874E4">
        <w:rPr>
          <w:rFonts w:cs="Book Antiqua" w:hint="eastAsia"/>
          <w:b/>
          <w:sz w:val="24"/>
          <w:szCs w:val="24"/>
          <w:lang w:eastAsia="zh-CN"/>
        </w:rPr>
        <w:t xml:space="preserve"> </w:t>
      </w:r>
      <w:r w:rsidRPr="00385F62">
        <w:rPr>
          <w:rFonts w:cs="Book Antiqua"/>
          <w:b/>
          <w:spacing w:val="-1"/>
          <w:sz w:val="24"/>
          <w:szCs w:val="24"/>
        </w:rPr>
        <w:t>S</w:t>
      </w:r>
      <w:r w:rsidRPr="00385F62">
        <w:rPr>
          <w:rFonts w:cs="Book Antiqua"/>
          <w:b/>
          <w:sz w:val="24"/>
          <w:szCs w:val="24"/>
        </w:rPr>
        <w:t>emelka</w:t>
      </w:r>
      <w:r w:rsidRPr="00385F62">
        <w:rPr>
          <w:rFonts w:eastAsia="宋体"/>
          <w:b/>
          <w:sz w:val="24"/>
          <w:szCs w:val="24"/>
          <w:lang w:eastAsia="zh-CN"/>
        </w:rPr>
        <w:t>,</w:t>
      </w:r>
      <w:r w:rsidRPr="00385F62">
        <w:rPr>
          <w:rFonts w:eastAsia="宋体"/>
          <w:sz w:val="24"/>
          <w:szCs w:val="24"/>
          <w:lang w:eastAsia="zh-CN"/>
        </w:rPr>
        <w:t xml:space="preserve"> </w:t>
      </w:r>
      <w:r w:rsidRPr="00385F62">
        <w:rPr>
          <w:sz w:val="24"/>
          <w:szCs w:val="24"/>
        </w:rPr>
        <w:t>Department of Radiology</w:t>
      </w:r>
      <w:r w:rsidRPr="00385F62">
        <w:rPr>
          <w:rFonts w:eastAsia="宋体"/>
          <w:sz w:val="24"/>
          <w:szCs w:val="24"/>
          <w:lang w:eastAsia="zh-CN"/>
        </w:rPr>
        <w:t xml:space="preserve">, </w:t>
      </w:r>
      <w:r w:rsidRPr="00385F62">
        <w:rPr>
          <w:sz w:val="24"/>
          <w:szCs w:val="24"/>
        </w:rPr>
        <w:t>University of North Carolina at Chapel Hill</w:t>
      </w:r>
      <w:r w:rsidRPr="00385F62">
        <w:rPr>
          <w:rFonts w:eastAsia="宋体"/>
          <w:sz w:val="24"/>
          <w:szCs w:val="24"/>
          <w:lang w:eastAsia="zh-CN"/>
        </w:rPr>
        <w:t>,</w:t>
      </w:r>
      <w:r w:rsidR="00341B66" w:rsidRPr="00385F62">
        <w:rPr>
          <w:sz w:val="24"/>
          <w:szCs w:val="24"/>
          <w:lang w:eastAsia="zh-CN"/>
        </w:rPr>
        <w:t xml:space="preserve"> </w:t>
      </w:r>
      <w:r w:rsidRPr="00385F62">
        <w:rPr>
          <w:sz w:val="24"/>
          <w:szCs w:val="24"/>
        </w:rPr>
        <w:t xml:space="preserve">Chapel Hill, </w:t>
      </w:r>
      <w:r w:rsidR="00341B66" w:rsidRPr="00385F62">
        <w:rPr>
          <w:sz w:val="24"/>
          <w:szCs w:val="24"/>
        </w:rPr>
        <w:t xml:space="preserve">NC </w:t>
      </w:r>
      <w:r w:rsidRPr="00385F62">
        <w:rPr>
          <w:sz w:val="24"/>
          <w:szCs w:val="24"/>
        </w:rPr>
        <w:t>27599-7510</w:t>
      </w:r>
      <w:r w:rsidRPr="00385F62">
        <w:rPr>
          <w:rFonts w:eastAsia="宋体"/>
          <w:sz w:val="24"/>
          <w:szCs w:val="24"/>
          <w:lang w:eastAsia="zh-CN"/>
        </w:rPr>
        <w:t xml:space="preserve">, </w:t>
      </w:r>
      <w:r w:rsidR="00341B66" w:rsidRPr="00385F62">
        <w:rPr>
          <w:sz w:val="24"/>
          <w:szCs w:val="24"/>
          <w:lang w:eastAsia="zh-CN"/>
        </w:rPr>
        <w:t>United States</w:t>
      </w:r>
    </w:p>
    <w:p w:rsidR="003571BD" w:rsidRPr="00385F62" w:rsidRDefault="003571BD" w:rsidP="006F5985">
      <w:pPr>
        <w:spacing w:before="0" w:after="0"/>
        <w:ind w:firstLine="0"/>
        <w:jc w:val="both"/>
        <w:rPr>
          <w:sz w:val="24"/>
          <w:szCs w:val="24"/>
          <w:lang w:eastAsia="zh-CN"/>
        </w:rPr>
      </w:pPr>
    </w:p>
    <w:p w:rsidR="001B316B" w:rsidRPr="00385F62" w:rsidRDefault="001B316B" w:rsidP="006F5985">
      <w:pPr>
        <w:widowControl w:val="0"/>
        <w:autoSpaceDE w:val="0"/>
        <w:autoSpaceDN w:val="0"/>
        <w:adjustRightInd w:val="0"/>
        <w:spacing w:before="0" w:after="0"/>
        <w:ind w:firstLine="0"/>
        <w:jc w:val="both"/>
        <w:rPr>
          <w:bCs/>
          <w:iCs/>
          <w:sz w:val="24"/>
          <w:szCs w:val="24"/>
        </w:rPr>
      </w:pPr>
      <w:r w:rsidRPr="00385F62">
        <w:rPr>
          <w:b/>
          <w:sz w:val="24"/>
          <w:szCs w:val="24"/>
        </w:rPr>
        <w:t xml:space="preserve">Authors </w:t>
      </w:r>
      <w:r w:rsidRPr="00385F62">
        <w:rPr>
          <w:rFonts w:eastAsia="宋体"/>
          <w:b/>
          <w:sz w:val="24"/>
          <w:szCs w:val="24"/>
          <w:lang w:eastAsia="zh-CN"/>
        </w:rPr>
        <w:t>c</w:t>
      </w:r>
      <w:r w:rsidRPr="00385F62">
        <w:rPr>
          <w:b/>
          <w:sz w:val="24"/>
          <w:szCs w:val="24"/>
        </w:rPr>
        <w:t xml:space="preserve">ontributions: </w:t>
      </w:r>
      <w:r w:rsidRPr="00385F62">
        <w:rPr>
          <w:bCs/>
          <w:iCs/>
          <w:sz w:val="24"/>
          <w:szCs w:val="24"/>
        </w:rPr>
        <w:t xml:space="preserve">Manikkavasakar </w:t>
      </w:r>
      <w:r w:rsidR="001B5DE3" w:rsidRPr="00385F62">
        <w:rPr>
          <w:bCs/>
          <w:iCs/>
          <w:sz w:val="24"/>
          <w:szCs w:val="24"/>
        </w:rPr>
        <w:t>S</w:t>
      </w:r>
      <w:r w:rsidRPr="00385F62">
        <w:rPr>
          <w:bCs/>
          <w:iCs/>
          <w:sz w:val="24"/>
          <w:szCs w:val="24"/>
        </w:rPr>
        <w:t>, AlObaidy M, Busireddy KK, Ramalho M, Nilmini V, Alagiyawanna M, and Semelka RC contributed equally to this work</w:t>
      </w:r>
      <w:r w:rsidR="00341B66" w:rsidRPr="00385F62">
        <w:rPr>
          <w:bCs/>
          <w:iCs/>
          <w:sz w:val="24"/>
          <w:szCs w:val="24"/>
          <w:lang w:eastAsia="zh-CN"/>
        </w:rPr>
        <w:t xml:space="preserve">, </w:t>
      </w:r>
      <w:r w:rsidRPr="00385F62">
        <w:rPr>
          <w:bCs/>
          <w:iCs/>
          <w:sz w:val="24"/>
          <w:szCs w:val="24"/>
        </w:rPr>
        <w:t xml:space="preserve"> including literature review, manuscript writing, manuscript editing, figures collection, writing figures captions, and figures annotations.</w:t>
      </w:r>
      <w:bookmarkStart w:id="1" w:name="_GoBack"/>
      <w:bookmarkEnd w:id="1"/>
    </w:p>
    <w:p w:rsidR="003571BD" w:rsidRPr="00385F62" w:rsidRDefault="003571BD" w:rsidP="006F5985">
      <w:pPr>
        <w:spacing w:before="0" w:after="0"/>
        <w:ind w:firstLine="0"/>
        <w:jc w:val="both"/>
        <w:rPr>
          <w:b/>
          <w:sz w:val="24"/>
          <w:szCs w:val="24"/>
          <w:lang w:eastAsia="zh-CN"/>
        </w:rPr>
      </w:pPr>
    </w:p>
    <w:p w:rsidR="001C1B37" w:rsidRPr="00385F62" w:rsidRDefault="00027BD7" w:rsidP="006F5985">
      <w:pPr>
        <w:spacing w:before="0" w:after="0"/>
        <w:ind w:firstLine="0"/>
        <w:jc w:val="both"/>
        <w:rPr>
          <w:rFonts w:eastAsia="宋体"/>
          <w:sz w:val="24"/>
          <w:szCs w:val="24"/>
          <w:lang w:eastAsia="zh-CN"/>
        </w:rPr>
      </w:pPr>
      <w:r w:rsidRPr="00385F62">
        <w:rPr>
          <w:b/>
          <w:sz w:val="24"/>
          <w:szCs w:val="24"/>
        </w:rPr>
        <w:t>Correspond</w:t>
      </w:r>
      <w:r w:rsidR="003E5948" w:rsidRPr="00385F62">
        <w:rPr>
          <w:rFonts w:eastAsia="宋体"/>
          <w:b/>
          <w:sz w:val="24"/>
          <w:szCs w:val="24"/>
          <w:lang w:eastAsia="zh-CN"/>
        </w:rPr>
        <w:t xml:space="preserve">ence to: </w:t>
      </w:r>
      <w:r w:rsidR="003E5948" w:rsidRPr="00385F62">
        <w:rPr>
          <w:rFonts w:cs="Book Antiqua"/>
          <w:b/>
          <w:sz w:val="24"/>
          <w:szCs w:val="24"/>
        </w:rPr>
        <w:t>Ri</w:t>
      </w:r>
      <w:r w:rsidR="003E5948" w:rsidRPr="00385F62">
        <w:rPr>
          <w:rFonts w:cs="Book Antiqua"/>
          <w:b/>
          <w:spacing w:val="-1"/>
          <w:sz w:val="24"/>
          <w:szCs w:val="24"/>
        </w:rPr>
        <w:t>c</w:t>
      </w:r>
      <w:r w:rsidR="003E5948" w:rsidRPr="00385F62">
        <w:rPr>
          <w:rFonts w:cs="Book Antiqua"/>
          <w:b/>
          <w:sz w:val="24"/>
          <w:szCs w:val="24"/>
        </w:rPr>
        <w:t>hard C</w:t>
      </w:r>
      <w:r w:rsidR="00341B66" w:rsidRPr="00385F62">
        <w:rPr>
          <w:rFonts w:cs="Book Antiqua"/>
          <w:b/>
          <w:sz w:val="24"/>
          <w:szCs w:val="24"/>
          <w:lang w:eastAsia="zh-CN"/>
        </w:rPr>
        <w:t xml:space="preserve"> </w:t>
      </w:r>
      <w:r w:rsidR="003E5948" w:rsidRPr="00385F62">
        <w:rPr>
          <w:rFonts w:cs="Book Antiqua"/>
          <w:b/>
          <w:spacing w:val="-1"/>
          <w:sz w:val="24"/>
          <w:szCs w:val="24"/>
        </w:rPr>
        <w:t>S</w:t>
      </w:r>
      <w:r w:rsidR="003E5948" w:rsidRPr="00385F62">
        <w:rPr>
          <w:rFonts w:cs="Book Antiqua"/>
          <w:b/>
          <w:sz w:val="24"/>
          <w:szCs w:val="24"/>
        </w:rPr>
        <w:t>emelka, MD</w:t>
      </w:r>
      <w:r w:rsidR="003E5948" w:rsidRPr="00385F62">
        <w:rPr>
          <w:rFonts w:eastAsia="宋体" w:cs="Book Antiqua"/>
          <w:b/>
          <w:sz w:val="24"/>
          <w:szCs w:val="24"/>
          <w:lang w:eastAsia="zh-CN"/>
        </w:rPr>
        <w:t xml:space="preserve">, </w:t>
      </w:r>
      <w:r w:rsidRPr="00385F62">
        <w:rPr>
          <w:sz w:val="24"/>
          <w:szCs w:val="24"/>
        </w:rPr>
        <w:t>Department of Radiology</w:t>
      </w:r>
      <w:r w:rsidR="003E5948" w:rsidRPr="00385F62">
        <w:rPr>
          <w:rFonts w:eastAsia="宋体"/>
          <w:sz w:val="24"/>
          <w:szCs w:val="24"/>
          <w:lang w:eastAsia="zh-CN"/>
        </w:rPr>
        <w:t xml:space="preserve">, </w:t>
      </w:r>
      <w:r w:rsidRPr="00385F62">
        <w:rPr>
          <w:sz w:val="24"/>
          <w:szCs w:val="24"/>
        </w:rPr>
        <w:t>University of North Carolina at Chapel Hill</w:t>
      </w:r>
      <w:r w:rsidR="003E5948" w:rsidRPr="00385F62">
        <w:rPr>
          <w:rFonts w:eastAsia="宋体"/>
          <w:sz w:val="24"/>
          <w:szCs w:val="24"/>
          <w:lang w:eastAsia="zh-CN"/>
        </w:rPr>
        <w:t xml:space="preserve">, </w:t>
      </w:r>
      <w:r w:rsidRPr="00385F62">
        <w:rPr>
          <w:sz w:val="24"/>
          <w:szCs w:val="24"/>
        </w:rPr>
        <w:t>2001 Old Clinic Bldg., CB 7510</w:t>
      </w:r>
      <w:r w:rsidR="003E5948" w:rsidRPr="00385F62">
        <w:rPr>
          <w:rFonts w:eastAsia="宋体"/>
          <w:sz w:val="24"/>
          <w:szCs w:val="24"/>
          <w:lang w:eastAsia="zh-CN"/>
        </w:rPr>
        <w:t xml:space="preserve">, </w:t>
      </w:r>
      <w:r w:rsidRPr="00385F62">
        <w:rPr>
          <w:sz w:val="24"/>
          <w:szCs w:val="24"/>
        </w:rPr>
        <w:t>Chapel Hill, NC</w:t>
      </w:r>
      <w:r w:rsidR="00EA7824">
        <w:rPr>
          <w:rFonts w:hint="eastAsia"/>
          <w:sz w:val="24"/>
          <w:szCs w:val="24"/>
          <w:lang w:eastAsia="zh-CN"/>
        </w:rPr>
        <w:t xml:space="preserve"> </w:t>
      </w:r>
      <w:r w:rsidR="00EA7824" w:rsidRPr="00385F62">
        <w:rPr>
          <w:sz w:val="24"/>
          <w:szCs w:val="24"/>
        </w:rPr>
        <w:t>27599-7510</w:t>
      </w:r>
      <w:r w:rsidR="003E5948" w:rsidRPr="00385F62">
        <w:rPr>
          <w:rFonts w:eastAsia="宋体"/>
          <w:sz w:val="24"/>
          <w:szCs w:val="24"/>
          <w:lang w:eastAsia="zh-CN"/>
        </w:rPr>
        <w:t xml:space="preserve">, </w:t>
      </w:r>
      <w:r w:rsidR="00341B66" w:rsidRPr="00385F62">
        <w:rPr>
          <w:sz w:val="24"/>
          <w:szCs w:val="24"/>
          <w:lang w:eastAsia="zh-CN"/>
        </w:rPr>
        <w:t>United States</w:t>
      </w:r>
      <w:r w:rsidR="003E5948" w:rsidRPr="00385F62">
        <w:rPr>
          <w:rFonts w:eastAsia="宋体"/>
          <w:sz w:val="24"/>
          <w:szCs w:val="24"/>
          <w:lang w:eastAsia="zh-CN"/>
        </w:rPr>
        <w:t>.</w:t>
      </w:r>
      <w:r w:rsidR="007B20DE">
        <w:rPr>
          <w:rFonts w:eastAsia="宋体" w:hint="eastAsia"/>
          <w:sz w:val="24"/>
          <w:szCs w:val="24"/>
          <w:lang w:eastAsia="zh-CN"/>
        </w:rPr>
        <w:t xml:space="preserve"> </w:t>
      </w:r>
      <w:r w:rsidR="001B5DE3" w:rsidRPr="00385F62">
        <w:rPr>
          <w:rFonts w:eastAsia="宋体"/>
          <w:sz w:val="24"/>
          <w:szCs w:val="24"/>
          <w:lang w:eastAsia="zh-CN"/>
        </w:rPr>
        <w:t>richsem@med.unc.edu</w:t>
      </w:r>
    </w:p>
    <w:p w:rsidR="00027BD7" w:rsidRPr="00385F62" w:rsidRDefault="009A6B3E" w:rsidP="006F5985">
      <w:pPr>
        <w:spacing w:before="0" w:after="0"/>
        <w:ind w:firstLine="0"/>
        <w:jc w:val="both"/>
        <w:rPr>
          <w:b/>
          <w:sz w:val="24"/>
          <w:szCs w:val="24"/>
          <w:vertAlign w:val="superscript"/>
        </w:rPr>
      </w:pPr>
      <w:r w:rsidRPr="00385F62">
        <w:rPr>
          <w:b/>
          <w:sz w:val="24"/>
          <w:szCs w:val="24"/>
          <w:lang w:eastAsia="zh-CN"/>
        </w:rPr>
        <w:lastRenderedPageBreak/>
        <w:t>Telephone</w:t>
      </w:r>
      <w:r w:rsidRPr="00385F62">
        <w:rPr>
          <w:rFonts w:eastAsia="Times New Roman"/>
          <w:sz w:val="24"/>
          <w:szCs w:val="24"/>
          <w:lang w:val="es-ES"/>
        </w:rPr>
        <w:t>:</w:t>
      </w:r>
      <w:r w:rsidR="00027BD7" w:rsidRPr="00385F62">
        <w:rPr>
          <w:sz w:val="24"/>
          <w:szCs w:val="24"/>
        </w:rPr>
        <w:t xml:space="preserve"> +1</w:t>
      </w:r>
      <w:r w:rsidRPr="00385F62">
        <w:rPr>
          <w:rFonts w:eastAsia="宋体"/>
          <w:sz w:val="24"/>
          <w:szCs w:val="24"/>
          <w:lang w:eastAsia="zh-CN"/>
        </w:rPr>
        <w:t>-</w:t>
      </w:r>
      <w:r w:rsidR="00027BD7" w:rsidRPr="00385F62">
        <w:rPr>
          <w:sz w:val="24"/>
          <w:szCs w:val="24"/>
        </w:rPr>
        <w:t>919</w:t>
      </w:r>
      <w:r w:rsidRPr="00385F62">
        <w:rPr>
          <w:rFonts w:eastAsia="宋体"/>
          <w:sz w:val="24"/>
          <w:szCs w:val="24"/>
          <w:lang w:eastAsia="zh-CN"/>
        </w:rPr>
        <w:t>-</w:t>
      </w:r>
      <w:r w:rsidR="00027BD7" w:rsidRPr="00385F62">
        <w:rPr>
          <w:sz w:val="24"/>
          <w:szCs w:val="24"/>
        </w:rPr>
        <w:t>9669676</w:t>
      </w:r>
      <w:r w:rsidRPr="00385F62">
        <w:rPr>
          <w:rFonts w:eastAsia="宋体"/>
          <w:sz w:val="24"/>
          <w:szCs w:val="24"/>
          <w:lang w:eastAsia="zh-CN"/>
        </w:rPr>
        <w:t xml:space="preserve">  </w:t>
      </w:r>
      <w:r w:rsidR="00027BD7" w:rsidRPr="00385F62">
        <w:rPr>
          <w:b/>
          <w:sz w:val="24"/>
          <w:szCs w:val="24"/>
        </w:rPr>
        <w:t xml:space="preserve">Fax: </w:t>
      </w:r>
      <w:r w:rsidR="00027BD7" w:rsidRPr="00385F62">
        <w:rPr>
          <w:sz w:val="24"/>
          <w:szCs w:val="24"/>
        </w:rPr>
        <w:t>+1</w:t>
      </w:r>
      <w:r w:rsidRPr="00385F62">
        <w:rPr>
          <w:rFonts w:eastAsia="宋体"/>
          <w:sz w:val="24"/>
          <w:szCs w:val="24"/>
          <w:lang w:eastAsia="zh-CN"/>
        </w:rPr>
        <w:t>-</w:t>
      </w:r>
      <w:r w:rsidR="00027BD7" w:rsidRPr="00385F62">
        <w:rPr>
          <w:sz w:val="24"/>
          <w:szCs w:val="24"/>
        </w:rPr>
        <w:t>919</w:t>
      </w:r>
      <w:r w:rsidRPr="00385F62">
        <w:rPr>
          <w:rFonts w:eastAsia="宋体"/>
          <w:sz w:val="24"/>
          <w:szCs w:val="24"/>
          <w:lang w:eastAsia="zh-CN"/>
        </w:rPr>
        <w:t>-</w:t>
      </w:r>
      <w:r w:rsidR="00027BD7" w:rsidRPr="00385F62">
        <w:rPr>
          <w:sz w:val="24"/>
          <w:szCs w:val="24"/>
        </w:rPr>
        <w:t>8437147</w:t>
      </w:r>
    </w:p>
    <w:p w:rsidR="009A6B3E" w:rsidRPr="00385F62" w:rsidRDefault="009A6B3E" w:rsidP="006F5985">
      <w:pPr>
        <w:spacing w:before="0" w:after="0"/>
        <w:ind w:firstLineChars="200" w:firstLine="480"/>
        <w:contextualSpacing/>
        <w:jc w:val="both"/>
        <w:rPr>
          <w:sz w:val="24"/>
          <w:szCs w:val="24"/>
          <w:lang w:val="es-ES" w:eastAsia="zh-CN"/>
        </w:rPr>
      </w:pPr>
    </w:p>
    <w:p w:rsidR="009A6B3E" w:rsidRPr="00385F62" w:rsidRDefault="009A6B3E" w:rsidP="006F5985">
      <w:pPr>
        <w:spacing w:before="0" w:after="0"/>
        <w:ind w:firstLine="0"/>
        <w:jc w:val="both"/>
        <w:rPr>
          <w:rFonts w:eastAsia="Times New Roman"/>
          <w:color w:val="000000"/>
          <w:sz w:val="24"/>
          <w:szCs w:val="24"/>
        </w:rPr>
      </w:pPr>
      <w:bookmarkStart w:id="2" w:name="OLE_LINK4"/>
      <w:bookmarkStart w:id="3" w:name="OLE_LINK5"/>
      <w:bookmarkStart w:id="4" w:name="OLE_LINK12"/>
      <w:bookmarkStart w:id="5" w:name="OLE_LINK212"/>
      <w:r w:rsidRPr="00385F62">
        <w:rPr>
          <w:rFonts w:eastAsia="Times New Roman"/>
          <w:b/>
          <w:color w:val="000000"/>
          <w:sz w:val="24"/>
          <w:szCs w:val="24"/>
        </w:rPr>
        <w:t xml:space="preserve">Received: </w:t>
      </w:r>
      <w:r w:rsidR="00C25F9E" w:rsidRPr="00385F62">
        <w:rPr>
          <w:rFonts w:eastAsia="宋体"/>
          <w:color w:val="000000"/>
          <w:sz w:val="24"/>
          <w:szCs w:val="24"/>
          <w:lang w:eastAsia="zh-CN"/>
        </w:rPr>
        <w:t>March 1, 2014</w:t>
      </w:r>
      <w:r w:rsidRPr="00385F62">
        <w:rPr>
          <w:color w:val="000000"/>
          <w:sz w:val="24"/>
          <w:szCs w:val="24"/>
          <w:lang w:eastAsia="zh-CN"/>
        </w:rPr>
        <w:tab/>
      </w:r>
      <w:r w:rsidRPr="00385F62">
        <w:rPr>
          <w:color w:val="000000"/>
          <w:sz w:val="24"/>
          <w:szCs w:val="24"/>
          <w:lang w:eastAsia="zh-CN"/>
        </w:rPr>
        <w:tab/>
      </w:r>
      <w:r w:rsidRPr="00385F62">
        <w:rPr>
          <w:rFonts w:eastAsia="Times New Roman"/>
          <w:b/>
          <w:color w:val="000000"/>
          <w:sz w:val="24"/>
          <w:szCs w:val="24"/>
        </w:rPr>
        <w:t xml:space="preserve">Revised: </w:t>
      </w:r>
      <w:r w:rsidR="003571BD" w:rsidRPr="00385F62">
        <w:rPr>
          <w:color w:val="000000"/>
          <w:sz w:val="24"/>
          <w:szCs w:val="24"/>
          <w:lang w:eastAsia="zh-CN"/>
        </w:rPr>
        <w:t>June 2</w:t>
      </w:r>
      <w:r w:rsidRPr="00385F62">
        <w:rPr>
          <w:rFonts w:eastAsia="Times New Roman"/>
          <w:color w:val="000000"/>
          <w:sz w:val="24"/>
          <w:szCs w:val="24"/>
        </w:rPr>
        <w:t>, 2014</w:t>
      </w:r>
    </w:p>
    <w:p w:rsidR="00EA7824" w:rsidRDefault="009A6B3E" w:rsidP="00EA7824">
      <w:pPr>
        <w:rPr>
          <w:color w:val="000000"/>
          <w:sz w:val="24"/>
        </w:rPr>
      </w:pPr>
      <w:r w:rsidRPr="00385F62">
        <w:rPr>
          <w:rFonts w:eastAsia="Times New Roman"/>
          <w:b/>
          <w:color w:val="000000"/>
          <w:sz w:val="24"/>
          <w:szCs w:val="24"/>
        </w:rPr>
        <w:t>Accepted:</w:t>
      </w:r>
      <w:bookmarkStart w:id="6" w:name="OLE_LINK2"/>
      <w:bookmarkStart w:id="7" w:name="OLE_LINK3"/>
      <w:bookmarkStart w:id="8" w:name="OLE_LINK6"/>
      <w:bookmarkStart w:id="9" w:name="OLE_LINK7"/>
      <w:bookmarkStart w:id="10" w:name="OLE_LINK9"/>
      <w:bookmarkStart w:id="11" w:name="OLE_LINK10"/>
      <w:bookmarkStart w:id="12" w:name="OLE_LINK13"/>
      <w:bookmarkStart w:id="13" w:name="OLE_LINK14"/>
      <w:bookmarkStart w:id="14" w:name="OLE_LINK17"/>
      <w:bookmarkStart w:id="15" w:name="OLE_LINK18"/>
      <w:bookmarkStart w:id="16" w:name="OLE_LINK19"/>
      <w:bookmarkStart w:id="17" w:name="OLE_LINK22"/>
      <w:bookmarkStart w:id="18" w:name="OLE_LINK24"/>
      <w:bookmarkStart w:id="19" w:name="OLE_LINK25"/>
      <w:bookmarkStart w:id="20" w:name="OLE_LINK26"/>
      <w:bookmarkStart w:id="21" w:name="OLE_LINK27"/>
      <w:bookmarkStart w:id="22" w:name="OLE_LINK28"/>
      <w:r w:rsidR="00EA7824" w:rsidRPr="00EA7824">
        <w:rPr>
          <w:color w:val="000000"/>
          <w:sz w:val="24"/>
        </w:rPr>
        <w:t xml:space="preserve"> </w:t>
      </w:r>
      <w:r w:rsidR="00EA7824">
        <w:rPr>
          <w:color w:val="000000"/>
          <w:sz w:val="24"/>
        </w:rPr>
        <w:t>June 14, 2014</w:t>
      </w:r>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rsidR="009A6B3E" w:rsidRPr="00385F62" w:rsidRDefault="009A6B3E" w:rsidP="006F5985">
      <w:pPr>
        <w:spacing w:before="0" w:after="0"/>
        <w:ind w:firstLine="0"/>
        <w:jc w:val="both"/>
        <w:rPr>
          <w:sz w:val="24"/>
          <w:szCs w:val="24"/>
        </w:rPr>
      </w:pPr>
      <w:r w:rsidRPr="00385F62">
        <w:rPr>
          <w:rFonts w:eastAsia="Times New Roman"/>
          <w:b/>
          <w:color w:val="000000"/>
          <w:sz w:val="24"/>
          <w:szCs w:val="24"/>
        </w:rPr>
        <w:t xml:space="preserve"> </w:t>
      </w:r>
    </w:p>
    <w:p w:rsidR="009A6B3E" w:rsidRPr="00385F62" w:rsidRDefault="009A6B3E" w:rsidP="006F5985">
      <w:pPr>
        <w:spacing w:before="0" w:after="0"/>
        <w:ind w:firstLineChars="200" w:firstLine="482"/>
        <w:jc w:val="both"/>
        <w:rPr>
          <w:rFonts w:eastAsia="Times New Roman"/>
          <w:b/>
          <w:color w:val="000000"/>
          <w:sz w:val="24"/>
          <w:szCs w:val="24"/>
        </w:rPr>
      </w:pPr>
    </w:p>
    <w:p w:rsidR="009A6B3E" w:rsidRPr="00385F62" w:rsidRDefault="009A6B3E" w:rsidP="006F5985">
      <w:pPr>
        <w:spacing w:before="0" w:after="0"/>
        <w:ind w:firstLine="0"/>
        <w:jc w:val="both"/>
        <w:rPr>
          <w:rFonts w:eastAsia="Times New Roman"/>
          <w:b/>
          <w:color w:val="000000"/>
          <w:sz w:val="24"/>
          <w:szCs w:val="24"/>
        </w:rPr>
      </w:pPr>
      <w:r w:rsidRPr="00385F62">
        <w:rPr>
          <w:rFonts w:eastAsia="Times New Roman"/>
          <w:b/>
          <w:color w:val="000000"/>
          <w:sz w:val="24"/>
          <w:szCs w:val="24"/>
        </w:rPr>
        <w:t xml:space="preserve">Published online: </w:t>
      </w:r>
      <w:bookmarkEnd w:id="2"/>
      <w:bookmarkEnd w:id="3"/>
      <w:bookmarkEnd w:id="4"/>
      <w:bookmarkEnd w:id="5"/>
    </w:p>
    <w:p w:rsidR="00027BD7" w:rsidRPr="00385F62" w:rsidRDefault="00027BD7" w:rsidP="006F5985">
      <w:pPr>
        <w:widowControl w:val="0"/>
        <w:autoSpaceDE w:val="0"/>
        <w:autoSpaceDN w:val="0"/>
        <w:adjustRightInd w:val="0"/>
        <w:spacing w:before="0" w:after="0"/>
        <w:ind w:firstLineChars="200" w:firstLine="480"/>
        <w:jc w:val="both"/>
        <w:rPr>
          <w:rFonts w:cs="Book Antiqua"/>
          <w:sz w:val="24"/>
          <w:szCs w:val="24"/>
        </w:rPr>
      </w:pPr>
    </w:p>
    <w:p w:rsidR="00027BD7" w:rsidRPr="00385F62" w:rsidRDefault="00027BD7" w:rsidP="006F5985">
      <w:pPr>
        <w:widowControl w:val="0"/>
        <w:autoSpaceDE w:val="0"/>
        <w:autoSpaceDN w:val="0"/>
        <w:adjustRightInd w:val="0"/>
        <w:spacing w:before="0" w:after="0"/>
        <w:ind w:firstLineChars="200" w:firstLine="480"/>
        <w:jc w:val="both"/>
        <w:rPr>
          <w:rFonts w:cs="Book Antiqua"/>
          <w:sz w:val="24"/>
          <w:szCs w:val="24"/>
        </w:rPr>
      </w:pPr>
      <w:r w:rsidRPr="00385F62">
        <w:rPr>
          <w:rFonts w:cs="Book Antiqua"/>
          <w:sz w:val="24"/>
          <w:szCs w:val="24"/>
        </w:rPr>
        <w:br w:type="page"/>
      </w:r>
    </w:p>
    <w:p w:rsidR="00EE6D68" w:rsidRPr="00385F62" w:rsidRDefault="003571BD" w:rsidP="006F5985">
      <w:pPr>
        <w:pStyle w:val="1"/>
        <w:jc w:val="both"/>
      </w:pPr>
      <w:r w:rsidRPr="00385F62">
        <w:lastRenderedPageBreak/>
        <w:t>Abstract</w:t>
      </w:r>
    </w:p>
    <w:p w:rsidR="00EE6D68" w:rsidRPr="00385F62" w:rsidRDefault="00EE6D68" w:rsidP="006F5985">
      <w:pPr>
        <w:spacing w:before="0" w:after="0"/>
        <w:ind w:firstLine="0"/>
        <w:jc w:val="both"/>
        <w:rPr>
          <w:rFonts w:eastAsia="Times New Roman"/>
          <w:sz w:val="24"/>
          <w:szCs w:val="24"/>
        </w:rPr>
      </w:pPr>
      <w:r w:rsidRPr="00385F62">
        <w:rPr>
          <w:color w:val="000000"/>
          <w:sz w:val="24"/>
          <w:szCs w:val="24"/>
        </w:rPr>
        <w:t xml:space="preserve">Magnetic </w:t>
      </w:r>
      <w:r w:rsidRPr="00385F62">
        <w:rPr>
          <w:rFonts w:eastAsia="宋体"/>
          <w:color w:val="000000"/>
          <w:sz w:val="24"/>
          <w:szCs w:val="24"/>
          <w:lang w:eastAsia="zh-CN"/>
        </w:rPr>
        <w:t>r</w:t>
      </w:r>
      <w:r w:rsidRPr="00385F62">
        <w:rPr>
          <w:color w:val="000000"/>
          <w:sz w:val="24"/>
          <w:szCs w:val="24"/>
        </w:rPr>
        <w:t>esonance</w:t>
      </w:r>
      <w:r w:rsidR="003571BD" w:rsidRPr="00385F62">
        <w:rPr>
          <w:color w:val="000000"/>
          <w:sz w:val="24"/>
          <w:szCs w:val="24"/>
          <w:lang w:eastAsia="zh-CN"/>
        </w:rPr>
        <w:t xml:space="preserve"> (MR)</w:t>
      </w:r>
      <w:r w:rsidRPr="00385F62">
        <w:rPr>
          <w:color w:val="000000"/>
          <w:sz w:val="24"/>
          <w:szCs w:val="24"/>
        </w:rPr>
        <w:t xml:space="preserve"> </w:t>
      </w:r>
      <w:r w:rsidRPr="00385F62">
        <w:rPr>
          <w:rFonts w:eastAsia="宋体"/>
          <w:color w:val="000000"/>
          <w:sz w:val="24"/>
          <w:szCs w:val="24"/>
          <w:lang w:eastAsia="zh-CN"/>
        </w:rPr>
        <w:t>i</w:t>
      </w:r>
      <w:r w:rsidRPr="00385F62">
        <w:rPr>
          <w:color w:val="000000"/>
          <w:sz w:val="24"/>
          <w:szCs w:val="24"/>
        </w:rPr>
        <w:t>maging</w:t>
      </w:r>
      <w:r w:rsidR="003571BD" w:rsidRPr="00385F62">
        <w:rPr>
          <w:color w:val="000000"/>
          <w:sz w:val="24"/>
          <w:szCs w:val="24"/>
          <w:lang w:eastAsia="zh-CN"/>
        </w:rPr>
        <w:t xml:space="preserve"> </w:t>
      </w:r>
      <w:r w:rsidRPr="00385F62">
        <w:rPr>
          <w:color w:val="000000"/>
          <w:sz w:val="24"/>
          <w:szCs w:val="24"/>
        </w:rPr>
        <w:t>plays an important role in the diagnosis and staging of acute and chronic pancreatitis and may represent the best imaging techniques in the setting of pancreatitis due to its unmatched soft tissue contrast resolution as well as non-ionizing nature and higher safety profile of intravascular contrast media, making it particularly valuable in radiosensitive populations such as pregnant patients, and patients with recurrent pancreatitis requiring multiple follow-up examinations. Additional advantages include the ability to detect early form of chronic pancreatitis and to better differentiate adenocarcinoma from focal chronic pancreatitis.</w:t>
      </w:r>
      <w:r w:rsidRPr="00385F62">
        <w:rPr>
          <w:rFonts w:eastAsia="Times New Roman"/>
          <w:sz w:val="24"/>
          <w:szCs w:val="24"/>
        </w:rPr>
        <w:t xml:space="preserve"> This review addresses new trends in clinical pancreatic MR imaging emphasizing its role in imaging all types of acute and chronic pancreatitis, pancreatitis complications and other important differential diagnoses that mimic pancreatitis. </w:t>
      </w:r>
    </w:p>
    <w:p w:rsidR="00EE6D68" w:rsidRPr="00385F62" w:rsidRDefault="00EE6D68" w:rsidP="006F5985">
      <w:pPr>
        <w:spacing w:before="0" w:after="0"/>
        <w:ind w:firstLineChars="200" w:firstLine="480"/>
        <w:jc w:val="both"/>
        <w:rPr>
          <w:rFonts w:eastAsia="宋体"/>
          <w:color w:val="000000"/>
          <w:sz w:val="24"/>
          <w:szCs w:val="24"/>
          <w:lang w:eastAsia="zh-CN"/>
        </w:rPr>
      </w:pPr>
    </w:p>
    <w:p w:rsidR="003571BD" w:rsidRPr="00385F62" w:rsidRDefault="003571BD" w:rsidP="006F5985">
      <w:pPr>
        <w:ind w:firstLine="0"/>
        <w:jc w:val="both"/>
        <w:rPr>
          <w:b/>
          <w:color w:val="000000"/>
          <w:sz w:val="24"/>
          <w:szCs w:val="24"/>
          <w:lang w:eastAsia="zh-CN"/>
        </w:rPr>
      </w:pPr>
      <w:r w:rsidRPr="00385F62">
        <w:rPr>
          <w:sz w:val="24"/>
          <w:szCs w:val="24"/>
        </w:rPr>
        <w:t>© 2014 Baishideng Publishing Group Inc. All rights reserved.</w:t>
      </w:r>
      <w:r w:rsidRPr="00385F62">
        <w:rPr>
          <w:rFonts w:eastAsia="宋体"/>
          <w:b/>
          <w:color w:val="000000"/>
          <w:sz w:val="24"/>
          <w:szCs w:val="24"/>
          <w:lang w:eastAsia="zh-CN"/>
        </w:rPr>
        <w:t xml:space="preserve"> </w:t>
      </w:r>
    </w:p>
    <w:p w:rsidR="00027BD7" w:rsidRPr="00385F62" w:rsidRDefault="00EE6D68" w:rsidP="006F5985">
      <w:pPr>
        <w:ind w:firstLine="0"/>
        <w:jc w:val="both"/>
        <w:rPr>
          <w:sz w:val="24"/>
          <w:szCs w:val="24"/>
        </w:rPr>
      </w:pPr>
      <w:r w:rsidRPr="00385F62">
        <w:rPr>
          <w:rStyle w:val="1Char"/>
        </w:rPr>
        <w:t>Key</w:t>
      </w:r>
      <w:r w:rsidRPr="00385F62">
        <w:rPr>
          <w:rStyle w:val="1Char"/>
          <w:rFonts w:eastAsia="宋体"/>
        </w:rPr>
        <w:t xml:space="preserve"> </w:t>
      </w:r>
      <w:r w:rsidRPr="00385F62">
        <w:rPr>
          <w:rStyle w:val="1Char"/>
        </w:rPr>
        <w:t>words</w:t>
      </w:r>
      <w:r w:rsidRPr="00385F62">
        <w:rPr>
          <w:rStyle w:val="1Char"/>
          <w:rFonts w:eastAsia="宋体"/>
        </w:rPr>
        <w:t xml:space="preserve">: </w:t>
      </w:r>
      <w:r w:rsidRPr="00385F62">
        <w:rPr>
          <w:color w:val="000000"/>
          <w:sz w:val="24"/>
          <w:szCs w:val="24"/>
        </w:rPr>
        <w:t xml:space="preserve">Magnetic </w:t>
      </w:r>
      <w:r w:rsidRPr="00385F62">
        <w:rPr>
          <w:rFonts w:eastAsia="宋体"/>
          <w:color w:val="000000"/>
          <w:sz w:val="24"/>
          <w:szCs w:val="24"/>
          <w:lang w:eastAsia="zh-CN"/>
        </w:rPr>
        <w:t>r</w:t>
      </w:r>
      <w:r w:rsidRPr="00385F62">
        <w:rPr>
          <w:color w:val="000000"/>
          <w:sz w:val="24"/>
          <w:szCs w:val="24"/>
        </w:rPr>
        <w:t xml:space="preserve">esonance </w:t>
      </w:r>
      <w:r w:rsidRPr="00385F62">
        <w:rPr>
          <w:rFonts w:eastAsia="宋体"/>
          <w:color w:val="000000"/>
          <w:sz w:val="24"/>
          <w:szCs w:val="24"/>
          <w:lang w:eastAsia="zh-CN"/>
        </w:rPr>
        <w:t>i</w:t>
      </w:r>
      <w:r w:rsidRPr="00385F62">
        <w:rPr>
          <w:color w:val="000000"/>
          <w:sz w:val="24"/>
          <w:szCs w:val="24"/>
        </w:rPr>
        <w:t xml:space="preserve">maging; </w:t>
      </w:r>
      <w:r w:rsidRPr="00385F62">
        <w:rPr>
          <w:rFonts w:eastAsia="宋体"/>
          <w:color w:val="000000"/>
          <w:sz w:val="24"/>
          <w:szCs w:val="24"/>
          <w:lang w:eastAsia="zh-CN"/>
        </w:rPr>
        <w:t>A</w:t>
      </w:r>
      <w:r w:rsidRPr="00385F62">
        <w:rPr>
          <w:color w:val="000000"/>
          <w:sz w:val="24"/>
          <w:szCs w:val="24"/>
        </w:rPr>
        <w:t xml:space="preserve">cute pancreatitis; </w:t>
      </w:r>
      <w:r w:rsidRPr="00385F62">
        <w:rPr>
          <w:rFonts w:eastAsia="宋体"/>
          <w:color w:val="000000"/>
          <w:sz w:val="24"/>
          <w:szCs w:val="24"/>
          <w:lang w:eastAsia="zh-CN"/>
        </w:rPr>
        <w:t>C</w:t>
      </w:r>
      <w:r w:rsidRPr="00385F62">
        <w:rPr>
          <w:color w:val="000000"/>
          <w:sz w:val="24"/>
          <w:szCs w:val="24"/>
        </w:rPr>
        <w:t xml:space="preserve">hronic pancreatitis; </w:t>
      </w:r>
      <w:r w:rsidRPr="00385F62">
        <w:rPr>
          <w:rFonts w:eastAsia="宋体"/>
          <w:color w:val="000000"/>
          <w:sz w:val="24"/>
          <w:szCs w:val="24"/>
          <w:lang w:eastAsia="zh-CN"/>
        </w:rPr>
        <w:t>A</w:t>
      </w:r>
      <w:r w:rsidRPr="00385F62">
        <w:rPr>
          <w:color w:val="000000"/>
          <w:sz w:val="24"/>
          <w:szCs w:val="24"/>
        </w:rPr>
        <w:t xml:space="preserve">utoimmune pancreatitis; </w:t>
      </w:r>
      <w:r w:rsidRPr="00385F62">
        <w:rPr>
          <w:rFonts w:eastAsia="宋体"/>
          <w:color w:val="000000"/>
          <w:sz w:val="24"/>
          <w:szCs w:val="24"/>
          <w:lang w:eastAsia="zh-CN"/>
        </w:rPr>
        <w:t>C</w:t>
      </w:r>
      <w:r w:rsidRPr="00385F62">
        <w:rPr>
          <w:color w:val="000000"/>
          <w:sz w:val="24"/>
          <w:szCs w:val="24"/>
        </w:rPr>
        <w:t xml:space="preserve">hronic pancreatitis; </w:t>
      </w:r>
      <w:r w:rsidRPr="00385F62">
        <w:rPr>
          <w:rFonts w:eastAsia="宋体"/>
          <w:color w:val="000000"/>
          <w:sz w:val="24"/>
          <w:szCs w:val="24"/>
          <w:lang w:eastAsia="zh-CN"/>
        </w:rPr>
        <w:t>R</w:t>
      </w:r>
      <w:r w:rsidRPr="00385F62">
        <w:rPr>
          <w:color w:val="000000"/>
          <w:sz w:val="24"/>
          <w:szCs w:val="24"/>
        </w:rPr>
        <w:t xml:space="preserve">evised Atlanta classification; </w:t>
      </w:r>
      <w:r w:rsidRPr="00385F62">
        <w:rPr>
          <w:rFonts w:eastAsia="宋体"/>
          <w:color w:val="000000"/>
          <w:sz w:val="24"/>
          <w:szCs w:val="24"/>
          <w:lang w:eastAsia="zh-CN"/>
        </w:rPr>
        <w:t>M</w:t>
      </w:r>
      <w:r w:rsidRPr="00385F62">
        <w:rPr>
          <w:color w:val="000000"/>
          <w:sz w:val="24"/>
          <w:szCs w:val="24"/>
        </w:rPr>
        <w:t>otion-resistant imaging.</w:t>
      </w:r>
      <w:r w:rsidR="00840759" w:rsidRPr="00385F62">
        <w:rPr>
          <w:rFonts w:cs="Book Antiqua"/>
          <w:sz w:val="24"/>
          <w:szCs w:val="24"/>
        </w:rPr>
        <w:t xml:space="preserve"> </w:t>
      </w:r>
      <w:bookmarkStart w:id="23" w:name="_Toc252909724"/>
      <w:bookmarkStart w:id="24" w:name="_Toc252910176"/>
      <w:bookmarkEnd w:id="0"/>
    </w:p>
    <w:p w:rsidR="004F3219" w:rsidRPr="00385F62" w:rsidRDefault="00027BD7" w:rsidP="006F5985">
      <w:pPr>
        <w:spacing w:before="0" w:after="0"/>
        <w:ind w:firstLine="0"/>
        <w:jc w:val="both"/>
        <w:rPr>
          <w:rFonts w:eastAsia="Times New Roman"/>
          <w:sz w:val="24"/>
          <w:szCs w:val="24"/>
        </w:rPr>
      </w:pPr>
      <w:r w:rsidRPr="00385F62">
        <w:rPr>
          <w:b/>
          <w:sz w:val="24"/>
          <w:szCs w:val="24"/>
        </w:rPr>
        <w:t xml:space="preserve">Core </w:t>
      </w:r>
      <w:r w:rsidR="00EE6D68" w:rsidRPr="00385F62">
        <w:rPr>
          <w:rFonts w:eastAsia="宋体"/>
          <w:b/>
          <w:sz w:val="24"/>
          <w:szCs w:val="24"/>
          <w:lang w:eastAsia="zh-CN"/>
        </w:rPr>
        <w:t>t</w:t>
      </w:r>
      <w:r w:rsidRPr="00385F62">
        <w:rPr>
          <w:b/>
          <w:sz w:val="24"/>
          <w:szCs w:val="24"/>
        </w:rPr>
        <w:t>ip</w:t>
      </w:r>
      <w:r w:rsidR="00EE6D68" w:rsidRPr="00385F62">
        <w:rPr>
          <w:rFonts w:eastAsia="宋体"/>
          <w:b/>
          <w:sz w:val="24"/>
          <w:szCs w:val="24"/>
          <w:lang w:eastAsia="zh-CN"/>
        </w:rPr>
        <w:t xml:space="preserve">: </w:t>
      </w:r>
      <w:r w:rsidR="004F3219" w:rsidRPr="00385F62">
        <w:rPr>
          <w:color w:val="000000"/>
          <w:sz w:val="24"/>
          <w:szCs w:val="24"/>
        </w:rPr>
        <w:t xml:space="preserve">Magnetic </w:t>
      </w:r>
      <w:r w:rsidR="00EE6D68" w:rsidRPr="00385F62">
        <w:rPr>
          <w:rFonts w:eastAsia="宋体"/>
          <w:color w:val="000000"/>
          <w:sz w:val="24"/>
          <w:szCs w:val="24"/>
          <w:lang w:eastAsia="zh-CN"/>
        </w:rPr>
        <w:t>r</w:t>
      </w:r>
      <w:r w:rsidR="004F3219" w:rsidRPr="00385F62">
        <w:rPr>
          <w:color w:val="000000"/>
          <w:sz w:val="24"/>
          <w:szCs w:val="24"/>
        </w:rPr>
        <w:t xml:space="preserve">esonance </w:t>
      </w:r>
      <w:r w:rsidR="003571BD" w:rsidRPr="00385F62">
        <w:rPr>
          <w:color w:val="000000"/>
          <w:sz w:val="24"/>
          <w:szCs w:val="24"/>
        </w:rPr>
        <w:t>(MR)</w:t>
      </w:r>
      <w:r w:rsidR="003571BD" w:rsidRPr="00385F62">
        <w:rPr>
          <w:color w:val="000000"/>
          <w:sz w:val="24"/>
          <w:szCs w:val="24"/>
          <w:lang w:eastAsia="zh-CN"/>
        </w:rPr>
        <w:t xml:space="preserve"> </w:t>
      </w:r>
      <w:r w:rsidR="00EE6D68" w:rsidRPr="00385F62">
        <w:rPr>
          <w:rFonts w:eastAsia="宋体"/>
          <w:color w:val="000000"/>
          <w:sz w:val="24"/>
          <w:szCs w:val="24"/>
          <w:lang w:eastAsia="zh-CN"/>
        </w:rPr>
        <w:t>i</w:t>
      </w:r>
      <w:r w:rsidR="004F3219" w:rsidRPr="00385F62">
        <w:rPr>
          <w:color w:val="000000"/>
          <w:sz w:val="24"/>
          <w:szCs w:val="24"/>
        </w:rPr>
        <w:t xml:space="preserve">maging  </w:t>
      </w:r>
      <w:r w:rsidR="000E43D4" w:rsidRPr="00385F62">
        <w:rPr>
          <w:color w:val="000000"/>
          <w:sz w:val="24"/>
          <w:szCs w:val="24"/>
        </w:rPr>
        <w:t>is</w:t>
      </w:r>
      <w:r w:rsidR="004F3219" w:rsidRPr="00385F62">
        <w:rPr>
          <w:color w:val="000000"/>
          <w:sz w:val="24"/>
          <w:szCs w:val="24"/>
        </w:rPr>
        <w:t xml:space="preserve"> widely used</w:t>
      </w:r>
      <w:r w:rsidR="000E43D4" w:rsidRPr="00385F62">
        <w:rPr>
          <w:color w:val="000000"/>
          <w:sz w:val="24"/>
          <w:szCs w:val="24"/>
        </w:rPr>
        <w:t xml:space="preserve"> in the diagnosis and staging of pancreatitis, and </w:t>
      </w:r>
      <w:r w:rsidR="004F3219" w:rsidRPr="00385F62">
        <w:rPr>
          <w:color w:val="000000"/>
          <w:sz w:val="24"/>
          <w:szCs w:val="24"/>
        </w:rPr>
        <w:t xml:space="preserve">may represent the best imaging techniques due to </w:t>
      </w:r>
      <w:r w:rsidR="000E43D4" w:rsidRPr="00385F62">
        <w:rPr>
          <w:color w:val="000000"/>
          <w:sz w:val="24"/>
          <w:szCs w:val="24"/>
        </w:rPr>
        <w:t>its</w:t>
      </w:r>
      <w:r w:rsidR="004F3219" w:rsidRPr="00385F62">
        <w:rPr>
          <w:color w:val="000000"/>
          <w:sz w:val="24"/>
          <w:szCs w:val="24"/>
        </w:rPr>
        <w:t xml:space="preserve"> unmatched soft tissue contrast resolution, non-ionizing nature, higher safety profile of intravascular contrast media</w:t>
      </w:r>
      <w:r w:rsidR="000E43D4" w:rsidRPr="00385F62">
        <w:rPr>
          <w:color w:val="000000"/>
          <w:sz w:val="24"/>
          <w:szCs w:val="24"/>
        </w:rPr>
        <w:t>.</w:t>
      </w:r>
      <w:r w:rsidR="004F3219" w:rsidRPr="00385F62">
        <w:rPr>
          <w:rFonts w:eastAsia="Times New Roman"/>
          <w:sz w:val="24"/>
          <w:szCs w:val="24"/>
        </w:rPr>
        <w:t xml:space="preserve"> </w:t>
      </w:r>
      <w:r w:rsidR="000E43D4" w:rsidRPr="00385F62">
        <w:rPr>
          <w:rFonts w:eastAsia="Times New Roman"/>
          <w:sz w:val="24"/>
          <w:szCs w:val="24"/>
        </w:rPr>
        <w:t>This review addresses new trends in clinical pancreatic MR imaging emphasizing its role in imaging all types of acute and chronic pancreatitis, autoimmune pancreatitis, pancreatitis complications, and other important differential diagnoses that mimic pancreatitis.</w:t>
      </w:r>
    </w:p>
    <w:p w:rsidR="000E43D4" w:rsidRPr="00385F62" w:rsidRDefault="000E43D4" w:rsidP="006F5985">
      <w:pPr>
        <w:spacing w:before="0" w:after="0"/>
        <w:ind w:firstLineChars="200" w:firstLine="480"/>
        <w:jc w:val="both"/>
        <w:rPr>
          <w:rFonts w:eastAsia="Times New Roman"/>
          <w:sz w:val="24"/>
          <w:szCs w:val="24"/>
        </w:rPr>
      </w:pPr>
    </w:p>
    <w:p w:rsidR="00EE6D68" w:rsidRPr="00385F62" w:rsidRDefault="00C30CA9" w:rsidP="00447DA4">
      <w:pPr>
        <w:spacing w:before="0" w:after="0"/>
        <w:ind w:firstLine="0"/>
        <w:jc w:val="both"/>
        <w:rPr>
          <w:sz w:val="24"/>
          <w:szCs w:val="24"/>
          <w:lang w:eastAsia="zh-CN"/>
        </w:rPr>
      </w:pPr>
      <w:r w:rsidRPr="00385F62">
        <w:rPr>
          <w:sz w:val="24"/>
          <w:szCs w:val="24"/>
        </w:rPr>
        <w:lastRenderedPageBreak/>
        <w:t xml:space="preserve">Manikkavasakar </w:t>
      </w:r>
      <w:r w:rsidR="001B5DE3" w:rsidRPr="00385F62">
        <w:rPr>
          <w:sz w:val="24"/>
          <w:szCs w:val="24"/>
        </w:rPr>
        <w:t>S</w:t>
      </w:r>
      <w:r w:rsidRPr="00385F62">
        <w:rPr>
          <w:sz w:val="24"/>
          <w:szCs w:val="24"/>
        </w:rPr>
        <w:t>, AlObaidy M, Busireddy KK, Ramalho M, Nilmini V, Alagiyaw</w:t>
      </w:r>
      <w:r w:rsidR="00B62C81" w:rsidRPr="00385F62">
        <w:rPr>
          <w:sz w:val="24"/>
          <w:szCs w:val="24"/>
        </w:rPr>
        <w:t>a</w:t>
      </w:r>
      <w:r w:rsidRPr="00385F62">
        <w:rPr>
          <w:sz w:val="24"/>
          <w:szCs w:val="24"/>
        </w:rPr>
        <w:t>nna M, and Semelka RC</w:t>
      </w:r>
      <w:r w:rsidR="00EE6D68" w:rsidRPr="00385F62">
        <w:rPr>
          <w:rFonts w:eastAsia="宋体"/>
          <w:sz w:val="24"/>
          <w:szCs w:val="24"/>
          <w:lang w:eastAsia="zh-CN"/>
        </w:rPr>
        <w:t>. Magnetic resonance imaging of pancreatitis: An update</w:t>
      </w:r>
      <w:r w:rsidR="004E2FCC" w:rsidRPr="00385F62">
        <w:rPr>
          <w:rFonts w:eastAsia="宋体"/>
          <w:sz w:val="24"/>
          <w:szCs w:val="24"/>
          <w:lang w:eastAsia="zh-CN"/>
        </w:rPr>
        <w:t>.</w:t>
      </w:r>
      <w:r w:rsidR="00447DA4">
        <w:rPr>
          <w:sz w:val="24"/>
          <w:szCs w:val="24"/>
          <w:lang w:eastAsia="zh-CN"/>
        </w:rPr>
        <w:t xml:space="preserve"> </w:t>
      </w:r>
      <w:r w:rsidR="00EE6D68" w:rsidRPr="00385F62">
        <w:rPr>
          <w:i/>
          <w:sz w:val="24"/>
          <w:szCs w:val="24"/>
        </w:rPr>
        <w:t>World J Gastroenterol</w:t>
      </w:r>
      <w:r w:rsidR="00EE6D68" w:rsidRPr="00385F62">
        <w:rPr>
          <w:sz w:val="24"/>
          <w:szCs w:val="24"/>
        </w:rPr>
        <w:t xml:space="preserve"> 2014;</w:t>
      </w:r>
      <w:r w:rsidR="003571BD" w:rsidRPr="00385F62">
        <w:rPr>
          <w:sz w:val="24"/>
          <w:szCs w:val="24"/>
          <w:lang w:eastAsia="zh-CN"/>
        </w:rPr>
        <w:t xml:space="preserve"> In press</w:t>
      </w:r>
    </w:p>
    <w:p w:rsidR="00EE6D68" w:rsidRPr="00385F62" w:rsidRDefault="00EE6D68" w:rsidP="006F5985">
      <w:pPr>
        <w:spacing w:before="0" w:after="0"/>
        <w:ind w:firstLineChars="200" w:firstLine="480"/>
        <w:jc w:val="both"/>
        <w:rPr>
          <w:rFonts w:eastAsiaTheme="majorEastAsia" w:cstheme="majorBidi"/>
          <w:b/>
          <w:sz w:val="24"/>
          <w:szCs w:val="24"/>
        </w:rPr>
      </w:pPr>
      <w:r w:rsidRPr="00385F62">
        <w:rPr>
          <w:sz w:val="24"/>
          <w:szCs w:val="24"/>
        </w:rPr>
        <w:br w:type="page"/>
      </w:r>
    </w:p>
    <w:p w:rsidR="007F343D" w:rsidRPr="000E4009" w:rsidRDefault="00EE6D68" w:rsidP="006F5985">
      <w:pPr>
        <w:pStyle w:val="1"/>
        <w:jc w:val="both"/>
      </w:pPr>
      <w:r w:rsidRPr="000E4009">
        <w:lastRenderedPageBreak/>
        <w:t>INTRODUCTION</w:t>
      </w:r>
      <w:bookmarkEnd w:id="23"/>
      <w:bookmarkEnd w:id="24"/>
    </w:p>
    <w:p w:rsidR="0086129D" w:rsidRPr="00385F62" w:rsidRDefault="00962DC1" w:rsidP="006F5985">
      <w:pPr>
        <w:spacing w:before="0" w:after="0"/>
        <w:ind w:firstLine="0"/>
        <w:jc w:val="both"/>
        <w:rPr>
          <w:rFonts w:eastAsia="Times New Roman"/>
          <w:sz w:val="24"/>
          <w:szCs w:val="24"/>
        </w:rPr>
      </w:pPr>
      <w:r w:rsidRPr="00385F62">
        <w:rPr>
          <w:color w:val="131413"/>
          <w:sz w:val="24"/>
          <w:szCs w:val="24"/>
        </w:rPr>
        <w:t>P</w:t>
      </w:r>
      <w:r w:rsidR="009C44C1" w:rsidRPr="00385F62">
        <w:rPr>
          <w:color w:val="131413"/>
          <w:sz w:val="24"/>
          <w:szCs w:val="24"/>
        </w:rPr>
        <w:t>ancreatitis is a major</w:t>
      </w:r>
      <w:r w:rsidR="007F343D" w:rsidRPr="00385F62">
        <w:rPr>
          <w:color w:val="131413"/>
          <w:sz w:val="24"/>
          <w:szCs w:val="24"/>
        </w:rPr>
        <w:t xml:space="preserve"> cause for </w:t>
      </w:r>
      <w:r w:rsidR="009C44C1" w:rsidRPr="00385F62">
        <w:rPr>
          <w:color w:val="131413"/>
          <w:sz w:val="24"/>
          <w:szCs w:val="24"/>
        </w:rPr>
        <w:t xml:space="preserve">abdominal pain and </w:t>
      </w:r>
      <w:r w:rsidR="007F343D" w:rsidRPr="00385F62">
        <w:rPr>
          <w:color w:val="131413"/>
          <w:sz w:val="24"/>
          <w:szCs w:val="24"/>
        </w:rPr>
        <w:t>hospitalization</w:t>
      </w:r>
      <w:r w:rsidR="009C44C1" w:rsidRPr="00385F62">
        <w:rPr>
          <w:color w:val="131413"/>
          <w:sz w:val="24"/>
          <w:szCs w:val="24"/>
        </w:rPr>
        <w:t xml:space="preserve"> in </w:t>
      </w:r>
      <w:r w:rsidR="007F343D" w:rsidRPr="00385F62">
        <w:rPr>
          <w:color w:val="131413"/>
          <w:sz w:val="24"/>
          <w:szCs w:val="24"/>
        </w:rPr>
        <w:t>the</w:t>
      </w:r>
      <w:r w:rsidR="00A2663F" w:rsidRPr="00385F62">
        <w:rPr>
          <w:color w:val="131413"/>
          <w:sz w:val="24"/>
          <w:szCs w:val="24"/>
        </w:rPr>
        <w:t xml:space="preserve"> </w:t>
      </w:r>
      <w:r w:rsidR="000F207C" w:rsidRPr="00385F62">
        <w:rPr>
          <w:color w:val="131413"/>
          <w:sz w:val="24"/>
          <w:szCs w:val="24"/>
        </w:rPr>
        <w:t>United States</w:t>
      </w:r>
      <w:r w:rsidR="007F343D" w:rsidRPr="00385F62">
        <w:rPr>
          <w:color w:val="131413"/>
          <w:sz w:val="24"/>
          <w:szCs w:val="24"/>
        </w:rPr>
        <w:t xml:space="preserve"> and worldwide. </w:t>
      </w:r>
      <w:r w:rsidR="009C44C1" w:rsidRPr="00385F62">
        <w:rPr>
          <w:color w:val="131413"/>
          <w:sz w:val="24"/>
          <w:szCs w:val="24"/>
        </w:rPr>
        <w:t xml:space="preserve">Incidence of </w:t>
      </w:r>
      <w:r w:rsidR="007A0BED" w:rsidRPr="00385F62">
        <w:rPr>
          <w:color w:val="131413"/>
          <w:sz w:val="24"/>
          <w:szCs w:val="24"/>
        </w:rPr>
        <w:t xml:space="preserve">pancreatitis is increasing in the recent </w:t>
      </w:r>
      <w:r w:rsidR="00A2663F" w:rsidRPr="00385F62">
        <w:rPr>
          <w:color w:val="131413"/>
          <w:sz w:val="24"/>
          <w:szCs w:val="24"/>
        </w:rPr>
        <w:t>decades</w:t>
      </w:r>
      <w:r w:rsidR="00854DBF" w:rsidRPr="00385F62">
        <w:rPr>
          <w:color w:val="131413"/>
          <w:sz w:val="24"/>
          <w:szCs w:val="24"/>
        </w:rPr>
        <w:fldChar w:fldCharType="begin"/>
      </w:r>
      <w:r w:rsidR="004A39A2" w:rsidRPr="00385F62">
        <w:rPr>
          <w:color w:val="131413"/>
          <w:sz w:val="24"/>
          <w:szCs w:val="24"/>
        </w:rPr>
        <w:instrText xml:space="preserve"> ADDIN PAPERS2_CITATIONS &lt;citation&gt;&lt;uuid&gt;F7516289-6A04-4EE4-AE0F-4A041B0A7B41&lt;/uuid&gt;&lt;priority&gt;0&lt;/priority&gt;&lt;publications&gt;&lt;publication&gt;&lt;uuid&gt;ABCA5004-11C8-40FB-9501-7C84CB545A82&lt;/uuid&gt;&lt;volume&gt;328&lt;/volume&gt;&lt;startpage&gt;1466&lt;/startpage&gt;&lt;publication_date&gt;99200406001200000000220000&lt;/publication_date&gt;&lt;url&gt;http://eutils.ncbi.nlm.nih.gov/entrez/eutils/elink.fcgi?dbfrom=pubmed&amp;amp;id=15205290&amp;amp;retmode=ref&amp;amp;cmd=prlinks&lt;/url&gt;&lt;type&gt;400&lt;/type&gt;&lt;title&gt;Hospital admission for acute pancreatitis in an English population, 1963-98: database study of incidence and mortality.&lt;/title&gt;&lt;location&gt;&amp;lt;html&amp;gt;&amp;lt;head&amp;gt;&amp;lt;meta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Home&amp;lt;/a&amp;gt;&amp;lt;/div&amp;gt;&amp;lt;/body&amp;gt;&amp;lt;/html&amp;gt;&lt;/location&gt;&lt;institution&gt;Unit of Health-Care Epidemiology, Department of Public Health, University of Oxford, Old Road, Oxford OX3 7LF. michael.goldacre@dphpc.ox.ac.uk&lt;/institution&gt;&lt;number&gt;7454&lt;/number&gt;&lt;subtype&gt;400&lt;/subtype&gt;&lt;endpage&gt;1469&lt;/endpage&gt;&lt;bundle&gt;&lt;publication&gt;&lt;title&gt;BMJ (Clinical research ed.)&lt;/title&gt;&lt;type&gt;-100&lt;/type&gt;&lt;subtype&gt;-100&lt;/subtype&gt;&lt;uuid&gt;2E273146-DC32-471D-8D27-494CBF9E89A9&lt;/uuid&gt;&lt;/publication&gt;&lt;/bundle&gt;&lt;authors&gt;&lt;author&gt;&lt;firstName&gt;Michael&lt;/firstName&gt;&lt;middleNames&gt;J&lt;/middleNames&gt;&lt;lastName&gt;Goldacre&lt;/lastName&gt;&lt;/author&gt;&lt;author&gt;&lt;firstName&gt;Stephen&lt;/firstName&gt;&lt;middleNames&gt;E&lt;/middleNames&gt;&lt;lastName&gt;Roberts&lt;/lastName&gt;&lt;/author&gt;&lt;/authors&gt;&lt;/publication&gt;&lt;publication&gt;&lt;volume&gt;62&lt;/volume&gt;&lt;publication_date&gt;99197203001200000000220000&lt;/publication_date&gt;&lt;number&gt;3&lt;/number&gt;&lt;startpage&gt;373&lt;/startpage&gt;&lt;title&gt;Acute and chronic pancreatitis in Rochester, Minnesota, 1940 to 1969.&lt;/title&gt;&lt;uuid&gt;9912B8AD-409D-402E-9D53-99496A7B2F2E&lt;/uuid&gt;&lt;subtype&gt;400&lt;/subtype&gt;&lt;endpage&gt;379&lt;/endpage&gt;&lt;type&gt;400&lt;/type&gt;&lt;url&gt;http://eutils.ncbi.nlm.nih.gov/entrez/eutils/elink.fcgi?dbfrom=pubmed&amp;amp;id=5011528&amp;amp;retmode=ref&amp;amp;cmd=prlinks&lt;/url&gt;&lt;bundle&gt;&lt;publication&gt;&lt;title&gt;Gastroenterology&lt;/title&gt;&lt;type&gt;-100&lt;/type&gt;&lt;subtype&gt;-100&lt;/subtype&gt;&lt;uuid&gt;A7AC3AED-43A8-4714-B4A7-C53E531F5B1B&lt;/uuid&gt;&lt;/publication&gt;&lt;/bundle&gt;&lt;authors&gt;&lt;author&gt;&lt;firstName&gt;J&lt;/firstName&gt;&lt;middleNames&gt;N&lt;/middleNames&gt;&lt;lastName&gt;O'Sullivan&lt;/lastName&gt;&lt;/author&gt;&lt;author&gt;&lt;firstName&gt;F&lt;/firstName&gt;&lt;middleNames&gt;T&lt;/middleNames&gt;&lt;lastName&gt;Nobrega&lt;/lastName&gt;&lt;/author&gt;&lt;author&gt;&lt;firstName&gt;C&lt;/firstName&gt;&lt;middleNames&gt;G&lt;/middleNames&gt;&lt;lastName&gt;Morlock&lt;/lastName&gt;&lt;/author&gt;&lt;author&gt;&lt;firstName&gt;A&lt;/firstName&gt;&lt;middleNames&gt;L Jr&lt;/middleNames&gt;&lt;lastName&gt;Brown&lt;/lastName&gt;&lt;/author&gt;&lt;author&gt;&lt;firstName&gt;L&lt;/firstName&gt;&lt;middleNames&gt;G&lt;/middleNames&gt;&lt;lastName&gt;Bartholomew&lt;/lastName&gt;&lt;/author&gt;&lt;/authors&gt;&lt;/publication&gt;&lt;/publications&gt;&lt;cites&gt;&lt;/cites&gt;&lt;/citation&gt;</w:instrText>
      </w:r>
      <w:r w:rsidR="00854DBF" w:rsidRPr="00385F62">
        <w:rPr>
          <w:color w:val="131413"/>
          <w:sz w:val="24"/>
          <w:szCs w:val="24"/>
        </w:rPr>
        <w:fldChar w:fldCharType="separate"/>
      </w:r>
      <w:r w:rsidR="00D55417" w:rsidRPr="00385F62">
        <w:rPr>
          <w:rFonts w:cs="Book Antiqua"/>
          <w:sz w:val="24"/>
          <w:szCs w:val="24"/>
          <w:vertAlign w:val="superscript"/>
          <w:lang w:bidi="ar-SA"/>
        </w:rPr>
        <w:t>[1,2]</w:t>
      </w:r>
      <w:r w:rsidR="00854DBF" w:rsidRPr="00385F62">
        <w:rPr>
          <w:color w:val="131413"/>
          <w:sz w:val="24"/>
          <w:szCs w:val="24"/>
        </w:rPr>
        <w:fldChar w:fldCharType="end"/>
      </w:r>
      <w:r w:rsidR="007A0BED" w:rsidRPr="00385F62">
        <w:rPr>
          <w:color w:val="131413"/>
          <w:sz w:val="24"/>
          <w:szCs w:val="24"/>
        </w:rPr>
        <w:t>.</w:t>
      </w:r>
      <w:r w:rsidR="00A2663F" w:rsidRPr="00385F62">
        <w:rPr>
          <w:color w:val="131413"/>
          <w:sz w:val="24"/>
          <w:szCs w:val="24"/>
        </w:rPr>
        <w:t xml:space="preserve"> </w:t>
      </w:r>
      <w:r w:rsidR="008F0384" w:rsidRPr="00385F62">
        <w:rPr>
          <w:rFonts w:eastAsia="Times New Roman"/>
          <w:sz w:val="24"/>
          <w:szCs w:val="24"/>
        </w:rPr>
        <w:t>Imaging plays a central role in the management and com</w:t>
      </w:r>
      <w:r w:rsidR="00B90ECC" w:rsidRPr="00385F62">
        <w:rPr>
          <w:rFonts w:eastAsia="Times New Roman"/>
          <w:sz w:val="24"/>
          <w:szCs w:val="24"/>
        </w:rPr>
        <w:t xml:space="preserve">plications of </w:t>
      </w:r>
      <w:r w:rsidR="00B66F04" w:rsidRPr="00385F62">
        <w:rPr>
          <w:rFonts w:eastAsia="Times New Roman"/>
          <w:sz w:val="24"/>
          <w:szCs w:val="24"/>
        </w:rPr>
        <w:t>pancreatitis</w:t>
      </w:r>
      <w:r w:rsidR="00854DBF" w:rsidRPr="00385F62">
        <w:rPr>
          <w:rFonts w:eastAsia="Times New Roman"/>
          <w:sz w:val="24"/>
          <w:szCs w:val="24"/>
        </w:rPr>
        <w:fldChar w:fldCharType="begin"/>
      </w:r>
      <w:r w:rsidR="004A39A2" w:rsidRPr="00385F62">
        <w:rPr>
          <w:rFonts w:eastAsia="Times New Roman"/>
          <w:sz w:val="24"/>
          <w:szCs w:val="24"/>
        </w:rPr>
        <w:instrText xml:space="preserve"> ADDIN PAPERS2_CITATIONS &lt;citation&gt;&lt;uuid&gt;DCD40E61-321D-40B1-BF83-2E4CC5B31595&lt;/uuid&gt;&lt;priority&gt;0&lt;/priority&gt;&lt;publications&gt;&lt;publication&gt;&lt;location&gt;&amp;lt;html&amp;gt;&amp;lt;head&amp;gt;&amp;lt;meta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Home&amp;lt;/a&amp;gt;&amp;lt;/div&amp;gt;&amp;lt;/body&amp;gt;&amp;lt;/html&amp;gt;&lt;/location&gt;&lt;publication_date&gt;99201402001200000000220000&lt;/publication_date&gt;&lt;doi&gt;10.1016/j.diii.2013.12.017&lt;/doi&gt;&lt;institution&gt;Department of Radiology, Turkiye Yuksek Ihtisas Hospital, Kizilay street, No 4, 06100 Sihhiye, Ankara, Turkey.&lt;/institution&gt;&lt;title&gt;Imaging of acute pancreatitis and its complications. Part 1: Acute pancreatitis.&lt;/title&gt;&lt;uuid&gt;8ECBFA08-2082-4525-A059-689ACCAB22DC&lt;/uuid&gt;&lt;subtype&gt;400&lt;/subtype&gt;&lt;type&gt;400&lt;/type&gt;&lt;url&gt;http://eutils.ncbi.nlm.nih.gov/entrez/eutils/elink.fcgi?dbfrom=pubmed&amp;amp;id=24512896&amp;amp;retmode=ref&amp;amp;cmd=prlinks&lt;/url&gt;&lt;bundle&gt;&lt;publication&gt;&lt;title&gt;Diagnostic and interventional imaging&lt;/title&gt;&lt;type&gt;-100&lt;/type&gt;&lt;subtype&gt;-100&lt;/subtype&gt;&lt;uuid&gt;885FE422-8069-414D-AFE7-E08E33053E2E&lt;/uuid&gt;&lt;/publication&gt;&lt;/bundle&gt;&lt;authors&gt;&lt;author&gt;&lt;firstName&gt;A&lt;/firstName&gt;&lt;lastName&gt;Turkvatan&lt;/lastName&gt;&lt;/author&gt;&lt;author&gt;&lt;firstName&gt;A&lt;/firstName&gt;&lt;lastName&gt;Erden&lt;/lastName&gt;&lt;/author&gt;&lt;author&gt;&lt;firstName&gt;M&lt;/firstName&gt;&lt;middleNames&gt;A&lt;/middleNames&gt;&lt;lastName&gt;Turkoglu&lt;/lastName&gt;&lt;/author&gt;&lt;author&gt;&lt;firstName&gt;M&lt;/firstName&gt;&lt;lastName&gt;Secil&lt;/lastName&gt;&lt;/author&gt;&lt;author&gt;&lt;firstName&gt;O&lt;/firstName&gt;&lt;lastName&gt;Yener&lt;/lastName&gt;&lt;/author&gt;&lt;/authors&gt;&lt;/publication&gt;&lt;/publications&gt;&lt;cites&gt;&lt;/cites&gt;&lt;/citation&gt;</w:instrText>
      </w:r>
      <w:r w:rsidR="00854DBF" w:rsidRPr="00385F62">
        <w:rPr>
          <w:rFonts w:eastAsia="Times New Roman"/>
          <w:sz w:val="24"/>
          <w:szCs w:val="24"/>
        </w:rPr>
        <w:fldChar w:fldCharType="separate"/>
      </w:r>
      <w:r w:rsidR="00D55417" w:rsidRPr="00385F62">
        <w:rPr>
          <w:rFonts w:cs="Book Antiqua"/>
          <w:sz w:val="24"/>
          <w:szCs w:val="24"/>
          <w:vertAlign w:val="superscript"/>
          <w:lang w:bidi="ar-SA"/>
        </w:rPr>
        <w:t>[3]</w:t>
      </w:r>
      <w:r w:rsidR="00854DBF" w:rsidRPr="00385F62">
        <w:rPr>
          <w:rFonts w:eastAsia="Times New Roman"/>
          <w:sz w:val="24"/>
          <w:szCs w:val="24"/>
        </w:rPr>
        <w:fldChar w:fldCharType="end"/>
      </w:r>
      <w:r w:rsidR="00B66F04" w:rsidRPr="00385F62">
        <w:rPr>
          <w:rFonts w:eastAsia="Times New Roman"/>
          <w:sz w:val="24"/>
          <w:szCs w:val="24"/>
        </w:rPr>
        <w:t>. The</w:t>
      </w:r>
      <w:r w:rsidR="00CC70CC" w:rsidRPr="00385F62">
        <w:rPr>
          <w:rFonts w:eastAsia="Times New Roman"/>
          <w:sz w:val="24"/>
          <w:szCs w:val="24"/>
        </w:rPr>
        <w:t xml:space="preserve"> recent development of new respiratory gating techniques, motion resistant pulse sequences, and additive advantages of </w:t>
      </w:r>
      <w:r w:rsidR="00CC70CC" w:rsidRPr="00385F62">
        <w:rPr>
          <w:sz w:val="24"/>
          <w:szCs w:val="24"/>
        </w:rPr>
        <w:t xml:space="preserve">magnetic resonance cholangiopancreatography (MRCP) imaging protocols make </w:t>
      </w:r>
      <w:r w:rsidR="00CC70CC" w:rsidRPr="00385F62">
        <w:rPr>
          <w:rFonts w:eastAsia="Times New Roman"/>
          <w:sz w:val="24"/>
          <w:szCs w:val="24"/>
        </w:rPr>
        <w:t>magnetic resonance imaging (</w:t>
      </w:r>
      <w:r w:rsidR="00CC70CC" w:rsidRPr="00385F62">
        <w:rPr>
          <w:sz w:val="24"/>
          <w:szCs w:val="24"/>
        </w:rPr>
        <w:t>MRI) a very accurate investigation modality for assessing patients with pancreatitis</w:t>
      </w:r>
      <w:r w:rsidR="00854DBF" w:rsidRPr="00385F62">
        <w:rPr>
          <w:sz w:val="24"/>
          <w:szCs w:val="24"/>
        </w:rPr>
        <w:fldChar w:fldCharType="begin"/>
      </w:r>
      <w:r w:rsidR="004A39A2" w:rsidRPr="00385F62">
        <w:rPr>
          <w:sz w:val="24"/>
          <w:szCs w:val="24"/>
        </w:rPr>
        <w:instrText xml:space="preserve"> ADDIN PAPERS2_CITATIONS &lt;citation&gt;&lt;uuid&gt;E0ACF94D-0F0D-4A86-992C-5EB1E1AFB77C&lt;/uuid&gt;&lt;priority&gt;0&lt;/priority&gt;&lt;publications&gt;&lt;publication&gt;&lt;uuid&gt;B14D9336-0413-44B0-AE83-9B88C39075BE&lt;/uuid&gt;&lt;volume&gt;78&lt;/volume&gt;&lt;doi&gt;10.1259/bjr/51075444&lt;/doi&gt;&lt;startpage&gt;888&lt;/startpage&gt;&lt;publication_date&gt;99200510001200000000220000&lt;/publication_date&gt;&lt;url&gt;http://eutils.ncbi.nlm.nih.gov/entrez/eutils/elink.fcgi?dbfrom=pubmed&amp;amp;id=16177010&amp;amp;retmode=ref&amp;amp;cmd=prlinks&lt;/url&gt;&lt;type&gt;400&lt;/type&gt;&lt;title&gt;Is magnetic resonance cholangiopancreatography the new gold standard in biliary imaging?&lt;/title&gt;&lt;location&gt;&amp;lt;html&amp;gt;&amp;lt;head&amp;gt;&amp;lt;meta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Surgery, Aberdeen Royal Infirmary, Foresterhill, Aberdeen, UK.&lt;/institution&gt;&lt;number&gt;934&lt;/number&gt;&lt;subtype&gt;400&lt;/subtype&gt;&lt;endpage&gt;893&lt;/endpage&gt;&lt;bundle&gt;&lt;publication&gt;&lt;title&gt;The British journal of radiology&lt;/title&gt;&lt;type&gt;-100&lt;/type&gt;&lt;subtype&gt;-100&lt;/subtype&gt;&lt;uuid&gt;A173CF29-15A7-4469-BD4F-259ED82C8DAF&lt;/uuid&gt;&lt;/publication&gt;&lt;/bundle&gt;&lt;authors&gt;&lt;author&gt;&lt;firstName&gt;V&lt;/firstName&gt;&lt;lastName&gt;Shanmugam&lt;/lastName&gt;&lt;/author&gt;&lt;author&gt;&lt;firstName&gt;G&lt;/firstName&gt;&lt;middleNames&gt;C&lt;/middleNames&gt;&lt;lastName&gt;Beattie&lt;/lastName&gt;&lt;/author&gt;&lt;author&gt;&lt;firstName&gt;S&lt;/firstName&gt;&lt;middleNames&gt;R&lt;/middleNames&gt;&lt;lastName&gt;Yule&lt;/lastName&gt;&lt;/author&gt;&lt;author&gt;&lt;firstName&gt;W&lt;/firstName&gt;&lt;lastName&gt;Reid&lt;/lastName&gt;&lt;/author&gt;&lt;author&gt;&lt;firstName&gt;M&lt;/firstName&gt;&lt;middleNames&gt;A&lt;/middleNames&gt;&lt;lastName&gt;Loudon&lt;/lastName&gt;&lt;/author&gt;&lt;/authors&gt;&lt;/publication&gt;&lt;publication&gt;&lt;uuid&gt;51803E6B-EEAA-4B12-BB66-F421E3879795&lt;/uuid&gt;&lt;volume&gt;114&lt;/volume&gt;&lt;doi&gt;10.1007/s11547-009-0374-x&lt;/doi&gt;&lt;startpage&gt;390&lt;/startpage&gt;&lt;publication_date&gt;99200904001200000000220000&lt;/publication_date&gt;&lt;url&gt;http://eutils.ncbi.nlm.nih.gov/entrez/eutils/elink.fcgi?dbfrom=pubmed&amp;amp;id=19266258&amp;amp;retmode=ref&amp;amp;cmd=prlinks&lt;/url&gt;&lt;type&gt;400&lt;/type&gt;&lt;title&gt;Comparative diagnostic evaluation with MR cholangiopancreatography, ultrasonography and CT in patients with pancreatobiliary disease.&lt;/title&gt;&lt;location&gt;&amp;lt;html&amp;gt;&amp;lt;head&amp;gt;&amp;lt;meta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Home&amp;lt;/a&amp;gt;&amp;lt;/div&amp;gt;&amp;lt;/body&amp;gt;&amp;lt;/html&amp;gt;&lt;/location&gt;&lt;institution&gt;Dipartimento di Scienze Biomorfologiche e Funzionali (DSBMF), Universita degli Studi di Napoli Federico II, Istituto di Biostrutture e Bioimmagini, Consiglio Nazionale delle Ricerche (CNR), Italy. maurea@unina.it&lt;/institution&gt;&lt;number&gt;3&lt;/number&gt;&lt;subtype&gt;400&lt;/subtype&gt;&lt;endpage&gt;402&lt;/endpage&gt;&lt;bundle&gt;&lt;publication&gt;&lt;title&gt;La Radiologia medica&lt;/title&gt;&lt;type&gt;-100&lt;/type&gt;&lt;subtype&gt;-100&lt;/subtype&gt;&lt;uuid&gt;88D669C9-5C30-4F91-AC88-3223D496D321&lt;/uuid&gt;&lt;/publication&gt;&lt;/bundle&gt;&lt;authors&gt;&lt;author&gt;&lt;firstName&gt;S&lt;/firstName&gt;&lt;lastName&gt;Maurea&lt;/lastName&gt;&lt;/author&gt;&lt;author&gt;&lt;firstName&gt;O&lt;/firstName&gt;&lt;lastName&gt;Caleo&lt;/lastName&gt;&lt;/author&gt;&lt;author&gt;&lt;firstName&gt;C&lt;/firstName&gt;&lt;lastName&gt;Mollica&lt;/lastName&gt;&lt;/author&gt;&lt;author&gt;&lt;firstName&gt;M&lt;/firstName&gt;&lt;lastName&gt;Imbriaco&lt;/lastName&gt;&lt;/author&gt;&lt;author&gt;&lt;firstName&gt;P&lt;/firstName&gt;&lt;middleNames&gt;P&lt;/middleNames&gt;&lt;lastName&gt;Mainenti&lt;/lastName&gt;&lt;/author&gt;&lt;author&gt;&lt;firstName&gt;C&lt;/firstName&gt;&lt;lastName&gt;Palumbo&lt;/lastName&gt;&lt;/author&gt;&lt;author&gt;&lt;firstName&gt;M&lt;/firstName&gt;&lt;lastName&gt;Mancini&lt;/lastName&gt;&lt;/author&gt;&lt;author&gt;&lt;firstName&gt;L&lt;/firstName&gt;&lt;lastName&gt;Camera&lt;/lastName&gt;&lt;/author&gt;&lt;author&gt;&lt;firstName&gt;M&lt;/firstName&gt;&lt;lastName&gt;Salvatore&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[4,5]</w:t>
      </w:r>
      <w:r w:rsidR="00854DBF" w:rsidRPr="00385F62">
        <w:rPr>
          <w:sz w:val="24"/>
          <w:szCs w:val="24"/>
        </w:rPr>
        <w:fldChar w:fldCharType="end"/>
      </w:r>
      <w:r w:rsidR="00FA000B" w:rsidRPr="00385F62">
        <w:rPr>
          <w:sz w:val="24"/>
          <w:szCs w:val="24"/>
        </w:rPr>
        <w:t xml:space="preserve">, </w:t>
      </w:r>
      <w:r w:rsidR="002565AE" w:rsidRPr="00385F62">
        <w:rPr>
          <w:sz w:val="24"/>
          <w:szCs w:val="24"/>
        </w:rPr>
        <w:t>particularly</w:t>
      </w:r>
      <w:r w:rsidR="00073C46" w:rsidRPr="00385F62">
        <w:rPr>
          <w:sz w:val="24"/>
          <w:szCs w:val="24"/>
        </w:rPr>
        <w:t xml:space="preserve"> </w:t>
      </w:r>
      <w:r w:rsidR="00073C46" w:rsidRPr="00385F62">
        <w:rPr>
          <w:rFonts w:eastAsia="Times New Roman"/>
          <w:sz w:val="24"/>
          <w:szCs w:val="24"/>
        </w:rPr>
        <w:t>acutely ill</w:t>
      </w:r>
      <w:r w:rsidR="00B90ECC" w:rsidRPr="00385F62">
        <w:rPr>
          <w:rFonts w:eastAsia="Times New Roman"/>
          <w:sz w:val="24"/>
          <w:szCs w:val="24"/>
        </w:rPr>
        <w:t xml:space="preserve"> patients unable </w:t>
      </w:r>
      <w:r w:rsidR="009A62DB" w:rsidRPr="00385F62">
        <w:rPr>
          <w:rFonts w:eastAsia="Times New Roman"/>
          <w:sz w:val="24"/>
          <w:szCs w:val="24"/>
        </w:rPr>
        <w:t xml:space="preserve">to </w:t>
      </w:r>
      <w:r w:rsidR="00B90ECC" w:rsidRPr="00385F62">
        <w:rPr>
          <w:rFonts w:eastAsia="Times New Roman"/>
          <w:sz w:val="24"/>
          <w:szCs w:val="24"/>
        </w:rPr>
        <w:t>breath hol</w:t>
      </w:r>
      <w:r w:rsidR="00DC5D91" w:rsidRPr="00385F62">
        <w:rPr>
          <w:rFonts w:eastAsia="Times New Roman"/>
          <w:sz w:val="24"/>
          <w:szCs w:val="24"/>
        </w:rPr>
        <w:t>d</w:t>
      </w:r>
      <w:r w:rsidR="00854DBF" w:rsidRPr="00385F62">
        <w:rPr>
          <w:rFonts w:eastAsia="Times New Roman"/>
          <w:sz w:val="24"/>
          <w:szCs w:val="24"/>
        </w:rPr>
        <w:fldChar w:fldCharType="begin"/>
      </w:r>
      <w:r w:rsidR="004A39A2" w:rsidRPr="00385F62">
        <w:rPr>
          <w:rFonts w:eastAsia="Times New Roman"/>
          <w:sz w:val="24"/>
          <w:szCs w:val="24"/>
        </w:rPr>
        <w:instrText xml:space="preserve"> ADDIN PAPERS2_CITATIONS &lt;citation&gt;&lt;uuid&gt;214BCD6C-EB5F-4B99-94CD-9AFA25B258F2&lt;/uuid&gt;&lt;priority&gt;0&lt;/priority&gt;&lt;publications&gt;&lt;publication&gt;&lt;uuid&gt;260E7F30-E1C3-4E01-9045-FC8096CAF83D&lt;/uuid&gt;&lt;volume&gt;38&lt;/volume&gt;&lt;doi&gt;10.1002/jmri.24064&lt;/doi&gt;&lt;startpage&gt;1572&lt;/startpage&gt;&lt;publication_date&gt;99201312001200000000220000&lt;/publication_date&gt;&lt;url&gt;http://eutils.ncbi.nlm.nih.gov/entrez/eutils/elink.fcgi?dbfrom=pubmed&amp;amp;id=23417838&amp;amp;retmode=ref&amp;amp;cmd=prlinks&lt;/url&gt;&lt;type&gt;400&lt;/type&gt;&lt;title&gt;Free breathing three-dimensional gradient echo-sequence with radial data sampling (radial 3D-GRE) examination of the pancreas: Comparison with standard 3D-GRE volumetric interpolated breathhold examination (VIBE).&lt;/title&gt;&lt;location&gt;&amp;lt;html&amp;gt;&amp;lt;head&amp;gt;&amp;lt;meta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University of North Carolina at Chapel Hill, North Carolina, USA; Department of Radiology, Lerdsin hospital, Bangkok, Thailand.&lt;/institution&gt;&lt;number&gt;6&lt;/number&gt;&lt;subtype&gt;400&lt;/subtype&gt;&lt;endpage&gt;1577&lt;/endpage&gt;&lt;bundle&gt;&lt;publication&gt;&lt;publisher&gt;Wiley Subscription Services, Inc., A Wiley Company&lt;/publisher&gt;&lt;title&gt;Journal of Magnetic Resonance Imaging&lt;/title&gt;&lt;type&gt;-100&lt;/type&gt;&lt;subtype&gt;-100&lt;/subtype&gt;&lt;uuid&gt;91B2E614-247E-4FC6-84CB-91788E1B421B&lt;/uuid&gt;&lt;/publication&gt;&lt;/bundle&gt;&lt;authors&gt;&lt;author&gt;&lt;firstName&gt;Saraporn&lt;/firstName&gt;&lt;lastName&gt;Bamrungchart&lt;/lastName&gt;&lt;/author&gt;&lt;author&gt;&lt;firstName&gt;Engy&lt;/firstName&gt;&lt;middleNames&gt;M&lt;/middleNames&gt;&lt;lastName&gt;Tantaway&lt;/lastName&gt;&lt;/author&gt;&lt;author&gt;&lt;firstName&gt;Esin&lt;/firstName&gt;&lt;middleNames&gt;C&lt;/middleNames&gt;&lt;lastName&gt;Midia&lt;/lastName&gt;&lt;/author&gt;&lt;author&gt;&lt;firstName&gt;Mateus&lt;/firstName&gt;&lt;middleNames&gt;A&lt;/middleNames&gt;&lt;lastName&gt;Hernandes&lt;/lastName&gt;&lt;/author&gt;&lt;author&gt;&lt;firstName&gt;Saowanee&lt;/firstName&gt;&lt;lastName&gt;Srirattanapong&lt;/lastName&gt;&lt;/author&gt;&lt;author&gt;&lt;firstName&gt;Brian&lt;/firstName&gt;&lt;middleNames&gt;M&lt;/middleNames&gt;&lt;lastName&gt;Dale&lt;/lastName&gt;&lt;/author&gt;&lt;author&gt;&lt;firstName&gt;Richard&lt;/firstName&gt;&lt;middleNames&gt;C&lt;/middleNames&gt;&lt;lastName&gt;Semelka&lt;/lastName&gt;&lt;/author&gt;&lt;/authors&gt;&lt;/publication&gt;&lt;/publications&gt;&lt;cites&gt;&lt;/cites&gt;&lt;/citation&gt;</w:instrText>
      </w:r>
      <w:r w:rsidR="00854DBF" w:rsidRPr="00385F62">
        <w:rPr>
          <w:rFonts w:eastAsia="Times New Roman"/>
          <w:sz w:val="24"/>
          <w:szCs w:val="24"/>
        </w:rPr>
        <w:fldChar w:fldCharType="separate"/>
      </w:r>
      <w:r w:rsidR="00D55417" w:rsidRPr="00385F62">
        <w:rPr>
          <w:rFonts w:cs="Book Antiqua"/>
          <w:sz w:val="24"/>
          <w:szCs w:val="24"/>
          <w:vertAlign w:val="superscript"/>
          <w:lang w:bidi="ar-SA"/>
        </w:rPr>
        <w:t>[6]</w:t>
      </w:r>
      <w:r w:rsidR="00854DBF" w:rsidRPr="00385F62">
        <w:rPr>
          <w:rFonts w:eastAsia="Times New Roman"/>
          <w:sz w:val="24"/>
          <w:szCs w:val="24"/>
        </w:rPr>
        <w:fldChar w:fldCharType="end"/>
      </w:r>
      <w:r w:rsidR="00B90ECC" w:rsidRPr="00385F62">
        <w:rPr>
          <w:rFonts w:eastAsia="Times New Roman"/>
          <w:sz w:val="24"/>
          <w:szCs w:val="24"/>
        </w:rPr>
        <w:t>.</w:t>
      </w:r>
      <w:r w:rsidR="008F0384" w:rsidRPr="00385F62">
        <w:rPr>
          <w:rFonts w:eastAsia="Times New Roman"/>
          <w:sz w:val="24"/>
          <w:szCs w:val="24"/>
        </w:rPr>
        <w:t xml:space="preserve"> </w:t>
      </w:r>
      <w:r w:rsidR="00ED1851" w:rsidRPr="00385F62">
        <w:rPr>
          <w:rFonts w:eastAsia="Times New Roman"/>
          <w:sz w:val="24"/>
          <w:szCs w:val="24"/>
        </w:rPr>
        <w:t xml:space="preserve">This review addresses new trends </w:t>
      </w:r>
      <w:r w:rsidR="00D642CD" w:rsidRPr="00385F62">
        <w:rPr>
          <w:rFonts w:eastAsia="Times New Roman"/>
          <w:sz w:val="24"/>
          <w:szCs w:val="24"/>
        </w:rPr>
        <w:t xml:space="preserve">in clinical </w:t>
      </w:r>
      <w:r w:rsidR="002565AE" w:rsidRPr="00385F62">
        <w:rPr>
          <w:rFonts w:eastAsia="Times New Roman"/>
          <w:sz w:val="24"/>
          <w:szCs w:val="24"/>
        </w:rPr>
        <w:t xml:space="preserve">pancreatic </w:t>
      </w:r>
      <w:r w:rsidR="00D642CD" w:rsidRPr="00385F62">
        <w:rPr>
          <w:rFonts w:eastAsia="Times New Roman"/>
          <w:sz w:val="24"/>
          <w:szCs w:val="24"/>
        </w:rPr>
        <w:t>MR imaging emphasizing its role</w:t>
      </w:r>
      <w:r w:rsidR="00CE22A2" w:rsidRPr="00385F62">
        <w:rPr>
          <w:rFonts w:eastAsia="Times New Roman"/>
          <w:sz w:val="24"/>
          <w:szCs w:val="24"/>
        </w:rPr>
        <w:t xml:space="preserve"> </w:t>
      </w:r>
      <w:r w:rsidR="00D642CD" w:rsidRPr="00385F62">
        <w:rPr>
          <w:rFonts w:eastAsia="Times New Roman"/>
          <w:sz w:val="24"/>
          <w:szCs w:val="24"/>
        </w:rPr>
        <w:t>in</w:t>
      </w:r>
      <w:r w:rsidR="00A2663F" w:rsidRPr="00385F62">
        <w:rPr>
          <w:rFonts w:eastAsia="Times New Roman"/>
          <w:sz w:val="24"/>
          <w:szCs w:val="24"/>
        </w:rPr>
        <w:t xml:space="preserve"> </w:t>
      </w:r>
      <w:r w:rsidR="00CE46F6" w:rsidRPr="00385F62">
        <w:rPr>
          <w:rFonts w:eastAsia="Times New Roman"/>
          <w:sz w:val="24"/>
          <w:szCs w:val="24"/>
        </w:rPr>
        <w:t xml:space="preserve">imaging all types of </w:t>
      </w:r>
      <w:r w:rsidR="00ED1851" w:rsidRPr="00385F62">
        <w:rPr>
          <w:rFonts w:eastAsia="Times New Roman"/>
          <w:sz w:val="24"/>
          <w:szCs w:val="24"/>
        </w:rPr>
        <w:t xml:space="preserve">acute </w:t>
      </w:r>
      <w:r w:rsidR="00CE46F6" w:rsidRPr="00385F62">
        <w:rPr>
          <w:rFonts w:eastAsia="Times New Roman"/>
          <w:sz w:val="24"/>
          <w:szCs w:val="24"/>
        </w:rPr>
        <w:t xml:space="preserve">and chronic </w:t>
      </w:r>
      <w:r w:rsidR="00ED1851" w:rsidRPr="00385F62">
        <w:rPr>
          <w:rFonts w:eastAsia="Times New Roman"/>
          <w:sz w:val="24"/>
          <w:szCs w:val="24"/>
        </w:rPr>
        <w:t>pancreatitis</w:t>
      </w:r>
      <w:r w:rsidR="00CE46F6" w:rsidRPr="00385F62">
        <w:rPr>
          <w:rFonts w:eastAsia="Times New Roman"/>
          <w:sz w:val="24"/>
          <w:szCs w:val="24"/>
        </w:rPr>
        <w:t>,</w:t>
      </w:r>
      <w:r w:rsidR="00D642CD" w:rsidRPr="00385F62">
        <w:rPr>
          <w:rFonts w:eastAsia="Times New Roman"/>
          <w:sz w:val="24"/>
          <w:szCs w:val="24"/>
        </w:rPr>
        <w:t xml:space="preserve"> </w:t>
      </w:r>
      <w:r w:rsidR="00CE46F6" w:rsidRPr="00385F62">
        <w:rPr>
          <w:rFonts w:eastAsia="Times New Roman"/>
          <w:sz w:val="24"/>
          <w:szCs w:val="24"/>
        </w:rPr>
        <w:t xml:space="preserve">pancreatitis complications and </w:t>
      </w:r>
      <w:r w:rsidR="00D642CD" w:rsidRPr="00385F62">
        <w:rPr>
          <w:rFonts w:eastAsia="Times New Roman"/>
          <w:sz w:val="24"/>
          <w:szCs w:val="24"/>
        </w:rPr>
        <w:t>other important differential diagnoses</w:t>
      </w:r>
      <w:r w:rsidR="00CE46F6" w:rsidRPr="00385F62">
        <w:rPr>
          <w:rFonts w:eastAsia="Times New Roman"/>
          <w:sz w:val="24"/>
          <w:szCs w:val="24"/>
        </w:rPr>
        <w:t xml:space="preserve"> that mimic</w:t>
      </w:r>
      <w:r w:rsidR="00D642CD" w:rsidRPr="00385F62">
        <w:rPr>
          <w:rFonts w:eastAsia="Times New Roman"/>
          <w:sz w:val="24"/>
          <w:szCs w:val="24"/>
        </w:rPr>
        <w:t xml:space="preserve"> pancreatitis</w:t>
      </w:r>
      <w:r w:rsidR="00CE46F6" w:rsidRPr="00385F62">
        <w:rPr>
          <w:rFonts w:eastAsia="Times New Roman"/>
          <w:sz w:val="24"/>
          <w:szCs w:val="24"/>
        </w:rPr>
        <w:t>.</w:t>
      </w:r>
      <w:r w:rsidR="00D642CD" w:rsidRPr="00385F62">
        <w:rPr>
          <w:rFonts w:eastAsia="Times New Roman"/>
          <w:sz w:val="24"/>
          <w:szCs w:val="24"/>
        </w:rPr>
        <w:t xml:space="preserve"> </w:t>
      </w:r>
    </w:p>
    <w:p w:rsidR="00CF4DF5" w:rsidRPr="00385F62" w:rsidRDefault="00CE46F6" w:rsidP="006F5985">
      <w:pPr>
        <w:spacing w:before="0" w:after="0"/>
        <w:ind w:firstLineChars="200" w:firstLine="480"/>
        <w:jc w:val="both"/>
        <w:rPr>
          <w:rFonts w:eastAsia="Times New Roman"/>
          <w:sz w:val="24"/>
          <w:szCs w:val="24"/>
        </w:rPr>
      </w:pPr>
      <w:r w:rsidRPr="00385F62">
        <w:rPr>
          <w:rFonts w:eastAsia="Times New Roman"/>
          <w:sz w:val="24"/>
          <w:szCs w:val="24"/>
        </w:rPr>
        <w:t xml:space="preserve">MRI and </w:t>
      </w:r>
      <w:r w:rsidR="00DA2A21" w:rsidRPr="00385F62">
        <w:rPr>
          <w:rFonts w:eastAsia="Times New Roman"/>
          <w:sz w:val="24"/>
          <w:szCs w:val="24"/>
        </w:rPr>
        <w:t>MRCP are the most safe,</w:t>
      </w:r>
      <w:r w:rsidR="0064121C" w:rsidRPr="00385F62">
        <w:rPr>
          <w:rFonts w:eastAsia="Times New Roman"/>
          <w:sz w:val="24"/>
          <w:szCs w:val="24"/>
        </w:rPr>
        <w:t xml:space="preserve"> </w:t>
      </w:r>
      <w:r w:rsidR="00DA2A21" w:rsidRPr="00385F62">
        <w:rPr>
          <w:rFonts w:eastAsia="Times New Roman"/>
          <w:sz w:val="24"/>
          <w:szCs w:val="24"/>
        </w:rPr>
        <w:t xml:space="preserve">effective, and noninvasive imaging </w:t>
      </w:r>
      <w:r w:rsidR="009A62DB" w:rsidRPr="00385F62">
        <w:rPr>
          <w:rFonts w:eastAsia="Times New Roman"/>
          <w:sz w:val="24"/>
          <w:szCs w:val="24"/>
        </w:rPr>
        <w:t xml:space="preserve">method </w:t>
      </w:r>
      <w:r w:rsidR="00DA2A21" w:rsidRPr="00385F62">
        <w:rPr>
          <w:rFonts w:eastAsia="Times New Roman"/>
          <w:sz w:val="24"/>
          <w:szCs w:val="24"/>
        </w:rPr>
        <w:t xml:space="preserve">for evaluation of </w:t>
      </w:r>
      <w:r w:rsidR="009A62DB" w:rsidRPr="00385F62">
        <w:rPr>
          <w:rFonts w:eastAsia="Times New Roman"/>
          <w:sz w:val="24"/>
          <w:szCs w:val="24"/>
        </w:rPr>
        <w:t xml:space="preserve">the </w:t>
      </w:r>
      <w:r w:rsidR="00DA2A21" w:rsidRPr="00385F62">
        <w:rPr>
          <w:rFonts w:eastAsia="Times New Roman"/>
          <w:sz w:val="24"/>
          <w:szCs w:val="24"/>
        </w:rPr>
        <w:t>pancrea</w:t>
      </w:r>
      <w:r w:rsidR="00696629" w:rsidRPr="00385F62">
        <w:rPr>
          <w:rFonts w:eastAsia="Times New Roman"/>
          <w:sz w:val="24"/>
          <w:szCs w:val="24"/>
        </w:rPr>
        <w:t>s and duct</w:t>
      </w:r>
      <w:r w:rsidR="009A62DB" w:rsidRPr="00385F62">
        <w:rPr>
          <w:rFonts w:eastAsia="Times New Roman"/>
          <w:sz w:val="24"/>
          <w:szCs w:val="24"/>
        </w:rPr>
        <w:t>al</w:t>
      </w:r>
      <w:r w:rsidR="00696629" w:rsidRPr="00385F62">
        <w:rPr>
          <w:rFonts w:eastAsia="Times New Roman"/>
          <w:sz w:val="24"/>
          <w:szCs w:val="24"/>
        </w:rPr>
        <w:t xml:space="preserve"> system</w:t>
      </w:r>
      <w:r w:rsidR="00854DBF" w:rsidRPr="00385F62">
        <w:rPr>
          <w:rFonts w:eastAsia="Times New Roman"/>
          <w:sz w:val="24"/>
          <w:szCs w:val="24"/>
        </w:rPr>
        <w:fldChar w:fldCharType="begin"/>
      </w:r>
      <w:r w:rsidR="004A39A2" w:rsidRPr="00385F62">
        <w:rPr>
          <w:rFonts w:eastAsia="Times New Roman"/>
          <w:sz w:val="24"/>
          <w:szCs w:val="24"/>
        </w:rPr>
        <w:instrText xml:space="preserve"> ADDIN PAPERS2_CITATIONS &lt;citation&gt;&lt;uuid&gt;F647B5AD-D5A5-4813-92E7-83F7BC1B0A7A&lt;/uuid&gt;&lt;priority&gt;0&lt;/priority&gt;&lt;publications&gt;&lt;publication&gt;&lt;uuid&gt;0E631D3B-B282-488E-BB37-145C3FD66473&lt;/uuid&gt;&lt;volume&gt;46&lt;/volume&gt;&lt;doi&gt;10.1097/MCG.0b013e31825003b3&lt;/doi&gt;&lt;startpage&gt;696&lt;/startpage&gt;&lt;publication_date&gt;99201209001200000000220000&lt;/publication_date&gt;&lt;url&gt;http://eutils.ncbi.nlm.nih.gov/entrez/eutils/elink.fcgi?dbfrom=pubmed&amp;amp;id=22565603&amp;amp;retmode=ref&amp;amp;cmd=prlinks&lt;/url&gt;&lt;type&gt;400&lt;/type&gt;&lt;title&gt;Accuracy of magnetic resonance cholangiopancreatography in identifying pancreatic duct disruption.&lt;/title&gt;&lt;location&gt;&amp;lt;html&amp;gt;&amp;lt;head&amp;gt;&amp;lt;meta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and Hepatology, Medical University of South Carolina, Charleston, SC 29425-2900, USA.&lt;/institution&gt;&lt;number&gt;8&lt;/number&gt;&lt;subtype&gt;400&lt;/subtype&gt;&lt;endpage&gt;699&lt;/endpage&gt;&lt;bundle&gt;&lt;publication&gt;&lt;title&gt;Journal of Clinical Gastroenterology&lt;/title&gt;&lt;type&gt;-100&lt;/type&gt;&lt;subtype&gt;-100&lt;/subtype&gt;&lt;uuid&gt;E1DCA33F-3F59-4DF3-BEB2-4866093EC31A&lt;/uuid&gt;&lt;/publication&gt;&lt;/bundle&gt;&lt;authors&gt;&lt;author&gt;&lt;firstName&gt;Lucas&lt;/firstName&gt;&lt;middleNames&gt;M&lt;/middleNames&gt;&lt;lastName&gt;Drake&lt;/lastName&gt;&lt;/author&gt;&lt;author&gt;&lt;firstName&gt;Munazza&lt;/firstName&gt;&lt;lastName&gt;Anis&lt;/lastName&gt;&lt;/author&gt;&lt;author&gt;&lt;firstName&gt;Christopher&lt;/firstName&gt;&lt;lastName&gt;Lawrence&lt;/lastName&gt;&lt;/author&gt;&lt;/authors&gt;&lt;/publication&gt;&lt;/publications&gt;&lt;cites&gt;&lt;/cites&gt;&lt;/citation&gt;</w:instrText>
      </w:r>
      <w:r w:rsidR="00854DBF" w:rsidRPr="00385F62">
        <w:rPr>
          <w:rFonts w:eastAsia="Times New Roman"/>
          <w:sz w:val="24"/>
          <w:szCs w:val="24"/>
        </w:rPr>
        <w:fldChar w:fldCharType="separate"/>
      </w:r>
      <w:r w:rsidR="00D55417" w:rsidRPr="00385F62">
        <w:rPr>
          <w:rFonts w:cs="Book Antiqua"/>
          <w:sz w:val="24"/>
          <w:szCs w:val="24"/>
          <w:vertAlign w:val="superscript"/>
          <w:lang w:bidi="ar-SA"/>
        </w:rPr>
        <w:t>[7]</w:t>
      </w:r>
      <w:r w:rsidR="00854DBF" w:rsidRPr="00385F62">
        <w:rPr>
          <w:rFonts w:eastAsia="Times New Roman"/>
          <w:sz w:val="24"/>
          <w:szCs w:val="24"/>
        </w:rPr>
        <w:fldChar w:fldCharType="end"/>
      </w:r>
      <w:r w:rsidR="004C4DE9" w:rsidRPr="00385F62">
        <w:rPr>
          <w:rFonts w:eastAsia="Times New Roman"/>
          <w:sz w:val="24"/>
          <w:szCs w:val="24"/>
        </w:rPr>
        <w:t>.</w:t>
      </w:r>
      <w:r w:rsidR="00886E84" w:rsidRPr="00385F62">
        <w:rPr>
          <w:rFonts w:eastAsia="Times New Roman"/>
          <w:sz w:val="24"/>
          <w:szCs w:val="24"/>
        </w:rPr>
        <w:t xml:space="preserve"> </w:t>
      </w:r>
      <w:r w:rsidR="00194C38" w:rsidRPr="00385F62">
        <w:rPr>
          <w:color w:val="000000"/>
          <w:sz w:val="24"/>
          <w:szCs w:val="24"/>
        </w:rPr>
        <w:t>Technical innovations in MR</w:t>
      </w:r>
      <w:r w:rsidR="007B20DE">
        <w:rPr>
          <w:rFonts w:hint="eastAsia"/>
          <w:color w:val="000000"/>
          <w:sz w:val="24"/>
          <w:szCs w:val="24"/>
          <w:lang w:eastAsia="zh-CN"/>
        </w:rPr>
        <w:t>I</w:t>
      </w:r>
      <w:r w:rsidR="00194C38" w:rsidRPr="00385F62">
        <w:rPr>
          <w:color w:val="000000"/>
          <w:sz w:val="24"/>
          <w:szCs w:val="24"/>
        </w:rPr>
        <w:t xml:space="preserve"> such as the use of phased-array coils </w:t>
      </w:r>
      <w:r w:rsidR="008E2BCA" w:rsidRPr="00385F62">
        <w:rPr>
          <w:color w:val="000000"/>
          <w:sz w:val="24"/>
          <w:szCs w:val="24"/>
        </w:rPr>
        <w:t xml:space="preserve">and parallel imaging </w:t>
      </w:r>
      <w:r w:rsidR="00194C38" w:rsidRPr="00385F62">
        <w:rPr>
          <w:color w:val="000000"/>
          <w:sz w:val="24"/>
          <w:szCs w:val="24"/>
        </w:rPr>
        <w:t xml:space="preserve">allow </w:t>
      </w:r>
      <w:r w:rsidR="004C44F5" w:rsidRPr="00385F62">
        <w:rPr>
          <w:color w:val="000000"/>
          <w:sz w:val="24"/>
          <w:szCs w:val="24"/>
        </w:rPr>
        <w:t xml:space="preserve">for </w:t>
      </w:r>
      <w:r w:rsidR="00194C38" w:rsidRPr="00385F62">
        <w:rPr>
          <w:color w:val="000000"/>
          <w:sz w:val="24"/>
          <w:szCs w:val="24"/>
        </w:rPr>
        <w:t xml:space="preserve">improved spatial resolution and faster </w:t>
      </w:r>
      <w:r w:rsidR="008E2BCA" w:rsidRPr="00385F62">
        <w:rPr>
          <w:color w:val="000000"/>
          <w:sz w:val="24"/>
          <w:szCs w:val="24"/>
        </w:rPr>
        <w:t>acquisition times.</w:t>
      </w:r>
      <w:r w:rsidR="009A62DB" w:rsidRPr="00385F62">
        <w:rPr>
          <w:color w:val="000000"/>
          <w:sz w:val="24"/>
          <w:szCs w:val="24"/>
        </w:rPr>
        <w:t xml:space="preserve"> The use of</w:t>
      </w:r>
      <w:r w:rsidR="0024268A" w:rsidRPr="00385F62">
        <w:rPr>
          <w:sz w:val="24"/>
          <w:szCs w:val="24"/>
        </w:rPr>
        <w:t xml:space="preserve"> triggering techniques</w:t>
      </w:r>
      <w:r w:rsidR="00854DBF" w:rsidRPr="00385F62">
        <w:rPr>
          <w:sz w:val="24"/>
          <w:szCs w:val="24"/>
        </w:rPr>
        <w:fldChar w:fldCharType="begin"/>
      </w:r>
      <w:r w:rsidR="004A39A2" w:rsidRPr="00385F62">
        <w:rPr>
          <w:sz w:val="24"/>
          <w:szCs w:val="24"/>
        </w:rPr>
        <w:instrText xml:space="preserve"> ADDIN PAPERS2_CITATIONS &lt;citation&gt;&lt;uuid&gt;03EE2AC5-1C20-422A-AC0C-60FDA6154C2F&lt;/uuid&gt;&lt;priority&gt;0&lt;/priority&gt;&lt;publications&gt;&lt;publication&gt;&lt;uuid&gt;579830A5-9194-41BE-A6E6-78FAAC920407&lt;/uuid&gt;&lt;volume&gt;29&lt;/volume&gt;&lt;doi&gt;10.1148/rg.296095509&lt;/doi&gt;&lt;startpage&gt;1767&lt;/startpage&gt;&lt;publication_date&gt;99200910001200000000220000&lt;/publication_date&gt;&lt;url&gt;http://eutils.ncbi.nlm.nih.gov/entrez/eutils/elink.fcgi?dbfrom=pubmed&amp;amp;id=19959520&amp;amp;retmode=ref&amp;amp;cmd=prlinks&lt;/url&gt;&lt;type&gt;400&lt;/type&gt;&lt;title&gt;MR imaging in gastrointestinal emergencies.&lt;/title&gt;&lt;location&gt;&amp;lt;html&amp;gt;&amp;lt;head&amp;gt;&amp;lt;meta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Boston University Medical Center, 820 Harrison Ave, Boston, MA 02118, USA. Jaroslaw.Tkacz@bmc.org&lt;/institution&gt;&lt;number&gt;6&lt;/number&gt;&lt;subtype&gt;400&lt;/subtype&gt;&lt;endpage&gt;1780&lt;/endpage&gt;&lt;bundle&gt;&lt;publication&gt;&lt;title&gt;Radiographics&lt;/title&gt;&lt;type&gt;-100&lt;/type&gt;&lt;subtype&gt;-100&lt;/subtype&gt;&lt;uuid&gt;AAD7F2AE-C839-4CFA-8D3B-14B142F8162A&lt;/uuid&gt;&lt;/publication&gt;&lt;/bundle&gt;&lt;authors&gt;&lt;author&gt;&lt;firstName&gt;Jaroslaw&lt;/firstName&gt;&lt;middleNames&gt;N&lt;/middleNames&gt;&lt;lastName&gt;Tkacz&lt;/lastName&gt;&lt;/author&gt;&lt;author&gt;&lt;firstName&gt;Stephan&lt;/firstName&gt;&lt;middleNames&gt;A&lt;/middleNames&gt;&lt;lastName&gt;Anderson&lt;/lastName&gt;&lt;/author&gt;&lt;author&gt;&lt;firstName&gt;Jorge&lt;/firstName&gt;&lt;lastName&gt;Soto&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[8]</w:t>
      </w:r>
      <w:r w:rsidR="00854DBF" w:rsidRPr="00385F62">
        <w:rPr>
          <w:sz w:val="24"/>
          <w:szCs w:val="24"/>
        </w:rPr>
        <w:fldChar w:fldCharType="end"/>
      </w:r>
      <w:r w:rsidR="00E160B9" w:rsidRPr="00385F62">
        <w:rPr>
          <w:sz w:val="24"/>
          <w:szCs w:val="24"/>
        </w:rPr>
        <w:t xml:space="preserve"> </w:t>
      </w:r>
      <w:r w:rsidR="0064121C" w:rsidRPr="00385F62">
        <w:rPr>
          <w:color w:val="000000"/>
          <w:sz w:val="24"/>
          <w:szCs w:val="24"/>
        </w:rPr>
        <w:t xml:space="preserve">or </w:t>
      </w:r>
      <w:r w:rsidR="00366A12" w:rsidRPr="00385F62">
        <w:rPr>
          <w:color w:val="000000"/>
          <w:sz w:val="24"/>
          <w:szCs w:val="24"/>
        </w:rPr>
        <w:t>motion resistant sequences</w:t>
      </w:r>
      <w:r w:rsidR="008E2BCA" w:rsidRPr="00385F62">
        <w:rPr>
          <w:color w:val="000000"/>
          <w:sz w:val="24"/>
          <w:szCs w:val="24"/>
        </w:rPr>
        <w:t xml:space="preserve"> </w:t>
      </w:r>
      <w:r w:rsidR="009A62DB" w:rsidRPr="00385F62">
        <w:rPr>
          <w:color w:val="000000"/>
          <w:sz w:val="24"/>
          <w:szCs w:val="24"/>
        </w:rPr>
        <w:t xml:space="preserve">such as </w:t>
      </w:r>
      <w:r w:rsidR="008E2BCA" w:rsidRPr="00385F62">
        <w:rPr>
          <w:sz w:val="24"/>
          <w:szCs w:val="24"/>
        </w:rPr>
        <w:t>f</w:t>
      </w:r>
      <w:r w:rsidR="00366A12" w:rsidRPr="00385F62">
        <w:rPr>
          <w:sz w:val="24"/>
          <w:szCs w:val="24"/>
        </w:rPr>
        <w:t>re</w:t>
      </w:r>
      <w:r w:rsidR="004C44F5" w:rsidRPr="00385F62">
        <w:rPr>
          <w:sz w:val="24"/>
          <w:szCs w:val="24"/>
        </w:rPr>
        <w:t>e-</w:t>
      </w:r>
      <w:r w:rsidR="00366A12" w:rsidRPr="00385F62">
        <w:rPr>
          <w:sz w:val="24"/>
          <w:szCs w:val="24"/>
        </w:rPr>
        <w:t>breathing three-dimensional gradient</w:t>
      </w:r>
      <w:r w:rsidR="007E3642" w:rsidRPr="00385F62">
        <w:rPr>
          <w:sz w:val="24"/>
          <w:szCs w:val="24"/>
        </w:rPr>
        <w:t>-</w:t>
      </w:r>
      <w:r w:rsidR="00366A12" w:rsidRPr="00385F62">
        <w:rPr>
          <w:sz w:val="24"/>
          <w:szCs w:val="24"/>
        </w:rPr>
        <w:t>echo with radial data sampling</w:t>
      </w:r>
      <w:r w:rsidR="008E2BCA" w:rsidRPr="00385F62">
        <w:rPr>
          <w:sz w:val="24"/>
          <w:szCs w:val="24"/>
        </w:rPr>
        <w:t xml:space="preserve"> </w:t>
      </w:r>
      <w:r w:rsidR="004C44F5" w:rsidRPr="00385F62">
        <w:rPr>
          <w:sz w:val="24"/>
          <w:szCs w:val="24"/>
        </w:rPr>
        <w:t xml:space="preserve">(Radial </w:t>
      </w:r>
      <w:r w:rsidR="00366A12" w:rsidRPr="00385F62">
        <w:rPr>
          <w:sz w:val="24"/>
          <w:szCs w:val="24"/>
        </w:rPr>
        <w:t>3D-GRE)</w:t>
      </w:r>
      <w:r w:rsidR="007E3642" w:rsidRPr="00385F62">
        <w:rPr>
          <w:sz w:val="24"/>
          <w:szCs w:val="24"/>
        </w:rPr>
        <w:t>,</w:t>
      </w:r>
      <w:r w:rsidR="00366A12" w:rsidRPr="00385F62">
        <w:rPr>
          <w:sz w:val="24"/>
          <w:szCs w:val="24"/>
        </w:rPr>
        <w:t xml:space="preserve"> </w:t>
      </w:r>
      <w:r w:rsidR="00E160B9" w:rsidRPr="00385F62">
        <w:rPr>
          <w:color w:val="000000"/>
          <w:sz w:val="24"/>
          <w:szCs w:val="24"/>
        </w:rPr>
        <w:t>ma</w:t>
      </w:r>
      <w:r w:rsidR="00194C38" w:rsidRPr="00385F62">
        <w:rPr>
          <w:color w:val="000000"/>
          <w:sz w:val="24"/>
          <w:szCs w:val="24"/>
        </w:rPr>
        <w:t>ke routine MR</w:t>
      </w:r>
      <w:r w:rsidR="007B20DE">
        <w:rPr>
          <w:rFonts w:hint="eastAsia"/>
          <w:color w:val="000000"/>
          <w:sz w:val="24"/>
          <w:szCs w:val="24"/>
          <w:lang w:eastAsia="zh-CN"/>
        </w:rPr>
        <w:t>I</w:t>
      </w:r>
      <w:r w:rsidR="00194C38" w:rsidRPr="00385F62">
        <w:rPr>
          <w:color w:val="000000"/>
          <w:sz w:val="24"/>
          <w:szCs w:val="24"/>
        </w:rPr>
        <w:t xml:space="preserve"> of the pancreas </w:t>
      </w:r>
      <w:r w:rsidR="004C44F5" w:rsidRPr="00385F62">
        <w:rPr>
          <w:color w:val="000000"/>
          <w:sz w:val="24"/>
          <w:szCs w:val="24"/>
        </w:rPr>
        <w:t xml:space="preserve">more </w:t>
      </w:r>
      <w:r w:rsidR="00194C38" w:rsidRPr="00385F62">
        <w:rPr>
          <w:color w:val="000000"/>
          <w:sz w:val="24"/>
          <w:szCs w:val="24"/>
        </w:rPr>
        <w:t>feasible</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67248256-0E68-4DFB-A7CC-AE01D3197760&lt;/uuid&gt;&lt;priority&gt;0&lt;/priority&gt;&lt;publications&gt;&lt;publication&gt;&lt;uuid&gt;260E7F30-E1C3-4E01-9045-FC8096CAF83D&lt;/uuid&gt;&lt;volume&gt;38&lt;/volume&gt;&lt;doi&gt;10.1002/jmri.24064&lt;/doi&gt;&lt;startpage&gt;1572&lt;/startpage&gt;&lt;publication_date&gt;99201312001200000000220000&lt;/publication_date&gt;&lt;url&gt;http://eutils.ncbi.nlm.nih.gov/entrez/eutils/elink.fcgi?dbfrom=pubmed&amp;amp;id=23417838&amp;amp;retmode=ref&amp;amp;cmd=prlinks&lt;/url&gt;&lt;type&gt;400&lt;/type&gt;&lt;title&gt;Free breathing three-dimensional gradient echo-sequence with radial data sampling (radial 3D-GRE) examination of the pancreas: Comparison with standard 3D-GRE volumetric interpolated breathhold examination (VIBE).&lt;/title&gt;&lt;location&gt;&amp;lt;html&amp;gt;&amp;lt;head&amp;gt;&amp;lt;meta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University of North Carolina at Chapel Hill, North Carolina, USA; Department of Radiology, Lerdsin hospital, Bangkok, Thailand.&lt;/institution&gt;&lt;number&gt;6&lt;/number&gt;&lt;subtype&gt;400&lt;/subtype&gt;&lt;endpage&gt;1577&lt;/endpage&gt;&lt;bundle&gt;&lt;publication&gt;&lt;publisher&gt;Wiley Subscription Services, Inc., A Wiley Company&lt;/publisher&gt;&lt;title&gt;Journal of Magnetic Resonance Imaging&lt;/title&gt;&lt;type&gt;-100&lt;/type&gt;&lt;subtype&gt;-100&lt;/subtype&gt;&lt;uuid&gt;91B2E614-247E-4FC6-84CB-91788E1B421B&lt;/uuid&gt;&lt;/publication&gt;&lt;/bundle&gt;&lt;authors&gt;&lt;author&gt;&lt;firstName&gt;Saraporn&lt;/firstName&gt;&lt;lastName&gt;Bamrungchart&lt;/lastName&gt;&lt;/author&gt;&lt;author&gt;&lt;firstName&gt;Engy&lt;/firstName&gt;&lt;middleNames&gt;M&lt;/middleNames&gt;&lt;lastName&gt;Tantaway&lt;/lastName&gt;&lt;/author&gt;&lt;author&gt;&lt;firstName&gt;Esin&lt;/firstName&gt;&lt;middleNames&gt;C&lt;/middleNames&gt;&lt;lastName&gt;Midia&lt;/lastName&gt;&lt;/author&gt;&lt;author&gt;&lt;firstName&gt;Mateus&lt;/firstName&gt;&lt;middleNames&gt;A&lt;/middleNames&gt;&lt;lastName&gt;Hernandes&lt;/lastName&gt;&lt;/author&gt;&lt;author&gt;&lt;firstName&gt;Saowanee&lt;/firstName&gt;&lt;lastName&gt;Srirattanapong&lt;/lastName&gt;&lt;/author&gt;&lt;author&gt;&lt;firstName&gt;Brian&lt;/firstName&gt;&lt;middleNames&gt;M&lt;/middleNames&gt;&lt;lastName&gt;Dale&lt;/lastName&gt;&lt;/author&gt;&lt;author&gt;&lt;firstName&gt;Richard&lt;/firstName&gt;&lt;middleNames&gt;C&lt;/middleNames&gt;&lt;lastName&gt;Semelka&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[6]</w:t>
      </w:r>
      <w:r w:rsidR="00854DBF" w:rsidRPr="00385F62">
        <w:rPr>
          <w:color w:val="000000"/>
          <w:sz w:val="24"/>
          <w:szCs w:val="24"/>
        </w:rPr>
        <w:fldChar w:fldCharType="end"/>
      </w:r>
      <w:r w:rsidR="00E160B9" w:rsidRPr="00385F62">
        <w:rPr>
          <w:color w:val="000000"/>
          <w:sz w:val="24"/>
          <w:szCs w:val="24"/>
        </w:rPr>
        <w:t>.</w:t>
      </w:r>
      <w:r w:rsidR="00194C38" w:rsidRPr="00385F62">
        <w:rPr>
          <w:color w:val="000000"/>
          <w:sz w:val="24"/>
          <w:szCs w:val="24"/>
        </w:rPr>
        <w:t xml:space="preserve"> MR</w:t>
      </w:r>
      <w:r w:rsidR="00901676" w:rsidRPr="00385F62">
        <w:rPr>
          <w:color w:val="000000"/>
          <w:sz w:val="24"/>
          <w:szCs w:val="24"/>
        </w:rPr>
        <w:t xml:space="preserve">I </w:t>
      </w:r>
      <w:r w:rsidR="00194C38" w:rsidRPr="00385F62">
        <w:rPr>
          <w:color w:val="000000"/>
          <w:sz w:val="24"/>
          <w:szCs w:val="24"/>
        </w:rPr>
        <w:t xml:space="preserve">has the unique capability of allowing noninvasive evaluation of the, pancreatic parenchyma, </w:t>
      </w:r>
      <w:r w:rsidR="00E2760F" w:rsidRPr="00385F62">
        <w:rPr>
          <w:color w:val="000000"/>
          <w:sz w:val="24"/>
          <w:szCs w:val="24"/>
        </w:rPr>
        <w:t xml:space="preserve">pancreatic ductal system, </w:t>
      </w:r>
      <w:r w:rsidR="00BB37D8" w:rsidRPr="00385F62">
        <w:rPr>
          <w:color w:val="000000"/>
          <w:sz w:val="24"/>
          <w:szCs w:val="24"/>
        </w:rPr>
        <w:t>peripancreatic soft tissue</w:t>
      </w:r>
      <w:r w:rsidR="00194C38" w:rsidRPr="00385F62">
        <w:rPr>
          <w:color w:val="000000"/>
          <w:sz w:val="24"/>
          <w:szCs w:val="24"/>
        </w:rPr>
        <w:t xml:space="preserve">, and vascular network in a single </w:t>
      </w:r>
      <w:r w:rsidR="007E3642" w:rsidRPr="00385F62">
        <w:rPr>
          <w:color w:val="000000"/>
          <w:sz w:val="24"/>
          <w:szCs w:val="24"/>
        </w:rPr>
        <w:t>examination</w:t>
      </w:r>
      <w:r w:rsidR="00194C38" w:rsidRPr="00385F62">
        <w:rPr>
          <w:color w:val="000000"/>
          <w:sz w:val="24"/>
          <w:szCs w:val="24"/>
        </w:rPr>
        <w:t xml:space="preserve">. </w:t>
      </w:r>
      <w:r w:rsidR="00272077" w:rsidRPr="00385F62">
        <w:rPr>
          <w:sz w:val="24"/>
          <w:szCs w:val="24"/>
        </w:rPr>
        <w:t xml:space="preserve">The concurrent use of </w:t>
      </w:r>
      <w:r w:rsidR="0086129D" w:rsidRPr="00385F62">
        <w:rPr>
          <w:sz w:val="24"/>
          <w:szCs w:val="24"/>
        </w:rPr>
        <w:t>Secretin</w:t>
      </w:r>
      <w:r w:rsidR="00272077" w:rsidRPr="00385F62">
        <w:rPr>
          <w:sz w:val="24"/>
          <w:szCs w:val="24"/>
        </w:rPr>
        <w:t xml:space="preserve"> improved the diagnostic yield of MRCP in the evaluation of the pancreatic duct</w:t>
      </w:r>
      <w:r w:rsidR="00001BE4" w:rsidRPr="00385F62">
        <w:rPr>
          <w:sz w:val="24"/>
          <w:szCs w:val="24"/>
        </w:rPr>
        <w:t xml:space="preserve"> </w:t>
      </w:r>
      <w:r w:rsidR="0086129D" w:rsidRPr="00385F62">
        <w:rPr>
          <w:sz w:val="24"/>
          <w:szCs w:val="24"/>
        </w:rPr>
        <w:t>integrity</w:t>
      </w:r>
      <w:r w:rsidR="00001BE4" w:rsidRPr="00385F62">
        <w:rPr>
          <w:sz w:val="24"/>
          <w:szCs w:val="24"/>
        </w:rPr>
        <w:t xml:space="preserve"> and </w:t>
      </w:r>
      <w:r w:rsidR="007E3642" w:rsidRPr="00385F62">
        <w:rPr>
          <w:sz w:val="24"/>
          <w:szCs w:val="24"/>
        </w:rPr>
        <w:t xml:space="preserve">pancreatic exocrine </w:t>
      </w:r>
      <w:r w:rsidR="00001BE4" w:rsidRPr="00385F62">
        <w:rPr>
          <w:sz w:val="24"/>
          <w:szCs w:val="24"/>
        </w:rPr>
        <w:t>function</w:t>
      </w:r>
      <w:r w:rsidR="00CE22A2" w:rsidRPr="00385F62">
        <w:rPr>
          <w:sz w:val="24"/>
          <w:szCs w:val="24"/>
        </w:rPr>
        <w:t xml:space="preserve"> in cases of</w:t>
      </w:r>
      <w:r w:rsidR="0086129D" w:rsidRPr="00385F62">
        <w:rPr>
          <w:sz w:val="24"/>
          <w:szCs w:val="24"/>
        </w:rPr>
        <w:t xml:space="preserve"> early pancreatitis</w:t>
      </w:r>
      <w:r w:rsidR="00854DBF" w:rsidRPr="00385F62">
        <w:rPr>
          <w:sz w:val="24"/>
          <w:szCs w:val="24"/>
        </w:rPr>
        <w:fldChar w:fldCharType="begin"/>
      </w:r>
      <w:r w:rsidR="004A39A2" w:rsidRPr="00385F62">
        <w:rPr>
          <w:sz w:val="24"/>
          <w:szCs w:val="24"/>
        </w:rPr>
        <w:instrText xml:space="preserve"> ADDIN PAPERS2_CITATIONS &lt;citation&gt;&lt;uuid&gt;93A44D22-2337-4509-B8C6-2083AEFC7413&lt;/uuid&gt;&lt;priority&gt;0&lt;/priority&gt;&lt;publications&gt;&lt;publication&gt;&lt;uuid&gt;A2947CEE-007A-42BF-81EC-37EC6113FC5C&lt;/uuid&gt;&lt;volume&gt;33&lt;/volume&gt;&lt;doi&gt;10.1148/rg.337125014&lt;/doi&gt;&lt;startpage&gt;1889&lt;/startpage&gt;&lt;publication_date&gt;99201311001200000000220000&lt;/publication_date&gt;&lt;url&gt;http://eutils.ncbi.nlm.nih.gov/entrez/eutils/elink.fcgi?dbfrom=pubmed&amp;amp;id=24224585&amp;amp;retmode=ref&amp;amp;cmd=prlinks&lt;/url&gt;&lt;type&gt;400&lt;/type&gt;&lt;title&gt;Secretin-enhanced MR cholangiopancreatography: spectrum of findings.&lt;/title&gt;&lt;location&gt;&amp;lt;html&amp;gt;&amp;lt;head&amp;gt;&amp;lt;meta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Home&amp;lt;/a&amp;gt;&amp;lt;/div&amp;gt;&amp;lt;/body&amp;gt;&amp;lt;/html&amp;gt;&lt;/location&gt;&lt;institution&gt;From the Department of Radiology and Clinical Sciences (T.T., K.S., F.A.), Division of Gastroenterology (S.S., G.A.C.), and Department of Surgery (C.M.S.), Indiana University School of Medicine, 550 N University Blvd, UH0663, Indianapolis, IN 46202; and the Department of Radiology, University of Alabama at Birmingham, Birmingham, Ala (R.S.).&lt;/institution&gt;&lt;number&gt;7&lt;/number&gt;&lt;subtype&gt;400&lt;/subtype&gt;&lt;endpage&gt;1906&lt;/endpage&gt;&lt;bundle&gt;&lt;publication&gt;&lt;title&gt;Radiographics&lt;/title&gt;&lt;type&gt;-100&lt;/type&gt;&lt;subtype&gt;-100&lt;/subtype&gt;&lt;uuid&gt;AAD7F2AE-C839-4CFA-8D3B-14B142F8162A&lt;/uuid&gt;&lt;/publication&gt;&lt;/bundle&gt;&lt;authors&gt;&lt;author&gt;&lt;firstName&gt;Temel&lt;/firstName&gt;&lt;lastName&gt;Tirkes&lt;/lastName&gt;&lt;/author&gt;&lt;author&gt;&lt;firstName&gt;Kumaresan&lt;/firstName&gt;&lt;lastName&gt;Sandrasegaran&lt;/lastName&gt;&lt;/author&gt;&lt;author&gt;&lt;firstName&gt;Rupan&lt;/firstName&gt;&lt;lastName&gt;Sanyal&lt;/lastName&gt;&lt;/author&gt;&lt;author&gt;&lt;firstName&gt;Stuart&lt;/firstName&gt;&lt;lastName&gt;Sherman&lt;/lastName&gt;&lt;/author&gt;&lt;author&gt;&lt;firstName&gt;C&lt;/firstName&gt;&lt;middleNames&gt;Max&lt;/middleNames&gt;&lt;lastName&gt;Schmidt&lt;/lastName&gt;&lt;/author&gt;&lt;author&gt;&lt;firstName&gt;Gregory&lt;/firstName&gt;&lt;middleNames&gt;A&lt;/middleNames&gt;&lt;lastName&gt;Cote&lt;/lastName&gt;&lt;/author&gt;&lt;author&gt;&lt;firstName&gt;Fatih&lt;/firstName&gt;&lt;lastName&gt;Akisik&lt;/lastName&gt;&lt;/author&gt;&lt;/authors&gt;&lt;/publication&gt;&lt;publication&gt;&lt;uuid&gt;4C49CA7D-9CBE-4AEA-874B-19E567022C0F&lt;/uuid&gt;&lt;volume&gt;32&lt;/volume&gt;&lt;doi&gt;10.1007/s00261-006-9056-5&lt;/doi&gt;&lt;startpage&gt;374&lt;/startpage&gt;&lt;publication_date&gt;99200705001200000000220000&lt;/publication_date&gt;&lt;url&gt;http://eutils.ncbi.nlm.nih.gov/entrez/eutils/elink.fcgi?dbfrom=pubmed&amp;amp;id=16967247&amp;amp;retmode=ref&amp;amp;cmd=prlinks&lt;/url&gt;&lt;type&gt;400&lt;/type&gt;&lt;title&gt;Collateral branches IPMTs: secretin-enhanced MRCP.&lt;/title&gt;&lt;location&gt;&amp;lt;html&amp;gt;&amp;lt;head&amp;gt;&amp;lt;meta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University Hospital G.B. Rossi, Verona, Italy. gcarbognin@sirm.org&lt;/institution&gt;&lt;number&gt;3&lt;/number&gt;&lt;subtype&gt;400&lt;/subtype&gt;&lt;endpage&gt;380&lt;/endpage&gt;&lt;bundle&gt;&lt;publication&gt;&lt;title&gt;Abdominal Imaging&lt;/title&gt;&lt;type&gt;-100&lt;/type&gt;&lt;subtype&gt;-100&lt;/subtype&gt;&lt;uuid&gt;D70E5593-9422-48AB-96D8-2DB761BA40AD&lt;/uuid&gt;&lt;/publication&gt;&lt;/bundle&gt;&lt;authors&gt;&lt;author&gt;&lt;firstName&gt;Giovanni&lt;/firstName&gt;&lt;lastName&gt;Carbognin&lt;/lastName&gt;&lt;/author&gt;&lt;author&gt;&lt;firstName&gt;Lucia&lt;/firstName&gt;&lt;lastName&gt;Pinali&lt;/lastName&gt;&lt;/author&gt;&lt;author&gt;&lt;firstName&gt;Veronica&lt;/firstName&gt;&lt;lastName&gt;Girardi&lt;/lastName&gt;&lt;/author&gt;&lt;author&gt;&lt;firstName&gt;Andrea&lt;/firstName&gt;&lt;lastName&gt;Casarin&lt;/lastName&gt;&lt;/author&gt;&lt;author&gt;&lt;firstName&gt;Giancarlo&lt;/firstName&gt;&lt;lastName&gt;Mansueto&lt;/lastName&gt;&lt;/author&gt;&lt;author&gt;&lt;firstName&gt;Roberto&lt;/firstName&gt;&lt;middleNames&gt;Pozzi&lt;/middleNames&gt;&lt;lastName&gt;Mucelli&lt;/lastName&gt;&lt;/author&gt;&lt;/authors&gt;&lt;/publication&gt;&lt;publication&gt;&lt;uuid&gt;A9A9E21C-F46B-42DD-BA0B-1DEA104B4C94&lt;/uuid&gt;&lt;volume&gt;19&lt;/volume&gt;&lt;accepted_date&gt;99201309151200000000222000&lt;/accepted_date&gt;&lt;doi&gt;10.3748/wjg.v19.i41.7177&lt;/doi&gt;&lt;startpage&gt;7177&lt;/startpage&gt;&lt;revision_date&gt;99201309041200000000222000&lt;/revision_date&gt;&lt;publication_date&gt;99201311001200000000220000&lt;/publication_date&gt;&lt;url&gt;http://eutils.ncbi.nlm.nih.gov/entrez/eutils/elink.fcgi?dbfrom=pubmed&amp;amp;id=24222963&amp;amp;retmode=ref&amp;amp;cmd=prlinks&lt;/url&gt;&lt;type&gt;400&lt;/type&gt;&lt;title&gt;Quantification of pancreatic exocrine function of chronic pancreatitis with secretin-enhanced MRCP.&lt;/title&gt;&lt;location&gt;&amp;lt;html&amp;gt;&amp;lt;head&amp;gt;&amp;lt;meta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Home&amp;lt;/a&amp;gt;&amp;lt;/div&amp;gt;&amp;lt;/body&amp;gt;&amp;lt;/html&amp;gt;&lt;/location&gt;&lt;submission_date&gt;99201307271200000000222000&lt;/submission_date&gt;&lt;number&gt;41&lt;/number&gt;&lt;institution&gt;Yun Bian, Li Wang, Chao Chen, Jian-Ping Lu, Jia-Bao Fan, Shi-Yue Chen, Bing-Hui Zhao, Department of Radiology, Changhai Hospital, the Second Military Medical University, Shanghai 200433, China.&lt;/institution&gt;&lt;subtype&gt;400&lt;/subtype&gt;&lt;endpage&gt;7182&lt;/endpage&gt;&lt;bundle&gt;&lt;publication&gt;&lt;publisher&gt;Baishideng Publishing Group Co., Ltd.&lt;/publisher&gt;&lt;title&gt;World Journal of Gastroenterology : WJG&lt;/title&gt;&lt;type&gt;-100&lt;/type&gt;&lt;subtype&gt;-100&lt;/subtype&gt;&lt;uuid&gt;80F453F7-19D4-48C5-B1CA-2D9D79AB3B1B&lt;/uuid&gt;&lt;/publication&gt;&lt;/bundle&gt;&lt;authors&gt;&lt;author&gt;&lt;firstName&gt;Yun&lt;/firstName&gt;&lt;lastName&gt;Bian&lt;/lastName&gt;&lt;/author&gt;&lt;author&gt;&lt;firstName&gt;Li&lt;/firstName&gt;&lt;lastName&gt;Wang&lt;/lastName&gt;&lt;/author&gt;&lt;author&gt;&lt;firstName&gt;Chao&lt;/firstName&gt;&lt;lastName&gt;Chen&lt;/lastName&gt;&lt;/author&gt;&lt;author&gt;&lt;firstName&gt;Jian-Ping&lt;/firstName&gt;&lt;lastName&gt;Lu&lt;/lastName&gt;&lt;/author&gt;&lt;author&gt;&lt;firstName&gt;Jia-Bao&lt;/firstName&gt;&lt;lastName&gt;Fan&lt;/lastName&gt;&lt;/author&gt;&lt;author&gt;&lt;firstName&gt;Shi-Yue&lt;/firstName&gt;&lt;lastName&gt;Chen&lt;/lastName&gt;&lt;/author&gt;&lt;author&gt;&lt;firstName&gt;Bing-Hui&lt;/firstName&gt;&lt;lastName&gt;Zhao&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[9-11]</w:t>
      </w:r>
      <w:r w:rsidR="00854DBF" w:rsidRPr="00385F62">
        <w:rPr>
          <w:sz w:val="24"/>
          <w:szCs w:val="24"/>
        </w:rPr>
        <w:fldChar w:fldCharType="end"/>
      </w:r>
      <w:r w:rsidR="00001BE4" w:rsidRPr="00385F62">
        <w:rPr>
          <w:sz w:val="24"/>
          <w:szCs w:val="24"/>
        </w:rPr>
        <w:t>.</w:t>
      </w:r>
    </w:p>
    <w:p w:rsidR="007E3642" w:rsidRPr="00385F62" w:rsidRDefault="003F1A3C" w:rsidP="006F5985">
      <w:pPr>
        <w:autoSpaceDE w:val="0"/>
        <w:autoSpaceDN w:val="0"/>
        <w:adjustRightInd w:val="0"/>
        <w:spacing w:before="0" w:after="0"/>
        <w:ind w:firstLineChars="200" w:firstLine="480"/>
        <w:jc w:val="both"/>
        <w:rPr>
          <w:sz w:val="24"/>
          <w:szCs w:val="24"/>
        </w:rPr>
      </w:pPr>
      <w:r w:rsidRPr="00385F62">
        <w:rPr>
          <w:rFonts w:cs="Tahoma"/>
          <w:color w:val="000000"/>
          <w:sz w:val="24"/>
          <w:szCs w:val="24"/>
          <w:lang w:bidi="ar-SA"/>
        </w:rPr>
        <w:t xml:space="preserve">Normal pancreatic </w:t>
      </w:r>
      <w:r w:rsidR="00C10C5D" w:rsidRPr="00385F62">
        <w:rPr>
          <w:rFonts w:cs="Tahoma"/>
          <w:color w:val="000000"/>
          <w:sz w:val="24"/>
          <w:szCs w:val="24"/>
          <w:lang w:bidi="ar-SA"/>
        </w:rPr>
        <w:t>parenchyma has</w:t>
      </w:r>
      <w:r w:rsidRPr="00385F62">
        <w:rPr>
          <w:rFonts w:cs="Tahoma"/>
          <w:color w:val="000000"/>
          <w:sz w:val="24"/>
          <w:szCs w:val="24"/>
          <w:lang w:bidi="ar-SA"/>
        </w:rPr>
        <w:t xml:space="preserve"> high aqueous protein content </w:t>
      </w:r>
      <w:r w:rsidR="00C10C5D" w:rsidRPr="00385F62">
        <w:rPr>
          <w:rFonts w:cs="Tahoma"/>
          <w:color w:val="000000"/>
          <w:sz w:val="24"/>
          <w:szCs w:val="24"/>
          <w:lang w:bidi="ar-SA"/>
        </w:rPr>
        <w:t xml:space="preserve">that </w:t>
      </w:r>
      <w:r w:rsidRPr="00385F62">
        <w:rPr>
          <w:rFonts w:cs="Tahoma"/>
          <w:color w:val="000000"/>
          <w:sz w:val="24"/>
          <w:szCs w:val="24"/>
          <w:lang w:bidi="ar-SA"/>
        </w:rPr>
        <w:t xml:space="preserve">results </w:t>
      </w:r>
      <w:r w:rsidR="00C10C5D" w:rsidRPr="00385F62">
        <w:rPr>
          <w:rFonts w:cs="Tahoma"/>
          <w:color w:val="000000"/>
          <w:sz w:val="24"/>
          <w:szCs w:val="24"/>
          <w:lang w:bidi="ar-SA"/>
        </w:rPr>
        <w:t xml:space="preserve">in </w:t>
      </w:r>
      <w:r w:rsidRPr="00385F62">
        <w:rPr>
          <w:rFonts w:cs="Tahoma"/>
          <w:color w:val="000000"/>
          <w:sz w:val="24"/>
          <w:szCs w:val="24"/>
          <w:lang w:bidi="ar-SA"/>
        </w:rPr>
        <w:t xml:space="preserve">high signal intensity </w:t>
      </w:r>
      <w:r w:rsidR="00C10C5D" w:rsidRPr="00385F62">
        <w:rPr>
          <w:rFonts w:cs="Tahoma"/>
          <w:color w:val="000000"/>
          <w:sz w:val="24"/>
          <w:szCs w:val="24"/>
          <w:lang w:bidi="ar-SA"/>
        </w:rPr>
        <w:t>on</w:t>
      </w:r>
      <w:r w:rsidRPr="00385F62">
        <w:rPr>
          <w:rFonts w:cs="Tahoma"/>
          <w:color w:val="000000"/>
          <w:sz w:val="24"/>
          <w:szCs w:val="24"/>
          <w:lang w:bidi="ar-SA"/>
        </w:rPr>
        <w:t xml:space="preserve"> T1-weighted fat</w:t>
      </w:r>
      <w:r w:rsidR="00C10C5D" w:rsidRPr="00385F62">
        <w:rPr>
          <w:rFonts w:cs="Tahoma"/>
          <w:color w:val="000000"/>
          <w:sz w:val="24"/>
          <w:szCs w:val="24"/>
          <w:lang w:bidi="ar-SA"/>
        </w:rPr>
        <w:t>-</w:t>
      </w:r>
      <w:r w:rsidRPr="00385F62">
        <w:rPr>
          <w:rFonts w:cs="Tahoma"/>
          <w:color w:val="000000"/>
          <w:sz w:val="24"/>
          <w:szCs w:val="24"/>
          <w:lang w:bidi="ar-SA"/>
        </w:rPr>
        <w:t>suppressed breath</w:t>
      </w:r>
      <w:r w:rsidR="00C10C5D" w:rsidRPr="00385F62">
        <w:rPr>
          <w:rFonts w:cs="Tahoma"/>
          <w:color w:val="000000"/>
          <w:sz w:val="24"/>
          <w:szCs w:val="24"/>
          <w:lang w:bidi="ar-SA"/>
        </w:rPr>
        <w:t>-</w:t>
      </w:r>
      <w:r w:rsidRPr="00385F62">
        <w:rPr>
          <w:rFonts w:cs="Tahoma"/>
          <w:color w:val="000000"/>
          <w:sz w:val="24"/>
          <w:szCs w:val="24"/>
          <w:lang w:bidi="ar-SA"/>
        </w:rPr>
        <w:t>hold gradient-echo sequences</w:t>
      </w:r>
      <w:r w:rsidR="00854DBF" w:rsidRPr="00385F62">
        <w:rPr>
          <w:rFonts w:eastAsia="Times New Roman"/>
          <w:sz w:val="24"/>
          <w:szCs w:val="24"/>
        </w:rPr>
        <w:fldChar w:fldCharType="begin"/>
      </w:r>
      <w:r w:rsidR="004A39A2" w:rsidRPr="00385F62">
        <w:rPr>
          <w:rFonts w:eastAsia="Times New Roman"/>
          <w:sz w:val="24"/>
          <w:szCs w:val="24"/>
        </w:rPr>
        <w:instrText xml:space="preserve"> ADDIN PAPERS2_CITATIONS &lt;citation&gt;&lt;uuid&gt;19FC2C0F-C48A-4284-B69B-7B292C830EA6&lt;/uuid&gt;&lt;priority&gt;0&lt;/priority&gt;&lt;publications&gt;&lt;publication&gt;&lt;uuid&gt;D38AA769-CCF4-4816-A0C7-CCD3A21FE3EB&lt;/uuid&gt;&lt;volume&gt;13&lt;/volume&gt;&lt;doi&gt;10.1016/j.mric.2005.03.012&lt;/doi&gt;&lt;startpage&gt;313&lt;/startpage&gt;&lt;publication_date&gt;99200505001200000000220000&lt;/publication_date&gt;&lt;url&gt;http://eutils.ncbi.nlm.nih.gov/entrez/eutils/elink.fcgi?dbfrom=pubmed&amp;amp;id=15935314&amp;amp;retmode=ref&amp;amp;cmd=prlinks&lt;/url&gt;&lt;type&gt;400&lt;/type&gt;&lt;title&gt;MR imaging of the pancreas.&lt;/title&gt;&lt;location&gt;&amp;lt;html&amp;gt;&amp;lt;head&amp;gt;&amp;lt;meta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University of North Carolina, 101 Manning Drive, CB #7510, Chapel Hill, NC 27599-7510, USA.&lt;/institution&gt;&lt;number&gt;2&lt;/number&gt;&lt;subtype&gt;400&lt;/subtype&gt;&lt;endpage&gt;330&lt;/endpage&gt;&lt;bundle&gt;&lt;publication&gt;&lt;title&gt;Magnetic resonance imaging clinics of North America&lt;/title&gt;&lt;type&gt;-100&lt;/type&gt;&lt;subtype&gt;-100&lt;/subtype&gt;&lt;uuid&gt;773A81B3-CDB2-4BD7-90DC-4D3B99962F6D&lt;/uuid&gt;&lt;/publication&gt;&lt;/bundle&gt;&lt;authors&gt;&lt;author&gt;&lt;firstName&gt;Ertan&lt;/firstName&gt;&lt;lastName&gt;Pamuklar&lt;/lastName&gt;&lt;/author&gt;&lt;author&gt;&lt;firstName&gt;Richard&lt;/firstName&gt;&lt;middleNames&gt;C&lt;/middleNames&gt;&lt;lastName&gt;Semelka&lt;/lastName&gt;&lt;/author&gt;&lt;/authors&gt;&lt;/publication&gt;&lt;/publications&gt;&lt;cites&gt;&lt;/cites&gt;&lt;/citation&gt;</w:instrText>
      </w:r>
      <w:r w:rsidR="00854DBF" w:rsidRPr="00385F62">
        <w:rPr>
          <w:rFonts w:eastAsia="Times New Roman"/>
          <w:sz w:val="24"/>
          <w:szCs w:val="24"/>
        </w:rPr>
        <w:fldChar w:fldCharType="separate"/>
      </w:r>
      <w:r w:rsidR="00D55417" w:rsidRPr="00385F62">
        <w:rPr>
          <w:rFonts w:cs="Book Antiqua"/>
          <w:sz w:val="24"/>
          <w:szCs w:val="24"/>
          <w:vertAlign w:val="superscript"/>
          <w:lang w:bidi="ar-SA"/>
        </w:rPr>
        <w:t>[12]</w:t>
      </w:r>
      <w:r w:rsidR="00854DBF" w:rsidRPr="00385F62">
        <w:rPr>
          <w:rFonts w:eastAsia="Times New Roman"/>
          <w:sz w:val="24"/>
          <w:szCs w:val="24"/>
        </w:rPr>
        <w:fldChar w:fldCharType="end"/>
      </w:r>
      <w:r w:rsidR="00305011" w:rsidRPr="00385F62">
        <w:rPr>
          <w:color w:val="000000"/>
          <w:sz w:val="24"/>
          <w:szCs w:val="24"/>
        </w:rPr>
        <w:t xml:space="preserve"> and shows uniform enhancement on the </w:t>
      </w:r>
      <w:r w:rsidR="004C44F5" w:rsidRPr="00385F62">
        <w:rPr>
          <w:color w:val="000000"/>
          <w:sz w:val="24"/>
          <w:szCs w:val="24"/>
        </w:rPr>
        <w:t xml:space="preserve">hepatic </w:t>
      </w:r>
      <w:r w:rsidR="00305011" w:rsidRPr="00385F62">
        <w:rPr>
          <w:color w:val="000000"/>
          <w:sz w:val="24"/>
          <w:szCs w:val="24"/>
        </w:rPr>
        <w:t>arterial</w:t>
      </w:r>
      <w:r w:rsidR="00A50441" w:rsidRPr="00385F62">
        <w:rPr>
          <w:color w:val="000000"/>
          <w:sz w:val="24"/>
          <w:szCs w:val="24"/>
        </w:rPr>
        <w:t>-</w:t>
      </w:r>
      <w:r w:rsidR="004C44F5" w:rsidRPr="00385F62">
        <w:rPr>
          <w:color w:val="000000"/>
          <w:sz w:val="24"/>
          <w:szCs w:val="24"/>
        </w:rPr>
        <w:t xml:space="preserve">dominant </w:t>
      </w:r>
      <w:r w:rsidR="00305011" w:rsidRPr="00385F62">
        <w:rPr>
          <w:color w:val="000000"/>
          <w:sz w:val="24"/>
          <w:szCs w:val="24"/>
        </w:rPr>
        <w:t>phase</w:t>
      </w:r>
      <w:r w:rsidR="00C10C5D" w:rsidRPr="00385F62">
        <w:rPr>
          <w:color w:val="000000"/>
          <w:sz w:val="24"/>
          <w:szCs w:val="24"/>
        </w:rPr>
        <w:t>, also known as late hepatic arterial phase</w:t>
      </w:r>
      <w:r w:rsidR="003571BD" w:rsidRPr="00385F62">
        <w:rPr>
          <w:color w:val="000000"/>
          <w:sz w:val="24"/>
          <w:szCs w:val="24"/>
          <w:lang w:eastAsia="zh-CN"/>
        </w:rPr>
        <w:t xml:space="preserve"> </w:t>
      </w:r>
      <w:r w:rsidR="00901676" w:rsidRPr="00385F62">
        <w:rPr>
          <w:color w:val="000000"/>
          <w:sz w:val="24"/>
          <w:szCs w:val="24"/>
        </w:rPr>
        <w:t>(</w:t>
      </w:r>
      <w:r w:rsidR="00044422" w:rsidRPr="00385F62">
        <w:rPr>
          <w:color w:val="000000"/>
          <w:sz w:val="24"/>
          <w:szCs w:val="24"/>
        </w:rPr>
        <w:t>Fig</w:t>
      </w:r>
      <w:r w:rsidR="00EE6D68" w:rsidRPr="00385F62">
        <w:rPr>
          <w:rFonts w:eastAsia="宋体"/>
          <w:color w:val="000000"/>
          <w:sz w:val="24"/>
          <w:szCs w:val="24"/>
          <w:lang w:eastAsia="zh-CN"/>
        </w:rPr>
        <w:t>ure</w:t>
      </w:r>
      <w:r w:rsidR="00901676" w:rsidRPr="00385F62">
        <w:rPr>
          <w:color w:val="000000"/>
          <w:sz w:val="24"/>
          <w:szCs w:val="24"/>
        </w:rPr>
        <w:t xml:space="preserve"> </w:t>
      </w:r>
      <w:r w:rsidR="00044422" w:rsidRPr="00385F62">
        <w:rPr>
          <w:color w:val="000000"/>
          <w:sz w:val="24"/>
          <w:szCs w:val="24"/>
        </w:rPr>
        <w:t>1</w:t>
      </w:r>
      <w:r w:rsidR="00901676" w:rsidRPr="00385F62">
        <w:rPr>
          <w:color w:val="000000"/>
          <w:sz w:val="24"/>
          <w:szCs w:val="24"/>
        </w:rPr>
        <w:t>)</w:t>
      </w:r>
      <w:r w:rsidR="00CF4DF5" w:rsidRPr="00385F62">
        <w:rPr>
          <w:rFonts w:eastAsia="Times New Roman"/>
          <w:sz w:val="24"/>
          <w:szCs w:val="24"/>
        </w:rPr>
        <w:t>.</w:t>
      </w:r>
      <w:r w:rsidR="00CE0B42" w:rsidRPr="00385F62">
        <w:rPr>
          <w:rFonts w:eastAsia="Times New Roman"/>
          <w:sz w:val="24"/>
          <w:szCs w:val="24"/>
        </w:rPr>
        <w:t xml:space="preserve"> The </w:t>
      </w:r>
      <w:r w:rsidR="00D76985" w:rsidRPr="00385F62">
        <w:rPr>
          <w:sz w:val="24"/>
          <w:szCs w:val="24"/>
        </w:rPr>
        <w:t xml:space="preserve">standard MR protocol includes </w:t>
      </w:r>
      <w:r w:rsidR="007E3642" w:rsidRPr="00385F62">
        <w:rPr>
          <w:sz w:val="24"/>
          <w:szCs w:val="24"/>
        </w:rPr>
        <w:t xml:space="preserve">a </w:t>
      </w:r>
      <w:r w:rsidR="004C44F5" w:rsidRPr="00385F62">
        <w:rPr>
          <w:sz w:val="24"/>
          <w:szCs w:val="24"/>
        </w:rPr>
        <w:t xml:space="preserve">fat-suppressed 3D-GRE </w:t>
      </w:r>
      <w:r w:rsidR="00D76985" w:rsidRPr="00385F62">
        <w:rPr>
          <w:sz w:val="24"/>
          <w:szCs w:val="24"/>
        </w:rPr>
        <w:t>T1</w:t>
      </w:r>
      <w:r w:rsidR="00CE22A2" w:rsidRPr="00385F62">
        <w:rPr>
          <w:sz w:val="24"/>
          <w:szCs w:val="24"/>
        </w:rPr>
        <w:t>-</w:t>
      </w:r>
      <w:r w:rsidR="00CE0B42" w:rsidRPr="00385F62">
        <w:rPr>
          <w:sz w:val="24"/>
          <w:szCs w:val="24"/>
        </w:rPr>
        <w:t xml:space="preserve">weighted </w:t>
      </w:r>
      <w:r w:rsidR="004C44F5" w:rsidRPr="00385F62">
        <w:rPr>
          <w:sz w:val="24"/>
          <w:szCs w:val="24"/>
        </w:rPr>
        <w:t xml:space="preserve">pre- </w:t>
      </w:r>
      <w:r w:rsidR="00CE0B42" w:rsidRPr="00385F62">
        <w:rPr>
          <w:sz w:val="24"/>
          <w:szCs w:val="24"/>
        </w:rPr>
        <w:t>and post</w:t>
      </w:r>
      <w:r w:rsidR="004C44F5" w:rsidRPr="00385F62">
        <w:rPr>
          <w:sz w:val="24"/>
          <w:szCs w:val="24"/>
        </w:rPr>
        <w:t>-</w:t>
      </w:r>
      <w:r w:rsidR="00CE0B42" w:rsidRPr="00385F62">
        <w:rPr>
          <w:sz w:val="24"/>
          <w:szCs w:val="24"/>
        </w:rPr>
        <w:t>g</w:t>
      </w:r>
      <w:r w:rsidR="00D76985" w:rsidRPr="00385F62">
        <w:rPr>
          <w:sz w:val="24"/>
          <w:szCs w:val="24"/>
        </w:rPr>
        <w:t>adolinium imaging</w:t>
      </w:r>
      <w:r w:rsidR="00CE0B42" w:rsidRPr="00385F62">
        <w:rPr>
          <w:sz w:val="24"/>
          <w:szCs w:val="24"/>
        </w:rPr>
        <w:t xml:space="preserve"> </w:t>
      </w:r>
      <w:r w:rsidR="00D76985" w:rsidRPr="00385F62">
        <w:rPr>
          <w:sz w:val="24"/>
          <w:szCs w:val="24"/>
        </w:rPr>
        <w:t>in the capillary phase</w:t>
      </w:r>
      <w:r w:rsidR="007E3642" w:rsidRPr="00385F62">
        <w:rPr>
          <w:sz w:val="24"/>
          <w:szCs w:val="24"/>
        </w:rPr>
        <w:t xml:space="preserve"> (</w:t>
      </w:r>
      <w:r w:rsidR="00D76985" w:rsidRPr="00385F62">
        <w:rPr>
          <w:sz w:val="24"/>
          <w:szCs w:val="24"/>
        </w:rPr>
        <w:t xml:space="preserve">hepatic </w:t>
      </w:r>
      <w:r w:rsidR="00D806D4" w:rsidRPr="00385F62">
        <w:rPr>
          <w:sz w:val="24"/>
          <w:szCs w:val="24"/>
        </w:rPr>
        <w:t>arterial-</w:t>
      </w:r>
      <w:r w:rsidR="00D76985" w:rsidRPr="00385F62">
        <w:rPr>
          <w:sz w:val="24"/>
          <w:szCs w:val="24"/>
        </w:rPr>
        <w:t>dominant phase</w:t>
      </w:r>
      <w:r w:rsidR="007E3642" w:rsidRPr="00385F62">
        <w:rPr>
          <w:sz w:val="24"/>
          <w:szCs w:val="24"/>
        </w:rPr>
        <w:t>), portal</w:t>
      </w:r>
      <w:r w:rsidR="00D806D4" w:rsidRPr="00385F62">
        <w:rPr>
          <w:sz w:val="24"/>
          <w:szCs w:val="24"/>
        </w:rPr>
        <w:t>,</w:t>
      </w:r>
      <w:r w:rsidR="00D76985" w:rsidRPr="00385F62">
        <w:rPr>
          <w:sz w:val="24"/>
          <w:szCs w:val="24"/>
        </w:rPr>
        <w:t xml:space="preserve"> and interstitial phase</w:t>
      </w:r>
      <w:r w:rsidR="00CE0B42" w:rsidRPr="00385F62">
        <w:rPr>
          <w:sz w:val="24"/>
          <w:szCs w:val="24"/>
        </w:rPr>
        <w:t xml:space="preserve"> </w:t>
      </w:r>
      <w:r w:rsidR="00D76985" w:rsidRPr="00385F62">
        <w:rPr>
          <w:sz w:val="24"/>
          <w:szCs w:val="24"/>
        </w:rPr>
        <w:t>(1</w:t>
      </w:r>
      <w:r w:rsidR="00441E90" w:rsidRPr="00385F62">
        <w:rPr>
          <w:rFonts w:eastAsia="宋体"/>
          <w:sz w:val="24"/>
          <w:szCs w:val="24"/>
          <w:lang w:eastAsia="zh-CN"/>
        </w:rPr>
        <w:t>-</w:t>
      </w:r>
      <w:r w:rsidR="00D76985" w:rsidRPr="00385F62">
        <w:rPr>
          <w:sz w:val="24"/>
          <w:szCs w:val="24"/>
        </w:rPr>
        <w:t xml:space="preserve">10 </w:t>
      </w:r>
      <w:r w:rsidR="00D76985" w:rsidRPr="00385F62">
        <w:rPr>
          <w:sz w:val="24"/>
          <w:szCs w:val="24"/>
        </w:rPr>
        <w:lastRenderedPageBreak/>
        <w:t>min post</w:t>
      </w:r>
      <w:r w:rsidR="00A50441" w:rsidRPr="00385F62">
        <w:rPr>
          <w:sz w:val="24"/>
          <w:szCs w:val="24"/>
        </w:rPr>
        <w:t>-</w:t>
      </w:r>
      <w:r w:rsidR="00EC4F09" w:rsidRPr="00385F62">
        <w:rPr>
          <w:sz w:val="24"/>
          <w:szCs w:val="24"/>
        </w:rPr>
        <w:t>Gadolinium</w:t>
      </w:r>
      <w:r w:rsidR="00CE0B42" w:rsidRPr="00385F62">
        <w:rPr>
          <w:sz w:val="24"/>
          <w:szCs w:val="24"/>
        </w:rPr>
        <w:t>)</w:t>
      </w:r>
      <w:r w:rsidR="00854DBF" w:rsidRPr="00385F62">
        <w:rPr>
          <w:sz w:val="24"/>
          <w:szCs w:val="24"/>
        </w:rPr>
        <w:fldChar w:fldCharType="begin"/>
      </w:r>
      <w:r w:rsidR="004A39A2" w:rsidRPr="00385F62">
        <w:rPr>
          <w:sz w:val="24"/>
          <w:szCs w:val="24"/>
        </w:rPr>
        <w:instrText xml:space="preserve"> ADDIN PAPERS2_CITATIONS &lt;citation&gt;&lt;uuid&gt;3EAFAE03-5165-40EB-9EE6-B64272405673&lt;/uuid&gt;&lt;priority&gt;0&lt;/priority&gt;&lt;publications&gt;&lt;publication&gt;&lt;uuid&gt;F50E1B30-C069-4A98-8070-C79070BD3296&lt;/uuid&gt;&lt;volume&gt;1&lt;/volume&gt;&lt;startpage&gt;535&lt;/startpage&gt;&lt;version&gt;&lt;/version&gt;&lt;publication_date&gt;99201003221200000000222000&lt;/publication_date&gt;&lt;url&gt;http://www.worldcat.org/title/abdominal-pelvic-mri/oclc/472720548&lt;/url&gt;&lt;citekey&gt;Altun:2010vx&lt;/citekey&gt;&lt;type&gt;-1000&lt;/type&gt;&lt;title&gt;Pancreas&lt;/title&gt;&lt;publisher&gt;Wiley-Blackwell&lt;/publisher&gt;&lt;number&gt;4&lt;/number&gt;&lt;subtype&gt;-1000&lt;/subtype&gt;&lt;place&gt;Hoboken, NJ&lt;/place&gt;&lt;endpage&gt;676&lt;/endpage&gt;&lt;bundle&gt;&lt;publication&gt;&lt;publication_date&gt;99201003221200000000222000&lt;/publication_date&gt;&lt;startpage&gt;&lt;/startpage&gt;&lt;title&gt;Abdominal-Pelvic MRI&lt;/title&gt;&lt;uuid&gt;8CC284A5-7E2F-4571-93F7-FB78CB945791&lt;/uuid&gt;&lt;subtype&gt;0&lt;/subtype&gt;&lt;publisher&gt;Wiley-Blackwell&lt;/publisher&gt;&lt;version&gt;3&lt;/version&gt;&lt;place&gt;Hoboken, NJ&lt;/place&gt;&lt;type&gt;0&lt;/type&gt;&lt;url&gt;http://books.google.com/books?id=I9NUMqUCEGQC&amp;amp;printsec=frontcover&amp;amp;dq=inauthor:semelka+intitle:abdominal+pelvic+MRI&amp;amp;hl=&amp;amp;cd=1&amp;amp;source=gbs_api&lt;/url&gt;&lt;editors&gt;&lt;author&gt;&lt;firstName&gt;Richard&lt;/firstName&gt;&lt;middleNames&gt;C&lt;/middleNames&gt;&lt;lastName&gt;Semelka&lt;/lastName&gt;&lt;/author&gt;&lt;/editors&gt;&lt;/publication&gt;&lt;/bundle&gt;&lt;authors&gt;&lt;author&gt;&lt;firstName&gt;Ersan&lt;/firstName&gt;&lt;lastName&gt;Altun&lt;/lastName&gt;&lt;/author&gt;&lt;author&gt;&lt;firstName&gt;Jorge&lt;/firstName&gt;&lt;suffix&gt;Jr.&lt;/suffix&gt;&lt;lastName&gt;Elias&lt;/lastName&gt;&lt;/author&gt;&lt;author&gt;&lt;firstName&gt;Richard&lt;/firstName&gt;&lt;middleNames&gt;C&lt;/middleNames&gt;&lt;lastName&gt;Semelka&lt;/lastName&gt;&lt;/author&gt;&lt;author&gt;&lt;firstName&gt;Diane&lt;/firstName&gt;&lt;lastName&gt;Armao&lt;/lastName&gt;&lt;/author&gt;&lt;author&gt;&lt;firstName&gt;Busakorn&lt;/firstName&gt;&lt;lastName&gt;Vachiranubhap&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[13]</w:t>
      </w:r>
      <w:r w:rsidR="00854DBF" w:rsidRPr="00385F62">
        <w:rPr>
          <w:sz w:val="24"/>
          <w:szCs w:val="24"/>
        </w:rPr>
        <w:fldChar w:fldCharType="end"/>
      </w:r>
      <w:r w:rsidR="00D76985" w:rsidRPr="00385F62">
        <w:rPr>
          <w:sz w:val="24"/>
          <w:szCs w:val="24"/>
        </w:rPr>
        <w:t>.</w:t>
      </w:r>
      <w:r w:rsidR="00BD049F" w:rsidRPr="00385F62">
        <w:rPr>
          <w:sz w:val="24"/>
          <w:szCs w:val="24"/>
        </w:rPr>
        <w:t xml:space="preserve"> </w:t>
      </w:r>
      <w:r w:rsidR="004C44F5" w:rsidRPr="00385F62">
        <w:rPr>
          <w:sz w:val="24"/>
          <w:szCs w:val="24"/>
        </w:rPr>
        <w:t xml:space="preserve">The main advantages </w:t>
      </w:r>
      <w:r w:rsidR="00BD049F" w:rsidRPr="00385F62">
        <w:rPr>
          <w:sz w:val="24"/>
          <w:szCs w:val="24"/>
        </w:rPr>
        <w:t xml:space="preserve">of </w:t>
      </w:r>
      <w:r w:rsidR="00CE0B42" w:rsidRPr="00385F62">
        <w:rPr>
          <w:sz w:val="24"/>
          <w:szCs w:val="24"/>
        </w:rPr>
        <w:t>these sequences</w:t>
      </w:r>
      <w:r w:rsidR="00BD049F" w:rsidRPr="00385F62">
        <w:rPr>
          <w:sz w:val="24"/>
          <w:szCs w:val="24"/>
        </w:rPr>
        <w:t xml:space="preserve"> are </w:t>
      </w:r>
      <w:r w:rsidR="007E3642" w:rsidRPr="00385F62">
        <w:rPr>
          <w:sz w:val="24"/>
          <w:szCs w:val="24"/>
        </w:rPr>
        <w:t xml:space="preserve">being </w:t>
      </w:r>
      <w:r w:rsidR="00BD049F" w:rsidRPr="00385F62">
        <w:rPr>
          <w:sz w:val="24"/>
          <w:szCs w:val="24"/>
        </w:rPr>
        <w:t xml:space="preserve">able to </w:t>
      </w:r>
      <w:r w:rsidR="007E3642" w:rsidRPr="00385F62">
        <w:rPr>
          <w:sz w:val="24"/>
          <w:szCs w:val="24"/>
        </w:rPr>
        <w:t xml:space="preserve">acquire </w:t>
      </w:r>
      <w:r w:rsidR="00D76985" w:rsidRPr="00385F62">
        <w:rPr>
          <w:sz w:val="24"/>
          <w:szCs w:val="24"/>
        </w:rPr>
        <w:t xml:space="preserve">thinner </w:t>
      </w:r>
      <w:r w:rsidR="00CE0B42" w:rsidRPr="00385F62">
        <w:rPr>
          <w:sz w:val="24"/>
          <w:szCs w:val="24"/>
        </w:rPr>
        <w:t>sections (</w:t>
      </w:r>
      <w:r w:rsidR="00D76985" w:rsidRPr="00385F62">
        <w:rPr>
          <w:sz w:val="24"/>
          <w:szCs w:val="24"/>
        </w:rPr>
        <w:t xml:space="preserve">3 </w:t>
      </w:r>
      <w:r w:rsidR="00CE0B42" w:rsidRPr="00385F62">
        <w:rPr>
          <w:sz w:val="24"/>
          <w:szCs w:val="24"/>
        </w:rPr>
        <w:t xml:space="preserve">mm) </w:t>
      </w:r>
      <w:r w:rsidR="004C44F5" w:rsidRPr="00385F62">
        <w:rPr>
          <w:sz w:val="24"/>
          <w:szCs w:val="24"/>
        </w:rPr>
        <w:t>and</w:t>
      </w:r>
      <w:r w:rsidR="007A1EF7" w:rsidRPr="00385F62">
        <w:rPr>
          <w:sz w:val="24"/>
          <w:szCs w:val="24"/>
        </w:rPr>
        <w:t xml:space="preserve"> </w:t>
      </w:r>
      <w:r w:rsidR="00A50441" w:rsidRPr="00385F62">
        <w:rPr>
          <w:sz w:val="24"/>
          <w:szCs w:val="24"/>
        </w:rPr>
        <w:t>acquire</w:t>
      </w:r>
      <w:r w:rsidR="007A1EF7" w:rsidRPr="00385F62">
        <w:rPr>
          <w:sz w:val="24"/>
          <w:szCs w:val="24"/>
        </w:rPr>
        <w:t xml:space="preserve"> multiplanar imaging</w:t>
      </w:r>
      <w:r w:rsidR="007E3642" w:rsidRPr="00385F62">
        <w:rPr>
          <w:sz w:val="24"/>
          <w:szCs w:val="24"/>
        </w:rPr>
        <w:t>.</w:t>
      </w:r>
      <w:r w:rsidR="00BD049F" w:rsidRPr="00385F62">
        <w:rPr>
          <w:sz w:val="24"/>
          <w:szCs w:val="24"/>
        </w:rPr>
        <w:t xml:space="preserve"> </w:t>
      </w:r>
      <w:r w:rsidR="00BB37D8" w:rsidRPr="00385F62">
        <w:rPr>
          <w:sz w:val="24"/>
          <w:szCs w:val="24"/>
        </w:rPr>
        <w:t>On</w:t>
      </w:r>
      <w:r w:rsidR="007E3642" w:rsidRPr="00385F62">
        <w:rPr>
          <w:sz w:val="24"/>
          <w:szCs w:val="24"/>
        </w:rPr>
        <w:t xml:space="preserve"> gadolinium</w:t>
      </w:r>
      <w:r w:rsidR="00BB37D8" w:rsidRPr="00385F62">
        <w:rPr>
          <w:sz w:val="24"/>
          <w:szCs w:val="24"/>
        </w:rPr>
        <w:t>-enhanced images</w:t>
      </w:r>
      <w:r w:rsidR="007E3642" w:rsidRPr="00385F62">
        <w:rPr>
          <w:sz w:val="24"/>
          <w:szCs w:val="24"/>
        </w:rPr>
        <w:t>, the pancreas demonstrates a uniform capillary blush on immediate post</w:t>
      </w:r>
      <w:r w:rsidR="00A50441" w:rsidRPr="00385F62">
        <w:rPr>
          <w:sz w:val="24"/>
          <w:szCs w:val="24"/>
        </w:rPr>
        <w:t>-</w:t>
      </w:r>
      <w:r w:rsidR="00EC4F09" w:rsidRPr="00385F62">
        <w:rPr>
          <w:sz w:val="24"/>
          <w:szCs w:val="24"/>
        </w:rPr>
        <w:t>Gadolinium</w:t>
      </w:r>
      <w:r w:rsidR="007E3642" w:rsidRPr="00385F62">
        <w:rPr>
          <w:sz w:val="24"/>
          <w:szCs w:val="24"/>
        </w:rPr>
        <w:t xml:space="preserve"> images, which renders it markedly higher in signal intensity than liver, neighboring bowel, and adjacent fat</w:t>
      </w:r>
      <w:r w:rsidR="00854DBF" w:rsidRPr="00385F62">
        <w:rPr>
          <w:sz w:val="24"/>
          <w:szCs w:val="24"/>
        </w:rPr>
        <w:fldChar w:fldCharType="begin"/>
      </w:r>
      <w:r w:rsidR="004A39A2" w:rsidRPr="00385F62">
        <w:rPr>
          <w:sz w:val="24"/>
          <w:szCs w:val="24"/>
        </w:rPr>
        <w:instrText xml:space="preserve"> ADDIN PAPERS2_CITATIONS &lt;citation&gt;&lt;uuid&gt;9BCCA151-017E-48CA-A088-C63B94DD65A8&lt;/uuid&gt;&lt;priority&gt;0&lt;/priority&gt;&lt;publications&gt;&lt;publication&gt;&lt;uuid&gt;083AC3E3-B3D8-49E8-96CF-6890D53429C5&lt;/uuid&gt;&lt;volume&gt;158&lt;/volume&gt;&lt;doi&gt;10.2214/ajr.158.2.1729787&lt;/doi&gt;&lt;startpage&gt;303&lt;/startpage&gt;&lt;publication_date&gt;99199202001200000000220000&lt;/publication_date&gt;&lt;url&gt;http://eutils.ncbi.nlm.nih.gov/entrez/eutils/elink.fcgi?dbfrom=pubmed&amp;amp;id=1729787&amp;amp;retmode=ref&amp;amp;cmd=prlinks&lt;/url&gt;&lt;type&gt;400&lt;/type&gt;&lt;title&gt;Dynamic MR imaging of the abdomen with gadopentetate dimeglumine: normal enhancement patterns of the liver, spleen, stomach, and pancreas.&lt;/title&gt;&lt;location&gt;&amp;lt;html&amp;gt;&amp;lt;head&amp;gt;&amp;lt;meta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Klinikum Steglitz, Freie Universitat Berlin, Germany.&lt;/institution&gt;&lt;number&gt;2&lt;/number&gt;&lt;subtype&gt;400&lt;/subtype&gt;&lt;endpage&gt;307&lt;/endpage&gt;&lt;bundle&gt;&lt;publication&gt;&lt;title&gt;AJR. American journal of roentgenology&lt;/title&gt;&lt;type&gt;-100&lt;/type&gt;&lt;subtype&gt;-100&lt;/subtype&gt;&lt;uuid&gt;F0648331-B06F-4F98-B415-00F20DBCB3D1&lt;/uuid&gt;&lt;/publication&gt;&lt;/bundle&gt;&lt;authors&gt;&lt;author&gt;&lt;firstName&gt;M&lt;/firstName&gt;&lt;middleNames&gt;M&lt;/middleNames&gt;&lt;lastName&gt;Hamed&lt;/lastName&gt;&lt;/author&gt;&lt;author&gt;&lt;firstName&gt;B&lt;/firstName&gt;&lt;lastName&gt;Hamm&lt;/lastName&gt;&lt;/author&gt;&lt;author&gt;&lt;firstName&gt;M&lt;/firstName&gt;&lt;middleNames&gt;E&lt;/middleNames&gt;&lt;lastName&gt;Ibrahim&lt;/lastName&gt;&lt;/author&gt;&lt;author&gt;&lt;firstName&gt;M&lt;/firstName&gt;&lt;lastName&gt;Taupitz&lt;/lastName&gt;&lt;/author&gt;&lt;author&gt;&lt;firstName&gt;A&lt;/firstName&gt;&lt;middleNames&gt;E&lt;/middleNames&gt;&lt;lastName&gt;Mahfouz&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[14]</w:t>
      </w:r>
      <w:r w:rsidR="00854DBF" w:rsidRPr="00385F62">
        <w:rPr>
          <w:sz w:val="24"/>
          <w:szCs w:val="24"/>
        </w:rPr>
        <w:fldChar w:fldCharType="end"/>
      </w:r>
      <w:r w:rsidR="007E3642" w:rsidRPr="00385F62">
        <w:rPr>
          <w:sz w:val="24"/>
          <w:szCs w:val="24"/>
        </w:rPr>
        <w:t xml:space="preserve">. By </w:t>
      </w:r>
      <w:r w:rsidR="00A50441" w:rsidRPr="00385F62">
        <w:rPr>
          <w:sz w:val="24"/>
          <w:szCs w:val="24"/>
        </w:rPr>
        <w:t>1-min</w:t>
      </w:r>
      <w:r w:rsidR="003571BD" w:rsidRPr="00385F62">
        <w:rPr>
          <w:sz w:val="24"/>
          <w:szCs w:val="24"/>
          <w:lang w:eastAsia="zh-CN"/>
        </w:rPr>
        <w:t xml:space="preserve"> </w:t>
      </w:r>
      <w:r w:rsidR="00A50441" w:rsidRPr="00385F62">
        <w:rPr>
          <w:sz w:val="24"/>
          <w:szCs w:val="24"/>
        </w:rPr>
        <w:t>post-</w:t>
      </w:r>
      <w:r w:rsidR="00EC4F09" w:rsidRPr="00385F62">
        <w:rPr>
          <w:sz w:val="24"/>
          <w:szCs w:val="24"/>
        </w:rPr>
        <w:t>Gadolinium</w:t>
      </w:r>
      <w:r w:rsidR="007E3642" w:rsidRPr="00385F62">
        <w:rPr>
          <w:sz w:val="24"/>
          <w:szCs w:val="24"/>
        </w:rPr>
        <w:t xml:space="preserve">, the pancreas shows approximately isointense signal </w:t>
      </w:r>
      <w:r w:rsidR="00A50441" w:rsidRPr="00385F62">
        <w:rPr>
          <w:sz w:val="24"/>
          <w:szCs w:val="24"/>
        </w:rPr>
        <w:t xml:space="preserve">to </w:t>
      </w:r>
      <w:r w:rsidR="007E3642" w:rsidRPr="00385F62">
        <w:rPr>
          <w:sz w:val="24"/>
          <w:szCs w:val="24"/>
        </w:rPr>
        <w:t xml:space="preserve">fat on non fat-suppressed T1-weighted GRE, and </w:t>
      </w:r>
      <w:r w:rsidR="00440962" w:rsidRPr="00385F62">
        <w:rPr>
          <w:sz w:val="24"/>
          <w:szCs w:val="24"/>
        </w:rPr>
        <w:t>moderately higher</w:t>
      </w:r>
      <w:r w:rsidR="007E3642" w:rsidRPr="00385F62">
        <w:rPr>
          <w:sz w:val="24"/>
          <w:szCs w:val="24"/>
        </w:rPr>
        <w:t xml:space="preserve"> signal than background fat in fat-suppressed SGE or 3D-GE sequences.</w:t>
      </w:r>
    </w:p>
    <w:p w:rsidR="007E3642" w:rsidRPr="00385F62" w:rsidRDefault="007E3642" w:rsidP="006F5985">
      <w:pPr>
        <w:spacing w:before="0" w:after="0"/>
        <w:ind w:firstLineChars="200" w:firstLine="480"/>
        <w:jc w:val="both"/>
        <w:rPr>
          <w:sz w:val="24"/>
          <w:szCs w:val="24"/>
        </w:rPr>
      </w:pPr>
      <w:r w:rsidRPr="00385F62">
        <w:rPr>
          <w:sz w:val="24"/>
          <w:szCs w:val="24"/>
        </w:rPr>
        <w:t>E</w:t>
      </w:r>
      <w:r w:rsidR="00CE0B42" w:rsidRPr="00385F62">
        <w:rPr>
          <w:sz w:val="24"/>
          <w:szCs w:val="24"/>
        </w:rPr>
        <w:t>cho</w:t>
      </w:r>
      <w:r w:rsidR="00D76985" w:rsidRPr="00385F62">
        <w:rPr>
          <w:sz w:val="24"/>
          <w:szCs w:val="24"/>
        </w:rPr>
        <w:t>-</w:t>
      </w:r>
      <w:r w:rsidR="00480452" w:rsidRPr="00385F62">
        <w:rPr>
          <w:sz w:val="24"/>
          <w:szCs w:val="24"/>
        </w:rPr>
        <w:t>train spin</w:t>
      </w:r>
      <w:r w:rsidR="00D76985" w:rsidRPr="00385F62">
        <w:rPr>
          <w:sz w:val="24"/>
          <w:szCs w:val="24"/>
        </w:rPr>
        <w:t>-echo sequences such as T2</w:t>
      </w:r>
      <w:r w:rsidR="007A1EF7" w:rsidRPr="00385F62">
        <w:rPr>
          <w:sz w:val="24"/>
          <w:szCs w:val="24"/>
        </w:rPr>
        <w:t>-</w:t>
      </w:r>
      <w:r w:rsidR="00D76985" w:rsidRPr="00385F62">
        <w:rPr>
          <w:sz w:val="24"/>
          <w:szCs w:val="24"/>
        </w:rPr>
        <w:t>weighted</w:t>
      </w:r>
      <w:r w:rsidR="000A69B0" w:rsidRPr="00385F62">
        <w:rPr>
          <w:sz w:val="24"/>
          <w:szCs w:val="24"/>
        </w:rPr>
        <w:t xml:space="preserve"> half</w:t>
      </w:r>
      <w:r w:rsidR="00D76985" w:rsidRPr="00385F62">
        <w:rPr>
          <w:sz w:val="24"/>
          <w:szCs w:val="24"/>
        </w:rPr>
        <w:t>-Fourier acquisition snapshot turbo spin</w:t>
      </w:r>
      <w:r w:rsidR="000A69B0" w:rsidRPr="00385F62">
        <w:rPr>
          <w:sz w:val="24"/>
          <w:szCs w:val="24"/>
        </w:rPr>
        <w:t>-</w:t>
      </w:r>
      <w:r w:rsidR="00D76985" w:rsidRPr="00385F62">
        <w:rPr>
          <w:sz w:val="24"/>
          <w:szCs w:val="24"/>
        </w:rPr>
        <w:t>echo</w:t>
      </w:r>
      <w:r w:rsidR="00BD049F" w:rsidRPr="00385F62">
        <w:rPr>
          <w:sz w:val="24"/>
          <w:szCs w:val="24"/>
        </w:rPr>
        <w:t xml:space="preserve"> </w:t>
      </w:r>
      <w:r w:rsidR="00D76985" w:rsidRPr="00385F62">
        <w:rPr>
          <w:sz w:val="24"/>
          <w:szCs w:val="24"/>
        </w:rPr>
        <w:t>(HASTE)</w:t>
      </w:r>
      <w:r w:rsidR="000B2728" w:rsidRPr="00385F62">
        <w:rPr>
          <w:sz w:val="24"/>
          <w:szCs w:val="24"/>
        </w:rPr>
        <w:t xml:space="preserve"> </w:t>
      </w:r>
      <w:r w:rsidRPr="00385F62">
        <w:rPr>
          <w:sz w:val="24"/>
          <w:szCs w:val="24"/>
        </w:rPr>
        <w:t xml:space="preserve">are motion robust sequences that </w:t>
      </w:r>
      <w:r w:rsidR="00D76985" w:rsidRPr="00385F62">
        <w:rPr>
          <w:sz w:val="24"/>
          <w:szCs w:val="24"/>
        </w:rPr>
        <w:t xml:space="preserve">provide a sharp anatomic </w:t>
      </w:r>
      <w:r w:rsidR="00BB37D8" w:rsidRPr="00385F62">
        <w:rPr>
          <w:sz w:val="24"/>
          <w:szCs w:val="24"/>
        </w:rPr>
        <w:t>delineation</w:t>
      </w:r>
      <w:r w:rsidR="00D76985" w:rsidRPr="00385F62">
        <w:rPr>
          <w:sz w:val="24"/>
          <w:szCs w:val="24"/>
        </w:rPr>
        <w:t xml:space="preserve"> of the</w:t>
      </w:r>
      <w:r w:rsidR="00CE22A2" w:rsidRPr="00385F62">
        <w:rPr>
          <w:sz w:val="24"/>
          <w:szCs w:val="24"/>
        </w:rPr>
        <w:t xml:space="preserve"> </w:t>
      </w:r>
      <w:r w:rsidR="00D76985" w:rsidRPr="00385F62">
        <w:rPr>
          <w:sz w:val="24"/>
          <w:szCs w:val="24"/>
        </w:rPr>
        <w:t>common bile duct (CBD) on coronal plane images and</w:t>
      </w:r>
      <w:r w:rsidR="00BD049F" w:rsidRPr="00385F62">
        <w:rPr>
          <w:sz w:val="24"/>
          <w:szCs w:val="24"/>
        </w:rPr>
        <w:t xml:space="preserve"> </w:t>
      </w:r>
      <w:r w:rsidR="00D76985" w:rsidRPr="00385F62">
        <w:rPr>
          <w:sz w:val="24"/>
          <w:szCs w:val="24"/>
        </w:rPr>
        <w:t xml:space="preserve">of the </w:t>
      </w:r>
      <w:r w:rsidR="00BB37D8" w:rsidRPr="00385F62">
        <w:rPr>
          <w:sz w:val="24"/>
          <w:szCs w:val="24"/>
        </w:rPr>
        <w:t xml:space="preserve">main </w:t>
      </w:r>
      <w:r w:rsidR="00D76985" w:rsidRPr="00385F62">
        <w:rPr>
          <w:sz w:val="24"/>
          <w:szCs w:val="24"/>
        </w:rPr>
        <w:t>pancreatic duct on transverse plane images.</w:t>
      </w:r>
      <w:r w:rsidRPr="00385F62">
        <w:rPr>
          <w:sz w:val="24"/>
          <w:szCs w:val="24"/>
        </w:rPr>
        <w:t xml:space="preserve"> </w:t>
      </w:r>
      <w:r w:rsidR="00BB37D8" w:rsidRPr="00385F62">
        <w:rPr>
          <w:sz w:val="24"/>
          <w:szCs w:val="24"/>
        </w:rPr>
        <w:t xml:space="preserve">Also, </w:t>
      </w:r>
      <w:r w:rsidRPr="00385F62">
        <w:rPr>
          <w:sz w:val="24"/>
          <w:szCs w:val="24"/>
        </w:rPr>
        <w:t xml:space="preserve">T2-weighted images provide information on the complexity of the fluid </w:t>
      </w:r>
      <w:r w:rsidR="00BB37D8" w:rsidRPr="00385F62">
        <w:rPr>
          <w:sz w:val="24"/>
          <w:szCs w:val="24"/>
        </w:rPr>
        <w:t>with</w:t>
      </w:r>
      <w:r w:rsidRPr="00385F62">
        <w:rPr>
          <w:sz w:val="24"/>
          <w:szCs w:val="24"/>
        </w:rPr>
        <w:t xml:space="preserve">in pancreatic pseudocysts, which may reflect the presence of complications such as necrotic debris or infection. </w:t>
      </w:r>
    </w:p>
    <w:p w:rsidR="000A69B0" w:rsidRPr="00385F62" w:rsidRDefault="007E3642" w:rsidP="006F5985">
      <w:pPr>
        <w:spacing w:before="0" w:after="0"/>
        <w:ind w:firstLineChars="200" w:firstLine="480"/>
        <w:jc w:val="both"/>
        <w:rPr>
          <w:sz w:val="24"/>
          <w:szCs w:val="24"/>
        </w:rPr>
      </w:pPr>
      <w:r w:rsidRPr="00385F62">
        <w:rPr>
          <w:sz w:val="24"/>
          <w:szCs w:val="24"/>
        </w:rPr>
        <w:t xml:space="preserve">MRI combining T1, T2, early and late post-gadolinium images, MRCP, and MRA generate comprehensive information on the </w:t>
      </w:r>
      <w:r w:rsidR="003571BD" w:rsidRPr="00385F62">
        <w:rPr>
          <w:sz w:val="24"/>
          <w:szCs w:val="24"/>
          <w:lang w:eastAsia="zh-CN"/>
        </w:rPr>
        <w:t>p</w:t>
      </w:r>
      <w:r w:rsidRPr="00385F62">
        <w:rPr>
          <w:sz w:val="24"/>
          <w:szCs w:val="24"/>
        </w:rPr>
        <w:t>ancreas</w:t>
      </w:r>
      <w:r w:rsidR="00854DBF" w:rsidRPr="00385F62">
        <w:rPr>
          <w:sz w:val="24"/>
          <w:szCs w:val="24"/>
        </w:rPr>
        <w:fldChar w:fldCharType="begin"/>
      </w:r>
      <w:r w:rsidR="004A39A2" w:rsidRPr="00385F62">
        <w:rPr>
          <w:sz w:val="24"/>
          <w:szCs w:val="24"/>
        </w:rPr>
        <w:instrText xml:space="preserve"> ADDIN PAPERS2_CITATIONS &lt;citation&gt;&lt;uuid&gt;52762D04-352A-48DC-96A0-212A3DAC17D7&lt;/uuid&gt;&lt;priority&gt;0&lt;/priority&gt;&lt;publications&gt;&lt;publication&gt;&lt;uuid&gt;F50E1B30-C069-4A98-8070-C79070BD3296&lt;/uuid&gt;&lt;volume&gt;1&lt;/volume&gt;&lt;startpage&gt;535&lt;/startpage&gt;&lt;version&gt;&lt;/version&gt;&lt;publication_date&gt;99201003221200000000222000&lt;/publication_date&gt;&lt;url&gt;http://www.worldcat.org/title/abdominal-pelvic-mri/oclc/472720548&lt;/url&gt;&lt;citekey&gt;Altun:2010vx&lt;/citekey&gt;&lt;type&gt;-1000&lt;/type&gt;&lt;title&gt;Pancreas&lt;/title&gt;&lt;publisher&gt;Wiley-Blackwell&lt;/publisher&gt;&lt;number&gt;4&lt;/number&gt;&lt;subtype&gt;-1000&lt;/subtype&gt;&lt;place&gt;Hoboken, NJ&lt;/place&gt;&lt;endpage&gt;676&lt;/endpage&gt;&lt;bundle&gt;&lt;publication&gt;&lt;publication_date&gt;99201003221200000000222000&lt;/publication_date&gt;&lt;startpage&gt;&lt;/startpage&gt;&lt;title&gt;Abdominal-Pelvic MRI&lt;/title&gt;&lt;uuid&gt;8CC284A5-7E2F-4571-93F7-FB78CB945791&lt;/uuid&gt;&lt;subtype&gt;0&lt;/subtype&gt;&lt;publisher&gt;Wiley-Blackwell&lt;/publisher&gt;&lt;version&gt;3&lt;/version&gt;&lt;place&gt;Hoboken, NJ&lt;/place&gt;&lt;type&gt;0&lt;/type&gt;&lt;url&gt;http://books.google.com/books?id=I9NUMqUCEGQC&amp;amp;printsec=frontcover&amp;amp;dq=inauthor:semelka+intitle:abdominal+pelvic+MRI&amp;amp;hl=&amp;amp;cd=1&amp;amp;source=gbs_api&lt;/url&gt;&lt;editors&gt;&lt;author&gt;&lt;firstName&gt;Richard&lt;/firstName&gt;&lt;middleNames&gt;C&lt;/middleNames&gt;&lt;lastName&gt;Semelka&lt;/lastName&gt;&lt;/author&gt;&lt;/editors&gt;&lt;/publication&gt;&lt;/bundle&gt;&lt;authors&gt;&lt;author&gt;&lt;firstName&gt;Ersan&lt;/firstName&gt;&lt;lastName&gt;Altun&lt;/lastName&gt;&lt;/author&gt;&lt;author&gt;&lt;firstName&gt;Jorge&lt;/firstName&gt;&lt;suffix&gt;Jr.&lt;/suffix&gt;&lt;lastName&gt;Elias&lt;/lastName&gt;&lt;/author&gt;&lt;author&gt;&lt;firstName&gt;Richard&lt;/firstName&gt;&lt;middleNames&gt;C&lt;/middleNames&gt;&lt;lastName&gt;Semelka&lt;/lastName&gt;&lt;/author&gt;&lt;author&gt;&lt;firstName&gt;Diane&lt;/firstName&gt;&lt;lastName&gt;Armao&lt;/lastName&gt;&lt;/author&gt;&lt;author&gt;&lt;firstName&gt;Busakorn&lt;/firstName&gt;&lt;lastName&gt;Vachiranubhap&lt;/lastName&gt;&lt;/author&gt;&lt;/authors&gt;&lt;/publication&gt;&lt;publication&gt;&lt;uuid&gt;EE447E8E-A64D-4A5F-81D7-1029F5C13231&lt;/uuid&gt;&lt;volume&gt;8&lt;/volume&gt;&lt;startpage&gt;428&lt;/startpage&gt;&lt;publication_date&gt;99199800001200000000200000&lt;/publication_date&gt;&lt;url&gt;http://eutils.ncbi.nlm.nih.gov/entrez/eutils/elink.fcgi?dbfrom=pubmed&amp;amp;id=9510578&amp;amp;retmode=ref&amp;amp;cmd=prlinks&lt;/url&gt;&lt;type&gt;400&lt;/type&gt;&lt;title&gt;Pancreatic adenocarcinoma: combination of MR imaging, MR angiography and MR cholangiopancreatography for the diagnosis and assessment of resectability.&lt;/title&gt;&lt;location&gt;&amp;lt;html&amp;gt;&amp;lt;head&amp;gt;&amp;lt;meta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II Chair, University of Rome "La Sapienza", V.le Regina Elena, 324, I-00 161 Rome, Italy.&lt;/institution&gt;&lt;number&gt;3&lt;/number&gt;&lt;subtype&gt;400&lt;/subtype&gt;&lt;endpage&gt;434&lt;/endpage&gt;&lt;bundle&gt;&lt;publication&gt;&lt;title&gt;European Radiology&lt;/title&gt;&lt;type&gt;-100&lt;/type&gt;&lt;subtype&gt;-100&lt;/subtype&gt;&lt;uuid&gt;DBC35982-B1E5-4981-A7FD-00BE171BF409&lt;/uuid&gt;&lt;/publication&gt;&lt;/bundle&gt;&lt;authors&gt;&lt;author&gt;&lt;firstName&gt;C&lt;/firstName&gt;&lt;lastName&gt;Catalano&lt;/lastName&gt;&lt;/author&gt;&lt;author&gt;&lt;firstName&gt;P&lt;/firstName&gt;&lt;lastName&gt;Pavone&lt;/lastName&gt;&lt;/author&gt;&lt;author&gt;&lt;firstName&gt;A&lt;/firstName&gt;&lt;lastName&gt;Laghi&lt;/lastName&gt;&lt;/author&gt;&lt;author&gt;&lt;firstName&gt;V&lt;/firstName&gt;&lt;lastName&gt;Panebianco&lt;/lastName&gt;&lt;/author&gt;&lt;author&gt;&lt;firstName&gt;A&lt;/firstName&gt;&lt;lastName&gt;Scipioni&lt;/lastName&gt;&lt;/author&gt;&lt;author&gt;&lt;firstName&gt;F&lt;/firstName&gt;&lt;lastName&gt;Fanelli&lt;/lastName&gt;&lt;/author&gt;&lt;author&gt;&lt;firstName&gt;R&lt;/firstName&gt;&lt;lastName&gt;Brillo&lt;/lastName&gt;&lt;/author&gt;&lt;author&gt;&lt;firstName&gt;R&lt;/firstName&gt;&lt;lastName&gt;Passariello&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[13,15]</w:t>
      </w:r>
      <w:r w:rsidR="00854DBF" w:rsidRPr="00385F62">
        <w:rPr>
          <w:sz w:val="24"/>
          <w:szCs w:val="24"/>
        </w:rPr>
        <w:fldChar w:fldCharType="end"/>
      </w:r>
      <w:r w:rsidR="003B7FB7" w:rsidRPr="00385F62">
        <w:rPr>
          <w:rFonts w:eastAsia="Times New Roman"/>
          <w:sz w:val="24"/>
          <w:szCs w:val="24"/>
        </w:rPr>
        <w:t>.</w:t>
      </w:r>
    </w:p>
    <w:p w:rsidR="00B74605" w:rsidRPr="00385F62" w:rsidRDefault="007A1EF7" w:rsidP="006F5985">
      <w:pPr>
        <w:spacing w:before="0" w:after="0"/>
        <w:ind w:firstLineChars="200" w:firstLine="480"/>
        <w:jc w:val="both"/>
        <w:rPr>
          <w:rFonts w:eastAsia="宋体"/>
          <w:sz w:val="24"/>
          <w:szCs w:val="24"/>
          <w:lang w:eastAsia="zh-CN"/>
        </w:rPr>
      </w:pPr>
      <w:r w:rsidRPr="00385F62">
        <w:rPr>
          <w:sz w:val="24"/>
          <w:szCs w:val="24"/>
        </w:rPr>
        <w:t xml:space="preserve">Three-dimensional </w:t>
      </w:r>
      <w:r w:rsidR="00BD049F" w:rsidRPr="00385F62">
        <w:rPr>
          <w:sz w:val="24"/>
          <w:szCs w:val="24"/>
        </w:rPr>
        <w:t xml:space="preserve">MRCP </w:t>
      </w:r>
      <w:r w:rsidR="000A69B0" w:rsidRPr="00385F62">
        <w:rPr>
          <w:sz w:val="24"/>
          <w:szCs w:val="24"/>
        </w:rPr>
        <w:t>images</w:t>
      </w:r>
      <w:r w:rsidR="004D2948" w:rsidRPr="00385F62">
        <w:rPr>
          <w:sz w:val="24"/>
          <w:szCs w:val="24"/>
        </w:rPr>
        <w:t xml:space="preserve"> are</w:t>
      </w:r>
      <w:r w:rsidR="000A69B0" w:rsidRPr="00385F62">
        <w:rPr>
          <w:sz w:val="24"/>
          <w:szCs w:val="24"/>
        </w:rPr>
        <w:t xml:space="preserve"> acquired</w:t>
      </w:r>
      <w:r w:rsidR="00D76985" w:rsidRPr="00385F62">
        <w:rPr>
          <w:sz w:val="24"/>
          <w:szCs w:val="24"/>
        </w:rPr>
        <w:t xml:space="preserve"> </w:t>
      </w:r>
      <w:r w:rsidR="00BD049F" w:rsidRPr="00385F62">
        <w:rPr>
          <w:sz w:val="24"/>
          <w:szCs w:val="24"/>
        </w:rPr>
        <w:t>in</w:t>
      </w:r>
      <w:r w:rsidR="00D76985" w:rsidRPr="00385F62">
        <w:rPr>
          <w:sz w:val="24"/>
          <w:szCs w:val="24"/>
        </w:rPr>
        <w:t xml:space="preserve"> the plane of</w:t>
      </w:r>
      <w:r w:rsidR="00BD049F" w:rsidRPr="00385F62">
        <w:rPr>
          <w:sz w:val="24"/>
          <w:szCs w:val="24"/>
        </w:rPr>
        <w:t xml:space="preserve"> </w:t>
      </w:r>
      <w:r w:rsidR="004D2948" w:rsidRPr="00385F62">
        <w:rPr>
          <w:sz w:val="24"/>
          <w:szCs w:val="24"/>
        </w:rPr>
        <w:t xml:space="preserve">the pancreatic duct </w:t>
      </w:r>
      <w:r w:rsidR="00D76985" w:rsidRPr="00385F62">
        <w:rPr>
          <w:sz w:val="24"/>
          <w:szCs w:val="24"/>
        </w:rPr>
        <w:t>in an oblique coronal projection</w:t>
      </w:r>
      <w:r w:rsidRPr="00385F62">
        <w:rPr>
          <w:sz w:val="24"/>
          <w:szCs w:val="24"/>
        </w:rPr>
        <w:t xml:space="preserve"> with the additive advantage of yielding multiplanar maximal projection (MIP) and volume rendering (VR) imaging</w:t>
      </w:r>
      <w:r w:rsidR="00901676" w:rsidRPr="00385F62">
        <w:rPr>
          <w:sz w:val="24"/>
          <w:szCs w:val="24"/>
        </w:rPr>
        <w:t xml:space="preserve"> (</w:t>
      </w:r>
      <w:r w:rsidR="00044422" w:rsidRPr="00385F62">
        <w:rPr>
          <w:sz w:val="24"/>
          <w:szCs w:val="24"/>
        </w:rPr>
        <w:t>Fig</w:t>
      </w:r>
      <w:r w:rsidR="00441E90" w:rsidRPr="00385F62">
        <w:rPr>
          <w:rFonts w:eastAsia="宋体"/>
          <w:sz w:val="24"/>
          <w:szCs w:val="24"/>
          <w:lang w:eastAsia="zh-CN"/>
        </w:rPr>
        <w:t xml:space="preserve">ure </w:t>
      </w:r>
      <w:r w:rsidR="00044422" w:rsidRPr="00385F62">
        <w:rPr>
          <w:sz w:val="24"/>
          <w:szCs w:val="24"/>
        </w:rPr>
        <w:t>2</w:t>
      </w:r>
      <w:r w:rsidR="00901676" w:rsidRPr="00385F62">
        <w:rPr>
          <w:sz w:val="24"/>
          <w:szCs w:val="24"/>
        </w:rPr>
        <w:t>)</w:t>
      </w:r>
      <w:r w:rsidR="004D2948" w:rsidRPr="00385F62">
        <w:rPr>
          <w:sz w:val="24"/>
          <w:szCs w:val="24"/>
        </w:rPr>
        <w:t>.</w:t>
      </w:r>
      <w:r w:rsidR="000A69B0" w:rsidRPr="00385F62">
        <w:rPr>
          <w:sz w:val="24"/>
          <w:szCs w:val="24"/>
        </w:rPr>
        <w:t xml:space="preserve"> </w:t>
      </w:r>
      <w:r w:rsidR="004D2948" w:rsidRPr="00385F62">
        <w:rPr>
          <w:sz w:val="24"/>
          <w:szCs w:val="24"/>
        </w:rPr>
        <w:t>It delineates</w:t>
      </w:r>
      <w:r w:rsidR="00D76985" w:rsidRPr="00385F62">
        <w:rPr>
          <w:sz w:val="24"/>
          <w:szCs w:val="24"/>
        </w:rPr>
        <w:t xml:space="preserve"> longer segments of the pancreatic duct</w:t>
      </w:r>
      <w:r w:rsidR="00BD049F" w:rsidRPr="00385F62">
        <w:rPr>
          <w:sz w:val="24"/>
          <w:szCs w:val="24"/>
        </w:rPr>
        <w:t xml:space="preserve"> </w:t>
      </w:r>
      <w:r w:rsidR="00D76985" w:rsidRPr="00385F62">
        <w:rPr>
          <w:sz w:val="24"/>
          <w:szCs w:val="24"/>
        </w:rPr>
        <w:t xml:space="preserve">in </w:t>
      </w:r>
      <w:r w:rsidR="004D2948" w:rsidRPr="00385F62">
        <w:rPr>
          <w:sz w:val="24"/>
          <w:szCs w:val="24"/>
        </w:rPr>
        <w:t>continuity</w:t>
      </w:r>
      <w:r w:rsidR="00854DBF" w:rsidRPr="00385F62">
        <w:rPr>
          <w:sz w:val="24"/>
          <w:szCs w:val="24"/>
        </w:rPr>
        <w:fldChar w:fldCharType="begin"/>
      </w:r>
      <w:r w:rsidR="004A39A2" w:rsidRPr="00385F62">
        <w:rPr>
          <w:sz w:val="24"/>
          <w:szCs w:val="24"/>
        </w:rPr>
        <w:instrText xml:space="preserve"> ADDIN PAPERS2_CITATIONS &lt;citation&gt;&lt;uuid&gt;59AE8568-8E30-44C6-BD0E-D4D903116A42&lt;/uuid&gt;&lt;priority&gt;0&lt;/priority&gt;&lt;publications&gt;&lt;publication&gt;&lt;uuid&gt;F50E1B30-C069-4A98-8070-C79070BD3296&lt;/uuid&gt;&lt;volume&gt;1&lt;/volume&gt;&lt;startpage&gt;535&lt;/startpage&gt;&lt;version&gt;&lt;/version&gt;&lt;publication_date&gt;99201003221200000000222000&lt;/publication_date&gt;&lt;url&gt;http://www.worldcat.org/title/abdominal-pelvic-mri/oclc/472720548&lt;/url&gt;&lt;citekey&gt;Altun:2010vx&lt;/citekey&gt;&lt;type&gt;-1000&lt;/type&gt;&lt;title&gt;Pancreas&lt;/title&gt;&lt;publisher&gt;Wiley-Blackwell&lt;/publisher&gt;&lt;number&gt;4&lt;/number&gt;&lt;subtype&gt;-1000&lt;/subtype&gt;&lt;place&gt;Hoboken, NJ&lt;/place&gt;&lt;endpage&gt;676&lt;/endpage&gt;&lt;bundle&gt;&lt;publication&gt;&lt;publication_date&gt;99201003221200000000222000&lt;/publication_date&gt;&lt;startpage&gt;&lt;/startpage&gt;&lt;title&gt;Abdominal-Pelvic MRI&lt;/title&gt;&lt;uuid&gt;8CC284A5-7E2F-4571-93F7-FB78CB945791&lt;/uuid&gt;&lt;subtype&gt;0&lt;/subtype&gt;&lt;publisher&gt;Wiley-Blackwell&lt;/publisher&gt;&lt;version&gt;3&lt;/version&gt;&lt;place&gt;Hoboken, NJ&lt;/place&gt;&lt;type&gt;0&lt;/type&gt;&lt;url&gt;http://books.google.com/books?id=I9NUMqUCEGQC&amp;amp;printsec=frontcover&amp;amp;dq=inauthor:semelka+intitle:abdominal+pelvic+MRI&amp;amp;hl=&amp;amp;cd=1&amp;amp;source=gbs_api&lt;/url&gt;&lt;editors&gt;&lt;author&gt;&lt;firstName&gt;Richard&lt;/firstName&gt;&lt;middleNames&gt;C&lt;/middleNames&gt;&lt;lastName&gt;Semelka&lt;/lastName&gt;&lt;/author&gt;&lt;/editors&gt;&lt;/publication&gt;&lt;/bundle&gt;&lt;authors&gt;&lt;author&gt;&lt;firstName&gt;Ersan&lt;/firstName&gt;&lt;lastName&gt;Altun&lt;/lastName&gt;&lt;/author&gt;&lt;author&gt;&lt;firstName&gt;Jorge&lt;/firstName&gt;&lt;suffix&gt;Jr.&lt;/suffix&gt;&lt;lastName&gt;Elias&lt;/lastName&gt;&lt;/author&gt;&lt;author&gt;&lt;firstName&gt;Richard&lt;/firstName&gt;&lt;middleNames&gt;C&lt;/middleNames&gt;&lt;lastName&gt;Semelka&lt;/lastName&gt;&lt;/author&gt;&lt;author&gt;&lt;firstName&gt;Diane&lt;/firstName&gt;&lt;lastName&gt;Armao&lt;/lastName&gt;&lt;/author&gt;&lt;author&gt;&lt;firstName&gt;Busakorn&lt;/firstName&gt;&lt;lastName&gt;Vachiranubhap&lt;/lastName&gt;&lt;/author&gt;&lt;/authors&gt;&lt;/publication&gt;&lt;publication&gt;&lt;uuid&gt;6903F955-93CE-4268-8A44-FCE4566F330C&lt;/uuid&gt;&lt;volume&gt;26&lt;/volume&gt;&lt;doi&gt;10.1016/j.mri.2008.02.008&lt;/doi&gt;&lt;startpage&gt;1273&lt;/startpage&gt;&lt;publication_date&gt;99200811001200000000220000&lt;/publication_date&gt;&lt;url&gt;http://eutils.ncbi.nlm.nih.gov/entrez/eutils/elink.fcgi?dbfrom=pubmed&amp;amp;id=18440173&amp;amp;retmode=ref&amp;amp;cmd=prlinks&lt;/url&gt;&lt;type&gt;400&lt;/type&gt;&lt;title&gt;Gadolinium- and superparamagnetic-iron-oxide-enhanced MR findings of intrapancreatic accessory spleen in five patients.&lt;/title&gt;&lt;location&gt;&amp;lt;html&amp;gt;&amp;lt;head&amp;gt;&amp;lt;meta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University of North Carolina at Chapel Hill, Chapel Hill, NC 27599-7510, USA.&lt;/institution&gt;&lt;number&gt;9&lt;/number&gt;&lt;subtype&gt;400&lt;/subtype&gt;&lt;endpage&gt;1278&lt;/endpage&gt;&lt;bundle&gt;&lt;publication&gt;&lt;publisher&gt;Elsevier Inc.&lt;/publisher&gt;&lt;title&gt;Magnetic Resonance Imaging&lt;/title&gt;&lt;type&gt;-100&lt;/type&gt;&lt;subtype&gt;-100&lt;/subtype&gt;&lt;uuid&gt;DAB049FA-3B3A-480B-A964-10E56279FBFE&lt;/uuid&gt;&lt;/publication&gt;&lt;/bundle&gt;&lt;authors&gt;&lt;author&gt;&lt;firstName&gt;Vasco&lt;/firstName&gt;&lt;lastName&gt;Heredia&lt;/lastName&gt;&lt;/author&gt;&lt;author&gt;&lt;firstName&gt;Ersan&lt;/firstName&gt;&lt;lastName&gt;Altun&lt;/lastName&gt;&lt;/author&gt;&lt;author&gt;&lt;firstName&gt;Fatmir&lt;/firstName&gt;&lt;lastName&gt;Bilaj&lt;/lastName&gt;&lt;/author&gt;&lt;author&gt;&lt;firstName&gt;Miguel&lt;/firstName&gt;&lt;lastName&gt;Ramalho&lt;/lastName&gt;&lt;/author&gt;&lt;author&gt;&lt;firstName&gt;Brian&lt;/firstName&gt;&lt;middleNames&gt;W&lt;/middleNames&gt;&lt;lastName&gt;Hyslop&lt;/lastName&gt;&lt;/author&gt;&lt;author&gt;&lt;firstName&gt;Richard&lt;/firstName&gt;&lt;middleNames&gt;C&lt;/middleNames&gt;&lt;lastName&gt;Semelka&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[13,16]</w:t>
      </w:r>
      <w:r w:rsidR="00854DBF" w:rsidRPr="00385F62">
        <w:rPr>
          <w:sz w:val="24"/>
          <w:szCs w:val="24"/>
        </w:rPr>
        <w:fldChar w:fldCharType="end"/>
      </w:r>
      <w:r w:rsidR="00D76985" w:rsidRPr="00385F62">
        <w:rPr>
          <w:sz w:val="24"/>
          <w:szCs w:val="24"/>
        </w:rPr>
        <w:t>.</w:t>
      </w:r>
      <w:bookmarkStart w:id="25" w:name="_Toc252909725"/>
      <w:bookmarkStart w:id="26" w:name="_Toc252910177"/>
    </w:p>
    <w:p w:rsidR="003571BD" w:rsidRPr="00385F62" w:rsidRDefault="003571BD" w:rsidP="006F5985">
      <w:pPr>
        <w:pStyle w:val="1"/>
        <w:jc w:val="both"/>
      </w:pPr>
    </w:p>
    <w:p w:rsidR="00675057" w:rsidRPr="00385F62" w:rsidRDefault="00593991" w:rsidP="006F5985">
      <w:pPr>
        <w:pStyle w:val="1"/>
        <w:jc w:val="both"/>
      </w:pPr>
      <w:r w:rsidRPr="00385F62">
        <w:t>PANCREATITIS</w:t>
      </w:r>
      <w:bookmarkEnd w:id="25"/>
      <w:bookmarkEnd w:id="26"/>
    </w:p>
    <w:p w:rsidR="008F2E47" w:rsidRPr="00385F62" w:rsidRDefault="008F2E47" w:rsidP="006F5985">
      <w:pPr>
        <w:spacing w:before="0" w:after="0"/>
        <w:ind w:firstLine="0"/>
        <w:jc w:val="both"/>
        <w:rPr>
          <w:rFonts w:eastAsia="宋体"/>
          <w:sz w:val="24"/>
          <w:szCs w:val="24"/>
          <w:lang w:eastAsia="zh-CN"/>
        </w:rPr>
      </w:pPr>
      <w:r w:rsidRPr="00385F62">
        <w:rPr>
          <w:sz w:val="24"/>
          <w:szCs w:val="24"/>
        </w:rPr>
        <w:t>Pancreatitis is defined as the inflammation of the pancreas and considered the most common pancreatic disease in children and adults. It can be acute; representing an acute inflammatory process of the pancreas, or chronic; progressing slowly with continued, permanent inflammatory injury to the pancreas.</w:t>
      </w:r>
    </w:p>
    <w:p w:rsidR="003571BD" w:rsidRPr="00385F62" w:rsidRDefault="003571BD" w:rsidP="006F5985">
      <w:pPr>
        <w:pStyle w:val="1"/>
        <w:jc w:val="both"/>
      </w:pPr>
      <w:bookmarkStart w:id="27" w:name="_Toc252909726"/>
      <w:bookmarkStart w:id="28" w:name="_Toc252910178"/>
    </w:p>
    <w:p w:rsidR="00593991" w:rsidRPr="000E4009" w:rsidRDefault="00CC70CC" w:rsidP="006F5985">
      <w:pPr>
        <w:pStyle w:val="1"/>
        <w:jc w:val="both"/>
        <w:rPr>
          <w:i/>
        </w:rPr>
      </w:pPr>
      <w:r w:rsidRPr="000E4009">
        <w:rPr>
          <w:i/>
        </w:rPr>
        <w:t xml:space="preserve">Acute </w:t>
      </w:r>
      <w:r w:rsidR="00441E90" w:rsidRPr="000E4009">
        <w:rPr>
          <w:i/>
        </w:rPr>
        <w:t>p</w:t>
      </w:r>
      <w:r w:rsidRPr="000E4009">
        <w:rPr>
          <w:i/>
        </w:rPr>
        <w:t>ancreatitis</w:t>
      </w:r>
      <w:bookmarkEnd w:id="27"/>
      <w:bookmarkEnd w:id="28"/>
    </w:p>
    <w:p w:rsidR="00E877A8" w:rsidRPr="00385F62" w:rsidRDefault="005D7CA9" w:rsidP="006F5985">
      <w:pPr>
        <w:spacing w:before="0" w:after="0"/>
        <w:ind w:firstLine="0"/>
        <w:jc w:val="both"/>
        <w:rPr>
          <w:color w:val="000000"/>
          <w:sz w:val="24"/>
          <w:szCs w:val="24"/>
        </w:rPr>
      </w:pPr>
      <w:r w:rsidRPr="00385F62">
        <w:rPr>
          <w:color w:val="000000"/>
          <w:sz w:val="24"/>
          <w:szCs w:val="24"/>
        </w:rPr>
        <w:lastRenderedPageBreak/>
        <w:t>Acute pancreatitis is</w:t>
      </w:r>
      <w:r w:rsidR="000237BF" w:rsidRPr="00385F62">
        <w:rPr>
          <w:color w:val="000000"/>
          <w:sz w:val="24"/>
          <w:szCs w:val="24"/>
        </w:rPr>
        <w:t xml:space="preserve"> an acute inflammatory process of the </w:t>
      </w:r>
      <w:r w:rsidR="00901676" w:rsidRPr="00385F62">
        <w:rPr>
          <w:color w:val="000000"/>
          <w:sz w:val="24"/>
          <w:szCs w:val="24"/>
        </w:rPr>
        <w:t>pancreas, which</w:t>
      </w:r>
      <w:r w:rsidR="004F747E" w:rsidRPr="00385F62">
        <w:rPr>
          <w:color w:val="000000"/>
          <w:sz w:val="24"/>
          <w:szCs w:val="24"/>
        </w:rPr>
        <w:t xml:space="preserve"> may spread to adjacent tissue</w:t>
      </w:r>
      <w:r w:rsidR="000A50DF" w:rsidRPr="00385F62">
        <w:rPr>
          <w:color w:val="000000"/>
          <w:sz w:val="24"/>
          <w:szCs w:val="24"/>
        </w:rPr>
        <w:t xml:space="preserve">s and </w:t>
      </w:r>
      <w:r w:rsidRPr="00385F62">
        <w:rPr>
          <w:color w:val="000000"/>
          <w:sz w:val="24"/>
          <w:szCs w:val="24"/>
        </w:rPr>
        <w:t>organs</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9F240058-3FF1-41BD-A78A-B766348CAA23&lt;/uuid&gt;&lt;priority&gt;0&lt;/priority&gt;&lt;publications&gt;&lt;publication&gt;&lt;uuid&gt;D0D10304-8494-407C-B88C-28571BD6E61F&lt;/uuid&gt;&lt;volume&gt;197&lt;/volume&gt;&lt;doi&gt;10.2214/AJR.10.4338&lt;/doi&gt;&lt;startpage&gt;W221&lt;/startpage&gt;&lt;publication_date&gt;99201108001200000000220000&lt;/publication_date&gt;&lt;url&gt;http://eutils.ncbi.nlm.nih.gov/entrez/eutils/elink.fcgi?dbfrom=pubmed&amp;amp;id=21785045&amp;amp;retmode=ref&amp;amp;cmd=prlinks&lt;/url&gt;&lt;type&gt;400&lt;/type&gt;&lt;title&gt;Imaging of acute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Cork University Hospital, University College Cork, Wilton, Cork, Ireland.&lt;/institution&gt;&lt;number&gt;2&lt;/number&gt;&lt;subtype&gt;400&lt;/subtype&gt;&lt;endpage&gt;5&lt;/endpage&gt;&lt;bundle&gt;&lt;publication&gt;&lt;title&gt;AJR. American journal of roentgenology&lt;/title&gt;&lt;type&gt;-100&lt;/type&gt;&lt;subtype&gt;-100&lt;/subtype&gt;&lt;uuid&gt;F0648331-B06F-4F98-B415-00F20DBCB3D1&lt;/uuid&gt;&lt;/publication&gt;&lt;/bundle&gt;&lt;authors&gt;&lt;author&gt;&lt;firstName&gt;Owen&lt;/firstName&gt;&lt;middleNames&gt;J&lt;/middleNames&gt;&lt;lastName&gt;O'Connor&lt;/lastName&gt;&lt;/author&gt;&lt;author&gt;&lt;firstName&gt;Sebastian&lt;/firstName&gt;&lt;lastName&gt;McWilliams&lt;/lastName&gt;&lt;/author&gt;&lt;author&gt;&lt;firstName&gt;Michael&lt;/firstName&gt;&lt;middleNames&gt;M&lt;/middleNames&gt;&lt;lastName&gt;Maher&lt;/lastName&gt;&lt;/author&gt;&lt;/authors&gt;&lt;/publication&gt;&lt;publication&gt;&lt;uuid&gt;F80E7DD2-F42A-40D4-BAB8-6EA2CE7A2D1F&lt;/uuid&gt;&lt;volume&gt;128&lt;/volume&gt;&lt;startpage&gt;586&lt;/startpage&gt;&lt;publication_date&gt;99199305001200000000220000&lt;/publication_date&gt;&lt;url&gt;http://eutils.ncbi.nlm.nih.gov/entrez/eutils/elink.fcgi?dbfrom=pubmed&amp;amp;id=8489394&amp;amp;retmode=ref&amp;amp;cmd=prlinks&lt;/url&gt;&lt;type&gt;400&lt;/type&gt;&lt;title&gt;A clinically based classification system for acute pancreatitis. Summary of the International Symposium on Acute Pancreatitis, Atlanta, Ga, September 11 through 13, 1992.&lt;/title&gt;&lt;location&gt;&amp;lt;html&amp;gt;&amp;lt;head&amp;gt;&amp;lt;meta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Surgery, Emory University, Atlanta, Ga.&lt;/institution&gt;&lt;number&gt;5&lt;/number&gt;&lt;subtype&gt;400&lt;/subtype&gt;&lt;endpage&gt;590&lt;/endpage&gt;&lt;bundle&gt;&lt;publication&gt;&lt;title&gt;Archives of surgery (Chicago, Ill. : 1960)&lt;/title&gt;&lt;type&gt;-100&lt;/type&gt;&lt;subtype&gt;-100&lt;/subtype&gt;&lt;uuid&gt;40329962-6F8E-481C-B2BB-0B10BA888B67&lt;/uuid&gt;&lt;/publication&gt;&lt;/bundle&gt;&lt;authors&gt;&lt;author&gt;&lt;firstName&gt;E&lt;/firstName&gt;&lt;middleNames&gt;L 3rd&lt;/middleNames&gt;&lt;lastName&gt;Bradley&lt;/lastName&gt;&lt;/author&gt;&lt;/authors&gt;&lt;/publication&gt;&lt;/publications&gt;&lt;cites&gt;&lt;/cites&gt;&lt;/citation&gt;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[17,18]</w:t>
      </w:r>
      <w:r w:rsidR="00854DBF" w:rsidRPr="00385F62">
        <w:rPr>
          <w:color w:val="000000"/>
          <w:sz w:val="24"/>
          <w:szCs w:val="24"/>
        </w:rPr>
        <w:fldChar w:fldCharType="end"/>
      </w:r>
      <w:r w:rsidR="001D0C4C" w:rsidRPr="00385F62">
        <w:rPr>
          <w:color w:val="000000"/>
          <w:sz w:val="24"/>
          <w:szCs w:val="24"/>
        </w:rPr>
        <w:t>. It</w:t>
      </w:r>
      <w:r w:rsidR="000237BF" w:rsidRPr="00385F62">
        <w:rPr>
          <w:color w:val="000000"/>
          <w:sz w:val="24"/>
          <w:szCs w:val="24"/>
        </w:rPr>
        <w:t xml:space="preserve"> can be triggered by several factors, of which alcoholism and choledocholithiasis are </w:t>
      </w:r>
      <w:r w:rsidR="000A50DF" w:rsidRPr="00385F62">
        <w:rPr>
          <w:color w:val="000000"/>
          <w:sz w:val="24"/>
          <w:szCs w:val="24"/>
        </w:rPr>
        <w:t xml:space="preserve">responsible for 90% of cases in </w:t>
      </w:r>
      <w:r w:rsidR="00576C4C" w:rsidRPr="00385F62">
        <w:rPr>
          <w:color w:val="000000"/>
          <w:sz w:val="24"/>
          <w:szCs w:val="24"/>
        </w:rPr>
        <w:t xml:space="preserve">the </w:t>
      </w:r>
      <w:r w:rsidR="000A50DF" w:rsidRPr="00385F62">
        <w:rPr>
          <w:color w:val="000000"/>
          <w:sz w:val="24"/>
          <w:szCs w:val="24"/>
        </w:rPr>
        <w:t xml:space="preserve">United </w:t>
      </w:r>
      <w:r w:rsidRPr="00385F62">
        <w:rPr>
          <w:color w:val="000000"/>
          <w:sz w:val="24"/>
          <w:szCs w:val="24"/>
        </w:rPr>
        <w:t>States</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8C117FDE-9A7A-41EE-B572-030B7B26B5F8&lt;/uuid&gt;&lt;priority&gt;0&lt;/priority&gt;&lt;publications&gt;&lt;publication&gt;&lt;uuid&gt;D0D10304-8494-407C-B88C-28571BD6E61F&lt;/uuid&gt;&lt;volume&gt;197&lt;/volume&gt;&lt;doi&gt;10.2214/AJR.10.4338&lt;/doi&gt;&lt;startpage&gt;W221&lt;/startpage&gt;&lt;publication_date&gt;99201108001200000000220000&lt;/publication_date&gt;&lt;url&gt;http://eutils.ncbi.nlm.nih.gov/entrez/eutils/elink.fcgi?dbfrom=pubmed&amp;amp;id=21785045&amp;amp;retmode=ref&amp;amp;cmd=prlinks&lt;/url&gt;&lt;type&gt;400&lt;/type&gt;&lt;title&gt;Imaging of acute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Cork University Hospital, University College Cork, Wilton, Cork, Ireland.&lt;/institution&gt;&lt;number&gt;2&lt;/number&gt;&lt;subtype&gt;400&lt;/subtype&gt;&lt;endpage&gt;5&lt;/endpage&gt;&lt;bundle&gt;&lt;publication&gt;&lt;title&gt;AJR. American journal of roentgenology&lt;/title&gt;&lt;type&gt;-100&lt;/type&gt;&lt;subtype&gt;-100&lt;/subtype&gt;&lt;uuid&gt;F0648331-B06F-4F98-B415-00F20DBCB3D1&lt;/uuid&gt;&lt;/publication&gt;&lt;/bundle&gt;&lt;authors&gt;&lt;author&gt;&lt;firstName&gt;Owen&lt;/firstName&gt;&lt;middleNames&gt;J&lt;/middleNames&gt;&lt;lastName&gt;O'Connor&lt;/lastName&gt;&lt;/author&gt;&lt;author&gt;&lt;firstName&gt;Sebastian&lt;/firstName&gt;&lt;lastName&gt;McWilliams&lt;/lastName&gt;&lt;/author&gt;&lt;author&gt;&lt;firstName&gt;Michael&lt;/firstName&gt;&lt;middleNames&gt;M&lt;/middleNames&gt;&lt;lastName&gt;Maher&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[17]</w:t>
      </w:r>
      <w:r w:rsidR="00854DBF" w:rsidRPr="00385F62">
        <w:rPr>
          <w:color w:val="000000"/>
          <w:sz w:val="24"/>
          <w:szCs w:val="24"/>
        </w:rPr>
        <w:fldChar w:fldCharType="end"/>
      </w:r>
      <w:r w:rsidR="00935F08" w:rsidRPr="00385F62">
        <w:rPr>
          <w:color w:val="000000"/>
          <w:sz w:val="24"/>
          <w:szCs w:val="24"/>
        </w:rPr>
        <w:t xml:space="preserve">. The diagnosis of </w:t>
      </w:r>
      <w:r w:rsidR="00576C4C" w:rsidRPr="00385F62">
        <w:rPr>
          <w:color w:val="000000"/>
          <w:sz w:val="24"/>
          <w:szCs w:val="24"/>
        </w:rPr>
        <w:t>non-complicated</w:t>
      </w:r>
      <w:r w:rsidR="00935F08" w:rsidRPr="00385F62">
        <w:rPr>
          <w:color w:val="000000"/>
          <w:sz w:val="24"/>
          <w:szCs w:val="24"/>
        </w:rPr>
        <w:t xml:space="preserve"> acute pancreatitis mainly depend</w:t>
      </w:r>
      <w:r w:rsidR="00DA2E77" w:rsidRPr="00385F62">
        <w:rPr>
          <w:color w:val="000000"/>
          <w:sz w:val="24"/>
          <w:szCs w:val="24"/>
        </w:rPr>
        <w:t>s</w:t>
      </w:r>
      <w:r w:rsidR="00935F08" w:rsidRPr="00385F62">
        <w:rPr>
          <w:color w:val="000000"/>
          <w:sz w:val="24"/>
          <w:szCs w:val="24"/>
        </w:rPr>
        <w:t xml:space="preserve"> on elevated serum amylase or lipase level</w:t>
      </w:r>
      <w:r w:rsidR="004A39B3" w:rsidRPr="00385F62">
        <w:rPr>
          <w:color w:val="000000"/>
          <w:sz w:val="24"/>
          <w:szCs w:val="24"/>
        </w:rPr>
        <w:t xml:space="preserve"> of more than three time of its upper limit</w:t>
      </w:r>
      <w:r w:rsidR="00935F08" w:rsidRPr="00385F62">
        <w:rPr>
          <w:color w:val="000000"/>
          <w:sz w:val="24"/>
          <w:szCs w:val="24"/>
        </w:rPr>
        <w:t xml:space="preserve"> with characteristic clinical findings</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F6D4139F-780A-4EBA-86D4-48CD7C0D034F&lt;/uuid&gt;&lt;priority&gt;0&lt;/priority&gt;&lt;publications&gt;&lt;publication&gt;&lt;uuid&gt;F80E7DD2-F42A-40D4-BAB8-6EA2CE7A2D1F&lt;/uuid&gt;&lt;volume&gt;128&lt;/volume&gt;&lt;startpage&gt;586&lt;/startpage&gt;&lt;publication_date&gt;99199305001200000000220000&lt;/publication_date&gt;&lt;url&gt;http://eutils.ncbi.nlm.nih.gov/entrez/eutils/elink.fcgi?dbfrom=pubmed&amp;amp;id=8489394&amp;amp;retmode=ref&amp;amp;cmd=prlinks&lt;/url&gt;&lt;type&gt;400&lt;/type&gt;&lt;title&gt;A clinically based classification system for acute pancreatitis. Summary of the International Symposium on Acute Pancreatitis, Atlanta, Ga, September 11 through 13, 1992.&lt;/title&gt;&lt;location&gt;&amp;lt;html&amp;gt;&amp;lt;head&amp;gt;&amp;lt;meta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Surgery, Emory University, Atlanta, Ga.&lt;/institution&gt;&lt;number&gt;5&lt;/number&gt;&lt;subtype&gt;400&lt;/subtype&gt;&lt;endpage&gt;590&lt;/endpage&gt;&lt;bundle&gt;&lt;publication&gt;&lt;title&gt;Archives of surgery (Chicago, Ill. : 1960)&lt;/title&gt;&lt;type&gt;-100&lt;/type&gt;&lt;subtype&gt;-100&lt;/subtype&gt;&lt;uuid&gt;40329962-6F8E-481C-B2BB-0B10BA888B67&lt;/uuid&gt;&lt;/publication&gt;&lt;/bundle&gt;&lt;authors&gt;&lt;author&gt;&lt;firstName&gt;E&lt;/firstName&gt;&lt;middleNames&gt;L 3rd&lt;/middleNames&gt;&lt;lastName&gt;Bradley&lt;/lastName&gt;&lt;/author&gt;&lt;/authors&gt;&lt;/publication&gt;&lt;publication&gt;&lt;uuid&gt;788F9A3C-4282-40B8-B786-EC19E7257E4E&lt;/uuid&gt;&lt;volume&gt;50&lt;/volume&gt;&lt;doi&gt;10.1016/j.rcl.2012.03.015&lt;/doi&gt;&lt;startpage&gt;429&lt;/startpage&gt;&lt;publication_date&gt;99201205001200000000220000&lt;/publication_date&gt;&lt;url&gt;http://eutils.ncbi.nlm.nih.gov/entrez/eutils/elink.fcgi?dbfrom=pubmed&amp;amp;id=22560690&amp;amp;retmode=ref&amp;amp;cmd=prlinks&lt;/url&gt;&lt;type&gt;400&lt;/type&gt;&lt;title&gt;Imaging of acute pancreatitis: update of the revised Atlanta classification.&lt;/title&gt;&lt;location&gt;&amp;lt;html&amp;gt;&amp;lt;head&amp;gt;&amp;lt;meta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St Antonius Hospital, PO Box 2500, Koekoekslaan 1, 3430 EM Nieuwegein, The Netherlands. t.bollen@antoniusziekenhuis.nl&lt;/institution&gt;&lt;number&gt;3&lt;/number&gt;&lt;subtype&gt;400&lt;/subtype&gt;&lt;endpage&gt;445&lt;/endpage&gt;&lt;bundle&gt;&lt;publication&gt;&lt;title&gt;Radiologic clinics of North America&lt;/title&gt;&lt;type&gt;-100&lt;/type&gt;&lt;subtype&gt;-100&lt;/subtype&gt;&lt;uuid&gt;59F22E3C-DF8A-4C17-89AC-347F1219F539&lt;/uuid&gt;&lt;/publication&gt;&lt;/bundle&gt;&lt;authors&gt;&lt;author&gt;&lt;firstName&gt;Thomas&lt;/firstName&gt;&lt;middleNames&gt;L&lt;/middleNames&gt;&lt;lastName&gt;Bollen&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[18,19]</w:t>
      </w:r>
      <w:r w:rsidR="00854DBF" w:rsidRPr="00385F62">
        <w:rPr>
          <w:color w:val="000000"/>
          <w:sz w:val="24"/>
          <w:szCs w:val="24"/>
        </w:rPr>
        <w:fldChar w:fldCharType="end"/>
      </w:r>
      <w:r w:rsidR="00935F08" w:rsidRPr="00385F62">
        <w:rPr>
          <w:color w:val="000000"/>
          <w:sz w:val="24"/>
          <w:szCs w:val="24"/>
        </w:rPr>
        <w:t>.</w:t>
      </w:r>
      <w:r w:rsidR="000237BF" w:rsidRPr="00385F62">
        <w:rPr>
          <w:color w:val="000000"/>
          <w:sz w:val="24"/>
          <w:szCs w:val="24"/>
        </w:rPr>
        <w:t xml:space="preserve"> In severe forms of the disease, ima</w:t>
      </w:r>
      <w:r w:rsidR="00BB37D8" w:rsidRPr="00385F62">
        <w:rPr>
          <w:color w:val="000000"/>
          <w:sz w:val="24"/>
          <w:szCs w:val="24"/>
        </w:rPr>
        <w:t>ging is performed to assess</w:t>
      </w:r>
      <w:r w:rsidR="000237BF" w:rsidRPr="00385F62">
        <w:rPr>
          <w:color w:val="000000"/>
          <w:sz w:val="24"/>
          <w:szCs w:val="24"/>
        </w:rPr>
        <w:t xml:space="preserve"> pancreatic parenchyma</w:t>
      </w:r>
      <w:r w:rsidR="00BB37D8" w:rsidRPr="00385F62">
        <w:rPr>
          <w:color w:val="000000"/>
          <w:sz w:val="24"/>
          <w:szCs w:val="24"/>
        </w:rPr>
        <w:t xml:space="preserve"> perfusion</w:t>
      </w:r>
      <w:r w:rsidR="00576C4C" w:rsidRPr="00385F62">
        <w:rPr>
          <w:color w:val="000000"/>
          <w:sz w:val="24"/>
          <w:szCs w:val="24"/>
        </w:rPr>
        <w:t>,</w:t>
      </w:r>
      <w:r w:rsidR="000237BF" w:rsidRPr="00385F62">
        <w:rPr>
          <w:color w:val="000000"/>
          <w:sz w:val="24"/>
          <w:szCs w:val="24"/>
        </w:rPr>
        <w:t xml:space="preserve"> </w:t>
      </w:r>
      <w:r w:rsidR="00576C4C" w:rsidRPr="00385F62">
        <w:rPr>
          <w:color w:val="000000"/>
          <w:sz w:val="24"/>
          <w:szCs w:val="24"/>
        </w:rPr>
        <w:t xml:space="preserve">the </w:t>
      </w:r>
      <w:r w:rsidR="000237BF" w:rsidRPr="00385F62">
        <w:rPr>
          <w:color w:val="000000"/>
          <w:sz w:val="24"/>
          <w:szCs w:val="24"/>
        </w:rPr>
        <w:t>extent of necrosis</w:t>
      </w:r>
      <w:r w:rsidR="00BD15AE" w:rsidRPr="00385F62">
        <w:rPr>
          <w:color w:val="000000"/>
          <w:sz w:val="24"/>
          <w:szCs w:val="24"/>
        </w:rPr>
        <w:t xml:space="preserve"> as well as</w:t>
      </w:r>
      <w:r w:rsidR="000237BF" w:rsidRPr="00385F62">
        <w:rPr>
          <w:color w:val="000000"/>
          <w:sz w:val="24"/>
          <w:szCs w:val="24"/>
        </w:rPr>
        <w:t xml:space="preserve"> </w:t>
      </w:r>
      <w:r w:rsidR="00576C4C" w:rsidRPr="00385F62">
        <w:rPr>
          <w:color w:val="000000"/>
          <w:sz w:val="24"/>
          <w:szCs w:val="24"/>
        </w:rPr>
        <w:t xml:space="preserve">the </w:t>
      </w:r>
      <w:r w:rsidR="000237BF" w:rsidRPr="00385F62">
        <w:rPr>
          <w:color w:val="000000"/>
          <w:sz w:val="24"/>
          <w:szCs w:val="24"/>
        </w:rPr>
        <w:t>presence and extent of fluid collections</w:t>
      </w:r>
      <w:r w:rsidRPr="00385F62">
        <w:rPr>
          <w:color w:val="000000"/>
          <w:sz w:val="24"/>
          <w:szCs w:val="24"/>
        </w:rPr>
        <w:t xml:space="preserve"> </w:t>
      </w:r>
      <w:r w:rsidR="00FB4B78" w:rsidRPr="00385F62">
        <w:rPr>
          <w:color w:val="000000"/>
          <w:sz w:val="24"/>
          <w:szCs w:val="24"/>
        </w:rPr>
        <w:t>and other complications</w:t>
      </w:r>
      <w:r w:rsidR="00932077" w:rsidRPr="00385F62">
        <w:rPr>
          <w:color w:val="000000"/>
          <w:sz w:val="24"/>
          <w:szCs w:val="24"/>
        </w:rPr>
        <w:t>.</w:t>
      </w:r>
    </w:p>
    <w:p w:rsidR="00E877A8" w:rsidRPr="00385F62" w:rsidRDefault="00707CCF" w:rsidP="006F5985">
      <w:pPr>
        <w:spacing w:before="0" w:after="0"/>
        <w:ind w:firstLineChars="200" w:firstLine="480"/>
        <w:jc w:val="both"/>
        <w:rPr>
          <w:color w:val="000000"/>
          <w:sz w:val="24"/>
          <w:szCs w:val="24"/>
          <w:lang w:eastAsia="zh-CN"/>
        </w:rPr>
      </w:pPr>
      <w:r w:rsidRPr="00385F62">
        <w:rPr>
          <w:rFonts w:eastAsia="Times New Roman"/>
          <w:color w:val="000000"/>
          <w:sz w:val="24"/>
          <w:szCs w:val="24"/>
        </w:rPr>
        <w:t>T</w:t>
      </w:r>
      <w:r w:rsidR="00E877A8" w:rsidRPr="00385F62">
        <w:rPr>
          <w:rFonts w:eastAsia="Times New Roman"/>
          <w:color w:val="000000"/>
          <w:sz w:val="24"/>
          <w:szCs w:val="24"/>
        </w:rPr>
        <w:t xml:space="preserve">he </w:t>
      </w:r>
      <w:r w:rsidR="00484CCA" w:rsidRPr="00385F62">
        <w:rPr>
          <w:rFonts w:eastAsia="Times New Roman"/>
          <w:color w:val="000000"/>
          <w:sz w:val="24"/>
          <w:szCs w:val="24"/>
        </w:rPr>
        <w:t xml:space="preserve">revised </w:t>
      </w:r>
      <w:r w:rsidR="00E877A8" w:rsidRPr="00385F62">
        <w:rPr>
          <w:rFonts w:eastAsia="Times New Roman"/>
          <w:color w:val="000000"/>
          <w:sz w:val="24"/>
          <w:szCs w:val="24"/>
        </w:rPr>
        <w:t xml:space="preserve">Atlanta classification for acute pancreatitis </w:t>
      </w:r>
      <w:r w:rsidR="00E808E2" w:rsidRPr="00385F62">
        <w:rPr>
          <w:rFonts w:eastAsia="Times New Roman"/>
          <w:color w:val="000000"/>
          <w:sz w:val="24"/>
          <w:szCs w:val="24"/>
        </w:rPr>
        <w:t xml:space="preserve">in </w:t>
      </w:r>
      <w:r w:rsidR="004904CD" w:rsidRPr="00385F62">
        <w:rPr>
          <w:rFonts w:eastAsia="Times New Roman"/>
          <w:color w:val="000000"/>
          <w:sz w:val="24"/>
          <w:szCs w:val="24"/>
        </w:rPr>
        <w:t>2012</w:t>
      </w:r>
      <w:r w:rsidR="00854DBF" w:rsidRPr="00385F62">
        <w:rPr>
          <w:rFonts w:eastAsia="Times New Roman"/>
          <w:color w:val="000000"/>
          <w:sz w:val="24"/>
          <w:szCs w:val="24"/>
        </w:rPr>
        <w:fldChar w:fldCharType="begin"/>
      </w:r>
      <w:r w:rsidR="004A39A2" w:rsidRPr="00385F62">
        <w:rPr>
          <w:rFonts w:eastAsia="Times New Roman"/>
          <w:color w:val="000000"/>
          <w:sz w:val="24"/>
          <w:szCs w:val="24"/>
        </w:rPr>
        <w:instrText xml:space="preserve"> ADDIN PAPERS2_CITATIONS &lt;citation&gt;&lt;uuid&gt;21B11FDB-4A64-40EF-92BE-1E9788284130&lt;/uuid&gt;&lt;priority&gt;0&lt;/priority&gt;&lt;publications&gt;&lt;publication&gt;&lt;uuid&gt;9B15C26A-1FC1-47AE-8B69-04A9238B04C8&lt;/uuid&gt;&lt;volume&gt;62&lt;/volume&gt;&lt;doi&gt;10.1136/gutjnl-2012-302779&lt;/doi&gt;&lt;startpage&gt;102&lt;/startpage&gt;&lt;publication_date&gt;99201301001200000000220000&lt;/publication_date&gt;&lt;url&gt;http://eutils.ncbi.nlm.nih.gov/entrez/eutils/elink.fcgi?dbfrom=pubmed&amp;amp;id=23100216&amp;amp;retmode=ref&amp;amp;cmd=prlinks&lt;/url&gt;&lt;type&gt;400&lt;/type&gt;&lt;title&gt;Classification of acute pancreatitis--2012: revision of the Atlanta classification and definitions by international consensus.&lt;/title&gt;&lt;location&gt;&amp;lt;html&amp;gt;&amp;lt;head&amp;gt;&amp;lt;meta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Hepatology, and Endoscopy, Harvard Medical School, Brigham and Women's Hospital, Boston, Massachusetts, USA.&lt;/institution&gt;&lt;number&gt;1&lt;/number&gt;&lt;subtype&gt;400&lt;/subtype&gt;&lt;endpage&gt;111&lt;/endpage&gt;&lt;bundle&gt;&lt;publication&gt;&lt;title&gt;Gut&lt;/title&gt;&lt;type&gt;-100&lt;/type&gt;&lt;subtype&gt;-100&lt;/subtype&gt;&lt;uuid&gt;D8D8F373-054B-419C-A31D-3120D2CC4EAF&lt;/uuid&gt;&lt;/publication&gt;&lt;/bundle&gt;&lt;authors&gt;&lt;author&gt;&lt;firstName&gt;Peter&lt;/firstName&gt;&lt;middleNames&gt;A&lt;/middleNames&gt;&lt;lastName&gt;Banks&lt;/lastName&gt;&lt;/author&gt;&lt;author&gt;&lt;firstName&gt;Thomas&lt;/firstName&gt;&lt;middleNames&gt;L&lt;/middleNames&gt;&lt;lastName&gt;Bollen&lt;/lastName&gt;&lt;/author&gt;&lt;author&gt;&lt;firstName&gt;Christos&lt;/firstName&gt;&lt;lastName&gt;Dervenis&lt;/lastName&gt;&lt;/author&gt;&lt;author&gt;&lt;firstName&gt;Hein&lt;/firstName&gt;&lt;middleNames&gt;G&lt;/middleNames&gt;&lt;lastName&gt;Gooszen&lt;/lastName&gt;&lt;/author&gt;&lt;author&gt;&lt;firstName&gt;Colin&lt;/firstName&gt;&lt;middleNames&gt;D&lt;/middleNames&gt;&lt;lastName&gt;Johnson&lt;/lastName&gt;&lt;/author&gt;&lt;author&gt;&lt;firstName&gt;Michael&lt;/firstName&gt;&lt;middleNames&gt;G&lt;/middleNames&gt;&lt;lastName&gt;Sarr&lt;/lastName&gt;&lt;/author&gt;&lt;author&gt;&lt;firstName&gt;Gregory&lt;/firstName&gt;&lt;middleNames&gt;G&lt;/middleNames&gt;&lt;lastName&gt;Tsiotos&lt;/lastName&gt;&lt;/author&gt;&lt;author&gt;&lt;firstName&gt;Santhi&lt;/firstName&gt;&lt;middleNames&gt;Swaroop&lt;/middleNames&gt;&lt;lastName&gt;Vege&lt;/lastName&gt;&lt;/author&gt;&lt;/authors&gt;&lt;/publication&gt;&lt;/publications&gt;&lt;cites&gt;&lt;/cites&gt;&lt;/citation&gt;</w:instrText>
      </w:r>
      <w:r w:rsidR="00854DBF" w:rsidRPr="00385F62">
        <w:rPr>
          <w:rFonts w:eastAsia="Times New Roman"/>
          <w:color w:val="000000"/>
          <w:sz w:val="24"/>
          <w:szCs w:val="24"/>
        </w:rPr>
        <w:fldChar w:fldCharType="separate"/>
      </w:r>
      <w:r w:rsidR="004A39A2" w:rsidRPr="00385F62">
        <w:rPr>
          <w:rFonts w:cs="Book Antiqua"/>
          <w:sz w:val="24"/>
          <w:szCs w:val="24"/>
          <w:vertAlign w:val="superscript"/>
          <w:lang w:bidi="ar-SA"/>
        </w:rPr>
        <w:t>[20]</w:t>
      </w:r>
      <w:r w:rsidR="00854DBF" w:rsidRPr="00385F62">
        <w:rPr>
          <w:rFonts w:eastAsia="Times New Roman"/>
          <w:color w:val="000000"/>
          <w:sz w:val="24"/>
          <w:szCs w:val="24"/>
        </w:rPr>
        <w:fldChar w:fldCharType="end"/>
      </w:r>
      <w:r w:rsidR="000E4009">
        <w:rPr>
          <w:rFonts w:hint="eastAsia"/>
          <w:color w:val="000000"/>
          <w:sz w:val="24"/>
          <w:szCs w:val="24"/>
          <w:lang w:eastAsia="zh-CN"/>
        </w:rPr>
        <w:t xml:space="preserve"> </w:t>
      </w:r>
      <w:r w:rsidR="00BD15AE" w:rsidRPr="00385F62">
        <w:rPr>
          <w:rFonts w:eastAsia="Times New Roman"/>
          <w:color w:val="000000"/>
          <w:sz w:val="24"/>
          <w:szCs w:val="24"/>
        </w:rPr>
        <w:t xml:space="preserve">was aimed </w:t>
      </w:r>
      <w:r w:rsidR="00E877A8" w:rsidRPr="00385F62">
        <w:rPr>
          <w:rFonts w:eastAsia="Times New Roman"/>
          <w:color w:val="000000"/>
          <w:sz w:val="24"/>
          <w:szCs w:val="24"/>
        </w:rPr>
        <w:t xml:space="preserve">to establish international standards of definitions of acute pancreatitis and its </w:t>
      </w:r>
      <w:r w:rsidR="004904CD" w:rsidRPr="00385F62">
        <w:rPr>
          <w:rFonts w:eastAsia="Times New Roman"/>
          <w:color w:val="000000"/>
          <w:sz w:val="24"/>
          <w:szCs w:val="24"/>
        </w:rPr>
        <w:t>complications and</w:t>
      </w:r>
      <w:r w:rsidR="00484CCA" w:rsidRPr="00385F62">
        <w:rPr>
          <w:rFonts w:eastAsia="Times New Roman"/>
          <w:color w:val="000000"/>
          <w:sz w:val="24"/>
          <w:szCs w:val="24"/>
        </w:rPr>
        <w:t xml:space="preserve"> to </w:t>
      </w:r>
      <w:r w:rsidR="004904CD" w:rsidRPr="00385F62">
        <w:rPr>
          <w:rFonts w:eastAsia="Times New Roman"/>
          <w:color w:val="000000"/>
          <w:sz w:val="24"/>
          <w:szCs w:val="24"/>
        </w:rPr>
        <w:t>ensure the</w:t>
      </w:r>
      <w:r w:rsidR="00484CCA" w:rsidRPr="00385F62">
        <w:rPr>
          <w:rFonts w:eastAsia="Times New Roman"/>
          <w:color w:val="000000"/>
          <w:sz w:val="24"/>
          <w:szCs w:val="24"/>
        </w:rPr>
        <w:t xml:space="preserve"> </w:t>
      </w:r>
      <w:r w:rsidRPr="00385F62">
        <w:rPr>
          <w:rFonts w:eastAsia="Times New Roman"/>
          <w:color w:val="000000"/>
          <w:sz w:val="24"/>
          <w:szCs w:val="24"/>
        </w:rPr>
        <w:t xml:space="preserve">proper </w:t>
      </w:r>
      <w:r w:rsidR="00484CCA" w:rsidRPr="00385F62">
        <w:rPr>
          <w:rFonts w:eastAsia="Times New Roman"/>
          <w:color w:val="000000"/>
          <w:sz w:val="24"/>
          <w:szCs w:val="24"/>
        </w:rPr>
        <w:t xml:space="preserve">communication between multidisciplinary team </w:t>
      </w:r>
      <w:r w:rsidRPr="00385F62">
        <w:rPr>
          <w:rFonts w:eastAsia="Times New Roman"/>
          <w:color w:val="000000"/>
          <w:sz w:val="24"/>
          <w:szCs w:val="24"/>
        </w:rPr>
        <w:t>working</w:t>
      </w:r>
      <w:r w:rsidR="00484CCA" w:rsidRPr="00385F62">
        <w:rPr>
          <w:rFonts w:eastAsia="Times New Roman"/>
          <w:color w:val="000000"/>
          <w:sz w:val="24"/>
          <w:szCs w:val="24"/>
        </w:rPr>
        <w:t xml:space="preserve"> in these </w:t>
      </w:r>
      <w:r w:rsidRPr="00385F62">
        <w:rPr>
          <w:rFonts w:eastAsia="Times New Roman"/>
          <w:color w:val="000000"/>
          <w:sz w:val="24"/>
          <w:szCs w:val="24"/>
        </w:rPr>
        <w:t>patients</w:t>
      </w:r>
      <w:r w:rsidR="00854DBF" w:rsidRPr="00385F62">
        <w:rPr>
          <w:rFonts w:eastAsia="Times New Roman"/>
          <w:color w:val="000000"/>
          <w:sz w:val="24"/>
          <w:szCs w:val="24"/>
        </w:rPr>
        <w:fldChar w:fldCharType="begin"/>
      </w:r>
      <w:r w:rsidR="004A39A2" w:rsidRPr="00385F62">
        <w:rPr>
          <w:rFonts w:eastAsia="Times New Roman"/>
          <w:color w:val="000000"/>
          <w:sz w:val="24"/>
          <w:szCs w:val="24"/>
        </w:rPr>
        <w:instrText xml:space="preserve"> ADDIN PAPERS2_CITATIONS &lt;citation&gt;&lt;uuid&gt;154DD4F7-BEED-4E98-93BA-FC6CAA8DE30B&lt;/uuid&gt;&lt;priority&gt;0&lt;/priority&gt;&lt;publications&gt;&lt;publication&gt;&lt;uuid&gt;9B15C26A-1FC1-47AE-8B69-04A9238B04C8&lt;/uuid&gt;&lt;volume&gt;62&lt;/volume&gt;&lt;doi&gt;10.1136/gutjnl-2012-302779&lt;/doi&gt;&lt;startpage&gt;102&lt;/startpage&gt;&lt;publication_date&gt;99201301001200000000220000&lt;/publication_date&gt;&lt;url&gt;http://eutils.ncbi.nlm.nih.gov/entrez/eutils/elink.fcgi?dbfrom=pubmed&amp;amp;id=23100216&amp;amp;retmode=ref&amp;amp;cmd=prlinks&lt;/url&gt;&lt;type&gt;400&lt;/type&gt;&lt;title&gt;Classification of acute pancreatitis--2012: revision of the Atlanta classification and definitions by international consensus.&lt;/title&gt;&lt;location&gt;&amp;lt;html&amp;gt;&amp;lt;head&amp;gt;&amp;lt;meta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Hepatology, and Endoscopy, Harvard Medical School, Brigham and Women's Hospital, Boston, Massachusetts, USA.&lt;/institution&gt;&lt;number&gt;1&lt;/number&gt;&lt;subtype&gt;400&lt;/subtype&gt;&lt;endpage&gt;111&lt;/endpage&gt;&lt;bundle&gt;&lt;publication&gt;&lt;title&gt;Gut&lt;/title&gt;&lt;type&gt;-100&lt;/type&gt;&lt;subtype&gt;-100&lt;/subtype&gt;&lt;uuid&gt;D8D8F373-054B-419C-A31D-3120D2CC4EAF&lt;/uuid&gt;&lt;/publication&gt;&lt;/bundle&gt;&lt;authors&gt;&lt;author&gt;&lt;firstName&gt;Peter&lt;/firstName&gt;&lt;middleNames&gt;A&lt;/middleNames&gt;&lt;lastName&gt;Banks&lt;/lastName&gt;&lt;/author&gt;&lt;author&gt;&lt;firstName&gt;Thomas&lt;/firstName&gt;&lt;middleNames&gt;L&lt;/middleNames&gt;&lt;lastName&gt;Bollen&lt;/lastName&gt;&lt;/author&gt;&lt;author&gt;&lt;firstName&gt;Christos&lt;/firstName&gt;&lt;lastName&gt;Dervenis&lt;/lastName&gt;&lt;/author&gt;&lt;author&gt;&lt;firstName&gt;Hein&lt;/firstName&gt;&lt;middleNames&gt;G&lt;/middleNames&gt;&lt;lastName&gt;Gooszen&lt;/lastName&gt;&lt;/author&gt;&lt;author&gt;&lt;firstName&gt;Colin&lt;/firstName&gt;&lt;middleNames&gt;D&lt;/middleNames&gt;&lt;lastName&gt;Johnson&lt;/lastName&gt;&lt;/author&gt;&lt;author&gt;&lt;firstName&gt;Michael&lt;/firstName&gt;&lt;middleNames&gt;G&lt;/middleNames&gt;&lt;lastName&gt;Sarr&lt;/lastName&gt;&lt;/author&gt;&lt;author&gt;&lt;firstName&gt;Gregory&lt;/firstName&gt;&lt;middleNames&gt;G&lt;/middleNames&gt;&lt;lastName&gt;Tsiotos&lt;/lastName&gt;&lt;/author&gt;&lt;author&gt;&lt;firstName&gt;Santhi&lt;/firstName&gt;&lt;middleNames&gt;Swaroop&lt;/middleNames&gt;&lt;lastName&gt;Vege&lt;/lastName&gt;&lt;/author&gt;&lt;/authors&gt;&lt;/publication&gt;&lt;/publications&gt;&lt;cites&gt;&lt;/cites&gt;&lt;/citation&gt;</w:instrText>
      </w:r>
      <w:r w:rsidR="00854DBF" w:rsidRPr="00385F62">
        <w:rPr>
          <w:rFonts w:eastAsia="Times New Roman"/>
          <w:color w:val="000000"/>
          <w:sz w:val="24"/>
          <w:szCs w:val="24"/>
        </w:rPr>
        <w:fldChar w:fldCharType="separate"/>
      </w:r>
      <w:r w:rsidR="00D55417" w:rsidRPr="00385F62">
        <w:rPr>
          <w:rFonts w:cs="Book Antiqua"/>
          <w:sz w:val="24"/>
          <w:szCs w:val="24"/>
          <w:vertAlign w:val="superscript"/>
          <w:lang w:bidi="ar-SA"/>
        </w:rPr>
        <w:t>[20]</w:t>
      </w:r>
      <w:r w:rsidR="00854DBF" w:rsidRPr="00385F62">
        <w:rPr>
          <w:rFonts w:eastAsia="Times New Roman"/>
          <w:color w:val="000000"/>
          <w:sz w:val="24"/>
          <w:szCs w:val="24"/>
        </w:rPr>
        <w:fldChar w:fldCharType="end"/>
      </w:r>
      <w:r w:rsidR="00E877A8" w:rsidRPr="00385F62">
        <w:rPr>
          <w:rFonts w:eastAsia="Times New Roman"/>
          <w:color w:val="000000"/>
          <w:sz w:val="24"/>
          <w:szCs w:val="24"/>
        </w:rPr>
        <w:t>.</w:t>
      </w:r>
      <w:r w:rsidR="00E808E2" w:rsidRPr="00385F62">
        <w:rPr>
          <w:rFonts w:eastAsia="Times New Roman"/>
          <w:color w:val="000000"/>
          <w:sz w:val="24"/>
          <w:szCs w:val="24"/>
        </w:rPr>
        <w:t xml:space="preserve"> According to this classification </w:t>
      </w:r>
      <w:r w:rsidR="00576C4C" w:rsidRPr="00385F62">
        <w:rPr>
          <w:rFonts w:eastAsia="Times New Roman"/>
          <w:color w:val="000000"/>
          <w:sz w:val="24"/>
          <w:szCs w:val="24"/>
        </w:rPr>
        <w:t xml:space="preserve">early </w:t>
      </w:r>
      <w:r w:rsidR="00E808E2" w:rsidRPr="00385F62">
        <w:rPr>
          <w:rFonts w:eastAsia="Times New Roman"/>
          <w:color w:val="000000"/>
          <w:sz w:val="24"/>
          <w:szCs w:val="24"/>
        </w:rPr>
        <w:t xml:space="preserve">imaging will </w:t>
      </w:r>
      <w:r w:rsidR="00576C4C" w:rsidRPr="00385F62">
        <w:rPr>
          <w:rFonts w:eastAsia="Times New Roman"/>
          <w:color w:val="000000"/>
          <w:sz w:val="24"/>
          <w:szCs w:val="24"/>
        </w:rPr>
        <w:t xml:space="preserve">only </w:t>
      </w:r>
      <w:r w:rsidR="00E808E2" w:rsidRPr="00385F62">
        <w:rPr>
          <w:rFonts w:eastAsia="Times New Roman"/>
          <w:color w:val="000000"/>
          <w:sz w:val="24"/>
          <w:szCs w:val="24"/>
        </w:rPr>
        <w:t xml:space="preserve">be required when patient </w:t>
      </w:r>
      <w:r w:rsidR="00BD15AE" w:rsidRPr="00385F62">
        <w:rPr>
          <w:rFonts w:eastAsia="Times New Roman"/>
          <w:color w:val="000000"/>
          <w:sz w:val="24"/>
          <w:szCs w:val="24"/>
        </w:rPr>
        <w:t xml:space="preserve">is </w:t>
      </w:r>
      <w:r w:rsidR="00E808E2" w:rsidRPr="00385F62">
        <w:rPr>
          <w:rFonts w:eastAsia="Times New Roman"/>
          <w:color w:val="000000"/>
          <w:sz w:val="24"/>
          <w:szCs w:val="24"/>
        </w:rPr>
        <w:t>suspected to have pancreatitis without elevated serum amylase or lipase.</w:t>
      </w:r>
    </w:p>
    <w:p w:rsidR="003571BD" w:rsidRPr="00385F62" w:rsidRDefault="003571BD" w:rsidP="006F5985">
      <w:pPr>
        <w:spacing w:before="0" w:after="0"/>
        <w:ind w:firstLineChars="200" w:firstLine="480"/>
        <w:jc w:val="both"/>
        <w:rPr>
          <w:color w:val="000000"/>
          <w:sz w:val="24"/>
          <w:szCs w:val="24"/>
          <w:lang w:eastAsia="zh-CN"/>
        </w:rPr>
      </w:pPr>
    </w:p>
    <w:p w:rsidR="003F1A3C" w:rsidRPr="00385F62" w:rsidRDefault="00E122F9" w:rsidP="006F5985">
      <w:pPr>
        <w:pStyle w:val="2"/>
        <w:spacing w:before="0" w:after="0"/>
        <w:jc w:val="both"/>
        <w:rPr>
          <w:sz w:val="24"/>
          <w:szCs w:val="24"/>
          <w:lang w:bidi="ar-SA"/>
        </w:rPr>
      </w:pPr>
      <w:r w:rsidRPr="00385F62">
        <w:rPr>
          <w:sz w:val="24"/>
          <w:szCs w:val="24"/>
          <w:lang w:bidi="ar-SA"/>
        </w:rPr>
        <w:t>C</w:t>
      </w:r>
      <w:r w:rsidR="003F1A3C" w:rsidRPr="00385F62">
        <w:rPr>
          <w:sz w:val="24"/>
          <w:szCs w:val="24"/>
          <w:lang w:bidi="ar-SA"/>
        </w:rPr>
        <w:t xml:space="preserve">lassification of </w:t>
      </w:r>
      <w:r w:rsidR="003571BD" w:rsidRPr="00385F62">
        <w:rPr>
          <w:sz w:val="24"/>
          <w:szCs w:val="24"/>
          <w:lang w:eastAsia="zh-CN" w:bidi="ar-SA"/>
        </w:rPr>
        <w:t>a</w:t>
      </w:r>
      <w:r w:rsidR="003F1A3C" w:rsidRPr="00385F62">
        <w:rPr>
          <w:sz w:val="24"/>
          <w:szCs w:val="24"/>
          <w:lang w:bidi="ar-SA"/>
        </w:rPr>
        <w:t xml:space="preserve">cute </w:t>
      </w:r>
      <w:r w:rsidR="003571BD" w:rsidRPr="00385F62">
        <w:rPr>
          <w:sz w:val="24"/>
          <w:szCs w:val="24"/>
          <w:lang w:eastAsia="zh-CN" w:bidi="ar-SA"/>
        </w:rPr>
        <w:t>p</w:t>
      </w:r>
      <w:r w:rsidR="003F1A3C" w:rsidRPr="00385F62">
        <w:rPr>
          <w:sz w:val="24"/>
          <w:szCs w:val="24"/>
          <w:lang w:bidi="ar-SA"/>
        </w:rPr>
        <w:t>ancreatitis</w:t>
      </w:r>
    </w:p>
    <w:p w:rsidR="00FD564F" w:rsidRPr="00385F62" w:rsidRDefault="003F1A3C" w:rsidP="006F5985">
      <w:pPr>
        <w:autoSpaceDE w:val="0"/>
        <w:autoSpaceDN w:val="0"/>
        <w:adjustRightInd w:val="0"/>
        <w:spacing w:before="0" w:after="0"/>
        <w:ind w:firstLine="0"/>
        <w:jc w:val="both"/>
        <w:rPr>
          <w:rFonts w:cs="Tahoma"/>
          <w:color w:val="000000"/>
          <w:sz w:val="24"/>
          <w:szCs w:val="24"/>
          <w:lang w:eastAsia="zh-CN" w:bidi="ar-SA"/>
        </w:rPr>
      </w:pPr>
      <w:r w:rsidRPr="00385F62">
        <w:rPr>
          <w:rFonts w:cs="Tahoma"/>
          <w:color w:val="000000"/>
          <w:sz w:val="24"/>
          <w:szCs w:val="24"/>
          <w:lang w:bidi="ar-SA"/>
        </w:rPr>
        <w:t xml:space="preserve">According to the revised Atlanta classification, </w:t>
      </w:r>
      <w:r w:rsidR="00E122F9" w:rsidRPr="00385F62">
        <w:rPr>
          <w:rFonts w:cs="Tahoma"/>
          <w:color w:val="000000"/>
          <w:sz w:val="24"/>
          <w:szCs w:val="24"/>
          <w:lang w:bidi="ar-SA"/>
        </w:rPr>
        <w:t>acute pancreatitis</w:t>
      </w:r>
      <w:r w:rsidRPr="00385F62">
        <w:rPr>
          <w:rFonts w:cs="Tahoma"/>
          <w:color w:val="000000"/>
          <w:sz w:val="24"/>
          <w:szCs w:val="24"/>
          <w:lang w:bidi="ar-SA"/>
        </w:rPr>
        <w:t xml:space="preserve"> </w:t>
      </w:r>
      <w:r w:rsidR="00E122F9" w:rsidRPr="00385F62">
        <w:rPr>
          <w:rFonts w:cs="Tahoma"/>
          <w:color w:val="000000"/>
          <w:sz w:val="24"/>
          <w:szCs w:val="24"/>
          <w:lang w:bidi="ar-SA"/>
        </w:rPr>
        <w:t>can be divided into</w:t>
      </w:r>
      <w:r w:rsidRPr="00385F62">
        <w:rPr>
          <w:rFonts w:cs="Tahoma"/>
          <w:color w:val="000000"/>
          <w:sz w:val="24"/>
          <w:szCs w:val="24"/>
          <w:lang w:bidi="ar-SA"/>
        </w:rPr>
        <w:t xml:space="preserve"> interstitial edemato</w:t>
      </w:r>
      <w:r w:rsidR="00292550" w:rsidRPr="00385F62">
        <w:rPr>
          <w:rFonts w:cs="Tahoma"/>
          <w:color w:val="000000"/>
          <w:sz w:val="24"/>
          <w:szCs w:val="24"/>
          <w:lang w:bidi="ar-SA"/>
        </w:rPr>
        <w:t>us and necrotizing pancreatitis</w:t>
      </w:r>
      <w:r w:rsidR="00854DBF" w:rsidRPr="00385F62">
        <w:rPr>
          <w:rFonts w:cs="Tahoma"/>
          <w:color w:val="000000"/>
          <w:sz w:val="24"/>
          <w:szCs w:val="24"/>
          <w:lang w:bidi="ar-SA"/>
        </w:rPr>
        <w:fldChar w:fldCharType="begin"/>
      </w:r>
      <w:r w:rsidR="004A39A2" w:rsidRPr="00385F62">
        <w:rPr>
          <w:rFonts w:cs="Tahoma"/>
          <w:color w:val="000000"/>
          <w:sz w:val="24"/>
          <w:szCs w:val="24"/>
          <w:lang w:bidi="ar-SA"/>
        </w:rPr>
        <w:instrText xml:space="preserve"> ADDIN PAPERS2_CITATIONS &lt;citation&gt;&lt;uuid&gt;A71E0736-4C25-40C7-AED4-EB767177F575&lt;/uuid&gt;&lt;priority&gt;0&lt;/priority&gt;&lt;publications&gt;&lt;publication&gt;&lt;uuid&gt;9B15C26A-1FC1-47AE-8B69-04A9238B04C8&lt;/uuid&gt;&lt;volume&gt;62&lt;/volume&gt;&lt;doi&gt;10.1136/gutjnl-2012-302779&lt;/doi&gt;&lt;startpage&gt;102&lt;/startpage&gt;&lt;publication_date&gt;99201301001200000000220000&lt;/publication_date&gt;&lt;url&gt;http://eutils.ncbi.nlm.nih.gov/entrez/eutils/elink.fcgi?dbfrom=pubmed&amp;amp;id=23100216&amp;amp;retmode=ref&amp;amp;cmd=prlinks&lt;/url&gt;&lt;type&gt;400&lt;/type&gt;&lt;title&gt;Classification of acute pancreatitis--2012: revision of the Atlanta classification and definitions by international consensus.&lt;/title&gt;&lt;location&gt;&amp;lt;html&amp;gt;&amp;lt;head&amp;gt;&amp;lt;meta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Hepatology, and Endoscopy, Harvard Medical School, Brigham and Women's Hospital, Boston, Massachusetts, USA.&lt;/institution&gt;&lt;number&gt;1&lt;/number&gt;&lt;subtype&gt;400&lt;/subtype&gt;&lt;endpage&gt;111&lt;/endpage&gt;&lt;bundle&gt;&lt;publication&gt;&lt;title&gt;Gut&lt;/title&gt;&lt;type&gt;-100&lt;/type&gt;&lt;subtype&gt;-100&lt;/subtype&gt;&lt;uuid&gt;D8D8F373-054B-419C-A31D-3120D2CC4EAF&lt;/uuid&gt;&lt;/publication&gt;&lt;/bundle&gt;&lt;authors&gt;&lt;author&gt;&lt;firstName&gt;Peter&lt;/firstName&gt;&lt;middleNames&gt;A&lt;/middleNames&gt;&lt;lastName&gt;Banks&lt;/lastName&gt;&lt;/author&gt;&lt;author&gt;&lt;firstName&gt;Thomas&lt;/firstName&gt;&lt;middleNames&gt;L&lt;/middleNames&gt;&lt;lastName&gt;Bollen&lt;/lastName&gt;&lt;/author&gt;&lt;author&gt;&lt;firstName&gt;Christos&lt;/firstName&gt;&lt;lastName&gt;Dervenis&lt;/lastName&gt;&lt;/author&gt;&lt;author&gt;&lt;firstName&gt;Hein&lt;/firstName&gt;&lt;middleNames&gt;G&lt;/middleNames&gt;&lt;lastName&gt;Gooszen&lt;/lastName&gt;&lt;/author&gt;&lt;author&gt;&lt;firstName&gt;Colin&lt;/firstName&gt;&lt;middleNames&gt;D&lt;/middleNames&gt;&lt;lastName&gt;Johnson&lt;/lastName&gt;&lt;/author&gt;&lt;author&gt;&lt;firstName&gt;Michael&lt;/firstName&gt;&lt;middleNames&gt;G&lt;/middleNames&gt;&lt;lastName&gt;Sarr&lt;/lastName&gt;&lt;/author&gt;&lt;author&gt;&lt;firstName&gt;Gregory&lt;/firstName&gt;&lt;middleNames&gt;G&lt;/middleNames&gt;&lt;lastName&gt;Tsiotos&lt;/lastName&gt;&lt;/author&gt;&lt;author&gt;&lt;firstName&gt;Santhi&lt;/firstName&gt;&lt;middleNames&gt;Swaroop&lt;/middleNames&gt;&lt;lastName&gt;Vege&lt;/lastName&gt;&lt;/author&gt;&lt;/authors&gt;&lt;/publication&gt;&lt;/publications&gt;&lt;cites&gt;&lt;/cites&gt;&lt;/citation&gt;</w:instrText>
      </w:r>
      <w:r w:rsidR="00854DBF" w:rsidRPr="00385F62">
        <w:rPr>
          <w:rFonts w:cs="Tahoma"/>
          <w:color w:val="000000"/>
          <w:sz w:val="24"/>
          <w:szCs w:val="24"/>
          <w:lang w:bidi="ar-SA"/>
        </w:rPr>
        <w:fldChar w:fldCharType="separate"/>
      </w:r>
      <w:r w:rsidR="00D55417" w:rsidRPr="00385F62">
        <w:rPr>
          <w:rFonts w:cs="Book Antiqua"/>
          <w:sz w:val="24"/>
          <w:szCs w:val="24"/>
          <w:vertAlign w:val="superscript"/>
          <w:lang w:bidi="ar-SA"/>
        </w:rPr>
        <w:t>[20]</w:t>
      </w:r>
      <w:r w:rsidR="00854DBF" w:rsidRPr="00385F62">
        <w:rPr>
          <w:rFonts w:cs="Tahoma"/>
          <w:color w:val="000000"/>
          <w:sz w:val="24"/>
          <w:szCs w:val="24"/>
          <w:lang w:bidi="ar-SA"/>
        </w:rPr>
        <w:fldChar w:fldCharType="end"/>
      </w:r>
      <w:r w:rsidR="003571BD" w:rsidRPr="00385F62">
        <w:rPr>
          <w:rFonts w:cs="Tahoma"/>
          <w:color w:val="000000"/>
          <w:sz w:val="24"/>
          <w:szCs w:val="24"/>
          <w:lang w:eastAsia="zh-CN" w:bidi="ar-SA"/>
        </w:rPr>
        <w:t>.</w:t>
      </w:r>
    </w:p>
    <w:p w:rsidR="003571BD" w:rsidRPr="00385F62" w:rsidRDefault="003571BD" w:rsidP="006F5985">
      <w:pPr>
        <w:autoSpaceDE w:val="0"/>
        <w:autoSpaceDN w:val="0"/>
        <w:adjustRightInd w:val="0"/>
        <w:spacing w:before="0" w:after="0"/>
        <w:ind w:firstLine="0"/>
        <w:jc w:val="both"/>
        <w:rPr>
          <w:sz w:val="24"/>
          <w:szCs w:val="24"/>
          <w:lang w:eastAsia="zh-CN"/>
        </w:rPr>
      </w:pPr>
    </w:p>
    <w:p w:rsidR="00593991" w:rsidRPr="00385F62" w:rsidRDefault="00CC70CC" w:rsidP="006F5985">
      <w:pPr>
        <w:pStyle w:val="3"/>
        <w:spacing w:before="0" w:after="0"/>
        <w:jc w:val="both"/>
      </w:pPr>
      <w:bookmarkStart w:id="29" w:name="_Toc252909728"/>
      <w:bookmarkStart w:id="30" w:name="_Toc252910180"/>
      <w:r w:rsidRPr="00385F62">
        <w:t xml:space="preserve">Interstitial </w:t>
      </w:r>
      <w:r w:rsidR="00441E90" w:rsidRPr="00385F62">
        <w:t>e</w:t>
      </w:r>
      <w:r w:rsidRPr="00385F62">
        <w:t xml:space="preserve">dematous </w:t>
      </w:r>
      <w:r w:rsidR="00441E90" w:rsidRPr="00385F62">
        <w:t>p</w:t>
      </w:r>
      <w:r w:rsidRPr="00385F62">
        <w:t>ancreatitis</w:t>
      </w:r>
      <w:bookmarkEnd w:id="29"/>
      <w:bookmarkEnd w:id="30"/>
    </w:p>
    <w:p w:rsidR="00195BA9" w:rsidRPr="00385F62" w:rsidRDefault="00E122F9" w:rsidP="006F5985">
      <w:pPr>
        <w:autoSpaceDE w:val="0"/>
        <w:autoSpaceDN w:val="0"/>
        <w:adjustRightInd w:val="0"/>
        <w:spacing w:before="0" w:after="0"/>
        <w:ind w:firstLine="0"/>
        <w:jc w:val="both"/>
        <w:rPr>
          <w:sz w:val="24"/>
          <w:szCs w:val="24"/>
          <w:lang w:eastAsia="zh-CN"/>
        </w:rPr>
      </w:pPr>
      <w:r w:rsidRPr="00385F62">
        <w:rPr>
          <w:rFonts w:cs="Tahoma"/>
          <w:color w:val="000000"/>
          <w:sz w:val="24"/>
          <w:szCs w:val="24"/>
          <w:lang w:bidi="ar-SA"/>
        </w:rPr>
        <w:t>I</w:t>
      </w:r>
      <w:r w:rsidR="00292550" w:rsidRPr="00385F62">
        <w:rPr>
          <w:rFonts w:cs="Tahoma"/>
          <w:color w:val="000000"/>
          <w:sz w:val="24"/>
          <w:szCs w:val="24"/>
          <w:lang w:bidi="ar-SA"/>
        </w:rPr>
        <w:t>t is commonly present as</w:t>
      </w:r>
      <w:r w:rsidR="00273292" w:rsidRPr="00385F62">
        <w:rPr>
          <w:rFonts w:cs="Tahoma"/>
          <w:color w:val="000000"/>
          <w:sz w:val="24"/>
          <w:szCs w:val="24"/>
          <w:lang w:bidi="ar-SA"/>
        </w:rPr>
        <w:t xml:space="preserve"> a</w:t>
      </w:r>
      <w:r w:rsidR="00292550" w:rsidRPr="00385F62">
        <w:rPr>
          <w:rFonts w:cs="Tahoma"/>
          <w:color w:val="000000"/>
          <w:sz w:val="24"/>
          <w:szCs w:val="24"/>
          <w:lang w:bidi="ar-SA"/>
        </w:rPr>
        <w:t xml:space="preserve"> generalized enlargement of pancreas</w:t>
      </w:r>
      <w:r w:rsidRPr="00385F62">
        <w:rPr>
          <w:rFonts w:cs="Tahoma"/>
          <w:color w:val="000000"/>
          <w:sz w:val="24"/>
          <w:szCs w:val="24"/>
          <w:lang w:bidi="ar-SA"/>
        </w:rPr>
        <w:t>,</w:t>
      </w:r>
      <w:r w:rsidR="00292550" w:rsidRPr="00385F62">
        <w:rPr>
          <w:rFonts w:cs="Tahoma"/>
          <w:color w:val="000000"/>
          <w:sz w:val="24"/>
          <w:szCs w:val="24"/>
          <w:lang w:bidi="ar-SA"/>
        </w:rPr>
        <w:t xml:space="preserve"> or in some cases</w:t>
      </w:r>
      <w:r w:rsidRPr="00385F62">
        <w:rPr>
          <w:rFonts w:cs="Tahoma"/>
          <w:color w:val="000000"/>
          <w:sz w:val="24"/>
          <w:szCs w:val="24"/>
          <w:lang w:bidi="ar-SA"/>
        </w:rPr>
        <w:t>,</w:t>
      </w:r>
      <w:r w:rsidR="00292550" w:rsidRPr="00385F62">
        <w:rPr>
          <w:rFonts w:cs="Tahoma"/>
          <w:color w:val="000000"/>
          <w:sz w:val="24"/>
          <w:szCs w:val="24"/>
          <w:lang w:bidi="ar-SA"/>
        </w:rPr>
        <w:t xml:space="preserve"> as focal swelling </w:t>
      </w:r>
      <w:r w:rsidR="001E1D87" w:rsidRPr="00385F62">
        <w:rPr>
          <w:rFonts w:cs="Tahoma"/>
          <w:color w:val="000000"/>
          <w:sz w:val="24"/>
          <w:szCs w:val="24"/>
          <w:lang w:bidi="ar-SA"/>
        </w:rPr>
        <w:t>due to</w:t>
      </w:r>
      <w:r w:rsidR="00292550" w:rsidRPr="00385F62">
        <w:rPr>
          <w:rFonts w:cs="Tahoma"/>
          <w:color w:val="000000"/>
          <w:sz w:val="24"/>
          <w:szCs w:val="24"/>
          <w:lang w:bidi="ar-SA"/>
        </w:rPr>
        <w:t xml:space="preserve"> inflammatory edema of </w:t>
      </w:r>
      <w:r w:rsidR="001E1D87" w:rsidRPr="00385F62">
        <w:rPr>
          <w:rFonts w:cs="Tahoma"/>
          <w:color w:val="000000"/>
          <w:sz w:val="24"/>
          <w:szCs w:val="24"/>
          <w:lang w:bidi="ar-SA"/>
        </w:rPr>
        <w:t xml:space="preserve">the </w:t>
      </w:r>
      <w:r w:rsidR="00292550" w:rsidRPr="00385F62">
        <w:rPr>
          <w:rFonts w:cs="Tahoma"/>
          <w:color w:val="000000"/>
          <w:sz w:val="24"/>
          <w:szCs w:val="24"/>
          <w:lang w:bidi="ar-SA"/>
        </w:rPr>
        <w:t>pancreas and surrounding peripancreatic fat (</w:t>
      </w:r>
      <w:r w:rsidRPr="00385F62">
        <w:rPr>
          <w:rFonts w:cs="Tahoma"/>
          <w:color w:val="000000"/>
          <w:sz w:val="24"/>
          <w:szCs w:val="24"/>
          <w:lang w:bidi="ar-SA"/>
        </w:rPr>
        <w:t>F</w:t>
      </w:r>
      <w:r w:rsidR="00292550" w:rsidRPr="00385F62">
        <w:rPr>
          <w:rFonts w:cs="Tahoma"/>
          <w:color w:val="000000"/>
          <w:sz w:val="24"/>
          <w:szCs w:val="24"/>
          <w:lang w:bidi="ar-SA"/>
        </w:rPr>
        <w:t>igure 3) and relatively homogenous enhancement</w:t>
      </w:r>
      <w:r w:rsidR="00273292" w:rsidRPr="00385F62">
        <w:rPr>
          <w:rFonts w:cs="Tahoma"/>
          <w:color w:val="000000"/>
          <w:sz w:val="24"/>
          <w:szCs w:val="24"/>
          <w:lang w:bidi="ar-SA"/>
        </w:rPr>
        <w:t xml:space="preserve"> with contrast</w:t>
      </w:r>
      <w:r w:rsidR="00292550" w:rsidRPr="00385F62">
        <w:rPr>
          <w:rFonts w:cs="Tahoma"/>
          <w:color w:val="000000"/>
          <w:sz w:val="24"/>
          <w:szCs w:val="24"/>
          <w:lang w:bidi="ar-SA"/>
        </w:rPr>
        <w:t xml:space="preserve"> (</w:t>
      </w:r>
      <w:r w:rsidR="00E05D2B" w:rsidRPr="00385F62">
        <w:rPr>
          <w:rFonts w:cs="Tahoma"/>
          <w:color w:val="000000"/>
          <w:sz w:val="24"/>
          <w:szCs w:val="24"/>
          <w:lang w:bidi="ar-SA"/>
        </w:rPr>
        <w:t>F</w:t>
      </w:r>
      <w:r w:rsidR="00292550" w:rsidRPr="00385F62">
        <w:rPr>
          <w:rFonts w:cs="Tahoma"/>
          <w:color w:val="000000"/>
          <w:sz w:val="24"/>
          <w:szCs w:val="24"/>
          <w:lang w:bidi="ar-SA"/>
        </w:rPr>
        <w:t>igure 4).</w:t>
      </w:r>
      <w:r w:rsidR="00E05D2B" w:rsidRPr="00385F62">
        <w:rPr>
          <w:rFonts w:cs="Tahoma"/>
          <w:color w:val="000000"/>
          <w:sz w:val="24"/>
          <w:szCs w:val="24"/>
          <w:lang w:bidi="ar-SA"/>
        </w:rPr>
        <w:t xml:space="preserve"> </w:t>
      </w:r>
      <w:r w:rsidR="00292550" w:rsidRPr="00385F62">
        <w:rPr>
          <w:rFonts w:cs="Tahoma"/>
          <w:color w:val="000000"/>
          <w:sz w:val="24"/>
          <w:szCs w:val="24"/>
          <w:lang w:bidi="ar-SA"/>
        </w:rPr>
        <w:t>Some peripancreatic fluid may also be present</w:t>
      </w:r>
      <w:r w:rsidR="00E05D2B" w:rsidRPr="00385F62">
        <w:rPr>
          <w:rFonts w:cs="Tahoma"/>
          <w:color w:val="000000"/>
          <w:sz w:val="24"/>
          <w:szCs w:val="24"/>
          <w:lang w:bidi="ar-SA"/>
        </w:rPr>
        <w:t xml:space="preserve"> </w:t>
      </w:r>
      <w:r w:rsidR="00292550" w:rsidRPr="00385F62">
        <w:rPr>
          <w:rFonts w:cs="Tahoma"/>
          <w:color w:val="000000"/>
          <w:sz w:val="24"/>
          <w:szCs w:val="24"/>
          <w:lang w:bidi="ar-SA"/>
        </w:rPr>
        <w:t>(</w:t>
      </w:r>
      <w:r w:rsidR="00E05D2B" w:rsidRPr="00385F62">
        <w:rPr>
          <w:rFonts w:cs="Tahoma"/>
          <w:color w:val="000000"/>
          <w:sz w:val="24"/>
          <w:szCs w:val="24"/>
          <w:lang w:bidi="ar-SA"/>
        </w:rPr>
        <w:t>F</w:t>
      </w:r>
      <w:r w:rsidR="00292550" w:rsidRPr="00385F62">
        <w:rPr>
          <w:rFonts w:cs="Tahoma"/>
          <w:color w:val="000000"/>
          <w:sz w:val="24"/>
          <w:szCs w:val="24"/>
          <w:lang w:bidi="ar-SA"/>
        </w:rPr>
        <w:t>igure 5)</w:t>
      </w:r>
      <w:r w:rsidR="00E05D2B" w:rsidRPr="00385F62">
        <w:rPr>
          <w:rFonts w:cs="Tahoma"/>
          <w:color w:val="000000"/>
          <w:sz w:val="24"/>
          <w:szCs w:val="24"/>
          <w:lang w:bidi="ar-SA"/>
        </w:rPr>
        <w:t xml:space="preserve">. </w:t>
      </w:r>
      <w:r w:rsidR="00752A09" w:rsidRPr="00385F62">
        <w:rPr>
          <w:sz w:val="24"/>
          <w:szCs w:val="24"/>
        </w:rPr>
        <w:t xml:space="preserve">The clinical </w:t>
      </w:r>
      <w:r w:rsidR="000B0C32" w:rsidRPr="00385F62">
        <w:rPr>
          <w:sz w:val="24"/>
          <w:szCs w:val="24"/>
        </w:rPr>
        <w:t>symptoms of interstitial edematous pancreatitis usually resolve</w:t>
      </w:r>
      <w:r w:rsidR="00752A09" w:rsidRPr="00385F62">
        <w:rPr>
          <w:sz w:val="24"/>
          <w:szCs w:val="24"/>
        </w:rPr>
        <w:t xml:space="preserve"> within</w:t>
      </w:r>
      <w:r w:rsidR="00273292" w:rsidRPr="00385F62">
        <w:rPr>
          <w:sz w:val="24"/>
          <w:szCs w:val="24"/>
        </w:rPr>
        <w:t xml:space="preserve"> </w:t>
      </w:r>
      <w:r w:rsidR="00752A09" w:rsidRPr="00385F62">
        <w:rPr>
          <w:sz w:val="24"/>
          <w:szCs w:val="24"/>
        </w:rPr>
        <w:t xml:space="preserve">first </w:t>
      </w:r>
      <w:r w:rsidR="003249BD" w:rsidRPr="00385F62">
        <w:rPr>
          <w:sz w:val="24"/>
          <w:szCs w:val="24"/>
        </w:rPr>
        <w:t>wee</w:t>
      </w:r>
      <w:r w:rsidR="00E702EC" w:rsidRPr="00385F62">
        <w:rPr>
          <w:sz w:val="24"/>
          <w:szCs w:val="24"/>
        </w:rPr>
        <w:t>k</w:t>
      </w:r>
      <w:r w:rsidR="00273292" w:rsidRPr="00385F62">
        <w:rPr>
          <w:sz w:val="24"/>
          <w:szCs w:val="24"/>
        </w:rPr>
        <w:t xml:space="preserve"> of onset of disease</w:t>
      </w:r>
      <w:r w:rsidR="00854DBF" w:rsidRPr="00385F62">
        <w:rPr>
          <w:b/>
          <w:i/>
          <w:sz w:val="24"/>
          <w:szCs w:val="24"/>
        </w:rPr>
        <w:fldChar w:fldCharType="begin"/>
      </w:r>
      <w:r w:rsidR="004A39A2" w:rsidRPr="00385F62">
        <w:rPr>
          <w:sz w:val="24"/>
          <w:szCs w:val="24"/>
        </w:rPr>
        <w:instrText xml:space="preserve"> ADDIN PAPERS2_CITATIONS &lt;citation&gt;&lt;uuid&gt;3C91BE16-15E5-4D4D-8725-A0C1CEC2C85E&lt;/uuid&gt;&lt;priority&gt;0&lt;/priority&gt;&lt;publications&gt;&lt;publication&gt;&lt;uuid&gt;D06D7BE3-81B6-40C6-A97C-8C5761C052A5&lt;/uuid&gt;&lt;volume&gt;9&lt;/volume&gt;&lt;doi&gt;10.1016/j.cgh.2011.08.026&lt;/doi&gt;&lt;startpage&gt;1098&lt;/startpage&gt;&lt;publication_date&gt;99201112001200000000220000&lt;/publication_date&gt;&lt;url&gt;http://eutils.ncbi.nlm.nih.gov/entrez/eutils/elink.fcgi?dbfrom=pubmed&amp;amp;id=21893128&amp;amp;retmode=ref&amp;amp;cmd=prlinks&lt;/url&gt;&lt;type&gt;400&lt;/type&gt;&lt;title&gt;An assessment of the severity of interstitial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Center for Pancreatic Disease, Brigham and Women's Hospital, Harvard Medical School, Boston, Massachusetts, USA. vsingh1@jhmi.edu&lt;/institution&gt;&lt;number&gt;12&lt;/number&gt;&lt;subtype&gt;400&lt;/subtype&gt;&lt;endpage&gt;1103&lt;/endpage&gt;&lt;bundle&gt;&lt;publication&gt;&lt;title&gt;Clinical gastroenterology and hepatology : the official clinical practice journal of the American Gastroenterological Association&lt;/title&gt;&lt;type&gt;-100&lt;/type&gt;&lt;subtype&gt;-100&lt;/subtype&gt;&lt;uuid&gt;34BB14E9-1257-4C35-B9E4-A28001E85728&lt;/uuid&gt;&lt;/publication&gt;&lt;/bundle&gt;&lt;authors&gt;&lt;author&gt;&lt;firstName&gt;Vikesh&lt;/firstName&gt;&lt;middleNames&gt;K&lt;/middleNames&gt;&lt;lastName&gt;Singh&lt;/lastName&gt;&lt;/author&gt;&lt;author&gt;&lt;firstName&gt;Thomas&lt;/firstName&gt;&lt;middleNames&gt;L&lt;/middleNames&gt;&lt;lastName&gt;Bollen&lt;/lastName&gt;&lt;/author&gt;&lt;author&gt;&lt;firstName&gt;Bechien&lt;/firstName&gt;&lt;middleNames&gt;U&lt;/middleNames&gt;&lt;lastName&gt;Wu&lt;/lastName&gt;&lt;/author&gt;&lt;author&gt;&lt;firstName&gt;Kathryn&lt;/firstName&gt;&lt;lastName&gt;Repas&lt;/lastName&gt;&lt;/author&gt;&lt;author&gt;&lt;firstName&gt;Rie&lt;/firstName&gt;&lt;lastName&gt;Maurer&lt;/lastName&gt;&lt;/author&gt;&lt;author&gt;&lt;firstName&gt;Song&lt;/firstName&gt;&lt;lastName&gt;Yu&lt;/lastName&gt;&lt;/author&gt;&lt;author&gt;&lt;firstName&gt;Koenraad&lt;/firstName&gt;&lt;middleNames&gt;J&lt;/middleNames&gt;&lt;lastName&gt;Mortele&lt;/lastName&gt;&lt;/author&gt;&lt;author&gt;&lt;firstName&gt;Darwin&lt;/firstName&gt;&lt;middleNames&gt;L&lt;/middleNames&gt;&lt;lastName&gt;Conwell&lt;/lastName&gt;&lt;/author&gt;&lt;author&gt;&lt;firstName&gt;Peter&lt;/firstName&gt;&lt;middleNames&gt;A&lt;/middleNames&gt;&lt;lastName&gt;Banks&lt;/lastName&gt;&lt;/author&gt;&lt;/authors&gt;&lt;/publication&gt;&lt;/publications&gt;&lt;cites&gt;&lt;/cites&gt;&lt;/citation&gt;</w:instrText>
      </w:r>
      <w:r w:rsidR="00854DBF" w:rsidRPr="00385F62">
        <w:rPr>
          <w:b/>
          <w:i/>
          <w:sz w:val="24"/>
          <w:szCs w:val="24"/>
        </w:rPr>
        <w:fldChar w:fldCharType="separate"/>
      </w:r>
      <w:r w:rsidR="00D55417" w:rsidRPr="00385F62">
        <w:rPr>
          <w:rFonts w:cs="Book Antiqua"/>
          <w:sz w:val="24"/>
          <w:szCs w:val="24"/>
          <w:vertAlign w:val="superscript"/>
          <w:lang w:bidi="ar-SA"/>
        </w:rPr>
        <w:t>[21]</w:t>
      </w:r>
      <w:r w:rsidR="00854DBF" w:rsidRPr="00385F62">
        <w:rPr>
          <w:b/>
          <w:i/>
          <w:sz w:val="24"/>
          <w:szCs w:val="24"/>
        </w:rPr>
        <w:fldChar w:fldCharType="end"/>
      </w:r>
      <w:r w:rsidR="004904CD" w:rsidRPr="00385F62">
        <w:rPr>
          <w:sz w:val="24"/>
          <w:szCs w:val="24"/>
        </w:rPr>
        <w:t>.</w:t>
      </w:r>
    </w:p>
    <w:p w:rsidR="003571BD" w:rsidRPr="00385F62" w:rsidRDefault="003571BD" w:rsidP="006F5985">
      <w:pPr>
        <w:autoSpaceDE w:val="0"/>
        <w:autoSpaceDN w:val="0"/>
        <w:adjustRightInd w:val="0"/>
        <w:spacing w:before="0" w:after="0"/>
        <w:ind w:firstLine="0"/>
        <w:jc w:val="both"/>
        <w:rPr>
          <w:rFonts w:eastAsia="宋体"/>
          <w:sz w:val="24"/>
          <w:szCs w:val="24"/>
          <w:lang w:eastAsia="zh-CN"/>
        </w:rPr>
      </w:pPr>
    </w:p>
    <w:p w:rsidR="00593991" w:rsidRPr="00385F62" w:rsidRDefault="00CC70CC" w:rsidP="006F5985">
      <w:pPr>
        <w:pStyle w:val="3"/>
        <w:spacing w:before="0" w:after="0"/>
        <w:jc w:val="both"/>
      </w:pPr>
      <w:bookmarkStart w:id="31" w:name="_Toc252909729"/>
      <w:bookmarkStart w:id="32" w:name="_Toc252910181"/>
      <w:r w:rsidRPr="00385F62">
        <w:t xml:space="preserve">Necrotizing </w:t>
      </w:r>
      <w:r w:rsidR="00441E90" w:rsidRPr="00385F62">
        <w:t>p</w:t>
      </w:r>
      <w:r w:rsidRPr="00385F62">
        <w:t>ancreatitis</w:t>
      </w:r>
      <w:bookmarkEnd w:id="31"/>
      <w:bookmarkEnd w:id="32"/>
    </w:p>
    <w:p w:rsidR="00BA4028" w:rsidRPr="00385F62" w:rsidRDefault="00BA4028" w:rsidP="006F5985">
      <w:pPr>
        <w:autoSpaceDE w:val="0"/>
        <w:autoSpaceDN w:val="0"/>
        <w:adjustRightInd w:val="0"/>
        <w:spacing w:before="0" w:after="0"/>
        <w:ind w:firstLine="0"/>
        <w:jc w:val="both"/>
        <w:rPr>
          <w:rFonts w:cs="Tahoma"/>
          <w:sz w:val="24"/>
          <w:szCs w:val="24"/>
          <w:lang w:bidi="ar-SA"/>
        </w:rPr>
      </w:pPr>
      <w:r w:rsidRPr="00385F62">
        <w:rPr>
          <w:rFonts w:cs="Tahoma"/>
          <w:color w:val="000000"/>
          <w:sz w:val="24"/>
          <w:szCs w:val="24"/>
          <w:lang w:bidi="ar-SA"/>
        </w:rPr>
        <w:lastRenderedPageBreak/>
        <w:t>About 5</w:t>
      </w:r>
      <w:r w:rsidR="003571BD" w:rsidRPr="00385F62">
        <w:rPr>
          <w:rFonts w:cs="Tahoma"/>
          <w:color w:val="000000"/>
          <w:sz w:val="24"/>
          <w:szCs w:val="24"/>
          <w:lang w:eastAsia="zh-CN" w:bidi="ar-SA"/>
        </w:rPr>
        <w:t>%</w:t>
      </w:r>
      <w:r w:rsidRPr="00385F62">
        <w:rPr>
          <w:rFonts w:cs="Tahoma"/>
          <w:color w:val="000000"/>
          <w:sz w:val="24"/>
          <w:szCs w:val="24"/>
          <w:lang w:bidi="ar-SA"/>
        </w:rPr>
        <w:t>-10% of cases develop necrosis of pancreatic tissue</w:t>
      </w:r>
      <w:r w:rsidR="00E05D2B" w:rsidRPr="00385F62">
        <w:rPr>
          <w:rFonts w:cs="Tahoma"/>
          <w:color w:val="000000"/>
          <w:sz w:val="24"/>
          <w:szCs w:val="24"/>
          <w:lang w:bidi="ar-SA"/>
        </w:rPr>
        <w:t>,</w:t>
      </w:r>
      <w:r w:rsidRPr="00385F62">
        <w:rPr>
          <w:rFonts w:cs="Tahoma"/>
          <w:color w:val="000000"/>
          <w:sz w:val="24"/>
          <w:szCs w:val="24"/>
          <w:lang w:bidi="ar-SA"/>
        </w:rPr>
        <w:t xml:space="preserve"> peripancreatic fat</w:t>
      </w:r>
      <w:r w:rsidR="00E05D2B" w:rsidRPr="00385F62">
        <w:rPr>
          <w:rFonts w:cs="Tahoma"/>
          <w:color w:val="000000"/>
          <w:sz w:val="24"/>
          <w:szCs w:val="24"/>
          <w:lang w:bidi="ar-SA"/>
        </w:rPr>
        <w:t>,</w:t>
      </w:r>
      <w:r w:rsidRPr="00385F62">
        <w:rPr>
          <w:rFonts w:cs="Tahoma"/>
          <w:color w:val="000000"/>
          <w:sz w:val="24"/>
          <w:szCs w:val="24"/>
          <w:lang w:bidi="ar-SA"/>
        </w:rPr>
        <w:t xml:space="preserve"> or both</w:t>
      </w:r>
      <w:r w:rsidR="00273292" w:rsidRPr="00385F62">
        <w:rPr>
          <w:rFonts w:cs="Tahoma"/>
          <w:color w:val="000000"/>
          <w:sz w:val="24"/>
          <w:szCs w:val="24"/>
          <w:lang w:bidi="ar-SA"/>
        </w:rPr>
        <w:t xml:space="preserve"> </w:t>
      </w:r>
      <w:r w:rsidRPr="00385F62">
        <w:rPr>
          <w:rFonts w:cs="Tahoma"/>
          <w:color w:val="000000"/>
          <w:sz w:val="24"/>
          <w:szCs w:val="24"/>
          <w:lang w:bidi="ar-SA"/>
        </w:rPr>
        <w:t>(</w:t>
      </w:r>
      <w:r w:rsidR="00E05D2B" w:rsidRPr="00385F62">
        <w:rPr>
          <w:rFonts w:cs="Tahoma"/>
          <w:color w:val="000000"/>
          <w:sz w:val="24"/>
          <w:szCs w:val="24"/>
          <w:lang w:bidi="ar-SA"/>
        </w:rPr>
        <w:t>F</w:t>
      </w:r>
      <w:r w:rsidRPr="00385F62">
        <w:rPr>
          <w:rFonts w:cs="Tahoma"/>
          <w:color w:val="000000"/>
          <w:sz w:val="24"/>
          <w:szCs w:val="24"/>
          <w:lang w:bidi="ar-SA"/>
        </w:rPr>
        <w:t>igure 6).</w:t>
      </w:r>
    </w:p>
    <w:p w:rsidR="003E4617" w:rsidRPr="00385F62" w:rsidRDefault="00BA4028" w:rsidP="006F5985">
      <w:pPr>
        <w:autoSpaceDE w:val="0"/>
        <w:autoSpaceDN w:val="0"/>
        <w:adjustRightInd w:val="0"/>
        <w:spacing w:before="0" w:after="0"/>
        <w:ind w:firstLineChars="200" w:firstLine="480"/>
        <w:jc w:val="both"/>
        <w:rPr>
          <w:sz w:val="24"/>
          <w:szCs w:val="24"/>
        </w:rPr>
      </w:pPr>
      <w:r w:rsidRPr="00385F62">
        <w:rPr>
          <w:rFonts w:cs="Tahoma"/>
          <w:color w:val="000000"/>
          <w:sz w:val="24"/>
          <w:szCs w:val="24"/>
          <w:lang w:bidi="ar-SA"/>
        </w:rPr>
        <w:t>Development of pancreatic and peripancreatic necrosis due to the impaired perfusion in acute pancreatitis takes several days</w:t>
      </w:r>
      <w:r w:rsidR="00854DBF" w:rsidRPr="00385F62">
        <w:rPr>
          <w:b/>
          <w:i/>
          <w:sz w:val="24"/>
          <w:szCs w:val="24"/>
        </w:rPr>
        <w:fldChar w:fldCharType="begin"/>
      </w:r>
      <w:r w:rsidR="004A39A2" w:rsidRPr="00385F62">
        <w:rPr>
          <w:b/>
          <w:i/>
          <w:sz w:val="24"/>
          <w:szCs w:val="24"/>
        </w:rPr>
        <w:instrText xml:space="preserve"> ADDIN PAPERS2_CITATIONS &lt;citation&gt;&lt;uuid&gt;C0B29BB5-1013-42BB-BD84-2C9C27E97696&lt;/uuid&gt;&lt;priority&gt;0&lt;/priority&gt;&lt;publications&gt;&lt;publication&gt;&lt;uuid&gt;6887C8C3-16F6-4E49-8354-F7BE22F410E4&lt;/uuid&gt;&lt;volume&gt;107&lt;/volume&gt;&lt;doi&gt;10.1038/ajg.2011.438&lt;/doi&gt;&lt;startpage&gt;612&lt;/startpage&gt;&lt;publication_date&gt;99201204001200000000220000&lt;/publication_date&gt;&lt;url&gt;http://eutils.ncbi.nlm.nih.gov/entrez/eutils/elink.fcgi?dbfrom=pubmed&amp;amp;id=22186977&amp;amp;retmode=ref&amp;amp;cmd=prlinks&lt;/url&gt;&lt;type&gt;400&lt;/type&gt;&lt;title&gt;A comparative evaluation of radiologic and clinical scoring systems in the early prediction of severity in acute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Abdominal Imaging &amp;amp; Intervention, Department of Radiology, Brigham and Women's Hospital, Harvard Medical School, Boston, Massachusetts, USA. tlbollen@hotmail.com&lt;/institution&gt;&lt;number&gt;4&lt;/number&gt;&lt;subtype&gt;400&lt;/subtype&gt;&lt;endpage&gt;619&lt;/endpage&gt;&lt;bundle&gt;&lt;publication&gt;&lt;title&gt;The American journal of gastroenterology&lt;/title&gt;&lt;type&gt;-100&lt;/type&gt;&lt;subtype&gt;-100&lt;/subtype&gt;&lt;uuid&gt;6ED271B3-F99F-473B-AAFD-4C4023B7DE53&lt;/uuid&gt;&lt;/publication&gt;&lt;/bundle&gt;&lt;authors&gt;&lt;author&gt;&lt;firstName&gt;Thomas&lt;/firstName&gt;&lt;middleNames&gt;L&lt;/middleNames&gt;&lt;lastName&gt;Bollen&lt;/lastName&gt;&lt;/author&gt;&lt;author&gt;&lt;firstName&gt;Vikesh&lt;/firstName&gt;&lt;middleNames&gt;K&lt;/middleNames&gt;&lt;lastName&gt;Singh&lt;/lastName&gt;&lt;/author&gt;&lt;author&gt;&lt;firstName&gt;Rie&lt;/firstName&gt;&lt;lastName&gt;Maurer&lt;/lastName&gt;&lt;/author&gt;&lt;author&gt;&lt;firstName&gt;Kathryn&lt;/firstName&gt;&lt;lastName&gt;Repas&lt;/lastName&gt;&lt;/author&gt;&lt;author&gt;&lt;lastName&gt;Es&lt;/lastName&gt;&lt;nonDroppingParticle&gt;van&lt;/nonDroppingParticle&gt;&lt;firstName&gt;Hendrik&lt;/firstName&gt;&lt;middleNames&gt;W&lt;/middleNames&gt;&lt;/author&gt;&lt;author&gt;&lt;firstName&gt;Peter&lt;/firstName&gt;&lt;middleNames&gt;A&lt;/middleNames&gt;&lt;lastName&gt;Banks&lt;/lastName&gt;&lt;/author&gt;&lt;author&gt;&lt;firstName&gt;Koenraad&lt;/firstName&gt;&lt;middleNames&gt;J&lt;/middleNames&gt;&lt;lastName&gt;Mortele&lt;/lastName&gt;&lt;/author&gt;&lt;/authors&gt;&lt;/publication&gt;&lt;publication&gt;&lt;uuid&gt;13D879F3-F482-46CC-89C2-32E63A4D2989&lt;/uuid&gt;&lt;volume&gt;10&lt;/volume&gt;&lt;doi&gt;10.1159/000243731&lt;/doi&gt;&lt;startpage&gt;222&lt;/startpage&gt;&lt;publication_date&gt;99201000001200000000200000&lt;/publication_date&gt;&lt;url&gt;http://eutils.ncbi.nlm.nih.gov/entrez/eutils/elink.fcgi?dbfrom=pubmed&amp;amp;id=20484959&amp;amp;retmode=ref&amp;amp;cmd=prlinks&lt;/url&gt;&lt;type&gt;400&lt;/type&gt;&lt;title&gt;Practice and yield of early CT scan in acute pancreatitis: a Dutch Observational Multicenter Study.&lt;/title&gt;&lt;location&gt;&amp;lt;html&amp;gt;&amp;lt;head&amp;gt;&amp;lt;meta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Gastroenterology and Hepatology, Amsterdam, The Netherlands. mspanier@alysis.nl&lt;/institution&gt;&lt;number&gt;2-3&lt;/number&gt;&lt;subtype&gt;400&lt;/subtype&gt;&lt;endpage&gt;228&lt;/endpage&gt;&lt;bundle&gt;&lt;publication&gt;&lt;title&gt;Pancreatology : official journal of the International Association of Pancreatology (IAP) ... [et al.]&lt;/title&gt;&lt;type&gt;-100&lt;/type&gt;&lt;subtype&gt;-100&lt;/subtype&gt;&lt;uuid&gt;FEA89F0D-EC55-47F2-92B9-0A33E112A4F3&lt;/uuid&gt;&lt;/publication&gt;&lt;/bundle&gt;&lt;authors&gt;&lt;author&gt;&lt;firstName&gt;B&lt;/firstName&gt;&lt;middleNames&gt;W M&lt;/middleNames&gt;&lt;lastName&gt;Spanier&lt;/lastName&gt;&lt;/author&gt;&lt;author&gt;&lt;firstName&gt;Y&lt;/firstName&gt;&lt;lastName&gt;Nio&lt;/lastName&gt;&lt;/author&gt;&lt;author&gt;&lt;lastName&gt;Hulst&lt;/lastName&gt;&lt;nonDroppingParticle&gt;van der&lt;/nonDroppingParticle&gt;&lt;firstName&gt;R&lt;/firstName&gt;&lt;middleNames&gt;W M&lt;/middleNames&gt;&lt;/author&gt;&lt;author&gt;&lt;firstName&gt;H&lt;/firstName&gt;&lt;middleNames&gt;A R E&lt;/middleNames&gt;&lt;lastName&gt;Tuynman&lt;/lastName&gt;&lt;/author&gt;&lt;author&gt;&lt;firstName&gt;M&lt;/firstName&gt;&lt;middleNames&gt;G W&lt;/middleNames&gt;&lt;lastName&gt;Dijkgraaf&lt;/lastName&gt;&lt;/author&gt;&lt;author&gt;&lt;firstName&gt;M&lt;/firstName&gt;&lt;middleNames&gt;J&lt;/middleNames&gt;&lt;lastName&gt;Bruno&lt;/lastName&gt;&lt;/author&gt;&lt;/authors&gt;&lt;/publication&gt;&lt;/publications&gt;&lt;cites&gt;&lt;/cites&gt;&lt;/citation&gt;</w:instrText>
      </w:r>
      <w:r w:rsidR="00854DBF" w:rsidRPr="00385F62">
        <w:rPr>
          <w:b/>
          <w:i/>
          <w:sz w:val="24"/>
          <w:szCs w:val="24"/>
        </w:rPr>
        <w:fldChar w:fldCharType="separate"/>
      </w:r>
      <w:r w:rsidR="00D55417" w:rsidRPr="00385F62">
        <w:rPr>
          <w:rFonts w:cs="Book Antiqua"/>
          <w:sz w:val="24"/>
          <w:szCs w:val="24"/>
          <w:vertAlign w:val="superscript"/>
          <w:lang w:bidi="ar-SA"/>
        </w:rPr>
        <w:t>[22,23]</w:t>
      </w:r>
      <w:r w:rsidR="00854DBF" w:rsidRPr="00385F62">
        <w:rPr>
          <w:b/>
          <w:i/>
          <w:sz w:val="24"/>
          <w:szCs w:val="24"/>
        </w:rPr>
        <w:fldChar w:fldCharType="end"/>
      </w:r>
      <w:r w:rsidR="00346997" w:rsidRPr="00385F62">
        <w:rPr>
          <w:rFonts w:cs="Tahoma"/>
          <w:color w:val="000000"/>
          <w:sz w:val="24"/>
          <w:szCs w:val="24"/>
          <w:lang w:bidi="ar-SA"/>
        </w:rPr>
        <w:t>;</w:t>
      </w:r>
      <w:r w:rsidRPr="00385F62">
        <w:rPr>
          <w:rFonts w:cs="Tahoma"/>
          <w:color w:val="000000"/>
          <w:sz w:val="24"/>
          <w:szCs w:val="24"/>
          <w:lang w:bidi="ar-SA"/>
        </w:rPr>
        <w:t xml:space="preserve"> </w:t>
      </w:r>
      <w:r w:rsidR="00346997" w:rsidRPr="00385F62">
        <w:rPr>
          <w:rFonts w:cs="Tahoma"/>
          <w:color w:val="000000"/>
          <w:sz w:val="24"/>
          <w:szCs w:val="24"/>
          <w:lang w:bidi="ar-SA"/>
        </w:rPr>
        <w:t xml:space="preserve">explaining why </w:t>
      </w:r>
      <w:r w:rsidRPr="00385F62">
        <w:rPr>
          <w:rFonts w:cs="Tahoma"/>
          <w:color w:val="000000"/>
          <w:sz w:val="24"/>
          <w:szCs w:val="24"/>
          <w:lang w:bidi="ar-SA"/>
        </w:rPr>
        <w:t xml:space="preserve">initial imaging may underestimate disease progression. Initial images may show patchy </w:t>
      </w:r>
      <w:r w:rsidR="00DB12ED" w:rsidRPr="00385F62">
        <w:rPr>
          <w:rFonts w:cs="Tahoma"/>
          <w:color w:val="000000"/>
          <w:sz w:val="24"/>
          <w:szCs w:val="24"/>
          <w:lang w:bidi="ar-SA"/>
        </w:rPr>
        <w:t>non-enhancing</w:t>
      </w:r>
      <w:r w:rsidRPr="00385F62">
        <w:rPr>
          <w:rFonts w:cs="Tahoma"/>
          <w:color w:val="000000"/>
          <w:sz w:val="24"/>
          <w:szCs w:val="24"/>
          <w:lang w:bidi="ar-SA"/>
        </w:rPr>
        <w:t xml:space="preserve"> area</w:t>
      </w:r>
      <w:r w:rsidR="00346997" w:rsidRPr="00385F62">
        <w:rPr>
          <w:rFonts w:cs="Tahoma"/>
          <w:color w:val="000000"/>
          <w:sz w:val="24"/>
          <w:szCs w:val="24"/>
          <w:lang w:bidi="ar-SA"/>
        </w:rPr>
        <w:t xml:space="preserve">s that </w:t>
      </w:r>
      <w:r w:rsidRPr="00385F62">
        <w:rPr>
          <w:rFonts w:cs="Tahoma"/>
          <w:color w:val="000000"/>
          <w:sz w:val="24"/>
          <w:szCs w:val="24"/>
          <w:lang w:bidi="ar-SA"/>
        </w:rPr>
        <w:t>become more confluent or diffuse with the time</w:t>
      </w:r>
      <w:r w:rsidR="00854DBF" w:rsidRPr="00385F62">
        <w:rPr>
          <w:b/>
          <w:i/>
          <w:sz w:val="24"/>
          <w:szCs w:val="24"/>
        </w:rPr>
        <w:fldChar w:fldCharType="begin"/>
      </w:r>
      <w:r w:rsidR="004A39A2" w:rsidRPr="00385F62">
        <w:rPr>
          <w:b/>
          <w:i/>
          <w:sz w:val="24"/>
          <w:szCs w:val="24"/>
        </w:rPr>
        <w:instrText xml:space="preserve"> ADDIN PAPERS2_CITATIONS &lt;citation&gt;&lt;uuid&gt;0A435A0B-1EF6-4C79-8484-56D528B5B530&lt;/uuid&gt;&lt;priority&gt;0&lt;/priority&gt;&lt;publications&gt;&lt;publication&gt;&lt;uuid&gt;6887C8C3-16F6-4E49-8354-F7BE22F410E4&lt;/uuid&gt;&lt;volume&gt;107&lt;/volume&gt;&lt;doi&gt;10.1038/ajg.2011.438&lt;/doi&gt;&lt;startpage&gt;612&lt;/startpage&gt;&lt;publication_date&gt;99201204001200000000220000&lt;/publication_date&gt;&lt;url&gt;http://eutils.ncbi.nlm.nih.gov/entrez/eutils/elink.fcgi?dbfrom=pubmed&amp;amp;id=22186977&amp;amp;retmode=ref&amp;amp;cmd=prlinks&lt;/url&gt;&lt;type&gt;400&lt;/type&gt;&lt;title&gt;A comparative evaluation of radiologic and clinical scoring systems in the early prediction of severity in acute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Abdominal Imaging &amp;amp; Intervention, Department of Radiology, Brigham and Women's Hospital, Harvard Medical School, Boston, Massachusetts, USA. tlbollen@hotmail.com&lt;/institution&gt;&lt;number&gt;4&lt;/number&gt;&lt;subtype&gt;400&lt;/subtype&gt;&lt;endpage&gt;619&lt;/endpage&gt;&lt;bundle&gt;&lt;publication&gt;&lt;title&gt;The American journal of gastroenterology&lt;/title&gt;&lt;type&gt;-100&lt;/type&gt;&lt;subtype&gt;-100&lt;/subtype&gt;&lt;uuid&gt;6ED271B3-F99F-473B-AAFD-4C4023B7DE53&lt;/uuid&gt;&lt;/publication&gt;&lt;/bundle&gt;&lt;authors&gt;&lt;author&gt;&lt;firstName&gt;Thomas&lt;/firstName&gt;&lt;middleNames&gt;L&lt;/middleNames&gt;&lt;lastName&gt;Bollen&lt;/lastName&gt;&lt;/author&gt;&lt;author&gt;&lt;firstName&gt;Vikesh&lt;/firstName&gt;&lt;middleNames&gt;K&lt;/middleNames&gt;&lt;lastName&gt;Singh&lt;/lastName&gt;&lt;/author&gt;&lt;author&gt;&lt;firstName&gt;Rie&lt;/firstName&gt;&lt;lastName&gt;Maurer&lt;/lastName&gt;&lt;/author&gt;&lt;author&gt;&lt;firstName&gt;Kathryn&lt;/firstName&gt;&lt;lastName&gt;Repas&lt;/lastName&gt;&lt;/author&gt;&lt;author&gt;&lt;lastName&gt;Es&lt;/lastName&gt;&lt;nonDroppingParticle&gt;van&lt;/nonDroppingParticle&gt;&lt;firstName&gt;Hendrik&lt;/firstName&gt;&lt;middleNames&gt;W&lt;/middleNames&gt;&lt;/author&gt;&lt;author&gt;&lt;firstName&gt;Peter&lt;/firstName&gt;&lt;middleNames&gt;A&lt;/middleNames&gt;&lt;lastName&gt;Banks&lt;/lastName&gt;&lt;/author&gt;&lt;author&gt;&lt;firstName&gt;Koenraad&lt;/firstName&gt;&lt;middleNames&gt;J&lt;/middleNames&gt;&lt;lastName&gt;Mortele&lt;/lastName&gt;&lt;/author&gt;&lt;/authors&gt;&lt;/publication&gt;&lt;publication&gt;&lt;uuid&gt;13D879F3-F482-46CC-89C2-32E63A4D2989&lt;/uuid&gt;&lt;volume&gt;10&lt;/volume&gt;&lt;doi&gt;10.1159/000243731&lt;/doi&gt;&lt;startpage&gt;222&lt;/startpage&gt;&lt;publication_date&gt;99201000001200000000200000&lt;/publication_date&gt;&lt;url&gt;http://eutils.ncbi.nlm.nih.gov/entrez/eutils/elink.fcgi?dbfrom=pubmed&amp;amp;id=20484959&amp;amp;retmode=ref&amp;amp;cmd=prlinks&lt;/url&gt;&lt;type&gt;400&lt;/type&gt;&lt;title&gt;Practice and yield of early CT scan in acute pancreatitis: a Dutch Observational Multicenter Study.&lt;/title&gt;&lt;location&gt;&amp;lt;html&amp;gt;&amp;lt;head&amp;gt;&amp;lt;meta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Gastroenterology and Hepatology, Amsterdam, The Netherlands. mspanier@alysis.nl&lt;/institution&gt;&lt;number&gt;2-3&lt;/number&gt;&lt;subtype&gt;400&lt;/subtype&gt;&lt;endpage&gt;228&lt;/endpage&gt;&lt;bundle&gt;&lt;publication&gt;&lt;title&gt;Pancreatology : official journal of the International Association of Pancreatology (IAP) ... [et al.]&lt;/title&gt;&lt;type&gt;-100&lt;/type&gt;&lt;subtype&gt;-100&lt;/subtype&gt;&lt;uuid&gt;FEA89F0D-EC55-47F2-92B9-0A33E112A4F3&lt;/uuid&gt;&lt;/publication&gt;&lt;/bundle&gt;&lt;authors&gt;&lt;author&gt;&lt;firstName&gt;B&lt;/firstName&gt;&lt;middleNames&gt;W M&lt;/middleNames&gt;&lt;lastName&gt;Spanier&lt;/lastName&gt;&lt;/author&gt;&lt;author&gt;&lt;firstName&gt;Y&lt;/firstName&gt;&lt;lastName&gt;Nio&lt;/lastName&gt;&lt;/author&gt;&lt;author&gt;&lt;lastName&gt;Hulst&lt;/lastName&gt;&lt;nonDroppingParticle&gt;van der&lt;/nonDroppingParticle&gt;&lt;firstName&gt;R&lt;/firstName&gt;&lt;middleNames&gt;W M&lt;/middleNames&gt;&lt;/author&gt;&lt;author&gt;&lt;firstName&gt;H&lt;/firstName&gt;&lt;middleNames&gt;A R E&lt;/middleNames&gt;&lt;lastName&gt;Tuynman&lt;/lastName&gt;&lt;/author&gt;&lt;author&gt;&lt;firstName&gt;M&lt;/firstName&gt;&lt;middleNames&gt;G W&lt;/middleNames&gt;&lt;lastName&gt;Dijkgraaf&lt;/lastName&gt;&lt;/author&gt;&lt;author&gt;&lt;firstName&gt;M&lt;/firstName&gt;&lt;middleNames&gt;J&lt;/middleNames&gt;&lt;lastName&gt;Bruno&lt;/lastName&gt;&lt;/author&gt;&lt;/authors&gt;&lt;/publication&gt;&lt;/publications&gt;&lt;cites&gt;&lt;/cites&gt;&lt;/citation&gt;</w:instrText>
      </w:r>
      <w:r w:rsidR="00854DBF" w:rsidRPr="00385F62">
        <w:rPr>
          <w:b/>
          <w:i/>
          <w:sz w:val="24"/>
          <w:szCs w:val="24"/>
        </w:rPr>
        <w:fldChar w:fldCharType="separate"/>
      </w:r>
      <w:r w:rsidR="00D55417" w:rsidRPr="00385F62">
        <w:rPr>
          <w:rFonts w:cs="Book Antiqua"/>
          <w:sz w:val="24"/>
          <w:szCs w:val="24"/>
          <w:vertAlign w:val="superscript"/>
          <w:lang w:bidi="ar-SA"/>
        </w:rPr>
        <w:t>[22,23]</w:t>
      </w:r>
      <w:r w:rsidR="00854DBF" w:rsidRPr="00385F62">
        <w:rPr>
          <w:b/>
          <w:i/>
          <w:sz w:val="24"/>
          <w:szCs w:val="24"/>
        </w:rPr>
        <w:fldChar w:fldCharType="end"/>
      </w:r>
      <w:r w:rsidR="00346997" w:rsidRPr="00385F62">
        <w:rPr>
          <w:rFonts w:cs="Tahoma"/>
          <w:color w:val="000000"/>
          <w:sz w:val="24"/>
          <w:szCs w:val="24"/>
          <w:lang w:bidi="ar-SA"/>
        </w:rPr>
        <w:t xml:space="preserve"> </w:t>
      </w:r>
      <w:r w:rsidRPr="00385F62">
        <w:rPr>
          <w:rFonts w:cs="Tahoma"/>
          <w:color w:val="000000"/>
          <w:sz w:val="24"/>
          <w:szCs w:val="24"/>
          <w:lang w:bidi="ar-SA"/>
        </w:rPr>
        <w:t>(</w:t>
      </w:r>
      <w:r w:rsidR="00346997" w:rsidRPr="00385F62">
        <w:rPr>
          <w:rFonts w:cs="Tahoma"/>
          <w:color w:val="000000"/>
          <w:sz w:val="24"/>
          <w:szCs w:val="24"/>
          <w:lang w:bidi="ar-SA"/>
        </w:rPr>
        <w:t>F</w:t>
      </w:r>
      <w:r w:rsidRPr="00385F62">
        <w:rPr>
          <w:rFonts w:cs="Tahoma"/>
          <w:color w:val="000000"/>
          <w:sz w:val="24"/>
          <w:szCs w:val="24"/>
          <w:lang w:bidi="ar-SA"/>
        </w:rPr>
        <w:t>igure 7)</w:t>
      </w:r>
      <w:r w:rsidR="00C57F7B" w:rsidRPr="00385F62">
        <w:rPr>
          <w:b/>
          <w:i/>
          <w:sz w:val="24"/>
          <w:szCs w:val="24"/>
        </w:rPr>
        <w:t>.</w:t>
      </w:r>
      <w:r w:rsidRPr="00385F62">
        <w:rPr>
          <w:rFonts w:cs="Tahoma"/>
          <w:color w:val="000000"/>
          <w:sz w:val="24"/>
          <w:szCs w:val="24"/>
          <w:lang w:bidi="ar-SA"/>
        </w:rPr>
        <w:t xml:space="preserve"> </w:t>
      </w:r>
      <w:r w:rsidR="00346997" w:rsidRPr="00385F62">
        <w:rPr>
          <w:rFonts w:cs="Tahoma"/>
          <w:color w:val="000000"/>
          <w:sz w:val="24"/>
          <w:szCs w:val="24"/>
          <w:lang w:bidi="ar-SA"/>
        </w:rPr>
        <w:t>Non-</w:t>
      </w:r>
      <w:r w:rsidRPr="00385F62">
        <w:rPr>
          <w:rFonts w:cs="Tahoma"/>
          <w:color w:val="000000"/>
          <w:sz w:val="24"/>
          <w:szCs w:val="24"/>
          <w:lang w:bidi="ar-SA"/>
        </w:rPr>
        <w:t>enhanc</w:t>
      </w:r>
      <w:r w:rsidR="00346997" w:rsidRPr="00385F62">
        <w:rPr>
          <w:rFonts w:cs="Tahoma"/>
          <w:color w:val="000000"/>
          <w:sz w:val="24"/>
          <w:szCs w:val="24"/>
          <w:lang w:bidi="ar-SA"/>
        </w:rPr>
        <w:t>ing</w:t>
      </w:r>
      <w:r w:rsidRPr="00385F62">
        <w:rPr>
          <w:rFonts w:cs="Tahoma"/>
          <w:color w:val="000000"/>
          <w:sz w:val="24"/>
          <w:szCs w:val="24"/>
          <w:lang w:bidi="ar-SA"/>
        </w:rPr>
        <w:t xml:space="preserve"> areas after 7 d</w:t>
      </w:r>
      <w:r w:rsidR="003571BD" w:rsidRPr="00385F62">
        <w:rPr>
          <w:rFonts w:cs="Tahoma"/>
          <w:color w:val="000000"/>
          <w:sz w:val="24"/>
          <w:szCs w:val="24"/>
          <w:lang w:eastAsia="zh-CN" w:bidi="ar-SA"/>
        </w:rPr>
        <w:t xml:space="preserve"> </w:t>
      </w:r>
      <w:r w:rsidRPr="00385F62">
        <w:rPr>
          <w:rFonts w:cs="Tahoma"/>
          <w:color w:val="000000"/>
          <w:sz w:val="24"/>
          <w:szCs w:val="24"/>
          <w:lang w:bidi="ar-SA"/>
        </w:rPr>
        <w:t xml:space="preserve">of the disease </w:t>
      </w:r>
      <w:r w:rsidR="00346997" w:rsidRPr="00385F62">
        <w:rPr>
          <w:rFonts w:cs="Tahoma"/>
          <w:color w:val="000000"/>
          <w:sz w:val="24"/>
          <w:szCs w:val="24"/>
          <w:lang w:bidi="ar-SA"/>
        </w:rPr>
        <w:t xml:space="preserve">are </w:t>
      </w:r>
      <w:r w:rsidRPr="00385F62">
        <w:rPr>
          <w:rFonts w:cs="Tahoma"/>
          <w:color w:val="000000"/>
          <w:sz w:val="24"/>
          <w:szCs w:val="24"/>
          <w:lang w:bidi="ar-SA"/>
        </w:rPr>
        <w:t>diagnosed as parenchymal necrosis</w:t>
      </w:r>
      <w:r w:rsidR="00854DBF" w:rsidRPr="00385F62">
        <w:rPr>
          <w:b/>
          <w:i/>
          <w:sz w:val="24"/>
          <w:szCs w:val="24"/>
        </w:rPr>
        <w:fldChar w:fldCharType="begin"/>
      </w:r>
      <w:r w:rsidR="004A39A2" w:rsidRPr="00385F62">
        <w:rPr>
          <w:b/>
          <w:i/>
          <w:sz w:val="24"/>
          <w:szCs w:val="24"/>
        </w:rPr>
        <w:instrText xml:space="preserve"> ADDIN PAPERS2_CITATIONS &lt;citation&gt;&lt;uuid&gt;7512224F-29AE-4451-A800-C82700304C95&lt;/uuid&gt;&lt;priority&gt;0&lt;/priority&gt;&lt;publications&gt;&lt;publication&gt;&lt;uuid&gt;CCF1916C-F941-4871-859A-18B549652F85&lt;/uuid&gt;&lt;volume&gt;201&lt;/volume&gt;&lt;doi&gt;10.2214/AJR.13.10834&lt;/doi&gt;&lt;startpage&gt;W877&lt;/startpage&gt;&lt;publication_date&gt;99201312001200000000220000&lt;/publication_date&gt;&lt;url&gt;http://eutils.ncbi.nlm.nih.gov/entrez/eutils/elink.fcgi?dbfrom=pubmed&amp;amp;id=24261395&amp;amp;retmode=ref&amp;amp;cmd=prlinks&lt;/url&gt;&lt;type&gt;400&lt;/type&gt;&lt;title&gt;MRI manifestations of pancreatic disease, especially pancreatitis, in the pediatric population.&lt;/title&gt;&lt;location&gt;&amp;lt;html&amp;gt;&amp;lt;head&amp;gt;&amp;lt;meta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Home&amp;lt;/a&amp;gt;&amp;lt;/div&amp;gt;&amp;lt;/body&amp;gt;&amp;lt;/html&amp;gt;&lt;/location&gt;&lt;institution&gt;1 Department of Radiological Sciences, University of Oklahoma Health Sciences Center, Oklahoma City, OK.&lt;/institution&gt;&lt;number&gt;6&lt;/number&gt;&lt;subtype&gt;400&lt;/subtype&gt;&lt;endpage&gt;92&lt;/endpage&gt;&lt;bundle&gt;&lt;publication&gt;&lt;title&gt;AJR. American journal of roentgenology&lt;/title&gt;&lt;type&gt;-100&lt;/type&gt;&lt;subtype&gt;-100&lt;/subtype&gt;&lt;uuid&gt;F0648331-B06F-4F98-B415-00F20DBCB3D1&lt;/uuid&gt;&lt;/publication&gt;&lt;/bundle&gt;&lt;authors&gt;&lt;author&gt;&lt;firstName&gt;Theresa&lt;/firstName&gt;&lt;middleNames&gt;C&lt;/middleNames&gt;&lt;lastName&gt;Thai&lt;/lastName&gt;&lt;/author&gt;&lt;author&gt;&lt;firstName&gt;Daniel&lt;/firstName&gt;&lt;middleNames&gt;M&lt;/middleNames&gt;&lt;lastName&gt;Riherd&lt;/lastName&gt;&lt;/author&gt;&lt;author&gt;&lt;firstName&gt;Kermit&lt;/firstName&gt;&lt;middleNames&gt;R&lt;/middleNames&gt;&lt;lastName&gt;Rust&lt;/lastName&gt;&lt;/author&gt;&lt;/authors&gt;&lt;/publication&gt;&lt;/publications&gt;&lt;cites&gt;&lt;/cites&gt;&lt;/citation&gt;</w:instrText>
      </w:r>
      <w:r w:rsidR="00854DBF" w:rsidRPr="00385F62">
        <w:rPr>
          <w:b/>
          <w:i/>
          <w:sz w:val="24"/>
          <w:szCs w:val="24"/>
        </w:rPr>
        <w:fldChar w:fldCharType="separate"/>
      </w:r>
      <w:r w:rsidR="00D55417" w:rsidRPr="00385F62">
        <w:rPr>
          <w:rFonts w:cs="Book Antiqua"/>
          <w:sz w:val="24"/>
          <w:szCs w:val="24"/>
          <w:vertAlign w:val="superscript"/>
          <w:lang w:bidi="ar-SA"/>
        </w:rPr>
        <w:t>[24]</w:t>
      </w:r>
      <w:r w:rsidR="00854DBF" w:rsidRPr="00385F62">
        <w:rPr>
          <w:b/>
          <w:i/>
          <w:sz w:val="24"/>
          <w:szCs w:val="24"/>
        </w:rPr>
        <w:fldChar w:fldCharType="end"/>
      </w:r>
      <w:r w:rsidR="00C42D40" w:rsidRPr="00385F62">
        <w:rPr>
          <w:b/>
          <w:i/>
          <w:sz w:val="24"/>
          <w:szCs w:val="24"/>
        </w:rPr>
        <w:t>.</w:t>
      </w:r>
      <w:r w:rsidR="00CA2FA8" w:rsidRPr="00385F62">
        <w:rPr>
          <w:rFonts w:cs="Tahoma"/>
          <w:color w:val="000000"/>
          <w:sz w:val="24"/>
          <w:szCs w:val="24"/>
          <w:lang w:bidi="ar-SA"/>
        </w:rPr>
        <w:t xml:space="preserve"> Normal enhancement of pancreatic parenchyma </w:t>
      </w:r>
      <w:r w:rsidR="005B1F0E" w:rsidRPr="00385F62">
        <w:rPr>
          <w:rFonts w:cs="Tahoma"/>
          <w:color w:val="000000"/>
          <w:sz w:val="24"/>
          <w:szCs w:val="24"/>
          <w:lang w:bidi="ar-SA"/>
        </w:rPr>
        <w:t xml:space="preserve">may be </w:t>
      </w:r>
      <w:r w:rsidR="00CA2FA8" w:rsidRPr="00385F62">
        <w:rPr>
          <w:rFonts w:cs="Tahoma"/>
          <w:color w:val="000000"/>
          <w:sz w:val="24"/>
          <w:szCs w:val="24"/>
          <w:lang w:bidi="ar-SA"/>
        </w:rPr>
        <w:t>seen in peripancreatic necrosis</w:t>
      </w:r>
      <w:r w:rsidR="005B1F0E" w:rsidRPr="00385F62">
        <w:rPr>
          <w:rFonts w:cs="Tahoma"/>
          <w:color w:val="000000"/>
          <w:sz w:val="24"/>
          <w:szCs w:val="24"/>
          <w:lang w:bidi="ar-SA"/>
        </w:rPr>
        <w:t>,</w:t>
      </w:r>
      <w:r w:rsidR="00CA2FA8" w:rsidRPr="00385F62">
        <w:rPr>
          <w:rFonts w:cs="Tahoma"/>
          <w:color w:val="000000"/>
          <w:sz w:val="24"/>
          <w:szCs w:val="24"/>
          <w:lang w:bidi="ar-SA"/>
        </w:rPr>
        <w:t xml:space="preserve"> and is associated with increase</w:t>
      </w:r>
      <w:r w:rsidR="005B1F0E" w:rsidRPr="00385F62">
        <w:rPr>
          <w:rFonts w:cs="Tahoma"/>
          <w:color w:val="000000"/>
          <w:sz w:val="24"/>
          <w:szCs w:val="24"/>
          <w:lang w:bidi="ar-SA"/>
        </w:rPr>
        <w:t>d</w:t>
      </w:r>
      <w:r w:rsidR="00CA2FA8" w:rsidRPr="00385F62">
        <w:rPr>
          <w:rFonts w:cs="Tahoma"/>
          <w:color w:val="000000"/>
          <w:sz w:val="24"/>
          <w:szCs w:val="24"/>
          <w:lang w:bidi="ar-SA"/>
        </w:rPr>
        <w:t xml:space="preserve"> rate of morbidity than </w:t>
      </w:r>
      <w:r w:rsidR="005B1F0E" w:rsidRPr="00385F62">
        <w:rPr>
          <w:rFonts w:cs="Tahoma"/>
          <w:color w:val="000000"/>
          <w:sz w:val="24"/>
          <w:szCs w:val="24"/>
          <w:lang w:bidi="ar-SA"/>
        </w:rPr>
        <w:t>in</w:t>
      </w:r>
      <w:r w:rsidR="00CA2FA8" w:rsidRPr="00385F62">
        <w:rPr>
          <w:rFonts w:cs="Tahoma"/>
          <w:color w:val="000000"/>
          <w:sz w:val="24"/>
          <w:szCs w:val="24"/>
          <w:lang w:bidi="ar-SA"/>
        </w:rPr>
        <w:t xml:space="preserve"> patients with interstitial edematous pancreatitis</w:t>
      </w:r>
      <w:r w:rsidR="00854DBF" w:rsidRPr="00385F62">
        <w:rPr>
          <w:b/>
          <w:i/>
          <w:sz w:val="24"/>
          <w:szCs w:val="24"/>
        </w:rPr>
        <w:fldChar w:fldCharType="begin"/>
      </w:r>
      <w:r w:rsidR="004A39A2" w:rsidRPr="00385F62">
        <w:rPr>
          <w:b/>
          <w:i/>
          <w:sz w:val="24"/>
          <w:szCs w:val="24"/>
        </w:rPr>
        <w:instrText xml:space="preserve"> ADDIN PAPERS2_CITATIONS &lt;citation&gt;&lt;uuid&gt;462531C8-9F15-4AC4-9F53-EF7AEA342EBA&lt;/uuid&gt;&lt;priority&gt;0&lt;/priority&gt;&lt;publications&gt;&lt;publication&gt;&lt;uuid&gt;D06D7BE3-81B6-40C6-A97C-8C5761C052A5&lt;/uuid&gt;&lt;volume&gt;9&lt;/volume&gt;&lt;doi&gt;10.1016/j.cgh.2011.08.026&lt;/doi&gt;&lt;startpage&gt;1098&lt;/startpage&gt;&lt;publication_date&gt;99201112001200000000220000&lt;/publication_date&gt;&lt;url&gt;http://eutils.ncbi.nlm.nih.gov/entrez/eutils/elink.fcgi?dbfrom=pubmed&amp;amp;id=21893128&amp;amp;retmode=ref&amp;amp;cmd=prlinks&lt;/url&gt;&lt;type&gt;400&lt;/type&gt;&lt;title&gt;An assessment of the severity of interstitial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Center for Pancreatic Disease, Brigham and Women's Hospital, Harvard Medical School, Boston, Massachusetts, USA. vsingh1@jhmi.edu&lt;/institution&gt;&lt;number&gt;12&lt;/number&gt;&lt;subtype&gt;400&lt;/subtype&gt;&lt;endpage&gt;1103&lt;/endpage&gt;&lt;bundle&gt;&lt;publication&gt;&lt;title&gt;Clinical gastroenterology and hepatology : the official clinical practice journal of the American Gastroenterological Association&lt;/title&gt;&lt;type&gt;-100&lt;/type&gt;&lt;subtype&gt;-100&lt;/subtype&gt;&lt;uuid&gt;34BB14E9-1257-4C35-B9E4-A28001E85728&lt;/uuid&gt;&lt;/publication&gt;&lt;/bundle&gt;&lt;authors&gt;&lt;author&gt;&lt;firstName&gt;Vikesh&lt;/firstName&gt;&lt;middleNames&gt;K&lt;/middleNames&gt;&lt;lastName&gt;Singh&lt;/lastName&gt;&lt;/author&gt;&lt;author&gt;&lt;firstName&gt;Thomas&lt;/firstName&gt;&lt;middleNames&gt;L&lt;/middleNames&gt;&lt;lastName&gt;Bollen&lt;/lastName&gt;&lt;/author&gt;&lt;author&gt;&lt;firstName&gt;Bechien&lt;/firstName&gt;&lt;middleNames&gt;U&lt;/middleNames&gt;&lt;lastName&gt;Wu&lt;/lastName&gt;&lt;/author&gt;&lt;author&gt;&lt;firstName&gt;Kathryn&lt;/firstName&gt;&lt;lastName&gt;Repas&lt;/lastName&gt;&lt;/author&gt;&lt;author&gt;&lt;firstName&gt;Rie&lt;/firstName&gt;&lt;lastName&gt;Maurer&lt;/lastName&gt;&lt;/author&gt;&lt;author&gt;&lt;firstName&gt;Song&lt;/firstName&gt;&lt;lastName&gt;Yu&lt;/lastName&gt;&lt;/author&gt;&lt;author&gt;&lt;firstName&gt;Koenraad&lt;/firstName&gt;&lt;middleNames&gt;J&lt;/middleNames&gt;&lt;lastName&gt;Mortele&lt;/lastName&gt;&lt;/author&gt;&lt;author&gt;&lt;firstName&gt;Darwin&lt;/firstName&gt;&lt;middleNames&gt;L&lt;/middleNames&gt;&lt;lastName&gt;Conwell&lt;/lastName&gt;&lt;/author&gt;&lt;author&gt;&lt;firstName&gt;Peter&lt;/firstName&gt;&lt;middleNames&gt;A&lt;/middleNames&gt;&lt;lastName&gt;Banks&lt;/lastName&gt;&lt;/author&gt;&lt;/authors&gt;&lt;/publication&gt;&lt;publication&gt;&lt;uuid&gt;6887C8C3-16F6-4E49-8354-F7BE22F410E4&lt;/uuid&gt;&lt;volume&gt;107&lt;/volume&gt;&lt;doi&gt;10.1038/ajg.2011.438&lt;/doi&gt;&lt;startpage&gt;612&lt;/startpage&gt;&lt;publication_date&gt;99201204001200000000220000&lt;/publication_date&gt;&lt;url&gt;http://eutils.ncbi.nlm.nih.gov/entrez/eutils/elink.fcgi?dbfrom=pubmed&amp;amp;id=22186977&amp;amp;retmode=ref&amp;amp;cmd=prlinks&lt;/url&gt;&lt;type&gt;400&lt;/type&gt;&lt;title&gt;A comparative evaluation of radiologic and clinical scoring systems in the early prediction of severity in acute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Abdominal Imaging &amp;amp; Intervention, Department of Radiology, Brigham and Women's Hospital, Harvard Medical School, Boston, Massachusetts, USA. tlbollen@hotmail.com&lt;/institution&gt;&lt;number&gt;4&lt;/number&gt;&lt;subtype&gt;400&lt;/subtype&gt;&lt;endpage&gt;619&lt;/endpage&gt;&lt;bundle&gt;&lt;publication&gt;&lt;title&gt;The American journal of gastroenterology&lt;/title&gt;&lt;type&gt;-100&lt;/type&gt;&lt;subtype&gt;-100&lt;/subtype&gt;&lt;uuid&gt;6ED271B3-F99F-473B-AAFD-4C4023B7DE53&lt;/uuid&gt;&lt;/publication&gt;&lt;/bundle&gt;&lt;authors&gt;&lt;author&gt;&lt;firstName&gt;Thomas&lt;/firstName&gt;&lt;middleNames&gt;L&lt;/middleNames&gt;&lt;lastName&gt;Bollen&lt;/lastName&gt;&lt;/author&gt;&lt;author&gt;&lt;firstName&gt;Vikesh&lt;/firstName&gt;&lt;middleNames&gt;K&lt;/middleNames&gt;&lt;lastName&gt;Singh&lt;/lastName&gt;&lt;/author&gt;&lt;author&gt;&lt;firstName&gt;Rie&lt;/firstName&gt;&lt;lastName&gt;Maurer&lt;/lastName&gt;&lt;/author&gt;&lt;author&gt;&lt;firstName&gt;Kathryn&lt;/firstName&gt;&lt;lastName&gt;Repas&lt;/lastName&gt;&lt;/author&gt;&lt;author&gt;&lt;lastName&gt;Es&lt;/lastName&gt;&lt;nonDroppingParticle&gt;van&lt;/nonDroppingParticle&gt;&lt;firstName&gt;Hendrik&lt;/firstName&gt;&lt;middleNames&gt;W&lt;/middleNames&gt;&lt;/author&gt;&lt;author&gt;&lt;firstName&gt;Peter&lt;/firstName&gt;&lt;middleNames&gt;A&lt;/middleNames&gt;&lt;lastName&gt;Banks&lt;/lastName&gt;&lt;/author&gt;&lt;author&gt;&lt;firstName&gt;Koenraad&lt;/firstName&gt;&lt;middleNames&gt;J&lt;/middleNames&gt;&lt;lastName&gt;Mortele&lt;/lastName&gt;&lt;/author&gt;&lt;/authors&gt;&lt;/publication&gt;&lt;publication&gt;&lt;uuid&gt;A729791C-39F8-4670-B998-BB8211BEE4CE&lt;/uuid&gt;&lt;volume&gt;188&lt;/volume&gt;&lt;startpage&gt;643&lt;/startpage&gt;&lt;publication_date&gt;99199906001200000000220000&lt;/publication_date&gt;&lt;url&gt;http://eutils.ncbi.nlm.nih.gov/entrez/eutils/elink.fcgi?dbfrom=pubmed&amp;amp;id=10359357&amp;amp;retmode=ref&amp;amp;cmd=prlinks&lt;/url&gt;&lt;type&gt;400&lt;/type&gt;&lt;title&gt;Extrapancreatic necrotizing pancreatitis with viable pancreas: a previously under-appreciated entity.&lt;/title&gt;&lt;location&gt;&amp;lt;html&amp;gt;&amp;lt;head&amp;gt;&amp;lt;meta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Surgery, Mayo Clinic and Mayo Foundation, Rochester, MN 55902, USA.&lt;/institution&gt;&lt;number&gt;6&lt;/number&gt;&lt;subtype&gt;400&lt;/subtype&gt;&lt;endpage&gt;648&lt;/endpage&gt;&lt;bundle&gt;&lt;publication&gt;&lt;title&gt;Journal of the American College of Surgeons&lt;/title&gt;&lt;type&gt;-100&lt;/type&gt;&lt;subtype&gt;-100&lt;/subtype&gt;&lt;uuid&gt;3045448E-1F8B-4454-A98A-C229B69D6837&lt;/uuid&gt;&lt;/publication&gt;&lt;/bundle&gt;&lt;authors&gt;&lt;author&gt;&lt;firstName&gt;G&lt;/firstName&gt;&lt;middleNames&gt;H&lt;/middleNames&gt;&lt;lastName&gt;Sakorafas&lt;/lastName&gt;&lt;/author&gt;&lt;author&gt;&lt;firstName&gt;G&lt;/firstName&gt;&lt;middleNames&gt;G&lt;/middleNames&gt;&lt;lastName&gt;Tsiotos&lt;/lastName&gt;&lt;/author&gt;&lt;author&gt;&lt;firstName&gt;M&lt;/firstName&gt;&lt;middleNames&gt;G&lt;/middleNames&gt;&lt;lastName&gt;Sarr&lt;/lastName&gt;&lt;/author&gt;&lt;/authors&gt;&lt;/publication&gt;&lt;/publications&gt;&lt;cites&gt;&lt;/cites&gt;&lt;/citation&gt;</w:instrText>
      </w:r>
      <w:r w:rsidR="00854DBF" w:rsidRPr="00385F62">
        <w:rPr>
          <w:b/>
          <w:i/>
          <w:sz w:val="24"/>
          <w:szCs w:val="24"/>
        </w:rPr>
        <w:fldChar w:fldCharType="separate"/>
      </w:r>
      <w:r w:rsidR="00D55417" w:rsidRPr="00385F62">
        <w:rPr>
          <w:rFonts w:cs="Book Antiqua"/>
          <w:sz w:val="24"/>
          <w:szCs w:val="24"/>
          <w:vertAlign w:val="superscript"/>
          <w:lang w:bidi="ar-SA"/>
        </w:rPr>
        <w:t>[21,22,25]</w:t>
      </w:r>
      <w:r w:rsidR="00854DBF" w:rsidRPr="00385F62">
        <w:rPr>
          <w:b/>
          <w:i/>
          <w:sz w:val="24"/>
          <w:szCs w:val="24"/>
        </w:rPr>
        <w:fldChar w:fldCharType="end"/>
      </w:r>
      <w:r w:rsidR="003571BD" w:rsidRPr="00385F62">
        <w:rPr>
          <w:i/>
          <w:sz w:val="24"/>
          <w:szCs w:val="24"/>
          <w:lang w:eastAsia="zh-CN"/>
        </w:rPr>
        <w:t>.</w:t>
      </w:r>
      <w:r w:rsidR="0022601A" w:rsidRPr="00385F62">
        <w:rPr>
          <w:i/>
          <w:sz w:val="24"/>
          <w:szCs w:val="24"/>
          <w:lang w:eastAsia="zh-CN"/>
        </w:rPr>
        <w:t xml:space="preserve"> </w:t>
      </w:r>
      <w:r w:rsidR="00273292" w:rsidRPr="00385F62">
        <w:rPr>
          <w:sz w:val="24"/>
          <w:szCs w:val="24"/>
        </w:rPr>
        <w:t>P</w:t>
      </w:r>
      <w:r w:rsidR="00CA2FA8" w:rsidRPr="00385F62">
        <w:rPr>
          <w:rFonts w:cs="Tahoma"/>
          <w:color w:val="000000"/>
          <w:sz w:val="24"/>
          <w:szCs w:val="24"/>
          <w:lang w:bidi="ar-SA"/>
        </w:rPr>
        <w:t>ancreatic and peripancre</w:t>
      </w:r>
      <w:r w:rsidR="00273292" w:rsidRPr="00385F62">
        <w:rPr>
          <w:rFonts w:cs="Tahoma"/>
          <w:color w:val="000000"/>
          <w:sz w:val="24"/>
          <w:szCs w:val="24"/>
          <w:lang w:bidi="ar-SA"/>
        </w:rPr>
        <w:t xml:space="preserve">atic necrosis can be infected, liquefied, remain solid, </w:t>
      </w:r>
      <w:r w:rsidR="00CA2FA8" w:rsidRPr="00385F62">
        <w:rPr>
          <w:rFonts w:cs="Tahoma"/>
          <w:color w:val="000000"/>
          <w:sz w:val="24"/>
          <w:szCs w:val="24"/>
          <w:lang w:bidi="ar-SA"/>
        </w:rPr>
        <w:t>sterile or in some cases persist or disappear with time</w:t>
      </w:r>
      <w:r w:rsidR="00574966" w:rsidRPr="00385F62">
        <w:rPr>
          <w:rFonts w:cs="Tahoma"/>
          <w:color w:val="000000"/>
          <w:sz w:val="24"/>
          <w:szCs w:val="24"/>
          <w:lang w:bidi="ar-SA"/>
        </w:rPr>
        <w:t>.</w:t>
      </w:r>
    </w:p>
    <w:p w:rsidR="00440962" w:rsidRPr="00385F62" w:rsidRDefault="00440962" w:rsidP="006F5985">
      <w:pPr>
        <w:pStyle w:val="2"/>
        <w:spacing w:before="0" w:after="0"/>
        <w:ind w:firstLineChars="200" w:firstLine="482"/>
        <w:jc w:val="both"/>
        <w:rPr>
          <w:sz w:val="24"/>
          <w:szCs w:val="24"/>
        </w:rPr>
      </w:pPr>
      <w:bookmarkStart w:id="33" w:name="_Toc252909730"/>
      <w:bookmarkStart w:id="34" w:name="_Toc252910182"/>
    </w:p>
    <w:p w:rsidR="00AF4004" w:rsidRPr="00385F62" w:rsidRDefault="00CC70CC" w:rsidP="006F5985">
      <w:pPr>
        <w:pStyle w:val="2"/>
        <w:spacing w:before="0" w:after="0"/>
        <w:jc w:val="both"/>
        <w:rPr>
          <w:sz w:val="24"/>
          <w:szCs w:val="24"/>
        </w:rPr>
      </w:pPr>
      <w:r w:rsidRPr="00385F62">
        <w:rPr>
          <w:sz w:val="24"/>
          <w:szCs w:val="24"/>
        </w:rPr>
        <w:t xml:space="preserve">Complications of </w:t>
      </w:r>
      <w:r w:rsidR="00441E90" w:rsidRPr="00385F62">
        <w:rPr>
          <w:sz w:val="24"/>
          <w:szCs w:val="24"/>
        </w:rPr>
        <w:t>a</w:t>
      </w:r>
      <w:r w:rsidRPr="00385F62">
        <w:rPr>
          <w:sz w:val="24"/>
          <w:szCs w:val="24"/>
        </w:rPr>
        <w:t xml:space="preserve">cute </w:t>
      </w:r>
      <w:r w:rsidR="00441E90" w:rsidRPr="00385F62">
        <w:rPr>
          <w:sz w:val="24"/>
          <w:szCs w:val="24"/>
        </w:rPr>
        <w:t>p</w:t>
      </w:r>
      <w:r w:rsidRPr="00385F62">
        <w:rPr>
          <w:sz w:val="24"/>
          <w:szCs w:val="24"/>
        </w:rPr>
        <w:t>ancreatitis</w:t>
      </w:r>
      <w:bookmarkEnd w:id="33"/>
      <w:bookmarkEnd w:id="34"/>
    </w:p>
    <w:p w:rsidR="00891DAE" w:rsidRPr="00385F62" w:rsidRDefault="00891DAE" w:rsidP="006F5985">
      <w:pPr>
        <w:spacing w:before="0" w:after="0"/>
        <w:ind w:firstLine="0"/>
        <w:jc w:val="both"/>
        <w:rPr>
          <w:sz w:val="24"/>
          <w:szCs w:val="24"/>
          <w:lang w:eastAsia="zh-CN"/>
        </w:rPr>
      </w:pPr>
      <w:r w:rsidRPr="00385F62">
        <w:rPr>
          <w:sz w:val="24"/>
          <w:szCs w:val="24"/>
        </w:rPr>
        <w:t>According to the revised Atlanta classification</w:t>
      </w:r>
      <w:r w:rsidR="00854DBF" w:rsidRPr="00385F62">
        <w:rPr>
          <w:sz w:val="24"/>
          <w:szCs w:val="24"/>
        </w:rPr>
        <w:fldChar w:fldCharType="begin"/>
      </w:r>
      <w:r w:rsidR="004A39A2" w:rsidRPr="00385F62">
        <w:rPr>
          <w:sz w:val="24"/>
          <w:szCs w:val="24"/>
        </w:rPr>
        <w:instrText xml:space="preserve"> ADDIN PAPERS2_CITATIONS &lt;citation&gt;&lt;uuid&gt;AD24D4C2-BF8B-4031-8BA7-46963393A37D&lt;/uuid&gt;&lt;priority&gt;0&lt;/priority&gt;&lt;publications&gt;&lt;publication&gt;&lt;uuid&gt;9B15C26A-1FC1-47AE-8B69-04A9238B04C8&lt;/uuid&gt;&lt;volume&gt;62&lt;/volume&gt;&lt;doi&gt;10.1136/gutjnl-2012-302779&lt;/doi&gt;&lt;startpage&gt;102&lt;/startpage&gt;&lt;publication_date&gt;99201301001200000000220000&lt;/publication_date&gt;&lt;url&gt;http://eutils.ncbi.nlm.nih.gov/entrez/eutils/elink.fcgi?dbfrom=pubmed&amp;amp;id=23100216&amp;amp;retmode=ref&amp;amp;cmd=prlinks&lt;/url&gt;&lt;type&gt;400&lt;/type&gt;&lt;title&gt;Classification of acute pancreatitis--2012: revision of the Atlanta classification and definitions by international consensus.&lt;/title&gt;&lt;location&gt;&amp;lt;html&amp;gt;&amp;lt;head&amp;gt;&amp;lt;meta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Hepatology, and Endoscopy, Harvard Medical School, Brigham and Women's Hospital, Boston, Massachusetts, USA.&lt;/institution&gt;&lt;number&gt;1&lt;/number&gt;&lt;subtype&gt;400&lt;/subtype&gt;&lt;endpage&gt;111&lt;/endpage&gt;&lt;bundle&gt;&lt;publication&gt;&lt;title&gt;Gut&lt;/title&gt;&lt;type&gt;-100&lt;/type&gt;&lt;subtype&gt;-100&lt;/subtype&gt;&lt;uuid&gt;D8D8F373-054B-419C-A31D-3120D2CC4EAF&lt;/uuid&gt;&lt;/publication&gt;&lt;/bundle&gt;&lt;authors&gt;&lt;author&gt;&lt;firstName&gt;Peter&lt;/firstName&gt;&lt;middleNames&gt;A&lt;/middleNames&gt;&lt;lastName&gt;Banks&lt;/lastName&gt;&lt;/author&gt;&lt;author&gt;&lt;firstName&gt;Thomas&lt;/firstName&gt;&lt;middleNames&gt;L&lt;/middleNames&gt;&lt;lastName&gt;Bollen&lt;/lastName&gt;&lt;/author&gt;&lt;author&gt;&lt;firstName&gt;Christos&lt;/firstName&gt;&lt;lastName&gt;Dervenis&lt;/lastName&gt;&lt;/author&gt;&lt;author&gt;&lt;firstName&gt;Hein&lt;/firstName&gt;&lt;middleNames&gt;G&lt;/middleNames&gt;&lt;lastName&gt;Gooszen&lt;/lastName&gt;&lt;/author&gt;&lt;author&gt;&lt;firstName&gt;Colin&lt;/firstName&gt;&lt;middleNames&gt;D&lt;/middleNames&gt;&lt;lastName&gt;Johnson&lt;/lastName&gt;&lt;/author&gt;&lt;author&gt;&lt;firstName&gt;Michael&lt;/firstName&gt;&lt;middleNames&gt;G&lt;/middleNames&gt;&lt;lastName&gt;Sarr&lt;/lastName&gt;&lt;/author&gt;&lt;author&gt;&lt;firstName&gt;Gregory&lt;/firstName&gt;&lt;middleNames&gt;G&lt;/middleNames&gt;&lt;lastName&gt;Tsiotos&lt;/lastName&gt;&lt;/author&gt;&lt;author&gt;&lt;firstName&gt;Santhi&lt;/firstName&gt;&lt;middleNames&gt;Swaroop&lt;/middleNames&gt;&lt;lastName&gt;Vege&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[20]</w:t>
      </w:r>
      <w:r w:rsidR="00854DBF" w:rsidRPr="00385F62">
        <w:rPr>
          <w:sz w:val="24"/>
          <w:szCs w:val="24"/>
        </w:rPr>
        <w:fldChar w:fldCharType="end"/>
      </w:r>
      <w:r w:rsidR="00574966" w:rsidRPr="00385F62">
        <w:rPr>
          <w:sz w:val="24"/>
          <w:szCs w:val="24"/>
        </w:rPr>
        <w:t xml:space="preserve"> </w:t>
      </w:r>
      <w:r w:rsidRPr="00385F62">
        <w:rPr>
          <w:sz w:val="24"/>
          <w:szCs w:val="24"/>
        </w:rPr>
        <w:t>for pancreatitis</w:t>
      </w:r>
      <w:r w:rsidR="003E4617" w:rsidRPr="00385F62">
        <w:rPr>
          <w:sz w:val="24"/>
          <w:szCs w:val="24"/>
        </w:rPr>
        <w:t>, the</w:t>
      </w:r>
      <w:r w:rsidRPr="00385F62">
        <w:rPr>
          <w:sz w:val="24"/>
          <w:szCs w:val="24"/>
        </w:rPr>
        <w:t xml:space="preserve"> following </w:t>
      </w:r>
      <w:r w:rsidR="00D331F4" w:rsidRPr="00385F62">
        <w:rPr>
          <w:sz w:val="24"/>
          <w:szCs w:val="24"/>
        </w:rPr>
        <w:t xml:space="preserve">are the </w:t>
      </w:r>
      <w:r w:rsidRPr="00385F62">
        <w:rPr>
          <w:sz w:val="24"/>
          <w:szCs w:val="24"/>
        </w:rPr>
        <w:t>complication</w:t>
      </w:r>
      <w:r w:rsidR="00D331F4" w:rsidRPr="00385F62">
        <w:rPr>
          <w:sz w:val="24"/>
          <w:szCs w:val="24"/>
        </w:rPr>
        <w:t>s</w:t>
      </w:r>
      <w:r w:rsidRPr="00385F62">
        <w:rPr>
          <w:sz w:val="24"/>
          <w:szCs w:val="24"/>
        </w:rPr>
        <w:t xml:space="preserve"> </w:t>
      </w:r>
      <w:r w:rsidR="00D331F4" w:rsidRPr="00385F62">
        <w:rPr>
          <w:sz w:val="24"/>
          <w:szCs w:val="24"/>
        </w:rPr>
        <w:t>noted on</w:t>
      </w:r>
      <w:r w:rsidRPr="00385F62">
        <w:rPr>
          <w:sz w:val="24"/>
          <w:szCs w:val="24"/>
        </w:rPr>
        <w:t xml:space="preserve"> imaging</w:t>
      </w:r>
      <w:r w:rsidR="003571BD" w:rsidRPr="00385F62">
        <w:rPr>
          <w:sz w:val="24"/>
          <w:szCs w:val="24"/>
          <w:lang w:eastAsia="zh-CN"/>
        </w:rPr>
        <w:t>.</w:t>
      </w:r>
    </w:p>
    <w:p w:rsidR="003571BD" w:rsidRPr="00385F62" w:rsidRDefault="003571BD" w:rsidP="006F5985">
      <w:pPr>
        <w:spacing w:before="0" w:after="0"/>
        <w:ind w:firstLine="0"/>
        <w:jc w:val="both"/>
        <w:rPr>
          <w:sz w:val="24"/>
          <w:szCs w:val="24"/>
          <w:lang w:eastAsia="zh-CN"/>
        </w:rPr>
      </w:pPr>
    </w:p>
    <w:p w:rsidR="00AC2720" w:rsidRPr="00385F62" w:rsidRDefault="00CC70CC" w:rsidP="006F5985">
      <w:pPr>
        <w:autoSpaceDE w:val="0"/>
        <w:autoSpaceDN w:val="0"/>
        <w:adjustRightInd w:val="0"/>
        <w:spacing w:before="0" w:after="0"/>
        <w:ind w:firstLine="0"/>
        <w:jc w:val="both"/>
        <w:rPr>
          <w:rFonts w:cs="Tahoma"/>
          <w:color w:val="000000"/>
          <w:sz w:val="24"/>
          <w:szCs w:val="24"/>
          <w:lang w:eastAsia="zh-CN" w:bidi="ar-SA"/>
        </w:rPr>
      </w:pPr>
      <w:bookmarkStart w:id="35" w:name="_Toc252909731"/>
      <w:bookmarkStart w:id="36" w:name="_Toc252910183"/>
      <w:r w:rsidRPr="00385F62">
        <w:rPr>
          <w:rStyle w:val="3Char"/>
          <w:i w:val="0"/>
        </w:rPr>
        <w:t xml:space="preserve">Acute </w:t>
      </w:r>
      <w:r w:rsidR="00441E90" w:rsidRPr="00385F62">
        <w:rPr>
          <w:rStyle w:val="3Char"/>
          <w:i w:val="0"/>
        </w:rPr>
        <w:t>p</w:t>
      </w:r>
      <w:r w:rsidRPr="00385F62">
        <w:rPr>
          <w:rStyle w:val="3Char"/>
          <w:i w:val="0"/>
        </w:rPr>
        <w:t xml:space="preserve">eripancreatic </w:t>
      </w:r>
      <w:r w:rsidR="00441E90" w:rsidRPr="00385F62">
        <w:rPr>
          <w:rStyle w:val="3Char"/>
          <w:i w:val="0"/>
        </w:rPr>
        <w:t>f</w:t>
      </w:r>
      <w:r w:rsidRPr="00385F62">
        <w:rPr>
          <w:rStyle w:val="3Char"/>
          <w:i w:val="0"/>
        </w:rPr>
        <w:t xml:space="preserve">luid </w:t>
      </w:r>
      <w:r w:rsidR="00441E90" w:rsidRPr="00385F62">
        <w:rPr>
          <w:rStyle w:val="3Char"/>
          <w:i w:val="0"/>
        </w:rPr>
        <w:t>c</w:t>
      </w:r>
      <w:r w:rsidRPr="00385F62">
        <w:rPr>
          <w:rStyle w:val="3Char"/>
          <w:i w:val="0"/>
        </w:rPr>
        <w:t>ollection</w:t>
      </w:r>
      <w:r w:rsidR="006053CF" w:rsidRPr="00385F62">
        <w:rPr>
          <w:rStyle w:val="3Char"/>
          <w:i w:val="0"/>
        </w:rPr>
        <w:t>s</w:t>
      </w:r>
      <w:r w:rsidRPr="00385F62">
        <w:rPr>
          <w:rStyle w:val="3Char"/>
          <w:i w:val="0"/>
        </w:rPr>
        <w:t xml:space="preserve"> (APFC</w:t>
      </w:r>
      <w:r w:rsidR="006053CF" w:rsidRPr="00385F62">
        <w:rPr>
          <w:rStyle w:val="3Char"/>
          <w:i w:val="0"/>
        </w:rPr>
        <w:t>s</w:t>
      </w:r>
      <w:r w:rsidRPr="00385F62">
        <w:rPr>
          <w:rStyle w:val="3Char"/>
          <w:i w:val="0"/>
        </w:rPr>
        <w:t>)</w:t>
      </w:r>
      <w:bookmarkEnd w:id="35"/>
      <w:bookmarkEnd w:id="36"/>
      <w:r w:rsidR="00441E90" w:rsidRPr="00385F62">
        <w:rPr>
          <w:rStyle w:val="3Char"/>
          <w:i w:val="0"/>
        </w:rPr>
        <w:t>:</w:t>
      </w:r>
      <w:r w:rsidR="00441E90" w:rsidRPr="00385F62">
        <w:rPr>
          <w:rFonts w:eastAsia="宋体"/>
          <w:i/>
          <w:sz w:val="24"/>
          <w:szCs w:val="24"/>
          <w:lang w:eastAsia="zh-CN"/>
        </w:rPr>
        <w:t xml:space="preserve"> </w:t>
      </w:r>
      <w:r w:rsidR="006053CF" w:rsidRPr="00385F62">
        <w:rPr>
          <w:rFonts w:cs="Tahoma"/>
          <w:color w:val="000000"/>
          <w:sz w:val="24"/>
          <w:szCs w:val="24"/>
          <w:lang w:bidi="ar-SA"/>
        </w:rPr>
        <w:t>They</w:t>
      </w:r>
      <w:r w:rsidR="00273292" w:rsidRPr="00385F62">
        <w:rPr>
          <w:rFonts w:cs="Tahoma"/>
          <w:color w:val="000000"/>
          <w:sz w:val="24"/>
          <w:szCs w:val="24"/>
          <w:lang w:bidi="ar-SA"/>
        </w:rPr>
        <w:t xml:space="preserve"> occur </w:t>
      </w:r>
      <w:r w:rsidR="00CA2FA8" w:rsidRPr="00385F62">
        <w:rPr>
          <w:rFonts w:cs="Tahoma"/>
          <w:color w:val="000000"/>
          <w:sz w:val="24"/>
          <w:szCs w:val="24"/>
          <w:lang w:bidi="ar-SA"/>
        </w:rPr>
        <w:t>early in the course of the diseas</w:t>
      </w:r>
      <w:r w:rsidR="00574966" w:rsidRPr="00385F62">
        <w:rPr>
          <w:rFonts w:cs="Tahoma"/>
          <w:color w:val="000000"/>
          <w:sz w:val="24"/>
          <w:szCs w:val="24"/>
          <w:lang w:bidi="ar-SA"/>
        </w:rPr>
        <w:t>e</w:t>
      </w:r>
      <w:r w:rsidR="00854DBF" w:rsidRPr="00385F62">
        <w:rPr>
          <w:sz w:val="24"/>
          <w:szCs w:val="24"/>
        </w:rPr>
        <w:fldChar w:fldCharType="begin"/>
      </w:r>
      <w:r w:rsidR="004A39A2" w:rsidRPr="00385F62">
        <w:rPr>
          <w:sz w:val="24"/>
          <w:szCs w:val="24"/>
        </w:rPr>
        <w:instrText xml:space="preserve"> ADDIN PAPERS2_CITATIONS &lt;citation&gt;&lt;uuid&gt;C62ED99D-5230-4AE5-8B45-3945D644E425&lt;/uuid&gt;&lt;priority&gt;24&lt;/priority&gt;&lt;publications&gt;&lt;publication&gt;&lt;uuid&gt;5EFA8EC2-DD92-4C1C-9534-FA3AD551D556&lt;/uuid&gt;&lt;volume&gt;190&lt;/volume&gt;&lt;doi&gt;10.2214/AJR.07.2761&lt;/doi&gt;&lt;startpage&gt;643&lt;/startpage&gt;&lt;publication_date&gt;99200803001200000000220000&lt;/publication_date&gt;&lt;url&gt;http://eutils.ncbi.nlm.nih.gov/entrez/eutils/elink.fcgi?dbfrom=pubmed&amp;amp;id=18287434&amp;amp;retmode=ref&amp;amp;cmd=prlinks&lt;/url&gt;&lt;type&gt;400&lt;/type&gt;&lt;title&gt;MDCT of acute mild (nonnecrotizing) pancreatitis: abdominal complications and fate of fluid collections.&lt;/title&gt;&lt;location&gt;&amp;lt;html&amp;gt;&amp;lt;head&amp;gt;&amp;lt;meta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NYU School of Medicine-Bellevue Hospital Center, 462 First Ave., NB 3W33A, New York, NY 10016, USA. dipti.kandlikar@med.nyu.edu &amp;lt;dipti.kandlikar@med.nyu.edu&amp;gt;&lt;/institution&gt;&lt;number&gt;3&lt;/number&gt;&lt;subtype&gt;400&lt;/subtype&gt;&lt;endpage&gt;649&lt;/endpage&gt;&lt;bundle&gt;&lt;publication&gt;&lt;title&gt;AJR. American journal of roentgenology&lt;/title&gt;&lt;type&gt;-100&lt;/type&gt;&lt;subtype&gt;-100&lt;/subtype&gt;&lt;uuid&gt;F0648331-B06F-4F98-B415-00F20DBCB3D1&lt;/uuid&gt;&lt;/publication&gt;&lt;/bundle&gt;&lt;authors&gt;&lt;author&gt;&lt;firstName&gt;Dipti&lt;/firstName&gt;&lt;middleNames&gt;K&lt;/middleNames&gt;&lt;lastName&gt;Lenhart&lt;/lastName&gt;&lt;/author&gt;&lt;author&gt;&lt;firstName&gt;Emil&lt;/firstName&gt;&lt;middleNames&gt;J&lt;/middleNames&gt;&lt;lastName&gt;Balthazar&lt;/lastName&gt;&lt;/author&gt;&lt;/authors&gt;&lt;/publication&gt;&lt;publication&gt;&lt;uuid&gt;9B15C26A-1FC1-47AE-8B69-04A9238B04C8&lt;/uuid&gt;&lt;volume&gt;62&lt;/volume&gt;&lt;doi&gt;10.1136/gutjnl-2012-302779&lt;/doi&gt;&lt;startpage&gt;102&lt;/startpage&gt;&lt;publication_date&gt;99201301001200000000220000&lt;/publication_date&gt;&lt;url&gt;http://eutils.ncbi.nlm.nih.gov/entrez/eutils/elink.fcgi?dbfrom=pubmed&amp;amp;id=23100216&amp;amp;retmode=ref&amp;amp;cmd=prlinks&lt;/url&gt;&lt;type&gt;400&lt;/type&gt;&lt;title&gt;Classification of acute pancreatitis--2012: revision of the Atlanta classification and definitions by international consensus.&lt;/title&gt;&lt;location&gt;&amp;lt;html&amp;gt;&amp;lt;head&amp;gt;&amp;lt;meta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Hepatology, and Endoscopy, Harvard Medical School, Brigham and Women's Hospital, Boston, Massachusetts, USA.&lt;/institution&gt;&lt;number&gt;1&lt;/number&gt;&lt;subtype&gt;400&lt;/subtype&gt;&lt;endpage&gt;111&lt;/endpage&gt;&lt;bundle&gt;&lt;publication&gt;&lt;title&gt;Gut&lt;/title&gt;&lt;type&gt;-100&lt;/type&gt;&lt;subtype&gt;-100&lt;/subtype&gt;&lt;uuid&gt;D8D8F373-054B-419C-A31D-3120D2CC4EAF&lt;/uuid&gt;&lt;/publication&gt;&lt;/bundle&gt;&lt;authors&gt;&lt;author&gt;&lt;firstName&gt;Peter&lt;/firstName&gt;&lt;middleNames&gt;A&lt;/middleNames&gt;&lt;lastName&gt;Banks&lt;/lastName&gt;&lt;/author&gt;&lt;author&gt;&lt;firstName&gt;Thomas&lt;/firstName&gt;&lt;middleNames&gt;L&lt;/middleNames&gt;&lt;lastName&gt;Bollen&lt;/lastName&gt;&lt;/author&gt;&lt;author&gt;&lt;firstName&gt;Christos&lt;/firstName&gt;&lt;lastName&gt;Dervenis&lt;/lastName&gt;&lt;/author&gt;&lt;author&gt;&lt;firstName&gt;Hein&lt;/firstName&gt;&lt;middleNames&gt;G&lt;/middleNames&gt;&lt;lastName&gt;Gooszen&lt;/lastName&gt;&lt;/author&gt;&lt;author&gt;&lt;firstName&gt;Colin&lt;/firstName&gt;&lt;middleNames&gt;D&lt;/middleNames&gt;&lt;lastName&gt;Johnson&lt;/lastName&gt;&lt;/author&gt;&lt;author&gt;&lt;firstName&gt;Michael&lt;/firstName&gt;&lt;middleNames&gt;G&lt;/middleNames&gt;&lt;lastName&gt;Sarr&lt;/lastName&gt;&lt;/author&gt;&lt;author&gt;&lt;firstName&gt;Gregory&lt;/firstName&gt;&lt;middleNames&gt;G&lt;/middleNames&gt;&lt;lastName&gt;Tsiotos&lt;/lastName&gt;&lt;/author&gt;&lt;author&gt;&lt;firstName&gt;Santhi&lt;/firstName&gt;&lt;middleNames&gt;Swaroop&lt;/middleNames&gt;&lt;lastName&gt;Vege&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[20,26]</w:t>
      </w:r>
      <w:r w:rsidR="00854DBF" w:rsidRPr="00385F62">
        <w:rPr>
          <w:sz w:val="24"/>
          <w:szCs w:val="24"/>
        </w:rPr>
        <w:fldChar w:fldCharType="end"/>
      </w:r>
      <w:r w:rsidR="00CA2FA8" w:rsidRPr="00385F62">
        <w:rPr>
          <w:rFonts w:cs="Tahoma"/>
          <w:color w:val="000000"/>
          <w:sz w:val="24"/>
          <w:szCs w:val="24"/>
          <w:lang w:bidi="ar-SA"/>
        </w:rPr>
        <w:t xml:space="preserve">. </w:t>
      </w:r>
      <w:r w:rsidR="006053CF" w:rsidRPr="00385F62">
        <w:rPr>
          <w:rFonts w:cs="Tahoma"/>
          <w:color w:val="000000"/>
          <w:sz w:val="24"/>
          <w:szCs w:val="24"/>
          <w:lang w:bidi="ar-SA"/>
        </w:rPr>
        <w:t>They</w:t>
      </w:r>
      <w:r w:rsidR="00CA2FA8" w:rsidRPr="00385F62">
        <w:rPr>
          <w:rFonts w:cs="Tahoma"/>
          <w:color w:val="000000"/>
          <w:sz w:val="24"/>
          <w:szCs w:val="24"/>
          <w:lang w:bidi="ar-SA"/>
        </w:rPr>
        <w:t xml:space="preserve"> present between the facial planes surrounding </w:t>
      </w:r>
      <w:r w:rsidR="00574966" w:rsidRPr="00385F62">
        <w:rPr>
          <w:rFonts w:cs="Tahoma"/>
          <w:color w:val="000000"/>
          <w:sz w:val="24"/>
          <w:szCs w:val="24"/>
          <w:lang w:bidi="ar-SA"/>
        </w:rPr>
        <w:t>t</w:t>
      </w:r>
      <w:r w:rsidR="00CA2FA8" w:rsidRPr="00385F62">
        <w:rPr>
          <w:rFonts w:cs="Tahoma"/>
          <w:color w:val="000000"/>
          <w:sz w:val="24"/>
          <w:szCs w:val="24"/>
          <w:lang w:bidi="ar-SA"/>
        </w:rPr>
        <w:t xml:space="preserve">he pancreas and do not </w:t>
      </w:r>
      <w:r w:rsidR="00574966" w:rsidRPr="00385F62">
        <w:rPr>
          <w:rFonts w:cs="Tahoma"/>
          <w:color w:val="000000"/>
          <w:sz w:val="24"/>
          <w:szCs w:val="24"/>
          <w:lang w:bidi="ar-SA"/>
        </w:rPr>
        <w:t>have</w:t>
      </w:r>
      <w:r w:rsidR="00273292" w:rsidRPr="00385F62">
        <w:rPr>
          <w:rFonts w:cs="Tahoma"/>
          <w:color w:val="000000"/>
          <w:sz w:val="24"/>
          <w:szCs w:val="24"/>
          <w:lang w:bidi="ar-SA"/>
        </w:rPr>
        <w:t xml:space="preserve"> clear wall around </w:t>
      </w:r>
      <w:r w:rsidR="006053CF" w:rsidRPr="00385F62">
        <w:rPr>
          <w:rFonts w:cs="Tahoma"/>
          <w:color w:val="000000"/>
          <w:sz w:val="24"/>
          <w:szCs w:val="24"/>
          <w:lang w:bidi="ar-SA"/>
        </w:rPr>
        <w:t>them</w:t>
      </w:r>
      <w:r w:rsidR="00273292" w:rsidRPr="00385F62">
        <w:rPr>
          <w:rFonts w:cs="Tahoma"/>
          <w:color w:val="000000"/>
          <w:sz w:val="24"/>
          <w:szCs w:val="24"/>
          <w:lang w:bidi="ar-SA"/>
        </w:rPr>
        <w:t xml:space="preserve">. </w:t>
      </w:r>
      <w:r w:rsidR="00100B56" w:rsidRPr="00385F62">
        <w:rPr>
          <w:rFonts w:cs="Tahoma"/>
          <w:color w:val="000000"/>
          <w:sz w:val="24"/>
          <w:szCs w:val="24"/>
          <w:lang w:bidi="ar-SA"/>
        </w:rPr>
        <w:t>They</w:t>
      </w:r>
      <w:r w:rsidR="00CA2FA8" w:rsidRPr="00385F62">
        <w:rPr>
          <w:rFonts w:cs="Tahoma"/>
          <w:color w:val="000000"/>
          <w:sz w:val="24"/>
          <w:szCs w:val="24"/>
          <w:lang w:bidi="ar-SA"/>
        </w:rPr>
        <w:t xml:space="preserve"> can be single or multiple</w:t>
      </w:r>
      <w:r w:rsidR="00100B56" w:rsidRPr="00385F62">
        <w:rPr>
          <w:rFonts w:cs="Tahoma"/>
          <w:color w:val="000000"/>
          <w:sz w:val="24"/>
          <w:szCs w:val="24"/>
          <w:lang w:bidi="ar-SA"/>
        </w:rPr>
        <w:t>,</w:t>
      </w:r>
      <w:r w:rsidR="00CA2FA8" w:rsidRPr="00385F62">
        <w:rPr>
          <w:rFonts w:cs="Tahoma"/>
          <w:color w:val="000000"/>
          <w:sz w:val="24"/>
          <w:szCs w:val="24"/>
          <w:lang w:bidi="ar-SA"/>
        </w:rPr>
        <w:t xml:space="preserve"> but </w:t>
      </w:r>
      <w:r w:rsidR="00100B56" w:rsidRPr="00385F62">
        <w:rPr>
          <w:rFonts w:cs="Tahoma"/>
          <w:color w:val="000000"/>
          <w:sz w:val="24"/>
          <w:szCs w:val="24"/>
          <w:lang w:bidi="ar-SA"/>
        </w:rPr>
        <w:t>their</w:t>
      </w:r>
      <w:r w:rsidR="00CA2FA8" w:rsidRPr="00385F62">
        <w:rPr>
          <w:rFonts w:cs="Tahoma"/>
          <w:color w:val="000000"/>
          <w:sz w:val="24"/>
          <w:szCs w:val="24"/>
          <w:lang w:bidi="ar-SA"/>
        </w:rPr>
        <w:t xml:space="preserve"> contents </w:t>
      </w:r>
      <w:r w:rsidR="00100B56" w:rsidRPr="00385F62">
        <w:rPr>
          <w:rFonts w:cs="Tahoma"/>
          <w:color w:val="000000"/>
          <w:sz w:val="24"/>
          <w:szCs w:val="24"/>
          <w:lang w:bidi="ar-SA"/>
        </w:rPr>
        <w:t xml:space="preserve">are </w:t>
      </w:r>
      <w:r w:rsidR="00CA2FA8" w:rsidRPr="00385F62">
        <w:rPr>
          <w:rFonts w:cs="Tahoma"/>
          <w:color w:val="000000"/>
          <w:sz w:val="24"/>
          <w:szCs w:val="24"/>
          <w:lang w:bidi="ar-SA"/>
        </w:rPr>
        <w:t>ty</w:t>
      </w:r>
      <w:r w:rsidR="00DE6EA7" w:rsidRPr="00385F62">
        <w:rPr>
          <w:rFonts w:cs="Tahoma"/>
          <w:color w:val="000000"/>
          <w:sz w:val="24"/>
          <w:szCs w:val="24"/>
          <w:lang w:bidi="ar-SA"/>
        </w:rPr>
        <w:t>pically homogenous</w:t>
      </w:r>
      <w:r w:rsidR="00100B56" w:rsidRPr="00385F62">
        <w:rPr>
          <w:rFonts w:cs="Tahoma"/>
          <w:color w:val="000000"/>
          <w:sz w:val="24"/>
          <w:szCs w:val="24"/>
          <w:lang w:bidi="ar-SA"/>
        </w:rPr>
        <w:t xml:space="preserve"> and </w:t>
      </w:r>
      <w:r w:rsidR="00DE6EA7" w:rsidRPr="00385F62">
        <w:rPr>
          <w:rFonts w:cs="Tahoma"/>
          <w:color w:val="000000"/>
          <w:sz w:val="24"/>
          <w:szCs w:val="24"/>
          <w:lang w:bidi="ar-SA"/>
        </w:rPr>
        <w:t xml:space="preserve">sterile. Patients with APFC are asymptomatic </w:t>
      </w:r>
      <w:r w:rsidR="00CA2FA8" w:rsidRPr="00385F62">
        <w:rPr>
          <w:rFonts w:cs="Tahoma"/>
          <w:color w:val="000000"/>
          <w:sz w:val="24"/>
          <w:szCs w:val="24"/>
          <w:lang w:bidi="ar-SA"/>
        </w:rPr>
        <w:t xml:space="preserve">and treatment is unnecessary. Most of </w:t>
      </w:r>
      <w:r w:rsidR="00100B56" w:rsidRPr="00385F62">
        <w:rPr>
          <w:rFonts w:cs="Tahoma"/>
          <w:color w:val="000000"/>
          <w:sz w:val="24"/>
          <w:szCs w:val="24"/>
          <w:lang w:bidi="ar-SA"/>
        </w:rPr>
        <w:t>these collections resolve</w:t>
      </w:r>
      <w:r w:rsidR="00CA2FA8" w:rsidRPr="00385F62">
        <w:rPr>
          <w:rFonts w:cs="Tahoma"/>
          <w:color w:val="000000"/>
          <w:sz w:val="24"/>
          <w:szCs w:val="24"/>
          <w:lang w:bidi="ar-SA"/>
        </w:rPr>
        <w:t xml:space="preserve"> </w:t>
      </w:r>
      <w:r w:rsidR="00100B56" w:rsidRPr="00385F62">
        <w:rPr>
          <w:rFonts w:cs="Tahoma"/>
          <w:color w:val="000000"/>
          <w:sz w:val="24"/>
          <w:szCs w:val="24"/>
          <w:lang w:bidi="ar-SA"/>
        </w:rPr>
        <w:t>on their</w:t>
      </w:r>
      <w:r w:rsidR="00CA2FA8" w:rsidRPr="00385F62">
        <w:rPr>
          <w:rFonts w:cs="Tahoma"/>
          <w:color w:val="000000"/>
          <w:sz w:val="24"/>
          <w:szCs w:val="24"/>
          <w:lang w:bidi="ar-SA"/>
        </w:rPr>
        <w:t xml:space="preserve"> own</w:t>
      </w:r>
      <w:r w:rsidR="00854DBF" w:rsidRPr="00385F62">
        <w:rPr>
          <w:b/>
          <w:i/>
          <w:sz w:val="24"/>
          <w:szCs w:val="24"/>
        </w:rPr>
        <w:fldChar w:fldCharType="begin"/>
      </w:r>
      <w:r w:rsidR="004A39A2" w:rsidRPr="00385F62">
        <w:rPr>
          <w:b/>
          <w:i/>
          <w:sz w:val="24"/>
          <w:szCs w:val="24"/>
        </w:rPr>
        <w:instrText xml:space="preserve"> ADDIN PAPERS2_CITATIONS &lt;citation&gt;&lt;uuid&gt;C172DBE1-8803-478F-BFDC-824D79E14E91&lt;/uuid&gt;&lt;priority&gt;0&lt;/priority&gt;&lt;publications&gt;&lt;publication&gt;&lt;uuid&gt;5EFA8EC2-DD92-4C1C-9534-FA3AD551D556&lt;/uuid&gt;&lt;volume&gt;190&lt;/volume&gt;&lt;doi&gt;10.2214/AJR.07.2761&lt;/doi&gt;&lt;startpage&gt;643&lt;/startpage&gt;&lt;publication_date&gt;99200803001200000000220000&lt;/publication_date&gt;&lt;url&gt;http://eutils.ncbi.nlm.nih.gov/entrez/eutils/elink.fcgi?dbfrom=pubmed&amp;amp;id=18287434&amp;amp;retmode=ref&amp;amp;cmd=prlinks&lt;/url&gt;&lt;type&gt;400&lt;/type&gt;&lt;title&gt;MDCT of acute mild (nonnecrotizing) pancreatitis: abdominal complications and fate of fluid collections.&lt;/title&gt;&lt;location&gt;&amp;lt;html&amp;gt;&amp;lt;head&amp;gt;&amp;lt;meta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NYU School of Medicine-Bellevue Hospital Center, 462 First Ave., NB 3W33A, New York, NY 10016, USA. dipti.kandlikar@med.nyu.edu &amp;lt;dipti.kandlikar@med.nyu.edu&amp;gt;&lt;/institution&gt;&lt;number&gt;3&lt;/number&gt;&lt;subtype&gt;400&lt;/subtype&gt;&lt;endpage&gt;649&lt;/endpage&gt;&lt;bundle&gt;&lt;publication&gt;&lt;title&gt;AJR. American journal of roentgenology&lt;/title&gt;&lt;type&gt;-100&lt;/type&gt;&lt;subtype&gt;-100&lt;/subtype&gt;&lt;uuid&gt;F0648331-B06F-4F98-B415-00F20DBCB3D1&lt;/uuid&gt;&lt;/publication&gt;&lt;/bundle&gt;&lt;authors&gt;&lt;author&gt;&lt;firstName&gt;Dipti&lt;/firstName&gt;&lt;middleNames&gt;K&lt;/middleNames&gt;&lt;lastName&gt;Lenhart&lt;/lastName&gt;&lt;/author&gt;&lt;author&gt;&lt;firstName&gt;Emil&lt;/firstName&gt;&lt;middleNames&gt;J&lt;/middleNames&gt;&lt;lastName&gt;Balthazar&lt;/lastName&gt;&lt;/author&gt;&lt;/authors&gt;&lt;/publication&gt;&lt;publication&gt;&lt;uuid&gt;6CDF4F1D-4AFF-4040-BFB2-94801C547E5B&lt;/uuid&gt;&lt;volume&gt;174&lt;/volume&gt;&lt;doi&gt;10.1148/radiology.174.2.2296641&lt;/doi&gt;&lt;startpage&gt;331&lt;/startpage&gt;&lt;publication_date&gt;99199002001200000000220000&lt;/publication_date&gt;&lt;url&gt;http://eutils.ncbi.nlm.nih.gov/entrez/eutils/elink.fcgi?dbfrom=pubmed&amp;amp;id=2296641&amp;amp;retmode=ref&amp;amp;cmd=prlinks&lt;/url&gt;&lt;type&gt;400&lt;/type&gt;&lt;title&gt;Acute pancreatitis: value of CT in establishing prognosis.&lt;/title&gt;&lt;location&gt;&amp;lt;html&amp;gt;&amp;lt;head&amp;gt;&amp;lt;meta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New York University Medical Center, NY 10016.&lt;/institution&gt;&lt;number&gt;2&lt;/number&gt;&lt;subtype&gt;400&lt;/subtype&gt;&lt;endpage&gt;336&lt;/endpage&gt;&lt;bundle&gt;&lt;publication&gt;&lt;title&gt;Radiology&lt;/title&gt;&lt;type&gt;-100&lt;/type&gt;&lt;subtype&gt;-100&lt;/subtype&gt;&lt;uuid&gt;28E14E88-7AC6-4AD0-B82F-C2C3F8E13783&lt;/uuid&gt;&lt;/publication&gt;&lt;/bundle&gt;&lt;authors&gt;&lt;author&gt;&lt;firstName&gt;E&lt;/firstName&gt;&lt;middleNames&gt;J&lt;/middleNames&gt;&lt;lastName&gt;Balthazar&lt;/lastName&gt;&lt;/author&gt;&lt;author&gt;&lt;firstName&gt;D&lt;/firstName&gt;&lt;middleNames&gt;L&lt;/middleNames&gt;&lt;lastName&gt;Robinson&lt;/lastName&gt;&lt;/author&gt;&lt;author&gt;&lt;firstName&gt;A&lt;/firstName&gt;&lt;middleNames&gt;J&lt;/middleNames&gt;&lt;lastName&gt;Megibow&lt;/lastName&gt;&lt;/author&gt;&lt;author&gt;&lt;firstName&gt;J&lt;/firstName&gt;&lt;middleNames&gt;H&lt;/middleNames&gt;&lt;lastName&gt;Ranson&lt;/lastName&gt;&lt;/author&gt;&lt;/authors&gt;&lt;/publication&gt;&lt;/publications&gt;&lt;cites&gt;&lt;/cites&gt;&lt;/citation&gt;</w:instrText>
      </w:r>
      <w:r w:rsidR="00854DBF" w:rsidRPr="00385F62">
        <w:rPr>
          <w:b/>
          <w:i/>
          <w:sz w:val="24"/>
          <w:szCs w:val="24"/>
        </w:rPr>
        <w:fldChar w:fldCharType="separate"/>
      </w:r>
      <w:r w:rsidR="00D55417" w:rsidRPr="00385F62">
        <w:rPr>
          <w:rFonts w:cs="Book Antiqua"/>
          <w:sz w:val="24"/>
          <w:szCs w:val="24"/>
          <w:vertAlign w:val="superscript"/>
          <w:lang w:bidi="ar-SA"/>
        </w:rPr>
        <w:t>[26,27]</w:t>
      </w:r>
      <w:r w:rsidR="00854DBF" w:rsidRPr="00385F62">
        <w:rPr>
          <w:b/>
          <w:i/>
          <w:sz w:val="24"/>
          <w:szCs w:val="24"/>
        </w:rPr>
        <w:fldChar w:fldCharType="end"/>
      </w:r>
      <w:r w:rsidR="00574966" w:rsidRPr="00385F62">
        <w:rPr>
          <w:sz w:val="24"/>
          <w:szCs w:val="24"/>
        </w:rPr>
        <w:t>.</w:t>
      </w:r>
      <w:r w:rsidR="00574966" w:rsidRPr="00385F62">
        <w:rPr>
          <w:b/>
          <w:i/>
          <w:sz w:val="24"/>
          <w:szCs w:val="24"/>
        </w:rPr>
        <w:t xml:space="preserve"> </w:t>
      </w:r>
      <w:r w:rsidR="00CA2FA8" w:rsidRPr="00385F62">
        <w:rPr>
          <w:rFonts w:cs="Tahoma"/>
          <w:color w:val="000000"/>
          <w:sz w:val="24"/>
          <w:szCs w:val="24"/>
          <w:lang w:bidi="ar-SA"/>
        </w:rPr>
        <w:t xml:space="preserve">If </w:t>
      </w:r>
      <w:r w:rsidR="008B6385" w:rsidRPr="00385F62">
        <w:rPr>
          <w:rFonts w:cs="Tahoma"/>
          <w:color w:val="000000"/>
          <w:sz w:val="24"/>
          <w:szCs w:val="24"/>
          <w:lang w:bidi="ar-SA"/>
        </w:rPr>
        <w:t>they do not</w:t>
      </w:r>
      <w:r w:rsidR="00CA2FA8" w:rsidRPr="00385F62">
        <w:rPr>
          <w:rFonts w:cs="Tahoma"/>
          <w:color w:val="000000"/>
          <w:sz w:val="24"/>
          <w:szCs w:val="24"/>
          <w:lang w:bidi="ar-SA"/>
        </w:rPr>
        <w:t xml:space="preserve"> resolve within a month</w:t>
      </w:r>
      <w:r w:rsidR="008B6385" w:rsidRPr="00385F62">
        <w:rPr>
          <w:rFonts w:cs="Tahoma"/>
          <w:color w:val="000000"/>
          <w:sz w:val="24"/>
          <w:szCs w:val="24"/>
          <w:lang w:bidi="ar-SA"/>
        </w:rPr>
        <w:t>, they</w:t>
      </w:r>
      <w:r w:rsidR="00CA2FA8" w:rsidRPr="00385F62">
        <w:rPr>
          <w:rFonts w:cs="Tahoma"/>
          <w:color w:val="000000"/>
          <w:sz w:val="24"/>
          <w:szCs w:val="24"/>
          <w:lang w:bidi="ar-SA"/>
        </w:rPr>
        <w:t xml:space="preserve"> may become </w:t>
      </w:r>
      <w:r w:rsidR="00DE6EA7" w:rsidRPr="00385F62">
        <w:rPr>
          <w:rFonts w:cs="Tahoma"/>
          <w:color w:val="000000"/>
          <w:sz w:val="24"/>
          <w:szCs w:val="24"/>
          <w:lang w:bidi="ar-SA"/>
        </w:rPr>
        <w:t>pancreatic pseudocyst</w:t>
      </w:r>
      <w:r w:rsidR="008B6385" w:rsidRPr="00385F62">
        <w:rPr>
          <w:rFonts w:cs="Tahoma"/>
          <w:color w:val="000000"/>
          <w:sz w:val="24"/>
          <w:szCs w:val="24"/>
          <w:lang w:bidi="ar-SA"/>
        </w:rPr>
        <w:t>s</w:t>
      </w:r>
      <w:r w:rsidR="00DE6EA7" w:rsidRPr="00385F62">
        <w:rPr>
          <w:rFonts w:cs="Tahoma"/>
          <w:color w:val="000000"/>
          <w:sz w:val="24"/>
          <w:szCs w:val="24"/>
          <w:lang w:bidi="ar-SA"/>
        </w:rPr>
        <w:t xml:space="preserve"> </w:t>
      </w:r>
      <w:r w:rsidR="00CA2FA8" w:rsidRPr="00385F62">
        <w:rPr>
          <w:rFonts w:cs="Tahoma"/>
          <w:color w:val="000000"/>
          <w:sz w:val="24"/>
          <w:szCs w:val="24"/>
          <w:lang w:bidi="ar-SA"/>
        </w:rPr>
        <w:t>(</w:t>
      </w:r>
      <w:r w:rsidR="008B6385" w:rsidRPr="00385F62">
        <w:rPr>
          <w:rFonts w:cs="Tahoma"/>
          <w:color w:val="000000"/>
          <w:sz w:val="24"/>
          <w:szCs w:val="24"/>
          <w:lang w:bidi="ar-SA"/>
        </w:rPr>
        <w:t>F</w:t>
      </w:r>
      <w:r w:rsidR="00CA2FA8" w:rsidRPr="00385F62">
        <w:rPr>
          <w:rFonts w:cs="Tahoma"/>
          <w:color w:val="000000"/>
          <w:sz w:val="24"/>
          <w:szCs w:val="24"/>
          <w:lang w:bidi="ar-SA"/>
        </w:rPr>
        <w:t>igure 8)</w:t>
      </w:r>
      <w:r w:rsidR="00574966" w:rsidRPr="00385F62">
        <w:rPr>
          <w:rFonts w:cs="Tahoma"/>
          <w:color w:val="000000"/>
          <w:sz w:val="24"/>
          <w:szCs w:val="24"/>
          <w:lang w:bidi="ar-SA"/>
        </w:rPr>
        <w:t>.</w:t>
      </w:r>
    </w:p>
    <w:p w:rsidR="003571BD" w:rsidRPr="00385F62" w:rsidRDefault="003571BD" w:rsidP="006F5985">
      <w:pPr>
        <w:autoSpaceDE w:val="0"/>
        <w:autoSpaceDN w:val="0"/>
        <w:adjustRightInd w:val="0"/>
        <w:spacing w:before="0" w:after="0"/>
        <w:ind w:firstLine="0"/>
        <w:jc w:val="both"/>
        <w:rPr>
          <w:rFonts w:cs="Tahoma"/>
          <w:color w:val="000000"/>
          <w:sz w:val="24"/>
          <w:szCs w:val="24"/>
          <w:lang w:eastAsia="zh-CN" w:bidi="ar-SA"/>
        </w:rPr>
      </w:pPr>
    </w:p>
    <w:p w:rsidR="00A728D1" w:rsidRPr="00385F62" w:rsidRDefault="00CC70CC" w:rsidP="006F5985">
      <w:pPr>
        <w:autoSpaceDE w:val="0"/>
        <w:autoSpaceDN w:val="0"/>
        <w:adjustRightInd w:val="0"/>
        <w:spacing w:before="0" w:after="0"/>
        <w:ind w:firstLine="0"/>
        <w:jc w:val="both"/>
        <w:rPr>
          <w:rFonts w:cs="Tahoma"/>
          <w:sz w:val="24"/>
          <w:szCs w:val="24"/>
          <w:lang w:bidi="ar-SA"/>
        </w:rPr>
      </w:pPr>
      <w:bookmarkStart w:id="37" w:name="_Toc252909732"/>
      <w:bookmarkStart w:id="38" w:name="_Toc252910184"/>
      <w:r w:rsidRPr="00385F62">
        <w:rPr>
          <w:rStyle w:val="3Char"/>
          <w:i w:val="0"/>
        </w:rPr>
        <w:t xml:space="preserve">Pancreatic </w:t>
      </w:r>
      <w:r w:rsidR="00441E90" w:rsidRPr="00385F62">
        <w:rPr>
          <w:rStyle w:val="3Char"/>
          <w:i w:val="0"/>
        </w:rPr>
        <w:t>p</w:t>
      </w:r>
      <w:r w:rsidRPr="00385F62">
        <w:rPr>
          <w:rStyle w:val="3Char"/>
          <w:i w:val="0"/>
        </w:rPr>
        <w:t>seudocysts</w:t>
      </w:r>
      <w:bookmarkEnd w:id="37"/>
      <w:bookmarkEnd w:id="38"/>
      <w:r w:rsidR="00441E90" w:rsidRPr="00385F62">
        <w:rPr>
          <w:rStyle w:val="3Char"/>
          <w:i w:val="0"/>
        </w:rPr>
        <w:t>:</w:t>
      </w:r>
      <w:r w:rsidR="00A728D1" w:rsidRPr="00385F62">
        <w:rPr>
          <w:rFonts w:cs="Tahoma"/>
          <w:i/>
          <w:color w:val="000000"/>
          <w:sz w:val="24"/>
          <w:szCs w:val="24"/>
          <w:lang w:bidi="ar-SA"/>
        </w:rPr>
        <w:t xml:space="preserve"> </w:t>
      </w:r>
      <w:r w:rsidR="001B6C00" w:rsidRPr="00385F62">
        <w:rPr>
          <w:rFonts w:cs="Tahoma"/>
          <w:color w:val="000000"/>
          <w:sz w:val="24"/>
          <w:szCs w:val="24"/>
          <w:lang w:bidi="ar-SA"/>
        </w:rPr>
        <w:t>C</w:t>
      </w:r>
      <w:r w:rsidR="00DE6EA7" w:rsidRPr="00385F62">
        <w:rPr>
          <w:rFonts w:cs="Tahoma"/>
          <w:color w:val="000000"/>
          <w:sz w:val="24"/>
          <w:szCs w:val="24"/>
          <w:lang w:bidi="ar-SA"/>
        </w:rPr>
        <w:t>ystic lesion</w:t>
      </w:r>
      <w:r w:rsidR="001B6C00" w:rsidRPr="00385F62">
        <w:rPr>
          <w:rFonts w:cs="Tahoma"/>
          <w:color w:val="000000"/>
          <w:sz w:val="24"/>
          <w:szCs w:val="24"/>
          <w:lang w:bidi="ar-SA"/>
        </w:rPr>
        <w:t>s</w:t>
      </w:r>
      <w:r w:rsidR="00A728D1" w:rsidRPr="00385F62">
        <w:rPr>
          <w:rFonts w:cs="Tahoma"/>
          <w:color w:val="000000"/>
          <w:sz w:val="24"/>
          <w:szCs w:val="24"/>
          <w:lang w:bidi="ar-SA"/>
        </w:rPr>
        <w:t xml:space="preserve"> with homogenous internal </w:t>
      </w:r>
      <w:r w:rsidR="00DE6EA7" w:rsidRPr="00385F62">
        <w:rPr>
          <w:rFonts w:cs="Tahoma"/>
          <w:color w:val="000000"/>
          <w:sz w:val="24"/>
          <w:szCs w:val="24"/>
          <w:lang w:bidi="ar-SA"/>
        </w:rPr>
        <w:t>fluid content</w:t>
      </w:r>
      <w:r w:rsidR="001B6C00" w:rsidRPr="00385F62">
        <w:rPr>
          <w:rFonts w:cs="Tahoma"/>
          <w:color w:val="000000"/>
          <w:sz w:val="24"/>
          <w:szCs w:val="24"/>
          <w:lang w:bidi="ar-SA"/>
        </w:rPr>
        <w:t>, but</w:t>
      </w:r>
      <w:r w:rsidR="00A728D1" w:rsidRPr="00385F62">
        <w:rPr>
          <w:rFonts w:cs="Tahoma"/>
          <w:color w:val="000000"/>
          <w:sz w:val="24"/>
          <w:szCs w:val="24"/>
          <w:lang w:bidi="ar-SA"/>
        </w:rPr>
        <w:t xml:space="preserve"> without any solid materials</w:t>
      </w:r>
      <w:r w:rsidR="001B6C00" w:rsidRPr="00385F62">
        <w:rPr>
          <w:rFonts w:cs="Tahoma"/>
          <w:color w:val="000000"/>
          <w:sz w:val="24"/>
          <w:szCs w:val="24"/>
          <w:lang w:bidi="ar-SA"/>
        </w:rPr>
        <w:t>,</w:t>
      </w:r>
      <w:r w:rsidR="00A728D1" w:rsidRPr="00385F62">
        <w:rPr>
          <w:rFonts w:cs="Tahoma"/>
          <w:color w:val="000000"/>
          <w:sz w:val="24"/>
          <w:szCs w:val="24"/>
          <w:lang w:bidi="ar-SA"/>
        </w:rPr>
        <w:t xml:space="preserve"> demarcated by a clear wall and located in </w:t>
      </w:r>
      <w:r w:rsidR="001B6C00" w:rsidRPr="00385F62">
        <w:rPr>
          <w:rFonts w:cs="Tahoma"/>
          <w:color w:val="000000"/>
          <w:sz w:val="24"/>
          <w:szCs w:val="24"/>
          <w:lang w:bidi="ar-SA"/>
        </w:rPr>
        <w:t xml:space="preserve">the </w:t>
      </w:r>
      <w:r w:rsidR="00A728D1" w:rsidRPr="00385F62">
        <w:rPr>
          <w:rFonts w:cs="Tahoma"/>
          <w:color w:val="000000"/>
          <w:sz w:val="24"/>
          <w:szCs w:val="24"/>
          <w:lang w:bidi="ar-SA"/>
        </w:rPr>
        <w:t>pancreatic or peripancreatic region</w:t>
      </w:r>
      <w:r w:rsidR="001B6C00" w:rsidRPr="00385F62">
        <w:rPr>
          <w:rFonts w:cs="Tahoma"/>
          <w:color w:val="000000"/>
          <w:sz w:val="24"/>
          <w:szCs w:val="24"/>
          <w:lang w:bidi="ar-SA"/>
        </w:rPr>
        <w:t>s</w:t>
      </w:r>
      <w:r w:rsidR="00A728D1" w:rsidRPr="00385F62">
        <w:rPr>
          <w:rFonts w:cs="Tahoma"/>
          <w:color w:val="000000"/>
          <w:sz w:val="24"/>
          <w:szCs w:val="24"/>
          <w:lang w:bidi="ar-SA"/>
        </w:rPr>
        <w:t xml:space="preserve"> </w:t>
      </w:r>
      <w:r w:rsidR="001B6C00" w:rsidRPr="00385F62">
        <w:rPr>
          <w:rFonts w:cs="Tahoma"/>
          <w:color w:val="000000"/>
          <w:sz w:val="24"/>
          <w:szCs w:val="24"/>
          <w:lang w:bidi="ar-SA"/>
        </w:rPr>
        <w:t xml:space="preserve">are </w:t>
      </w:r>
      <w:r w:rsidR="00A728D1" w:rsidRPr="00385F62">
        <w:rPr>
          <w:rFonts w:cs="Tahoma"/>
          <w:color w:val="000000"/>
          <w:sz w:val="24"/>
          <w:szCs w:val="24"/>
          <w:lang w:bidi="ar-SA"/>
        </w:rPr>
        <w:t xml:space="preserve">called </w:t>
      </w:r>
      <w:r w:rsidR="002946C7" w:rsidRPr="00385F62">
        <w:rPr>
          <w:rFonts w:cs="Tahoma"/>
          <w:color w:val="000000"/>
          <w:sz w:val="24"/>
          <w:szCs w:val="24"/>
          <w:lang w:bidi="ar-SA"/>
        </w:rPr>
        <w:t>pseudocyst</w:t>
      </w:r>
      <w:r w:rsidR="001B6C00" w:rsidRPr="00385F62">
        <w:rPr>
          <w:rFonts w:cs="Tahoma"/>
          <w:color w:val="000000"/>
          <w:sz w:val="24"/>
          <w:szCs w:val="24"/>
          <w:lang w:bidi="ar-SA"/>
        </w:rPr>
        <w:t>s</w:t>
      </w:r>
      <w:r w:rsidR="00A728D1" w:rsidRPr="00385F62">
        <w:rPr>
          <w:rFonts w:cs="Tahoma"/>
          <w:color w:val="000000"/>
          <w:sz w:val="24"/>
          <w:szCs w:val="24"/>
          <w:lang w:bidi="ar-SA"/>
        </w:rPr>
        <w:t xml:space="preserve"> (</w:t>
      </w:r>
      <w:r w:rsidR="001B6C00" w:rsidRPr="00385F62">
        <w:rPr>
          <w:rFonts w:cs="Tahoma"/>
          <w:color w:val="000000"/>
          <w:sz w:val="24"/>
          <w:szCs w:val="24"/>
          <w:lang w:bidi="ar-SA"/>
        </w:rPr>
        <w:t>F</w:t>
      </w:r>
      <w:r w:rsidR="00A728D1" w:rsidRPr="00385F62">
        <w:rPr>
          <w:rFonts w:cs="Tahoma"/>
          <w:color w:val="000000"/>
          <w:sz w:val="24"/>
          <w:szCs w:val="24"/>
          <w:lang w:bidi="ar-SA"/>
        </w:rPr>
        <w:t>igure</w:t>
      </w:r>
      <w:r w:rsidR="001B6C00" w:rsidRPr="00385F62">
        <w:rPr>
          <w:rFonts w:cs="Tahoma"/>
          <w:color w:val="000000"/>
          <w:sz w:val="24"/>
          <w:szCs w:val="24"/>
          <w:lang w:bidi="ar-SA"/>
        </w:rPr>
        <w:t>s</w:t>
      </w:r>
      <w:r w:rsidR="00A728D1" w:rsidRPr="00385F62">
        <w:rPr>
          <w:rFonts w:cs="Tahoma"/>
          <w:color w:val="000000"/>
          <w:sz w:val="24"/>
          <w:szCs w:val="24"/>
          <w:lang w:bidi="ar-SA"/>
        </w:rPr>
        <w:t xml:space="preserve"> 9 and 10). High </w:t>
      </w:r>
      <w:r w:rsidR="001B6C00" w:rsidRPr="00385F62">
        <w:rPr>
          <w:rFonts w:cs="Tahoma"/>
          <w:color w:val="000000"/>
          <w:sz w:val="24"/>
          <w:szCs w:val="24"/>
          <w:lang w:bidi="ar-SA"/>
        </w:rPr>
        <w:t xml:space="preserve">amylase </w:t>
      </w:r>
      <w:r w:rsidR="00A728D1" w:rsidRPr="00385F62">
        <w:rPr>
          <w:rFonts w:cs="Tahoma"/>
          <w:color w:val="000000"/>
          <w:sz w:val="24"/>
          <w:szCs w:val="24"/>
          <w:lang w:bidi="ar-SA"/>
        </w:rPr>
        <w:t xml:space="preserve">levels </w:t>
      </w:r>
      <w:r w:rsidR="001B6C00" w:rsidRPr="00385F62">
        <w:rPr>
          <w:rFonts w:cs="Tahoma"/>
          <w:color w:val="000000"/>
          <w:sz w:val="24"/>
          <w:szCs w:val="24"/>
          <w:lang w:bidi="ar-SA"/>
        </w:rPr>
        <w:t>are</w:t>
      </w:r>
      <w:r w:rsidR="00A728D1" w:rsidRPr="00385F62">
        <w:rPr>
          <w:rFonts w:cs="Tahoma"/>
          <w:color w:val="000000"/>
          <w:sz w:val="24"/>
          <w:szCs w:val="24"/>
          <w:lang w:bidi="ar-SA"/>
        </w:rPr>
        <w:t xml:space="preserve"> seen in aspirated fluid from the</w:t>
      </w:r>
      <w:r w:rsidR="001B6C00" w:rsidRPr="00385F62">
        <w:rPr>
          <w:rFonts w:cs="Tahoma"/>
          <w:color w:val="000000"/>
          <w:sz w:val="24"/>
          <w:szCs w:val="24"/>
          <w:lang w:bidi="ar-SA"/>
        </w:rPr>
        <w:t>se</w:t>
      </w:r>
      <w:r w:rsidR="00A728D1" w:rsidRPr="00385F62">
        <w:rPr>
          <w:rFonts w:cs="Tahoma"/>
          <w:color w:val="000000"/>
          <w:sz w:val="24"/>
          <w:szCs w:val="24"/>
          <w:lang w:bidi="ar-SA"/>
        </w:rPr>
        <w:t xml:space="preserve"> cyst</w:t>
      </w:r>
      <w:r w:rsidR="001B6C00" w:rsidRPr="00385F62">
        <w:rPr>
          <w:rFonts w:cs="Tahoma"/>
          <w:color w:val="000000"/>
          <w:sz w:val="24"/>
          <w:szCs w:val="24"/>
          <w:lang w:bidi="ar-SA"/>
        </w:rPr>
        <w:t>s</w:t>
      </w:r>
      <w:r w:rsidR="00854DBF" w:rsidRPr="00385F62">
        <w:rPr>
          <w:sz w:val="24"/>
          <w:szCs w:val="24"/>
        </w:rPr>
        <w:fldChar w:fldCharType="begin"/>
      </w:r>
      <w:r w:rsidR="004A39A2" w:rsidRPr="00385F62">
        <w:rPr>
          <w:sz w:val="24"/>
          <w:szCs w:val="24"/>
        </w:rPr>
        <w:instrText xml:space="preserve"> ADDIN PAPERS2_CITATIONS &lt;citation&gt;&lt;uuid&gt;E26EDE36-8845-416E-AECC-0EF5BF9B5416&lt;/uuid&gt;&lt;priority&gt;0&lt;/priority&gt;&lt;publications&gt;&lt;publication&gt;&lt;uuid&gt;9B15C26A-1FC1-47AE-8B69-04A9238B04C8&lt;/uuid&gt;&lt;volume&gt;62&lt;/volume&gt;&lt;doi&gt;10.1136/gutjnl-2012-302779&lt;/doi&gt;&lt;startpage&gt;102&lt;/startpage&gt;&lt;publication_date&gt;99201301001200000000220000&lt;/publication_date&gt;&lt;url&gt;http://eutils.ncbi.nlm.nih.gov/entrez/eutils/elink.fcgi?dbfrom=pubmed&amp;amp;id=23100216&amp;amp;retmode=ref&amp;amp;cmd=prlinks&lt;/url&gt;&lt;type&gt;400&lt;/type&gt;&lt;title&gt;Classification of acute pancreatitis--2012: revision of the Atlanta classification and definitions by international consensus.&lt;/title&gt;&lt;location&gt;&amp;lt;html&amp;gt;&amp;lt;head&amp;gt;&amp;lt;meta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Hepatology, and Endoscopy, Harvard Medical School, Brigham and Women's Hospital, Boston, Massachusetts, USA.&lt;/institution&gt;&lt;number&gt;1&lt;/number&gt;&lt;subtype&gt;400&lt;/subtype&gt;&lt;endpage&gt;111&lt;/endpage&gt;&lt;bundle&gt;&lt;publication&gt;&lt;title&gt;Gut&lt;/title&gt;&lt;type&gt;-100&lt;/type&gt;&lt;subtype&gt;-100&lt;/subtype&gt;&lt;uuid&gt;D8D8F373-054B-419C-A31D-3120D2CC4EAF&lt;/uuid&gt;&lt;/publication&gt;&lt;/bundle&gt;&lt;authors&gt;&lt;author&gt;&lt;firstName&gt;Peter&lt;/firstName&gt;&lt;middleNames&gt;A&lt;/middleNames&gt;&lt;lastName&gt;Banks&lt;/lastName&gt;&lt;/author&gt;&lt;author&gt;&lt;firstName&gt;Thomas&lt;/firstName&gt;&lt;middleNames&gt;L&lt;/middleNames&gt;&lt;lastName&gt;Bollen&lt;/lastName&gt;&lt;/author&gt;&lt;author&gt;&lt;firstName&gt;Christos&lt;/firstName&gt;&lt;lastName&gt;Dervenis&lt;/lastName&gt;&lt;/author&gt;&lt;author&gt;&lt;firstName&gt;Hein&lt;/firstName&gt;&lt;middleNames&gt;G&lt;/middleNames&gt;&lt;lastName&gt;Gooszen&lt;/lastName&gt;&lt;/author&gt;&lt;author&gt;&lt;firstName&gt;Colin&lt;/firstName&gt;&lt;middleNames&gt;D&lt;/middleNames&gt;&lt;lastName&gt;Johnson&lt;/lastName&gt;&lt;/author&gt;&lt;author&gt;&lt;firstName&gt;Michael&lt;/firstName&gt;&lt;middleNames&gt;G&lt;/middleNames&gt;&lt;lastName&gt;Sarr&lt;/lastName&gt;&lt;/author&gt;&lt;author&gt;&lt;firstName&gt;Gregory&lt;/firstName&gt;&lt;middleNames&gt;G&lt;/middleNames&gt;&lt;lastName&gt;Tsiotos&lt;/lastName&gt;&lt;/author&gt;&lt;author&gt;&lt;firstName&gt;Santhi&lt;/firstName&gt;&lt;middleNames&gt;Swaroop&lt;/middleNames&gt;&lt;lastName&gt;Vege&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[20]</w:t>
      </w:r>
      <w:r w:rsidR="00854DBF" w:rsidRPr="00385F62">
        <w:rPr>
          <w:sz w:val="24"/>
          <w:szCs w:val="24"/>
        </w:rPr>
        <w:fldChar w:fldCharType="end"/>
      </w:r>
      <w:r w:rsidR="00A728D1" w:rsidRPr="00385F62">
        <w:rPr>
          <w:rFonts w:cs="Tahoma"/>
          <w:color w:val="000000"/>
          <w:sz w:val="24"/>
          <w:szCs w:val="24"/>
          <w:lang w:bidi="ar-SA"/>
        </w:rPr>
        <w:t>.</w:t>
      </w:r>
    </w:p>
    <w:p w:rsidR="00194CD5" w:rsidRPr="00385F62" w:rsidRDefault="002946C7" w:rsidP="006F5985">
      <w:pPr>
        <w:spacing w:before="0" w:after="0"/>
        <w:ind w:firstLineChars="200" w:firstLine="480"/>
        <w:jc w:val="both"/>
        <w:rPr>
          <w:rFonts w:cs="Tahoma"/>
          <w:color w:val="000000"/>
          <w:sz w:val="24"/>
          <w:szCs w:val="24"/>
          <w:lang w:bidi="ar-SA"/>
        </w:rPr>
      </w:pPr>
      <w:r w:rsidRPr="00385F62">
        <w:rPr>
          <w:rFonts w:cs="Tahoma"/>
          <w:color w:val="000000"/>
          <w:sz w:val="24"/>
          <w:szCs w:val="24"/>
          <w:lang w:bidi="ar-SA"/>
        </w:rPr>
        <w:t>Pancreatic pseudocyst</w:t>
      </w:r>
      <w:r w:rsidR="001B6C00" w:rsidRPr="00385F62">
        <w:rPr>
          <w:rFonts w:cs="Tahoma"/>
          <w:color w:val="000000"/>
          <w:sz w:val="24"/>
          <w:szCs w:val="24"/>
          <w:lang w:bidi="ar-SA"/>
        </w:rPr>
        <w:t>s</w:t>
      </w:r>
      <w:r w:rsidRPr="00385F62">
        <w:rPr>
          <w:rFonts w:cs="Tahoma"/>
          <w:color w:val="000000"/>
          <w:sz w:val="24"/>
          <w:szCs w:val="24"/>
          <w:lang w:bidi="ar-SA"/>
        </w:rPr>
        <w:t xml:space="preserve"> </w:t>
      </w:r>
      <w:r w:rsidR="00A728D1" w:rsidRPr="00385F62">
        <w:rPr>
          <w:rFonts w:cs="Tahoma"/>
          <w:color w:val="000000"/>
          <w:sz w:val="24"/>
          <w:szCs w:val="24"/>
          <w:lang w:bidi="ar-SA"/>
        </w:rPr>
        <w:t xml:space="preserve">develop due to the leakage of pancreatic juice from the </w:t>
      </w:r>
      <w:r w:rsidR="00DE6EA7" w:rsidRPr="00385F62">
        <w:rPr>
          <w:rFonts w:cs="Tahoma"/>
          <w:color w:val="000000"/>
          <w:sz w:val="24"/>
          <w:szCs w:val="24"/>
          <w:lang w:bidi="ar-SA"/>
        </w:rPr>
        <w:t>ruptured main</w:t>
      </w:r>
      <w:r w:rsidR="00A728D1" w:rsidRPr="00385F62">
        <w:rPr>
          <w:rFonts w:cs="Tahoma"/>
          <w:color w:val="000000"/>
          <w:sz w:val="24"/>
          <w:szCs w:val="24"/>
          <w:lang w:bidi="ar-SA"/>
        </w:rPr>
        <w:t xml:space="preserve"> pancreatic duct or its side branches of more than 4 </w:t>
      </w:r>
      <w:r w:rsidR="00DE6EA7" w:rsidRPr="00385F62">
        <w:rPr>
          <w:rFonts w:cs="Tahoma"/>
          <w:color w:val="000000"/>
          <w:sz w:val="24"/>
          <w:szCs w:val="24"/>
          <w:lang w:bidi="ar-SA"/>
        </w:rPr>
        <w:t>wk</w:t>
      </w:r>
      <w:r w:rsidR="00825112" w:rsidRPr="00385F62">
        <w:rPr>
          <w:rFonts w:cs="Tahoma"/>
          <w:color w:val="000000"/>
          <w:sz w:val="24"/>
          <w:szCs w:val="24"/>
          <w:lang w:bidi="ar-SA"/>
        </w:rPr>
        <w:t>,</w:t>
      </w:r>
      <w:r w:rsidR="00DE6EA7" w:rsidRPr="00385F62">
        <w:rPr>
          <w:rFonts w:cs="Tahoma"/>
          <w:color w:val="000000"/>
          <w:sz w:val="24"/>
          <w:szCs w:val="24"/>
          <w:lang w:bidi="ar-SA"/>
        </w:rPr>
        <w:t xml:space="preserve"> with</w:t>
      </w:r>
      <w:r w:rsidR="00A728D1" w:rsidRPr="00385F62">
        <w:rPr>
          <w:rFonts w:cs="Tahoma"/>
          <w:color w:val="000000"/>
          <w:sz w:val="24"/>
          <w:szCs w:val="24"/>
          <w:lang w:bidi="ar-SA"/>
        </w:rPr>
        <w:t xml:space="preserve"> no obvious </w:t>
      </w:r>
      <w:r w:rsidR="00A728D1" w:rsidRPr="00385F62">
        <w:rPr>
          <w:rFonts w:cs="Tahoma"/>
          <w:color w:val="000000"/>
          <w:sz w:val="24"/>
          <w:szCs w:val="24"/>
          <w:lang w:bidi="ar-SA"/>
        </w:rPr>
        <w:lastRenderedPageBreak/>
        <w:t>pancreatic necrosis.</w:t>
      </w:r>
      <w:r w:rsidR="001E1D87" w:rsidRPr="00385F62">
        <w:rPr>
          <w:rFonts w:cs="Tahoma"/>
          <w:color w:val="000000"/>
          <w:sz w:val="24"/>
          <w:szCs w:val="24"/>
          <w:lang w:bidi="ar-SA"/>
        </w:rPr>
        <w:t xml:space="preserve"> </w:t>
      </w:r>
      <w:r w:rsidR="00F67C7D" w:rsidRPr="00385F62">
        <w:rPr>
          <w:sz w:val="24"/>
          <w:szCs w:val="24"/>
        </w:rPr>
        <w:t xml:space="preserve">T2-weighted images </w:t>
      </w:r>
      <w:r w:rsidR="00804974" w:rsidRPr="00385F62">
        <w:rPr>
          <w:sz w:val="24"/>
          <w:szCs w:val="24"/>
        </w:rPr>
        <w:t xml:space="preserve">confirm the absence of </w:t>
      </w:r>
      <w:r w:rsidR="008446FA" w:rsidRPr="00385F62">
        <w:rPr>
          <w:sz w:val="24"/>
          <w:szCs w:val="24"/>
        </w:rPr>
        <w:t>solid content in the collection.</w:t>
      </w:r>
      <w:r w:rsidR="00804974" w:rsidRPr="00385F62">
        <w:rPr>
          <w:sz w:val="24"/>
          <w:szCs w:val="24"/>
        </w:rPr>
        <w:t xml:space="preserve"> </w:t>
      </w:r>
      <w:r w:rsidR="00825112" w:rsidRPr="00385F62">
        <w:rPr>
          <w:sz w:val="24"/>
          <w:szCs w:val="24"/>
        </w:rPr>
        <w:t>P</w:t>
      </w:r>
      <w:r w:rsidRPr="00385F62">
        <w:rPr>
          <w:sz w:val="24"/>
          <w:szCs w:val="24"/>
        </w:rPr>
        <w:t>seudocyst</w:t>
      </w:r>
      <w:r w:rsidR="00825112" w:rsidRPr="00385F62">
        <w:rPr>
          <w:sz w:val="24"/>
          <w:szCs w:val="24"/>
        </w:rPr>
        <w:t>s</w:t>
      </w:r>
      <w:r w:rsidR="008446FA" w:rsidRPr="00385F62">
        <w:rPr>
          <w:sz w:val="24"/>
          <w:szCs w:val="24"/>
        </w:rPr>
        <w:t xml:space="preserve"> may also arise in the setting of acute </w:t>
      </w:r>
      <w:r w:rsidR="00084126" w:rsidRPr="00385F62">
        <w:rPr>
          <w:sz w:val="24"/>
          <w:szCs w:val="24"/>
        </w:rPr>
        <w:t>necrotizing pancreatitis</w:t>
      </w:r>
      <w:r w:rsidR="008446FA" w:rsidRPr="00385F62">
        <w:rPr>
          <w:sz w:val="24"/>
          <w:szCs w:val="24"/>
        </w:rPr>
        <w:t xml:space="preserve"> as a result of a </w:t>
      </w:r>
      <w:r w:rsidR="00EE71C8" w:rsidRPr="00385F62">
        <w:rPr>
          <w:sz w:val="24"/>
          <w:szCs w:val="24"/>
        </w:rPr>
        <w:t>“</w:t>
      </w:r>
      <w:r w:rsidR="008446FA" w:rsidRPr="00385F62">
        <w:rPr>
          <w:sz w:val="24"/>
          <w:szCs w:val="24"/>
        </w:rPr>
        <w:t>disconnected duct syndrome</w:t>
      </w:r>
      <w:r w:rsidR="00EE71C8" w:rsidRPr="00385F62">
        <w:rPr>
          <w:sz w:val="24"/>
          <w:szCs w:val="24"/>
        </w:rPr>
        <w:t xml:space="preserve">” </w:t>
      </w:r>
      <w:r w:rsidR="004C1816" w:rsidRPr="00385F62">
        <w:rPr>
          <w:sz w:val="24"/>
          <w:szCs w:val="24"/>
        </w:rPr>
        <w:t>where</w:t>
      </w:r>
      <w:r w:rsidR="008446FA" w:rsidRPr="00385F62">
        <w:rPr>
          <w:sz w:val="24"/>
          <w:szCs w:val="24"/>
        </w:rPr>
        <w:t xml:space="preserve"> </w:t>
      </w:r>
      <w:r w:rsidR="004C1816" w:rsidRPr="00385F62">
        <w:rPr>
          <w:sz w:val="24"/>
          <w:szCs w:val="24"/>
        </w:rPr>
        <w:t xml:space="preserve">proximal </w:t>
      </w:r>
      <w:r w:rsidR="008446FA" w:rsidRPr="00385F62">
        <w:rPr>
          <w:sz w:val="24"/>
          <w:szCs w:val="24"/>
        </w:rPr>
        <w:t xml:space="preserve">pancreatic parenchymal necrosis isolates a still viable distal pancreatic </w:t>
      </w:r>
      <w:r w:rsidR="004C1816" w:rsidRPr="00385F62">
        <w:rPr>
          <w:sz w:val="24"/>
          <w:szCs w:val="24"/>
        </w:rPr>
        <w:t xml:space="preserve">parenchymal </w:t>
      </w:r>
      <w:r w:rsidR="00084126" w:rsidRPr="00385F62">
        <w:rPr>
          <w:sz w:val="24"/>
          <w:szCs w:val="24"/>
        </w:rPr>
        <w:t>remnant</w:t>
      </w:r>
      <w:r w:rsidR="00854DBF" w:rsidRPr="00385F62">
        <w:rPr>
          <w:sz w:val="24"/>
          <w:szCs w:val="24"/>
        </w:rPr>
        <w:fldChar w:fldCharType="begin"/>
      </w:r>
      <w:r w:rsidR="004A39A2" w:rsidRPr="00385F62">
        <w:rPr>
          <w:sz w:val="24"/>
          <w:szCs w:val="24"/>
        </w:rPr>
        <w:instrText xml:space="preserve"> ADDIN PAPERS2_CITATIONS &lt;citation&gt;&lt;uuid&gt;63573EEE-1A8E-499E-B5C2-93A5DE94ED97&lt;/uuid&gt;&lt;priority&gt;0&lt;/priority&gt;&lt;publications&gt;&lt;publication&gt;&lt;uuid&gt;DF884441-28E6-4C9A-99FF-DBB56BD4A698&lt;/uuid&gt;&lt;volume&gt;68&lt;/volume&gt;&lt;doi&gt;10.1016/j.gie.2007.11.041&lt;/doi&gt;&lt;startpage&gt;91&lt;/startpage&gt;&lt;publication_date&gt;99200807001200000000220000&lt;/publication_date&gt;&lt;url&gt;http://eutils.ncbi.nlm.nih.gov/entrez/eutils/elink.fcgi?dbfrom=pubmed&amp;amp;id=18378234&amp;amp;retmode=ref&amp;amp;cmd=prlinks&lt;/url&gt;&lt;type&gt;400&lt;/type&gt;&lt;title&gt;Disconnected pancreatic duct syndrome in severe acute pancreatitis: clinical and imaging characteristics and outcomes in a cohort of 31 cases.&lt;/title&gt;&lt;location&gt;&amp;lt;html&amp;gt;&amp;lt;head&amp;gt;&amp;lt;meta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and Hepatology, Mayo Clinic College of Medicine, Rochester, Minnesota 55905, USA.&lt;/institution&gt;&lt;number&gt;1&lt;/number&gt;&lt;subtype&gt;400&lt;/subtype&gt;&lt;endpage&gt;97&lt;/endpage&gt;&lt;bundle&gt;&lt;publication&gt;&lt;title&gt;Gastrointestinal endoscopy&lt;/title&gt;&lt;type&gt;-100&lt;/type&gt;&lt;subtype&gt;-100&lt;/subtype&gt;&lt;uuid&gt;9EE2ED2E-C068-42AD-8FD3-32EA79D5DD9C&lt;/uuid&gt;&lt;/publication&gt;&lt;/bundle&gt;&lt;authors&gt;&lt;author&gt;&lt;firstName&gt;Mario&lt;/firstName&gt;&lt;lastName&gt;Pelaez-Luna&lt;/lastName&gt;&lt;/author&gt;&lt;author&gt;&lt;firstName&gt;Santhi&lt;/firstName&gt;&lt;middleNames&gt;Swaroop&lt;/middleNames&gt;&lt;lastName&gt;Vege&lt;/lastName&gt;&lt;/author&gt;&lt;author&gt;&lt;firstName&gt;Bret&lt;/firstName&gt;&lt;middleNames&gt;T&lt;/middleNames&gt;&lt;lastName&gt;Petersen&lt;/lastName&gt;&lt;/author&gt;&lt;author&gt;&lt;firstName&gt;Suresh&lt;/firstName&gt;&lt;middleNames&gt;T&lt;/middleNames&gt;&lt;lastName&gt;Chari&lt;/lastName&gt;&lt;/author&gt;&lt;author&gt;&lt;firstName&gt;Jonathan&lt;/firstName&gt;&lt;middleNames&gt;E&lt;/middleNames&gt;&lt;lastName&gt;Clain&lt;/lastName&gt;&lt;/author&gt;&lt;author&gt;&lt;firstName&gt;Michael&lt;/firstName&gt;&lt;middleNames&gt;J&lt;/middleNames&gt;&lt;lastName&gt;Levy&lt;/lastName&gt;&lt;/author&gt;&lt;author&gt;&lt;firstName&gt;Randal&lt;/firstName&gt;&lt;middleNames&gt;K&lt;/middleNames&gt;&lt;lastName&gt;Pearson&lt;/lastName&gt;&lt;/author&gt;&lt;author&gt;&lt;firstName&gt;Mark&lt;/firstName&gt;&lt;middleNames&gt;D&lt;/middleNames&gt;&lt;lastName&gt;Topazian&lt;/lastName&gt;&lt;/author&gt;&lt;author&gt;&lt;firstName&gt;Michael&lt;/firstName&gt;&lt;middleNames&gt;B&lt;/middleNames&gt;&lt;lastName&gt;Farnell&lt;/lastName&gt;&lt;/author&gt;&lt;author&gt;&lt;firstName&gt;Michael&lt;/firstName&gt;&lt;middleNames&gt;L&lt;/middleNames&gt;&lt;lastName&gt;Kendrick&lt;/lastName&gt;&lt;/author&gt;&lt;author&gt;&lt;firstName&gt;Todd&lt;/firstName&gt;&lt;middleNames&gt;H&lt;/middleNames&gt;&lt;lastName&gt;Baron&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[28]</w:t>
      </w:r>
      <w:r w:rsidR="00854DBF" w:rsidRPr="00385F62">
        <w:rPr>
          <w:sz w:val="24"/>
          <w:szCs w:val="24"/>
        </w:rPr>
        <w:fldChar w:fldCharType="end"/>
      </w:r>
      <w:r w:rsidR="00084126" w:rsidRPr="00385F62">
        <w:rPr>
          <w:sz w:val="24"/>
          <w:szCs w:val="24"/>
        </w:rPr>
        <w:t>.</w:t>
      </w:r>
    </w:p>
    <w:p w:rsidR="002F54BD" w:rsidRPr="00385F62" w:rsidRDefault="00825112" w:rsidP="006F5985">
      <w:pPr>
        <w:spacing w:before="0" w:after="0"/>
        <w:ind w:firstLineChars="200" w:firstLine="480"/>
        <w:jc w:val="both"/>
        <w:rPr>
          <w:sz w:val="24"/>
          <w:szCs w:val="24"/>
          <w:lang w:eastAsia="zh-CN"/>
        </w:rPr>
      </w:pPr>
      <w:r w:rsidRPr="00385F62">
        <w:rPr>
          <w:sz w:val="24"/>
          <w:szCs w:val="24"/>
        </w:rPr>
        <w:t>P</w:t>
      </w:r>
      <w:r w:rsidR="002946C7" w:rsidRPr="00385F62">
        <w:rPr>
          <w:sz w:val="24"/>
          <w:szCs w:val="24"/>
        </w:rPr>
        <w:t>seudocyst</w:t>
      </w:r>
      <w:r w:rsidRPr="00385F62">
        <w:rPr>
          <w:sz w:val="24"/>
          <w:szCs w:val="24"/>
        </w:rPr>
        <w:t>s</w:t>
      </w:r>
      <w:r w:rsidR="008446FA" w:rsidRPr="00385F62">
        <w:rPr>
          <w:sz w:val="24"/>
          <w:szCs w:val="24"/>
        </w:rPr>
        <w:t xml:space="preserve"> may be evident many weeks </w:t>
      </w:r>
      <w:r w:rsidRPr="00385F62">
        <w:rPr>
          <w:sz w:val="24"/>
          <w:szCs w:val="24"/>
        </w:rPr>
        <w:t xml:space="preserve">following </w:t>
      </w:r>
      <w:r w:rsidR="008446FA" w:rsidRPr="00385F62">
        <w:rPr>
          <w:sz w:val="24"/>
          <w:szCs w:val="24"/>
        </w:rPr>
        <w:t>operative</w:t>
      </w:r>
      <w:r w:rsidR="00804974" w:rsidRPr="00385F62">
        <w:rPr>
          <w:sz w:val="24"/>
          <w:szCs w:val="24"/>
        </w:rPr>
        <w:t xml:space="preserve"> </w:t>
      </w:r>
      <w:r w:rsidR="008446FA" w:rsidRPr="00385F62">
        <w:rPr>
          <w:sz w:val="24"/>
          <w:szCs w:val="24"/>
        </w:rPr>
        <w:t>necrosectomy</w:t>
      </w:r>
      <w:r w:rsidRPr="00385F62">
        <w:rPr>
          <w:sz w:val="24"/>
          <w:szCs w:val="24"/>
        </w:rPr>
        <w:t xml:space="preserve"> secondary</w:t>
      </w:r>
      <w:r w:rsidR="008446FA" w:rsidRPr="00385F62">
        <w:rPr>
          <w:sz w:val="24"/>
          <w:szCs w:val="24"/>
        </w:rPr>
        <w:t xml:space="preserve"> to </w:t>
      </w:r>
      <w:r w:rsidR="00084126" w:rsidRPr="00385F62">
        <w:rPr>
          <w:sz w:val="24"/>
          <w:szCs w:val="24"/>
        </w:rPr>
        <w:t>localized</w:t>
      </w:r>
      <w:r w:rsidR="008446FA" w:rsidRPr="00385F62">
        <w:rPr>
          <w:sz w:val="24"/>
          <w:szCs w:val="24"/>
        </w:rPr>
        <w:t xml:space="preserve"> leakage of the disconnected duct</w:t>
      </w:r>
      <w:r w:rsidR="00804974" w:rsidRPr="00385F62">
        <w:rPr>
          <w:sz w:val="24"/>
          <w:szCs w:val="24"/>
        </w:rPr>
        <w:t xml:space="preserve"> </w:t>
      </w:r>
      <w:r w:rsidR="00084126" w:rsidRPr="00385F62">
        <w:rPr>
          <w:sz w:val="24"/>
          <w:szCs w:val="24"/>
        </w:rPr>
        <w:t>into the necrosectomy cavity</w:t>
      </w:r>
      <w:r w:rsidR="00147330" w:rsidRPr="00385F62">
        <w:rPr>
          <w:sz w:val="24"/>
          <w:szCs w:val="24"/>
        </w:rPr>
        <w:t>.</w:t>
      </w:r>
    </w:p>
    <w:p w:rsidR="003571BD" w:rsidRPr="00385F62" w:rsidRDefault="003571BD" w:rsidP="006F5985">
      <w:pPr>
        <w:spacing w:before="0" w:after="0"/>
        <w:ind w:firstLineChars="200" w:firstLine="480"/>
        <w:jc w:val="both"/>
        <w:rPr>
          <w:sz w:val="24"/>
          <w:szCs w:val="24"/>
          <w:lang w:eastAsia="zh-CN"/>
        </w:rPr>
      </w:pPr>
    </w:p>
    <w:p w:rsidR="00B13A8D" w:rsidRPr="00385F62" w:rsidRDefault="00CC70CC" w:rsidP="006F5985">
      <w:pPr>
        <w:autoSpaceDE w:val="0"/>
        <w:autoSpaceDN w:val="0"/>
        <w:adjustRightInd w:val="0"/>
        <w:spacing w:before="0" w:after="0"/>
        <w:ind w:firstLine="0"/>
        <w:jc w:val="both"/>
        <w:rPr>
          <w:rFonts w:cs="Tahoma"/>
          <w:color w:val="000000"/>
          <w:sz w:val="24"/>
          <w:szCs w:val="24"/>
          <w:lang w:eastAsia="zh-CN" w:bidi="ar-SA"/>
        </w:rPr>
      </w:pPr>
      <w:bookmarkStart w:id="39" w:name="_Toc252909733"/>
      <w:bookmarkStart w:id="40" w:name="_Toc252910185"/>
      <w:r w:rsidRPr="00385F62">
        <w:rPr>
          <w:rStyle w:val="3Char"/>
          <w:i w:val="0"/>
        </w:rPr>
        <w:t xml:space="preserve">Acute </w:t>
      </w:r>
      <w:r w:rsidR="00441E90" w:rsidRPr="00385F62">
        <w:rPr>
          <w:rStyle w:val="3Char"/>
          <w:i w:val="0"/>
        </w:rPr>
        <w:t>n</w:t>
      </w:r>
      <w:r w:rsidRPr="00385F62">
        <w:rPr>
          <w:rStyle w:val="3Char"/>
          <w:i w:val="0"/>
        </w:rPr>
        <w:t xml:space="preserve">ecrotic </w:t>
      </w:r>
      <w:r w:rsidR="00441E90" w:rsidRPr="00385F62">
        <w:rPr>
          <w:rStyle w:val="3Char"/>
          <w:i w:val="0"/>
        </w:rPr>
        <w:t>c</w:t>
      </w:r>
      <w:r w:rsidRPr="00385F62">
        <w:rPr>
          <w:rStyle w:val="3Char"/>
          <w:i w:val="0"/>
        </w:rPr>
        <w:t>ollection</w:t>
      </w:r>
      <w:r w:rsidR="00825112" w:rsidRPr="00385F62">
        <w:rPr>
          <w:rStyle w:val="3Char"/>
          <w:i w:val="0"/>
        </w:rPr>
        <w:t>s</w:t>
      </w:r>
      <w:r w:rsidRPr="00385F62">
        <w:rPr>
          <w:rStyle w:val="3Char"/>
          <w:i w:val="0"/>
        </w:rPr>
        <w:t xml:space="preserve"> (ANC</w:t>
      </w:r>
      <w:r w:rsidR="00825112" w:rsidRPr="00385F62">
        <w:rPr>
          <w:rStyle w:val="3Char"/>
          <w:i w:val="0"/>
        </w:rPr>
        <w:t>s</w:t>
      </w:r>
      <w:r w:rsidRPr="00385F62">
        <w:rPr>
          <w:rStyle w:val="3Char"/>
          <w:i w:val="0"/>
        </w:rPr>
        <w:t>)</w:t>
      </w:r>
      <w:bookmarkEnd w:id="39"/>
      <w:bookmarkEnd w:id="40"/>
      <w:r w:rsidR="00441E90" w:rsidRPr="00385F62">
        <w:rPr>
          <w:rStyle w:val="3Char"/>
          <w:i w:val="0"/>
        </w:rPr>
        <w:t>:</w:t>
      </w:r>
      <w:r w:rsidR="00441E90" w:rsidRPr="00385F62">
        <w:rPr>
          <w:rFonts w:eastAsia="宋体"/>
          <w:i/>
          <w:sz w:val="24"/>
          <w:szCs w:val="24"/>
          <w:lang w:eastAsia="zh-CN"/>
        </w:rPr>
        <w:t xml:space="preserve"> </w:t>
      </w:r>
      <w:r w:rsidR="008A6880" w:rsidRPr="00385F62">
        <w:rPr>
          <w:rFonts w:eastAsia="宋体"/>
          <w:sz w:val="24"/>
          <w:szCs w:val="24"/>
          <w:lang w:eastAsia="zh-CN"/>
        </w:rPr>
        <w:t>W</w:t>
      </w:r>
      <w:r w:rsidR="00B13A8D" w:rsidRPr="00385F62">
        <w:rPr>
          <w:rFonts w:cs="Tahoma"/>
          <w:color w:val="000000"/>
          <w:sz w:val="24"/>
          <w:szCs w:val="24"/>
          <w:lang w:bidi="ar-SA"/>
        </w:rPr>
        <w:t>ell</w:t>
      </w:r>
      <w:r w:rsidR="00825112" w:rsidRPr="00385F62">
        <w:rPr>
          <w:rFonts w:cs="Tahoma"/>
          <w:color w:val="000000"/>
          <w:sz w:val="24"/>
          <w:szCs w:val="24"/>
          <w:lang w:bidi="ar-SA"/>
        </w:rPr>
        <w:t>-</w:t>
      </w:r>
      <w:r w:rsidR="00B13A8D" w:rsidRPr="00385F62">
        <w:rPr>
          <w:rFonts w:cs="Tahoma"/>
          <w:color w:val="000000"/>
          <w:sz w:val="24"/>
          <w:szCs w:val="24"/>
          <w:lang w:bidi="ar-SA"/>
        </w:rPr>
        <w:t>defined collection</w:t>
      </w:r>
      <w:r w:rsidR="00825112" w:rsidRPr="00385F62">
        <w:rPr>
          <w:rFonts w:cs="Tahoma"/>
          <w:color w:val="000000"/>
          <w:sz w:val="24"/>
          <w:szCs w:val="24"/>
          <w:lang w:bidi="ar-SA"/>
        </w:rPr>
        <w:t>s</w:t>
      </w:r>
      <w:r w:rsidR="00B13A8D" w:rsidRPr="00385F62">
        <w:rPr>
          <w:rFonts w:cs="Tahoma"/>
          <w:color w:val="000000"/>
          <w:sz w:val="24"/>
          <w:szCs w:val="24"/>
          <w:lang w:bidi="ar-SA"/>
        </w:rPr>
        <w:t xml:space="preserve"> of variable amount of ne</w:t>
      </w:r>
      <w:r w:rsidR="002946C7" w:rsidRPr="00385F62">
        <w:rPr>
          <w:rFonts w:cs="Tahoma"/>
          <w:color w:val="000000"/>
          <w:sz w:val="24"/>
          <w:szCs w:val="24"/>
          <w:lang w:bidi="ar-SA"/>
        </w:rPr>
        <w:t xml:space="preserve">crotic materials and fluid within a </w:t>
      </w:r>
      <w:r w:rsidR="00B13A8D" w:rsidRPr="00385F62">
        <w:rPr>
          <w:rFonts w:cs="Tahoma"/>
          <w:color w:val="000000"/>
          <w:sz w:val="24"/>
          <w:szCs w:val="24"/>
          <w:lang w:bidi="ar-SA"/>
        </w:rPr>
        <w:t xml:space="preserve">month of disease </w:t>
      </w:r>
      <w:r w:rsidR="008A6880" w:rsidRPr="00385F62">
        <w:rPr>
          <w:rFonts w:cs="Tahoma"/>
          <w:color w:val="000000"/>
          <w:sz w:val="24"/>
          <w:szCs w:val="24"/>
          <w:lang w:bidi="ar-SA"/>
        </w:rPr>
        <w:t>occurrence are referred to as</w:t>
      </w:r>
      <w:r w:rsidR="00B13A8D" w:rsidRPr="00385F62">
        <w:rPr>
          <w:rFonts w:cs="Tahoma"/>
          <w:color w:val="000000"/>
          <w:sz w:val="24"/>
          <w:szCs w:val="24"/>
          <w:lang w:bidi="ar-SA"/>
        </w:rPr>
        <w:t xml:space="preserve"> </w:t>
      </w:r>
      <w:r w:rsidR="00A51C46" w:rsidRPr="00385F62">
        <w:rPr>
          <w:rFonts w:cs="Tahoma"/>
          <w:color w:val="000000"/>
          <w:sz w:val="24"/>
          <w:szCs w:val="24"/>
          <w:lang w:bidi="ar-SA"/>
        </w:rPr>
        <w:t>ANC</w:t>
      </w:r>
      <w:r w:rsidR="008A6880" w:rsidRPr="00385F62">
        <w:rPr>
          <w:rFonts w:cs="Tahoma"/>
          <w:color w:val="000000"/>
          <w:sz w:val="24"/>
          <w:szCs w:val="24"/>
          <w:lang w:bidi="ar-SA"/>
        </w:rPr>
        <w:t>s</w:t>
      </w:r>
      <w:r w:rsidR="00A51C46" w:rsidRPr="00385F62">
        <w:rPr>
          <w:rFonts w:cs="Tahoma"/>
          <w:color w:val="000000"/>
          <w:sz w:val="24"/>
          <w:szCs w:val="24"/>
          <w:lang w:bidi="ar-SA"/>
        </w:rPr>
        <w:t xml:space="preserve"> (</w:t>
      </w:r>
      <w:r w:rsidR="008A6880" w:rsidRPr="00385F62">
        <w:rPr>
          <w:rFonts w:cs="Tahoma"/>
          <w:color w:val="000000"/>
          <w:sz w:val="24"/>
          <w:szCs w:val="24"/>
          <w:lang w:bidi="ar-SA"/>
        </w:rPr>
        <w:t>F</w:t>
      </w:r>
      <w:r w:rsidR="00A51C46" w:rsidRPr="00385F62">
        <w:rPr>
          <w:rFonts w:cs="Tahoma"/>
          <w:color w:val="000000"/>
          <w:sz w:val="24"/>
          <w:szCs w:val="24"/>
          <w:lang w:bidi="ar-SA"/>
        </w:rPr>
        <w:t>igure</w:t>
      </w:r>
      <w:r w:rsidR="00B13A8D" w:rsidRPr="00385F62">
        <w:rPr>
          <w:rFonts w:cs="Tahoma"/>
          <w:color w:val="000000"/>
          <w:sz w:val="24"/>
          <w:szCs w:val="24"/>
          <w:lang w:bidi="ar-SA"/>
        </w:rPr>
        <w:t xml:space="preserve"> 11). </w:t>
      </w:r>
      <w:r w:rsidR="008A6880" w:rsidRPr="00385F62">
        <w:rPr>
          <w:rFonts w:cs="Tahoma"/>
          <w:color w:val="000000"/>
          <w:sz w:val="24"/>
          <w:szCs w:val="24"/>
          <w:lang w:bidi="ar-SA"/>
        </w:rPr>
        <w:t>They</w:t>
      </w:r>
      <w:r w:rsidR="00B13A8D" w:rsidRPr="00385F62">
        <w:rPr>
          <w:rFonts w:cs="Tahoma"/>
          <w:color w:val="000000"/>
          <w:sz w:val="24"/>
          <w:szCs w:val="24"/>
          <w:lang w:bidi="ar-SA"/>
        </w:rPr>
        <w:t xml:space="preserve"> can be single or multiple</w:t>
      </w:r>
      <w:r w:rsidR="008A6880" w:rsidRPr="00385F62">
        <w:rPr>
          <w:rFonts w:cs="Tahoma"/>
          <w:color w:val="000000"/>
          <w:sz w:val="24"/>
          <w:szCs w:val="24"/>
          <w:lang w:bidi="ar-SA"/>
        </w:rPr>
        <w:t>, and</w:t>
      </w:r>
      <w:r w:rsidR="00B13A8D" w:rsidRPr="00385F62">
        <w:rPr>
          <w:rFonts w:cs="Tahoma"/>
          <w:color w:val="000000"/>
          <w:sz w:val="24"/>
          <w:szCs w:val="24"/>
          <w:lang w:bidi="ar-SA"/>
        </w:rPr>
        <w:t xml:space="preserve"> </w:t>
      </w:r>
      <w:r w:rsidR="008A6880" w:rsidRPr="00385F62">
        <w:rPr>
          <w:rFonts w:cs="Tahoma"/>
          <w:color w:val="000000"/>
          <w:sz w:val="24"/>
          <w:szCs w:val="24"/>
          <w:lang w:bidi="ar-SA"/>
        </w:rPr>
        <w:t xml:space="preserve">are </w:t>
      </w:r>
      <w:r w:rsidR="00B13A8D" w:rsidRPr="00385F62">
        <w:rPr>
          <w:rFonts w:cs="Tahoma"/>
          <w:color w:val="000000"/>
          <w:sz w:val="24"/>
          <w:szCs w:val="24"/>
          <w:lang w:bidi="ar-SA"/>
        </w:rPr>
        <w:t xml:space="preserve">sometimes </w:t>
      </w:r>
      <w:r w:rsidR="008F2B08" w:rsidRPr="00385F62">
        <w:rPr>
          <w:rFonts w:cs="Tahoma"/>
          <w:color w:val="000000"/>
          <w:sz w:val="24"/>
          <w:szCs w:val="24"/>
          <w:lang w:bidi="ar-SA"/>
        </w:rPr>
        <w:t>multi-</w:t>
      </w:r>
      <w:r w:rsidR="002946C7" w:rsidRPr="00385F62">
        <w:rPr>
          <w:rFonts w:cs="Tahoma"/>
          <w:color w:val="000000"/>
          <w:sz w:val="24"/>
          <w:szCs w:val="24"/>
          <w:lang w:bidi="ar-SA"/>
        </w:rPr>
        <w:t xml:space="preserve">loculated. </w:t>
      </w:r>
      <w:r w:rsidR="00A51C46" w:rsidRPr="00385F62">
        <w:rPr>
          <w:rFonts w:cs="Tahoma"/>
          <w:color w:val="000000"/>
          <w:sz w:val="24"/>
          <w:szCs w:val="24"/>
          <w:lang w:bidi="ar-SA"/>
        </w:rPr>
        <w:t>T</w:t>
      </w:r>
      <w:r w:rsidR="00B13A8D" w:rsidRPr="00385F62">
        <w:rPr>
          <w:rFonts w:cs="Tahoma"/>
          <w:color w:val="000000"/>
          <w:sz w:val="24"/>
          <w:szCs w:val="24"/>
          <w:lang w:bidi="ar-SA"/>
        </w:rPr>
        <w:t>he main differences between ANC</w:t>
      </w:r>
      <w:r w:rsidR="008A6880" w:rsidRPr="00385F62">
        <w:rPr>
          <w:rFonts w:cs="Tahoma"/>
          <w:color w:val="000000"/>
          <w:sz w:val="24"/>
          <w:szCs w:val="24"/>
          <w:lang w:bidi="ar-SA"/>
        </w:rPr>
        <w:t>s</w:t>
      </w:r>
      <w:r w:rsidR="00B13A8D" w:rsidRPr="00385F62">
        <w:rPr>
          <w:rFonts w:cs="Tahoma"/>
          <w:color w:val="000000"/>
          <w:sz w:val="24"/>
          <w:szCs w:val="24"/>
          <w:lang w:bidi="ar-SA"/>
        </w:rPr>
        <w:t xml:space="preserve"> and APFC</w:t>
      </w:r>
      <w:r w:rsidR="008A6880" w:rsidRPr="00385F62">
        <w:rPr>
          <w:rFonts w:cs="Tahoma"/>
          <w:color w:val="000000"/>
          <w:sz w:val="24"/>
          <w:szCs w:val="24"/>
          <w:lang w:bidi="ar-SA"/>
        </w:rPr>
        <w:t>s</w:t>
      </w:r>
      <w:r w:rsidR="00B13A8D" w:rsidRPr="00385F62">
        <w:rPr>
          <w:rFonts w:cs="Tahoma"/>
          <w:color w:val="000000"/>
          <w:sz w:val="24"/>
          <w:szCs w:val="24"/>
          <w:lang w:bidi="ar-SA"/>
        </w:rPr>
        <w:t xml:space="preserve"> </w:t>
      </w:r>
      <w:r w:rsidR="00A51C46" w:rsidRPr="00385F62">
        <w:rPr>
          <w:rFonts w:cs="Tahoma"/>
          <w:color w:val="000000"/>
          <w:sz w:val="24"/>
          <w:szCs w:val="24"/>
          <w:lang w:bidi="ar-SA"/>
        </w:rPr>
        <w:t>are</w:t>
      </w:r>
      <w:r w:rsidR="008A6880" w:rsidRPr="00385F62">
        <w:rPr>
          <w:rFonts w:cs="Tahoma"/>
          <w:color w:val="000000"/>
          <w:sz w:val="24"/>
          <w:szCs w:val="24"/>
          <w:lang w:bidi="ar-SA"/>
        </w:rPr>
        <w:t xml:space="preserve"> that</w:t>
      </w:r>
      <w:r w:rsidR="00A51C46" w:rsidRPr="00385F62">
        <w:rPr>
          <w:rFonts w:cs="Tahoma"/>
          <w:color w:val="000000"/>
          <w:sz w:val="24"/>
          <w:szCs w:val="24"/>
          <w:lang w:bidi="ar-SA"/>
        </w:rPr>
        <w:t xml:space="preserve"> </w:t>
      </w:r>
      <w:r w:rsidR="00B13A8D" w:rsidRPr="00385F62">
        <w:rPr>
          <w:rFonts w:cs="Tahoma"/>
          <w:color w:val="000000"/>
          <w:sz w:val="24"/>
          <w:szCs w:val="24"/>
          <w:lang w:bidi="ar-SA"/>
        </w:rPr>
        <w:t>ANC</w:t>
      </w:r>
      <w:r w:rsidR="008A6880" w:rsidRPr="00385F62">
        <w:rPr>
          <w:rFonts w:cs="Tahoma"/>
          <w:color w:val="000000"/>
          <w:sz w:val="24"/>
          <w:szCs w:val="24"/>
          <w:lang w:bidi="ar-SA"/>
        </w:rPr>
        <w:t>s</w:t>
      </w:r>
      <w:r w:rsidR="00B13A8D" w:rsidRPr="00385F62">
        <w:rPr>
          <w:rFonts w:cs="Tahoma"/>
          <w:color w:val="000000"/>
          <w:sz w:val="24"/>
          <w:szCs w:val="24"/>
          <w:lang w:bidi="ar-SA"/>
        </w:rPr>
        <w:t xml:space="preserve"> contain necrotic </w:t>
      </w:r>
      <w:r w:rsidR="00A51C46" w:rsidRPr="00385F62">
        <w:rPr>
          <w:rFonts w:cs="Tahoma"/>
          <w:color w:val="000000"/>
          <w:sz w:val="24"/>
          <w:szCs w:val="24"/>
          <w:lang w:bidi="ar-SA"/>
        </w:rPr>
        <w:t>materials, and</w:t>
      </w:r>
      <w:r w:rsidR="00B13A8D" w:rsidRPr="00385F62">
        <w:rPr>
          <w:rFonts w:cs="Tahoma"/>
          <w:color w:val="000000"/>
          <w:sz w:val="24"/>
          <w:szCs w:val="24"/>
          <w:lang w:bidi="ar-SA"/>
        </w:rPr>
        <w:t xml:space="preserve"> also develop from necrotizing pancreatitis, </w:t>
      </w:r>
      <w:r w:rsidR="00A51C46" w:rsidRPr="00385F62">
        <w:rPr>
          <w:rFonts w:cs="Tahoma"/>
          <w:color w:val="000000"/>
          <w:sz w:val="24"/>
          <w:szCs w:val="24"/>
          <w:lang w:bidi="ar-SA"/>
        </w:rPr>
        <w:t>sometimes</w:t>
      </w:r>
      <w:r w:rsidR="00B13A8D" w:rsidRPr="00385F62">
        <w:rPr>
          <w:rFonts w:cs="Tahoma"/>
          <w:color w:val="000000"/>
          <w:sz w:val="24"/>
          <w:szCs w:val="24"/>
          <w:lang w:bidi="ar-SA"/>
        </w:rPr>
        <w:t xml:space="preserve"> associated wit</w:t>
      </w:r>
      <w:r w:rsidR="00A51C46" w:rsidRPr="00385F62">
        <w:rPr>
          <w:rFonts w:cs="Tahoma"/>
          <w:color w:val="000000"/>
          <w:sz w:val="24"/>
          <w:szCs w:val="24"/>
          <w:lang w:bidi="ar-SA"/>
        </w:rPr>
        <w:t xml:space="preserve">h pancreatic ducts disruption, </w:t>
      </w:r>
      <w:r w:rsidR="00436FB7" w:rsidRPr="00385F62">
        <w:rPr>
          <w:rFonts w:cs="Tahoma"/>
          <w:color w:val="000000"/>
          <w:sz w:val="24"/>
          <w:szCs w:val="24"/>
          <w:lang w:bidi="ar-SA"/>
        </w:rPr>
        <w:t>and occasionally</w:t>
      </w:r>
      <w:r w:rsidR="00B13A8D" w:rsidRPr="00385F62">
        <w:rPr>
          <w:rFonts w:cs="Tahoma"/>
          <w:color w:val="000000"/>
          <w:sz w:val="24"/>
          <w:szCs w:val="24"/>
          <w:lang w:bidi="ar-SA"/>
        </w:rPr>
        <w:t xml:space="preserve"> </w:t>
      </w:r>
      <w:r w:rsidR="008A6880" w:rsidRPr="00385F62">
        <w:rPr>
          <w:rFonts w:cs="Tahoma"/>
          <w:color w:val="000000"/>
          <w:sz w:val="24"/>
          <w:szCs w:val="24"/>
          <w:lang w:bidi="ar-SA"/>
        </w:rPr>
        <w:t>they</w:t>
      </w:r>
      <w:r w:rsidR="00B13A8D" w:rsidRPr="00385F62">
        <w:rPr>
          <w:rFonts w:cs="Tahoma"/>
          <w:color w:val="000000"/>
          <w:sz w:val="24"/>
          <w:szCs w:val="24"/>
          <w:lang w:bidi="ar-SA"/>
        </w:rPr>
        <w:t xml:space="preserve"> can get infected</w:t>
      </w:r>
      <w:r w:rsidR="00854DBF" w:rsidRPr="00385F62">
        <w:rPr>
          <w:sz w:val="24"/>
          <w:szCs w:val="24"/>
        </w:rPr>
        <w:fldChar w:fldCharType="begin"/>
      </w:r>
      <w:r w:rsidR="004A39A2" w:rsidRPr="00385F62">
        <w:rPr>
          <w:sz w:val="24"/>
          <w:szCs w:val="24"/>
        </w:rPr>
        <w:instrText xml:space="preserve"> ADDIN PAPERS2_CITATIONS &lt;citation&gt;&lt;uuid&gt;A4D3EA80-FF71-4F1C-86C9-9041C0C17B1C&lt;/uuid&gt;&lt;priority&gt;0&lt;/priority&gt;&lt;publications&gt;&lt;publication&gt;&lt;uuid&gt;9B15C26A-1FC1-47AE-8B69-04A9238B04C8&lt;/uuid&gt;&lt;volume&gt;62&lt;/volume&gt;&lt;doi&gt;10.1136/gutjnl-2012-302779&lt;/doi&gt;&lt;startpage&gt;102&lt;/startpage&gt;&lt;publication_date&gt;99201301001200000000220000&lt;/publication_date&gt;&lt;url&gt;http://eutils.ncbi.nlm.nih.gov/entrez/eutils/elink.fcgi?dbfrom=pubmed&amp;amp;id=23100216&amp;amp;retmode=ref&amp;amp;cmd=prlinks&lt;/url&gt;&lt;type&gt;400&lt;/type&gt;&lt;title&gt;Classification of acute pancreatitis--2012: revision of the Atlanta classification and definitions by international consensus.&lt;/title&gt;&lt;location&gt;&amp;lt;html&amp;gt;&amp;lt;head&amp;gt;&amp;lt;meta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Hepatology, and Endoscopy, Harvard Medical School, Brigham and Women's Hospital, Boston, Massachusetts, USA.&lt;/institution&gt;&lt;number&gt;1&lt;/number&gt;&lt;subtype&gt;400&lt;/subtype&gt;&lt;endpage&gt;111&lt;/endpage&gt;&lt;bundle&gt;&lt;publication&gt;&lt;title&gt;Gut&lt;/title&gt;&lt;type&gt;-100&lt;/type&gt;&lt;subtype&gt;-100&lt;/subtype&gt;&lt;uuid&gt;D8D8F373-054B-419C-A31D-3120D2CC4EAF&lt;/uuid&gt;&lt;/publication&gt;&lt;/bundle&gt;&lt;authors&gt;&lt;author&gt;&lt;firstName&gt;Peter&lt;/firstName&gt;&lt;middleNames&gt;A&lt;/middleNames&gt;&lt;lastName&gt;Banks&lt;/lastName&gt;&lt;/author&gt;&lt;author&gt;&lt;firstName&gt;Thomas&lt;/firstName&gt;&lt;middleNames&gt;L&lt;/middleNames&gt;&lt;lastName&gt;Bollen&lt;/lastName&gt;&lt;/author&gt;&lt;author&gt;&lt;firstName&gt;Christos&lt;/firstName&gt;&lt;lastName&gt;Dervenis&lt;/lastName&gt;&lt;/author&gt;&lt;author&gt;&lt;firstName&gt;Hein&lt;/firstName&gt;&lt;middleNames&gt;G&lt;/middleNames&gt;&lt;lastName&gt;Gooszen&lt;/lastName&gt;&lt;/author&gt;&lt;author&gt;&lt;firstName&gt;Colin&lt;/firstName&gt;&lt;middleNames&gt;D&lt;/middleNames&gt;&lt;lastName&gt;Johnson&lt;/lastName&gt;&lt;/author&gt;&lt;author&gt;&lt;firstName&gt;Michael&lt;/firstName&gt;&lt;middleNames&gt;G&lt;/middleNames&gt;&lt;lastName&gt;Sarr&lt;/lastName&gt;&lt;/author&gt;&lt;author&gt;&lt;firstName&gt;Gregory&lt;/firstName&gt;&lt;middleNames&gt;G&lt;/middleNames&gt;&lt;lastName&gt;Tsiotos&lt;/lastName&gt;&lt;/author&gt;&lt;author&gt;&lt;firstName&gt;Santhi&lt;/firstName&gt;&lt;middleNames&gt;Swaroop&lt;/middleNames&gt;&lt;lastName&gt;Vege&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[20]</w:t>
      </w:r>
      <w:r w:rsidR="00854DBF" w:rsidRPr="00385F62">
        <w:rPr>
          <w:sz w:val="24"/>
          <w:szCs w:val="24"/>
        </w:rPr>
        <w:fldChar w:fldCharType="end"/>
      </w:r>
      <w:r w:rsidR="00B13A8D" w:rsidRPr="00385F62">
        <w:rPr>
          <w:rFonts w:cs="Tahoma"/>
          <w:color w:val="000000"/>
          <w:sz w:val="24"/>
          <w:szCs w:val="24"/>
          <w:lang w:bidi="ar-SA"/>
        </w:rPr>
        <w:t xml:space="preserve">. Because of </w:t>
      </w:r>
      <w:r w:rsidR="00E43DCA" w:rsidRPr="00385F62">
        <w:rPr>
          <w:rFonts w:cs="Tahoma"/>
          <w:color w:val="000000"/>
          <w:sz w:val="24"/>
          <w:szCs w:val="24"/>
          <w:lang w:bidi="ar-SA"/>
        </w:rPr>
        <w:t xml:space="preserve">CT’s </w:t>
      </w:r>
      <w:r w:rsidR="00B13A8D" w:rsidRPr="00385F62">
        <w:rPr>
          <w:rFonts w:cs="Tahoma"/>
          <w:color w:val="000000"/>
          <w:sz w:val="24"/>
          <w:szCs w:val="24"/>
          <w:lang w:bidi="ar-SA"/>
        </w:rPr>
        <w:t xml:space="preserve">low </w:t>
      </w:r>
      <w:r w:rsidR="00E43DCA" w:rsidRPr="00385F62">
        <w:rPr>
          <w:rFonts w:cs="Tahoma"/>
          <w:color w:val="000000"/>
          <w:sz w:val="24"/>
          <w:szCs w:val="24"/>
          <w:lang w:bidi="ar-SA"/>
        </w:rPr>
        <w:t xml:space="preserve">contrast </w:t>
      </w:r>
      <w:r w:rsidR="00A51C46" w:rsidRPr="00385F62">
        <w:rPr>
          <w:rFonts w:cs="Tahoma"/>
          <w:color w:val="000000"/>
          <w:sz w:val="24"/>
          <w:szCs w:val="24"/>
          <w:lang w:bidi="ar-SA"/>
        </w:rPr>
        <w:t>resolution</w:t>
      </w:r>
      <w:r w:rsidR="00B13A8D" w:rsidRPr="00385F62">
        <w:rPr>
          <w:rFonts w:cs="Tahoma"/>
          <w:color w:val="000000"/>
          <w:sz w:val="24"/>
          <w:szCs w:val="24"/>
          <w:lang w:bidi="ar-SA"/>
        </w:rPr>
        <w:t>, MRI may be indicated in the early course of the disease to differentiate ANC</w:t>
      </w:r>
      <w:r w:rsidR="00E43DCA" w:rsidRPr="00385F62">
        <w:rPr>
          <w:rFonts w:cs="Tahoma"/>
          <w:color w:val="000000"/>
          <w:sz w:val="24"/>
          <w:szCs w:val="24"/>
          <w:lang w:bidi="ar-SA"/>
        </w:rPr>
        <w:t>s</w:t>
      </w:r>
      <w:r w:rsidR="00B13A8D" w:rsidRPr="00385F62">
        <w:rPr>
          <w:rFonts w:cs="Tahoma"/>
          <w:color w:val="000000"/>
          <w:sz w:val="24"/>
          <w:szCs w:val="24"/>
          <w:lang w:bidi="ar-SA"/>
        </w:rPr>
        <w:t xml:space="preserve"> </w:t>
      </w:r>
      <w:r w:rsidR="00E43DCA" w:rsidRPr="00385F62">
        <w:rPr>
          <w:rFonts w:cs="Tahoma"/>
          <w:color w:val="000000"/>
          <w:sz w:val="24"/>
          <w:szCs w:val="24"/>
          <w:lang w:bidi="ar-SA"/>
        </w:rPr>
        <w:t>from</w:t>
      </w:r>
      <w:r w:rsidR="00B13A8D" w:rsidRPr="00385F62">
        <w:rPr>
          <w:rFonts w:cs="Tahoma"/>
          <w:color w:val="000000"/>
          <w:sz w:val="24"/>
          <w:szCs w:val="24"/>
          <w:lang w:bidi="ar-SA"/>
        </w:rPr>
        <w:t xml:space="preserve"> APFC</w:t>
      </w:r>
      <w:r w:rsidR="00E43DCA" w:rsidRPr="00385F62">
        <w:rPr>
          <w:rFonts w:cs="Tahoma"/>
          <w:color w:val="000000"/>
          <w:sz w:val="24"/>
          <w:szCs w:val="24"/>
          <w:lang w:bidi="ar-SA"/>
        </w:rPr>
        <w:t>s.</w:t>
      </w:r>
      <w:r w:rsidR="003A1659" w:rsidRPr="00385F62">
        <w:rPr>
          <w:rFonts w:cs="Tahoma"/>
          <w:color w:val="000000"/>
          <w:sz w:val="24"/>
          <w:szCs w:val="24"/>
          <w:lang w:bidi="ar-SA"/>
        </w:rPr>
        <w:t xml:space="preserve"> </w:t>
      </w:r>
      <w:r w:rsidR="00B13A8D" w:rsidRPr="00385F62">
        <w:rPr>
          <w:rFonts w:cs="Tahoma"/>
          <w:color w:val="000000"/>
          <w:sz w:val="24"/>
          <w:szCs w:val="24"/>
          <w:lang w:bidi="ar-SA"/>
        </w:rPr>
        <w:t>With time</w:t>
      </w:r>
      <w:r w:rsidR="003A1659" w:rsidRPr="00385F62">
        <w:rPr>
          <w:rFonts w:cs="Tahoma"/>
          <w:color w:val="000000"/>
          <w:sz w:val="24"/>
          <w:szCs w:val="24"/>
          <w:lang w:bidi="ar-SA"/>
        </w:rPr>
        <w:t>,</w:t>
      </w:r>
      <w:r w:rsidR="00B13A8D" w:rsidRPr="00385F62">
        <w:rPr>
          <w:rFonts w:cs="Tahoma"/>
          <w:color w:val="000000"/>
          <w:sz w:val="24"/>
          <w:szCs w:val="24"/>
          <w:lang w:bidi="ar-SA"/>
        </w:rPr>
        <w:t xml:space="preserve"> parenchymal necrosis become</w:t>
      </w:r>
      <w:r w:rsidR="003A1659" w:rsidRPr="00385F62">
        <w:rPr>
          <w:rFonts w:cs="Tahoma"/>
          <w:color w:val="000000"/>
          <w:sz w:val="24"/>
          <w:szCs w:val="24"/>
          <w:lang w:bidi="ar-SA"/>
        </w:rPr>
        <w:t>s</w:t>
      </w:r>
      <w:r w:rsidR="00B13A8D" w:rsidRPr="00385F62">
        <w:rPr>
          <w:rFonts w:cs="Tahoma"/>
          <w:color w:val="000000"/>
          <w:sz w:val="24"/>
          <w:szCs w:val="24"/>
          <w:lang w:bidi="ar-SA"/>
        </w:rPr>
        <w:t xml:space="preserve"> more obvious</w:t>
      </w:r>
      <w:r w:rsidR="003A1659" w:rsidRPr="00385F62">
        <w:rPr>
          <w:rFonts w:cs="Tahoma"/>
          <w:color w:val="000000"/>
          <w:sz w:val="24"/>
          <w:szCs w:val="24"/>
          <w:lang w:bidi="ar-SA"/>
        </w:rPr>
        <w:t>, which</w:t>
      </w:r>
      <w:r w:rsidR="00B13A8D" w:rsidRPr="00385F62">
        <w:rPr>
          <w:rFonts w:cs="Tahoma"/>
          <w:color w:val="000000"/>
          <w:sz w:val="24"/>
          <w:szCs w:val="24"/>
          <w:lang w:bidi="ar-SA"/>
        </w:rPr>
        <w:t xml:space="preserve"> </w:t>
      </w:r>
      <w:r w:rsidR="003A1659" w:rsidRPr="00385F62">
        <w:rPr>
          <w:rFonts w:cs="Tahoma"/>
          <w:color w:val="000000"/>
          <w:sz w:val="24"/>
          <w:szCs w:val="24"/>
          <w:lang w:bidi="ar-SA"/>
        </w:rPr>
        <w:t>aids in the</w:t>
      </w:r>
      <w:r w:rsidR="00B13A8D" w:rsidRPr="00385F62">
        <w:rPr>
          <w:rFonts w:cs="Tahoma"/>
          <w:color w:val="000000"/>
          <w:sz w:val="24"/>
          <w:szCs w:val="24"/>
          <w:lang w:bidi="ar-SA"/>
        </w:rPr>
        <w:t xml:space="preserve"> distinction of ANC</w:t>
      </w:r>
      <w:r w:rsidR="003A1659" w:rsidRPr="00385F62">
        <w:rPr>
          <w:rFonts w:cs="Tahoma"/>
          <w:color w:val="000000"/>
          <w:sz w:val="24"/>
          <w:szCs w:val="24"/>
          <w:lang w:bidi="ar-SA"/>
        </w:rPr>
        <w:t>s</w:t>
      </w:r>
      <w:r w:rsidR="00B13A8D" w:rsidRPr="00385F62">
        <w:rPr>
          <w:rFonts w:cs="Tahoma"/>
          <w:color w:val="000000"/>
          <w:sz w:val="24"/>
          <w:szCs w:val="24"/>
          <w:lang w:bidi="ar-SA"/>
        </w:rPr>
        <w:t xml:space="preserve"> from APFC</w:t>
      </w:r>
      <w:r w:rsidR="003A1659" w:rsidRPr="00385F62">
        <w:rPr>
          <w:rFonts w:cs="Tahoma"/>
          <w:color w:val="000000"/>
          <w:sz w:val="24"/>
          <w:szCs w:val="24"/>
          <w:lang w:bidi="ar-SA"/>
        </w:rPr>
        <w:t>s</w:t>
      </w:r>
      <w:r w:rsidR="00B13A8D" w:rsidRPr="00385F62">
        <w:rPr>
          <w:rFonts w:cs="Tahoma"/>
          <w:color w:val="000000"/>
          <w:sz w:val="24"/>
          <w:szCs w:val="24"/>
          <w:lang w:bidi="ar-SA"/>
        </w:rPr>
        <w:t xml:space="preserve">. MRI </w:t>
      </w:r>
      <w:r w:rsidR="003A1659" w:rsidRPr="00385F62">
        <w:rPr>
          <w:rFonts w:cs="Tahoma"/>
          <w:color w:val="000000"/>
          <w:sz w:val="24"/>
          <w:szCs w:val="24"/>
          <w:lang w:bidi="ar-SA"/>
        </w:rPr>
        <w:t>is more sensitive in</w:t>
      </w:r>
      <w:r w:rsidR="00B13A8D" w:rsidRPr="00385F62">
        <w:rPr>
          <w:rFonts w:cs="Tahoma"/>
          <w:color w:val="000000"/>
          <w:sz w:val="24"/>
          <w:szCs w:val="24"/>
          <w:lang w:bidi="ar-SA"/>
        </w:rPr>
        <w:t xml:space="preserve"> </w:t>
      </w:r>
      <w:r w:rsidR="003A1659" w:rsidRPr="00385F62">
        <w:rPr>
          <w:rFonts w:cs="Tahoma"/>
          <w:color w:val="000000"/>
          <w:sz w:val="24"/>
          <w:szCs w:val="24"/>
          <w:lang w:bidi="ar-SA"/>
        </w:rPr>
        <w:t>depicting</w:t>
      </w:r>
      <w:r w:rsidR="00B13A8D" w:rsidRPr="00385F62">
        <w:rPr>
          <w:rFonts w:cs="Tahoma"/>
          <w:color w:val="000000"/>
          <w:sz w:val="24"/>
          <w:szCs w:val="24"/>
          <w:lang w:bidi="ar-SA"/>
        </w:rPr>
        <w:t xml:space="preserve"> solid tissue within ANC</w:t>
      </w:r>
      <w:r w:rsidR="003A1659" w:rsidRPr="00385F62">
        <w:rPr>
          <w:rFonts w:cs="Tahoma"/>
          <w:color w:val="000000"/>
          <w:sz w:val="24"/>
          <w:szCs w:val="24"/>
          <w:lang w:bidi="ar-SA"/>
        </w:rPr>
        <w:t>s.</w:t>
      </w:r>
    </w:p>
    <w:p w:rsidR="003571BD" w:rsidRPr="00385F62" w:rsidRDefault="003571BD" w:rsidP="006F5985">
      <w:pPr>
        <w:autoSpaceDE w:val="0"/>
        <w:autoSpaceDN w:val="0"/>
        <w:adjustRightInd w:val="0"/>
        <w:spacing w:before="0" w:after="0"/>
        <w:ind w:firstLineChars="200" w:firstLine="480"/>
        <w:jc w:val="both"/>
        <w:rPr>
          <w:rFonts w:cs="Tahoma"/>
          <w:color w:val="000000"/>
          <w:sz w:val="24"/>
          <w:szCs w:val="24"/>
          <w:lang w:eastAsia="zh-CN" w:bidi="ar-SA"/>
        </w:rPr>
      </w:pPr>
    </w:p>
    <w:p w:rsidR="00B13A8D" w:rsidRPr="00385F62" w:rsidRDefault="00CC70CC" w:rsidP="006F5985">
      <w:pPr>
        <w:autoSpaceDE w:val="0"/>
        <w:autoSpaceDN w:val="0"/>
        <w:adjustRightInd w:val="0"/>
        <w:spacing w:before="0" w:after="0"/>
        <w:ind w:firstLine="0"/>
        <w:jc w:val="both"/>
        <w:rPr>
          <w:rFonts w:cs="Tahoma"/>
          <w:color w:val="000000"/>
          <w:sz w:val="24"/>
          <w:szCs w:val="24"/>
          <w:lang w:eastAsia="zh-CN" w:bidi="ar-SA"/>
        </w:rPr>
      </w:pPr>
      <w:bookmarkStart w:id="41" w:name="_Toc252909734"/>
      <w:bookmarkStart w:id="42" w:name="_Toc252910186"/>
      <w:r w:rsidRPr="00385F62">
        <w:rPr>
          <w:rStyle w:val="3Char"/>
          <w:i w:val="0"/>
        </w:rPr>
        <w:t xml:space="preserve">Walled-off </w:t>
      </w:r>
      <w:r w:rsidR="007D0531" w:rsidRPr="00385F62">
        <w:rPr>
          <w:rStyle w:val="3Char"/>
          <w:i w:val="0"/>
        </w:rPr>
        <w:t>n</w:t>
      </w:r>
      <w:r w:rsidRPr="00385F62">
        <w:rPr>
          <w:rStyle w:val="3Char"/>
          <w:i w:val="0"/>
        </w:rPr>
        <w:t>ecrosis (WON</w:t>
      </w:r>
      <w:r w:rsidR="00825112" w:rsidRPr="00385F62">
        <w:rPr>
          <w:rStyle w:val="3Char"/>
          <w:i w:val="0"/>
        </w:rPr>
        <w:t>s</w:t>
      </w:r>
      <w:r w:rsidRPr="00385F62">
        <w:rPr>
          <w:rStyle w:val="3Char"/>
          <w:i w:val="0"/>
        </w:rPr>
        <w:t>)</w:t>
      </w:r>
      <w:bookmarkEnd w:id="41"/>
      <w:bookmarkEnd w:id="42"/>
      <w:r w:rsidR="00441E90" w:rsidRPr="00385F62">
        <w:rPr>
          <w:rStyle w:val="3Char"/>
          <w:i w:val="0"/>
        </w:rPr>
        <w:t>:</w:t>
      </w:r>
      <w:r w:rsidR="00441E90" w:rsidRPr="00385F62">
        <w:rPr>
          <w:rFonts w:eastAsia="宋体"/>
          <w:i/>
          <w:sz w:val="24"/>
          <w:szCs w:val="24"/>
          <w:lang w:eastAsia="zh-CN"/>
        </w:rPr>
        <w:t xml:space="preserve"> </w:t>
      </w:r>
      <w:r w:rsidR="00B13A8D" w:rsidRPr="00385F62">
        <w:rPr>
          <w:rFonts w:cs="Tahoma"/>
          <w:color w:val="000000"/>
          <w:sz w:val="24"/>
          <w:szCs w:val="24"/>
          <w:lang w:bidi="ar-SA"/>
        </w:rPr>
        <w:t>Well</w:t>
      </w:r>
      <w:r w:rsidR="003A1659" w:rsidRPr="00385F62">
        <w:rPr>
          <w:rFonts w:cs="Tahoma"/>
          <w:color w:val="000000"/>
          <w:sz w:val="24"/>
          <w:szCs w:val="24"/>
          <w:lang w:bidi="ar-SA"/>
        </w:rPr>
        <w:t>-</w:t>
      </w:r>
      <w:r w:rsidR="00B13A8D" w:rsidRPr="00385F62">
        <w:rPr>
          <w:rFonts w:cs="Tahoma"/>
          <w:color w:val="000000"/>
          <w:sz w:val="24"/>
          <w:szCs w:val="24"/>
          <w:lang w:bidi="ar-SA"/>
        </w:rPr>
        <w:t>defined necrotic tissue</w:t>
      </w:r>
      <w:r w:rsidR="003A1659" w:rsidRPr="00385F62">
        <w:rPr>
          <w:rFonts w:cs="Tahoma"/>
          <w:color w:val="000000"/>
          <w:sz w:val="24"/>
          <w:szCs w:val="24"/>
          <w:lang w:bidi="ar-SA"/>
        </w:rPr>
        <w:t>s</w:t>
      </w:r>
      <w:r w:rsidR="00B13A8D" w:rsidRPr="00385F62">
        <w:rPr>
          <w:rFonts w:cs="Tahoma"/>
          <w:color w:val="000000"/>
          <w:sz w:val="24"/>
          <w:szCs w:val="24"/>
          <w:lang w:bidi="ar-SA"/>
        </w:rPr>
        <w:t xml:space="preserve"> surrounded by enhancing viable inflammatory wall</w:t>
      </w:r>
      <w:r w:rsidR="003A1659" w:rsidRPr="00385F62">
        <w:rPr>
          <w:rFonts w:cs="Tahoma"/>
          <w:color w:val="000000"/>
          <w:sz w:val="24"/>
          <w:szCs w:val="24"/>
          <w:lang w:bidi="ar-SA"/>
        </w:rPr>
        <w:t>s are referred to as WONs</w:t>
      </w:r>
      <w:r w:rsidR="00B13A8D" w:rsidRPr="00385F62">
        <w:rPr>
          <w:rFonts w:cs="Tahoma"/>
          <w:color w:val="000000"/>
          <w:sz w:val="24"/>
          <w:szCs w:val="24"/>
          <w:lang w:bidi="ar-SA"/>
        </w:rPr>
        <w:t xml:space="preserve">. </w:t>
      </w:r>
      <w:r w:rsidR="003A1659" w:rsidRPr="00385F62">
        <w:rPr>
          <w:rFonts w:cs="Tahoma"/>
          <w:color w:val="000000"/>
          <w:sz w:val="24"/>
          <w:szCs w:val="24"/>
          <w:lang w:bidi="ar-SA"/>
        </w:rPr>
        <w:t>They can</w:t>
      </w:r>
      <w:r w:rsidR="00B13A8D" w:rsidRPr="00385F62">
        <w:rPr>
          <w:rFonts w:cs="Tahoma"/>
          <w:color w:val="000000"/>
          <w:sz w:val="24"/>
          <w:szCs w:val="24"/>
          <w:lang w:bidi="ar-SA"/>
        </w:rPr>
        <w:t xml:space="preserve"> be </w:t>
      </w:r>
      <w:r w:rsidR="003A1659" w:rsidRPr="00385F62">
        <w:rPr>
          <w:rFonts w:cs="Tahoma"/>
          <w:color w:val="000000"/>
          <w:sz w:val="24"/>
          <w:szCs w:val="24"/>
          <w:lang w:bidi="ar-SA"/>
        </w:rPr>
        <w:t xml:space="preserve">confined to the pancreatic parenchyma, involve the </w:t>
      </w:r>
      <w:r w:rsidR="00B13A8D" w:rsidRPr="00385F62">
        <w:rPr>
          <w:rFonts w:cs="Tahoma"/>
          <w:color w:val="000000"/>
          <w:sz w:val="24"/>
          <w:szCs w:val="24"/>
          <w:lang w:bidi="ar-SA"/>
        </w:rPr>
        <w:t xml:space="preserve">peripancreatic </w:t>
      </w:r>
      <w:r w:rsidR="00A51C46" w:rsidRPr="00385F62">
        <w:rPr>
          <w:rFonts w:cs="Tahoma"/>
          <w:color w:val="000000"/>
          <w:sz w:val="24"/>
          <w:szCs w:val="24"/>
          <w:lang w:bidi="ar-SA"/>
        </w:rPr>
        <w:t>tissue (</w:t>
      </w:r>
      <w:r w:rsidR="003A1659" w:rsidRPr="00385F62">
        <w:rPr>
          <w:rFonts w:cs="Tahoma"/>
          <w:color w:val="000000"/>
          <w:sz w:val="24"/>
          <w:szCs w:val="24"/>
          <w:lang w:bidi="ar-SA"/>
        </w:rPr>
        <w:t>F</w:t>
      </w:r>
      <w:r w:rsidR="00B13A8D" w:rsidRPr="00385F62">
        <w:rPr>
          <w:rFonts w:cs="Tahoma"/>
          <w:color w:val="000000"/>
          <w:sz w:val="24"/>
          <w:szCs w:val="24"/>
          <w:lang w:bidi="ar-SA"/>
        </w:rPr>
        <w:t>igure 12)</w:t>
      </w:r>
      <w:r w:rsidR="00713726" w:rsidRPr="00385F62">
        <w:rPr>
          <w:rFonts w:cs="Tahoma"/>
          <w:color w:val="000000"/>
          <w:sz w:val="24"/>
          <w:szCs w:val="24"/>
          <w:lang w:bidi="ar-SA"/>
        </w:rPr>
        <w:t>,</w:t>
      </w:r>
      <w:r w:rsidR="00B13A8D" w:rsidRPr="00385F62">
        <w:rPr>
          <w:rFonts w:cs="Tahoma"/>
          <w:color w:val="000000"/>
          <w:sz w:val="24"/>
          <w:szCs w:val="24"/>
          <w:lang w:bidi="ar-SA"/>
        </w:rPr>
        <w:t xml:space="preserve"> or </w:t>
      </w:r>
      <w:r w:rsidR="00713726" w:rsidRPr="00385F62">
        <w:rPr>
          <w:rFonts w:cs="Tahoma"/>
          <w:color w:val="000000"/>
          <w:sz w:val="24"/>
          <w:szCs w:val="24"/>
          <w:lang w:bidi="ar-SA"/>
        </w:rPr>
        <w:t xml:space="preserve">even at times be </w:t>
      </w:r>
      <w:r w:rsidR="00B13A8D" w:rsidRPr="00385F62">
        <w:rPr>
          <w:rFonts w:cs="Tahoma"/>
          <w:color w:val="000000"/>
          <w:sz w:val="24"/>
          <w:szCs w:val="24"/>
          <w:lang w:bidi="ar-SA"/>
        </w:rPr>
        <w:t xml:space="preserve">away from </w:t>
      </w:r>
      <w:r w:rsidR="00713726" w:rsidRPr="00385F62">
        <w:rPr>
          <w:rFonts w:cs="Tahoma"/>
          <w:color w:val="000000"/>
          <w:sz w:val="24"/>
          <w:szCs w:val="24"/>
          <w:lang w:bidi="ar-SA"/>
        </w:rPr>
        <w:t xml:space="preserve">the </w:t>
      </w:r>
      <w:r w:rsidR="00B13A8D" w:rsidRPr="00385F62">
        <w:rPr>
          <w:rFonts w:cs="Tahoma"/>
          <w:color w:val="000000"/>
          <w:sz w:val="24"/>
          <w:szCs w:val="24"/>
          <w:lang w:bidi="ar-SA"/>
        </w:rPr>
        <w:t>pancreas. The whole process may take about a month after the onset of necrotizing pancreatitis. WON</w:t>
      </w:r>
      <w:r w:rsidR="00713726" w:rsidRPr="00385F62">
        <w:rPr>
          <w:rFonts w:cs="Tahoma"/>
          <w:color w:val="000000"/>
          <w:sz w:val="24"/>
          <w:szCs w:val="24"/>
          <w:lang w:bidi="ar-SA"/>
        </w:rPr>
        <w:t>s</w:t>
      </w:r>
      <w:r w:rsidR="00B13A8D" w:rsidRPr="00385F62">
        <w:rPr>
          <w:rFonts w:cs="Tahoma"/>
          <w:color w:val="000000"/>
          <w:sz w:val="24"/>
          <w:szCs w:val="24"/>
          <w:lang w:bidi="ar-SA"/>
        </w:rPr>
        <w:t xml:space="preserve"> can be sterile or infected</w:t>
      </w:r>
      <w:r w:rsidR="00713726" w:rsidRPr="00385F62">
        <w:rPr>
          <w:rFonts w:cs="Tahoma"/>
          <w:color w:val="000000"/>
          <w:sz w:val="24"/>
          <w:szCs w:val="24"/>
          <w:lang w:bidi="ar-SA"/>
        </w:rPr>
        <w:t xml:space="preserve"> as well as solitary or </w:t>
      </w:r>
      <w:r w:rsidR="00B13A8D" w:rsidRPr="00385F62">
        <w:rPr>
          <w:rFonts w:cs="Tahoma"/>
          <w:color w:val="000000"/>
          <w:sz w:val="24"/>
          <w:szCs w:val="24"/>
          <w:lang w:bidi="ar-SA"/>
        </w:rPr>
        <w:t>multiple</w:t>
      </w:r>
      <w:r w:rsidR="00854DBF" w:rsidRPr="00385F62">
        <w:rPr>
          <w:sz w:val="24"/>
          <w:szCs w:val="24"/>
        </w:rPr>
        <w:fldChar w:fldCharType="begin"/>
      </w:r>
      <w:r w:rsidR="004A39A2" w:rsidRPr="00385F62">
        <w:rPr>
          <w:sz w:val="24"/>
          <w:szCs w:val="24"/>
        </w:rPr>
        <w:instrText xml:space="preserve"> ADDIN PAPERS2_CITATIONS &lt;citation&gt;&lt;uuid&gt;8D7B4552-8E1C-49A2-9047-A25E99D5AE0E&lt;/uuid&gt;&lt;priority&gt;0&lt;/priority&gt;&lt;publications&gt;&lt;publication&gt;&lt;uuid&gt;9B15C26A-1FC1-47AE-8B69-04A9238B04C8&lt;/uuid&gt;&lt;volume&gt;62&lt;/volume&gt;&lt;doi&gt;10.1136/gutjnl-2012-302779&lt;/doi&gt;&lt;startpage&gt;102&lt;/startpage&gt;&lt;publication_date&gt;99201301001200000000220000&lt;/publication_date&gt;&lt;url&gt;http://eutils.ncbi.nlm.nih.gov/entrez/eutils/elink.fcgi?dbfrom=pubmed&amp;amp;id=23100216&amp;amp;retmode=ref&amp;amp;cmd=prlinks&lt;/url&gt;&lt;type&gt;400&lt;/type&gt;&lt;title&gt;Classification of acute pancreatitis--2012: revision of the Atlanta classification and definitions by international consensus.&lt;/title&gt;&lt;location&gt;&amp;lt;html&amp;gt;&amp;lt;head&amp;gt;&amp;lt;meta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Hepatology, and Endoscopy, Harvard Medical School, Brigham and Women's Hospital, Boston, Massachusetts, USA.&lt;/institution&gt;&lt;number&gt;1&lt;/number&gt;&lt;subtype&gt;400&lt;/subtype&gt;&lt;endpage&gt;111&lt;/endpage&gt;&lt;bundle&gt;&lt;publication&gt;&lt;title&gt;Gut&lt;/title&gt;&lt;type&gt;-100&lt;/type&gt;&lt;subtype&gt;-100&lt;/subtype&gt;&lt;uuid&gt;D8D8F373-054B-419C-A31D-3120D2CC4EAF&lt;/uuid&gt;&lt;/publication&gt;&lt;/bundle&gt;&lt;authors&gt;&lt;author&gt;&lt;firstName&gt;Peter&lt;/firstName&gt;&lt;middleNames&gt;A&lt;/middleNames&gt;&lt;lastName&gt;Banks&lt;/lastName&gt;&lt;/author&gt;&lt;author&gt;&lt;firstName&gt;Thomas&lt;/firstName&gt;&lt;middleNames&gt;L&lt;/middleNames&gt;&lt;lastName&gt;Bollen&lt;/lastName&gt;&lt;/author&gt;&lt;author&gt;&lt;firstName&gt;Christos&lt;/firstName&gt;&lt;lastName&gt;Dervenis&lt;/lastName&gt;&lt;/author&gt;&lt;author&gt;&lt;firstName&gt;Hein&lt;/firstName&gt;&lt;middleNames&gt;G&lt;/middleNames&gt;&lt;lastName&gt;Gooszen&lt;/lastName&gt;&lt;/author&gt;&lt;author&gt;&lt;firstName&gt;Colin&lt;/firstName&gt;&lt;middleNames&gt;D&lt;/middleNames&gt;&lt;lastName&gt;Johnson&lt;/lastName&gt;&lt;/author&gt;&lt;author&gt;&lt;firstName&gt;Michael&lt;/firstName&gt;&lt;middleNames&gt;G&lt;/middleNames&gt;&lt;lastName&gt;Sarr&lt;/lastName&gt;&lt;/author&gt;&lt;author&gt;&lt;firstName&gt;Gregory&lt;/firstName&gt;&lt;middleNames&gt;G&lt;/middleNames&gt;&lt;lastName&gt;Tsiotos&lt;/lastName&gt;&lt;/author&gt;&lt;author&gt;&lt;firstName&gt;Santhi&lt;/firstName&gt;&lt;middleNames&gt;Swaroop&lt;/middleNames&gt;&lt;lastName&gt;Vege&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[20]</w:t>
      </w:r>
      <w:r w:rsidR="00854DBF" w:rsidRPr="00385F62">
        <w:rPr>
          <w:sz w:val="24"/>
          <w:szCs w:val="24"/>
        </w:rPr>
        <w:fldChar w:fldCharType="end"/>
      </w:r>
      <w:r w:rsidR="00B13A8D" w:rsidRPr="00385F62">
        <w:rPr>
          <w:rFonts w:cs="Tahoma"/>
          <w:color w:val="000000"/>
          <w:sz w:val="24"/>
          <w:szCs w:val="24"/>
          <w:lang w:bidi="ar-SA"/>
        </w:rPr>
        <w:t>.</w:t>
      </w:r>
      <w:r w:rsidR="00713726" w:rsidRPr="00385F62">
        <w:rPr>
          <w:rFonts w:cs="Tahoma"/>
          <w:color w:val="000000"/>
          <w:sz w:val="24"/>
          <w:szCs w:val="24"/>
          <w:lang w:bidi="ar-SA"/>
        </w:rPr>
        <w:t xml:space="preserve"> </w:t>
      </w:r>
      <w:r w:rsidR="00A51C46" w:rsidRPr="00385F62">
        <w:rPr>
          <w:rFonts w:cs="Tahoma"/>
          <w:color w:val="000000"/>
          <w:sz w:val="24"/>
          <w:szCs w:val="24"/>
          <w:lang w:bidi="ar-SA"/>
        </w:rPr>
        <w:t>Contrast</w:t>
      </w:r>
      <w:r w:rsidR="00713726" w:rsidRPr="00385F62">
        <w:rPr>
          <w:rFonts w:cs="Tahoma"/>
          <w:color w:val="000000"/>
          <w:sz w:val="24"/>
          <w:szCs w:val="24"/>
          <w:lang w:bidi="ar-SA"/>
        </w:rPr>
        <w:t>-</w:t>
      </w:r>
      <w:r w:rsidR="00A51C46" w:rsidRPr="00385F62">
        <w:rPr>
          <w:rFonts w:cs="Tahoma"/>
          <w:color w:val="000000"/>
          <w:sz w:val="24"/>
          <w:szCs w:val="24"/>
          <w:lang w:bidi="ar-SA"/>
        </w:rPr>
        <w:t xml:space="preserve">enhanced CT may </w:t>
      </w:r>
      <w:r w:rsidR="00B13A8D" w:rsidRPr="00385F62">
        <w:rPr>
          <w:rFonts w:cs="Tahoma"/>
          <w:color w:val="000000"/>
          <w:sz w:val="24"/>
          <w:szCs w:val="24"/>
          <w:lang w:bidi="ar-SA"/>
        </w:rPr>
        <w:t xml:space="preserve">under </w:t>
      </w:r>
      <w:r w:rsidR="00713726" w:rsidRPr="00385F62">
        <w:rPr>
          <w:rFonts w:cs="Tahoma"/>
          <w:color w:val="000000"/>
          <w:sz w:val="24"/>
          <w:szCs w:val="24"/>
          <w:lang w:bidi="ar-SA"/>
        </w:rPr>
        <w:t>mis</w:t>
      </w:r>
      <w:r w:rsidR="00B13A8D" w:rsidRPr="00385F62">
        <w:rPr>
          <w:rFonts w:cs="Tahoma"/>
          <w:color w:val="000000"/>
          <w:sz w:val="24"/>
          <w:szCs w:val="24"/>
          <w:lang w:bidi="ar-SA"/>
        </w:rPr>
        <w:t>diagnose WON</w:t>
      </w:r>
      <w:r w:rsidR="00713726" w:rsidRPr="00385F62">
        <w:rPr>
          <w:rFonts w:cs="Tahoma"/>
          <w:color w:val="000000"/>
          <w:sz w:val="24"/>
          <w:szCs w:val="24"/>
          <w:lang w:bidi="ar-SA"/>
        </w:rPr>
        <w:t>s</w:t>
      </w:r>
      <w:r w:rsidR="00B13A8D" w:rsidRPr="00385F62">
        <w:rPr>
          <w:rFonts w:cs="Tahoma"/>
          <w:color w:val="000000"/>
          <w:sz w:val="24"/>
          <w:szCs w:val="24"/>
          <w:lang w:bidi="ar-SA"/>
        </w:rPr>
        <w:t xml:space="preserve"> as pseudocyst</w:t>
      </w:r>
      <w:r w:rsidR="00713726" w:rsidRPr="00385F62">
        <w:rPr>
          <w:rFonts w:cs="Tahoma"/>
          <w:color w:val="000000"/>
          <w:sz w:val="24"/>
          <w:szCs w:val="24"/>
          <w:lang w:bidi="ar-SA"/>
        </w:rPr>
        <w:t>s</w:t>
      </w:r>
      <w:r w:rsidR="00B13A8D" w:rsidRPr="00385F62">
        <w:rPr>
          <w:rFonts w:cs="Tahoma"/>
          <w:color w:val="000000"/>
          <w:sz w:val="24"/>
          <w:szCs w:val="24"/>
          <w:lang w:bidi="ar-SA"/>
        </w:rPr>
        <w:t xml:space="preserve">. MRI may be useful to </w:t>
      </w:r>
      <w:r w:rsidR="00713726" w:rsidRPr="00385F62">
        <w:rPr>
          <w:rFonts w:cs="Tahoma"/>
          <w:color w:val="000000"/>
          <w:sz w:val="24"/>
          <w:szCs w:val="24"/>
          <w:lang w:bidi="ar-SA"/>
        </w:rPr>
        <w:t>differentiate</w:t>
      </w:r>
      <w:r w:rsidR="00B13A8D" w:rsidRPr="00385F62">
        <w:rPr>
          <w:rFonts w:cs="Tahoma"/>
          <w:color w:val="000000"/>
          <w:sz w:val="24"/>
          <w:szCs w:val="24"/>
          <w:lang w:bidi="ar-SA"/>
        </w:rPr>
        <w:t xml:space="preserve"> solid </w:t>
      </w:r>
      <w:r w:rsidR="00713726" w:rsidRPr="00385F62">
        <w:rPr>
          <w:rFonts w:cs="Tahoma"/>
          <w:color w:val="000000"/>
          <w:sz w:val="24"/>
          <w:szCs w:val="24"/>
          <w:lang w:bidi="ar-SA"/>
        </w:rPr>
        <w:t>from</w:t>
      </w:r>
      <w:r w:rsidR="00B13A8D" w:rsidRPr="00385F62">
        <w:rPr>
          <w:rFonts w:cs="Tahoma"/>
          <w:color w:val="000000"/>
          <w:sz w:val="24"/>
          <w:szCs w:val="24"/>
          <w:lang w:bidi="ar-SA"/>
        </w:rPr>
        <w:t xml:space="preserve"> liquid</w:t>
      </w:r>
      <w:r w:rsidR="0072640D" w:rsidRPr="00385F62">
        <w:rPr>
          <w:rFonts w:cs="Tahoma"/>
          <w:color w:val="000000"/>
          <w:sz w:val="24"/>
          <w:szCs w:val="24"/>
          <w:lang w:bidi="ar-SA"/>
        </w:rPr>
        <w:t xml:space="preserve"> content</w:t>
      </w:r>
      <w:r w:rsidR="00713726" w:rsidRPr="00385F62">
        <w:rPr>
          <w:rFonts w:cs="Tahoma"/>
          <w:color w:val="000000"/>
          <w:sz w:val="24"/>
          <w:szCs w:val="24"/>
          <w:lang w:bidi="ar-SA"/>
        </w:rPr>
        <w:t>s</w:t>
      </w:r>
      <w:r w:rsidR="0072640D" w:rsidRPr="00385F62">
        <w:rPr>
          <w:rFonts w:cs="Tahoma"/>
          <w:color w:val="000000"/>
          <w:sz w:val="24"/>
          <w:szCs w:val="24"/>
          <w:lang w:bidi="ar-SA"/>
        </w:rPr>
        <w:t xml:space="preserve"> </w:t>
      </w:r>
      <w:r w:rsidR="00713726" w:rsidRPr="00385F62">
        <w:rPr>
          <w:rFonts w:cs="Tahoma"/>
          <w:color w:val="000000"/>
          <w:sz w:val="24"/>
          <w:szCs w:val="24"/>
          <w:lang w:bidi="ar-SA"/>
        </w:rPr>
        <w:t>within</w:t>
      </w:r>
      <w:r w:rsidR="0072640D" w:rsidRPr="00385F62">
        <w:rPr>
          <w:rFonts w:cs="Tahoma"/>
          <w:color w:val="000000"/>
          <w:sz w:val="24"/>
          <w:szCs w:val="24"/>
          <w:lang w:bidi="ar-SA"/>
        </w:rPr>
        <w:t xml:space="preserve"> the lesion. I</w:t>
      </w:r>
      <w:r w:rsidR="00B13A8D" w:rsidRPr="00385F62">
        <w:rPr>
          <w:rFonts w:cs="Tahoma"/>
          <w:color w:val="000000"/>
          <w:sz w:val="24"/>
          <w:szCs w:val="24"/>
          <w:lang w:bidi="ar-SA"/>
        </w:rPr>
        <w:t>dentification of ductal disruptions is necessary for further management.</w:t>
      </w:r>
    </w:p>
    <w:p w:rsidR="0022601A" w:rsidRPr="00385F62" w:rsidRDefault="0022601A" w:rsidP="006F5985">
      <w:pPr>
        <w:autoSpaceDE w:val="0"/>
        <w:autoSpaceDN w:val="0"/>
        <w:adjustRightInd w:val="0"/>
        <w:spacing w:before="0" w:after="0"/>
        <w:ind w:firstLineChars="200" w:firstLine="480"/>
        <w:jc w:val="both"/>
        <w:rPr>
          <w:rFonts w:cs="Tahoma"/>
          <w:color w:val="000000"/>
          <w:sz w:val="24"/>
          <w:szCs w:val="24"/>
          <w:lang w:eastAsia="zh-CN" w:bidi="ar-SA"/>
        </w:rPr>
      </w:pPr>
    </w:p>
    <w:p w:rsidR="0072640D" w:rsidRPr="00385F62" w:rsidRDefault="00CC70CC" w:rsidP="006F5985">
      <w:pPr>
        <w:autoSpaceDE w:val="0"/>
        <w:autoSpaceDN w:val="0"/>
        <w:adjustRightInd w:val="0"/>
        <w:spacing w:before="0" w:after="0"/>
        <w:ind w:firstLine="0"/>
        <w:jc w:val="both"/>
        <w:rPr>
          <w:rFonts w:cs="Tahoma"/>
          <w:color w:val="000000"/>
          <w:sz w:val="24"/>
          <w:szCs w:val="24"/>
          <w:lang w:bidi="ar-SA"/>
        </w:rPr>
      </w:pPr>
      <w:bookmarkStart w:id="43" w:name="_Toc252909735"/>
      <w:bookmarkStart w:id="44" w:name="_Toc252910187"/>
      <w:r w:rsidRPr="00385F62">
        <w:rPr>
          <w:rStyle w:val="3Char"/>
          <w:i w:val="0"/>
        </w:rPr>
        <w:t xml:space="preserve">Infected </w:t>
      </w:r>
      <w:r w:rsidR="00441E90" w:rsidRPr="00385F62">
        <w:rPr>
          <w:rStyle w:val="3Char"/>
          <w:i w:val="0"/>
        </w:rPr>
        <w:t>p</w:t>
      </w:r>
      <w:r w:rsidRPr="00385F62">
        <w:rPr>
          <w:rStyle w:val="3Char"/>
          <w:i w:val="0"/>
        </w:rPr>
        <w:t xml:space="preserve">ancreatic </w:t>
      </w:r>
      <w:r w:rsidR="00441E90" w:rsidRPr="00385F62">
        <w:rPr>
          <w:rStyle w:val="3Char"/>
          <w:i w:val="0"/>
        </w:rPr>
        <w:t>n</w:t>
      </w:r>
      <w:r w:rsidRPr="00385F62">
        <w:rPr>
          <w:rStyle w:val="3Char"/>
          <w:i w:val="0"/>
        </w:rPr>
        <w:t>ecrosis</w:t>
      </w:r>
      <w:bookmarkEnd w:id="43"/>
      <w:bookmarkEnd w:id="44"/>
      <w:r w:rsidR="00441E90" w:rsidRPr="00385F62">
        <w:rPr>
          <w:rStyle w:val="3Char"/>
          <w:i w:val="0"/>
        </w:rPr>
        <w:t>:</w:t>
      </w:r>
      <w:r w:rsidR="0072640D" w:rsidRPr="00385F62">
        <w:rPr>
          <w:rStyle w:val="3Char"/>
          <w:i w:val="0"/>
        </w:rPr>
        <w:t xml:space="preserve"> </w:t>
      </w:r>
      <w:r w:rsidR="0072640D" w:rsidRPr="00385F62">
        <w:rPr>
          <w:rFonts w:cs="Tahoma"/>
          <w:color w:val="000000"/>
          <w:sz w:val="24"/>
          <w:szCs w:val="24"/>
          <w:lang w:bidi="ar-SA"/>
        </w:rPr>
        <w:t xml:space="preserve">The diagnosis of infected pancreatic necrosis suspected in the presence of </w:t>
      </w:r>
      <w:r w:rsidR="00D56098" w:rsidRPr="00385F62">
        <w:rPr>
          <w:rFonts w:cs="Tahoma"/>
          <w:color w:val="000000"/>
          <w:sz w:val="24"/>
          <w:szCs w:val="24"/>
          <w:lang w:bidi="ar-SA"/>
        </w:rPr>
        <w:t>extra</w:t>
      </w:r>
      <w:r w:rsidR="00C92317" w:rsidRPr="00385F62">
        <w:rPr>
          <w:rFonts w:cs="Tahoma"/>
          <w:color w:val="000000"/>
          <w:sz w:val="24"/>
          <w:szCs w:val="24"/>
          <w:lang w:bidi="ar-SA"/>
        </w:rPr>
        <w:t>-</w:t>
      </w:r>
      <w:r w:rsidR="00D56098" w:rsidRPr="00385F62">
        <w:rPr>
          <w:rFonts w:cs="Tahoma"/>
          <w:color w:val="000000"/>
          <w:sz w:val="24"/>
          <w:szCs w:val="24"/>
          <w:lang w:bidi="ar-SA"/>
        </w:rPr>
        <w:t>luminal</w:t>
      </w:r>
      <w:r w:rsidR="0072640D" w:rsidRPr="00385F62">
        <w:rPr>
          <w:rFonts w:cs="Tahoma"/>
          <w:color w:val="000000"/>
          <w:sz w:val="24"/>
          <w:szCs w:val="24"/>
          <w:lang w:bidi="ar-SA"/>
        </w:rPr>
        <w:t xml:space="preserve"> gas or gas</w:t>
      </w:r>
      <w:r w:rsidR="00137ABF" w:rsidRPr="00385F62">
        <w:rPr>
          <w:rFonts w:cs="Tahoma"/>
          <w:color w:val="000000"/>
          <w:sz w:val="24"/>
          <w:szCs w:val="24"/>
          <w:lang w:bidi="ar-SA"/>
        </w:rPr>
        <w:t>-</w:t>
      </w:r>
      <w:r w:rsidR="0072640D" w:rsidRPr="00385F62">
        <w:rPr>
          <w:rFonts w:cs="Tahoma"/>
          <w:color w:val="000000"/>
          <w:sz w:val="24"/>
          <w:szCs w:val="24"/>
          <w:lang w:bidi="ar-SA"/>
        </w:rPr>
        <w:t xml:space="preserve">fluid level in the areas of pancreatic or </w:t>
      </w:r>
      <w:r w:rsidR="0072640D" w:rsidRPr="00385F62">
        <w:rPr>
          <w:rFonts w:cs="Tahoma"/>
          <w:color w:val="000000"/>
          <w:sz w:val="24"/>
          <w:szCs w:val="24"/>
          <w:lang w:bidi="ar-SA"/>
        </w:rPr>
        <w:lastRenderedPageBreak/>
        <w:t xml:space="preserve">peripancreatic necrosis on </w:t>
      </w:r>
      <w:r w:rsidR="00137ABF" w:rsidRPr="00385F62">
        <w:rPr>
          <w:rFonts w:cs="Tahoma"/>
          <w:color w:val="000000"/>
          <w:sz w:val="24"/>
          <w:szCs w:val="24"/>
          <w:lang w:bidi="ar-SA"/>
        </w:rPr>
        <w:t>imaging</w:t>
      </w:r>
      <w:r w:rsidR="00854DBF" w:rsidRPr="00385F62">
        <w:rPr>
          <w:sz w:val="24"/>
          <w:szCs w:val="24"/>
        </w:rPr>
        <w:fldChar w:fldCharType="begin"/>
      </w:r>
      <w:r w:rsidR="004A39A2" w:rsidRPr="00385F62">
        <w:rPr>
          <w:sz w:val="24"/>
          <w:szCs w:val="24"/>
        </w:rPr>
        <w:instrText xml:space="preserve"> ADDIN PAPERS2_CITATIONS &lt;citation&gt;&lt;uuid&gt;FB46A02D-FF4B-4AC5-A91F-A565F8DB82A8&lt;/uuid&gt;&lt;priority&gt;0&lt;/priority&gt;&lt;publications&gt;&lt;publication&gt;&lt;uuid&gt;9B15C26A-1FC1-47AE-8B69-04A9238B04C8&lt;/uuid&gt;&lt;volume&gt;62&lt;/volume&gt;&lt;doi&gt;10.1136/gutjnl-2012-302779&lt;/doi&gt;&lt;startpage&gt;102&lt;/startpage&gt;&lt;publication_date&gt;99201301001200000000220000&lt;/publication_date&gt;&lt;url&gt;http://eutils.ncbi.nlm.nih.gov/entrez/eutils/elink.fcgi?dbfrom=pubmed&amp;amp;id=23100216&amp;amp;retmode=ref&amp;amp;cmd=prlinks&lt;/url&gt;&lt;type&gt;400&lt;/type&gt;&lt;title&gt;Classification of acute pancreatitis--2012: revision of the Atlanta classification and definitions by international consensus.&lt;/title&gt;&lt;location&gt;&amp;lt;html&amp;gt;&amp;lt;head&amp;gt;&amp;lt;meta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Hepatology, and Endoscopy, Harvard Medical School, Brigham and Women's Hospital, Boston, Massachusetts, USA.&lt;/institution&gt;&lt;number&gt;1&lt;/number&gt;&lt;subtype&gt;400&lt;/subtype&gt;&lt;endpage&gt;111&lt;/endpage&gt;&lt;bundle&gt;&lt;publication&gt;&lt;title&gt;Gut&lt;/title&gt;&lt;type&gt;-100&lt;/type&gt;&lt;subtype&gt;-100&lt;/subtype&gt;&lt;uuid&gt;D8D8F373-054B-419C-A31D-3120D2CC4EAF&lt;/uuid&gt;&lt;/publication&gt;&lt;/bundle&gt;&lt;authors&gt;&lt;author&gt;&lt;firstName&gt;Peter&lt;/firstName&gt;&lt;middleNames&gt;A&lt;/middleNames&gt;&lt;lastName&gt;Banks&lt;/lastName&gt;&lt;/author&gt;&lt;author&gt;&lt;firstName&gt;Thomas&lt;/firstName&gt;&lt;middleNames&gt;L&lt;/middleNames&gt;&lt;lastName&gt;Bollen&lt;/lastName&gt;&lt;/author&gt;&lt;author&gt;&lt;firstName&gt;Christos&lt;/firstName&gt;&lt;lastName&gt;Dervenis&lt;/lastName&gt;&lt;/author&gt;&lt;author&gt;&lt;firstName&gt;Hein&lt;/firstName&gt;&lt;middleNames&gt;G&lt;/middleNames&gt;&lt;lastName&gt;Gooszen&lt;/lastName&gt;&lt;/author&gt;&lt;author&gt;&lt;firstName&gt;Colin&lt;/firstName&gt;&lt;middleNames&gt;D&lt;/middleNames&gt;&lt;lastName&gt;Johnson&lt;/lastName&gt;&lt;/author&gt;&lt;author&gt;&lt;firstName&gt;Michael&lt;/firstName&gt;&lt;middleNames&gt;G&lt;/middleNames&gt;&lt;lastName&gt;Sarr&lt;/lastName&gt;&lt;/author&gt;&lt;author&gt;&lt;firstName&gt;Gregory&lt;/firstName&gt;&lt;middleNames&gt;G&lt;/middleNames&gt;&lt;lastName&gt;Tsiotos&lt;/lastName&gt;&lt;/author&gt;&lt;author&gt;&lt;firstName&gt;Santhi&lt;/firstName&gt;&lt;middleNames&gt;Swaroop&lt;/middleNames&gt;&lt;lastName&gt;Vege&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[20]</w:t>
      </w:r>
      <w:r w:rsidR="00854DBF" w:rsidRPr="00385F62">
        <w:rPr>
          <w:sz w:val="24"/>
          <w:szCs w:val="24"/>
        </w:rPr>
        <w:fldChar w:fldCharType="end"/>
      </w:r>
      <w:r w:rsidR="00137ABF" w:rsidRPr="00385F62">
        <w:rPr>
          <w:rFonts w:cs="Tahoma"/>
          <w:color w:val="000000"/>
          <w:sz w:val="24"/>
          <w:szCs w:val="24"/>
          <w:lang w:bidi="ar-SA"/>
        </w:rPr>
        <w:t xml:space="preserve"> </w:t>
      </w:r>
      <w:r w:rsidR="0072640D" w:rsidRPr="00385F62">
        <w:rPr>
          <w:rFonts w:cs="Tahoma"/>
          <w:color w:val="000000"/>
          <w:sz w:val="24"/>
          <w:szCs w:val="24"/>
          <w:lang w:bidi="ar-SA"/>
        </w:rPr>
        <w:t>(</w:t>
      </w:r>
      <w:r w:rsidR="00137ABF" w:rsidRPr="00385F62">
        <w:rPr>
          <w:rFonts w:cs="Tahoma"/>
          <w:color w:val="000000"/>
          <w:sz w:val="24"/>
          <w:szCs w:val="24"/>
          <w:lang w:bidi="ar-SA"/>
        </w:rPr>
        <w:t>F</w:t>
      </w:r>
      <w:r w:rsidR="0072640D" w:rsidRPr="00385F62">
        <w:rPr>
          <w:rFonts w:cs="Tahoma"/>
          <w:color w:val="000000"/>
          <w:sz w:val="24"/>
          <w:szCs w:val="24"/>
          <w:lang w:bidi="ar-SA"/>
        </w:rPr>
        <w:t>igure 13).</w:t>
      </w:r>
      <w:r w:rsidR="00713726" w:rsidRPr="00385F62">
        <w:rPr>
          <w:rFonts w:cs="Tahoma"/>
          <w:color w:val="000000"/>
          <w:sz w:val="24"/>
          <w:szCs w:val="24"/>
          <w:lang w:bidi="ar-SA"/>
        </w:rPr>
        <w:t xml:space="preserve"> </w:t>
      </w:r>
      <w:r w:rsidR="00137ABF" w:rsidRPr="00385F62">
        <w:rPr>
          <w:rFonts w:cs="Tahoma"/>
          <w:color w:val="000000"/>
          <w:sz w:val="24"/>
          <w:szCs w:val="24"/>
          <w:lang w:bidi="ar-SA"/>
        </w:rPr>
        <w:t xml:space="preserve">The </w:t>
      </w:r>
      <w:r w:rsidR="00C92317" w:rsidRPr="00385F62">
        <w:rPr>
          <w:rFonts w:cs="Tahoma"/>
          <w:color w:val="000000"/>
          <w:sz w:val="24"/>
          <w:szCs w:val="24"/>
          <w:lang w:bidi="ar-SA"/>
        </w:rPr>
        <w:t>amount</w:t>
      </w:r>
      <w:r w:rsidR="0072640D" w:rsidRPr="00385F62">
        <w:rPr>
          <w:rFonts w:cs="Tahoma"/>
          <w:color w:val="000000"/>
          <w:sz w:val="24"/>
          <w:szCs w:val="24"/>
          <w:lang w:bidi="ar-SA"/>
        </w:rPr>
        <w:t xml:space="preserve"> of </w:t>
      </w:r>
      <w:r w:rsidR="00C92317" w:rsidRPr="00385F62">
        <w:rPr>
          <w:rFonts w:cs="Tahoma"/>
          <w:color w:val="000000"/>
          <w:sz w:val="24"/>
          <w:szCs w:val="24"/>
          <w:lang w:bidi="ar-SA"/>
        </w:rPr>
        <w:t>gas</w:t>
      </w:r>
      <w:r w:rsidR="0072640D" w:rsidRPr="00385F62">
        <w:rPr>
          <w:rFonts w:cs="Tahoma"/>
          <w:color w:val="000000"/>
          <w:sz w:val="24"/>
          <w:szCs w:val="24"/>
          <w:lang w:bidi="ar-SA"/>
        </w:rPr>
        <w:t>-fluid level depend</w:t>
      </w:r>
      <w:r w:rsidR="00137ABF" w:rsidRPr="00385F62">
        <w:rPr>
          <w:rFonts w:cs="Tahoma"/>
          <w:color w:val="000000"/>
          <w:sz w:val="24"/>
          <w:szCs w:val="24"/>
          <w:lang w:bidi="ar-SA"/>
        </w:rPr>
        <w:t>s</w:t>
      </w:r>
      <w:r w:rsidR="0072640D" w:rsidRPr="00385F62">
        <w:rPr>
          <w:rFonts w:cs="Tahoma"/>
          <w:color w:val="000000"/>
          <w:sz w:val="24"/>
          <w:szCs w:val="24"/>
          <w:lang w:bidi="ar-SA"/>
        </w:rPr>
        <w:t xml:space="preserve"> on </w:t>
      </w:r>
      <w:r w:rsidR="00137ABF" w:rsidRPr="00385F62">
        <w:rPr>
          <w:rFonts w:cs="Tahoma"/>
          <w:color w:val="000000"/>
          <w:sz w:val="24"/>
          <w:szCs w:val="24"/>
          <w:lang w:bidi="ar-SA"/>
        </w:rPr>
        <w:t xml:space="preserve">the </w:t>
      </w:r>
      <w:r w:rsidR="0072640D" w:rsidRPr="00385F62">
        <w:rPr>
          <w:rFonts w:cs="Tahoma"/>
          <w:color w:val="000000"/>
          <w:sz w:val="24"/>
          <w:szCs w:val="24"/>
          <w:lang w:bidi="ar-SA"/>
        </w:rPr>
        <w:t xml:space="preserve">stage of the disease. Confirmation of diagnosis </w:t>
      </w:r>
      <w:r w:rsidR="00137ABF" w:rsidRPr="00385F62">
        <w:rPr>
          <w:rFonts w:cs="Tahoma"/>
          <w:color w:val="000000"/>
          <w:sz w:val="24"/>
          <w:szCs w:val="24"/>
          <w:lang w:bidi="ar-SA"/>
        </w:rPr>
        <w:t xml:space="preserve">is </w:t>
      </w:r>
      <w:r w:rsidR="0072640D" w:rsidRPr="00385F62">
        <w:rPr>
          <w:rFonts w:cs="Tahoma"/>
          <w:color w:val="000000"/>
          <w:sz w:val="24"/>
          <w:szCs w:val="24"/>
          <w:lang w:bidi="ar-SA"/>
        </w:rPr>
        <w:t>made by microscopy and culture of fine needle aspiration</w:t>
      </w:r>
      <w:r w:rsidR="00854DBF" w:rsidRPr="00385F62">
        <w:rPr>
          <w:b/>
          <w:i/>
          <w:sz w:val="24"/>
          <w:szCs w:val="24"/>
        </w:rPr>
        <w:fldChar w:fldCharType="begin"/>
      </w:r>
      <w:r w:rsidR="004A39A2" w:rsidRPr="00385F62">
        <w:rPr>
          <w:b/>
          <w:i/>
          <w:sz w:val="24"/>
          <w:szCs w:val="24"/>
        </w:rPr>
        <w:instrText xml:space="preserve"> ADDIN PAPERS2_CITATIONS &lt;citation&gt;&lt;uuid&gt;30727233-3302-4D83-870D-596567F14122&lt;/uuid&gt;&lt;priority&gt;31&lt;/priority&gt;&lt;publications&gt;&lt;publication&gt;&lt;uuid&gt;3710B417-2E3D-4896-B259-DE8D7EE80C6D&lt;/uuid&gt;&lt;volume&gt;141&lt;/volume&gt;&lt;doi&gt;10.1053/j.gastro.2011.06.073&lt;/doi&gt;&lt;startpage&gt;1254&lt;/startpage&gt;&lt;publication_date&gt;99201110001200000000220000&lt;/publication_date&gt;&lt;url&gt;http://eutils.ncbi.nlm.nih.gov/entrez/eutils/elink.fcgi?dbfrom=pubmed&amp;amp;id=21741922&amp;amp;retmode=ref&amp;amp;cmd=prlinks&lt;/url&gt;&lt;type&gt;400&lt;/type&gt;&lt;title&gt;A conservative and minimally invasive approach to necrotizing pancreatitis improves outcome.&lt;/title&gt;&lt;location&gt;&amp;lt;html&amp;gt;&amp;lt;head&amp;gt;&amp;lt;meta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Surgery, University Medical Center Utrecht, Utrecht, Netherlands. h.vansantvoort@umcutrecht.nl&lt;/institution&gt;&lt;number&gt;4&lt;/number&gt;&lt;subtype&gt;400&lt;/subtype&gt;&lt;endpage&gt;1263&lt;/endpage&gt;&lt;bundle&gt;&lt;publication&gt;&lt;title&gt;Gastroenterology&lt;/title&gt;&lt;type&gt;-100&lt;/type&gt;&lt;subtype&gt;-100&lt;/subtype&gt;&lt;uuid&gt;A7AC3AED-43A8-4714-B4A7-C53E531F5B1B&lt;/uuid&gt;&lt;/publication&gt;&lt;/bundle&gt;&lt;authors&gt;&lt;author&gt;&lt;lastName&gt;Santvoort&lt;/lastName&gt;&lt;nonDroppingParticle&gt;van&lt;/nonDroppingParticle&gt;&lt;firstName&gt;Hjalmar&lt;/firstName&gt;&lt;middleNames&gt;C&lt;/middleNames&gt;&lt;/author&gt;&lt;author&gt;&lt;firstName&gt;Olaf&lt;/firstName&gt;&lt;middleNames&gt;J&lt;/middleNames&gt;&lt;lastName&gt;Bakker&lt;/lastName&gt;&lt;/author&gt;&lt;author&gt;&lt;firstName&gt;Thomas&lt;/firstName&gt;&lt;middleNames&gt;L&lt;/middleNames&gt;&lt;lastName&gt;Bollen&lt;/lastName&gt;&lt;/author&gt;&lt;author&gt;&lt;firstName&gt;Marc&lt;/firstName&gt;&lt;middleNames&gt;G&lt;/middleNames&gt;&lt;lastName&gt;Besselink&lt;/lastName&gt;&lt;/author&gt;&lt;author&gt;&lt;firstName&gt;Usama&lt;/firstName&gt;&lt;lastName&gt;Ahmed Ali&lt;/lastName&gt;&lt;/author&gt;&lt;author&gt;&lt;firstName&gt;A&lt;/firstName&gt;&lt;middleNames&gt;Marjolein&lt;/middleNames&gt;&lt;lastName&gt;Schrijver&lt;/lastName&gt;&lt;/author&gt;&lt;author&gt;&lt;firstName&gt;Marja&lt;/firstName&gt;&lt;middleNames&gt;A&lt;/middleNames&gt;&lt;lastName&gt;Boermeester&lt;/lastName&gt;&lt;/author&gt;&lt;author&gt;&lt;nonDroppingParticle&gt;van&lt;/nonDroppingParticle&gt;&lt;firstName&gt;Harry&lt;/firstName&gt;&lt;lastName&gt;Goor&lt;/lastName&gt;&lt;/author&gt;&lt;author&gt;&lt;firstName&gt;Cornelis&lt;/firstName&gt;&lt;middleNames&gt;H&lt;/middleNames&gt;&lt;lastName&gt;Dejong&lt;/lastName&gt;&lt;/author&gt;&lt;author&gt;&lt;lastName&gt;Eijck&lt;/lastName&gt;&lt;nonDroppingParticle&gt;van&lt;/nonDroppingParticle&gt;&lt;firstName&gt;Casper&lt;/firstName&gt;&lt;middleNames&gt;H&lt;/middleNames&gt;&lt;/author&gt;&lt;author&gt;&lt;nonDroppingParticle&gt;van&lt;/nonDroppingParticle&gt;&lt;firstName&gt;Bert&lt;/firstName&gt;&lt;lastName&gt;Ramshorst&lt;/lastName&gt;&lt;/author&gt;&lt;author&gt;&lt;firstName&gt;Alexander&lt;/firstName&gt;&lt;middleNames&gt;F&lt;/middleNames&gt;&lt;lastName&gt;Schaapherder&lt;/lastName&gt;&lt;/author&gt;&lt;author&gt;&lt;nonDroppingParticle&gt;van der&lt;/nonDroppingParticle&gt;&lt;firstName&gt;Erwin&lt;/firstName&gt;&lt;lastName&gt;Harst&lt;/lastName&gt;&lt;/author&gt;&lt;author&gt;&lt;firstName&gt;Sijbrand&lt;/firstName&gt;&lt;lastName&gt;Hofker&lt;/lastName&gt;&lt;/author&gt;&lt;author&gt;&lt;firstName&gt;Vincent&lt;/firstName&gt;&lt;middleNames&gt;B&lt;/middleNames&gt;&lt;lastName&gt;Nieuwenhuijs&lt;/lastName&gt;&lt;/author&gt;&lt;author&gt;&lt;firstName&gt;Menno&lt;/firstName&gt;&lt;middleNames&gt;A&lt;/middleNames&gt;&lt;lastName&gt;Brink&lt;/lastName&gt;&lt;/author&gt;&lt;author&gt;&lt;firstName&gt;Philip&lt;/firstName&gt;&lt;middleNames&gt;M&lt;/middleNames&gt;&lt;lastName&gt;Kruyt&lt;/lastName&gt;&lt;/author&gt;&lt;author&gt;&lt;firstName&gt;Eric&lt;/firstName&gt;&lt;middleNames&gt;R&lt;/middleNames&gt;&lt;lastName&gt;Manusama&lt;/lastName&gt;&lt;/author&gt;&lt;author&gt;&lt;lastName&gt;Schelling&lt;/lastName&gt;&lt;nonDroppingParticle&gt;van der&lt;/nonDroppingParticle&gt;&lt;firstName&gt;George&lt;/firstName&gt;&lt;middleNames&gt;P&lt;/middleNames&gt;&lt;/author&gt;&lt;author&gt;&lt;firstName&gt;Tom&lt;/firstName&gt;&lt;lastName&gt;Karsten&lt;/lastName&gt;&lt;/author&gt;&lt;author&gt;&lt;firstName&gt;Eric&lt;/firstName&gt;&lt;middleNames&gt;J&lt;/middleNames&gt;&lt;lastName&gt;Hesselink&lt;/lastName&gt;&lt;/author&gt;&lt;author&gt;&lt;lastName&gt;Laarhoven&lt;/lastName&gt;&lt;nonDroppingParticle&gt;van&lt;/nonDroppingParticle&gt;&lt;firstName&gt;Cornelis&lt;/firstName&gt;&lt;middleNames&gt;J&lt;/middleNames&gt;&lt;/author&gt;&lt;author&gt;&lt;firstName&gt;Camiel&lt;/firstName&gt;&lt;lastName&gt;Rosman&lt;/lastName&gt;&lt;/author&gt;&lt;author&gt;&lt;firstName&gt;Koop&lt;/firstName&gt;&lt;lastName&gt;Bosscha&lt;/lastName&gt;&lt;/author&gt;&lt;author&gt;&lt;lastName&gt;Wit&lt;/lastName&gt;&lt;nonDroppingParticle&gt;de&lt;/nonDroppingParticle&gt;&lt;firstName&gt;Ralph&lt;/firstName&gt;&lt;middleNames&gt;J&lt;/middleNames&gt;&lt;/author&gt;&lt;author&gt;&lt;firstName&gt;Alexander&lt;/firstName&gt;&lt;middleNames&gt;P&lt;/middleNames&gt;&lt;lastName&gt;Houdijk&lt;/lastName&gt;&lt;/author&gt;&lt;author&gt;&lt;firstName&gt;Miguel&lt;/firstName&gt;&lt;middleNames&gt;A&lt;/middleNames&gt;&lt;lastName&gt;Cuesta&lt;/lastName&gt;&lt;/author&gt;&lt;author&gt;&lt;firstName&gt;Peter&lt;/firstName&gt;&lt;middleNames&gt;J&lt;/middleNames&gt;&lt;lastName&gt;Wahab&lt;/lastName&gt;&lt;/author&gt;&lt;author&gt;&lt;firstName&gt;Hein&lt;/firstName&gt;&lt;middleNames&gt;G&lt;/middleNames&gt;&lt;lastName&gt;Gooszen&lt;/lastName&gt;&lt;/author&gt;&lt;/authors&gt;&lt;/publication&gt;&lt;publication&gt;&lt;uuid&gt;015789E9-72DA-4CB1-8FB5-358ED41D9FC9&lt;/uuid&gt;&lt;volume&gt;18&lt;/volume&gt;&lt;doi&gt;10.1007/BF02784951&lt;/doi&gt;&lt;startpage&gt;265&lt;/startpage&gt;&lt;publication_date&gt;99199512001200000000220000&lt;/publication_date&gt;&lt;url&gt;http://eutils.ncbi.nlm.nih.gov/entrez/eutils/elink.fcgi?dbfrom=pubmed&amp;amp;id=8708399&amp;amp;retmode=ref&amp;amp;cmd=prlinks&lt;/url&gt;&lt;type&gt;400&lt;/type&gt;&lt;title&gt;CT-guided aspiration of suspected pancreatic infection: bacteriology and clinical outcome.&lt;/title&gt;&lt;location&gt;&amp;lt;html&amp;gt;&amp;lt;head&amp;gt;&amp;lt;meta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Home&amp;lt;/a&amp;gt;&amp;lt;/div&amp;gt;&amp;lt;/body&amp;gt;&amp;lt;/html&amp;gt;&lt;/location&gt;&lt;institution&gt;Center for Pancreatic Disease, Brigham and Women's Hospital, Boston, MA 02115, USA.&lt;/institution&gt;&lt;number&gt;3&lt;/number&gt;&lt;subtype&gt;400&lt;/subtype&gt;&lt;endpage&gt;270&lt;/endpage&gt;&lt;bundle&gt;&lt;publication&gt;&lt;title&gt;International journal of pancreatology : official journal of the International Association of Pancreatology&lt;/title&gt;&lt;type&gt;-100&lt;/type&gt;&lt;subtype&gt;-100&lt;/subtype&gt;&lt;uuid&gt;59A79C2C-C088-4144-AA57-A58F192DDE99&lt;/uuid&gt;&lt;/publication&gt;&lt;/bundle&gt;&lt;authors&gt;&lt;author&gt;&lt;firstName&gt;P&lt;/firstName&gt;&lt;middleNames&gt;A&lt;/middleNames&gt;&lt;lastName&gt;Banks&lt;/lastName&gt;&lt;/author&gt;&lt;author&gt;&lt;firstName&gt;S&lt;/firstName&gt;&lt;middleNames&gt;G&lt;/middleNames&gt;&lt;lastName&gt;Gerzof&lt;/lastName&gt;&lt;/author&gt;&lt;author&gt;&lt;firstName&gt;R&lt;/firstName&gt;&lt;middleNames&gt;E&lt;/middleNames&gt;&lt;lastName&gt;Langevin&lt;/lastName&gt;&lt;/author&gt;&lt;author&gt;&lt;firstName&gt;S&lt;/firstName&gt;&lt;middleNames&gt;G&lt;/middleNames&gt;&lt;lastName&gt;Silverman&lt;/lastName&gt;&lt;/author&gt;&lt;author&gt;&lt;firstName&gt;G&lt;/firstName&gt;&lt;middleNames&gt;T&lt;/middleNames&gt;&lt;lastName&gt;Sica&lt;/lastName&gt;&lt;/author&gt;&lt;author&gt;&lt;firstName&gt;M&lt;/firstName&gt;&lt;middleNames&gt;D&lt;/middleNames&gt;&lt;lastName&gt;Hughes&lt;/lastName&gt;&lt;/author&gt;&lt;/authors&gt;&lt;/publication&gt;&lt;/publications&gt;&lt;cites&gt;&lt;/cites&gt;&lt;/citation&gt;</w:instrText>
      </w:r>
      <w:r w:rsidR="00854DBF" w:rsidRPr="00385F62">
        <w:rPr>
          <w:b/>
          <w:i/>
          <w:sz w:val="24"/>
          <w:szCs w:val="24"/>
        </w:rPr>
        <w:fldChar w:fldCharType="separate"/>
      </w:r>
      <w:r w:rsidR="00D55417" w:rsidRPr="00385F62">
        <w:rPr>
          <w:rFonts w:cs="Book Antiqua"/>
          <w:sz w:val="24"/>
          <w:szCs w:val="24"/>
          <w:vertAlign w:val="superscript"/>
          <w:lang w:bidi="ar-SA"/>
        </w:rPr>
        <w:t>[29,30]</w:t>
      </w:r>
      <w:r w:rsidR="00854DBF" w:rsidRPr="00385F62">
        <w:rPr>
          <w:b/>
          <w:i/>
          <w:sz w:val="24"/>
          <w:szCs w:val="24"/>
        </w:rPr>
        <w:fldChar w:fldCharType="end"/>
      </w:r>
      <w:r w:rsidR="00C92317" w:rsidRPr="00385F62">
        <w:rPr>
          <w:sz w:val="24"/>
          <w:szCs w:val="24"/>
        </w:rPr>
        <w:t>.</w:t>
      </w:r>
      <w:r w:rsidR="00C92317" w:rsidRPr="00385F62">
        <w:rPr>
          <w:b/>
          <w:i/>
          <w:sz w:val="24"/>
          <w:szCs w:val="24"/>
        </w:rPr>
        <w:t xml:space="preserve"> </w:t>
      </w:r>
      <w:r w:rsidR="00C92317" w:rsidRPr="00385F62">
        <w:rPr>
          <w:rFonts w:cs="Tahoma"/>
          <w:color w:val="000000"/>
          <w:sz w:val="24"/>
          <w:szCs w:val="24"/>
          <w:lang w:bidi="ar-SA"/>
        </w:rPr>
        <w:t>Infected necrosis is associated with high morbidity and mortality and requires drainage and antibiotic therapy</w:t>
      </w:r>
      <w:r w:rsidR="00137ABF" w:rsidRPr="00385F62">
        <w:rPr>
          <w:sz w:val="24"/>
          <w:szCs w:val="24"/>
        </w:rPr>
        <w:t>.</w:t>
      </w:r>
    </w:p>
    <w:p w:rsidR="009078F5" w:rsidRPr="00385F62" w:rsidRDefault="009078F5" w:rsidP="006F5985">
      <w:pPr>
        <w:autoSpaceDE w:val="0"/>
        <w:autoSpaceDN w:val="0"/>
        <w:adjustRightInd w:val="0"/>
        <w:spacing w:before="0" w:after="0"/>
        <w:ind w:firstLine="0"/>
        <w:jc w:val="both"/>
        <w:rPr>
          <w:rStyle w:val="3Char"/>
          <w:lang w:eastAsia="zh-CN"/>
        </w:rPr>
      </w:pPr>
      <w:bookmarkStart w:id="45" w:name="_Toc252909736"/>
      <w:bookmarkStart w:id="46" w:name="_Toc252910188"/>
    </w:p>
    <w:p w:rsidR="00C92317" w:rsidRPr="00385F62" w:rsidRDefault="00CC70CC" w:rsidP="006F5985">
      <w:pPr>
        <w:autoSpaceDE w:val="0"/>
        <w:autoSpaceDN w:val="0"/>
        <w:adjustRightInd w:val="0"/>
        <w:spacing w:before="0" w:after="0"/>
        <w:ind w:firstLine="0"/>
        <w:jc w:val="both"/>
        <w:rPr>
          <w:sz w:val="24"/>
          <w:szCs w:val="24"/>
        </w:rPr>
      </w:pPr>
      <w:r w:rsidRPr="00385F62">
        <w:rPr>
          <w:rStyle w:val="3Char"/>
          <w:i w:val="0"/>
        </w:rPr>
        <w:t xml:space="preserve">Disconnected </w:t>
      </w:r>
      <w:r w:rsidR="00441E90" w:rsidRPr="00385F62">
        <w:rPr>
          <w:rStyle w:val="3Char"/>
          <w:i w:val="0"/>
        </w:rPr>
        <w:t>p</w:t>
      </w:r>
      <w:r w:rsidRPr="00385F62">
        <w:rPr>
          <w:rStyle w:val="3Char"/>
          <w:i w:val="0"/>
        </w:rPr>
        <w:t xml:space="preserve">ancreatic </w:t>
      </w:r>
      <w:r w:rsidR="00441E90" w:rsidRPr="00385F62">
        <w:rPr>
          <w:rStyle w:val="3Char"/>
          <w:i w:val="0"/>
        </w:rPr>
        <w:t>d</w:t>
      </w:r>
      <w:r w:rsidRPr="00385F62">
        <w:rPr>
          <w:rStyle w:val="3Char"/>
          <w:i w:val="0"/>
        </w:rPr>
        <w:t xml:space="preserve">uct </w:t>
      </w:r>
      <w:r w:rsidR="00441E90" w:rsidRPr="00385F62">
        <w:rPr>
          <w:rStyle w:val="3Char"/>
          <w:i w:val="0"/>
        </w:rPr>
        <w:t>s</w:t>
      </w:r>
      <w:r w:rsidRPr="00385F62">
        <w:rPr>
          <w:rStyle w:val="3Char"/>
          <w:i w:val="0"/>
        </w:rPr>
        <w:t>yndrome (DPDS)</w:t>
      </w:r>
      <w:bookmarkEnd w:id="45"/>
      <w:bookmarkEnd w:id="46"/>
      <w:r w:rsidR="00441E90" w:rsidRPr="00385F62">
        <w:rPr>
          <w:rStyle w:val="3Char"/>
          <w:i w:val="0"/>
        </w:rPr>
        <w:t>:</w:t>
      </w:r>
      <w:r w:rsidR="00441E90" w:rsidRPr="00385F62">
        <w:rPr>
          <w:rFonts w:eastAsia="宋体"/>
          <w:i/>
          <w:sz w:val="24"/>
          <w:szCs w:val="24"/>
          <w:lang w:eastAsia="zh-CN"/>
        </w:rPr>
        <w:t xml:space="preserve"> </w:t>
      </w:r>
      <w:r w:rsidR="006548B4" w:rsidRPr="00385F62">
        <w:rPr>
          <w:sz w:val="24"/>
          <w:szCs w:val="24"/>
        </w:rPr>
        <w:t xml:space="preserve">It </w:t>
      </w:r>
      <w:r w:rsidR="0015586E" w:rsidRPr="00385F62">
        <w:rPr>
          <w:sz w:val="24"/>
          <w:szCs w:val="24"/>
        </w:rPr>
        <w:t xml:space="preserve">is characterized by disruption of the main </w:t>
      </w:r>
      <w:r w:rsidRPr="00385F62">
        <w:rPr>
          <w:rStyle w:val="highlight"/>
          <w:rFonts w:cs="Times New Roman"/>
          <w:sz w:val="24"/>
          <w:szCs w:val="24"/>
        </w:rPr>
        <w:t>pancreatic duct</w:t>
      </w:r>
      <w:r w:rsidR="0015586E" w:rsidRPr="00385F62">
        <w:rPr>
          <w:sz w:val="24"/>
          <w:szCs w:val="24"/>
        </w:rPr>
        <w:t xml:space="preserve"> with loss of continuity between the </w:t>
      </w:r>
      <w:r w:rsidRPr="00385F62">
        <w:rPr>
          <w:rStyle w:val="highlight"/>
          <w:rFonts w:cs="Times New Roman"/>
          <w:sz w:val="24"/>
          <w:szCs w:val="24"/>
        </w:rPr>
        <w:t>pancreatic duct</w:t>
      </w:r>
      <w:r w:rsidR="0015586E" w:rsidRPr="00385F62">
        <w:rPr>
          <w:sz w:val="24"/>
          <w:szCs w:val="24"/>
        </w:rPr>
        <w:t xml:space="preserve"> and the gastrointestinal tract caused by ductal necrosis after severe acute necrotizing pancreatitis</w:t>
      </w:r>
      <w:r w:rsidR="00C92317" w:rsidRPr="00385F62">
        <w:rPr>
          <w:sz w:val="24"/>
          <w:szCs w:val="24"/>
        </w:rPr>
        <w:t xml:space="preserve"> </w:t>
      </w:r>
      <w:r w:rsidR="0015586E" w:rsidRPr="00385F62">
        <w:rPr>
          <w:sz w:val="24"/>
          <w:szCs w:val="24"/>
        </w:rPr>
        <w:t>treated by</w:t>
      </w:r>
      <w:r w:rsidR="00C92317" w:rsidRPr="00385F62">
        <w:rPr>
          <w:b/>
          <w:i/>
          <w:sz w:val="24"/>
          <w:szCs w:val="24"/>
        </w:rPr>
        <w:t xml:space="preserve"> </w:t>
      </w:r>
      <w:r w:rsidR="00C92317" w:rsidRPr="00385F62">
        <w:rPr>
          <w:sz w:val="24"/>
          <w:szCs w:val="24"/>
        </w:rPr>
        <w:t>percutaneous</w:t>
      </w:r>
      <w:r w:rsidR="006548B4" w:rsidRPr="00385F62">
        <w:rPr>
          <w:sz w:val="24"/>
          <w:szCs w:val="24"/>
        </w:rPr>
        <w:t xml:space="preserve"> drainage or necrosectomy</w:t>
      </w:r>
      <w:r w:rsidR="00854DBF" w:rsidRPr="00385F62">
        <w:rPr>
          <w:sz w:val="24"/>
          <w:szCs w:val="24"/>
        </w:rPr>
        <w:fldChar w:fldCharType="begin"/>
      </w:r>
      <w:r w:rsidR="004A39A2" w:rsidRPr="00385F62">
        <w:rPr>
          <w:sz w:val="24"/>
          <w:szCs w:val="24"/>
        </w:rPr>
        <w:instrText xml:space="preserve"> ADDIN PAPERS2_CITATIONS &lt;citation&gt;&lt;uuid&gt;EDED08DF-C4F0-4460-BF17-52E60139F61B&lt;/uuid&gt;&lt;priority&gt;32&lt;/priority&gt;&lt;publications&gt;&lt;publication&gt;&lt;uuid&gt;DF884441-28E6-4C9A-99FF-DBB56BD4A698&lt;/uuid&gt;&lt;volume&gt;68&lt;/volume&gt;&lt;doi&gt;10.1016/j.gie.2007.11.041&lt;/doi&gt;&lt;startpage&gt;91&lt;/startpage&gt;&lt;publication_date&gt;99200807001200000000220000&lt;/publication_date&gt;&lt;url&gt;http://eutils.ncbi.nlm.nih.gov/entrez/eutils/elink.fcgi?dbfrom=pubmed&amp;amp;id=18378234&amp;amp;retmode=ref&amp;amp;cmd=prlinks&lt;/url&gt;&lt;type&gt;400&lt;/type&gt;&lt;title&gt;Disconnected pancreatic duct syndrome in severe acute pancreatitis: clinical and imaging characteristics and outcomes in a cohort of 31 cases.&lt;/title&gt;&lt;location&gt;&amp;lt;html&amp;gt;&amp;lt;head&amp;gt;&amp;lt;meta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and Hepatology, Mayo Clinic College of Medicine, Rochester, Minnesota 55905, USA.&lt;/institution&gt;&lt;number&gt;1&lt;/number&gt;&lt;subtype&gt;400&lt;/subtype&gt;&lt;endpage&gt;97&lt;/endpage&gt;&lt;bundle&gt;&lt;publication&gt;&lt;title&gt;Gastrointestinal endoscopy&lt;/title&gt;&lt;type&gt;-100&lt;/type&gt;&lt;subtype&gt;-100&lt;/subtype&gt;&lt;uuid&gt;9EE2ED2E-C068-42AD-8FD3-32EA79D5DD9C&lt;/uuid&gt;&lt;/publication&gt;&lt;/bundle&gt;&lt;authors&gt;&lt;author&gt;&lt;firstName&gt;Mario&lt;/firstName&gt;&lt;lastName&gt;Pelaez-Luna&lt;/lastName&gt;&lt;/author&gt;&lt;author&gt;&lt;firstName&gt;Santhi&lt;/firstName&gt;&lt;middleNames&gt;Swaroop&lt;/middleNames&gt;&lt;lastName&gt;Vege&lt;/lastName&gt;&lt;/author&gt;&lt;author&gt;&lt;firstName&gt;Bret&lt;/firstName&gt;&lt;middleNames&gt;T&lt;/middleNames&gt;&lt;lastName&gt;Petersen&lt;/lastName&gt;&lt;/author&gt;&lt;author&gt;&lt;firstName&gt;Suresh&lt;/firstName&gt;&lt;middleNames&gt;T&lt;/middleNames&gt;&lt;lastName&gt;Chari&lt;/lastName&gt;&lt;/author&gt;&lt;author&gt;&lt;firstName&gt;Jonathan&lt;/firstName&gt;&lt;middleNames&gt;E&lt;/middleNames&gt;&lt;lastName&gt;Clain&lt;/lastName&gt;&lt;/author&gt;&lt;author&gt;&lt;firstName&gt;Michael&lt;/firstName&gt;&lt;middleNames&gt;J&lt;/middleNames&gt;&lt;lastName&gt;Levy&lt;/lastName&gt;&lt;/author&gt;&lt;author&gt;&lt;firstName&gt;Randal&lt;/firstName&gt;&lt;middleNames&gt;K&lt;/middleNames&gt;&lt;lastName&gt;Pearson&lt;/lastName&gt;&lt;/author&gt;&lt;author&gt;&lt;firstName&gt;Mark&lt;/firstName&gt;&lt;middleNames&gt;D&lt;/middleNames&gt;&lt;lastName&gt;Topazian&lt;/lastName&gt;&lt;/author&gt;&lt;author&gt;&lt;firstName&gt;Michael&lt;/firstName&gt;&lt;middleNames&gt;B&lt;/middleNames&gt;&lt;lastName&gt;Farnell&lt;/lastName&gt;&lt;/author&gt;&lt;author&gt;&lt;firstName&gt;Michael&lt;/firstName&gt;&lt;middleNames&gt;L&lt;/middleNames&gt;&lt;lastName&gt;Kendrick&lt;/lastName&gt;&lt;/author&gt;&lt;author&gt;&lt;firstName&gt;Todd&lt;/firstName&gt;&lt;middleNames&gt;H&lt;/middleNames&gt;&lt;lastName&gt;Baron&lt;/lastName&gt;&lt;/author&gt;&lt;/authors&gt;&lt;/publication&gt;&lt;publication&gt;&lt;uuid&gt;9B15C26A-1FC1-47AE-8B69-04A9238B04C8&lt;/uuid&gt;&lt;volume&gt;62&lt;/volume&gt;&lt;doi&gt;10.1136/gutjnl-2012-302779&lt;/doi&gt;&lt;startpage&gt;102&lt;/startpage&gt;&lt;publication_date&gt;99201301001200000000220000&lt;/publication_date&gt;&lt;url&gt;http://eutils.ncbi.nlm.nih.gov/entrez/eutils/elink.fcgi?dbfrom=pubmed&amp;amp;id=23100216&amp;amp;retmode=ref&amp;amp;cmd=prlinks&lt;/url&gt;&lt;type&gt;400&lt;/type&gt;&lt;title&gt;Classification of acute pancreatitis--2012: revision of the Atlanta classification and definitions by international consensus.&lt;/title&gt;&lt;location&gt;&amp;lt;html&amp;gt;&amp;lt;head&amp;gt;&amp;lt;meta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Hepatology, and Endoscopy, Harvard Medical School, Brigham and Women's Hospital, Boston, Massachusetts, USA.&lt;/institution&gt;&lt;number&gt;1&lt;/number&gt;&lt;subtype&gt;400&lt;/subtype&gt;&lt;endpage&gt;111&lt;/endpage&gt;&lt;bundle&gt;&lt;publication&gt;&lt;title&gt;Gut&lt;/title&gt;&lt;type&gt;-100&lt;/type&gt;&lt;subtype&gt;-100&lt;/subtype&gt;&lt;uuid&gt;D8D8F373-054B-419C-A31D-3120D2CC4EAF&lt;/uuid&gt;&lt;/publication&gt;&lt;/bundle&gt;&lt;authors&gt;&lt;author&gt;&lt;firstName&gt;Peter&lt;/firstName&gt;&lt;middleNames&gt;A&lt;/middleNames&gt;&lt;lastName&gt;Banks&lt;/lastName&gt;&lt;/author&gt;&lt;author&gt;&lt;firstName&gt;Thomas&lt;/firstName&gt;&lt;middleNames&gt;L&lt;/middleNames&gt;&lt;lastName&gt;Bollen&lt;/lastName&gt;&lt;/author&gt;&lt;author&gt;&lt;firstName&gt;Christos&lt;/firstName&gt;&lt;lastName&gt;Dervenis&lt;/lastName&gt;&lt;/author&gt;&lt;author&gt;&lt;firstName&gt;Hein&lt;/firstName&gt;&lt;middleNames&gt;G&lt;/middleNames&gt;&lt;lastName&gt;Gooszen&lt;/lastName&gt;&lt;/author&gt;&lt;author&gt;&lt;firstName&gt;Colin&lt;/firstName&gt;&lt;middleNames&gt;D&lt;/middleNames&gt;&lt;lastName&gt;Johnson&lt;/lastName&gt;&lt;/author&gt;&lt;author&gt;&lt;firstName&gt;Michael&lt;/firstName&gt;&lt;middleNames&gt;G&lt;/middleNames&gt;&lt;lastName&gt;Sarr&lt;/lastName&gt;&lt;/author&gt;&lt;author&gt;&lt;firstName&gt;Gregory&lt;/firstName&gt;&lt;middleNames&gt;G&lt;/middleNames&gt;&lt;lastName&gt;Tsiotos&lt;/lastName&gt;&lt;/author&gt;&lt;author&gt;&lt;firstName&gt;Santhi&lt;/firstName&gt;&lt;middleNames&gt;Swaroop&lt;/middleNames&gt;&lt;lastName&gt;Vege&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[20,28]</w:t>
      </w:r>
      <w:r w:rsidR="00854DBF" w:rsidRPr="00385F62">
        <w:rPr>
          <w:sz w:val="24"/>
          <w:szCs w:val="24"/>
        </w:rPr>
        <w:fldChar w:fldCharType="end"/>
      </w:r>
      <w:r w:rsidR="0015586E" w:rsidRPr="00385F62">
        <w:rPr>
          <w:sz w:val="24"/>
          <w:szCs w:val="24"/>
        </w:rPr>
        <w:t>.</w:t>
      </w:r>
    </w:p>
    <w:p w:rsidR="00C92317" w:rsidRPr="00385F62" w:rsidRDefault="0015586E" w:rsidP="006F5985">
      <w:pPr>
        <w:autoSpaceDE w:val="0"/>
        <w:autoSpaceDN w:val="0"/>
        <w:adjustRightInd w:val="0"/>
        <w:spacing w:before="0" w:after="0"/>
        <w:ind w:firstLineChars="200" w:firstLine="480"/>
        <w:jc w:val="both"/>
        <w:rPr>
          <w:sz w:val="24"/>
          <w:szCs w:val="24"/>
        </w:rPr>
      </w:pPr>
      <w:r w:rsidRPr="00385F62">
        <w:rPr>
          <w:sz w:val="24"/>
          <w:szCs w:val="24"/>
        </w:rPr>
        <w:t>Diagnosis of disconnected pancreatic duct syndrome is important in the determination of the optimal approach (surgical, endoscopic, and percutaneous) for patients with organizing pancreatic necrosis or fluid collections</w:t>
      </w:r>
      <w:r w:rsidR="00854DBF" w:rsidRPr="00385F62">
        <w:rPr>
          <w:sz w:val="24"/>
          <w:szCs w:val="24"/>
        </w:rPr>
        <w:fldChar w:fldCharType="begin"/>
      </w:r>
      <w:r w:rsidR="004A39A2" w:rsidRPr="00385F62">
        <w:rPr>
          <w:sz w:val="24"/>
          <w:szCs w:val="24"/>
        </w:rPr>
        <w:instrText xml:space="preserve"> ADDIN PAPERS2_CITATIONS &lt;citation&gt;&lt;uuid&gt;DA4D4F85-95A3-4BD3-8437-271A66B9288F&lt;/uuid&gt;&lt;priority&gt;0&lt;/priority&gt;&lt;publications&gt;&lt;publication&gt;&lt;uuid&gt;DEBB4CDE-87BB-4EF3-8C37-196328EFAF8A&lt;/uuid&gt;&lt;volume&gt;80&lt;/volume&gt;&lt;startpage&gt;94&lt;/startpage&gt;&lt;publication_date&gt;99199301001200000000220000&lt;/publication_date&gt;&lt;url&gt;http://eutils.ncbi.nlm.nih.gov/entrez/eutils/elink.fcgi?dbfrom=pubmed&amp;amp;id=8428306&amp;amp;retmode=ref&amp;amp;cmd=prlinks&lt;/url&gt;&lt;type&gt;400&lt;/type&gt;&lt;title&gt;Assessment of main pancreatic duct integrity by endoscopic retrograde pancreatography in patients with acute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Home&amp;lt;/a&amp;gt;&amp;lt;/div&amp;gt;&amp;lt;/body&amp;gt;&amp;lt;/html&amp;gt;&lt;/location&gt;&lt;institution&gt;Academic Department of Surgery, Dudley Road Hospital, Birmingham, UK.&lt;/institution&gt;&lt;number&gt;1&lt;/number&gt;&lt;subtype&gt;400&lt;/subtype&gt;&lt;endpage&gt;99&lt;/endpage&gt;&lt;bundle&gt;&lt;publication&gt;&lt;title&gt;The British journal of surgery&lt;/title&gt;&lt;type&gt;-100&lt;/type&gt;&lt;subtype&gt;-100&lt;/subtype&gt;&lt;uuid&gt;4564DB04-6074-41C8-8AA2-3428833A6B84&lt;/uuid&gt;&lt;/publication&gt;&lt;/bundle&gt;&lt;authors&gt;&lt;author&gt;&lt;firstName&gt;J&lt;/firstName&gt;&lt;middleNames&gt;P&lt;/middleNames&gt;&lt;lastName&gt;Neoptolemos&lt;/lastName&gt;&lt;/author&gt;&lt;author&gt;&lt;firstName&gt;N&lt;/firstName&gt;&lt;middleNames&gt;J&lt;/middleNames&gt;&lt;lastName&gt;London&lt;/lastName&gt;&lt;/author&gt;&lt;author&gt;&lt;firstName&gt;D&lt;/firstName&gt;&lt;middleNames&gt;L&lt;/middleNames&gt;&lt;lastName&gt;Carr-Locke&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[31]</w:t>
      </w:r>
      <w:r w:rsidR="00854DBF" w:rsidRPr="00385F62">
        <w:rPr>
          <w:sz w:val="24"/>
          <w:szCs w:val="24"/>
        </w:rPr>
        <w:fldChar w:fldCharType="end"/>
      </w:r>
      <w:r w:rsidRPr="00385F62">
        <w:rPr>
          <w:sz w:val="24"/>
          <w:szCs w:val="24"/>
        </w:rPr>
        <w:t>. The treatment of the disconnected pancreatic duct is surgical and requires either internal drainage or distal pancreatic resection for complete resolution. The exact incidence of this syndrome remains unknown; however, pancreatic duct disruption has been observed in as many as 50% of patients after an episode of severe acute necrotizing pancreatitis</w:t>
      </w:r>
      <w:r w:rsidR="00854DBF" w:rsidRPr="00385F62">
        <w:rPr>
          <w:sz w:val="24"/>
          <w:szCs w:val="24"/>
        </w:rPr>
        <w:fldChar w:fldCharType="begin"/>
      </w:r>
      <w:r w:rsidR="004A39A2" w:rsidRPr="00385F62">
        <w:rPr>
          <w:sz w:val="24"/>
          <w:szCs w:val="24"/>
        </w:rPr>
        <w:instrText xml:space="preserve"> ADDIN PAPERS2_CITATIONS &lt;citation&gt;&lt;uuid&gt;AA480FF5-EA32-4366-AF55-CE41DE11F0FA&lt;/uuid&gt;&lt;priority&gt;0&lt;/priority&gt;&lt;publications&gt;&lt;publication&gt;&lt;uuid&gt;DEBB4CDE-87BB-4EF3-8C37-196328EFAF8A&lt;/uuid&gt;&lt;volume&gt;80&lt;/volume&gt;&lt;startpage&gt;94&lt;/startpage&gt;&lt;publication_date&gt;99199301001200000000220000&lt;/publication_date&gt;&lt;url&gt;http://eutils.ncbi.nlm.nih.gov/entrez/eutils/elink.fcgi?dbfrom=pubmed&amp;amp;id=8428306&amp;amp;retmode=ref&amp;amp;cmd=prlinks&lt;/url&gt;&lt;type&gt;400&lt;/type&gt;&lt;title&gt;Assessment of main pancreatic duct integrity by endoscopic retrograde pancreatography in patients with acute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Home&amp;lt;/a&amp;gt;&amp;lt;/div&amp;gt;&amp;lt;/body&amp;gt;&amp;lt;/html&amp;gt;&lt;/location&gt;&lt;institution&gt;Academic Department of Surgery, Dudley Road Hospital, Birmingham, UK.&lt;/institution&gt;&lt;number&gt;1&lt;/number&gt;&lt;subtype&gt;400&lt;/subtype&gt;&lt;endpage&gt;99&lt;/endpage&gt;&lt;bundle&gt;&lt;publication&gt;&lt;title&gt;The British journal of surgery&lt;/title&gt;&lt;type&gt;-100&lt;/type&gt;&lt;subtype&gt;-100&lt;/subtype&gt;&lt;uuid&gt;4564DB04-6074-41C8-8AA2-3428833A6B84&lt;/uuid&gt;&lt;/publication&gt;&lt;/bundle&gt;&lt;authors&gt;&lt;author&gt;&lt;firstName&gt;J&lt;/firstName&gt;&lt;middleNames&gt;P&lt;/middleNames&gt;&lt;lastName&gt;Neoptolemos&lt;/lastName&gt;&lt;/author&gt;&lt;author&gt;&lt;firstName&gt;N&lt;/firstName&gt;&lt;middleNames&gt;J&lt;/middleNames&gt;&lt;lastName&gt;London&lt;/lastName&gt;&lt;/author&gt;&lt;author&gt;&lt;firstName&gt;D&lt;/firstName&gt;&lt;middleNames&gt;L&lt;/middleNames&gt;&lt;lastName&gt;Carr-Locke&lt;/lastName&gt;&lt;/author&gt;&lt;/authors&gt;&lt;/publication&gt;&lt;publication&gt;&lt;uuid&gt;A2947CEE-007A-42BF-81EC-37EC6113FC5C&lt;/uuid&gt;&lt;volume&gt;33&lt;/volume&gt;&lt;doi&gt;10.1148/rg.337125014&lt;/doi&gt;&lt;startpage&gt;1889&lt;/startpage&gt;&lt;publication_date&gt;99201311001200000000220000&lt;/publication_date&gt;&lt;url&gt;http://eutils.ncbi.nlm.nih.gov/entrez/eutils/elink.fcgi?dbfrom=pubmed&amp;amp;id=24224585&amp;amp;retmode=ref&amp;amp;cmd=prlinks&lt;/url&gt;&lt;type&gt;400&lt;/type&gt;&lt;title&gt;Secretin-enhanced MR cholangiopancreatography: spectrum of findings.&lt;/title&gt;&lt;location&gt;&amp;lt;html&amp;gt;&amp;lt;head&amp;gt;&amp;lt;meta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Home&amp;lt;/a&amp;gt;&amp;lt;/div&amp;gt;&amp;lt;/body&amp;gt;&amp;lt;/html&amp;gt;&lt;/location&gt;&lt;institution&gt;From the Department of Radiology and Clinical Sciences (T.T., K.S., F.A.), Division of Gastroenterology (S.S., G.A.C.), and Department of Surgery (C.M.S.), Indiana University School of Medicine, 550 N University Blvd, UH0663, Indianapolis, IN 46202; and the Department of Radiology, University of Alabama at Birmingham, Birmingham, Ala (R.S.).&lt;/institution&gt;&lt;number&gt;7&lt;/number&gt;&lt;subtype&gt;400&lt;/subtype&gt;&lt;endpage&gt;1906&lt;/endpage&gt;&lt;bundle&gt;&lt;publication&gt;&lt;title&gt;Radiographics&lt;/title&gt;&lt;type&gt;-100&lt;/type&gt;&lt;subtype&gt;-100&lt;/subtype&gt;&lt;uuid&gt;AAD7F2AE-C839-4CFA-8D3B-14B142F8162A&lt;/uuid&gt;&lt;/publication&gt;&lt;/bundle&gt;&lt;authors&gt;&lt;author&gt;&lt;firstName&gt;Temel&lt;/firstName&gt;&lt;lastName&gt;Tirkes&lt;/lastName&gt;&lt;/author&gt;&lt;author&gt;&lt;firstName&gt;Kumaresan&lt;/firstName&gt;&lt;lastName&gt;Sandrasegaran&lt;/lastName&gt;&lt;/author&gt;&lt;author&gt;&lt;firstName&gt;Rupan&lt;/firstName&gt;&lt;lastName&gt;Sanyal&lt;/lastName&gt;&lt;/author&gt;&lt;author&gt;&lt;firstName&gt;Stuart&lt;/firstName&gt;&lt;lastName&gt;Sherman&lt;/lastName&gt;&lt;/author&gt;&lt;author&gt;&lt;firstName&gt;C&lt;/firstName&gt;&lt;middleNames&gt;Max&lt;/middleNames&gt;&lt;lastName&gt;Schmidt&lt;/lastName&gt;&lt;/author&gt;&lt;author&gt;&lt;firstName&gt;Gregory&lt;/firstName&gt;&lt;middleNames&gt;A&lt;/middleNames&gt;&lt;lastName&gt;Cote&lt;/lastName&gt;&lt;/author&gt;&lt;author&gt;&lt;firstName&gt;Fatih&lt;/firstName&gt;&lt;lastName&gt;Akisik&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[9,31]</w:t>
      </w:r>
      <w:r w:rsidR="00854DBF" w:rsidRPr="00385F62">
        <w:rPr>
          <w:sz w:val="24"/>
          <w:szCs w:val="24"/>
        </w:rPr>
        <w:fldChar w:fldCharType="end"/>
      </w:r>
      <w:r w:rsidR="00440962" w:rsidRPr="00385F62">
        <w:rPr>
          <w:sz w:val="24"/>
          <w:szCs w:val="24"/>
        </w:rPr>
        <w:t>.</w:t>
      </w:r>
    </w:p>
    <w:p w:rsidR="002B4846" w:rsidRPr="00385F62" w:rsidRDefault="0015586E" w:rsidP="006F5985">
      <w:pPr>
        <w:autoSpaceDE w:val="0"/>
        <w:autoSpaceDN w:val="0"/>
        <w:adjustRightInd w:val="0"/>
        <w:spacing w:before="0" w:after="0"/>
        <w:ind w:firstLineChars="200" w:firstLine="480"/>
        <w:jc w:val="both"/>
        <w:rPr>
          <w:sz w:val="24"/>
          <w:szCs w:val="24"/>
        </w:rPr>
      </w:pPr>
      <w:r w:rsidRPr="00385F62">
        <w:rPr>
          <w:sz w:val="24"/>
          <w:szCs w:val="24"/>
        </w:rPr>
        <w:t xml:space="preserve">The morbidity associated with ERCP in the setting of recent acute pancreatitis is high, and the procedure is often technically challenging because of ongoing edema that involves the duodenum or complete disruption of the main pancreatic duct. </w:t>
      </w:r>
      <w:r w:rsidR="00995142" w:rsidRPr="00385F62">
        <w:rPr>
          <w:sz w:val="24"/>
          <w:szCs w:val="24"/>
        </w:rPr>
        <w:t xml:space="preserve">MRCP is a </w:t>
      </w:r>
      <w:r w:rsidR="00A30743" w:rsidRPr="00385F62">
        <w:rPr>
          <w:sz w:val="24"/>
          <w:szCs w:val="24"/>
        </w:rPr>
        <w:t>non-invasive</w:t>
      </w:r>
      <w:r w:rsidR="00995142" w:rsidRPr="00385F62">
        <w:rPr>
          <w:sz w:val="24"/>
          <w:szCs w:val="24"/>
        </w:rPr>
        <w:t xml:space="preserve"> way of assessing the DPDS, where discrete intra pancreatic fluid collection along the expected course of the main pancreatic duct, with viable upstream pancreatic parenchyma, is suggestive of the diagnosis of the disconnected pancreatic duct </w:t>
      </w:r>
      <w:r w:rsidR="000733CB" w:rsidRPr="00385F62">
        <w:rPr>
          <w:sz w:val="24"/>
          <w:szCs w:val="24"/>
        </w:rPr>
        <w:t>syndrome</w:t>
      </w:r>
      <w:r w:rsidR="00854DBF" w:rsidRPr="00385F62">
        <w:rPr>
          <w:sz w:val="24"/>
          <w:szCs w:val="24"/>
        </w:rPr>
        <w:fldChar w:fldCharType="begin"/>
      </w:r>
      <w:r w:rsidR="004A39A2" w:rsidRPr="00385F62">
        <w:rPr>
          <w:sz w:val="24"/>
          <w:szCs w:val="24"/>
        </w:rPr>
        <w:instrText xml:space="preserve"> ADDIN PAPERS2_CITATIONS &lt;citation&gt;&lt;uuid&gt;1F923297-D223-4CBC-9F0D-2E94C97EF8D7&lt;/uuid&gt;&lt;priority&gt;0&lt;/priority&gt;&lt;publications&gt;&lt;publication&gt;&lt;uuid&gt;A2947CEE-007A-42BF-81EC-37EC6113FC5C&lt;/uuid&gt;&lt;volume&gt;33&lt;/volume&gt;&lt;doi&gt;10.1148/rg.337125014&lt;/doi&gt;&lt;startpage&gt;1889&lt;/startpage&gt;&lt;publication_date&gt;99201311001200000000220000&lt;/publication_date&gt;&lt;url&gt;http://eutils.ncbi.nlm.nih.gov/entrez/eutils/elink.fcgi?dbfrom=pubmed&amp;amp;id=24224585&amp;amp;retmode=ref&amp;amp;cmd=prlinks&lt;/url&gt;&lt;type&gt;400&lt;/type&gt;&lt;title&gt;Secretin-enhanced MR cholangiopancreatography: spectrum of findings.&lt;/title&gt;&lt;location&gt;&amp;lt;html&amp;gt;&amp;lt;head&amp;gt;&amp;lt;meta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Home&amp;lt;/a&amp;gt;&amp;lt;/div&amp;gt;&amp;lt;/body&amp;gt;&amp;lt;/html&amp;gt;&lt;/location&gt;&lt;institution&gt;From the Department of Radiology and Clinical Sciences (T.T., K.S., F.A.), Division of Gastroenterology (S.S., G.A.C.), and Department of Surgery (C.M.S.), Indiana University School of Medicine, 550 N University Blvd, UH0663, Indianapolis, IN 46202; and the Department of Radiology, University of Alabama at Birmingham, Birmingham, Ala (R.S.).&lt;/institution&gt;&lt;number&gt;7&lt;/number&gt;&lt;subtype&gt;400&lt;/subtype&gt;&lt;endpage&gt;1906&lt;/endpage&gt;&lt;bundle&gt;&lt;publication&gt;&lt;title&gt;Radiographics&lt;/title&gt;&lt;type&gt;-100&lt;/type&gt;&lt;subtype&gt;-100&lt;/subtype&gt;&lt;uuid&gt;AAD7F2AE-C839-4CFA-8D3B-14B142F8162A&lt;/uuid&gt;&lt;/publication&gt;&lt;/bundle&gt;&lt;authors&gt;&lt;author&gt;&lt;firstName&gt;Temel&lt;/firstName&gt;&lt;lastName&gt;Tirkes&lt;/lastName&gt;&lt;/author&gt;&lt;author&gt;&lt;firstName&gt;Kumaresan&lt;/firstName&gt;&lt;lastName&gt;Sandrasegaran&lt;/lastName&gt;&lt;/author&gt;&lt;author&gt;&lt;firstName&gt;Rupan&lt;/firstName&gt;&lt;lastName&gt;Sanyal&lt;/lastName&gt;&lt;/author&gt;&lt;author&gt;&lt;firstName&gt;Stuart&lt;/firstName&gt;&lt;lastName&gt;Sherman&lt;/lastName&gt;&lt;/author&gt;&lt;author&gt;&lt;firstName&gt;C&lt;/firstName&gt;&lt;middleNames&gt;Max&lt;/middleNames&gt;&lt;lastName&gt;Schmidt&lt;/lastName&gt;&lt;/author&gt;&lt;author&gt;&lt;firstName&gt;Gregory&lt;/firstName&gt;&lt;middleNames&gt;A&lt;/middleNames&gt;&lt;lastName&gt;Cote&lt;/lastName&gt;&lt;/author&gt;&lt;author&gt;&lt;firstName&gt;Fatih&lt;/firstName&gt;&lt;lastName&gt;Akisik&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[9]</w:t>
      </w:r>
      <w:r w:rsidR="00854DBF" w:rsidRPr="00385F62">
        <w:rPr>
          <w:sz w:val="24"/>
          <w:szCs w:val="24"/>
        </w:rPr>
        <w:fldChar w:fldCharType="end"/>
      </w:r>
      <w:r w:rsidR="00440962" w:rsidRPr="00385F62">
        <w:rPr>
          <w:sz w:val="24"/>
          <w:szCs w:val="24"/>
        </w:rPr>
        <w:t>.</w:t>
      </w:r>
    </w:p>
    <w:p w:rsidR="00F2559C" w:rsidRPr="00385F62" w:rsidRDefault="0015586E" w:rsidP="006F5985">
      <w:pPr>
        <w:autoSpaceDE w:val="0"/>
        <w:autoSpaceDN w:val="0"/>
        <w:adjustRightInd w:val="0"/>
        <w:spacing w:before="0" w:after="0"/>
        <w:ind w:firstLineChars="200" w:firstLine="480"/>
        <w:jc w:val="both"/>
        <w:rPr>
          <w:sz w:val="24"/>
          <w:szCs w:val="24"/>
        </w:rPr>
      </w:pPr>
      <w:r w:rsidRPr="00385F62">
        <w:rPr>
          <w:sz w:val="24"/>
          <w:szCs w:val="24"/>
        </w:rPr>
        <w:t>ERCP findings of ductal obstruction at the level of this fluid collection, with or without extravasation of contrast material, help</w:t>
      </w:r>
      <w:r w:rsidR="002B4846" w:rsidRPr="00385F62">
        <w:rPr>
          <w:sz w:val="24"/>
          <w:szCs w:val="24"/>
        </w:rPr>
        <w:t xml:space="preserve"> in</w:t>
      </w:r>
      <w:r w:rsidRPr="00385F62">
        <w:rPr>
          <w:sz w:val="24"/>
          <w:szCs w:val="24"/>
        </w:rPr>
        <w:t xml:space="preserve"> </w:t>
      </w:r>
      <w:r w:rsidR="002B4846" w:rsidRPr="00385F62">
        <w:rPr>
          <w:sz w:val="24"/>
          <w:szCs w:val="24"/>
        </w:rPr>
        <w:t>confirming</w:t>
      </w:r>
      <w:r w:rsidRPr="00385F62">
        <w:rPr>
          <w:sz w:val="24"/>
          <w:szCs w:val="24"/>
        </w:rPr>
        <w:t xml:space="preserve"> this diagnosis. Although ERCP is still considered the reference standard for</w:t>
      </w:r>
      <w:r w:rsidR="002B4846" w:rsidRPr="00385F62">
        <w:rPr>
          <w:sz w:val="24"/>
          <w:szCs w:val="24"/>
        </w:rPr>
        <w:t xml:space="preserve"> the</w:t>
      </w:r>
      <w:r w:rsidRPr="00385F62">
        <w:rPr>
          <w:sz w:val="24"/>
          <w:szCs w:val="24"/>
        </w:rPr>
        <w:t xml:space="preserve"> evaluation of disconnected pancreatic duct syndrome, </w:t>
      </w:r>
      <w:r w:rsidR="00D55CBC" w:rsidRPr="00385F62">
        <w:rPr>
          <w:sz w:val="24"/>
          <w:szCs w:val="24"/>
        </w:rPr>
        <w:t>s</w:t>
      </w:r>
      <w:r w:rsidRPr="00385F62">
        <w:rPr>
          <w:sz w:val="24"/>
          <w:szCs w:val="24"/>
        </w:rPr>
        <w:t>ecretin-enhanced MRCP can be useful in determining whether the main pancreatic duct is disrupted or disconnected in patients with necrotizing pancreatitis</w:t>
      </w:r>
      <w:r w:rsidR="00854DBF" w:rsidRPr="00385F62">
        <w:rPr>
          <w:sz w:val="24"/>
          <w:szCs w:val="24"/>
        </w:rPr>
        <w:fldChar w:fldCharType="begin"/>
      </w:r>
      <w:r w:rsidR="004A39A2" w:rsidRPr="00385F62">
        <w:rPr>
          <w:sz w:val="24"/>
          <w:szCs w:val="24"/>
        </w:rPr>
        <w:instrText xml:space="preserve"> ADDIN PAPERS2_CITATIONS &lt;citation&gt;&lt;uuid&gt;CCF155B9-49B6-4BD1-85BE-CB4591F99E7F&lt;/uuid&gt;&lt;priority&gt;0&lt;/priority&gt;&lt;publications&gt;&lt;publication&gt;&lt;uuid&gt;A2947CEE-007A-42BF-81EC-37EC6113FC5C&lt;/uuid&gt;&lt;volume&gt;33&lt;/volume&gt;&lt;doi&gt;10.1148/rg.337125014&lt;/doi&gt;&lt;startpage&gt;1889&lt;/startpage&gt;&lt;publication_date&gt;99201311001200000000220000&lt;/publication_date&gt;&lt;url&gt;http://eutils.ncbi.nlm.nih.gov/entrez/eutils/elink.fcgi?dbfrom=pubmed&amp;amp;id=24224585&amp;amp;retmode=ref&amp;amp;cmd=prlinks&lt;/url&gt;&lt;type&gt;400&lt;/type&gt;&lt;title&gt;Secretin-enhanced MR cholangiopancreatography: spectrum of findings.&lt;/title&gt;&lt;location&gt;&amp;lt;html&amp;gt;&amp;lt;head&amp;gt;&amp;lt;meta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Home&amp;lt;/a&amp;gt;&amp;lt;/div&amp;gt;&amp;lt;/body&amp;gt;&amp;lt;/html&amp;gt;&lt;/location&gt;&lt;institution&gt;From the Department of Radiology and Clinical Sciences (T.T., K.S., F.A.), Division of Gastroenterology (S.S., G.A.C.), and Department of Surgery (C.M.S.), Indiana University School of Medicine, 550 N University Blvd, UH0663, Indianapolis, IN 46202; and the Department of Radiology, University of Alabama at Birmingham, Birmingham, Ala (R.S.).&lt;/institution&gt;&lt;number&gt;7&lt;/number&gt;&lt;subtype&gt;400&lt;/subtype&gt;&lt;endpage&gt;1906&lt;/endpage&gt;&lt;bundle&gt;&lt;publication&gt;&lt;title&gt;Radiographics&lt;/title&gt;&lt;type&gt;-100&lt;/type&gt;&lt;subtype&gt;-100&lt;/subtype&gt;&lt;uuid&gt;AAD7F2AE-C839-4CFA-8D3B-14B142F8162A&lt;/uuid&gt;&lt;/publication&gt;&lt;/bundle&gt;&lt;authors&gt;&lt;author&gt;&lt;firstName&gt;Temel&lt;/firstName&gt;&lt;lastName&gt;Tirkes&lt;/lastName&gt;&lt;/author&gt;&lt;author&gt;&lt;firstName&gt;Kumaresan&lt;/firstName&gt;&lt;lastName&gt;Sandrasegaran&lt;/lastName&gt;&lt;/author&gt;&lt;author&gt;&lt;firstName&gt;Rupan&lt;/firstName&gt;&lt;lastName&gt;Sanyal&lt;/lastName&gt;&lt;/author&gt;&lt;author&gt;&lt;firstName&gt;Stuart&lt;/firstName&gt;&lt;lastName&gt;Sherman&lt;/lastName&gt;&lt;/author&gt;&lt;author&gt;&lt;firstName&gt;C&lt;/firstName&gt;&lt;middleNames&gt;Max&lt;/middleNames&gt;&lt;lastName&gt;Schmidt&lt;/lastName&gt;&lt;/author&gt;&lt;author&gt;&lt;firstName&gt;Gregory&lt;/firstName&gt;&lt;middleNames&gt;A&lt;/middleNames&gt;&lt;lastName&gt;Cote&lt;/lastName&gt;&lt;/author&gt;&lt;author&gt;&lt;firstName&gt;Fatih&lt;/firstName&gt;&lt;lastName&gt;Akisik&lt;/lastName&gt;&lt;/author&gt;&lt;/authors&gt;&lt;/publication&gt;&lt;publication&gt;&lt;uuid&gt;AED5CED4-1A96-4D9C-BBF3-C8DB817150B4&lt;/uuid&gt;&lt;volume&gt;26&lt;/volume&gt;&lt;doi&gt;10.1148/rg.263055077&lt;/doi&gt;&lt;startpage&gt;665&lt;/startpage&gt;&lt;publication_date&gt;99200605001200000000220000&lt;/publication_date&gt;&lt;url&gt;http://eutils.ncbi.nlm.nih.gov/entrez/eutils/elink.fcgi?dbfrom=pubmed&amp;amp;id=16702446&amp;amp;retmode=ref&amp;amp;cmd=prlinks&lt;/url&gt;&lt;type&gt;400&lt;/type&gt;&lt;title&gt;Dynamic secretin-enhanced MR cholangiopancreatography.&lt;/title&gt;&lt;location&gt;&amp;lt;html&amp;gt;&amp;lt;head&amp;gt;&amp;lt;meta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Indiana University School of Medicine, UH 0279, 550 N University Blvd, Indianapolis, IN 46202-5253, USA. makisik@iupui.edu&lt;/institution&gt;&lt;number&gt;3&lt;/number&gt;&lt;subtype&gt;400&lt;/subtype&gt;&lt;endpage&gt;677&lt;/endpage&gt;&lt;bundle&gt;&lt;publication&gt;&lt;title&gt;Radiographics&lt;/title&gt;&lt;type&gt;-100&lt;/type&gt;&lt;subtype&gt;-100&lt;/subtype&gt;&lt;uuid&gt;AAD7F2AE-C839-4CFA-8D3B-14B142F8162A&lt;/uuid&gt;&lt;/publication&gt;&lt;/bundle&gt;&lt;authors&gt;&lt;author&gt;&lt;firstName&gt;M&lt;/firstName&gt;&lt;middleNames&gt;Fatih&lt;/middleNames&gt;&lt;lastName&gt;Akisik&lt;/lastName&gt;&lt;/author&gt;&lt;author&gt;&lt;firstName&gt;Kumaresan&lt;/firstName&gt;&lt;lastName&gt;Sandrasegaran&lt;/lastName&gt;&lt;/author&gt;&lt;author&gt;&lt;firstName&gt;Alex&lt;/firstName&gt;&lt;middleNames&gt;A&lt;/middleNames&gt;&lt;lastName&gt;Aisen&lt;/lastName&gt;&lt;/author&gt;&lt;author&gt;&lt;firstName&gt;Dean&lt;/firstName&gt;&lt;middleNames&gt;D T&lt;/middleNames&gt;&lt;lastName&gt;Maglinte&lt;/lastName&gt;&lt;/author&gt;&lt;author&gt;&lt;firstName&gt;Stuart&lt;/firstName&gt;&lt;lastName&gt;Sherman&lt;/lastName&gt;&lt;/author&gt;&lt;author&gt;&lt;firstName&gt;Glen&lt;/firstName&gt;&lt;middleNames&gt;A&lt;/middleNames&gt;&lt;lastName&gt;Lehman&lt;/lastName&gt;&lt;/author&gt;&lt;/authors&gt;&lt;/publication&gt;&lt;publication&gt;&lt;uuid&gt;264BEF55-207F-43AB-BF82-6055DF8A8CCE&lt;/uuid&gt;&lt;volume&gt;186&lt;/volume&gt;&lt;doi&gt;10.2214/AJR.04.1775&lt;/doi&gt;&lt;startpage&gt;499&lt;/startpage&gt;&lt;publication_date&gt;99200602001200000000220000&lt;/publication_date&gt;&lt;url&gt;http://eutils.ncbi.nlm.nih.gov/entrez/eutils/elink.fcgi?dbfrom=pubmed&amp;amp;id=16423959&amp;amp;retmode=ref&amp;amp;cmd=prlinks&lt;/url&gt;&lt;type&gt;400&lt;/type&gt;&lt;title&gt;Diagnosis of duct disruption and assessment of pancreatic leak with dynamic secretin-stimulated MR cholangiopancreatography.&lt;/title&gt;&lt;location&gt;&amp;lt;html&amp;gt;&amp;lt;head&amp;gt;&amp;lt;meta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Medical Imaging, The Middlesex Hospital and University College London Medical School, Mortimer St., London W1T 3AA, England.&lt;/institution&gt;&lt;number&gt;2&lt;/number&gt;&lt;subtype&gt;400&lt;/subtype&gt;&lt;endpage&gt;506&lt;/endpage&gt;&lt;bundle&gt;&lt;publication&gt;&lt;title&gt;AJR. American journal of roentgenology&lt;/title&gt;&lt;type&gt;-100&lt;/type&gt;&lt;subtype&gt;-100&lt;/subtype&gt;&lt;uuid&gt;F0648331-B06F-4F98-B415-00F20DBCB3D1&lt;/uuid&gt;&lt;/publication&gt;&lt;/bundle&gt;&lt;authors&gt;&lt;author&gt;&lt;firstName&gt;A&lt;/firstName&gt;&lt;middleNames&gt;R&lt;/middleNames&gt;&lt;lastName&gt;Gillams&lt;/lastName&gt;&lt;/author&gt;&lt;author&gt;&lt;firstName&gt;T&lt;/firstName&gt;&lt;lastName&gt;Kurzawinski&lt;/lastName&gt;&lt;/author&gt;&lt;author&gt;&lt;firstName&gt;W&lt;/firstName&gt;&lt;middleNames&gt;R&lt;/middleNames&gt;&lt;lastName&gt;Lees&lt;/lastName&gt;&lt;/author&gt;&lt;/authors&gt;&lt;/publication&gt;&lt;publication&gt;&lt;uuid&gt;78AC31CE-2CDB-4EC7-84F4-749596A6F6C5&lt;/uuid&gt;&lt;volume&gt;45&lt;/volume&gt;&lt;doi&gt;10.1055/s-0032-1326285&lt;/doi&gt;&lt;startpage&gt;296&lt;/startpage&gt;&lt;publication_date&gt;99201300001200000000200000&lt;/publication_date&gt;&lt;url&gt;http://eutils.ncbi.nlm.nih.gov/entrez/eutils/elink.fcgi?dbfrom=pubmed&amp;amp;id=23440584&amp;amp;retmode=ref&amp;amp;cmd=prlinks&lt;/url&gt;&lt;type&gt;400&lt;/type&gt;&lt;title&gt;ERCP.&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Home&amp;lt;/a&amp;gt;&amp;lt;/div&amp;gt;&amp;lt;/body&amp;gt;&amp;lt;/html&amp;gt;&lt;/location&gt;&lt;institution&gt;Gastroenterology Department, Erasme University Hospital, Brussels, Belgium. Marianna.arvanitaki@erasme.ulb.ac.be&lt;/institution&gt;&lt;number&gt;4&lt;/number&gt;&lt;subtype&gt;400&lt;/subtype&gt;&lt;endpage&gt;299&lt;/endpage&gt;&lt;bundle&gt;&lt;publication&gt;&lt;title&gt;Endoscopy&lt;/title&gt;&lt;type&gt;-100&lt;/type&gt;&lt;subtype&gt;-100&lt;/subtype&gt;&lt;uuid&gt;22E35EAA-821D-4CF2-9323-BF628982A26B&lt;/uuid&gt;&lt;/publication&gt;&lt;/bundle&gt;&lt;authors&gt;&lt;author&gt;&lt;firstName&gt;M&lt;/firstName&gt;&lt;lastName&gt;Arvanitakis&lt;/lastName&gt;&lt;/author&gt;&lt;author&gt;&lt;nonDroppingParticle&gt;Le&lt;/nonDroppingParticle&gt;&lt;firstName&gt;O&lt;/firstName&gt;&lt;lastName&gt;Moine&lt;/lastName&gt;&lt;/author&gt;&lt;/authors&gt;&lt;/publication&gt;&lt;publication&gt;&lt;uuid&gt;A9A9E21C-F46B-42DD-BA0B-1DEA104B4C94&lt;/uuid&gt;&lt;volume&gt;19&lt;/volume&gt;&lt;accepted_date&gt;99201309151200000000222000&lt;/accepted_date&gt;&lt;doi&gt;10.3748/wjg.v19.i41.7177&lt;/doi&gt;&lt;startpage&gt;7177&lt;/startpage&gt;&lt;revision_date&gt;99201309041200000000222000&lt;/revision_date&gt;&lt;publication_date&gt;99201311001200000000220000&lt;/publication_date&gt;&lt;url&gt;http://eutils.ncbi.nlm.nih.gov/entrez/eutils/elink.fcgi?dbfrom=pubmed&amp;amp;id=24222963&amp;amp;retmode=ref&amp;amp;cmd=prlinks&lt;/url&gt;&lt;type&gt;400&lt;/type&gt;&lt;title&gt;Quantification of pancreatic exocrine function of chronic pancreatitis with secretin-enhanced MRCP.&lt;/title&gt;&lt;location&gt;&amp;lt;html&amp;gt;&amp;lt;head&amp;gt;&amp;lt;meta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Home&amp;lt;/a&amp;gt;&amp;lt;/div&amp;gt;&amp;lt;/body&amp;gt;&amp;lt;/html&amp;gt;&lt;/location&gt;&lt;submission_date&gt;99201307271200000000222000&lt;/submission_date&gt;&lt;number&gt;41&lt;/number&gt;&lt;institution&gt;Yun Bian, Li Wang, Chao Chen, Jian-Ping Lu, Jia-Bao Fan, Shi-Yue Chen, Bing-Hui Zhao, Department of Radiology, Changhai Hospital, the Second Military Medical University, Shanghai 200433, China.&lt;/institution&gt;&lt;subtype&gt;400&lt;/subtype&gt;&lt;endpage&gt;7182&lt;/endpage&gt;&lt;bundle&gt;&lt;publication&gt;&lt;publisher&gt;Baishideng Publishing Group Co., Ltd.&lt;/publisher&gt;&lt;title&gt;World Journal of Gastroenterology : WJG&lt;/title&gt;&lt;type&gt;-100&lt;/type&gt;&lt;subtype&gt;-100&lt;/subtype&gt;&lt;uuid&gt;80F453F7-19D4-48C5-B1CA-2D9D79AB3B1B&lt;/uuid&gt;&lt;/publication&gt;&lt;/bundle&gt;&lt;authors&gt;&lt;author&gt;&lt;firstName&gt;Yun&lt;/firstName&gt;&lt;lastName&gt;Bian&lt;/lastName&gt;&lt;/author&gt;&lt;author&gt;&lt;firstName&gt;Li&lt;/firstName&gt;&lt;lastName&gt;Wang&lt;/lastName&gt;&lt;/author&gt;&lt;author&gt;&lt;firstName&gt;Chao&lt;/firstName&gt;&lt;lastName&gt;Chen&lt;/lastName&gt;&lt;/author&gt;&lt;author&gt;&lt;firstName&gt;Jian-Ping&lt;/firstName&gt;&lt;lastName&gt;Lu&lt;/lastName&gt;&lt;/author&gt;&lt;author&gt;&lt;firstName&gt;Jia-Bao&lt;/firstName&gt;&lt;lastName&gt;Fan&lt;/lastName&gt;&lt;/author&gt;&lt;author&gt;&lt;firstName&gt;Shi-Yue&lt;/firstName&gt;&lt;lastName&gt;Chen&lt;/lastName&gt;&lt;/author&gt;&lt;author&gt;&lt;firstName&gt;Bing-Hui&lt;/firstName&gt;&lt;lastName&gt;Zhao&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[9,11,32-34]</w:t>
      </w:r>
      <w:r w:rsidR="00854DBF" w:rsidRPr="00385F62">
        <w:rPr>
          <w:sz w:val="24"/>
          <w:szCs w:val="24"/>
        </w:rPr>
        <w:fldChar w:fldCharType="end"/>
      </w:r>
      <w:r w:rsidR="00214FF4" w:rsidRPr="00385F62">
        <w:rPr>
          <w:sz w:val="24"/>
          <w:szCs w:val="24"/>
          <w:vertAlign w:val="superscript"/>
        </w:rPr>
        <w:t xml:space="preserve"> </w:t>
      </w:r>
      <w:r w:rsidR="00214FF4" w:rsidRPr="00385F62">
        <w:rPr>
          <w:sz w:val="24"/>
          <w:szCs w:val="24"/>
        </w:rPr>
        <w:t>(Fig</w:t>
      </w:r>
      <w:r w:rsidR="00441E90" w:rsidRPr="00385F62">
        <w:rPr>
          <w:rFonts w:eastAsia="宋体"/>
          <w:sz w:val="24"/>
          <w:szCs w:val="24"/>
          <w:lang w:eastAsia="zh-CN"/>
        </w:rPr>
        <w:t>ure</w:t>
      </w:r>
      <w:r w:rsidR="00214FF4" w:rsidRPr="00385F62">
        <w:rPr>
          <w:sz w:val="24"/>
          <w:szCs w:val="24"/>
        </w:rPr>
        <w:t xml:space="preserve"> 13)</w:t>
      </w:r>
      <w:r w:rsidRPr="00385F62">
        <w:rPr>
          <w:sz w:val="24"/>
          <w:szCs w:val="24"/>
        </w:rPr>
        <w:t>.</w:t>
      </w:r>
    </w:p>
    <w:p w:rsidR="005F4ED0" w:rsidRPr="00385F62" w:rsidRDefault="005F4ED0" w:rsidP="006F5985">
      <w:pPr>
        <w:autoSpaceDE w:val="0"/>
        <w:autoSpaceDN w:val="0"/>
        <w:adjustRightInd w:val="0"/>
        <w:spacing w:before="0" w:after="0"/>
        <w:ind w:firstLine="0"/>
        <w:jc w:val="both"/>
        <w:rPr>
          <w:i/>
          <w:sz w:val="24"/>
          <w:szCs w:val="24"/>
          <w:lang w:eastAsia="zh-CN"/>
        </w:rPr>
      </w:pPr>
    </w:p>
    <w:p w:rsidR="00F2559C" w:rsidRPr="00385F62" w:rsidRDefault="002B4846" w:rsidP="006F5985">
      <w:pPr>
        <w:autoSpaceDE w:val="0"/>
        <w:autoSpaceDN w:val="0"/>
        <w:adjustRightInd w:val="0"/>
        <w:spacing w:before="0" w:after="0"/>
        <w:ind w:firstLine="0"/>
        <w:jc w:val="both"/>
        <w:rPr>
          <w:rFonts w:cs="Tahoma"/>
          <w:sz w:val="24"/>
          <w:szCs w:val="24"/>
          <w:lang w:bidi="ar-SA"/>
        </w:rPr>
      </w:pPr>
      <w:r w:rsidRPr="00385F62">
        <w:rPr>
          <w:b/>
          <w:sz w:val="24"/>
          <w:szCs w:val="24"/>
        </w:rPr>
        <w:t xml:space="preserve">Other </w:t>
      </w:r>
      <w:r w:rsidR="005F4ED0" w:rsidRPr="00385F62">
        <w:rPr>
          <w:b/>
          <w:sz w:val="24"/>
          <w:szCs w:val="24"/>
          <w:lang w:eastAsia="zh-CN"/>
        </w:rPr>
        <w:t>c</w:t>
      </w:r>
      <w:r w:rsidRPr="00385F62">
        <w:rPr>
          <w:b/>
          <w:sz w:val="24"/>
          <w:szCs w:val="24"/>
        </w:rPr>
        <w:t>omplication:</w:t>
      </w:r>
      <w:r w:rsidRPr="00385F62">
        <w:rPr>
          <w:rFonts w:cs="Tahoma"/>
          <w:b/>
          <w:color w:val="000000"/>
          <w:sz w:val="24"/>
          <w:szCs w:val="24"/>
          <w:lang w:bidi="ar-SA"/>
        </w:rPr>
        <w:t xml:space="preserve"> </w:t>
      </w:r>
      <w:r w:rsidR="00D56098" w:rsidRPr="00385F62">
        <w:rPr>
          <w:rFonts w:cs="Tahoma"/>
          <w:color w:val="000000"/>
          <w:sz w:val="24"/>
          <w:szCs w:val="24"/>
          <w:lang w:bidi="ar-SA"/>
        </w:rPr>
        <w:t>Other l</w:t>
      </w:r>
      <w:r w:rsidR="00F2559C" w:rsidRPr="00385F62">
        <w:rPr>
          <w:rFonts w:cs="Tahoma"/>
          <w:color w:val="000000"/>
          <w:sz w:val="24"/>
          <w:szCs w:val="24"/>
          <w:lang w:bidi="ar-SA"/>
        </w:rPr>
        <w:t>ocal complications of acute pancreatitis are</w:t>
      </w:r>
      <w:r w:rsidRPr="00385F62">
        <w:rPr>
          <w:rFonts w:cs="Tahoma"/>
          <w:color w:val="000000"/>
          <w:sz w:val="24"/>
          <w:szCs w:val="24"/>
          <w:lang w:bidi="ar-SA"/>
        </w:rPr>
        <w:t xml:space="preserve"> </w:t>
      </w:r>
      <w:r w:rsidR="00F2559C" w:rsidRPr="00385F62">
        <w:rPr>
          <w:rFonts w:cs="Tahoma"/>
          <w:color w:val="000000"/>
          <w:sz w:val="24"/>
          <w:szCs w:val="24"/>
          <w:lang w:bidi="ar-SA"/>
        </w:rPr>
        <w:t xml:space="preserve">gastric </w:t>
      </w:r>
      <w:r w:rsidR="00D56098" w:rsidRPr="00385F62">
        <w:rPr>
          <w:rFonts w:cs="Tahoma"/>
          <w:color w:val="000000"/>
          <w:sz w:val="24"/>
          <w:szCs w:val="24"/>
          <w:lang w:bidi="ar-SA"/>
        </w:rPr>
        <w:t>outlet</w:t>
      </w:r>
      <w:r w:rsidRPr="00385F62">
        <w:rPr>
          <w:rFonts w:cs="Tahoma"/>
          <w:color w:val="000000"/>
          <w:sz w:val="24"/>
          <w:szCs w:val="24"/>
          <w:lang w:bidi="ar-SA"/>
        </w:rPr>
        <w:t xml:space="preserve"> dysfunction</w:t>
      </w:r>
      <w:r w:rsidR="00D56098" w:rsidRPr="00385F62">
        <w:rPr>
          <w:rFonts w:cs="Tahoma"/>
          <w:color w:val="000000"/>
          <w:sz w:val="24"/>
          <w:szCs w:val="24"/>
          <w:lang w:bidi="ar-SA"/>
        </w:rPr>
        <w:t xml:space="preserve">, </w:t>
      </w:r>
      <w:r w:rsidR="00F2559C" w:rsidRPr="00385F62">
        <w:rPr>
          <w:rFonts w:cs="Tahoma"/>
          <w:color w:val="000000"/>
          <w:sz w:val="24"/>
          <w:szCs w:val="24"/>
          <w:lang w:bidi="ar-SA"/>
        </w:rPr>
        <w:t xml:space="preserve">splenic </w:t>
      </w:r>
      <w:r w:rsidRPr="00385F62">
        <w:rPr>
          <w:rFonts w:cs="Tahoma"/>
          <w:color w:val="000000"/>
          <w:sz w:val="24"/>
          <w:szCs w:val="24"/>
          <w:lang w:bidi="ar-SA"/>
        </w:rPr>
        <w:t>or</w:t>
      </w:r>
      <w:r w:rsidR="00F2559C" w:rsidRPr="00385F62">
        <w:rPr>
          <w:rFonts w:cs="Tahoma"/>
          <w:color w:val="000000"/>
          <w:sz w:val="24"/>
          <w:szCs w:val="24"/>
          <w:lang w:bidi="ar-SA"/>
        </w:rPr>
        <w:t xml:space="preserve"> portal </w:t>
      </w:r>
      <w:r w:rsidR="009C7575" w:rsidRPr="00385F62">
        <w:rPr>
          <w:rFonts w:cs="Tahoma"/>
          <w:color w:val="000000"/>
          <w:sz w:val="24"/>
          <w:szCs w:val="24"/>
          <w:lang w:bidi="ar-SA"/>
        </w:rPr>
        <w:t>veins</w:t>
      </w:r>
      <w:r w:rsidRPr="00385F62">
        <w:rPr>
          <w:rFonts w:cs="Tahoma"/>
          <w:color w:val="000000"/>
          <w:sz w:val="24"/>
          <w:szCs w:val="24"/>
          <w:lang w:bidi="ar-SA"/>
        </w:rPr>
        <w:t xml:space="preserve"> thrombosis</w:t>
      </w:r>
      <w:r w:rsidR="009C7575" w:rsidRPr="00385F62">
        <w:rPr>
          <w:rFonts w:cs="Tahoma"/>
          <w:color w:val="000000"/>
          <w:sz w:val="24"/>
          <w:szCs w:val="24"/>
          <w:lang w:bidi="ar-SA"/>
        </w:rPr>
        <w:t>, and</w:t>
      </w:r>
      <w:r w:rsidR="00C34B6E" w:rsidRPr="00385F62">
        <w:rPr>
          <w:rFonts w:cs="Tahoma"/>
          <w:color w:val="000000"/>
          <w:sz w:val="24"/>
          <w:szCs w:val="24"/>
          <w:lang w:bidi="ar-SA"/>
        </w:rPr>
        <w:t xml:space="preserve"> </w:t>
      </w:r>
      <w:r w:rsidR="00F2559C" w:rsidRPr="00385F62">
        <w:rPr>
          <w:rFonts w:cs="Tahoma"/>
          <w:color w:val="000000"/>
          <w:sz w:val="24"/>
          <w:szCs w:val="24"/>
          <w:lang w:bidi="ar-SA"/>
        </w:rPr>
        <w:t>large bowel</w:t>
      </w:r>
      <w:r w:rsidR="00C34B6E" w:rsidRPr="00385F62">
        <w:rPr>
          <w:rFonts w:cs="Tahoma"/>
          <w:color w:val="000000"/>
          <w:sz w:val="24"/>
          <w:szCs w:val="24"/>
          <w:lang w:bidi="ar-SA"/>
        </w:rPr>
        <w:t xml:space="preserve"> necrosis</w:t>
      </w:r>
      <w:r w:rsidR="00F2559C" w:rsidRPr="00385F62">
        <w:rPr>
          <w:rFonts w:cs="Tahoma"/>
          <w:color w:val="000000"/>
          <w:sz w:val="24"/>
          <w:szCs w:val="24"/>
          <w:lang w:bidi="ar-SA"/>
        </w:rPr>
        <w:t>. Clinical features of local c</w:t>
      </w:r>
      <w:r w:rsidR="009C7575" w:rsidRPr="00385F62">
        <w:rPr>
          <w:rFonts w:cs="Tahoma"/>
          <w:color w:val="000000"/>
          <w:sz w:val="24"/>
          <w:szCs w:val="24"/>
          <w:lang w:bidi="ar-SA"/>
        </w:rPr>
        <w:t xml:space="preserve">omplications includes recurrent </w:t>
      </w:r>
      <w:r w:rsidR="00F2559C" w:rsidRPr="00385F62">
        <w:rPr>
          <w:rFonts w:cs="Tahoma"/>
          <w:color w:val="000000"/>
          <w:sz w:val="24"/>
          <w:szCs w:val="24"/>
          <w:lang w:bidi="ar-SA"/>
        </w:rPr>
        <w:t xml:space="preserve">abdominal </w:t>
      </w:r>
      <w:r w:rsidR="009C7575" w:rsidRPr="00385F62">
        <w:rPr>
          <w:rFonts w:cs="Tahoma"/>
          <w:color w:val="000000"/>
          <w:sz w:val="24"/>
          <w:szCs w:val="24"/>
          <w:lang w:bidi="ar-SA"/>
        </w:rPr>
        <w:t>pain, secondary</w:t>
      </w:r>
      <w:r w:rsidR="00F2559C" w:rsidRPr="00385F62">
        <w:rPr>
          <w:rFonts w:cs="Tahoma"/>
          <w:color w:val="000000"/>
          <w:sz w:val="24"/>
          <w:szCs w:val="24"/>
          <w:lang w:bidi="ar-SA"/>
        </w:rPr>
        <w:t xml:space="preserve"> increase in serum amylase, impaired renal and liver function, fever</w:t>
      </w:r>
      <w:r w:rsidR="00C34B6E" w:rsidRPr="00385F62">
        <w:rPr>
          <w:rFonts w:cs="Tahoma"/>
          <w:color w:val="000000"/>
          <w:sz w:val="24"/>
          <w:szCs w:val="24"/>
          <w:lang w:bidi="ar-SA"/>
        </w:rPr>
        <w:t>,</w:t>
      </w:r>
      <w:r w:rsidR="00F2559C" w:rsidRPr="00385F62">
        <w:rPr>
          <w:rFonts w:cs="Tahoma"/>
          <w:color w:val="000000"/>
          <w:sz w:val="24"/>
          <w:szCs w:val="24"/>
          <w:lang w:bidi="ar-SA"/>
        </w:rPr>
        <w:t xml:space="preserve"> </w:t>
      </w:r>
      <w:r w:rsidR="009C7575" w:rsidRPr="00385F62">
        <w:rPr>
          <w:rFonts w:cs="Tahoma"/>
          <w:color w:val="000000"/>
          <w:sz w:val="24"/>
          <w:szCs w:val="24"/>
          <w:lang w:bidi="ar-SA"/>
        </w:rPr>
        <w:t>and, l</w:t>
      </w:r>
      <w:r w:rsidR="00F2559C" w:rsidRPr="00385F62">
        <w:rPr>
          <w:rFonts w:cs="Tahoma"/>
          <w:color w:val="000000"/>
          <w:sz w:val="24"/>
          <w:szCs w:val="24"/>
          <w:lang w:bidi="ar-SA"/>
        </w:rPr>
        <w:t>eukocytosis</w:t>
      </w:r>
      <w:r w:rsidR="009C7575" w:rsidRPr="00385F62">
        <w:rPr>
          <w:rFonts w:cs="Tahoma"/>
          <w:color w:val="000000"/>
          <w:sz w:val="24"/>
          <w:szCs w:val="24"/>
          <w:lang w:bidi="ar-SA"/>
        </w:rPr>
        <w:t>.</w:t>
      </w:r>
    </w:p>
    <w:p w:rsidR="005F4ED0" w:rsidRPr="00385F62" w:rsidRDefault="005F4ED0" w:rsidP="006F5985">
      <w:pPr>
        <w:pStyle w:val="2"/>
        <w:spacing w:before="0" w:after="0"/>
        <w:jc w:val="both"/>
        <w:rPr>
          <w:sz w:val="24"/>
          <w:szCs w:val="24"/>
          <w:lang w:eastAsia="zh-CN"/>
        </w:rPr>
      </w:pPr>
      <w:bookmarkStart w:id="47" w:name="_Toc252909737"/>
      <w:bookmarkStart w:id="48" w:name="_Toc252910189"/>
    </w:p>
    <w:p w:rsidR="008E22C6" w:rsidRPr="00385F62" w:rsidRDefault="00CC70CC" w:rsidP="006F5985">
      <w:pPr>
        <w:pStyle w:val="2"/>
        <w:spacing w:before="0" w:after="0"/>
        <w:jc w:val="both"/>
        <w:rPr>
          <w:sz w:val="24"/>
          <w:szCs w:val="24"/>
        </w:rPr>
      </w:pPr>
      <w:r w:rsidRPr="00385F62">
        <w:rPr>
          <w:sz w:val="24"/>
          <w:szCs w:val="24"/>
        </w:rPr>
        <w:t xml:space="preserve">MRI and MRCP in </w:t>
      </w:r>
      <w:r w:rsidR="00441E90" w:rsidRPr="00385F62">
        <w:rPr>
          <w:sz w:val="24"/>
          <w:szCs w:val="24"/>
        </w:rPr>
        <w:t>a</w:t>
      </w:r>
      <w:r w:rsidRPr="00385F62">
        <w:rPr>
          <w:sz w:val="24"/>
          <w:szCs w:val="24"/>
        </w:rPr>
        <w:t xml:space="preserve">cute </w:t>
      </w:r>
      <w:r w:rsidR="00441E90" w:rsidRPr="00385F62">
        <w:rPr>
          <w:sz w:val="24"/>
          <w:szCs w:val="24"/>
        </w:rPr>
        <w:t>p</w:t>
      </w:r>
      <w:r w:rsidRPr="00385F62">
        <w:rPr>
          <w:sz w:val="24"/>
          <w:szCs w:val="24"/>
        </w:rPr>
        <w:t>ancreatitis</w:t>
      </w:r>
      <w:bookmarkEnd w:id="47"/>
      <w:bookmarkEnd w:id="48"/>
    </w:p>
    <w:p w:rsidR="00F8642E" w:rsidRPr="00385F62" w:rsidRDefault="00F8642E" w:rsidP="006F5985">
      <w:pPr>
        <w:spacing w:before="0" w:after="0"/>
        <w:ind w:firstLine="0"/>
        <w:jc w:val="both"/>
        <w:rPr>
          <w:color w:val="000000"/>
          <w:sz w:val="24"/>
          <w:szCs w:val="24"/>
          <w:lang w:eastAsia="zh-CN"/>
        </w:rPr>
      </w:pPr>
      <w:bookmarkStart w:id="49" w:name="21"/>
      <w:bookmarkStart w:id="50" w:name="20"/>
      <w:bookmarkEnd w:id="49"/>
      <w:bookmarkEnd w:id="50"/>
      <w:r w:rsidRPr="00385F62">
        <w:rPr>
          <w:sz w:val="24"/>
          <w:szCs w:val="24"/>
        </w:rPr>
        <w:t>A variety of pulse sequences are routinely used in pancreatic imaging includ</w:t>
      </w:r>
      <w:r w:rsidR="00F87E27" w:rsidRPr="00385F62">
        <w:rPr>
          <w:sz w:val="24"/>
          <w:szCs w:val="24"/>
        </w:rPr>
        <w:t>ing</w:t>
      </w:r>
      <w:r w:rsidRPr="00385F62">
        <w:rPr>
          <w:sz w:val="24"/>
          <w:szCs w:val="24"/>
        </w:rPr>
        <w:t xml:space="preserve"> T1</w:t>
      </w:r>
      <w:r w:rsidR="00D55CBC" w:rsidRPr="00385F62">
        <w:rPr>
          <w:sz w:val="24"/>
          <w:szCs w:val="24"/>
        </w:rPr>
        <w:t>-</w:t>
      </w:r>
      <w:r w:rsidRPr="00385F62">
        <w:rPr>
          <w:sz w:val="24"/>
          <w:szCs w:val="24"/>
        </w:rPr>
        <w:t xml:space="preserve"> and T2-weighted sequences with or without fat</w:t>
      </w:r>
      <w:r w:rsidR="00F87E27" w:rsidRPr="00385F62">
        <w:rPr>
          <w:sz w:val="24"/>
          <w:szCs w:val="24"/>
        </w:rPr>
        <w:t>-</w:t>
      </w:r>
      <w:r w:rsidRPr="00385F62">
        <w:rPr>
          <w:sz w:val="24"/>
          <w:szCs w:val="24"/>
        </w:rPr>
        <w:t xml:space="preserve">suppression and </w:t>
      </w:r>
      <w:r w:rsidR="00F87E27" w:rsidRPr="00385F62">
        <w:rPr>
          <w:sz w:val="24"/>
          <w:szCs w:val="24"/>
        </w:rPr>
        <w:t>3D</w:t>
      </w:r>
      <w:r w:rsidR="00441E90" w:rsidRPr="00385F62">
        <w:rPr>
          <w:rFonts w:eastAsia="宋体"/>
          <w:sz w:val="24"/>
          <w:szCs w:val="24"/>
          <w:lang w:eastAsia="zh-CN"/>
        </w:rPr>
        <w:t>-</w:t>
      </w:r>
      <w:r w:rsidR="00F87E27" w:rsidRPr="00385F62">
        <w:rPr>
          <w:sz w:val="24"/>
          <w:szCs w:val="24"/>
        </w:rPr>
        <w:t xml:space="preserve">GRE </w:t>
      </w:r>
      <w:r w:rsidR="004D06D9" w:rsidRPr="00385F62">
        <w:rPr>
          <w:sz w:val="24"/>
          <w:szCs w:val="24"/>
        </w:rPr>
        <w:t xml:space="preserve">T1-weighted pre- and </w:t>
      </w:r>
      <w:r w:rsidRPr="00385F62">
        <w:rPr>
          <w:sz w:val="24"/>
          <w:szCs w:val="24"/>
        </w:rPr>
        <w:t>post</w:t>
      </w:r>
      <w:r w:rsidR="00F87E27" w:rsidRPr="00385F62">
        <w:rPr>
          <w:sz w:val="24"/>
          <w:szCs w:val="24"/>
        </w:rPr>
        <w:t>-</w:t>
      </w:r>
      <w:r w:rsidRPr="00385F62">
        <w:rPr>
          <w:sz w:val="24"/>
          <w:szCs w:val="24"/>
        </w:rPr>
        <w:t xml:space="preserve">gadolinium </w:t>
      </w:r>
      <w:r w:rsidR="004D06D9" w:rsidRPr="00385F62">
        <w:rPr>
          <w:sz w:val="24"/>
          <w:szCs w:val="24"/>
        </w:rPr>
        <w:t>administration</w:t>
      </w:r>
      <w:r w:rsidRPr="00385F62">
        <w:rPr>
          <w:sz w:val="24"/>
          <w:szCs w:val="24"/>
        </w:rPr>
        <w:t>.</w:t>
      </w:r>
      <w:r w:rsidR="004D06D9" w:rsidRPr="00385F62">
        <w:rPr>
          <w:sz w:val="24"/>
          <w:szCs w:val="24"/>
        </w:rPr>
        <w:t xml:space="preserve"> </w:t>
      </w:r>
      <w:r w:rsidRPr="00385F62">
        <w:rPr>
          <w:sz w:val="24"/>
          <w:szCs w:val="24"/>
        </w:rPr>
        <w:t>M</w:t>
      </w:r>
      <w:r w:rsidR="004D06D9" w:rsidRPr="00385F62">
        <w:rPr>
          <w:sz w:val="24"/>
          <w:szCs w:val="24"/>
        </w:rPr>
        <w:t>RCP</w:t>
      </w:r>
      <w:r w:rsidRPr="00385F62">
        <w:rPr>
          <w:sz w:val="24"/>
          <w:szCs w:val="24"/>
        </w:rPr>
        <w:t xml:space="preserve"> is routinely added to the </w:t>
      </w:r>
      <w:r w:rsidR="004D06D9" w:rsidRPr="00385F62">
        <w:rPr>
          <w:sz w:val="24"/>
          <w:szCs w:val="24"/>
        </w:rPr>
        <w:t xml:space="preserve">standard imaging </w:t>
      </w:r>
      <w:r w:rsidRPr="00385F62">
        <w:rPr>
          <w:sz w:val="24"/>
          <w:szCs w:val="24"/>
        </w:rPr>
        <w:t>protocol to assess ductal obstruction</w:t>
      </w:r>
      <w:r w:rsidR="004D06D9" w:rsidRPr="00385F62">
        <w:rPr>
          <w:sz w:val="24"/>
          <w:szCs w:val="24"/>
        </w:rPr>
        <w:t>,</w:t>
      </w:r>
      <w:r w:rsidRPr="00385F62">
        <w:rPr>
          <w:sz w:val="24"/>
          <w:szCs w:val="24"/>
        </w:rPr>
        <w:t xml:space="preserve"> dilation</w:t>
      </w:r>
      <w:r w:rsidR="004D06D9" w:rsidRPr="00385F62">
        <w:rPr>
          <w:sz w:val="24"/>
          <w:szCs w:val="24"/>
        </w:rPr>
        <w:t>,</w:t>
      </w:r>
      <w:r w:rsidRPr="00385F62">
        <w:rPr>
          <w:sz w:val="24"/>
          <w:szCs w:val="24"/>
        </w:rPr>
        <w:t xml:space="preserve"> anatomical variation</w:t>
      </w:r>
      <w:r w:rsidR="00C424B4" w:rsidRPr="00385F62">
        <w:rPr>
          <w:sz w:val="24"/>
          <w:szCs w:val="24"/>
        </w:rPr>
        <w:t xml:space="preserve"> (</w:t>
      </w:r>
      <w:r w:rsidR="00EE71C8" w:rsidRPr="00385F62">
        <w:rPr>
          <w:sz w:val="24"/>
          <w:szCs w:val="24"/>
        </w:rPr>
        <w:t>F</w:t>
      </w:r>
      <w:r w:rsidR="00CC70CC" w:rsidRPr="00385F62">
        <w:rPr>
          <w:sz w:val="24"/>
          <w:szCs w:val="24"/>
        </w:rPr>
        <w:t>ig</w:t>
      </w:r>
      <w:r w:rsidR="00441E90" w:rsidRPr="00385F62">
        <w:rPr>
          <w:rFonts w:eastAsia="宋体"/>
          <w:sz w:val="24"/>
          <w:szCs w:val="24"/>
          <w:lang w:eastAsia="zh-CN"/>
        </w:rPr>
        <w:t xml:space="preserve">ure </w:t>
      </w:r>
      <w:r w:rsidR="00044422" w:rsidRPr="00385F62">
        <w:rPr>
          <w:sz w:val="24"/>
          <w:szCs w:val="24"/>
        </w:rPr>
        <w:t>14</w:t>
      </w:r>
      <w:r w:rsidR="00C424B4" w:rsidRPr="00385F62">
        <w:rPr>
          <w:sz w:val="24"/>
          <w:szCs w:val="24"/>
        </w:rPr>
        <w:t>)</w:t>
      </w:r>
      <w:r w:rsidR="004D06D9" w:rsidRPr="00385F62">
        <w:rPr>
          <w:sz w:val="24"/>
          <w:szCs w:val="24"/>
        </w:rPr>
        <w:t>,</w:t>
      </w:r>
      <w:r w:rsidRPr="00385F62">
        <w:rPr>
          <w:sz w:val="24"/>
          <w:szCs w:val="24"/>
        </w:rPr>
        <w:t xml:space="preserve"> or complication </w:t>
      </w:r>
      <w:r w:rsidR="004D06D9" w:rsidRPr="00385F62">
        <w:rPr>
          <w:sz w:val="24"/>
          <w:szCs w:val="24"/>
        </w:rPr>
        <w:t xml:space="preserve">such as </w:t>
      </w:r>
      <w:r w:rsidRPr="00385F62">
        <w:rPr>
          <w:sz w:val="24"/>
          <w:szCs w:val="24"/>
        </w:rPr>
        <w:t xml:space="preserve">disconnected pancreatic duct syndrome. </w:t>
      </w:r>
      <w:r w:rsidR="00D55CBC" w:rsidRPr="00385F62">
        <w:rPr>
          <w:sz w:val="24"/>
          <w:szCs w:val="24"/>
        </w:rPr>
        <w:t>In selected cases, s</w:t>
      </w:r>
      <w:r w:rsidRPr="00385F62">
        <w:rPr>
          <w:sz w:val="24"/>
          <w:szCs w:val="24"/>
        </w:rPr>
        <w:t>ecretin-enhanced MRCP further increases the diagnostic value of MRCP</w:t>
      </w:r>
      <w:r w:rsidR="00854DBF" w:rsidRPr="00385F62">
        <w:rPr>
          <w:sz w:val="24"/>
          <w:szCs w:val="24"/>
          <w:vertAlign w:val="superscript"/>
        </w:rPr>
        <w:fldChar w:fldCharType="begin"/>
      </w:r>
      <w:r w:rsidR="00CC70CC" w:rsidRPr="00385F62">
        <w:rPr>
          <w:sz w:val="24"/>
          <w:szCs w:val="24"/>
          <w:vertAlign w:val="superscript"/>
        </w:rPr>
        <w:instrText>ADDIN RW.CITE{{107 Tirkes,T. 2013; 112 Akisik,M.F. 2006; 113 Gillams,A.R. 2006; 114 Arvanitakis,M. 2013}}</w:instrText>
      </w:r>
      <w:r w:rsidR="00854DBF" w:rsidRPr="00385F62">
        <w:rPr>
          <w:sz w:val="24"/>
          <w:szCs w:val="24"/>
          <w:vertAlign w:val="superscript"/>
        </w:rPr>
        <w:fldChar w:fldCharType="separate"/>
      </w:r>
      <w:r w:rsidR="00854DBF" w:rsidRPr="00385F62">
        <w:rPr>
          <w:sz w:val="24"/>
          <w:szCs w:val="24"/>
        </w:rPr>
        <w:fldChar w:fldCharType="begin"/>
      </w:r>
      <w:r w:rsidR="004A39A2" w:rsidRPr="00385F62">
        <w:rPr>
          <w:sz w:val="24"/>
          <w:szCs w:val="24"/>
        </w:rPr>
        <w:instrText xml:space="preserve"> ADDIN PAPERS2_CITATIONS &lt;citation&gt;&lt;uuid&gt;9FACFC15-DCA5-4435-B919-F84CD03923F7&lt;/uuid&gt;&lt;priority&gt;0&lt;/priority&gt;&lt;publications&gt;&lt;publication&gt;&lt;uuid&gt;A2947CEE-007A-42BF-81EC-37EC6113FC5C&lt;/uuid&gt;&lt;volume&gt;33&lt;/volume&gt;&lt;doi&gt;10.1148/rg.337125014&lt;/doi&gt;&lt;startpage&gt;1889&lt;/startpage&gt;&lt;publication_date&gt;99201311001200000000220000&lt;/publication_date&gt;&lt;url&gt;http://eutils.ncbi.nlm.nih.gov/entrez/eutils/elink.fcgi?dbfrom=pubmed&amp;amp;id=24224585&amp;amp;retmode=ref&amp;amp;cmd=prlinks&lt;/url&gt;&lt;type&gt;400&lt;/type&gt;&lt;title&gt;Secretin-enhanced MR cholangiopancreatography: spectrum of findings.&lt;/title&gt;&lt;location&gt;&amp;lt;html&amp;gt;&amp;lt;head&amp;gt;&amp;lt;meta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Home&amp;lt;/a&amp;gt;&amp;lt;/div&amp;gt;&amp;lt;/body&amp;gt;&amp;lt;/html&amp;gt;&lt;/location&gt;&lt;institution&gt;From the Department of Radiology and Clinical Sciences (T.T., K.S., F.A.), Division of Gastroenterology (S.S., G.A.C.), and Department of Surgery (C.M.S.), Indiana University School of Medicine, 550 N University Blvd, UH0663, Indianapolis, IN 46202; and the Department of Radiology, University of Alabama at Birmingham, Birmingham, Ala (R.S.).&lt;/institution&gt;&lt;number&gt;7&lt;/number&gt;&lt;subtype&gt;400&lt;/subtype&gt;&lt;endpage&gt;1906&lt;/endpage&gt;&lt;bundle&gt;&lt;publication&gt;&lt;title&gt;Radiographics&lt;/title&gt;&lt;type&gt;-100&lt;/type&gt;&lt;subtype&gt;-100&lt;/subtype&gt;&lt;uuid&gt;AAD7F2AE-C839-4CFA-8D3B-14B142F8162A&lt;/uuid&gt;&lt;/publication&gt;&lt;/bundle&gt;&lt;authors&gt;&lt;author&gt;&lt;firstName&gt;Temel&lt;/firstName&gt;&lt;lastName&gt;Tirkes&lt;/lastName&gt;&lt;/author&gt;&lt;author&gt;&lt;firstName&gt;Kumaresan&lt;/firstName&gt;&lt;lastName&gt;Sandrasegaran&lt;/lastName&gt;&lt;/author&gt;&lt;author&gt;&lt;firstName&gt;Rupan&lt;/firstName&gt;&lt;lastName&gt;Sanyal&lt;/lastName&gt;&lt;/author&gt;&lt;author&gt;&lt;firstName&gt;Stuart&lt;/firstName&gt;&lt;lastName&gt;Sherman&lt;/lastName&gt;&lt;/author&gt;&lt;author&gt;&lt;firstName&gt;C&lt;/firstName&gt;&lt;middleNames&gt;Max&lt;/middleNames&gt;&lt;lastName&gt;Schmidt&lt;/lastName&gt;&lt;/author&gt;&lt;author&gt;&lt;firstName&gt;Gregory&lt;/firstName&gt;&lt;middleNames&gt;A&lt;/middleNames&gt;&lt;lastName&gt;Cote&lt;/lastName&gt;&lt;/author&gt;&lt;author&gt;&lt;firstName&gt;Fatih&lt;/firstName&gt;&lt;lastName&gt;Akisik&lt;/lastName&gt;&lt;/author&gt;&lt;/authors&gt;&lt;/publication&gt;&lt;publication&gt;&lt;uuid&gt;AED5CED4-1A96-4D9C-BBF3-C8DB817150B4&lt;/uuid&gt;&lt;volume&gt;26&lt;/volume&gt;&lt;doi&gt;10.1148/rg.263055077&lt;/doi&gt;&lt;startpage&gt;665&lt;/startpage&gt;&lt;publication_date&gt;99200605001200000000220000&lt;/publication_date&gt;&lt;url&gt;http://eutils.ncbi.nlm.nih.gov/entrez/eutils/elink.fcgi?dbfrom=pubmed&amp;amp;id=16702446&amp;amp;retmode=ref&amp;amp;cmd=prlinks&lt;/url&gt;&lt;type&gt;400&lt;/type&gt;&lt;title&gt;Dynamic secretin-enhanced MR cholangiopancreatography.&lt;/title&gt;&lt;location&gt;&amp;lt;html&amp;gt;&amp;lt;head&amp;gt;&amp;lt;meta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Indiana University School of Medicine, UH 0279, 550 N University Blvd, Indianapolis, IN 46202-5253, USA. makisik@iupui.edu&lt;/institution&gt;&lt;number&gt;3&lt;/number&gt;&lt;subtype&gt;400&lt;/subtype&gt;&lt;endpage&gt;677&lt;/endpage&gt;&lt;bundle&gt;&lt;publication&gt;&lt;title&gt;Radiographics&lt;/title&gt;&lt;type&gt;-100&lt;/type&gt;&lt;subtype&gt;-100&lt;/subtype&gt;&lt;uuid&gt;AAD7F2AE-C839-4CFA-8D3B-14B142F8162A&lt;/uuid&gt;&lt;/publication&gt;&lt;/bundle&gt;&lt;authors&gt;&lt;author&gt;&lt;firstName&gt;M&lt;/firstName&gt;&lt;middleNames&gt;Fatih&lt;/middleNames&gt;&lt;lastName&gt;Akisik&lt;/lastName&gt;&lt;/author&gt;&lt;author&gt;&lt;firstName&gt;Kumaresan&lt;/firstName&gt;&lt;lastName&gt;Sandrasegaran&lt;/lastName&gt;&lt;/author&gt;&lt;author&gt;&lt;firstName&gt;Alex&lt;/firstName&gt;&lt;middleNames&gt;A&lt;/middleNames&gt;&lt;lastName&gt;Aisen&lt;/lastName&gt;&lt;/author&gt;&lt;author&gt;&lt;firstName&gt;Dean&lt;/firstName&gt;&lt;middleNames&gt;D T&lt;/middleNames&gt;&lt;lastName&gt;Maglinte&lt;/lastName&gt;&lt;/author&gt;&lt;author&gt;&lt;firstName&gt;Stuart&lt;/firstName&gt;&lt;lastName&gt;Sherman&lt;/lastName&gt;&lt;/author&gt;&lt;author&gt;&lt;firstName&gt;Glen&lt;/firstName&gt;&lt;middleNames&gt;A&lt;/middleNames&gt;&lt;lastName&gt;Lehman&lt;/lastName&gt;&lt;/author&gt;&lt;/authors&gt;&lt;/publication&gt;&lt;publication&gt;&lt;uuid&gt;264BEF55-207F-43AB-BF82-6055DF8A8CCE&lt;/uuid&gt;&lt;volume&gt;186&lt;/volume&gt;&lt;doi&gt;10.2214/AJR.04.1775&lt;/doi&gt;&lt;startpage&gt;499&lt;/startpage&gt;&lt;publication_date&gt;99200602001200000000220000&lt;/publication_date&gt;&lt;url&gt;http://eutils.ncbi.nlm.nih.gov/entrez/eutils/elink.fcgi?dbfrom=pubmed&amp;amp;id=16423959&amp;amp;retmode=ref&amp;amp;cmd=prlinks&lt;/url&gt;&lt;type&gt;400&lt;/type&gt;&lt;title&gt;Diagnosis of duct disruption and assessment of pancreatic leak with dynamic secretin-stimulated MR cholangiopancreatography.&lt;/title&gt;&lt;location&gt;&amp;lt;html&amp;gt;&amp;lt;head&amp;gt;&amp;lt;meta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Medical Imaging, The Middlesex Hospital and University College London Medical School, Mortimer St., London W1T 3AA, England.&lt;/institution&gt;&lt;number&gt;2&lt;/number&gt;&lt;subtype&gt;400&lt;/subtype&gt;&lt;endpage&gt;506&lt;/endpage&gt;&lt;bundle&gt;&lt;publication&gt;&lt;title&gt;AJR. American journal of roentgenology&lt;/title&gt;&lt;type&gt;-100&lt;/type&gt;&lt;subtype&gt;-100&lt;/subtype&gt;&lt;uuid&gt;F0648331-B06F-4F98-B415-00F20DBCB3D1&lt;/uuid&gt;&lt;/publication&gt;&lt;/bundle&gt;&lt;authors&gt;&lt;author&gt;&lt;firstName&gt;A&lt;/firstName&gt;&lt;middleNames&gt;R&lt;/middleNames&gt;&lt;lastName&gt;Gillams&lt;/lastName&gt;&lt;/author&gt;&lt;author&gt;&lt;firstName&gt;T&lt;/firstName&gt;&lt;lastName&gt;Kurzawinski&lt;/lastName&gt;&lt;/author&gt;&lt;author&gt;&lt;firstName&gt;W&lt;/firstName&gt;&lt;middleNames&gt;R&lt;/middleNames&gt;&lt;lastName&gt;Lees&lt;/lastName&gt;&lt;/author&gt;&lt;/authors&gt;&lt;/publication&gt;&lt;publication&gt;&lt;uuid&gt;78AC31CE-2CDB-4EC7-84F4-749596A6F6C5&lt;/uuid&gt;&lt;volume&gt;45&lt;/volume&gt;&lt;doi&gt;10.1055/s-0032-1326285&lt;/doi&gt;&lt;startpage&gt;296&lt;/startpage&gt;&lt;publication_date&gt;99201300001200000000200000&lt;/publication_date&gt;&lt;url&gt;http://eutils.ncbi.nlm.nih.gov/entrez/eutils/elink.fcgi?dbfrom=pubmed&amp;amp;id=23440584&amp;amp;retmode=ref&amp;amp;cmd=prlinks&lt;/url&gt;&lt;type&gt;400&lt;/type&gt;&lt;title&gt;ERCP.&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Home&amp;lt;/a&amp;gt;&amp;lt;/div&amp;gt;&amp;lt;/body&amp;gt;&amp;lt;/html&amp;gt;&lt;/location&gt;&lt;institution&gt;Gastroenterology Department, Erasme University Hospital, Brussels, Belgium. Marianna.arvanitaki@erasme.ulb.ac.be&lt;/institution&gt;&lt;number&gt;4&lt;/number&gt;&lt;subtype&gt;400&lt;/subtype&gt;&lt;endpage&gt;299&lt;/endpage&gt;&lt;bundle&gt;&lt;publication&gt;&lt;title&gt;Endoscopy&lt;/title&gt;&lt;type&gt;-100&lt;/type&gt;&lt;subtype&gt;-100&lt;/subtype&gt;&lt;uuid&gt;22E35EAA-821D-4CF2-9323-BF628982A26B&lt;/uuid&gt;&lt;/publication&gt;&lt;/bundle&gt;&lt;authors&gt;&lt;author&gt;&lt;firstName&gt;M&lt;/firstName&gt;&lt;lastName&gt;Arvanitakis&lt;/lastName&gt;&lt;/author&gt;&lt;author&gt;&lt;nonDroppingParticle&gt;Le&lt;/nonDroppingParticle&gt;&lt;firstName&gt;O&lt;/firstName&gt;&lt;lastName&gt;Moine&lt;/lastName&gt;&lt;/author&gt;&lt;/authors&gt;&lt;/publication&gt;&lt;publication&gt;&lt;uuid&gt;A9A9E21C-F46B-42DD-BA0B-1DEA104B4C94&lt;/uuid&gt;&lt;volume&gt;19&lt;/volume&gt;&lt;accepted_date&gt;99201309151200000000222000&lt;/accepted_date&gt;&lt;doi&gt;10.3748/wjg.v19.i41.7177&lt;/doi&gt;&lt;startpage&gt;7177&lt;/startpage&gt;&lt;revision_date&gt;99201309041200000000222000&lt;/revision_date&gt;&lt;publication_date&gt;99201311001200000000220000&lt;/publication_date&gt;&lt;url&gt;http://eutils.ncbi.nlm.nih.gov/entrez/eutils/elink.fcgi?dbfrom=pubmed&amp;amp;id=24222963&amp;amp;retmode=ref&amp;amp;cmd=prlinks&lt;/url&gt;&lt;type&gt;400&lt;/type&gt;&lt;title&gt;Quantification of pancreatic exocrine function of chronic pancreatitis with secretin-enhanced MRCP.&lt;/title&gt;&lt;location&gt;&amp;lt;html&amp;gt;&amp;lt;head&amp;gt;&amp;lt;meta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Home&amp;lt;/a&amp;gt;&amp;lt;/div&amp;gt;&amp;lt;/body&amp;gt;&amp;lt;/html&amp;gt;&lt;/location&gt;&lt;submission_date&gt;99201307271200000000222000&lt;/submission_date&gt;&lt;number&gt;41&lt;/number&gt;&lt;institution&gt;Yun Bian, Li Wang, Chao Chen, Jian-Ping Lu, Jia-Bao Fan, Shi-Yue Chen, Bing-Hui Zhao, Department of Radiology, Changhai Hospital, the Second Military Medical University, Shanghai 200433, China.&lt;/institution&gt;&lt;subtype&gt;400&lt;/subtype&gt;&lt;endpage&gt;7182&lt;/endpage&gt;&lt;bundle&gt;&lt;publication&gt;&lt;publisher&gt;Baishideng Publishing Group Co., Ltd.&lt;/publisher&gt;&lt;title&gt;World Journal of Gastroenterology : WJG&lt;/title&gt;&lt;type&gt;-100&lt;/type&gt;&lt;subtype&gt;-100&lt;/subtype&gt;&lt;uuid&gt;80F453F7-19D4-48C5-B1CA-2D9D79AB3B1B&lt;/uuid&gt;&lt;/publication&gt;&lt;/bundle&gt;&lt;authors&gt;&lt;author&gt;&lt;firstName&gt;Yun&lt;/firstName&gt;&lt;lastName&gt;Bian&lt;/lastName&gt;&lt;/author&gt;&lt;author&gt;&lt;firstName&gt;Li&lt;/firstName&gt;&lt;lastName&gt;Wang&lt;/lastName&gt;&lt;/author&gt;&lt;author&gt;&lt;firstName&gt;Chao&lt;/firstName&gt;&lt;lastName&gt;Chen&lt;/lastName&gt;&lt;/author&gt;&lt;author&gt;&lt;firstName&gt;Jian-Ping&lt;/firstName&gt;&lt;lastName&gt;Lu&lt;/lastName&gt;&lt;/author&gt;&lt;author&gt;&lt;firstName&gt;Jia-Bao&lt;/firstName&gt;&lt;lastName&gt;Fan&lt;/lastName&gt;&lt;/author&gt;&lt;author&gt;&lt;firstName&gt;Shi-Yue&lt;/firstName&gt;&lt;lastName&gt;Chen&lt;/lastName&gt;&lt;/author&gt;&lt;author&gt;&lt;firstName&gt;Bing-Hui&lt;/firstName&gt;&lt;lastName&gt;Zhao&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[9,11,32-34]</w:t>
      </w:r>
      <w:r w:rsidR="00854DBF" w:rsidRPr="00385F62">
        <w:rPr>
          <w:sz w:val="24"/>
          <w:szCs w:val="24"/>
        </w:rPr>
        <w:fldChar w:fldCharType="end"/>
      </w:r>
      <w:r w:rsidR="00854DBF" w:rsidRPr="00385F62">
        <w:rPr>
          <w:sz w:val="24"/>
          <w:szCs w:val="24"/>
          <w:vertAlign w:val="superscript"/>
        </w:rPr>
        <w:fldChar w:fldCharType="end"/>
      </w:r>
      <w:r w:rsidRPr="00385F62">
        <w:rPr>
          <w:sz w:val="24"/>
          <w:szCs w:val="24"/>
        </w:rPr>
        <w:t>. T2</w:t>
      </w:r>
      <w:r w:rsidR="004D06D9" w:rsidRPr="00385F62">
        <w:rPr>
          <w:sz w:val="24"/>
          <w:szCs w:val="24"/>
        </w:rPr>
        <w:t>-</w:t>
      </w:r>
      <w:r w:rsidRPr="00385F62">
        <w:rPr>
          <w:sz w:val="24"/>
          <w:szCs w:val="24"/>
        </w:rPr>
        <w:t>weighted fat</w:t>
      </w:r>
      <w:r w:rsidR="004D06D9" w:rsidRPr="00385F62">
        <w:rPr>
          <w:sz w:val="24"/>
          <w:szCs w:val="24"/>
        </w:rPr>
        <w:t>-</w:t>
      </w:r>
      <w:r w:rsidRPr="00385F62">
        <w:rPr>
          <w:sz w:val="24"/>
          <w:szCs w:val="24"/>
        </w:rPr>
        <w:t xml:space="preserve">suppressed images are </w:t>
      </w:r>
      <w:r w:rsidR="004D06D9" w:rsidRPr="00385F62">
        <w:rPr>
          <w:sz w:val="24"/>
          <w:szCs w:val="24"/>
        </w:rPr>
        <w:t xml:space="preserve">extremely </w:t>
      </w:r>
      <w:r w:rsidRPr="00385F62">
        <w:rPr>
          <w:sz w:val="24"/>
          <w:szCs w:val="24"/>
        </w:rPr>
        <w:t xml:space="preserve">sensitive in detecting </w:t>
      </w:r>
      <w:r w:rsidR="004D06D9" w:rsidRPr="00385F62">
        <w:rPr>
          <w:sz w:val="24"/>
          <w:szCs w:val="24"/>
        </w:rPr>
        <w:t xml:space="preserve">subtle, </w:t>
      </w:r>
      <w:r w:rsidRPr="00385F62">
        <w:rPr>
          <w:sz w:val="24"/>
          <w:szCs w:val="24"/>
        </w:rPr>
        <w:t xml:space="preserve">early pancreatitis </w:t>
      </w:r>
      <w:r w:rsidR="004D06D9" w:rsidRPr="00385F62">
        <w:rPr>
          <w:sz w:val="24"/>
          <w:szCs w:val="24"/>
        </w:rPr>
        <w:t xml:space="preserve">in patients </w:t>
      </w:r>
      <w:r w:rsidRPr="00385F62">
        <w:rPr>
          <w:sz w:val="24"/>
          <w:szCs w:val="24"/>
        </w:rPr>
        <w:t>who have negative CT scan finding</w:t>
      </w:r>
      <w:r w:rsidR="004D06D9" w:rsidRPr="00385F62">
        <w:rPr>
          <w:sz w:val="24"/>
          <w:szCs w:val="24"/>
        </w:rPr>
        <w:t>s</w:t>
      </w:r>
      <w:r w:rsidR="00854DBF" w:rsidRPr="00385F62">
        <w:rPr>
          <w:rStyle w:val="apple-style-span"/>
          <w:rFonts w:cs="Times New Roman"/>
          <w:color w:val="0A0905"/>
          <w:sz w:val="24"/>
          <w:szCs w:val="24"/>
        </w:rPr>
        <w:fldChar w:fldCharType="begin"/>
      </w:r>
      <w:r w:rsidR="004A39A2" w:rsidRPr="00385F62">
        <w:rPr>
          <w:rStyle w:val="apple-style-span"/>
          <w:rFonts w:cs="Times New Roman"/>
          <w:color w:val="0A0905"/>
          <w:sz w:val="24"/>
          <w:szCs w:val="24"/>
        </w:rPr>
        <w:instrText xml:space="preserve"> ADDIN PAPERS2_CITATIONS &lt;citation&gt;&lt;uuid&gt;B9B6D81B-F82E-47FE-AB80-EE1A919896C8&lt;/uuid&gt;&lt;priority&gt;0&lt;/priority&gt;&lt;publications&gt;&lt;publication&gt;&lt;uuid&gt;788F9A3C-4282-40B8-B786-EC19E7257E4E&lt;/uuid&gt;&lt;volume&gt;50&lt;/volume&gt;&lt;doi&gt;10.1016/j.rcl.2012.03.015&lt;/doi&gt;&lt;startpage&gt;429&lt;/startpage&gt;&lt;publication_date&gt;99201205001200000000220000&lt;/publication_date&gt;&lt;url&gt;http://eutils.ncbi.nlm.nih.gov/entrez/eutils/elink.fcgi?dbfrom=pubmed&amp;amp;id=22560690&amp;amp;retmode=ref&amp;amp;cmd=prlinks&lt;/url&gt;&lt;type&gt;400&lt;/type&gt;&lt;title&gt;Imaging of acute pancreatitis: update of the revised Atlanta classification.&lt;/title&gt;&lt;location&gt;&amp;lt;html&amp;gt;&amp;lt;head&amp;gt;&amp;lt;meta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St Antonius Hospital, PO Box 2500, Koekoekslaan 1, 3430 EM Nieuwegein, The Netherlands. t.bollen@antoniusziekenhuis.nl&lt;/institution&gt;&lt;number&gt;3&lt;/number&gt;&lt;subtype&gt;400&lt;/subtype&gt;&lt;endpage&gt;445&lt;/endpage&gt;&lt;bundle&gt;&lt;publication&gt;&lt;title&gt;Radiologic clinics of North America&lt;/title&gt;&lt;type&gt;-100&lt;/type&gt;&lt;subtype&gt;-100&lt;/subtype&gt;&lt;uuid&gt;59F22E3C-DF8A-4C17-89AC-347F1219F539&lt;/uuid&gt;&lt;/publication&gt;&lt;/bundle&gt;&lt;authors&gt;&lt;author&gt;&lt;firstName&gt;Thomas&lt;/firstName&gt;&lt;middleNames&gt;L&lt;/middleNames&gt;&lt;lastName&gt;Bollen&lt;/lastName&gt;&lt;/author&gt;&lt;/authors&gt;&lt;/publication&gt;&lt;/publications&gt;&lt;cites&gt;&lt;/cites&gt;&lt;/citation&gt;</w:instrText>
      </w:r>
      <w:r w:rsidR="00854DBF" w:rsidRPr="00385F62">
        <w:rPr>
          <w:rStyle w:val="apple-style-span"/>
          <w:rFonts w:cs="Times New Roman"/>
          <w:color w:val="0A0905"/>
          <w:sz w:val="24"/>
          <w:szCs w:val="24"/>
        </w:rPr>
        <w:fldChar w:fldCharType="separate"/>
      </w:r>
      <w:r w:rsidR="00D55417" w:rsidRPr="00385F62">
        <w:rPr>
          <w:rFonts w:cs="Book Antiqua"/>
          <w:sz w:val="24"/>
          <w:szCs w:val="24"/>
          <w:vertAlign w:val="superscript"/>
          <w:lang w:bidi="ar-SA"/>
        </w:rPr>
        <w:t>[19]</w:t>
      </w:r>
      <w:r w:rsidR="00854DBF" w:rsidRPr="00385F62">
        <w:rPr>
          <w:rStyle w:val="apple-style-span"/>
          <w:rFonts w:cs="Times New Roman"/>
          <w:color w:val="0A0905"/>
          <w:sz w:val="24"/>
          <w:szCs w:val="24"/>
        </w:rPr>
        <w:fldChar w:fldCharType="end"/>
      </w:r>
      <w:r w:rsidR="00CC70CC" w:rsidRPr="00385F62">
        <w:rPr>
          <w:rStyle w:val="apple-style-span"/>
          <w:rFonts w:cs="Times New Roman"/>
          <w:color w:val="0A0905"/>
          <w:sz w:val="24"/>
          <w:szCs w:val="24"/>
        </w:rPr>
        <w:t xml:space="preserve">. </w:t>
      </w:r>
      <w:r w:rsidR="005E7EFC" w:rsidRPr="00385F62">
        <w:rPr>
          <w:rFonts w:eastAsia="Times New Roman"/>
          <w:color w:val="000000"/>
          <w:sz w:val="24"/>
          <w:szCs w:val="24"/>
        </w:rPr>
        <w:t>It has been reported that MR severity index (MRSI) assessed by using 0.5</w:t>
      </w:r>
      <w:r w:rsidR="004D06D9" w:rsidRPr="00385F62">
        <w:rPr>
          <w:rFonts w:eastAsia="Times New Roman"/>
          <w:color w:val="000000"/>
          <w:sz w:val="24"/>
          <w:szCs w:val="24"/>
        </w:rPr>
        <w:t xml:space="preserve"> </w:t>
      </w:r>
      <w:r w:rsidR="005E7EFC" w:rsidRPr="00385F62">
        <w:rPr>
          <w:rFonts w:eastAsia="Times New Roman"/>
          <w:color w:val="000000"/>
          <w:sz w:val="24"/>
          <w:szCs w:val="24"/>
        </w:rPr>
        <w:t>T</w:t>
      </w:r>
      <w:r w:rsidR="004D06D9" w:rsidRPr="00385F62">
        <w:rPr>
          <w:rFonts w:eastAsia="Times New Roman"/>
          <w:color w:val="000000"/>
          <w:sz w:val="24"/>
          <w:szCs w:val="24"/>
        </w:rPr>
        <w:t>esla (T)</w:t>
      </w:r>
      <w:r w:rsidR="005E7EFC" w:rsidRPr="00385F62">
        <w:rPr>
          <w:rFonts w:eastAsia="Times New Roman"/>
          <w:color w:val="000000"/>
          <w:sz w:val="24"/>
          <w:szCs w:val="24"/>
        </w:rPr>
        <w:t xml:space="preserve"> MR system</w:t>
      </w:r>
      <w:r w:rsidR="004D06D9" w:rsidRPr="00385F62">
        <w:rPr>
          <w:rFonts w:eastAsia="Times New Roman"/>
          <w:color w:val="000000"/>
          <w:sz w:val="24"/>
          <w:szCs w:val="24"/>
        </w:rPr>
        <w:t>s</w:t>
      </w:r>
      <w:r w:rsidR="005E7EFC" w:rsidRPr="00385F62">
        <w:rPr>
          <w:rFonts w:eastAsia="Times New Roman"/>
          <w:color w:val="000000"/>
          <w:sz w:val="24"/>
          <w:szCs w:val="24"/>
        </w:rPr>
        <w:t xml:space="preserve"> without contrast significantly correlated with CT severity index</w:t>
      </w:r>
      <w:r w:rsidR="004D06D9" w:rsidRPr="00385F62">
        <w:rPr>
          <w:rFonts w:eastAsia="Times New Roman"/>
          <w:color w:val="000000"/>
          <w:sz w:val="24"/>
          <w:szCs w:val="24"/>
        </w:rPr>
        <w:t xml:space="preserve"> </w:t>
      </w:r>
      <w:r w:rsidR="005E7EFC" w:rsidRPr="00385F62">
        <w:rPr>
          <w:rFonts w:eastAsia="Times New Roman"/>
          <w:color w:val="000000"/>
          <w:sz w:val="24"/>
          <w:szCs w:val="24"/>
        </w:rPr>
        <w:t>(CTSI), Ranson score, C-reactive protein levels, appearance of systemic complications, duration of hospitalization</w:t>
      </w:r>
      <w:r w:rsidR="004D06D9" w:rsidRPr="00385F62">
        <w:rPr>
          <w:rFonts w:eastAsia="Times New Roman"/>
          <w:color w:val="000000"/>
          <w:sz w:val="24"/>
          <w:szCs w:val="24"/>
        </w:rPr>
        <w:t>,</w:t>
      </w:r>
      <w:r w:rsidR="005E7EFC" w:rsidRPr="00385F62">
        <w:rPr>
          <w:rFonts w:eastAsia="Times New Roman"/>
          <w:color w:val="000000"/>
          <w:sz w:val="24"/>
          <w:szCs w:val="24"/>
        </w:rPr>
        <w:t xml:space="preserve"> and clinical outcome</w:t>
      </w:r>
      <w:r w:rsidR="00854DBF" w:rsidRPr="00385F62">
        <w:rPr>
          <w:rFonts w:eastAsia="Times New Roman"/>
          <w:color w:val="000000"/>
          <w:sz w:val="24"/>
          <w:szCs w:val="24"/>
        </w:rPr>
        <w:fldChar w:fldCharType="begin"/>
      </w:r>
      <w:r w:rsidR="004A39A2" w:rsidRPr="00385F62">
        <w:rPr>
          <w:rFonts w:eastAsia="Times New Roman"/>
          <w:color w:val="000000"/>
          <w:sz w:val="24"/>
          <w:szCs w:val="24"/>
        </w:rPr>
        <w:instrText xml:space="preserve"> ADDIN PAPERS2_CITATIONS &lt;citation&gt;&lt;uuid&gt;EDBC2C10-6726-4A1A-A502-516040069E22&lt;/uuid&gt;&lt;priority&gt;0&lt;/priority&gt;&lt;publications&gt;&lt;publication&gt;&lt;uuid&gt;FEB0843B-EB2B-4C32-8E89-C72DA000596B&lt;/uuid&gt;&lt;volume&gt;39&lt;/volume&gt;&lt;doi&gt;10.1016/j.dld.2007.01.015&lt;/doi&gt;&lt;startpage&gt;473&lt;/startpage&gt;&lt;publication_date&gt;99200705001200000000220000&lt;/publication_date&gt;&lt;url&gt;http://eutils.ncbi.nlm.nih.gov/entrez/eutils/elink.fcgi?dbfrom=pubmed&amp;amp;id=17363349&amp;amp;retmode=ref&amp;amp;cmd=prlinks&lt;/url&gt;&lt;type&gt;400&lt;/type&gt;&lt;title&gt;Staging of severity and prognosis of acute pancreatitis by computed tomography and magnetic resonance imaging-a comparative study.&lt;/title&gt;&lt;location&gt;&amp;lt;html&amp;gt;&amp;lt;head&amp;gt;&amp;lt;meta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Gastroenterology, Erasme University Hospital, Universite Libre de Bruxelles, Brussels, Belgium. maarvani@ulb.ac.be&lt;/institution&gt;&lt;number&gt;5&lt;/number&gt;&lt;subtype&gt;400&lt;/subtype&gt;&lt;endpage&gt;482&lt;/endpage&gt;&lt;bundle&gt;&lt;publication&gt;&lt;title&gt;Digestive and liver disease : official journal of the Italian Society of Gastroenterology and the Italian Association for the Study of the Liver&lt;/title&gt;&lt;type&gt;-100&lt;/type&gt;&lt;subtype&gt;-100&lt;/subtype&gt;&lt;uuid&gt;0E3C74D0-B9A3-4656-B9D3-922F82E71EE5&lt;/uuid&gt;&lt;/publication&gt;&lt;/bundle&gt;&lt;authors&gt;&lt;author&gt;&lt;firstName&gt;M&lt;/firstName&gt;&lt;lastName&gt;Arvanitakis&lt;/lastName&gt;&lt;/author&gt;&lt;author&gt;&lt;firstName&gt;G&lt;/firstName&gt;&lt;lastName&gt;Koustiani&lt;/lastName&gt;&lt;/author&gt;&lt;author&gt;&lt;firstName&gt;A&lt;/firstName&gt;&lt;lastName&gt;Gantzarou&lt;/lastName&gt;&lt;/author&gt;&lt;author&gt;&lt;firstName&gt;G&lt;/firstName&gt;&lt;lastName&gt;Grollios&lt;/lastName&gt;&lt;/author&gt;&lt;author&gt;&lt;firstName&gt;I&lt;/firstName&gt;&lt;lastName&gt;Tsitouridis&lt;/lastName&gt;&lt;/author&gt;&lt;author&gt;&lt;firstName&gt;A&lt;/firstName&gt;&lt;lastName&gt;Haritandi-Kouridou&lt;/lastName&gt;&lt;/author&gt;&lt;author&gt;&lt;firstName&gt;A&lt;/firstName&gt;&lt;lastName&gt;Dimitriadis&lt;/lastName&gt;&lt;/author&gt;&lt;author&gt;&lt;firstName&gt;C&lt;/firstName&gt;&lt;lastName&gt;Arvanitakis&lt;/lastName&gt;&lt;/author&gt;&lt;/authors&gt;&lt;/publication&gt;&lt;publication&gt;&lt;uuid&gt;082C2BB9-EBAC-44E4-9616-3F61F0B91EB7&lt;/uuid&gt;&lt;volume&gt;102&lt;/volume&gt;&lt;doi&gt;10.1111/j.1572-0241.2007.01164.x&lt;/doi&gt;&lt;startpage&gt;997&lt;/startpage&gt;&lt;publication_date&gt;99200705001200000000220000&lt;/publication_date&gt;&lt;url&gt;http://eutils.ncbi.nlm.nih.gov/entrez/eutils/elink.fcgi?dbfrom=pubmed&amp;amp;id=17378903&amp;amp;retmode=ref&amp;amp;cmd=prlinks&lt;/url&gt;&lt;type&gt;400&lt;/type&gt;&lt;title&gt;The role of nonenhanced magnetic resonance imaging in the early assessment of acute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Gastroenterology, Clinical Hospital Centre Rijeka, Rijeka, Croatia.&lt;/institution&gt;&lt;number&gt;5&lt;/number&gt;&lt;subtype&gt;400&lt;/subtype&gt;&lt;endpage&gt;1004&lt;/endpage&gt;&lt;bundle&gt;&lt;publication&gt;&lt;title&gt;The American journal of gastroenterology&lt;/title&gt;&lt;type&gt;-100&lt;/type&gt;&lt;subtype&gt;-100&lt;/subtype&gt;&lt;uuid&gt;6ED271B3-F99F-473B-AAFD-4C4023B7DE53&lt;/uuid&gt;&lt;/publication&gt;&lt;/bundle&gt;&lt;authors&gt;&lt;author&gt;&lt;firstName&gt;Davor&lt;/firstName&gt;&lt;lastName&gt;Stimac&lt;/lastName&gt;&lt;/author&gt;&lt;author&gt;&lt;firstName&gt;Damir&lt;/firstName&gt;&lt;lastName&gt;Miletic&lt;/lastName&gt;&lt;/author&gt;&lt;author&gt;&lt;firstName&gt;Mladen&lt;/firstName&gt;&lt;lastName&gt;Radic&lt;/lastName&gt;&lt;/author&gt;&lt;author&gt;&lt;firstName&gt;Irena&lt;/firstName&gt;&lt;lastName&gt;Krznaric&lt;/lastName&gt;&lt;/author&gt;&lt;author&gt;&lt;firstName&gt;Marzena&lt;/firstName&gt;&lt;lastName&gt;Mazur-Grbac&lt;/lastName&gt;&lt;/author&gt;&lt;author&gt;&lt;firstName&gt;Domagoj&lt;/firstName&gt;&lt;lastName&gt;Perkovic&lt;/lastName&gt;&lt;/author&gt;&lt;author&gt;&lt;firstName&gt;Sandra&lt;/firstName&gt;&lt;lastName&gt;Milic&lt;/lastName&gt;&lt;/author&gt;&lt;author&gt;&lt;firstName&gt;Vesna&lt;/firstName&gt;&lt;lastName&gt;Golubovic&lt;/lastName&gt;&lt;/author&gt;&lt;/authors&gt;&lt;/publication&gt;&lt;/publications&gt;&lt;cites&gt;&lt;/cites&gt;&lt;/citation&gt;</w:instrText>
      </w:r>
      <w:r w:rsidR="00854DBF" w:rsidRPr="00385F62">
        <w:rPr>
          <w:rFonts w:eastAsia="Times New Roman"/>
          <w:color w:val="000000"/>
          <w:sz w:val="24"/>
          <w:szCs w:val="24"/>
        </w:rPr>
        <w:fldChar w:fldCharType="separate"/>
      </w:r>
      <w:r w:rsidR="00D55417" w:rsidRPr="00385F62">
        <w:rPr>
          <w:rFonts w:cs="Book Antiqua"/>
          <w:sz w:val="24"/>
          <w:szCs w:val="24"/>
          <w:vertAlign w:val="superscript"/>
          <w:lang w:bidi="ar-SA"/>
        </w:rPr>
        <w:t>[35,36]</w:t>
      </w:r>
      <w:r w:rsidR="00854DBF" w:rsidRPr="00385F62">
        <w:rPr>
          <w:rFonts w:eastAsia="Times New Roman"/>
          <w:color w:val="000000"/>
          <w:sz w:val="24"/>
          <w:szCs w:val="24"/>
        </w:rPr>
        <w:fldChar w:fldCharType="end"/>
      </w:r>
      <w:r w:rsidR="005E7EFC" w:rsidRPr="00385F62">
        <w:rPr>
          <w:rFonts w:eastAsia="Times New Roman"/>
          <w:color w:val="000000"/>
          <w:sz w:val="24"/>
          <w:szCs w:val="24"/>
        </w:rPr>
        <w:t>.</w:t>
      </w:r>
    </w:p>
    <w:p w:rsidR="00E3181D" w:rsidRPr="00385F62" w:rsidRDefault="00E3181D" w:rsidP="006F5985">
      <w:pPr>
        <w:spacing w:before="0" w:after="0"/>
        <w:ind w:firstLine="0"/>
        <w:jc w:val="both"/>
        <w:rPr>
          <w:rStyle w:val="apple-converted-space"/>
          <w:rFonts w:cs="Times New Roman"/>
          <w:color w:val="0A0905"/>
          <w:sz w:val="24"/>
          <w:szCs w:val="24"/>
          <w:lang w:eastAsia="zh-CN"/>
        </w:rPr>
      </w:pPr>
    </w:p>
    <w:p w:rsidR="00BE691A" w:rsidRPr="002632DC" w:rsidRDefault="00593991" w:rsidP="006F5985">
      <w:pPr>
        <w:pStyle w:val="1"/>
        <w:jc w:val="both"/>
      </w:pPr>
      <w:bookmarkStart w:id="51" w:name="_Toc252909738"/>
      <w:bookmarkStart w:id="52" w:name="_Toc252910190"/>
      <w:r w:rsidRPr="002632DC">
        <w:t xml:space="preserve">CHRONIC </w:t>
      </w:r>
      <w:r w:rsidRPr="002632DC">
        <w:rPr>
          <w:rFonts w:eastAsia="宋体"/>
        </w:rPr>
        <w:t>P</w:t>
      </w:r>
      <w:r w:rsidRPr="002632DC">
        <w:t>ANCREATITIS</w:t>
      </w:r>
      <w:bookmarkEnd w:id="51"/>
      <w:bookmarkEnd w:id="52"/>
    </w:p>
    <w:p w:rsidR="00CB0830" w:rsidRPr="00385F62" w:rsidRDefault="00794CEA" w:rsidP="006F5985">
      <w:pPr>
        <w:autoSpaceDE w:val="0"/>
        <w:autoSpaceDN w:val="0"/>
        <w:adjustRightInd w:val="0"/>
        <w:spacing w:before="0" w:after="0"/>
        <w:ind w:firstLine="0"/>
        <w:jc w:val="both"/>
        <w:rPr>
          <w:sz w:val="24"/>
          <w:szCs w:val="24"/>
        </w:rPr>
      </w:pPr>
      <w:r w:rsidRPr="00385F62">
        <w:rPr>
          <w:rFonts w:cs="Tahoma"/>
          <w:color w:val="000000"/>
          <w:sz w:val="24"/>
          <w:szCs w:val="24"/>
          <w:lang w:bidi="ar-SA"/>
        </w:rPr>
        <w:t>Chronic pancreatitis is defined as</w:t>
      </w:r>
      <w:r w:rsidR="00F2559C" w:rsidRPr="00385F62">
        <w:rPr>
          <w:rFonts w:cs="Tahoma"/>
          <w:color w:val="000000"/>
          <w:sz w:val="24"/>
          <w:szCs w:val="24"/>
          <w:lang w:bidi="ar-SA"/>
        </w:rPr>
        <w:t xml:space="preserve"> continuing inflammatory</w:t>
      </w:r>
      <w:r w:rsidR="00A513FE" w:rsidRPr="00385F62">
        <w:rPr>
          <w:rFonts w:cs="Tahoma"/>
          <w:color w:val="000000"/>
          <w:sz w:val="24"/>
          <w:szCs w:val="24"/>
          <w:lang w:bidi="ar-SA"/>
        </w:rPr>
        <w:t xml:space="preserve"> </w:t>
      </w:r>
      <w:r w:rsidR="00F2559C" w:rsidRPr="00385F62">
        <w:rPr>
          <w:rFonts w:cs="Tahoma"/>
          <w:color w:val="000000"/>
          <w:sz w:val="24"/>
          <w:szCs w:val="24"/>
          <w:lang w:bidi="ar-SA"/>
        </w:rPr>
        <w:t xml:space="preserve">destruction </w:t>
      </w:r>
      <w:r w:rsidR="00CB0830" w:rsidRPr="00385F62">
        <w:rPr>
          <w:rFonts w:cs="Tahoma"/>
          <w:color w:val="000000"/>
          <w:sz w:val="24"/>
          <w:szCs w:val="24"/>
          <w:lang w:bidi="ar-SA"/>
        </w:rPr>
        <w:t>of pancreatic</w:t>
      </w:r>
      <w:r w:rsidR="00F2559C" w:rsidRPr="00385F62">
        <w:rPr>
          <w:rFonts w:cs="Tahoma"/>
          <w:color w:val="000000"/>
          <w:sz w:val="24"/>
          <w:szCs w:val="24"/>
          <w:lang w:bidi="ar-SA"/>
        </w:rPr>
        <w:t xml:space="preserve"> tissue </w:t>
      </w:r>
      <w:r w:rsidRPr="00385F62">
        <w:rPr>
          <w:rFonts w:cs="Tahoma"/>
          <w:color w:val="000000"/>
          <w:sz w:val="24"/>
          <w:szCs w:val="24"/>
          <w:lang w:bidi="ar-SA"/>
        </w:rPr>
        <w:t xml:space="preserve">that results in </w:t>
      </w:r>
      <w:r w:rsidR="00F2559C" w:rsidRPr="00385F62">
        <w:rPr>
          <w:rFonts w:cs="Tahoma"/>
          <w:color w:val="000000"/>
          <w:sz w:val="24"/>
          <w:szCs w:val="24"/>
          <w:lang w:bidi="ar-SA"/>
        </w:rPr>
        <w:t xml:space="preserve">irreversible </w:t>
      </w:r>
      <w:r w:rsidRPr="00385F62">
        <w:rPr>
          <w:rFonts w:cs="Tahoma"/>
          <w:color w:val="000000"/>
          <w:sz w:val="24"/>
          <w:szCs w:val="24"/>
          <w:lang w:bidi="ar-SA"/>
        </w:rPr>
        <w:t xml:space="preserve">structural </w:t>
      </w:r>
      <w:r w:rsidR="00F2559C" w:rsidRPr="00385F62">
        <w:rPr>
          <w:rFonts w:cs="Tahoma"/>
          <w:color w:val="000000"/>
          <w:sz w:val="24"/>
          <w:szCs w:val="24"/>
          <w:lang w:bidi="ar-SA"/>
        </w:rPr>
        <w:t>changes of pancrea</w:t>
      </w:r>
      <w:r w:rsidRPr="00385F62">
        <w:rPr>
          <w:rFonts w:cs="Tahoma"/>
          <w:color w:val="000000"/>
          <w:sz w:val="24"/>
          <w:szCs w:val="24"/>
          <w:lang w:bidi="ar-SA"/>
        </w:rPr>
        <w:t xml:space="preserve">s including parenchymal tissue and </w:t>
      </w:r>
      <w:r w:rsidR="00F2559C" w:rsidRPr="00385F62">
        <w:rPr>
          <w:rFonts w:cs="Tahoma"/>
          <w:color w:val="000000"/>
          <w:sz w:val="24"/>
          <w:szCs w:val="24"/>
          <w:lang w:bidi="ar-SA"/>
        </w:rPr>
        <w:t>duct</w:t>
      </w:r>
      <w:r w:rsidRPr="00385F62">
        <w:rPr>
          <w:rFonts w:cs="Tahoma"/>
          <w:color w:val="000000"/>
          <w:sz w:val="24"/>
          <w:szCs w:val="24"/>
          <w:lang w:bidi="ar-SA"/>
        </w:rPr>
        <w:t>al system</w:t>
      </w:r>
      <w:r w:rsidR="00F2559C" w:rsidRPr="00385F62">
        <w:rPr>
          <w:rFonts w:cs="Tahoma"/>
          <w:color w:val="000000"/>
          <w:sz w:val="24"/>
          <w:szCs w:val="24"/>
          <w:lang w:bidi="ar-SA"/>
        </w:rPr>
        <w:t>.</w:t>
      </w:r>
      <w:r w:rsidRPr="00385F62" w:rsidDel="00794CEA">
        <w:rPr>
          <w:rFonts w:cs="Tahoma"/>
          <w:sz w:val="24"/>
          <w:szCs w:val="24"/>
          <w:lang w:bidi="ar-SA"/>
        </w:rPr>
        <w:t xml:space="preserve"> </w:t>
      </w:r>
      <w:r w:rsidR="00D30E7E" w:rsidRPr="00385F62">
        <w:rPr>
          <w:rFonts w:eastAsia="Times New Roman"/>
          <w:color w:val="000000"/>
          <w:sz w:val="24"/>
          <w:szCs w:val="24"/>
        </w:rPr>
        <w:t xml:space="preserve">The incidence of chronic pancreatitis is 5-12 per 100000 persons per year; accounting for more than 120000 outpatient visits and 50000 hospitalizations </w:t>
      </w:r>
      <w:r w:rsidR="009C5008" w:rsidRPr="00385F62">
        <w:rPr>
          <w:rFonts w:eastAsia="Times New Roman"/>
          <w:color w:val="000000"/>
          <w:sz w:val="24"/>
          <w:szCs w:val="24"/>
        </w:rPr>
        <w:t>annually</w:t>
      </w:r>
      <w:r w:rsidR="00854DBF" w:rsidRPr="00385F62">
        <w:rPr>
          <w:rFonts w:eastAsia="Times New Roman"/>
          <w:color w:val="000000"/>
          <w:sz w:val="24"/>
          <w:szCs w:val="24"/>
        </w:rPr>
        <w:fldChar w:fldCharType="begin"/>
      </w:r>
      <w:r w:rsidR="004A39A2" w:rsidRPr="00385F62">
        <w:rPr>
          <w:rFonts w:eastAsia="Times New Roman"/>
          <w:color w:val="000000"/>
          <w:sz w:val="24"/>
          <w:szCs w:val="24"/>
        </w:rPr>
        <w:instrText xml:space="preserve"> ADDIN PAPERS2_CITATIONS &lt;citation&gt;&lt;uuid&gt;22A98929-75BA-4C63-A0C8-59E8F4C4BBE7&lt;/uuid&gt;&lt;priority&gt;0&lt;/priority&gt;&lt;publications&gt;&lt;publication&gt;&lt;uuid&gt;98277130-1674-4752-9125-367262E4E7A7&lt;/uuid&gt;&lt;volume&gt;120&lt;/volume&gt;&lt;startpage&gt;682&lt;/startpage&gt;&lt;publication_date&gt;99200102001200000000220000&lt;/publication_date&gt;&lt;url&gt;http://eutils.ncbi.nlm.nih.gov/entrez/eutils/elink.fcgi?dbfrom=pubmed&amp;amp;id=11179244&amp;amp;retmode=ref&amp;amp;cmd=prlinks&lt;/url&gt;&lt;type&gt;400&lt;/type&gt;&lt;title&gt;Chronic pancreatitis: diagnosis, classification, and new genetic developments.&lt;/title&gt;&lt;location&gt;&amp;lt;html&amp;gt;&amp;lt;head&amp;gt;&amp;lt;meta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Medicine, University of Pittsburgh, Pittsburgh, Pennsylvania, USA.&lt;/institution&gt;&lt;number&gt;3&lt;/number&gt;&lt;subtype&gt;400&lt;/subtype&gt;&lt;endpage&gt;707&lt;/endpage&gt;&lt;bundle&gt;&lt;publication&gt;&lt;title&gt;Gastroenterology&lt;/title&gt;&lt;type&gt;-100&lt;/type&gt;&lt;subtype&gt;-100&lt;/subtype&gt;&lt;uuid&gt;A7AC3AED-43A8-4714-B4A7-C53E531F5B1B&lt;/uuid&gt;&lt;/publication&gt;&lt;/bundle&gt;&lt;authors&gt;&lt;author&gt;&lt;firstName&gt;B&lt;/firstName&gt;&lt;lastName&gt;Etemad&lt;/lastName&gt;&lt;/author&gt;&lt;author&gt;&lt;firstName&gt;D&lt;/firstName&gt;&lt;middleNames&gt;C&lt;/middleNames&gt;&lt;lastName&gt;Whitcomb&lt;/lastName&gt;&lt;/author&gt;&lt;/authors&gt;&lt;/publication&gt;&lt;/publications&gt;&lt;cites&gt;&lt;/cites&gt;&lt;/citation&gt;</w:instrText>
      </w:r>
      <w:r w:rsidR="00854DBF" w:rsidRPr="00385F62">
        <w:rPr>
          <w:rFonts w:eastAsia="Times New Roman"/>
          <w:color w:val="000000"/>
          <w:sz w:val="24"/>
          <w:szCs w:val="24"/>
        </w:rPr>
        <w:fldChar w:fldCharType="separate"/>
      </w:r>
      <w:r w:rsidR="00D55417" w:rsidRPr="00385F62">
        <w:rPr>
          <w:rFonts w:cs="Book Antiqua"/>
          <w:sz w:val="24"/>
          <w:szCs w:val="24"/>
          <w:vertAlign w:val="superscript"/>
          <w:lang w:bidi="ar-SA"/>
        </w:rPr>
        <w:t>[37]</w:t>
      </w:r>
      <w:r w:rsidR="00854DBF" w:rsidRPr="00385F62">
        <w:rPr>
          <w:rFonts w:eastAsia="Times New Roman"/>
          <w:color w:val="000000"/>
          <w:sz w:val="24"/>
          <w:szCs w:val="24"/>
        </w:rPr>
        <w:fldChar w:fldCharType="end"/>
      </w:r>
      <w:r w:rsidR="00D30E7E" w:rsidRPr="00385F62">
        <w:rPr>
          <w:rFonts w:eastAsia="Times New Roman"/>
          <w:color w:val="000000"/>
          <w:sz w:val="24"/>
          <w:szCs w:val="24"/>
        </w:rPr>
        <w:t>.</w:t>
      </w:r>
      <w:r w:rsidR="009C5008" w:rsidRPr="00385F62">
        <w:rPr>
          <w:rFonts w:eastAsia="Times New Roman"/>
          <w:color w:val="000000"/>
          <w:sz w:val="24"/>
          <w:szCs w:val="24"/>
        </w:rPr>
        <w:t xml:space="preserve"> Alcoho</w:t>
      </w:r>
      <w:r w:rsidR="002371CC" w:rsidRPr="00385F62">
        <w:rPr>
          <w:rFonts w:eastAsia="Times New Roman"/>
          <w:color w:val="000000"/>
          <w:sz w:val="24"/>
          <w:szCs w:val="24"/>
        </w:rPr>
        <w:t>l consumption is a major cause</w:t>
      </w:r>
      <w:r w:rsidR="009C5008" w:rsidRPr="00385F62">
        <w:rPr>
          <w:rFonts w:eastAsia="Times New Roman"/>
          <w:color w:val="000000"/>
          <w:sz w:val="24"/>
          <w:szCs w:val="24"/>
        </w:rPr>
        <w:t xml:space="preserve"> </w:t>
      </w:r>
      <w:r w:rsidR="002371CC" w:rsidRPr="00385F62">
        <w:rPr>
          <w:rFonts w:eastAsia="Times New Roman"/>
          <w:color w:val="000000"/>
          <w:sz w:val="24"/>
          <w:szCs w:val="24"/>
        </w:rPr>
        <w:t xml:space="preserve">in adults </w:t>
      </w:r>
      <w:r w:rsidR="004D06D9" w:rsidRPr="00385F62">
        <w:rPr>
          <w:rFonts w:eastAsia="Times New Roman"/>
          <w:color w:val="000000"/>
          <w:sz w:val="24"/>
          <w:szCs w:val="24"/>
        </w:rPr>
        <w:t xml:space="preserve">(80%) </w:t>
      </w:r>
      <w:r w:rsidR="002371CC" w:rsidRPr="00385F62">
        <w:rPr>
          <w:rFonts w:eastAsia="Times New Roman"/>
          <w:color w:val="000000"/>
          <w:sz w:val="24"/>
          <w:szCs w:val="24"/>
        </w:rPr>
        <w:t>in developed</w:t>
      </w:r>
      <w:r w:rsidR="00D30E7E" w:rsidRPr="00385F62">
        <w:rPr>
          <w:rFonts w:eastAsia="Times New Roman"/>
          <w:color w:val="000000"/>
          <w:sz w:val="24"/>
          <w:szCs w:val="24"/>
        </w:rPr>
        <w:t xml:space="preserve"> countries</w:t>
      </w:r>
      <w:r w:rsidR="00D55CBC" w:rsidRPr="00385F62">
        <w:rPr>
          <w:rFonts w:eastAsia="Times New Roman"/>
          <w:color w:val="000000"/>
          <w:sz w:val="24"/>
          <w:szCs w:val="24"/>
        </w:rPr>
        <w:t>,</w:t>
      </w:r>
      <w:r w:rsidR="00D30E7E" w:rsidRPr="00385F62">
        <w:rPr>
          <w:rFonts w:eastAsia="Times New Roman"/>
          <w:color w:val="000000"/>
          <w:sz w:val="24"/>
          <w:szCs w:val="24"/>
        </w:rPr>
        <w:t xml:space="preserve"> whereas malnutrition is the most common cause worldwide</w:t>
      </w:r>
      <w:r w:rsidR="00854DBF" w:rsidRPr="00385F62">
        <w:rPr>
          <w:rFonts w:eastAsia="Times New Roman"/>
          <w:color w:val="000000"/>
          <w:sz w:val="24"/>
          <w:szCs w:val="24"/>
        </w:rPr>
        <w:fldChar w:fldCharType="begin"/>
      </w:r>
      <w:r w:rsidR="004A39A2" w:rsidRPr="00385F62">
        <w:rPr>
          <w:rFonts w:eastAsia="Times New Roman"/>
          <w:color w:val="000000"/>
          <w:sz w:val="24"/>
          <w:szCs w:val="24"/>
        </w:rPr>
        <w:instrText xml:space="preserve"> ADDIN PAPERS2_CITATIONS &lt;citation&gt;&lt;uuid&gt;DF603191-436D-4B65-ACCC-FDAADD13E723&lt;/uuid&gt;&lt;priority&gt;0&lt;/priority&gt;&lt;publications&gt;&lt;publication&gt;&lt;uuid&gt;9C992839-7428-483A-A320-ED43E9873DF7&lt;/uuid&gt;&lt;volume&gt;29&lt;/volume&gt;&lt;doi&gt;10.1148/rg.294085748&lt;/doi&gt;&lt;startpage&gt;1003&lt;/startpage&gt;&lt;publication_date&gt;99200907001200000000220000&lt;/publication_date&gt;&lt;url&gt;http://eutils.ncbi.nlm.nih.gov/entrez/eutils/elink.fcgi?dbfrom=pubmed&amp;amp;id=19605653&amp;amp;retmode=ref&amp;amp;cmd=prlinks&lt;/url&gt;&lt;type&gt;400&lt;/type&gt;&lt;title&gt;A clinical and radiologic review of uncommon types and causes of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University of Texas HSC at San Antonio, 7703 Floyd Curl Dr, San Antonio, TX 78229, USA. shanbhogue@uthscsa.edu&lt;/institution&gt;&lt;number&gt;4&lt;/number&gt;&lt;subtype&gt;400&lt;/subtype&gt;&lt;endpage&gt;1026&lt;/endpage&gt;&lt;bundle&gt;&lt;publication&gt;&lt;title&gt;Radiographics&lt;/title&gt;&lt;type&gt;-100&lt;/type&gt;&lt;subtype&gt;-100&lt;/subtype&gt;&lt;uuid&gt;AAD7F2AE-C839-4CFA-8D3B-14B142F8162A&lt;/uuid&gt;&lt;/publication&gt;&lt;/bundle&gt;&lt;authors&gt;&lt;author&gt;&lt;firstName&gt;Alampady&lt;/firstName&gt;&lt;middleNames&gt;Krishna Prasad&lt;/middleNames&gt;&lt;lastName&gt;Shanbhogue&lt;/lastName&gt;&lt;/author&gt;&lt;author&gt;&lt;firstName&gt;Najla&lt;/firstName&gt;&lt;lastName&gt;Fasih&lt;/lastName&gt;&lt;/author&gt;&lt;author&gt;&lt;firstName&gt;Venkateswar&lt;/firstName&gt;&lt;middleNames&gt;R&lt;/middleNames&gt;&lt;lastName&gt;Surabhi&lt;/lastName&gt;&lt;/author&gt;&lt;author&gt;&lt;firstName&gt;Geoffrey&lt;/firstName&gt;&lt;middleNames&gt;P&lt;/middleNames&gt;&lt;lastName&gt;Doherty&lt;/lastName&gt;&lt;/author&gt;&lt;author&gt;&lt;firstName&gt;Divya&lt;/firstName&gt;&lt;middleNames&gt;Krishna Prasad&lt;/middleNames&gt;&lt;lastName&gt;Shanbhogue&lt;/lastName&gt;&lt;/author&gt;&lt;author&gt;&lt;firstName&gt;Sumer&lt;/firstName&gt;&lt;middleNames&gt;K&lt;/middleNames&gt;&lt;lastName&gt;Sethi&lt;/lastName&gt;&lt;/author&gt;&lt;/authors&gt;&lt;/publication&gt;&lt;/publications&gt;&lt;cites&gt;&lt;/cites&gt;&lt;/citation&gt;</w:instrText>
      </w:r>
      <w:r w:rsidR="00854DBF" w:rsidRPr="00385F62">
        <w:rPr>
          <w:rFonts w:eastAsia="Times New Roman"/>
          <w:color w:val="000000"/>
          <w:sz w:val="24"/>
          <w:szCs w:val="24"/>
        </w:rPr>
        <w:fldChar w:fldCharType="separate"/>
      </w:r>
      <w:r w:rsidR="00D55417" w:rsidRPr="00385F62">
        <w:rPr>
          <w:rFonts w:cs="Book Antiqua"/>
          <w:sz w:val="24"/>
          <w:szCs w:val="24"/>
          <w:vertAlign w:val="superscript"/>
          <w:lang w:bidi="ar-SA"/>
        </w:rPr>
        <w:t>[38]</w:t>
      </w:r>
      <w:r w:rsidR="00854DBF" w:rsidRPr="00385F62">
        <w:rPr>
          <w:rFonts w:eastAsia="Times New Roman"/>
          <w:color w:val="000000"/>
          <w:sz w:val="24"/>
          <w:szCs w:val="24"/>
        </w:rPr>
        <w:fldChar w:fldCharType="end"/>
      </w:r>
      <w:r w:rsidR="009C5008" w:rsidRPr="00385F62">
        <w:rPr>
          <w:rFonts w:eastAsia="Times New Roman"/>
          <w:color w:val="000000"/>
          <w:sz w:val="24"/>
          <w:szCs w:val="24"/>
        </w:rPr>
        <w:t>.</w:t>
      </w:r>
      <w:r w:rsidR="00CB0830" w:rsidRPr="00385F62">
        <w:rPr>
          <w:sz w:val="24"/>
          <w:szCs w:val="24"/>
        </w:rPr>
        <w:t xml:space="preserve"> Other </w:t>
      </w:r>
      <w:r w:rsidR="001667E7">
        <w:rPr>
          <w:rFonts w:hint="eastAsia"/>
          <w:sz w:val="24"/>
          <w:szCs w:val="24"/>
          <w:lang w:eastAsia="zh-CN"/>
        </w:rPr>
        <w:t>c</w:t>
      </w:r>
      <w:r w:rsidR="00CB0830" w:rsidRPr="00385F62">
        <w:rPr>
          <w:sz w:val="24"/>
          <w:szCs w:val="24"/>
        </w:rPr>
        <w:t xml:space="preserve">auses of chronic pancreatitis includes genetic </w:t>
      </w:r>
      <w:r w:rsidRPr="00385F62">
        <w:rPr>
          <w:sz w:val="24"/>
          <w:szCs w:val="24"/>
        </w:rPr>
        <w:t>mutations</w:t>
      </w:r>
      <w:r w:rsidR="00CB0830" w:rsidRPr="00385F62">
        <w:rPr>
          <w:sz w:val="24"/>
          <w:szCs w:val="24"/>
        </w:rPr>
        <w:t>, pancreatic duct</w:t>
      </w:r>
      <w:r w:rsidRPr="00385F62">
        <w:rPr>
          <w:sz w:val="24"/>
          <w:szCs w:val="24"/>
        </w:rPr>
        <w:t>al</w:t>
      </w:r>
      <w:r w:rsidR="00CB0830" w:rsidRPr="00385F62">
        <w:rPr>
          <w:sz w:val="24"/>
          <w:szCs w:val="24"/>
        </w:rPr>
        <w:t xml:space="preserve"> </w:t>
      </w:r>
      <w:r w:rsidR="00CB0830" w:rsidRPr="00385F62">
        <w:rPr>
          <w:sz w:val="24"/>
          <w:szCs w:val="24"/>
        </w:rPr>
        <w:lastRenderedPageBreak/>
        <w:t>obstruction</w:t>
      </w:r>
      <w:r w:rsidRPr="00385F62">
        <w:rPr>
          <w:sz w:val="24"/>
          <w:szCs w:val="24"/>
        </w:rPr>
        <w:t xml:space="preserve"> or </w:t>
      </w:r>
      <w:r w:rsidR="00CB0830" w:rsidRPr="00385F62">
        <w:rPr>
          <w:sz w:val="24"/>
          <w:szCs w:val="24"/>
        </w:rPr>
        <w:t>anatomical variation, hypercalcemia, nutritional factors</w:t>
      </w:r>
      <w:r w:rsidRPr="00385F62">
        <w:rPr>
          <w:sz w:val="24"/>
          <w:szCs w:val="24"/>
        </w:rPr>
        <w:t>,</w:t>
      </w:r>
      <w:r w:rsidR="00CB0830" w:rsidRPr="00385F62">
        <w:rPr>
          <w:sz w:val="24"/>
          <w:szCs w:val="24"/>
        </w:rPr>
        <w:t xml:space="preserve"> hyperparathyroidism</w:t>
      </w:r>
      <w:r w:rsidRPr="00385F62">
        <w:rPr>
          <w:sz w:val="24"/>
          <w:szCs w:val="24"/>
        </w:rPr>
        <w:t>,</w:t>
      </w:r>
      <w:r w:rsidR="00CB0830" w:rsidRPr="00385F62">
        <w:rPr>
          <w:sz w:val="24"/>
          <w:szCs w:val="24"/>
        </w:rPr>
        <w:t xml:space="preserve"> and hyperlipidemia</w:t>
      </w:r>
      <w:r w:rsidR="00FB4BF7" w:rsidRPr="00385F62">
        <w:rPr>
          <w:sz w:val="24"/>
          <w:szCs w:val="24"/>
        </w:rPr>
        <w:t>.</w:t>
      </w:r>
    </w:p>
    <w:p w:rsidR="00DB2B84" w:rsidRPr="00385F62" w:rsidRDefault="00CB0830" w:rsidP="006F5985">
      <w:pPr>
        <w:autoSpaceDE w:val="0"/>
        <w:autoSpaceDN w:val="0"/>
        <w:adjustRightInd w:val="0"/>
        <w:spacing w:before="0" w:after="0"/>
        <w:ind w:firstLineChars="200" w:firstLine="480"/>
        <w:jc w:val="both"/>
        <w:rPr>
          <w:rFonts w:cs="Tahoma"/>
          <w:sz w:val="24"/>
          <w:szCs w:val="24"/>
          <w:lang w:bidi="ar-SA"/>
        </w:rPr>
      </w:pPr>
      <w:r w:rsidRPr="00385F62">
        <w:rPr>
          <w:rFonts w:eastAsia="Times New Roman"/>
          <w:color w:val="000000"/>
          <w:sz w:val="24"/>
          <w:szCs w:val="24"/>
        </w:rPr>
        <w:t>D</w:t>
      </w:r>
      <w:r w:rsidR="00F2559C" w:rsidRPr="00385F62">
        <w:rPr>
          <w:rFonts w:cs="Tahoma"/>
          <w:color w:val="000000"/>
          <w:sz w:val="24"/>
          <w:szCs w:val="24"/>
          <w:lang w:bidi="ar-SA"/>
        </w:rPr>
        <w:t xml:space="preserve">iagnosis is made by clinical </w:t>
      </w:r>
      <w:r w:rsidRPr="00385F62">
        <w:rPr>
          <w:rFonts w:cs="Tahoma"/>
          <w:color w:val="000000"/>
          <w:sz w:val="24"/>
          <w:szCs w:val="24"/>
          <w:lang w:bidi="ar-SA"/>
        </w:rPr>
        <w:t>history, testing</w:t>
      </w:r>
      <w:r w:rsidR="00F2559C" w:rsidRPr="00385F62">
        <w:rPr>
          <w:rFonts w:cs="Tahoma"/>
          <w:color w:val="000000"/>
          <w:sz w:val="24"/>
          <w:szCs w:val="24"/>
          <w:lang w:bidi="ar-SA"/>
        </w:rPr>
        <w:t xml:space="preserve"> of </w:t>
      </w:r>
      <w:r w:rsidR="00FB4BF7" w:rsidRPr="00385F62">
        <w:rPr>
          <w:rFonts w:cs="Tahoma"/>
          <w:color w:val="000000"/>
          <w:sz w:val="24"/>
          <w:szCs w:val="24"/>
          <w:lang w:bidi="ar-SA"/>
        </w:rPr>
        <w:t xml:space="preserve">pancreatic </w:t>
      </w:r>
      <w:r w:rsidR="00F2559C" w:rsidRPr="00385F62">
        <w:rPr>
          <w:rFonts w:cs="Tahoma"/>
          <w:color w:val="000000"/>
          <w:sz w:val="24"/>
          <w:szCs w:val="24"/>
          <w:lang w:bidi="ar-SA"/>
        </w:rPr>
        <w:t>exocrine function</w:t>
      </w:r>
      <w:r w:rsidR="00E036D1" w:rsidRPr="00385F62">
        <w:rPr>
          <w:rFonts w:cs="Tahoma"/>
          <w:color w:val="000000"/>
          <w:sz w:val="24"/>
          <w:szCs w:val="24"/>
          <w:lang w:bidi="ar-SA"/>
        </w:rPr>
        <w:t>,</w:t>
      </w:r>
      <w:r w:rsidR="00F2559C" w:rsidRPr="00385F62">
        <w:rPr>
          <w:rFonts w:cs="Tahoma"/>
          <w:color w:val="000000"/>
          <w:sz w:val="24"/>
          <w:szCs w:val="24"/>
          <w:lang w:bidi="ar-SA"/>
        </w:rPr>
        <w:t xml:space="preserve"> and imaging</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9C929E8C-9ABB-4D40-AA53-2F12EE5DF98B&lt;/uuid&gt;&lt;priority&gt;0&lt;/priority&gt;&lt;publications&gt;&lt;publication&gt;&lt;volume&gt;6&lt;/volume&gt;&lt;publication_date&gt;99200812001200000000220000&lt;/publication_date&gt;&lt;number&gt;12&lt;/number&gt;&lt;doi&gt;10.1016/j.cgh.2008.08.008&lt;/doi&gt;&lt;startpage&gt;1291&lt;/startpage&gt;&lt;title&gt;The early diagnosis of chronic pancreatitis.&lt;/title&gt;&lt;uuid&gt;6FADDECB-CA53-40C8-8434-15C94EC11474&lt;/uuid&gt;&lt;subtype&gt;400&lt;/subtype&gt;&lt;endpage&gt;1293&lt;/endpage&gt;&lt;type&gt;400&lt;/type&gt;&lt;url&gt;http://eutils.ncbi.nlm.nih.gov/entrez/eutils/elink.fcgi?dbfrom=pubmed&amp;amp;id=18986847&amp;amp;retmode=ref&amp;amp;cmd=prlinks&lt;/url&gt;&lt;bundle&gt;&lt;publication&gt;&lt;title&gt;Clinical gastroenterology and hepatology : the official clinical practice journal of the American Gastroenterological Association&lt;/title&gt;&lt;type&gt;-100&lt;/type&gt;&lt;subtype&gt;-100&lt;/subtype&gt;&lt;uuid&gt;34BB14E9-1257-4C35-B9E4-A28001E85728&lt;/uuid&gt;&lt;/publication&gt;&lt;/bundle&gt;&lt;authors&gt;&lt;author&gt;&lt;firstName&gt;Chris&lt;/firstName&gt;&lt;middleNames&gt;E&lt;/middleNames&gt;&lt;lastName&gt;Forsmark&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[39]</w:t>
      </w:r>
      <w:r w:rsidR="00854DBF" w:rsidRPr="00385F62">
        <w:rPr>
          <w:color w:val="000000"/>
          <w:sz w:val="24"/>
          <w:szCs w:val="24"/>
        </w:rPr>
        <w:fldChar w:fldCharType="end"/>
      </w:r>
      <w:r w:rsidR="00F2559C" w:rsidRPr="00385F62">
        <w:rPr>
          <w:rFonts w:cs="Tahoma"/>
          <w:color w:val="000000"/>
          <w:sz w:val="24"/>
          <w:szCs w:val="24"/>
          <w:lang w:bidi="ar-SA"/>
        </w:rPr>
        <w:t>.</w:t>
      </w:r>
      <w:r w:rsidR="00FB4BF7" w:rsidRPr="00385F62">
        <w:rPr>
          <w:rFonts w:cs="Tahoma"/>
          <w:color w:val="000000"/>
          <w:sz w:val="24"/>
          <w:szCs w:val="24"/>
          <w:lang w:bidi="ar-SA"/>
        </w:rPr>
        <w:t xml:space="preserve"> </w:t>
      </w:r>
      <w:r w:rsidR="00F2559C" w:rsidRPr="00385F62">
        <w:rPr>
          <w:rFonts w:cs="Tahoma"/>
          <w:color w:val="000000"/>
          <w:sz w:val="24"/>
          <w:szCs w:val="24"/>
          <w:lang w:bidi="ar-SA"/>
        </w:rPr>
        <w:t>MRI is more reliable in diagnosing chronic pancreatitis than CT or ultrasonography</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DB1E2DD8-17C8-446E-8BF9-450DBF71C7C9&lt;/uuid&gt;&lt;priority&gt;0&lt;/priority&gt;&lt;publications&gt;&lt;publication&gt;&lt;uuid&gt;367BD03A-12BF-411E-B015-9952C549F912&lt;/uuid&gt;&lt;volume&gt;17&lt;/volume&gt;&lt;doi&gt;10.4261/1305-3825.DIR.3889-10.0&lt;/doi&gt;&lt;startpage&gt;249&lt;/startpage&gt;&lt;publication_date&gt;99201109001200000000220000&lt;/publication_date&gt;&lt;url&gt;http://eutils.ncbi.nlm.nih.gov/entrez/eutils/elink.fcgi?dbfrom=pubmed&amp;amp;id=20945291&amp;amp;retmode=ref&amp;amp;cmd=prlinks&lt;/url&gt;&lt;type&gt;400&lt;/type&gt;&lt;title&gt;MRI assessment of chronic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Istanbul Bilim University, Istanbul, Turkey. ncbalci@gmail.com&lt;/institution&gt;&lt;number&gt;3&lt;/number&gt;&lt;subtype&gt;400&lt;/subtype&gt;&lt;endpage&gt;254&lt;/endpage&gt;&lt;bundle&gt;&lt;publication&gt;&lt;title&gt;Diagnostic and interventional radiology (Ankara, Turkey)&lt;/title&gt;&lt;type&gt;-100&lt;/type&gt;&lt;subtype&gt;-100&lt;/subtype&gt;&lt;uuid&gt;CB5F0896-472F-4295-AA4D-0D8991C1B938&lt;/uuid&gt;&lt;/publication&gt;&lt;/bundle&gt;&lt;authors&gt;&lt;author&gt;&lt;firstName&gt;Cem&lt;/firstName&gt;&lt;lastName&gt;Balci&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[40]</w:t>
      </w:r>
      <w:r w:rsidR="00854DBF" w:rsidRPr="00385F62">
        <w:rPr>
          <w:color w:val="000000"/>
          <w:sz w:val="24"/>
          <w:szCs w:val="24"/>
        </w:rPr>
        <w:fldChar w:fldCharType="end"/>
      </w:r>
      <w:r w:rsidR="00F2559C" w:rsidRPr="00385F62">
        <w:rPr>
          <w:rFonts w:cs="Tahoma"/>
          <w:color w:val="000000"/>
          <w:sz w:val="24"/>
          <w:szCs w:val="24"/>
          <w:lang w:bidi="ar-SA"/>
        </w:rPr>
        <w:t>.</w:t>
      </w:r>
      <w:r w:rsidR="00FB4BF7" w:rsidRPr="00385F62">
        <w:rPr>
          <w:rFonts w:cs="Tahoma"/>
          <w:color w:val="000000"/>
          <w:sz w:val="24"/>
          <w:szCs w:val="24"/>
          <w:lang w:bidi="ar-SA"/>
        </w:rPr>
        <w:t xml:space="preserve"> </w:t>
      </w:r>
      <w:r w:rsidR="00F2559C" w:rsidRPr="00385F62">
        <w:rPr>
          <w:rFonts w:cs="Tahoma"/>
          <w:color w:val="000000"/>
          <w:sz w:val="24"/>
          <w:szCs w:val="24"/>
          <w:lang w:bidi="ar-SA"/>
        </w:rPr>
        <w:t xml:space="preserve">MRI will identify parenchymal </w:t>
      </w:r>
      <w:r w:rsidRPr="00385F62">
        <w:rPr>
          <w:rFonts w:cs="Tahoma"/>
          <w:color w:val="000000"/>
          <w:sz w:val="24"/>
          <w:szCs w:val="24"/>
          <w:lang w:bidi="ar-SA"/>
        </w:rPr>
        <w:t>atrophy, duct</w:t>
      </w:r>
      <w:r w:rsidR="00F2559C" w:rsidRPr="00385F62">
        <w:rPr>
          <w:rFonts w:cs="Tahoma"/>
          <w:color w:val="000000"/>
          <w:sz w:val="24"/>
          <w:szCs w:val="24"/>
          <w:lang w:bidi="ar-SA"/>
        </w:rPr>
        <w:t xml:space="preserve"> </w:t>
      </w:r>
      <w:r w:rsidRPr="00385F62">
        <w:rPr>
          <w:rFonts w:cs="Tahoma"/>
          <w:color w:val="000000"/>
          <w:sz w:val="24"/>
          <w:szCs w:val="24"/>
          <w:lang w:bidi="ar-SA"/>
        </w:rPr>
        <w:t>dilation, and</w:t>
      </w:r>
      <w:r w:rsidR="00E036D1" w:rsidRPr="00385F62">
        <w:rPr>
          <w:rFonts w:cs="Tahoma"/>
          <w:color w:val="000000"/>
          <w:sz w:val="24"/>
          <w:szCs w:val="24"/>
          <w:lang w:bidi="ar-SA"/>
        </w:rPr>
        <w:t xml:space="preserve"> </w:t>
      </w:r>
      <w:r w:rsidR="00F2559C" w:rsidRPr="00385F62">
        <w:rPr>
          <w:rFonts w:cs="Tahoma"/>
          <w:color w:val="000000"/>
          <w:sz w:val="24"/>
          <w:szCs w:val="24"/>
          <w:lang w:bidi="ar-SA"/>
        </w:rPr>
        <w:t>pancreatic ductal and parenchymal changes after hormon</w:t>
      </w:r>
      <w:r w:rsidR="00E036D1" w:rsidRPr="00385F62">
        <w:rPr>
          <w:rFonts w:cs="Tahoma"/>
          <w:color w:val="000000"/>
          <w:sz w:val="24"/>
          <w:szCs w:val="24"/>
          <w:lang w:bidi="ar-SA"/>
        </w:rPr>
        <w:t>al</w:t>
      </w:r>
      <w:r w:rsidR="00F2559C" w:rsidRPr="00385F62">
        <w:rPr>
          <w:rFonts w:cs="Tahoma"/>
          <w:color w:val="000000"/>
          <w:sz w:val="24"/>
          <w:szCs w:val="24"/>
          <w:lang w:bidi="ar-SA"/>
        </w:rPr>
        <w:t xml:space="preserve"> </w:t>
      </w:r>
      <w:r w:rsidRPr="00385F62">
        <w:rPr>
          <w:rFonts w:cs="Tahoma"/>
          <w:color w:val="000000"/>
          <w:sz w:val="24"/>
          <w:szCs w:val="24"/>
          <w:lang w:bidi="ar-SA"/>
        </w:rPr>
        <w:t>stimulation</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9343A18D-7150-482D-8440-A495D7F9D385&lt;/uuid&gt;&lt;priority&gt;0&lt;/priority&gt;&lt;publications&gt;&lt;publication&gt;&lt;uuid&gt;367BD03A-12BF-411E-B015-9952C549F912&lt;/uuid&gt;&lt;volume&gt;17&lt;/volume&gt;&lt;doi&gt;10.4261/1305-3825.DIR.3889-10.0&lt;/doi&gt;&lt;startpage&gt;249&lt;/startpage&gt;&lt;publication_date&gt;99201109001200000000220000&lt;/publication_date&gt;&lt;url&gt;http://eutils.ncbi.nlm.nih.gov/entrez/eutils/elink.fcgi?dbfrom=pubmed&amp;amp;id=20945291&amp;amp;retmode=ref&amp;amp;cmd=prlinks&lt;/url&gt;&lt;type&gt;400&lt;/type&gt;&lt;title&gt;MRI assessment of chronic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Istanbul Bilim University, Istanbul, Turkey. ncbalci@gmail.com&lt;/institution&gt;&lt;number&gt;3&lt;/number&gt;&lt;subtype&gt;400&lt;/subtype&gt;&lt;endpage&gt;254&lt;/endpage&gt;&lt;bundle&gt;&lt;publication&gt;&lt;title&gt;Diagnostic and interventional radiology (Ankara, Turkey)&lt;/title&gt;&lt;type&gt;-100&lt;/type&gt;&lt;subtype&gt;-100&lt;/subtype&gt;&lt;uuid&gt;CB5F0896-472F-4295-AA4D-0D8991C1B938&lt;/uuid&gt;&lt;/publication&gt;&lt;/bundle&gt;&lt;authors&gt;&lt;author&gt;&lt;firstName&gt;Cem&lt;/firstName&gt;&lt;lastName&gt;Balci&lt;/lastName&gt;&lt;/author&gt;&lt;/authors&gt;&lt;/publication&gt;&lt;publication&gt;&lt;uuid&gt;F60793A0-566B-49A9-A315-99D3BD760A40&lt;/uuid&gt;&lt;volume&gt;12&lt;/volume&gt;&lt;doi&gt;10.1007/s11894-010-0093-4&lt;/doi&gt;&lt;startpage&gt;114&lt;/startpage&gt;&lt;publication_date&gt;99201004001200000000220000&lt;/publication_date&gt;&lt;url&gt;http://eutils.ncbi.nlm.nih.gov/entrez/eutils/elink.fcgi?dbfrom=pubmed&amp;amp;id=20424983&amp;amp;retmode=ref&amp;amp;cmd=prlinks&lt;/url&gt;&lt;type&gt;400&lt;/type&gt;&lt;title&gt;Advanced imaging of chronic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and Hepatology, Saint Louis University Health Sciences Center, 3635 Vista Avenue at Grand Boulevard, Saint Louis, MO 63110, USA.&lt;/institution&gt;&lt;number&gt;2&lt;/number&gt;&lt;subtype&gt;400&lt;/subtype&gt;&lt;endpage&gt;120&lt;/endpage&gt;&lt;bundle&gt;&lt;publication&gt;&lt;title&gt;Current gastroenterology reports&lt;/title&gt;&lt;type&gt;-100&lt;/type&gt;&lt;subtype&gt;-100&lt;/subtype&gt;&lt;uuid&gt;9A7CCB85-239E-4542-BE12-C064D7A51FF0&lt;/uuid&gt;&lt;/publication&gt;&lt;/bundle&gt;&lt;authors&gt;&lt;author&gt;&lt;firstName&gt;Nabil&lt;/firstName&gt;&lt;middleNames&gt;Elia&lt;/middleNames&gt;&lt;lastName&gt;Choueiri&lt;/lastName&gt;&lt;/author&gt;&lt;author&gt;&lt;firstName&gt;Numan&lt;/firstName&gt;&lt;middleNames&gt;Cem&lt;/middleNames&gt;&lt;lastName&gt;Balci&lt;/lastName&gt;&lt;/author&gt;&lt;author&gt;&lt;firstName&gt;Samer&lt;/firstName&gt;&lt;lastName&gt;Alkaade&lt;/lastName&gt;&lt;/author&gt;&lt;author&gt;&lt;firstName&gt;Frank&lt;/firstName&gt;&lt;middleNames&gt;R&lt;/middleNames&gt;&lt;lastName&gt;Burton&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[40,41]</w:t>
      </w:r>
      <w:r w:rsidR="00854DBF" w:rsidRPr="00385F62">
        <w:rPr>
          <w:color w:val="000000"/>
          <w:sz w:val="24"/>
          <w:szCs w:val="24"/>
        </w:rPr>
        <w:fldChar w:fldCharType="end"/>
      </w:r>
      <w:r w:rsidR="00D30E7E" w:rsidRPr="00385F62">
        <w:rPr>
          <w:color w:val="000000"/>
          <w:sz w:val="24"/>
          <w:szCs w:val="24"/>
        </w:rPr>
        <w:t>.</w:t>
      </w:r>
      <w:r w:rsidR="00D30E7E" w:rsidRPr="00385F62">
        <w:rPr>
          <w:sz w:val="24"/>
          <w:szCs w:val="24"/>
        </w:rPr>
        <w:t xml:space="preserve"> </w:t>
      </w:r>
      <w:r w:rsidRPr="00385F62">
        <w:rPr>
          <w:rFonts w:cs="Tahoma"/>
          <w:color w:val="000000"/>
          <w:sz w:val="24"/>
          <w:szCs w:val="24"/>
          <w:lang w:bidi="ar-SA"/>
        </w:rPr>
        <w:t>Chronic</w:t>
      </w:r>
      <w:r w:rsidR="00961100" w:rsidRPr="00385F62">
        <w:rPr>
          <w:rFonts w:cs="Tahoma"/>
          <w:color w:val="000000"/>
          <w:sz w:val="24"/>
          <w:szCs w:val="24"/>
          <w:lang w:bidi="ar-SA"/>
        </w:rPr>
        <w:t xml:space="preserve"> pancreatitis damage</w:t>
      </w:r>
      <w:r w:rsidRPr="00385F62">
        <w:rPr>
          <w:rFonts w:cs="Tahoma"/>
          <w:color w:val="000000"/>
          <w:sz w:val="24"/>
          <w:szCs w:val="24"/>
          <w:lang w:bidi="ar-SA"/>
        </w:rPr>
        <w:t>s</w:t>
      </w:r>
      <w:r w:rsidR="00961100" w:rsidRPr="00385F62">
        <w:rPr>
          <w:rFonts w:cs="Tahoma"/>
          <w:color w:val="000000"/>
          <w:sz w:val="24"/>
          <w:szCs w:val="24"/>
          <w:lang w:bidi="ar-SA"/>
        </w:rPr>
        <w:t xml:space="preserve"> the acinar cells, main pancreatic </w:t>
      </w:r>
      <w:r w:rsidRPr="00385F62">
        <w:rPr>
          <w:rFonts w:cs="Tahoma"/>
          <w:color w:val="000000"/>
          <w:sz w:val="24"/>
          <w:szCs w:val="24"/>
          <w:lang w:bidi="ar-SA"/>
        </w:rPr>
        <w:t>duct, and</w:t>
      </w:r>
      <w:r w:rsidR="00961100" w:rsidRPr="00385F62">
        <w:rPr>
          <w:rFonts w:cs="Tahoma"/>
          <w:color w:val="000000"/>
          <w:sz w:val="24"/>
          <w:szCs w:val="24"/>
          <w:lang w:bidi="ar-SA"/>
        </w:rPr>
        <w:t xml:space="preserve"> side branches. </w:t>
      </w:r>
      <w:r w:rsidRPr="00385F62">
        <w:rPr>
          <w:rFonts w:cs="Tahoma"/>
          <w:color w:val="000000"/>
          <w:sz w:val="24"/>
          <w:szCs w:val="24"/>
          <w:lang w:bidi="ar-SA"/>
        </w:rPr>
        <w:t>Microscopic</w:t>
      </w:r>
      <w:r w:rsidR="00961100" w:rsidRPr="00385F62">
        <w:rPr>
          <w:rFonts w:cs="Tahoma"/>
          <w:color w:val="000000"/>
          <w:sz w:val="24"/>
          <w:szCs w:val="24"/>
          <w:lang w:bidi="ar-SA"/>
        </w:rPr>
        <w:t xml:space="preserve"> finding includes sclerosis and fibrosis of pancreatic duct and side branches, acinar cell atrophy and ductal dilatation stricture or stenosis. Eosinophilic protein plugs or intraductal calcification may be seen with the ducts. All these changes will lead to focal, segmental or generalized atrophy or loss of pancreatic tissue, main and/or side pancreatic ducts stenosis,</w:t>
      </w:r>
      <w:r w:rsidR="00E036D1" w:rsidRPr="00385F62">
        <w:rPr>
          <w:rFonts w:cs="Tahoma"/>
          <w:color w:val="000000"/>
          <w:sz w:val="24"/>
          <w:szCs w:val="24"/>
          <w:lang w:bidi="ar-SA"/>
        </w:rPr>
        <w:t xml:space="preserve"> </w:t>
      </w:r>
      <w:r w:rsidR="00961100" w:rsidRPr="00385F62">
        <w:rPr>
          <w:rFonts w:cs="Tahoma"/>
          <w:color w:val="000000"/>
          <w:sz w:val="24"/>
          <w:szCs w:val="24"/>
          <w:lang w:bidi="ar-SA"/>
        </w:rPr>
        <w:t>stricture or dilatation</w:t>
      </w:r>
      <w:r w:rsidR="00854DBF" w:rsidRPr="00385F62">
        <w:rPr>
          <w:sz w:val="24"/>
          <w:szCs w:val="24"/>
        </w:rPr>
        <w:fldChar w:fldCharType="begin"/>
      </w:r>
      <w:r w:rsidR="004A39A2" w:rsidRPr="00385F62">
        <w:rPr>
          <w:sz w:val="24"/>
          <w:szCs w:val="24"/>
        </w:rPr>
        <w:instrText xml:space="preserve"> ADDIN PAPERS2_CITATIONS &lt;citation&gt;&lt;uuid&gt;06F550B8-D30E-4A0B-95ED-E5BB031F9FBF&lt;/uuid&gt;&lt;priority&gt;45&lt;/priority&gt;&lt;publications&gt;&lt;publication&gt;&lt;uuid&gt;85F227E6-368B-4F44-A97F-5D44CC79F148&lt;/uuid&gt;&lt;volume&gt;19&lt;/volume&gt;&lt;doi&gt;10.3748/wjg.v19.i42.7231&lt;/doi&gt;&lt;startpage&gt;7231&lt;/startpage&gt;&lt;publication_date&gt;99201311001200000000220000&lt;/publication_date&gt;&lt;url&gt;http://eutils.ncbi.nlm.nih.gov/entrez/eutils/elink.fcgi?dbfrom=pubmed&amp;amp;id=24259953&amp;amp;retmode=ref&amp;amp;cmd=prlinks&lt;/url&gt;&lt;type&gt;400&lt;/type&gt;&lt;title&gt;Pathophysiology of chronic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Home&amp;lt;/a&amp;gt;&amp;lt;/div&amp;gt;&amp;lt;/body&amp;gt;&amp;lt;/html&amp;gt;&lt;/location&gt;&lt;institution&gt;Christina Brock, Lecia Moller Nielsen, Dina Lelic, Asbjorn Mohr Drewes, Mech-Sense, Department of Gastroenterology and Hepatology, Aalborg University Hospital, DK-9000 Aalborg, Denmark.&lt;/institution&gt;&lt;number&gt;42&lt;/number&gt;&lt;subtype&gt;400&lt;/subtype&gt;&lt;endpage&gt;7240&lt;/endpage&gt;&lt;bundle&gt;&lt;publication&gt;&lt;publisher&gt;Baishideng Publishing Group Co., Ltd.&lt;/publisher&gt;&lt;title&gt;World Journal of Gastroenterology : WJG&lt;/title&gt;&lt;type&gt;-100&lt;/type&gt;&lt;subtype&gt;-100&lt;/subtype&gt;&lt;uuid&gt;80F453F7-19D4-48C5-B1CA-2D9D79AB3B1B&lt;/uuid&gt;&lt;/publication&gt;&lt;/bundle&gt;&lt;authors&gt;&lt;author&gt;&lt;firstName&gt;Christina&lt;/firstName&gt;&lt;lastName&gt;Brock&lt;/lastName&gt;&lt;/author&gt;&lt;author&gt;&lt;firstName&gt;Lecia&lt;/firstName&gt;&lt;middleNames&gt;Moller&lt;/middleNames&gt;&lt;lastName&gt;Nielsen&lt;/lastName&gt;&lt;/author&gt;&lt;author&gt;&lt;firstName&gt;Dina&lt;/firstName&gt;&lt;lastName&gt;Lelic&lt;/lastName&gt;&lt;/author&gt;&lt;author&gt;&lt;firstName&gt;Asbjorn&lt;/firstName&gt;&lt;middleNames&gt;Mohr&lt;/middleNames&gt;&lt;lastName&gt;Drewes&lt;/lastName&gt;&lt;/author&gt;&lt;/authors&gt;&lt;/publication&gt;&lt;publication&gt;&lt;uuid&gt;367BD03A-12BF-411E-B015-9952C549F912&lt;/uuid&gt;&lt;volume&gt;17&lt;/volume&gt;&lt;doi&gt;10.4261/1305-3825.DIR.3889-10.0&lt;/doi&gt;&lt;startpage&gt;249&lt;/startpage&gt;&lt;publication_date&gt;99201109001200000000220000&lt;/publication_date&gt;&lt;url&gt;http://eutils.ncbi.nlm.nih.gov/entrez/eutils/elink.fcgi?dbfrom=pubmed&amp;amp;id=20945291&amp;amp;retmode=ref&amp;amp;cmd=prlinks&lt;/url&gt;&lt;type&gt;400&lt;/type&gt;&lt;title&gt;MRI assessment of chronic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Istanbul Bilim University, Istanbul, Turkey. ncbalci@gmail.com&lt;/institution&gt;&lt;number&gt;3&lt;/number&gt;&lt;subtype&gt;400&lt;/subtype&gt;&lt;endpage&gt;254&lt;/endpage&gt;&lt;bundle&gt;&lt;publication&gt;&lt;title&gt;Diagnostic and interventional radiology (Ankara, Turkey)&lt;/title&gt;&lt;type&gt;-100&lt;/type&gt;&lt;subtype&gt;-100&lt;/subtype&gt;&lt;uuid&gt;CB5F0896-472F-4295-AA4D-0D8991C1B938&lt;/uuid&gt;&lt;/publication&gt;&lt;/bundle&gt;&lt;authors&gt;&lt;author&gt;&lt;firstName&gt;Cem&lt;/firstName&gt;&lt;lastName&gt;Balci&lt;/lastName&gt;&lt;/author&gt;&lt;/authors&gt;&lt;/publication&gt;&lt;publication&gt;&lt;uuid&gt;F60793A0-566B-49A9-A315-99D3BD760A40&lt;/uuid&gt;&lt;volume&gt;12&lt;/volume&gt;&lt;doi&gt;10.1007/s11894-010-0093-4&lt;/doi&gt;&lt;startpage&gt;114&lt;/startpage&gt;&lt;publication_date&gt;99201004001200000000220000&lt;/publication_date&gt;&lt;url&gt;http://eutils.ncbi.nlm.nih.gov/entrez/eutils/elink.fcgi?dbfrom=pubmed&amp;amp;id=20424983&amp;amp;retmode=ref&amp;amp;cmd=prlinks&lt;/url&gt;&lt;type&gt;400&lt;/type&gt;&lt;title&gt;Advanced imaging of chronic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and Hepatology, Saint Louis University Health Sciences Center, 3635 Vista Avenue at Grand Boulevard, Saint Louis, MO 63110, USA.&lt;/institution&gt;&lt;number&gt;2&lt;/number&gt;&lt;subtype&gt;400&lt;/subtype&gt;&lt;endpage&gt;120&lt;/endpage&gt;&lt;bundle&gt;&lt;publication&gt;&lt;title&gt;Current gastroenterology reports&lt;/title&gt;&lt;type&gt;-100&lt;/type&gt;&lt;subtype&gt;-100&lt;/subtype&gt;&lt;uuid&gt;9A7CCB85-239E-4542-BE12-C064D7A51FF0&lt;/uuid&gt;&lt;/publication&gt;&lt;/bundle&gt;&lt;authors&gt;&lt;author&gt;&lt;firstName&gt;Nabil&lt;/firstName&gt;&lt;middleNames&gt;Elia&lt;/middleNames&gt;&lt;lastName&gt;Choueiri&lt;/lastName&gt;&lt;/author&gt;&lt;author&gt;&lt;firstName&gt;Numan&lt;/firstName&gt;&lt;middleNames&gt;Cem&lt;/middleNames&gt;&lt;lastName&gt;Balci&lt;/lastName&gt;&lt;/author&gt;&lt;author&gt;&lt;firstName&gt;Samer&lt;/firstName&gt;&lt;lastName&gt;Alkaade&lt;/lastName&gt;&lt;/author&gt;&lt;author&gt;&lt;firstName&gt;Frank&lt;/firstName&gt;&lt;middleNames&gt;R&lt;/middleNames&gt;&lt;lastName&gt;Burton&lt;/lastName&gt;&lt;/author&gt;&lt;/authors&gt;&lt;/publication&gt;&lt;publication&gt;&lt;uuid&gt;39797164-CD38-48F0-936C-F8A6A5547B79&lt;/uuid&gt;&lt;volume&gt;43&lt;/volume&gt;&lt;doi&gt;10.1067/j.cpsurg.2005.12.005&lt;/doi&gt;&lt;startpage&gt;127&lt;/startpage&gt;&lt;publication_date&gt;99200603001200000000220000&lt;/publication_date&gt;&lt;url&gt;http://eutils.ncbi.nlm.nih.gov/entrez/eutils/elink.fcgi?dbfrom=pubmed&amp;amp;id=16530053&amp;amp;retmode=ref&amp;amp;cmd=prlinks&lt;/url&gt;&lt;type&gt;400&lt;/type&gt;&lt;title&gt;Chronic pancreatitis: recent advances and ongoing challenges.&lt;/title&gt;&lt;location&gt;&amp;lt;html&amp;gt;&amp;lt;head&amp;gt;&amp;lt;meta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Home&amp;lt;/a&amp;gt;&amp;lt;/div&amp;gt;&amp;lt;/body&amp;gt;&amp;lt;/html&amp;gt;&lt;/location&gt;&lt;institution&gt;University of Cincinnati Medical Center, Ohio, USA.&lt;/institution&gt;&lt;number&gt;3&lt;/number&gt;&lt;subtype&gt;400&lt;/subtype&gt;&lt;endpage&gt;238&lt;/endpage&gt;&lt;bundle&gt;&lt;publication&gt;&lt;title&gt;Current problems in surgery&lt;/title&gt;&lt;type&gt;-100&lt;/type&gt;&lt;subtype&gt;-100&lt;/subtype&gt;&lt;uuid&gt;89F982EE-5DC2-46A5-8DA9-0F2533F2280F&lt;/uuid&gt;&lt;/publication&gt;&lt;/bundle&gt;&lt;authors&gt;&lt;author&gt;&lt;firstName&gt;Syed&lt;/firstName&gt;&lt;middleNames&gt;A&lt;/middleNames&gt;&lt;lastName&gt;Ahmed&lt;/lastName&gt;&lt;/author&gt;&lt;author&gt;&lt;firstName&gt;Curtis&lt;/firstName&gt;&lt;lastName&gt;Wray&lt;/lastName&gt;&lt;/author&gt;&lt;author&gt;&lt;firstName&gt;Horacio&lt;/firstName&gt;&lt;middleNames&gt;L R&lt;/middleNames&gt;&lt;lastName&gt;Rilo&lt;/lastName&gt;&lt;/author&gt;&lt;author&gt;&lt;firstName&gt;Kyuran&lt;/firstName&gt;&lt;middleNames&gt;Ann&lt;/middleNames&gt;&lt;lastName&gt;Choe&lt;/lastName&gt;&lt;/author&gt;&lt;author&gt;&lt;firstName&gt;Andres&lt;/firstName&gt;&lt;lastName&gt;Gelrud&lt;/lastName&gt;&lt;/author&gt;&lt;author&gt;&lt;firstName&gt;John&lt;/firstName&gt;&lt;middleNames&gt;A&lt;/middleNames&gt;&lt;lastName&gt;Howington&lt;/lastName&gt;&lt;/author&gt;&lt;author&gt;&lt;firstName&gt;Andrew&lt;/firstName&gt;&lt;middleNames&gt;M&lt;/middleNames&gt;&lt;lastName&gt;Lowy&lt;/lastName&gt;&lt;/author&gt;&lt;author&gt;&lt;firstName&gt;Jeffry&lt;/firstName&gt;&lt;middleNames&gt;B&lt;/middleNames&gt;&lt;lastName&gt;Matthews&lt;/lastName&gt;&lt;/author&gt;&lt;/authors&gt;&lt;/publication&gt;&lt;publication&gt;&lt;uuid&gt;76658227-960C-4F3D-B6FE-2AE5821D9D04&lt;/uuid&gt;&lt;volume&gt;20&lt;/volume&gt;&lt;startpage&gt;25&lt;/startpage&gt;&lt;publication_date&gt;99200902001200000000220000&lt;/publication_date&gt;&lt;url&gt;http://eutils.ncbi.nlm.nih.gov/entrez/eutils/elink.fcgi?dbfrom=pubmed&amp;amp;id=19687723&amp;amp;retmode=ref&amp;amp;cmd=prlinks&lt;/url&gt;&lt;type&gt;400&lt;/type&gt;&lt;title&gt;Magnetic resonance imaging in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Saint Louis University, St Louis, MO 63110, USA. ncbalci@gmail.com&lt;/institution&gt;&lt;number&gt;1&lt;/number&gt;&lt;subtype&gt;400&lt;/subtype&gt;&lt;endpage&gt;30&lt;/endpage&gt;&lt;bundle&gt;&lt;publication&gt;&lt;title&gt;Topics in magnetic resonance imaging : TMRI&lt;/title&gt;&lt;type&gt;-100&lt;/type&gt;&lt;subtype&gt;-100&lt;/subtype&gt;&lt;uuid&gt;3E61ED85-DA08-4268-82FA-47C38F02924C&lt;/uuid&gt;&lt;/publication&gt;&lt;/bundle&gt;&lt;authors&gt;&lt;author&gt;&lt;firstName&gt;Numan&lt;/firstName&gt;&lt;middleNames&gt;Cem&lt;/middleNames&gt;&lt;lastName&gt;Balci&lt;/lastName&gt;&lt;/author&gt;&lt;author&gt;&lt;firstName&gt;B&lt;/firstName&gt;&lt;middleNames&gt;Kirke&lt;/middleNames&gt;&lt;lastName&gt;Bieneman&lt;/lastName&gt;&lt;/author&gt;&lt;author&gt;&lt;firstName&gt;Mehmet&lt;/firstName&gt;&lt;lastName&gt;Bilgin&lt;/lastName&gt;&lt;/author&gt;&lt;author&gt;&lt;firstName&gt;Isin&lt;/firstName&gt;&lt;middleNames&gt;E&lt;/middleNames&gt;&lt;lastName&gt;Akduman&lt;/lastName&gt;&lt;/author&gt;&lt;author&gt;&lt;firstName&gt;Rana&lt;/firstName&gt;&lt;lastName&gt;Fattahi&lt;/lastName&gt;&lt;/author&gt;&lt;author&gt;&lt;firstName&gt;Frank&lt;/firstName&gt;&lt;middleNames&gt;R&lt;/middleNames&gt;&lt;lastName&gt;Burton&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[40-44]</w:t>
      </w:r>
      <w:r w:rsidR="00854DBF" w:rsidRPr="00385F62">
        <w:rPr>
          <w:sz w:val="24"/>
          <w:szCs w:val="24"/>
        </w:rPr>
        <w:fldChar w:fldCharType="end"/>
      </w:r>
      <w:r w:rsidR="00DB2B84" w:rsidRPr="00385F62">
        <w:rPr>
          <w:sz w:val="24"/>
          <w:szCs w:val="24"/>
        </w:rPr>
        <w:t>.</w:t>
      </w:r>
    </w:p>
    <w:p w:rsidR="00787A51" w:rsidRPr="00385F62" w:rsidRDefault="00787A51" w:rsidP="006F5985">
      <w:pPr>
        <w:pStyle w:val="2"/>
        <w:spacing w:before="0" w:after="0"/>
        <w:jc w:val="both"/>
        <w:rPr>
          <w:sz w:val="24"/>
          <w:szCs w:val="24"/>
          <w:lang w:eastAsia="zh-CN"/>
        </w:rPr>
      </w:pPr>
      <w:bookmarkStart w:id="53" w:name="_Toc252909739"/>
      <w:bookmarkStart w:id="54" w:name="_Toc252910191"/>
    </w:p>
    <w:p w:rsidR="00DB2B84" w:rsidRPr="00385F62" w:rsidRDefault="00CC70CC" w:rsidP="006F5985">
      <w:pPr>
        <w:pStyle w:val="2"/>
        <w:spacing w:before="0" w:after="0"/>
        <w:jc w:val="both"/>
        <w:rPr>
          <w:sz w:val="24"/>
          <w:szCs w:val="24"/>
        </w:rPr>
      </w:pPr>
      <w:r w:rsidRPr="00385F62">
        <w:rPr>
          <w:sz w:val="24"/>
          <w:szCs w:val="24"/>
        </w:rPr>
        <w:t xml:space="preserve">Early </w:t>
      </w:r>
      <w:r w:rsidR="00441E90" w:rsidRPr="00385F62">
        <w:rPr>
          <w:sz w:val="24"/>
          <w:szCs w:val="24"/>
        </w:rPr>
        <w:t>c</w:t>
      </w:r>
      <w:r w:rsidRPr="00385F62">
        <w:rPr>
          <w:sz w:val="24"/>
          <w:szCs w:val="24"/>
        </w:rPr>
        <w:t xml:space="preserve">hronic </w:t>
      </w:r>
      <w:r w:rsidR="00441E90" w:rsidRPr="00385F62">
        <w:rPr>
          <w:sz w:val="24"/>
          <w:szCs w:val="24"/>
        </w:rPr>
        <w:t>p</w:t>
      </w:r>
      <w:r w:rsidRPr="00385F62">
        <w:rPr>
          <w:sz w:val="24"/>
          <w:szCs w:val="24"/>
        </w:rPr>
        <w:t>ancreatitis</w:t>
      </w:r>
      <w:bookmarkEnd w:id="53"/>
      <w:bookmarkEnd w:id="54"/>
    </w:p>
    <w:p w:rsidR="00DB2B84" w:rsidRPr="00385F62" w:rsidRDefault="00DB2B84" w:rsidP="006F5985">
      <w:pPr>
        <w:spacing w:before="0" w:after="0"/>
        <w:ind w:firstLine="0"/>
        <w:jc w:val="both"/>
        <w:rPr>
          <w:rFonts w:eastAsia="宋体"/>
          <w:color w:val="000000"/>
          <w:sz w:val="24"/>
          <w:szCs w:val="24"/>
          <w:lang w:eastAsia="zh-CN"/>
        </w:rPr>
      </w:pPr>
      <w:r w:rsidRPr="00385F62">
        <w:rPr>
          <w:color w:val="000000"/>
          <w:sz w:val="24"/>
          <w:szCs w:val="24"/>
        </w:rPr>
        <w:t xml:space="preserve">Parenchymal changes </w:t>
      </w:r>
      <w:r w:rsidR="00587BDF" w:rsidRPr="00385F62">
        <w:rPr>
          <w:color w:val="000000"/>
          <w:sz w:val="24"/>
          <w:szCs w:val="24"/>
        </w:rPr>
        <w:t xml:space="preserve">might be preceded by </w:t>
      </w:r>
      <w:r w:rsidRPr="00385F62">
        <w:rPr>
          <w:color w:val="000000"/>
          <w:sz w:val="24"/>
          <w:szCs w:val="24"/>
        </w:rPr>
        <w:t>ductal changes in chronic pancreatitis</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2700B8A5-E62C-4CB1-8996-EB29BD958DDE&lt;/uuid&gt;&lt;priority&gt;0&lt;/priority&gt;&lt;publications&gt;&lt;publication&gt;&lt;uuid&gt;B9FCE634-299D-4805-A9C3-9260B420241A&lt;/uuid&gt;&lt;volume&gt;27&lt;/volume&gt;&lt;doi&gt;10.1002/jmri.21241&lt;/doi&gt;&lt;startpage&gt;125&lt;/startpage&gt;&lt;publication_date&gt;99200801001200000000220000&lt;/publication_date&gt;&lt;url&gt;http://eutils.ncbi.nlm.nih.gov/entrez/eutils/elink.fcgi?dbfrom=pubmed&amp;amp;id=18058927&amp;amp;retmode=ref&amp;amp;cmd=prlinks&lt;/url&gt;&lt;type&gt;400&lt;/type&gt;&lt;title&gt;Suspected chronic pancreatitis with normal MRCP: findings on MRI in correlation with secretin MRCP.&lt;/title&gt;&lt;location&gt;&amp;lt;html&amp;gt;&amp;lt;head&amp;gt;&amp;lt;meta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Saint Louis University Hospitals, St. Louis, Missouri 63110, USA. nc.balci@excite.com&lt;/institution&gt;&lt;number&gt;1&lt;/number&gt;&lt;subtype&gt;400&lt;/subtype&gt;&lt;endpage&gt;131&lt;/endpage&gt;&lt;bundle&gt;&lt;publication&gt;&lt;publisher&gt;Wiley Subscription Services, Inc., A Wiley Company&lt;/publisher&gt;&lt;title&gt;Journal of Magnetic Resonance Imaging&lt;/title&gt;&lt;type&gt;-100&lt;/type&gt;&lt;subtype&gt;-100&lt;/subtype&gt;&lt;uuid&gt;91B2E614-247E-4FC6-84CB-91788E1B421B&lt;/uuid&gt;&lt;/publication&gt;&lt;/bundle&gt;&lt;authors&gt;&lt;author&gt;&lt;firstName&gt;N&lt;/firstName&gt;&lt;middleNames&gt;Cem&lt;/middleNames&gt;&lt;lastName&gt;Balci&lt;/lastName&gt;&lt;/author&gt;&lt;author&gt;&lt;firstName&gt;Samer&lt;/firstName&gt;&lt;lastName&gt;Alkaade&lt;/lastName&gt;&lt;/author&gt;&lt;author&gt;&lt;firstName&gt;Louis&lt;/firstName&gt;&lt;lastName&gt;Magas&lt;/lastName&gt;&lt;/author&gt;&lt;author&gt;&lt;firstName&gt;Amir&lt;/firstName&gt;&lt;middleNames&gt;Javad&lt;/middleNames&gt;&lt;lastName&gt;Momtahen&lt;/lastName&gt;&lt;/author&gt;&lt;author&gt;&lt;firstName&gt;Frank&lt;/firstName&gt;&lt;middleNames&gt;R&lt;/middleNames&gt;&lt;lastName&gt;Burton&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[45]</w:t>
      </w:r>
      <w:r w:rsidR="00854DBF" w:rsidRPr="00385F62">
        <w:rPr>
          <w:color w:val="000000"/>
          <w:sz w:val="24"/>
          <w:szCs w:val="24"/>
        </w:rPr>
        <w:fldChar w:fldCharType="end"/>
      </w:r>
      <w:r w:rsidRPr="00385F62">
        <w:rPr>
          <w:color w:val="000000"/>
          <w:sz w:val="24"/>
          <w:szCs w:val="24"/>
        </w:rPr>
        <w:t>;</w:t>
      </w:r>
      <w:r w:rsidR="00B8719F" w:rsidRPr="00385F62">
        <w:rPr>
          <w:color w:val="000000"/>
          <w:sz w:val="24"/>
          <w:szCs w:val="24"/>
        </w:rPr>
        <w:t xml:space="preserve"> this makes </w:t>
      </w:r>
      <w:r w:rsidR="00AC798B" w:rsidRPr="00385F62">
        <w:rPr>
          <w:color w:val="000000"/>
          <w:sz w:val="24"/>
          <w:szCs w:val="24"/>
        </w:rPr>
        <w:t>MRCP alone</w:t>
      </w:r>
      <w:r w:rsidR="00B8719F" w:rsidRPr="00385F62">
        <w:rPr>
          <w:color w:val="000000"/>
          <w:sz w:val="24"/>
          <w:szCs w:val="24"/>
        </w:rPr>
        <w:t xml:space="preserve"> more advantageous in suspected early chr</w:t>
      </w:r>
      <w:r w:rsidR="00305011" w:rsidRPr="00385F62">
        <w:rPr>
          <w:color w:val="000000"/>
          <w:sz w:val="24"/>
          <w:szCs w:val="24"/>
        </w:rPr>
        <w:t>o</w:t>
      </w:r>
      <w:r w:rsidR="00B8719F" w:rsidRPr="00385F62">
        <w:rPr>
          <w:color w:val="000000"/>
          <w:sz w:val="24"/>
          <w:szCs w:val="24"/>
        </w:rPr>
        <w:t>nic pancreatitis</w:t>
      </w:r>
      <w:r w:rsidR="00D01262" w:rsidRPr="00385F62">
        <w:rPr>
          <w:color w:val="000000"/>
          <w:sz w:val="24"/>
          <w:szCs w:val="24"/>
        </w:rPr>
        <w:t xml:space="preserve">. </w:t>
      </w:r>
      <w:r w:rsidRPr="00385F62">
        <w:rPr>
          <w:color w:val="000000"/>
          <w:sz w:val="24"/>
          <w:szCs w:val="24"/>
        </w:rPr>
        <w:t xml:space="preserve">MRI detects not only morphological characteristics, but also early fibrotic changes. Fibrosis is shown by diminished signal intensity on </w:t>
      </w:r>
      <w:r w:rsidR="004C1816" w:rsidRPr="00385F62">
        <w:rPr>
          <w:color w:val="000000"/>
          <w:sz w:val="24"/>
          <w:szCs w:val="24"/>
        </w:rPr>
        <w:t xml:space="preserve">fat-suppressed </w:t>
      </w:r>
      <w:r w:rsidRPr="00385F62">
        <w:rPr>
          <w:color w:val="000000"/>
          <w:sz w:val="24"/>
          <w:szCs w:val="24"/>
        </w:rPr>
        <w:t>T1-weighted images</w:t>
      </w:r>
      <w:r w:rsidR="00587BDF" w:rsidRPr="00385F62">
        <w:rPr>
          <w:color w:val="000000"/>
          <w:sz w:val="24"/>
          <w:szCs w:val="24"/>
        </w:rPr>
        <w:t xml:space="preserve"> </w:t>
      </w:r>
      <w:r w:rsidRPr="00385F62">
        <w:rPr>
          <w:color w:val="000000"/>
          <w:sz w:val="24"/>
          <w:szCs w:val="24"/>
        </w:rPr>
        <w:t xml:space="preserve">and diminished </w:t>
      </w:r>
      <w:r w:rsidR="004C1816" w:rsidRPr="00385F62">
        <w:rPr>
          <w:color w:val="000000"/>
          <w:sz w:val="24"/>
          <w:szCs w:val="24"/>
        </w:rPr>
        <w:t xml:space="preserve">parenchymal </w:t>
      </w:r>
      <w:r w:rsidRPr="00385F62">
        <w:rPr>
          <w:color w:val="000000"/>
          <w:sz w:val="24"/>
          <w:szCs w:val="24"/>
        </w:rPr>
        <w:t>enhancement on immediate post-</w:t>
      </w:r>
      <w:r w:rsidR="00EC4F09" w:rsidRPr="00385F62">
        <w:rPr>
          <w:color w:val="000000"/>
          <w:sz w:val="24"/>
          <w:szCs w:val="24"/>
        </w:rPr>
        <w:t>Gadolinium</w:t>
      </w:r>
      <w:r w:rsidRPr="00385F62">
        <w:rPr>
          <w:color w:val="000000"/>
          <w:sz w:val="24"/>
          <w:szCs w:val="24"/>
        </w:rPr>
        <w:t xml:space="preserve"> images</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8F8C89C2-00B1-427F-8808-447FF1BC0D79&lt;/uuid&gt;&lt;priority&gt;0&lt;/priority&gt;&lt;publications&gt;&lt;publication&gt;&lt;uuid&gt;877811D3-675E-4BC2-81BA-F0D579DC66B8&lt;/uuid&gt;&lt;volume&gt;3&lt;/volume&gt;&lt;startpage&gt;79&lt;/startpage&gt;&lt;publication_date&gt;99199301001200000000220000&lt;/publication_date&gt;&lt;url&gt;http://eutils.ncbi.nlm.nih.gov/entrez/eutils/elink.fcgi?dbfrom=pubmed&amp;amp;id=8428105&amp;amp;retmode=ref&amp;amp;cmd=prlinks&lt;/url&gt;&lt;type&gt;400&lt;/type&gt;&lt;title&gt;Chronic pancreatitis: MR imaging features before and after administration of gadopentetate dimeglumine.&lt;/title&gt;&lt;location&gt;&amp;lt;html&amp;gt;&amp;lt;head&amp;gt;&amp;lt;meta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St Boniface General Hospital MRI Facility, Winnipeg, Manitoba, Canada.&lt;/institution&gt;&lt;number&gt;1&lt;/number&gt;&lt;subtype&gt;400&lt;/subtype&gt;&lt;endpage&gt;82&lt;/endpage&gt;&lt;bundle&gt;&lt;publication&gt;&lt;publisher&gt;Wiley Subscription Services, Inc., A Wiley Company&lt;/publisher&gt;&lt;title&gt;Journal of Magnetic Resonance Imaging&lt;/title&gt;&lt;type&gt;-100&lt;/type&gt;&lt;subtype&gt;-100&lt;/subtype&gt;&lt;uuid&gt;91B2E614-247E-4FC6-84CB-91788E1B421B&lt;/uuid&gt;&lt;/publication&gt;&lt;/bundle&gt;&lt;authors&gt;&lt;author&gt;&lt;firstName&gt;R&lt;/firstName&gt;&lt;middleNames&gt;C&lt;/middleNames&gt;&lt;lastName&gt;Semelka&lt;/lastName&gt;&lt;/author&gt;&lt;author&gt;&lt;firstName&gt;J&lt;/firstName&gt;&lt;middleNames&gt;P&lt;/middleNames&gt;&lt;lastName&gt;Shoenut&lt;/lastName&gt;&lt;/author&gt;&lt;author&gt;&lt;firstName&gt;M&lt;/firstName&gt;&lt;middleNames&gt;A&lt;/middleNames&gt;&lt;lastName&gt;Kroeker&lt;/lastName&gt;&lt;/author&gt;&lt;author&gt;&lt;firstName&gt;A&lt;/firstName&gt;&lt;middleNames&gt;B&lt;/middleNames&gt;&lt;lastName&gt;Micflikier&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[46]</w:t>
      </w:r>
      <w:r w:rsidR="00854DBF" w:rsidRPr="00385F62">
        <w:rPr>
          <w:color w:val="000000"/>
          <w:sz w:val="24"/>
          <w:szCs w:val="24"/>
        </w:rPr>
        <w:fldChar w:fldCharType="end"/>
      </w:r>
      <w:r w:rsidR="007C6E68" w:rsidRPr="00385F62">
        <w:rPr>
          <w:color w:val="000000"/>
          <w:sz w:val="24"/>
          <w:szCs w:val="24"/>
        </w:rPr>
        <w:t xml:space="preserve"> (</w:t>
      </w:r>
      <w:r w:rsidR="00044422" w:rsidRPr="00385F62">
        <w:rPr>
          <w:color w:val="000000"/>
          <w:sz w:val="24"/>
          <w:szCs w:val="24"/>
        </w:rPr>
        <w:t>Fig</w:t>
      </w:r>
      <w:r w:rsidR="00441E90" w:rsidRPr="00385F62">
        <w:rPr>
          <w:rFonts w:eastAsia="宋体"/>
          <w:color w:val="000000"/>
          <w:sz w:val="24"/>
          <w:szCs w:val="24"/>
          <w:lang w:eastAsia="zh-CN"/>
        </w:rPr>
        <w:t>ure</w:t>
      </w:r>
      <w:r w:rsidR="007C6E68" w:rsidRPr="00385F62">
        <w:rPr>
          <w:color w:val="000000"/>
          <w:sz w:val="24"/>
          <w:szCs w:val="24"/>
        </w:rPr>
        <w:t xml:space="preserve"> 1</w:t>
      </w:r>
      <w:r w:rsidR="00044422" w:rsidRPr="00385F62">
        <w:rPr>
          <w:color w:val="000000"/>
          <w:sz w:val="24"/>
          <w:szCs w:val="24"/>
        </w:rPr>
        <w:t>5</w:t>
      </w:r>
      <w:r w:rsidR="007C6E68" w:rsidRPr="00385F62">
        <w:rPr>
          <w:color w:val="000000"/>
          <w:sz w:val="24"/>
          <w:szCs w:val="24"/>
        </w:rPr>
        <w:t>)</w:t>
      </w:r>
      <w:r w:rsidR="00B8719F" w:rsidRPr="00385F62">
        <w:rPr>
          <w:color w:val="000000"/>
          <w:sz w:val="24"/>
          <w:szCs w:val="24"/>
        </w:rPr>
        <w:t>.</w:t>
      </w:r>
      <w:r w:rsidR="00DD335A" w:rsidRPr="00385F62">
        <w:rPr>
          <w:color w:val="000000"/>
          <w:sz w:val="24"/>
          <w:szCs w:val="24"/>
        </w:rPr>
        <w:t xml:space="preserve"> </w:t>
      </w:r>
      <w:r w:rsidRPr="00385F62">
        <w:rPr>
          <w:color w:val="000000"/>
          <w:sz w:val="24"/>
          <w:szCs w:val="24"/>
        </w:rPr>
        <w:t xml:space="preserve">Low signal intensity on </w:t>
      </w:r>
      <w:r w:rsidR="004C1816" w:rsidRPr="00385F62">
        <w:rPr>
          <w:color w:val="000000"/>
          <w:sz w:val="24"/>
          <w:szCs w:val="24"/>
        </w:rPr>
        <w:t xml:space="preserve">fat-suppressed </w:t>
      </w:r>
      <w:r w:rsidRPr="00385F62">
        <w:rPr>
          <w:color w:val="000000"/>
          <w:sz w:val="24"/>
          <w:szCs w:val="24"/>
        </w:rPr>
        <w:t xml:space="preserve">T1-weighted images </w:t>
      </w:r>
      <w:r w:rsidR="00D01262" w:rsidRPr="00385F62">
        <w:rPr>
          <w:color w:val="000000"/>
          <w:sz w:val="24"/>
          <w:szCs w:val="24"/>
        </w:rPr>
        <w:t>reflects</w:t>
      </w:r>
      <w:r w:rsidRPr="00385F62">
        <w:rPr>
          <w:color w:val="000000"/>
          <w:sz w:val="24"/>
          <w:szCs w:val="24"/>
        </w:rPr>
        <w:t xml:space="preserve"> loss of the aqueous protein</w:t>
      </w:r>
      <w:r w:rsidR="004C1816" w:rsidRPr="00385F62">
        <w:rPr>
          <w:color w:val="000000"/>
          <w:sz w:val="24"/>
          <w:szCs w:val="24"/>
        </w:rPr>
        <w:t xml:space="preserve"> within the pancreatic acini. </w:t>
      </w:r>
      <w:r w:rsidRPr="00385F62">
        <w:rPr>
          <w:color w:val="000000"/>
          <w:sz w:val="24"/>
          <w:szCs w:val="24"/>
        </w:rPr>
        <w:t xml:space="preserve">Diminished </w:t>
      </w:r>
      <w:r w:rsidR="004C1816" w:rsidRPr="00385F62">
        <w:rPr>
          <w:color w:val="000000"/>
          <w:sz w:val="24"/>
          <w:szCs w:val="24"/>
        </w:rPr>
        <w:t xml:space="preserve">pancreatic parenchymal </w:t>
      </w:r>
      <w:r w:rsidRPr="00385F62">
        <w:rPr>
          <w:color w:val="000000"/>
          <w:sz w:val="24"/>
          <w:szCs w:val="24"/>
        </w:rPr>
        <w:t xml:space="preserve">enhancement on </w:t>
      </w:r>
      <w:r w:rsidR="004C1816" w:rsidRPr="00385F62">
        <w:rPr>
          <w:color w:val="000000"/>
          <w:sz w:val="24"/>
          <w:szCs w:val="24"/>
        </w:rPr>
        <w:t xml:space="preserve">the </w:t>
      </w:r>
      <w:r w:rsidRPr="00385F62">
        <w:rPr>
          <w:color w:val="000000"/>
          <w:sz w:val="24"/>
          <w:szCs w:val="24"/>
        </w:rPr>
        <w:t xml:space="preserve">capillary phase images </w:t>
      </w:r>
      <w:r w:rsidR="00D01262" w:rsidRPr="00385F62">
        <w:rPr>
          <w:color w:val="000000"/>
          <w:sz w:val="24"/>
          <w:szCs w:val="24"/>
        </w:rPr>
        <w:t>reflects</w:t>
      </w:r>
      <w:r w:rsidRPr="00385F62">
        <w:rPr>
          <w:color w:val="000000"/>
          <w:sz w:val="24"/>
          <w:szCs w:val="24"/>
        </w:rPr>
        <w:t xml:space="preserve"> disruption of the normal capillary bed and increased chronic </w:t>
      </w:r>
      <w:r w:rsidR="00B14828" w:rsidRPr="00385F62">
        <w:rPr>
          <w:color w:val="000000"/>
          <w:sz w:val="24"/>
          <w:szCs w:val="24"/>
        </w:rPr>
        <w:t>inflammation</w:t>
      </w:r>
      <w:r w:rsidRPr="00385F62">
        <w:rPr>
          <w:color w:val="000000"/>
          <w:sz w:val="24"/>
          <w:szCs w:val="24"/>
        </w:rPr>
        <w:t xml:space="preserve"> and </w:t>
      </w:r>
      <w:r w:rsidR="00B14828" w:rsidRPr="00385F62">
        <w:rPr>
          <w:color w:val="000000"/>
          <w:sz w:val="24"/>
          <w:szCs w:val="24"/>
        </w:rPr>
        <w:t>fibrosis</w:t>
      </w:r>
      <w:r w:rsidRPr="00385F62">
        <w:rPr>
          <w:color w:val="000000"/>
          <w:sz w:val="24"/>
          <w:szCs w:val="24"/>
        </w:rPr>
        <w:t>. MRCP findings in early chronic pancreatitis often demonstrate normal main pancreatic duct with dilated and irregular side duct branches</w:t>
      </w:r>
      <w:r w:rsidR="0022777E" w:rsidRPr="00385F62">
        <w:rPr>
          <w:color w:val="000000"/>
          <w:sz w:val="24"/>
          <w:szCs w:val="24"/>
        </w:rPr>
        <w:t xml:space="preserve"> (</w:t>
      </w:r>
      <w:r w:rsidR="00044422" w:rsidRPr="00385F62">
        <w:rPr>
          <w:color w:val="000000"/>
          <w:sz w:val="24"/>
          <w:szCs w:val="24"/>
        </w:rPr>
        <w:t>Fig</w:t>
      </w:r>
      <w:r w:rsidR="00441E90" w:rsidRPr="00385F62">
        <w:rPr>
          <w:rFonts w:eastAsia="宋体"/>
          <w:color w:val="000000"/>
          <w:sz w:val="24"/>
          <w:szCs w:val="24"/>
          <w:lang w:eastAsia="zh-CN"/>
        </w:rPr>
        <w:t>ure</w:t>
      </w:r>
      <w:r w:rsidR="00CC70CC" w:rsidRPr="00385F62">
        <w:rPr>
          <w:color w:val="000000"/>
          <w:sz w:val="24"/>
          <w:szCs w:val="24"/>
        </w:rPr>
        <w:t xml:space="preserve"> 1</w:t>
      </w:r>
      <w:r w:rsidR="00044422" w:rsidRPr="00385F62">
        <w:rPr>
          <w:color w:val="000000"/>
          <w:sz w:val="24"/>
          <w:szCs w:val="24"/>
        </w:rPr>
        <w:t>6</w:t>
      </w:r>
      <w:r w:rsidR="0022777E" w:rsidRPr="00385F62">
        <w:rPr>
          <w:color w:val="000000"/>
          <w:sz w:val="24"/>
          <w:szCs w:val="24"/>
        </w:rPr>
        <w:t>)</w:t>
      </w:r>
      <w:r w:rsidRPr="00385F62">
        <w:rPr>
          <w:color w:val="000000"/>
          <w:sz w:val="24"/>
          <w:szCs w:val="24"/>
        </w:rPr>
        <w:t xml:space="preserve">. The limiting factor is the underestimation of ductal size. Some investigators reported that patients with abnormal MR imaging findings but normal MRCP might benefit from dynamic </w:t>
      </w:r>
      <w:r w:rsidR="00787A51" w:rsidRPr="00385F62">
        <w:rPr>
          <w:color w:val="000000"/>
          <w:sz w:val="24"/>
          <w:szCs w:val="24"/>
          <w:lang w:eastAsia="zh-CN"/>
        </w:rPr>
        <w:t>s</w:t>
      </w:r>
      <w:r w:rsidR="00D01262" w:rsidRPr="00385F62">
        <w:rPr>
          <w:color w:val="000000"/>
          <w:sz w:val="24"/>
          <w:szCs w:val="24"/>
        </w:rPr>
        <w:t>ecretin</w:t>
      </w:r>
      <w:r w:rsidRPr="00385F62">
        <w:rPr>
          <w:color w:val="000000"/>
          <w:sz w:val="24"/>
          <w:szCs w:val="24"/>
        </w:rPr>
        <w:t>-MRCP (S-MRCP)</w:t>
      </w:r>
      <w:r w:rsidR="00FC34A8" w:rsidRPr="00385F62">
        <w:rPr>
          <w:color w:val="000000"/>
          <w:sz w:val="24"/>
          <w:szCs w:val="24"/>
        </w:rPr>
        <w:t>,</w:t>
      </w:r>
      <w:r w:rsidRPr="00385F62">
        <w:rPr>
          <w:color w:val="000000"/>
          <w:sz w:val="24"/>
          <w:szCs w:val="24"/>
        </w:rPr>
        <w:t xml:space="preserve"> which may reveal ductal abnormalities due to improved visualization otherwise not detected on </w:t>
      </w:r>
      <w:r w:rsidRPr="00385F62">
        <w:rPr>
          <w:color w:val="000000"/>
          <w:sz w:val="24"/>
          <w:szCs w:val="24"/>
        </w:rPr>
        <w:lastRenderedPageBreak/>
        <w:t>MRCP</w:t>
      </w:r>
      <w:r w:rsidR="00D01262" w:rsidRPr="00385F62">
        <w:rPr>
          <w:color w:val="000000"/>
          <w:sz w:val="24"/>
          <w:szCs w:val="24"/>
        </w:rPr>
        <w:t xml:space="preserve"> </w:t>
      </w:r>
      <w:r w:rsidR="00587BDF" w:rsidRPr="00385F62">
        <w:rPr>
          <w:color w:val="000000"/>
          <w:sz w:val="24"/>
          <w:szCs w:val="24"/>
        </w:rPr>
        <w:t>alone</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8407AB62-DDF4-4960-8D20-CD72B54DFC2D&lt;/uuid&gt;&lt;priority&gt;0&lt;/priority&gt;&lt;publications&gt;&lt;publication&gt;&lt;uuid&gt;B9FCE634-299D-4805-A9C3-9260B420241A&lt;/uuid&gt;&lt;volume&gt;27&lt;/volume&gt;&lt;doi&gt;10.1002/jmri.21241&lt;/doi&gt;&lt;startpage&gt;125&lt;/startpage&gt;&lt;publication_date&gt;99200801001200000000220000&lt;/publication_date&gt;&lt;url&gt;http://eutils.ncbi.nlm.nih.gov/entrez/eutils/elink.fcgi?dbfrom=pubmed&amp;amp;id=18058927&amp;amp;retmode=ref&amp;amp;cmd=prlinks&lt;/url&gt;&lt;type&gt;400&lt;/type&gt;&lt;title&gt;Suspected chronic pancreatitis with normal MRCP: findings on MRI in correlation with secretin MRCP.&lt;/title&gt;&lt;location&gt;&amp;lt;html&amp;gt;&amp;lt;head&amp;gt;&amp;lt;meta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Saint Louis University Hospitals, St. Louis, Missouri 63110, USA. nc.balci@excite.com&lt;/institution&gt;&lt;number&gt;1&lt;/number&gt;&lt;subtype&gt;400&lt;/subtype&gt;&lt;endpage&gt;131&lt;/endpage&gt;&lt;bundle&gt;&lt;publication&gt;&lt;publisher&gt;Wiley Subscription Services, Inc., A Wiley Company&lt;/publisher&gt;&lt;title&gt;Journal of Magnetic Resonance Imaging&lt;/title&gt;&lt;type&gt;-100&lt;/type&gt;&lt;subtype&gt;-100&lt;/subtype&gt;&lt;uuid&gt;91B2E614-247E-4FC6-84CB-91788E1B421B&lt;/uuid&gt;&lt;/publication&gt;&lt;/bundle&gt;&lt;authors&gt;&lt;author&gt;&lt;firstName&gt;N&lt;/firstName&gt;&lt;middleNames&gt;Cem&lt;/middleNames&gt;&lt;lastName&gt;Balci&lt;/lastName&gt;&lt;/author&gt;&lt;author&gt;&lt;firstName&gt;Samer&lt;/firstName&gt;&lt;lastName&gt;Alkaade&lt;/lastName&gt;&lt;/author&gt;&lt;author&gt;&lt;firstName&gt;Louis&lt;/firstName&gt;&lt;lastName&gt;Magas&lt;/lastName&gt;&lt;/author&gt;&lt;author&gt;&lt;firstName&gt;Amir&lt;/firstName&gt;&lt;middleNames&gt;Javad&lt;/middleNames&gt;&lt;lastName&gt;Momtahen&lt;/lastName&gt;&lt;/author&gt;&lt;author&gt;&lt;firstName&gt;Frank&lt;/firstName&gt;&lt;middleNames&gt;R&lt;/middleNames&gt;&lt;lastName&gt;Burton&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[45]</w:t>
      </w:r>
      <w:r w:rsidR="00854DBF" w:rsidRPr="00385F62">
        <w:rPr>
          <w:color w:val="000000"/>
          <w:sz w:val="24"/>
          <w:szCs w:val="24"/>
        </w:rPr>
        <w:fldChar w:fldCharType="end"/>
      </w:r>
      <w:r w:rsidR="00D01262" w:rsidRPr="00385F62">
        <w:rPr>
          <w:color w:val="000000"/>
          <w:sz w:val="24"/>
          <w:szCs w:val="24"/>
        </w:rPr>
        <w:t xml:space="preserve">. </w:t>
      </w:r>
      <w:hyperlink r:id="rId9" w:anchor="heading=h.4f1mdlm" w:history="1"/>
      <w:r w:rsidRPr="00385F62">
        <w:rPr>
          <w:color w:val="000000"/>
          <w:sz w:val="24"/>
          <w:szCs w:val="24"/>
        </w:rPr>
        <w:t>Secretin-MRCP has been reported to show ductal changes, like dilatations and strictures in early chronic pancreatitis.</w:t>
      </w:r>
    </w:p>
    <w:p w:rsidR="00787A51" w:rsidRPr="00385F62" w:rsidRDefault="00787A51" w:rsidP="006F5985">
      <w:pPr>
        <w:pStyle w:val="2"/>
        <w:spacing w:before="0" w:after="0"/>
        <w:jc w:val="both"/>
        <w:rPr>
          <w:i w:val="0"/>
          <w:sz w:val="24"/>
          <w:szCs w:val="24"/>
          <w:lang w:eastAsia="zh-CN"/>
        </w:rPr>
      </w:pPr>
      <w:bookmarkStart w:id="55" w:name="_Toc252909740"/>
      <w:bookmarkStart w:id="56" w:name="_Toc252910192"/>
    </w:p>
    <w:p w:rsidR="00DB2B84" w:rsidRPr="001667E7" w:rsidRDefault="00CC70CC" w:rsidP="006F5985">
      <w:pPr>
        <w:pStyle w:val="2"/>
        <w:spacing w:before="0" w:after="0"/>
        <w:jc w:val="both"/>
        <w:rPr>
          <w:sz w:val="24"/>
          <w:szCs w:val="24"/>
        </w:rPr>
      </w:pPr>
      <w:r w:rsidRPr="001667E7">
        <w:rPr>
          <w:sz w:val="24"/>
          <w:szCs w:val="24"/>
        </w:rPr>
        <w:t xml:space="preserve">Late </w:t>
      </w:r>
      <w:r w:rsidR="00441E90" w:rsidRPr="001667E7">
        <w:rPr>
          <w:sz w:val="24"/>
          <w:szCs w:val="24"/>
        </w:rPr>
        <w:t>c</w:t>
      </w:r>
      <w:r w:rsidRPr="001667E7">
        <w:rPr>
          <w:sz w:val="24"/>
          <w:szCs w:val="24"/>
        </w:rPr>
        <w:t xml:space="preserve">hronic </w:t>
      </w:r>
      <w:r w:rsidR="00441E90" w:rsidRPr="001667E7">
        <w:rPr>
          <w:sz w:val="24"/>
          <w:szCs w:val="24"/>
        </w:rPr>
        <w:t>p</w:t>
      </w:r>
      <w:r w:rsidRPr="001667E7">
        <w:rPr>
          <w:sz w:val="24"/>
          <w:szCs w:val="24"/>
        </w:rPr>
        <w:t>ancreatitis</w:t>
      </w:r>
      <w:bookmarkEnd w:id="55"/>
      <w:bookmarkEnd w:id="56"/>
    </w:p>
    <w:p w:rsidR="00AC7362" w:rsidRPr="00385F62" w:rsidRDefault="00DB2B84" w:rsidP="006F5985">
      <w:pPr>
        <w:spacing w:before="0" w:after="0"/>
        <w:ind w:firstLine="0"/>
        <w:jc w:val="both"/>
        <w:rPr>
          <w:rFonts w:eastAsia="宋体"/>
          <w:color w:val="000000"/>
          <w:sz w:val="24"/>
          <w:szCs w:val="24"/>
          <w:lang w:eastAsia="zh-CN"/>
        </w:rPr>
      </w:pPr>
      <w:r w:rsidRPr="00385F62">
        <w:rPr>
          <w:color w:val="000000"/>
          <w:sz w:val="24"/>
          <w:szCs w:val="24"/>
        </w:rPr>
        <w:t>All patients with late or advanced chronic pancreatitis show diminished signal intensity of the pancreas on T1-weighted fat-suppressed images, an abnormally low percentage of contrast enhancement on </w:t>
      </w:r>
      <w:r w:rsidR="00151150" w:rsidRPr="00385F62">
        <w:rPr>
          <w:color w:val="000000"/>
          <w:sz w:val="24"/>
          <w:szCs w:val="24"/>
        </w:rPr>
        <w:t xml:space="preserve">arterial phase </w:t>
      </w:r>
      <w:r w:rsidRPr="00385F62">
        <w:rPr>
          <w:color w:val="000000"/>
          <w:sz w:val="24"/>
          <w:szCs w:val="24"/>
        </w:rPr>
        <w:t>images, and progressive parenchymal enhancement on the 5-min</w:t>
      </w:r>
      <w:r w:rsidR="00441E90" w:rsidRPr="00385F62">
        <w:rPr>
          <w:rFonts w:eastAsia="宋体"/>
          <w:color w:val="000000"/>
          <w:sz w:val="24"/>
          <w:szCs w:val="24"/>
          <w:lang w:eastAsia="zh-CN"/>
        </w:rPr>
        <w:t xml:space="preserve"> </w:t>
      </w:r>
      <w:r w:rsidRPr="00385F62">
        <w:rPr>
          <w:color w:val="000000"/>
          <w:sz w:val="24"/>
          <w:szCs w:val="24"/>
        </w:rPr>
        <w:t>delayed post-</w:t>
      </w:r>
      <w:r w:rsidR="00EC4F09" w:rsidRPr="00385F62">
        <w:rPr>
          <w:color w:val="000000"/>
          <w:sz w:val="24"/>
          <w:szCs w:val="24"/>
        </w:rPr>
        <w:t>Gadolinium</w:t>
      </w:r>
      <w:r w:rsidRPr="00385F62">
        <w:rPr>
          <w:color w:val="000000"/>
          <w:sz w:val="24"/>
          <w:szCs w:val="24"/>
        </w:rPr>
        <w:t xml:space="preserve"> images; </w:t>
      </w:r>
      <w:r w:rsidR="001D45DB" w:rsidRPr="00385F62">
        <w:rPr>
          <w:color w:val="000000"/>
          <w:sz w:val="24"/>
          <w:szCs w:val="24"/>
        </w:rPr>
        <w:t>reflecting</w:t>
      </w:r>
      <w:r w:rsidRPr="00385F62">
        <w:rPr>
          <w:color w:val="000000"/>
          <w:sz w:val="24"/>
          <w:szCs w:val="24"/>
        </w:rPr>
        <w:t xml:space="preserve"> the pattern of enhancement of ﬁbrous tissue</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59217198-CD31-47A2-8A49-BAB3CD6E18FE&lt;/uuid&gt;&lt;priority&gt;0&lt;/priority&gt;&lt;publications&gt;&lt;publication&gt;&lt;uuid&gt;EBD0B74C-7738-470B-83D4-0BA46905B557&lt;/uuid&gt;&lt;volume&gt;40&lt;/volume&gt;&lt;startpage&gt;1289&lt;/startpage&gt;&lt;publication_date&gt;99200212001200000000220000&lt;/publication_date&gt;&lt;url&gt;http://eutils.ncbi.nlm.nih.gov/entrez/eutils/elink.fcgi?dbfrom=pubmed&amp;amp;id=12479712&amp;amp;retmode=ref&amp;amp;cmd=prlinks&lt;/url&gt;&lt;type&gt;400&lt;/type&gt;&lt;title&gt;MR imaging of the pancreas: a practical approach.&lt;/title&gt;&lt;location&gt;&amp;lt;html&amp;gt;&amp;lt;head&amp;gt;&amp;lt;meta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Northwestern University, The Feinberg School of Medicine, 676 North St. Clair Street, Suite 800, Northwestern Memorial Hospital, Chicago, IL 60611, USA.&lt;/institution&gt;&lt;number&gt;6&lt;/number&gt;&lt;subtype&gt;400&lt;/subtype&gt;&lt;endpage&gt;1306&lt;/endpage&gt;&lt;bundle&gt;&lt;publication&gt;&lt;title&gt;Radiologic clinics of North America&lt;/title&gt;&lt;type&gt;-100&lt;/type&gt;&lt;subtype&gt;-100&lt;/subtype&gt;&lt;uuid&gt;59F22E3C-DF8A-4C17-89AC-347F1219F539&lt;/uuid&gt;&lt;/publication&gt;&lt;/bundle&gt;&lt;authors&gt;&lt;author&gt;&lt;firstName&gt;John&lt;/firstName&gt;&lt;middleNames&gt;N&lt;/middleNames&gt;&lt;lastName&gt;Ly&lt;/lastName&gt;&lt;/author&gt;&lt;author&gt;&lt;firstName&gt;Frank&lt;/firstName&gt;&lt;middleNames&gt;H&lt;/middleNames&gt;&lt;lastName&gt;Miller&lt;/lastName&gt;&lt;/author&gt;&lt;/authors&gt;&lt;/publication&gt;&lt;publication&gt;&lt;uuid&gt;1C5D6BFC-4739-434E-9DE3-188AA24EEE08&lt;/uuid&gt;&lt;volume&gt;19&lt;/volume&gt;&lt;doi&gt;10.3748/wjg.v19.i42.7241&lt;/doi&gt;&lt;startpage&gt;7241&lt;/startpage&gt;&lt;publication_date&gt;99201311001200000000220000&lt;/publication_date&gt;&lt;url&gt;http://eutils.ncbi.nlm.nih.gov/entrez/eutils/elink.fcgi?dbfrom=pubmed&amp;amp;id=24259954&amp;amp;retmode=ref&amp;amp;cmd=prlinks&lt;/url&gt;&lt;type&gt;400&lt;/type&gt;&lt;title&gt;Morphological and functional evaluation of chronic pancreatitis with magnetic resonance imaging.&lt;/title&gt;&lt;location&gt;&amp;lt;html&amp;gt;&amp;lt;head&amp;gt;&amp;lt;meta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Home&amp;lt;/a&amp;gt;&amp;lt;/div&amp;gt;&amp;lt;/body&amp;gt;&amp;lt;/html&amp;gt;&lt;/location&gt;&lt;institution&gt;Tine Maria Hansen, Jens Brondum Frokjaer, Mech-Sense, Department of Radiology, Aalborg University Hospital, 9000 Aalborg, Denmark.&lt;/institution&gt;&lt;number&gt;42&lt;/number&gt;&lt;subtype&gt;400&lt;/subtype&gt;&lt;endpage&gt;7246&lt;/endpage&gt;&lt;bundle&gt;&lt;publication&gt;&lt;publisher&gt;Baishideng Publishing Group Co., Ltd.&lt;/publisher&gt;&lt;title&gt;World Journal of Gastroenterology : WJG&lt;/title&gt;&lt;type&gt;-100&lt;/type&gt;&lt;subtype&gt;-100&lt;/subtype&gt;&lt;uuid&gt;80F453F7-19D4-48C5-B1CA-2D9D79AB3B1B&lt;/uuid&gt;&lt;/publication&gt;&lt;/bundle&gt;&lt;authors&gt;&lt;author&gt;&lt;firstName&gt;Tine&lt;/firstName&gt;&lt;middleNames&gt;Maria&lt;/middleNames&gt;&lt;lastName&gt;Hansen&lt;/lastName&gt;&lt;/author&gt;&lt;author&gt;&lt;firstName&gt;Matias&lt;/firstName&gt;&lt;lastName&gt;Nilsson&lt;/lastName&gt;&lt;/author&gt;&lt;author&gt;&lt;firstName&gt;Mikkel&lt;/firstName&gt;&lt;lastName&gt;Gram&lt;/lastName&gt;&lt;/author&gt;&lt;author&gt;&lt;firstName&gt;Jens&lt;/firstName&gt;&lt;middleNames&gt;Brondum&lt;/middleNames&gt;&lt;lastName&gt;Frokjaer&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[47,48]</w:t>
      </w:r>
      <w:r w:rsidR="00854DBF" w:rsidRPr="00385F62">
        <w:rPr>
          <w:color w:val="000000"/>
          <w:sz w:val="24"/>
          <w:szCs w:val="24"/>
        </w:rPr>
        <w:fldChar w:fldCharType="end"/>
      </w:r>
      <w:r w:rsidRPr="00385F62">
        <w:rPr>
          <w:color w:val="000000"/>
          <w:sz w:val="24"/>
          <w:szCs w:val="24"/>
        </w:rPr>
        <w:t xml:space="preserve">. MRCP in advanced phase demonstrate dilatation of the main pancreatic duct with ectasia of the side branches; giving chain of lakes appearance </w:t>
      </w:r>
      <w:r w:rsidR="001D45DB" w:rsidRPr="00385F62">
        <w:rPr>
          <w:color w:val="000000"/>
          <w:sz w:val="24"/>
          <w:szCs w:val="24"/>
        </w:rPr>
        <w:t>(</w:t>
      </w:r>
      <w:r w:rsidR="00044422" w:rsidRPr="00385F62">
        <w:rPr>
          <w:color w:val="000000"/>
          <w:sz w:val="24"/>
          <w:szCs w:val="24"/>
        </w:rPr>
        <w:t>Fig</w:t>
      </w:r>
      <w:r w:rsidR="00441E90" w:rsidRPr="00385F62">
        <w:rPr>
          <w:rFonts w:eastAsia="宋体"/>
          <w:color w:val="000000"/>
          <w:sz w:val="24"/>
          <w:szCs w:val="24"/>
          <w:lang w:eastAsia="zh-CN"/>
        </w:rPr>
        <w:t xml:space="preserve">ure </w:t>
      </w:r>
      <w:r w:rsidR="001D45DB" w:rsidRPr="00385F62">
        <w:rPr>
          <w:color w:val="000000"/>
          <w:sz w:val="24"/>
          <w:szCs w:val="24"/>
        </w:rPr>
        <w:t>1</w:t>
      </w:r>
      <w:r w:rsidR="00044422" w:rsidRPr="00385F62">
        <w:rPr>
          <w:color w:val="000000"/>
          <w:sz w:val="24"/>
          <w:szCs w:val="24"/>
        </w:rPr>
        <w:t>7</w:t>
      </w:r>
      <w:r w:rsidR="001D45DB" w:rsidRPr="00385F62">
        <w:rPr>
          <w:color w:val="000000"/>
          <w:sz w:val="24"/>
          <w:szCs w:val="24"/>
        </w:rPr>
        <w:t>)</w:t>
      </w:r>
      <w:r w:rsidR="001D45DB" w:rsidRPr="00385F62">
        <w:rPr>
          <w:color w:val="191A21"/>
          <w:sz w:val="24"/>
          <w:szCs w:val="24"/>
        </w:rPr>
        <w:t xml:space="preserve"> </w:t>
      </w:r>
      <w:r w:rsidRPr="00385F62">
        <w:rPr>
          <w:color w:val="000000"/>
          <w:sz w:val="24"/>
          <w:szCs w:val="24"/>
        </w:rPr>
        <w:t>manifested as pancreatic ductal strictures, irregularities and intra</w:t>
      </w:r>
      <w:r w:rsidR="001D45DB" w:rsidRPr="00385F62">
        <w:rPr>
          <w:color w:val="000000"/>
          <w:sz w:val="24"/>
          <w:szCs w:val="24"/>
        </w:rPr>
        <w:t xml:space="preserve"> </w:t>
      </w:r>
      <w:r w:rsidRPr="00385F62">
        <w:rPr>
          <w:color w:val="000000"/>
          <w:sz w:val="24"/>
          <w:szCs w:val="24"/>
        </w:rPr>
        <w:t>ductal calculi, appearing as hypointense filling defects</w:t>
      </w:r>
      <w:r w:rsidR="001D45DB" w:rsidRPr="00385F62">
        <w:rPr>
          <w:color w:val="000000"/>
          <w:sz w:val="24"/>
          <w:szCs w:val="24"/>
        </w:rPr>
        <w:t xml:space="preserve">. </w:t>
      </w:r>
      <w:r w:rsidR="00B81A23" w:rsidRPr="00385F62">
        <w:rPr>
          <w:color w:val="191A21"/>
          <w:sz w:val="24"/>
          <w:szCs w:val="24"/>
        </w:rPr>
        <w:t>Other findings include intra</w:t>
      </w:r>
      <w:r w:rsidR="001D45DB" w:rsidRPr="00385F62">
        <w:rPr>
          <w:color w:val="191A21"/>
          <w:sz w:val="24"/>
          <w:szCs w:val="24"/>
        </w:rPr>
        <w:t xml:space="preserve"> </w:t>
      </w:r>
      <w:r w:rsidR="00B81A23" w:rsidRPr="00385F62">
        <w:rPr>
          <w:color w:val="191A21"/>
          <w:sz w:val="24"/>
          <w:szCs w:val="24"/>
        </w:rPr>
        <w:t xml:space="preserve">ductal </w:t>
      </w:r>
      <w:r w:rsidR="001D45DB" w:rsidRPr="00385F62">
        <w:rPr>
          <w:color w:val="191A21"/>
          <w:sz w:val="24"/>
          <w:szCs w:val="24"/>
        </w:rPr>
        <w:t>calcifications, which are</w:t>
      </w:r>
      <w:r w:rsidR="00B81A23" w:rsidRPr="00385F62">
        <w:rPr>
          <w:color w:val="191A21"/>
          <w:sz w:val="24"/>
          <w:szCs w:val="24"/>
        </w:rPr>
        <w:t xml:space="preserve"> the most specific finding, seen in nearly half of the patients with chronic pancreatitis and parenchymal atrophy</w:t>
      </w:r>
      <w:r w:rsidR="001D45DB" w:rsidRPr="00385F62">
        <w:rPr>
          <w:color w:val="191A21"/>
          <w:sz w:val="24"/>
          <w:szCs w:val="24"/>
        </w:rPr>
        <w:t xml:space="preserve"> (</w:t>
      </w:r>
      <w:r w:rsidR="00044422" w:rsidRPr="00385F62">
        <w:rPr>
          <w:color w:val="191A21"/>
          <w:sz w:val="24"/>
          <w:szCs w:val="24"/>
        </w:rPr>
        <w:t>Fig</w:t>
      </w:r>
      <w:r w:rsidR="00441E90" w:rsidRPr="00385F62">
        <w:rPr>
          <w:rFonts w:eastAsia="宋体"/>
          <w:color w:val="191A21"/>
          <w:sz w:val="24"/>
          <w:szCs w:val="24"/>
          <w:lang w:eastAsia="zh-CN"/>
        </w:rPr>
        <w:t>ure</w:t>
      </w:r>
      <w:r w:rsidR="001D45DB" w:rsidRPr="00385F62">
        <w:rPr>
          <w:color w:val="191A21"/>
          <w:sz w:val="24"/>
          <w:szCs w:val="24"/>
        </w:rPr>
        <w:t xml:space="preserve"> 1</w:t>
      </w:r>
      <w:r w:rsidR="00044422" w:rsidRPr="00385F62">
        <w:rPr>
          <w:color w:val="191A21"/>
          <w:sz w:val="24"/>
          <w:szCs w:val="24"/>
        </w:rPr>
        <w:t>8</w:t>
      </w:r>
      <w:r w:rsidR="00D45A7A" w:rsidRPr="00385F62">
        <w:rPr>
          <w:color w:val="191A21"/>
          <w:sz w:val="24"/>
          <w:szCs w:val="24"/>
        </w:rPr>
        <w:t>)</w:t>
      </w:r>
      <w:r w:rsidR="00151150" w:rsidRPr="00385F62">
        <w:rPr>
          <w:color w:val="191A21"/>
          <w:sz w:val="24"/>
          <w:szCs w:val="24"/>
        </w:rPr>
        <w:t>,</w:t>
      </w:r>
      <w:r w:rsidR="00B81A23" w:rsidRPr="00385F62">
        <w:rPr>
          <w:color w:val="191A21"/>
          <w:sz w:val="24"/>
          <w:szCs w:val="24"/>
        </w:rPr>
        <w:t xml:space="preserve"> though it is neither specific nor sensitive as it seen normally with aging. </w:t>
      </w:r>
      <w:r w:rsidR="00B81A23" w:rsidRPr="00385F62">
        <w:rPr>
          <w:color w:val="000000"/>
          <w:sz w:val="24"/>
          <w:szCs w:val="24"/>
        </w:rPr>
        <w:t>Intraductal or parenchymal calcifications are usually seen with alcohol related chronic pancreatitis but not on chronic pancreatitis resultant from other causes.</w:t>
      </w:r>
    </w:p>
    <w:p w:rsidR="00787A51" w:rsidRPr="00385F62" w:rsidRDefault="00787A51" w:rsidP="006F5985">
      <w:pPr>
        <w:pStyle w:val="2"/>
        <w:spacing w:before="0" w:after="0"/>
        <w:jc w:val="both"/>
        <w:rPr>
          <w:sz w:val="24"/>
          <w:szCs w:val="24"/>
          <w:lang w:eastAsia="zh-CN"/>
        </w:rPr>
      </w:pPr>
      <w:bookmarkStart w:id="57" w:name="_Toc252909741"/>
      <w:bookmarkStart w:id="58" w:name="_Toc252910193"/>
    </w:p>
    <w:p w:rsidR="009E025B" w:rsidRPr="00385F62" w:rsidRDefault="00CC70CC" w:rsidP="006F5985">
      <w:pPr>
        <w:pStyle w:val="2"/>
        <w:spacing w:before="0" w:after="0"/>
        <w:jc w:val="both"/>
        <w:rPr>
          <w:rFonts w:cs="Tahoma"/>
          <w:color w:val="000000"/>
          <w:sz w:val="24"/>
          <w:szCs w:val="24"/>
          <w:lang w:bidi="ar-SA"/>
        </w:rPr>
      </w:pPr>
      <w:r w:rsidRPr="00385F62">
        <w:rPr>
          <w:sz w:val="24"/>
          <w:szCs w:val="24"/>
        </w:rPr>
        <w:t xml:space="preserve">Pancreatic </w:t>
      </w:r>
      <w:r w:rsidR="00441E90" w:rsidRPr="00385F62">
        <w:rPr>
          <w:rFonts w:eastAsia="宋体"/>
          <w:sz w:val="24"/>
          <w:szCs w:val="24"/>
          <w:lang w:eastAsia="zh-CN"/>
        </w:rPr>
        <w:t>i</w:t>
      </w:r>
      <w:r w:rsidRPr="00385F62">
        <w:rPr>
          <w:sz w:val="24"/>
          <w:szCs w:val="24"/>
        </w:rPr>
        <w:t xml:space="preserve">nflammatory </w:t>
      </w:r>
      <w:r w:rsidR="00441E90" w:rsidRPr="00385F62">
        <w:rPr>
          <w:rFonts w:eastAsia="宋体"/>
          <w:sz w:val="24"/>
          <w:szCs w:val="24"/>
          <w:lang w:eastAsia="zh-CN"/>
        </w:rPr>
        <w:t>m</w:t>
      </w:r>
      <w:r w:rsidRPr="00385F62">
        <w:rPr>
          <w:sz w:val="24"/>
          <w:szCs w:val="24"/>
        </w:rPr>
        <w:t xml:space="preserve">ass </w:t>
      </w:r>
      <w:r w:rsidR="00441E90" w:rsidRPr="00385F62">
        <w:rPr>
          <w:rFonts w:eastAsia="宋体"/>
          <w:sz w:val="24"/>
          <w:szCs w:val="24"/>
          <w:lang w:eastAsia="zh-CN"/>
        </w:rPr>
        <w:t>v</w:t>
      </w:r>
      <w:r w:rsidRPr="00385F62">
        <w:rPr>
          <w:sz w:val="24"/>
          <w:szCs w:val="24"/>
        </w:rPr>
        <w:t xml:space="preserve">ersus </w:t>
      </w:r>
      <w:r w:rsidR="00441E90" w:rsidRPr="00385F62">
        <w:rPr>
          <w:rFonts w:eastAsia="宋体"/>
          <w:sz w:val="24"/>
          <w:szCs w:val="24"/>
          <w:lang w:eastAsia="zh-CN"/>
        </w:rPr>
        <w:t>p</w:t>
      </w:r>
      <w:r w:rsidRPr="00385F62">
        <w:rPr>
          <w:sz w:val="24"/>
          <w:szCs w:val="24"/>
        </w:rPr>
        <w:t xml:space="preserve">ancreatic </w:t>
      </w:r>
      <w:r w:rsidR="00441E90" w:rsidRPr="00385F62">
        <w:rPr>
          <w:rFonts w:eastAsia="宋体"/>
          <w:sz w:val="24"/>
          <w:szCs w:val="24"/>
          <w:lang w:eastAsia="zh-CN"/>
        </w:rPr>
        <w:t>c</w:t>
      </w:r>
      <w:r w:rsidRPr="00385F62">
        <w:rPr>
          <w:sz w:val="24"/>
          <w:szCs w:val="24"/>
        </w:rPr>
        <w:t>ancer</w:t>
      </w:r>
      <w:bookmarkEnd w:id="57"/>
      <w:bookmarkEnd w:id="58"/>
      <w:r w:rsidR="009E025B" w:rsidRPr="00385F62">
        <w:rPr>
          <w:rFonts w:cs="Tahoma"/>
          <w:color w:val="000000"/>
          <w:sz w:val="24"/>
          <w:szCs w:val="24"/>
          <w:lang w:bidi="ar-SA"/>
        </w:rPr>
        <w:t xml:space="preserve"> </w:t>
      </w:r>
    </w:p>
    <w:p w:rsidR="00504FE2" w:rsidRPr="00385F62" w:rsidRDefault="009E025B" w:rsidP="006F5985">
      <w:pPr>
        <w:autoSpaceDE w:val="0"/>
        <w:autoSpaceDN w:val="0"/>
        <w:adjustRightInd w:val="0"/>
        <w:spacing w:before="0" w:after="0"/>
        <w:ind w:firstLine="0"/>
        <w:jc w:val="both"/>
        <w:rPr>
          <w:sz w:val="24"/>
          <w:szCs w:val="24"/>
        </w:rPr>
      </w:pPr>
      <w:r w:rsidRPr="00385F62">
        <w:rPr>
          <w:rFonts w:cs="Tahoma"/>
          <w:color w:val="000000"/>
          <w:sz w:val="24"/>
          <w:szCs w:val="24"/>
          <w:lang w:bidi="ar-SA"/>
        </w:rPr>
        <w:t>Chronic inflammatory process in chronic pancreatitis can produce a focal mass lesion</w:t>
      </w:r>
      <w:r w:rsidR="00E036D1" w:rsidRPr="00385F62">
        <w:rPr>
          <w:rFonts w:cs="Tahoma"/>
          <w:color w:val="000000"/>
          <w:sz w:val="24"/>
          <w:szCs w:val="24"/>
          <w:lang w:bidi="ar-SA"/>
        </w:rPr>
        <w:t>,</w:t>
      </w:r>
      <w:r w:rsidRPr="00385F62">
        <w:rPr>
          <w:rFonts w:cs="Tahoma"/>
          <w:color w:val="000000"/>
          <w:sz w:val="24"/>
          <w:szCs w:val="24"/>
          <w:lang w:bidi="ar-SA"/>
        </w:rPr>
        <w:t xml:space="preserve"> </w:t>
      </w:r>
      <w:r w:rsidR="00E036D1" w:rsidRPr="00385F62">
        <w:rPr>
          <w:rFonts w:cs="Tahoma"/>
          <w:color w:val="000000"/>
          <w:sz w:val="24"/>
          <w:szCs w:val="24"/>
          <w:lang w:bidi="ar-SA"/>
        </w:rPr>
        <w:t>especially</w:t>
      </w:r>
      <w:r w:rsidRPr="00385F62">
        <w:rPr>
          <w:rFonts w:cs="Tahoma"/>
          <w:color w:val="000000"/>
          <w:sz w:val="24"/>
          <w:szCs w:val="24"/>
          <w:lang w:bidi="ar-SA"/>
        </w:rPr>
        <w:t xml:space="preserve"> in the head</w:t>
      </w:r>
      <w:r w:rsidR="00AA661D" w:rsidRPr="00385F62">
        <w:rPr>
          <w:rFonts w:cs="Tahoma"/>
          <w:color w:val="000000"/>
          <w:sz w:val="24"/>
          <w:szCs w:val="24"/>
          <w:lang w:bidi="ar-SA"/>
        </w:rPr>
        <w:t xml:space="preserve"> of the pancreas </w:t>
      </w:r>
      <w:r w:rsidR="00E036D1" w:rsidRPr="00385F62">
        <w:rPr>
          <w:rFonts w:cs="Tahoma"/>
          <w:color w:val="000000"/>
          <w:sz w:val="24"/>
          <w:szCs w:val="24"/>
          <w:lang w:bidi="ar-SA"/>
        </w:rPr>
        <w:t xml:space="preserve">that </w:t>
      </w:r>
      <w:r w:rsidR="00AA661D" w:rsidRPr="00385F62">
        <w:rPr>
          <w:rFonts w:cs="Tahoma"/>
          <w:color w:val="000000"/>
          <w:sz w:val="24"/>
          <w:szCs w:val="24"/>
          <w:lang w:bidi="ar-SA"/>
        </w:rPr>
        <w:t>can mimic</w:t>
      </w:r>
      <w:r w:rsidR="00E036D1" w:rsidRPr="00385F62">
        <w:rPr>
          <w:rFonts w:cs="Tahoma"/>
          <w:color w:val="000000"/>
          <w:sz w:val="24"/>
          <w:szCs w:val="24"/>
          <w:lang w:bidi="ar-SA"/>
        </w:rPr>
        <w:t xml:space="preserve"> more sinister pathologies</w:t>
      </w:r>
      <w:r w:rsidR="00AA661D" w:rsidRPr="00385F62">
        <w:rPr>
          <w:rFonts w:cs="Tahoma"/>
          <w:color w:val="000000"/>
          <w:sz w:val="24"/>
          <w:szCs w:val="24"/>
          <w:lang w:bidi="ar-SA"/>
        </w:rPr>
        <w:t xml:space="preserve"> </w:t>
      </w:r>
      <w:r w:rsidR="00E036D1" w:rsidRPr="00385F62">
        <w:rPr>
          <w:rFonts w:cs="Tahoma"/>
          <w:i/>
          <w:color w:val="000000"/>
          <w:sz w:val="24"/>
          <w:szCs w:val="24"/>
          <w:lang w:bidi="ar-SA"/>
        </w:rPr>
        <w:t>i.e.</w:t>
      </w:r>
      <w:r w:rsidR="00E036D1" w:rsidRPr="00385F62">
        <w:rPr>
          <w:rFonts w:cs="Tahoma"/>
          <w:color w:val="000000"/>
          <w:sz w:val="24"/>
          <w:szCs w:val="24"/>
          <w:lang w:bidi="ar-SA"/>
        </w:rPr>
        <w:t>,</w:t>
      </w:r>
      <w:r w:rsidRPr="00385F62">
        <w:rPr>
          <w:rFonts w:cs="Tahoma"/>
          <w:color w:val="000000"/>
          <w:sz w:val="24"/>
          <w:szCs w:val="24"/>
          <w:lang w:bidi="ar-SA"/>
        </w:rPr>
        <w:t xml:space="preserve"> pancreatic</w:t>
      </w:r>
      <w:r w:rsidR="007530A9" w:rsidRPr="00385F62">
        <w:rPr>
          <w:rFonts w:cs="Tahoma"/>
          <w:color w:val="000000"/>
          <w:sz w:val="24"/>
          <w:szCs w:val="24"/>
          <w:lang w:bidi="ar-SA"/>
        </w:rPr>
        <w:t xml:space="preserve"> </w:t>
      </w:r>
      <w:r w:rsidR="00AA661D" w:rsidRPr="00385F62">
        <w:rPr>
          <w:rFonts w:cs="Tahoma"/>
          <w:color w:val="000000"/>
          <w:sz w:val="24"/>
          <w:szCs w:val="24"/>
          <w:lang w:bidi="ar-SA"/>
        </w:rPr>
        <w:t>adenocarcinoma</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31E2AFA4-6FA3-4773-ADB1-CDEAA2E3536F&lt;/uuid&gt;&lt;priority&gt;0&lt;/priority&gt;&lt;publications&gt;&lt;publication&gt;&lt;uuid&gt;CB6E5A17-6B02-4E12-883F-E8D183ECC049&lt;/uuid&gt;&lt;volume&gt;38&lt;/volume&gt;&lt;startpage&gt;78&lt;/startpage&gt;&lt;publication_date&gt;99200105001200000000220000&lt;/publication_date&gt;&lt;url&gt;http://eutils.ncbi.nlm.nih.gov/entrez/eutils/elink.fcgi?dbfrom=pubmed&amp;amp;id=11335090&amp;amp;retmode=ref&amp;amp;cmd=prlinks&lt;/url&gt;&lt;type&gt;400&lt;/type&gt;&lt;title&gt;MR imaging of pancreatic diseases.&lt;/title&gt;&lt;location&gt;&amp;lt;html&amp;gt;&amp;lt;head&amp;gt;&amp;lt;meta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Yamaguchi University School of Medicine, 1-1-1 Minmikogushi, Ube, 755-8505, Yamaguchi, Japan. itokatsu@po.cc.yamaguchi-u.ac.jp&lt;/institution&gt;&lt;number&gt;2&lt;/number&gt;&lt;subtype&gt;400&lt;/subtype&gt;&lt;endpage&gt;93&lt;/endpage&gt;&lt;bundle&gt;&lt;publication&gt;&lt;title&gt;European Journal of Radiology&lt;/title&gt;&lt;type&gt;-100&lt;/type&gt;&lt;subtype&gt;-100&lt;/subtype&gt;&lt;uuid&gt;2883F790-8ADE-49B2-AFAF-562CAA55C6B5&lt;/uuid&gt;&lt;/publication&gt;&lt;/bundle&gt;&lt;authors&gt;&lt;author&gt;&lt;firstName&gt;K&lt;/firstName&gt;&lt;lastName&gt;Ito&lt;/lastName&gt;&lt;/author&gt;&lt;author&gt;&lt;firstName&gt;S&lt;/firstName&gt;&lt;lastName&gt;Koike&lt;/lastName&gt;&lt;/author&gt;&lt;author&gt;&lt;firstName&gt;N&lt;/firstName&gt;&lt;lastName&gt;Matsunaga&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[49]</w:t>
      </w:r>
      <w:r w:rsidR="00854DBF" w:rsidRPr="00385F62">
        <w:rPr>
          <w:color w:val="000000"/>
          <w:sz w:val="24"/>
          <w:szCs w:val="24"/>
        </w:rPr>
        <w:fldChar w:fldCharType="end"/>
      </w:r>
      <w:r w:rsidR="00AA661D" w:rsidRPr="00385F62">
        <w:rPr>
          <w:rFonts w:cs="Tahoma"/>
          <w:color w:val="000000"/>
          <w:sz w:val="24"/>
          <w:szCs w:val="24"/>
          <w:lang w:bidi="ar-SA"/>
        </w:rPr>
        <w:t xml:space="preserve"> (</w:t>
      </w:r>
      <w:r w:rsidR="00E036D1" w:rsidRPr="00385F62">
        <w:rPr>
          <w:rFonts w:cs="Tahoma"/>
          <w:color w:val="000000"/>
          <w:sz w:val="24"/>
          <w:szCs w:val="24"/>
          <w:lang w:bidi="ar-SA"/>
        </w:rPr>
        <w:t>F</w:t>
      </w:r>
      <w:r w:rsidRPr="00385F62">
        <w:rPr>
          <w:rFonts w:cs="Tahoma"/>
          <w:color w:val="000000"/>
          <w:sz w:val="24"/>
          <w:szCs w:val="24"/>
          <w:lang w:bidi="ar-SA"/>
        </w:rPr>
        <w:t>igure 19)</w:t>
      </w:r>
      <w:r w:rsidR="00E036D1" w:rsidRPr="00385F62">
        <w:rPr>
          <w:rFonts w:cs="Tahoma"/>
          <w:color w:val="000000"/>
          <w:sz w:val="24"/>
          <w:szCs w:val="24"/>
          <w:lang w:bidi="ar-SA"/>
        </w:rPr>
        <w:t>.</w:t>
      </w:r>
    </w:p>
    <w:p w:rsidR="003B7D4D" w:rsidRPr="00385F62" w:rsidRDefault="00E036D1" w:rsidP="006F5985">
      <w:pPr>
        <w:autoSpaceDE w:val="0"/>
        <w:autoSpaceDN w:val="0"/>
        <w:adjustRightInd w:val="0"/>
        <w:spacing w:before="0" w:after="0"/>
        <w:ind w:firstLineChars="200" w:firstLine="480"/>
        <w:jc w:val="both"/>
        <w:rPr>
          <w:i/>
          <w:color w:val="000000"/>
          <w:sz w:val="24"/>
          <w:szCs w:val="24"/>
        </w:rPr>
      </w:pPr>
      <w:r w:rsidRPr="00385F62">
        <w:rPr>
          <w:color w:val="000000"/>
          <w:sz w:val="24"/>
          <w:szCs w:val="24"/>
        </w:rPr>
        <w:t>B</w:t>
      </w:r>
      <w:r w:rsidR="00504FE2" w:rsidRPr="00385F62">
        <w:rPr>
          <w:color w:val="000000"/>
          <w:sz w:val="24"/>
          <w:szCs w:val="24"/>
        </w:rPr>
        <w:t xml:space="preserve">oth chronic pancreatitis and adenocarcinoma show similar imaging characteristics on MRI due to abundant fibrosis and ductal obstruction; therefore, making the differentiation between these two entities very difficult. Both are generally seen </w:t>
      </w:r>
      <w:r w:rsidR="005E6E12" w:rsidRPr="00385F62">
        <w:rPr>
          <w:color w:val="000000"/>
          <w:sz w:val="24"/>
          <w:szCs w:val="24"/>
        </w:rPr>
        <w:t>as mildly</w:t>
      </w:r>
      <w:r w:rsidR="00504FE2" w:rsidRPr="00385F62">
        <w:rPr>
          <w:color w:val="000000"/>
          <w:sz w:val="24"/>
          <w:szCs w:val="24"/>
        </w:rPr>
        <w:t xml:space="preserve"> hypointense on T1-weighted images and heterogeneously mildly hyperintense signal on T2-weighted images.</w:t>
      </w:r>
      <w:r w:rsidR="008C12E5" w:rsidRPr="00385F62">
        <w:rPr>
          <w:rFonts w:cs="Tahoma"/>
          <w:color w:val="000000"/>
          <w:sz w:val="24"/>
          <w:szCs w:val="24"/>
          <w:lang w:bidi="ar-SA"/>
        </w:rPr>
        <w:t xml:space="preserve"> Other possible similar findings in both condition</w:t>
      </w:r>
      <w:r w:rsidR="00FD588C" w:rsidRPr="00385F62">
        <w:rPr>
          <w:rFonts w:cs="Tahoma"/>
          <w:color w:val="000000"/>
          <w:sz w:val="24"/>
          <w:szCs w:val="24"/>
          <w:lang w:bidi="ar-SA"/>
        </w:rPr>
        <w:t>s</w:t>
      </w:r>
      <w:r w:rsidR="008C12E5" w:rsidRPr="00385F62">
        <w:rPr>
          <w:rFonts w:cs="Tahoma"/>
          <w:color w:val="000000"/>
          <w:sz w:val="24"/>
          <w:szCs w:val="24"/>
          <w:lang w:bidi="ar-SA"/>
        </w:rPr>
        <w:t xml:space="preserve"> include common bile duct and main pancreatic duct</w:t>
      </w:r>
      <w:r w:rsidR="00FD588C" w:rsidRPr="00385F62">
        <w:rPr>
          <w:rFonts w:cs="Tahoma"/>
          <w:color w:val="000000"/>
          <w:sz w:val="24"/>
          <w:szCs w:val="24"/>
          <w:lang w:bidi="ar-SA"/>
        </w:rPr>
        <w:t xml:space="preserve"> dilation</w:t>
      </w:r>
      <w:r w:rsidR="008C12E5" w:rsidRPr="00385F62">
        <w:rPr>
          <w:rFonts w:cs="Tahoma"/>
          <w:color w:val="000000"/>
          <w:sz w:val="24"/>
          <w:szCs w:val="24"/>
          <w:lang w:bidi="ar-SA"/>
        </w:rPr>
        <w:t xml:space="preserve"> (double duct sign), stricture of ducts, </w:t>
      </w:r>
      <w:r w:rsidR="0092402B" w:rsidRPr="00385F62">
        <w:rPr>
          <w:rFonts w:cs="Tahoma"/>
          <w:color w:val="000000"/>
          <w:sz w:val="24"/>
          <w:szCs w:val="24"/>
          <w:lang w:bidi="ar-SA"/>
        </w:rPr>
        <w:t>peripancreatic</w:t>
      </w:r>
      <w:r w:rsidR="008C12E5" w:rsidRPr="00385F62">
        <w:rPr>
          <w:rFonts w:cs="Tahoma"/>
          <w:color w:val="000000"/>
          <w:sz w:val="24"/>
          <w:szCs w:val="24"/>
          <w:lang w:bidi="ar-SA"/>
        </w:rPr>
        <w:t xml:space="preserve"> fat stranding due to infiltration, </w:t>
      </w:r>
      <w:r w:rsidR="0092402B" w:rsidRPr="00385F62">
        <w:rPr>
          <w:rFonts w:cs="Tahoma"/>
          <w:color w:val="000000"/>
          <w:sz w:val="24"/>
          <w:szCs w:val="24"/>
          <w:lang w:bidi="ar-SA"/>
        </w:rPr>
        <w:t xml:space="preserve">vascular </w:t>
      </w:r>
      <w:r w:rsidR="008C12E5" w:rsidRPr="00385F62">
        <w:rPr>
          <w:rFonts w:cs="Tahoma"/>
          <w:color w:val="000000"/>
          <w:sz w:val="24"/>
          <w:szCs w:val="24"/>
          <w:lang w:bidi="ar-SA"/>
        </w:rPr>
        <w:t xml:space="preserve">encasement </w:t>
      </w:r>
      <w:r w:rsidR="008C12E5" w:rsidRPr="00385F62">
        <w:rPr>
          <w:rFonts w:cs="Tahoma"/>
          <w:color w:val="000000"/>
          <w:sz w:val="24"/>
          <w:szCs w:val="24"/>
          <w:lang w:bidi="ar-SA"/>
        </w:rPr>
        <w:lastRenderedPageBreak/>
        <w:t xml:space="preserve">of </w:t>
      </w:r>
      <w:r w:rsidR="00EC1CAD" w:rsidRPr="00385F62">
        <w:rPr>
          <w:rFonts w:cs="Tahoma"/>
          <w:color w:val="000000"/>
          <w:sz w:val="24"/>
          <w:szCs w:val="24"/>
          <w:lang w:bidi="ar-SA"/>
        </w:rPr>
        <w:t xml:space="preserve">superior mesenteric </w:t>
      </w:r>
      <w:r w:rsidR="0092402B" w:rsidRPr="00385F62">
        <w:rPr>
          <w:rFonts w:cs="Tahoma"/>
          <w:color w:val="000000"/>
          <w:sz w:val="24"/>
          <w:szCs w:val="24"/>
          <w:lang w:bidi="ar-SA"/>
        </w:rPr>
        <w:t xml:space="preserve">artery, </w:t>
      </w:r>
      <w:r w:rsidR="00EC1CAD" w:rsidRPr="00385F62">
        <w:rPr>
          <w:rFonts w:cs="Tahoma"/>
          <w:color w:val="000000"/>
          <w:sz w:val="24"/>
          <w:szCs w:val="24"/>
          <w:lang w:bidi="ar-SA"/>
        </w:rPr>
        <w:t>and splenic</w:t>
      </w:r>
      <w:r w:rsidR="008C12E5" w:rsidRPr="00385F62">
        <w:rPr>
          <w:rFonts w:cs="Tahoma"/>
          <w:color w:val="000000"/>
          <w:sz w:val="24"/>
          <w:szCs w:val="24"/>
          <w:lang w:bidi="ar-SA"/>
        </w:rPr>
        <w:t xml:space="preserve"> vein thrombosis</w:t>
      </w:r>
      <w:r w:rsidR="00854DBF" w:rsidRPr="00385F62">
        <w:rPr>
          <w:i/>
          <w:color w:val="000000"/>
          <w:sz w:val="24"/>
          <w:szCs w:val="24"/>
        </w:rPr>
        <w:fldChar w:fldCharType="begin"/>
      </w:r>
      <w:r w:rsidR="004A39A2" w:rsidRPr="00385F62">
        <w:rPr>
          <w:i/>
          <w:color w:val="000000"/>
          <w:sz w:val="24"/>
          <w:szCs w:val="24"/>
        </w:rPr>
        <w:instrText xml:space="preserve"> ADDIN PAPERS2_CITATIONS &lt;citation&gt;&lt;uuid&gt;58947202-2676-426E-BA2F-BB1B5DF4391C&lt;/uuid&gt;&lt;priority&gt;51&lt;/priority&gt;&lt;publications&gt;&lt;publication&gt;&lt;volume&gt;60&lt;/volume&gt;&lt;publication_date&gt;99198704001200000000220000&lt;/publication_date&gt;&lt;number&gt;712&lt;/number&gt;&lt;startpage&gt;333&lt;/startpage&gt;&lt;title&gt;Quantitative tissue characterisation in pancreatic disease using magnetic resonance imaging.&lt;/title&gt;&lt;uuid&gt;F33B45ED-DF97-4C03-80EB-7139153099F7&lt;/uuid&gt;&lt;subtype&gt;400&lt;/subtype&gt;&lt;endpage&gt;341&lt;/endpage&gt;&lt;type&gt;400&lt;/type&gt;&lt;url&gt;http://eutils.ncbi.nlm.nih.gov/entrez/eutils/elink.fcgi?dbfrom=pubmed&amp;amp;id=3580737&amp;amp;retmode=ref&amp;amp;cmd=prlinks&lt;/url&gt;&lt;bundle&gt;&lt;publication&gt;&lt;title&gt;The British journal of radiology&lt;/title&gt;&lt;type&gt;-100&lt;/type&gt;&lt;subtype&gt;-100&lt;/subtype&gt;&lt;uuid&gt;A173CF29-15A7-4469-BD4F-259ED82C8DAF&lt;/uuid&gt;&lt;/publication&gt;&lt;/bundle&gt;&lt;authors&gt;&lt;author&gt;&lt;firstName&gt;J&lt;/firstName&gt;&lt;middleNames&gt;P&lt;/middleNames&gt;&lt;lastName&gt;Jenkins&lt;/lastName&gt;&lt;/author&gt;&lt;author&gt;&lt;firstName&gt;J&lt;/firstName&gt;&lt;middleNames&gt;M&lt;/middleNames&gt;&lt;lastName&gt;Braganza&lt;/lastName&gt;&lt;/author&gt;&lt;author&gt;&lt;firstName&gt;D&lt;/firstName&gt;&lt;middleNames&gt;S&lt;/middleNames&gt;&lt;lastName&gt;Hickey&lt;/lastName&gt;&lt;/author&gt;&lt;author&gt;&lt;firstName&gt;I&lt;/firstName&gt;&lt;lastName&gt;Isherwood&lt;/lastName&gt;&lt;/author&gt;&lt;author&gt;&lt;firstName&gt;M&lt;/firstName&gt;&lt;lastName&gt;Machin&lt;/lastName&gt;&lt;/author&gt;&lt;/authors&gt;&lt;/publication&gt;&lt;publication&gt;&lt;uuid&gt;279CE12E-2404-43C2-BCF0-0C07274B7F12&lt;/uuid&gt;&lt;volume&gt;5&lt;/volume&gt;&lt;doi&gt;10.1159/000086868&lt;/doi&gt;&lt;startpage&gt;330&lt;/startpage&gt;&lt;publication_date&gt;99200500001200000000200000&lt;/publication_date&gt;&lt;url&gt;http://eutils.ncbi.nlm.nih.gov/entrez/eutils/elink.fcgi?dbfrom=pubmed&amp;amp;id=16015017&amp;amp;retmode=ref&amp;amp;cmd=prlinks&lt;/url&gt;&lt;type&gt;400&lt;/type&gt;&lt;title&gt;Pancreatitis associated with pancreatic carcinoma. Preoperative diagnosis: role of CT imaging in detection and evaluation.&lt;/title&gt;&lt;location&gt;&amp;lt;html&amp;gt;&amp;lt;head&amp;gt;&amp;lt;meta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Radiology, New York University, Bellevue Medical Center, New York, NY 10016, USA. emiljmd@aol.com&lt;/institution&gt;&lt;number&gt;4-5&lt;/number&gt;&lt;subtype&gt;400&lt;/subtype&gt;&lt;endpage&gt;344&lt;/endpage&gt;&lt;bundle&gt;&lt;publication&gt;&lt;title&gt;Pancreatology : official journal of the International Association of Pancreatology (IAP) ... [et al.]&lt;/title&gt;&lt;type&gt;-100&lt;/type&gt;&lt;subtype&gt;-100&lt;/subtype&gt;&lt;uuid&gt;FEA89F0D-EC55-47F2-92B9-0A33E112A4F3&lt;/uuid&gt;&lt;/publication&gt;&lt;/bundle&gt;&lt;authors&gt;&lt;author&gt;&lt;firstName&gt;E&lt;/firstName&gt;&lt;middleNames&gt;J&lt;/middleNames&gt;&lt;lastName&gt;Balthazar&lt;/lastName&gt;&lt;/author&gt;&lt;/authors&gt;&lt;/publication&gt;&lt;/publications&gt;&lt;cites&gt;&lt;/cites&gt;&lt;/citation&gt;</w:instrText>
      </w:r>
      <w:r w:rsidR="00854DBF" w:rsidRPr="00385F62">
        <w:rPr>
          <w:i/>
          <w:color w:val="000000"/>
          <w:sz w:val="24"/>
          <w:szCs w:val="24"/>
        </w:rPr>
        <w:fldChar w:fldCharType="separate"/>
      </w:r>
      <w:r w:rsidR="00D55417" w:rsidRPr="00385F62">
        <w:rPr>
          <w:rFonts w:cs="Book Antiqua"/>
          <w:sz w:val="24"/>
          <w:szCs w:val="24"/>
          <w:vertAlign w:val="superscript"/>
          <w:lang w:bidi="ar-SA"/>
        </w:rPr>
        <w:t>[50,51]</w:t>
      </w:r>
      <w:r w:rsidR="00854DBF" w:rsidRPr="00385F62">
        <w:rPr>
          <w:i/>
          <w:color w:val="000000"/>
          <w:sz w:val="24"/>
          <w:szCs w:val="24"/>
        </w:rPr>
        <w:fldChar w:fldCharType="end"/>
      </w:r>
      <w:r w:rsidR="008C12E5" w:rsidRPr="00385F62">
        <w:rPr>
          <w:rFonts w:cs="Tahoma"/>
          <w:color w:val="000000"/>
          <w:sz w:val="24"/>
          <w:szCs w:val="24"/>
          <w:lang w:bidi="ar-SA"/>
        </w:rPr>
        <w:t>. T1- and T2</w:t>
      </w:r>
      <w:r w:rsidR="0092402B" w:rsidRPr="00385F62">
        <w:rPr>
          <w:rFonts w:cs="Tahoma"/>
          <w:color w:val="000000"/>
          <w:sz w:val="24"/>
          <w:szCs w:val="24"/>
          <w:lang w:bidi="ar-SA"/>
        </w:rPr>
        <w:t>-</w:t>
      </w:r>
      <w:r w:rsidR="008C12E5" w:rsidRPr="00385F62">
        <w:rPr>
          <w:rFonts w:cs="Tahoma"/>
          <w:color w:val="000000"/>
          <w:sz w:val="24"/>
          <w:szCs w:val="24"/>
          <w:lang w:bidi="ar-SA"/>
        </w:rPr>
        <w:t xml:space="preserve">weighted images </w:t>
      </w:r>
      <w:r w:rsidR="007530A9" w:rsidRPr="00385F62">
        <w:rPr>
          <w:rFonts w:cs="Tahoma"/>
          <w:color w:val="000000"/>
          <w:sz w:val="24"/>
          <w:szCs w:val="24"/>
          <w:lang w:bidi="ar-SA"/>
        </w:rPr>
        <w:t>alone cannot</w:t>
      </w:r>
      <w:r w:rsidR="008C12E5" w:rsidRPr="00385F62">
        <w:rPr>
          <w:rFonts w:cs="Tahoma"/>
          <w:color w:val="000000"/>
          <w:sz w:val="24"/>
          <w:szCs w:val="24"/>
          <w:lang w:bidi="ar-SA"/>
        </w:rPr>
        <w:t xml:space="preserve"> differentiate both condition</w:t>
      </w:r>
      <w:r w:rsidR="0092402B" w:rsidRPr="00385F62">
        <w:rPr>
          <w:rFonts w:cs="Tahoma"/>
          <w:color w:val="000000"/>
          <w:sz w:val="24"/>
          <w:szCs w:val="24"/>
          <w:lang w:bidi="ar-SA"/>
        </w:rPr>
        <w:t>s</w:t>
      </w:r>
      <w:r w:rsidR="008C12E5" w:rsidRPr="00385F62">
        <w:rPr>
          <w:rFonts w:cs="Tahoma"/>
          <w:color w:val="000000"/>
          <w:sz w:val="24"/>
          <w:szCs w:val="24"/>
          <w:lang w:bidi="ar-SA"/>
        </w:rPr>
        <w:t xml:space="preserve">. </w:t>
      </w:r>
      <w:r w:rsidR="00EC1CAD" w:rsidRPr="00385F62">
        <w:rPr>
          <w:rFonts w:cs="Tahoma"/>
          <w:color w:val="000000"/>
          <w:sz w:val="24"/>
          <w:szCs w:val="24"/>
          <w:lang w:bidi="ar-SA"/>
        </w:rPr>
        <w:t>The</w:t>
      </w:r>
      <w:r w:rsidR="008C12E5" w:rsidRPr="00385F62">
        <w:rPr>
          <w:rFonts w:cs="Tahoma"/>
          <w:color w:val="000000"/>
          <w:sz w:val="24"/>
          <w:szCs w:val="24"/>
          <w:lang w:bidi="ar-SA"/>
        </w:rPr>
        <w:t xml:space="preserve"> following supporting feature may favor inflammatory origin</w:t>
      </w:r>
      <w:r w:rsidR="007530A9" w:rsidRPr="00385F62">
        <w:rPr>
          <w:rFonts w:cs="Tahoma"/>
          <w:color w:val="000000"/>
          <w:sz w:val="24"/>
          <w:szCs w:val="24"/>
          <w:lang w:bidi="ar-SA"/>
        </w:rPr>
        <w:t xml:space="preserve">: </w:t>
      </w:r>
      <w:r w:rsidR="008C12E5" w:rsidRPr="00385F62">
        <w:rPr>
          <w:rFonts w:cs="Tahoma"/>
          <w:color w:val="000000"/>
          <w:sz w:val="24"/>
          <w:szCs w:val="24"/>
          <w:lang w:bidi="ar-SA"/>
        </w:rPr>
        <w:t>part of the duct seen through</w:t>
      </w:r>
      <w:r w:rsidR="00AA661D" w:rsidRPr="00385F62">
        <w:rPr>
          <w:rFonts w:cs="Tahoma"/>
          <w:color w:val="000000"/>
          <w:sz w:val="24"/>
          <w:szCs w:val="24"/>
          <w:lang w:bidi="ar-SA"/>
        </w:rPr>
        <w:t xml:space="preserve"> the mass is not dilated and shows smo</w:t>
      </w:r>
      <w:r w:rsidR="008C12E5" w:rsidRPr="00385F62">
        <w:rPr>
          <w:rFonts w:cs="Tahoma"/>
          <w:color w:val="000000"/>
          <w:sz w:val="24"/>
          <w:szCs w:val="24"/>
          <w:lang w:bidi="ar-SA"/>
        </w:rPr>
        <w:t>oth tapering</w:t>
      </w:r>
      <w:r w:rsidR="007530A9" w:rsidRPr="00385F62">
        <w:rPr>
          <w:rFonts w:cs="Tahoma"/>
          <w:color w:val="000000"/>
          <w:sz w:val="24"/>
          <w:szCs w:val="24"/>
          <w:lang w:bidi="ar-SA"/>
        </w:rPr>
        <w:t xml:space="preserve"> (</w:t>
      </w:r>
      <w:r w:rsidR="008C12E5" w:rsidRPr="00385F62">
        <w:rPr>
          <w:rFonts w:cs="Tahoma"/>
          <w:color w:val="000000"/>
          <w:sz w:val="24"/>
          <w:szCs w:val="24"/>
          <w:lang w:bidi="ar-SA"/>
        </w:rPr>
        <w:t>duct penetrating</w:t>
      </w:r>
      <w:r w:rsidR="007530A9" w:rsidRPr="00385F62">
        <w:rPr>
          <w:rFonts w:cs="Tahoma"/>
          <w:color w:val="000000"/>
          <w:sz w:val="24"/>
          <w:szCs w:val="24"/>
          <w:lang w:bidi="ar-SA"/>
        </w:rPr>
        <w:t xml:space="preserve"> </w:t>
      </w:r>
      <w:r w:rsidR="008C12E5" w:rsidRPr="00385F62">
        <w:rPr>
          <w:rFonts w:cs="Tahoma"/>
          <w:color w:val="000000"/>
          <w:sz w:val="24"/>
          <w:szCs w:val="24"/>
          <w:lang w:bidi="ar-SA"/>
        </w:rPr>
        <w:t>sign</w:t>
      </w:r>
      <w:r w:rsidR="007530A9" w:rsidRPr="00385F62">
        <w:rPr>
          <w:rFonts w:cs="Tahoma"/>
          <w:color w:val="000000"/>
          <w:sz w:val="24"/>
          <w:szCs w:val="24"/>
          <w:lang w:bidi="ar-SA"/>
        </w:rPr>
        <w:t>)</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8F41F19E-BA0F-4C8C-857D-CF189779B117&lt;/uuid&gt;&lt;priority&gt;0&lt;/priority&gt;&lt;publications&gt;&lt;publication&gt;&lt;uuid&gt;BD0F7652-FD31-4707-9D33-98F47AF495CA&lt;/uuid&gt;&lt;volume&gt;221&lt;/volume&gt;&lt;doi&gt;10.1148/radiol.2211001157&lt;/doi&gt;&lt;startpage&gt;107&lt;/startpage&gt;&lt;publication_date&gt;99200110001200000000220000&lt;/publication_date&gt;&lt;url&gt;http://eutils.ncbi.nlm.nih.gov/entrez/eutils/elink.fcgi?dbfrom=pubmed&amp;amp;id=11568327&amp;amp;retmode=ref&amp;amp;cmd=prlinks&lt;/url&gt;&lt;type&gt;400&lt;/type&gt;&lt;title&gt;Duct-penetrating sign at MRCP: usefulness for differentiating inflammatory pancreatic mass from pancreatic carcinomas.&lt;/title&gt;&lt;location&gt;&amp;lt;html&amp;gt;&amp;lt;head&amp;gt;&amp;lt;meta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Yamanashi Medical University, 1110 Shimokato, Tamaho, Nakakoma, Yamanashi 409-3815, Japan. ichikawa@res.yamanahi-med.ac.jp&lt;/institution&gt;&lt;number&gt;1&lt;/number&gt;&lt;subtype&gt;400&lt;/subtype&gt;&lt;endpage&gt;116&lt;/endpage&gt;&lt;bundle&gt;&lt;publication&gt;&lt;title&gt;Radiology&lt;/title&gt;&lt;type&gt;-100&lt;/type&gt;&lt;subtype&gt;-100&lt;/subtype&gt;&lt;uuid&gt;28E14E88-7AC6-4AD0-B82F-C2C3F8E13783&lt;/uuid&gt;&lt;/publication&gt;&lt;/bundle&gt;&lt;authors&gt;&lt;author&gt;&lt;firstName&gt;T&lt;/firstName&gt;&lt;lastName&gt;Ichikawa&lt;/lastName&gt;&lt;/author&gt;&lt;author&gt;&lt;firstName&gt;H&lt;/firstName&gt;&lt;lastName&gt;Sou&lt;/lastName&gt;&lt;/author&gt;&lt;author&gt;&lt;firstName&gt;T&lt;/firstName&gt;&lt;lastName&gt;Araki&lt;/lastName&gt;&lt;/author&gt;&lt;author&gt;&lt;firstName&gt;A&lt;/firstName&gt;&lt;middleNames&gt;S&lt;/middleNames&gt;&lt;lastName&gt;Arbab&lt;/lastName&gt;&lt;/author&gt;&lt;author&gt;&lt;firstName&gt;T&lt;/firstName&gt;&lt;lastName&gt;Yoshikawa&lt;/lastName&gt;&lt;/author&gt;&lt;author&gt;&lt;firstName&gt;K&lt;/firstName&gt;&lt;lastName&gt;Ishigame&lt;/lastName&gt;&lt;/author&gt;&lt;author&gt;&lt;firstName&gt;H&lt;/firstName&gt;&lt;lastName&gt;Haradome&lt;/lastName&gt;&lt;/author&gt;&lt;author&gt;&lt;firstName&gt;J&lt;/firstName&gt;&lt;lastName&gt;Hachiya&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[52]</w:t>
      </w:r>
      <w:r w:rsidR="00854DBF" w:rsidRPr="00385F62">
        <w:rPr>
          <w:color w:val="000000"/>
          <w:sz w:val="24"/>
          <w:szCs w:val="24"/>
        </w:rPr>
        <w:fldChar w:fldCharType="end"/>
      </w:r>
      <w:r w:rsidR="008C12E5" w:rsidRPr="00385F62">
        <w:rPr>
          <w:rFonts w:cs="Tahoma"/>
          <w:color w:val="000000"/>
          <w:sz w:val="24"/>
          <w:szCs w:val="24"/>
          <w:lang w:bidi="ar-SA"/>
        </w:rPr>
        <w:t xml:space="preserve">. </w:t>
      </w:r>
      <w:r w:rsidR="00294E51" w:rsidRPr="00385F62">
        <w:rPr>
          <w:rFonts w:cs="Tahoma"/>
          <w:color w:val="000000"/>
          <w:sz w:val="24"/>
          <w:szCs w:val="24"/>
          <w:lang w:bidi="ar-SA"/>
        </w:rPr>
        <w:t>F</w:t>
      </w:r>
      <w:r w:rsidR="008C12E5" w:rsidRPr="00385F62">
        <w:rPr>
          <w:rFonts w:cs="Tahoma"/>
          <w:color w:val="000000"/>
          <w:sz w:val="24"/>
          <w:szCs w:val="24"/>
          <w:lang w:bidi="ar-SA"/>
        </w:rPr>
        <w:t>eatures favor</w:t>
      </w:r>
      <w:r w:rsidR="00294E51" w:rsidRPr="00385F62">
        <w:rPr>
          <w:rFonts w:cs="Tahoma"/>
          <w:color w:val="000000"/>
          <w:sz w:val="24"/>
          <w:szCs w:val="24"/>
          <w:lang w:bidi="ar-SA"/>
        </w:rPr>
        <w:t>ing</w:t>
      </w:r>
      <w:r w:rsidR="008C12E5" w:rsidRPr="00385F62">
        <w:rPr>
          <w:rFonts w:cs="Tahoma"/>
          <w:color w:val="000000"/>
          <w:sz w:val="24"/>
          <w:szCs w:val="24"/>
          <w:lang w:bidi="ar-SA"/>
        </w:rPr>
        <w:t xml:space="preserve"> carcinoma include abrupt cut off of pancreatic duct just proximal to </w:t>
      </w:r>
      <w:r w:rsidR="00294E51" w:rsidRPr="00385F62">
        <w:rPr>
          <w:rFonts w:cs="Tahoma"/>
          <w:color w:val="000000"/>
          <w:sz w:val="24"/>
          <w:szCs w:val="24"/>
          <w:lang w:bidi="ar-SA"/>
        </w:rPr>
        <w:t xml:space="preserve">the </w:t>
      </w:r>
      <w:r w:rsidR="008C12E5" w:rsidRPr="00385F62">
        <w:rPr>
          <w:rFonts w:cs="Tahoma"/>
          <w:color w:val="000000"/>
          <w:sz w:val="24"/>
          <w:szCs w:val="24"/>
          <w:lang w:bidi="ar-SA"/>
        </w:rPr>
        <w:t xml:space="preserve">ampulla, pancreatic atrophy distal to the mass, </w:t>
      </w:r>
      <w:r w:rsidR="00294E51" w:rsidRPr="00385F62">
        <w:rPr>
          <w:rFonts w:cs="Tahoma"/>
          <w:color w:val="000000"/>
          <w:sz w:val="24"/>
          <w:szCs w:val="24"/>
          <w:lang w:bidi="ar-SA"/>
        </w:rPr>
        <w:t>and</w:t>
      </w:r>
      <w:r w:rsidR="008C12E5" w:rsidRPr="00385F62">
        <w:rPr>
          <w:rFonts w:cs="Tahoma"/>
          <w:color w:val="000000"/>
          <w:sz w:val="24"/>
          <w:szCs w:val="24"/>
          <w:lang w:bidi="ar-SA"/>
        </w:rPr>
        <w:t xml:space="preserve"> increased duct caliber</w:t>
      </w:r>
      <w:r w:rsidR="00294E51" w:rsidRPr="00385F62">
        <w:rPr>
          <w:rFonts w:cs="Tahoma"/>
          <w:color w:val="000000"/>
          <w:sz w:val="24"/>
          <w:szCs w:val="24"/>
          <w:lang w:bidi="ar-SA"/>
        </w:rPr>
        <w:t>-</w:t>
      </w:r>
      <w:r w:rsidR="008C12E5" w:rsidRPr="00385F62">
        <w:rPr>
          <w:rFonts w:cs="Tahoma"/>
          <w:color w:val="000000"/>
          <w:sz w:val="24"/>
          <w:szCs w:val="24"/>
          <w:lang w:bidi="ar-SA"/>
        </w:rPr>
        <w:t>to</w:t>
      </w:r>
      <w:r w:rsidR="00294E51" w:rsidRPr="00385F62">
        <w:rPr>
          <w:rFonts w:cs="Tahoma"/>
          <w:color w:val="000000"/>
          <w:sz w:val="24"/>
          <w:szCs w:val="24"/>
          <w:lang w:bidi="ar-SA"/>
        </w:rPr>
        <w:t>-</w:t>
      </w:r>
      <w:r w:rsidR="008C12E5" w:rsidRPr="00385F62">
        <w:rPr>
          <w:rFonts w:cs="Tahoma"/>
          <w:color w:val="000000"/>
          <w:sz w:val="24"/>
          <w:szCs w:val="24"/>
          <w:lang w:bidi="ar-SA"/>
        </w:rPr>
        <w:t>gland</w:t>
      </w:r>
      <w:r w:rsidR="00294E51" w:rsidRPr="00385F62">
        <w:rPr>
          <w:rFonts w:cs="Tahoma"/>
          <w:color w:val="000000"/>
          <w:sz w:val="24"/>
          <w:szCs w:val="24"/>
          <w:lang w:bidi="ar-SA"/>
        </w:rPr>
        <w:t xml:space="preserve"> ratio (ductal diameter is out of proportion to pancreatic </w:t>
      </w:r>
      <w:r w:rsidR="002829C2" w:rsidRPr="00385F62">
        <w:rPr>
          <w:rFonts w:cs="Tahoma"/>
          <w:color w:val="000000"/>
          <w:sz w:val="24"/>
          <w:szCs w:val="24"/>
          <w:lang w:bidi="ar-SA"/>
        </w:rPr>
        <w:t>parenchymal thickness)</w:t>
      </w:r>
      <w:r w:rsidR="008C12E5" w:rsidRPr="00385F62">
        <w:rPr>
          <w:rFonts w:cs="Tahoma"/>
          <w:color w:val="000000"/>
          <w:sz w:val="24"/>
          <w:szCs w:val="24"/>
          <w:lang w:bidi="ar-SA"/>
        </w:rPr>
        <w:t>.</w:t>
      </w:r>
      <w:r w:rsidR="00294E51" w:rsidRPr="00385F62">
        <w:rPr>
          <w:rFonts w:cs="Tahoma"/>
          <w:color w:val="000000"/>
          <w:sz w:val="24"/>
          <w:szCs w:val="24"/>
          <w:lang w:bidi="ar-SA"/>
        </w:rPr>
        <w:t xml:space="preserve"> </w:t>
      </w:r>
      <w:r w:rsidR="008C12E5" w:rsidRPr="00385F62">
        <w:rPr>
          <w:rFonts w:cs="Tahoma"/>
          <w:color w:val="000000"/>
          <w:sz w:val="24"/>
          <w:szCs w:val="24"/>
          <w:lang w:bidi="ar-SA"/>
        </w:rPr>
        <w:t>Pancreatic adenocarcinoma can develop in patients with chronic pancreatitis</w:t>
      </w:r>
      <w:r w:rsidR="002829C2" w:rsidRPr="00385F62">
        <w:rPr>
          <w:rFonts w:cs="Tahoma"/>
          <w:color w:val="000000"/>
          <w:sz w:val="24"/>
          <w:szCs w:val="24"/>
          <w:lang w:bidi="ar-SA"/>
        </w:rPr>
        <w:t>, which</w:t>
      </w:r>
      <w:r w:rsidR="008C12E5" w:rsidRPr="00385F62">
        <w:rPr>
          <w:rFonts w:cs="Tahoma"/>
          <w:color w:val="000000"/>
          <w:sz w:val="24"/>
          <w:szCs w:val="24"/>
          <w:lang w:bidi="ar-SA"/>
        </w:rPr>
        <w:t xml:space="preserve"> further limit</w:t>
      </w:r>
      <w:r w:rsidR="002829C2" w:rsidRPr="00385F62">
        <w:rPr>
          <w:rFonts w:cs="Tahoma"/>
          <w:color w:val="000000"/>
          <w:sz w:val="24"/>
          <w:szCs w:val="24"/>
          <w:lang w:bidi="ar-SA"/>
        </w:rPr>
        <w:t>s</w:t>
      </w:r>
      <w:r w:rsidR="008C12E5" w:rsidRPr="00385F62">
        <w:rPr>
          <w:rFonts w:cs="Tahoma"/>
          <w:color w:val="000000"/>
          <w:sz w:val="24"/>
          <w:szCs w:val="24"/>
          <w:lang w:bidi="ar-SA"/>
        </w:rPr>
        <w:t xml:space="preserve"> the diagnostic capability of imaging necessitate histological confirmation</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DFCB36A9-3F07-46B2-9A5B-829483AE264A&lt;/uuid&gt;&lt;priority&gt;0&lt;/priority&gt;&lt;publications&gt;&lt;publication&gt;&lt;volume&gt;180&lt;/volume&gt;&lt;publication_date&gt;99199109001200000000220000&lt;/publication_date&gt;&lt;number&gt;3&lt;/number&gt;&lt;doi&gt;10.1148/radiology.180.3.1871269&lt;/doi&gt;&lt;startpage&gt;613&lt;/startpage&gt;&lt;title&gt;Pancreatic adenocarcinoma: are there pathognomonic changes in the fat surrounding the superior mesenteric artery?&lt;/title&gt;&lt;uuid&gt;41F1256C-5867-4631-904E-B0A1E6393A7F&lt;/uuid&gt;&lt;subtype&gt;400&lt;/subtype&gt;&lt;endpage&gt;614&lt;/endpage&gt;&lt;type&gt;400&lt;/type&gt;&lt;url&gt;http://eutils.ncbi.nlm.nih.gov/entrez/eutils/elink.fcgi?dbfrom=pubmed&amp;amp;id=1871269&amp;amp;retmode=ref&amp;amp;cmd=prlinks&lt;/url&gt;&lt;bundle&gt;&lt;publication&gt;&lt;title&gt;Radiology&lt;/title&gt;&lt;type&gt;-100&lt;/type&gt;&lt;subtype&gt;-100&lt;/subtype&gt;&lt;uuid&gt;28E14E88-7AC6-4AD0-B82F-C2C3F8E13783&lt;/uuid&gt;&lt;/publication&gt;&lt;/bundle&gt;&lt;authors&gt;&lt;author&gt;&lt;firstName&gt;M&lt;/firstName&gt;&lt;middleNames&gt;E&lt;/middleNames&gt;&lt;lastName&gt;Baker&lt;/lastName&gt;&lt;/author&gt;&lt;/authors&gt;&lt;/publication&gt;&lt;publication&gt;&lt;uuid&gt;279CE12E-2404-43C2-BCF0-0C07274B7F12&lt;/uuid&gt;&lt;volume&gt;5&lt;/volume&gt;&lt;doi&gt;10.1159/000086868&lt;/doi&gt;&lt;startpage&gt;330&lt;/startpage&gt;&lt;publication_date&gt;99200500001200000000200000&lt;/publication_date&gt;&lt;url&gt;http://eutils.ncbi.nlm.nih.gov/entrez/eutils/elink.fcgi?dbfrom=pubmed&amp;amp;id=16015017&amp;amp;retmode=ref&amp;amp;cmd=prlinks&lt;/url&gt;&lt;type&gt;400&lt;/type&gt;&lt;title&gt;Pancreatitis associated with pancreatic carcinoma. Preoperative diagnosis: role of CT imaging in detection and evaluation.&lt;/title&gt;&lt;location&gt;&amp;lt;html&amp;gt;&amp;lt;head&amp;gt;&amp;lt;meta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Radiology, New York University, Bellevue Medical Center, New York, NY 10016, USA. emiljmd@aol.com&lt;/institution&gt;&lt;number&gt;4-5&lt;/number&gt;&lt;subtype&gt;400&lt;/subtype&gt;&lt;endpage&gt;344&lt;/endpage&gt;&lt;bundle&gt;&lt;publication&gt;&lt;title&gt;Pancreatology : official journal of the International Association of Pancreatology (IAP) ... [et al.]&lt;/title&gt;&lt;type&gt;-100&lt;/type&gt;&lt;subtype&gt;-100&lt;/subtype&gt;&lt;uuid&gt;FEA89F0D-EC55-47F2-92B9-0A33E112A4F3&lt;/uuid&gt;&lt;/publication&gt;&lt;/bundle&gt;&lt;authors&gt;&lt;author&gt;&lt;firstName&gt;E&lt;/firstName&gt;&lt;middleNames&gt;J&lt;/middleNames&gt;&lt;lastName&gt;Balthazar&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[51,53]</w:t>
      </w:r>
      <w:r w:rsidR="00854DBF" w:rsidRPr="00385F62">
        <w:rPr>
          <w:color w:val="000000"/>
          <w:sz w:val="24"/>
          <w:szCs w:val="24"/>
        </w:rPr>
        <w:fldChar w:fldCharType="end"/>
      </w:r>
      <w:r w:rsidR="00F901E2" w:rsidRPr="00385F62">
        <w:rPr>
          <w:color w:val="000000"/>
          <w:sz w:val="24"/>
          <w:szCs w:val="24"/>
        </w:rPr>
        <w:t xml:space="preserve">. </w:t>
      </w:r>
      <w:r w:rsidR="007362C6" w:rsidRPr="00385F62">
        <w:rPr>
          <w:rFonts w:cs="Tahoma"/>
          <w:color w:val="000000"/>
          <w:sz w:val="24"/>
          <w:szCs w:val="24"/>
          <w:lang w:bidi="ar-SA"/>
        </w:rPr>
        <w:t>Excessive fibrosis seen in both condition</w:t>
      </w:r>
      <w:r w:rsidR="002829C2" w:rsidRPr="00385F62">
        <w:rPr>
          <w:rFonts w:cs="Tahoma"/>
          <w:color w:val="000000"/>
          <w:sz w:val="24"/>
          <w:szCs w:val="24"/>
          <w:lang w:bidi="ar-SA"/>
        </w:rPr>
        <w:t>s</w:t>
      </w:r>
      <w:r w:rsidR="007362C6" w:rsidRPr="00385F62">
        <w:rPr>
          <w:rFonts w:cs="Tahoma"/>
          <w:color w:val="000000"/>
          <w:sz w:val="24"/>
          <w:szCs w:val="24"/>
          <w:lang w:bidi="ar-SA"/>
        </w:rPr>
        <w:t xml:space="preserve"> explain</w:t>
      </w:r>
      <w:r w:rsidR="002829C2" w:rsidRPr="00385F62">
        <w:rPr>
          <w:rFonts w:cs="Tahoma"/>
          <w:color w:val="000000"/>
          <w:sz w:val="24"/>
          <w:szCs w:val="24"/>
          <w:lang w:bidi="ar-SA"/>
        </w:rPr>
        <w:t>s</w:t>
      </w:r>
      <w:r w:rsidR="007362C6" w:rsidRPr="00385F62">
        <w:rPr>
          <w:rFonts w:cs="Tahoma"/>
          <w:color w:val="000000"/>
          <w:sz w:val="24"/>
          <w:szCs w:val="24"/>
          <w:lang w:bidi="ar-SA"/>
        </w:rPr>
        <w:t xml:space="preserve"> the similarities </w:t>
      </w:r>
      <w:r w:rsidR="002829C2" w:rsidRPr="00385F62">
        <w:rPr>
          <w:rFonts w:cs="Tahoma"/>
          <w:color w:val="000000"/>
          <w:sz w:val="24"/>
          <w:szCs w:val="24"/>
          <w:lang w:bidi="ar-SA"/>
        </w:rPr>
        <w:t>on</w:t>
      </w:r>
      <w:r w:rsidR="007362C6" w:rsidRPr="00385F62">
        <w:rPr>
          <w:rFonts w:cs="Tahoma"/>
          <w:color w:val="000000"/>
          <w:sz w:val="24"/>
          <w:szCs w:val="24"/>
          <w:lang w:bidi="ar-SA"/>
        </w:rPr>
        <w:t xml:space="preserve"> imaging. Because of the similarities between </w:t>
      </w:r>
      <w:r w:rsidR="002829C2" w:rsidRPr="00385F62">
        <w:rPr>
          <w:rFonts w:cs="Tahoma"/>
          <w:color w:val="000000"/>
          <w:sz w:val="24"/>
          <w:szCs w:val="24"/>
          <w:lang w:bidi="ar-SA"/>
        </w:rPr>
        <w:t>these conditions on</w:t>
      </w:r>
      <w:r w:rsidR="007362C6" w:rsidRPr="00385F62">
        <w:rPr>
          <w:rFonts w:cs="Tahoma"/>
          <w:color w:val="000000"/>
          <w:sz w:val="24"/>
          <w:szCs w:val="24"/>
          <w:lang w:bidi="ar-SA"/>
        </w:rPr>
        <w:t xml:space="preserve"> clinical and imaging</w:t>
      </w:r>
      <w:r w:rsidR="002829C2" w:rsidRPr="00385F62">
        <w:rPr>
          <w:rFonts w:cs="Tahoma"/>
          <w:color w:val="000000"/>
          <w:sz w:val="24"/>
          <w:szCs w:val="24"/>
          <w:lang w:bidi="ar-SA"/>
        </w:rPr>
        <w:t xml:space="preserve"> evaluations,</w:t>
      </w:r>
      <w:r w:rsidR="007362C6" w:rsidRPr="00385F62">
        <w:rPr>
          <w:rFonts w:cs="Tahoma"/>
          <w:color w:val="000000"/>
          <w:sz w:val="24"/>
          <w:szCs w:val="24"/>
          <w:lang w:bidi="ar-SA"/>
        </w:rPr>
        <w:t xml:space="preserve"> histology is mandatory for final diagnosis</w:t>
      </w:r>
      <w:r w:rsidR="00854DBF" w:rsidRPr="00385F62">
        <w:rPr>
          <w:i/>
          <w:color w:val="000000"/>
          <w:sz w:val="24"/>
          <w:szCs w:val="24"/>
        </w:rPr>
        <w:fldChar w:fldCharType="begin"/>
      </w:r>
      <w:r w:rsidR="004A39A2" w:rsidRPr="00385F62">
        <w:rPr>
          <w:i/>
          <w:color w:val="000000"/>
          <w:sz w:val="24"/>
          <w:szCs w:val="24"/>
        </w:rPr>
        <w:instrText xml:space="preserve"> ADDIN PAPERS2_CITATIONS &lt;citation&gt;&lt;uuid&gt;3244D0EB-5E6E-49B5-AEF0-B4F31ABFBA5B&lt;/uuid&gt;&lt;priority&gt;0&lt;/priority&gt;&lt;publications&gt;&lt;publication&gt;&lt;volume&gt;60&lt;/volume&gt;&lt;publication_date&gt;99198704001200000000220000&lt;/publication_date&gt;&lt;number&gt;712&lt;/number&gt;&lt;startpage&gt;333&lt;/startpage&gt;&lt;title&gt;Quantitative tissue characterisation in pancreatic disease using magnetic resonance imaging.&lt;/title&gt;&lt;uuid&gt;F33B45ED-DF97-4C03-80EB-7139153099F7&lt;/uuid&gt;&lt;subtype&gt;400&lt;/subtype&gt;&lt;endpage&gt;341&lt;/endpage&gt;&lt;type&gt;400&lt;/type&gt;&lt;url&gt;http://eutils.ncbi.nlm.nih.gov/entrez/eutils/elink.fcgi?dbfrom=pubmed&amp;amp;id=3580737&amp;amp;retmode=ref&amp;amp;cmd=prlinks&lt;/url&gt;&lt;bundle&gt;&lt;publication&gt;&lt;title&gt;The British journal of radiology&lt;/title&gt;&lt;type&gt;-100&lt;/type&gt;&lt;subtype&gt;-100&lt;/subtype&gt;&lt;uuid&gt;A173CF29-15A7-4469-BD4F-259ED82C8DAF&lt;/uuid&gt;&lt;/publication&gt;&lt;/bundle&gt;&lt;authors&gt;&lt;author&gt;&lt;firstName&gt;J&lt;/firstName&gt;&lt;middleNames&gt;P&lt;/middleNames&gt;&lt;lastName&gt;Jenkins&lt;/lastName&gt;&lt;/author&gt;&lt;author&gt;&lt;firstName&gt;J&lt;/firstName&gt;&lt;middleNames&gt;M&lt;/middleNames&gt;&lt;lastName&gt;Braganza&lt;/lastName&gt;&lt;/author&gt;&lt;author&gt;&lt;firstName&gt;D&lt;/firstName&gt;&lt;middleNames&gt;S&lt;/middleNames&gt;&lt;lastName&gt;Hickey&lt;/lastName&gt;&lt;/author&gt;&lt;author&gt;&lt;firstName&gt;I&lt;/firstName&gt;&lt;lastName&gt;Isherwood&lt;/lastName&gt;&lt;/author&gt;&lt;author&gt;&lt;firstName&gt;M&lt;/firstName&gt;&lt;lastName&gt;Machin&lt;/lastName&gt;&lt;/author&gt;&lt;/authors&gt;&lt;/publication&gt;&lt;/publications&gt;&lt;cites&gt;&lt;/cites&gt;&lt;/citation&gt;</w:instrText>
      </w:r>
      <w:r w:rsidR="00854DBF" w:rsidRPr="00385F62">
        <w:rPr>
          <w:i/>
          <w:color w:val="000000"/>
          <w:sz w:val="24"/>
          <w:szCs w:val="24"/>
        </w:rPr>
        <w:fldChar w:fldCharType="separate"/>
      </w:r>
      <w:r w:rsidR="00D55417" w:rsidRPr="00385F62">
        <w:rPr>
          <w:rFonts w:cs="Book Antiqua"/>
          <w:sz w:val="24"/>
          <w:szCs w:val="24"/>
          <w:vertAlign w:val="superscript"/>
          <w:lang w:bidi="ar-SA"/>
        </w:rPr>
        <w:t>[50]</w:t>
      </w:r>
      <w:r w:rsidR="00854DBF" w:rsidRPr="00385F62">
        <w:rPr>
          <w:i/>
          <w:color w:val="000000"/>
          <w:sz w:val="24"/>
          <w:szCs w:val="24"/>
        </w:rPr>
        <w:fldChar w:fldCharType="end"/>
      </w:r>
      <w:r w:rsidR="00691F82" w:rsidRPr="00385F62">
        <w:rPr>
          <w:i/>
          <w:color w:val="000000"/>
          <w:sz w:val="24"/>
          <w:szCs w:val="24"/>
        </w:rPr>
        <w:t>.</w:t>
      </w:r>
    </w:p>
    <w:p w:rsidR="00787A51" w:rsidRPr="00385F62" w:rsidRDefault="00787A51" w:rsidP="006F5985">
      <w:pPr>
        <w:pStyle w:val="2"/>
        <w:spacing w:before="0" w:after="0"/>
        <w:jc w:val="both"/>
        <w:rPr>
          <w:sz w:val="24"/>
          <w:szCs w:val="24"/>
          <w:lang w:eastAsia="zh-CN"/>
        </w:rPr>
      </w:pPr>
      <w:bookmarkStart w:id="59" w:name="_Toc252909742"/>
      <w:bookmarkStart w:id="60" w:name="_Toc252910194"/>
    </w:p>
    <w:p w:rsidR="00DB2B84" w:rsidRPr="00385F62" w:rsidRDefault="00CC70CC" w:rsidP="006F5985">
      <w:pPr>
        <w:pStyle w:val="2"/>
        <w:spacing w:before="0" w:after="0"/>
        <w:jc w:val="both"/>
        <w:rPr>
          <w:sz w:val="24"/>
          <w:szCs w:val="24"/>
        </w:rPr>
      </w:pPr>
      <w:r w:rsidRPr="00385F62">
        <w:rPr>
          <w:sz w:val="24"/>
          <w:szCs w:val="24"/>
        </w:rPr>
        <w:t xml:space="preserve">Complications of </w:t>
      </w:r>
      <w:r w:rsidR="00441E90" w:rsidRPr="00385F62">
        <w:rPr>
          <w:sz w:val="24"/>
          <w:szCs w:val="24"/>
        </w:rPr>
        <w:t>c</w:t>
      </w:r>
      <w:r w:rsidRPr="00385F62">
        <w:rPr>
          <w:sz w:val="24"/>
          <w:szCs w:val="24"/>
        </w:rPr>
        <w:t>hron</w:t>
      </w:r>
      <w:r w:rsidR="00441E90" w:rsidRPr="00385F62">
        <w:rPr>
          <w:sz w:val="24"/>
          <w:szCs w:val="24"/>
        </w:rPr>
        <w:t>ic p</w:t>
      </w:r>
      <w:r w:rsidRPr="00385F62">
        <w:rPr>
          <w:sz w:val="24"/>
          <w:szCs w:val="24"/>
        </w:rPr>
        <w:t>ancreatitis</w:t>
      </w:r>
      <w:bookmarkEnd w:id="59"/>
      <w:bookmarkEnd w:id="60"/>
    </w:p>
    <w:p w:rsidR="00787A51" w:rsidRPr="00385F62" w:rsidRDefault="00DB2B84" w:rsidP="006F5985">
      <w:pPr>
        <w:spacing w:before="0" w:after="0"/>
        <w:ind w:firstLine="0"/>
        <w:jc w:val="both"/>
        <w:rPr>
          <w:rFonts w:eastAsia="宋体"/>
          <w:color w:val="000000"/>
          <w:sz w:val="24"/>
          <w:szCs w:val="24"/>
          <w:lang w:eastAsia="zh-CN"/>
        </w:rPr>
      </w:pPr>
      <w:r w:rsidRPr="00385F62">
        <w:rPr>
          <w:color w:val="000000"/>
          <w:sz w:val="24"/>
          <w:szCs w:val="24"/>
        </w:rPr>
        <w:t>The most common non-neoplastic complications of chronic pancreatitis include pseudocysts, pseudo</w:t>
      </w:r>
      <w:r w:rsidR="008850B2" w:rsidRPr="00385F62">
        <w:rPr>
          <w:color w:val="000000"/>
          <w:sz w:val="24"/>
          <w:szCs w:val="24"/>
        </w:rPr>
        <w:t xml:space="preserve"> </w:t>
      </w:r>
      <w:r w:rsidRPr="00385F62">
        <w:rPr>
          <w:color w:val="000000"/>
          <w:sz w:val="24"/>
          <w:szCs w:val="24"/>
        </w:rPr>
        <w:t>aneurysms (due to erosion of the arterial wall), splenic vein thrombosis with subsequent development of collaterals, biliary obstruction (due to pseudocysts)</w:t>
      </w:r>
      <w:r w:rsidR="00B56C1C" w:rsidRPr="00385F62">
        <w:rPr>
          <w:color w:val="000000"/>
          <w:sz w:val="24"/>
          <w:szCs w:val="24"/>
        </w:rPr>
        <w:t>,</w:t>
      </w:r>
      <w:r w:rsidRPr="00385F62">
        <w:rPr>
          <w:color w:val="000000"/>
          <w:sz w:val="24"/>
          <w:szCs w:val="24"/>
        </w:rPr>
        <w:t xml:space="preserve"> and gastrointestinal complications</w:t>
      </w:r>
      <w:r w:rsidR="00084AC7" w:rsidRPr="00385F62">
        <w:rPr>
          <w:color w:val="000000"/>
          <w:sz w:val="24"/>
          <w:szCs w:val="24"/>
        </w:rPr>
        <w:t>;</w:t>
      </w:r>
      <w:r w:rsidRPr="00385F62">
        <w:rPr>
          <w:color w:val="000000"/>
          <w:sz w:val="24"/>
          <w:szCs w:val="24"/>
        </w:rPr>
        <w:t xml:space="preserve"> </w:t>
      </w:r>
      <w:r w:rsidR="00B56C1C" w:rsidRPr="00385F62">
        <w:rPr>
          <w:color w:val="000000"/>
          <w:sz w:val="24"/>
          <w:szCs w:val="24"/>
        </w:rPr>
        <w:t xml:space="preserve">such as </w:t>
      </w:r>
      <w:r w:rsidRPr="00385F62">
        <w:rPr>
          <w:color w:val="000000"/>
          <w:sz w:val="24"/>
          <w:szCs w:val="24"/>
        </w:rPr>
        <w:t>gastric outlet obstruction or bowel ischemia</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D98D0A3F-3471-4CBD-9B86-2BE36730E186&lt;/uuid&gt;&lt;priority&gt;0&lt;/priority&gt;&lt;publications&gt;&lt;publication&gt;&lt;uuid&gt;788F9A3C-4282-40B8-B786-EC19E7257E4E&lt;/uuid&gt;&lt;volume&gt;50&lt;/volume&gt;&lt;doi&gt;10.1016/j.rcl.2012.03.015&lt;/doi&gt;&lt;startpage&gt;429&lt;/startpage&gt;&lt;publication_date&gt;99201205001200000000220000&lt;/publication_date&gt;&lt;url&gt;http://eutils.ncbi.nlm.nih.gov/entrez/eutils/elink.fcgi?dbfrom=pubmed&amp;amp;id=22560690&amp;amp;retmode=ref&amp;amp;cmd=prlinks&lt;/url&gt;&lt;type&gt;400&lt;/type&gt;&lt;title&gt;Imaging of acute pancreatitis: update of the revised Atlanta classification.&lt;/title&gt;&lt;location&gt;&amp;lt;html&amp;gt;&amp;lt;head&amp;gt;&amp;lt;meta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St Antonius Hospital, PO Box 2500, Koekoekslaan 1, 3430 EM Nieuwegein, The Netherlands. t.bollen@antoniusziekenhuis.nl&lt;/institution&gt;&lt;number&gt;3&lt;/number&gt;&lt;subtype&gt;400&lt;/subtype&gt;&lt;endpage&gt;445&lt;/endpage&gt;&lt;bundle&gt;&lt;publication&gt;&lt;title&gt;Radiologic clinics of North America&lt;/title&gt;&lt;type&gt;-100&lt;/type&gt;&lt;subtype&gt;-100&lt;/subtype&gt;&lt;uuid&gt;59F22E3C-DF8A-4C17-89AC-347F1219F539&lt;/uuid&gt;&lt;/publication&gt;&lt;/bundle&gt;&lt;authors&gt;&lt;author&gt;&lt;firstName&gt;Thomas&lt;/firstName&gt;&lt;middleNames&gt;L&lt;/middleNames&gt;&lt;lastName&gt;Bollen&lt;/lastName&gt;&lt;/author&gt;&lt;/authors&gt;&lt;/publication&gt;&lt;publication&gt;&lt;uuid&gt;803AD322-C68E-429E-8C56-061A9F99A817&lt;/uuid&gt;&lt;volume&gt;40&lt;/volume&gt;&lt;startpage&gt;1229&lt;/startpage&gt;&lt;publication_date&gt;99200212001200000000220000&lt;/publication_date&gt;&lt;url&gt;http://eutils.ncbi.nlm.nih.gov/entrez/eutils/elink.fcgi?dbfrom=pubmed&amp;amp;id=12479708&amp;amp;retmode=ref&amp;amp;cmd=prlinks&lt;/url&gt;&lt;type&gt;400&lt;/type&gt;&lt;title&gt;Imaging of chronic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Home&amp;lt;/a&amp;gt;&amp;lt;/div&amp;gt;&amp;lt;/body&amp;gt;&amp;lt;/html&amp;gt;&lt;/location&gt;&lt;institution&gt;Section of Abdominal Imaging, Division of Radiology, Cleveland Clinic Foundation, 9500 Euclid Avenue, Cleveland, OH 44195, USA. remere1@ccf.org&lt;/institution&gt;&lt;number&gt;6&lt;/number&gt;&lt;subtype&gt;400&lt;/subtype&gt;&lt;endpage&gt;42- v&lt;/endpage&gt;&lt;bundle&gt;&lt;publication&gt;&lt;title&gt;Radiologic clinics of North America&lt;/title&gt;&lt;type&gt;-100&lt;/type&gt;&lt;subtype&gt;-100&lt;/subtype&gt;&lt;uuid&gt;59F22E3C-DF8A-4C17-89AC-347F1219F539&lt;/uuid&gt;&lt;/publication&gt;&lt;/bundle&gt;&lt;authors&gt;&lt;author&gt;&lt;firstName&gt;Erick&lt;/firstName&gt;&lt;middleNames&gt;M&lt;/middleNames&gt;&lt;lastName&gt;Remer&lt;/lastName&gt;&lt;/author&gt;&lt;author&gt;&lt;firstName&gt;Mark&lt;/firstName&gt;&lt;middleNames&gt;E&lt;/middleNames&gt;&lt;lastName&gt;Baker&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[19,54]</w:t>
      </w:r>
      <w:r w:rsidR="00854DBF" w:rsidRPr="00385F62">
        <w:rPr>
          <w:color w:val="000000"/>
          <w:sz w:val="24"/>
          <w:szCs w:val="24"/>
        </w:rPr>
        <w:fldChar w:fldCharType="end"/>
      </w:r>
      <w:r w:rsidR="008850B2" w:rsidRPr="00385F62">
        <w:rPr>
          <w:color w:val="000000"/>
          <w:sz w:val="24"/>
          <w:szCs w:val="24"/>
        </w:rPr>
        <w:t>.</w:t>
      </w:r>
      <w:r w:rsidRPr="00385F62">
        <w:rPr>
          <w:color w:val="000000"/>
          <w:sz w:val="24"/>
          <w:szCs w:val="24"/>
        </w:rPr>
        <w:t xml:space="preserve"> These complications are well depicted with MRI. MRI with MRCP may be superior to CT in detecting specific complications like pseudocysts, fistula formation, </w:t>
      </w:r>
      <w:r w:rsidR="002829C2" w:rsidRPr="00385F62">
        <w:rPr>
          <w:color w:val="000000"/>
          <w:sz w:val="24"/>
          <w:szCs w:val="24"/>
        </w:rPr>
        <w:t>and distal</w:t>
      </w:r>
      <w:r w:rsidRPr="00385F62">
        <w:rPr>
          <w:color w:val="000000"/>
          <w:sz w:val="24"/>
          <w:szCs w:val="24"/>
        </w:rPr>
        <w:t xml:space="preserve"> common biliary dilatation</w:t>
      </w:r>
      <w:r w:rsidR="00EC1CAD" w:rsidRPr="00385F62">
        <w:rPr>
          <w:color w:val="000000"/>
          <w:sz w:val="24"/>
          <w:szCs w:val="24"/>
        </w:rPr>
        <w:t>. V</w:t>
      </w:r>
      <w:r w:rsidRPr="00385F62">
        <w:rPr>
          <w:color w:val="000000"/>
          <w:sz w:val="24"/>
          <w:szCs w:val="24"/>
        </w:rPr>
        <w:t>ascular complications associated with higher morbidity and mo</w:t>
      </w:r>
      <w:r w:rsidR="008850B2" w:rsidRPr="00385F62">
        <w:rPr>
          <w:color w:val="000000"/>
          <w:sz w:val="24"/>
          <w:szCs w:val="24"/>
        </w:rPr>
        <w:t>rtality.</w:t>
      </w:r>
    </w:p>
    <w:p w:rsidR="00787A51" w:rsidRPr="00385F62" w:rsidRDefault="00787A51" w:rsidP="006F5985">
      <w:pPr>
        <w:pStyle w:val="2"/>
        <w:spacing w:before="0" w:after="0"/>
        <w:jc w:val="both"/>
        <w:rPr>
          <w:sz w:val="24"/>
          <w:szCs w:val="24"/>
          <w:lang w:eastAsia="zh-CN"/>
        </w:rPr>
      </w:pPr>
    </w:p>
    <w:p w:rsidR="002448C4" w:rsidRPr="00385F62" w:rsidRDefault="00CC70CC" w:rsidP="006F5985">
      <w:pPr>
        <w:pStyle w:val="2"/>
        <w:spacing w:before="0" w:after="0"/>
        <w:jc w:val="both"/>
        <w:rPr>
          <w:sz w:val="24"/>
          <w:szCs w:val="24"/>
        </w:rPr>
      </w:pPr>
      <w:r w:rsidRPr="00385F62">
        <w:rPr>
          <w:sz w:val="24"/>
          <w:szCs w:val="24"/>
        </w:rPr>
        <w:t xml:space="preserve">MRI and MRCP in </w:t>
      </w:r>
      <w:r w:rsidR="00441E90" w:rsidRPr="00385F62">
        <w:rPr>
          <w:rFonts w:eastAsia="宋体"/>
          <w:sz w:val="24"/>
          <w:szCs w:val="24"/>
          <w:lang w:eastAsia="zh-CN"/>
        </w:rPr>
        <w:t>c</w:t>
      </w:r>
      <w:r w:rsidRPr="00385F62">
        <w:rPr>
          <w:sz w:val="24"/>
          <w:szCs w:val="24"/>
        </w:rPr>
        <w:t xml:space="preserve">hronic </w:t>
      </w:r>
      <w:r w:rsidR="00441E90" w:rsidRPr="00385F62">
        <w:rPr>
          <w:rFonts w:eastAsia="宋体"/>
          <w:sz w:val="24"/>
          <w:szCs w:val="24"/>
          <w:lang w:eastAsia="zh-CN"/>
        </w:rPr>
        <w:t>p</w:t>
      </w:r>
      <w:r w:rsidRPr="00385F62">
        <w:rPr>
          <w:sz w:val="24"/>
          <w:szCs w:val="24"/>
        </w:rPr>
        <w:t>ancreatitis</w:t>
      </w:r>
    </w:p>
    <w:p w:rsidR="00441E90" w:rsidRPr="00385F62" w:rsidRDefault="002E1477" w:rsidP="006F5985">
      <w:pPr>
        <w:autoSpaceDE w:val="0"/>
        <w:autoSpaceDN w:val="0"/>
        <w:adjustRightInd w:val="0"/>
        <w:spacing w:before="0" w:after="0"/>
        <w:ind w:firstLine="0"/>
        <w:jc w:val="both"/>
        <w:rPr>
          <w:rFonts w:eastAsia="宋体"/>
          <w:sz w:val="24"/>
          <w:szCs w:val="24"/>
          <w:lang w:eastAsia="zh-CN"/>
        </w:rPr>
      </w:pPr>
      <w:r w:rsidRPr="00385F62">
        <w:rPr>
          <w:sz w:val="24"/>
          <w:szCs w:val="24"/>
        </w:rPr>
        <w:t>MRI</w:t>
      </w:r>
      <w:r w:rsidR="00F30232" w:rsidRPr="00385F62">
        <w:rPr>
          <w:sz w:val="24"/>
          <w:szCs w:val="24"/>
        </w:rPr>
        <w:t>,</w:t>
      </w:r>
      <w:r w:rsidRPr="00385F62">
        <w:rPr>
          <w:sz w:val="24"/>
          <w:szCs w:val="24"/>
        </w:rPr>
        <w:t xml:space="preserve"> </w:t>
      </w:r>
      <w:r w:rsidR="00F30232" w:rsidRPr="00385F62">
        <w:rPr>
          <w:sz w:val="24"/>
          <w:szCs w:val="24"/>
        </w:rPr>
        <w:t>combined with</w:t>
      </w:r>
      <w:r w:rsidRPr="00385F62">
        <w:rPr>
          <w:sz w:val="24"/>
          <w:szCs w:val="24"/>
        </w:rPr>
        <w:t xml:space="preserve"> MRCP</w:t>
      </w:r>
      <w:r w:rsidR="00F30232" w:rsidRPr="00385F62">
        <w:rPr>
          <w:sz w:val="24"/>
          <w:szCs w:val="24"/>
        </w:rPr>
        <w:t>,</w:t>
      </w:r>
      <w:r w:rsidRPr="00385F62">
        <w:rPr>
          <w:sz w:val="24"/>
          <w:szCs w:val="24"/>
        </w:rPr>
        <w:t xml:space="preserve"> is an excellent</w:t>
      </w:r>
      <w:r w:rsidR="006E280C" w:rsidRPr="00385F62">
        <w:rPr>
          <w:sz w:val="24"/>
          <w:szCs w:val="24"/>
        </w:rPr>
        <w:t xml:space="preserve"> modality to assess </w:t>
      </w:r>
      <w:r w:rsidR="00567D29" w:rsidRPr="00385F62">
        <w:rPr>
          <w:sz w:val="24"/>
          <w:szCs w:val="24"/>
        </w:rPr>
        <w:t>p</w:t>
      </w:r>
      <w:r w:rsidR="00D74671" w:rsidRPr="00385F62">
        <w:rPr>
          <w:sz w:val="24"/>
          <w:szCs w:val="24"/>
        </w:rPr>
        <w:t>atients with clinically</w:t>
      </w:r>
      <w:r w:rsidR="006E280C" w:rsidRPr="00385F62">
        <w:rPr>
          <w:sz w:val="24"/>
          <w:szCs w:val="24"/>
        </w:rPr>
        <w:t xml:space="preserve"> suspected chronic pancreatitis</w:t>
      </w:r>
      <w:r w:rsidR="00854DBF" w:rsidRPr="00385F62">
        <w:rPr>
          <w:sz w:val="24"/>
          <w:szCs w:val="24"/>
        </w:rPr>
        <w:fldChar w:fldCharType="begin"/>
      </w:r>
      <w:r w:rsidR="004A39A2" w:rsidRPr="00385F62">
        <w:rPr>
          <w:sz w:val="24"/>
          <w:szCs w:val="24"/>
        </w:rPr>
        <w:instrText xml:space="preserve"> ADDIN PAPERS2_CITATIONS &lt;citation&gt;&lt;uuid&gt;22E6A706-47CC-4621-A574-4844872332D5&lt;/uuid&gt;&lt;priority&gt;0&lt;/priority&gt;&lt;publications&gt;&lt;publication&gt;&lt;uuid&gt;367BD03A-12BF-411E-B015-9952C549F912&lt;/uuid&gt;&lt;volume&gt;17&lt;/volume&gt;&lt;doi&gt;10.4261/1305-3825.DIR.3889-10.0&lt;/doi&gt;&lt;startpage&gt;249&lt;/startpage&gt;&lt;publication_date&gt;99201109001200000000220000&lt;/publication_date&gt;&lt;url&gt;http://eutils.ncbi.nlm.nih.gov/entrez/eutils/elink.fcgi?dbfrom=pubmed&amp;amp;id=20945291&amp;amp;retmode=ref&amp;amp;cmd=prlinks&lt;/url&gt;&lt;type&gt;400&lt;/type&gt;&lt;title&gt;MRI assessment of chronic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Istanbul Bilim University, Istanbul, Turkey. ncbalci@gmail.com&lt;/institution&gt;&lt;number&gt;3&lt;/number&gt;&lt;subtype&gt;400&lt;/subtype&gt;&lt;endpage&gt;254&lt;/endpage&gt;&lt;bundle&gt;&lt;publication&gt;&lt;title&gt;Diagnostic and interventional radiology (Ankara, Turkey)&lt;/title&gt;&lt;type&gt;-100&lt;/type&gt;&lt;subtype&gt;-100&lt;/subtype&gt;&lt;uuid&gt;CB5F0896-472F-4295-AA4D-0D8991C1B938&lt;/uuid&gt;&lt;/publication&gt;&lt;/bundle&gt;&lt;authors&gt;&lt;author&gt;&lt;firstName&gt;Cem&lt;/firstName&gt;&lt;lastName&gt;Balci&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[40]</w:t>
      </w:r>
      <w:r w:rsidR="00854DBF" w:rsidRPr="00385F62">
        <w:rPr>
          <w:sz w:val="24"/>
          <w:szCs w:val="24"/>
        </w:rPr>
        <w:fldChar w:fldCharType="end"/>
      </w:r>
      <w:r w:rsidR="006E280C" w:rsidRPr="00385F62">
        <w:rPr>
          <w:sz w:val="24"/>
          <w:szCs w:val="24"/>
        </w:rPr>
        <w:t>,</w:t>
      </w:r>
      <w:r w:rsidR="007362C6" w:rsidRPr="00385F62">
        <w:rPr>
          <w:rFonts w:cs="Tahoma"/>
          <w:color w:val="000000"/>
          <w:sz w:val="24"/>
          <w:szCs w:val="24"/>
          <w:lang w:bidi="ar-SA"/>
        </w:rPr>
        <w:t xml:space="preserve"> </w:t>
      </w:r>
      <w:r w:rsidR="00F30232" w:rsidRPr="00385F62">
        <w:rPr>
          <w:rFonts w:cs="Tahoma"/>
          <w:color w:val="000000"/>
          <w:sz w:val="24"/>
          <w:szCs w:val="24"/>
          <w:lang w:bidi="ar-SA"/>
        </w:rPr>
        <w:t>MRI</w:t>
      </w:r>
      <w:r w:rsidR="007362C6" w:rsidRPr="00385F62">
        <w:rPr>
          <w:rFonts w:cs="Tahoma"/>
          <w:color w:val="000000"/>
          <w:sz w:val="24"/>
          <w:szCs w:val="24"/>
          <w:lang w:bidi="ar-SA"/>
        </w:rPr>
        <w:t xml:space="preserve"> evaluate</w:t>
      </w:r>
      <w:r w:rsidR="00F30232" w:rsidRPr="00385F62">
        <w:rPr>
          <w:rFonts w:cs="Tahoma"/>
          <w:color w:val="000000"/>
          <w:sz w:val="24"/>
          <w:szCs w:val="24"/>
          <w:lang w:bidi="ar-SA"/>
        </w:rPr>
        <w:t>s</w:t>
      </w:r>
      <w:r w:rsidR="007362C6" w:rsidRPr="00385F62">
        <w:rPr>
          <w:rFonts w:cs="Tahoma"/>
          <w:color w:val="000000"/>
          <w:sz w:val="24"/>
          <w:szCs w:val="24"/>
          <w:lang w:bidi="ar-SA"/>
        </w:rPr>
        <w:t xml:space="preserve"> ductal alterations</w:t>
      </w:r>
      <w:r w:rsidR="00F30232" w:rsidRPr="00385F62">
        <w:rPr>
          <w:rFonts w:cs="Tahoma"/>
          <w:color w:val="000000"/>
          <w:sz w:val="24"/>
          <w:szCs w:val="24"/>
          <w:lang w:bidi="ar-SA"/>
        </w:rPr>
        <w:t xml:space="preserve"> and </w:t>
      </w:r>
      <w:r w:rsidR="007362C6" w:rsidRPr="00385F62">
        <w:rPr>
          <w:rFonts w:cs="Tahoma"/>
          <w:color w:val="000000"/>
          <w:sz w:val="24"/>
          <w:szCs w:val="24"/>
          <w:lang w:bidi="ar-SA"/>
        </w:rPr>
        <w:t xml:space="preserve">obstructive causes of chronic pancreatitis like ductal calculi. MRI also </w:t>
      </w:r>
      <w:r w:rsidR="00F30232" w:rsidRPr="00385F62">
        <w:rPr>
          <w:rFonts w:cs="Tahoma"/>
          <w:color w:val="000000"/>
          <w:sz w:val="24"/>
          <w:szCs w:val="24"/>
          <w:lang w:bidi="ar-SA"/>
        </w:rPr>
        <w:t>assesses</w:t>
      </w:r>
      <w:r w:rsidR="007362C6" w:rsidRPr="00385F62">
        <w:rPr>
          <w:rFonts w:cs="Tahoma"/>
          <w:color w:val="000000"/>
          <w:sz w:val="24"/>
          <w:szCs w:val="24"/>
          <w:lang w:bidi="ar-SA"/>
        </w:rPr>
        <w:t xml:space="preserve"> signal changes of gland, glandular volume depletion or atrophy</w:t>
      </w:r>
      <w:r w:rsidR="00F30232" w:rsidRPr="00385F62">
        <w:rPr>
          <w:rFonts w:cs="Tahoma"/>
          <w:color w:val="000000"/>
          <w:sz w:val="24"/>
          <w:szCs w:val="24"/>
          <w:lang w:bidi="ar-SA"/>
        </w:rPr>
        <w:t>, and pancreatic perfusion on contrast-enhanced images</w:t>
      </w:r>
      <w:r w:rsidR="007362C6" w:rsidRPr="00385F62">
        <w:rPr>
          <w:rFonts w:cs="Tahoma"/>
          <w:color w:val="000000"/>
          <w:sz w:val="24"/>
          <w:szCs w:val="24"/>
          <w:lang w:bidi="ar-SA"/>
        </w:rPr>
        <w:t>. Volume depletion manifest</w:t>
      </w:r>
      <w:r w:rsidR="00F30232" w:rsidRPr="00385F62">
        <w:rPr>
          <w:rFonts w:cs="Tahoma"/>
          <w:color w:val="000000"/>
          <w:sz w:val="24"/>
          <w:szCs w:val="24"/>
          <w:lang w:bidi="ar-SA"/>
        </w:rPr>
        <w:t>s</w:t>
      </w:r>
      <w:r w:rsidR="007362C6" w:rsidRPr="00385F62">
        <w:rPr>
          <w:rFonts w:cs="Tahoma"/>
          <w:color w:val="000000"/>
          <w:sz w:val="24"/>
          <w:szCs w:val="24"/>
          <w:lang w:bidi="ar-SA"/>
        </w:rPr>
        <w:t xml:space="preserve"> as reduction of anterior posterior </w:t>
      </w:r>
      <w:r w:rsidR="007362C6" w:rsidRPr="00385F62">
        <w:rPr>
          <w:rFonts w:cs="Tahoma"/>
          <w:color w:val="000000"/>
          <w:sz w:val="24"/>
          <w:szCs w:val="24"/>
          <w:lang w:bidi="ar-SA"/>
        </w:rPr>
        <w:lastRenderedPageBreak/>
        <w:t xml:space="preserve">diameter of pancreas in </w:t>
      </w:r>
      <w:r w:rsidR="00F30232" w:rsidRPr="00385F62">
        <w:rPr>
          <w:rFonts w:cs="Tahoma"/>
          <w:color w:val="000000"/>
          <w:sz w:val="24"/>
          <w:szCs w:val="24"/>
          <w:lang w:bidi="ar-SA"/>
        </w:rPr>
        <w:t xml:space="preserve">the </w:t>
      </w:r>
      <w:r w:rsidR="007362C6" w:rsidRPr="00385F62">
        <w:rPr>
          <w:rFonts w:cs="Tahoma"/>
          <w:color w:val="000000"/>
          <w:sz w:val="24"/>
          <w:szCs w:val="24"/>
          <w:lang w:bidi="ar-SA"/>
        </w:rPr>
        <w:t xml:space="preserve">entire gland or in </w:t>
      </w:r>
      <w:r w:rsidR="00AB2862" w:rsidRPr="00385F62">
        <w:rPr>
          <w:rFonts w:cs="Tahoma"/>
          <w:color w:val="000000"/>
          <w:sz w:val="24"/>
          <w:szCs w:val="24"/>
          <w:lang w:bidi="ar-SA"/>
        </w:rPr>
        <w:t xml:space="preserve">specific </w:t>
      </w:r>
      <w:r w:rsidR="007362C6" w:rsidRPr="00385F62">
        <w:rPr>
          <w:rFonts w:cs="Tahoma"/>
          <w:color w:val="000000"/>
          <w:sz w:val="24"/>
          <w:szCs w:val="24"/>
          <w:lang w:bidi="ar-SA"/>
        </w:rPr>
        <w:t xml:space="preserve">segments. Pancreatic fibrosis causes reduction of pancreatic signal intensity </w:t>
      </w:r>
      <w:r w:rsidR="00AB2862" w:rsidRPr="00385F62">
        <w:rPr>
          <w:rFonts w:cs="Tahoma"/>
          <w:color w:val="000000"/>
          <w:sz w:val="24"/>
          <w:szCs w:val="24"/>
          <w:lang w:bidi="ar-SA"/>
        </w:rPr>
        <w:t>o</w:t>
      </w:r>
      <w:r w:rsidR="007362C6" w:rsidRPr="00385F62">
        <w:rPr>
          <w:rFonts w:cs="Tahoma"/>
          <w:color w:val="000000"/>
          <w:sz w:val="24"/>
          <w:szCs w:val="24"/>
          <w:lang w:bidi="ar-SA"/>
        </w:rPr>
        <w:t xml:space="preserve">n MRI. Loss of acinar </w:t>
      </w:r>
      <w:r w:rsidR="00EC1CAD" w:rsidRPr="00385F62">
        <w:rPr>
          <w:rFonts w:cs="Tahoma"/>
          <w:color w:val="000000"/>
          <w:sz w:val="24"/>
          <w:szCs w:val="24"/>
          <w:lang w:bidi="ar-SA"/>
        </w:rPr>
        <w:t>cell aqueous</w:t>
      </w:r>
      <w:r w:rsidR="007362C6" w:rsidRPr="00385F62">
        <w:rPr>
          <w:rFonts w:cs="Tahoma"/>
          <w:color w:val="000000"/>
          <w:sz w:val="24"/>
          <w:szCs w:val="24"/>
          <w:lang w:bidi="ar-SA"/>
        </w:rPr>
        <w:t xml:space="preserve"> protein causes reduction</w:t>
      </w:r>
      <w:r w:rsidR="00EC1CAD" w:rsidRPr="00385F62">
        <w:rPr>
          <w:rFonts w:cs="Tahoma"/>
          <w:color w:val="000000"/>
          <w:sz w:val="24"/>
          <w:szCs w:val="24"/>
          <w:lang w:bidi="ar-SA"/>
        </w:rPr>
        <w:t xml:space="preserve"> of</w:t>
      </w:r>
      <w:r w:rsidR="007362C6" w:rsidRPr="00385F62">
        <w:rPr>
          <w:rFonts w:cs="Tahoma"/>
          <w:color w:val="000000"/>
          <w:sz w:val="24"/>
          <w:szCs w:val="24"/>
          <w:lang w:bidi="ar-SA"/>
        </w:rPr>
        <w:t xml:space="preserve"> signal </w:t>
      </w:r>
      <w:r w:rsidR="00AB2862" w:rsidRPr="00385F62">
        <w:rPr>
          <w:rFonts w:cs="Tahoma"/>
          <w:color w:val="000000"/>
          <w:sz w:val="24"/>
          <w:szCs w:val="24"/>
          <w:lang w:bidi="ar-SA"/>
        </w:rPr>
        <w:t>o</w:t>
      </w:r>
      <w:r w:rsidR="007362C6" w:rsidRPr="00385F62">
        <w:rPr>
          <w:rFonts w:cs="Tahoma"/>
          <w:color w:val="000000"/>
          <w:sz w:val="24"/>
          <w:szCs w:val="24"/>
          <w:lang w:bidi="ar-SA"/>
        </w:rPr>
        <w:t xml:space="preserve">n fat suppressed T1-weighted images. </w:t>
      </w:r>
      <w:r w:rsidR="00EC1CAD" w:rsidRPr="00385F62">
        <w:rPr>
          <w:rFonts w:cs="Tahoma"/>
          <w:color w:val="000000"/>
          <w:sz w:val="24"/>
          <w:szCs w:val="24"/>
          <w:lang w:bidi="ar-SA"/>
        </w:rPr>
        <w:t>Signal</w:t>
      </w:r>
      <w:r w:rsidR="007362C6" w:rsidRPr="00385F62">
        <w:rPr>
          <w:rFonts w:cs="Tahoma"/>
          <w:color w:val="000000"/>
          <w:sz w:val="24"/>
          <w:szCs w:val="24"/>
          <w:lang w:bidi="ar-SA"/>
        </w:rPr>
        <w:t xml:space="preserve"> intensity will be assessed by comparison of signals between pancreas and spleen or </w:t>
      </w:r>
      <w:r w:rsidR="00EC1CAD" w:rsidRPr="00385F62">
        <w:rPr>
          <w:rFonts w:cs="Tahoma"/>
          <w:color w:val="000000"/>
          <w:sz w:val="24"/>
          <w:szCs w:val="24"/>
          <w:lang w:bidi="ar-SA"/>
        </w:rPr>
        <w:t>paravertebral muscle</w:t>
      </w:r>
      <w:r w:rsidR="007362C6" w:rsidRPr="00385F62">
        <w:rPr>
          <w:rFonts w:cs="Tahoma"/>
          <w:color w:val="000000"/>
          <w:sz w:val="24"/>
          <w:szCs w:val="24"/>
          <w:lang w:bidi="ar-SA"/>
        </w:rPr>
        <w:t>. The normal pancreas have same signal as spleen or para</w:t>
      </w:r>
      <w:r w:rsidR="00EC1CAD" w:rsidRPr="00385F62">
        <w:rPr>
          <w:rFonts w:cs="Tahoma"/>
          <w:color w:val="000000"/>
          <w:sz w:val="24"/>
          <w:szCs w:val="24"/>
          <w:lang w:bidi="ar-SA"/>
        </w:rPr>
        <w:t>vertebral</w:t>
      </w:r>
      <w:r w:rsidR="007362C6" w:rsidRPr="00385F62">
        <w:rPr>
          <w:rFonts w:cs="Tahoma"/>
          <w:color w:val="000000"/>
          <w:sz w:val="24"/>
          <w:szCs w:val="24"/>
          <w:lang w:bidi="ar-SA"/>
        </w:rPr>
        <w:t xml:space="preserve"> muscles. Normal pancreatic enhancement will be maxim</w:t>
      </w:r>
      <w:r w:rsidR="00127A35" w:rsidRPr="00385F62">
        <w:rPr>
          <w:rFonts w:cs="Tahoma"/>
          <w:color w:val="000000"/>
          <w:sz w:val="24"/>
          <w:szCs w:val="24"/>
          <w:lang w:bidi="ar-SA"/>
        </w:rPr>
        <w:t>al</w:t>
      </w:r>
      <w:r w:rsidR="00AB2862" w:rsidRPr="00385F62">
        <w:rPr>
          <w:rFonts w:cs="Tahoma"/>
          <w:color w:val="000000"/>
          <w:sz w:val="24"/>
          <w:szCs w:val="24"/>
          <w:lang w:bidi="ar-SA"/>
        </w:rPr>
        <w:t xml:space="preserve"> during</w:t>
      </w:r>
      <w:r w:rsidR="007362C6" w:rsidRPr="00385F62">
        <w:rPr>
          <w:rFonts w:cs="Tahoma"/>
          <w:color w:val="000000"/>
          <w:sz w:val="24"/>
          <w:szCs w:val="24"/>
          <w:lang w:bidi="ar-SA"/>
        </w:rPr>
        <w:t xml:space="preserve"> </w:t>
      </w:r>
      <w:r w:rsidR="00AB2862" w:rsidRPr="00385F62">
        <w:rPr>
          <w:rFonts w:cs="Tahoma"/>
          <w:color w:val="000000"/>
          <w:sz w:val="24"/>
          <w:szCs w:val="24"/>
          <w:lang w:bidi="ar-SA"/>
        </w:rPr>
        <w:t xml:space="preserve">late arterial </w:t>
      </w:r>
      <w:r w:rsidR="007362C6" w:rsidRPr="00385F62">
        <w:rPr>
          <w:rFonts w:cs="Tahoma"/>
          <w:color w:val="000000"/>
          <w:sz w:val="24"/>
          <w:szCs w:val="24"/>
          <w:lang w:bidi="ar-SA"/>
        </w:rPr>
        <w:t>phase and washed out at venous phase. In patients with chronic pancreatitis</w:t>
      </w:r>
      <w:r w:rsidR="00AB2862" w:rsidRPr="00385F62">
        <w:rPr>
          <w:rFonts w:cs="Tahoma"/>
          <w:color w:val="000000"/>
          <w:sz w:val="24"/>
          <w:szCs w:val="24"/>
          <w:lang w:bidi="ar-SA"/>
        </w:rPr>
        <w:t>,</w:t>
      </w:r>
      <w:r w:rsidR="007362C6" w:rsidRPr="00385F62">
        <w:rPr>
          <w:rFonts w:cs="Tahoma"/>
          <w:color w:val="000000"/>
          <w:sz w:val="24"/>
          <w:szCs w:val="24"/>
          <w:lang w:bidi="ar-SA"/>
        </w:rPr>
        <w:t xml:space="preserve"> pancreas shows progressive </w:t>
      </w:r>
      <w:r w:rsidR="00EC1CAD" w:rsidRPr="00385F62">
        <w:rPr>
          <w:rFonts w:cs="Tahoma"/>
          <w:color w:val="000000"/>
          <w:sz w:val="24"/>
          <w:szCs w:val="24"/>
          <w:lang w:bidi="ar-SA"/>
        </w:rPr>
        <w:t xml:space="preserve">enhancement </w:t>
      </w:r>
      <w:r w:rsidR="00AB2862" w:rsidRPr="00385F62">
        <w:rPr>
          <w:rFonts w:cs="Tahoma"/>
          <w:color w:val="000000"/>
          <w:sz w:val="24"/>
          <w:szCs w:val="24"/>
          <w:lang w:bidi="ar-SA"/>
        </w:rPr>
        <w:t>that</w:t>
      </w:r>
      <w:r w:rsidR="007362C6" w:rsidRPr="00385F62">
        <w:rPr>
          <w:rFonts w:cs="Tahoma"/>
          <w:color w:val="000000"/>
          <w:sz w:val="24"/>
          <w:szCs w:val="24"/>
          <w:lang w:bidi="ar-SA"/>
        </w:rPr>
        <w:t xml:space="preserve"> peaks on </w:t>
      </w:r>
      <w:r w:rsidR="00AB2862" w:rsidRPr="00385F62">
        <w:rPr>
          <w:rFonts w:cs="Tahoma"/>
          <w:color w:val="000000"/>
          <w:sz w:val="24"/>
          <w:szCs w:val="24"/>
          <w:lang w:bidi="ar-SA"/>
        </w:rPr>
        <w:t xml:space="preserve">the portal venous </w:t>
      </w:r>
      <w:r w:rsidR="007362C6" w:rsidRPr="00385F62">
        <w:rPr>
          <w:rFonts w:cs="Tahoma"/>
          <w:color w:val="000000"/>
          <w:sz w:val="24"/>
          <w:szCs w:val="24"/>
          <w:lang w:bidi="ar-SA"/>
        </w:rPr>
        <w:t xml:space="preserve">or </w:t>
      </w:r>
      <w:r w:rsidR="00AB2862" w:rsidRPr="00385F62">
        <w:rPr>
          <w:rFonts w:cs="Tahoma"/>
          <w:color w:val="000000"/>
          <w:sz w:val="24"/>
          <w:szCs w:val="24"/>
          <w:lang w:bidi="ar-SA"/>
        </w:rPr>
        <w:t xml:space="preserve">interstitial </w:t>
      </w:r>
      <w:r w:rsidR="007362C6" w:rsidRPr="00385F62">
        <w:rPr>
          <w:rFonts w:cs="Tahoma"/>
          <w:color w:val="000000"/>
          <w:sz w:val="24"/>
          <w:szCs w:val="24"/>
          <w:lang w:bidi="ar-SA"/>
        </w:rPr>
        <w:t>phase</w:t>
      </w:r>
      <w:r w:rsidR="00AB2862" w:rsidRPr="00385F62">
        <w:rPr>
          <w:rFonts w:cs="Tahoma"/>
          <w:color w:val="000000"/>
          <w:sz w:val="24"/>
          <w:szCs w:val="24"/>
          <w:lang w:bidi="ar-SA"/>
        </w:rPr>
        <w:t>. This finding is the result of pancreatic</w:t>
      </w:r>
      <w:r w:rsidR="007362C6" w:rsidRPr="00385F62">
        <w:rPr>
          <w:rFonts w:cs="Tahoma"/>
          <w:color w:val="000000"/>
          <w:sz w:val="24"/>
          <w:szCs w:val="24"/>
          <w:lang w:bidi="ar-SA"/>
        </w:rPr>
        <w:t xml:space="preserve"> fibrosis </w:t>
      </w:r>
      <w:r w:rsidR="00AB2862" w:rsidRPr="00385F62">
        <w:rPr>
          <w:rFonts w:cs="Tahoma"/>
          <w:color w:val="000000"/>
          <w:sz w:val="24"/>
          <w:szCs w:val="24"/>
          <w:lang w:bidi="ar-SA"/>
        </w:rPr>
        <w:t>that causes</w:t>
      </w:r>
      <w:r w:rsidR="007362C6" w:rsidRPr="00385F62">
        <w:rPr>
          <w:rFonts w:cs="Tahoma"/>
          <w:color w:val="000000"/>
          <w:sz w:val="24"/>
          <w:szCs w:val="24"/>
          <w:lang w:bidi="ar-SA"/>
        </w:rPr>
        <w:t xml:space="preserve"> impairment </w:t>
      </w:r>
      <w:r w:rsidR="00EC1CAD" w:rsidRPr="00385F62">
        <w:rPr>
          <w:rFonts w:cs="Tahoma"/>
          <w:color w:val="000000"/>
          <w:sz w:val="24"/>
          <w:szCs w:val="24"/>
          <w:lang w:bidi="ar-SA"/>
        </w:rPr>
        <w:t>of capillary</w:t>
      </w:r>
      <w:r w:rsidR="007362C6" w:rsidRPr="00385F62">
        <w:rPr>
          <w:rFonts w:cs="Tahoma"/>
          <w:color w:val="000000"/>
          <w:sz w:val="24"/>
          <w:szCs w:val="24"/>
          <w:lang w:bidi="ar-SA"/>
        </w:rPr>
        <w:t xml:space="preserve"> blood flow to </w:t>
      </w:r>
      <w:r w:rsidR="00EC1CAD" w:rsidRPr="00385F62">
        <w:rPr>
          <w:rFonts w:cs="Tahoma"/>
          <w:color w:val="000000"/>
          <w:sz w:val="24"/>
          <w:szCs w:val="24"/>
          <w:lang w:bidi="ar-SA"/>
        </w:rPr>
        <w:t>the gland</w:t>
      </w:r>
      <w:r w:rsidR="007362C6" w:rsidRPr="00385F62">
        <w:rPr>
          <w:rFonts w:cs="Tahoma"/>
          <w:color w:val="000000"/>
          <w:sz w:val="24"/>
          <w:szCs w:val="24"/>
          <w:lang w:bidi="ar-SA"/>
        </w:rPr>
        <w:t xml:space="preserve">. </w:t>
      </w:r>
      <w:r w:rsidR="00127A35" w:rsidRPr="00385F62">
        <w:rPr>
          <w:rFonts w:cs="Tahoma"/>
          <w:color w:val="000000"/>
          <w:sz w:val="24"/>
          <w:szCs w:val="24"/>
          <w:lang w:bidi="ar-SA"/>
        </w:rPr>
        <w:t>A time-related perfusion model can assess pattern of enhancement of the pancreas</w:t>
      </w:r>
      <w:r w:rsidR="007362C6" w:rsidRPr="00385F62">
        <w:rPr>
          <w:rFonts w:cs="Tahoma"/>
          <w:color w:val="000000"/>
          <w:sz w:val="24"/>
          <w:szCs w:val="24"/>
          <w:lang w:bidi="ar-SA"/>
        </w:rPr>
        <w:t>, where normal pancreas shows high upslope in contrast</w:t>
      </w:r>
      <w:r w:rsidR="00724183" w:rsidRPr="00385F62">
        <w:rPr>
          <w:rFonts w:cs="Tahoma"/>
          <w:color w:val="000000"/>
          <w:sz w:val="24"/>
          <w:szCs w:val="24"/>
          <w:lang w:bidi="ar-SA"/>
        </w:rPr>
        <w:t>. In cases of chronic pancreatitis,</w:t>
      </w:r>
      <w:r w:rsidR="007362C6" w:rsidRPr="00385F62">
        <w:rPr>
          <w:rFonts w:cs="Tahoma"/>
          <w:color w:val="000000"/>
          <w:sz w:val="24"/>
          <w:szCs w:val="24"/>
          <w:lang w:bidi="ar-SA"/>
        </w:rPr>
        <w:t xml:space="preserve"> </w:t>
      </w:r>
      <w:r w:rsidR="00724183" w:rsidRPr="00385F62">
        <w:rPr>
          <w:rFonts w:cs="Tahoma"/>
          <w:color w:val="000000"/>
          <w:sz w:val="24"/>
          <w:szCs w:val="24"/>
          <w:lang w:bidi="ar-SA"/>
        </w:rPr>
        <w:t>a</w:t>
      </w:r>
      <w:r w:rsidR="007362C6" w:rsidRPr="00385F62">
        <w:rPr>
          <w:rFonts w:cs="Tahoma"/>
          <w:color w:val="000000"/>
          <w:sz w:val="24"/>
          <w:szCs w:val="24"/>
          <w:lang w:bidi="ar-SA"/>
        </w:rPr>
        <w:t xml:space="preserve"> plateau</w:t>
      </w:r>
      <w:r w:rsidR="00724183" w:rsidRPr="00385F62">
        <w:rPr>
          <w:rFonts w:cs="Tahoma"/>
          <w:color w:val="000000"/>
          <w:sz w:val="24"/>
          <w:szCs w:val="24"/>
          <w:lang w:bidi="ar-SA"/>
        </w:rPr>
        <w:t>-</w:t>
      </w:r>
      <w:r w:rsidR="007362C6" w:rsidRPr="00385F62">
        <w:rPr>
          <w:rFonts w:cs="Tahoma"/>
          <w:color w:val="000000"/>
          <w:sz w:val="24"/>
          <w:szCs w:val="24"/>
          <w:lang w:bidi="ar-SA"/>
        </w:rPr>
        <w:t xml:space="preserve">like pattern </w:t>
      </w:r>
      <w:r w:rsidR="00724183" w:rsidRPr="00385F62">
        <w:rPr>
          <w:rFonts w:cs="Tahoma"/>
          <w:color w:val="000000"/>
          <w:sz w:val="24"/>
          <w:szCs w:val="24"/>
          <w:lang w:bidi="ar-SA"/>
        </w:rPr>
        <w:t>is observed</w:t>
      </w:r>
      <w:r w:rsidR="007362C6" w:rsidRPr="00385F62">
        <w:rPr>
          <w:rFonts w:cs="Tahoma"/>
          <w:color w:val="000000"/>
          <w:sz w:val="24"/>
          <w:szCs w:val="24"/>
          <w:lang w:bidi="ar-SA"/>
        </w:rPr>
        <w:t xml:space="preserve">. </w:t>
      </w:r>
      <w:r w:rsidR="00EC1CAD" w:rsidRPr="00385F62">
        <w:rPr>
          <w:rFonts w:cs="Tahoma"/>
          <w:color w:val="000000"/>
          <w:sz w:val="24"/>
          <w:szCs w:val="24"/>
          <w:lang w:bidi="ar-SA"/>
        </w:rPr>
        <w:t>Periductal</w:t>
      </w:r>
      <w:r w:rsidR="007362C6" w:rsidRPr="00385F62">
        <w:rPr>
          <w:rFonts w:cs="Tahoma"/>
          <w:color w:val="000000"/>
          <w:sz w:val="24"/>
          <w:szCs w:val="24"/>
          <w:lang w:bidi="ar-SA"/>
        </w:rPr>
        <w:t xml:space="preserve"> fibrosis causes dilated main and</w:t>
      </w:r>
      <w:r w:rsidR="00127A35" w:rsidRPr="00385F62">
        <w:rPr>
          <w:rFonts w:cs="Tahoma"/>
          <w:color w:val="000000"/>
          <w:sz w:val="24"/>
          <w:szCs w:val="24"/>
          <w:lang w:bidi="ar-SA"/>
        </w:rPr>
        <w:t xml:space="preserve"> side pancreatic ducts due to </w:t>
      </w:r>
      <w:r w:rsidR="007362C6" w:rsidRPr="00385F62">
        <w:rPr>
          <w:rFonts w:cs="Tahoma"/>
          <w:color w:val="000000"/>
          <w:sz w:val="24"/>
          <w:szCs w:val="24"/>
          <w:lang w:bidi="ar-SA"/>
        </w:rPr>
        <w:t>traction</w:t>
      </w:r>
      <w:r w:rsidR="00854DBF" w:rsidRPr="00385F62">
        <w:rPr>
          <w:sz w:val="24"/>
          <w:szCs w:val="24"/>
        </w:rPr>
        <w:fldChar w:fldCharType="begin"/>
      </w:r>
      <w:r w:rsidR="004A39A2" w:rsidRPr="00385F62">
        <w:rPr>
          <w:sz w:val="24"/>
          <w:szCs w:val="24"/>
        </w:rPr>
        <w:instrText xml:space="preserve"> ADDIN PAPERS2_CITATIONS &lt;citation&gt;&lt;uuid&gt;3631357E-C305-4DCC-8950-F9B615C02921&lt;/uuid&gt;&lt;priority&gt;57&lt;/priority&gt;&lt;publications&gt;&lt;publication&gt;&lt;uuid&gt;6461AF8F-61C5-48B3-A0B9-95D0291E2490&lt;/uuid&gt;&lt;volume&gt;20&lt;/volume&gt;&lt;doi&gt;10.1002/jmri.20212&lt;/doi&gt;&lt;startpage&gt;990&lt;/startpage&gt;&lt;publication_date&gt;99200412001200000000220000&lt;/publication_date&gt;&lt;url&gt;http://eutils.ncbi.nlm.nih.gov/entrez/eutils/elink.fcgi?dbfrom=pubmed&amp;amp;id=15558558&amp;amp;retmode=ref&amp;amp;cmd=prlinks&lt;/url&gt;&lt;type&gt;400&lt;/type&gt;&lt;title&gt;Dynamic contrast-enhanced MRI of the pancreas: initial results in healthy volunteers and patients with chronic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University Hospital Gasthuisberg, Catholic University of Leuven, Leuven, Belgium. kcoenegrachts74@yahoo.com&lt;/institution&gt;&lt;number&gt;6&lt;/number&gt;&lt;subtype&gt;400&lt;/subtype&gt;&lt;endpage&gt;997&lt;/endpage&gt;&lt;bundle&gt;&lt;publication&gt;&lt;publisher&gt;Wiley Subscription Services, Inc., A Wiley Company&lt;/publisher&gt;&lt;title&gt;Journal of Magnetic Resonance Imaging&lt;/title&gt;&lt;type&gt;-100&lt;/type&gt;&lt;subtype&gt;-100&lt;/subtype&gt;&lt;uuid&gt;91B2E614-247E-4FC6-84CB-91788E1B421B&lt;/uuid&gt;&lt;/publication&gt;&lt;/bundle&gt;&lt;authors&gt;&lt;author&gt;&lt;firstName&gt;Kenneth&lt;/firstName&gt;&lt;lastName&gt;Coenegrachts&lt;/lastName&gt;&lt;/author&gt;&lt;author&gt;&lt;nonDroppingParticle&gt;Van&lt;/nonDroppingParticle&gt;&lt;firstName&gt;Werner&lt;/firstName&gt;&lt;lastName&gt;Steenbergen&lt;/lastName&gt;&lt;/author&gt;&lt;author&gt;&lt;nonDroppingParticle&gt;De&lt;/nonDroppingParticle&gt;&lt;firstName&gt;Frederik&lt;/firstName&gt;&lt;lastName&gt;Keyzer&lt;/lastName&gt;&lt;/author&gt;&lt;author&gt;&lt;firstName&gt;Dirk&lt;/firstName&gt;&lt;lastName&gt;Vanbeckevoort&lt;/lastName&gt;&lt;/author&gt;&lt;author&gt;&lt;firstName&gt;Didier&lt;/firstName&gt;&lt;lastName&gt;Bielen&lt;/lastName&gt;&lt;/author&gt;&lt;author&gt;&lt;firstName&gt;Feng&lt;/firstName&gt;&lt;lastName&gt;Chen&lt;/lastName&gt;&lt;/author&gt;&lt;author&gt;&lt;firstName&gt;Steven&lt;/firstName&gt;&lt;lastName&gt;Dockx&lt;/lastName&gt;&lt;/author&gt;&lt;author&gt;&lt;firstName&gt;Frederik&lt;/firstName&gt;&lt;lastName&gt;Maes&lt;/lastName&gt;&lt;/author&gt;&lt;author&gt;&lt;firstName&gt;Hilde&lt;/firstName&gt;&lt;lastName&gt;Bosmans&lt;/lastName&gt;&lt;/author&gt;&lt;/authors&gt;&lt;/publication&gt;&lt;publication&gt;&lt;uuid&gt;367BD03A-12BF-411E-B015-9952C549F912&lt;/uuid&gt;&lt;volume&gt;17&lt;/volume&gt;&lt;doi&gt;10.4261/1305-3825.DIR.3889-10.0&lt;/doi&gt;&lt;startpage&gt;249&lt;/startpage&gt;&lt;publication_date&gt;99201109001200000000220000&lt;/publication_date&gt;&lt;url&gt;http://eutils.ncbi.nlm.nih.gov/entrez/eutils/elink.fcgi?dbfrom=pubmed&amp;amp;id=20945291&amp;amp;retmode=ref&amp;amp;cmd=prlinks&lt;/url&gt;&lt;type&gt;400&lt;/type&gt;&lt;title&gt;MRI assessment of chronic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Istanbul Bilim University, Istanbul, Turkey. ncbalci@gmail.com&lt;/institution&gt;&lt;number&gt;3&lt;/number&gt;&lt;subtype&gt;400&lt;/subtype&gt;&lt;endpage&gt;254&lt;/endpage&gt;&lt;bundle&gt;&lt;publication&gt;&lt;title&gt;Diagnostic and interventional radiology (Ankara, Turkey)&lt;/title&gt;&lt;type&gt;-100&lt;/type&gt;&lt;subtype&gt;-100&lt;/subtype&gt;&lt;uuid&gt;CB5F0896-472F-4295-AA4D-0D8991C1B938&lt;/uuid&gt;&lt;/publication&gt;&lt;/bundle&gt;&lt;authors&gt;&lt;author&gt;&lt;firstName&gt;Cem&lt;/firstName&gt;&lt;lastName&gt;Balci&lt;/lastName&gt;&lt;/author&gt;&lt;/authors&gt;&lt;/publication&gt;&lt;publication&gt;&lt;uuid&gt;F60793A0-566B-49A9-A315-99D3BD760A40&lt;/uuid&gt;&lt;volume&gt;12&lt;/volume&gt;&lt;doi&gt;10.1007/s11894-010-0093-4&lt;/doi&gt;&lt;startpage&gt;114&lt;/startpage&gt;&lt;publication_date&gt;99201004001200000000220000&lt;/publication_date&gt;&lt;url&gt;http://eutils.ncbi.nlm.nih.gov/entrez/eutils/elink.fcgi?dbfrom=pubmed&amp;amp;id=20424983&amp;amp;retmode=ref&amp;amp;cmd=prlinks&lt;/url&gt;&lt;type&gt;400&lt;/type&gt;&lt;title&gt;Advanced imaging of chronic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and Hepatology, Saint Louis University Health Sciences Center, 3635 Vista Avenue at Grand Boulevard, Saint Louis, MO 63110, USA.&lt;/institution&gt;&lt;number&gt;2&lt;/number&gt;&lt;subtype&gt;400&lt;/subtype&gt;&lt;endpage&gt;120&lt;/endpage&gt;&lt;bundle&gt;&lt;publication&gt;&lt;title&gt;Current gastroenterology reports&lt;/title&gt;&lt;type&gt;-100&lt;/type&gt;&lt;subtype&gt;-100&lt;/subtype&gt;&lt;uuid&gt;9A7CCB85-239E-4542-BE12-C064D7A51FF0&lt;/uuid&gt;&lt;/publication&gt;&lt;/bundle&gt;&lt;authors&gt;&lt;author&gt;&lt;firstName&gt;Nabil&lt;/firstName&gt;&lt;middleNames&gt;Elia&lt;/middleNames&gt;&lt;lastName&gt;Choueiri&lt;/lastName&gt;&lt;/author&gt;&lt;author&gt;&lt;firstName&gt;Numan&lt;/firstName&gt;&lt;middleNames&gt;Cem&lt;/middleNames&gt;&lt;lastName&gt;Balci&lt;/lastName&gt;&lt;/author&gt;&lt;author&gt;&lt;firstName&gt;Samer&lt;/firstName&gt;&lt;lastName&gt;Alkaade&lt;/lastName&gt;&lt;/author&gt;&lt;author&gt;&lt;firstName&gt;Frank&lt;/firstName&gt;&lt;middleNames&gt;R&lt;/middleNames&gt;&lt;lastName&gt;Burton&lt;/lastName&gt;&lt;/author&gt;&lt;/authors&gt;&lt;/publication&gt;&lt;publication&gt;&lt;uuid&gt;39797164-CD38-48F0-936C-F8A6A5547B79&lt;/uuid&gt;&lt;volume&gt;43&lt;/volume&gt;&lt;doi&gt;10.1067/j.cpsurg.2005.12.005&lt;/doi&gt;&lt;startpage&gt;127&lt;/startpage&gt;&lt;publication_date&gt;99200603001200000000220000&lt;/publication_date&gt;&lt;url&gt;http://eutils.ncbi.nlm.nih.gov/entrez/eutils/elink.fcgi?dbfrom=pubmed&amp;amp;id=16530053&amp;amp;retmode=ref&amp;amp;cmd=prlinks&lt;/url&gt;&lt;type&gt;400&lt;/type&gt;&lt;title&gt;Chronic pancreatitis: recent advances and ongoing challenges.&lt;/title&gt;&lt;location&gt;&amp;lt;html&amp;gt;&amp;lt;head&amp;gt;&amp;lt;meta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Home&amp;lt;/a&amp;gt;&amp;lt;/div&amp;gt;&amp;lt;/body&amp;gt;&amp;lt;/html&amp;gt;&lt;/location&gt;&lt;institution&gt;University of Cincinnati Medical Center, Ohio, USA.&lt;/institution&gt;&lt;number&gt;3&lt;/number&gt;&lt;subtype&gt;400&lt;/subtype&gt;&lt;endpage&gt;238&lt;/endpage&gt;&lt;bundle&gt;&lt;publication&gt;&lt;title&gt;Current problems in surgery&lt;/title&gt;&lt;type&gt;-100&lt;/type&gt;&lt;subtype&gt;-100&lt;/subtype&gt;&lt;uuid&gt;89F982EE-5DC2-46A5-8DA9-0F2533F2280F&lt;/uuid&gt;&lt;/publication&gt;&lt;/bundle&gt;&lt;authors&gt;&lt;author&gt;&lt;firstName&gt;Syed&lt;/firstName&gt;&lt;middleNames&gt;A&lt;/middleNames&gt;&lt;lastName&gt;Ahmed&lt;/lastName&gt;&lt;/author&gt;&lt;author&gt;&lt;firstName&gt;Curtis&lt;/firstName&gt;&lt;lastName&gt;Wray&lt;/lastName&gt;&lt;/author&gt;&lt;author&gt;&lt;firstName&gt;Horacio&lt;/firstName&gt;&lt;middleNames&gt;L R&lt;/middleNames&gt;&lt;lastName&gt;Rilo&lt;/lastName&gt;&lt;/author&gt;&lt;author&gt;&lt;firstName&gt;Kyuran&lt;/firstName&gt;&lt;middleNames&gt;Ann&lt;/middleNames&gt;&lt;lastName&gt;Choe&lt;/lastName&gt;&lt;/author&gt;&lt;author&gt;&lt;firstName&gt;Andres&lt;/firstName&gt;&lt;lastName&gt;Gelrud&lt;/lastName&gt;&lt;/author&gt;&lt;author&gt;&lt;firstName&gt;John&lt;/firstName&gt;&lt;middleNames&gt;A&lt;/middleNames&gt;&lt;lastName&gt;Howington&lt;/lastName&gt;&lt;/author&gt;&lt;author&gt;&lt;firstName&gt;Andrew&lt;/firstName&gt;&lt;middleNames&gt;M&lt;/middleNames&gt;&lt;lastName&gt;Lowy&lt;/lastName&gt;&lt;/author&gt;&lt;author&gt;&lt;firstName&gt;Jeffry&lt;/firstName&gt;&lt;middleNames&gt;B&lt;/middleNames&gt;&lt;lastName&gt;Matthews&lt;/lastName&gt;&lt;/author&gt;&lt;/authors&gt;&lt;/publication&gt;&lt;publication&gt;&lt;uuid&gt;158A8178-07A9-4E1F-BD2E-7F86A25AD013&lt;/uuid&gt;&lt;volume&gt;14&lt;/volume&gt;&lt;startpage&gt;1218&lt;/startpage&gt;&lt;publication_date&gt;99200802001200000000220000&lt;/publication_date&gt;&lt;url&gt;http://eutils.ncbi.nlm.nih.gov/entrez/eutils/elink.fcgi?dbfrom=pubmed&amp;amp;id=18300347&amp;amp;retmode=ref&amp;amp;cmd=prlinks&lt;/url&gt;&lt;type&gt;400&lt;/type&gt;&lt;title&gt;Diagnosis of mild chronic pancreatitis (Cambridge classification): comparative study using secretin injection-magnetic resonance cholangiopancreatography and endoscopic retrograde pancreatography.&lt;/title&gt;&lt;location&gt;&amp;lt;html&amp;gt;&amp;lt;head&amp;gt;&amp;lt;meta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Gastroenterology, Juntendo University, 2-1-1 Hongo, Bunkyo-ku, Tokyo 113-8421, Japan. jinkans@med.juntendo.ac.jp&lt;/institution&gt;&lt;number&gt;8&lt;/number&gt;&lt;subtype&gt;400&lt;/subtype&gt;&lt;endpage&gt;1221&lt;/endpage&gt;&lt;bundle&gt;&lt;publication&gt;&lt;publisher&gt;Baishideng Publishing Group Co., Ltd.&lt;/publisher&gt;&lt;title&gt;World Journal of Gastroenterology : WJG&lt;/title&gt;&lt;type&gt;-100&lt;/type&gt;&lt;subtype&gt;-100&lt;/subtype&gt;&lt;uuid&gt;80F453F7-19D4-48C5-B1CA-2D9D79AB3B1B&lt;/uuid&gt;&lt;/publication&gt;&lt;/bundle&gt;&lt;authors&gt;&lt;author&gt;&lt;firstName&gt;Jin-Kan&lt;/firstName&gt;&lt;lastName&gt;Sai&lt;/lastName&gt;&lt;/author&gt;&lt;author&gt;&lt;firstName&gt;Masafumi&lt;/firstName&gt;&lt;lastName&gt;Suyama&lt;/lastName&gt;&lt;/author&gt;&lt;author&gt;&lt;firstName&gt;Yoshihiro&lt;/firstName&gt;&lt;lastName&gt;Kubokawa&lt;/lastName&gt;&lt;/author&gt;&lt;author&gt;&lt;firstName&gt;Sumio&lt;/firstName&gt;&lt;lastName&gt;Watanabe&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[40,41,43,55,56]</w:t>
      </w:r>
      <w:r w:rsidR="00854DBF" w:rsidRPr="00385F62">
        <w:rPr>
          <w:sz w:val="24"/>
          <w:szCs w:val="24"/>
        </w:rPr>
        <w:fldChar w:fldCharType="end"/>
      </w:r>
      <w:r w:rsidR="00D74671" w:rsidRPr="00385F62">
        <w:rPr>
          <w:sz w:val="24"/>
          <w:szCs w:val="24"/>
        </w:rPr>
        <w:t>.</w:t>
      </w:r>
      <w:r w:rsidR="00E26FBD" w:rsidRPr="00385F62">
        <w:rPr>
          <w:sz w:val="24"/>
          <w:szCs w:val="24"/>
        </w:rPr>
        <w:t xml:space="preserve"> Several classification systems are used to define and characterize the severity of chronic pancreatitis. The Cambridge classification, which is the most commonly used grading system for chronic pancreatitis, was established in 1984 for ERCP</w:t>
      </w:r>
      <w:r w:rsidR="00854DBF" w:rsidRPr="00385F62">
        <w:rPr>
          <w:sz w:val="24"/>
          <w:szCs w:val="24"/>
        </w:rPr>
        <w:fldChar w:fldCharType="begin"/>
      </w:r>
      <w:r w:rsidR="004A39A2" w:rsidRPr="00385F62">
        <w:rPr>
          <w:sz w:val="24"/>
          <w:szCs w:val="24"/>
        </w:rPr>
        <w:instrText xml:space="preserve"> ADDIN PAPERS2_CITATIONS &lt;citation&gt;&lt;uuid&gt;D7546844-E13E-4377-8240-6BAAF9579E30&lt;/uuid&gt;&lt;priority&gt;0&lt;/priority&gt;&lt;publications&gt;&lt;publication&gt;&lt;volume&gt;25&lt;/volume&gt;&lt;publication_date&gt;99198407001200000000220000&lt;/publication_date&gt;&lt;number&gt;7&lt;/number&gt;&lt;startpage&gt;756&lt;/startpage&gt;&lt;title&gt;Classification of pancreatitis.&lt;/title&gt;&lt;uuid&gt;F78D845D-C0BD-4530-849D-295D276831DB&lt;/uuid&gt;&lt;subtype&gt;400&lt;/subtype&gt;&lt;endpage&gt;759&lt;/endpage&gt;&lt;type&gt;400&lt;/type&gt;&lt;url&gt;http://eutils.ncbi.nlm.nih.gov/entrez/eutils/elink.fcgi?dbfrom=pubmed&amp;amp;id=6735257&amp;amp;retmode=ref&amp;amp;cmd=prlinks&lt;/url&gt;&lt;bundle&gt;&lt;publication&gt;&lt;title&gt;Gut&lt;/title&gt;&lt;type&gt;-100&lt;/type&gt;&lt;subtype&gt;-100&lt;/subtype&gt;&lt;uuid&gt;D8D8F373-054B-419C-A31D-3120D2CC4EAF&lt;/uuid&gt;&lt;/publication&gt;&lt;/bundle&gt;&lt;authors&gt;&lt;author&gt;&lt;firstName&gt;M&lt;/firstName&gt;&lt;lastName&gt;Sarner&lt;/lastName&gt;&lt;/author&gt;&lt;author&gt;&lt;firstName&gt;P&lt;/firstName&gt;&lt;middleNames&gt;B&lt;/middleNames&gt;&lt;lastName&gt;Cotton&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[57]</w:t>
      </w:r>
      <w:r w:rsidR="00854DBF" w:rsidRPr="00385F62">
        <w:rPr>
          <w:sz w:val="24"/>
          <w:szCs w:val="24"/>
        </w:rPr>
        <w:fldChar w:fldCharType="end"/>
      </w:r>
      <w:r w:rsidR="00E26FBD" w:rsidRPr="00385F62">
        <w:rPr>
          <w:sz w:val="24"/>
          <w:szCs w:val="24"/>
        </w:rPr>
        <w:t xml:space="preserve">. This </w:t>
      </w:r>
      <w:r w:rsidR="00D806D4" w:rsidRPr="00385F62">
        <w:rPr>
          <w:sz w:val="24"/>
          <w:szCs w:val="24"/>
        </w:rPr>
        <w:t>system classifies pancreatograms</w:t>
      </w:r>
      <w:r w:rsidR="00E26FBD" w:rsidRPr="00385F62">
        <w:rPr>
          <w:sz w:val="24"/>
          <w:szCs w:val="24"/>
        </w:rPr>
        <w:t xml:space="preserve"> into normal or equivocal, mild, moderate, and severe changes of chronic pancreatitis on the basis of the main pancreatic duct dilatation, side-branch dilatation, and additional features </w:t>
      </w:r>
      <w:r w:rsidR="00536E4C" w:rsidRPr="00385F62">
        <w:rPr>
          <w:sz w:val="24"/>
          <w:szCs w:val="24"/>
        </w:rPr>
        <w:t>(</w:t>
      </w:r>
      <w:r w:rsidR="00CC70CC" w:rsidRPr="00385F62">
        <w:rPr>
          <w:sz w:val="24"/>
          <w:szCs w:val="24"/>
        </w:rPr>
        <w:t>Table</w:t>
      </w:r>
      <w:r w:rsidR="00536E4C" w:rsidRPr="00385F62">
        <w:rPr>
          <w:sz w:val="24"/>
          <w:szCs w:val="24"/>
        </w:rPr>
        <w:t xml:space="preserve"> </w:t>
      </w:r>
      <w:r w:rsidR="00B532F4" w:rsidRPr="00385F62">
        <w:rPr>
          <w:sz w:val="24"/>
          <w:szCs w:val="24"/>
        </w:rPr>
        <w:t>1</w:t>
      </w:r>
      <w:r w:rsidR="00536E4C" w:rsidRPr="00385F62">
        <w:rPr>
          <w:sz w:val="24"/>
          <w:szCs w:val="24"/>
        </w:rPr>
        <w:t>)</w:t>
      </w:r>
      <w:r w:rsidR="00E26FBD" w:rsidRPr="00385F62">
        <w:rPr>
          <w:sz w:val="24"/>
          <w:szCs w:val="24"/>
        </w:rPr>
        <w:t xml:space="preserve">. The new MR techniques with addition of </w:t>
      </w:r>
      <w:r w:rsidR="00640E0D" w:rsidRPr="00385F62">
        <w:rPr>
          <w:sz w:val="24"/>
          <w:szCs w:val="24"/>
        </w:rPr>
        <w:t>s</w:t>
      </w:r>
      <w:r w:rsidRPr="00385F62">
        <w:rPr>
          <w:sz w:val="24"/>
          <w:szCs w:val="24"/>
        </w:rPr>
        <w:t>ecretin</w:t>
      </w:r>
      <w:r w:rsidR="00E26FBD" w:rsidRPr="00385F62">
        <w:rPr>
          <w:sz w:val="24"/>
          <w:szCs w:val="24"/>
        </w:rPr>
        <w:t xml:space="preserve"> make </w:t>
      </w:r>
      <w:r w:rsidR="00640E0D" w:rsidRPr="00385F62">
        <w:rPr>
          <w:sz w:val="24"/>
          <w:szCs w:val="24"/>
        </w:rPr>
        <w:t xml:space="preserve">it </w:t>
      </w:r>
      <w:r w:rsidR="00E26FBD" w:rsidRPr="00385F62">
        <w:rPr>
          <w:sz w:val="24"/>
          <w:szCs w:val="24"/>
        </w:rPr>
        <w:t xml:space="preserve">possible to </w:t>
      </w:r>
      <w:r w:rsidRPr="00385F62">
        <w:rPr>
          <w:sz w:val="24"/>
          <w:szCs w:val="24"/>
        </w:rPr>
        <w:t>use Cambridge</w:t>
      </w:r>
      <w:r w:rsidR="00E26FBD" w:rsidRPr="00385F62">
        <w:rPr>
          <w:sz w:val="24"/>
          <w:szCs w:val="24"/>
        </w:rPr>
        <w:t xml:space="preserve"> classification </w:t>
      </w:r>
      <w:r w:rsidR="00640E0D" w:rsidRPr="00385F62">
        <w:rPr>
          <w:sz w:val="24"/>
          <w:szCs w:val="24"/>
        </w:rPr>
        <w:t>for</w:t>
      </w:r>
      <w:r w:rsidR="00E26FBD" w:rsidRPr="00385F62">
        <w:rPr>
          <w:sz w:val="24"/>
          <w:szCs w:val="24"/>
        </w:rPr>
        <w:t xml:space="preserve"> MRCP </w:t>
      </w:r>
      <w:r w:rsidR="00640E0D" w:rsidRPr="00385F62">
        <w:rPr>
          <w:sz w:val="24"/>
          <w:szCs w:val="24"/>
        </w:rPr>
        <w:t xml:space="preserve">as well </w:t>
      </w:r>
      <w:r w:rsidR="00E26FBD" w:rsidRPr="00385F62">
        <w:rPr>
          <w:sz w:val="24"/>
          <w:szCs w:val="24"/>
        </w:rPr>
        <w:t xml:space="preserve">by increasing ductal filling </w:t>
      </w:r>
      <w:r w:rsidR="00640E0D" w:rsidRPr="00385F62">
        <w:rPr>
          <w:sz w:val="24"/>
          <w:szCs w:val="24"/>
        </w:rPr>
        <w:t xml:space="preserve">to </w:t>
      </w:r>
      <w:r w:rsidR="00E26FBD" w:rsidRPr="00385F62">
        <w:rPr>
          <w:sz w:val="24"/>
          <w:szCs w:val="24"/>
        </w:rPr>
        <w:t xml:space="preserve">improve </w:t>
      </w:r>
      <w:r w:rsidR="00640E0D" w:rsidRPr="00385F62">
        <w:rPr>
          <w:sz w:val="24"/>
          <w:szCs w:val="24"/>
        </w:rPr>
        <w:t xml:space="preserve">the </w:t>
      </w:r>
      <w:r w:rsidR="00E26FBD" w:rsidRPr="00385F62">
        <w:rPr>
          <w:sz w:val="24"/>
          <w:szCs w:val="24"/>
        </w:rPr>
        <w:t xml:space="preserve">depiction of </w:t>
      </w:r>
      <w:r w:rsidR="00640E0D" w:rsidRPr="00385F62">
        <w:rPr>
          <w:sz w:val="24"/>
          <w:szCs w:val="24"/>
        </w:rPr>
        <w:t xml:space="preserve">the pancreatic </w:t>
      </w:r>
      <w:r w:rsidR="00E26FBD" w:rsidRPr="00385F62">
        <w:rPr>
          <w:sz w:val="24"/>
          <w:szCs w:val="24"/>
        </w:rPr>
        <w:t>duct</w:t>
      </w:r>
      <w:r w:rsidR="00640E0D" w:rsidRPr="00385F62">
        <w:rPr>
          <w:sz w:val="24"/>
          <w:szCs w:val="24"/>
        </w:rPr>
        <w:t>al</w:t>
      </w:r>
      <w:r w:rsidR="00E26FBD" w:rsidRPr="00385F62">
        <w:rPr>
          <w:sz w:val="24"/>
          <w:szCs w:val="24"/>
        </w:rPr>
        <w:t xml:space="preserve"> system</w:t>
      </w:r>
      <w:r w:rsidR="00854DBF" w:rsidRPr="00385F62">
        <w:rPr>
          <w:sz w:val="24"/>
          <w:szCs w:val="24"/>
        </w:rPr>
        <w:fldChar w:fldCharType="begin"/>
      </w:r>
      <w:r w:rsidR="004A39A2" w:rsidRPr="00385F62">
        <w:rPr>
          <w:sz w:val="24"/>
          <w:szCs w:val="24"/>
        </w:rPr>
        <w:instrText xml:space="preserve"> ADDIN PAPERS2_CITATIONS &lt;citation&gt;&lt;uuid&gt;F5DE9500-7964-4DD8-BDB7-E4D22149A484&lt;/uuid&gt;&lt;priority&gt;0&lt;/priority&gt;&lt;publications&gt;&lt;publication&gt;&lt;uuid&gt;A2947CEE-007A-42BF-81EC-37EC6113FC5C&lt;/uuid&gt;&lt;volume&gt;33&lt;/volume&gt;&lt;doi&gt;10.1148/rg.337125014&lt;/doi&gt;&lt;startpage&gt;1889&lt;/startpage&gt;&lt;publication_date&gt;99201311001200000000220000&lt;/publication_date&gt;&lt;url&gt;http://eutils.ncbi.nlm.nih.gov/entrez/eutils/elink.fcgi?dbfrom=pubmed&amp;amp;id=24224585&amp;amp;retmode=ref&amp;amp;cmd=prlinks&lt;/url&gt;&lt;type&gt;400&lt;/type&gt;&lt;title&gt;Secretin-enhanced MR cholangiopancreatography: spectrum of findings.&lt;/title&gt;&lt;location&gt;&amp;lt;html&amp;gt;&amp;lt;head&amp;gt;&amp;lt;meta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Home&amp;lt;/a&amp;gt;&amp;lt;/div&amp;gt;&amp;lt;/body&amp;gt;&amp;lt;/html&amp;gt;&lt;/location&gt;&lt;institution&gt;From the Department of Radiology and Clinical Sciences (T.T., K.S., F.A.), Division of Gastroenterology (S.S., G.A.C.), and Department of Surgery (C.M.S.), Indiana University School of Medicine, 550 N University Blvd, UH0663, Indianapolis, IN 46202; and the Department of Radiology, University of Alabama at Birmingham, Birmingham, Ala (R.S.).&lt;/institution&gt;&lt;number&gt;7&lt;/number&gt;&lt;subtype&gt;400&lt;/subtype&gt;&lt;endpage&gt;1906&lt;/endpage&gt;&lt;bundle&gt;&lt;publication&gt;&lt;title&gt;Radiographics&lt;/title&gt;&lt;type&gt;-100&lt;/type&gt;&lt;subtype&gt;-100&lt;/subtype&gt;&lt;uuid&gt;AAD7F2AE-C839-4CFA-8D3B-14B142F8162A&lt;/uuid&gt;&lt;/publication&gt;&lt;/bundle&gt;&lt;authors&gt;&lt;author&gt;&lt;firstName&gt;Temel&lt;/firstName&gt;&lt;lastName&gt;Tirkes&lt;/lastName&gt;&lt;/author&gt;&lt;author&gt;&lt;firstName&gt;Kumaresan&lt;/firstName&gt;&lt;lastName&gt;Sandrasegaran&lt;/lastName&gt;&lt;/author&gt;&lt;author&gt;&lt;firstName&gt;Rupan&lt;/firstName&gt;&lt;lastName&gt;Sanyal&lt;/lastName&gt;&lt;/author&gt;&lt;author&gt;&lt;firstName&gt;Stuart&lt;/firstName&gt;&lt;lastName&gt;Sherman&lt;/lastName&gt;&lt;/author&gt;&lt;author&gt;&lt;firstName&gt;C&lt;/firstName&gt;&lt;middleNames&gt;Max&lt;/middleNames&gt;&lt;lastName&gt;Schmidt&lt;/lastName&gt;&lt;/author&gt;&lt;author&gt;&lt;firstName&gt;Gregory&lt;/firstName&gt;&lt;middleNames&gt;A&lt;/middleNames&gt;&lt;lastName&gt;Cote&lt;/lastName&gt;&lt;/author&gt;&lt;author&gt;&lt;firstName&gt;Fatih&lt;/firstName&gt;&lt;lastName&gt;Akisik&lt;/lastName&gt;&lt;/author&gt;&lt;/authors&gt;&lt;/publication&gt;&lt;publication&gt;&lt;uuid&gt;158A8178-07A9-4E1F-BD2E-7F86A25AD013&lt;/uuid&gt;&lt;volume&gt;14&lt;/volume&gt;&lt;startpage&gt;1218&lt;/startpage&gt;&lt;publication_date&gt;99200802001200000000220000&lt;/publication_date&gt;&lt;url&gt;http://eutils.ncbi.nlm.nih.gov/entrez/eutils/elink.fcgi?dbfrom=pubmed&amp;amp;id=18300347&amp;amp;retmode=ref&amp;amp;cmd=prlinks&lt;/url&gt;&lt;type&gt;400&lt;/type&gt;&lt;title&gt;Diagnosis of mild chronic pancreatitis (Cambridge classification): comparative study using secretin injection-magnetic resonance cholangiopancreatography and endoscopic retrograde pancreatography.&lt;/title&gt;&lt;location&gt;&amp;lt;html&amp;gt;&amp;lt;head&amp;gt;&amp;lt;meta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Gastroenterology, Juntendo University, 2-1-1 Hongo, Bunkyo-ku, Tokyo 113-8421, Japan. jinkans@med.juntendo.ac.jp&lt;/institution&gt;&lt;number&gt;8&lt;/number&gt;&lt;subtype&gt;400&lt;/subtype&gt;&lt;endpage&gt;1221&lt;/endpage&gt;&lt;bundle&gt;&lt;publication&gt;&lt;publisher&gt;Baishideng Publishing Group Co., Ltd.&lt;/publisher&gt;&lt;title&gt;World Journal of Gastroenterology : WJG&lt;/title&gt;&lt;type&gt;-100&lt;/type&gt;&lt;subtype&gt;-100&lt;/subtype&gt;&lt;uuid&gt;80F453F7-19D4-48C5-B1CA-2D9D79AB3B1B&lt;/uuid&gt;&lt;/publication&gt;&lt;/bundle&gt;&lt;authors&gt;&lt;author&gt;&lt;firstName&gt;Jin-Kan&lt;/firstName&gt;&lt;lastName&gt;Sai&lt;/lastName&gt;&lt;/author&gt;&lt;author&gt;&lt;firstName&gt;Masafumi&lt;/firstName&gt;&lt;lastName&gt;Suyama&lt;/lastName&gt;&lt;/author&gt;&lt;author&gt;&lt;firstName&gt;Yoshihiro&lt;/firstName&gt;&lt;lastName&gt;Kubokawa&lt;/lastName&gt;&lt;/author&gt;&lt;author&gt;&lt;firstName&gt;Sumio&lt;/firstName&gt;&lt;lastName&gt;Watanabe&lt;/lastName&gt;&lt;/author&gt;&lt;/authors&gt;&lt;/publication&gt;&lt;publication&gt;&lt;uuid&gt;FBBF6CB5-00AE-41E1-9A40-88F257EC994E&lt;/uuid&gt;&lt;volume&gt;42 Suppl 17&lt;/volume&gt;&lt;doi&gt;10.1007/s00535-006-1923-x&lt;/doi&gt;&lt;startpage&gt;108&lt;/startpage&gt;&lt;publication_date&gt;99200701001200000000220000&lt;/publication_date&gt;&lt;url&gt;http://eutils.ncbi.nlm.nih.gov/entrez/eutils/elink.fcgi?dbfrom=pubmed&amp;amp;id=17238038&amp;amp;retmode=ref&amp;amp;cmd=prlinks&lt;/url&gt;&lt;type&gt;400&lt;/type&gt;&lt;title&gt;Magnetic resonance imaging for diagnosing chronic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Surgery, Kyorin University School of Medicine, 6-20-2 Shinkawa, Mitaka, Tokyo, 181-8611, Japan.&lt;/institution&gt;&lt;subtype&gt;400&lt;/subtype&gt;&lt;endpage&gt;112&lt;/endpage&gt;&lt;bundle&gt;&lt;publication&gt;&lt;title&gt;Journal of gastroenterology&lt;/title&gt;&lt;type&gt;-100&lt;/type&gt;&lt;subtype&gt;-100&lt;/subtype&gt;&lt;uuid&gt;DCFF2312-187B-4588-BDB7-A025B07AB83B&lt;/uuid&gt;&lt;/publication&gt;&lt;/bundle&gt;&lt;authors&gt;&lt;author&gt;&lt;firstName&gt;Masanori&lt;/firstName&gt;&lt;lastName&gt;Sugiyama&lt;/lastName&gt;&lt;/author&gt;&lt;author&gt;&lt;firstName&gt;Hiroki&lt;/firstName&gt;&lt;lastName&gt;Haradome&lt;/lastName&gt;&lt;/author&gt;&lt;author&gt;&lt;firstName&gt;Yutaka&lt;/firstName&gt;&lt;lastName&gt;Atomi&lt;/lastName&gt;&lt;/author&gt;&lt;/authors&gt;&lt;/publication&gt;&lt;publication&gt;&lt;uuid&gt;F94ABFE3-221D-48A3-A29A-CE432BB1B941&lt;/uuid&gt;&lt;volume&gt;104&lt;/volume&gt;&lt;doi&gt;10.1038/ajg.2009.158&lt;/doi&gt;&lt;startpage&gt;1780&lt;/startpage&gt;&lt;publication_date&gt;99200907001200000000220000&lt;/publication_date&gt;&lt;url&gt;http://eutils.ncbi.nlm.nih.gov/entrez/eutils/elink.fcgi?dbfrom=pubmed&amp;amp;id=19436288&amp;amp;retmode=ref&amp;amp;cmd=prlinks&lt;/url&gt;&lt;type&gt;400&lt;/type&gt;&lt;title&gt;Pancreatic ductal abnormalities documented by secretin-enhanced MRCP in asymptomatic subjects with chronic pancreatic hyperenzymemia.&lt;/title&gt;&lt;location&gt;&amp;lt;html&amp;gt;&amp;lt;head&amp;gt;&amp;lt;meta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and Gastrointestinal Endoscopy, Universita Vita-Salute San Raffaele, IRCCS San Raffaele Hospital, Milan, Italy. testoni.pieralberto@hsr.it&lt;/institution&gt;&lt;number&gt;7&lt;/number&gt;&lt;subtype&gt;400&lt;/subtype&gt;&lt;endpage&gt;1786&lt;/endpage&gt;&lt;bundle&gt;&lt;publication&gt;&lt;title&gt;The American journal of gastroenterology&lt;/title&gt;&lt;type&gt;-100&lt;/type&gt;&lt;subtype&gt;-100&lt;/subtype&gt;&lt;uuid&gt;6ED271B3-F99F-473B-AAFD-4C4023B7DE53&lt;/uuid&gt;&lt;/publication&gt;&lt;/bundle&gt;&lt;authors&gt;&lt;author&gt;&lt;firstName&gt;Pier&lt;/firstName&gt;&lt;middleNames&gt;Alberto&lt;/middleNames&gt;&lt;lastName&gt;Testoni&lt;/lastName&gt;&lt;/author&gt;&lt;author&gt;&lt;firstName&gt;A&lt;/firstName&gt;&lt;lastName&gt;Mariani&lt;/lastName&gt;&lt;/author&gt;&lt;author&gt;&lt;firstName&gt;S&lt;/firstName&gt;&lt;lastName&gt;Curioni&lt;/lastName&gt;&lt;/author&gt;&lt;author&gt;&lt;firstName&gt;A&lt;/firstName&gt;&lt;lastName&gt;Giussani&lt;/lastName&gt;&lt;/author&gt;&lt;author&gt;&lt;firstName&gt;E&lt;/firstName&gt;&lt;lastName&gt;Masci&lt;/lastName&gt;&lt;/author&gt;&lt;/authors&gt;&lt;/publication&gt;&lt;publication&gt;&lt;uuid&gt;481E3DF6-5239-4AE9-BAFE-DC999BA25ED9&lt;/uuid&gt;&lt;volume&gt;15&lt;/volume&gt;&lt;doi&gt;10.1016/j.acra.2008.05.002&lt;/doi&gt;&lt;startpage&gt;1264&lt;/startpage&gt;&lt;publication_date&gt;99200810001200000000220000&lt;/publication_date&gt;&lt;url&gt;http://eutils.ncbi.nlm.nih.gov/entrez/eutils/elink.fcgi?dbfrom=pubmed&amp;amp;id=18790398&amp;amp;retmode=ref&amp;amp;cmd=prlinks&lt;/url&gt;&lt;type&gt;400&lt;/type&gt;&lt;title&gt;Diffusion-weighted MRI of the pancreas: correlation with secretin endoscopic pancreatic function test (ePFT).&lt;/title&gt;&lt;location&gt;&amp;lt;html&amp;gt;&amp;lt;head&amp;gt;&amp;lt;meta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Saint Louis University, 3635 Vista Avenue, St. Louis, MO 63110, USA. ncbalci@gmail.com&lt;/institution&gt;&lt;number&gt;10&lt;/number&gt;&lt;subtype&gt;400&lt;/subtype&gt;&lt;endpage&gt;1268&lt;/endpage&gt;&lt;bundle&gt;&lt;publication&gt;&lt;title&gt;Academic radiology&lt;/title&gt;&lt;type&gt;-100&lt;/type&gt;&lt;subtype&gt;-100&lt;/subtype&gt;&lt;uuid&gt;896DAB9C-4F71-45AE-9295-B28D571FD64C&lt;/uuid&gt;&lt;/publication&gt;&lt;/bundle&gt;&lt;authors&gt;&lt;author&gt;&lt;firstName&gt;N&lt;/firstName&gt;&lt;middleNames&gt;Cem&lt;/middleNames&gt;&lt;lastName&gt;Balci&lt;/lastName&gt;&lt;/author&gt;&lt;author&gt;&lt;firstName&gt;Amir&lt;/firstName&gt;&lt;middleNames&gt;Javad&lt;/middleNames&gt;&lt;lastName&gt;Momtahen&lt;/lastName&gt;&lt;/author&gt;&lt;author&gt;&lt;firstName&gt;E&lt;/firstName&gt;&lt;middleNames&gt;Isin&lt;/middleNames&gt;&lt;lastName&gt;Akduman&lt;/lastName&gt;&lt;/author&gt;&lt;author&gt;&lt;firstName&gt;Samer&lt;/firstName&gt;&lt;lastName&gt;Alkaade&lt;/lastName&gt;&lt;/author&gt;&lt;author&gt;&lt;firstName&gt;Mehmet&lt;/firstName&gt;&lt;lastName&gt;Bilgin&lt;/lastName&gt;&lt;/author&gt;&lt;author&gt;&lt;firstName&gt;Frank&lt;/firstName&gt;&lt;middleNames&gt;R&lt;/middleNames&gt;&lt;lastName&gt;Burton&lt;/lastName&gt;&lt;/author&gt;&lt;/authors&gt;&lt;/publication&gt;&lt;publication&gt;&lt;uuid&gt;A9A9E21C-F46B-42DD-BA0B-1DEA104B4C94&lt;/uuid&gt;&lt;volume&gt;19&lt;/volume&gt;&lt;accepted_date&gt;99201309151200000000222000&lt;/accepted_date&gt;&lt;doi&gt;10.3748/wjg.v19.i41.7177&lt;/doi&gt;&lt;startpage&gt;7177&lt;/startpage&gt;&lt;revision_date&gt;99201309041200000000222000&lt;/revision_date&gt;&lt;publication_date&gt;99201311001200000000220000&lt;/publication_date&gt;&lt;url&gt;http://eutils.ncbi.nlm.nih.gov/entrez/eutils/elink.fcgi?dbfrom=pubmed&amp;amp;id=24222963&amp;amp;retmode=ref&amp;amp;cmd=prlinks&lt;/url&gt;&lt;type&gt;400&lt;/type&gt;&lt;title&gt;Quantification of pancreatic exocrine function of chronic pancreatitis with secretin-enhanced MRCP.&lt;/title&gt;&lt;location&gt;&amp;lt;html&amp;gt;&amp;lt;head&amp;gt;&amp;lt;meta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Home&amp;lt;/a&amp;gt;&amp;lt;/div&amp;gt;&amp;lt;/body&amp;gt;&amp;lt;/html&amp;gt;&lt;/location&gt;&lt;submission_date&gt;99201307271200000000222000&lt;/submission_date&gt;&lt;number&gt;41&lt;/number&gt;&lt;institution&gt;Yun Bian, Li Wang, Chao Chen, Jian-Ping Lu, Jia-Bao Fan, Shi-Yue Chen, Bing-Hui Zhao, Department of Radiology, Changhai Hospital, the Second Military Medical University, Shanghai 200433, China.&lt;/institution&gt;&lt;subtype&gt;400&lt;/subtype&gt;&lt;endpage&gt;7182&lt;/endpage&gt;&lt;bundle&gt;&lt;publication&gt;&lt;publisher&gt;Baishideng Publishing Group Co., Ltd.&lt;/publisher&gt;&lt;title&gt;World Journal of Gastroenterology : WJG&lt;/title&gt;&lt;type&gt;-100&lt;/type&gt;&lt;subtype&gt;-100&lt;/subtype&gt;&lt;uuid&gt;80F453F7-19D4-48C5-B1CA-2D9D79AB3B1B&lt;/uuid&gt;&lt;/publication&gt;&lt;/bundle&gt;&lt;authors&gt;&lt;author&gt;&lt;firstName&gt;Yun&lt;/firstName&gt;&lt;lastName&gt;Bian&lt;/lastName&gt;&lt;/author&gt;&lt;author&gt;&lt;firstName&gt;Li&lt;/firstName&gt;&lt;lastName&gt;Wang&lt;/lastName&gt;&lt;/author&gt;&lt;author&gt;&lt;firstName&gt;Chao&lt;/firstName&gt;&lt;lastName&gt;Chen&lt;/lastName&gt;&lt;/author&gt;&lt;author&gt;&lt;firstName&gt;Jian-Ping&lt;/firstName&gt;&lt;lastName&gt;Lu&lt;/lastName&gt;&lt;/author&gt;&lt;author&gt;&lt;firstName&gt;Jia-Bao&lt;/firstName&gt;&lt;lastName&gt;Fan&lt;/lastName&gt;&lt;/author&gt;&lt;author&gt;&lt;firstName&gt;Shi-Yue&lt;/firstName&gt;&lt;lastName&gt;Chen&lt;/lastName&gt;&lt;/author&gt;&lt;author&gt;&lt;firstName&gt;Bing-Hui&lt;/firstName&gt;&lt;lastName&gt;Zhao&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[9,11,56,58-60]</w:t>
      </w:r>
      <w:r w:rsidR="00854DBF" w:rsidRPr="00385F62">
        <w:rPr>
          <w:sz w:val="24"/>
          <w:szCs w:val="24"/>
        </w:rPr>
        <w:fldChar w:fldCharType="end"/>
      </w:r>
      <w:r w:rsidR="00640E0D" w:rsidRPr="00385F62">
        <w:rPr>
          <w:sz w:val="24"/>
          <w:szCs w:val="24"/>
        </w:rPr>
        <w:t>.</w:t>
      </w:r>
    </w:p>
    <w:p w:rsidR="00787A51" w:rsidRPr="00385F62" w:rsidRDefault="00787A51" w:rsidP="006F5985">
      <w:pPr>
        <w:pStyle w:val="2"/>
        <w:spacing w:before="0" w:after="0"/>
        <w:jc w:val="both"/>
        <w:rPr>
          <w:sz w:val="24"/>
          <w:szCs w:val="24"/>
          <w:lang w:eastAsia="zh-CN"/>
        </w:rPr>
      </w:pPr>
      <w:bookmarkStart w:id="61" w:name="_Toc252909743"/>
      <w:bookmarkStart w:id="62" w:name="_Toc252910195"/>
    </w:p>
    <w:p w:rsidR="00536E4C" w:rsidRPr="00385F62" w:rsidRDefault="00CC70CC" w:rsidP="006F5985">
      <w:pPr>
        <w:pStyle w:val="2"/>
        <w:spacing w:before="0" w:after="0"/>
        <w:jc w:val="both"/>
        <w:rPr>
          <w:sz w:val="24"/>
          <w:szCs w:val="24"/>
        </w:rPr>
      </w:pPr>
      <w:r w:rsidRPr="00385F62">
        <w:rPr>
          <w:sz w:val="24"/>
          <w:szCs w:val="24"/>
        </w:rPr>
        <w:t>Secretin-</w:t>
      </w:r>
      <w:r w:rsidR="00441E90" w:rsidRPr="00385F62">
        <w:rPr>
          <w:sz w:val="24"/>
          <w:szCs w:val="24"/>
        </w:rPr>
        <w:t>e</w:t>
      </w:r>
      <w:r w:rsidRPr="00385F62">
        <w:rPr>
          <w:sz w:val="24"/>
          <w:szCs w:val="24"/>
        </w:rPr>
        <w:t>nhanced MRCP</w:t>
      </w:r>
      <w:bookmarkEnd w:id="61"/>
      <w:bookmarkEnd w:id="62"/>
    </w:p>
    <w:p w:rsidR="00056E4A" w:rsidRPr="00385F62" w:rsidRDefault="00743170" w:rsidP="006F5985">
      <w:pPr>
        <w:autoSpaceDE w:val="0"/>
        <w:autoSpaceDN w:val="0"/>
        <w:adjustRightInd w:val="0"/>
        <w:spacing w:before="0" w:after="0"/>
        <w:ind w:firstLine="0"/>
        <w:jc w:val="both"/>
        <w:rPr>
          <w:rFonts w:eastAsia="宋体"/>
          <w:sz w:val="24"/>
          <w:szCs w:val="24"/>
          <w:lang w:eastAsia="zh-CN"/>
        </w:rPr>
      </w:pPr>
      <w:r w:rsidRPr="00385F62">
        <w:rPr>
          <w:sz w:val="24"/>
          <w:szCs w:val="24"/>
        </w:rPr>
        <w:t>Secretin-enhanced MRCP is an imaging modality that not only helps identify the characteristic ductal changes of</w:t>
      </w:r>
      <w:r w:rsidR="00536E4C" w:rsidRPr="00385F62">
        <w:rPr>
          <w:sz w:val="24"/>
          <w:szCs w:val="24"/>
        </w:rPr>
        <w:t xml:space="preserve"> acute or</w:t>
      </w:r>
      <w:r w:rsidRPr="00385F62">
        <w:rPr>
          <w:sz w:val="24"/>
          <w:szCs w:val="24"/>
        </w:rPr>
        <w:t xml:space="preserve"> chronic pancreatitis but also provides an estimate of pancreatic excretory volume. It is important to remember that the presence of normal duodenal filling does not exclude impairment of pancreatic exocrine function, which is measured by determining the fluid bicarbonate level</w:t>
      </w:r>
      <w:r w:rsidR="00854DBF" w:rsidRPr="00385F62">
        <w:rPr>
          <w:sz w:val="24"/>
          <w:szCs w:val="24"/>
        </w:rPr>
        <w:fldChar w:fldCharType="begin"/>
      </w:r>
      <w:r w:rsidR="004A39A2" w:rsidRPr="00385F62">
        <w:rPr>
          <w:sz w:val="24"/>
          <w:szCs w:val="24"/>
        </w:rPr>
        <w:instrText xml:space="preserve"> ADDIN PAPERS2_CITATIONS &lt;citation&gt;&lt;uuid&gt;6CB68F5B-8BEC-43D8-9C66-3CCB53537A92&lt;/uuid&gt;&lt;priority&gt;0&lt;/priority&gt;&lt;publications&gt;&lt;publication&gt;&lt;uuid&gt;3993C358-F63F-4D0C-85B0-0254766FD3E9&lt;/uuid&gt;&lt;volume&gt;215&lt;/volume&gt;&lt;doi&gt;10.1148/radiology.215.2.r00ma10358&lt;/doi&gt;&lt;startpage&gt;358&lt;/startpage&gt;&lt;publication_date&gt;99200005001200000000220000&lt;/publication_date&gt;&lt;url&gt;http://eutils.ncbi.nlm.nih.gov/entrez/eutils/elink.fcgi?dbfrom=pubmed&amp;amp;id=10796908&amp;amp;retmode=ref&amp;amp;cmd=prlinks&lt;/url&gt;&lt;type&gt;400&lt;/type&gt;&lt;title&gt;Chronic pancreatitis: evaluation of pancreatic exocrine function with MR pancreatography after secretin stimulation.&lt;/title&gt;&lt;location&gt;&amp;lt;html&amp;gt;&amp;lt;head&amp;gt;&amp;lt;meta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Hopital Erasme, Universite Libre de Bruxelles, 808 Route de Lennik, B-1070 Brussels, Belgium.&lt;/institution&gt;&lt;number&gt;2&lt;/number&gt;&lt;subtype&gt;400&lt;/subtype&gt;&lt;endpage&gt;364&lt;/endpage&gt;&lt;bundle&gt;&lt;publication&gt;&lt;title&gt;Radiology&lt;/title&gt;&lt;type&gt;-100&lt;/type&gt;&lt;subtype&gt;-100&lt;/subtype&gt;&lt;uuid&gt;28E14E88-7AC6-4AD0-B82F-C2C3F8E13783&lt;/uuid&gt;&lt;/publication&gt;&lt;/bundle&gt;&lt;authors&gt;&lt;author&gt;&lt;firstName&gt;O&lt;/firstName&gt;&lt;lastName&gt;Cappeliez&lt;/lastName&gt;&lt;/author&gt;&lt;author&gt;&lt;firstName&gt;M&lt;/firstName&gt;&lt;lastName&gt;Delhaye&lt;/lastName&gt;&lt;/author&gt;&lt;author&gt;&lt;firstName&gt;J&lt;/firstName&gt;&lt;lastName&gt;Deviere&lt;/lastName&gt;&lt;/author&gt;&lt;author&gt;&lt;nonDroppingParticle&gt;Le&lt;/nonDroppingParticle&gt;&lt;firstName&gt;O&lt;/firstName&gt;&lt;lastName&gt;Moine&lt;/lastName&gt;&lt;/author&gt;&lt;author&gt;&lt;firstName&gt;T&lt;/firstName&gt;&lt;lastName&gt;Metens&lt;/lastName&gt;&lt;/author&gt;&lt;author&gt;&lt;firstName&gt;N&lt;/firstName&gt;&lt;lastName&gt;Nicaise&lt;/lastName&gt;&lt;/author&gt;&lt;author&gt;&lt;firstName&gt;M&lt;/firstName&gt;&lt;lastName&gt;Cremer&lt;/lastName&gt;&lt;/author&gt;&lt;author&gt;&lt;firstName&gt;J&lt;/firstName&gt;&lt;lastName&gt;Stryuven&lt;/lastName&gt;&lt;/author&gt;&lt;author&gt;&lt;firstName&gt;C&lt;/firstName&gt;&lt;lastName&gt;Matos&lt;/lastName&gt;&lt;/author&gt;&lt;/authors&gt;&lt;/publication&gt;&lt;publication&gt;&lt;uuid&gt;A9A9E21C-F46B-42DD-BA0B-1DEA104B4C94&lt;/uuid&gt;&lt;volume&gt;19&lt;/volume&gt;&lt;accepted_date&gt;99201309151200000000222000&lt;/accepted_date&gt;&lt;doi&gt;10.3748/wjg.v19.i41.7177&lt;/doi&gt;&lt;startpage&gt;7177&lt;/startpage&gt;&lt;revision_date&gt;99201309041200000000222000&lt;/revision_date&gt;&lt;publication_date&gt;99201311001200000000220000&lt;/publication_date&gt;&lt;url&gt;http://eutils.ncbi.nlm.nih.gov/entrez/eutils/elink.fcgi?dbfrom=pubmed&amp;amp;id=24222963&amp;amp;retmode=ref&amp;amp;cmd=prlinks&lt;/url&gt;&lt;type&gt;400&lt;/type&gt;&lt;title&gt;Quantification of pancreatic exocrine function of chronic pancreatitis with secretin-enhanced MRCP.&lt;/title&gt;&lt;location&gt;&amp;lt;html&amp;gt;&amp;lt;head&amp;gt;&amp;lt;meta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Home&amp;lt;/a&amp;gt;&amp;lt;/div&amp;gt;&amp;lt;/body&amp;gt;&amp;lt;/html&amp;gt;&lt;/location&gt;&lt;submission_date&gt;99201307271200000000222000&lt;/submission_date&gt;&lt;number&gt;41&lt;/number&gt;&lt;institution&gt;Yun Bian, Li Wang, Chao Chen, Jian-Ping Lu, Jia-Bao Fan, Shi-Yue Chen, Bing-Hui Zhao, Department of Radiology, Changhai Hospital, the Second Military Medical University, Shanghai 200433, China.&lt;/institution&gt;&lt;subtype&gt;400&lt;/subtype&gt;&lt;endpage&gt;7182&lt;/endpage&gt;&lt;bundle&gt;&lt;publication&gt;&lt;publisher&gt;Baishideng Publishing Group Co., Ltd.&lt;/publisher&gt;&lt;title&gt;World Journal of Gastroenterology : WJG&lt;/title&gt;&lt;type&gt;-100&lt;/type&gt;&lt;subtype&gt;-100&lt;/subtype&gt;&lt;uuid&gt;80F453F7-19D4-48C5-B1CA-2D9D79AB3B1B&lt;/uuid&gt;&lt;/publication&gt;&lt;/bundle&gt;&lt;authors&gt;&lt;author&gt;&lt;firstName&gt;Yun&lt;/firstName&gt;&lt;lastName&gt;Bian&lt;/lastName&gt;&lt;/author&gt;&lt;author&gt;&lt;firstName&gt;Li&lt;/firstName&gt;&lt;lastName&gt;Wang&lt;/lastName&gt;&lt;/author&gt;&lt;author&gt;&lt;firstName&gt;Chao&lt;/firstName&gt;&lt;lastName&gt;Chen&lt;/lastName&gt;&lt;/author&gt;&lt;author&gt;&lt;firstName&gt;Jian-Ping&lt;/firstName&gt;&lt;lastName&gt;Lu&lt;/lastName&gt;&lt;/author&gt;&lt;author&gt;&lt;firstName&gt;Jia-Bao&lt;/firstName&gt;&lt;lastName&gt;Fan&lt;/lastName&gt;&lt;/author&gt;&lt;author&gt;&lt;firstName&gt;Shi-Yue&lt;/firstName&gt;&lt;lastName&gt;Chen&lt;/lastName&gt;&lt;/author&gt;&lt;author&gt;&lt;firstName&gt;Bing-Hui&lt;/firstName&gt;&lt;lastName&gt;Zhao&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[11,61]</w:t>
      </w:r>
      <w:r w:rsidR="00854DBF" w:rsidRPr="00385F62">
        <w:rPr>
          <w:sz w:val="24"/>
          <w:szCs w:val="24"/>
        </w:rPr>
        <w:fldChar w:fldCharType="end"/>
      </w:r>
      <w:r w:rsidRPr="00385F62">
        <w:rPr>
          <w:sz w:val="24"/>
          <w:szCs w:val="24"/>
        </w:rPr>
        <w:t>.</w:t>
      </w:r>
      <w:r w:rsidR="004F2A55" w:rsidRPr="00385F62">
        <w:rPr>
          <w:rFonts w:cs="Tahoma"/>
          <w:color w:val="000000"/>
          <w:sz w:val="24"/>
          <w:szCs w:val="24"/>
          <w:lang w:bidi="ar-SA"/>
        </w:rPr>
        <w:t xml:space="preserve"> Secretin is a polypeptide hormone made by 27 amino acid</w:t>
      </w:r>
      <w:r w:rsidR="00D02FA9" w:rsidRPr="00385F62">
        <w:rPr>
          <w:rFonts w:cs="Tahoma"/>
          <w:color w:val="000000"/>
          <w:sz w:val="24"/>
          <w:szCs w:val="24"/>
          <w:lang w:bidi="ar-SA"/>
        </w:rPr>
        <w:t>s</w:t>
      </w:r>
      <w:r w:rsidR="006F510F" w:rsidRPr="00385F62">
        <w:rPr>
          <w:rFonts w:cs="Tahoma"/>
          <w:color w:val="000000"/>
          <w:sz w:val="24"/>
          <w:szCs w:val="24"/>
          <w:lang w:bidi="ar-SA"/>
        </w:rPr>
        <w:t xml:space="preserve">, secreted </w:t>
      </w:r>
      <w:r w:rsidR="004F2A55" w:rsidRPr="00385F62">
        <w:rPr>
          <w:rFonts w:cs="Tahoma"/>
          <w:color w:val="000000"/>
          <w:sz w:val="24"/>
          <w:szCs w:val="24"/>
          <w:lang w:bidi="ar-SA"/>
        </w:rPr>
        <w:t>by</w:t>
      </w:r>
      <w:r w:rsidR="001C16BD" w:rsidRPr="00385F62">
        <w:rPr>
          <w:rFonts w:cs="Tahoma"/>
          <w:color w:val="000000"/>
          <w:sz w:val="24"/>
          <w:szCs w:val="24"/>
          <w:lang w:bidi="ar-SA"/>
        </w:rPr>
        <w:t xml:space="preserve"> the</w:t>
      </w:r>
      <w:r w:rsidR="004F2A55" w:rsidRPr="00385F62">
        <w:rPr>
          <w:rFonts w:cs="Tahoma"/>
          <w:color w:val="000000"/>
          <w:sz w:val="24"/>
          <w:szCs w:val="24"/>
          <w:lang w:bidi="ar-SA"/>
        </w:rPr>
        <w:t xml:space="preserve"> duodenum. After meals</w:t>
      </w:r>
      <w:r w:rsidR="001C16BD" w:rsidRPr="00385F62">
        <w:rPr>
          <w:rFonts w:cs="Tahoma"/>
          <w:color w:val="000000"/>
          <w:sz w:val="24"/>
          <w:szCs w:val="24"/>
          <w:lang w:bidi="ar-SA"/>
        </w:rPr>
        <w:t>,</w:t>
      </w:r>
      <w:r w:rsidR="004F2A55" w:rsidRPr="00385F62">
        <w:rPr>
          <w:rFonts w:cs="Tahoma"/>
          <w:color w:val="000000"/>
          <w:sz w:val="24"/>
          <w:szCs w:val="24"/>
          <w:lang w:bidi="ar-SA"/>
        </w:rPr>
        <w:t xml:space="preserve"> </w:t>
      </w:r>
      <w:r w:rsidR="004F2A55" w:rsidRPr="00385F62">
        <w:rPr>
          <w:rFonts w:cs="Tahoma"/>
          <w:color w:val="000000"/>
          <w:sz w:val="24"/>
          <w:szCs w:val="24"/>
          <w:lang w:bidi="ar-SA"/>
        </w:rPr>
        <w:lastRenderedPageBreak/>
        <w:t>acid secretion increases in duodenum</w:t>
      </w:r>
      <w:r w:rsidR="006F510F" w:rsidRPr="00385F62">
        <w:rPr>
          <w:rFonts w:cs="Tahoma"/>
          <w:color w:val="000000"/>
          <w:sz w:val="24"/>
          <w:szCs w:val="24"/>
          <w:lang w:bidi="ar-SA"/>
        </w:rPr>
        <w:t xml:space="preserve"> stimulating</w:t>
      </w:r>
      <w:r w:rsidR="004F2A55" w:rsidRPr="00385F62">
        <w:rPr>
          <w:rFonts w:cs="Tahoma"/>
          <w:color w:val="000000"/>
          <w:sz w:val="24"/>
          <w:szCs w:val="24"/>
          <w:lang w:bidi="ar-SA"/>
        </w:rPr>
        <w:t xml:space="preserve"> the secret</w:t>
      </w:r>
      <w:r w:rsidR="006F510F" w:rsidRPr="00385F62">
        <w:rPr>
          <w:rFonts w:cs="Tahoma"/>
          <w:color w:val="000000"/>
          <w:sz w:val="24"/>
          <w:szCs w:val="24"/>
          <w:lang w:bidi="ar-SA"/>
        </w:rPr>
        <w:t>ion of</w:t>
      </w:r>
      <w:r w:rsidR="004F2A55" w:rsidRPr="00385F62">
        <w:rPr>
          <w:rFonts w:cs="Tahoma"/>
          <w:color w:val="000000"/>
          <w:sz w:val="24"/>
          <w:szCs w:val="24"/>
          <w:lang w:bidi="ar-SA"/>
        </w:rPr>
        <w:t xml:space="preserve"> secretin. Secretin stimulate</w:t>
      </w:r>
      <w:r w:rsidR="001C16BD" w:rsidRPr="00385F62">
        <w:rPr>
          <w:rFonts w:cs="Tahoma"/>
          <w:color w:val="000000"/>
          <w:sz w:val="24"/>
          <w:szCs w:val="24"/>
          <w:lang w:bidi="ar-SA"/>
        </w:rPr>
        <w:t>s</w:t>
      </w:r>
      <w:r w:rsidR="004F2A55" w:rsidRPr="00385F62">
        <w:rPr>
          <w:rFonts w:cs="Tahoma"/>
          <w:color w:val="000000"/>
          <w:sz w:val="24"/>
          <w:szCs w:val="24"/>
          <w:lang w:bidi="ar-SA"/>
        </w:rPr>
        <w:t xml:space="preserve"> the pancreas</w:t>
      </w:r>
      <w:r w:rsidR="001C16BD" w:rsidRPr="00385F62">
        <w:rPr>
          <w:rFonts w:cs="Tahoma"/>
          <w:color w:val="000000"/>
          <w:sz w:val="24"/>
          <w:szCs w:val="24"/>
          <w:lang w:bidi="ar-SA"/>
        </w:rPr>
        <w:t>;</w:t>
      </w:r>
      <w:r w:rsidR="004F2A55" w:rsidRPr="00385F62">
        <w:rPr>
          <w:rFonts w:cs="Tahoma"/>
          <w:color w:val="000000"/>
          <w:sz w:val="24"/>
          <w:szCs w:val="24"/>
          <w:lang w:bidi="ar-SA"/>
        </w:rPr>
        <w:t xml:space="preserve"> which secretes bicarbonate rich fluid</w:t>
      </w:r>
      <w:r w:rsidR="001C16BD" w:rsidRPr="00385F62">
        <w:rPr>
          <w:rFonts w:cs="Tahoma"/>
          <w:color w:val="000000"/>
          <w:sz w:val="24"/>
          <w:szCs w:val="24"/>
          <w:lang w:bidi="ar-SA"/>
        </w:rPr>
        <w:t xml:space="preserve"> </w:t>
      </w:r>
      <w:r w:rsidR="004F2A55" w:rsidRPr="00385F62">
        <w:rPr>
          <w:rFonts w:cs="Tahoma"/>
          <w:color w:val="000000"/>
          <w:sz w:val="24"/>
          <w:szCs w:val="24"/>
          <w:lang w:bidi="ar-SA"/>
        </w:rPr>
        <w:t>and increase</w:t>
      </w:r>
      <w:r w:rsidR="001C16BD" w:rsidRPr="00385F62">
        <w:rPr>
          <w:rFonts w:cs="Tahoma"/>
          <w:color w:val="000000"/>
          <w:sz w:val="24"/>
          <w:szCs w:val="24"/>
          <w:lang w:bidi="ar-SA"/>
        </w:rPr>
        <w:t>s</w:t>
      </w:r>
      <w:r w:rsidR="004F2A55" w:rsidRPr="00385F62">
        <w:rPr>
          <w:rFonts w:cs="Tahoma"/>
          <w:color w:val="000000"/>
          <w:sz w:val="24"/>
          <w:szCs w:val="24"/>
          <w:lang w:bidi="ar-SA"/>
        </w:rPr>
        <w:t xml:space="preserve"> </w:t>
      </w:r>
      <w:r w:rsidR="006F510F" w:rsidRPr="00385F62">
        <w:rPr>
          <w:rFonts w:cs="Tahoma"/>
          <w:color w:val="000000"/>
          <w:sz w:val="24"/>
          <w:szCs w:val="24"/>
          <w:lang w:bidi="ar-SA"/>
        </w:rPr>
        <w:t>the tone of sphincter of Oddi. The main pancreatic duct</w:t>
      </w:r>
      <w:r w:rsidR="004F2A55" w:rsidRPr="00385F62">
        <w:rPr>
          <w:rFonts w:cs="Tahoma"/>
          <w:color w:val="000000"/>
          <w:sz w:val="24"/>
          <w:szCs w:val="24"/>
          <w:lang w:bidi="ar-SA"/>
        </w:rPr>
        <w:t xml:space="preserve"> </w:t>
      </w:r>
      <w:r w:rsidR="00127A35" w:rsidRPr="00385F62">
        <w:rPr>
          <w:rFonts w:cs="Tahoma"/>
          <w:color w:val="000000"/>
          <w:sz w:val="24"/>
          <w:szCs w:val="24"/>
          <w:lang w:bidi="ar-SA"/>
        </w:rPr>
        <w:t>distends</w:t>
      </w:r>
      <w:r w:rsidR="001C16BD" w:rsidRPr="00385F62">
        <w:rPr>
          <w:rFonts w:cs="Tahoma"/>
          <w:color w:val="000000"/>
          <w:sz w:val="24"/>
          <w:szCs w:val="24"/>
          <w:lang w:bidi="ar-SA"/>
        </w:rPr>
        <w:t xml:space="preserve"> </w:t>
      </w:r>
      <w:r w:rsidR="004F2A55" w:rsidRPr="00385F62">
        <w:rPr>
          <w:rFonts w:cs="Tahoma"/>
          <w:color w:val="000000"/>
          <w:sz w:val="24"/>
          <w:szCs w:val="24"/>
          <w:lang w:bidi="ar-SA"/>
        </w:rPr>
        <w:t xml:space="preserve">by </w:t>
      </w:r>
      <w:r w:rsidR="001C16BD" w:rsidRPr="00385F62">
        <w:rPr>
          <w:rFonts w:cs="Tahoma"/>
          <w:color w:val="000000"/>
          <w:sz w:val="24"/>
          <w:szCs w:val="24"/>
          <w:lang w:bidi="ar-SA"/>
        </w:rPr>
        <w:t xml:space="preserve">the </w:t>
      </w:r>
      <w:r w:rsidR="004F2A55" w:rsidRPr="00385F62">
        <w:rPr>
          <w:rFonts w:cs="Tahoma"/>
          <w:color w:val="000000"/>
          <w:sz w:val="24"/>
          <w:szCs w:val="24"/>
          <w:lang w:bidi="ar-SA"/>
        </w:rPr>
        <w:t xml:space="preserve">accumulation of </w:t>
      </w:r>
      <w:r w:rsidR="001C16BD" w:rsidRPr="00385F62">
        <w:rPr>
          <w:rFonts w:cs="Tahoma"/>
          <w:color w:val="000000"/>
          <w:sz w:val="24"/>
          <w:szCs w:val="24"/>
          <w:lang w:bidi="ar-SA"/>
        </w:rPr>
        <w:t xml:space="preserve">the </w:t>
      </w:r>
      <w:r w:rsidR="004F2A55" w:rsidRPr="00385F62">
        <w:rPr>
          <w:rFonts w:cs="Tahoma"/>
          <w:color w:val="000000"/>
          <w:sz w:val="24"/>
          <w:szCs w:val="24"/>
          <w:lang w:bidi="ar-SA"/>
        </w:rPr>
        <w:t>pancreatic juice due to the effect of secretin</w:t>
      </w:r>
      <w:r w:rsidR="001C16BD" w:rsidRPr="00385F62">
        <w:rPr>
          <w:rFonts w:cs="Tahoma"/>
          <w:color w:val="000000"/>
          <w:sz w:val="24"/>
          <w:szCs w:val="24"/>
          <w:lang w:bidi="ar-SA"/>
        </w:rPr>
        <w:t>.</w:t>
      </w:r>
      <w:r w:rsidR="004F2A55" w:rsidRPr="00385F62">
        <w:rPr>
          <w:rFonts w:cs="Tahoma"/>
          <w:color w:val="000000"/>
          <w:sz w:val="24"/>
          <w:szCs w:val="24"/>
          <w:lang w:bidi="ar-SA"/>
        </w:rPr>
        <w:t xml:space="preserve"> </w:t>
      </w:r>
      <w:r w:rsidR="001C16BD" w:rsidRPr="00385F62">
        <w:rPr>
          <w:rFonts w:cs="Tahoma"/>
          <w:color w:val="000000"/>
          <w:sz w:val="24"/>
          <w:szCs w:val="24"/>
          <w:lang w:bidi="ar-SA"/>
        </w:rPr>
        <w:t xml:space="preserve">The </w:t>
      </w:r>
      <w:r w:rsidR="00EC4F09" w:rsidRPr="00385F62">
        <w:rPr>
          <w:rFonts w:cs="Tahoma"/>
          <w:color w:val="000000"/>
          <w:sz w:val="24"/>
          <w:szCs w:val="24"/>
          <w:lang w:bidi="ar-SA"/>
        </w:rPr>
        <w:t>distent</w:t>
      </w:r>
      <w:r w:rsidR="00127A35" w:rsidRPr="00385F62">
        <w:rPr>
          <w:rFonts w:cs="Tahoma"/>
          <w:color w:val="000000"/>
          <w:sz w:val="24"/>
          <w:szCs w:val="24"/>
          <w:lang w:bidi="ar-SA"/>
        </w:rPr>
        <w:t>ion will be maximal</w:t>
      </w:r>
      <w:r w:rsidR="004F2A55" w:rsidRPr="00385F62">
        <w:rPr>
          <w:rFonts w:cs="Tahoma"/>
          <w:color w:val="000000"/>
          <w:sz w:val="24"/>
          <w:szCs w:val="24"/>
          <w:lang w:bidi="ar-SA"/>
        </w:rPr>
        <w:t xml:space="preserve"> in about four to ten minutes. Ductal anatomy </w:t>
      </w:r>
      <w:r w:rsidR="001C16BD" w:rsidRPr="00385F62">
        <w:rPr>
          <w:rFonts w:cs="Tahoma"/>
          <w:color w:val="000000"/>
          <w:sz w:val="24"/>
          <w:szCs w:val="24"/>
          <w:lang w:bidi="ar-SA"/>
        </w:rPr>
        <w:t>can</w:t>
      </w:r>
      <w:r w:rsidR="004F2A55" w:rsidRPr="00385F62">
        <w:rPr>
          <w:rFonts w:cs="Tahoma"/>
          <w:color w:val="000000"/>
          <w:sz w:val="24"/>
          <w:szCs w:val="24"/>
          <w:lang w:bidi="ar-SA"/>
        </w:rPr>
        <w:t xml:space="preserve"> be clearly studied after secretin stimulation. </w:t>
      </w:r>
      <w:bookmarkStart w:id="63" w:name="OLE_LINK1"/>
      <w:r w:rsidR="002A7B2A" w:rsidRPr="00385F62">
        <w:rPr>
          <w:rFonts w:cs="Tahoma"/>
          <w:color w:val="000000"/>
          <w:sz w:val="24"/>
          <w:szCs w:val="24"/>
          <w:lang w:bidi="ar-SA"/>
        </w:rPr>
        <w:t>Other advantages of secretin</w:t>
      </w:r>
      <w:r w:rsidR="004F2A55" w:rsidRPr="00385F62">
        <w:rPr>
          <w:rFonts w:cs="Tahoma"/>
          <w:color w:val="000000"/>
          <w:sz w:val="24"/>
          <w:szCs w:val="24"/>
          <w:lang w:bidi="ar-SA"/>
        </w:rPr>
        <w:t xml:space="preserve"> </w:t>
      </w:r>
      <w:r w:rsidR="002A7B2A" w:rsidRPr="00385F62">
        <w:rPr>
          <w:rFonts w:cs="Tahoma"/>
          <w:color w:val="000000"/>
          <w:sz w:val="24"/>
          <w:szCs w:val="24"/>
          <w:lang w:bidi="ar-SA"/>
        </w:rPr>
        <w:t xml:space="preserve">are </w:t>
      </w:r>
      <w:r w:rsidR="001C16BD" w:rsidRPr="00385F62">
        <w:rPr>
          <w:rFonts w:cs="Tahoma"/>
          <w:color w:val="000000"/>
          <w:sz w:val="24"/>
          <w:szCs w:val="24"/>
          <w:lang w:bidi="ar-SA"/>
        </w:rPr>
        <w:t>ease of administratio</w:t>
      </w:r>
      <w:r w:rsidR="008925A0" w:rsidRPr="00385F62">
        <w:rPr>
          <w:rFonts w:cs="Tahoma"/>
          <w:color w:val="000000"/>
          <w:sz w:val="24"/>
          <w:szCs w:val="24"/>
          <w:lang w:bidi="ar-SA"/>
        </w:rPr>
        <w:t>n</w:t>
      </w:r>
      <w:r w:rsidR="004F2A55" w:rsidRPr="00385F62">
        <w:rPr>
          <w:rFonts w:cs="Tahoma"/>
          <w:color w:val="000000"/>
          <w:sz w:val="24"/>
          <w:szCs w:val="24"/>
          <w:lang w:bidi="ar-SA"/>
        </w:rPr>
        <w:t xml:space="preserve"> and saf</w:t>
      </w:r>
      <w:r w:rsidR="008925A0" w:rsidRPr="00385F62">
        <w:rPr>
          <w:rFonts w:cs="Tahoma"/>
          <w:color w:val="000000"/>
          <w:sz w:val="24"/>
          <w:szCs w:val="24"/>
          <w:lang w:bidi="ar-SA"/>
        </w:rPr>
        <w:t>ety</w:t>
      </w:r>
      <w:r w:rsidR="004F2A55" w:rsidRPr="00385F62">
        <w:rPr>
          <w:rFonts w:cs="Tahoma"/>
          <w:color w:val="000000"/>
          <w:sz w:val="24"/>
          <w:szCs w:val="24"/>
          <w:lang w:bidi="ar-SA"/>
        </w:rPr>
        <w:t xml:space="preserve"> </w:t>
      </w:r>
      <w:r w:rsidR="008925A0" w:rsidRPr="00385F62">
        <w:rPr>
          <w:rFonts w:cs="Tahoma"/>
          <w:color w:val="000000"/>
          <w:sz w:val="24"/>
          <w:szCs w:val="24"/>
          <w:lang w:bidi="ar-SA"/>
        </w:rPr>
        <w:t>of</w:t>
      </w:r>
      <w:r w:rsidR="004F2A55" w:rsidRPr="00385F62">
        <w:rPr>
          <w:rFonts w:cs="Tahoma"/>
          <w:color w:val="000000"/>
          <w:sz w:val="24"/>
          <w:szCs w:val="24"/>
          <w:lang w:bidi="ar-SA"/>
        </w:rPr>
        <w:t xml:space="preserve"> use with </w:t>
      </w:r>
      <w:r w:rsidR="008925A0" w:rsidRPr="00385F62">
        <w:rPr>
          <w:rFonts w:cs="Tahoma"/>
          <w:color w:val="000000"/>
          <w:sz w:val="24"/>
          <w:szCs w:val="24"/>
          <w:lang w:bidi="ar-SA"/>
        </w:rPr>
        <w:t>low</w:t>
      </w:r>
      <w:r w:rsidR="004F2A55" w:rsidRPr="00385F62">
        <w:rPr>
          <w:rFonts w:cs="Tahoma"/>
          <w:color w:val="000000"/>
          <w:sz w:val="24"/>
          <w:szCs w:val="24"/>
          <w:lang w:bidi="ar-SA"/>
        </w:rPr>
        <w:t xml:space="preserve"> incidence of major side effects</w:t>
      </w:r>
      <w:bookmarkEnd w:id="63"/>
      <w:r w:rsidR="00854DBF" w:rsidRPr="00385F62">
        <w:rPr>
          <w:sz w:val="24"/>
          <w:szCs w:val="24"/>
        </w:rPr>
        <w:fldChar w:fldCharType="begin"/>
      </w:r>
      <w:r w:rsidR="004A39A2" w:rsidRPr="00385F62">
        <w:rPr>
          <w:sz w:val="24"/>
          <w:szCs w:val="24"/>
        </w:rPr>
        <w:instrText xml:space="preserve"> ADDIN PAPERS2_CITATIONS &lt;citation&gt;&lt;uuid&gt;480945D6-5879-4F67-BE6A-E059304D57C7&lt;/uuid&gt;&lt;priority&gt;61&lt;/priority&gt;&lt;publications&gt;&lt;publication&gt;&lt;uuid&gt;685A47A0-C674-44D8-9A6A-C69DB86836B6&lt;/uuid&gt;&lt;volume&gt;17&lt;/volume&gt;&lt;startpage&gt;416&lt;/startpage&gt;&lt;publication_date&gt;99200109001200000000220000&lt;/publication_date&gt;&lt;url&gt;http://eutils.ncbi.nlm.nih.gov/entrez/eutils/elink.fcgi?dbfrom=pubmed&amp;amp;id=17031194&amp;amp;retmode=ref&amp;amp;cmd=prlinks&lt;/url&gt;&lt;type&gt;400&lt;/type&gt;&lt;title&gt;Neurohormonal control of exocrine pancreas.&lt;/title&gt;&lt;location&gt;&amp;lt;html&amp;gt;&amp;lt;head&amp;gt;&amp;lt;meta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Home&amp;lt;/a&amp;gt;&amp;lt;/div&amp;gt;&amp;lt;/body&amp;gt;&amp;lt;/html&amp;gt;&lt;/location&gt;&lt;institution&gt;Rochester Institute for Digestive Diseases and Sciences, Rochester, New York 14607, USA.&lt;/institution&gt;&lt;number&gt;5&lt;/number&gt;&lt;subtype&gt;400&lt;/subtype&gt;&lt;endpage&gt;425&lt;/endpage&gt;&lt;bundle&gt;&lt;publication&gt;&lt;title&gt;Current opinion in gastroenterology&lt;/title&gt;&lt;type&gt;-100&lt;/type&gt;&lt;subtype&gt;-100&lt;/subtype&gt;&lt;uuid&gt;506F3075-E033-476B-A4AF-4C849CCE3105&lt;/uuid&gt;&lt;/publication&gt;&lt;/bundle&gt;&lt;authors&gt;&lt;author&gt;&lt;firstName&gt;T-M&lt;/firstName&gt;&lt;lastName&gt;Chang&lt;/lastName&gt;&lt;/author&gt;&lt;author&gt;&lt;firstName&gt;W&lt;/firstName&gt;&lt;middleNames&gt;Y&lt;/middleNames&gt;&lt;lastName&gt;Chey&lt;/lastName&gt;&lt;/author&gt;&lt;/authors&gt;&lt;/publication&gt;&lt;publication&gt;&lt;uuid&gt;3EDF7C08-5B64-45FA-9D5D-0C5E137E5D41&lt;/uuid&gt;&lt;volume&gt;54 Suppl 4&lt;/volume&gt;&lt;accepted_date&gt;99200312181200000000222000&lt;/accepted_date&gt;&lt;startpage&gt;105&lt;/startpage&gt;&lt;publication_date&gt;99200312001200000000220000&lt;/publication_date&gt;&lt;url&gt;http://eutils.ncbi.nlm.nih.gov/entrez/eutils/elink.fcgi?dbfrom=pubmed&amp;amp;id=15075453&amp;amp;retmode=ref&amp;amp;cmd=prlinks&lt;/url&gt;&lt;type&gt;400&lt;/type&gt;&lt;title&gt;Neural control of the release and action of secretin.&lt;/title&gt;&lt;location&gt;&amp;lt;html&amp;gt;&amp;lt;head&amp;gt;&amp;lt;meta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Home&amp;lt;/a&amp;gt;&amp;lt;/div&amp;gt;&amp;lt;/body&amp;gt;&amp;lt;/html&amp;gt;&lt;/location&gt;&lt;submission_date&gt;99200311151200000000222000&lt;/submission_date&gt;&lt;institution&gt;Rochester Institute for Digestive Diseases and Sciences, Rochester, NY 14607, USA. williamchey@ridds.org&lt;/institution&gt;&lt;subtype&gt;400&lt;/subtype&gt;&lt;endpage&gt;112&lt;/endpage&gt;&lt;bundle&gt;&lt;publication&gt;&lt;title&gt;Journal of physiology and pharmacology : an official journal of the Polish Physiological Society&lt;/title&gt;&lt;type&gt;-100&lt;/type&gt;&lt;subtype&gt;-100&lt;/subtype&gt;&lt;uuid&gt;50045231-EB47-4E15-9194-902D618E4375&lt;/uuid&gt;&lt;/publication&gt;&lt;/bundle&gt;&lt;authors&gt;&lt;author&gt;&lt;firstName&gt;W&lt;/firstName&gt;&lt;middleNames&gt;Y&lt;/middleNames&gt;&lt;lastName&gt;Chey&lt;/lastName&gt;&lt;/author&gt;&lt;author&gt;&lt;firstName&gt;T-M&lt;/firstName&gt;&lt;lastName&gt;Chang&lt;/lastName&gt;&lt;/author&gt;&lt;/authors&gt;&lt;/publication&gt;&lt;publication&gt;&lt;uuid&gt;A2947CEE-007A-42BF-81EC-37EC6113FC5C&lt;/uuid&gt;&lt;volume&gt;33&lt;/volume&gt;&lt;doi&gt;10.1148/rg.337125014&lt;/doi&gt;&lt;startpage&gt;1889&lt;/startpage&gt;&lt;publication_date&gt;99201311001200000000220000&lt;/publication_date&gt;&lt;url&gt;http://eutils.ncbi.nlm.nih.gov/entrez/eutils/elink.fcgi?dbfrom=pubmed&amp;amp;id=24224585&amp;amp;retmode=ref&amp;amp;cmd=prlinks&lt;/url&gt;&lt;type&gt;400&lt;/type&gt;&lt;title&gt;Secretin-enhanced MR cholangiopancreatography: spectrum of findings.&lt;/title&gt;&lt;location&gt;&amp;lt;html&amp;gt;&amp;lt;head&amp;gt;&amp;lt;meta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Home&amp;lt;/a&amp;gt;&amp;lt;/div&amp;gt;&amp;lt;/body&amp;gt;&amp;lt;/html&amp;gt;&lt;/location&gt;&lt;institution&gt;From the Department of Radiology and Clinical Sciences (T.T., K.S., F.A.), Division of Gastroenterology (S.S., G.A.C.), and Department of Surgery (C.M.S.), Indiana University School of Medicine, 550 N University Blvd, UH0663, Indianapolis, IN 46202; and the Department of Radiology, University of Alabama at Birmingham, Birmingham, Ala (R.S.).&lt;/institution&gt;&lt;number&gt;7&lt;/number&gt;&lt;subtype&gt;400&lt;/subtype&gt;&lt;endpage&gt;1906&lt;/endpage&gt;&lt;bundle&gt;&lt;publication&gt;&lt;title&gt;Radiographics&lt;/title&gt;&lt;type&gt;-100&lt;/type&gt;&lt;subtype&gt;-100&lt;/subtype&gt;&lt;uuid&gt;AAD7F2AE-C839-4CFA-8D3B-14B142F8162A&lt;/uuid&gt;&lt;/publication&gt;&lt;/bundle&gt;&lt;authors&gt;&lt;author&gt;&lt;firstName&gt;Temel&lt;/firstName&gt;&lt;lastName&gt;Tirkes&lt;/lastName&gt;&lt;/author&gt;&lt;author&gt;&lt;firstName&gt;Kumaresan&lt;/firstName&gt;&lt;lastName&gt;Sandrasegaran&lt;/lastName&gt;&lt;/author&gt;&lt;author&gt;&lt;firstName&gt;Rupan&lt;/firstName&gt;&lt;lastName&gt;Sanyal&lt;/lastName&gt;&lt;/author&gt;&lt;author&gt;&lt;firstName&gt;Stuart&lt;/firstName&gt;&lt;lastName&gt;Sherman&lt;/lastName&gt;&lt;/author&gt;&lt;author&gt;&lt;firstName&gt;C&lt;/firstName&gt;&lt;middleNames&gt;Max&lt;/middleNames&gt;&lt;lastName&gt;Schmidt&lt;/lastName&gt;&lt;/author&gt;&lt;author&gt;&lt;firstName&gt;Gregory&lt;/firstName&gt;&lt;middleNames&gt;A&lt;/middleNames&gt;&lt;lastName&gt;Cote&lt;/lastName&gt;&lt;/author&gt;&lt;author&gt;&lt;firstName&gt;Fatih&lt;/firstName&gt;&lt;lastName&gt;Akisik&lt;/lastName&gt;&lt;/author&gt;&lt;/authors&gt;&lt;/publication&gt;&lt;publication&gt;&lt;uuid&gt;3993C358-F63F-4D0C-85B0-0254766FD3E9&lt;/uuid&gt;&lt;volume&gt;215&lt;/volume&gt;&lt;doi&gt;10.1148/radiology.215.2.r00ma10358&lt;/doi&gt;&lt;startpage&gt;358&lt;/startpage&gt;&lt;publication_date&gt;99200005001200000000220000&lt;/publication_date&gt;&lt;url&gt;http://eutils.ncbi.nlm.nih.gov/entrez/eutils/elink.fcgi?dbfrom=pubmed&amp;amp;id=10796908&amp;amp;retmode=ref&amp;amp;cmd=prlinks&lt;/url&gt;&lt;type&gt;400&lt;/type&gt;&lt;title&gt;Chronic pancreatitis: evaluation of pancreatic exocrine function with MR pancreatography after secretin stimulation.&lt;/title&gt;&lt;location&gt;&amp;lt;html&amp;gt;&amp;lt;head&amp;gt;&amp;lt;meta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Hopital Erasme, Universite Libre de Bruxelles, 808 Route de Lennik, B-1070 Brussels, Belgium.&lt;/institution&gt;&lt;number&gt;2&lt;/number&gt;&lt;subtype&gt;400&lt;/subtype&gt;&lt;endpage&gt;364&lt;/endpage&gt;&lt;bundle&gt;&lt;publication&gt;&lt;title&gt;Radiology&lt;/title&gt;&lt;type&gt;-100&lt;/type&gt;&lt;subtype&gt;-100&lt;/subtype&gt;&lt;uuid&gt;28E14E88-7AC6-4AD0-B82F-C2C3F8E13783&lt;/uuid&gt;&lt;/publication&gt;&lt;/bundle&gt;&lt;authors&gt;&lt;author&gt;&lt;firstName&gt;O&lt;/firstName&gt;&lt;lastName&gt;Cappeliez&lt;/lastName&gt;&lt;/author&gt;&lt;author&gt;&lt;firstName&gt;M&lt;/firstName&gt;&lt;lastName&gt;Delhaye&lt;/lastName&gt;&lt;/author&gt;&lt;author&gt;&lt;firstName&gt;J&lt;/firstName&gt;&lt;lastName&gt;Deviere&lt;/lastName&gt;&lt;/author&gt;&lt;author&gt;&lt;nonDroppingParticle&gt;Le&lt;/nonDroppingParticle&gt;&lt;firstName&gt;O&lt;/firstName&gt;&lt;lastName&gt;Moine&lt;/lastName&gt;&lt;/author&gt;&lt;author&gt;&lt;firstName&gt;T&lt;/firstName&gt;&lt;lastName&gt;Metens&lt;/lastName&gt;&lt;/author&gt;&lt;author&gt;&lt;firstName&gt;N&lt;/firstName&gt;&lt;lastName&gt;Nicaise&lt;/lastName&gt;&lt;/author&gt;&lt;author&gt;&lt;firstName&gt;M&lt;/firstName&gt;&lt;lastName&gt;Cremer&lt;/lastName&gt;&lt;/author&gt;&lt;author&gt;&lt;firstName&gt;J&lt;/firstName&gt;&lt;lastName&gt;Stryuven&lt;/lastName&gt;&lt;/author&gt;&lt;author&gt;&lt;firstName&gt;C&lt;/firstName&gt;&lt;lastName&gt;Matos&lt;/lastName&gt;&lt;/author&gt;&lt;/authors&gt;&lt;/publication&gt;&lt;publication&gt;&lt;uuid&gt;A9A9E21C-F46B-42DD-BA0B-1DEA104B4C94&lt;/uuid&gt;&lt;volume&gt;19&lt;/volume&gt;&lt;accepted_date&gt;99201309151200000000222000&lt;/accepted_date&gt;&lt;doi&gt;10.3748/wjg.v19.i41.7177&lt;/doi&gt;&lt;startpage&gt;7177&lt;/startpage&gt;&lt;revision_date&gt;99201309041200000000222000&lt;/revision_date&gt;&lt;publication_date&gt;99201311001200000000220000&lt;/publication_date&gt;&lt;url&gt;http://eutils.ncbi.nlm.nih.gov/entrez/eutils/elink.fcgi?dbfrom=pubmed&amp;amp;id=24222963&amp;amp;retmode=ref&amp;amp;cmd=prlinks&lt;/url&gt;&lt;type&gt;400&lt;/type&gt;&lt;title&gt;Quantification of pancreatic exocrine function of chronic pancreatitis with secretin-enhanced MRCP.&lt;/title&gt;&lt;location&gt;&amp;lt;html&amp;gt;&amp;lt;head&amp;gt;&amp;lt;meta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Home&amp;lt;/a&amp;gt;&amp;lt;/div&amp;gt;&amp;lt;/body&amp;gt;&amp;lt;/html&amp;gt;&lt;/location&gt;&lt;submission_date&gt;99201307271200000000222000&lt;/submission_date&gt;&lt;number&gt;41&lt;/number&gt;&lt;institution&gt;Yun Bian, Li Wang, Chao Chen, Jian-Ping Lu, Jia-Bao Fan, Shi-Yue Chen, Bing-Hui Zhao, Department of Radiology, Changhai Hospital, the Second Military Medical University, Shanghai 200433, China.&lt;/institution&gt;&lt;subtype&gt;400&lt;/subtype&gt;&lt;endpage&gt;7182&lt;/endpage&gt;&lt;bundle&gt;&lt;publication&gt;&lt;publisher&gt;Baishideng Publishing Group Co., Ltd.&lt;/publisher&gt;&lt;title&gt;World Journal of Gastroenterology : WJG&lt;/title&gt;&lt;type&gt;-100&lt;/type&gt;&lt;subtype&gt;-100&lt;/subtype&gt;&lt;uuid&gt;80F453F7-19D4-48C5-B1CA-2D9D79AB3B1B&lt;/uuid&gt;&lt;/publication&gt;&lt;/bundle&gt;&lt;authors&gt;&lt;author&gt;&lt;firstName&gt;Yun&lt;/firstName&gt;&lt;lastName&gt;Bian&lt;/lastName&gt;&lt;/author&gt;&lt;author&gt;&lt;firstName&gt;Li&lt;/firstName&gt;&lt;lastName&gt;Wang&lt;/lastName&gt;&lt;/author&gt;&lt;author&gt;&lt;firstName&gt;Chao&lt;/firstName&gt;&lt;lastName&gt;Chen&lt;/lastName&gt;&lt;/author&gt;&lt;author&gt;&lt;firstName&gt;Jian-Ping&lt;/firstName&gt;&lt;lastName&gt;Lu&lt;/lastName&gt;&lt;/author&gt;&lt;author&gt;&lt;firstName&gt;Jia-Bao&lt;/firstName&gt;&lt;lastName&gt;Fan&lt;/lastName&gt;&lt;/author&gt;&lt;author&gt;&lt;firstName&gt;Shi-Yue&lt;/firstName&gt;&lt;lastName&gt;Chen&lt;/lastName&gt;&lt;/author&gt;&lt;author&gt;&lt;firstName&gt;Bing-Hui&lt;/firstName&gt;&lt;lastName&gt;Zhao&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[9,11,61-63]</w:t>
      </w:r>
      <w:r w:rsidR="00854DBF" w:rsidRPr="00385F62">
        <w:rPr>
          <w:sz w:val="24"/>
          <w:szCs w:val="24"/>
        </w:rPr>
        <w:fldChar w:fldCharType="end"/>
      </w:r>
      <w:r w:rsidR="00787A51" w:rsidRPr="00385F62">
        <w:rPr>
          <w:sz w:val="24"/>
          <w:szCs w:val="24"/>
          <w:lang w:eastAsia="zh-CN"/>
        </w:rPr>
        <w:t xml:space="preserve">. </w:t>
      </w:r>
      <w:r w:rsidRPr="00385F62">
        <w:rPr>
          <w:sz w:val="24"/>
          <w:szCs w:val="24"/>
        </w:rPr>
        <w:t>Excretory function</w:t>
      </w:r>
      <w:r w:rsidR="008925A0" w:rsidRPr="00385F62">
        <w:rPr>
          <w:sz w:val="24"/>
          <w:szCs w:val="24"/>
        </w:rPr>
        <w:t xml:space="preserve"> of the</w:t>
      </w:r>
      <w:r w:rsidRPr="00385F62">
        <w:rPr>
          <w:sz w:val="24"/>
          <w:szCs w:val="24"/>
        </w:rPr>
        <w:t xml:space="preserve"> </w:t>
      </w:r>
      <w:r w:rsidR="002A7B2A" w:rsidRPr="00385F62">
        <w:rPr>
          <w:sz w:val="24"/>
          <w:szCs w:val="24"/>
        </w:rPr>
        <w:t xml:space="preserve">pancreas </w:t>
      </w:r>
      <w:r w:rsidRPr="00385F62">
        <w:rPr>
          <w:sz w:val="24"/>
          <w:szCs w:val="24"/>
        </w:rPr>
        <w:t xml:space="preserve">is graded </w:t>
      </w:r>
      <w:r w:rsidR="002A7B2A" w:rsidRPr="00385F62">
        <w:rPr>
          <w:sz w:val="24"/>
          <w:szCs w:val="24"/>
        </w:rPr>
        <w:t>in secretin</w:t>
      </w:r>
      <w:r w:rsidR="008925A0" w:rsidRPr="00385F62">
        <w:rPr>
          <w:sz w:val="24"/>
          <w:szCs w:val="24"/>
        </w:rPr>
        <w:t>-</w:t>
      </w:r>
      <w:r w:rsidR="002A7B2A" w:rsidRPr="00385F62">
        <w:rPr>
          <w:sz w:val="24"/>
          <w:szCs w:val="24"/>
        </w:rPr>
        <w:t xml:space="preserve">enhanced MRCP </w:t>
      </w:r>
      <w:r w:rsidRPr="00385F62">
        <w:rPr>
          <w:sz w:val="24"/>
          <w:szCs w:val="24"/>
        </w:rPr>
        <w:t xml:space="preserve">according to the duodenal anatomic imaging findings: </w:t>
      </w:r>
      <w:r w:rsidR="00A045C7" w:rsidRPr="00385F62">
        <w:rPr>
          <w:sz w:val="24"/>
          <w:szCs w:val="24"/>
        </w:rPr>
        <w:t>g</w:t>
      </w:r>
      <w:r w:rsidRPr="00385F62">
        <w:rPr>
          <w:sz w:val="24"/>
          <w:szCs w:val="24"/>
        </w:rPr>
        <w:t xml:space="preserve">rade 1, when pancreatic fluid is confined to the duodenal bulb; grade 2, when fluid is seen as far as the second </w:t>
      </w:r>
      <w:r w:rsidR="00CD36E9" w:rsidRPr="00385F62">
        <w:rPr>
          <w:sz w:val="24"/>
          <w:szCs w:val="24"/>
        </w:rPr>
        <w:t>part</w:t>
      </w:r>
      <w:r w:rsidRPr="00385F62">
        <w:rPr>
          <w:sz w:val="24"/>
          <w:szCs w:val="24"/>
        </w:rPr>
        <w:t xml:space="preserve"> of the duodenum; and grade 3, when duodenal filling reaches the third </w:t>
      </w:r>
      <w:r w:rsidR="00CD36E9" w:rsidRPr="00385F62">
        <w:rPr>
          <w:sz w:val="24"/>
          <w:szCs w:val="24"/>
        </w:rPr>
        <w:t>part</w:t>
      </w:r>
      <w:r w:rsidRPr="00385F62">
        <w:rPr>
          <w:sz w:val="24"/>
          <w:szCs w:val="24"/>
        </w:rPr>
        <w:t xml:space="preserve"> of the duodenum. Diminished estimated pancreatic exocrine function is suspected </w:t>
      </w:r>
      <w:r w:rsidR="00CD36E9" w:rsidRPr="00385F62">
        <w:rPr>
          <w:sz w:val="24"/>
          <w:szCs w:val="24"/>
        </w:rPr>
        <w:t xml:space="preserve">in the absence of duodenal fluid accumulation, or </w:t>
      </w:r>
      <w:r w:rsidRPr="00385F62">
        <w:rPr>
          <w:sz w:val="24"/>
          <w:szCs w:val="24"/>
        </w:rPr>
        <w:t>with grade 1 duodenal filling</w:t>
      </w:r>
      <w:r w:rsidR="00854DBF" w:rsidRPr="00385F62">
        <w:rPr>
          <w:sz w:val="24"/>
          <w:szCs w:val="24"/>
        </w:rPr>
        <w:fldChar w:fldCharType="begin"/>
      </w:r>
      <w:r w:rsidR="004A39A2" w:rsidRPr="00385F62">
        <w:rPr>
          <w:sz w:val="24"/>
          <w:szCs w:val="24"/>
        </w:rPr>
        <w:instrText xml:space="preserve"> ADDIN PAPERS2_CITATIONS &lt;citation&gt;&lt;uuid&gt;7E80631F-0E57-4A83-832B-6EB4119A85A6&lt;/uuid&gt;&lt;priority&gt;0&lt;/priority&gt;&lt;publications&gt;&lt;publication&gt;&lt;uuid&gt;3993C358-F63F-4D0C-85B0-0254766FD3E9&lt;/uuid&gt;&lt;volume&gt;215&lt;/volume&gt;&lt;doi&gt;10.1148/radiology.215.2.r00ma10358&lt;/doi&gt;&lt;startpage&gt;358&lt;/startpage&gt;&lt;publication_date&gt;99200005001200000000220000&lt;/publication_date&gt;&lt;url&gt;http://eutils.ncbi.nlm.nih.gov/entrez/eutils/elink.fcgi?dbfrom=pubmed&amp;amp;id=10796908&amp;amp;retmode=ref&amp;amp;cmd=prlinks&lt;/url&gt;&lt;type&gt;400&lt;/type&gt;&lt;title&gt;Chronic pancreatitis: evaluation of pancreatic exocrine function with MR pancreatography after secretin stimulation.&lt;/title&gt;&lt;location&gt;&amp;lt;html&amp;gt;&amp;lt;head&amp;gt;&amp;lt;meta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Hopital Erasme, Universite Libre de Bruxelles, 808 Route de Lennik, B-1070 Brussels, Belgium.&lt;/institution&gt;&lt;number&gt;2&lt;/number&gt;&lt;subtype&gt;400&lt;/subtype&gt;&lt;endpage&gt;364&lt;/endpage&gt;&lt;bundle&gt;&lt;publication&gt;&lt;title&gt;Radiology&lt;/title&gt;&lt;type&gt;-100&lt;/type&gt;&lt;subtype&gt;-100&lt;/subtype&gt;&lt;uuid&gt;28E14E88-7AC6-4AD0-B82F-C2C3F8E13783&lt;/uuid&gt;&lt;/publication&gt;&lt;/bundle&gt;&lt;authors&gt;&lt;author&gt;&lt;firstName&gt;O&lt;/firstName&gt;&lt;lastName&gt;Cappeliez&lt;/lastName&gt;&lt;/author&gt;&lt;author&gt;&lt;firstName&gt;M&lt;/firstName&gt;&lt;lastName&gt;Delhaye&lt;/lastName&gt;&lt;/author&gt;&lt;author&gt;&lt;firstName&gt;J&lt;/firstName&gt;&lt;lastName&gt;Deviere&lt;/lastName&gt;&lt;/author&gt;&lt;author&gt;&lt;nonDroppingParticle&gt;Le&lt;/nonDroppingParticle&gt;&lt;firstName&gt;O&lt;/firstName&gt;&lt;lastName&gt;Moine&lt;/lastName&gt;&lt;/author&gt;&lt;author&gt;&lt;firstName&gt;T&lt;/firstName&gt;&lt;lastName&gt;Metens&lt;/lastName&gt;&lt;/author&gt;&lt;author&gt;&lt;firstName&gt;N&lt;/firstName&gt;&lt;lastName&gt;Nicaise&lt;/lastName&gt;&lt;/author&gt;&lt;author&gt;&lt;firstName&gt;M&lt;/firstName&gt;&lt;lastName&gt;Cremer&lt;/lastName&gt;&lt;/author&gt;&lt;author&gt;&lt;firstName&gt;J&lt;/firstName&gt;&lt;lastName&gt;Stryuven&lt;/lastName&gt;&lt;/author&gt;&lt;author&gt;&lt;firstName&gt;C&lt;/firstName&gt;&lt;lastName&gt;Matos&lt;/lastName&gt;&lt;/author&gt;&lt;/authors&gt;&lt;/publication&gt;&lt;publication&gt;&lt;uuid&gt;A9A9E21C-F46B-42DD-BA0B-1DEA104B4C94&lt;/uuid&gt;&lt;volume&gt;19&lt;/volume&gt;&lt;accepted_date&gt;99201309151200000000222000&lt;/accepted_date&gt;&lt;doi&gt;10.3748/wjg.v19.i41.7177&lt;/doi&gt;&lt;startpage&gt;7177&lt;/startpage&gt;&lt;revision_date&gt;99201309041200000000222000&lt;/revision_date&gt;&lt;publication_date&gt;99201311001200000000220000&lt;/publication_date&gt;&lt;url&gt;http://eutils.ncbi.nlm.nih.gov/entrez/eutils/elink.fcgi?dbfrom=pubmed&amp;amp;id=24222963&amp;amp;retmode=ref&amp;amp;cmd=prlinks&lt;/url&gt;&lt;type&gt;400&lt;/type&gt;&lt;title&gt;Quantification of pancreatic exocrine function of chronic pancreatitis with secretin-enhanced MRCP.&lt;/title&gt;&lt;location&gt;&amp;lt;html&amp;gt;&amp;lt;head&amp;gt;&amp;lt;meta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Home&amp;lt;/a&amp;gt;&amp;lt;/div&amp;gt;&amp;lt;/body&amp;gt;&amp;lt;/html&amp;gt;&lt;/location&gt;&lt;submission_date&gt;99201307271200000000222000&lt;/submission_date&gt;&lt;number&gt;41&lt;/number&gt;&lt;institution&gt;Yun Bian, Li Wang, Chao Chen, Jian-Ping Lu, Jia-Bao Fan, Shi-Yue Chen, Bing-Hui Zhao, Department of Radiology, Changhai Hospital, the Second Military Medical University, Shanghai 200433, China.&lt;/institution&gt;&lt;subtype&gt;400&lt;/subtype&gt;&lt;endpage&gt;7182&lt;/endpage&gt;&lt;bundle&gt;&lt;publication&gt;&lt;publisher&gt;Baishideng Publishing Group Co., Ltd.&lt;/publisher&gt;&lt;title&gt;World Journal of Gastroenterology : WJG&lt;/title&gt;&lt;type&gt;-100&lt;/type&gt;&lt;subtype&gt;-100&lt;/subtype&gt;&lt;uuid&gt;80F453F7-19D4-48C5-B1CA-2D9D79AB3B1B&lt;/uuid&gt;&lt;/publication&gt;&lt;/bundle&gt;&lt;authors&gt;&lt;author&gt;&lt;firstName&gt;Yun&lt;/firstName&gt;&lt;lastName&gt;Bian&lt;/lastName&gt;&lt;/author&gt;&lt;author&gt;&lt;firstName&gt;Li&lt;/firstName&gt;&lt;lastName&gt;Wang&lt;/lastName&gt;&lt;/author&gt;&lt;author&gt;&lt;firstName&gt;Chao&lt;/firstName&gt;&lt;lastName&gt;Chen&lt;/lastName&gt;&lt;/author&gt;&lt;author&gt;&lt;firstName&gt;Jian-Ping&lt;/firstName&gt;&lt;lastName&gt;Lu&lt;/lastName&gt;&lt;/author&gt;&lt;author&gt;&lt;firstName&gt;Jia-Bao&lt;/firstName&gt;&lt;lastName&gt;Fan&lt;/lastName&gt;&lt;/author&gt;&lt;author&gt;&lt;firstName&gt;Shi-Yue&lt;/firstName&gt;&lt;lastName&gt;Chen&lt;/lastName&gt;&lt;/author&gt;&lt;author&gt;&lt;firstName&gt;Bing-Hui&lt;/firstName&gt;&lt;lastName&gt;Zhao&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[11,61]</w:t>
      </w:r>
      <w:r w:rsidR="00854DBF" w:rsidRPr="00385F62">
        <w:rPr>
          <w:sz w:val="24"/>
          <w:szCs w:val="24"/>
        </w:rPr>
        <w:fldChar w:fldCharType="end"/>
      </w:r>
      <w:r w:rsidRPr="00385F62">
        <w:rPr>
          <w:sz w:val="24"/>
          <w:szCs w:val="24"/>
        </w:rPr>
        <w:t>. This grading does not differentiate between earl</w:t>
      </w:r>
      <w:r w:rsidR="00A65033" w:rsidRPr="00385F62">
        <w:rPr>
          <w:sz w:val="24"/>
          <w:szCs w:val="24"/>
        </w:rPr>
        <w:t>y and established pancreatitis.</w:t>
      </w:r>
      <w:r w:rsidR="008925A0" w:rsidRPr="00385F62">
        <w:rPr>
          <w:sz w:val="24"/>
          <w:szCs w:val="24"/>
        </w:rPr>
        <w:t xml:space="preserve"> </w:t>
      </w:r>
      <w:r w:rsidR="00BA02B2" w:rsidRPr="00385F62">
        <w:rPr>
          <w:sz w:val="24"/>
          <w:szCs w:val="24"/>
        </w:rPr>
        <w:t xml:space="preserve">To adequately assess the exocrine response to </w:t>
      </w:r>
      <w:r w:rsidR="00A045C7" w:rsidRPr="00385F62">
        <w:rPr>
          <w:sz w:val="24"/>
          <w:szCs w:val="24"/>
        </w:rPr>
        <w:t>s</w:t>
      </w:r>
      <w:r w:rsidR="00B5295A" w:rsidRPr="00385F62">
        <w:rPr>
          <w:sz w:val="24"/>
          <w:szCs w:val="24"/>
        </w:rPr>
        <w:t>ecretin</w:t>
      </w:r>
      <w:r w:rsidR="00BA02B2" w:rsidRPr="00385F62">
        <w:rPr>
          <w:sz w:val="24"/>
          <w:szCs w:val="24"/>
        </w:rPr>
        <w:t>, patients should be fasting for at least 4 h</w:t>
      </w:r>
      <w:r w:rsidR="00787A51" w:rsidRPr="00385F62">
        <w:rPr>
          <w:sz w:val="24"/>
          <w:szCs w:val="24"/>
          <w:lang w:eastAsia="zh-CN"/>
        </w:rPr>
        <w:t xml:space="preserve"> </w:t>
      </w:r>
      <w:r w:rsidR="00BA02B2" w:rsidRPr="00385F62">
        <w:rPr>
          <w:sz w:val="24"/>
          <w:szCs w:val="24"/>
        </w:rPr>
        <w:t xml:space="preserve">before the MR imaging examination. It </w:t>
      </w:r>
      <w:r w:rsidR="00B5295A" w:rsidRPr="00385F62">
        <w:rPr>
          <w:sz w:val="24"/>
          <w:szCs w:val="24"/>
        </w:rPr>
        <w:t>is recommend</w:t>
      </w:r>
      <w:r w:rsidR="00BA02B2" w:rsidRPr="00385F62">
        <w:rPr>
          <w:sz w:val="24"/>
          <w:szCs w:val="24"/>
        </w:rPr>
        <w:t xml:space="preserve"> that the administration of a negative oral contrast agent to remove high signal intensity from the fluid within the stomach and duodenum on MRCP images.</w:t>
      </w:r>
      <w:r w:rsidR="00DA0BCD" w:rsidRPr="00385F62">
        <w:rPr>
          <w:rFonts w:cs="Tahoma"/>
          <w:color w:val="000000"/>
          <w:sz w:val="24"/>
          <w:szCs w:val="24"/>
          <w:lang w:bidi="ar-SA"/>
        </w:rPr>
        <w:t xml:space="preserve"> Ferumoxsil </w:t>
      </w:r>
      <w:r w:rsidR="002A7B2A" w:rsidRPr="00385F62">
        <w:rPr>
          <w:rFonts w:cs="Tahoma"/>
          <w:color w:val="000000"/>
          <w:sz w:val="24"/>
          <w:szCs w:val="24"/>
          <w:lang w:bidi="ar-SA"/>
        </w:rPr>
        <w:t>suspension (300</w:t>
      </w:r>
      <w:r w:rsidR="00787A51" w:rsidRPr="00385F62">
        <w:rPr>
          <w:rFonts w:cs="Tahoma"/>
          <w:color w:val="000000"/>
          <w:sz w:val="24"/>
          <w:szCs w:val="24"/>
          <w:lang w:eastAsia="zh-CN" w:bidi="ar-SA"/>
        </w:rPr>
        <w:t xml:space="preserve"> </w:t>
      </w:r>
      <w:r w:rsidR="002A7B2A" w:rsidRPr="00385F62">
        <w:rPr>
          <w:rFonts w:cs="Tahoma"/>
          <w:color w:val="000000"/>
          <w:sz w:val="24"/>
          <w:szCs w:val="24"/>
          <w:lang w:bidi="ar-SA"/>
        </w:rPr>
        <w:t>m</w:t>
      </w:r>
      <w:r w:rsidR="00787A51" w:rsidRPr="00385F62">
        <w:rPr>
          <w:rFonts w:cs="Tahoma"/>
          <w:color w:val="000000"/>
          <w:sz w:val="24"/>
          <w:szCs w:val="24"/>
          <w:lang w:eastAsia="zh-CN" w:bidi="ar-SA"/>
        </w:rPr>
        <w:t>L</w:t>
      </w:r>
      <w:r w:rsidR="002A7B2A" w:rsidRPr="00385F62">
        <w:rPr>
          <w:rFonts w:cs="Tahoma"/>
          <w:color w:val="000000"/>
          <w:sz w:val="24"/>
          <w:szCs w:val="24"/>
          <w:lang w:bidi="ar-SA"/>
        </w:rPr>
        <w:t>) can</w:t>
      </w:r>
      <w:r w:rsidR="00DA0BCD" w:rsidRPr="00385F62">
        <w:rPr>
          <w:rFonts w:cs="Tahoma"/>
          <w:color w:val="000000"/>
          <w:sz w:val="24"/>
          <w:szCs w:val="24"/>
          <w:lang w:bidi="ar-SA"/>
        </w:rPr>
        <w:t xml:space="preserve"> be used as </w:t>
      </w:r>
      <w:r w:rsidR="002A7B2A" w:rsidRPr="00385F62">
        <w:rPr>
          <w:rFonts w:cs="Tahoma"/>
          <w:color w:val="000000"/>
          <w:sz w:val="24"/>
          <w:szCs w:val="24"/>
          <w:lang w:bidi="ar-SA"/>
        </w:rPr>
        <w:t>an</w:t>
      </w:r>
      <w:r w:rsidR="00DA0BCD" w:rsidRPr="00385F62">
        <w:rPr>
          <w:rFonts w:cs="Tahoma"/>
          <w:color w:val="000000"/>
          <w:sz w:val="24"/>
          <w:szCs w:val="24"/>
          <w:lang w:bidi="ar-SA"/>
        </w:rPr>
        <w:t xml:space="preserve"> oral contrast agent. Other oral contrast agent</w:t>
      </w:r>
      <w:r w:rsidR="002A7B2A" w:rsidRPr="00385F62">
        <w:rPr>
          <w:rFonts w:cs="Tahoma"/>
          <w:color w:val="000000"/>
          <w:sz w:val="24"/>
          <w:szCs w:val="24"/>
          <w:lang w:bidi="ar-SA"/>
        </w:rPr>
        <w:t xml:space="preserve"> is</w:t>
      </w:r>
      <w:r w:rsidR="00DA0BCD" w:rsidRPr="00385F62">
        <w:rPr>
          <w:rFonts w:cs="Tahoma"/>
          <w:color w:val="000000"/>
          <w:sz w:val="24"/>
          <w:szCs w:val="24"/>
          <w:lang w:bidi="ar-SA"/>
        </w:rPr>
        <w:t xml:space="preserve"> diluted gadolinium</w:t>
      </w:r>
      <w:r w:rsidR="008925A0" w:rsidRPr="00385F62">
        <w:rPr>
          <w:rFonts w:cs="Tahoma"/>
          <w:color w:val="000000"/>
          <w:sz w:val="24"/>
          <w:szCs w:val="24"/>
          <w:lang w:bidi="ar-SA"/>
        </w:rPr>
        <w:t>-</w:t>
      </w:r>
      <w:r w:rsidR="002A7B2A" w:rsidRPr="00385F62">
        <w:rPr>
          <w:rFonts w:cs="Tahoma"/>
          <w:color w:val="000000"/>
          <w:sz w:val="24"/>
          <w:szCs w:val="24"/>
          <w:lang w:bidi="ar-SA"/>
        </w:rPr>
        <w:t>DTPA (</w:t>
      </w:r>
      <w:r w:rsidR="00DA0BCD" w:rsidRPr="00385F62">
        <w:rPr>
          <w:rFonts w:cs="Tahoma"/>
          <w:color w:val="000000"/>
          <w:sz w:val="24"/>
          <w:szCs w:val="24"/>
          <w:lang w:bidi="ar-SA"/>
        </w:rPr>
        <w:t>5 m</w:t>
      </w:r>
      <w:r w:rsidR="00787A51" w:rsidRPr="00385F62">
        <w:rPr>
          <w:rFonts w:cs="Tahoma"/>
          <w:color w:val="000000"/>
          <w:sz w:val="24"/>
          <w:szCs w:val="24"/>
          <w:lang w:eastAsia="zh-CN" w:bidi="ar-SA"/>
        </w:rPr>
        <w:t>L</w:t>
      </w:r>
      <w:r w:rsidR="00DA0BCD" w:rsidRPr="00385F62">
        <w:rPr>
          <w:rFonts w:cs="Tahoma"/>
          <w:color w:val="000000"/>
          <w:sz w:val="24"/>
          <w:szCs w:val="24"/>
          <w:lang w:bidi="ar-SA"/>
        </w:rPr>
        <w:t xml:space="preserve"> gadolinium DTPA diluted with 75 m</w:t>
      </w:r>
      <w:r w:rsidR="00787A51" w:rsidRPr="00385F62">
        <w:rPr>
          <w:rFonts w:cs="Tahoma"/>
          <w:color w:val="000000"/>
          <w:sz w:val="24"/>
          <w:szCs w:val="24"/>
          <w:lang w:eastAsia="zh-CN" w:bidi="ar-SA"/>
        </w:rPr>
        <w:t>L</w:t>
      </w:r>
      <w:r w:rsidR="00DA0BCD" w:rsidRPr="00385F62">
        <w:rPr>
          <w:rFonts w:cs="Tahoma"/>
          <w:color w:val="000000"/>
          <w:sz w:val="24"/>
          <w:szCs w:val="24"/>
          <w:lang w:bidi="ar-SA"/>
        </w:rPr>
        <w:t xml:space="preserve"> of distilled water). Oral contrast agents shorten the T2 time and act like a negative T2 agent</w:t>
      </w:r>
      <w:r w:rsidR="00854DBF" w:rsidRPr="00385F62">
        <w:rPr>
          <w:sz w:val="24"/>
          <w:szCs w:val="24"/>
        </w:rPr>
        <w:fldChar w:fldCharType="begin"/>
      </w:r>
      <w:r w:rsidR="004A39A2" w:rsidRPr="00385F62">
        <w:rPr>
          <w:sz w:val="24"/>
          <w:szCs w:val="24"/>
        </w:rPr>
        <w:instrText xml:space="preserve"> ADDIN PAPERS2_CITATIONS &lt;citation&gt;&lt;uuid&gt;43BA2299-1C68-403F-A636-69545E9CA317&lt;/uuid&gt;&lt;priority&gt;0&lt;/priority&gt;&lt;publications&gt;&lt;publication&gt;&lt;uuid&gt;6461AF8F-61C5-48B3-A0B9-95D0291E2490&lt;/uuid&gt;&lt;volume&gt;20&lt;/volume&gt;&lt;doi&gt;10.1002/jmri.20212&lt;/doi&gt;&lt;startpage&gt;990&lt;/startpage&gt;&lt;publication_date&gt;99200412001200000000220000&lt;/publication_date&gt;&lt;url&gt;http://eutils.ncbi.nlm.nih.gov/entrez/eutils/elink.fcgi?dbfrom=pubmed&amp;amp;id=15558558&amp;amp;retmode=ref&amp;amp;cmd=prlinks&lt;/url&gt;&lt;type&gt;400&lt;/type&gt;&lt;title&gt;Dynamic contrast-enhanced MRI of the pancreas: initial results in healthy volunteers and patients with chronic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University Hospital Gasthuisberg, Catholic University of Leuven, Leuven, Belgium. kcoenegrachts74@yahoo.com&lt;/institution&gt;&lt;number&gt;6&lt;/number&gt;&lt;subtype&gt;400&lt;/subtype&gt;&lt;endpage&gt;997&lt;/endpage&gt;&lt;bundle&gt;&lt;publication&gt;&lt;publisher&gt;Wiley Subscription Services, Inc., A Wiley Company&lt;/publisher&gt;&lt;title&gt;Journal of Magnetic Resonance Imaging&lt;/title&gt;&lt;type&gt;-100&lt;/type&gt;&lt;subtype&gt;-100&lt;/subtype&gt;&lt;uuid&gt;91B2E614-247E-4FC6-84CB-91788E1B421B&lt;/uuid&gt;&lt;/publication&gt;&lt;/bundle&gt;&lt;authors&gt;&lt;author&gt;&lt;firstName&gt;Kenneth&lt;/firstName&gt;&lt;lastName&gt;Coenegrachts&lt;/lastName&gt;&lt;/author&gt;&lt;author&gt;&lt;nonDroppingParticle&gt;Van&lt;/nonDroppingParticle&gt;&lt;firstName&gt;Werner&lt;/firstName&gt;&lt;lastName&gt;Steenbergen&lt;/lastName&gt;&lt;/author&gt;&lt;author&gt;&lt;nonDroppingParticle&gt;De&lt;/nonDroppingParticle&gt;&lt;firstName&gt;Frederik&lt;/firstName&gt;&lt;lastName&gt;Keyzer&lt;/lastName&gt;&lt;/author&gt;&lt;author&gt;&lt;firstName&gt;Dirk&lt;/firstName&gt;&lt;lastName&gt;Vanbeckevoort&lt;/lastName&gt;&lt;/author&gt;&lt;author&gt;&lt;firstName&gt;Didier&lt;/firstName&gt;&lt;lastName&gt;Bielen&lt;/lastName&gt;&lt;/author&gt;&lt;author&gt;&lt;firstName&gt;Feng&lt;/firstName&gt;&lt;lastName&gt;Chen&lt;/lastName&gt;&lt;/author&gt;&lt;author&gt;&lt;firstName&gt;Steven&lt;/firstName&gt;&lt;lastName&gt;Dockx&lt;/lastName&gt;&lt;/author&gt;&lt;author&gt;&lt;firstName&gt;Frederik&lt;/firstName&gt;&lt;lastName&gt;Maes&lt;/lastName&gt;&lt;/author&gt;&lt;author&gt;&lt;firstName&gt;Hilde&lt;/firstName&gt;&lt;lastName&gt;Bosmans&lt;/lastName&gt;&lt;/author&gt;&lt;/authors&gt;&lt;/publication&gt;&lt;publication&gt;&lt;uuid&gt;8E3B731F-8728-4D1E-99D7-08C935A3B301&lt;/uuid&gt;&lt;volume&gt;15&lt;/volume&gt;&lt;doi&gt;10.1007/s00330-005-2835-5&lt;/doi&gt;&lt;startpage&gt;2122&lt;/startpage&gt;&lt;publication_date&gt;99200510001200000000220000&lt;/publication_date&gt;&lt;url&gt;http://eutils.ncbi.nlm.nih.gov/entrez/eutils/elink.fcgi?dbfrom=pubmed&amp;amp;id=15999215&amp;amp;retmode=ref&amp;amp;cmd=prlinks&lt;/url&gt;&lt;type&gt;400&lt;/type&gt;&lt;title&gt;Pineapple juice labeled with gadolinium: a convenient oral contrast for magnetic resonance cholangiopancreatography.&lt;/title&gt;&lt;location&gt;&amp;lt;html&amp;gt;&amp;lt;head&amp;gt;&amp;lt;meta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Division of Magnetic Resonance, Hopital Erasme, Universite Libre de Bruxelles, 808 route de Lennik, 1070, Brussels, Belgium. emcoppen@ulb.ac.be&lt;/institution&gt;&lt;number&gt;10&lt;/number&gt;&lt;subtype&gt;400&lt;/subtype&gt;&lt;endpage&gt;2129&lt;/endpage&gt;&lt;bundle&gt;&lt;publication&gt;&lt;title&gt;European Radiology&lt;/title&gt;&lt;type&gt;-100&lt;/type&gt;&lt;subtype&gt;-100&lt;/subtype&gt;&lt;uuid&gt;DBC35982-B1E5-4981-A7FD-00BE171BF409&lt;/uuid&gt;&lt;/publication&gt;&lt;/bundle&gt;&lt;authors&gt;&lt;author&gt;&lt;firstName&gt;Emmanuel&lt;/firstName&gt;&lt;lastName&gt;Coppens&lt;/lastName&gt;&lt;/author&gt;&lt;author&gt;&lt;firstName&gt;Thierry&lt;/firstName&gt;&lt;lastName&gt;Metens&lt;/lastName&gt;&lt;/author&gt;&lt;author&gt;&lt;firstName&gt;Catherine&lt;/firstName&gt;&lt;lastName&gt;Winant&lt;/lastName&gt;&lt;/author&gt;&lt;author&gt;&lt;firstName&gt;Celso&lt;/firstName&gt;&lt;lastName&gt;Matos&lt;/lastName&gt;&lt;/author&gt;&lt;/authors&gt;&lt;/publication&gt;&lt;publication&gt;&lt;uuid&gt;0BE49A25-8DFC-4FD6-BABC-F88CC65AD84B&lt;/uuid&gt;&lt;volume&gt;24&lt;/volume&gt;&lt;startpage&gt;229&lt;/startpage&gt;&lt;publication_date&gt;99200003001200000000220000&lt;/publication_date&gt;&lt;url&gt;http://eutils.ncbi.nlm.nih.gov/entrez/eutils/elink.fcgi?dbfrom=pubmed&amp;amp;id=10752883&amp;amp;retmode=ref&amp;amp;cmd=prlinks&lt;/url&gt;&lt;type&gt;400&lt;/type&gt;&lt;title&gt;MR cholangiopancreatography before and after oral blueberry juice administration.&lt;/title&gt;&lt;location&gt;&amp;lt;html&amp;gt;&amp;lt;head&amp;gt;&amp;lt;meta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Home&amp;lt;/a&amp;gt;&amp;lt;/div&amp;gt;&amp;lt;/body&amp;gt;&amp;lt;/html&amp;gt;&lt;/location&gt;&lt;institution&gt;MR Clinical Science, Philips Medical Systems, Larissa General Hospital, Greece.&lt;/institution&gt;&lt;number&gt;2&lt;/number&gt;&lt;subtype&gt;400&lt;/subtype&gt;&lt;endpage&gt;234&lt;/endpage&gt;&lt;bundle&gt;&lt;publication&gt;&lt;title&gt;Journal of computer assisted tomography&lt;/title&gt;&lt;type&gt;-100&lt;/type&gt;&lt;subtype&gt;-100&lt;/subtype&gt;&lt;uuid&gt;40C1B5C3-BD9F-4E0E-B9E3-10F117B4E89C&lt;/uuid&gt;&lt;/publication&gt;&lt;/bundle&gt;&lt;authors&gt;&lt;author&gt;&lt;firstName&gt;N&lt;/firstName&gt;&lt;lastName&gt;Papanikolaou&lt;/lastName&gt;&lt;/author&gt;&lt;author&gt;&lt;firstName&gt;A&lt;/firstName&gt;&lt;lastName&gt;Karantanas&lt;/lastName&gt;&lt;/author&gt;&lt;author&gt;&lt;firstName&gt;T&lt;/firstName&gt;&lt;lastName&gt;Maris&lt;/lastName&gt;&lt;/author&gt;&lt;author&gt;&lt;firstName&gt;N&lt;/firstName&gt;&lt;lastName&gt;Gourtsoyiannis&lt;/lastName&gt;&lt;/author&gt;&lt;/authors&gt;&lt;/publication&gt;&lt;publication&gt;&lt;uuid&gt;FA44F4A6-39DE-4F66-AF8F-E9BEC8CBF4CD&lt;/uuid&gt;&lt;volume&gt;77&lt;/volume&gt;&lt;startpage&gt;991&lt;/startpage&gt;&lt;publication_date&gt;99200412001200000000220000&lt;/publication_date&gt;&lt;url&gt;http://eutils.ncbi.nlm.nih.gov/entrez/eutils/elink.fcgi?dbfrom=pubmed&amp;amp;id=15569640&amp;amp;retmode=ref&amp;amp;cmd=prlinks&lt;/url&gt;&lt;type&gt;400&lt;/type&gt;&lt;title&gt;Pineapple juice as a negative oral contrast agent in magnetic resonance cholangiopancreatography: a preliminary evaluation.&lt;/title&gt;&lt;location&gt;&amp;lt;html&amp;gt;&amp;lt;head&amp;gt;&amp;lt;meta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Royal Cornwall Hospital, Truro, Cornwall TR1 3LJ, UK.&lt;/institution&gt;&lt;number&gt;924&lt;/number&gt;&lt;subtype&gt;400&lt;/subtype&gt;&lt;endpage&gt;999&lt;/endpage&gt;&lt;bundle&gt;&lt;publication&gt;&lt;title&gt;The British journal of radiology&lt;/title&gt;&lt;type&gt;-100&lt;/type&gt;&lt;subtype&gt;-100&lt;/subtype&gt;&lt;uuid&gt;A173CF29-15A7-4469-BD4F-259ED82C8DAF&lt;/uuid&gt;&lt;/publication&gt;&lt;/bundle&gt;&lt;authors&gt;&lt;author&gt;&lt;firstName&gt;R&lt;/firstName&gt;&lt;middleNames&gt;D&lt;/middleNames&gt;&lt;lastName&gt;Riordan&lt;/lastName&gt;&lt;/author&gt;&lt;author&gt;&lt;firstName&gt;M&lt;/firstName&gt;&lt;lastName&gt;Khonsari&lt;/lastName&gt;&lt;/author&gt;&lt;author&gt;&lt;firstName&gt;J&lt;/firstName&gt;&lt;lastName&gt;Jeffries&lt;/lastName&gt;&lt;/author&gt;&lt;author&gt;&lt;firstName&gt;G&lt;/firstName&gt;&lt;middleNames&gt;F&lt;/middleNames&gt;&lt;lastName&gt;Maskell&lt;/lastName&gt;&lt;/author&gt;&lt;author&gt;&lt;firstName&gt;P&lt;/firstName&gt;&lt;middleNames&gt;G&lt;/middleNames&gt;&lt;lastName&gt;Cook&lt;/lastName&gt;&lt;/author&gt;&lt;/authors&gt;&lt;/publication&gt;&lt;publication&gt;&lt;uuid&gt;79355E14-6DD7-4564-AE56-73EFC50D1CB1&lt;/uuid&gt;&lt;volume&gt;50&lt;/volume&gt;&lt;doi&gt;10.1016/j.rcl.2012.03.003&lt;/doi&gt;&lt;startpage&gt;379&lt;/startpage&gt;&lt;publication_date&gt;99201205001200000000220000&lt;/publication_date&gt;&lt;url&gt;http://eutils.ncbi.nlm.nih.gov/entrez/eutils/elink.fcgi?dbfrom=pubmed&amp;amp;id=22560687&amp;amp;retmode=ref&amp;amp;cmd=prlinks&lt;/url&gt;&lt;type&gt;400&lt;/type&gt;&lt;title&gt;MR imaging techniques for pancreas.&lt;/title&gt;&lt;location&gt;&amp;lt;html&amp;gt;&amp;lt;head&amp;gt;&amp;lt;meta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and Imaging Sciences, Indiana University School of Medicine, 550 North University Boulevard, UH 0663, Indianapolis, IN 46202, USA. atirkes@iupui.edu&lt;/institution&gt;&lt;number&gt;3&lt;/number&gt;&lt;subtype&gt;400&lt;/subtype&gt;&lt;endpage&gt;393&lt;/endpage&gt;&lt;bundle&gt;&lt;publication&gt;&lt;title&gt;Radiologic clinics of North America&lt;/title&gt;&lt;type&gt;-100&lt;/type&gt;&lt;subtype&gt;-100&lt;/subtype&gt;&lt;uuid&gt;59F22E3C-DF8A-4C17-89AC-347F1219F539&lt;/uuid&gt;&lt;/publication&gt;&lt;/bundle&gt;&lt;authors&gt;&lt;author&gt;&lt;firstName&gt;Temel&lt;/firstName&gt;&lt;lastName&gt;Tirkes&lt;/lastName&gt;&lt;/author&gt;&lt;author&gt;&lt;firstName&gt;Christine&lt;/firstName&gt;&lt;middleNames&gt;O&lt;/middleNames&gt;&lt;lastName&gt;Menias&lt;/lastName&gt;&lt;/author&gt;&lt;author&gt;&lt;firstName&gt;Kumaresan&lt;/firstName&gt;&lt;lastName&gt;Sandrasegaran&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[55,64-67]</w:t>
      </w:r>
      <w:r w:rsidR="00854DBF" w:rsidRPr="00385F62">
        <w:rPr>
          <w:sz w:val="24"/>
          <w:szCs w:val="24"/>
        </w:rPr>
        <w:fldChar w:fldCharType="end"/>
      </w:r>
      <w:r w:rsidR="008925A0" w:rsidRPr="00385F62">
        <w:rPr>
          <w:rFonts w:cs="Tahoma"/>
          <w:color w:val="000000"/>
          <w:sz w:val="24"/>
          <w:szCs w:val="24"/>
          <w:lang w:bidi="ar-SA"/>
        </w:rPr>
        <w:t>.</w:t>
      </w:r>
      <w:r w:rsidR="008925A0" w:rsidRPr="00385F62">
        <w:rPr>
          <w:sz w:val="24"/>
          <w:szCs w:val="24"/>
        </w:rPr>
        <w:t xml:space="preserve"> </w:t>
      </w:r>
      <w:r w:rsidR="00BA02B2" w:rsidRPr="00385F62">
        <w:rPr>
          <w:sz w:val="24"/>
          <w:szCs w:val="24"/>
        </w:rPr>
        <w:t xml:space="preserve">If a commercial product is not available, pineapple juice </w:t>
      </w:r>
      <w:r w:rsidR="003051BA" w:rsidRPr="00385F62">
        <w:rPr>
          <w:sz w:val="24"/>
          <w:szCs w:val="24"/>
        </w:rPr>
        <w:t xml:space="preserve">or </w:t>
      </w:r>
      <w:r w:rsidR="00BA02B2" w:rsidRPr="00385F62">
        <w:rPr>
          <w:sz w:val="24"/>
          <w:szCs w:val="24"/>
        </w:rPr>
        <w:t>blueberry juice can be used as alternative negative MR contrast material</w:t>
      </w:r>
      <w:r w:rsidR="00D43EEE" w:rsidRPr="00385F62">
        <w:rPr>
          <w:sz w:val="24"/>
          <w:szCs w:val="24"/>
        </w:rPr>
        <w:t>.</w:t>
      </w:r>
      <w:r w:rsidR="00DA0BCD" w:rsidRPr="00385F62">
        <w:rPr>
          <w:rFonts w:cs="Tahoma"/>
          <w:color w:val="000000"/>
          <w:sz w:val="24"/>
          <w:szCs w:val="24"/>
          <w:lang w:bidi="ar-SA"/>
        </w:rPr>
        <w:t xml:space="preserve"> Oral contrast agent should be given 30 minutes before the procedure to counteract signals from </w:t>
      </w:r>
      <w:r w:rsidR="002A7B2A" w:rsidRPr="00385F62">
        <w:rPr>
          <w:rFonts w:cs="Tahoma"/>
          <w:color w:val="000000"/>
          <w:sz w:val="24"/>
          <w:szCs w:val="24"/>
          <w:lang w:bidi="ar-SA"/>
        </w:rPr>
        <w:t>preexisting</w:t>
      </w:r>
      <w:r w:rsidR="00DA0BCD" w:rsidRPr="00385F62">
        <w:rPr>
          <w:rFonts w:cs="Tahoma"/>
          <w:color w:val="000000"/>
          <w:sz w:val="24"/>
          <w:szCs w:val="24"/>
          <w:lang w:bidi="ar-SA"/>
        </w:rPr>
        <w:t xml:space="preserve"> duodenal secretions. </w:t>
      </w:r>
      <w:r w:rsidR="002A7B2A" w:rsidRPr="00385F62">
        <w:rPr>
          <w:rFonts w:cs="Tahoma"/>
          <w:color w:val="000000"/>
          <w:sz w:val="24"/>
          <w:szCs w:val="24"/>
          <w:lang w:bidi="ar-SA"/>
        </w:rPr>
        <w:t>Secretin</w:t>
      </w:r>
      <w:r w:rsidR="00DA0BCD" w:rsidRPr="00385F62">
        <w:rPr>
          <w:rFonts w:cs="Tahoma"/>
          <w:color w:val="000000"/>
          <w:sz w:val="24"/>
          <w:szCs w:val="24"/>
          <w:lang w:bidi="ar-SA"/>
        </w:rPr>
        <w:t xml:space="preserve"> bolus injection can cause abdominal </w:t>
      </w:r>
      <w:r w:rsidR="00B83E17" w:rsidRPr="00385F62">
        <w:rPr>
          <w:rFonts w:cs="Tahoma"/>
          <w:color w:val="000000"/>
          <w:sz w:val="24"/>
          <w:szCs w:val="24"/>
          <w:lang w:bidi="ar-SA"/>
        </w:rPr>
        <w:t>cramps;</w:t>
      </w:r>
      <w:r w:rsidR="00DA0BCD" w:rsidRPr="00385F62">
        <w:rPr>
          <w:rFonts w:cs="Tahoma"/>
          <w:color w:val="000000"/>
          <w:sz w:val="24"/>
          <w:szCs w:val="24"/>
          <w:lang w:bidi="ar-SA"/>
        </w:rPr>
        <w:t xml:space="preserve"> to avoid this, slow intravenous </w:t>
      </w:r>
      <w:r w:rsidR="00B83E17" w:rsidRPr="00385F62">
        <w:rPr>
          <w:rFonts w:cs="Tahoma"/>
          <w:color w:val="000000"/>
          <w:sz w:val="24"/>
          <w:szCs w:val="24"/>
          <w:lang w:bidi="ar-SA"/>
        </w:rPr>
        <w:t>infusion</w:t>
      </w:r>
      <w:r w:rsidR="00DA0BCD" w:rsidRPr="00385F62">
        <w:rPr>
          <w:rFonts w:cs="Tahoma"/>
          <w:color w:val="000000"/>
          <w:sz w:val="24"/>
          <w:szCs w:val="24"/>
          <w:lang w:bidi="ar-SA"/>
        </w:rPr>
        <w:t xml:space="preserve"> over </w:t>
      </w:r>
      <w:r w:rsidR="00B83E17" w:rsidRPr="00385F62">
        <w:rPr>
          <w:rFonts w:cs="Tahoma"/>
          <w:color w:val="000000"/>
          <w:sz w:val="24"/>
          <w:szCs w:val="24"/>
          <w:lang w:bidi="ar-SA"/>
        </w:rPr>
        <w:t>a</w:t>
      </w:r>
      <w:r w:rsidR="00DA0BCD" w:rsidRPr="00385F62">
        <w:rPr>
          <w:rFonts w:cs="Tahoma"/>
          <w:color w:val="000000"/>
          <w:sz w:val="24"/>
          <w:szCs w:val="24"/>
          <w:lang w:bidi="ar-SA"/>
        </w:rPr>
        <w:t xml:space="preserve"> minute is indicated. </w:t>
      </w:r>
      <w:r w:rsidR="00B83E17" w:rsidRPr="00385F62">
        <w:rPr>
          <w:rFonts w:cs="Tahoma"/>
          <w:color w:val="000000"/>
          <w:sz w:val="24"/>
          <w:szCs w:val="24"/>
          <w:lang w:bidi="ar-SA"/>
        </w:rPr>
        <w:t xml:space="preserve">Following negative oral contrast administration and intravenous infusion of </w:t>
      </w:r>
      <w:r w:rsidR="00DA0BCD" w:rsidRPr="00385F62">
        <w:rPr>
          <w:rFonts w:cs="Tahoma"/>
          <w:color w:val="000000"/>
          <w:sz w:val="24"/>
          <w:szCs w:val="24"/>
          <w:lang w:bidi="ar-SA"/>
        </w:rPr>
        <w:t>0.2</w:t>
      </w:r>
      <w:r w:rsidR="00740AC0" w:rsidRPr="00385F62">
        <w:rPr>
          <w:rFonts w:cs="Tahoma"/>
          <w:color w:val="000000"/>
          <w:sz w:val="24"/>
          <w:szCs w:val="24"/>
          <w:lang w:eastAsia="zh-CN" w:bidi="ar-SA"/>
        </w:rPr>
        <w:t xml:space="preserve"> </w:t>
      </w:r>
      <w:r w:rsidR="00DA0BCD" w:rsidRPr="00385F62">
        <w:rPr>
          <w:rFonts w:cs="Tahoma"/>
          <w:color w:val="000000"/>
          <w:sz w:val="24"/>
          <w:szCs w:val="24"/>
          <w:lang w:bidi="ar-SA"/>
        </w:rPr>
        <w:t xml:space="preserve">µg </w:t>
      </w:r>
      <w:r w:rsidR="00740AC0" w:rsidRPr="00385F62">
        <w:rPr>
          <w:rFonts w:cs="Tahoma"/>
          <w:color w:val="000000"/>
          <w:sz w:val="24"/>
          <w:szCs w:val="24"/>
          <w:lang w:eastAsia="zh-CN" w:bidi="ar-SA"/>
        </w:rPr>
        <w:t>s</w:t>
      </w:r>
      <w:r w:rsidR="00DA0BCD" w:rsidRPr="00385F62">
        <w:rPr>
          <w:rFonts w:cs="Tahoma"/>
          <w:color w:val="000000"/>
          <w:sz w:val="24"/>
          <w:szCs w:val="24"/>
          <w:lang w:bidi="ar-SA"/>
        </w:rPr>
        <w:t>ecretin</w:t>
      </w:r>
      <w:r w:rsidR="00B83E17" w:rsidRPr="00385F62">
        <w:rPr>
          <w:rFonts w:cs="Tahoma"/>
          <w:color w:val="000000"/>
          <w:sz w:val="24"/>
          <w:szCs w:val="24"/>
          <w:lang w:bidi="ar-SA"/>
        </w:rPr>
        <w:t>,</w:t>
      </w:r>
      <w:r w:rsidR="00DA0BCD" w:rsidRPr="00385F62">
        <w:rPr>
          <w:rFonts w:cs="Tahoma"/>
          <w:color w:val="000000"/>
          <w:sz w:val="24"/>
          <w:szCs w:val="24"/>
          <w:lang w:bidi="ar-SA"/>
        </w:rPr>
        <w:t xml:space="preserve"> serial coronal single-shot fast spin echo images </w:t>
      </w:r>
      <w:r w:rsidR="00B83E17" w:rsidRPr="00385F62">
        <w:rPr>
          <w:rFonts w:cs="Tahoma"/>
          <w:color w:val="000000"/>
          <w:sz w:val="24"/>
          <w:szCs w:val="24"/>
          <w:lang w:bidi="ar-SA"/>
        </w:rPr>
        <w:t>are</w:t>
      </w:r>
      <w:r w:rsidR="00DA0BCD" w:rsidRPr="00385F62">
        <w:rPr>
          <w:rFonts w:cs="Tahoma"/>
          <w:color w:val="000000"/>
          <w:sz w:val="24"/>
          <w:szCs w:val="24"/>
          <w:lang w:bidi="ar-SA"/>
        </w:rPr>
        <w:t xml:space="preserve"> obtained every 30</w:t>
      </w:r>
      <w:r w:rsidR="00B83E17" w:rsidRPr="00385F62">
        <w:rPr>
          <w:rFonts w:cs="Tahoma"/>
          <w:color w:val="000000"/>
          <w:sz w:val="24"/>
          <w:szCs w:val="24"/>
          <w:lang w:bidi="ar-SA"/>
        </w:rPr>
        <w:t xml:space="preserve"> </w:t>
      </w:r>
      <w:r w:rsidR="00DA0BCD" w:rsidRPr="00385F62">
        <w:rPr>
          <w:rFonts w:cs="Tahoma"/>
          <w:color w:val="000000"/>
          <w:sz w:val="24"/>
          <w:szCs w:val="24"/>
          <w:lang w:bidi="ar-SA"/>
        </w:rPr>
        <w:t>s</w:t>
      </w:r>
      <w:r w:rsidR="00740AC0" w:rsidRPr="00385F62">
        <w:rPr>
          <w:rFonts w:cs="Tahoma"/>
          <w:color w:val="000000"/>
          <w:sz w:val="24"/>
          <w:szCs w:val="24"/>
          <w:lang w:eastAsia="zh-CN" w:bidi="ar-SA"/>
        </w:rPr>
        <w:t xml:space="preserve"> </w:t>
      </w:r>
      <w:r w:rsidR="00DA0BCD" w:rsidRPr="00385F62">
        <w:rPr>
          <w:rFonts w:cs="Tahoma"/>
          <w:color w:val="000000"/>
          <w:sz w:val="24"/>
          <w:szCs w:val="24"/>
          <w:lang w:bidi="ar-SA"/>
        </w:rPr>
        <w:t>for 15 min</w:t>
      </w:r>
      <w:r w:rsidR="00740AC0" w:rsidRPr="00385F62">
        <w:rPr>
          <w:rFonts w:cs="Tahoma"/>
          <w:color w:val="000000"/>
          <w:sz w:val="24"/>
          <w:szCs w:val="24"/>
          <w:lang w:eastAsia="zh-CN" w:bidi="ar-SA"/>
        </w:rPr>
        <w:t xml:space="preserve"> </w:t>
      </w:r>
      <w:r w:rsidR="00DA0BCD" w:rsidRPr="00385F62">
        <w:rPr>
          <w:rFonts w:cs="Tahoma"/>
          <w:color w:val="000000"/>
          <w:sz w:val="24"/>
          <w:szCs w:val="24"/>
          <w:lang w:bidi="ar-SA"/>
        </w:rPr>
        <w:t xml:space="preserve">from the time of </w:t>
      </w:r>
      <w:r w:rsidR="002A7B2A" w:rsidRPr="00385F62">
        <w:rPr>
          <w:rFonts w:cs="Tahoma"/>
          <w:color w:val="000000"/>
          <w:sz w:val="24"/>
          <w:szCs w:val="24"/>
          <w:lang w:bidi="ar-SA"/>
        </w:rPr>
        <w:t>injection</w:t>
      </w:r>
      <w:r w:rsidR="00854DBF" w:rsidRPr="00385F62">
        <w:rPr>
          <w:sz w:val="24"/>
          <w:szCs w:val="24"/>
        </w:rPr>
        <w:fldChar w:fldCharType="begin"/>
      </w:r>
      <w:r w:rsidR="004A39A2" w:rsidRPr="00385F62">
        <w:rPr>
          <w:sz w:val="24"/>
          <w:szCs w:val="24"/>
        </w:rPr>
        <w:instrText xml:space="preserve"> ADDIN PAPERS2_CITATIONS &lt;citation&gt;&lt;uuid&gt;1EEC878B-210D-4088-BB84-11CFE90834AE&lt;/uuid&gt;&lt;priority&gt;0&lt;/priority&gt;&lt;publications&gt;&lt;publication&gt;&lt;uuid&gt;76658227-960C-4F3D-B6FE-2AE5821D9D04&lt;/uuid&gt;&lt;volume&gt;20&lt;/volume&gt;&lt;startpage&gt;25&lt;/startpage&gt;&lt;publication_date&gt;99200902001200000000220000&lt;/publication_date&gt;&lt;url&gt;http://eutils.ncbi.nlm.nih.gov/entrez/eutils/elink.fcgi?dbfrom=pubmed&amp;amp;id=19687723&amp;amp;retmode=ref&amp;amp;cmd=prlinks&lt;/url&gt;&lt;type&gt;400&lt;/type&gt;&lt;title&gt;Magnetic resonance imaging in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Saint Louis University, St Louis, MO 63110, USA. ncbalci@gmail.com&lt;/institution&gt;&lt;number&gt;1&lt;/number&gt;&lt;subtype&gt;400&lt;/subtype&gt;&lt;endpage&gt;30&lt;/endpage&gt;&lt;bundle&gt;&lt;publication&gt;&lt;title&gt;Topics in magnetic resonance imaging : TMRI&lt;/title&gt;&lt;type&gt;-100&lt;/type&gt;&lt;subtype&gt;-100&lt;/subtype&gt;&lt;uuid&gt;3E61ED85-DA08-4268-82FA-47C38F02924C&lt;/uuid&gt;&lt;/publication&gt;&lt;/bundle&gt;&lt;authors&gt;&lt;author&gt;&lt;firstName&gt;Numan&lt;/firstName&gt;&lt;middleNames&gt;Cem&lt;/middleNames&gt;&lt;lastName&gt;Balci&lt;/lastName&gt;&lt;/author&gt;&lt;author&gt;&lt;firstName&gt;B&lt;/firstName&gt;&lt;middleNames&gt;Kirke&lt;/middleNames&gt;&lt;lastName&gt;Bieneman&lt;/lastName&gt;&lt;/author&gt;&lt;author&gt;&lt;firstName&gt;Mehmet&lt;/firstName&gt;&lt;lastName&gt;Bilgin&lt;/lastName&gt;&lt;/author&gt;&lt;author&gt;&lt;firstName&gt;Isin&lt;/firstName&gt;&lt;middleNames&gt;E&lt;/middleNames&gt;&lt;lastName&gt;Akduman&lt;/lastName&gt;&lt;/author&gt;&lt;author&gt;&lt;firstName&gt;Rana&lt;/firstName&gt;&lt;lastName&gt;Fattahi&lt;/lastName&gt;&lt;/author&gt;&lt;author&gt;&lt;firstName&gt;Frank&lt;/firstName&gt;&lt;middleNames&gt;R&lt;/middleNames&gt;&lt;lastName&gt;Burton&lt;/lastName&gt;&lt;/author&gt;&lt;/authors&gt;&lt;/publication&gt;&lt;publication&gt;&lt;uuid&gt;B9FCE634-299D-4805-A9C3-9260B420241A&lt;/uuid&gt;&lt;volume&gt;27&lt;/volume&gt;&lt;doi&gt;10.1002/jmri.21241&lt;/doi&gt;&lt;startpage&gt;125&lt;/startpage&gt;&lt;publication_date&gt;99200801001200000000220000&lt;/publication_date&gt;&lt;url&gt;http://eutils.ncbi.nlm.nih.gov/entrez/eutils/elink.fcgi?dbfrom=pubmed&amp;amp;id=18058927&amp;amp;retmode=ref&amp;amp;cmd=prlinks&lt;/url&gt;&lt;type&gt;400&lt;/type&gt;&lt;title&gt;Suspected chronic pancreatitis with normal MRCP: findings on MRI in correlation with secretin MRCP.&lt;/title&gt;&lt;location&gt;&amp;lt;html&amp;gt;&amp;lt;head&amp;gt;&amp;lt;meta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Saint Louis University Hospitals, St. Louis, Missouri 63110, USA. nc.balci@excite.com&lt;/institution&gt;&lt;number&gt;1&lt;/number&gt;&lt;subtype&gt;400&lt;/subtype&gt;&lt;endpage&gt;131&lt;/endpage&gt;&lt;bundle&gt;&lt;publication&gt;&lt;publisher&gt;Wiley Subscription Services, Inc., A Wiley Company&lt;/publisher&gt;&lt;title&gt;Journal of Magnetic Resonance Imaging&lt;/title&gt;&lt;type&gt;-100&lt;/type&gt;&lt;subtype&gt;-100&lt;/subtype&gt;&lt;uuid&gt;91B2E614-247E-4FC6-84CB-91788E1B421B&lt;/uuid&gt;&lt;/publication&gt;&lt;/bundle&gt;&lt;authors&gt;&lt;author&gt;&lt;firstName&gt;N&lt;/firstName&gt;&lt;middleNames&gt;Cem&lt;/middleNames&gt;&lt;lastName&gt;Balci&lt;/lastName&gt;&lt;/author&gt;&lt;author&gt;&lt;firstName&gt;Samer&lt;/firstName&gt;&lt;lastName&gt;Alkaade&lt;/lastName&gt;&lt;/author&gt;&lt;author&gt;&lt;firstName&gt;Louis&lt;/firstName&gt;&lt;lastName&gt;Magas&lt;/lastName&gt;&lt;/author&gt;&lt;author&gt;&lt;firstName&gt;Amir&lt;/firstName&gt;&lt;middleNames&gt;Javad&lt;/middleNames&gt;&lt;lastName&gt;Momtahen&lt;/lastName&gt;&lt;/author&gt;&lt;author&gt;&lt;firstName&gt;Frank&lt;/firstName&gt;&lt;middleNames&gt;R&lt;/middleNames&gt;&lt;lastName&gt;Burton&lt;/lastName&gt;&lt;/author&gt;&lt;/authors&gt;&lt;/publication&gt;&lt;publication&gt;&lt;uuid&gt;79355E14-6DD7-4564-AE56-73EFC50D1CB1&lt;/uuid&gt;&lt;volume&gt;50&lt;/volume&gt;&lt;doi&gt;10.1016/j.rcl.2012.03.003&lt;/doi&gt;&lt;startpage&gt;379&lt;/startpage&gt;&lt;publication_date&gt;99201205001200000000220000&lt;/publication_date&gt;&lt;url&gt;http://eutils.ncbi.nlm.nih.gov/entrez/eutils/elink.fcgi?dbfrom=pubmed&amp;amp;id=22560687&amp;amp;retmode=ref&amp;amp;cmd=prlinks&lt;/url&gt;&lt;type&gt;400&lt;/type&gt;&lt;title&gt;MR imaging techniques for pancreas.&lt;/title&gt;&lt;location&gt;&amp;lt;html&amp;gt;&amp;lt;head&amp;gt;&amp;lt;meta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and Imaging Sciences, Indiana University School of Medicine, 550 North University Boulevard, UH 0663, Indianapolis, IN 46202, USA. atirkes@iupui.edu&lt;/institution&gt;&lt;number&gt;3&lt;/number&gt;&lt;subtype&gt;400&lt;/subtype&gt;&lt;endpage&gt;393&lt;/endpage&gt;&lt;bundle&gt;&lt;publication&gt;&lt;title&gt;Radiologic clinics of North America&lt;/title&gt;&lt;type&gt;-100&lt;/type&gt;&lt;subtype&gt;-100&lt;/subtype&gt;&lt;uuid&gt;59F22E3C-DF8A-4C17-89AC-347F1219F539&lt;/uuid&gt;&lt;/publication&gt;&lt;/bundle&gt;&lt;authors&gt;&lt;author&gt;&lt;firstName&gt;Temel&lt;/firstName&gt;&lt;lastName&gt;Tirkes&lt;/lastName&gt;&lt;/author&gt;&lt;author&gt;&lt;firstName&gt;Christine&lt;/firstName&gt;&lt;middleNames&gt;O&lt;/middleNames&gt;&lt;lastName&gt;Menias&lt;/lastName&gt;&lt;/author&gt;&lt;author&gt;&lt;firstName&gt;Kumaresan&lt;/firstName&gt;&lt;lastName&gt;Sandrasegaran&lt;/lastName&gt;&lt;/author&gt;&lt;/authors&gt;&lt;/publication&gt;&lt;publication&gt;&lt;uuid&gt;F53542D4-0760-431F-A3E6-9F043E0FEA50&lt;/uuid&gt;&lt;volume&gt;20&lt;/volume&gt;&lt;startpage&gt;19&lt;/startpage&gt;&lt;publication_date&gt;99200902001200000000220000&lt;/publication_date&gt;&lt;url&gt;http://eutils.ncbi.nlm.nih.gov/entrez/eutils/elink.fcgi?dbfrom=pubmed&amp;amp;id=19687722&amp;amp;retmode=ref&amp;amp;cmd=prlinks&lt;/url&gt;&lt;type&gt;400&lt;/type&gt;&lt;title&gt;Imaging of the pancreas with secretin enhancement.&lt;/title&gt;&lt;location&gt;&amp;lt;html&amp;gt;&amp;lt;head&amp;gt;&amp;lt;meta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University of Indiana School of Medicine, Indianapolis, IN 46202, USA. atirkes@iupui.edu&lt;/institution&gt;&lt;number&gt;1&lt;/number&gt;&lt;subtype&gt;400&lt;/subtype&gt;&lt;endpage&gt;24&lt;/endpage&gt;&lt;bundle&gt;&lt;publication&gt;&lt;title&gt;Topics in magnetic resonance imaging : TMRI&lt;/title&gt;&lt;type&gt;-100&lt;/type&gt;&lt;subtype&gt;-100&lt;/subtype&gt;&lt;uuid&gt;3E61ED85-DA08-4268-82FA-47C38F02924C&lt;/uuid&gt;&lt;/publication&gt;&lt;/bundle&gt;&lt;authors&gt;&lt;author&gt;&lt;firstName&gt;Temel&lt;/firstName&gt;&lt;lastName&gt;Tirkes&lt;/lastName&gt;&lt;/author&gt;&lt;author&gt;&lt;firstName&gt;Fatih&lt;/firstName&gt;&lt;lastName&gt;Akisik&lt;/lastName&gt;&lt;/author&gt;&lt;author&gt;&lt;firstName&gt;Mark&lt;/firstName&gt;&lt;lastName&gt;Tann&lt;/lastName&gt;&lt;/author&gt;&lt;author&gt;&lt;firstName&gt;Numan&lt;/firstName&gt;&lt;middleNames&gt;Cem&lt;/middleNames&gt;&lt;lastName&gt;Balci&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[44,45,67,68]</w:t>
      </w:r>
      <w:r w:rsidR="00854DBF" w:rsidRPr="00385F62">
        <w:rPr>
          <w:sz w:val="24"/>
          <w:szCs w:val="24"/>
        </w:rPr>
        <w:fldChar w:fldCharType="end"/>
      </w:r>
      <w:r w:rsidR="00850EA9" w:rsidRPr="00385F62">
        <w:rPr>
          <w:sz w:val="24"/>
          <w:szCs w:val="24"/>
        </w:rPr>
        <w:t>.</w:t>
      </w:r>
    </w:p>
    <w:p w:rsidR="00740AC0" w:rsidRPr="00385F62" w:rsidRDefault="00740AC0" w:rsidP="006F5985">
      <w:pPr>
        <w:pStyle w:val="2"/>
        <w:spacing w:before="0" w:after="0"/>
        <w:jc w:val="both"/>
        <w:rPr>
          <w:sz w:val="24"/>
          <w:szCs w:val="24"/>
          <w:lang w:eastAsia="zh-CN"/>
        </w:rPr>
      </w:pPr>
      <w:bookmarkStart w:id="64" w:name="_Toc252909744"/>
      <w:bookmarkStart w:id="65" w:name="_Toc252910196"/>
    </w:p>
    <w:p w:rsidR="005E04D7" w:rsidRPr="00385F62" w:rsidRDefault="00B83E17" w:rsidP="006F5985">
      <w:pPr>
        <w:pStyle w:val="2"/>
        <w:spacing w:before="0" w:after="0"/>
        <w:jc w:val="both"/>
        <w:rPr>
          <w:sz w:val="24"/>
          <w:szCs w:val="24"/>
        </w:rPr>
      </w:pPr>
      <w:r w:rsidRPr="00385F62">
        <w:rPr>
          <w:sz w:val="24"/>
          <w:szCs w:val="24"/>
        </w:rPr>
        <w:t>Diffusion weighted imaging</w:t>
      </w:r>
      <w:r w:rsidR="00740AC0" w:rsidRPr="00385F62">
        <w:rPr>
          <w:sz w:val="24"/>
          <w:szCs w:val="24"/>
          <w:lang w:eastAsia="zh-CN"/>
        </w:rPr>
        <w:t xml:space="preserve"> </w:t>
      </w:r>
      <w:r w:rsidR="00CC70CC" w:rsidRPr="00385F62">
        <w:rPr>
          <w:sz w:val="24"/>
          <w:szCs w:val="24"/>
        </w:rPr>
        <w:t xml:space="preserve">and </w:t>
      </w:r>
      <w:r w:rsidR="00441E90" w:rsidRPr="00385F62">
        <w:rPr>
          <w:sz w:val="24"/>
          <w:szCs w:val="24"/>
        </w:rPr>
        <w:t>c</w:t>
      </w:r>
      <w:r w:rsidR="00CC70CC" w:rsidRPr="00385F62">
        <w:rPr>
          <w:sz w:val="24"/>
          <w:szCs w:val="24"/>
        </w:rPr>
        <w:t xml:space="preserve">hronic </w:t>
      </w:r>
      <w:r w:rsidR="00441E90" w:rsidRPr="00385F62">
        <w:rPr>
          <w:sz w:val="24"/>
          <w:szCs w:val="24"/>
        </w:rPr>
        <w:t>p</w:t>
      </w:r>
      <w:r w:rsidR="00CC70CC" w:rsidRPr="00385F62">
        <w:rPr>
          <w:sz w:val="24"/>
          <w:szCs w:val="24"/>
        </w:rPr>
        <w:t>ancreatitis</w:t>
      </w:r>
      <w:bookmarkEnd w:id="64"/>
      <w:bookmarkEnd w:id="65"/>
    </w:p>
    <w:p w:rsidR="005E04D7" w:rsidRPr="00385F62" w:rsidRDefault="00B83E17" w:rsidP="006F5985">
      <w:pPr>
        <w:autoSpaceDE w:val="0"/>
        <w:autoSpaceDN w:val="0"/>
        <w:adjustRightInd w:val="0"/>
        <w:spacing w:before="0" w:after="0"/>
        <w:ind w:firstLine="0"/>
        <w:jc w:val="both"/>
        <w:rPr>
          <w:sz w:val="24"/>
          <w:szCs w:val="24"/>
          <w:lang w:eastAsia="zh-CN"/>
        </w:rPr>
      </w:pPr>
      <w:r w:rsidRPr="00385F62">
        <w:rPr>
          <w:rFonts w:cs="Tahoma"/>
          <w:color w:val="000000"/>
          <w:sz w:val="24"/>
          <w:szCs w:val="24"/>
          <w:lang w:bidi="ar-SA"/>
        </w:rPr>
        <w:lastRenderedPageBreak/>
        <w:t>Diffusion weighted imaging (DWI) sequence may be used</w:t>
      </w:r>
      <w:r w:rsidR="0010317B" w:rsidRPr="00385F62">
        <w:rPr>
          <w:rFonts w:cs="Tahoma"/>
          <w:color w:val="000000"/>
          <w:sz w:val="24"/>
          <w:szCs w:val="24"/>
          <w:lang w:bidi="ar-SA"/>
        </w:rPr>
        <w:t xml:space="preserve"> </w:t>
      </w:r>
      <w:r w:rsidR="004E0653" w:rsidRPr="00385F62">
        <w:rPr>
          <w:rFonts w:cs="Tahoma"/>
          <w:color w:val="000000"/>
          <w:sz w:val="24"/>
          <w:szCs w:val="24"/>
          <w:lang w:bidi="ar-SA"/>
        </w:rPr>
        <w:t>to assess</w:t>
      </w:r>
      <w:r w:rsidR="0010317B" w:rsidRPr="00385F62">
        <w:rPr>
          <w:rFonts w:cs="Tahoma"/>
          <w:color w:val="000000"/>
          <w:sz w:val="24"/>
          <w:szCs w:val="24"/>
          <w:lang w:bidi="ar-SA"/>
        </w:rPr>
        <w:t xml:space="preserve"> pancreatic parenchymal atrophy in patients with chronic pancreatitis</w:t>
      </w:r>
      <w:r w:rsidR="004E0653" w:rsidRPr="00385F62">
        <w:rPr>
          <w:rFonts w:cs="Tahoma"/>
          <w:color w:val="000000"/>
          <w:sz w:val="24"/>
          <w:szCs w:val="24"/>
          <w:lang w:bidi="ar-SA"/>
        </w:rPr>
        <w:t xml:space="preserve">, </w:t>
      </w:r>
      <w:r w:rsidR="00C1103D" w:rsidRPr="00385F62">
        <w:rPr>
          <w:sz w:val="24"/>
          <w:szCs w:val="24"/>
        </w:rPr>
        <w:t>where atrophy and ductal pathology are subtle</w:t>
      </w:r>
      <w:r w:rsidR="004E0653" w:rsidRPr="00385F62">
        <w:rPr>
          <w:sz w:val="24"/>
          <w:szCs w:val="24"/>
        </w:rPr>
        <w:t>,</w:t>
      </w:r>
      <w:r w:rsidR="005E04D7" w:rsidRPr="00385F62">
        <w:rPr>
          <w:sz w:val="24"/>
          <w:szCs w:val="24"/>
        </w:rPr>
        <w:t xml:space="preserve"> and has shown results comparable </w:t>
      </w:r>
      <w:r w:rsidR="00056E4A" w:rsidRPr="00385F62">
        <w:rPr>
          <w:sz w:val="24"/>
          <w:szCs w:val="24"/>
        </w:rPr>
        <w:t xml:space="preserve">to </w:t>
      </w:r>
      <w:r w:rsidR="006E70DC" w:rsidRPr="00385F62">
        <w:rPr>
          <w:sz w:val="24"/>
          <w:szCs w:val="24"/>
        </w:rPr>
        <w:t>MRI and</w:t>
      </w:r>
      <w:r w:rsidR="00DD04BB" w:rsidRPr="00385F62">
        <w:rPr>
          <w:sz w:val="24"/>
          <w:szCs w:val="24"/>
        </w:rPr>
        <w:t xml:space="preserve"> MRCP</w:t>
      </w:r>
      <w:r w:rsidR="00854DBF" w:rsidRPr="00385F62">
        <w:rPr>
          <w:sz w:val="24"/>
          <w:szCs w:val="24"/>
        </w:rPr>
        <w:fldChar w:fldCharType="begin"/>
      </w:r>
      <w:r w:rsidR="004A39A2" w:rsidRPr="00385F62">
        <w:rPr>
          <w:sz w:val="24"/>
          <w:szCs w:val="24"/>
        </w:rPr>
        <w:instrText xml:space="preserve"> ADDIN PAPERS2_CITATIONS &lt;citation&gt;&lt;uuid&gt;23BA9B9C-0A2F-4367-A8DF-EE98B2D68B31&lt;/uuid&gt;&lt;priority&gt;0&lt;/priority&gt;&lt;publications&gt;&lt;publication&gt;&lt;uuid&gt;4FEC99BE-E861-413F-9FB6-095AD2A91300&lt;/uuid&gt;&lt;volume&gt;31&lt;/volume&gt;&lt;doi&gt;10.1002/jmri.22085&lt;/doi&gt;&lt;startpage&gt;601&lt;/startpage&gt;&lt;publication_date&gt;99201003001200000000220000&lt;/publication_date&gt;&lt;url&gt;http://eutils.ncbi.nlm.nih.gov/entrez/eutils/elink.fcgi?dbfrom=pubmed&amp;amp;id=20187202&amp;amp;retmode=ref&amp;amp;cmd=prlinks&lt;/url&gt;&lt;type&gt;400&lt;/type&gt;&lt;title&gt;MRI and S-MRCP findings in patients with suspected chronic pancreatitis: correlation with endoscopic pancreatic function testing (ePFT).&lt;/title&gt;&lt;location&gt;&amp;lt;html&amp;gt;&amp;lt;head&amp;gt;&amp;lt;meta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St. Louis, Missouri 63110, USA. ncbalci@gmail.com&lt;/institution&gt;&lt;number&gt;3&lt;/number&gt;&lt;subtype&gt;400&lt;/subtype&gt;&lt;endpage&gt;606&lt;/endpage&gt;&lt;bundle&gt;&lt;publication&gt;&lt;publisher&gt;Wiley Subscription Services, Inc., A Wiley Company&lt;/publisher&gt;&lt;title&gt;Journal of Magnetic Resonance Imaging&lt;/title&gt;&lt;type&gt;-100&lt;/type&gt;&lt;subtype&gt;-100&lt;/subtype&gt;&lt;uuid&gt;91B2E614-247E-4FC6-84CB-91788E1B421B&lt;/uuid&gt;&lt;/publication&gt;&lt;/bundle&gt;&lt;authors&gt;&lt;author&gt;&lt;firstName&gt;N&lt;/firstName&gt;&lt;middleNames&gt;Cem&lt;/middleNames&gt;&lt;lastName&gt;Balci&lt;/lastName&gt;&lt;/author&gt;&lt;author&gt;&lt;firstName&gt;Adam&lt;/firstName&gt;&lt;lastName&gt;Smith&lt;/lastName&gt;&lt;/author&gt;&lt;author&gt;&lt;firstName&gt;Amir&lt;/firstName&gt;&lt;middleNames&gt;Javad&lt;/middleNames&gt;&lt;lastName&gt;Momtahen&lt;/lastName&gt;&lt;/author&gt;&lt;author&gt;&lt;firstName&gt;Samer&lt;/firstName&gt;&lt;lastName&gt;Alkaade&lt;/lastName&gt;&lt;/author&gt;&lt;author&gt;&lt;firstName&gt;Rana&lt;/firstName&gt;&lt;lastName&gt;Fattahi&lt;/lastName&gt;&lt;/author&gt;&lt;author&gt;&lt;firstName&gt;Syed&lt;/firstName&gt;&lt;lastName&gt;Tariq&lt;/lastName&gt;&lt;/author&gt;&lt;author&gt;&lt;firstName&gt;Frank&lt;/firstName&gt;&lt;lastName&gt;Burton&lt;/lastName&gt;&lt;/author&gt;&lt;/authors&gt;&lt;/publication&gt;&lt;publication&gt;&lt;uuid&gt;1C5D6BFC-4739-434E-9DE3-188AA24EEE08&lt;/uuid&gt;&lt;volume&gt;19&lt;/volume&gt;&lt;doi&gt;10.3748/wjg.v19.i42.7241&lt;/doi&gt;&lt;startpage&gt;7241&lt;/startpage&gt;&lt;publication_date&gt;99201311001200000000220000&lt;/publication_date&gt;&lt;url&gt;http://eutils.ncbi.nlm.nih.gov/entrez/eutils/elink.fcgi?dbfrom=pubmed&amp;amp;id=24259954&amp;amp;retmode=ref&amp;amp;cmd=prlinks&lt;/url&gt;&lt;type&gt;400&lt;/type&gt;&lt;title&gt;Morphological and functional evaluation of chronic pancreatitis with magnetic resonance imaging.&lt;/title&gt;&lt;location&gt;&amp;lt;html&amp;gt;&amp;lt;head&amp;gt;&amp;lt;meta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Home&amp;lt;/a&amp;gt;&amp;lt;/div&amp;gt;&amp;lt;/body&amp;gt;&amp;lt;/html&amp;gt;&lt;/location&gt;&lt;institution&gt;Tine Maria Hansen, Jens Brondum Frokjaer, Mech-Sense, Department of Radiology, Aalborg University Hospital, 9000 Aalborg, Denmark.&lt;/institution&gt;&lt;number&gt;42&lt;/number&gt;&lt;subtype&gt;400&lt;/subtype&gt;&lt;endpage&gt;7246&lt;/endpage&gt;&lt;bundle&gt;&lt;publication&gt;&lt;publisher&gt;Baishideng Publishing Group Co., Ltd.&lt;/publisher&gt;&lt;title&gt;World Journal of Gastroenterology : WJG&lt;/title&gt;&lt;type&gt;-100&lt;/type&gt;&lt;subtype&gt;-100&lt;/subtype&gt;&lt;uuid&gt;80F453F7-19D4-48C5-B1CA-2D9D79AB3B1B&lt;/uuid&gt;&lt;/publication&gt;&lt;/bundle&gt;&lt;authors&gt;&lt;author&gt;&lt;firstName&gt;Tine&lt;/firstName&gt;&lt;middleNames&gt;Maria&lt;/middleNames&gt;&lt;lastName&gt;Hansen&lt;/lastName&gt;&lt;/author&gt;&lt;author&gt;&lt;firstName&gt;Matias&lt;/firstName&gt;&lt;lastName&gt;Nilsson&lt;/lastName&gt;&lt;/author&gt;&lt;author&gt;&lt;firstName&gt;Mikkel&lt;/firstName&gt;&lt;lastName&gt;Gram&lt;/lastName&gt;&lt;/author&gt;&lt;author&gt;&lt;firstName&gt;Jens&lt;/firstName&gt;&lt;middleNames&gt;Brondum&lt;/middleNames&gt;&lt;lastName&gt;Frokjaer&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[48,69]</w:t>
      </w:r>
      <w:r w:rsidR="00854DBF" w:rsidRPr="00385F62">
        <w:rPr>
          <w:sz w:val="24"/>
          <w:szCs w:val="24"/>
        </w:rPr>
        <w:fldChar w:fldCharType="end"/>
      </w:r>
      <w:r w:rsidR="005E04D7" w:rsidRPr="00385F62">
        <w:rPr>
          <w:sz w:val="24"/>
          <w:szCs w:val="24"/>
        </w:rPr>
        <w:t>. DWI assesses the random microscopic motion of water protons to obtain the apparent diffusion coefficient (ADC</w:t>
      </w:r>
      <w:r w:rsidR="006E70DC" w:rsidRPr="00385F62">
        <w:rPr>
          <w:sz w:val="24"/>
          <w:szCs w:val="24"/>
        </w:rPr>
        <w:t>).</w:t>
      </w:r>
      <w:r w:rsidR="00DD04BB" w:rsidRPr="00385F62">
        <w:rPr>
          <w:sz w:val="24"/>
          <w:szCs w:val="24"/>
        </w:rPr>
        <w:t xml:space="preserve"> </w:t>
      </w:r>
      <w:r w:rsidR="0010317B" w:rsidRPr="00385F62">
        <w:rPr>
          <w:rFonts w:cs="Tahoma"/>
          <w:color w:val="000000"/>
          <w:sz w:val="24"/>
          <w:szCs w:val="24"/>
          <w:lang w:bidi="ar-SA"/>
        </w:rPr>
        <w:t xml:space="preserve">This </w:t>
      </w:r>
      <w:r w:rsidR="004E0653" w:rsidRPr="00385F62">
        <w:rPr>
          <w:rFonts w:cs="Tahoma"/>
          <w:color w:val="000000"/>
          <w:sz w:val="24"/>
          <w:szCs w:val="24"/>
          <w:lang w:bidi="ar-SA"/>
        </w:rPr>
        <w:t xml:space="preserve">is </w:t>
      </w:r>
      <w:r w:rsidR="0010317B" w:rsidRPr="00385F62">
        <w:rPr>
          <w:rFonts w:cs="Tahoma"/>
          <w:color w:val="000000"/>
          <w:sz w:val="24"/>
          <w:szCs w:val="24"/>
          <w:lang w:bidi="ar-SA"/>
        </w:rPr>
        <w:t>reflec</w:t>
      </w:r>
      <w:r w:rsidR="004E0653" w:rsidRPr="00385F62">
        <w:rPr>
          <w:rFonts w:cs="Tahoma"/>
          <w:color w:val="000000"/>
          <w:sz w:val="24"/>
          <w:szCs w:val="24"/>
          <w:lang w:bidi="ar-SA"/>
        </w:rPr>
        <w:t>ted</w:t>
      </w:r>
      <w:r w:rsidR="0010317B" w:rsidRPr="00385F62">
        <w:rPr>
          <w:rFonts w:cs="Tahoma"/>
          <w:color w:val="000000"/>
          <w:sz w:val="24"/>
          <w:szCs w:val="24"/>
          <w:lang w:bidi="ar-SA"/>
        </w:rPr>
        <w:t xml:space="preserve"> </w:t>
      </w:r>
      <w:r w:rsidR="004E0653" w:rsidRPr="00385F62">
        <w:rPr>
          <w:rFonts w:cs="Tahoma"/>
          <w:color w:val="000000"/>
          <w:sz w:val="24"/>
          <w:szCs w:val="24"/>
          <w:lang w:bidi="ar-SA"/>
        </w:rPr>
        <w:t>by</w:t>
      </w:r>
      <w:r w:rsidR="0010317B" w:rsidRPr="00385F62">
        <w:rPr>
          <w:rFonts w:cs="Tahoma"/>
          <w:color w:val="000000"/>
          <w:sz w:val="24"/>
          <w:szCs w:val="24"/>
          <w:lang w:bidi="ar-SA"/>
        </w:rPr>
        <w:t xml:space="preserve"> reduction </w:t>
      </w:r>
      <w:r w:rsidR="004E0653" w:rsidRPr="00385F62">
        <w:rPr>
          <w:rFonts w:cs="Tahoma"/>
          <w:color w:val="000000"/>
          <w:sz w:val="24"/>
          <w:szCs w:val="24"/>
          <w:lang w:bidi="ar-SA"/>
        </w:rPr>
        <w:t>in</w:t>
      </w:r>
      <w:r w:rsidR="0010317B" w:rsidRPr="00385F62">
        <w:rPr>
          <w:rFonts w:cs="Tahoma"/>
          <w:color w:val="000000"/>
          <w:sz w:val="24"/>
          <w:szCs w:val="24"/>
          <w:lang w:bidi="ar-SA"/>
        </w:rPr>
        <w:t xml:space="preserve"> ADC values in </w:t>
      </w:r>
      <w:r w:rsidR="004E0653" w:rsidRPr="00385F62">
        <w:rPr>
          <w:rFonts w:cs="Tahoma"/>
          <w:color w:val="000000"/>
          <w:sz w:val="24"/>
          <w:szCs w:val="24"/>
          <w:lang w:bidi="ar-SA"/>
        </w:rPr>
        <w:t xml:space="preserve">case of </w:t>
      </w:r>
      <w:r w:rsidR="0010317B" w:rsidRPr="00385F62">
        <w:rPr>
          <w:rFonts w:cs="Tahoma"/>
          <w:color w:val="000000"/>
          <w:sz w:val="24"/>
          <w:szCs w:val="24"/>
          <w:lang w:bidi="ar-SA"/>
        </w:rPr>
        <w:t xml:space="preserve">chronic pancreatitis as loss of exocrine functional tissue of </w:t>
      </w:r>
      <w:r w:rsidR="00DC42A4" w:rsidRPr="00385F62">
        <w:rPr>
          <w:rFonts w:cs="Tahoma"/>
          <w:color w:val="000000"/>
          <w:sz w:val="24"/>
          <w:szCs w:val="24"/>
          <w:lang w:bidi="ar-SA"/>
        </w:rPr>
        <w:t>pancreas increase</w:t>
      </w:r>
      <w:r w:rsidR="004E0653" w:rsidRPr="00385F62">
        <w:rPr>
          <w:rFonts w:cs="Tahoma"/>
          <w:color w:val="000000"/>
          <w:sz w:val="24"/>
          <w:szCs w:val="24"/>
          <w:lang w:bidi="ar-SA"/>
        </w:rPr>
        <w:t>s the</w:t>
      </w:r>
      <w:r w:rsidR="0010317B" w:rsidRPr="00385F62">
        <w:rPr>
          <w:rFonts w:cs="Tahoma"/>
          <w:color w:val="000000"/>
          <w:sz w:val="24"/>
          <w:szCs w:val="24"/>
          <w:lang w:bidi="ar-SA"/>
        </w:rPr>
        <w:t xml:space="preserve"> amount of fibrosis</w:t>
      </w:r>
      <w:r w:rsidR="004E0653" w:rsidRPr="00385F62">
        <w:rPr>
          <w:rFonts w:cs="Tahoma"/>
          <w:color w:val="000000"/>
          <w:sz w:val="24"/>
          <w:szCs w:val="24"/>
          <w:lang w:bidi="ar-SA"/>
        </w:rPr>
        <w:t>, leading to</w:t>
      </w:r>
      <w:r w:rsidR="0010317B" w:rsidRPr="00385F62">
        <w:rPr>
          <w:rFonts w:cs="Tahoma"/>
          <w:color w:val="000000"/>
          <w:sz w:val="24"/>
          <w:szCs w:val="24"/>
          <w:lang w:bidi="ar-SA"/>
        </w:rPr>
        <w:t xml:space="preserve"> reduction </w:t>
      </w:r>
      <w:r w:rsidR="004E0653" w:rsidRPr="00385F62">
        <w:rPr>
          <w:rFonts w:cs="Tahoma"/>
          <w:color w:val="000000"/>
          <w:sz w:val="24"/>
          <w:szCs w:val="24"/>
          <w:lang w:bidi="ar-SA"/>
        </w:rPr>
        <w:t>in</w:t>
      </w:r>
      <w:r w:rsidR="0010317B" w:rsidRPr="00385F62">
        <w:rPr>
          <w:rFonts w:cs="Tahoma"/>
          <w:color w:val="000000"/>
          <w:sz w:val="24"/>
          <w:szCs w:val="24"/>
          <w:lang w:bidi="ar-SA"/>
        </w:rPr>
        <w:t xml:space="preserve"> </w:t>
      </w:r>
      <w:r w:rsidR="00DC42A4" w:rsidRPr="00385F62">
        <w:rPr>
          <w:rFonts w:cs="Tahoma"/>
          <w:color w:val="000000"/>
          <w:sz w:val="24"/>
          <w:szCs w:val="24"/>
          <w:lang w:bidi="ar-SA"/>
        </w:rPr>
        <w:t xml:space="preserve">water </w:t>
      </w:r>
      <w:r w:rsidR="004E0653" w:rsidRPr="00385F62">
        <w:rPr>
          <w:rFonts w:cs="Tahoma"/>
          <w:color w:val="000000"/>
          <w:sz w:val="24"/>
          <w:szCs w:val="24"/>
          <w:lang w:bidi="ar-SA"/>
        </w:rPr>
        <w:t>diffusibility</w:t>
      </w:r>
      <w:r w:rsidR="00854DBF" w:rsidRPr="00385F62">
        <w:rPr>
          <w:sz w:val="24"/>
          <w:szCs w:val="24"/>
        </w:rPr>
        <w:fldChar w:fldCharType="begin"/>
      </w:r>
      <w:r w:rsidR="004A39A2" w:rsidRPr="00385F62">
        <w:rPr>
          <w:sz w:val="24"/>
          <w:szCs w:val="24"/>
        </w:rPr>
        <w:instrText xml:space="preserve"> ADDIN PAPERS2_CITATIONS &lt;citation&gt;&lt;uuid&gt;2437BFB6-AA85-470B-B60E-C4F8AE6ADF0E&lt;/uuid&gt;&lt;priority&gt;0&lt;/priority&gt;&lt;publications&gt;&lt;publication&gt;&lt;uuid&gt;367BD03A-12BF-411E-B015-9952C549F912&lt;/uuid&gt;&lt;volume&gt;17&lt;/volume&gt;&lt;doi&gt;10.4261/1305-3825.DIR.3889-10.0&lt;/doi&gt;&lt;startpage&gt;249&lt;/startpage&gt;&lt;publication_date&gt;99201109001200000000220000&lt;/publication_date&gt;&lt;url&gt;http://eutils.ncbi.nlm.nih.gov/entrez/eutils/elink.fcgi?dbfrom=pubmed&amp;amp;id=20945291&amp;amp;retmode=ref&amp;amp;cmd=prlinks&lt;/url&gt;&lt;type&gt;400&lt;/type&gt;&lt;title&gt;MRI assessment of chronic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Istanbul Bilim University, Istanbul, Turkey. ncbalci@gmail.com&lt;/institution&gt;&lt;number&gt;3&lt;/number&gt;&lt;subtype&gt;400&lt;/subtype&gt;&lt;endpage&gt;254&lt;/endpage&gt;&lt;bundle&gt;&lt;publication&gt;&lt;title&gt;Diagnostic and interventional radiology (Ankara, Turkey)&lt;/title&gt;&lt;type&gt;-100&lt;/type&gt;&lt;subtype&gt;-100&lt;/subtype&gt;&lt;uuid&gt;CB5F0896-472F-4295-AA4D-0D8991C1B938&lt;/uuid&gt;&lt;/publication&gt;&lt;/bundle&gt;&lt;authors&gt;&lt;author&gt;&lt;firstName&gt;Cem&lt;/firstName&gt;&lt;lastName&gt;Balci&lt;/lastName&gt;&lt;/author&gt;&lt;/authors&gt;&lt;/publication&gt;&lt;publication&gt;&lt;uuid&gt;481E3DF6-5239-4AE9-BAFE-DC999BA25ED9&lt;/uuid&gt;&lt;volume&gt;15&lt;/volume&gt;&lt;doi&gt;10.1016/j.acra.2008.05.002&lt;/doi&gt;&lt;startpage&gt;1264&lt;/startpage&gt;&lt;publication_date&gt;99200810001200000000220000&lt;/publication_date&gt;&lt;url&gt;http://eutils.ncbi.nlm.nih.gov/entrez/eutils/elink.fcgi?dbfrom=pubmed&amp;amp;id=18790398&amp;amp;retmode=ref&amp;amp;cmd=prlinks&lt;/url&gt;&lt;type&gt;400&lt;/type&gt;&lt;title&gt;Diffusion-weighted MRI of the pancreas: correlation with secretin endoscopic pancreatic function test (ePFT).&lt;/title&gt;&lt;location&gt;&amp;lt;html&amp;gt;&amp;lt;head&amp;gt;&amp;lt;meta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Saint Louis University, 3635 Vista Avenue, St. Louis, MO 63110, USA. ncbalci@gmail.com&lt;/institution&gt;&lt;number&gt;10&lt;/number&gt;&lt;subtype&gt;400&lt;/subtype&gt;&lt;endpage&gt;1268&lt;/endpage&gt;&lt;bundle&gt;&lt;publication&gt;&lt;title&gt;Academic radiology&lt;/title&gt;&lt;type&gt;-100&lt;/type&gt;&lt;subtype&gt;-100&lt;/subtype&gt;&lt;uuid&gt;896DAB9C-4F71-45AE-9295-B28D571FD64C&lt;/uuid&gt;&lt;/publication&gt;&lt;/bundle&gt;&lt;authors&gt;&lt;author&gt;&lt;firstName&gt;N&lt;/firstName&gt;&lt;middleNames&gt;Cem&lt;/middleNames&gt;&lt;lastName&gt;Balci&lt;/lastName&gt;&lt;/author&gt;&lt;author&gt;&lt;firstName&gt;Amir&lt;/firstName&gt;&lt;middleNames&gt;Javad&lt;/middleNames&gt;&lt;lastName&gt;Momtahen&lt;/lastName&gt;&lt;/author&gt;&lt;author&gt;&lt;firstName&gt;E&lt;/firstName&gt;&lt;middleNames&gt;Isin&lt;/middleNames&gt;&lt;lastName&gt;Akduman&lt;/lastName&gt;&lt;/author&gt;&lt;author&gt;&lt;firstName&gt;Samer&lt;/firstName&gt;&lt;lastName&gt;Alkaade&lt;/lastName&gt;&lt;/author&gt;&lt;author&gt;&lt;firstName&gt;Mehmet&lt;/firstName&gt;&lt;lastName&gt;Bilgin&lt;/lastName&gt;&lt;/author&gt;&lt;author&gt;&lt;firstName&gt;Frank&lt;/firstName&gt;&lt;middleNames&gt;R&lt;/middleNames&gt;&lt;lastName&gt;Burton&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[40,60]</w:t>
      </w:r>
      <w:r w:rsidR="00854DBF" w:rsidRPr="00385F62">
        <w:rPr>
          <w:sz w:val="24"/>
          <w:szCs w:val="24"/>
        </w:rPr>
        <w:fldChar w:fldCharType="end"/>
      </w:r>
      <w:r w:rsidR="00DD04BB" w:rsidRPr="00385F62">
        <w:rPr>
          <w:sz w:val="24"/>
          <w:szCs w:val="24"/>
        </w:rPr>
        <w:t>.</w:t>
      </w:r>
      <w:r w:rsidR="00124EC9" w:rsidRPr="00385F62">
        <w:rPr>
          <w:sz w:val="24"/>
          <w:szCs w:val="24"/>
        </w:rPr>
        <w:t xml:space="preserve"> </w:t>
      </w:r>
      <w:r w:rsidR="005E04D7" w:rsidRPr="00385F62">
        <w:rPr>
          <w:sz w:val="24"/>
          <w:szCs w:val="24"/>
        </w:rPr>
        <w:t xml:space="preserve">Furthermore, when </w:t>
      </w:r>
      <w:r w:rsidR="004E0653" w:rsidRPr="00385F62">
        <w:rPr>
          <w:sz w:val="24"/>
          <w:szCs w:val="24"/>
        </w:rPr>
        <w:t xml:space="preserve">DWI is </w:t>
      </w:r>
      <w:r w:rsidR="005E04D7" w:rsidRPr="00385F62">
        <w:rPr>
          <w:sz w:val="24"/>
          <w:szCs w:val="24"/>
        </w:rPr>
        <w:t>used in combination with</w:t>
      </w:r>
      <w:r w:rsidR="00653A79" w:rsidRPr="00385F62">
        <w:rPr>
          <w:sz w:val="24"/>
          <w:szCs w:val="24"/>
        </w:rPr>
        <w:t xml:space="preserve"> </w:t>
      </w:r>
      <w:r w:rsidR="00124EC9" w:rsidRPr="00385F62">
        <w:rPr>
          <w:sz w:val="24"/>
          <w:szCs w:val="24"/>
        </w:rPr>
        <w:t>s</w:t>
      </w:r>
      <w:r w:rsidR="004F5728" w:rsidRPr="00385F62">
        <w:rPr>
          <w:sz w:val="24"/>
          <w:szCs w:val="24"/>
        </w:rPr>
        <w:t>ecretin</w:t>
      </w:r>
      <w:r w:rsidR="00653A79" w:rsidRPr="00385F62">
        <w:rPr>
          <w:sz w:val="24"/>
          <w:szCs w:val="24"/>
        </w:rPr>
        <w:t xml:space="preserve"> stimulation, the diffusion coefficients have either delayed or lower peak values in </w:t>
      </w:r>
      <w:r w:rsidR="00124EC9" w:rsidRPr="00385F62">
        <w:rPr>
          <w:sz w:val="24"/>
          <w:szCs w:val="24"/>
        </w:rPr>
        <w:t>chronic pancreatitis</w:t>
      </w:r>
      <w:r w:rsidR="00653A79" w:rsidRPr="00385F62">
        <w:rPr>
          <w:sz w:val="24"/>
          <w:szCs w:val="24"/>
        </w:rPr>
        <w:t>, indicating reduced exocrine function</w:t>
      </w:r>
      <w:r w:rsidR="00854DBF" w:rsidRPr="00385F62">
        <w:rPr>
          <w:sz w:val="24"/>
          <w:szCs w:val="24"/>
        </w:rPr>
        <w:fldChar w:fldCharType="begin"/>
      </w:r>
      <w:r w:rsidR="004A39A2" w:rsidRPr="00385F62">
        <w:rPr>
          <w:sz w:val="24"/>
          <w:szCs w:val="24"/>
        </w:rPr>
        <w:instrText xml:space="preserve"> ADDIN PAPERS2_CITATIONS &lt;citation&gt;&lt;uuid&gt;5F28463D-CC8B-4027-9951-612148C03EEE&lt;/uuid&gt;&lt;priority&gt;0&lt;/priority&gt;&lt;publications&gt;&lt;publication&gt;&lt;uuid&gt;1C5D6BFC-4739-434E-9DE3-188AA24EEE08&lt;/uuid&gt;&lt;volume&gt;19&lt;/volume&gt;&lt;doi&gt;10.3748/wjg.v19.i42.7241&lt;/doi&gt;&lt;startpage&gt;7241&lt;/startpage&gt;&lt;publication_date&gt;99201311001200000000220000&lt;/publication_date&gt;&lt;url&gt;http://eutils.ncbi.nlm.nih.gov/entrez/eutils/elink.fcgi?dbfrom=pubmed&amp;amp;id=24259954&amp;amp;retmode=ref&amp;amp;cmd=prlinks&lt;/url&gt;&lt;type&gt;400&lt;/type&gt;&lt;title&gt;Morphological and functional evaluation of chronic pancreatitis with magnetic resonance imaging.&lt;/title&gt;&lt;location&gt;&amp;lt;html&amp;gt;&amp;lt;head&amp;gt;&amp;lt;meta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Home&amp;lt;/a&amp;gt;&amp;lt;/div&amp;gt;&amp;lt;/body&amp;gt;&amp;lt;/html&amp;gt;&lt;/location&gt;&lt;institution&gt;Tine Maria Hansen, Jens Brondum Frokjaer, Mech-Sense, Department of Radiology, Aalborg University Hospital, 9000 Aalborg, Denmark.&lt;/institution&gt;&lt;number&gt;42&lt;/number&gt;&lt;subtype&gt;400&lt;/subtype&gt;&lt;endpage&gt;7246&lt;/endpage&gt;&lt;bundle&gt;&lt;publication&gt;&lt;publisher&gt;Baishideng Publishing Group Co., Ltd.&lt;/publisher&gt;&lt;title&gt;World Journal of Gastroenterology : WJG&lt;/title&gt;&lt;type&gt;-100&lt;/type&gt;&lt;subtype&gt;-100&lt;/subtype&gt;&lt;uuid&gt;80F453F7-19D4-48C5-B1CA-2D9D79AB3B1B&lt;/uuid&gt;&lt;/publication&gt;&lt;/bundle&gt;&lt;authors&gt;&lt;author&gt;&lt;firstName&gt;Tine&lt;/firstName&gt;&lt;middleNames&gt;Maria&lt;/middleNames&gt;&lt;lastName&gt;Hansen&lt;/lastName&gt;&lt;/author&gt;&lt;author&gt;&lt;firstName&gt;Matias&lt;/firstName&gt;&lt;lastName&gt;Nilsson&lt;/lastName&gt;&lt;/author&gt;&lt;author&gt;&lt;firstName&gt;Mikkel&lt;/firstName&gt;&lt;lastName&gt;Gram&lt;/lastName&gt;&lt;/author&gt;&lt;author&gt;&lt;firstName&gt;Jens&lt;/firstName&gt;&lt;middleNames&gt;Brondum&lt;/middleNames&gt;&lt;lastName&gt;Frokjaer&lt;/lastName&gt;&lt;/author&gt;&lt;/authors&gt;&lt;/publication&gt;&lt;publication&gt;&lt;uuid&gt;33396211-CC4E-43D3-BFC7-5059BF87F068&lt;/uuid&gt;&lt;volume&gt;250&lt;/volume&gt;&lt;doi&gt;10.1148/radiol.2493080160&lt;/doi&gt;&lt;startpage&gt;103&lt;/startpage&gt;&lt;publication_date&gt;99200901001200000000220000&lt;/publication_date&gt;&lt;url&gt;http://eutils.ncbi.nlm.nih.gov/entrez/eutils/elink.fcgi?dbfrom=pubmed&amp;amp;id=19001148&amp;amp;retmode=ref&amp;amp;cmd=prlinks&lt;/url&gt;&lt;type&gt;400&lt;/type&gt;&lt;title&gt;Assessment of chronic pancreatitis: utility of diffusion-weighted MR imaging with secretin enhancement.&lt;/title&gt;&lt;location&gt;&amp;lt;html&amp;gt;&amp;lt;head&amp;gt;&amp;lt;meta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Indiana University School of Medicine, 550 N University Blvd, Indianapolis, IN 46202, USA. makisik@iupui.edu&lt;/institution&gt;&lt;number&gt;1&lt;/number&gt;&lt;subtype&gt;400&lt;/subtype&gt;&lt;endpage&gt;109&lt;/endpage&gt;&lt;bundle&gt;&lt;publication&gt;&lt;title&gt;Radiology&lt;/title&gt;&lt;type&gt;-100&lt;/type&gt;&lt;subtype&gt;-100&lt;/subtype&gt;&lt;uuid&gt;28E14E88-7AC6-4AD0-B82F-C2C3F8E13783&lt;/uuid&gt;&lt;/publication&gt;&lt;/bundle&gt;&lt;authors&gt;&lt;author&gt;&lt;firstName&gt;M&lt;/firstName&gt;&lt;middleNames&gt;Fatih&lt;/middleNames&gt;&lt;lastName&gt;Akisik&lt;/lastName&gt;&lt;/author&gt;&lt;author&gt;&lt;firstName&gt;Alex&lt;/firstName&gt;&lt;middleNames&gt;M&lt;/middleNames&gt;&lt;lastName&gt;Aisen&lt;/lastName&gt;&lt;/author&gt;&lt;author&gt;&lt;firstName&gt;Kumar&lt;/firstName&gt;&lt;lastName&gt;Sandrasegaran&lt;/lastName&gt;&lt;/author&gt;&lt;author&gt;&lt;firstName&gt;S&lt;/firstName&gt;&lt;middleNames&gt;Gregory&lt;/middleNames&gt;&lt;lastName&gt;Jennings&lt;/lastName&gt;&lt;/author&gt;&lt;author&gt;&lt;firstName&gt;Chen&lt;/firstName&gt;&lt;lastName&gt;Lin&lt;/lastName&gt;&lt;/author&gt;&lt;author&gt;&lt;firstName&gt;Stuart&lt;/firstName&gt;&lt;lastName&gt;Sherman&lt;/lastName&gt;&lt;/author&gt;&lt;author&gt;&lt;firstName&gt;John&lt;/firstName&gt;&lt;middleNames&gt;A&lt;/middleNames&gt;&lt;lastName&gt;Lin&lt;/lastName&gt;&lt;/author&gt;&lt;author&gt;&lt;firstName&gt;Magnus&lt;/firstName&gt;&lt;lastName&gt;Rydberg&lt;/lastName&gt;&lt;/author&gt;&lt;/authors&gt;&lt;/publication&gt;&lt;publication&gt;&lt;uuid&gt;3D0E343F-BF33-4A5F-9C11-B843892FEB0D&lt;/uuid&gt;&lt;volume&gt;101&lt;/volume&gt;&lt;doi&gt;10.1111/j.1572-0241.2006.00406.x&lt;/doi&gt;&lt;startpage&gt;133&lt;/startpage&gt;&lt;publication_date&gt;99200601001200000000220000&lt;/publication_date&gt;&lt;url&gt;http://eutils.ncbi.nlm.nih.gov/entrez/eutils/elink.fcgi?dbfrom=pubmed&amp;amp;id=16405545&amp;amp;retmode=ref&amp;amp;cmd=prlinks&lt;/url&gt;&lt;type&gt;400&lt;/type&gt;&lt;title&gt;Diffusion-weighted MR imaging in the evaluation of pancreatic exocrine function before and after secretin stimulation.&lt;/title&gt;&lt;location&gt;&amp;lt;html&amp;gt;&amp;lt;head&amp;gt;&amp;lt;meta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Sisli Etfal Hospital, Istanbul, Turkey.&lt;/institution&gt;&lt;number&gt;1&lt;/number&gt;&lt;subtype&gt;400&lt;/subtype&gt;&lt;endpage&gt;136&lt;/endpage&gt;&lt;bundle&gt;&lt;publication&gt;&lt;title&gt;The American journal of gastroenterology&lt;/title&gt;&lt;type&gt;-100&lt;/type&gt;&lt;subtype&gt;-100&lt;/subtype&gt;&lt;uuid&gt;6ED271B3-F99F-473B-AAFD-4C4023B7DE53&lt;/uuid&gt;&lt;/publication&gt;&lt;/bundle&gt;&lt;authors&gt;&lt;author&gt;&lt;firstName&gt;Sukru&lt;/firstName&gt;&lt;middleNames&gt;M&lt;/middleNames&gt;&lt;lastName&gt;Erturk&lt;/lastName&gt;&lt;/author&gt;&lt;author&gt;&lt;firstName&gt;Tomoaki&lt;/firstName&gt;&lt;lastName&gt;Ichikawa&lt;/lastName&gt;&lt;/author&gt;&lt;author&gt;&lt;firstName&gt;Utarou&lt;/firstName&gt;&lt;lastName&gt;Motosugi&lt;/lastName&gt;&lt;/author&gt;&lt;author&gt;&lt;firstName&gt;Hironobu&lt;/firstName&gt;&lt;lastName&gt;Sou&lt;/lastName&gt;&lt;/author&gt;&lt;author&gt;&lt;firstName&gt;Tsutomu&lt;/firstName&gt;&lt;lastName&gt;Araki&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[48,70,71]</w:t>
      </w:r>
      <w:r w:rsidR="00854DBF" w:rsidRPr="00385F62">
        <w:rPr>
          <w:sz w:val="24"/>
          <w:szCs w:val="24"/>
        </w:rPr>
        <w:fldChar w:fldCharType="end"/>
      </w:r>
      <w:r w:rsidR="005E04D7" w:rsidRPr="00385F62">
        <w:rPr>
          <w:sz w:val="24"/>
          <w:szCs w:val="24"/>
        </w:rPr>
        <w:t>.</w:t>
      </w:r>
    </w:p>
    <w:p w:rsidR="00740AC0" w:rsidRPr="00385F62" w:rsidRDefault="00740AC0" w:rsidP="006F5985">
      <w:pPr>
        <w:pStyle w:val="2"/>
        <w:spacing w:before="0" w:after="0"/>
        <w:jc w:val="both"/>
        <w:rPr>
          <w:rFonts w:eastAsiaTheme="minorEastAsia" w:cstheme="minorBidi"/>
          <w:b w:val="0"/>
          <w:bCs w:val="0"/>
          <w:i w:val="0"/>
          <w:iCs w:val="0"/>
          <w:sz w:val="24"/>
          <w:szCs w:val="24"/>
          <w:lang w:eastAsia="zh-CN"/>
        </w:rPr>
      </w:pPr>
    </w:p>
    <w:p w:rsidR="003B7D4D" w:rsidRPr="00385F62" w:rsidRDefault="00CC70CC" w:rsidP="006F5985">
      <w:pPr>
        <w:pStyle w:val="2"/>
        <w:spacing w:before="0" w:after="0"/>
        <w:jc w:val="both"/>
        <w:rPr>
          <w:sz w:val="24"/>
          <w:szCs w:val="24"/>
        </w:rPr>
      </w:pPr>
      <w:r w:rsidRPr="00385F62">
        <w:rPr>
          <w:sz w:val="24"/>
          <w:szCs w:val="24"/>
        </w:rPr>
        <w:t xml:space="preserve">Special </w:t>
      </w:r>
      <w:r w:rsidR="00441E90" w:rsidRPr="00385F62">
        <w:rPr>
          <w:rFonts w:eastAsia="宋体"/>
          <w:sz w:val="24"/>
          <w:szCs w:val="24"/>
          <w:lang w:eastAsia="zh-CN"/>
        </w:rPr>
        <w:t>t</w:t>
      </w:r>
      <w:r w:rsidRPr="00385F62">
        <w:rPr>
          <w:sz w:val="24"/>
          <w:szCs w:val="24"/>
        </w:rPr>
        <w:t xml:space="preserve">ypes of </w:t>
      </w:r>
      <w:r w:rsidR="00441E90" w:rsidRPr="00385F62">
        <w:rPr>
          <w:rFonts w:eastAsia="宋体"/>
          <w:sz w:val="24"/>
          <w:szCs w:val="24"/>
          <w:lang w:eastAsia="zh-CN"/>
        </w:rPr>
        <w:t>c</w:t>
      </w:r>
      <w:r w:rsidRPr="00385F62">
        <w:rPr>
          <w:sz w:val="24"/>
          <w:szCs w:val="24"/>
        </w:rPr>
        <w:t xml:space="preserve">hronic </w:t>
      </w:r>
      <w:r w:rsidR="00441E90" w:rsidRPr="00385F62">
        <w:rPr>
          <w:rFonts w:eastAsia="宋体"/>
          <w:sz w:val="24"/>
          <w:szCs w:val="24"/>
          <w:lang w:eastAsia="zh-CN"/>
        </w:rPr>
        <w:t>p</w:t>
      </w:r>
      <w:r w:rsidRPr="00385F62">
        <w:rPr>
          <w:sz w:val="24"/>
          <w:szCs w:val="24"/>
        </w:rPr>
        <w:t>ancreatitis</w:t>
      </w:r>
    </w:p>
    <w:p w:rsidR="00774AB9" w:rsidRPr="00385F62" w:rsidRDefault="00CC70CC" w:rsidP="006F5985">
      <w:pPr>
        <w:autoSpaceDE w:val="0"/>
        <w:autoSpaceDN w:val="0"/>
        <w:adjustRightInd w:val="0"/>
        <w:spacing w:before="0" w:after="0"/>
        <w:ind w:firstLine="0"/>
        <w:jc w:val="both"/>
        <w:rPr>
          <w:color w:val="000000"/>
          <w:sz w:val="24"/>
          <w:szCs w:val="24"/>
        </w:rPr>
      </w:pPr>
      <w:r w:rsidRPr="00385F62">
        <w:rPr>
          <w:rStyle w:val="3Char"/>
          <w:i w:val="0"/>
        </w:rPr>
        <w:t xml:space="preserve">Autoimmune </w:t>
      </w:r>
      <w:r w:rsidR="00AF1060" w:rsidRPr="00385F62">
        <w:rPr>
          <w:rStyle w:val="3Char"/>
          <w:i w:val="0"/>
        </w:rPr>
        <w:t>p</w:t>
      </w:r>
      <w:r w:rsidRPr="00385F62">
        <w:rPr>
          <w:rStyle w:val="3Char"/>
          <w:i w:val="0"/>
        </w:rPr>
        <w:t>ancreatitis</w:t>
      </w:r>
      <w:r w:rsidR="00740AC0" w:rsidRPr="00385F62">
        <w:rPr>
          <w:rStyle w:val="3Char"/>
          <w:i w:val="0"/>
          <w:lang w:eastAsia="zh-CN"/>
        </w:rPr>
        <w:t xml:space="preserve">: </w:t>
      </w:r>
      <w:r w:rsidR="001566CA" w:rsidRPr="00385F62">
        <w:rPr>
          <w:rFonts w:cs="Tahoma"/>
          <w:color w:val="000000"/>
          <w:sz w:val="24"/>
          <w:szCs w:val="24"/>
          <w:lang w:bidi="ar-SA"/>
        </w:rPr>
        <w:t xml:space="preserve">Continuous inflammatory process of </w:t>
      </w:r>
      <w:r w:rsidR="00BE21ED" w:rsidRPr="00385F62">
        <w:rPr>
          <w:rFonts w:cs="Tahoma"/>
          <w:color w:val="000000"/>
          <w:sz w:val="24"/>
          <w:szCs w:val="24"/>
          <w:lang w:bidi="ar-SA"/>
        </w:rPr>
        <w:t xml:space="preserve">the </w:t>
      </w:r>
      <w:r w:rsidR="001566CA" w:rsidRPr="00385F62">
        <w:rPr>
          <w:rFonts w:cs="Tahoma"/>
          <w:color w:val="000000"/>
          <w:sz w:val="24"/>
          <w:szCs w:val="24"/>
          <w:lang w:bidi="ar-SA"/>
        </w:rPr>
        <w:t xml:space="preserve">pancreas due to </w:t>
      </w:r>
      <w:r w:rsidR="00DC42A4" w:rsidRPr="00385F62">
        <w:rPr>
          <w:rFonts w:cs="Tahoma"/>
          <w:color w:val="000000"/>
          <w:sz w:val="24"/>
          <w:szCs w:val="24"/>
          <w:lang w:bidi="ar-SA"/>
        </w:rPr>
        <w:t>an</w:t>
      </w:r>
      <w:r w:rsidR="001566CA" w:rsidRPr="00385F62">
        <w:rPr>
          <w:rFonts w:cs="Tahoma"/>
          <w:color w:val="000000"/>
          <w:sz w:val="24"/>
          <w:szCs w:val="24"/>
          <w:lang w:bidi="ar-SA"/>
        </w:rPr>
        <w:t xml:space="preserve"> autoimmune pathogenesis leading to chronic pancreatitis called autoimmune pancreatitis. Other autoimmune diseases associated with auto</w:t>
      </w:r>
      <w:r w:rsidR="00DC42A4" w:rsidRPr="00385F62">
        <w:rPr>
          <w:rFonts w:cs="Tahoma"/>
          <w:color w:val="000000"/>
          <w:sz w:val="24"/>
          <w:szCs w:val="24"/>
          <w:lang w:bidi="ar-SA"/>
        </w:rPr>
        <w:t>immune pancreatitis include ulcerative colitis</w:t>
      </w:r>
      <w:r w:rsidR="00CD36E9" w:rsidRPr="00385F62">
        <w:rPr>
          <w:rFonts w:cs="Tahoma"/>
          <w:color w:val="000000"/>
          <w:sz w:val="24"/>
          <w:szCs w:val="24"/>
          <w:lang w:bidi="ar-SA"/>
        </w:rPr>
        <w:t xml:space="preserve">, </w:t>
      </w:r>
      <w:r w:rsidR="001566CA" w:rsidRPr="00385F62">
        <w:rPr>
          <w:rFonts w:cs="Tahoma"/>
          <w:color w:val="000000"/>
          <w:sz w:val="24"/>
          <w:szCs w:val="24"/>
          <w:lang w:bidi="ar-SA"/>
        </w:rPr>
        <w:t>primary sclerosing cholangitis</w:t>
      </w:r>
      <w:r w:rsidR="00BE21ED" w:rsidRPr="00385F62">
        <w:rPr>
          <w:rFonts w:cs="Tahoma"/>
          <w:color w:val="000000"/>
          <w:sz w:val="24"/>
          <w:szCs w:val="24"/>
          <w:lang w:bidi="ar-SA"/>
        </w:rPr>
        <w:t xml:space="preserve">, </w:t>
      </w:r>
      <w:r w:rsidR="001566CA" w:rsidRPr="00385F62">
        <w:rPr>
          <w:rFonts w:cs="Tahoma"/>
          <w:color w:val="000000"/>
          <w:sz w:val="24"/>
          <w:szCs w:val="24"/>
          <w:lang w:bidi="ar-SA"/>
        </w:rPr>
        <w:t>primary biliary cirrhosis</w:t>
      </w:r>
      <w:r w:rsidR="00BE21ED" w:rsidRPr="00385F62">
        <w:rPr>
          <w:rFonts w:cs="Tahoma"/>
          <w:color w:val="000000"/>
          <w:sz w:val="24"/>
          <w:szCs w:val="24"/>
          <w:lang w:bidi="ar-SA"/>
        </w:rPr>
        <w:t>,</w:t>
      </w:r>
      <w:r w:rsidR="00CD36E9" w:rsidRPr="00385F62">
        <w:rPr>
          <w:rFonts w:cs="Tahoma"/>
          <w:color w:val="000000"/>
          <w:sz w:val="24"/>
          <w:szCs w:val="24"/>
          <w:lang w:bidi="ar-SA"/>
        </w:rPr>
        <w:t xml:space="preserve"> retroperitoneal fibrosis, Sjogren's syndrome, </w:t>
      </w:r>
      <w:r w:rsidR="001566CA" w:rsidRPr="00385F62">
        <w:rPr>
          <w:rFonts w:cs="Tahoma"/>
          <w:color w:val="000000"/>
          <w:sz w:val="24"/>
          <w:szCs w:val="24"/>
          <w:lang w:bidi="ar-SA"/>
        </w:rPr>
        <w:t>and systemic lupus erythematosus</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39A31793-7B39-43D7-A37E-553EC1323D4E&lt;/uuid&gt;&lt;priority&gt;0&lt;/priority&gt;&lt;publications&gt;&lt;publication&gt;&lt;uuid&gt;974E6F57-9E11-48F9-B033-F6CAE526A820&lt;/uuid&gt;&lt;volume&gt;42&lt;/volume&gt;&lt;startpage&gt;1458&lt;/startpage&gt;&lt;publication_date&gt;99199707001200000000220000&lt;/publication_date&gt;&lt;url&gt;http://eutils.ncbi.nlm.nih.gov/entrez/eutils/elink.fcgi?dbfrom=pubmed&amp;amp;id=9246047&amp;amp;retmode=ref&amp;amp;cmd=prlinks&lt;/url&gt;&lt;type&gt;400&lt;/type&gt;&lt;title&gt;Autoimmune pancreatitis as a new clinical entity. Three cases of autoimmune pancreatitis with effective steroid therapy.&lt;/title&gt;&lt;location&gt;&amp;lt;html&amp;gt;&amp;lt;head&amp;gt;&amp;lt;meta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Home&amp;lt;/a&amp;gt;&amp;lt;/div&amp;gt;&amp;lt;/body&amp;gt;&amp;lt;/html&amp;gt;&lt;/location&gt;&lt;institution&gt;Third Department of Internal Medicine, Faculty of Medicine, Kyushu University, Fukuoka, Japan.&lt;/institution&gt;&lt;number&gt;7&lt;/number&gt;&lt;subtype&gt;400&lt;/subtype&gt;&lt;endpage&gt;1468&lt;/endpage&gt;&lt;bundle&gt;&lt;publication&gt;&lt;title&gt;Digestive diseases and sciences&lt;/title&gt;&lt;type&gt;-100&lt;/type&gt;&lt;subtype&gt;-100&lt;/subtype&gt;&lt;uuid&gt;DD15B4D1-1D3F-4AF3-8543-CB7ED936557B&lt;/uuid&gt;&lt;/publication&gt;&lt;/bundle&gt;&lt;authors&gt;&lt;author&gt;&lt;firstName&gt;T&lt;/firstName&gt;&lt;lastName&gt;Ito&lt;/lastName&gt;&lt;/author&gt;&lt;author&gt;&lt;firstName&gt;I&lt;/firstName&gt;&lt;lastName&gt;Nakano&lt;/lastName&gt;&lt;/author&gt;&lt;author&gt;&lt;firstName&gt;S&lt;/firstName&gt;&lt;lastName&gt;Koyanagi&lt;/lastName&gt;&lt;/author&gt;&lt;author&gt;&lt;firstName&gt;T&lt;/firstName&gt;&lt;lastName&gt;Miyahara&lt;/lastName&gt;&lt;/author&gt;&lt;author&gt;&lt;firstName&gt;Y&lt;/firstName&gt;&lt;lastName&gt;Migita&lt;/lastName&gt;&lt;/author&gt;&lt;author&gt;&lt;firstName&gt;K&lt;/firstName&gt;&lt;lastName&gt;Ogoshi&lt;/lastName&gt;&lt;/author&gt;&lt;author&gt;&lt;firstName&gt;H&lt;/firstName&gt;&lt;lastName&gt;Sakai&lt;/lastName&gt;&lt;/author&gt;&lt;author&gt;&lt;firstName&gt;S&lt;/firstName&gt;&lt;lastName&gt;Matsunaga&lt;/lastName&gt;&lt;/author&gt;&lt;author&gt;&lt;firstName&gt;O&lt;/firstName&gt;&lt;lastName&gt;Yasuda&lt;/lastName&gt;&lt;/author&gt;&lt;author&gt;&lt;firstName&gt;T&lt;/firstName&gt;&lt;lastName&gt;Sumii&lt;/lastName&gt;&lt;/author&gt;&lt;author&gt;&lt;firstName&gt;H&lt;/firstName&gt;&lt;lastName&gt;Nawata&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[72]</w:t>
      </w:r>
      <w:r w:rsidR="00854DBF" w:rsidRPr="00385F62">
        <w:rPr>
          <w:color w:val="000000"/>
          <w:sz w:val="24"/>
          <w:szCs w:val="24"/>
        </w:rPr>
        <w:fldChar w:fldCharType="end"/>
      </w:r>
      <w:r w:rsidR="00717D4F" w:rsidRPr="00385F62">
        <w:rPr>
          <w:color w:val="000000"/>
          <w:sz w:val="24"/>
          <w:szCs w:val="24"/>
        </w:rPr>
        <w:t>.</w:t>
      </w:r>
      <w:r w:rsidR="004F5728" w:rsidRPr="00385F62">
        <w:rPr>
          <w:color w:val="000000"/>
          <w:sz w:val="24"/>
          <w:szCs w:val="24"/>
        </w:rPr>
        <w:t xml:space="preserve"> </w:t>
      </w:r>
      <w:r w:rsidR="001A5178" w:rsidRPr="00385F62">
        <w:rPr>
          <w:color w:val="000000"/>
          <w:sz w:val="24"/>
          <w:szCs w:val="24"/>
        </w:rPr>
        <w:t>It is accounts for 2</w:t>
      </w:r>
      <w:r w:rsidR="00AF1060" w:rsidRPr="00385F62">
        <w:rPr>
          <w:rFonts w:eastAsia="宋体"/>
          <w:color w:val="000000"/>
          <w:sz w:val="24"/>
          <w:szCs w:val="24"/>
          <w:lang w:eastAsia="zh-CN"/>
        </w:rPr>
        <w:t>%</w:t>
      </w:r>
      <w:r w:rsidR="001A5178" w:rsidRPr="00385F62">
        <w:rPr>
          <w:color w:val="000000"/>
          <w:sz w:val="24"/>
          <w:szCs w:val="24"/>
        </w:rPr>
        <w:t>-6% of chronic pancreatitis</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4D05A59D-C3CF-4B90-95B7-28BD4B8E42BA&lt;/uuid&gt;&lt;priority&gt;0&lt;/priority&gt;&lt;publications&gt;&lt;publication&gt;&lt;uuid&gt;2460FF1A-FD6A-4479-8153-D9F9A4BF7CE5&lt;/uuid&gt;&lt;volume&gt;8&lt;/volume&gt;&lt;doi&gt;10.1016/j.cgh.2009.09.024&lt;/doi&gt;&lt;startpage&gt;91&lt;/startpage&gt;&lt;publication_date&gt;99201001001200000000220000&lt;/publication_date&gt;&lt;url&gt;http://eutils.ncbi.nlm.nih.gov/entrez/eutils/elink.fcgi?dbfrom=pubmed&amp;amp;id=19800984&amp;amp;retmode=ref&amp;amp;cmd=prlinks&lt;/url&gt;&lt;type&gt;400&lt;/type&gt;&lt;title&gt;Prevalence, diagnosis, and profile of autoimmune pancreatitis presenting with features of acute or chronic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Home&amp;lt;/a&amp;gt;&amp;lt;/div&amp;gt;&amp;lt;/body&amp;gt;&amp;lt;/html&amp;gt;&lt;/location&gt;&lt;institution&gt;Fiterman Center for Digestive Diseases, Mayo Clinic, Rochester, Minnesota, USA.&lt;/institution&gt;&lt;number&gt;1&lt;/number&gt;&lt;subtype&gt;400&lt;/subtype&gt;&lt;endpage&gt;96&lt;/endpage&gt;&lt;bundle&gt;&lt;publication&gt;&lt;title&gt;Clinical gastroenterology and hepatology : the official clinical practice journal of the American Gastroenterological Association&lt;/title&gt;&lt;type&gt;-100&lt;/type&gt;&lt;subtype&gt;-100&lt;/subtype&gt;&lt;uuid&gt;34BB14E9-1257-4C35-B9E4-A28001E85728&lt;/uuid&gt;&lt;/publication&gt;&lt;/bundle&gt;&lt;authors&gt;&lt;author&gt;&lt;firstName&gt;Raghuwansh&lt;/firstName&gt;&lt;middleNames&gt;P&lt;/middleNames&gt;&lt;lastName&gt;Sah&lt;/lastName&gt;&lt;/author&gt;&lt;author&gt;&lt;firstName&gt;Rahul&lt;/firstName&gt;&lt;lastName&gt;Pannala&lt;/lastName&gt;&lt;/author&gt;&lt;author&gt;&lt;firstName&gt;Suresh&lt;/firstName&gt;&lt;middleNames&gt;T&lt;/middleNames&gt;&lt;lastName&gt;Chari&lt;/lastName&gt;&lt;/author&gt;&lt;author&gt;&lt;firstName&gt;Aravind&lt;/firstName&gt;&lt;lastName&gt;Sugumar&lt;/lastName&gt;&lt;/author&gt;&lt;author&gt;&lt;firstName&gt;Jonathan&lt;/firstName&gt;&lt;middleNames&gt;E&lt;/middleNames&gt;&lt;lastName&gt;Clain&lt;/lastName&gt;&lt;/author&gt;&lt;author&gt;&lt;firstName&gt;Michael&lt;/firstName&gt;&lt;middleNames&gt;J&lt;/middleNames&gt;&lt;lastName&gt;Levy&lt;/lastName&gt;&lt;/author&gt;&lt;author&gt;&lt;firstName&gt;Randall&lt;/firstName&gt;&lt;middleNames&gt;K&lt;/middleNames&gt;&lt;lastName&gt;Pearson&lt;/lastName&gt;&lt;/author&gt;&lt;author&gt;&lt;firstName&gt;Thomas&lt;/firstName&gt;&lt;middleNames&gt;C&lt;/middleNames&gt;&lt;lastName&gt;Smyrk&lt;/lastName&gt;&lt;/author&gt;&lt;author&gt;&lt;firstName&gt;Bret&lt;/firstName&gt;&lt;middleNames&gt;T&lt;/middleNames&gt;&lt;lastName&gt;Petersen&lt;/lastName&gt;&lt;/author&gt;&lt;author&gt;&lt;firstName&gt;Mark&lt;/firstName&gt;&lt;middleNames&gt;D&lt;/middleNames&gt;&lt;lastName&gt;Topazian&lt;/lastName&gt;&lt;/author&gt;&lt;author&gt;&lt;firstName&gt;Naoki&lt;/firstName&gt;&lt;lastName&gt;Takahashi&lt;/lastName&gt;&lt;/author&gt;&lt;author&gt;&lt;firstName&gt;Santhi&lt;/firstName&gt;&lt;middleNames&gt;S&lt;/middleNames&gt;&lt;lastName&gt;Vege&lt;/lastName&gt;&lt;/author&gt;&lt;/authors&gt;&lt;/publication&gt;&lt;publication&gt;&lt;uuid&gt;67F5CB6E-9163-4A86-A738-D1EDE17F4C72&lt;/uuid&gt;&lt;volume&gt;42 Suppl 18&lt;/volume&gt;&lt;doi&gt;10.1007/s00535-007-2043-y&lt;/doi&gt;&lt;startpage&gt;6&lt;/startpage&gt;&lt;publication_date&gt;99200705001200000000220000&lt;/publication_date&gt;&lt;url&gt;http://eutils.ncbi.nlm.nih.gov/entrez/eutils/elink.fcgi?dbfrom=pubmed&amp;amp;id=17520216&amp;amp;retmode=ref&amp;amp;cmd=prlinks&lt;/url&gt;&lt;type&gt;400&lt;/type&gt;&lt;title&gt;Prevalence of autoimmune pancreatitis in Japan from a nationwide survey in 2002.&lt;/title&gt;&lt;location&gt;&amp;lt;html&amp;gt;&amp;lt;head&amp;gt;&amp;lt;meta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Gastroenterology and Hepatology, Kochi Medical School, Nankoku, Kochi, 783-8505, Japan.&lt;/institution&gt;&lt;subtype&gt;400&lt;/subtype&gt;&lt;endpage&gt;8&lt;/endpage&gt;&lt;bundle&gt;&lt;publication&gt;&lt;title&gt;Journal of gastroenterology&lt;/title&gt;&lt;type&gt;-100&lt;/type&gt;&lt;subtype&gt;-100&lt;/subtype&gt;&lt;uuid&gt;DCFF2312-187B-4588-BDB7-A025B07AB83B&lt;/uuid&gt;&lt;/publication&gt;&lt;/bundle&gt;&lt;authors&gt;&lt;author&gt;&lt;firstName&gt;Isao&lt;/firstName&gt;&lt;lastName&gt;Nishimori&lt;/lastName&gt;&lt;/author&gt;&lt;author&gt;&lt;firstName&gt;Akiko&lt;/firstName&gt;&lt;lastName&gt;Tamakoshi&lt;/lastName&gt;&lt;/author&gt;&lt;author&gt;&lt;firstName&gt;Makoto&lt;/firstName&gt;&lt;lastName&gt;Otsuki&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[73,74]</w:t>
      </w:r>
      <w:r w:rsidR="00854DBF" w:rsidRPr="00385F62">
        <w:rPr>
          <w:color w:val="000000"/>
          <w:sz w:val="24"/>
          <w:szCs w:val="24"/>
        </w:rPr>
        <w:fldChar w:fldCharType="end"/>
      </w:r>
      <w:r w:rsidR="00127A35" w:rsidRPr="00385F62">
        <w:rPr>
          <w:color w:val="000000"/>
          <w:sz w:val="24"/>
          <w:szCs w:val="24"/>
        </w:rPr>
        <w:t xml:space="preserve">. </w:t>
      </w:r>
      <w:r w:rsidR="00717D4F" w:rsidRPr="00385F62">
        <w:rPr>
          <w:color w:val="000000"/>
          <w:sz w:val="24"/>
          <w:szCs w:val="24"/>
        </w:rPr>
        <w:t>It is characterized</w:t>
      </w:r>
      <w:r w:rsidR="00CD36E9" w:rsidRPr="00385F62">
        <w:rPr>
          <w:color w:val="000000"/>
          <w:sz w:val="24"/>
          <w:szCs w:val="24"/>
        </w:rPr>
        <w:t>,</w:t>
      </w:r>
      <w:r w:rsidR="00717D4F" w:rsidRPr="00385F62">
        <w:rPr>
          <w:color w:val="000000"/>
          <w:sz w:val="24"/>
          <w:szCs w:val="24"/>
        </w:rPr>
        <w:t xml:space="preserve"> clinically</w:t>
      </w:r>
      <w:r w:rsidR="00CD36E9" w:rsidRPr="00385F62">
        <w:rPr>
          <w:color w:val="000000"/>
          <w:sz w:val="24"/>
          <w:szCs w:val="24"/>
        </w:rPr>
        <w:t>,</w:t>
      </w:r>
      <w:r w:rsidR="00717D4F" w:rsidRPr="00385F62">
        <w:rPr>
          <w:color w:val="000000"/>
          <w:sz w:val="24"/>
          <w:szCs w:val="24"/>
        </w:rPr>
        <w:t xml:space="preserve"> by obstructive jaundice (wit</w:t>
      </w:r>
      <w:r w:rsidR="004F5728" w:rsidRPr="00385F62">
        <w:rPr>
          <w:color w:val="000000"/>
          <w:sz w:val="24"/>
          <w:szCs w:val="24"/>
        </w:rPr>
        <w:t>h or without pancreatic mass)</w:t>
      </w:r>
      <w:r w:rsidR="00CD36E9" w:rsidRPr="00385F62">
        <w:rPr>
          <w:color w:val="000000"/>
          <w:sz w:val="24"/>
          <w:szCs w:val="24"/>
        </w:rPr>
        <w:t>;</w:t>
      </w:r>
      <w:r w:rsidR="003D033A" w:rsidRPr="00385F62">
        <w:rPr>
          <w:color w:val="000000"/>
          <w:sz w:val="24"/>
          <w:szCs w:val="24"/>
        </w:rPr>
        <w:t xml:space="preserve"> </w:t>
      </w:r>
      <w:r w:rsidR="00717D4F" w:rsidRPr="00385F62">
        <w:rPr>
          <w:color w:val="000000"/>
          <w:sz w:val="24"/>
          <w:szCs w:val="24"/>
        </w:rPr>
        <w:t>histologically</w:t>
      </w:r>
      <w:r w:rsidR="00CD36E9" w:rsidRPr="00385F62">
        <w:rPr>
          <w:color w:val="000000"/>
          <w:sz w:val="24"/>
          <w:szCs w:val="24"/>
        </w:rPr>
        <w:t>,</w:t>
      </w:r>
      <w:r w:rsidR="00717D4F" w:rsidRPr="00385F62">
        <w:rPr>
          <w:color w:val="000000"/>
          <w:sz w:val="24"/>
          <w:szCs w:val="24"/>
        </w:rPr>
        <w:t xml:space="preserve"> by a lymphoplasmacytic inﬁltrate and ﬁbrosis</w:t>
      </w:r>
      <w:r w:rsidR="00CD36E9" w:rsidRPr="00385F62">
        <w:rPr>
          <w:color w:val="000000"/>
          <w:sz w:val="24"/>
          <w:szCs w:val="24"/>
        </w:rPr>
        <w:t>;</w:t>
      </w:r>
      <w:r w:rsidR="00717D4F" w:rsidRPr="00385F62">
        <w:rPr>
          <w:color w:val="000000"/>
          <w:sz w:val="24"/>
          <w:szCs w:val="24"/>
        </w:rPr>
        <w:t xml:space="preserve"> </w:t>
      </w:r>
      <w:r w:rsidR="00CD36E9" w:rsidRPr="00385F62">
        <w:rPr>
          <w:color w:val="000000"/>
          <w:sz w:val="24"/>
          <w:szCs w:val="24"/>
        </w:rPr>
        <w:t xml:space="preserve">and, </w:t>
      </w:r>
      <w:r w:rsidR="004F5728" w:rsidRPr="00385F62">
        <w:rPr>
          <w:color w:val="000000"/>
          <w:sz w:val="24"/>
          <w:szCs w:val="24"/>
        </w:rPr>
        <w:t>therapeutically</w:t>
      </w:r>
      <w:r w:rsidR="00CD36E9" w:rsidRPr="00385F62">
        <w:rPr>
          <w:color w:val="000000"/>
          <w:sz w:val="24"/>
          <w:szCs w:val="24"/>
        </w:rPr>
        <w:t>,</w:t>
      </w:r>
      <w:r w:rsidR="00717D4F" w:rsidRPr="00385F62">
        <w:rPr>
          <w:color w:val="000000"/>
          <w:sz w:val="24"/>
          <w:szCs w:val="24"/>
        </w:rPr>
        <w:t xml:space="preserve"> by a dramatic response to steroids</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DD7C7B4E-47C2-4E46-8D1E-2D86AE53B006&lt;/uuid&gt;&lt;priority&gt;0&lt;/priority&gt;&lt;publications&gt;&lt;publication&gt;&lt;uuid&gt;98BCAE00-D39E-42B4-8D08-FC215CC42655&lt;/uuid&gt;&lt;volume&gt;40&lt;/volume&gt;&lt;startpage&gt;352&lt;/startpage&gt;&lt;publication_date&gt;99201104001200000000220000&lt;/publication_date&gt;&lt;url&gt;http://eutils.ncbi.nlm.nih.gov/entrez/eutils/elink.fcgi?dbfrom=pubmed&amp;amp;id=21412117&amp;amp;retmode=ref&amp;amp;cmd=prlinks&lt;/url&gt;&lt;type&gt;400&lt;/type&gt;&lt;title&gt;International consensus diagnostic criteria for autoimmune pancreatitis: guidelines of the International Association of Pancreatology.&lt;/title&gt;&lt;location&gt;&amp;lt;html&amp;gt;&amp;lt;head&amp;gt;&amp;lt;meta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Tohoku University Graduate School of Medicine, Sendai, Japan. tshimosegawa@int3.med.tohoku.ac.jp&lt;/institution&gt;&lt;number&gt;3&lt;/number&gt;&lt;subtype&gt;400&lt;/subtype&gt;&lt;endpage&gt;358&lt;/endpage&gt;&lt;bundle&gt;&lt;publication&gt;&lt;title&gt;Pancreas&lt;/title&gt;&lt;type&gt;-100&lt;/type&gt;&lt;subtype&gt;-100&lt;/subtype&gt;&lt;uuid&gt;C986761E-4D82-4F08-B451-F8E30624EAA0&lt;/uuid&gt;&lt;/publication&gt;&lt;/bundle&gt;&lt;authors&gt;&lt;author&gt;&lt;firstName&gt;Tooru&lt;/firstName&gt;&lt;lastName&gt;Shimosegawa&lt;/lastName&gt;&lt;/author&gt;&lt;author&gt;&lt;firstName&gt;Suresh&lt;/firstName&gt;&lt;middleNames&gt;T&lt;/middleNames&gt;&lt;lastName&gt;Chari&lt;/lastName&gt;&lt;/author&gt;&lt;author&gt;&lt;firstName&gt;Luca&lt;/firstName&gt;&lt;lastName&gt;Frulloni&lt;/lastName&gt;&lt;/author&gt;&lt;author&gt;&lt;firstName&gt;Terumi&lt;/firstName&gt;&lt;lastName&gt;Kamisawa&lt;/lastName&gt;&lt;/author&gt;&lt;author&gt;&lt;firstName&gt;Shigeyuki&lt;/firstName&gt;&lt;lastName&gt;Kawa&lt;/lastName&gt;&lt;/author&gt;&lt;author&gt;&lt;firstName&gt;Mari&lt;/firstName&gt;&lt;lastName&gt;Mino-Kenudson&lt;/lastName&gt;&lt;/author&gt;&lt;author&gt;&lt;firstName&gt;Myung-Hwan&lt;/firstName&gt;&lt;lastName&gt;Kim&lt;/lastName&gt;&lt;/author&gt;&lt;author&gt;&lt;firstName&gt;Gunter&lt;/firstName&gt;&lt;lastName&gt;Kloppel&lt;/lastName&gt;&lt;/author&gt;&lt;author&gt;&lt;firstName&gt;Markus&lt;/firstName&gt;&lt;middleNames&gt;M&lt;/middleNames&gt;&lt;lastName&gt;Lerch&lt;/lastName&gt;&lt;/author&gt;&lt;author&gt;&lt;firstName&gt;Matthias&lt;/firstName&gt;&lt;lastName&gt;Lohr&lt;/lastName&gt;&lt;/author&gt;&lt;author&gt;&lt;firstName&gt;Kenji&lt;/firstName&gt;&lt;lastName&gt;Notohara&lt;/lastName&gt;&lt;/author&gt;&lt;author&gt;&lt;firstName&gt;Kazuichi&lt;/firstName&gt;&lt;lastName&gt;Okazaki&lt;/lastName&gt;&lt;/author&gt;&lt;author&gt;&lt;firstName&gt;Alexander&lt;/firstName&gt;&lt;lastName&gt;Schneider&lt;/lastName&gt;&lt;/author&gt;&lt;author&gt;&lt;firstName&gt;Lizhi&lt;/firstName&gt;&lt;lastName&gt;Zhang&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[75]</w:t>
      </w:r>
      <w:r w:rsidR="00854DBF" w:rsidRPr="00385F62">
        <w:rPr>
          <w:color w:val="000000"/>
          <w:sz w:val="24"/>
          <w:szCs w:val="24"/>
        </w:rPr>
        <w:fldChar w:fldCharType="end"/>
      </w:r>
      <w:r w:rsidR="0085274D" w:rsidRPr="00385F62">
        <w:rPr>
          <w:sz w:val="24"/>
          <w:szCs w:val="24"/>
        </w:rPr>
        <w:t>.</w:t>
      </w:r>
      <w:r w:rsidR="00774AB9" w:rsidRPr="00385F62">
        <w:rPr>
          <w:sz w:val="24"/>
          <w:szCs w:val="24"/>
        </w:rPr>
        <w:t xml:space="preserve"> </w:t>
      </w:r>
      <w:r w:rsidR="0085274D" w:rsidRPr="00385F62">
        <w:rPr>
          <w:color w:val="000000"/>
          <w:sz w:val="24"/>
          <w:szCs w:val="24"/>
        </w:rPr>
        <w:t xml:space="preserve">Early diagnosis of autoimmune pancreatitis is </w:t>
      </w:r>
      <w:r w:rsidR="003D033A" w:rsidRPr="00385F62">
        <w:rPr>
          <w:color w:val="000000"/>
          <w:sz w:val="24"/>
          <w:szCs w:val="24"/>
        </w:rPr>
        <w:t>critical</w:t>
      </w:r>
      <w:r w:rsidR="0085274D" w:rsidRPr="00385F62">
        <w:rPr>
          <w:color w:val="000000"/>
          <w:sz w:val="24"/>
          <w:szCs w:val="24"/>
        </w:rPr>
        <w:t xml:space="preserve"> as it often responds </w:t>
      </w:r>
      <w:r w:rsidR="003D033A" w:rsidRPr="00385F62">
        <w:rPr>
          <w:color w:val="000000"/>
          <w:sz w:val="24"/>
          <w:szCs w:val="24"/>
        </w:rPr>
        <w:t xml:space="preserve">well </w:t>
      </w:r>
      <w:r w:rsidR="0085274D" w:rsidRPr="00385F62">
        <w:rPr>
          <w:color w:val="000000"/>
          <w:sz w:val="24"/>
          <w:szCs w:val="24"/>
        </w:rPr>
        <w:t>to steroid therapy; thus avoiding complications.</w:t>
      </w:r>
    </w:p>
    <w:p w:rsidR="00981E53" w:rsidRPr="00385F62" w:rsidRDefault="00981E53" w:rsidP="006F5985">
      <w:pPr>
        <w:spacing w:before="0" w:after="0"/>
        <w:ind w:firstLineChars="200" w:firstLine="480"/>
        <w:jc w:val="both"/>
        <w:rPr>
          <w:sz w:val="24"/>
          <w:szCs w:val="24"/>
        </w:rPr>
      </w:pPr>
      <w:r w:rsidRPr="00385F62">
        <w:rPr>
          <w:color w:val="000000"/>
          <w:sz w:val="24"/>
          <w:szCs w:val="24"/>
        </w:rPr>
        <w:t xml:space="preserve">There are three </w:t>
      </w:r>
      <w:r w:rsidR="004F5728" w:rsidRPr="00385F62">
        <w:rPr>
          <w:color w:val="000000"/>
          <w:sz w:val="24"/>
          <w:szCs w:val="24"/>
        </w:rPr>
        <w:t>types based</w:t>
      </w:r>
      <w:r w:rsidRPr="00385F62">
        <w:rPr>
          <w:color w:val="000000"/>
          <w:sz w:val="24"/>
          <w:szCs w:val="24"/>
        </w:rPr>
        <w:t xml:space="preserve"> on morphological patterns: diffuse, focal, and multifocal. Diffuse disease is the most common type.</w:t>
      </w:r>
      <w:r w:rsidR="00AF1060" w:rsidRPr="00385F62">
        <w:rPr>
          <w:rFonts w:eastAsia="宋体"/>
          <w:color w:val="000000"/>
          <w:sz w:val="24"/>
          <w:szCs w:val="24"/>
          <w:lang w:eastAsia="zh-CN"/>
        </w:rPr>
        <w:t xml:space="preserve"> </w:t>
      </w:r>
      <w:r w:rsidRPr="00385F62">
        <w:rPr>
          <w:color w:val="000000"/>
          <w:sz w:val="24"/>
          <w:szCs w:val="24"/>
        </w:rPr>
        <w:t xml:space="preserve">MRI commonly </w:t>
      </w:r>
      <w:r w:rsidR="004F5728" w:rsidRPr="00385F62">
        <w:rPr>
          <w:color w:val="000000"/>
          <w:sz w:val="24"/>
          <w:szCs w:val="24"/>
        </w:rPr>
        <w:t>shows</w:t>
      </w:r>
      <w:r w:rsidRPr="00385F62">
        <w:rPr>
          <w:color w:val="000000"/>
          <w:sz w:val="24"/>
          <w:szCs w:val="24"/>
        </w:rPr>
        <w:t xml:space="preserve"> a swollen, sausage-like pancreas</w:t>
      </w:r>
      <w:r w:rsidR="006B1277" w:rsidRPr="00385F62">
        <w:rPr>
          <w:color w:val="000000"/>
          <w:sz w:val="24"/>
          <w:szCs w:val="24"/>
        </w:rPr>
        <w:t xml:space="preserve"> </w:t>
      </w:r>
      <w:r w:rsidR="004F5728" w:rsidRPr="00385F62">
        <w:rPr>
          <w:color w:val="000000"/>
          <w:sz w:val="24"/>
          <w:szCs w:val="24"/>
        </w:rPr>
        <w:t>(</w:t>
      </w:r>
      <w:r w:rsidR="00044422" w:rsidRPr="00385F62">
        <w:rPr>
          <w:color w:val="000000"/>
          <w:sz w:val="24"/>
          <w:szCs w:val="24"/>
        </w:rPr>
        <w:t>Fig</w:t>
      </w:r>
      <w:r w:rsidR="00AF1060" w:rsidRPr="00385F62">
        <w:rPr>
          <w:rFonts w:eastAsia="宋体"/>
          <w:color w:val="000000"/>
          <w:sz w:val="24"/>
          <w:szCs w:val="24"/>
          <w:lang w:eastAsia="zh-CN"/>
        </w:rPr>
        <w:t>ure</w:t>
      </w:r>
      <w:r w:rsidR="004F5728" w:rsidRPr="00385F62">
        <w:rPr>
          <w:color w:val="000000"/>
          <w:sz w:val="24"/>
          <w:szCs w:val="24"/>
        </w:rPr>
        <w:t xml:space="preserve"> </w:t>
      </w:r>
      <w:r w:rsidR="00044422" w:rsidRPr="00385F62">
        <w:rPr>
          <w:color w:val="000000"/>
          <w:sz w:val="24"/>
          <w:szCs w:val="24"/>
        </w:rPr>
        <w:t>20</w:t>
      </w:r>
      <w:r w:rsidR="004F5728" w:rsidRPr="00385F62">
        <w:rPr>
          <w:color w:val="000000"/>
          <w:sz w:val="24"/>
          <w:szCs w:val="24"/>
        </w:rPr>
        <w:t>)</w:t>
      </w:r>
      <w:r w:rsidRPr="00385F62">
        <w:rPr>
          <w:color w:val="000000"/>
          <w:sz w:val="24"/>
          <w:szCs w:val="24"/>
        </w:rPr>
        <w:t xml:space="preserve"> w</w:t>
      </w:r>
      <w:r w:rsidR="004F5728" w:rsidRPr="00385F62">
        <w:rPr>
          <w:color w:val="000000"/>
          <w:sz w:val="24"/>
          <w:szCs w:val="24"/>
        </w:rPr>
        <w:t>ith poorly demonstrated borders,</w:t>
      </w:r>
      <w:r w:rsidR="00D267E4" w:rsidRPr="00385F62">
        <w:rPr>
          <w:color w:val="000000"/>
          <w:sz w:val="24"/>
          <w:szCs w:val="24"/>
        </w:rPr>
        <w:t xml:space="preserve"> moderately decreased </w:t>
      </w:r>
      <w:r w:rsidR="00973475" w:rsidRPr="00385F62">
        <w:rPr>
          <w:color w:val="000000"/>
          <w:sz w:val="24"/>
          <w:szCs w:val="24"/>
        </w:rPr>
        <w:t xml:space="preserve">T1 </w:t>
      </w:r>
      <w:r w:rsidR="00D267E4" w:rsidRPr="00385F62">
        <w:rPr>
          <w:color w:val="000000"/>
          <w:sz w:val="24"/>
          <w:szCs w:val="24"/>
        </w:rPr>
        <w:t xml:space="preserve">signal intensity, mildly high </w:t>
      </w:r>
      <w:r w:rsidR="00973475" w:rsidRPr="00385F62">
        <w:rPr>
          <w:color w:val="000000"/>
          <w:sz w:val="24"/>
          <w:szCs w:val="24"/>
        </w:rPr>
        <w:t xml:space="preserve">T2 </w:t>
      </w:r>
      <w:r w:rsidR="00D267E4" w:rsidRPr="00385F62">
        <w:rPr>
          <w:color w:val="000000"/>
          <w:sz w:val="24"/>
          <w:szCs w:val="24"/>
        </w:rPr>
        <w:t>signal intensity</w:t>
      </w:r>
      <w:r w:rsidR="00973475" w:rsidRPr="00385F62">
        <w:rPr>
          <w:color w:val="000000"/>
          <w:sz w:val="24"/>
          <w:szCs w:val="24"/>
        </w:rPr>
        <w:t>,</w:t>
      </w:r>
      <w:r w:rsidR="00D267E4" w:rsidRPr="00385F62">
        <w:rPr>
          <w:color w:val="000000"/>
          <w:sz w:val="24"/>
          <w:szCs w:val="24"/>
        </w:rPr>
        <w:t xml:space="preserve"> </w:t>
      </w:r>
      <w:r w:rsidR="004F5728" w:rsidRPr="00385F62">
        <w:rPr>
          <w:color w:val="000000"/>
          <w:sz w:val="24"/>
          <w:szCs w:val="24"/>
        </w:rPr>
        <w:t xml:space="preserve">and delayed </w:t>
      </w:r>
      <w:r w:rsidR="00D267E4" w:rsidRPr="00385F62">
        <w:rPr>
          <w:color w:val="000000"/>
          <w:sz w:val="24"/>
          <w:szCs w:val="24"/>
        </w:rPr>
        <w:t>gadolinium enhancement of the pancreatic parenchyma</w:t>
      </w:r>
      <w:r w:rsidR="004F5728" w:rsidRPr="00385F62">
        <w:rPr>
          <w:color w:val="000000"/>
          <w:sz w:val="24"/>
          <w:szCs w:val="24"/>
        </w:rPr>
        <w:t xml:space="preserve"> on post</w:t>
      </w:r>
      <w:r w:rsidR="00973475" w:rsidRPr="00385F62">
        <w:rPr>
          <w:color w:val="000000"/>
          <w:sz w:val="24"/>
          <w:szCs w:val="24"/>
        </w:rPr>
        <w:t xml:space="preserve">-gadolinium </w:t>
      </w:r>
      <w:r w:rsidR="004F5728" w:rsidRPr="00385F62">
        <w:rPr>
          <w:color w:val="000000"/>
          <w:sz w:val="24"/>
          <w:szCs w:val="24"/>
        </w:rPr>
        <w:t>images</w:t>
      </w:r>
      <w:r w:rsidR="00D267E4" w:rsidRPr="00385F62">
        <w:rPr>
          <w:color w:val="000000"/>
          <w:sz w:val="24"/>
          <w:szCs w:val="24"/>
        </w:rPr>
        <w:t>. Additional ﬁnding</w:t>
      </w:r>
      <w:r w:rsidR="00832F8D" w:rsidRPr="00385F62">
        <w:rPr>
          <w:color w:val="000000"/>
          <w:sz w:val="24"/>
          <w:szCs w:val="24"/>
        </w:rPr>
        <w:t>s</w:t>
      </w:r>
      <w:r w:rsidR="00D267E4" w:rsidRPr="00385F62">
        <w:rPr>
          <w:color w:val="000000"/>
          <w:sz w:val="24"/>
          <w:szCs w:val="24"/>
        </w:rPr>
        <w:t xml:space="preserve"> that may be observed in autoimmune pancreatitis include</w:t>
      </w:r>
      <w:r w:rsidR="00973475" w:rsidRPr="00385F62">
        <w:rPr>
          <w:color w:val="000000"/>
          <w:sz w:val="24"/>
          <w:szCs w:val="24"/>
        </w:rPr>
        <w:t xml:space="preserve"> </w:t>
      </w:r>
      <w:r w:rsidR="00030733" w:rsidRPr="00385F62">
        <w:rPr>
          <w:color w:val="000000"/>
          <w:sz w:val="24"/>
          <w:szCs w:val="24"/>
        </w:rPr>
        <w:t xml:space="preserve">low signal </w:t>
      </w:r>
      <w:r w:rsidR="00973475" w:rsidRPr="00385F62">
        <w:rPr>
          <w:color w:val="000000"/>
          <w:sz w:val="24"/>
          <w:szCs w:val="24"/>
        </w:rPr>
        <w:t>capsule-</w:t>
      </w:r>
      <w:r w:rsidR="00D267E4" w:rsidRPr="00385F62">
        <w:rPr>
          <w:color w:val="000000"/>
          <w:sz w:val="24"/>
          <w:szCs w:val="24"/>
        </w:rPr>
        <w:t>like rim surrounding the diseased parenchyma on T2-weighted images</w:t>
      </w:r>
      <w:r w:rsidR="00030733" w:rsidRPr="00385F62">
        <w:rPr>
          <w:color w:val="000000"/>
          <w:sz w:val="24"/>
          <w:szCs w:val="24"/>
        </w:rPr>
        <w:t>,</w:t>
      </w:r>
      <w:r w:rsidR="00344699" w:rsidRPr="00385F62">
        <w:rPr>
          <w:color w:val="000000"/>
          <w:sz w:val="24"/>
          <w:szCs w:val="24"/>
        </w:rPr>
        <w:t xml:space="preserve"> </w:t>
      </w:r>
      <w:r w:rsidR="00D267E4" w:rsidRPr="00385F62">
        <w:rPr>
          <w:color w:val="000000"/>
          <w:sz w:val="24"/>
          <w:szCs w:val="24"/>
        </w:rPr>
        <w:t>delayed post-</w:t>
      </w:r>
      <w:r w:rsidR="00D267E4" w:rsidRPr="00385F62">
        <w:rPr>
          <w:color w:val="000000"/>
          <w:sz w:val="24"/>
          <w:szCs w:val="24"/>
        </w:rPr>
        <w:lastRenderedPageBreak/>
        <w:t>gadolinium enhancement</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89CF1240-D227-4B40-871B-CB25F17B45FF&lt;/uuid&gt;&lt;priority&gt;0&lt;/priority&gt;&lt;publications&gt;&lt;publication&gt;&lt;uuid&gt;725E3998-F2F8-4094-A0DB-983493EFB9B9&lt;/uuid&gt;&lt;volume&gt;170&lt;/volume&gt;&lt;doi&gt;10.2214/ajr.170.5.9574610&lt;/doi&gt;&lt;startpage&gt;1323&lt;/startpage&gt;&lt;publication_date&gt;99199805001200000000220000&lt;/publication_date&gt;&lt;url&gt;http://eutils.ncbi.nlm.nih.gov/entrez/eutils/elink.fcgi?dbfrom=pubmed&amp;amp;id=9574610&amp;amp;retmode=ref&amp;amp;cmd=prlinks&lt;/url&gt;&lt;type&gt;400&lt;/type&gt;&lt;title&gt;Autoimmune pancreatitis: CT and MR characteristics.&lt;/title&gt;&lt;location&gt;&amp;lt;html&amp;gt;&amp;lt;head&amp;gt;&amp;lt;meta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Faculty of Medicine, Kyushu University, Fukuoka, Japan.&lt;/institution&gt;&lt;number&gt;5&lt;/number&gt;&lt;subtype&gt;400&lt;/subtype&gt;&lt;endpage&gt;1327&lt;/endpage&gt;&lt;bundle&gt;&lt;publication&gt;&lt;title&gt;AJR. American journal of roentgenology&lt;/title&gt;&lt;type&gt;-100&lt;/type&gt;&lt;subtype&gt;-100&lt;/subtype&gt;&lt;uuid&gt;F0648331-B06F-4F98-B415-00F20DBCB3D1&lt;/uuid&gt;&lt;/publication&gt;&lt;/bundle&gt;&lt;authors&gt;&lt;author&gt;&lt;firstName&gt;H&lt;/firstName&gt;&lt;lastName&gt;Irie&lt;/lastName&gt;&lt;/author&gt;&lt;author&gt;&lt;firstName&gt;H&lt;/firstName&gt;&lt;lastName&gt;Honda&lt;/lastName&gt;&lt;/author&gt;&lt;author&gt;&lt;firstName&gt;S&lt;/firstName&gt;&lt;lastName&gt;Baba&lt;/lastName&gt;&lt;/author&gt;&lt;author&gt;&lt;firstName&gt;T&lt;/firstName&gt;&lt;lastName&gt;Kuroiwa&lt;/lastName&gt;&lt;/author&gt;&lt;author&gt;&lt;firstName&gt;K&lt;/firstName&gt;&lt;lastName&gt;Yoshimitsu&lt;/lastName&gt;&lt;/author&gt;&lt;author&gt;&lt;firstName&gt;T&lt;/firstName&gt;&lt;lastName&gt;Tajima&lt;/lastName&gt;&lt;/author&gt;&lt;author&gt;&lt;firstName&gt;M&lt;/firstName&gt;&lt;lastName&gt;Jimi&lt;/lastName&gt;&lt;/author&gt;&lt;author&gt;&lt;firstName&gt;T&lt;/firstName&gt;&lt;lastName&gt;Sumii&lt;/lastName&gt;&lt;/author&gt;&lt;author&gt;&lt;firstName&gt;K&lt;/firstName&gt;&lt;lastName&gt;Masuda&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[76]</w:t>
      </w:r>
      <w:r w:rsidR="00854DBF" w:rsidRPr="00385F62">
        <w:rPr>
          <w:color w:val="000000"/>
          <w:sz w:val="24"/>
          <w:szCs w:val="24"/>
        </w:rPr>
        <w:fldChar w:fldCharType="end"/>
      </w:r>
      <w:r w:rsidR="00D267E4" w:rsidRPr="00385F62">
        <w:rPr>
          <w:color w:val="000000"/>
          <w:sz w:val="24"/>
          <w:szCs w:val="24"/>
        </w:rPr>
        <w:t>, a</w:t>
      </w:r>
      <w:r w:rsidR="00832F8D" w:rsidRPr="00385F62">
        <w:rPr>
          <w:color w:val="000000"/>
          <w:sz w:val="24"/>
          <w:szCs w:val="24"/>
        </w:rPr>
        <w:t xml:space="preserve">bsence of parenchymal atrophy, </w:t>
      </w:r>
      <w:r w:rsidR="00D267E4" w:rsidRPr="00385F62">
        <w:rPr>
          <w:color w:val="000000"/>
          <w:sz w:val="24"/>
          <w:szCs w:val="24"/>
        </w:rPr>
        <w:t>ductal dilatation proximal to the site of stenos</w:t>
      </w:r>
      <w:r w:rsidR="00832F8D" w:rsidRPr="00385F62">
        <w:rPr>
          <w:color w:val="000000"/>
          <w:sz w:val="24"/>
          <w:szCs w:val="24"/>
        </w:rPr>
        <w:t xml:space="preserve">is, absence of peripancreatic </w:t>
      </w:r>
      <w:r w:rsidR="00D267E4" w:rsidRPr="00385F62">
        <w:rPr>
          <w:color w:val="000000"/>
          <w:sz w:val="24"/>
          <w:szCs w:val="24"/>
        </w:rPr>
        <w:t>ﬂuid</w:t>
      </w:r>
      <w:r w:rsidR="00344699" w:rsidRPr="00385F62">
        <w:rPr>
          <w:color w:val="000000"/>
          <w:sz w:val="24"/>
          <w:szCs w:val="24"/>
        </w:rPr>
        <w:t>,</w:t>
      </w:r>
      <w:r w:rsidR="00D267E4" w:rsidRPr="00385F62">
        <w:rPr>
          <w:color w:val="000000"/>
          <w:sz w:val="24"/>
          <w:szCs w:val="24"/>
        </w:rPr>
        <w:t xml:space="preserve"> and clear demarcation of the abnormality</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674C1BCF-A8A6-4039-B810-36A38333C8B0&lt;/uuid&gt;&lt;priority&gt;0&lt;/priority&gt;&lt;publications&gt;&lt;publication&gt;&lt;uuid&gt;19DA5208-4FEA-4EF0-8350-F41C57F7FC2B&lt;/uuid&gt;&lt;volume&gt;170&lt;/volume&gt;&lt;doi&gt;10.2214/ajr.170.3.9490945&lt;/doi&gt;&lt;startpage&gt;643&lt;/startpage&gt;&lt;publication_date&gt;99199803001200000000220000&lt;/publication_date&gt;&lt;url&gt;http://eutils.ncbi.nlm.nih.gov/entrez/eutils/elink.fcgi?dbfrom=pubmed&amp;amp;id=9490945&amp;amp;retmode=ref&amp;amp;cmd=prlinks&lt;/url&gt;&lt;type&gt;400&lt;/type&gt;&lt;title&gt;Nonalcoholic duct-destructive chronic pancreatitis: imaging findings.&lt;/title&gt;&lt;location&gt;&amp;lt;html&amp;gt;&amp;lt;head&amp;gt;&amp;lt;meta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University Hospitals Katholieke Universiteit Leuven, Belgium.&lt;/institution&gt;&lt;number&gt;3&lt;/number&gt;&lt;subtype&gt;400&lt;/subtype&gt;&lt;endpage&gt;647&lt;/endpage&gt;&lt;bundle&gt;&lt;publication&gt;&lt;title&gt;AJR. American journal of roentgenology&lt;/title&gt;&lt;type&gt;-100&lt;/type&gt;&lt;subtype&gt;-100&lt;/subtype&gt;&lt;uuid&gt;F0648331-B06F-4F98-B415-00F20DBCB3D1&lt;/uuid&gt;&lt;/publication&gt;&lt;/bundle&gt;&lt;authors&gt;&lt;author&gt;&lt;nonDroppingParticle&gt;Van&lt;/nonDroppingParticle&gt;&lt;firstName&gt;L&lt;/firstName&gt;&lt;lastName&gt;Hoe&lt;/lastName&gt;&lt;/author&gt;&lt;author&gt;&lt;firstName&gt;S&lt;/firstName&gt;&lt;lastName&gt;Gryspeerdt&lt;/lastName&gt;&lt;/author&gt;&lt;author&gt;&lt;firstName&gt;N&lt;/firstName&gt;&lt;lastName&gt;Ectors&lt;/lastName&gt;&lt;/author&gt;&lt;author&gt;&lt;nonDroppingParticle&gt;Van&lt;/nonDroppingParticle&gt;&lt;firstName&gt;W&lt;/firstName&gt;&lt;lastName&gt;Steenbergen&lt;/lastName&gt;&lt;/author&gt;&lt;author&gt;&lt;firstName&gt;R&lt;/firstName&gt;&lt;lastName&gt;Aerts&lt;/lastName&gt;&lt;/author&gt;&lt;author&gt;&lt;firstName&gt;A&lt;/firstName&gt;&lt;middleNames&gt;L&lt;/middleNames&gt;&lt;lastName&gt;Baert&lt;/lastName&gt;&lt;/author&gt;&lt;author&gt;&lt;firstName&gt;G&lt;/firstName&gt;&lt;lastName&gt;Marchal&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[77]</w:t>
      </w:r>
      <w:r w:rsidR="00854DBF" w:rsidRPr="00385F62">
        <w:rPr>
          <w:color w:val="000000"/>
          <w:sz w:val="24"/>
          <w:szCs w:val="24"/>
        </w:rPr>
        <w:fldChar w:fldCharType="end"/>
      </w:r>
      <w:r w:rsidR="00D267E4" w:rsidRPr="00385F62">
        <w:rPr>
          <w:color w:val="000000"/>
          <w:sz w:val="24"/>
          <w:szCs w:val="24"/>
        </w:rPr>
        <w:t>.</w:t>
      </w:r>
      <w:r w:rsidR="00973475" w:rsidRPr="00385F62">
        <w:rPr>
          <w:color w:val="000000"/>
          <w:sz w:val="24"/>
          <w:szCs w:val="24"/>
        </w:rPr>
        <w:t xml:space="preserve"> </w:t>
      </w:r>
      <w:r w:rsidRPr="00385F62">
        <w:rPr>
          <w:color w:val="000000"/>
          <w:sz w:val="24"/>
          <w:szCs w:val="24"/>
        </w:rPr>
        <w:t xml:space="preserve">The diffuse form of </w:t>
      </w:r>
      <w:r w:rsidR="007B20DE">
        <w:rPr>
          <w:rFonts w:hint="eastAsia"/>
          <w:color w:val="000000"/>
          <w:sz w:val="24"/>
          <w:szCs w:val="24"/>
          <w:lang w:eastAsia="zh-CN"/>
        </w:rPr>
        <w:t>a</w:t>
      </w:r>
      <w:r w:rsidR="007B20DE" w:rsidRPr="007B20DE">
        <w:rPr>
          <w:color w:val="000000"/>
          <w:sz w:val="24"/>
          <w:szCs w:val="24"/>
        </w:rPr>
        <w:t>utoimmune pancreatitis (AIP)</w:t>
      </w:r>
      <w:r w:rsidRPr="00385F62">
        <w:rPr>
          <w:color w:val="000000"/>
          <w:sz w:val="24"/>
          <w:szCs w:val="24"/>
        </w:rPr>
        <w:t xml:space="preserve"> may mimic diffuse disorders like lymphoma, metastases or other diffuse infiltrative processes</w:t>
      </w:r>
      <w:r w:rsidR="00973475" w:rsidRPr="00385F62">
        <w:rPr>
          <w:color w:val="000000"/>
          <w:sz w:val="24"/>
          <w:szCs w:val="24"/>
        </w:rPr>
        <w:t xml:space="preserve"> however,</w:t>
      </w:r>
      <w:r w:rsidRPr="00385F62">
        <w:rPr>
          <w:color w:val="000000"/>
          <w:sz w:val="24"/>
          <w:szCs w:val="24"/>
        </w:rPr>
        <w:t xml:space="preserve"> </w:t>
      </w:r>
      <w:r w:rsidR="00973475" w:rsidRPr="00385F62">
        <w:rPr>
          <w:color w:val="000000"/>
          <w:sz w:val="24"/>
          <w:szCs w:val="24"/>
        </w:rPr>
        <w:t>in</w:t>
      </w:r>
      <w:r w:rsidRPr="00385F62">
        <w:rPr>
          <w:color w:val="000000"/>
          <w:sz w:val="24"/>
          <w:szCs w:val="24"/>
        </w:rPr>
        <w:t xml:space="preserve"> most of these disorders</w:t>
      </w:r>
      <w:r w:rsidR="00973475" w:rsidRPr="00385F62">
        <w:rPr>
          <w:color w:val="000000"/>
          <w:sz w:val="24"/>
          <w:szCs w:val="24"/>
        </w:rPr>
        <w:t>,</w:t>
      </w:r>
      <w:r w:rsidRPr="00385F62">
        <w:rPr>
          <w:color w:val="000000"/>
          <w:sz w:val="24"/>
          <w:szCs w:val="24"/>
        </w:rPr>
        <w:t xml:space="preserve"> the parenchyma is heterogeneous and shows irregular </w:t>
      </w:r>
      <w:r w:rsidR="00832F8D" w:rsidRPr="00385F62">
        <w:rPr>
          <w:color w:val="000000"/>
          <w:sz w:val="24"/>
          <w:szCs w:val="24"/>
        </w:rPr>
        <w:t>contour.</w:t>
      </w:r>
    </w:p>
    <w:p w:rsidR="001566CA" w:rsidRPr="00385F62" w:rsidRDefault="00981E53" w:rsidP="006F5985">
      <w:pPr>
        <w:spacing w:before="0" w:after="0"/>
        <w:ind w:firstLineChars="200" w:firstLine="480"/>
        <w:jc w:val="both"/>
        <w:rPr>
          <w:rFonts w:cs="Tahoma"/>
          <w:sz w:val="24"/>
          <w:szCs w:val="24"/>
          <w:lang w:bidi="ar-SA"/>
        </w:rPr>
      </w:pPr>
      <w:r w:rsidRPr="00385F62">
        <w:rPr>
          <w:color w:val="000000"/>
          <w:sz w:val="24"/>
          <w:szCs w:val="24"/>
        </w:rPr>
        <w:t>Focal disease is less common and manifests as a well-defined</w:t>
      </w:r>
      <w:r w:rsidR="00D267E4" w:rsidRPr="00385F62">
        <w:rPr>
          <w:color w:val="000000"/>
          <w:sz w:val="24"/>
          <w:szCs w:val="24"/>
        </w:rPr>
        <w:t xml:space="preserve"> T2 hyper</w:t>
      </w:r>
      <w:r w:rsidR="006664ED" w:rsidRPr="00385F62">
        <w:rPr>
          <w:color w:val="000000"/>
          <w:sz w:val="24"/>
          <w:szCs w:val="24"/>
        </w:rPr>
        <w:t>intense mass</w:t>
      </w:r>
      <w:r w:rsidR="00D267E4" w:rsidRPr="00385F62">
        <w:rPr>
          <w:color w:val="000000"/>
          <w:sz w:val="24"/>
          <w:szCs w:val="24"/>
        </w:rPr>
        <w:t xml:space="preserve"> with </w:t>
      </w:r>
      <w:r w:rsidR="00973475" w:rsidRPr="00385F62">
        <w:rPr>
          <w:color w:val="000000"/>
          <w:sz w:val="24"/>
          <w:szCs w:val="24"/>
        </w:rPr>
        <w:t xml:space="preserve">a T2 hypointense </w:t>
      </w:r>
      <w:r w:rsidR="00D267E4" w:rsidRPr="00385F62">
        <w:rPr>
          <w:color w:val="000000"/>
          <w:sz w:val="24"/>
          <w:szCs w:val="24"/>
        </w:rPr>
        <w:t>capsule</w:t>
      </w:r>
      <w:r w:rsidR="00973475" w:rsidRPr="00385F62">
        <w:rPr>
          <w:color w:val="000000"/>
          <w:sz w:val="24"/>
          <w:szCs w:val="24"/>
        </w:rPr>
        <w:t>-</w:t>
      </w:r>
      <w:r w:rsidR="00D267E4" w:rsidRPr="00385F62">
        <w:rPr>
          <w:color w:val="000000"/>
          <w:sz w:val="24"/>
          <w:szCs w:val="24"/>
        </w:rPr>
        <w:t>like rim surrounding the diseased parenchyma</w:t>
      </w:r>
      <w:r w:rsidR="00973475" w:rsidRPr="00385F62">
        <w:rPr>
          <w:color w:val="000000"/>
          <w:sz w:val="24"/>
          <w:szCs w:val="24"/>
        </w:rPr>
        <w:t xml:space="preserve"> which</w:t>
      </w:r>
      <w:r w:rsidR="00D267E4" w:rsidRPr="00385F62">
        <w:rPr>
          <w:color w:val="000000"/>
          <w:sz w:val="24"/>
          <w:szCs w:val="24"/>
        </w:rPr>
        <w:t xml:space="preserve"> may show delayed post-gadolinium enhancement</w:t>
      </w:r>
      <w:r w:rsidRPr="00385F62">
        <w:rPr>
          <w:color w:val="000000"/>
          <w:sz w:val="24"/>
          <w:szCs w:val="24"/>
        </w:rPr>
        <w:t xml:space="preserve">, often involving the head and mimicking pancreatic </w:t>
      </w:r>
      <w:r w:rsidR="006630DE" w:rsidRPr="00385F62">
        <w:rPr>
          <w:color w:val="000000"/>
          <w:sz w:val="24"/>
          <w:szCs w:val="24"/>
        </w:rPr>
        <w:t>adenocarcinoma but</w:t>
      </w:r>
      <w:r w:rsidR="003D00E4" w:rsidRPr="00385F62">
        <w:rPr>
          <w:color w:val="000000"/>
          <w:sz w:val="24"/>
          <w:szCs w:val="24"/>
        </w:rPr>
        <w:t xml:space="preserve"> </w:t>
      </w:r>
      <w:r w:rsidR="00973475" w:rsidRPr="00385F62">
        <w:rPr>
          <w:color w:val="000000"/>
          <w:sz w:val="24"/>
          <w:szCs w:val="24"/>
        </w:rPr>
        <w:t xml:space="preserve">most often without </w:t>
      </w:r>
      <w:r w:rsidR="006630DE" w:rsidRPr="00385F62">
        <w:rPr>
          <w:color w:val="000000"/>
          <w:sz w:val="24"/>
          <w:szCs w:val="24"/>
        </w:rPr>
        <w:t>associated pancreatic</w:t>
      </w:r>
      <w:r w:rsidR="00EF0932" w:rsidRPr="00385F62">
        <w:rPr>
          <w:color w:val="000000"/>
          <w:sz w:val="24"/>
          <w:szCs w:val="24"/>
        </w:rPr>
        <w:t xml:space="preserve"> ductal cutoff</w:t>
      </w:r>
      <w:r w:rsidR="00973475" w:rsidRPr="00385F62">
        <w:rPr>
          <w:color w:val="000000"/>
          <w:sz w:val="24"/>
          <w:szCs w:val="24"/>
        </w:rPr>
        <w:t>.</w:t>
      </w:r>
      <w:r w:rsidR="00EF0932" w:rsidRPr="00385F62">
        <w:rPr>
          <w:color w:val="000000"/>
          <w:sz w:val="24"/>
          <w:szCs w:val="24"/>
        </w:rPr>
        <w:t xml:space="preserve"> </w:t>
      </w:r>
      <w:r w:rsidR="001566CA" w:rsidRPr="00385F62">
        <w:rPr>
          <w:rFonts w:cs="Tahoma"/>
          <w:color w:val="000000"/>
          <w:sz w:val="24"/>
          <w:szCs w:val="24"/>
          <w:lang w:bidi="ar-SA"/>
        </w:rPr>
        <w:t xml:space="preserve">The characteristic imaging finding in MRCP is </w:t>
      </w:r>
      <w:r w:rsidR="00DC42A4" w:rsidRPr="00385F62">
        <w:rPr>
          <w:rFonts w:cs="Tahoma"/>
          <w:color w:val="000000"/>
          <w:sz w:val="24"/>
          <w:szCs w:val="24"/>
          <w:lang w:bidi="ar-SA"/>
        </w:rPr>
        <w:t>focal, segmental</w:t>
      </w:r>
      <w:r w:rsidR="001566CA" w:rsidRPr="00385F62">
        <w:rPr>
          <w:rFonts w:cs="Tahoma"/>
          <w:color w:val="000000"/>
          <w:sz w:val="24"/>
          <w:szCs w:val="24"/>
          <w:lang w:bidi="ar-SA"/>
        </w:rPr>
        <w:t xml:space="preserve"> or diffuse stenosis or irregularity </w:t>
      </w:r>
      <w:r w:rsidR="00DC42A4" w:rsidRPr="00385F62">
        <w:rPr>
          <w:rFonts w:cs="Tahoma"/>
          <w:color w:val="000000"/>
          <w:sz w:val="24"/>
          <w:szCs w:val="24"/>
          <w:lang w:bidi="ar-SA"/>
        </w:rPr>
        <w:t>of main</w:t>
      </w:r>
      <w:r w:rsidR="001566CA" w:rsidRPr="00385F62">
        <w:rPr>
          <w:rFonts w:cs="Tahoma"/>
          <w:color w:val="000000"/>
          <w:sz w:val="24"/>
          <w:szCs w:val="24"/>
          <w:lang w:bidi="ar-SA"/>
        </w:rPr>
        <w:t xml:space="preserve"> pancreatic duct.</w:t>
      </w:r>
    </w:p>
    <w:p w:rsidR="003D00E4" w:rsidRPr="00385F62" w:rsidRDefault="0085274D" w:rsidP="006F5985">
      <w:pPr>
        <w:spacing w:before="0" w:after="0"/>
        <w:ind w:firstLineChars="200" w:firstLine="480"/>
        <w:jc w:val="both"/>
        <w:rPr>
          <w:sz w:val="24"/>
          <w:szCs w:val="24"/>
        </w:rPr>
      </w:pPr>
      <w:r w:rsidRPr="00385F62">
        <w:rPr>
          <w:color w:val="000000"/>
          <w:sz w:val="24"/>
          <w:szCs w:val="24"/>
        </w:rPr>
        <w:t>The most commonly involved segment is the intra</w:t>
      </w:r>
      <w:r w:rsidR="006630DE" w:rsidRPr="00385F62">
        <w:rPr>
          <w:color w:val="000000"/>
          <w:sz w:val="24"/>
          <w:szCs w:val="24"/>
        </w:rPr>
        <w:t xml:space="preserve"> </w:t>
      </w:r>
      <w:r w:rsidRPr="00385F62">
        <w:rPr>
          <w:color w:val="000000"/>
          <w:sz w:val="24"/>
          <w:szCs w:val="24"/>
        </w:rPr>
        <w:t>pancreatic common bile duct,</w:t>
      </w:r>
      <w:r w:rsidR="00876622" w:rsidRPr="00385F62">
        <w:rPr>
          <w:sz w:val="24"/>
          <w:szCs w:val="24"/>
        </w:rPr>
        <w:t xml:space="preserve"> accompanied by a lesser degree of upstream dilatation of the main pancreatic duct</w:t>
      </w:r>
      <w:r w:rsidR="00973475" w:rsidRPr="00385F62">
        <w:rPr>
          <w:sz w:val="24"/>
          <w:szCs w:val="24"/>
        </w:rPr>
        <w:t xml:space="preserve">. </w:t>
      </w:r>
      <w:r w:rsidR="003D7CED" w:rsidRPr="00385F62">
        <w:rPr>
          <w:sz w:val="24"/>
          <w:szCs w:val="24"/>
        </w:rPr>
        <w:t>L</w:t>
      </w:r>
      <w:r w:rsidRPr="00385F62">
        <w:rPr>
          <w:color w:val="000000"/>
          <w:sz w:val="24"/>
          <w:szCs w:val="24"/>
        </w:rPr>
        <w:t>ess frequently</w:t>
      </w:r>
      <w:r w:rsidR="003D7CED" w:rsidRPr="00385F62">
        <w:rPr>
          <w:color w:val="000000"/>
          <w:sz w:val="24"/>
          <w:szCs w:val="24"/>
        </w:rPr>
        <w:t>,</w:t>
      </w:r>
      <w:r w:rsidRPr="00385F62">
        <w:rPr>
          <w:color w:val="000000"/>
          <w:sz w:val="24"/>
          <w:szCs w:val="24"/>
        </w:rPr>
        <w:t xml:space="preserve"> multifocal intrahepatic biliary strictures</w:t>
      </w:r>
      <w:r w:rsidR="003D00E4" w:rsidRPr="00385F62">
        <w:rPr>
          <w:color w:val="000000"/>
          <w:sz w:val="24"/>
          <w:szCs w:val="24"/>
        </w:rPr>
        <w:t xml:space="preserve"> are also noted </w:t>
      </w:r>
      <w:r w:rsidR="003D7CED" w:rsidRPr="00385F62">
        <w:rPr>
          <w:color w:val="000000"/>
          <w:sz w:val="24"/>
          <w:szCs w:val="24"/>
        </w:rPr>
        <w:t>in AIP</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E3FB51C3-A0B0-4804-B1B7-48A7FDAD985C&lt;/uuid&gt;&lt;priority&gt;0&lt;/priority&gt;&lt;publications&gt;&lt;publication&gt;&lt;uuid&gt;838FDB5C-D0DA-4389-83E5-C32003E9D424&lt;/uuid&gt;&lt;volume&gt;12&lt;/volume&gt;&lt;startpage&gt;2919&lt;/startpage&gt;&lt;publication_date&gt;99200605001200000000220000&lt;/publication_date&gt;&lt;url&gt;http://eutils.ncbi.nlm.nih.gov/entrez/eutils/elink.fcgi?dbfrom=pubmed&amp;amp;id=16718819&amp;amp;retmode=ref&amp;amp;cmd=prlinks&lt;/url&gt;&lt;type&gt;400&lt;/type&gt;&lt;title&gt;MRCP and MRI findings in 9 patients with autoimmune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Internal Medicine, Tokyo Metropolitan Komagome Hospital, 3-18-22 Honkomagome, Bukyo-ku, Tokyo, Japan. kamisawa@cick.jp&lt;/institution&gt;&lt;number&gt;18&lt;/number&gt;&lt;subtype&gt;400&lt;/subtype&gt;&lt;endpage&gt;2922&lt;/endpage&gt;&lt;bundle&gt;&lt;publication&gt;&lt;publisher&gt;Baishideng Publishing Group Co., Ltd.&lt;/publisher&gt;&lt;title&gt;World Journal of Gastroenterology : WJG&lt;/title&gt;&lt;type&gt;-100&lt;/type&gt;&lt;subtype&gt;-100&lt;/subtype&gt;&lt;uuid&gt;80F453F7-19D4-48C5-B1CA-2D9D79AB3B1B&lt;/uuid&gt;&lt;/publication&gt;&lt;/bundle&gt;&lt;authors&gt;&lt;author&gt;&lt;firstName&gt;Terumi&lt;/firstName&gt;&lt;lastName&gt;Kamisawa&lt;/lastName&gt;&lt;/author&gt;&lt;author&gt;&lt;firstName&gt;Pong-Yui&lt;/firstName&gt;&lt;lastName&gt;Chen&lt;/lastName&gt;&lt;/author&gt;&lt;author&gt;&lt;firstName&gt;Yuyang&lt;/firstName&gt;&lt;lastName&gt;Tu&lt;/lastName&gt;&lt;/author&gt;&lt;author&gt;&lt;firstName&gt;Hitoshi&lt;/firstName&gt;&lt;lastName&gt;Nakajima&lt;/lastName&gt;&lt;/author&gt;&lt;author&gt;&lt;firstName&gt;Naoto&lt;/firstName&gt;&lt;lastName&gt;Egawa&lt;/lastName&gt;&lt;/author&gt;&lt;author&gt;&lt;firstName&gt;Kouji&lt;/firstName&gt;&lt;lastName&gt;Tsuruta&lt;/lastName&gt;&lt;/author&gt;&lt;author&gt;&lt;firstName&gt;Atsutake&lt;/firstName&gt;&lt;lastName&gt;Okamoto&lt;/lastName&gt;&lt;/author&gt;&lt;author&gt;&lt;firstName&gt;Noriko&lt;/firstName&gt;&lt;lastName&gt;Kamata&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[78]</w:t>
      </w:r>
      <w:r w:rsidR="00854DBF" w:rsidRPr="00385F62">
        <w:rPr>
          <w:color w:val="000000"/>
          <w:sz w:val="24"/>
          <w:szCs w:val="24"/>
        </w:rPr>
        <w:fldChar w:fldCharType="end"/>
      </w:r>
      <w:r w:rsidR="003D00E4" w:rsidRPr="00385F62">
        <w:rPr>
          <w:sz w:val="24"/>
          <w:szCs w:val="24"/>
        </w:rPr>
        <w:t>.</w:t>
      </w:r>
    </w:p>
    <w:p w:rsidR="00F41CB7" w:rsidRPr="00385F62" w:rsidRDefault="00F41CB7" w:rsidP="006F5985">
      <w:pPr>
        <w:pStyle w:val="3"/>
        <w:spacing w:before="0" w:after="0"/>
        <w:jc w:val="both"/>
        <w:rPr>
          <w:i w:val="0"/>
          <w:lang w:eastAsia="zh-CN"/>
        </w:rPr>
      </w:pPr>
      <w:bookmarkStart w:id="66" w:name="_Toc252909745"/>
      <w:bookmarkStart w:id="67" w:name="_Toc252910197"/>
    </w:p>
    <w:p w:rsidR="00CD5032" w:rsidRPr="00385F62" w:rsidRDefault="00CC70CC" w:rsidP="006F5985">
      <w:pPr>
        <w:pStyle w:val="3"/>
        <w:spacing w:before="0" w:after="0"/>
        <w:jc w:val="both"/>
        <w:rPr>
          <w:b w:val="0"/>
          <w:i w:val="0"/>
        </w:rPr>
      </w:pPr>
      <w:r w:rsidRPr="00385F62">
        <w:rPr>
          <w:i w:val="0"/>
        </w:rPr>
        <w:t>Groove/</w:t>
      </w:r>
      <w:r w:rsidR="00AF1060" w:rsidRPr="00385F62">
        <w:rPr>
          <w:i w:val="0"/>
        </w:rPr>
        <w:t>p</w:t>
      </w:r>
      <w:r w:rsidRPr="00385F62">
        <w:rPr>
          <w:i w:val="0"/>
        </w:rPr>
        <w:t xml:space="preserve">araduodenal </w:t>
      </w:r>
      <w:r w:rsidR="00AF1060" w:rsidRPr="00385F62">
        <w:rPr>
          <w:i w:val="0"/>
        </w:rPr>
        <w:t>p</w:t>
      </w:r>
      <w:r w:rsidRPr="00385F62">
        <w:rPr>
          <w:i w:val="0"/>
        </w:rPr>
        <w:t>ancreatitis</w:t>
      </w:r>
      <w:bookmarkEnd w:id="66"/>
      <w:bookmarkEnd w:id="67"/>
      <w:r w:rsidR="00F41CB7" w:rsidRPr="00385F62">
        <w:rPr>
          <w:i w:val="0"/>
          <w:lang w:eastAsia="zh-CN"/>
        </w:rPr>
        <w:t xml:space="preserve">: </w:t>
      </w:r>
      <w:r w:rsidR="00CD5032" w:rsidRPr="00385F62">
        <w:rPr>
          <w:b w:val="0"/>
          <w:i w:val="0"/>
        </w:rPr>
        <w:t xml:space="preserve">Groove </w:t>
      </w:r>
      <w:r w:rsidR="003D033A" w:rsidRPr="00385F62">
        <w:rPr>
          <w:b w:val="0"/>
          <w:i w:val="0"/>
        </w:rPr>
        <w:t xml:space="preserve">or </w:t>
      </w:r>
      <w:r w:rsidR="000E4009">
        <w:rPr>
          <w:rFonts w:hint="eastAsia"/>
          <w:b w:val="0"/>
          <w:i w:val="0"/>
          <w:lang w:eastAsia="zh-CN"/>
        </w:rPr>
        <w:t>p</w:t>
      </w:r>
      <w:r w:rsidR="00854D3E" w:rsidRPr="00385F62">
        <w:rPr>
          <w:b w:val="0"/>
          <w:i w:val="0"/>
        </w:rPr>
        <w:t xml:space="preserve">araduodenal </w:t>
      </w:r>
      <w:r w:rsidR="00CD5032" w:rsidRPr="00385F62">
        <w:rPr>
          <w:b w:val="0"/>
          <w:i w:val="0"/>
        </w:rPr>
        <w:t>pancreatitis is an uncommon type of focal chronic pancreatitis</w:t>
      </w:r>
      <w:r w:rsidR="00DE60B1" w:rsidRPr="00385F62">
        <w:rPr>
          <w:b w:val="0"/>
          <w:i w:val="0"/>
        </w:rPr>
        <w:t>; which may</w:t>
      </w:r>
      <w:r w:rsidR="00CD5032" w:rsidRPr="00385F62">
        <w:rPr>
          <w:b w:val="0"/>
          <w:i w:val="0"/>
        </w:rPr>
        <w:t xml:space="preserve"> affect the groove between the head of the pancreas, the duodenum, and the common bile duct. The </w:t>
      </w:r>
      <w:r w:rsidR="00DE60B1" w:rsidRPr="00385F62">
        <w:rPr>
          <w:b w:val="0"/>
          <w:i w:val="0"/>
        </w:rPr>
        <w:t xml:space="preserve">rest of the </w:t>
      </w:r>
      <w:r w:rsidR="00CD5032" w:rsidRPr="00385F62">
        <w:rPr>
          <w:b w:val="0"/>
          <w:i w:val="0"/>
        </w:rPr>
        <w:t xml:space="preserve">pancreatic parenchyma is </w:t>
      </w:r>
      <w:r w:rsidR="00DE60B1" w:rsidRPr="00385F62">
        <w:rPr>
          <w:b w:val="0"/>
          <w:i w:val="0"/>
        </w:rPr>
        <w:t xml:space="preserve">slightly compromised or </w:t>
      </w:r>
      <w:r w:rsidR="00CD5032" w:rsidRPr="00385F62">
        <w:rPr>
          <w:b w:val="0"/>
          <w:i w:val="0"/>
        </w:rPr>
        <w:t>spared</w:t>
      </w:r>
      <w:r w:rsidR="00854DBF" w:rsidRPr="00385F62">
        <w:rPr>
          <w:b w:val="0"/>
          <w:i w:val="0"/>
          <w:vertAlign w:val="superscript"/>
        </w:rPr>
        <w:fldChar w:fldCharType="begin"/>
      </w:r>
      <w:r w:rsidR="004A39A2" w:rsidRPr="00385F62">
        <w:rPr>
          <w:b w:val="0"/>
          <w:i w:val="0"/>
          <w:vertAlign w:val="superscript"/>
        </w:rPr>
        <w:instrText xml:space="preserve"> ADDIN PAPERS2_CITATIONS &lt;citation&gt;&lt;uuid&gt;7CDE59AF-F04C-494E-9CC5-A9E5319EBE8D&lt;/uuid&gt;&lt;priority&gt;0&lt;/priority&gt;&lt;publications&gt;&lt;publication&gt;&lt;uuid&gt;93DA3E80-E789-4B49-A8B7-55F2FE6E09B4&lt;/uuid&gt;&lt;volume&gt;22&lt;/volume&gt;&lt;startpage&gt;651&lt;/startpage&gt;&lt;publication_date&gt;99199807001200000000220000&lt;/publication_date&gt;&lt;url&gt;http://eutils.ncbi.nlm.nih.gov/entrez/eutils/elink.fcgi?dbfrom=pubmed&amp;amp;id=9676462&amp;amp;retmode=ref&amp;amp;cmd=prlinks&lt;/url&gt;&lt;type&gt;400&lt;/type&gt;&lt;title&gt;MRI of groove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Kyushu University Faculty of Medicine, Fukuoka, Japan.&lt;/institution&gt;&lt;number&gt;4&lt;/number&gt;&lt;subtype&gt;400&lt;/subtype&gt;&lt;endpage&gt;655&lt;/endpage&gt;&lt;bundle&gt;&lt;publication&gt;&lt;title&gt;Journal of computer assisted tomography&lt;/title&gt;&lt;type&gt;-100&lt;/type&gt;&lt;subtype&gt;-100&lt;/subtype&gt;&lt;uuid&gt;40C1B5C3-BD9F-4E0E-B9E3-10F117B4E89C&lt;/uuid&gt;&lt;/publication&gt;&lt;/bundle&gt;&lt;authors&gt;&lt;author&gt;&lt;firstName&gt;H&lt;/firstName&gt;&lt;lastName&gt;Irie&lt;/lastName&gt;&lt;/author&gt;&lt;author&gt;&lt;firstName&gt;H&lt;/firstName&gt;&lt;lastName&gt;Honda&lt;/lastName&gt;&lt;/author&gt;&lt;author&gt;&lt;firstName&gt;T&lt;/firstName&gt;&lt;lastName&gt;Kuroiwa&lt;/lastName&gt;&lt;/author&gt;&lt;author&gt;&lt;firstName&gt;K&lt;/firstName&gt;&lt;lastName&gt;Hanada&lt;/lastName&gt;&lt;/author&gt;&lt;author&gt;&lt;firstName&gt;K&lt;/firstName&gt;&lt;lastName&gt;Yoshimitsu&lt;/lastName&gt;&lt;/author&gt;&lt;author&gt;&lt;firstName&gt;T&lt;/firstName&gt;&lt;lastName&gt;Tajima&lt;/lastName&gt;&lt;/author&gt;&lt;author&gt;&lt;firstName&gt;M&lt;/firstName&gt;&lt;lastName&gt;Jimi&lt;/lastName&gt;&lt;/author&gt;&lt;author&gt;&lt;firstName&gt;K&lt;/firstName&gt;&lt;lastName&gt;Yamaguchi&lt;/lastName&gt;&lt;/author&gt;&lt;author&gt;&lt;firstName&gt;K&lt;/firstName&gt;&lt;lastName&gt;Masuda&lt;/lastName&gt;&lt;/author&gt;&lt;/authors&gt;&lt;/publication&gt;&lt;publication&gt;&lt;uuid&gt;70FE2025-B35C-4F14-8093-2172B22D3C31&lt;/uuid&gt;&lt;volume&gt;189&lt;/volume&gt;&lt;doi&gt;10.2214/AJR.06.1244&lt;/doi&gt;&lt;startpage&gt;73&lt;/startpage&gt;&lt;publication_date&gt;99200707001200000000220000&lt;/publication_date&gt;&lt;url&gt;http://eutils.ncbi.nlm.nih.gov/entrez/eutils/elink.fcgi?dbfrom=pubmed&amp;amp;id=17579155&amp;amp;retmode=ref&amp;amp;cmd=prlinks&lt;/url&gt;&lt;type&gt;400&lt;/type&gt;&lt;title&gt;MRI features of groove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Hospital das Clinicas, Universidade de Sao Paulo, Sao Paulo, Brazil.&lt;/institution&gt;&lt;number&gt;1&lt;/number&gt;&lt;subtype&gt;400&lt;/subtype&gt;&lt;endpage&gt;80&lt;/endpage&gt;&lt;bundle&gt;&lt;publication&gt;&lt;title&gt;AJR. American journal of roentgenology&lt;/title&gt;&lt;type&gt;-100&lt;/type&gt;&lt;subtype&gt;-100&lt;/subtype&gt;&lt;uuid&gt;F0648331-B06F-4F98-B415-00F20DBCB3D1&lt;/uuid&gt;&lt;/publication&gt;&lt;/bundle&gt;&lt;authors&gt;&lt;author&gt;&lt;firstName&gt;Roberto&lt;/firstName&gt;&lt;lastName&gt;Blasbalg&lt;/lastName&gt;&lt;/author&gt;&lt;author&gt;&lt;firstName&gt;Ronaldo&lt;/firstName&gt;&lt;middleNames&gt;Hueb&lt;/middleNames&gt;&lt;lastName&gt;Baroni&lt;/lastName&gt;&lt;/author&gt;&lt;author&gt;&lt;firstName&gt;Daniel&lt;/firstName&gt;&lt;middleNames&gt;Nobrega&lt;/middleNames&gt;&lt;lastName&gt;Costa&lt;/lastName&gt;&lt;/author&gt;&lt;author&gt;&lt;firstName&gt;Marcel&lt;/firstName&gt;&lt;middleNames&gt;Cerqueira Cesar&lt;/middleNames&gt;&lt;lastName&gt;Machado&lt;/lastName&gt;&lt;/author&gt;&lt;/authors&gt;&lt;/publication&gt;&lt;/publications&gt;&lt;cites&gt;&lt;/cites&gt;&lt;/citation&gt;</w:instrText>
      </w:r>
      <w:r w:rsidR="00854DBF" w:rsidRPr="00385F62">
        <w:rPr>
          <w:b w:val="0"/>
          <w:i w:val="0"/>
          <w:vertAlign w:val="superscript"/>
        </w:rPr>
        <w:fldChar w:fldCharType="separate"/>
      </w:r>
      <w:r w:rsidR="00D55417" w:rsidRPr="00385F62">
        <w:rPr>
          <w:b w:val="0"/>
          <w:i w:val="0"/>
          <w:vertAlign w:val="superscript"/>
        </w:rPr>
        <w:t>[79,80]</w:t>
      </w:r>
      <w:r w:rsidR="00854DBF" w:rsidRPr="00385F62">
        <w:rPr>
          <w:b w:val="0"/>
          <w:i w:val="0"/>
          <w:vertAlign w:val="superscript"/>
        </w:rPr>
        <w:fldChar w:fldCharType="end"/>
      </w:r>
      <w:r w:rsidR="0073534E" w:rsidRPr="00385F62">
        <w:rPr>
          <w:b w:val="0"/>
          <w:i w:val="0"/>
        </w:rPr>
        <w:t xml:space="preserve">. Groove pancreatitis is categorized into 2 forms: pure, involving exclusively the groove; </w:t>
      </w:r>
      <w:r w:rsidR="00DE60B1" w:rsidRPr="00385F62">
        <w:rPr>
          <w:b w:val="0"/>
          <w:i w:val="0"/>
        </w:rPr>
        <w:t>or</w:t>
      </w:r>
      <w:r w:rsidR="0073534E" w:rsidRPr="00385F62">
        <w:rPr>
          <w:b w:val="0"/>
          <w:i w:val="0"/>
        </w:rPr>
        <w:t xml:space="preserve"> segmental</w:t>
      </w:r>
      <w:r w:rsidR="000E6AD4" w:rsidRPr="00385F62">
        <w:rPr>
          <w:b w:val="0"/>
          <w:i w:val="0"/>
        </w:rPr>
        <w:t xml:space="preserve"> (Fig</w:t>
      </w:r>
      <w:r w:rsidR="00AF1060" w:rsidRPr="00385F62">
        <w:rPr>
          <w:b w:val="0"/>
          <w:i w:val="0"/>
        </w:rPr>
        <w:t>ure</w:t>
      </w:r>
      <w:r w:rsidR="000E6AD4" w:rsidRPr="00385F62">
        <w:rPr>
          <w:b w:val="0"/>
          <w:i w:val="0"/>
        </w:rPr>
        <w:t xml:space="preserve"> 21)</w:t>
      </w:r>
      <w:r w:rsidR="0073534E" w:rsidRPr="00385F62">
        <w:rPr>
          <w:b w:val="0"/>
          <w:i w:val="0"/>
        </w:rPr>
        <w:t>, involving the groove and extending in to the pancreatic head</w:t>
      </w:r>
      <w:r w:rsidR="00854DBF" w:rsidRPr="00385F62">
        <w:rPr>
          <w:b w:val="0"/>
          <w:i w:val="0"/>
          <w:vertAlign w:val="superscript"/>
        </w:rPr>
        <w:fldChar w:fldCharType="begin"/>
      </w:r>
      <w:r w:rsidR="004A39A2" w:rsidRPr="00385F62">
        <w:rPr>
          <w:b w:val="0"/>
          <w:i w:val="0"/>
          <w:vertAlign w:val="superscript"/>
        </w:rPr>
        <w:instrText xml:space="preserve"> ADDIN PAPERS2_CITATIONS &lt;citation&gt;&lt;uuid&gt;4ECC6FBF-4A3C-4FBA-B73C-0EDC5A0570E2&lt;/uuid&gt;&lt;priority&gt;0&lt;/priority&gt;&lt;publications&gt;&lt;publication&gt;&lt;uuid&gt;70FE2025-B35C-4F14-8093-2172B22D3C31&lt;/uuid&gt;&lt;volume&gt;189&lt;/volume&gt;&lt;doi&gt;10.2214/AJR.06.1244&lt;/doi&gt;&lt;startpage&gt;73&lt;/startpage&gt;&lt;publication_date&gt;99200707001200000000220000&lt;/publication_date&gt;&lt;url&gt;http://eutils.ncbi.nlm.nih.gov/entrez/eutils/elink.fcgi?dbfrom=pubmed&amp;amp;id=17579155&amp;amp;retmode=ref&amp;amp;cmd=prlinks&lt;/url&gt;&lt;type&gt;400&lt;/type&gt;&lt;title&gt;MRI features of groove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Hospital das Clinicas, Universidade de Sao Paulo, Sao Paulo, Brazil.&lt;/institution&gt;&lt;number&gt;1&lt;/number&gt;&lt;subtype&gt;400&lt;/subtype&gt;&lt;endpage&gt;80&lt;/endpage&gt;&lt;bundle&gt;&lt;publication&gt;&lt;title&gt;AJR. American journal of roentgenology&lt;/title&gt;&lt;type&gt;-100&lt;/type&gt;&lt;subtype&gt;-100&lt;/subtype&gt;&lt;uuid&gt;F0648331-B06F-4F98-B415-00F20DBCB3D1&lt;/uuid&gt;&lt;/publication&gt;&lt;/bundle&gt;&lt;authors&gt;&lt;author&gt;&lt;firstName&gt;Roberto&lt;/firstName&gt;&lt;lastName&gt;Blasbalg&lt;/lastName&gt;&lt;/author&gt;&lt;author&gt;&lt;firstName&gt;Ronaldo&lt;/firstName&gt;&lt;middleNames&gt;Hueb&lt;/middleNames&gt;&lt;lastName&gt;Baroni&lt;/lastName&gt;&lt;/author&gt;&lt;author&gt;&lt;firstName&gt;Daniel&lt;/firstName&gt;&lt;middleNames&gt;Nobrega&lt;/middleNames&gt;&lt;lastName&gt;Costa&lt;/lastName&gt;&lt;/author&gt;&lt;author&gt;&lt;firstName&gt;Marcel&lt;/firstName&gt;&lt;middleNames&gt;Cerqueira Cesar&lt;/middleNames&gt;&lt;lastName&gt;Machado&lt;/lastName&gt;&lt;/author&gt;&lt;/authors&gt;&lt;/publication&gt;&lt;/publications&gt;&lt;cites&gt;&lt;/cites&gt;&lt;/citation&gt;</w:instrText>
      </w:r>
      <w:r w:rsidR="00854DBF" w:rsidRPr="00385F62">
        <w:rPr>
          <w:b w:val="0"/>
          <w:i w:val="0"/>
          <w:vertAlign w:val="superscript"/>
        </w:rPr>
        <w:fldChar w:fldCharType="separate"/>
      </w:r>
      <w:r w:rsidR="00D55417" w:rsidRPr="00385F62">
        <w:rPr>
          <w:b w:val="0"/>
          <w:i w:val="0"/>
          <w:vertAlign w:val="superscript"/>
        </w:rPr>
        <w:t>[80]</w:t>
      </w:r>
      <w:r w:rsidR="00854DBF" w:rsidRPr="00385F62">
        <w:rPr>
          <w:b w:val="0"/>
          <w:i w:val="0"/>
          <w:vertAlign w:val="superscript"/>
        </w:rPr>
        <w:fldChar w:fldCharType="end"/>
      </w:r>
      <w:r w:rsidR="002503E2" w:rsidRPr="00385F62">
        <w:rPr>
          <w:b w:val="0"/>
          <w:i w:val="0"/>
        </w:rPr>
        <w:t>.</w:t>
      </w:r>
      <w:r w:rsidR="003D7CED" w:rsidRPr="00385F62">
        <w:rPr>
          <w:b w:val="0"/>
          <w:i w:val="0"/>
        </w:rPr>
        <w:t xml:space="preserve"> </w:t>
      </w:r>
      <w:r w:rsidR="006E58D3" w:rsidRPr="00385F62">
        <w:rPr>
          <w:b w:val="0"/>
          <w:i w:val="0"/>
        </w:rPr>
        <w:t xml:space="preserve">Pathogenesis remains controversial but may result from obstruction of the accessory pancreatic duct as it drains into the second portion of the duodenum through the minor </w:t>
      </w:r>
      <w:r w:rsidR="008F2B33" w:rsidRPr="00385F62">
        <w:rPr>
          <w:b w:val="0"/>
          <w:i w:val="0"/>
        </w:rPr>
        <w:t>pa</w:t>
      </w:r>
      <w:r w:rsidR="00EA3E62" w:rsidRPr="00385F62">
        <w:rPr>
          <w:b w:val="0"/>
          <w:i w:val="0"/>
        </w:rPr>
        <w:t>pilla</w:t>
      </w:r>
      <w:r w:rsidR="00854DBF" w:rsidRPr="00385F62">
        <w:rPr>
          <w:b w:val="0"/>
          <w:i w:val="0"/>
          <w:vertAlign w:val="superscript"/>
        </w:rPr>
        <w:fldChar w:fldCharType="begin"/>
      </w:r>
      <w:r w:rsidR="004A39A2" w:rsidRPr="00385F62">
        <w:rPr>
          <w:b w:val="0"/>
          <w:i w:val="0"/>
          <w:vertAlign w:val="superscript"/>
        </w:rPr>
        <w:instrText xml:space="preserve"> ADDIN PAPERS2_CITATIONS &lt;citation&gt;&lt;uuid&gt;8FAC3B0E-06C9-4E40-8956-1204132F43C3&lt;/uuid&gt;&lt;priority&gt;0&lt;/priority&gt;&lt;publications&gt;&lt;publication&gt;&lt;uuid&gt;4610D2E4-C5B7-4247-B1C6-CECD7D21A545&lt;/uuid&gt;&lt;volume&gt;30&lt;/volume&gt;&lt;startpage&gt;e92&lt;/startpage&gt;&lt;publication_date&gt;99200505001200000000220000&lt;/publication_date&gt;&lt;url&gt;http://eutils.ncbi.nlm.nih.gov/entrez/eutils/elink.fcgi?dbfrom=pubmed&amp;amp;id=15841034&amp;amp;retmode=ref&amp;amp;cmd=prlinks&lt;/url&gt;&lt;type&gt;400&lt;/type&gt;&lt;title&gt;Groove pancreatitis and pancreatic heterotopia in the minor duodenal papilla.&lt;/title&gt;&lt;location&gt;&amp;lt;html&amp;gt;&amp;lt;head&amp;gt;&amp;lt;meta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Pathology, Centre Hospitalier Universitaire Amiens, Amiens, France. Chatelain.denis@chu-amiens.fr&lt;/institution&gt;&lt;number&gt;4&lt;/number&gt;&lt;subtype&gt;400&lt;/subtype&gt;&lt;endpage&gt;5&lt;/endpage&gt;&lt;bundle&gt;&lt;publication&gt;&lt;title&gt;Pancreas&lt;/title&gt;&lt;type&gt;-100&lt;/type&gt;&lt;subtype&gt;-100&lt;/subtype&gt;&lt;uuid&gt;C986761E-4D82-4F08-B451-F8E30624EAA0&lt;/uuid&gt;&lt;/publication&gt;&lt;/bundle&gt;&lt;authors&gt;&lt;author&gt;&lt;firstName&gt;Denis&lt;/firstName&gt;&lt;lastName&gt;Chatelain&lt;/lastName&gt;&lt;/author&gt;&lt;author&gt;&lt;firstName&gt;Eric&lt;/firstName&gt;&lt;lastName&gt;Vibert&lt;/lastName&gt;&lt;/author&gt;&lt;author&gt;&lt;firstName&gt;Thierry&lt;/firstName&gt;&lt;lastName&gt;Yzet&lt;/lastName&gt;&lt;/author&gt;&lt;author&gt;&lt;firstName&gt;Guillaume&lt;/firstName&gt;&lt;lastName&gt;Geslin&lt;/lastName&gt;&lt;/author&gt;&lt;author&gt;&lt;firstName&gt;Eric&lt;/firstName&gt;&lt;lastName&gt;Bartoli&lt;/lastName&gt;&lt;/author&gt;&lt;author&gt;&lt;firstName&gt;David&lt;/firstName&gt;&lt;lastName&gt;Manaouil&lt;/lastName&gt;&lt;/author&gt;&lt;author&gt;&lt;firstName&gt;Richard&lt;/firstName&gt;&lt;lastName&gt;Delcenserie&lt;/lastName&gt;&lt;/author&gt;&lt;author&gt;&lt;firstName&gt;Marie&lt;/firstName&gt;&lt;lastName&gt;Brevet&lt;/lastName&gt;&lt;/author&gt;&lt;author&gt;&lt;firstName&gt;Jean-Louis&lt;/firstName&gt;&lt;lastName&gt;Dupas&lt;/lastName&gt;&lt;/author&gt;&lt;author&gt;&lt;firstName&gt;Jean-Marc&lt;/firstName&gt;&lt;lastName&gt;Regimbeau&lt;/lastName&gt;&lt;/author&gt;&lt;/authors&gt;&lt;/publication&gt;&lt;/publications&gt;&lt;cites&gt;&lt;/cites&gt;&lt;/citation&gt;</w:instrText>
      </w:r>
      <w:r w:rsidR="00854DBF" w:rsidRPr="00385F62">
        <w:rPr>
          <w:b w:val="0"/>
          <w:i w:val="0"/>
          <w:vertAlign w:val="superscript"/>
        </w:rPr>
        <w:fldChar w:fldCharType="separate"/>
      </w:r>
      <w:r w:rsidR="00D55417" w:rsidRPr="00385F62">
        <w:rPr>
          <w:b w:val="0"/>
          <w:i w:val="0"/>
          <w:vertAlign w:val="superscript"/>
        </w:rPr>
        <w:t>[81]</w:t>
      </w:r>
      <w:r w:rsidR="00854DBF" w:rsidRPr="00385F62">
        <w:rPr>
          <w:b w:val="0"/>
          <w:i w:val="0"/>
          <w:vertAlign w:val="superscript"/>
        </w:rPr>
        <w:fldChar w:fldCharType="end"/>
      </w:r>
      <w:r w:rsidR="006E58D3" w:rsidRPr="00385F62">
        <w:rPr>
          <w:b w:val="0"/>
          <w:i w:val="0"/>
        </w:rPr>
        <w:t xml:space="preserve">. It may be due </w:t>
      </w:r>
      <w:r w:rsidR="00EA3E62" w:rsidRPr="00385F62">
        <w:rPr>
          <w:b w:val="0"/>
          <w:i w:val="0"/>
        </w:rPr>
        <w:t>the previous</w:t>
      </w:r>
      <w:r w:rsidR="003A4E37" w:rsidRPr="00385F62">
        <w:rPr>
          <w:b w:val="0"/>
          <w:i w:val="0"/>
        </w:rPr>
        <w:t xml:space="preserve"> </w:t>
      </w:r>
      <w:r w:rsidR="00DE60B1" w:rsidRPr="00385F62">
        <w:rPr>
          <w:b w:val="0"/>
          <w:i w:val="0"/>
        </w:rPr>
        <w:t xml:space="preserve">biliary </w:t>
      </w:r>
      <w:r w:rsidR="003A4E37" w:rsidRPr="00385F62">
        <w:rPr>
          <w:b w:val="0"/>
          <w:i w:val="0"/>
        </w:rPr>
        <w:t xml:space="preserve">diseases, </w:t>
      </w:r>
      <w:r w:rsidR="00DE60B1" w:rsidRPr="00385F62">
        <w:rPr>
          <w:b w:val="0"/>
          <w:i w:val="0"/>
        </w:rPr>
        <w:t>gastric resections, peptic ulcer disease</w:t>
      </w:r>
      <w:r w:rsidR="003A4E37" w:rsidRPr="00385F62">
        <w:rPr>
          <w:b w:val="0"/>
          <w:i w:val="0"/>
        </w:rPr>
        <w:t xml:space="preserve">, true duodenal wall or pancreatic head cysts, </w:t>
      </w:r>
      <w:r w:rsidR="004A5CDD" w:rsidRPr="00385F62">
        <w:rPr>
          <w:b w:val="0"/>
          <w:i w:val="0"/>
        </w:rPr>
        <w:t xml:space="preserve">or </w:t>
      </w:r>
      <w:r w:rsidR="003A4E37" w:rsidRPr="00385F62">
        <w:rPr>
          <w:b w:val="0"/>
          <w:i w:val="0"/>
        </w:rPr>
        <w:t xml:space="preserve">pancreatic head </w:t>
      </w:r>
      <w:r w:rsidR="00EA3E62" w:rsidRPr="00385F62">
        <w:rPr>
          <w:b w:val="0"/>
          <w:i w:val="0"/>
        </w:rPr>
        <w:t>heterotopias</w:t>
      </w:r>
      <w:r w:rsidR="003A4E37" w:rsidRPr="00385F62">
        <w:rPr>
          <w:b w:val="0"/>
          <w:i w:val="0"/>
        </w:rPr>
        <w:t xml:space="preserve"> in the duodenum</w:t>
      </w:r>
      <w:r w:rsidR="00854DBF" w:rsidRPr="00385F62">
        <w:rPr>
          <w:b w:val="0"/>
          <w:i w:val="0"/>
          <w:vertAlign w:val="superscript"/>
        </w:rPr>
        <w:fldChar w:fldCharType="begin"/>
      </w:r>
      <w:r w:rsidR="004A39A2" w:rsidRPr="00385F62">
        <w:rPr>
          <w:b w:val="0"/>
          <w:i w:val="0"/>
          <w:vertAlign w:val="superscript"/>
        </w:rPr>
        <w:instrText xml:space="preserve"> ADDIN PAPERS2_CITATIONS &lt;citation&gt;&lt;uuid&gt;F5480176-9091-4CE8-B67A-28682483471D&lt;/uuid&gt;&lt;priority&gt;0&lt;/priority&gt;&lt;publications&gt;&lt;publication&gt;&lt;uuid&gt;70FE2025-B35C-4F14-8093-2172B22D3C31&lt;/uuid&gt;&lt;volume&gt;189&lt;/volume&gt;&lt;doi&gt;10.2214/AJR.06.1244&lt;/doi&gt;&lt;startpage&gt;73&lt;/startpage&gt;&lt;publication_date&gt;99200707001200000000220000&lt;/publication_date&gt;&lt;url&gt;http://eutils.ncbi.nlm.nih.gov/entrez/eutils/elink.fcgi?dbfrom=pubmed&amp;amp;id=17579155&amp;amp;retmode=ref&amp;amp;cmd=prlinks&lt;/url&gt;&lt;type&gt;400&lt;/type&gt;&lt;title&gt;MRI features of groove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Hospital das Clinicas, Universidade de Sao Paulo, Sao Paulo, Brazil.&lt;/institution&gt;&lt;number&gt;1&lt;/number&gt;&lt;subtype&gt;400&lt;/subtype&gt;&lt;endpage&gt;80&lt;/endpage&gt;&lt;bundle&gt;&lt;publication&gt;&lt;title&gt;AJR. American journal of roentgenology&lt;/title&gt;&lt;type&gt;-100&lt;/type&gt;&lt;subtype&gt;-100&lt;/subtype&gt;&lt;uuid&gt;F0648331-B06F-4F98-B415-00F20DBCB3D1&lt;/uuid&gt;&lt;/publication&gt;&lt;/bundle&gt;&lt;authors&gt;&lt;author&gt;&lt;firstName&gt;Roberto&lt;/firstName&gt;&lt;lastName&gt;Blasbalg&lt;/lastName&gt;&lt;/author&gt;&lt;author&gt;&lt;firstName&gt;Ronaldo&lt;/firstName&gt;&lt;middleNames&gt;Hueb&lt;/middleNames&gt;&lt;lastName&gt;Baroni&lt;/lastName&gt;&lt;/author&gt;&lt;author&gt;&lt;firstName&gt;Daniel&lt;/firstName&gt;&lt;middleNames&gt;Nobrega&lt;/middleNames&gt;&lt;lastName&gt;Costa&lt;/lastName&gt;&lt;/author&gt;&lt;author&gt;&lt;firstName&gt;Marcel&lt;/firstName&gt;&lt;middleNames&gt;Cerqueira Cesar&lt;/middleNames&gt;&lt;lastName&gt;Machado&lt;/lastName&gt;&lt;/author&gt;&lt;/authors&gt;&lt;/publication&gt;&lt;publication&gt;&lt;uuid&gt;6DB70D80-D68E-4CE4-AA0D-571245CC3CA3&lt;/uuid&gt;&lt;volume&gt;201&lt;/volume&gt;&lt;doi&gt;10.2214/AJR.12.9956&lt;/doi&gt;&lt;startpage&gt;W29&lt;/startpage&gt;&lt;publication_date&gt;99201307001200000000220000&lt;/publication_date&gt;&lt;url&gt;http://www.ajronline.org/doi/abs/10.2214/AJR.12.9956&lt;/url&gt;&lt;type&gt;400&lt;/type&gt;&lt;title&gt;Groove pancreatitis: spectrum of imaging findings and radiology-pathology correlation.&lt;/title&gt;&lt;location&gt;&amp;lt;html&amp;gt;&amp;lt;head&amp;gt;&amp;lt;meta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Johns Hopkins University School of Medicine, JHOC 3251, 601 N Caroline St, Baltimore, MD 21287, USA. srsraman3@gmail.com&lt;/institution&gt;&lt;number&gt;1&lt;/number&gt;&lt;subtype&gt;400&lt;/subtype&gt;&lt;endpage&gt;39&lt;/endpage&gt;&lt;bundle&gt;&lt;publication&gt;&lt;title&gt;AJR. American journal of roentgenology&lt;/title&gt;&lt;type&gt;-100&lt;/type&gt;&lt;subtype&gt;-100&lt;/subtype&gt;&lt;uuid&gt;F0648331-B06F-4F98-B415-00F20DBCB3D1&lt;/uuid&gt;&lt;/publication&gt;&lt;/bundle&gt;&lt;authors&gt;&lt;author&gt;&lt;firstName&gt;Siva&lt;/firstName&gt;&lt;middleNames&gt;P&lt;/middleNames&gt;&lt;lastName&gt;Raman&lt;/lastName&gt;&lt;/author&gt;&lt;author&gt;&lt;firstName&gt;Safia&lt;/firstName&gt;&lt;middleNames&gt;N&lt;/middleNames&gt;&lt;lastName&gt;Salaria&lt;/lastName&gt;&lt;/author&gt;&lt;author&gt;&lt;firstName&gt;Ralph&lt;/firstName&gt;&lt;middleNames&gt;H&lt;/middleNames&gt;&lt;lastName&gt;Hruban&lt;/lastName&gt;&lt;/author&gt;&lt;author&gt;&lt;firstName&gt;Elliot&lt;/firstName&gt;&lt;middleNames&gt;K&lt;/middleNames&gt;&lt;lastName&gt;Fishman&lt;/lastName&gt;&lt;/author&gt;&lt;/authors&gt;&lt;/publication&gt;&lt;/publications&gt;&lt;cites&gt;&lt;/cites&gt;&lt;/citation&gt;</w:instrText>
      </w:r>
      <w:r w:rsidR="00854DBF" w:rsidRPr="00385F62">
        <w:rPr>
          <w:b w:val="0"/>
          <w:i w:val="0"/>
          <w:vertAlign w:val="superscript"/>
        </w:rPr>
        <w:fldChar w:fldCharType="separate"/>
      </w:r>
      <w:r w:rsidR="00D55417" w:rsidRPr="00385F62">
        <w:rPr>
          <w:b w:val="0"/>
          <w:i w:val="0"/>
          <w:vertAlign w:val="superscript"/>
        </w:rPr>
        <w:t>[80,82]</w:t>
      </w:r>
      <w:r w:rsidR="00854DBF" w:rsidRPr="00385F62">
        <w:rPr>
          <w:b w:val="0"/>
          <w:i w:val="0"/>
          <w:vertAlign w:val="superscript"/>
        </w:rPr>
        <w:fldChar w:fldCharType="end"/>
      </w:r>
      <w:r w:rsidR="00EA3E62" w:rsidRPr="00385F62">
        <w:rPr>
          <w:b w:val="0"/>
          <w:i w:val="0"/>
        </w:rPr>
        <w:t xml:space="preserve">. </w:t>
      </w:r>
      <w:r w:rsidR="003A4E37" w:rsidRPr="00385F62">
        <w:rPr>
          <w:b w:val="0"/>
          <w:i w:val="0"/>
        </w:rPr>
        <w:t xml:space="preserve">Both pure and segmental form can cause progressive stenosis of the pancreatic </w:t>
      </w:r>
      <w:r w:rsidR="00B6793E" w:rsidRPr="00385F62">
        <w:rPr>
          <w:b w:val="0"/>
          <w:i w:val="0"/>
        </w:rPr>
        <w:t xml:space="preserve">duct, </w:t>
      </w:r>
      <w:r w:rsidR="00DE60B1" w:rsidRPr="00385F62">
        <w:rPr>
          <w:b w:val="0"/>
          <w:i w:val="0"/>
        </w:rPr>
        <w:t xml:space="preserve">leading </w:t>
      </w:r>
      <w:r w:rsidR="003A4E37" w:rsidRPr="00385F62">
        <w:rPr>
          <w:b w:val="0"/>
          <w:i w:val="0"/>
        </w:rPr>
        <w:t>subsequently to diffuse chronic pancreatitis.</w:t>
      </w:r>
      <w:r w:rsidR="00EA3E62" w:rsidRPr="00385F62">
        <w:rPr>
          <w:b w:val="0"/>
          <w:i w:val="0"/>
        </w:rPr>
        <w:t xml:space="preserve"> </w:t>
      </w:r>
      <w:r w:rsidR="003A4E37" w:rsidRPr="00385F62">
        <w:rPr>
          <w:b w:val="0"/>
          <w:i w:val="0"/>
        </w:rPr>
        <w:t xml:space="preserve">The </w:t>
      </w:r>
      <w:r w:rsidR="00EA3E62" w:rsidRPr="00385F62">
        <w:rPr>
          <w:b w:val="0"/>
          <w:i w:val="0"/>
        </w:rPr>
        <w:t>histopathologic</w:t>
      </w:r>
      <w:r w:rsidR="003A4E37" w:rsidRPr="00385F62">
        <w:rPr>
          <w:b w:val="0"/>
          <w:i w:val="0"/>
        </w:rPr>
        <w:t xml:space="preserve"> hallmark of groove pancreatitis is the presence</w:t>
      </w:r>
      <w:r w:rsidR="00B6793E" w:rsidRPr="00385F62">
        <w:rPr>
          <w:b w:val="0"/>
          <w:i w:val="0"/>
        </w:rPr>
        <w:t xml:space="preserve"> of fibrosis and scar </w:t>
      </w:r>
      <w:r w:rsidR="00B6793E" w:rsidRPr="00385F62">
        <w:rPr>
          <w:b w:val="0"/>
          <w:i w:val="0"/>
        </w:rPr>
        <w:lastRenderedPageBreak/>
        <w:t>tissue within</w:t>
      </w:r>
      <w:r w:rsidR="003A4E37" w:rsidRPr="00385F62">
        <w:rPr>
          <w:b w:val="0"/>
          <w:i w:val="0"/>
        </w:rPr>
        <w:t xml:space="preserve"> the pancreaticoduodenal groove</w:t>
      </w:r>
      <w:r w:rsidR="00B6793E" w:rsidRPr="00385F62">
        <w:rPr>
          <w:b w:val="0"/>
          <w:i w:val="0"/>
        </w:rPr>
        <w:t>,</w:t>
      </w:r>
      <w:r w:rsidR="003A4E37" w:rsidRPr="00385F62">
        <w:rPr>
          <w:b w:val="0"/>
          <w:i w:val="0"/>
        </w:rPr>
        <w:t xml:space="preserve"> </w:t>
      </w:r>
      <w:r w:rsidR="00B6793E" w:rsidRPr="00385F62">
        <w:rPr>
          <w:b w:val="0"/>
          <w:i w:val="0"/>
        </w:rPr>
        <w:t xml:space="preserve">in the pure form; </w:t>
      </w:r>
      <w:r w:rsidR="003A4E37" w:rsidRPr="00385F62">
        <w:rPr>
          <w:b w:val="0"/>
          <w:i w:val="0"/>
        </w:rPr>
        <w:t xml:space="preserve">or </w:t>
      </w:r>
      <w:r w:rsidR="00B6793E" w:rsidRPr="00385F62">
        <w:rPr>
          <w:b w:val="0"/>
          <w:i w:val="0"/>
        </w:rPr>
        <w:t>with</w:t>
      </w:r>
      <w:r w:rsidR="003A4E37" w:rsidRPr="00385F62">
        <w:rPr>
          <w:b w:val="0"/>
          <w:i w:val="0"/>
        </w:rPr>
        <w:t>in the groove and superior portion of the pancreatic head</w:t>
      </w:r>
      <w:r w:rsidR="00B6793E" w:rsidRPr="00385F62">
        <w:rPr>
          <w:b w:val="0"/>
          <w:i w:val="0"/>
        </w:rPr>
        <w:t xml:space="preserve">, </w:t>
      </w:r>
      <w:r w:rsidR="003A4E37" w:rsidRPr="00385F62">
        <w:rPr>
          <w:b w:val="0"/>
          <w:i w:val="0"/>
        </w:rPr>
        <w:t xml:space="preserve">in the pure </w:t>
      </w:r>
      <w:r w:rsidR="00B6793E" w:rsidRPr="00385F62">
        <w:rPr>
          <w:b w:val="0"/>
          <w:i w:val="0"/>
        </w:rPr>
        <w:t>form</w:t>
      </w:r>
      <w:r w:rsidR="003A4E37" w:rsidRPr="00385F62">
        <w:rPr>
          <w:b w:val="0"/>
          <w:i w:val="0"/>
        </w:rPr>
        <w:t xml:space="preserve"> of the disease.</w:t>
      </w:r>
      <w:r w:rsidR="004A5CDD" w:rsidRPr="00385F62">
        <w:rPr>
          <w:b w:val="0"/>
          <w:i w:val="0"/>
        </w:rPr>
        <w:t xml:space="preserve"> </w:t>
      </w:r>
      <w:r w:rsidR="003A4E37" w:rsidRPr="00385F62">
        <w:rPr>
          <w:b w:val="0"/>
          <w:i w:val="0"/>
        </w:rPr>
        <w:t>The most relevant differential diagnosis of groove pa</w:t>
      </w:r>
      <w:r w:rsidR="00B6793E" w:rsidRPr="00385F62">
        <w:rPr>
          <w:b w:val="0"/>
          <w:i w:val="0"/>
        </w:rPr>
        <w:t xml:space="preserve">ncreatitis, </w:t>
      </w:r>
      <w:r w:rsidR="003A4E37" w:rsidRPr="00385F62">
        <w:rPr>
          <w:b w:val="0"/>
          <w:i w:val="0"/>
        </w:rPr>
        <w:t>par</w:t>
      </w:r>
      <w:r w:rsidR="00B6793E" w:rsidRPr="00385F62">
        <w:rPr>
          <w:b w:val="0"/>
          <w:i w:val="0"/>
        </w:rPr>
        <w:t>ticularly in its segmental form,</w:t>
      </w:r>
      <w:r w:rsidR="003A4E37" w:rsidRPr="00385F62">
        <w:rPr>
          <w:b w:val="0"/>
          <w:i w:val="0"/>
        </w:rPr>
        <w:t xml:space="preserve"> is </w:t>
      </w:r>
      <w:r w:rsidR="00B6793E" w:rsidRPr="00385F62">
        <w:rPr>
          <w:b w:val="0"/>
          <w:i w:val="0"/>
        </w:rPr>
        <w:t xml:space="preserve">pancreatic head </w:t>
      </w:r>
      <w:r w:rsidR="003A4E37" w:rsidRPr="00385F62">
        <w:rPr>
          <w:b w:val="0"/>
          <w:i w:val="0"/>
        </w:rPr>
        <w:t>adenocarcinoma</w:t>
      </w:r>
      <w:r w:rsidR="000E6AD4" w:rsidRPr="00385F62">
        <w:rPr>
          <w:b w:val="0"/>
          <w:i w:val="0"/>
        </w:rPr>
        <w:t>.</w:t>
      </w:r>
    </w:p>
    <w:p w:rsidR="001323C4" w:rsidRPr="00385F62" w:rsidRDefault="00CD5032" w:rsidP="006F5985">
      <w:pPr>
        <w:spacing w:before="0" w:after="0"/>
        <w:ind w:firstLineChars="200" w:firstLine="480"/>
        <w:jc w:val="both"/>
        <w:rPr>
          <w:sz w:val="24"/>
          <w:szCs w:val="24"/>
        </w:rPr>
      </w:pPr>
      <w:r w:rsidRPr="00385F62">
        <w:rPr>
          <w:sz w:val="24"/>
          <w:szCs w:val="24"/>
        </w:rPr>
        <w:t>The most characteristic finding on MRI is a sheet</w:t>
      </w:r>
      <w:r w:rsidR="00EA3E62" w:rsidRPr="00385F62">
        <w:rPr>
          <w:sz w:val="24"/>
          <w:szCs w:val="24"/>
        </w:rPr>
        <w:t xml:space="preserve"> </w:t>
      </w:r>
      <w:r w:rsidRPr="00385F62">
        <w:rPr>
          <w:sz w:val="24"/>
          <w:szCs w:val="24"/>
        </w:rPr>
        <w:t xml:space="preserve">like mass between the head of pancreas and </w:t>
      </w:r>
      <w:r w:rsidR="00B6793E" w:rsidRPr="00385F62">
        <w:rPr>
          <w:sz w:val="24"/>
          <w:szCs w:val="24"/>
        </w:rPr>
        <w:t xml:space="preserve">duodenal </w:t>
      </w:r>
      <w:r w:rsidRPr="00385F62">
        <w:rPr>
          <w:sz w:val="24"/>
          <w:szCs w:val="24"/>
        </w:rPr>
        <w:t xml:space="preserve">C-loop. The mass </w:t>
      </w:r>
      <w:r w:rsidR="00B6793E" w:rsidRPr="00385F62">
        <w:rPr>
          <w:sz w:val="24"/>
          <w:szCs w:val="24"/>
        </w:rPr>
        <w:t>demonstrates low signal on T1-weighted images compared to the rest of</w:t>
      </w:r>
      <w:r w:rsidRPr="00385F62">
        <w:rPr>
          <w:sz w:val="24"/>
          <w:szCs w:val="24"/>
        </w:rPr>
        <w:t xml:space="preserve"> </w:t>
      </w:r>
      <w:r w:rsidR="00B6793E" w:rsidRPr="00385F62">
        <w:rPr>
          <w:sz w:val="24"/>
          <w:szCs w:val="24"/>
        </w:rPr>
        <w:t xml:space="preserve">the </w:t>
      </w:r>
      <w:r w:rsidRPr="00385F62">
        <w:rPr>
          <w:sz w:val="24"/>
          <w:szCs w:val="24"/>
        </w:rPr>
        <w:t>pancreatic parenchyma</w:t>
      </w:r>
      <w:r w:rsidR="00B6793E" w:rsidRPr="00385F62">
        <w:rPr>
          <w:sz w:val="24"/>
          <w:szCs w:val="24"/>
        </w:rPr>
        <w:t xml:space="preserve">l tissue, </w:t>
      </w:r>
      <w:r w:rsidRPr="00385F62">
        <w:rPr>
          <w:sz w:val="24"/>
          <w:szCs w:val="24"/>
        </w:rPr>
        <w:t xml:space="preserve">and </w:t>
      </w:r>
      <w:r w:rsidR="00B6793E" w:rsidRPr="00385F62">
        <w:rPr>
          <w:sz w:val="24"/>
          <w:szCs w:val="24"/>
        </w:rPr>
        <w:t xml:space="preserve">variable signal on </w:t>
      </w:r>
      <w:r w:rsidRPr="00385F62">
        <w:rPr>
          <w:sz w:val="24"/>
          <w:szCs w:val="24"/>
        </w:rPr>
        <w:t>T2-weighted images. This variation in the T2 signal can be attributed to t</w:t>
      </w:r>
      <w:r w:rsidR="00B6793E" w:rsidRPr="00385F62">
        <w:rPr>
          <w:sz w:val="24"/>
          <w:szCs w:val="24"/>
        </w:rPr>
        <w:t xml:space="preserve">he time of onset of the disease; as </w:t>
      </w:r>
      <w:r w:rsidRPr="00385F62">
        <w:rPr>
          <w:sz w:val="24"/>
          <w:szCs w:val="24"/>
        </w:rPr>
        <w:t xml:space="preserve">subacute </w:t>
      </w:r>
      <w:r w:rsidR="00B6793E" w:rsidRPr="00385F62">
        <w:rPr>
          <w:sz w:val="24"/>
          <w:szCs w:val="24"/>
        </w:rPr>
        <w:t xml:space="preserve">form of the </w:t>
      </w:r>
      <w:r w:rsidRPr="00385F62">
        <w:rPr>
          <w:sz w:val="24"/>
          <w:szCs w:val="24"/>
        </w:rPr>
        <w:t xml:space="preserve">disease shows brighter </w:t>
      </w:r>
      <w:r w:rsidR="00B6793E" w:rsidRPr="00385F62">
        <w:rPr>
          <w:sz w:val="24"/>
          <w:szCs w:val="24"/>
        </w:rPr>
        <w:t xml:space="preserve">signal on </w:t>
      </w:r>
      <w:r w:rsidRPr="00385F62">
        <w:rPr>
          <w:sz w:val="24"/>
          <w:szCs w:val="24"/>
        </w:rPr>
        <w:t>T2</w:t>
      </w:r>
      <w:r w:rsidR="003D033A" w:rsidRPr="00385F62">
        <w:rPr>
          <w:sz w:val="24"/>
          <w:szCs w:val="24"/>
        </w:rPr>
        <w:t>-weighted</w:t>
      </w:r>
      <w:r w:rsidRPr="00385F62">
        <w:rPr>
          <w:sz w:val="24"/>
          <w:szCs w:val="24"/>
        </w:rPr>
        <w:t xml:space="preserve"> images due to edema, </w:t>
      </w:r>
      <w:r w:rsidR="00B6793E" w:rsidRPr="00385F62">
        <w:rPr>
          <w:sz w:val="24"/>
          <w:szCs w:val="24"/>
        </w:rPr>
        <w:t xml:space="preserve">while </w:t>
      </w:r>
      <w:r w:rsidRPr="00385F62">
        <w:rPr>
          <w:sz w:val="24"/>
          <w:szCs w:val="24"/>
        </w:rPr>
        <w:t xml:space="preserve">chronic </w:t>
      </w:r>
      <w:r w:rsidR="00B6793E" w:rsidRPr="00385F62">
        <w:rPr>
          <w:sz w:val="24"/>
          <w:szCs w:val="24"/>
        </w:rPr>
        <w:t xml:space="preserve">form of the </w:t>
      </w:r>
      <w:r w:rsidRPr="00385F62">
        <w:rPr>
          <w:sz w:val="24"/>
          <w:szCs w:val="24"/>
        </w:rPr>
        <w:t xml:space="preserve">disease has a lower </w:t>
      </w:r>
      <w:r w:rsidR="00685FF3" w:rsidRPr="00385F62">
        <w:rPr>
          <w:sz w:val="24"/>
          <w:szCs w:val="24"/>
        </w:rPr>
        <w:t xml:space="preserve">T2 </w:t>
      </w:r>
      <w:r w:rsidRPr="00385F62">
        <w:rPr>
          <w:sz w:val="24"/>
          <w:szCs w:val="24"/>
        </w:rPr>
        <w:t>signal due to fibrosis</w:t>
      </w:r>
      <w:r w:rsidR="00854DBF" w:rsidRPr="00385F62">
        <w:rPr>
          <w:sz w:val="24"/>
          <w:szCs w:val="24"/>
        </w:rPr>
        <w:fldChar w:fldCharType="begin"/>
      </w:r>
      <w:r w:rsidR="004A39A2" w:rsidRPr="00385F62">
        <w:rPr>
          <w:sz w:val="24"/>
          <w:szCs w:val="24"/>
        </w:rPr>
        <w:instrText xml:space="preserve"> ADDIN PAPERS2_CITATIONS &lt;citation&gt;&lt;uuid&gt;1F1FDDF4-C8DE-4221-82AB-952E64D6A8FD&lt;/uuid&gt;&lt;priority&gt;0&lt;/priority&gt;&lt;publications&gt;&lt;publication&gt;&lt;uuid&gt;6DB70D80-D68E-4CE4-AA0D-571245CC3CA3&lt;/uuid&gt;&lt;volume&gt;201&lt;/volume&gt;&lt;doi&gt;10.2214/AJR.12.9956&lt;/doi&gt;&lt;startpage&gt;W29&lt;/startpage&gt;&lt;publication_date&gt;99201307001200000000220000&lt;/publication_date&gt;&lt;url&gt;http://www.ajronline.org/doi/abs/10.2214/AJR.12.9956&lt;/url&gt;&lt;type&gt;400&lt;/type&gt;&lt;title&gt;Groove pancreatitis: spectrum of imaging findings and radiology-pathology correlation.&lt;/title&gt;&lt;location&gt;&amp;lt;html&amp;gt;&amp;lt;head&amp;gt;&amp;lt;meta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Johns Hopkins University School of Medicine, JHOC 3251, 601 N Caroline St, Baltimore, MD 21287, USA. srsraman3@gmail.com&lt;/institution&gt;&lt;number&gt;1&lt;/number&gt;&lt;subtype&gt;400&lt;/subtype&gt;&lt;endpage&gt;39&lt;/endpage&gt;&lt;bundle&gt;&lt;publication&gt;&lt;title&gt;AJR. American journal of roentgenology&lt;/title&gt;&lt;type&gt;-100&lt;/type&gt;&lt;subtype&gt;-100&lt;/subtype&gt;&lt;uuid&gt;F0648331-B06F-4F98-B415-00F20DBCB3D1&lt;/uuid&gt;&lt;/publication&gt;&lt;/bundle&gt;&lt;authors&gt;&lt;author&gt;&lt;firstName&gt;Siva&lt;/firstName&gt;&lt;middleNames&gt;P&lt;/middleNames&gt;&lt;lastName&gt;Raman&lt;/lastName&gt;&lt;/author&gt;&lt;author&gt;&lt;firstName&gt;Safia&lt;/firstName&gt;&lt;middleNames&gt;N&lt;/middleNames&gt;&lt;lastName&gt;Salaria&lt;/lastName&gt;&lt;/author&gt;&lt;author&gt;&lt;firstName&gt;Ralph&lt;/firstName&gt;&lt;middleNames&gt;H&lt;/middleNames&gt;&lt;lastName&gt;Hruban&lt;/lastName&gt;&lt;/author&gt;&lt;author&gt;&lt;firstName&gt;Elliot&lt;/firstName&gt;&lt;middleNames&gt;K&lt;/middleNames&gt;&lt;lastName&gt;Fishman&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[82]</w:t>
      </w:r>
      <w:r w:rsidR="00854DBF" w:rsidRPr="00385F62">
        <w:rPr>
          <w:sz w:val="24"/>
          <w:szCs w:val="24"/>
        </w:rPr>
        <w:fldChar w:fldCharType="end"/>
      </w:r>
      <w:r w:rsidRPr="00385F62">
        <w:rPr>
          <w:sz w:val="24"/>
          <w:szCs w:val="24"/>
        </w:rPr>
        <w:t xml:space="preserve">. </w:t>
      </w:r>
      <w:r w:rsidR="003647CC" w:rsidRPr="00385F62">
        <w:rPr>
          <w:sz w:val="24"/>
          <w:szCs w:val="24"/>
        </w:rPr>
        <w:t>Gadolinium</w:t>
      </w:r>
      <w:r w:rsidR="00685FF3" w:rsidRPr="00385F62">
        <w:rPr>
          <w:sz w:val="24"/>
          <w:szCs w:val="24"/>
        </w:rPr>
        <w:t xml:space="preserve">-enhanced dynamic images show </w:t>
      </w:r>
      <w:r w:rsidRPr="00385F62">
        <w:rPr>
          <w:sz w:val="24"/>
          <w:szCs w:val="24"/>
        </w:rPr>
        <w:t xml:space="preserve">delayed and progressive </w:t>
      </w:r>
      <w:r w:rsidR="00685FF3" w:rsidRPr="00385F62">
        <w:rPr>
          <w:sz w:val="24"/>
          <w:szCs w:val="24"/>
        </w:rPr>
        <w:t>heterogeneous</w:t>
      </w:r>
      <w:r w:rsidRPr="00385F62">
        <w:rPr>
          <w:sz w:val="24"/>
          <w:szCs w:val="24"/>
        </w:rPr>
        <w:t xml:space="preserve"> enhancement</w:t>
      </w:r>
      <w:r w:rsidR="00685FF3" w:rsidRPr="00385F62">
        <w:rPr>
          <w:sz w:val="24"/>
          <w:szCs w:val="24"/>
        </w:rPr>
        <w:t>,</w:t>
      </w:r>
      <w:r w:rsidRPr="00385F62">
        <w:rPr>
          <w:sz w:val="24"/>
          <w:szCs w:val="24"/>
        </w:rPr>
        <w:t xml:space="preserve"> </w:t>
      </w:r>
      <w:r w:rsidR="00685FF3" w:rsidRPr="00385F62">
        <w:rPr>
          <w:sz w:val="24"/>
          <w:szCs w:val="24"/>
        </w:rPr>
        <w:t>reflecting</w:t>
      </w:r>
      <w:r w:rsidRPr="00385F62">
        <w:rPr>
          <w:sz w:val="24"/>
          <w:szCs w:val="24"/>
        </w:rPr>
        <w:t xml:space="preserve"> the fibrous nature of the tissue</w:t>
      </w:r>
      <w:r w:rsidR="003A4E37" w:rsidRPr="00385F62">
        <w:rPr>
          <w:sz w:val="24"/>
          <w:szCs w:val="24"/>
        </w:rPr>
        <w:t>.</w:t>
      </w:r>
      <w:r w:rsidR="001323C4" w:rsidRPr="00385F62">
        <w:rPr>
          <w:color w:val="000000"/>
          <w:sz w:val="24"/>
          <w:szCs w:val="24"/>
        </w:rPr>
        <w:t xml:space="preserve"> Cystic lesions</w:t>
      </w:r>
      <w:r w:rsidR="008F1873" w:rsidRPr="00385F62">
        <w:rPr>
          <w:color w:val="000000"/>
          <w:sz w:val="24"/>
          <w:szCs w:val="24"/>
        </w:rPr>
        <w:t xml:space="preserve"> can also be</w:t>
      </w:r>
      <w:r w:rsidR="001323C4" w:rsidRPr="00385F62">
        <w:rPr>
          <w:color w:val="000000"/>
          <w:sz w:val="24"/>
          <w:szCs w:val="24"/>
        </w:rPr>
        <w:t xml:space="preserve"> well</w:t>
      </w:r>
      <w:r w:rsidR="003A4E37" w:rsidRPr="00385F62">
        <w:rPr>
          <w:color w:val="000000"/>
          <w:sz w:val="24"/>
          <w:szCs w:val="24"/>
        </w:rPr>
        <w:t xml:space="preserve"> see</w:t>
      </w:r>
      <w:r w:rsidR="001323C4" w:rsidRPr="00385F62">
        <w:rPr>
          <w:color w:val="000000"/>
          <w:sz w:val="24"/>
          <w:szCs w:val="24"/>
        </w:rPr>
        <w:t>n on T2-weighted images in the groove or duodenal wall</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EB72C1C6-CD5C-48FD-8A2A-87AB63134626&lt;/uuid&gt;&lt;priority&gt;0&lt;/priority&gt;&lt;publications&gt;&lt;publication&gt;&lt;uuid&gt;70FE2025-B35C-4F14-8093-2172B22D3C31&lt;/uuid&gt;&lt;volume&gt;189&lt;/volume&gt;&lt;doi&gt;10.2214/AJR.06.1244&lt;/doi&gt;&lt;startpage&gt;73&lt;/startpage&gt;&lt;publication_date&gt;99200707001200000000220000&lt;/publication_date&gt;&lt;url&gt;http://eutils.ncbi.nlm.nih.gov/entrez/eutils/elink.fcgi?dbfrom=pubmed&amp;amp;id=17579155&amp;amp;retmode=ref&amp;amp;cmd=prlinks&lt;/url&gt;&lt;type&gt;400&lt;/type&gt;&lt;title&gt;MRI features of groove pancreatitis.&lt;/title&gt;&lt;location&gt;&amp;lt;html&amp;gt;&amp;lt;head&amp;gt;&amp;lt;meta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Hospital das Clinicas, Universidade de Sao Paulo, Sao Paulo, Brazil.&lt;/institution&gt;&lt;number&gt;1&lt;/number&gt;&lt;subtype&gt;400&lt;/subtype&gt;&lt;endpage&gt;80&lt;/endpage&gt;&lt;bundle&gt;&lt;publication&gt;&lt;title&gt;AJR. American journal of roentgenology&lt;/title&gt;&lt;type&gt;-100&lt;/type&gt;&lt;subtype&gt;-100&lt;/subtype&gt;&lt;uuid&gt;F0648331-B06F-4F98-B415-00F20DBCB3D1&lt;/uuid&gt;&lt;/publication&gt;&lt;/bundle&gt;&lt;authors&gt;&lt;author&gt;&lt;firstName&gt;Roberto&lt;/firstName&gt;&lt;lastName&gt;Blasbalg&lt;/lastName&gt;&lt;/author&gt;&lt;author&gt;&lt;firstName&gt;Ronaldo&lt;/firstName&gt;&lt;middleNames&gt;Hueb&lt;/middleNames&gt;&lt;lastName&gt;Baroni&lt;/lastName&gt;&lt;/author&gt;&lt;author&gt;&lt;firstName&gt;Daniel&lt;/firstName&gt;&lt;middleNames&gt;Nobrega&lt;/middleNames&gt;&lt;lastName&gt;Costa&lt;/lastName&gt;&lt;/author&gt;&lt;author&gt;&lt;firstName&gt;Marcel&lt;/firstName&gt;&lt;middleNames&gt;Cerqueira Cesar&lt;/middleNames&gt;&lt;lastName&gt;Machado&lt;/lastName&gt;&lt;/author&gt;&lt;/authors&gt;&lt;/publication&gt;&lt;/publications&gt;&lt;cites&gt;&lt;/cites&gt;&lt;/citation&gt;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[80]</w:t>
      </w:r>
      <w:r w:rsidR="00854DBF" w:rsidRPr="00385F62">
        <w:rPr>
          <w:color w:val="000000"/>
          <w:sz w:val="24"/>
          <w:szCs w:val="24"/>
        </w:rPr>
        <w:fldChar w:fldCharType="end"/>
      </w:r>
      <w:r w:rsidR="003A4E37" w:rsidRPr="00385F62">
        <w:rPr>
          <w:color w:val="000000"/>
          <w:sz w:val="24"/>
          <w:szCs w:val="24"/>
        </w:rPr>
        <w:t>.</w:t>
      </w:r>
    </w:p>
    <w:p w:rsidR="001323C4" w:rsidRPr="00385F62" w:rsidRDefault="001323C4" w:rsidP="006F5985">
      <w:pPr>
        <w:spacing w:before="0" w:after="0"/>
        <w:ind w:firstLineChars="200" w:firstLine="480"/>
        <w:jc w:val="both"/>
        <w:rPr>
          <w:color w:val="000000"/>
          <w:sz w:val="24"/>
          <w:szCs w:val="24"/>
          <w:lang w:eastAsia="zh-CN"/>
        </w:rPr>
      </w:pPr>
      <w:r w:rsidRPr="00385F62">
        <w:rPr>
          <w:color w:val="000000"/>
          <w:sz w:val="24"/>
          <w:szCs w:val="24"/>
        </w:rPr>
        <w:t>It may be challenging to differentiate groove pancreatitis from pancreatic head duct adenocarcinoma. Recently, it was shown that by using three strict diagnostic criteria for groove pancreatitis</w:t>
      </w:r>
      <w:r w:rsidR="003647CC" w:rsidRPr="00385F62">
        <w:rPr>
          <w:color w:val="000000"/>
          <w:sz w:val="24"/>
          <w:szCs w:val="24"/>
        </w:rPr>
        <w:t>:</w:t>
      </w:r>
      <w:r w:rsidRPr="00385F62">
        <w:rPr>
          <w:color w:val="000000"/>
          <w:sz w:val="24"/>
          <w:szCs w:val="24"/>
        </w:rPr>
        <w:t xml:space="preserve"> </w:t>
      </w:r>
      <w:r w:rsidR="00B04DFB" w:rsidRPr="00385F62">
        <w:rPr>
          <w:color w:val="000000"/>
          <w:sz w:val="24"/>
          <w:szCs w:val="24"/>
          <w:lang w:eastAsia="zh-CN"/>
        </w:rPr>
        <w:t>(</w:t>
      </w:r>
      <w:r w:rsidRPr="00385F62">
        <w:rPr>
          <w:color w:val="000000"/>
          <w:sz w:val="24"/>
          <w:szCs w:val="24"/>
        </w:rPr>
        <w:t xml:space="preserve">1) focal thickening of the second </w:t>
      </w:r>
      <w:r w:rsidR="00685FF3" w:rsidRPr="00385F62">
        <w:rPr>
          <w:color w:val="000000"/>
          <w:sz w:val="24"/>
          <w:szCs w:val="24"/>
        </w:rPr>
        <w:t>part</w:t>
      </w:r>
      <w:r w:rsidRPr="00385F62">
        <w:rPr>
          <w:color w:val="000000"/>
          <w:sz w:val="24"/>
          <w:szCs w:val="24"/>
        </w:rPr>
        <w:t xml:space="preserve"> of the duodenum; </w:t>
      </w:r>
      <w:r w:rsidR="00B04DFB" w:rsidRPr="00385F62">
        <w:rPr>
          <w:color w:val="000000"/>
          <w:sz w:val="24"/>
          <w:szCs w:val="24"/>
          <w:lang w:eastAsia="zh-CN"/>
        </w:rPr>
        <w:t>(</w:t>
      </w:r>
      <w:r w:rsidRPr="00385F62">
        <w:rPr>
          <w:color w:val="000000"/>
          <w:sz w:val="24"/>
          <w:szCs w:val="24"/>
        </w:rPr>
        <w:t xml:space="preserve">2) abnormal increased enhancement of the second </w:t>
      </w:r>
      <w:r w:rsidR="00685FF3" w:rsidRPr="00385F62">
        <w:rPr>
          <w:color w:val="000000"/>
          <w:sz w:val="24"/>
          <w:szCs w:val="24"/>
        </w:rPr>
        <w:t>part</w:t>
      </w:r>
      <w:r w:rsidRPr="00385F62">
        <w:rPr>
          <w:color w:val="000000"/>
          <w:sz w:val="24"/>
          <w:szCs w:val="24"/>
        </w:rPr>
        <w:t xml:space="preserve"> of the duodenum</w:t>
      </w:r>
      <w:r w:rsidR="003647CC" w:rsidRPr="00385F62">
        <w:rPr>
          <w:color w:val="000000"/>
          <w:sz w:val="24"/>
          <w:szCs w:val="24"/>
        </w:rPr>
        <w:t>;</w:t>
      </w:r>
      <w:r w:rsidRPr="00385F62">
        <w:rPr>
          <w:color w:val="000000"/>
          <w:sz w:val="24"/>
          <w:szCs w:val="24"/>
        </w:rPr>
        <w:t xml:space="preserve"> and </w:t>
      </w:r>
      <w:r w:rsidR="00B04DFB" w:rsidRPr="00385F62">
        <w:rPr>
          <w:color w:val="000000"/>
          <w:sz w:val="24"/>
          <w:szCs w:val="24"/>
          <w:lang w:eastAsia="zh-CN"/>
        </w:rPr>
        <w:t>(</w:t>
      </w:r>
      <w:r w:rsidRPr="00385F62">
        <w:rPr>
          <w:color w:val="000000"/>
          <w:sz w:val="24"/>
          <w:szCs w:val="24"/>
        </w:rPr>
        <w:t>3) cystic changes in the region of the pancreatic accessory duct,</w:t>
      </w:r>
      <w:r w:rsidR="00173189" w:rsidRPr="00385F62">
        <w:rPr>
          <w:color w:val="000000"/>
          <w:sz w:val="24"/>
          <w:szCs w:val="24"/>
        </w:rPr>
        <w:t xml:space="preserve"> With these features </w:t>
      </w:r>
      <w:r w:rsidRPr="00385F62">
        <w:rPr>
          <w:color w:val="000000"/>
          <w:sz w:val="24"/>
          <w:szCs w:val="24"/>
        </w:rPr>
        <w:t>distinction from pancreatic duct adenocarcinoma could be achieved with high diagnostic accuracy (87.2% of patients), and a diagnosis of cancer could be excluded with a negative predictive value of 92.9%</w:t>
      </w:r>
      <w:r w:rsidR="00854DBF" w:rsidRPr="00385F62">
        <w:rPr>
          <w:color w:val="000000"/>
          <w:sz w:val="24"/>
          <w:szCs w:val="24"/>
        </w:rPr>
        <w:fldChar w:fldCharType="begin"/>
      </w:r>
      <w:r w:rsidR="004A39A2" w:rsidRPr="00385F62">
        <w:rPr>
          <w:color w:val="000000"/>
          <w:sz w:val="24"/>
          <w:szCs w:val="24"/>
        </w:rPr>
        <w:instrText xml:space="preserve"> ADDIN PAPERS2_CITATIONS &lt;citation&gt;&lt;uuid&gt;D62A3D8D-3F84-468B-990A-ED272EF29F6D&lt;/uuid&gt;&lt;priority&gt;0&lt;/priority&gt;&lt;publications&gt;&lt;publication&gt;&lt;uuid&gt;8EDE0034-D9AB-4716-8D44-E9C7D68F585B&lt;/uuid&gt;&lt;volume&gt;269&lt;/volume&gt;&lt;doi&gt;10.1148/radiol.13112056&lt;/doi&gt;&lt;startpage&gt;475&lt;/startpage&gt;&lt;publication_date&gt;99201311001200000000220000&lt;/publication_date&gt;&lt;url&gt;http://eutils.ncbi.nlm.nih.gov/entrez/eutils/elink.fcgi?dbfrom=pubmed&amp;amp;id=23847255&amp;amp;retmode=ref&amp;amp;cmd=prlinks&lt;/url&gt;&lt;type&gt;400&lt;/type&gt;&lt;title&gt;Paraduodenal pancreatitis: clinical performance of MR imaging in distinguishing from carcinoma.&lt;/title&gt;&lt;location&gt;&amp;lt;html&amp;gt;&amp;lt;head&amp;gt;&amp;lt;meta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University of Arizona College of Medicine, 1501 N Campbell Ave, Tucson, AZ 85724; Departments of Surgery and Pathology, Emory University School of Medicine, Atlanta, Ga; Department of Radiology, University of Virginia School of Medicine, Charlottesville, Va; Rome Radiology Group, Rome, Ga; Department of Medicine, Beth Israel Deaconess Medical Center, Boston, Mass.&lt;/institution&gt;&lt;number&gt;2&lt;/number&gt;&lt;subtype&gt;400&lt;/subtype&gt;&lt;endpage&gt;481&lt;/endpage&gt;&lt;bundle&gt;&lt;publication&gt;&lt;title&gt;Radiology&lt;/title&gt;&lt;type&gt;-100&lt;/type&gt;&lt;subtype&gt;-100&lt;/subtype&gt;&lt;uuid&gt;28E14E88-7AC6-4AD0-B82F-C2C3F8E13783&lt;/uuid&gt;&lt;/publication&gt;&lt;/bundle&gt;&lt;authors&gt;&lt;author&gt;&lt;firstName&gt;Bobby&lt;/firstName&gt;&lt;lastName&gt;Kalb&lt;/lastName&gt;&lt;/author&gt;&lt;author&gt;&lt;firstName&gt;Diego&lt;/firstName&gt;&lt;middleNames&gt;R&lt;/middleNames&gt;&lt;lastName&gt;Martin&lt;/lastName&gt;&lt;/author&gt;&lt;author&gt;&lt;firstName&gt;Juan&lt;/firstName&gt;&lt;middleNames&gt;M&lt;/middleNames&gt;&lt;lastName&gt;Sarmiento&lt;/lastName&gt;&lt;/author&gt;&lt;author&gt;&lt;firstName&gt;Sarah&lt;/firstName&gt;&lt;middleNames&gt;H&lt;/middleNames&gt;&lt;lastName&gt;Erickson&lt;/lastName&gt;&lt;/author&gt;&lt;author&gt;&lt;firstName&gt;Daniel&lt;/firstName&gt;&lt;lastName&gt;Gober&lt;/lastName&gt;&lt;/author&gt;&lt;author&gt;&lt;firstName&gt;Elliot&lt;/firstName&gt;&lt;middleNames&gt;B&lt;/middleNames&gt;&lt;lastName&gt;Tapper&lt;/lastName&gt;&lt;/author&gt;&lt;author&gt;&lt;firstName&gt;Zhengjia&lt;/firstName&gt;&lt;lastName&gt;Chen&lt;/lastName&gt;&lt;/author&gt;&lt;author&gt;&lt;firstName&gt;N&lt;/firstName&gt;&lt;middleNames&gt;Volkan&lt;/middleNames&gt;&lt;lastName&gt;Adsay&lt;/lastName&gt;&lt;/author&gt;&lt;/authors&gt;&lt;/publication&gt;&lt;/publications&gt;&lt;cites&gt;&lt;/cites&gt;&lt;/citation&gt;</w:instrText>
      </w:r>
      <w:r w:rsidR="00854DBF" w:rsidRPr="00385F62">
        <w:rPr>
          <w:color w:val="000000"/>
          <w:sz w:val="24"/>
          <w:szCs w:val="24"/>
        </w:rPr>
        <w:fldChar w:fldCharType="separate"/>
      </w:r>
      <w:r w:rsidR="00D55417" w:rsidRPr="00385F62">
        <w:rPr>
          <w:rFonts w:cs="Book Antiqua"/>
          <w:sz w:val="24"/>
          <w:szCs w:val="24"/>
          <w:vertAlign w:val="superscript"/>
          <w:lang w:bidi="ar-SA"/>
        </w:rPr>
        <w:t>[83]</w:t>
      </w:r>
      <w:r w:rsidR="00854DBF" w:rsidRPr="00385F62">
        <w:rPr>
          <w:color w:val="000000"/>
          <w:sz w:val="24"/>
          <w:szCs w:val="24"/>
        </w:rPr>
        <w:fldChar w:fldCharType="end"/>
      </w:r>
      <w:r w:rsidRPr="00385F62">
        <w:rPr>
          <w:color w:val="000000"/>
          <w:sz w:val="24"/>
          <w:szCs w:val="24"/>
        </w:rPr>
        <w:t>.</w:t>
      </w:r>
    </w:p>
    <w:p w:rsidR="00B04DFB" w:rsidRPr="00385F62" w:rsidRDefault="00B04DFB" w:rsidP="006F5985">
      <w:pPr>
        <w:spacing w:before="0" w:after="0"/>
        <w:ind w:firstLineChars="200" w:firstLine="480"/>
        <w:jc w:val="both"/>
        <w:rPr>
          <w:sz w:val="24"/>
          <w:szCs w:val="24"/>
          <w:lang w:eastAsia="zh-CN"/>
        </w:rPr>
      </w:pPr>
    </w:p>
    <w:p w:rsidR="001323C4" w:rsidRDefault="00CC70CC" w:rsidP="006F5985">
      <w:pPr>
        <w:pStyle w:val="3"/>
        <w:spacing w:before="0" w:after="0"/>
        <w:jc w:val="both"/>
        <w:rPr>
          <w:b w:val="0"/>
          <w:i w:val="0"/>
          <w:color w:val="000000"/>
          <w:lang w:eastAsia="zh-CN"/>
        </w:rPr>
      </w:pPr>
      <w:bookmarkStart w:id="68" w:name="_Toc252909746"/>
      <w:bookmarkStart w:id="69" w:name="_Toc252910198"/>
      <w:r w:rsidRPr="00385F62">
        <w:rPr>
          <w:i w:val="0"/>
        </w:rPr>
        <w:t xml:space="preserve">Hereditary </w:t>
      </w:r>
      <w:r w:rsidR="00AF1060" w:rsidRPr="00385F62">
        <w:rPr>
          <w:rFonts w:eastAsia="宋体"/>
          <w:i w:val="0"/>
          <w:lang w:eastAsia="zh-CN"/>
        </w:rPr>
        <w:t>p</w:t>
      </w:r>
      <w:r w:rsidRPr="00385F62">
        <w:rPr>
          <w:i w:val="0"/>
        </w:rPr>
        <w:t>ancreatitis</w:t>
      </w:r>
      <w:bookmarkEnd w:id="68"/>
      <w:bookmarkEnd w:id="69"/>
      <w:r w:rsidR="00B04DFB" w:rsidRPr="00385F62">
        <w:rPr>
          <w:i w:val="0"/>
          <w:lang w:eastAsia="zh-CN"/>
        </w:rPr>
        <w:t xml:space="preserve">: </w:t>
      </w:r>
      <w:r w:rsidR="001323C4" w:rsidRPr="00385F62">
        <w:rPr>
          <w:b w:val="0"/>
          <w:i w:val="0"/>
          <w:color w:val="000000"/>
        </w:rPr>
        <w:t>Hereditary pancreatitis is an autosomal dominant disease presenting as multiple episodes of pancreatitis in the absence of any predisposing factors</w:t>
      </w:r>
      <w:r w:rsidR="00F04816" w:rsidRPr="00385F62">
        <w:rPr>
          <w:b w:val="0"/>
          <w:i w:val="0"/>
          <w:color w:val="000000"/>
        </w:rPr>
        <w:t xml:space="preserve"> and</w:t>
      </w:r>
      <w:r w:rsidR="00AA5E73" w:rsidRPr="00385F62">
        <w:rPr>
          <w:b w:val="0"/>
          <w:i w:val="0"/>
          <w:color w:val="000000"/>
        </w:rPr>
        <w:t xml:space="preserve"> is consider as a premalignant </w:t>
      </w:r>
      <w:r w:rsidR="00F04816" w:rsidRPr="00385F62">
        <w:rPr>
          <w:b w:val="0"/>
          <w:i w:val="0"/>
          <w:color w:val="000000"/>
        </w:rPr>
        <w:t>disease</w:t>
      </w:r>
      <w:r w:rsidR="00854DBF" w:rsidRPr="00385F62">
        <w:rPr>
          <w:b w:val="0"/>
          <w:i w:val="0"/>
          <w:color w:val="000000"/>
        </w:rPr>
        <w:fldChar w:fldCharType="begin"/>
      </w:r>
      <w:r w:rsidR="004A39A2" w:rsidRPr="00385F62">
        <w:rPr>
          <w:b w:val="0"/>
          <w:i w:val="0"/>
          <w:color w:val="000000"/>
        </w:rPr>
        <w:instrText xml:space="preserve"> ADDIN PAPERS2_CITATIONS &lt;citation&gt;&lt;uuid&gt;3944867E-1461-4163-BC10-C1775D081FB6&lt;/uuid&gt;&lt;priority&gt;0&lt;/priority&gt;&lt;publications&gt;&lt;publication&gt;&lt;uuid&gt;8F603838-D67C-426A-8416-2A1E80C8A8AF&lt;/uuid&gt;&lt;volume&gt;28&lt;/volume&gt;&lt;startpage&gt;305&lt;/startpage&gt;&lt;publication_date&gt;99200404001200000000220000&lt;/publication_date&gt;&lt;url&gt;http://eutils.ncbi.nlm.nih.gov/entrez/eutils/elink.fcgi?dbfrom=pubmed&amp;amp;id=15084977&amp;amp;retmode=ref&amp;amp;cmd=prlinks&lt;/url&gt;&lt;type&gt;400&lt;/type&gt;&lt;title&gt;Hereditary pancreatitis as the premalignant disease: a Japanese case of pancreatic cancer involving the SPINK1 gene mutation N34S.&lt;/title&gt;&lt;location&gt;&amp;lt;html&amp;gt;&amp;lt;head&amp;gt;&amp;lt;meta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Home&amp;lt;/a&amp;gt;&amp;lt;/div&amp;gt;&amp;lt;/body&amp;gt;&amp;lt;/html&amp;gt;&lt;/location&gt;&lt;institution&gt;Division of Gastroenterology, Tohoku University Graduate School of Medicine, Sendai, Japan.&lt;/institution&gt;&lt;number&gt;3&lt;/number&gt;&lt;subtype&gt;400&lt;/subtype&gt;&lt;endpage&gt;310&lt;/endpage&gt;&lt;bundle&gt;&lt;publication&gt;&lt;title&gt;Pancreas&lt;/title&gt;&lt;type&gt;-100&lt;/type&gt;&lt;subtype&gt;-100&lt;/subtype&gt;&lt;uuid&gt;C986761E-4D82-4F08-B451-F8E30624EAA0&lt;/uuid&gt;&lt;/publication&gt;&lt;/bundle&gt;&lt;authors&gt;&lt;author&gt;&lt;firstName&gt;Atsushi&lt;/firstName&gt;&lt;lastName&gt;Masamune&lt;/lastName&gt;&lt;/author&gt;&lt;author&gt;&lt;firstName&gt;Hiroya&lt;/firstName&gt;&lt;lastName&gt;Mizutamari&lt;/lastName&gt;&lt;/author&gt;&lt;author&gt;&lt;firstName&gt;Kiyoshi&lt;/firstName&gt;&lt;lastName&gt;Kume&lt;/lastName&gt;&lt;/author&gt;&lt;author&gt;&lt;firstName&gt;Tooru&lt;/firstName&gt;&lt;lastName&gt;Asakura&lt;/lastName&gt;&lt;/author&gt;&lt;author&gt;&lt;firstName&gt;Kennichi&lt;/firstName&gt;&lt;lastName&gt;Satoh&lt;/lastName&gt;&lt;/author&gt;&lt;author&gt;&lt;firstName&gt;Tooru&lt;/firstName&gt;&lt;lastName&gt;Shimosegawa&lt;/lastName&gt;&lt;/author&gt;&lt;/authors&gt;&lt;/publication&gt;&lt;/publications&gt;&lt;cites&gt;&lt;/cites&gt;&lt;/citation&gt;</w:instrText>
      </w:r>
      <w:r w:rsidR="00854DBF" w:rsidRPr="00385F62">
        <w:rPr>
          <w:b w:val="0"/>
          <w:i w:val="0"/>
          <w:color w:val="000000"/>
        </w:rPr>
        <w:fldChar w:fldCharType="separate"/>
      </w:r>
      <w:r w:rsidR="00D55417" w:rsidRPr="00385F62">
        <w:rPr>
          <w:rFonts w:cs="Book Antiqua"/>
          <w:b w:val="0"/>
          <w:i w:val="0"/>
          <w:vertAlign w:val="superscript"/>
          <w:lang w:bidi="ar-SA"/>
        </w:rPr>
        <w:t>[84]</w:t>
      </w:r>
      <w:r w:rsidR="00854DBF" w:rsidRPr="00385F62">
        <w:rPr>
          <w:b w:val="0"/>
          <w:i w:val="0"/>
          <w:color w:val="000000"/>
        </w:rPr>
        <w:fldChar w:fldCharType="end"/>
      </w:r>
      <w:r w:rsidR="001323C4" w:rsidRPr="00385F62">
        <w:rPr>
          <w:b w:val="0"/>
          <w:i w:val="0"/>
          <w:color w:val="000000"/>
        </w:rPr>
        <w:t>. Imaging findings include parenchymal and intraductal calcifications and parenchymal atrophy. However</w:t>
      </w:r>
      <w:r w:rsidR="003647CC" w:rsidRPr="00385F62">
        <w:rPr>
          <w:b w:val="0"/>
          <w:i w:val="0"/>
          <w:color w:val="000000"/>
        </w:rPr>
        <w:t>,</w:t>
      </w:r>
      <w:r w:rsidR="001323C4" w:rsidRPr="00385F62">
        <w:rPr>
          <w:b w:val="0"/>
          <w:i w:val="0"/>
          <w:color w:val="000000"/>
        </w:rPr>
        <w:t xml:space="preserve"> in hereditary pancreatitis, imaging plays an important role to rule out structural causes of </w:t>
      </w:r>
      <w:r w:rsidR="001323C4" w:rsidRPr="00385F62">
        <w:rPr>
          <w:b w:val="0"/>
          <w:i w:val="0"/>
          <w:color w:val="000000"/>
        </w:rPr>
        <w:lastRenderedPageBreak/>
        <w:t>pancreatitis and to closely monitor the development of pancreatic cancer</w:t>
      </w:r>
      <w:r w:rsidR="003647CC" w:rsidRPr="00385F62">
        <w:rPr>
          <w:b w:val="0"/>
          <w:i w:val="0"/>
          <w:color w:val="000000"/>
        </w:rPr>
        <w:t xml:space="preserve">, </w:t>
      </w:r>
      <w:r w:rsidR="001323C4" w:rsidRPr="00385F62">
        <w:rPr>
          <w:b w:val="0"/>
          <w:i w:val="0"/>
          <w:color w:val="000000"/>
        </w:rPr>
        <w:t>the risk of which is increased by many folds in these patients.</w:t>
      </w:r>
    </w:p>
    <w:p w:rsidR="007B20DE" w:rsidRPr="007B20DE" w:rsidRDefault="007B20DE" w:rsidP="006F5985">
      <w:pPr>
        <w:jc w:val="both"/>
        <w:rPr>
          <w:lang w:eastAsia="zh-CN"/>
        </w:rPr>
      </w:pPr>
    </w:p>
    <w:p w:rsidR="00B778DC" w:rsidRPr="00385F62" w:rsidRDefault="00593991" w:rsidP="006F5985">
      <w:pPr>
        <w:pStyle w:val="1"/>
        <w:jc w:val="both"/>
        <w:rPr>
          <w:rFonts w:eastAsia="宋体"/>
        </w:rPr>
      </w:pPr>
      <w:bookmarkStart w:id="70" w:name="_Toc252909747"/>
      <w:bookmarkStart w:id="71" w:name="_Toc252910199"/>
      <w:r w:rsidRPr="00385F62">
        <w:t>NEW TECHNIQUES</w:t>
      </w:r>
      <w:bookmarkEnd w:id="70"/>
      <w:bookmarkEnd w:id="71"/>
    </w:p>
    <w:p w:rsidR="00B538E5" w:rsidRPr="00385F62" w:rsidRDefault="00906E41" w:rsidP="006F5985">
      <w:pPr>
        <w:spacing w:before="0" w:after="0"/>
        <w:ind w:firstLine="0"/>
        <w:jc w:val="both"/>
        <w:rPr>
          <w:rFonts w:cs="Helvetica"/>
          <w:color w:val="333333"/>
          <w:sz w:val="24"/>
          <w:szCs w:val="24"/>
        </w:rPr>
      </w:pPr>
      <w:r w:rsidRPr="00385F62">
        <w:rPr>
          <w:sz w:val="24"/>
          <w:szCs w:val="24"/>
        </w:rPr>
        <w:t xml:space="preserve">Continuous </w:t>
      </w:r>
      <w:r w:rsidR="005D3891" w:rsidRPr="00385F62">
        <w:rPr>
          <w:sz w:val="24"/>
          <w:szCs w:val="24"/>
        </w:rPr>
        <w:t>development in MRI technologies have resulted in</w:t>
      </w:r>
      <w:r w:rsidR="00B778DC" w:rsidRPr="00385F62">
        <w:rPr>
          <w:sz w:val="24"/>
          <w:szCs w:val="24"/>
        </w:rPr>
        <w:t xml:space="preserve"> new </w:t>
      </w:r>
      <w:r w:rsidR="00D37F83" w:rsidRPr="00385F62">
        <w:rPr>
          <w:sz w:val="24"/>
          <w:szCs w:val="24"/>
        </w:rPr>
        <w:t>techniques</w:t>
      </w:r>
      <w:r w:rsidR="00B778DC" w:rsidRPr="00385F62">
        <w:rPr>
          <w:sz w:val="24"/>
          <w:szCs w:val="24"/>
        </w:rPr>
        <w:t xml:space="preserve"> </w:t>
      </w:r>
      <w:r w:rsidR="003647CC" w:rsidRPr="00385F62">
        <w:rPr>
          <w:sz w:val="24"/>
          <w:szCs w:val="24"/>
        </w:rPr>
        <w:t xml:space="preserve">with </w:t>
      </w:r>
      <w:r w:rsidR="00B778DC" w:rsidRPr="00385F62">
        <w:rPr>
          <w:sz w:val="24"/>
          <w:szCs w:val="24"/>
        </w:rPr>
        <w:t xml:space="preserve">increased signal-to-noise ratio, shorter </w:t>
      </w:r>
      <w:r w:rsidR="000F4165" w:rsidRPr="00385F62">
        <w:rPr>
          <w:sz w:val="24"/>
          <w:szCs w:val="24"/>
        </w:rPr>
        <w:t xml:space="preserve">breath-hold </w:t>
      </w:r>
      <w:r w:rsidR="00B778DC" w:rsidRPr="00385F62">
        <w:rPr>
          <w:sz w:val="24"/>
          <w:szCs w:val="24"/>
        </w:rPr>
        <w:t>sc</w:t>
      </w:r>
      <w:r w:rsidR="00E27161" w:rsidRPr="00385F62">
        <w:rPr>
          <w:sz w:val="24"/>
          <w:szCs w:val="24"/>
        </w:rPr>
        <w:t xml:space="preserve">an time </w:t>
      </w:r>
      <w:r w:rsidR="00D806D4" w:rsidRPr="00385F62">
        <w:rPr>
          <w:sz w:val="24"/>
          <w:szCs w:val="24"/>
        </w:rPr>
        <w:t>and respiratory</w:t>
      </w:r>
      <w:r w:rsidR="00D37F83" w:rsidRPr="00385F62">
        <w:rPr>
          <w:sz w:val="24"/>
          <w:szCs w:val="24"/>
        </w:rPr>
        <w:t xml:space="preserve"> triggering technique</w:t>
      </w:r>
      <w:r w:rsidR="005D3891" w:rsidRPr="00385F62">
        <w:rPr>
          <w:sz w:val="24"/>
          <w:szCs w:val="24"/>
        </w:rPr>
        <w:t>s</w:t>
      </w:r>
      <w:r w:rsidR="00D37F83" w:rsidRPr="00385F62">
        <w:rPr>
          <w:sz w:val="24"/>
          <w:szCs w:val="24"/>
        </w:rPr>
        <w:t xml:space="preserve"> to produce improved image quality and diagnostic performances. </w:t>
      </w:r>
      <w:r w:rsidR="00CC70CC" w:rsidRPr="00385F62">
        <w:rPr>
          <w:rFonts w:cs="Arial"/>
          <w:sz w:val="24"/>
          <w:szCs w:val="24"/>
        </w:rPr>
        <w:t xml:space="preserve">Edelman </w:t>
      </w:r>
      <w:r w:rsidR="00CC70CC" w:rsidRPr="00385F62">
        <w:rPr>
          <w:rFonts w:cs="Arial"/>
          <w:i/>
          <w:sz w:val="24"/>
          <w:szCs w:val="24"/>
        </w:rPr>
        <w:t>et al</w:t>
      </w:r>
      <w:r w:rsidR="00854DBF" w:rsidRPr="00385F62">
        <w:rPr>
          <w:rFonts w:cs="Arial"/>
          <w:sz w:val="24"/>
          <w:szCs w:val="24"/>
        </w:rPr>
        <w:fldChar w:fldCharType="begin"/>
      </w:r>
      <w:r w:rsidR="00B04DFB" w:rsidRPr="00385F62">
        <w:rPr>
          <w:rFonts w:cs="Arial"/>
          <w:sz w:val="24"/>
          <w:szCs w:val="24"/>
        </w:rPr>
        <w:instrText xml:space="preserve"> ADDIN PAPERS2_CITATIONS &lt;citation&gt;&lt;uuid&gt;2F65E71D-10C7-41E0-8807-4E751298F57E&lt;/uuid&gt;&lt;priority&gt;0&lt;/priority&gt;&lt;publications&gt;&lt;publication&gt;&lt;uuid&gt;B43A6A01-75D8-4B1E-9DB7-9A4ACD5EA378&lt;/uuid&gt;&lt;volume&gt;41&lt;/volume&gt;&lt;startpage&gt;175&lt;/startpage&gt;&lt;publication_date&gt;99200602001200000000220000&lt;/publication_date&gt;&lt;url&gt;http://eutils.ncbi.nlm.nih.gov/entrez/eutils/elink.fcgi?dbfrom=pubmed&amp;amp;id=16428989&amp;amp;retmode=ref&amp;amp;cmd=prlinks&lt;/url&gt;&lt;type&gt;400&lt;/type&gt;&lt;title&gt;Magnetic resonance imaging of the pancreas at 3.0 tesla: qualitative and quantitative comparison with 1.5 tesla.&lt;/title&gt;&lt;location&gt;&amp;lt;html&amp;gt;&amp;lt;head&amp;gt;&amp;lt;meta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Evanston, Northwestern Healthcare, Evanston, Illinois 60201, USA. redelman@enh.org&lt;/institution&gt;&lt;number&gt;2&lt;/number&gt;&lt;subtype&gt;400&lt;/subtype&gt;&lt;endpage&gt;180&lt;/endpage&gt;&lt;bundle&gt;&lt;publication&gt;&lt;title&gt;Invest Radiol&lt;/title&gt;&lt;type&gt;-100&lt;/type&gt;&lt;subtype&gt;-100&lt;/subtype&gt;&lt;uuid&gt;E07D1F30-A9BB-4564-BC3F-A04B7CAC731F&lt;/uuid&gt;&lt;/publication&gt;&lt;/bundle&gt;&lt;authors&gt;&lt;author&gt;&lt;firstName&gt;Robert&lt;/firstName&gt;&lt;middleNames&gt;R&lt;/middleNames&gt;&lt;lastName&gt;Edelman&lt;/lastName&gt;&lt;/author&gt;&lt;author&gt;&lt;firstName&gt;Giovanni&lt;/firstName&gt;&lt;lastName&gt;Salanitri&lt;/lastName&gt;&lt;/author&gt;&lt;author&gt;&lt;firstName&gt;Randy&lt;/firstName&gt;&lt;lastName&gt;Brand&lt;/lastName&gt;&lt;/author&gt;&lt;author&gt;&lt;firstName&gt;Eugene&lt;/firstName&gt;&lt;lastName&gt;Dunkle&lt;/lastName&gt;&lt;/author&gt;&lt;author&gt;&lt;firstName&gt;Ann&lt;/firstName&gt;&lt;lastName&gt;Ragin&lt;/lastName&gt;&lt;/author&gt;&lt;author&gt;&lt;firstName&gt;Wei&lt;/firstName&gt;&lt;lastName&gt;Li&lt;/lastName&gt;&lt;/author&gt;&lt;author&gt;&lt;firstName&gt;Uday&lt;/firstName&gt;&lt;lastName&gt;Mehta&lt;/lastName&gt;&lt;/author&gt;&lt;author&gt;&lt;firstName&gt;Jonathan&lt;/firstName&gt;&lt;lastName&gt;Berlin&lt;/lastName&gt;&lt;/author&gt;&lt;author&gt;&lt;firstName&gt;Geraldine&lt;/firstName&gt;&lt;lastName&gt;Newmark&lt;/lastName&gt;&lt;/author&gt;&lt;author&gt;&lt;firstName&gt;Richard&lt;/firstName&gt;&lt;lastName&gt;Gore&lt;/lastName&gt;&lt;/author&gt;&lt;author&gt;&lt;firstName&gt;Biren&lt;/firstName&gt;&lt;lastName&gt;Patel&lt;/lastName&gt;&lt;/author&gt;&lt;author&gt;&lt;firstName&gt;Andres&lt;/firstName&gt;&lt;lastName&gt;Carillo&lt;/lastName&gt;&lt;/author&gt;&lt;author&gt;&lt;firstName&gt;Anthony&lt;/firstName&gt;&lt;lastName&gt;Vu&lt;/lastName&gt;&lt;/author&gt;&lt;/authors&gt;&lt;/publication&gt;&lt;/publications&gt;&lt;cites&gt;&lt;/cites&gt;&lt;/citation&gt;</w:instrText>
      </w:r>
      <w:r w:rsidR="00854DBF" w:rsidRPr="00385F62">
        <w:rPr>
          <w:rFonts w:cs="Arial"/>
          <w:sz w:val="24"/>
          <w:szCs w:val="24"/>
        </w:rPr>
        <w:fldChar w:fldCharType="separate"/>
      </w:r>
      <w:r w:rsidR="00B04DFB" w:rsidRPr="00385F62">
        <w:rPr>
          <w:rFonts w:cs="Book Antiqua"/>
          <w:sz w:val="24"/>
          <w:szCs w:val="24"/>
          <w:vertAlign w:val="superscript"/>
          <w:lang w:bidi="ar-SA"/>
        </w:rPr>
        <w:t>[85]</w:t>
      </w:r>
      <w:r w:rsidR="00854DBF" w:rsidRPr="00385F62">
        <w:rPr>
          <w:rFonts w:cs="Arial"/>
          <w:sz w:val="24"/>
          <w:szCs w:val="24"/>
        </w:rPr>
        <w:fldChar w:fldCharType="end"/>
      </w:r>
      <w:r w:rsidR="00B04DFB" w:rsidRPr="00385F62">
        <w:rPr>
          <w:rFonts w:cs="Arial"/>
          <w:i/>
          <w:sz w:val="24"/>
          <w:szCs w:val="24"/>
          <w:lang w:eastAsia="zh-CN"/>
        </w:rPr>
        <w:t xml:space="preserve"> </w:t>
      </w:r>
      <w:r w:rsidR="00CC70CC" w:rsidRPr="00385F62">
        <w:rPr>
          <w:rFonts w:cs="Arial"/>
          <w:sz w:val="24"/>
          <w:szCs w:val="24"/>
        </w:rPr>
        <w:t>reported that there is a m</w:t>
      </w:r>
      <w:r w:rsidR="00685FF3" w:rsidRPr="00385F62">
        <w:rPr>
          <w:rFonts w:cs="Arial"/>
          <w:sz w:val="24"/>
          <w:szCs w:val="24"/>
        </w:rPr>
        <w:t xml:space="preserve">arked improvement in SNR at 3 T compared with 1.5 </w:t>
      </w:r>
      <w:r w:rsidR="00CC70CC" w:rsidRPr="00385F62">
        <w:rPr>
          <w:rFonts w:cs="Arial"/>
          <w:sz w:val="24"/>
          <w:szCs w:val="24"/>
        </w:rPr>
        <w:t xml:space="preserve">T (by a factor of 2 in some cases) when </w:t>
      </w:r>
      <w:r w:rsidR="00685FF3" w:rsidRPr="00385F62">
        <w:rPr>
          <w:rFonts w:cs="Arial"/>
          <w:sz w:val="24"/>
          <w:szCs w:val="24"/>
        </w:rPr>
        <w:t xml:space="preserve">using </w:t>
      </w:r>
      <w:r w:rsidR="00CC70CC" w:rsidRPr="00385F62">
        <w:rPr>
          <w:rFonts w:cs="Arial"/>
          <w:sz w:val="24"/>
          <w:szCs w:val="24"/>
        </w:rPr>
        <w:t xml:space="preserve">identical </w:t>
      </w:r>
      <w:r w:rsidR="00CC70CC" w:rsidRPr="00385F62">
        <w:rPr>
          <w:rStyle w:val="highlight"/>
          <w:rFonts w:cs="Arial"/>
          <w:sz w:val="24"/>
          <w:szCs w:val="24"/>
        </w:rPr>
        <w:t>imaging</w:t>
      </w:r>
      <w:r w:rsidR="00CC70CC" w:rsidRPr="00385F62">
        <w:rPr>
          <w:rFonts w:cs="Arial"/>
          <w:sz w:val="24"/>
          <w:szCs w:val="24"/>
        </w:rPr>
        <w:t xml:space="preserve"> parameters to image the pancreas</w:t>
      </w:r>
      <w:r w:rsidR="00685FF3" w:rsidRPr="00385F62">
        <w:rPr>
          <w:rFonts w:cs="Arial"/>
          <w:sz w:val="24"/>
          <w:szCs w:val="24"/>
        </w:rPr>
        <w:t>. A recent study showed</w:t>
      </w:r>
      <w:r w:rsidR="00CC70CC" w:rsidRPr="00385F62">
        <w:rPr>
          <w:rFonts w:cs="Arial"/>
          <w:sz w:val="24"/>
          <w:szCs w:val="24"/>
        </w:rPr>
        <w:t xml:space="preserve"> that r</w:t>
      </w:r>
      <w:r w:rsidR="00CC70CC" w:rsidRPr="00385F62">
        <w:rPr>
          <w:rStyle w:val="highlight"/>
          <w:rFonts w:cs="Arial"/>
          <w:sz w:val="24"/>
          <w:szCs w:val="24"/>
        </w:rPr>
        <w:t>espiratory</w:t>
      </w:r>
      <w:r w:rsidR="00CC70CC" w:rsidRPr="00385F62">
        <w:rPr>
          <w:rFonts w:cs="Arial"/>
          <w:sz w:val="24"/>
          <w:szCs w:val="24"/>
        </w:rPr>
        <w:t xml:space="preserve">-triggered 3D-MRCP using </w:t>
      </w:r>
      <w:r w:rsidR="00685FF3" w:rsidRPr="00385F62">
        <w:rPr>
          <w:rFonts w:cs="Arial"/>
          <w:sz w:val="24"/>
          <w:szCs w:val="24"/>
        </w:rPr>
        <w:t>a</w:t>
      </w:r>
      <w:r w:rsidR="00CC70CC" w:rsidRPr="00385F62">
        <w:rPr>
          <w:rFonts w:cs="Arial"/>
          <w:sz w:val="24"/>
          <w:szCs w:val="24"/>
        </w:rPr>
        <w:t xml:space="preserve"> navigator technique was feasible in routine clinical practice. The navigator technique improved the image quality and lesion visualization of free-breathing 3D-MRCP compared with </w:t>
      </w:r>
      <w:r w:rsidR="00CC70CC" w:rsidRPr="00385F62">
        <w:rPr>
          <w:rFonts w:cs="Helvetica"/>
          <w:color w:val="333333"/>
          <w:sz w:val="24"/>
          <w:szCs w:val="24"/>
        </w:rPr>
        <w:t>conventional respiratory triggering technique</w:t>
      </w:r>
      <w:r w:rsidR="00685FF3" w:rsidRPr="00385F62">
        <w:rPr>
          <w:rFonts w:cs="Helvetica"/>
          <w:color w:val="333333"/>
          <w:sz w:val="24"/>
          <w:szCs w:val="24"/>
        </w:rPr>
        <w:t>s</w:t>
      </w:r>
      <w:r w:rsidR="00CC70CC" w:rsidRPr="00385F62">
        <w:rPr>
          <w:rFonts w:cs="Helvetica"/>
          <w:color w:val="333333"/>
          <w:sz w:val="24"/>
          <w:szCs w:val="24"/>
        </w:rPr>
        <w:t xml:space="preserve"> using bellows (bellows technique)</w:t>
      </w:r>
      <w:r w:rsidR="00854DBF" w:rsidRPr="00385F62">
        <w:rPr>
          <w:rFonts w:cs="Helvetica"/>
          <w:color w:val="333333"/>
          <w:sz w:val="24"/>
          <w:szCs w:val="24"/>
        </w:rPr>
        <w:fldChar w:fldCharType="begin"/>
      </w:r>
      <w:r w:rsidR="004A39A2" w:rsidRPr="00385F62">
        <w:rPr>
          <w:rFonts w:cs="Helvetica"/>
          <w:color w:val="333333"/>
          <w:sz w:val="24"/>
          <w:szCs w:val="24"/>
        </w:rPr>
        <w:instrText xml:space="preserve"> ADDIN PAPERS2_CITATIONS &lt;citation&gt;&lt;uuid&gt;E161A770-550A-494E-9941-B00F66055D58&lt;/uuid&gt;&lt;priority&gt;0&lt;/priority&gt;&lt;publications&gt;&lt;publication&gt;&lt;uuid&gt;59A8384C-2988-4FE8-881C-3D7A97EE4C35&lt;/uuid&gt;&lt;volume&gt;31&lt;/volume&gt;&lt;doi&gt;10.1016/j.mri.2012.08.009&lt;/doi&gt;&lt;startpage&gt;396&lt;/startpage&gt;&lt;publication_date&gt;99201304001200000000220000&lt;/publication_date&gt;&lt;url&gt;http://eutils.ncbi.nlm.nih.gov/entrez/eutils/elink.fcgi?dbfrom=pubmed&amp;amp;id=23102944&amp;amp;retmode=ref&amp;amp;cmd=prlinks&lt;/url&gt;&lt;type&gt;400&lt;/type&gt;&lt;title&gt;Usefulness of the navigator-echo triggering technique for free-breathing three-dimensional magnetic resonance cholangiopancreatography.&lt;/title&gt;&lt;location&gt;&amp;lt;html&amp;gt;&amp;lt;head&amp;gt;&amp;lt;meta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Diagnostic Radiology, Kitasato University School of Medicine, 1-15-1 Kitasato, Minami-ku, Sagamihara, Kanagawa, Japan. kgmatsu@kitasato-u.ac.jp&lt;/institution&gt;&lt;number&gt;3&lt;/number&gt;&lt;subtype&gt;400&lt;/subtype&gt;&lt;endpage&gt;400&lt;/endpage&gt;&lt;bundle&gt;&lt;publication&gt;&lt;publisher&gt;Elsevier Inc.&lt;/publisher&gt;&lt;title&gt;Magnetic Resonance Imaging&lt;/title&gt;&lt;type&gt;-100&lt;/type&gt;&lt;subtype&gt;-100&lt;/subtype&gt;&lt;uuid&gt;DAB049FA-3B3A-480B-A964-10E56279FBFE&lt;/uuid&gt;&lt;/publication&gt;&lt;/bundle&gt;&lt;authors&gt;&lt;author&gt;&lt;firstName&gt;Keiji&lt;/firstName&gt;&lt;lastName&gt;Matsunaga&lt;/lastName&gt;&lt;/author&gt;&lt;author&gt;&lt;firstName&gt;Gou&lt;/firstName&gt;&lt;lastName&gt;Ogasawara&lt;/lastName&gt;&lt;/author&gt;&lt;author&gt;&lt;firstName&gt;Masaru&lt;/firstName&gt;&lt;lastName&gt;Tsukano&lt;/lastName&gt;&lt;/author&gt;&lt;author&gt;&lt;firstName&gt;Yuji&lt;/firstName&gt;&lt;lastName&gt;Iwadate&lt;/lastName&gt;&lt;/author&gt;&lt;author&gt;&lt;firstName&gt;Yusuke&lt;/firstName&gt;&lt;lastName&gt;Inoue&lt;/lastName&gt;&lt;/author&gt;&lt;/authors&gt;&lt;/publication&gt;&lt;/publications&gt;&lt;cites&gt;&lt;/cites&gt;&lt;/citation&gt;</w:instrText>
      </w:r>
      <w:r w:rsidR="00854DBF" w:rsidRPr="00385F62">
        <w:rPr>
          <w:rFonts w:cs="Helvetica"/>
          <w:color w:val="333333"/>
          <w:sz w:val="24"/>
          <w:szCs w:val="24"/>
        </w:rPr>
        <w:fldChar w:fldCharType="separate"/>
      </w:r>
      <w:r w:rsidR="00D55417" w:rsidRPr="00385F62">
        <w:rPr>
          <w:rFonts w:cs="Book Antiqua"/>
          <w:sz w:val="24"/>
          <w:szCs w:val="24"/>
          <w:vertAlign w:val="superscript"/>
          <w:lang w:bidi="ar-SA"/>
        </w:rPr>
        <w:t>[86]</w:t>
      </w:r>
      <w:r w:rsidR="00854DBF" w:rsidRPr="00385F62">
        <w:rPr>
          <w:rFonts w:cs="Helvetica"/>
          <w:color w:val="333333"/>
          <w:sz w:val="24"/>
          <w:szCs w:val="24"/>
        </w:rPr>
        <w:fldChar w:fldCharType="end"/>
      </w:r>
      <w:r w:rsidR="00CC70CC" w:rsidRPr="00385F62">
        <w:rPr>
          <w:rFonts w:cs="Helvetica"/>
          <w:color w:val="333333"/>
          <w:sz w:val="24"/>
          <w:szCs w:val="24"/>
        </w:rPr>
        <w:t>.</w:t>
      </w:r>
    </w:p>
    <w:p w:rsidR="00774AB9" w:rsidRPr="00385F62" w:rsidRDefault="00CC70CC" w:rsidP="006F5985">
      <w:pPr>
        <w:spacing w:before="0" w:after="0"/>
        <w:ind w:firstLineChars="200" w:firstLine="480"/>
        <w:jc w:val="both"/>
        <w:rPr>
          <w:rFonts w:cs="Helvetica"/>
          <w:color w:val="333333"/>
          <w:sz w:val="24"/>
          <w:szCs w:val="24"/>
        </w:rPr>
      </w:pPr>
      <w:r w:rsidRPr="00385F62">
        <w:rPr>
          <w:rFonts w:cs="Helvetica"/>
          <w:color w:val="333333"/>
          <w:sz w:val="24"/>
          <w:szCs w:val="24"/>
        </w:rPr>
        <w:t>Imaging patient</w:t>
      </w:r>
      <w:r w:rsidR="000A2802" w:rsidRPr="00385F62">
        <w:rPr>
          <w:rFonts w:cs="Helvetica"/>
          <w:color w:val="333333"/>
          <w:sz w:val="24"/>
          <w:szCs w:val="24"/>
        </w:rPr>
        <w:t>s</w:t>
      </w:r>
      <w:r w:rsidRPr="00385F62">
        <w:rPr>
          <w:rFonts w:cs="Helvetica"/>
          <w:color w:val="333333"/>
          <w:sz w:val="24"/>
          <w:szCs w:val="24"/>
        </w:rPr>
        <w:t xml:space="preserve"> unable to hold their breath is challenging. Elderly or very sick patients, who are often part of the pancreatitis population, cannot adequately hold their breath for the required time to acquire T1-weighted images. Radial 3D-GRE delivers robust contrast-enhanced imaging for these patients by </w:t>
      </w:r>
      <w:r w:rsidR="00560152" w:rsidRPr="00385F62">
        <w:rPr>
          <w:rFonts w:cs="Helvetica"/>
          <w:color w:val="333333"/>
          <w:sz w:val="24"/>
          <w:szCs w:val="24"/>
        </w:rPr>
        <w:t xml:space="preserve">being </w:t>
      </w:r>
      <w:r w:rsidRPr="00385F62">
        <w:rPr>
          <w:rFonts w:cs="Helvetica"/>
          <w:color w:val="333333"/>
          <w:sz w:val="24"/>
          <w:szCs w:val="24"/>
        </w:rPr>
        <w:t>resist</w:t>
      </w:r>
      <w:r w:rsidR="00560152" w:rsidRPr="00385F62">
        <w:rPr>
          <w:rFonts w:cs="Helvetica"/>
          <w:color w:val="333333"/>
          <w:sz w:val="24"/>
          <w:szCs w:val="24"/>
        </w:rPr>
        <w:t>ant</w:t>
      </w:r>
      <w:r w:rsidRPr="00385F62">
        <w:rPr>
          <w:rFonts w:cs="Helvetica"/>
          <w:color w:val="333333"/>
          <w:sz w:val="24"/>
          <w:szCs w:val="24"/>
        </w:rPr>
        <w:t xml:space="preserve"> to motion artifacts. A previous study by Bamrungchart </w:t>
      </w:r>
      <w:r w:rsidRPr="00385F62">
        <w:rPr>
          <w:rFonts w:cs="Helvetica"/>
          <w:i/>
          <w:color w:val="333333"/>
          <w:sz w:val="24"/>
          <w:szCs w:val="24"/>
        </w:rPr>
        <w:t>et al</w:t>
      </w:r>
      <w:r w:rsidR="00854DBF" w:rsidRPr="00385F62">
        <w:rPr>
          <w:rFonts w:cs="Helvetica"/>
          <w:color w:val="333333"/>
          <w:sz w:val="24"/>
          <w:szCs w:val="24"/>
        </w:rPr>
        <w:fldChar w:fldCharType="begin"/>
      </w:r>
      <w:r w:rsidR="00B04DFB" w:rsidRPr="00385F62">
        <w:rPr>
          <w:rFonts w:cs="Helvetica"/>
          <w:color w:val="333333"/>
          <w:sz w:val="24"/>
          <w:szCs w:val="24"/>
        </w:rPr>
        <w:instrText xml:space="preserve"> ADDIN PAPERS2_CITATIONS &lt;citation&gt;&lt;uuid&gt;A7C4CF5F-1706-4A61-8A10-5A13C89D88A2&lt;/uuid&gt;&lt;priority&gt;0&lt;/priority&gt;&lt;publications&gt;&lt;publication&gt;&lt;uuid&gt;260E7F30-E1C3-4E01-9045-FC8096CAF83D&lt;/uuid&gt;&lt;volume&gt;38&lt;/volume&gt;&lt;doi&gt;10.1002/jmri.24064&lt;/doi&gt;&lt;startpage&gt;1572&lt;/startpage&gt;&lt;publication_date&gt;99201312001200000000220000&lt;/publication_date&gt;&lt;url&gt;http://eutils.ncbi.nlm.nih.gov/entrez/eutils/elink.fcgi?dbfrom=pubmed&amp;amp;id=23417838&amp;amp;retmode=ref&amp;amp;cmd=prlinks&lt;/url&gt;&lt;type&gt;400&lt;/type&gt;&lt;title&gt;Free breathing three-dimensional gradient echo-sequence with radial data sampling (radial 3D-GRE) examination of the pancreas: Comparison with standard 3D-GRE volumetric interpolated breathhold examination (VIBE).&lt;/title&gt;&lt;location&gt;&amp;lt;html&amp;gt;&amp;lt;head&amp;gt;&amp;lt;meta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University of North Carolina at Chapel Hill, North Carolina, USA; Department of Radiology, Lerdsin hospital, Bangkok, Thailand.&lt;/institution&gt;&lt;number&gt;6&lt;/number&gt;&lt;subtype&gt;400&lt;/subtype&gt;&lt;endpage&gt;1577&lt;/endpage&gt;&lt;bundle&gt;&lt;publication&gt;&lt;publisher&gt;Wiley Subscription Services, Inc., A Wiley Company&lt;/publisher&gt;&lt;title&gt;Journal of Magnetic Resonance Imaging&lt;/title&gt;&lt;type&gt;-100&lt;/type&gt;&lt;subtype&gt;-100&lt;/subtype&gt;&lt;uuid&gt;91B2E614-247E-4FC6-84CB-91788E1B421B&lt;/uuid&gt;&lt;/publication&gt;&lt;/bundle&gt;&lt;authors&gt;&lt;author&gt;&lt;firstName&gt;Saraporn&lt;/firstName&gt;&lt;lastName&gt;Bamrungchart&lt;/lastName&gt;&lt;/author&gt;&lt;author&gt;&lt;firstName&gt;Engy&lt;/firstName&gt;&lt;middleNames&gt;M&lt;/middleNames&gt;&lt;lastName&gt;Tantaway&lt;/lastName&gt;&lt;/author&gt;&lt;author&gt;&lt;firstName&gt;Esin&lt;/firstName&gt;&lt;middleNames&gt;C&lt;/middleNames&gt;&lt;lastName&gt;Midia&lt;/lastName&gt;&lt;/author&gt;&lt;author&gt;&lt;firstName&gt;Mateus&lt;/firstName&gt;&lt;middleNames&gt;A&lt;/middleNames&gt;&lt;lastName&gt;Hernandes&lt;/lastName&gt;&lt;/author&gt;&lt;author&gt;&lt;firstName&gt;Saowanee&lt;/firstName&gt;&lt;lastName&gt;Srirattanapong&lt;/lastName&gt;&lt;/author&gt;&lt;author&gt;&lt;firstName&gt;Brian&lt;/firstName&gt;&lt;middleNames&gt;M&lt;/middleNames&gt;&lt;lastName&gt;Dale&lt;/lastName&gt;&lt;/author&gt;&lt;author&gt;&lt;firstName&gt;Richard&lt;/firstName&gt;&lt;middleNames&gt;C&lt;/middleNames&gt;&lt;lastName&gt;Semelka&lt;/lastName&gt;&lt;/author&gt;&lt;/authors&gt;&lt;/publication&gt;&lt;/publications&gt;&lt;cites&gt;&lt;/cites&gt;&lt;/citation&gt;</w:instrText>
      </w:r>
      <w:r w:rsidR="00854DBF" w:rsidRPr="00385F62">
        <w:rPr>
          <w:rFonts w:cs="Helvetica"/>
          <w:color w:val="333333"/>
          <w:sz w:val="24"/>
          <w:szCs w:val="24"/>
        </w:rPr>
        <w:fldChar w:fldCharType="separate"/>
      </w:r>
      <w:r w:rsidR="00B04DFB" w:rsidRPr="00385F62">
        <w:rPr>
          <w:rFonts w:cs="Book Antiqua"/>
          <w:sz w:val="24"/>
          <w:szCs w:val="24"/>
          <w:vertAlign w:val="superscript"/>
          <w:lang w:bidi="ar-SA"/>
        </w:rPr>
        <w:t>[6]</w:t>
      </w:r>
      <w:r w:rsidR="00854DBF" w:rsidRPr="00385F62">
        <w:rPr>
          <w:rFonts w:cs="Helvetica"/>
          <w:color w:val="333333"/>
          <w:sz w:val="24"/>
          <w:szCs w:val="24"/>
        </w:rPr>
        <w:fldChar w:fldCharType="end"/>
      </w:r>
      <w:r w:rsidR="00B04DFB" w:rsidRPr="00385F62">
        <w:rPr>
          <w:rFonts w:cs="Helvetica"/>
          <w:color w:val="333333"/>
          <w:sz w:val="24"/>
          <w:szCs w:val="24"/>
          <w:lang w:eastAsia="zh-CN"/>
        </w:rPr>
        <w:t xml:space="preserve"> </w:t>
      </w:r>
      <w:r w:rsidR="00560152" w:rsidRPr="00385F62">
        <w:rPr>
          <w:rFonts w:cs="Helvetica"/>
          <w:color w:val="333333"/>
          <w:sz w:val="24"/>
          <w:szCs w:val="24"/>
        </w:rPr>
        <w:t xml:space="preserve">has </w:t>
      </w:r>
      <w:r w:rsidRPr="00385F62">
        <w:rPr>
          <w:rFonts w:cs="Helvetica"/>
          <w:color w:val="333333"/>
          <w:sz w:val="24"/>
          <w:szCs w:val="24"/>
        </w:rPr>
        <w:t>shown that free</w:t>
      </w:r>
      <w:r w:rsidR="00560152" w:rsidRPr="00385F62">
        <w:rPr>
          <w:rFonts w:cs="Helvetica"/>
          <w:color w:val="333333"/>
          <w:sz w:val="24"/>
          <w:szCs w:val="24"/>
        </w:rPr>
        <w:t>-</w:t>
      </w:r>
      <w:r w:rsidRPr="00385F62">
        <w:rPr>
          <w:rFonts w:cs="Helvetica"/>
          <w:color w:val="333333"/>
          <w:sz w:val="24"/>
          <w:szCs w:val="24"/>
        </w:rPr>
        <w:t>breath</w:t>
      </w:r>
      <w:r w:rsidR="00127A35" w:rsidRPr="00385F62">
        <w:rPr>
          <w:rFonts w:cs="Helvetica"/>
          <w:color w:val="333333"/>
          <w:sz w:val="24"/>
          <w:szCs w:val="24"/>
        </w:rPr>
        <w:t>ing radial 3D-GRE is of value</w:t>
      </w:r>
      <w:r w:rsidRPr="00385F62">
        <w:rPr>
          <w:rFonts w:cs="Helvetica"/>
          <w:color w:val="333333"/>
          <w:sz w:val="24"/>
          <w:szCs w:val="24"/>
        </w:rPr>
        <w:t xml:space="preserve"> for pancreatic MR imaging in patients who are unable to suspend respiration.</w:t>
      </w:r>
    </w:p>
    <w:p w:rsidR="0023787D" w:rsidRPr="00385F62" w:rsidRDefault="00CC70CC" w:rsidP="006F5985">
      <w:pPr>
        <w:spacing w:before="0" w:after="0"/>
        <w:ind w:firstLineChars="200" w:firstLine="480"/>
        <w:jc w:val="both"/>
        <w:rPr>
          <w:sz w:val="24"/>
          <w:szCs w:val="24"/>
          <w:lang w:eastAsia="zh-CN"/>
        </w:rPr>
      </w:pPr>
      <w:r w:rsidRPr="00385F62">
        <w:rPr>
          <w:sz w:val="24"/>
          <w:szCs w:val="24"/>
        </w:rPr>
        <w:t xml:space="preserve">MR spectroscopy with non-invasive </w:t>
      </w:r>
      <w:r w:rsidRPr="00385F62">
        <w:rPr>
          <w:rStyle w:val="ac"/>
          <w:rFonts w:cs="Times New Roman"/>
          <w:b w:val="0"/>
          <w:sz w:val="24"/>
          <w:szCs w:val="24"/>
        </w:rPr>
        <w:t>in-vivo</w:t>
      </w:r>
      <w:r w:rsidRPr="00385F62">
        <w:rPr>
          <w:sz w:val="24"/>
          <w:szCs w:val="24"/>
        </w:rPr>
        <w:t xml:space="preserve"> assessment of metabolite concentrations has been applied in a variety of different tissues (brain, prostate, breast, and liver). Hence, spectroscopy of the pancreas has the potential to offer a more accurate tissue characterization</w:t>
      </w:r>
      <w:r w:rsidR="00854DBF" w:rsidRPr="00385F62">
        <w:rPr>
          <w:sz w:val="24"/>
          <w:szCs w:val="24"/>
        </w:rPr>
        <w:fldChar w:fldCharType="begin"/>
      </w:r>
      <w:r w:rsidR="004A39A2" w:rsidRPr="00385F62">
        <w:rPr>
          <w:sz w:val="24"/>
          <w:szCs w:val="24"/>
        </w:rPr>
        <w:instrText xml:space="preserve"> ADDIN PAPERS2_CITATIONS &lt;citation&gt;&lt;uuid&gt;B1EEA2D5-CAF9-4644-82E1-6357BF6EBE45&lt;/uuid&gt;&lt;priority&gt;0&lt;/priority&gt;&lt;publications&gt;&lt;publication&gt;&lt;uuid&gt;1C5D6BFC-4739-434E-9DE3-188AA24EEE08&lt;/uuid&gt;&lt;volume&gt;19&lt;/volume&gt;&lt;doi&gt;10.3748/wjg.v19.i42.7241&lt;/doi&gt;&lt;startpage&gt;7241&lt;/startpage&gt;&lt;publication_date&gt;99201311001200000000220000&lt;/publication_date&gt;&lt;url&gt;http://eutils.ncbi.nlm.nih.gov/entrez/eutils/elink.fcgi?dbfrom=pubmed&amp;amp;id=24259954&amp;amp;retmode=ref&amp;amp;cmd=prlinks&lt;/url&gt;&lt;type&gt;400&lt;/type&gt;&lt;title&gt;Morphological and functional evaluation of chronic pancreatitis with magnetic resonance imaging.&lt;/title&gt;&lt;location&gt;&amp;lt;html&amp;gt;&amp;lt;head&amp;gt;&amp;lt;meta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Home&amp;lt;/a&amp;gt;&amp;lt;/div&amp;gt;&amp;lt;/body&amp;gt;&amp;lt;/html&amp;gt;&lt;/location&gt;&lt;institution&gt;Tine Maria Hansen, Jens Brondum Frokjaer, Mech-Sense, Department of Radiology, Aalborg University Hospital, 9000 Aalborg, Denmark.&lt;/institution&gt;&lt;number&gt;42&lt;/number&gt;&lt;subtype&gt;400&lt;/subtype&gt;&lt;endpage&gt;7246&lt;/endpage&gt;&lt;bundle&gt;&lt;publication&gt;&lt;publisher&gt;Baishideng Publishing Group Co., Ltd.&lt;/publisher&gt;&lt;title&gt;World Journal of Gastroenterology : WJG&lt;/title&gt;&lt;type&gt;-100&lt;/type&gt;&lt;subtype&gt;-100&lt;/subtype&gt;&lt;uuid&gt;80F453F7-19D4-48C5-B1CA-2D9D79AB3B1B&lt;/uuid&gt;&lt;/publication&gt;&lt;/bundle&gt;&lt;authors&gt;&lt;author&gt;&lt;firstName&gt;Tine&lt;/firstName&gt;&lt;middleNames&gt;Maria&lt;/middleNames&gt;&lt;lastName&gt;Hansen&lt;/lastName&gt;&lt;/author&gt;&lt;author&gt;&lt;firstName&gt;Matias&lt;/firstName&gt;&lt;lastName&gt;Nilsson&lt;/lastName&gt;&lt;/author&gt;&lt;author&gt;&lt;firstName&gt;Mikkel&lt;/firstName&gt;&lt;lastName&gt;Gram&lt;/lastName&gt;&lt;/author&gt;&lt;author&gt;&lt;firstName&gt;Jens&lt;/firstName&gt;&lt;middleNames&gt;Brondum&lt;/middleNames&gt;&lt;lastName&gt;Frokjaer&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[48]</w:t>
      </w:r>
      <w:r w:rsidR="00854DBF" w:rsidRPr="00385F62">
        <w:rPr>
          <w:sz w:val="24"/>
          <w:szCs w:val="24"/>
        </w:rPr>
        <w:fldChar w:fldCharType="end"/>
      </w:r>
      <w:r w:rsidRPr="00385F62">
        <w:rPr>
          <w:sz w:val="24"/>
          <w:szCs w:val="24"/>
        </w:rPr>
        <w:t xml:space="preserve">. Despite this, Su </w:t>
      </w:r>
      <w:r w:rsidRPr="00385F62">
        <w:rPr>
          <w:i/>
          <w:sz w:val="24"/>
          <w:szCs w:val="24"/>
        </w:rPr>
        <w:t>et al</w:t>
      </w:r>
      <w:r w:rsidR="00854DBF" w:rsidRPr="00385F62">
        <w:rPr>
          <w:sz w:val="24"/>
          <w:szCs w:val="24"/>
        </w:rPr>
        <w:fldChar w:fldCharType="begin"/>
      </w:r>
      <w:r w:rsidR="004A39A2" w:rsidRPr="00385F62">
        <w:rPr>
          <w:sz w:val="24"/>
          <w:szCs w:val="24"/>
        </w:rPr>
        <w:instrText xml:space="preserve"> ADDIN PAPERS2_CITATIONS &lt;citation&gt;&lt;uuid&gt;F4E033DB-C39E-479A-8A3B-BF3D1025C955&lt;/uuid&gt;&lt;priority&gt;0&lt;/priority&gt;&lt;publications&gt;&lt;publication&gt;&lt;uuid&gt;15074BB7-CE69-4DB5-B248-D947D69311D6&lt;/uuid&gt;&lt;volume&gt;67&lt;/volume&gt;&lt;doi&gt;10.1016/j.crad.2011.05.018&lt;/doi&gt;&lt;startpage&gt;633&lt;/startpage&gt;&lt;publication_date&gt;99201207001200000000220000&lt;/publication_date&gt;&lt;url&gt;http://eutils.ncbi.nlm.nih.gov/entrez/eutils/elink.fcgi?dbfrom=pubmed&amp;amp;id=22316597&amp;amp;retmode=ref&amp;amp;cmd=prlinks&lt;/url&gt;&lt;type&gt;400&lt;/type&gt;&lt;title&gt;In vivo proton MRS of normal pancreas metabolites during breath-holding and free-breathing.&lt;/title&gt;&lt;location&gt;&amp;lt;html&amp;gt;&amp;lt;head&amp;gt;&amp;lt;meta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Beijing Friendship Hospital, Capital Medical University, 95 Yong-An Road, Beijing, China.&lt;/institution&gt;&lt;number&gt;7&lt;/number&gt;&lt;subtype&gt;400&lt;/subtype&gt;&lt;endpage&gt;637&lt;/endpage&gt;&lt;bundle&gt;&lt;publication&gt;&lt;title&gt;Clinical radiology&lt;/title&gt;&lt;type&gt;-100&lt;/type&gt;&lt;subtype&gt;-100&lt;/subtype&gt;&lt;uuid&gt;45618105-1937-4DCC-971C-362FCD30865C&lt;/uuid&gt;&lt;/publication&gt;&lt;/bundle&gt;&lt;authors&gt;&lt;author&gt;&lt;firstName&gt;T-H&lt;/firstName&gt;&lt;lastName&gt;Su&lt;/lastName&gt;&lt;/author&gt;&lt;author&gt;&lt;firstName&gt;E-H&lt;/firstName&gt;&lt;lastName&gt;Jin&lt;/lastName&gt;&lt;/author&gt;&lt;author&gt;&lt;firstName&gt;H&lt;/firstName&gt;&lt;lastName&gt;Shen&lt;/lastName&gt;&lt;/author&gt;&lt;author&gt;&lt;firstName&gt;Y&lt;/firstName&gt;&lt;lastName&gt;Zhang&lt;/lastName&gt;&lt;/author&gt;&lt;author&gt;&lt;firstName&gt;W&lt;/firstName&gt;&lt;lastName&gt;He&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[87]</w:t>
      </w:r>
      <w:r w:rsidR="00854DBF" w:rsidRPr="00385F62">
        <w:rPr>
          <w:sz w:val="24"/>
          <w:szCs w:val="24"/>
        </w:rPr>
        <w:fldChar w:fldCharType="end"/>
      </w:r>
      <w:r w:rsidRPr="00385F62">
        <w:rPr>
          <w:sz w:val="24"/>
          <w:szCs w:val="24"/>
        </w:rPr>
        <w:t xml:space="preserve"> characterized the normal pancreas at 3</w:t>
      </w:r>
      <w:r w:rsidR="004E2FCC" w:rsidRPr="00385F62">
        <w:rPr>
          <w:sz w:val="24"/>
          <w:szCs w:val="24"/>
        </w:rPr>
        <w:t>.0</w:t>
      </w:r>
      <w:r w:rsidR="00EE71C8" w:rsidRPr="00385F62">
        <w:rPr>
          <w:sz w:val="24"/>
          <w:szCs w:val="24"/>
        </w:rPr>
        <w:t xml:space="preserve"> </w:t>
      </w:r>
      <w:r w:rsidRPr="00385F62">
        <w:rPr>
          <w:sz w:val="24"/>
          <w:szCs w:val="24"/>
        </w:rPr>
        <w:t xml:space="preserve">T and identified metabolites such as lipid, choline and cholesterol. Cho </w:t>
      </w:r>
      <w:r w:rsidRPr="00385F62">
        <w:rPr>
          <w:i/>
          <w:sz w:val="24"/>
          <w:szCs w:val="24"/>
        </w:rPr>
        <w:t>et al</w:t>
      </w:r>
      <w:r w:rsidR="00854DBF" w:rsidRPr="00385F62">
        <w:rPr>
          <w:sz w:val="24"/>
          <w:szCs w:val="24"/>
        </w:rPr>
        <w:fldChar w:fldCharType="begin"/>
      </w:r>
      <w:r w:rsidR="004A39A2" w:rsidRPr="00385F62">
        <w:rPr>
          <w:sz w:val="24"/>
          <w:szCs w:val="24"/>
        </w:rPr>
        <w:instrText xml:space="preserve"> ADDIN PAPERS2_CITATIONS &lt;citation&gt;&lt;uuid&gt;6C87EB46-CD25-4C93-9D84-EC49D1E822BC&lt;/uuid&gt;&lt;priority&gt;0&lt;/priority&gt;&lt;publications&gt;&lt;publication&gt;&lt;uuid&gt;DD6E8D63-8850-4D75-8274-3E196B934FB6&lt;/uuid&gt;&lt;volume&gt;29&lt;/volume&gt;&lt;startpage&gt;163&lt;/startpage&gt;&lt;publication_date&gt;99200503001200000000220000&lt;/publication_date&gt;&lt;url&gt;http://eutils.ncbi.nlm.nih.gov/entrez/eutils/elink.fcgi?dbfrom=pubmed&amp;amp;id=15772531&amp;amp;retmode=ref&amp;amp;cmd=prlinks&lt;/url&gt;&lt;type&gt;400&lt;/type&gt;&lt;title&gt;Differentiation of chronic focal pancreatitis from pancreatic carcinoma by in vivo proton magnetic resonance spectroscopy.&lt;/title&gt;&lt;location&gt;&amp;lt;html&amp;gt;&amp;lt;head&amp;gt;&amp;lt;meta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Inha University College of Medicine, Incheon, South Korea. soongucho@hanmail.net&lt;/institution&gt;&lt;number&gt;2&lt;/number&gt;&lt;subtype&gt;400&lt;/subtype&gt;&lt;endpage&gt;169&lt;/endpage&gt;&lt;bundle&gt;&lt;publication&gt;&lt;title&gt;Journal of computer assisted tomography&lt;/title&gt;&lt;type&gt;-100&lt;/type&gt;&lt;subtype&gt;-100&lt;/subtype&gt;&lt;uuid&gt;40C1B5C3-BD9F-4E0E-B9E3-10F117B4E89C&lt;/uuid&gt;&lt;/publication&gt;&lt;/bundle&gt;&lt;authors&gt;&lt;author&gt;&lt;firstName&gt;Soon&lt;/firstName&gt;&lt;middleNames&gt;Gu&lt;/middleNames&gt;&lt;lastName&gt;Cho&lt;/lastName&gt;&lt;/author&gt;&lt;author&gt;&lt;firstName&gt;Don&lt;/firstName&gt;&lt;middleNames&gt;Haeng&lt;/middleNames&gt;&lt;lastName&gt;Lee&lt;/lastName&gt;&lt;/author&gt;&lt;author&gt;&lt;firstName&gt;Keon&lt;/firstName&gt;&lt;middleNames&gt;Young&lt;/middleNames&gt;&lt;lastName&gt;Lee&lt;/lastName&gt;&lt;/author&gt;&lt;author&gt;&lt;firstName&gt;Hoon&lt;/firstName&gt;&lt;lastName&gt;Ji&lt;/lastName&gt;&lt;/author&gt;&lt;author&gt;&lt;firstName&gt;Kyung&lt;/firstName&gt;&lt;middleNames&gt;Hee&lt;/middleNames&gt;&lt;lastName&gt;Lee&lt;/lastName&gt;&lt;/author&gt;&lt;author&gt;&lt;firstName&gt;Pablo&lt;/firstName&gt;&lt;middleNames&gt;R&lt;/middleNames&gt;&lt;lastName&gt;Ros&lt;/lastName&gt;&lt;/author&gt;&lt;author&gt;&lt;firstName&gt;Chang&lt;/firstName&gt;&lt;middleNames&gt;Hae&lt;/middleNames&gt;&lt;lastName&gt;Suh&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[88]</w:t>
      </w:r>
      <w:r w:rsidR="00854DBF" w:rsidRPr="00385F62">
        <w:rPr>
          <w:sz w:val="24"/>
          <w:szCs w:val="24"/>
        </w:rPr>
        <w:fldChar w:fldCharType="end"/>
      </w:r>
      <w:r w:rsidR="00B778DC" w:rsidRPr="00385F62">
        <w:rPr>
          <w:sz w:val="24"/>
          <w:szCs w:val="24"/>
        </w:rPr>
        <w:t xml:space="preserve"> used MR spectroscopy to distinguish between patients with chronic focal pancreatitis and patients with pancreatic carcinoma and found </w:t>
      </w:r>
      <w:r w:rsidR="00F1035F" w:rsidRPr="00385F62">
        <w:rPr>
          <w:sz w:val="24"/>
          <w:szCs w:val="24"/>
        </w:rPr>
        <w:t>fewer lipids</w:t>
      </w:r>
      <w:r w:rsidR="00B778DC" w:rsidRPr="00385F62">
        <w:rPr>
          <w:sz w:val="24"/>
          <w:szCs w:val="24"/>
        </w:rPr>
        <w:t xml:space="preserve"> in pancreatitis than in pancreatic carcinoma. Furthermore, other studies also detected </w:t>
      </w:r>
      <w:r w:rsidR="00B778DC" w:rsidRPr="00385F62">
        <w:rPr>
          <w:sz w:val="24"/>
          <w:szCs w:val="24"/>
        </w:rPr>
        <w:lastRenderedPageBreak/>
        <w:t>differences between normal pancreatic tissue and carcinoma tissue with alterations in lipid, choline and fatty acids</w:t>
      </w:r>
      <w:r w:rsidR="00854DBF" w:rsidRPr="00385F62">
        <w:rPr>
          <w:sz w:val="24"/>
          <w:szCs w:val="24"/>
        </w:rPr>
        <w:fldChar w:fldCharType="begin"/>
      </w:r>
      <w:r w:rsidR="004A39A2" w:rsidRPr="00385F62">
        <w:rPr>
          <w:sz w:val="24"/>
          <w:szCs w:val="24"/>
        </w:rPr>
        <w:instrText xml:space="preserve"> ADDIN PAPERS2_CITATIONS &lt;citation&gt;&lt;uuid&gt;CC96D2D4-2EA3-4C52-A8C9-D527A47D3177&lt;/uuid&gt;&lt;priority&gt;0&lt;/priority&gt;&lt;publications&gt;&lt;publication&gt;&lt;uuid&gt;E0E52C0C-98E3-40FB-97B2-C4AD77DA310C&lt;/uuid&gt;&lt;volume&gt;117&lt;/volume&gt;&lt;doi&gt;10.1007/s11547-011-0757-7&lt;/doi&gt;&lt;startpage&gt;780&lt;/startpage&gt;&lt;publication_date&gt;99201208001200000000220000&lt;/publication_date&gt;&lt;url&gt;http://eutils.ncbi.nlm.nih.gov/entrez/eutils/elink.fcgi?dbfrom=pubmed&amp;amp;id=22095426&amp;amp;retmode=ref&amp;amp;cmd=prlinks&lt;/url&gt;&lt;type&gt;400&lt;/type&gt;&lt;title&gt;Metabolite detection of pancreatic carcinoma by in vivo proton MR spectroscopy at 3T: initial results.&lt;/title&gt;&lt;location&gt;&amp;lt;html&amp;gt;&amp;lt;head&amp;gt;&amp;lt;meta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Radiology, Zhongshan Hospital of Fudan University and Department of Medical Image, Shanghai Medical College of Fudan University, Shanghai, China.&lt;/institution&gt;&lt;number&gt;5&lt;/number&gt;&lt;subtype&gt;400&lt;/subtype&gt;&lt;endpage&gt;788&lt;/endpage&gt;&lt;bundle&gt;&lt;publication&gt;&lt;title&gt;La Radiologia medica&lt;/title&gt;&lt;type&gt;-100&lt;/type&gt;&lt;subtype&gt;-100&lt;/subtype&gt;&lt;uuid&gt;88D669C9-5C30-4F91-AC88-3223D496D321&lt;/uuid&gt;&lt;/publication&gt;&lt;/bundle&gt;&lt;authors&gt;&lt;author&gt;&lt;firstName&gt;X&lt;/firstName&gt;&lt;lastName&gt;Yao&lt;/lastName&gt;&lt;/author&gt;&lt;author&gt;&lt;firstName&gt;M&lt;/firstName&gt;&lt;lastName&gt;Zeng&lt;/lastName&gt;&lt;/author&gt;&lt;author&gt;&lt;firstName&gt;H&lt;/firstName&gt;&lt;lastName&gt;Wang&lt;/lastName&gt;&lt;/author&gt;&lt;author&gt;&lt;firstName&gt;S&lt;/firstName&gt;&lt;lastName&gt;Fei&lt;/lastName&gt;&lt;/author&gt;&lt;author&gt;&lt;firstName&gt;S&lt;/firstName&gt;&lt;lastName&gt;Rao&lt;/lastName&gt;&lt;/author&gt;&lt;author&gt;&lt;firstName&gt;Y&lt;/firstName&gt;&lt;lastName&gt;Ji&lt;/lastName&gt;&lt;/author&gt;&lt;/authors&gt;&lt;/publication&gt;&lt;publication&gt;&lt;uuid&gt;E0C4BA95-9EC0-4AF4-A5BC-6A7FFD1CA030&lt;/uuid&gt;&lt;volume&gt;35&lt;/volume&gt;&lt;startpage&gt;539&lt;/startpage&gt;&lt;publication_date&gt;99201109001200000000220000&lt;/publication_date&gt;&lt;url&gt;http://eutils.ncbi.nlm.nih.gov/entrez/eutils/elink.fcgi?dbfrom=pubmed&amp;amp;id=21926845&amp;amp;retmode=ref&amp;amp;cmd=prlinks&lt;/url&gt;&lt;type&gt;400&lt;/type&gt;&lt;title&gt;The metabolic features of normal pancreas and pancreatic adenocarcinoma: preliminary result of in vivo proton magnetic resonance spectroscopy at 3.0 T.&lt;/title&gt;&lt;location&gt;&amp;lt;html&amp;gt;&amp;lt;head&amp;gt;&amp;lt;meta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Diagnostic Radiology, Cancer Hospital, Chinese Academy of Medical Sciences, Peking Union Medical College, Beijing, China.&lt;/institution&gt;&lt;number&gt;5&lt;/number&gt;&lt;subtype&gt;400&lt;/subtype&gt;&lt;endpage&gt;543&lt;/endpage&gt;&lt;bundle&gt;&lt;publication&gt;&lt;title&gt;Journal of computer assisted tomography&lt;/title&gt;&lt;type&gt;-100&lt;/type&gt;&lt;subtype&gt;-100&lt;/subtype&gt;&lt;uuid&gt;40C1B5C3-BD9F-4E0E-B9E3-10F117B4E89C&lt;/uuid&gt;&lt;/publication&gt;&lt;/bundle&gt;&lt;authors&gt;&lt;author&gt;&lt;firstName&gt;Xiaohong&lt;/firstName&gt;&lt;lastName&gt;Ma&lt;/lastName&gt;&lt;/author&gt;&lt;author&gt;&lt;firstName&gt;Xinming&lt;/firstName&gt;&lt;lastName&gt;Zhao&lt;/lastName&gt;&lt;/author&gt;&lt;author&gt;&lt;firstName&gt;Han&lt;/firstName&gt;&lt;lastName&gt;Ouyang&lt;/lastName&gt;&lt;/author&gt;&lt;author&gt;&lt;firstName&gt;Fei&lt;/firstName&gt;&lt;lastName&gt;Sun&lt;/lastName&gt;&lt;/author&gt;&lt;author&gt;&lt;firstName&gt;Hongmei&lt;/firstName&gt;&lt;lastName&gt;Zhang&lt;/lastName&gt;&lt;/author&gt;&lt;author&gt;&lt;firstName&gt;Chunwu&lt;/firstName&gt;&lt;lastName&gt;Zhou&lt;/lastName&gt;&lt;/author&gt;&lt;author&gt;&lt;firstName&gt;Hao&lt;/firstName&gt;&lt;lastName&gt;Shen&lt;/lastName&gt;&lt;/author&gt;&lt;/authors&gt;&lt;/publication&gt;&lt;/publications&gt;&lt;cites&gt;&lt;/cites&gt;&lt;/citation&gt;</w:instrText>
      </w:r>
      <w:r w:rsidR="00854DBF" w:rsidRPr="00385F62">
        <w:rPr>
          <w:sz w:val="24"/>
          <w:szCs w:val="24"/>
        </w:rPr>
        <w:fldChar w:fldCharType="separate"/>
      </w:r>
      <w:r w:rsidR="00D55417" w:rsidRPr="00385F62">
        <w:rPr>
          <w:rFonts w:cs="Book Antiqua"/>
          <w:sz w:val="24"/>
          <w:szCs w:val="24"/>
          <w:vertAlign w:val="superscript"/>
          <w:lang w:bidi="ar-SA"/>
        </w:rPr>
        <w:t>[89,90]</w:t>
      </w:r>
      <w:r w:rsidR="00854DBF" w:rsidRPr="00385F62">
        <w:rPr>
          <w:sz w:val="24"/>
          <w:szCs w:val="24"/>
        </w:rPr>
        <w:fldChar w:fldCharType="end"/>
      </w:r>
      <w:r w:rsidR="00B778DC" w:rsidRPr="00385F62">
        <w:rPr>
          <w:sz w:val="24"/>
          <w:szCs w:val="24"/>
        </w:rPr>
        <w:t>. However, to the best of our knowledge, this technique has not yet been appli</w:t>
      </w:r>
      <w:r w:rsidR="00A3313C" w:rsidRPr="00385F62">
        <w:rPr>
          <w:sz w:val="24"/>
          <w:szCs w:val="24"/>
        </w:rPr>
        <w:t xml:space="preserve">ed in the characterization </w:t>
      </w:r>
      <w:r w:rsidR="00086CFD" w:rsidRPr="00385F62">
        <w:rPr>
          <w:sz w:val="24"/>
          <w:szCs w:val="24"/>
        </w:rPr>
        <w:t>of patients</w:t>
      </w:r>
      <w:r w:rsidR="00A3313C" w:rsidRPr="00385F62">
        <w:rPr>
          <w:sz w:val="24"/>
          <w:szCs w:val="24"/>
        </w:rPr>
        <w:t xml:space="preserve"> </w:t>
      </w:r>
      <w:r w:rsidR="00086CFD" w:rsidRPr="00385F62">
        <w:rPr>
          <w:sz w:val="24"/>
          <w:szCs w:val="24"/>
        </w:rPr>
        <w:t xml:space="preserve">with </w:t>
      </w:r>
      <w:r w:rsidR="00A3313C" w:rsidRPr="00385F62">
        <w:rPr>
          <w:sz w:val="24"/>
          <w:szCs w:val="24"/>
        </w:rPr>
        <w:t>pancreatitis</w:t>
      </w:r>
      <w:r w:rsidR="00B778DC" w:rsidRPr="00385F62">
        <w:rPr>
          <w:sz w:val="24"/>
          <w:szCs w:val="24"/>
        </w:rPr>
        <w:t>.</w:t>
      </w:r>
    </w:p>
    <w:p w:rsidR="0006589C" w:rsidRPr="00385F62" w:rsidRDefault="0006589C" w:rsidP="006F5985">
      <w:pPr>
        <w:spacing w:before="0" w:after="0"/>
        <w:ind w:firstLineChars="200" w:firstLine="480"/>
        <w:jc w:val="both"/>
        <w:rPr>
          <w:sz w:val="24"/>
          <w:szCs w:val="24"/>
          <w:lang w:eastAsia="zh-CN"/>
        </w:rPr>
      </w:pPr>
    </w:p>
    <w:p w:rsidR="00420836" w:rsidRPr="00385F62" w:rsidRDefault="00593991" w:rsidP="006F5985">
      <w:pPr>
        <w:pStyle w:val="1"/>
        <w:jc w:val="both"/>
      </w:pPr>
      <w:r w:rsidRPr="00385F62">
        <w:t>CONCLUSION</w:t>
      </w:r>
    </w:p>
    <w:p w:rsidR="00420836" w:rsidRPr="00385F62" w:rsidRDefault="00420836" w:rsidP="006F5985">
      <w:pPr>
        <w:spacing w:before="0" w:after="0"/>
        <w:ind w:firstLine="0"/>
        <w:jc w:val="both"/>
        <w:rPr>
          <w:sz w:val="24"/>
          <w:szCs w:val="24"/>
        </w:rPr>
      </w:pPr>
      <w:r w:rsidRPr="00385F62">
        <w:rPr>
          <w:sz w:val="24"/>
          <w:szCs w:val="24"/>
        </w:rPr>
        <w:t xml:space="preserve">In this review we emphasized the role of MRI in imaging all types of acute and chronic pancreatitis, pancreatitis complications, and other important differential diagnoses that mimic pancreatitis. MRI is a valuable alternative modality, with at least equal diagnostic performance to CT for the diagnosis and follow-up of acute and chronic pancreatitis. The recent development of new respiratory gating techniques, motion resistant pulse sequences, and additive advantages of MRCP imaging protocols make MRI a very accurate investigation modality for assessing patients with pancreatitis; particularly acutely ill patients unable to breath hold. MRI is a non-ionizing cross sectional imaging method with a safer intravenous contrast profile. This is particularly important in patients with acute pancreatitis, </w:t>
      </w:r>
      <w:r w:rsidR="00DE5469" w:rsidRPr="00385F62">
        <w:rPr>
          <w:sz w:val="24"/>
          <w:szCs w:val="24"/>
        </w:rPr>
        <w:t xml:space="preserve">who often have a concomitant renal impairment of some degree and often </w:t>
      </w:r>
      <w:r w:rsidRPr="00385F62">
        <w:rPr>
          <w:sz w:val="24"/>
          <w:szCs w:val="24"/>
        </w:rPr>
        <w:t>re</w:t>
      </w:r>
      <w:r w:rsidR="00DE5469" w:rsidRPr="00385F62">
        <w:rPr>
          <w:sz w:val="24"/>
          <w:szCs w:val="24"/>
        </w:rPr>
        <w:t>quire</w:t>
      </w:r>
      <w:r w:rsidRPr="00385F62">
        <w:rPr>
          <w:sz w:val="24"/>
          <w:szCs w:val="24"/>
        </w:rPr>
        <w:t xml:space="preserve"> repeated </w:t>
      </w:r>
      <w:r w:rsidR="00DE5469" w:rsidRPr="00385F62">
        <w:rPr>
          <w:sz w:val="24"/>
          <w:szCs w:val="24"/>
        </w:rPr>
        <w:t>follow-up imaging</w:t>
      </w:r>
      <w:r w:rsidRPr="00385F62">
        <w:rPr>
          <w:sz w:val="24"/>
          <w:szCs w:val="24"/>
        </w:rPr>
        <w:t>. Additionally, MRI offers higher sensitivity for the diagnosis of subtle early changes of acute pancreatitis (</w:t>
      </w:r>
      <w:r w:rsidRPr="00385F62">
        <w:rPr>
          <w:i/>
          <w:sz w:val="24"/>
          <w:szCs w:val="24"/>
        </w:rPr>
        <w:t>i.e.</w:t>
      </w:r>
      <w:r w:rsidRPr="00385F62">
        <w:rPr>
          <w:sz w:val="24"/>
          <w:szCs w:val="24"/>
        </w:rPr>
        <w:t xml:space="preserve">, interstitial </w:t>
      </w:r>
      <w:r w:rsidR="00DE5469" w:rsidRPr="00385F62">
        <w:rPr>
          <w:sz w:val="24"/>
          <w:szCs w:val="24"/>
        </w:rPr>
        <w:t xml:space="preserve">pancreatitis </w:t>
      </w:r>
      <w:r w:rsidRPr="00385F62">
        <w:rPr>
          <w:sz w:val="24"/>
          <w:szCs w:val="24"/>
        </w:rPr>
        <w:t>and peripancreatic edema) and early manifestations of chronic pancreatitis.</w:t>
      </w:r>
    </w:p>
    <w:p w:rsidR="00E01DCD" w:rsidRPr="00385F62" w:rsidRDefault="00E01DCD" w:rsidP="006F5985">
      <w:pPr>
        <w:spacing w:before="0" w:after="0"/>
        <w:ind w:firstLineChars="200" w:firstLine="482"/>
        <w:jc w:val="both"/>
        <w:rPr>
          <w:rFonts w:eastAsia="Times New Roman"/>
          <w:b/>
          <w:sz w:val="24"/>
          <w:szCs w:val="24"/>
        </w:rPr>
      </w:pPr>
    </w:p>
    <w:p w:rsidR="00654D61" w:rsidRPr="00385F62" w:rsidRDefault="002F33F7" w:rsidP="006F5985">
      <w:pPr>
        <w:pStyle w:val="1"/>
        <w:jc w:val="both"/>
      </w:pPr>
      <w:r w:rsidRPr="00385F62">
        <w:t>REFERENCES</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1 </w:t>
      </w:r>
      <w:r w:rsidRPr="00385F62">
        <w:rPr>
          <w:rFonts w:eastAsia="宋体" w:cs="宋体"/>
          <w:b/>
          <w:bCs/>
          <w:sz w:val="24"/>
          <w:szCs w:val="24"/>
          <w:lang w:eastAsia="zh-CN" w:bidi="ar-SA"/>
        </w:rPr>
        <w:t>Goldacre MJ</w:t>
      </w:r>
      <w:r w:rsidRPr="00385F62">
        <w:rPr>
          <w:rFonts w:eastAsia="宋体" w:cs="宋体"/>
          <w:sz w:val="24"/>
          <w:szCs w:val="24"/>
          <w:lang w:eastAsia="zh-CN" w:bidi="ar-SA"/>
        </w:rPr>
        <w:t xml:space="preserve">, Roberts SE. Hospital admission for acute pancreatitis in an English population, 1963-98: database study of incidence and mortality. </w:t>
      </w:r>
      <w:r w:rsidRPr="00385F62">
        <w:rPr>
          <w:rFonts w:eastAsia="宋体" w:cs="宋体"/>
          <w:i/>
          <w:iCs/>
          <w:sz w:val="24"/>
          <w:szCs w:val="24"/>
          <w:lang w:eastAsia="zh-CN" w:bidi="ar-SA"/>
        </w:rPr>
        <w:t>BMJ</w:t>
      </w:r>
      <w:r w:rsidRPr="00385F62">
        <w:rPr>
          <w:rFonts w:eastAsia="宋体" w:cs="宋体"/>
          <w:sz w:val="24"/>
          <w:szCs w:val="24"/>
          <w:lang w:eastAsia="zh-CN" w:bidi="ar-SA"/>
        </w:rPr>
        <w:t xml:space="preserve"> 2004; </w:t>
      </w:r>
      <w:r w:rsidRPr="00385F62">
        <w:rPr>
          <w:rFonts w:eastAsia="宋体" w:cs="宋体"/>
          <w:b/>
          <w:bCs/>
          <w:sz w:val="24"/>
          <w:szCs w:val="24"/>
          <w:lang w:eastAsia="zh-CN" w:bidi="ar-SA"/>
        </w:rPr>
        <w:t>328</w:t>
      </w:r>
      <w:r w:rsidRPr="00385F62">
        <w:rPr>
          <w:rFonts w:eastAsia="宋体" w:cs="宋体"/>
          <w:sz w:val="24"/>
          <w:szCs w:val="24"/>
          <w:lang w:eastAsia="zh-CN" w:bidi="ar-SA"/>
        </w:rPr>
        <w:t>: 1466-1469 [PMID: 15205290]</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2 </w:t>
      </w:r>
      <w:r w:rsidRPr="00385F62">
        <w:rPr>
          <w:rFonts w:eastAsia="宋体" w:cs="宋体"/>
          <w:b/>
          <w:bCs/>
          <w:sz w:val="24"/>
          <w:szCs w:val="24"/>
          <w:lang w:eastAsia="zh-CN" w:bidi="ar-SA"/>
        </w:rPr>
        <w:t>O'Sullivan JN</w:t>
      </w:r>
      <w:r w:rsidRPr="00385F62">
        <w:rPr>
          <w:rFonts w:eastAsia="宋体" w:cs="宋体"/>
          <w:sz w:val="24"/>
          <w:szCs w:val="24"/>
          <w:lang w:eastAsia="zh-CN" w:bidi="ar-SA"/>
        </w:rPr>
        <w:t xml:space="preserve">, Nobrega FT, Morlock CG, Brown AL, Bartholomew LG. Acute and chronic pancreatitis in Rochester, Minnesota, 1940 to 1969. </w:t>
      </w:r>
      <w:r w:rsidRPr="00385F62">
        <w:rPr>
          <w:rFonts w:eastAsia="宋体" w:cs="宋体"/>
          <w:i/>
          <w:iCs/>
          <w:sz w:val="24"/>
          <w:szCs w:val="24"/>
          <w:lang w:eastAsia="zh-CN" w:bidi="ar-SA"/>
        </w:rPr>
        <w:t>Gastroenterology</w:t>
      </w:r>
      <w:r w:rsidRPr="00385F62">
        <w:rPr>
          <w:rFonts w:eastAsia="宋体" w:cs="宋体"/>
          <w:sz w:val="24"/>
          <w:szCs w:val="24"/>
          <w:lang w:eastAsia="zh-CN" w:bidi="ar-SA"/>
        </w:rPr>
        <w:t xml:space="preserve"> 1972; </w:t>
      </w:r>
      <w:r w:rsidRPr="00385F62">
        <w:rPr>
          <w:rFonts w:eastAsia="宋体" w:cs="宋体"/>
          <w:b/>
          <w:bCs/>
          <w:sz w:val="24"/>
          <w:szCs w:val="24"/>
          <w:lang w:eastAsia="zh-CN" w:bidi="ar-SA"/>
        </w:rPr>
        <w:t>62</w:t>
      </w:r>
      <w:r w:rsidRPr="00385F62">
        <w:rPr>
          <w:rFonts w:eastAsia="宋体" w:cs="宋体"/>
          <w:sz w:val="24"/>
          <w:szCs w:val="24"/>
          <w:lang w:eastAsia="zh-CN" w:bidi="ar-SA"/>
        </w:rPr>
        <w:t>: 373-379 [PMID: 5011528]</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lastRenderedPageBreak/>
        <w:t xml:space="preserve">3 </w:t>
      </w:r>
      <w:r w:rsidRPr="00385F62">
        <w:rPr>
          <w:rFonts w:eastAsia="宋体" w:cs="宋体"/>
          <w:b/>
          <w:sz w:val="24"/>
          <w:szCs w:val="24"/>
          <w:lang w:eastAsia="zh-CN" w:bidi="ar-SA"/>
        </w:rPr>
        <w:t>Turkvatan A,</w:t>
      </w:r>
      <w:r w:rsidRPr="00385F62">
        <w:rPr>
          <w:rFonts w:eastAsia="宋体" w:cs="宋体"/>
          <w:sz w:val="24"/>
          <w:szCs w:val="24"/>
          <w:lang w:eastAsia="zh-CN" w:bidi="ar-SA"/>
        </w:rPr>
        <w:t xml:space="preserve"> Erden A, Turkoglu MA, Secil M, Yener O.</w:t>
      </w:r>
      <w:r>
        <w:rPr>
          <w:rFonts w:eastAsia="宋体" w:cs="宋体" w:hint="eastAsia"/>
          <w:sz w:val="24"/>
          <w:szCs w:val="24"/>
          <w:lang w:eastAsia="zh-CN" w:bidi="ar-SA"/>
        </w:rPr>
        <w:t xml:space="preserve"> </w:t>
      </w:r>
      <w:r w:rsidRPr="00385F62">
        <w:rPr>
          <w:rFonts w:eastAsia="宋体" w:cs="宋体"/>
          <w:sz w:val="24"/>
          <w:szCs w:val="24"/>
          <w:lang w:eastAsia="zh-CN" w:bidi="ar-SA"/>
        </w:rPr>
        <w:t xml:space="preserve">Imaging of acute pancreatitis and its complications. Part 1: Acute pancreatitis. </w:t>
      </w:r>
      <w:r w:rsidRPr="00385F62">
        <w:rPr>
          <w:rFonts w:eastAsia="宋体" w:cs="宋体"/>
          <w:i/>
          <w:iCs/>
          <w:sz w:val="24"/>
          <w:szCs w:val="24"/>
          <w:lang w:eastAsia="zh-CN" w:bidi="ar-SA"/>
        </w:rPr>
        <w:t>Diagn Interv Imaging</w:t>
      </w:r>
      <w:r w:rsidRPr="00385F62">
        <w:rPr>
          <w:rFonts w:eastAsia="宋体" w:cs="宋体"/>
          <w:sz w:val="24"/>
          <w:szCs w:val="24"/>
          <w:lang w:eastAsia="zh-CN" w:bidi="ar-SA"/>
        </w:rPr>
        <w:t xml:space="preserve"> 2014</w:t>
      </w:r>
      <w:r w:rsidR="007B20DE">
        <w:rPr>
          <w:rFonts w:eastAsia="宋体" w:cs="宋体" w:hint="eastAsia"/>
          <w:sz w:val="24"/>
          <w:szCs w:val="24"/>
          <w:lang w:eastAsia="zh-CN" w:bidi="ar-SA"/>
        </w:rPr>
        <w:t xml:space="preserve"> </w:t>
      </w:r>
      <w:r w:rsidRPr="00385F62">
        <w:rPr>
          <w:rFonts w:eastAsia="宋体" w:cs="宋体"/>
          <w:sz w:val="24"/>
          <w:szCs w:val="24"/>
          <w:lang w:eastAsia="zh-CN" w:bidi="ar-SA"/>
        </w:rPr>
        <w:t>[PMID: 24512896 DOI: 10.1016/j.diii.2013.12.017]</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4 </w:t>
      </w:r>
      <w:r w:rsidRPr="00385F62">
        <w:rPr>
          <w:rFonts w:eastAsia="宋体" w:cs="宋体"/>
          <w:b/>
          <w:bCs/>
          <w:sz w:val="24"/>
          <w:szCs w:val="24"/>
          <w:lang w:eastAsia="zh-CN" w:bidi="ar-SA"/>
        </w:rPr>
        <w:t>Shanmugam V</w:t>
      </w:r>
      <w:r w:rsidRPr="00385F62">
        <w:rPr>
          <w:rFonts w:eastAsia="宋体" w:cs="宋体"/>
          <w:sz w:val="24"/>
          <w:szCs w:val="24"/>
          <w:lang w:eastAsia="zh-CN" w:bidi="ar-SA"/>
        </w:rPr>
        <w:t xml:space="preserve">, Beattie GC, Yule SR, Reid W, Loudon MA. Is magnetic resonance cholangiopancreatography the new gold standard in biliary imaging? </w:t>
      </w:r>
      <w:r w:rsidRPr="00385F62">
        <w:rPr>
          <w:rFonts w:eastAsia="宋体" w:cs="宋体"/>
          <w:i/>
          <w:iCs/>
          <w:sz w:val="24"/>
          <w:szCs w:val="24"/>
          <w:lang w:eastAsia="zh-CN" w:bidi="ar-SA"/>
        </w:rPr>
        <w:t>Br J Radiol</w:t>
      </w:r>
      <w:r w:rsidRPr="00385F62">
        <w:rPr>
          <w:rFonts w:eastAsia="宋体" w:cs="宋体"/>
          <w:sz w:val="24"/>
          <w:szCs w:val="24"/>
          <w:lang w:eastAsia="zh-CN" w:bidi="ar-SA"/>
        </w:rPr>
        <w:t xml:space="preserve"> 2005; </w:t>
      </w:r>
      <w:r w:rsidRPr="00385F62">
        <w:rPr>
          <w:rFonts w:eastAsia="宋体" w:cs="宋体"/>
          <w:b/>
          <w:bCs/>
          <w:sz w:val="24"/>
          <w:szCs w:val="24"/>
          <w:lang w:eastAsia="zh-CN" w:bidi="ar-SA"/>
        </w:rPr>
        <w:t>78</w:t>
      </w:r>
      <w:r w:rsidRPr="00385F62">
        <w:rPr>
          <w:rFonts w:eastAsia="宋体" w:cs="宋体"/>
          <w:sz w:val="24"/>
          <w:szCs w:val="24"/>
          <w:lang w:eastAsia="zh-CN" w:bidi="ar-SA"/>
        </w:rPr>
        <w:t>: 888-893 [PMID: 16177010 DOI: 10.1259/bjr/51075444]</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5 </w:t>
      </w:r>
      <w:r w:rsidRPr="00385F62">
        <w:rPr>
          <w:rFonts w:eastAsia="宋体" w:cs="宋体"/>
          <w:b/>
          <w:bCs/>
          <w:sz w:val="24"/>
          <w:szCs w:val="24"/>
          <w:lang w:eastAsia="zh-CN" w:bidi="ar-SA"/>
        </w:rPr>
        <w:t>Maurea S</w:t>
      </w:r>
      <w:r w:rsidRPr="00385F62">
        <w:rPr>
          <w:rFonts w:eastAsia="宋体" w:cs="宋体"/>
          <w:sz w:val="24"/>
          <w:szCs w:val="24"/>
          <w:lang w:eastAsia="zh-CN" w:bidi="ar-SA"/>
        </w:rPr>
        <w:t xml:space="preserve">, Caleo O, Mollica C, Imbriaco M, Mainenti PP, Palumbo C, Mancini M, Camera L, Salvatore M. Comparative diagnostic evaluation with MR cholangiopancreatography, ultrasonography and CT in patients with pancreatobiliary disease. </w:t>
      </w:r>
      <w:r w:rsidRPr="00385F62">
        <w:rPr>
          <w:rFonts w:eastAsia="宋体" w:cs="宋体"/>
          <w:i/>
          <w:iCs/>
          <w:sz w:val="24"/>
          <w:szCs w:val="24"/>
          <w:lang w:eastAsia="zh-CN" w:bidi="ar-SA"/>
        </w:rPr>
        <w:t>Radiol Med</w:t>
      </w:r>
      <w:r w:rsidRPr="00385F62">
        <w:rPr>
          <w:rFonts w:eastAsia="宋体" w:cs="宋体"/>
          <w:sz w:val="24"/>
          <w:szCs w:val="24"/>
          <w:lang w:eastAsia="zh-CN" w:bidi="ar-SA"/>
        </w:rPr>
        <w:t xml:space="preserve"> 2009; </w:t>
      </w:r>
      <w:r w:rsidRPr="00385F62">
        <w:rPr>
          <w:rFonts w:eastAsia="宋体" w:cs="宋体"/>
          <w:b/>
          <w:bCs/>
          <w:sz w:val="24"/>
          <w:szCs w:val="24"/>
          <w:lang w:eastAsia="zh-CN" w:bidi="ar-SA"/>
        </w:rPr>
        <w:t>114</w:t>
      </w:r>
      <w:r w:rsidRPr="00385F62">
        <w:rPr>
          <w:rFonts w:eastAsia="宋体" w:cs="宋体"/>
          <w:sz w:val="24"/>
          <w:szCs w:val="24"/>
          <w:lang w:eastAsia="zh-CN" w:bidi="ar-SA"/>
        </w:rPr>
        <w:t>: 390-402 [PMID: 19266258 DOI: 10.1007/s11547-009-0374-x]</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6 </w:t>
      </w:r>
      <w:r w:rsidRPr="00385F62">
        <w:rPr>
          <w:rFonts w:eastAsia="宋体" w:cs="宋体"/>
          <w:b/>
          <w:bCs/>
          <w:sz w:val="24"/>
          <w:szCs w:val="24"/>
          <w:lang w:eastAsia="zh-CN" w:bidi="ar-SA"/>
        </w:rPr>
        <w:t>Bamrungchart S</w:t>
      </w:r>
      <w:r w:rsidRPr="00385F62">
        <w:rPr>
          <w:rFonts w:eastAsia="宋体" w:cs="宋体"/>
          <w:sz w:val="24"/>
          <w:szCs w:val="24"/>
          <w:lang w:eastAsia="zh-CN" w:bidi="ar-SA"/>
        </w:rPr>
        <w:t xml:space="preserve">, Tantaway EM, Midia EC, Hernandes MA, Srirattanapong S, Dale BM, Semelka RC. Free breathing three-dimensional gradient echo-sequence with radial data sampling (radial 3D-GRE) examination of the pancreas: Comparison with standard 3D-GRE volumetric interpolated breathhold examination (VIBE). </w:t>
      </w:r>
      <w:r w:rsidRPr="00385F62">
        <w:rPr>
          <w:rFonts w:eastAsia="宋体" w:cs="宋体"/>
          <w:i/>
          <w:iCs/>
          <w:sz w:val="24"/>
          <w:szCs w:val="24"/>
          <w:lang w:eastAsia="zh-CN" w:bidi="ar-SA"/>
        </w:rPr>
        <w:t>J Magn Reson Imaging</w:t>
      </w:r>
      <w:r w:rsidRPr="00385F62">
        <w:rPr>
          <w:rFonts w:eastAsia="宋体" w:cs="宋体"/>
          <w:sz w:val="24"/>
          <w:szCs w:val="24"/>
          <w:lang w:eastAsia="zh-CN" w:bidi="ar-SA"/>
        </w:rPr>
        <w:t xml:space="preserve"> 2013; </w:t>
      </w:r>
      <w:r w:rsidRPr="00385F62">
        <w:rPr>
          <w:rFonts w:eastAsia="宋体" w:cs="宋体"/>
          <w:b/>
          <w:bCs/>
          <w:sz w:val="24"/>
          <w:szCs w:val="24"/>
          <w:lang w:eastAsia="zh-CN" w:bidi="ar-SA"/>
        </w:rPr>
        <w:t>38</w:t>
      </w:r>
      <w:r w:rsidRPr="00385F62">
        <w:rPr>
          <w:rFonts w:eastAsia="宋体" w:cs="宋体"/>
          <w:sz w:val="24"/>
          <w:szCs w:val="24"/>
          <w:lang w:eastAsia="zh-CN" w:bidi="ar-SA"/>
        </w:rPr>
        <w:t>: 1572-1577 [PMID: 23417838 DOI: 10.1002/jmri.24064]</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7 </w:t>
      </w:r>
      <w:r w:rsidRPr="00385F62">
        <w:rPr>
          <w:rFonts w:eastAsia="宋体" w:cs="宋体"/>
          <w:b/>
          <w:bCs/>
          <w:sz w:val="24"/>
          <w:szCs w:val="24"/>
          <w:lang w:eastAsia="zh-CN" w:bidi="ar-SA"/>
        </w:rPr>
        <w:t>Drake LM</w:t>
      </w:r>
      <w:r w:rsidRPr="00385F62">
        <w:rPr>
          <w:rFonts w:eastAsia="宋体" w:cs="宋体"/>
          <w:sz w:val="24"/>
          <w:szCs w:val="24"/>
          <w:lang w:eastAsia="zh-CN" w:bidi="ar-SA"/>
        </w:rPr>
        <w:t xml:space="preserve">, Anis M, Lawrence C. Accuracy of magnetic resonance cholangiopancreatography in identifying pancreatic duct disruption. </w:t>
      </w:r>
      <w:r w:rsidRPr="00385F62">
        <w:rPr>
          <w:rFonts w:eastAsia="宋体" w:cs="宋体"/>
          <w:i/>
          <w:iCs/>
          <w:sz w:val="24"/>
          <w:szCs w:val="24"/>
          <w:lang w:eastAsia="zh-CN" w:bidi="ar-SA"/>
        </w:rPr>
        <w:t>J Clin Gastroenterol</w:t>
      </w:r>
      <w:r w:rsidRPr="00385F62">
        <w:rPr>
          <w:rFonts w:eastAsia="宋体" w:cs="宋体"/>
          <w:sz w:val="24"/>
          <w:szCs w:val="24"/>
          <w:lang w:eastAsia="zh-CN" w:bidi="ar-SA"/>
        </w:rPr>
        <w:t xml:space="preserve"> 2012; </w:t>
      </w:r>
      <w:r w:rsidRPr="00385F62">
        <w:rPr>
          <w:rFonts w:eastAsia="宋体" w:cs="宋体"/>
          <w:b/>
          <w:bCs/>
          <w:sz w:val="24"/>
          <w:szCs w:val="24"/>
          <w:lang w:eastAsia="zh-CN" w:bidi="ar-SA"/>
        </w:rPr>
        <w:t>46</w:t>
      </w:r>
      <w:r w:rsidRPr="00385F62">
        <w:rPr>
          <w:rFonts w:eastAsia="宋体" w:cs="宋体"/>
          <w:sz w:val="24"/>
          <w:szCs w:val="24"/>
          <w:lang w:eastAsia="zh-CN" w:bidi="ar-SA"/>
        </w:rPr>
        <w:t>: 696-699 [PMID: 22565603 DOI: 10.1097/MCG.0b013e31825003b3]</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8 </w:t>
      </w:r>
      <w:r w:rsidRPr="00385F62">
        <w:rPr>
          <w:rFonts w:eastAsia="宋体" w:cs="宋体"/>
          <w:b/>
          <w:bCs/>
          <w:sz w:val="24"/>
          <w:szCs w:val="24"/>
          <w:lang w:eastAsia="zh-CN" w:bidi="ar-SA"/>
        </w:rPr>
        <w:t>Tkacz JN</w:t>
      </w:r>
      <w:r w:rsidRPr="00385F62">
        <w:rPr>
          <w:rFonts w:eastAsia="宋体" w:cs="宋体"/>
          <w:sz w:val="24"/>
          <w:szCs w:val="24"/>
          <w:lang w:eastAsia="zh-CN" w:bidi="ar-SA"/>
        </w:rPr>
        <w:t xml:space="preserve">, Anderson SA, Soto J. MR imaging in gastrointestinal emergencies. </w:t>
      </w:r>
      <w:r w:rsidRPr="00385F62">
        <w:rPr>
          <w:rFonts w:eastAsia="宋体" w:cs="宋体"/>
          <w:i/>
          <w:iCs/>
          <w:sz w:val="24"/>
          <w:szCs w:val="24"/>
          <w:lang w:eastAsia="zh-CN" w:bidi="ar-SA"/>
        </w:rPr>
        <w:t>Radiographics</w:t>
      </w:r>
      <w:r w:rsidRPr="00385F62">
        <w:rPr>
          <w:rFonts w:eastAsia="宋体" w:cs="宋体"/>
          <w:sz w:val="24"/>
          <w:szCs w:val="24"/>
          <w:lang w:eastAsia="zh-CN" w:bidi="ar-SA"/>
        </w:rPr>
        <w:t xml:space="preserve"> 2009; </w:t>
      </w:r>
      <w:r w:rsidRPr="00385F62">
        <w:rPr>
          <w:rFonts w:eastAsia="宋体" w:cs="宋体"/>
          <w:b/>
          <w:bCs/>
          <w:sz w:val="24"/>
          <w:szCs w:val="24"/>
          <w:lang w:eastAsia="zh-CN" w:bidi="ar-SA"/>
        </w:rPr>
        <w:t>29</w:t>
      </w:r>
      <w:r w:rsidRPr="00385F62">
        <w:rPr>
          <w:rFonts w:eastAsia="宋体" w:cs="宋体"/>
          <w:sz w:val="24"/>
          <w:szCs w:val="24"/>
          <w:lang w:eastAsia="zh-CN" w:bidi="ar-SA"/>
        </w:rPr>
        <w:t>: 1767-1780 [PMID: 19959520 DOI: 10.1148/rg.296095509]</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9 </w:t>
      </w:r>
      <w:r w:rsidRPr="00385F62">
        <w:rPr>
          <w:rFonts w:eastAsia="宋体" w:cs="宋体"/>
          <w:b/>
          <w:bCs/>
          <w:sz w:val="24"/>
          <w:szCs w:val="24"/>
          <w:lang w:eastAsia="zh-CN" w:bidi="ar-SA"/>
        </w:rPr>
        <w:t>Tirkes T</w:t>
      </w:r>
      <w:r w:rsidRPr="00385F62">
        <w:rPr>
          <w:rFonts w:eastAsia="宋体" w:cs="宋体"/>
          <w:sz w:val="24"/>
          <w:szCs w:val="24"/>
          <w:lang w:eastAsia="zh-CN" w:bidi="ar-SA"/>
        </w:rPr>
        <w:t xml:space="preserve">, Sandrasegaran K, Sanyal R, Sherman S, Schmidt CM, Cote GA, Akisik F. Secretin-enhanced MR cholangiopancreatography: spectrum of findings. </w:t>
      </w:r>
      <w:r w:rsidRPr="00385F62">
        <w:rPr>
          <w:rFonts w:eastAsia="宋体" w:cs="宋体"/>
          <w:i/>
          <w:iCs/>
          <w:sz w:val="24"/>
          <w:szCs w:val="24"/>
          <w:lang w:eastAsia="zh-CN" w:bidi="ar-SA"/>
        </w:rPr>
        <w:t>Radiographics</w:t>
      </w:r>
      <w:r w:rsidRPr="00385F62">
        <w:rPr>
          <w:rFonts w:eastAsia="宋体" w:cs="宋体"/>
          <w:sz w:val="24"/>
          <w:szCs w:val="24"/>
          <w:lang w:eastAsia="zh-CN" w:bidi="ar-SA"/>
        </w:rPr>
        <w:t xml:space="preserve"> </w:t>
      </w:r>
      <w:r w:rsidR="00BB42D4">
        <w:rPr>
          <w:rFonts w:eastAsia="宋体" w:cs="宋体" w:hint="eastAsia"/>
          <w:sz w:val="24"/>
          <w:szCs w:val="24"/>
          <w:lang w:eastAsia="zh-CN" w:bidi="ar-SA"/>
        </w:rPr>
        <w:t>2013</w:t>
      </w:r>
      <w:r w:rsidRPr="00385F62">
        <w:rPr>
          <w:rFonts w:eastAsia="宋体" w:cs="宋体"/>
          <w:sz w:val="24"/>
          <w:szCs w:val="24"/>
          <w:lang w:eastAsia="zh-CN" w:bidi="ar-SA"/>
        </w:rPr>
        <w:t xml:space="preserve">; </w:t>
      </w:r>
      <w:r w:rsidRPr="00385F62">
        <w:rPr>
          <w:rFonts w:eastAsia="宋体" w:cs="宋体"/>
          <w:b/>
          <w:bCs/>
          <w:sz w:val="24"/>
          <w:szCs w:val="24"/>
          <w:lang w:eastAsia="zh-CN" w:bidi="ar-SA"/>
        </w:rPr>
        <w:t>33</w:t>
      </w:r>
      <w:r w:rsidRPr="00385F62">
        <w:rPr>
          <w:rFonts w:eastAsia="宋体" w:cs="宋体"/>
          <w:sz w:val="24"/>
          <w:szCs w:val="24"/>
          <w:lang w:eastAsia="zh-CN" w:bidi="ar-SA"/>
        </w:rPr>
        <w:t>: 1889-1906 [PMID: 24224585 DOI: 10.1148/rg.337125014]</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10 </w:t>
      </w:r>
      <w:r w:rsidRPr="00385F62">
        <w:rPr>
          <w:rFonts w:eastAsia="宋体" w:cs="宋体"/>
          <w:b/>
          <w:bCs/>
          <w:sz w:val="24"/>
          <w:szCs w:val="24"/>
          <w:lang w:eastAsia="zh-CN" w:bidi="ar-SA"/>
        </w:rPr>
        <w:t>Carbognin G</w:t>
      </w:r>
      <w:r w:rsidRPr="00385F62">
        <w:rPr>
          <w:rFonts w:eastAsia="宋体" w:cs="宋体"/>
          <w:sz w:val="24"/>
          <w:szCs w:val="24"/>
          <w:lang w:eastAsia="zh-CN" w:bidi="ar-SA"/>
        </w:rPr>
        <w:t xml:space="preserve">, Pinali L, Girardi V, Casarin A, Mansueto G, Mucelli RP. Collateral branches IPMTs: secretin-enhanced MRCP. </w:t>
      </w:r>
      <w:r w:rsidRPr="00385F62">
        <w:rPr>
          <w:rFonts w:eastAsia="宋体" w:cs="宋体"/>
          <w:i/>
          <w:iCs/>
          <w:sz w:val="24"/>
          <w:szCs w:val="24"/>
          <w:lang w:eastAsia="zh-CN" w:bidi="ar-SA"/>
        </w:rPr>
        <w:t>Abdom Imaging</w:t>
      </w:r>
      <w:r w:rsidRPr="00385F62">
        <w:rPr>
          <w:rFonts w:eastAsia="宋体" w:cs="宋体"/>
          <w:sz w:val="24"/>
          <w:szCs w:val="24"/>
          <w:lang w:eastAsia="zh-CN" w:bidi="ar-SA"/>
        </w:rPr>
        <w:t xml:space="preserve"> </w:t>
      </w:r>
      <w:r w:rsidR="00BB42D4">
        <w:rPr>
          <w:rFonts w:eastAsia="宋体" w:cs="宋体" w:hint="eastAsia"/>
          <w:sz w:val="24"/>
          <w:szCs w:val="24"/>
          <w:lang w:eastAsia="zh-CN" w:bidi="ar-SA"/>
        </w:rPr>
        <w:t>2007</w:t>
      </w:r>
      <w:r w:rsidRPr="00385F62">
        <w:rPr>
          <w:rFonts w:eastAsia="宋体" w:cs="宋体"/>
          <w:sz w:val="24"/>
          <w:szCs w:val="24"/>
          <w:lang w:eastAsia="zh-CN" w:bidi="ar-SA"/>
        </w:rPr>
        <w:t xml:space="preserve">; </w:t>
      </w:r>
      <w:r w:rsidRPr="00385F62">
        <w:rPr>
          <w:rFonts w:eastAsia="宋体" w:cs="宋体"/>
          <w:b/>
          <w:bCs/>
          <w:sz w:val="24"/>
          <w:szCs w:val="24"/>
          <w:lang w:eastAsia="zh-CN" w:bidi="ar-SA"/>
        </w:rPr>
        <w:t>32</w:t>
      </w:r>
      <w:r w:rsidRPr="00385F62">
        <w:rPr>
          <w:rFonts w:eastAsia="宋体" w:cs="宋体"/>
          <w:sz w:val="24"/>
          <w:szCs w:val="24"/>
          <w:lang w:eastAsia="zh-CN" w:bidi="ar-SA"/>
        </w:rPr>
        <w:t>: 374-380 [PMID: 16967247 DOI: 10.1007/s00261-006-9056-5]</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11 </w:t>
      </w:r>
      <w:r w:rsidRPr="00385F62">
        <w:rPr>
          <w:rFonts w:eastAsia="宋体" w:cs="宋体"/>
          <w:b/>
          <w:bCs/>
          <w:sz w:val="24"/>
          <w:szCs w:val="24"/>
          <w:lang w:eastAsia="zh-CN" w:bidi="ar-SA"/>
        </w:rPr>
        <w:t>Bian Y</w:t>
      </w:r>
      <w:r w:rsidRPr="00385F62">
        <w:rPr>
          <w:rFonts w:eastAsia="宋体" w:cs="宋体"/>
          <w:sz w:val="24"/>
          <w:szCs w:val="24"/>
          <w:lang w:eastAsia="zh-CN" w:bidi="ar-SA"/>
        </w:rPr>
        <w:t xml:space="preserve">, Wang L, Chen C, Lu JP, Fan JB, Chen SY, Zhao BH. Quantification of pancreatic exocrine function of chronic pancreatitis with secretin-enhanced MRCP. </w:t>
      </w:r>
      <w:r w:rsidRPr="00385F62">
        <w:rPr>
          <w:rFonts w:eastAsia="宋体" w:cs="宋体"/>
          <w:i/>
          <w:iCs/>
          <w:sz w:val="24"/>
          <w:szCs w:val="24"/>
          <w:lang w:eastAsia="zh-CN" w:bidi="ar-SA"/>
        </w:rPr>
        <w:t>World J Gastroenterol</w:t>
      </w:r>
      <w:r w:rsidRPr="00385F62">
        <w:rPr>
          <w:rFonts w:eastAsia="宋体" w:cs="宋体"/>
          <w:sz w:val="24"/>
          <w:szCs w:val="24"/>
          <w:lang w:eastAsia="zh-CN" w:bidi="ar-SA"/>
        </w:rPr>
        <w:t xml:space="preserve"> 2013; </w:t>
      </w:r>
      <w:r w:rsidRPr="00385F62">
        <w:rPr>
          <w:rFonts w:eastAsia="宋体" w:cs="宋体"/>
          <w:b/>
          <w:bCs/>
          <w:sz w:val="24"/>
          <w:szCs w:val="24"/>
          <w:lang w:eastAsia="zh-CN" w:bidi="ar-SA"/>
        </w:rPr>
        <w:t>19</w:t>
      </w:r>
      <w:r w:rsidRPr="00385F62">
        <w:rPr>
          <w:rFonts w:eastAsia="宋体" w:cs="宋体"/>
          <w:sz w:val="24"/>
          <w:szCs w:val="24"/>
          <w:lang w:eastAsia="zh-CN" w:bidi="ar-SA"/>
        </w:rPr>
        <w:t>: 7177-7182 [PMID: 24222963 DOI: 10.3748/wjg.v19.i41.7177]</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lastRenderedPageBreak/>
        <w:t xml:space="preserve">12 </w:t>
      </w:r>
      <w:r w:rsidRPr="00385F62">
        <w:rPr>
          <w:rFonts w:eastAsia="宋体" w:cs="宋体"/>
          <w:b/>
          <w:bCs/>
          <w:sz w:val="24"/>
          <w:szCs w:val="24"/>
          <w:lang w:eastAsia="zh-CN" w:bidi="ar-SA"/>
        </w:rPr>
        <w:t>Pamuklar E</w:t>
      </w:r>
      <w:r w:rsidRPr="00385F62">
        <w:rPr>
          <w:rFonts w:eastAsia="宋体" w:cs="宋体"/>
          <w:sz w:val="24"/>
          <w:szCs w:val="24"/>
          <w:lang w:eastAsia="zh-CN" w:bidi="ar-SA"/>
        </w:rPr>
        <w:t xml:space="preserve">, Semelka RC. MR imaging of the pancreas. </w:t>
      </w:r>
      <w:r w:rsidRPr="00385F62">
        <w:rPr>
          <w:rFonts w:eastAsia="宋体" w:cs="宋体"/>
          <w:i/>
          <w:iCs/>
          <w:sz w:val="24"/>
          <w:szCs w:val="24"/>
          <w:lang w:eastAsia="zh-CN" w:bidi="ar-SA"/>
        </w:rPr>
        <w:t>Magn Reson Imaging Clin N Am</w:t>
      </w:r>
      <w:r w:rsidRPr="00385F62">
        <w:rPr>
          <w:rFonts w:eastAsia="宋体" w:cs="宋体"/>
          <w:sz w:val="24"/>
          <w:szCs w:val="24"/>
          <w:lang w:eastAsia="zh-CN" w:bidi="ar-SA"/>
        </w:rPr>
        <w:t xml:space="preserve"> 2005; </w:t>
      </w:r>
      <w:r w:rsidRPr="00385F62">
        <w:rPr>
          <w:rFonts w:eastAsia="宋体" w:cs="宋体"/>
          <w:b/>
          <w:bCs/>
          <w:sz w:val="24"/>
          <w:szCs w:val="24"/>
          <w:lang w:eastAsia="zh-CN" w:bidi="ar-SA"/>
        </w:rPr>
        <w:t>13</w:t>
      </w:r>
      <w:r w:rsidRPr="00385F62">
        <w:rPr>
          <w:rFonts w:eastAsia="宋体" w:cs="宋体"/>
          <w:sz w:val="24"/>
          <w:szCs w:val="24"/>
          <w:lang w:eastAsia="zh-CN" w:bidi="ar-SA"/>
        </w:rPr>
        <w:t>: 313-330 [PMID: 15935314 DOI: 10.1016/j.mric.2005.03.012]</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13</w:t>
      </w:r>
      <w:r w:rsidRPr="00385F62">
        <w:rPr>
          <w:rFonts w:eastAsia="宋体" w:cs="宋体"/>
          <w:b/>
          <w:sz w:val="24"/>
          <w:szCs w:val="24"/>
          <w:lang w:eastAsia="zh-CN" w:bidi="ar-SA"/>
        </w:rPr>
        <w:t xml:space="preserve">Altun E, </w:t>
      </w:r>
      <w:r w:rsidRPr="00385F62">
        <w:rPr>
          <w:rFonts w:eastAsia="宋体" w:cs="宋体"/>
          <w:sz w:val="24"/>
          <w:szCs w:val="24"/>
          <w:lang w:eastAsia="zh-CN" w:bidi="ar-SA"/>
        </w:rPr>
        <w:t>Elias J Jr., Armao D, Vachiranubhap B, Semelka RC,. Pancreas. In: Semelka RC. Abdominal-Pelvic MRI. Hoboken, NJ: Wiley-Blackwell; 2010</w:t>
      </w:r>
      <w:r w:rsidR="00BB42D4">
        <w:rPr>
          <w:rFonts w:eastAsia="宋体" w:cs="宋体" w:hint="eastAsia"/>
          <w:sz w:val="24"/>
          <w:szCs w:val="24"/>
          <w:lang w:eastAsia="zh-CN" w:bidi="ar-SA"/>
        </w:rPr>
        <w:t xml:space="preserve">: </w:t>
      </w:r>
      <w:r w:rsidRPr="00385F62">
        <w:rPr>
          <w:rFonts w:eastAsia="宋体" w:cs="宋体"/>
          <w:sz w:val="24"/>
          <w:szCs w:val="24"/>
          <w:lang w:eastAsia="zh-CN" w:bidi="ar-SA"/>
        </w:rPr>
        <w:t>535</w:t>
      </w:r>
      <w:r w:rsidR="00BB42D4">
        <w:rPr>
          <w:rFonts w:eastAsia="宋体" w:cs="宋体" w:hint="eastAsia"/>
          <w:sz w:val="24"/>
          <w:szCs w:val="24"/>
          <w:lang w:eastAsia="zh-CN" w:bidi="ar-SA"/>
        </w:rPr>
        <w:t>-</w:t>
      </w:r>
      <w:r w:rsidRPr="00385F62">
        <w:rPr>
          <w:rFonts w:eastAsia="宋体" w:cs="宋体"/>
          <w:sz w:val="24"/>
          <w:szCs w:val="24"/>
          <w:lang w:eastAsia="zh-CN" w:bidi="ar-SA"/>
        </w:rPr>
        <w:t>676</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14 </w:t>
      </w:r>
      <w:r w:rsidRPr="00385F62">
        <w:rPr>
          <w:rFonts w:eastAsia="宋体" w:cs="宋体"/>
          <w:b/>
          <w:bCs/>
          <w:sz w:val="24"/>
          <w:szCs w:val="24"/>
          <w:lang w:eastAsia="zh-CN" w:bidi="ar-SA"/>
        </w:rPr>
        <w:t>Hamed MM</w:t>
      </w:r>
      <w:r w:rsidRPr="00385F62">
        <w:rPr>
          <w:rFonts w:eastAsia="宋体" w:cs="宋体"/>
          <w:sz w:val="24"/>
          <w:szCs w:val="24"/>
          <w:lang w:eastAsia="zh-CN" w:bidi="ar-SA"/>
        </w:rPr>
        <w:t xml:space="preserve">, Hamm B, Ibrahim ME, Taupitz M, Mahfouz AE. Dynamic MR imaging of the abdomen with gadopentetate dimeglumine: normal enhancement patterns of the liver, spleen, stomach, and pancreas. </w:t>
      </w:r>
      <w:r w:rsidRPr="00385F62">
        <w:rPr>
          <w:rFonts w:eastAsia="宋体" w:cs="宋体"/>
          <w:i/>
          <w:iCs/>
          <w:sz w:val="24"/>
          <w:szCs w:val="24"/>
          <w:lang w:eastAsia="zh-CN" w:bidi="ar-SA"/>
        </w:rPr>
        <w:t>AJR Am J Roentgenol</w:t>
      </w:r>
      <w:r w:rsidRPr="00385F62">
        <w:rPr>
          <w:rFonts w:eastAsia="宋体" w:cs="宋体"/>
          <w:sz w:val="24"/>
          <w:szCs w:val="24"/>
          <w:lang w:eastAsia="zh-CN" w:bidi="ar-SA"/>
        </w:rPr>
        <w:t xml:space="preserve"> 1992; </w:t>
      </w:r>
      <w:r w:rsidRPr="00385F62">
        <w:rPr>
          <w:rFonts w:eastAsia="宋体" w:cs="宋体"/>
          <w:b/>
          <w:bCs/>
          <w:sz w:val="24"/>
          <w:szCs w:val="24"/>
          <w:lang w:eastAsia="zh-CN" w:bidi="ar-SA"/>
        </w:rPr>
        <w:t>158</w:t>
      </w:r>
      <w:r w:rsidRPr="00385F62">
        <w:rPr>
          <w:rFonts w:eastAsia="宋体" w:cs="宋体"/>
          <w:sz w:val="24"/>
          <w:szCs w:val="24"/>
          <w:lang w:eastAsia="zh-CN" w:bidi="ar-SA"/>
        </w:rPr>
        <w:t>: 303-307 [PMID: 1729787 DOI: 10.2214/ajr.158.2.1729787]</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15 </w:t>
      </w:r>
      <w:r w:rsidRPr="00385F62">
        <w:rPr>
          <w:rFonts w:eastAsia="宋体" w:cs="宋体"/>
          <w:b/>
          <w:bCs/>
          <w:sz w:val="24"/>
          <w:szCs w:val="24"/>
          <w:lang w:eastAsia="zh-CN" w:bidi="ar-SA"/>
        </w:rPr>
        <w:t>Catalano C</w:t>
      </w:r>
      <w:r w:rsidRPr="00385F62">
        <w:rPr>
          <w:rFonts w:eastAsia="宋体" w:cs="宋体"/>
          <w:sz w:val="24"/>
          <w:szCs w:val="24"/>
          <w:lang w:eastAsia="zh-CN" w:bidi="ar-SA"/>
        </w:rPr>
        <w:t xml:space="preserve">, Pavone P, Laghi A, Panebianco V, Scipioni A, Fanelli F, Brillo R, Passariello R. Pancreatic adenocarcinoma: combination of MR imaging, MR angiography and MR cholangiopancreatography for the diagnosis and assessment of resectability. </w:t>
      </w:r>
      <w:r w:rsidRPr="00385F62">
        <w:rPr>
          <w:rFonts w:eastAsia="宋体" w:cs="宋体"/>
          <w:i/>
          <w:iCs/>
          <w:sz w:val="24"/>
          <w:szCs w:val="24"/>
          <w:lang w:eastAsia="zh-CN" w:bidi="ar-SA"/>
        </w:rPr>
        <w:t>Eur Radiol</w:t>
      </w:r>
      <w:r w:rsidRPr="00385F62">
        <w:rPr>
          <w:rFonts w:eastAsia="宋体" w:cs="宋体"/>
          <w:sz w:val="24"/>
          <w:szCs w:val="24"/>
          <w:lang w:eastAsia="zh-CN" w:bidi="ar-SA"/>
        </w:rPr>
        <w:t xml:space="preserve"> 1998; </w:t>
      </w:r>
      <w:r w:rsidRPr="00385F62">
        <w:rPr>
          <w:rFonts w:eastAsia="宋体" w:cs="宋体"/>
          <w:b/>
          <w:bCs/>
          <w:sz w:val="24"/>
          <w:szCs w:val="24"/>
          <w:lang w:eastAsia="zh-CN" w:bidi="ar-SA"/>
        </w:rPr>
        <w:t>8</w:t>
      </w:r>
      <w:r w:rsidRPr="00385F62">
        <w:rPr>
          <w:rFonts w:eastAsia="宋体" w:cs="宋体"/>
          <w:sz w:val="24"/>
          <w:szCs w:val="24"/>
          <w:lang w:eastAsia="zh-CN" w:bidi="ar-SA"/>
        </w:rPr>
        <w:t>: 428-434 [PMID: 9510578]</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16 </w:t>
      </w:r>
      <w:r w:rsidRPr="00385F62">
        <w:rPr>
          <w:rFonts w:eastAsia="宋体" w:cs="宋体"/>
          <w:b/>
          <w:bCs/>
          <w:sz w:val="24"/>
          <w:szCs w:val="24"/>
          <w:lang w:eastAsia="zh-CN" w:bidi="ar-SA"/>
        </w:rPr>
        <w:t>Herédia V</w:t>
      </w:r>
      <w:r w:rsidRPr="00385F62">
        <w:rPr>
          <w:rFonts w:eastAsia="宋体" w:cs="宋体"/>
          <w:sz w:val="24"/>
          <w:szCs w:val="24"/>
          <w:lang w:eastAsia="zh-CN" w:bidi="ar-SA"/>
        </w:rPr>
        <w:t xml:space="preserve">, Altun E, Bilaj F, Ramalho M, Hyslop BW, Semelka RC. Gadolinium- and superparamagnetic-iron-oxide-enhanced MR findings of intrapancreatic accessory spleen in five patients. </w:t>
      </w:r>
      <w:r w:rsidRPr="00385F62">
        <w:rPr>
          <w:rFonts w:eastAsia="宋体" w:cs="宋体"/>
          <w:i/>
          <w:iCs/>
          <w:sz w:val="24"/>
          <w:szCs w:val="24"/>
          <w:lang w:eastAsia="zh-CN" w:bidi="ar-SA"/>
        </w:rPr>
        <w:t>Magn Reson Imaging</w:t>
      </w:r>
      <w:r w:rsidRPr="00385F62">
        <w:rPr>
          <w:rFonts w:eastAsia="宋体" w:cs="宋体"/>
          <w:sz w:val="24"/>
          <w:szCs w:val="24"/>
          <w:lang w:eastAsia="zh-CN" w:bidi="ar-SA"/>
        </w:rPr>
        <w:t xml:space="preserve"> 2008; </w:t>
      </w:r>
      <w:r w:rsidRPr="00385F62">
        <w:rPr>
          <w:rFonts w:eastAsia="宋体" w:cs="宋体"/>
          <w:b/>
          <w:bCs/>
          <w:sz w:val="24"/>
          <w:szCs w:val="24"/>
          <w:lang w:eastAsia="zh-CN" w:bidi="ar-SA"/>
        </w:rPr>
        <w:t>26</w:t>
      </w:r>
      <w:r w:rsidRPr="00385F62">
        <w:rPr>
          <w:rFonts w:eastAsia="宋体" w:cs="宋体"/>
          <w:sz w:val="24"/>
          <w:szCs w:val="24"/>
          <w:lang w:eastAsia="zh-CN" w:bidi="ar-SA"/>
        </w:rPr>
        <w:t>: 1273-1278 [PMID: 18440173 DOI: 10.1016/j.mri.2008.02.008]</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17 </w:t>
      </w:r>
      <w:r w:rsidRPr="00385F62">
        <w:rPr>
          <w:rFonts w:eastAsia="宋体" w:cs="宋体"/>
          <w:b/>
          <w:bCs/>
          <w:sz w:val="24"/>
          <w:szCs w:val="24"/>
          <w:lang w:eastAsia="zh-CN" w:bidi="ar-SA"/>
        </w:rPr>
        <w:t>O'Connor OJ</w:t>
      </w:r>
      <w:r w:rsidRPr="00385F62">
        <w:rPr>
          <w:rFonts w:eastAsia="宋体" w:cs="宋体"/>
          <w:sz w:val="24"/>
          <w:szCs w:val="24"/>
          <w:lang w:eastAsia="zh-CN" w:bidi="ar-SA"/>
        </w:rPr>
        <w:t xml:space="preserve">, McWilliams S, Maher MM. Imaging of acute pancreatitis. </w:t>
      </w:r>
      <w:r w:rsidRPr="00385F62">
        <w:rPr>
          <w:rFonts w:eastAsia="宋体" w:cs="宋体"/>
          <w:i/>
          <w:iCs/>
          <w:sz w:val="24"/>
          <w:szCs w:val="24"/>
          <w:lang w:eastAsia="zh-CN" w:bidi="ar-SA"/>
        </w:rPr>
        <w:t>AJR Am J Roentgenol</w:t>
      </w:r>
      <w:r w:rsidRPr="00385F62">
        <w:rPr>
          <w:rFonts w:eastAsia="宋体" w:cs="宋体"/>
          <w:sz w:val="24"/>
          <w:szCs w:val="24"/>
          <w:lang w:eastAsia="zh-CN" w:bidi="ar-SA"/>
        </w:rPr>
        <w:t xml:space="preserve"> 2011; </w:t>
      </w:r>
      <w:r w:rsidRPr="00385F62">
        <w:rPr>
          <w:rFonts w:eastAsia="宋体" w:cs="宋体"/>
          <w:b/>
          <w:bCs/>
          <w:sz w:val="24"/>
          <w:szCs w:val="24"/>
          <w:lang w:eastAsia="zh-CN" w:bidi="ar-SA"/>
        </w:rPr>
        <w:t>197</w:t>
      </w:r>
      <w:r w:rsidRPr="00385F62">
        <w:rPr>
          <w:rFonts w:eastAsia="宋体" w:cs="宋体"/>
          <w:sz w:val="24"/>
          <w:szCs w:val="24"/>
          <w:lang w:eastAsia="zh-CN" w:bidi="ar-SA"/>
        </w:rPr>
        <w:t>: W221-W225 [PMID: 21785045 DOI: 10.2214/AJR.10.4338]</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18 </w:t>
      </w:r>
      <w:r w:rsidRPr="00385F62">
        <w:rPr>
          <w:rFonts w:eastAsia="宋体" w:cs="宋体"/>
          <w:b/>
          <w:bCs/>
          <w:sz w:val="24"/>
          <w:szCs w:val="24"/>
          <w:lang w:eastAsia="zh-CN" w:bidi="ar-SA"/>
        </w:rPr>
        <w:t>Bradley EL</w:t>
      </w:r>
      <w:r w:rsidRPr="00385F62">
        <w:rPr>
          <w:rFonts w:eastAsia="宋体" w:cs="宋体"/>
          <w:sz w:val="24"/>
          <w:szCs w:val="24"/>
          <w:lang w:eastAsia="zh-CN" w:bidi="ar-SA"/>
        </w:rPr>
        <w:t xml:space="preserve">. A clinically based classification system for acute pancreatitis. Summary of the International Symposium on Acute Pancreatitis, Atlanta, Ga, September 11 through 13, 1992. </w:t>
      </w:r>
      <w:r w:rsidRPr="00385F62">
        <w:rPr>
          <w:rFonts w:eastAsia="宋体" w:cs="宋体"/>
          <w:i/>
          <w:iCs/>
          <w:sz w:val="24"/>
          <w:szCs w:val="24"/>
          <w:lang w:eastAsia="zh-CN" w:bidi="ar-SA"/>
        </w:rPr>
        <w:t>Arch Surg</w:t>
      </w:r>
      <w:r w:rsidRPr="00385F62">
        <w:rPr>
          <w:rFonts w:eastAsia="宋体" w:cs="宋体"/>
          <w:sz w:val="24"/>
          <w:szCs w:val="24"/>
          <w:lang w:eastAsia="zh-CN" w:bidi="ar-SA"/>
        </w:rPr>
        <w:t xml:space="preserve"> 1993; </w:t>
      </w:r>
      <w:r w:rsidRPr="00385F62">
        <w:rPr>
          <w:rFonts w:eastAsia="宋体" w:cs="宋体"/>
          <w:b/>
          <w:bCs/>
          <w:sz w:val="24"/>
          <w:szCs w:val="24"/>
          <w:lang w:eastAsia="zh-CN" w:bidi="ar-SA"/>
        </w:rPr>
        <w:t>128</w:t>
      </w:r>
      <w:r w:rsidRPr="00385F62">
        <w:rPr>
          <w:rFonts w:eastAsia="宋体" w:cs="宋体"/>
          <w:sz w:val="24"/>
          <w:szCs w:val="24"/>
          <w:lang w:eastAsia="zh-CN" w:bidi="ar-SA"/>
        </w:rPr>
        <w:t>: 586-590 [PMID: 8489394]</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19 </w:t>
      </w:r>
      <w:r w:rsidRPr="00385F62">
        <w:rPr>
          <w:rFonts w:eastAsia="宋体" w:cs="宋体"/>
          <w:b/>
          <w:bCs/>
          <w:sz w:val="24"/>
          <w:szCs w:val="24"/>
          <w:lang w:eastAsia="zh-CN" w:bidi="ar-SA"/>
        </w:rPr>
        <w:t>Bollen TL</w:t>
      </w:r>
      <w:r w:rsidRPr="00385F62">
        <w:rPr>
          <w:rFonts w:eastAsia="宋体" w:cs="宋体"/>
          <w:sz w:val="24"/>
          <w:szCs w:val="24"/>
          <w:lang w:eastAsia="zh-CN" w:bidi="ar-SA"/>
        </w:rPr>
        <w:t xml:space="preserve">. Imaging of acute pancreatitis: update of the revised Atlanta classification. </w:t>
      </w:r>
      <w:r w:rsidRPr="00385F62">
        <w:rPr>
          <w:rFonts w:eastAsia="宋体" w:cs="宋体"/>
          <w:i/>
          <w:iCs/>
          <w:sz w:val="24"/>
          <w:szCs w:val="24"/>
          <w:lang w:eastAsia="zh-CN" w:bidi="ar-SA"/>
        </w:rPr>
        <w:t>Radiol Clin North Am</w:t>
      </w:r>
      <w:r w:rsidRPr="00385F62">
        <w:rPr>
          <w:rFonts w:eastAsia="宋体" w:cs="宋体"/>
          <w:sz w:val="24"/>
          <w:szCs w:val="24"/>
          <w:lang w:eastAsia="zh-CN" w:bidi="ar-SA"/>
        </w:rPr>
        <w:t xml:space="preserve"> 2012; </w:t>
      </w:r>
      <w:r w:rsidRPr="00385F62">
        <w:rPr>
          <w:rFonts w:eastAsia="宋体" w:cs="宋体"/>
          <w:b/>
          <w:bCs/>
          <w:sz w:val="24"/>
          <w:szCs w:val="24"/>
          <w:lang w:eastAsia="zh-CN" w:bidi="ar-SA"/>
        </w:rPr>
        <w:t>50</w:t>
      </w:r>
      <w:r w:rsidRPr="00385F62">
        <w:rPr>
          <w:rFonts w:eastAsia="宋体" w:cs="宋体"/>
          <w:sz w:val="24"/>
          <w:szCs w:val="24"/>
          <w:lang w:eastAsia="zh-CN" w:bidi="ar-SA"/>
        </w:rPr>
        <w:t>: 429-445 [PMID: 22560690 DOI: 10.1016/j.rcl.2012.03.015]</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20 </w:t>
      </w:r>
      <w:r w:rsidRPr="00385F62">
        <w:rPr>
          <w:rFonts w:eastAsia="宋体" w:cs="宋体"/>
          <w:b/>
          <w:bCs/>
          <w:sz w:val="24"/>
          <w:szCs w:val="24"/>
          <w:lang w:eastAsia="zh-CN" w:bidi="ar-SA"/>
        </w:rPr>
        <w:t>Banks PA</w:t>
      </w:r>
      <w:r w:rsidRPr="00385F62">
        <w:rPr>
          <w:rFonts w:eastAsia="宋体" w:cs="宋体"/>
          <w:sz w:val="24"/>
          <w:szCs w:val="24"/>
          <w:lang w:eastAsia="zh-CN" w:bidi="ar-SA"/>
        </w:rPr>
        <w:t xml:space="preserve">, Bollen TL, Dervenis C, Gooszen HG, Johnson CD, Sarr MG, Tsiotos GG, Vege SS. Classification of acute pancreatitis--2012: revision of the Atlanta classification and definitions by international consensus. </w:t>
      </w:r>
      <w:r w:rsidRPr="00385F62">
        <w:rPr>
          <w:rFonts w:eastAsia="宋体" w:cs="宋体"/>
          <w:i/>
          <w:iCs/>
          <w:sz w:val="24"/>
          <w:szCs w:val="24"/>
          <w:lang w:eastAsia="zh-CN" w:bidi="ar-SA"/>
        </w:rPr>
        <w:t>Gut</w:t>
      </w:r>
      <w:r w:rsidRPr="00385F62">
        <w:rPr>
          <w:rFonts w:eastAsia="宋体" w:cs="宋体"/>
          <w:sz w:val="24"/>
          <w:szCs w:val="24"/>
          <w:lang w:eastAsia="zh-CN" w:bidi="ar-SA"/>
        </w:rPr>
        <w:t xml:space="preserve"> 2013; </w:t>
      </w:r>
      <w:r w:rsidRPr="00385F62">
        <w:rPr>
          <w:rFonts w:eastAsia="宋体" w:cs="宋体"/>
          <w:b/>
          <w:bCs/>
          <w:sz w:val="24"/>
          <w:szCs w:val="24"/>
          <w:lang w:eastAsia="zh-CN" w:bidi="ar-SA"/>
        </w:rPr>
        <w:t>62</w:t>
      </w:r>
      <w:r w:rsidRPr="00385F62">
        <w:rPr>
          <w:rFonts w:eastAsia="宋体" w:cs="宋体"/>
          <w:sz w:val="24"/>
          <w:szCs w:val="24"/>
          <w:lang w:eastAsia="zh-CN" w:bidi="ar-SA"/>
        </w:rPr>
        <w:t>: 102-111 [PMID: 23100216 DOI: 10.1136/gutjnl-2012-302779]</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lastRenderedPageBreak/>
        <w:t xml:space="preserve">21 </w:t>
      </w:r>
      <w:r w:rsidRPr="00385F62">
        <w:rPr>
          <w:rFonts w:eastAsia="宋体" w:cs="宋体"/>
          <w:b/>
          <w:bCs/>
          <w:sz w:val="24"/>
          <w:szCs w:val="24"/>
          <w:lang w:eastAsia="zh-CN" w:bidi="ar-SA"/>
        </w:rPr>
        <w:t>Singh VK</w:t>
      </w:r>
      <w:r w:rsidRPr="00385F62">
        <w:rPr>
          <w:rFonts w:eastAsia="宋体" w:cs="宋体"/>
          <w:sz w:val="24"/>
          <w:szCs w:val="24"/>
          <w:lang w:eastAsia="zh-CN" w:bidi="ar-SA"/>
        </w:rPr>
        <w:t xml:space="preserve">, Bollen TL, Wu BU, Repas K, Maurer R, Yu S, Mortele KJ, Conwell DL, Banks PA. An assessment of the severity of interstitial pancreatitis. </w:t>
      </w:r>
      <w:r w:rsidRPr="00385F62">
        <w:rPr>
          <w:rFonts w:eastAsia="宋体" w:cs="宋体"/>
          <w:i/>
          <w:iCs/>
          <w:sz w:val="24"/>
          <w:szCs w:val="24"/>
          <w:lang w:eastAsia="zh-CN" w:bidi="ar-SA"/>
        </w:rPr>
        <w:t>Clin Gastroenterol Hepatol</w:t>
      </w:r>
      <w:r w:rsidRPr="00385F62">
        <w:rPr>
          <w:rFonts w:eastAsia="宋体" w:cs="宋体"/>
          <w:sz w:val="24"/>
          <w:szCs w:val="24"/>
          <w:lang w:eastAsia="zh-CN" w:bidi="ar-SA"/>
        </w:rPr>
        <w:t xml:space="preserve"> 2011; </w:t>
      </w:r>
      <w:r w:rsidRPr="00385F62">
        <w:rPr>
          <w:rFonts w:eastAsia="宋体" w:cs="宋体"/>
          <w:b/>
          <w:bCs/>
          <w:sz w:val="24"/>
          <w:szCs w:val="24"/>
          <w:lang w:eastAsia="zh-CN" w:bidi="ar-SA"/>
        </w:rPr>
        <w:t>9</w:t>
      </w:r>
      <w:r w:rsidRPr="00385F62">
        <w:rPr>
          <w:rFonts w:eastAsia="宋体" w:cs="宋体"/>
          <w:sz w:val="24"/>
          <w:szCs w:val="24"/>
          <w:lang w:eastAsia="zh-CN" w:bidi="ar-SA"/>
        </w:rPr>
        <w:t>: 1098-1103 [PMID: 21893128 DOI: 10.1016/j.cgh.2011.08.026]</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22 </w:t>
      </w:r>
      <w:r w:rsidRPr="00385F62">
        <w:rPr>
          <w:rFonts w:eastAsia="宋体" w:cs="宋体"/>
          <w:b/>
          <w:bCs/>
          <w:sz w:val="24"/>
          <w:szCs w:val="24"/>
          <w:lang w:eastAsia="zh-CN" w:bidi="ar-SA"/>
        </w:rPr>
        <w:t>Bollen TL</w:t>
      </w:r>
      <w:r w:rsidRPr="00385F62">
        <w:rPr>
          <w:rFonts w:eastAsia="宋体" w:cs="宋体"/>
          <w:sz w:val="24"/>
          <w:szCs w:val="24"/>
          <w:lang w:eastAsia="zh-CN" w:bidi="ar-SA"/>
        </w:rPr>
        <w:t xml:space="preserve">, Singh VK, Maurer R, Repas K, van Es HW, Banks PA, Mortele KJ. A comparative evaluation of radiologic and clinical scoring systems in the early prediction of severity in acute pancreatitis. </w:t>
      </w:r>
      <w:r w:rsidRPr="00385F62">
        <w:rPr>
          <w:rFonts w:eastAsia="宋体" w:cs="宋体"/>
          <w:i/>
          <w:iCs/>
          <w:sz w:val="24"/>
          <w:szCs w:val="24"/>
          <w:lang w:eastAsia="zh-CN" w:bidi="ar-SA"/>
        </w:rPr>
        <w:t>Am J Gastroenterol</w:t>
      </w:r>
      <w:r w:rsidRPr="00385F62">
        <w:rPr>
          <w:rFonts w:eastAsia="宋体" w:cs="宋体"/>
          <w:sz w:val="24"/>
          <w:szCs w:val="24"/>
          <w:lang w:eastAsia="zh-CN" w:bidi="ar-SA"/>
        </w:rPr>
        <w:t xml:space="preserve"> 2012; </w:t>
      </w:r>
      <w:r w:rsidRPr="00385F62">
        <w:rPr>
          <w:rFonts w:eastAsia="宋体" w:cs="宋体"/>
          <w:b/>
          <w:bCs/>
          <w:sz w:val="24"/>
          <w:szCs w:val="24"/>
          <w:lang w:eastAsia="zh-CN" w:bidi="ar-SA"/>
        </w:rPr>
        <w:t>107</w:t>
      </w:r>
      <w:r w:rsidRPr="00385F62">
        <w:rPr>
          <w:rFonts w:eastAsia="宋体" w:cs="宋体"/>
          <w:sz w:val="24"/>
          <w:szCs w:val="24"/>
          <w:lang w:eastAsia="zh-CN" w:bidi="ar-SA"/>
        </w:rPr>
        <w:t>: 612-619 [PMID: 22186977 DOI: 10.1038/ajg.2011.438]</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23 </w:t>
      </w:r>
      <w:r w:rsidRPr="00385F62">
        <w:rPr>
          <w:rFonts w:eastAsia="宋体" w:cs="宋体"/>
          <w:b/>
          <w:bCs/>
          <w:sz w:val="24"/>
          <w:szCs w:val="24"/>
          <w:lang w:eastAsia="zh-CN" w:bidi="ar-SA"/>
        </w:rPr>
        <w:t>Spanier BW</w:t>
      </w:r>
      <w:r w:rsidRPr="00385F62">
        <w:rPr>
          <w:rFonts w:eastAsia="宋体" w:cs="宋体"/>
          <w:sz w:val="24"/>
          <w:szCs w:val="24"/>
          <w:lang w:eastAsia="zh-CN" w:bidi="ar-SA"/>
        </w:rPr>
        <w:t xml:space="preserve">, Nio Y, van der Hulst RW, Tuynman HA, Dijkgraaf MG, Bruno MJ. Practice and yield of early CT scan in acute pancreatitis: a Dutch Observational Multicenter Study. </w:t>
      </w:r>
      <w:r w:rsidRPr="00385F62">
        <w:rPr>
          <w:rFonts w:eastAsia="宋体" w:cs="宋体"/>
          <w:i/>
          <w:iCs/>
          <w:sz w:val="24"/>
          <w:szCs w:val="24"/>
          <w:lang w:eastAsia="zh-CN" w:bidi="ar-SA"/>
        </w:rPr>
        <w:t>Pancreatology</w:t>
      </w:r>
      <w:r w:rsidRPr="00385F62">
        <w:rPr>
          <w:rFonts w:eastAsia="宋体" w:cs="宋体"/>
          <w:sz w:val="24"/>
          <w:szCs w:val="24"/>
          <w:lang w:eastAsia="zh-CN" w:bidi="ar-SA"/>
        </w:rPr>
        <w:t xml:space="preserve"> 2010; </w:t>
      </w:r>
      <w:r w:rsidRPr="00385F62">
        <w:rPr>
          <w:rFonts w:eastAsia="宋体" w:cs="宋体"/>
          <w:b/>
          <w:bCs/>
          <w:sz w:val="24"/>
          <w:szCs w:val="24"/>
          <w:lang w:eastAsia="zh-CN" w:bidi="ar-SA"/>
        </w:rPr>
        <w:t>10</w:t>
      </w:r>
      <w:r w:rsidRPr="00385F62">
        <w:rPr>
          <w:rFonts w:eastAsia="宋体" w:cs="宋体"/>
          <w:sz w:val="24"/>
          <w:szCs w:val="24"/>
          <w:lang w:eastAsia="zh-CN" w:bidi="ar-SA"/>
        </w:rPr>
        <w:t>: 222-228 [PMID: 20484959 DOI: 10.1159/000243731]</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24 </w:t>
      </w:r>
      <w:r w:rsidRPr="00385F62">
        <w:rPr>
          <w:rFonts w:eastAsia="宋体" w:cs="宋体"/>
          <w:b/>
          <w:bCs/>
          <w:sz w:val="24"/>
          <w:szCs w:val="24"/>
          <w:lang w:eastAsia="zh-CN" w:bidi="ar-SA"/>
        </w:rPr>
        <w:t>Thai TC</w:t>
      </w:r>
      <w:r w:rsidRPr="00385F62">
        <w:rPr>
          <w:rFonts w:eastAsia="宋体" w:cs="宋体"/>
          <w:sz w:val="24"/>
          <w:szCs w:val="24"/>
          <w:lang w:eastAsia="zh-CN" w:bidi="ar-SA"/>
        </w:rPr>
        <w:t xml:space="preserve">, Riherd DM, Rust KR. MRI manifestations of pancreatic disease, especially pancreatitis, in the pediatric population. </w:t>
      </w:r>
      <w:r w:rsidRPr="00385F62">
        <w:rPr>
          <w:rFonts w:eastAsia="宋体" w:cs="宋体"/>
          <w:i/>
          <w:iCs/>
          <w:sz w:val="24"/>
          <w:szCs w:val="24"/>
          <w:lang w:eastAsia="zh-CN" w:bidi="ar-SA"/>
        </w:rPr>
        <w:t>AJR Am J Roentgenol</w:t>
      </w:r>
      <w:r w:rsidRPr="00385F62">
        <w:rPr>
          <w:rFonts w:eastAsia="宋体" w:cs="宋体"/>
          <w:sz w:val="24"/>
          <w:szCs w:val="24"/>
          <w:lang w:eastAsia="zh-CN" w:bidi="ar-SA"/>
        </w:rPr>
        <w:t xml:space="preserve"> 2013; </w:t>
      </w:r>
      <w:r w:rsidRPr="00385F62">
        <w:rPr>
          <w:rFonts w:eastAsia="宋体" w:cs="宋体"/>
          <w:b/>
          <w:bCs/>
          <w:sz w:val="24"/>
          <w:szCs w:val="24"/>
          <w:lang w:eastAsia="zh-CN" w:bidi="ar-SA"/>
        </w:rPr>
        <w:t>201</w:t>
      </w:r>
      <w:r w:rsidRPr="00385F62">
        <w:rPr>
          <w:rFonts w:eastAsia="宋体" w:cs="宋体"/>
          <w:sz w:val="24"/>
          <w:szCs w:val="24"/>
          <w:lang w:eastAsia="zh-CN" w:bidi="ar-SA"/>
        </w:rPr>
        <w:t>: W877-W892 [PMID: 24261395 DOI: 10.2214/AJR.13.10834]</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25 </w:t>
      </w:r>
      <w:r w:rsidRPr="00385F62">
        <w:rPr>
          <w:rFonts w:eastAsia="宋体" w:cs="宋体"/>
          <w:b/>
          <w:bCs/>
          <w:sz w:val="24"/>
          <w:szCs w:val="24"/>
          <w:lang w:eastAsia="zh-CN" w:bidi="ar-SA"/>
        </w:rPr>
        <w:t>Sakorafas GH</w:t>
      </w:r>
      <w:r w:rsidRPr="00385F62">
        <w:rPr>
          <w:rFonts w:eastAsia="宋体" w:cs="宋体"/>
          <w:sz w:val="24"/>
          <w:szCs w:val="24"/>
          <w:lang w:eastAsia="zh-CN" w:bidi="ar-SA"/>
        </w:rPr>
        <w:t xml:space="preserve">, Tsiotos GG, Sarr MG. Extrapancreatic necrotizing pancreatitis with viable pancreas: a previously under-appreciated entity. </w:t>
      </w:r>
      <w:r w:rsidRPr="00385F62">
        <w:rPr>
          <w:rFonts w:eastAsia="宋体" w:cs="宋体"/>
          <w:i/>
          <w:iCs/>
          <w:sz w:val="24"/>
          <w:szCs w:val="24"/>
          <w:lang w:eastAsia="zh-CN" w:bidi="ar-SA"/>
        </w:rPr>
        <w:t>J Am Coll Surg</w:t>
      </w:r>
      <w:r w:rsidRPr="00385F62">
        <w:rPr>
          <w:rFonts w:eastAsia="宋体" w:cs="宋体"/>
          <w:sz w:val="24"/>
          <w:szCs w:val="24"/>
          <w:lang w:eastAsia="zh-CN" w:bidi="ar-SA"/>
        </w:rPr>
        <w:t xml:space="preserve"> 1999; </w:t>
      </w:r>
      <w:r w:rsidRPr="00385F62">
        <w:rPr>
          <w:rFonts w:eastAsia="宋体" w:cs="宋体"/>
          <w:b/>
          <w:bCs/>
          <w:sz w:val="24"/>
          <w:szCs w:val="24"/>
          <w:lang w:eastAsia="zh-CN" w:bidi="ar-SA"/>
        </w:rPr>
        <w:t>188</w:t>
      </w:r>
      <w:r w:rsidRPr="00385F62">
        <w:rPr>
          <w:rFonts w:eastAsia="宋体" w:cs="宋体"/>
          <w:sz w:val="24"/>
          <w:szCs w:val="24"/>
          <w:lang w:eastAsia="zh-CN" w:bidi="ar-SA"/>
        </w:rPr>
        <w:t>: 643-648 [PMID: 10359357]</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26 </w:t>
      </w:r>
      <w:r w:rsidRPr="00385F62">
        <w:rPr>
          <w:rFonts w:eastAsia="宋体" w:cs="宋体"/>
          <w:b/>
          <w:bCs/>
          <w:sz w:val="24"/>
          <w:szCs w:val="24"/>
          <w:lang w:eastAsia="zh-CN" w:bidi="ar-SA"/>
        </w:rPr>
        <w:t>Lenhart DK</w:t>
      </w:r>
      <w:r w:rsidRPr="00385F62">
        <w:rPr>
          <w:rFonts w:eastAsia="宋体" w:cs="宋体"/>
          <w:sz w:val="24"/>
          <w:szCs w:val="24"/>
          <w:lang w:eastAsia="zh-CN" w:bidi="ar-SA"/>
        </w:rPr>
        <w:t xml:space="preserve">, Balthazar EJ. MDCT of acute mild (nonnecrotizing) pancreatitis: abdominal complications and fate of fluid collections. </w:t>
      </w:r>
      <w:r w:rsidRPr="00385F62">
        <w:rPr>
          <w:rFonts w:eastAsia="宋体" w:cs="宋体"/>
          <w:i/>
          <w:iCs/>
          <w:sz w:val="24"/>
          <w:szCs w:val="24"/>
          <w:lang w:eastAsia="zh-CN" w:bidi="ar-SA"/>
        </w:rPr>
        <w:t>AJR Am J Roentgenol</w:t>
      </w:r>
      <w:r w:rsidRPr="00385F62">
        <w:rPr>
          <w:rFonts w:eastAsia="宋体" w:cs="宋体"/>
          <w:sz w:val="24"/>
          <w:szCs w:val="24"/>
          <w:lang w:eastAsia="zh-CN" w:bidi="ar-SA"/>
        </w:rPr>
        <w:t xml:space="preserve"> 2008; </w:t>
      </w:r>
      <w:r w:rsidRPr="00385F62">
        <w:rPr>
          <w:rFonts w:eastAsia="宋体" w:cs="宋体"/>
          <w:b/>
          <w:bCs/>
          <w:sz w:val="24"/>
          <w:szCs w:val="24"/>
          <w:lang w:eastAsia="zh-CN" w:bidi="ar-SA"/>
        </w:rPr>
        <w:t>190</w:t>
      </w:r>
      <w:r w:rsidRPr="00385F62">
        <w:rPr>
          <w:rFonts w:eastAsia="宋体" w:cs="宋体"/>
          <w:sz w:val="24"/>
          <w:szCs w:val="24"/>
          <w:lang w:eastAsia="zh-CN" w:bidi="ar-SA"/>
        </w:rPr>
        <w:t>: 643-649 [PMID: 18287434 DOI: 10.2214/AJR.07.2761]</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27 </w:t>
      </w:r>
      <w:r w:rsidRPr="00385F62">
        <w:rPr>
          <w:rFonts w:eastAsia="宋体" w:cs="宋体"/>
          <w:b/>
          <w:bCs/>
          <w:sz w:val="24"/>
          <w:szCs w:val="24"/>
          <w:lang w:eastAsia="zh-CN" w:bidi="ar-SA"/>
        </w:rPr>
        <w:t>Balthazar EJ</w:t>
      </w:r>
      <w:r w:rsidRPr="00385F62">
        <w:rPr>
          <w:rFonts w:eastAsia="宋体" w:cs="宋体"/>
          <w:sz w:val="24"/>
          <w:szCs w:val="24"/>
          <w:lang w:eastAsia="zh-CN" w:bidi="ar-SA"/>
        </w:rPr>
        <w:t xml:space="preserve">, Robinson DL, Megibow AJ, Ranson JH. Acute pancreatitis: value of CT in establishing prognosis. </w:t>
      </w:r>
      <w:r w:rsidRPr="00385F62">
        <w:rPr>
          <w:rFonts w:eastAsia="宋体" w:cs="宋体"/>
          <w:i/>
          <w:iCs/>
          <w:sz w:val="24"/>
          <w:szCs w:val="24"/>
          <w:lang w:eastAsia="zh-CN" w:bidi="ar-SA"/>
        </w:rPr>
        <w:t>Radiology</w:t>
      </w:r>
      <w:r w:rsidRPr="00385F62">
        <w:rPr>
          <w:rFonts w:eastAsia="宋体" w:cs="宋体"/>
          <w:sz w:val="24"/>
          <w:szCs w:val="24"/>
          <w:lang w:eastAsia="zh-CN" w:bidi="ar-SA"/>
        </w:rPr>
        <w:t xml:space="preserve"> 1990; </w:t>
      </w:r>
      <w:r w:rsidRPr="00385F62">
        <w:rPr>
          <w:rFonts w:eastAsia="宋体" w:cs="宋体"/>
          <w:b/>
          <w:bCs/>
          <w:sz w:val="24"/>
          <w:szCs w:val="24"/>
          <w:lang w:eastAsia="zh-CN" w:bidi="ar-SA"/>
        </w:rPr>
        <w:t>174</w:t>
      </w:r>
      <w:r w:rsidRPr="00385F62">
        <w:rPr>
          <w:rFonts w:eastAsia="宋体" w:cs="宋体"/>
          <w:sz w:val="24"/>
          <w:szCs w:val="24"/>
          <w:lang w:eastAsia="zh-CN" w:bidi="ar-SA"/>
        </w:rPr>
        <w:t>: 331-336 [PMID: 2296641 DOI: 10.1148/radiology.174.2.2296641]</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28 </w:t>
      </w:r>
      <w:r w:rsidRPr="00385F62">
        <w:rPr>
          <w:rFonts w:eastAsia="宋体" w:cs="宋体"/>
          <w:b/>
          <w:bCs/>
          <w:sz w:val="24"/>
          <w:szCs w:val="24"/>
          <w:lang w:eastAsia="zh-CN" w:bidi="ar-SA"/>
        </w:rPr>
        <w:t>Pelaez-Luna M</w:t>
      </w:r>
      <w:r w:rsidRPr="00385F62">
        <w:rPr>
          <w:rFonts w:eastAsia="宋体" w:cs="宋体"/>
          <w:sz w:val="24"/>
          <w:szCs w:val="24"/>
          <w:lang w:eastAsia="zh-CN" w:bidi="ar-SA"/>
        </w:rPr>
        <w:t xml:space="preserve">, Vege SS, Petersen BT, Chari ST, Clain JE, Levy MJ, Pearson RK, Topazian MD, Farnell MB, Kendrick ML, Baron TH. Disconnected pancreatic duct syndrome in severe acute pancreatitis: clinical and imaging characteristics and outcomes in a cohort of 31 cases. </w:t>
      </w:r>
      <w:r w:rsidRPr="00385F62">
        <w:rPr>
          <w:rFonts w:eastAsia="宋体" w:cs="宋体"/>
          <w:i/>
          <w:iCs/>
          <w:sz w:val="24"/>
          <w:szCs w:val="24"/>
          <w:lang w:eastAsia="zh-CN" w:bidi="ar-SA"/>
        </w:rPr>
        <w:t>Gastrointest Endosc</w:t>
      </w:r>
      <w:r w:rsidRPr="00385F62">
        <w:rPr>
          <w:rFonts w:eastAsia="宋体" w:cs="宋体"/>
          <w:sz w:val="24"/>
          <w:szCs w:val="24"/>
          <w:lang w:eastAsia="zh-CN" w:bidi="ar-SA"/>
        </w:rPr>
        <w:t xml:space="preserve"> 2008; </w:t>
      </w:r>
      <w:r w:rsidRPr="00385F62">
        <w:rPr>
          <w:rFonts w:eastAsia="宋体" w:cs="宋体"/>
          <w:b/>
          <w:bCs/>
          <w:sz w:val="24"/>
          <w:szCs w:val="24"/>
          <w:lang w:eastAsia="zh-CN" w:bidi="ar-SA"/>
        </w:rPr>
        <w:t>68</w:t>
      </w:r>
      <w:r w:rsidRPr="00385F62">
        <w:rPr>
          <w:rFonts w:eastAsia="宋体" w:cs="宋体"/>
          <w:sz w:val="24"/>
          <w:szCs w:val="24"/>
          <w:lang w:eastAsia="zh-CN" w:bidi="ar-SA"/>
        </w:rPr>
        <w:t>: 91-97 [PMID: 18378234 DOI: 10.1016/j.gie.2007.11.041]</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lastRenderedPageBreak/>
        <w:t xml:space="preserve">29 </w:t>
      </w:r>
      <w:r w:rsidRPr="00385F62">
        <w:rPr>
          <w:rFonts w:eastAsia="宋体" w:cs="宋体"/>
          <w:b/>
          <w:bCs/>
          <w:sz w:val="24"/>
          <w:szCs w:val="24"/>
          <w:lang w:eastAsia="zh-CN" w:bidi="ar-SA"/>
        </w:rPr>
        <w:t>van Santvoort HC</w:t>
      </w:r>
      <w:r w:rsidRPr="00385F62">
        <w:rPr>
          <w:rFonts w:eastAsia="宋体" w:cs="宋体"/>
          <w:sz w:val="24"/>
          <w:szCs w:val="24"/>
          <w:lang w:eastAsia="zh-CN" w:bidi="ar-SA"/>
        </w:rPr>
        <w:t xml:space="preserve">, Bakker OJ, Bollen TL, Besselink MG, Ahmed Ali U, Schrijver AM, Boermeester MA, van Goor H, Dejong CH, van Eijck CH, van Ramshorst B, Schaapherder AF, van der Harst E, Hofker S, Nieuwenhuijs VB, Brink MA, Kruyt PM, Manusama ER, van der Schelling GP, Karsten T, Hesselink EJ, van Laarhoven CJ, Rosman C, Bosscha K, de Wit RJ, Houdijk AP, Cuesta MA, Wahab PJ, Gooszen HG. A conservative and minimally invasive approach to necrotizing pancreatitis improves outcome. </w:t>
      </w:r>
      <w:r w:rsidRPr="00385F62">
        <w:rPr>
          <w:rFonts w:eastAsia="宋体" w:cs="宋体"/>
          <w:i/>
          <w:iCs/>
          <w:sz w:val="24"/>
          <w:szCs w:val="24"/>
          <w:lang w:eastAsia="zh-CN" w:bidi="ar-SA"/>
        </w:rPr>
        <w:t>Gastroenterology</w:t>
      </w:r>
      <w:r w:rsidRPr="00385F62">
        <w:rPr>
          <w:rFonts w:eastAsia="宋体" w:cs="宋体"/>
          <w:sz w:val="24"/>
          <w:szCs w:val="24"/>
          <w:lang w:eastAsia="zh-CN" w:bidi="ar-SA"/>
        </w:rPr>
        <w:t xml:space="preserve"> 2011; </w:t>
      </w:r>
      <w:r w:rsidRPr="00385F62">
        <w:rPr>
          <w:rFonts w:eastAsia="宋体" w:cs="宋体"/>
          <w:b/>
          <w:bCs/>
          <w:sz w:val="24"/>
          <w:szCs w:val="24"/>
          <w:lang w:eastAsia="zh-CN" w:bidi="ar-SA"/>
        </w:rPr>
        <w:t>141</w:t>
      </w:r>
      <w:r w:rsidRPr="00385F62">
        <w:rPr>
          <w:rFonts w:eastAsia="宋体" w:cs="宋体"/>
          <w:sz w:val="24"/>
          <w:szCs w:val="24"/>
          <w:lang w:eastAsia="zh-CN" w:bidi="ar-SA"/>
        </w:rPr>
        <w:t>: 1254-1263 [PMID: 21741922 DOI: 10.1053/j.gastro.2011.06.073]</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30 </w:t>
      </w:r>
      <w:r w:rsidRPr="00385F62">
        <w:rPr>
          <w:rFonts w:eastAsia="宋体" w:cs="宋体"/>
          <w:b/>
          <w:bCs/>
          <w:sz w:val="24"/>
          <w:szCs w:val="24"/>
          <w:lang w:eastAsia="zh-CN" w:bidi="ar-SA"/>
        </w:rPr>
        <w:t>Banks PA</w:t>
      </w:r>
      <w:r w:rsidRPr="00385F62">
        <w:rPr>
          <w:rFonts w:eastAsia="宋体" w:cs="宋体"/>
          <w:sz w:val="24"/>
          <w:szCs w:val="24"/>
          <w:lang w:eastAsia="zh-CN" w:bidi="ar-SA"/>
        </w:rPr>
        <w:t xml:space="preserve">, Gerzof SG, Langevin RE, Silverman SG, Sica GT, Hughes MD. CT-guided aspiration of suspected pancreatic infection: bacteriology and clinical outcome. </w:t>
      </w:r>
      <w:r w:rsidRPr="00385F62">
        <w:rPr>
          <w:rFonts w:eastAsia="宋体" w:cs="宋体"/>
          <w:i/>
          <w:iCs/>
          <w:sz w:val="24"/>
          <w:szCs w:val="24"/>
          <w:lang w:eastAsia="zh-CN" w:bidi="ar-SA"/>
        </w:rPr>
        <w:t>Int J Pancreatol</w:t>
      </w:r>
      <w:r w:rsidRPr="00385F62">
        <w:rPr>
          <w:rFonts w:eastAsia="宋体" w:cs="宋体"/>
          <w:sz w:val="24"/>
          <w:szCs w:val="24"/>
          <w:lang w:eastAsia="zh-CN" w:bidi="ar-SA"/>
        </w:rPr>
        <w:t xml:space="preserve"> 1995; </w:t>
      </w:r>
      <w:r w:rsidRPr="00385F62">
        <w:rPr>
          <w:rFonts w:eastAsia="宋体" w:cs="宋体"/>
          <w:b/>
          <w:bCs/>
          <w:sz w:val="24"/>
          <w:szCs w:val="24"/>
          <w:lang w:eastAsia="zh-CN" w:bidi="ar-SA"/>
        </w:rPr>
        <w:t>18</w:t>
      </w:r>
      <w:r w:rsidRPr="00385F62">
        <w:rPr>
          <w:rFonts w:eastAsia="宋体" w:cs="宋体"/>
          <w:sz w:val="24"/>
          <w:szCs w:val="24"/>
          <w:lang w:eastAsia="zh-CN" w:bidi="ar-SA"/>
        </w:rPr>
        <w:t>: 265-270 [PMID: 8708399 DOI: 10.1007/BF02784951]</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31 </w:t>
      </w:r>
      <w:r w:rsidRPr="00385F62">
        <w:rPr>
          <w:rFonts w:eastAsia="宋体" w:cs="宋体"/>
          <w:b/>
          <w:bCs/>
          <w:sz w:val="24"/>
          <w:szCs w:val="24"/>
          <w:lang w:eastAsia="zh-CN" w:bidi="ar-SA"/>
        </w:rPr>
        <w:t>Neoptolemos JP</w:t>
      </w:r>
      <w:r w:rsidRPr="00385F62">
        <w:rPr>
          <w:rFonts w:eastAsia="宋体" w:cs="宋体"/>
          <w:sz w:val="24"/>
          <w:szCs w:val="24"/>
          <w:lang w:eastAsia="zh-CN" w:bidi="ar-SA"/>
        </w:rPr>
        <w:t xml:space="preserve">, London NJ, Carr-Locke DL. Assessment of main pancreatic duct integrity by endoscopic retrograde pancreatography in patients with acute pancreatitis. </w:t>
      </w:r>
      <w:r w:rsidRPr="00385F62">
        <w:rPr>
          <w:rFonts w:eastAsia="宋体" w:cs="宋体"/>
          <w:i/>
          <w:iCs/>
          <w:sz w:val="24"/>
          <w:szCs w:val="24"/>
          <w:lang w:eastAsia="zh-CN" w:bidi="ar-SA"/>
        </w:rPr>
        <w:t>Br J Surg</w:t>
      </w:r>
      <w:r w:rsidRPr="00385F62">
        <w:rPr>
          <w:rFonts w:eastAsia="宋体" w:cs="宋体"/>
          <w:sz w:val="24"/>
          <w:szCs w:val="24"/>
          <w:lang w:eastAsia="zh-CN" w:bidi="ar-SA"/>
        </w:rPr>
        <w:t xml:space="preserve"> 1993; </w:t>
      </w:r>
      <w:r w:rsidRPr="00385F62">
        <w:rPr>
          <w:rFonts w:eastAsia="宋体" w:cs="宋体"/>
          <w:b/>
          <w:bCs/>
          <w:sz w:val="24"/>
          <w:szCs w:val="24"/>
          <w:lang w:eastAsia="zh-CN" w:bidi="ar-SA"/>
        </w:rPr>
        <w:t>80</w:t>
      </w:r>
      <w:r w:rsidRPr="00385F62">
        <w:rPr>
          <w:rFonts w:eastAsia="宋体" w:cs="宋体"/>
          <w:sz w:val="24"/>
          <w:szCs w:val="24"/>
          <w:lang w:eastAsia="zh-CN" w:bidi="ar-SA"/>
        </w:rPr>
        <w:t>: 94-99 [PMID: 8428306]</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32 </w:t>
      </w:r>
      <w:r w:rsidRPr="00385F62">
        <w:rPr>
          <w:rFonts w:eastAsia="宋体" w:cs="宋体"/>
          <w:b/>
          <w:bCs/>
          <w:sz w:val="24"/>
          <w:szCs w:val="24"/>
          <w:lang w:eastAsia="zh-CN" w:bidi="ar-SA"/>
        </w:rPr>
        <w:t>Akisik MF</w:t>
      </w:r>
      <w:r w:rsidRPr="00385F62">
        <w:rPr>
          <w:rFonts w:eastAsia="宋体" w:cs="宋体"/>
          <w:sz w:val="24"/>
          <w:szCs w:val="24"/>
          <w:lang w:eastAsia="zh-CN" w:bidi="ar-SA"/>
        </w:rPr>
        <w:t xml:space="preserve">, Sandrasegaran K, Aisen AA, Maglinte DD, Sherman S, Lehman GA. Dynamic secretin-enhanced MR cholangiopancreatography. </w:t>
      </w:r>
      <w:r w:rsidRPr="00385F62">
        <w:rPr>
          <w:rFonts w:eastAsia="宋体" w:cs="宋体"/>
          <w:i/>
          <w:iCs/>
          <w:sz w:val="24"/>
          <w:szCs w:val="24"/>
          <w:lang w:eastAsia="zh-CN" w:bidi="ar-SA"/>
        </w:rPr>
        <w:t>Radiographics</w:t>
      </w:r>
      <w:r w:rsidRPr="00385F62">
        <w:rPr>
          <w:rFonts w:eastAsia="宋体" w:cs="宋体"/>
          <w:sz w:val="24"/>
          <w:szCs w:val="24"/>
          <w:lang w:eastAsia="zh-CN" w:bidi="ar-SA"/>
        </w:rPr>
        <w:t xml:space="preserve"> </w:t>
      </w:r>
      <w:r w:rsidR="00BB42D4">
        <w:rPr>
          <w:rFonts w:eastAsia="宋体" w:cs="宋体" w:hint="eastAsia"/>
          <w:sz w:val="24"/>
          <w:szCs w:val="24"/>
          <w:lang w:eastAsia="zh-CN" w:bidi="ar-SA"/>
        </w:rPr>
        <w:t>2006</w:t>
      </w:r>
      <w:r w:rsidRPr="00385F62">
        <w:rPr>
          <w:rFonts w:eastAsia="宋体" w:cs="宋体"/>
          <w:sz w:val="24"/>
          <w:szCs w:val="24"/>
          <w:lang w:eastAsia="zh-CN" w:bidi="ar-SA"/>
        </w:rPr>
        <w:t xml:space="preserve">; </w:t>
      </w:r>
      <w:r w:rsidRPr="00385F62">
        <w:rPr>
          <w:rFonts w:eastAsia="宋体" w:cs="宋体"/>
          <w:b/>
          <w:bCs/>
          <w:sz w:val="24"/>
          <w:szCs w:val="24"/>
          <w:lang w:eastAsia="zh-CN" w:bidi="ar-SA"/>
        </w:rPr>
        <w:t>26</w:t>
      </w:r>
      <w:r w:rsidRPr="00385F62">
        <w:rPr>
          <w:rFonts w:eastAsia="宋体" w:cs="宋体"/>
          <w:sz w:val="24"/>
          <w:szCs w:val="24"/>
          <w:lang w:eastAsia="zh-CN" w:bidi="ar-SA"/>
        </w:rPr>
        <w:t>: 665-677 [PMID: 16702446 DOI: 10.1148/rg.263055077]</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33 </w:t>
      </w:r>
      <w:r w:rsidRPr="00385F62">
        <w:rPr>
          <w:rFonts w:eastAsia="宋体" w:cs="宋体"/>
          <w:b/>
          <w:bCs/>
          <w:sz w:val="24"/>
          <w:szCs w:val="24"/>
          <w:lang w:eastAsia="zh-CN" w:bidi="ar-SA"/>
        </w:rPr>
        <w:t>Gillams AR</w:t>
      </w:r>
      <w:r w:rsidRPr="00385F62">
        <w:rPr>
          <w:rFonts w:eastAsia="宋体" w:cs="宋体"/>
          <w:sz w:val="24"/>
          <w:szCs w:val="24"/>
          <w:lang w:eastAsia="zh-CN" w:bidi="ar-SA"/>
        </w:rPr>
        <w:t xml:space="preserve">, Kurzawinski T, Lees WR. Diagnosis of duct disruption and assessment of pancreatic leak with dynamic secretin-stimulated MR cholangiopancreatography. </w:t>
      </w:r>
      <w:r w:rsidRPr="00385F62">
        <w:rPr>
          <w:rFonts w:eastAsia="宋体" w:cs="宋体"/>
          <w:i/>
          <w:iCs/>
          <w:sz w:val="24"/>
          <w:szCs w:val="24"/>
          <w:lang w:eastAsia="zh-CN" w:bidi="ar-SA"/>
        </w:rPr>
        <w:t>AJR Am J Roentgenol</w:t>
      </w:r>
      <w:r w:rsidRPr="00385F62">
        <w:rPr>
          <w:rFonts w:eastAsia="宋体" w:cs="宋体"/>
          <w:sz w:val="24"/>
          <w:szCs w:val="24"/>
          <w:lang w:eastAsia="zh-CN" w:bidi="ar-SA"/>
        </w:rPr>
        <w:t xml:space="preserve"> 2006; </w:t>
      </w:r>
      <w:r w:rsidRPr="00385F62">
        <w:rPr>
          <w:rFonts w:eastAsia="宋体" w:cs="宋体"/>
          <w:b/>
          <w:bCs/>
          <w:sz w:val="24"/>
          <w:szCs w:val="24"/>
          <w:lang w:eastAsia="zh-CN" w:bidi="ar-SA"/>
        </w:rPr>
        <w:t>186</w:t>
      </w:r>
      <w:r w:rsidRPr="00385F62">
        <w:rPr>
          <w:rFonts w:eastAsia="宋体" w:cs="宋体"/>
          <w:sz w:val="24"/>
          <w:szCs w:val="24"/>
          <w:lang w:eastAsia="zh-CN" w:bidi="ar-SA"/>
        </w:rPr>
        <w:t>: 499-506 [PMID: 16423959 DOI: 10.2214/AJR.04.1775]</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34 </w:t>
      </w:r>
      <w:r w:rsidRPr="00385F62">
        <w:rPr>
          <w:rFonts w:eastAsia="宋体" w:cs="宋体"/>
          <w:b/>
          <w:bCs/>
          <w:sz w:val="24"/>
          <w:szCs w:val="24"/>
          <w:lang w:eastAsia="zh-CN" w:bidi="ar-SA"/>
        </w:rPr>
        <w:t>Arvanitakis M</w:t>
      </w:r>
      <w:r w:rsidRPr="00385F62">
        <w:rPr>
          <w:rFonts w:eastAsia="宋体" w:cs="宋体"/>
          <w:sz w:val="24"/>
          <w:szCs w:val="24"/>
          <w:lang w:eastAsia="zh-CN" w:bidi="ar-SA"/>
        </w:rPr>
        <w:t xml:space="preserve">, Le Moine O. ERCP. </w:t>
      </w:r>
      <w:r w:rsidRPr="00385F62">
        <w:rPr>
          <w:rFonts w:eastAsia="宋体" w:cs="宋体"/>
          <w:i/>
          <w:iCs/>
          <w:sz w:val="24"/>
          <w:szCs w:val="24"/>
          <w:lang w:eastAsia="zh-CN" w:bidi="ar-SA"/>
        </w:rPr>
        <w:t>Endoscopy</w:t>
      </w:r>
      <w:r w:rsidRPr="00385F62">
        <w:rPr>
          <w:rFonts w:eastAsia="宋体" w:cs="宋体"/>
          <w:sz w:val="24"/>
          <w:szCs w:val="24"/>
          <w:lang w:eastAsia="zh-CN" w:bidi="ar-SA"/>
        </w:rPr>
        <w:t xml:space="preserve"> 2013; </w:t>
      </w:r>
      <w:r w:rsidRPr="00385F62">
        <w:rPr>
          <w:rFonts w:eastAsia="宋体" w:cs="宋体"/>
          <w:b/>
          <w:bCs/>
          <w:sz w:val="24"/>
          <w:szCs w:val="24"/>
          <w:lang w:eastAsia="zh-CN" w:bidi="ar-SA"/>
        </w:rPr>
        <w:t>45</w:t>
      </w:r>
      <w:r w:rsidRPr="00385F62">
        <w:rPr>
          <w:rFonts w:eastAsia="宋体" w:cs="宋体"/>
          <w:sz w:val="24"/>
          <w:szCs w:val="24"/>
          <w:lang w:eastAsia="zh-CN" w:bidi="ar-SA"/>
        </w:rPr>
        <w:t>: 296-299 [PMID: 23440584 DOI: 10.1055/s-0032-1326285]</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35 </w:t>
      </w:r>
      <w:r w:rsidRPr="00385F62">
        <w:rPr>
          <w:rFonts w:eastAsia="宋体" w:cs="宋体"/>
          <w:b/>
          <w:bCs/>
          <w:sz w:val="24"/>
          <w:szCs w:val="24"/>
          <w:lang w:eastAsia="zh-CN" w:bidi="ar-SA"/>
        </w:rPr>
        <w:t>Arvanitakis M</w:t>
      </w:r>
      <w:r w:rsidRPr="00385F62">
        <w:rPr>
          <w:rFonts w:eastAsia="宋体" w:cs="宋体"/>
          <w:sz w:val="24"/>
          <w:szCs w:val="24"/>
          <w:lang w:eastAsia="zh-CN" w:bidi="ar-SA"/>
        </w:rPr>
        <w:t xml:space="preserve">, Koustiani G, Gantzarou A, Grollios G, Tsitouridis I, Haritandi-Kouridou A, Dimitriadis A, Arvanitakis C. Staging of severity and prognosis of acute pancreatitis by computed tomography and magnetic resonance imaging-a comparative study. </w:t>
      </w:r>
      <w:r w:rsidRPr="00385F62">
        <w:rPr>
          <w:rFonts w:eastAsia="宋体" w:cs="宋体"/>
          <w:i/>
          <w:iCs/>
          <w:sz w:val="24"/>
          <w:szCs w:val="24"/>
          <w:lang w:eastAsia="zh-CN" w:bidi="ar-SA"/>
        </w:rPr>
        <w:t>Dig Liver Dis</w:t>
      </w:r>
      <w:r w:rsidRPr="00385F62">
        <w:rPr>
          <w:rFonts w:eastAsia="宋体" w:cs="宋体"/>
          <w:sz w:val="24"/>
          <w:szCs w:val="24"/>
          <w:lang w:eastAsia="zh-CN" w:bidi="ar-SA"/>
        </w:rPr>
        <w:t xml:space="preserve"> 2007; </w:t>
      </w:r>
      <w:r w:rsidRPr="00385F62">
        <w:rPr>
          <w:rFonts w:eastAsia="宋体" w:cs="宋体"/>
          <w:b/>
          <w:bCs/>
          <w:sz w:val="24"/>
          <w:szCs w:val="24"/>
          <w:lang w:eastAsia="zh-CN" w:bidi="ar-SA"/>
        </w:rPr>
        <w:t>39</w:t>
      </w:r>
      <w:r w:rsidRPr="00385F62">
        <w:rPr>
          <w:rFonts w:eastAsia="宋体" w:cs="宋体"/>
          <w:sz w:val="24"/>
          <w:szCs w:val="24"/>
          <w:lang w:eastAsia="zh-CN" w:bidi="ar-SA"/>
        </w:rPr>
        <w:t>: 473-482 [PMID: 17363349 DOI: 10.1016/j.dld.2007.01.015]</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36 </w:t>
      </w:r>
      <w:r w:rsidRPr="00385F62">
        <w:rPr>
          <w:rFonts w:eastAsia="宋体" w:cs="宋体"/>
          <w:b/>
          <w:bCs/>
          <w:sz w:val="24"/>
          <w:szCs w:val="24"/>
          <w:lang w:eastAsia="zh-CN" w:bidi="ar-SA"/>
        </w:rPr>
        <w:t>Stimac D</w:t>
      </w:r>
      <w:r w:rsidRPr="00385F62">
        <w:rPr>
          <w:rFonts w:eastAsia="宋体" w:cs="宋体"/>
          <w:sz w:val="24"/>
          <w:szCs w:val="24"/>
          <w:lang w:eastAsia="zh-CN" w:bidi="ar-SA"/>
        </w:rPr>
        <w:t>, Mileti</w:t>
      </w:r>
      <w:r w:rsidRPr="00385F62">
        <w:rPr>
          <w:rFonts w:eastAsia="MS Mincho" w:cs="MS Mincho"/>
          <w:sz w:val="24"/>
          <w:szCs w:val="24"/>
          <w:lang w:eastAsia="zh-CN" w:bidi="ar-SA"/>
        </w:rPr>
        <w:t>ć</w:t>
      </w:r>
      <w:r w:rsidRPr="00385F62">
        <w:rPr>
          <w:rFonts w:eastAsia="宋体" w:cs="宋体"/>
          <w:sz w:val="24"/>
          <w:szCs w:val="24"/>
          <w:lang w:eastAsia="zh-CN" w:bidi="ar-SA"/>
        </w:rPr>
        <w:t xml:space="preserve"> D, Radi</w:t>
      </w:r>
      <w:r w:rsidRPr="00385F62">
        <w:rPr>
          <w:rFonts w:eastAsia="MS Mincho" w:cs="MS Mincho"/>
          <w:sz w:val="24"/>
          <w:szCs w:val="24"/>
          <w:lang w:eastAsia="zh-CN" w:bidi="ar-SA"/>
        </w:rPr>
        <w:t>ć</w:t>
      </w:r>
      <w:r w:rsidRPr="00385F62">
        <w:rPr>
          <w:rFonts w:eastAsia="宋体" w:cs="宋体"/>
          <w:sz w:val="24"/>
          <w:szCs w:val="24"/>
          <w:lang w:eastAsia="zh-CN" w:bidi="ar-SA"/>
        </w:rPr>
        <w:t xml:space="preserve"> M, Krznari</w:t>
      </w:r>
      <w:r w:rsidRPr="00385F62">
        <w:rPr>
          <w:rFonts w:eastAsia="MS Mincho" w:cs="MS Mincho"/>
          <w:sz w:val="24"/>
          <w:szCs w:val="24"/>
          <w:lang w:eastAsia="zh-CN" w:bidi="ar-SA"/>
        </w:rPr>
        <w:t>ć</w:t>
      </w:r>
      <w:r w:rsidRPr="00385F62">
        <w:rPr>
          <w:rFonts w:eastAsia="宋体" w:cs="宋体"/>
          <w:sz w:val="24"/>
          <w:szCs w:val="24"/>
          <w:lang w:eastAsia="zh-CN" w:bidi="ar-SA"/>
        </w:rPr>
        <w:t xml:space="preserve"> I, Mazur-Grbac M, Perkovi</w:t>
      </w:r>
      <w:r w:rsidRPr="00385F62">
        <w:rPr>
          <w:rFonts w:eastAsia="MS Mincho" w:cs="MS Mincho"/>
          <w:sz w:val="24"/>
          <w:szCs w:val="24"/>
          <w:lang w:eastAsia="zh-CN" w:bidi="ar-SA"/>
        </w:rPr>
        <w:t>ć</w:t>
      </w:r>
      <w:r w:rsidRPr="00385F62">
        <w:rPr>
          <w:rFonts w:eastAsia="宋体" w:cs="宋体"/>
          <w:sz w:val="24"/>
          <w:szCs w:val="24"/>
          <w:lang w:eastAsia="zh-CN" w:bidi="ar-SA"/>
        </w:rPr>
        <w:t xml:space="preserve"> D, Mili</w:t>
      </w:r>
      <w:r w:rsidRPr="00385F62">
        <w:rPr>
          <w:rFonts w:eastAsia="MS Mincho" w:cs="MS Mincho"/>
          <w:sz w:val="24"/>
          <w:szCs w:val="24"/>
          <w:lang w:eastAsia="zh-CN" w:bidi="ar-SA"/>
        </w:rPr>
        <w:t>ć</w:t>
      </w:r>
      <w:r w:rsidRPr="00385F62">
        <w:rPr>
          <w:rFonts w:eastAsia="宋体" w:cs="宋体"/>
          <w:sz w:val="24"/>
          <w:szCs w:val="24"/>
          <w:lang w:eastAsia="zh-CN" w:bidi="ar-SA"/>
        </w:rPr>
        <w:t xml:space="preserve"> S, Golubovi</w:t>
      </w:r>
      <w:r w:rsidRPr="00385F62">
        <w:rPr>
          <w:rFonts w:eastAsia="MS Mincho" w:cs="MS Mincho"/>
          <w:sz w:val="24"/>
          <w:szCs w:val="24"/>
          <w:lang w:eastAsia="zh-CN" w:bidi="ar-SA"/>
        </w:rPr>
        <w:t>ć</w:t>
      </w:r>
      <w:r w:rsidRPr="00385F62">
        <w:rPr>
          <w:rFonts w:eastAsia="宋体" w:cs="宋体"/>
          <w:sz w:val="24"/>
          <w:szCs w:val="24"/>
          <w:lang w:eastAsia="zh-CN" w:bidi="ar-SA"/>
        </w:rPr>
        <w:t xml:space="preserve"> V. The role of nonenhanced magnetic resonance imaging in the early </w:t>
      </w:r>
      <w:r w:rsidRPr="00385F62">
        <w:rPr>
          <w:rFonts w:eastAsia="宋体" w:cs="宋体"/>
          <w:sz w:val="24"/>
          <w:szCs w:val="24"/>
          <w:lang w:eastAsia="zh-CN" w:bidi="ar-SA"/>
        </w:rPr>
        <w:lastRenderedPageBreak/>
        <w:t xml:space="preserve">assessment of acute pancreatitis. </w:t>
      </w:r>
      <w:r w:rsidRPr="00385F62">
        <w:rPr>
          <w:rFonts w:eastAsia="宋体" w:cs="宋体"/>
          <w:i/>
          <w:iCs/>
          <w:sz w:val="24"/>
          <w:szCs w:val="24"/>
          <w:lang w:eastAsia="zh-CN" w:bidi="ar-SA"/>
        </w:rPr>
        <w:t>Am J Gastroenterol</w:t>
      </w:r>
      <w:r w:rsidRPr="00385F62">
        <w:rPr>
          <w:rFonts w:eastAsia="宋体" w:cs="宋体"/>
          <w:sz w:val="24"/>
          <w:szCs w:val="24"/>
          <w:lang w:eastAsia="zh-CN" w:bidi="ar-SA"/>
        </w:rPr>
        <w:t xml:space="preserve"> 2007; </w:t>
      </w:r>
      <w:r w:rsidRPr="00385F62">
        <w:rPr>
          <w:rFonts w:eastAsia="宋体" w:cs="宋体"/>
          <w:b/>
          <w:bCs/>
          <w:sz w:val="24"/>
          <w:szCs w:val="24"/>
          <w:lang w:eastAsia="zh-CN" w:bidi="ar-SA"/>
        </w:rPr>
        <w:t>102</w:t>
      </w:r>
      <w:r w:rsidRPr="00385F62">
        <w:rPr>
          <w:rFonts w:eastAsia="宋体" w:cs="宋体"/>
          <w:sz w:val="24"/>
          <w:szCs w:val="24"/>
          <w:lang w:eastAsia="zh-CN" w:bidi="ar-SA"/>
        </w:rPr>
        <w:t>: 997-1004 [PMID: 17378903 DOI: 10.1111/j.1572-0241.2007.01164.x]</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37 </w:t>
      </w:r>
      <w:r w:rsidRPr="00385F62">
        <w:rPr>
          <w:rFonts w:eastAsia="宋体" w:cs="宋体"/>
          <w:b/>
          <w:bCs/>
          <w:sz w:val="24"/>
          <w:szCs w:val="24"/>
          <w:lang w:eastAsia="zh-CN" w:bidi="ar-SA"/>
        </w:rPr>
        <w:t>Etemad B</w:t>
      </w:r>
      <w:r w:rsidRPr="00385F62">
        <w:rPr>
          <w:rFonts w:eastAsia="宋体" w:cs="宋体"/>
          <w:sz w:val="24"/>
          <w:szCs w:val="24"/>
          <w:lang w:eastAsia="zh-CN" w:bidi="ar-SA"/>
        </w:rPr>
        <w:t xml:space="preserve">, Whitcomb DC. Chronic pancreatitis: diagnosis, classification, and new genetic developments. </w:t>
      </w:r>
      <w:r w:rsidRPr="00385F62">
        <w:rPr>
          <w:rFonts w:eastAsia="宋体" w:cs="宋体"/>
          <w:i/>
          <w:iCs/>
          <w:sz w:val="24"/>
          <w:szCs w:val="24"/>
          <w:lang w:eastAsia="zh-CN" w:bidi="ar-SA"/>
        </w:rPr>
        <w:t>Gastroenterology</w:t>
      </w:r>
      <w:r w:rsidRPr="00385F62">
        <w:rPr>
          <w:rFonts w:eastAsia="宋体" w:cs="宋体"/>
          <w:sz w:val="24"/>
          <w:szCs w:val="24"/>
          <w:lang w:eastAsia="zh-CN" w:bidi="ar-SA"/>
        </w:rPr>
        <w:t xml:space="preserve"> 2001; </w:t>
      </w:r>
      <w:r w:rsidRPr="00385F62">
        <w:rPr>
          <w:rFonts w:eastAsia="宋体" w:cs="宋体"/>
          <w:b/>
          <w:bCs/>
          <w:sz w:val="24"/>
          <w:szCs w:val="24"/>
          <w:lang w:eastAsia="zh-CN" w:bidi="ar-SA"/>
        </w:rPr>
        <w:t>120</w:t>
      </w:r>
      <w:r w:rsidRPr="00385F62">
        <w:rPr>
          <w:rFonts w:eastAsia="宋体" w:cs="宋体"/>
          <w:sz w:val="24"/>
          <w:szCs w:val="24"/>
          <w:lang w:eastAsia="zh-CN" w:bidi="ar-SA"/>
        </w:rPr>
        <w:t>: 682-707 [PMID: 11179244]</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38 </w:t>
      </w:r>
      <w:r w:rsidRPr="00385F62">
        <w:rPr>
          <w:rFonts w:eastAsia="宋体" w:cs="宋体"/>
          <w:b/>
          <w:bCs/>
          <w:sz w:val="24"/>
          <w:szCs w:val="24"/>
          <w:lang w:eastAsia="zh-CN" w:bidi="ar-SA"/>
        </w:rPr>
        <w:t>Shanbhogue AK</w:t>
      </w:r>
      <w:r w:rsidRPr="00385F62">
        <w:rPr>
          <w:rFonts w:eastAsia="宋体" w:cs="宋体"/>
          <w:sz w:val="24"/>
          <w:szCs w:val="24"/>
          <w:lang w:eastAsia="zh-CN" w:bidi="ar-SA"/>
        </w:rPr>
        <w:t xml:space="preserve">, Fasih N, Surabhi VR, Doherty GP, Shanbhogue DK, Sethi SK. A clinical and radiologic review of uncommon types and causes of pancreatitis. </w:t>
      </w:r>
      <w:r w:rsidRPr="00385F62">
        <w:rPr>
          <w:rFonts w:eastAsia="宋体" w:cs="宋体"/>
          <w:i/>
          <w:iCs/>
          <w:sz w:val="24"/>
          <w:szCs w:val="24"/>
          <w:lang w:eastAsia="zh-CN" w:bidi="ar-SA"/>
        </w:rPr>
        <w:t>Radiographics</w:t>
      </w:r>
      <w:r w:rsidRPr="00385F62">
        <w:rPr>
          <w:rFonts w:eastAsia="宋体" w:cs="宋体"/>
          <w:sz w:val="24"/>
          <w:szCs w:val="24"/>
          <w:lang w:eastAsia="zh-CN" w:bidi="ar-SA"/>
        </w:rPr>
        <w:t xml:space="preserve"> </w:t>
      </w:r>
      <w:r w:rsidR="00BB42D4">
        <w:rPr>
          <w:rFonts w:eastAsia="宋体" w:cs="宋体" w:hint="eastAsia"/>
          <w:sz w:val="24"/>
          <w:szCs w:val="24"/>
          <w:lang w:eastAsia="zh-CN" w:bidi="ar-SA"/>
        </w:rPr>
        <w:t>2009</w:t>
      </w:r>
      <w:r w:rsidRPr="00385F62">
        <w:rPr>
          <w:rFonts w:eastAsia="宋体" w:cs="宋体"/>
          <w:sz w:val="24"/>
          <w:szCs w:val="24"/>
          <w:lang w:eastAsia="zh-CN" w:bidi="ar-SA"/>
        </w:rPr>
        <w:t xml:space="preserve">; </w:t>
      </w:r>
      <w:r w:rsidRPr="00385F62">
        <w:rPr>
          <w:rFonts w:eastAsia="宋体" w:cs="宋体"/>
          <w:b/>
          <w:bCs/>
          <w:sz w:val="24"/>
          <w:szCs w:val="24"/>
          <w:lang w:eastAsia="zh-CN" w:bidi="ar-SA"/>
        </w:rPr>
        <w:t>29</w:t>
      </w:r>
      <w:r w:rsidRPr="00385F62">
        <w:rPr>
          <w:rFonts w:eastAsia="宋体" w:cs="宋体"/>
          <w:sz w:val="24"/>
          <w:szCs w:val="24"/>
          <w:lang w:eastAsia="zh-CN" w:bidi="ar-SA"/>
        </w:rPr>
        <w:t>: 1003-1026 [PMID: 19605653 DOI: 10.1148/rg.294085748]</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39 </w:t>
      </w:r>
      <w:r w:rsidRPr="00385F62">
        <w:rPr>
          <w:rFonts w:eastAsia="宋体" w:cs="宋体"/>
          <w:b/>
          <w:bCs/>
          <w:sz w:val="24"/>
          <w:szCs w:val="24"/>
          <w:lang w:eastAsia="zh-CN" w:bidi="ar-SA"/>
        </w:rPr>
        <w:t>Forsmark CE</w:t>
      </w:r>
      <w:r w:rsidRPr="00385F62">
        <w:rPr>
          <w:rFonts w:eastAsia="宋体" w:cs="宋体"/>
          <w:sz w:val="24"/>
          <w:szCs w:val="24"/>
          <w:lang w:eastAsia="zh-CN" w:bidi="ar-SA"/>
        </w:rPr>
        <w:t xml:space="preserve">. The early diagnosis of chronic pancreatitis. </w:t>
      </w:r>
      <w:r w:rsidRPr="00385F62">
        <w:rPr>
          <w:rFonts w:eastAsia="宋体" w:cs="宋体"/>
          <w:i/>
          <w:iCs/>
          <w:sz w:val="24"/>
          <w:szCs w:val="24"/>
          <w:lang w:eastAsia="zh-CN" w:bidi="ar-SA"/>
        </w:rPr>
        <w:t>Clin Gastroenterol Hepatol</w:t>
      </w:r>
      <w:r w:rsidRPr="00385F62">
        <w:rPr>
          <w:rFonts w:eastAsia="宋体" w:cs="宋体"/>
          <w:sz w:val="24"/>
          <w:szCs w:val="24"/>
          <w:lang w:eastAsia="zh-CN" w:bidi="ar-SA"/>
        </w:rPr>
        <w:t xml:space="preserve"> 2008; </w:t>
      </w:r>
      <w:r w:rsidRPr="00385F62">
        <w:rPr>
          <w:rFonts w:eastAsia="宋体" w:cs="宋体"/>
          <w:b/>
          <w:bCs/>
          <w:sz w:val="24"/>
          <w:szCs w:val="24"/>
          <w:lang w:eastAsia="zh-CN" w:bidi="ar-SA"/>
        </w:rPr>
        <w:t>6</w:t>
      </w:r>
      <w:r w:rsidRPr="00385F62">
        <w:rPr>
          <w:rFonts w:eastAsia="宋体" w:cs="宋体"/>
          <w:sz w:val="24"/>
          <w:szCs w:val="24"/>
          <w:lang w:eastAsia="zh-CN" w:bidi="ar-SA"/>
        </w:rPr>
        <w:t>: 1291-1293 [PMID: 18986847 DOI: 10.1016/j.cgh.2008.08.008]</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40 </w:t>
      </w:r>
      <w:r w:rsidRPr="00385F62">
        <w:rPr>
          <w:rFonts w:eastAsia="宋体" w:cs="宋体"/>
          <w:b/>
          <w:bCs/>
          <w:sz w:val="24"/>
          <w:szCs w:val="24"/>
          <w:lang w:eastAsia="zh-CN" w:bidi="ar-SA"/>
        </w:rPr>
        <w:t>Balc</w:t>
      </w:r>
      <w:r w:rsidRPr="00385F62">
        <w:rPr>
          <w:rFonts w:eastAsia="MS Mincho" w:cs="MS Mincho"/>
          <w:b/>
          <w:bCs/>
          <w:sz w:val="24"/>
          <w:szCs w:val="24"/>
          <w:lang w:eastAsia="zh-CN" w:bidi="ar-SA"/>
        </w:rPr>
        <w:t>ı</w:t>
      </w:r>
      <w:r w:rsidRPr="00385F62">
        <w:rPr>
          <w:rFonts w:eastAsia="宋体" w:cs="宋体"/>
          <w:b/>
          <w:bCs/>
          <w:sz w:val="24"/>
          <w:szCs w:val="24"/>
          <w:lang w:eastAsia="zh-CN" w:bidi="ar-SA"/>
        </w:rPr>
        <w:t xml:space="preserve"> C</w:t>
      </w:r>
      <w:r w:rsidRPr="00385F62">
        <w:rPr>
          <w:rFonts w:eastAsia="宋体" w:cs="宋体"/>
          <w:sz w:val="24"/>
          <w:szCs w:val="24"/>
          <w:lang w:eastAsia="zh-CN" w:bidi="ar-SA"/>
        </w:rPr>
        <w:t xml:space="preserve">. MRI assessment of chronic pancreatitis. </w:t>
      </w:r>
      <w:r w:rsidRPr="00385F62">
        <w:rPr>
          <w:rFonts w:eastAsia="宋体" w:cs="宋体"/>
          <w:i/>
          <w:iCs/>
          <w:sz w:val="24"/>
          <w:szCs w:val="24"/>
          <w:lang w:eastAsia="zh-CN" w:bidi="ar-SA"/>
        </w:rPr>
        <w:t>Diagn Interv Radiol</w:t>
      </w:r>
      <w:r w:rsidRPr="00385F62">
        <w:rPr>
          <w:rFonts w:eastAsia="宋体" w:cs="宋体"/>
          <w:sz w:val="24"/>
          <w:szCs w:val="24"/>
          <w:lang w:eastAsia="zh-CN" w:bidi="ar-SA"/>
        </w:rPr>
        <w:t xml:space="preserve"> 2011; </w:t>
      </w:r>
      <w:r w:rsidRPr="00385F62">
        <w:rPr>
          <w:rFonts w:eastAsia="宋体" w:cs="宋体"/>
          <w:b/>
          <w:bCs/>
          <w:sz w:val="24"/>
          <w:szCs w:val="24"/>
          <w:lang w:eastAsia="zh-CN" w:bidi="ar-SA"/>
        </w:rPr>
        <w:t>17</w:t>
      </w:r>
      <w:r w:rsidRPr="00385F62">
        <w:rPr>
          <w:rFonts w:eastAsia="宋体" w:cs="宋体"/>
          <w:sz w:val="24"/>
          <w:szCs w:val="24"/>
          <w:lang w:eastAsia="zh-CN" w:bidi="ar-SA"/>
        </w:rPr>
        <w:t>: 249-254 [PMID: 20945291 DOI: 10.4261/1305-3825.DIR.3889-10.0]</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41 </w:t>
      </w:r>
      <w:r w:rsidRPr="00385F62">
        <w:rPr>
          <w:rFonts w:eastAsia="宋体" w:cs="宋体"/>
          <w:b/>
          <w:bCs/>
          <w:sz w:val="24"/>
          <w:szCs w:val="24"/>
          <w:lang w:eastAsia="zh-CN" w:bidi="ar-SA"/>
        </w:rPr>
        <w:t>Choueiri NE</w:t>
      </w:r>
      <w:r w:rsidRPr="00385F62">
        <w:rPr>
          <w:rFonts w:eastAsia="宋体" w:cs="宋体"/>
          <w:sz w:val="24"/>
          <w:szCs w:val="24"/>
          <w:lang w:eastAsia="zh-CN" w:bidi="ar-SA"/>
        </w:rPr>
        <w:t xml:space="preserve">, Balci NC, Alkaade S, Burton FR. Advanced imaging of chronic pancreatitis. </w:t>
      </w:r>
      <w:r w:rsidRPr="00385F62">
        <w:rPr>
          <w:rFonts w:eastAsia="宋体" w:cs="宋体"/>
          <w:i/>
          <w:iCs/>
          <w:sz w:val="24"/>
          <w:szCs w:val="24"/>
          <w:lang w:eastAsia="zh-CN" w:bidi="ar-SA"/>
        </w:rPr>
        <w:t>Curr Gastroenterol Rep</w:t>
      </w:r>
      <w:r w:rsidRPr="00385F62">
        <w:rPr>
          <w:rFonts w:eastAsia="宋体" w:cs="宋体"/>
          <w:sz w:val="24"/>
          <w:szCs w:val="24"/>
          <w:lang w:eastAsia="zh-CN" w:bidi="ar-SA"/>
        </w:rPr>
        <w:t xml:space="preserve"> 2010; </w:t>
      </w:r>
      <w:r w:rsidRPr="00385F62">
        <w:rPr>
          <w:rFonts w:eastAsia="宋体" w:cs="宋体"/>
          <w:b/>
          <w:bCs/>
          <w:sz w:val="24"/>
          <w:szCs w:val="24"/>
          <w:lang w:eastAsia="zh-CN" w:bidi="ar-SA"/>
        </w:rPr>
        <w:t>12</w:t>
      </w:r>
      <w:r w:rsidRPr="00385F62">
        <w:rPr>
          <w:rFonts w:eastAsia="宋体" w:cs="宋体"/>
          <w:sz w:val="24"/>
          <w:szCs w:val="24"/>
          <w:lang w:eastAsia="zh-CN" w:bidi="ar-SA"/>
        </w:rPr>
        <w:t>: 114-120 [PMID: 20424983 DOI: 10.1007/s11894-010-0093-4]</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42 </w:t>
      </w:r>
      <w:r w:rsidRPr="00385F62">
        <w:rPr>
          <w:rFonts w:eastAsia="宋体" w:cs="宋体"/>
          <w:b/>
          <w:bCs/>
          <w:sz w:val="24"/>
          <w:szCs w:val="24"/>
          <w:lang w:eastAsia="zh-CN" w:bidi="ar-SA"/>
        </w:rPr>
        <w:t>Brock C</w:t>
      </w:r>
      <w:r w:rsidRPr="00385F62">
        <w:rPr>
          <w:rFonts w:eastAsia="宋体" w:cs="宋体"/>
          <w:sz w:val="24"/>
          <w:szCs w:val="24"/>
          <w:lang w:eastAsia="zh-CN" w:bidi="ar-SA"/>
        </w:rPr>
        <w:t xml:space="preserve">, Nielsen LM, Lelic D, Drewes AM. Pathophysiology of chronic pancreatitis. </w:t>
      </w:r>
      <w:r w:rsidRPr="00385F62">
        <w:rPr>
          <w:rFonts w:eastAsia="宋体" w:cs="宋体"/>
          <w:i/>
          <w:iCs/>
          <w:sz w:val="24"/>
          <w:szCs w:val="24"/>
          <w:lang w:eastAsia="zh-CN" w:bidi="ar-SA"/>
        </w:rPr>
        <w:t>World J Gastroenterol</w:t>
      </w:r>
      <w:r w:rsidRPr="00385F62">
        <w:rPr>
          <w:rFonts w:eastAsia="宋体" w:cs="宋体"/>
          <w:sz w:val="24"/>
          <w:szCs w:val="24"/>
          <w:lang w:eastAsia="zh-CN" w:bidi="ar-SA"/>
        </w:rPr>
        <w:t xml:space="preserve"> 2013; </w:t>
      </w:r>
      <w:r w:rsidRPr="00385F62">
        <w:rPr>
          <w:rFonts w:eastAsia="宋体" w:cs="宋体"/>
          <w:b/>
          <w:bCs/>
          <w:sz w:val="24"/>
          <w:szCs w:val="24"/>
          <w:lang w:eastAsia="zh-CN" w:bidi="ar-SA"/>
        </w:rPr>
        <w:t>19</w:t>
      </w:r>
      <w:r w:rsidRPr="00385F62">
        <w:rPr>
          <w:rFonts w:eastAsia="宋体" w:cs="宋体"/>
          <w:sz w:val="24"/>
          <w:szCs w:val="24"/>
          <w:lang w:eastAsia="zh-CN" w:bidi="ar-SA"/>
        </w:rPr>
        <w:t>: 7231-7240 [PMID: 24259953 DOI: 10.3748/wjg.v19.i42.7231]</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43 </w:t>
      </w:r>
      <w:r w:rsidRPr="00385F62">
        <w:rPr>
          <w:rFonts w:eastAsia="宋体" w:cs="宋体"/>
          <w:b/>
          <w:bCs/>
          <w:sz w:val="24"/>
          <w:szCs w:val="24"/>
          <w:lang w:eastAsia="zh-CN" w:bidi="ar-SA"/>
        </w:rPr>
        <w:t>Ahmed SA</w:t>
      </w:r>
      <w:r w:rsidRPr="00385F62">
        <w:rPr>
          <w:rFonts w:eastAsia="宋体" w:cs="宋体"/>
          <w:sz w:val="24"/>
          <w:szCs w:val="24"/>
          <w:lang w:eastAsia="zh-CN" w:bidi="ar-SA"/>
        </w:rPr>
        <w:t xml:space="preserve">, Wray C, Rilo HL, Choe KA, Gelrud A, Howington JA, Lowy AM, Matthews JB. Chronic pancreatitis: recent advances and ongoing challenges. </w:t>
      </w:r>
      <w:r w:rsidRPr="00385F62">
        <w:rPr>
          <w:rFonts w:eastAsia="宋体" w:cs="宋体"/>
          <w:i/>
          <w:iCs/>
          <w:sz w:val="24"/>
          <w:szCs w:val="24"/>
          <w:lang w:eastAsia="zh-CN" w:bidi="ar-SA"/>
        </w:rPr>
        <w:t>Curr Probl Surg</w:t>
      </w:r>
      <w:r w:rsidRPr="00385F62">
        <w:rPr>
          <w:rFonts w:eastAsia="宋体" w:cs="宋体"/>
          <w:sz w:val="24"/>
          <w:szCs w:val="24"/>
          <w:lang w:eastAsia="zh-CN" w:bidi="ar-SA"/>
        </w:rPr>
        <w:t xml:space="preserve"> 2006; </w:t>
      </w:r>
      <w:r w:rsidRPr="00385F62">
        <w:rPr>
          <w:rFonts w:eastAsia="宋体" w:cs="宋体"/>
          <w:b/>
          <w:bCs/>
          <w:sz w:val="24"/>
          <w:szCs w:val="24"/>
          <w:lang w:eastAsia="zh-CN" w:bidi="ar-SA"/>
        </w:rPr>
        <w:t>43</w:t>
      </w:r>
      <w:r w:rsidRPr="00385F62">
        <w:rPr>
          <w:rFonts w:eastAsia="宋体" w:cs="宋体"/>
          <w:sz w:val="24"/>
          <w:szCs w:val="24"/>
          <w:lang w:eastAsia="zh-CN" w:bidi="ar-SA"/>
        </w:rPr>
        <w:t>: 127-238 [PMID: 16530053 DOI: 10.1067/j.cpsurg.2005.12.005]</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44 </w:t>
      </w:r>
      <w:r w:rsidRPr="00385F62">
        <w:rPr>
          <w:rFonts w:eastAsia="宋体" w:cs="宋体"/>
          <w:b/>
          <w:bCs/>
          <w:sz w:val="24"/>
          <w:szCs w:val="24"/>
          <w:lang w:eastAsia="zh-CN" w:bidi="ar-SA"/>
        </w:rPr>
        <w:t>Balci NC</w:t>
      </w:r>
      <w:r w:rsidRPr="00385F62">
        <w:rPr>
          <w:rFonts w:eastAsia="宋体" w:cs="宋体"/>
          <w:sz w:val="24"/>
          <w:szCs w:val="24"/>
          <w:lang w:eastAsia="zh-CN" w:bidi="ar-SA"/>
        </w:rPr>
        <w:t xml:space="preserve">, Bieneman BK, Bilgin M, Akduman IE, Fattahi R, Burton FR. Magnetic resonance imaging in pancreatitis. </w:t>
      </w:r>
      <w:r w:rsidRPr="00385F62">
        <w:rPr>
          <w:rFonts w:eastAsia="宋体" w:cs="宋体"/>
          <w:i/>
          <w:iCs/>
          <w:sz w:val="24"/>
          <w:szCs w:val="24"/>
          <w:lang w:eastAsia="zh-CN" w:bidi="ar-SA"/>
        </w:rPr>
        <w:t>Top Magn Reson Imaging</w:t>
      </w:r>
      <w:r w:rsidRPr="00385F62">
        <w:rPr>
          <w:rFonts w:eastAsia="宋体" w:cs="宋体"/>
          <w:sz w:val="24"/>
          <w:szCs w:val="24"/>
          <w:lang w:eastAsia="zh-CN" w:bidi="ar-SA"/>
        </w:rPr>
        <w:t xml:space="preserve"> 2009; </w:t>
      </w:r>
      <w:r w:rsidRPr="00385F62">
        <w:rPr>
          <w:rFonts w:eastAsia="宋体" w:cs="宋体"/>
          <w:b/>
          <w:bCs/>
          <w:sz w:val="24"/>
          <w:szCs w:val="24"/>
          <w:lang w:eastAsia="zh-CN" w:bidi="ar-SA"/>
        </w:rPr>
        <w:t>20</w:t>
      </w:r>
      <w:r w:rsidRPr="00385F62">
        <w:rPr>
          <w:rFonts w:eastAsia="宋体" w:cs="宋体"/>
          <w:sz w:val="24"/>
          <w:szCs w:val="24"/>
          <w:lang w:eastAsia="zh-CN" w:bidi="ar-SA"/>
        </w:rPr>
        <w:t>: 25-30 [PMID: 19687723]</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45 </w:t>
      </w:r>
      <w:r w:rsidRPr="00385F62">
        <w:rPr>
          <w:rFonts w:eastAsia="宋体" w:cs="宋体"/>
          <w:b/>
          <w:bCs/>
          <w:sz w:val="24"/>
          <w:szCs w:val="24"/>
          <w:lang w:eastAsia="zh-CN" w:bidi="ar-SA"/>
        </w:rPr>
        <w:t>Balci NC</w:t>
      </w:r>
      <w:r w:rsidRPr="00385F62">
        <w:rPr>
          <w:rFonts w:eastAsia="宋体" w:cs="宋体"/>
          <w:sz w:val="24"/>
          <w:szCs w:val="24"/>
          <w:lang w:eastAsia="zh-CN" w:bidi="ar-SA"/>
        </w:rPr>
        <w:t xml:space="preserve">, Alkaade S, Magas L, Momtahen AJ, Burton FR. Suspected chronic pancreatitis with normal MRCP: findings on MRI in correlation with secretin MRCP. </w:t>
      </w:r>
      <w:r w:rsidRPr="00385F62">
        <w:rPr>
          <w:rFonts w:eastAsia="宋体" w:cs="宋体"/>
          <w:i/>
          <w:iCs/>
          <w:sz w:val="24"/>
          <w:szCs w:val="24"/>
          <w:lang w:eastAsia="zh-CN" w:bidi="ar-SA"/>
        </w:rPr>
        <w:t>J Magn Reson Imaging</w:t>
      </w:r>
      <w:r w:rsidRPr="00385F62">
        <w:rPr>
          <w:rFonts w:eastAsia="宋体" w:cs="宋体"/>
          <w:sz w:val="24"/>
          <w:szCs w:val="24"/>
          <w:lang w:eastAsia="zh-CN" w:bidi="ar-SA"/>
        </w:rPr>
        <w:t xml:space="preserve"> 2008; </w:t>
      </w:r>
      <w:r w:rsidRPr="00385F62">
        <w:rPr>
          <w:rFonts w:eastAsia="宋体" w:cs="宋体"/>
          <w:b/>
          <w:bCs/>
          <w:sz w:val="24"/>
          <w:szCs w:val="24"/>
          <w:lang w:eastAsia="zh-CN" w:bidi="ar-SA"/>
        </w:rPr>
        <w:t>27</w:t>
      </w:r>
      <w:r w:rsidRPr="00385F62">
        <w:rPr>
          <w:rFonts w:eastAsia="宋体" w:cs="宋体"/>
          <w:sz w:val="24"/>
          <w:szCs w:val="24"/>
          <w:lang w:eastAsia="zh-CN" w:bidi="ar-SA"/>
        </w:rPr>
        <w:t>: 125-131 [PMID: 18058927 DOI: 10.1002/jmri.21241]</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46 </w:t>
      </w:r>
      <w:r w:rsidRPr="00385F62">
        <w:rPr>
          <w:rFonts w:eastAsia="宋体" w:cs="宋体"/>
          <w:b/>
          <w:bCs/>
          <w:sz w:val="24"/>
          <w:szCs w:val="24"/>
          <w:lang w:eastAsia="zh-CN" w:bidi="ar-SA"/>
        </w:rPr>
        <w:t>Semelka RC</w:t>
      </w:r>
      <w:r w:rsidRPr="00385F62">
        <w:rPr>
          <w:rFonts w:eastAsia="宋体" w:cs="宋体"/>
          <w:sz w:val="24"/>
          <w:szCs w:val="24"/>
          <w:lang w:eastAsia="zh-CN" w:bidi="ar-SA"/>
        </w:rPr>
        <w:t xml:space="preserve">, Shoenut JP, Kroeker MA, Micflikier AB. Chronic pancreatitis: MR imaging features before and after administration of gadopentetate dimeglumine. </w:t>
      </w:r>
      <w:r w:rsidRPr="00385F62">
        <w:rPr>
          <w:rFonts w:eastAsia="宋体" w:cs="宋体"/>
          <w:i/>
          <w:iCs/>
          <w:sz w:val="24"/>
          <w:szCs w:val="24"/>
          <w:lang w:eastAsia="zh-CN" w:bidi="ar-SA"/>
        </w:rPr>
        <w:t>J Magn Reson Imaging</w:t>
      </w:r>
      <w:r w:rsidRPr="00385F62">
        <w:rPr>
          <w:rFonts w:eastAsia="宋体" w:cs="宋体"/>
          <w:sz w:val="24"/>
          <w:szCs w:val="24"/>
          <w:lang w:eastAsia="zh-CN" w:bidi="ar-SA"/>
        </w:rPr>
        <w:t xml:space="preserve"> </w:t>
      </w:r>
      <w:r w:rsidR="00BB42D4">
        <w:rPr>
          <w:rFonts w:eastAsia="宋体" w:cs="宋体" w:hint="eastAsia"/>
          <w:sz w:val="24"/>
          <w:szCs w:val="24"/>
          <w:lang w:eastAsia="zh-CN" w:bidi="ar-SA"/>
        </w:rPr>
        <w:t>1993</w:t>
      </w:r>
      <w:r w:rsidRPr="00385F62">
        <w:rPr>
          <w:rFonts w:eastAsia="宋体" w:cs="宋体"/>
          <w:sz w:val="24"/>
          <w:szCs w:val="24"/>
          <w:lang w:eastAsia="zh-CN" w:bidi="ar-SA"/>
        </w:rPr>
        <w:t xml:space="preserve">; </w:t>
      </w:r>
      <w:r w:rsidRPr="00385F62">
        <w:rPr>
          <w:rFonts w:eastAsia="宋体" w:cs="宋体"/>
          <w:b/>
          <w:bCs/>
          <w:sz w:val="24"/>
          <w:szCs w:val="24"/>
          <w:lang w:eastAsia="zh-CN" w:bidi="ar-SA"/>
        </w:rPr>
        <w:t>3</w:t>
      </w:r>
      <w:r w:rsidRPr="00385F62">
        <w:rPr>
          <w:rFonts w:eastAsia="宋体" w:cs="宋体"/>
          <w:sz w:val="24"/>
          <w:szCs w:val="24"/>
          <w:lang w:eastAsia="zh-CN" w:bidi="ar-SA"/>
        </w:rPr>
        <w:t>: 79-82 [PMID: 8428105]</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lastRenderedPageBreak/>
        <w:t xml:space="preserve">47 </w:t>
      </w:r>
      <w:r w:rsidRPr="00385F62">
        <w:rPr>
          <w:rFonts w:eastAsia="宋体" w:cs="宋体"/>
          <w:b/>
          <w:bCs/>
          <w:sz w:val="24"/>
          <w:szCs w:val="24"/>
          <w:lang w:eastAsia="zh-CN" w:bidi="ar-SA"/>
        </w:rPr>
        <w:t>Ly JN</w:t>
      </w:r>
      <w:r w:rsidRPr="00385F62">
        <w:rPr>
          <w:rFonts w:eastAsia="宋体" w:cs="宋体"/>
          <w:sz w:val="24"/>
          <w:szCs w:val="24"/>
          <w:lang w:eastAsia="zh-CN" w:bidi="ar-SA"/>
        </w:rPr>
        <w:t xml:space="preserve">, Miller FH. MR imaging of the pancreas: a practical approach. </w:t>
      </w:r>
      <w:r w:rsidRPr="00385F62">
        <w:rPr>
          <w:rFonts w:eastAsia="宋体" w:cs="宋体"/>
          <w:i/>
          <w:iCs/>
          <w:sz w:val="24"/>
          <w:szCs w:val="24"/>
          <w:lang w:eastAsia="zh-CN" w:bidi="ar-SA"/>
        </w:rPr>
        <w:t>Radiol Clin North Am</w:t>
      </w:r>
      <w:r w:rsidRPr="00385F62">
        <w:rPr>
          <w:rFonts w:eastAsia="宋体" w:cs="宋体"/>
          <w:sz w:val="24"/>
          <w:szCs w:val="24"/>
          <w:lang w:eastAsia="zh-CN" w:bidi="ar-SA"/>
        </w:rPr>
        <w:t xml:space="preserve"> 2002; </w:t>
      </w:r>
      <w:r w:rsidRPr="00385F62">
        <w:rPr>
          <w:rFonts w:eastAsia="宋体" w:cs="宋体"/>
          <w:b/>
          <w:bCs/>
          <w:sz w:val="24"/>
          <w:szCs w:val="24"/>
          <w:lang w:eastAsia="zh-CN" w:bidi="ar-SA"/>
        </w:rPr>
        <w:t>40</w:t>
      </w:r>
      <w:r w:rsidRPr="00385F62">
        <w:rPr>
          <w:rFonts w:eastAsia="宋体" w:cs="宋体"/>
          <w:sz w:val="24"/>
          <w:szCs w:val="24"/>
          <w:lang w:eastAsia="zh-CN" w:bidi="ar-SA"/>
        </w:rPr>
        <w:t>: 1289-1306 [PMID: 12479712]</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48 </w:t>
      </w:r>
      <w:r w:rsidRPr="00385F62">
        <w:rPr>
          <w:rFonts w:eastAsia="宋体" w:cs="宋体"/>
          <w:b/>
          <w:bCs/>
          <w:sz w:val="24"/>
          <w:szCs w:val="24"/>
          <w:lang w:eastAsia="zh-CN" w:bidi="ar-SA"/>
        </w:rPr>
        <w:t>Hansen TM</w:t>
      </w:r>
      <w:r w:rsidRPr="00385F62">
        <w:rPr>
          <w:rFonts w:eastAsia="宋体" w:cs="宋体"/>
          <w:sz w:val="24"/>
          <w:szCs w:val="24"/>
          <w:lang w:eastAsia="zh-CN" w:bidi="ar-SA"/>
        </w:rPr>
        <w:t xml:space="preserve">, Nilsson M, Gram M, Frøkjær JB. Morphological and functional evaluation of chronic pancreatitis with magnetic resonance imaging. </w:t>
      </w:r>
      <w:r w:rsidRPr="00385F62">
        <w:rPr>
          <w:rFonts w:eastAsia="宋体" w:cs="宋体"/>
          <w:i/>
          <w:iCs/>
          <w:sz w:val="24"/>
          <w:szCs w:val="24"/>
          <w:lang w:eastAsia="zh-CN" w:bidi="ar-SA"/>
        </w:rPr>
        <w:t>World J Gastroenterol</w:t>
      </w:r>
      <w:r w:rsidRPr="00385F62">
        <w:rPr>
          <w:rFonts w:eastAsia="宋体" w:cs="宋体"/>
          <w:sz w:val="24"/>
          <w:szCs w:val="24"/>
          <w:lang w:eastAsia="zh-CN" w:bidi="ar-SA"/>
        </w:rPr>
        <w:t xml:space="preserve"> 2013; </w:t>
      </w:r>
      <w:r w:rsidRPr="00385F62">
        <w:rPr>
          <w:rFonts w:eastAsia="宋体" w:cs="宋体"/>
          <w:b/>
          <w:bCs/>
          <w:sz w:val="24"/>
          <w:szCs w:val="24"/>
          <w:lang w:eastAsia="zh-CN" w:bidi="ar-SA"/>
        </w:rPr>
        <w:t>19</w:t>
      </w:r>
      <w:r w:rsidRPr="00385F62">
        <w:rPr>
          <w:rFonts w:eastAsia="宋体" w:cs="宋体"/>
          <w:sz w:val="24"/>
          <w:szCs w:val="24"/>
          <w:lang w:eastAsia="zh-CN" w:bidi="ar-SA"/>
        </w:rPr>
        <w:t>: 7241-7246 [PMID: 24259954 DOI: 10.3748/wjg.v19.i42.7241]</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49 </w:t>
      </w:r>
      <w:r w:rsidRPr="00385F62">
        <w:rPr>
          <w:rFonts w:eastAsia="宋体" w:cs="宋体"/>
          <w:b/>
          <w:bCs/>
          <w:sz w:val="24"/>
          <w:szCs w:val="24"/>
          <w:lang w:eastAsia="zh-CN" w:bidi="ar-SA"/>
        </w:rPr>
        <w:t>Ito K</w:t>
      </w:r>
      <w:r w:rsidRPr="00385F62">
        <w:rPr>
          <w:rFonts w:eastAsia="宋体" w:cs="宋体"/>
          <w:sz w:val="24"/>
          <w:szCs w:val="24"/>
          <w:lang w:eastAsia="zh-CN" w:bidi="ar-SA"/>
        </w:rPr>
        <w:t xml:space="preserve">, Koike S, Matsunaga N. MR imaging of pancreatic diseases. </w:t>
      </w:r>
      <w:r w:rsidRPr="00385F62">
        <w:rPr>
          <w:rFonts w:eastAsia="宋体" w:cs="宋体"/>
          <w:i/>
          <w:iCs/>
          <w:sz w:val="24"/>
          <w:szCs w:val="24"/>
          <w:lang w:eastAsia="zh-CN" w:bidi="ar-SA"/>
        </w:rPr>
        <w:t>Eur J Radiol</w:t>
      </w:r>
      <w:r w:rsidRPr="00385F62">
        <w:rPr>
          <w:rFonts w:eastAsia="宋体" w:cs="宋体"/>
          <w:sz w:val="24"/>
          <w:szCs w:val="24"/>
          <w:lang w:eastAsia="zh-CN" w:bidi="ar-SA"/>
        </w:rPr>
        <w:t xml:space="preserve"> 2001; </w:t>
      </w:r>
      <w:r w:rsidRPr="00385F62">
        <w:rPr>
          <w:rFonts w:eastAsia="宋体" w:cs="宋体"/>
          <w:b/>
          <w:bCs/>
          <w:sz w:val="24"/>
          <w:szCs w:val="24"/>
          <w:lang w:eastAsia="zh-CN" w:bidi="ar-SA"/>
        </w:rPr>
        <w:t>38</w:t>
      </w:r>
      <w:r w:rsidRPr="00385F62">
        <w:rPr>
          <w:rFonts w:eastAsia="宋体" w:cs="宋体"/>
          <w:sz w:val="24"/>
          <w:szCs w:val="24"/>
          <w:lang w:eastAsia="zh-CN" w:bidi="ar-SA"/>
        </w:rPr>
        <w:t>: 78-93 [PMID: 11335090]</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50 </w:t>
      </w:r>
      <w:r w:rsidRPr="00385F62">
        <w:rPr>
          <w:rFonts w:eastAsia="宋体" w:cs="宋体"/>
          <w:b/>
          <w:bCs/>
          <w:sz w:val="24"/>
          <w:szCs w:val="24"/>
          <w:lang w:eastAsia="zh-CN" w:bidi="ar-SA"/>
        </w:rPr>
        <w:t>Jenkins JP</w:t>
      </w:r>
      <w:r w:rsidRPr="00385F62">
        <w:rPr>
          <w:rFonts w:eastAsia="宋体" w:cs="宋体"/>
          <w:sz w:val="24"/>
          <w:szCs w:val="24"/>
          <w:lang w:eastAsia="zh-CN" w:bidi="ar-SA"/>
        </w:rPr>
        <w:t xml:space="preserve">, Braganza JM, Hickey DS, Isherwood I, Machin M. Quantitative tissue characterisation in pancreatic disease using magnetic resonance imaging. </w:t>
      </w:r>
      <w:r w:rsidRPr="00385F62">
        <w:rPr>
          <w:rFonts w:eastAsia="宋体" w:cs="宋体"/>
          <w:i/>
          <w:iCs/>
          <w:sz w:val="24"/>
          <w:szCs w:val="24"/>
          <w:lang w:eastAsia="zh-CN" w:bidi="ar-SA"/>
        </w:rPr>
        <w:t>Br J Radiol</w:t>
      </w:r>
      <w:r w:rsidRPr="00385F62">
        <w:rPr>
          <w:rFonts w:eastAsia="宋体" w:cs="宋体"/>
          <w:sz w:val="24"/>
          <w:szCs w:val="24"/>
          <w:lang w:eastAsia="zh-CN" w:bidi="ar-SA"/>
        </w:rPr>
        <w:t xml:space="preserve"> 1987; </w:t>
      </w:r>
      <w:r w:rsidRPr="00385F62">
        <w:rPr>
          <w:rFonts w:eastAsia="宋体" w:cs="宋体"/>
          <w:b/>
          <w:bCs/>
          <w:sz w:val="24"/>
          <w:szCs w:val="24"/>
          <w:lang w:eastAsia="zh-CN" w:bidi="ar-SA"/>
        </w:rPr>
        <w:t>60</w:t>
      </w:r>
      <w:r w:rsidRPr="00385F62">
        <w:rPr>
          <w:rFonts w:eastAsia="宋体" w:cs="宋体"/>
          <w:sz w:val="24"/>
          <w:szCs w:val="24"/>
          <w:lang w:eastAsia="zh-CN" w:bidi="ar-SA"/>
        </w:rPr>
        <w:t>: 333-341 [PMID: 3580737]</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51 </w:t>
      </w:r>
      <w:r w:rsidRPr="00385F62">
        <w:rPr>
          <w:rFonts w:eastAsia="宋体" w:cs="宋体"/>
          <w:b/>
          <w:bCs/>
          <w:sz w:val="24"/>
          <w:szCs w:val="24"/>
          <w:lang w:eastAsia="zh-CN" w:bidi="ar-SA"/>
        </w:rPr>
        <w:t>Balthazar EJ</w:t>
      </w:r>
      <w:r w:rsidRPr="00385F62">
        <w:rPr>
          <w:rFonts w:eastAsia="宋体" w:cs="宋体"/>
          <w:sz w:val="24"/>
          <w:szCs w:val="24"/>
          <w:lang w:eastAsia="zh-CN" w:bidi="ar-SA"/>
        </w:rPr>
        <w:t xml:space="preserve">. Pancreatitis associated with pancreatic carcinoma. Preoperative diagnosis: role of CT imaging in detection and evaluation. </w:t>
      </w:r>
      <w:r w:rsidRPr="00385F62">
        <w:rPr>
          <w:rFonts w:eastAsia="宋体" w:cs="宋体"/>
          <w:i/>
          <w:iCs/>
          <w:sz w:val="24"/>
          <w:szCs w:val="24"/>
          <w:lang w:eastAsia="zh-CN" w:bidi="ar-SA"/>
        </w:rPr>
        <w:t>Pancreatology</w:t>
      </w:r>
      <w:r w:rsidRPr="00385F62">
        <w:rPr>
          <w:rFonts w:eastAsia="宋体" w:cs="宋体"/>
          <w:sz w:val="24"/>
          <w:szCs w:val="24"/>
          <w:lang w:eastAsia="zh-CN" w:bidi="ar-SA"/>
        </w:rPr>
        <w:t xml:space="preserve"> 2005; </w:t>
      </w:r>
      <w:r w:rsidRPr="00385F62">
        <w:rPr>
          <w:rFonts w:eastAsia="宋体" w:cs="宋体"/>
          <w:b/>
          <w:bCs/>
          <w:sz w:val="24"/>
          <w:szCs w:val="24"/>
          <w:lang w:eastAsia="zh-CN" w:bidi="ar-SA"/>
        </w:rPr>
        <w:t>5</w:t>
      </w:r>
      <w:r w:rsidRPr="00385F62">
        <w:rPr>
          <w:rFonts w:eastAsia="宋体" w:cs="宋体"/>
          <w:sz w:val="24"/>
          <w:szCs w:val="24"/>
          <w:lang w:eastAsia="zh-CN" w:bidi="ar-SA"/>
        </w:rPr>
        <w:t>: 330-344 [PMID: 16015017 DOI: 10.1159/000086868]</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52 </w:t>
      </w:r>
      <w:r w:rsidRPr="00385F62">
        <w:rPr>
          <w:rFonts w:eastAsia="宋体" w:cs="宋体"/>
          <w:b/>
          <w:bCs/>
          <w:sz w:val="24"/>
          <w:szCs w:val="24"/>
          <w:lang w:eastAsia="zh-CN" w:bidi="ar-SA"/>
        </w:rPr>
        <w:t>Ichikawa T</w:t>
      </w:r>
      <w:r w:rsidRPr="00385F62">
        <w:rPr>
          <w:rFonts w:eastAsia="宋体" w:cs="宋体"/>
          <w:sz w:val="24"/>
          <w:szCs w:val="24"/>
          <w:lang w:eastAsia="zh-CN" w:bidi="ar-SA"/>
        </w:rPr>
        <w:t xml:space="preserve">, Sou H, Araki T, Arbab AS, Yoshikawa T, Ishigame K, Haradome H, Hachiya J. Duct-penetrating sign at MRCP: usefulness for differentiating inflammatory pancreatic mass from pancreatic carcinomas. </w:t>
      </w:r>
      <w:r w:rsidRPr="00385F62">
        <w:rPr>
          <w:rFonts w:eastAsia="宋体" w:cs="宋体"/>
          <w:i/>
          <w:iCs/>
          <w:sz w:val="24"/>
          <w:szCs w:val="24"/>
          <w:lang w:eastAsia="zh-CN" w:bidi="ar-SA"/>
        </w:rPr>
        <w:t>Radiology</w:t>
      </w:r>
      <w:r w:rsidRPr="00385F62">
        <w:rPr>
          <w:rFonts w:eastAsia="宋体" w:cs="宋体"/>
          <w:sz w:val="24"/>
          <w:szCs w:val="24"/>
          <w:lang w:eastAsia="zh-CN" w:bidi="ar-SA"/>
        </w:rPr>
        <w:t xml:space="preserve"> 2001; </w:t>
      </w:r>
      <w:r w:rsidRPr="00385F62">
        <w:rPr>
          <w:rFonts w:eastAsia="宋体" w:cs="宋体"/>
          <w:b/>
          <w:bCs/>
          <w:sz w:val="24"/>
          <w:szCs w:val="24"/>
          <w:lang w:eastAsia="zh-CN" w:bidi="ar-SA"/>
        </w:rPr>
        <w:t>221</w:t>
      </w:r>
      <w:r w:rsidRPr="00385F62">
        <w:rPr>
          <w:rFonts w:eastAsia="宋体" w:cs="宋体"/>
          <w:sz w:val="24"/>
          <w:szCs w:val="24"/>
          <w:lang w:eastAsia="zh-CN" w:bidi="ar-SA"/>
        </w:rPr>
        <w:t>: 107-116 [PMID: 11568327 DOI: 10.1148/radiol.2211001157]</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53 </w:t>
      </w:r>
      <w:r w:rsidRPr="00385F62">
        <w:rPr>
          <w:rFonts w:eastAsia="宋体" w:cs="宋体"/>
          <w:b/>
          <w:bCs/>
          <w:sz w:val="24"/>
          <w:szCs w:val="24"/>
          <w:lang w:eastAsia="zh-CN" w:bidi="ar-SA"/>
        </w:rPr>
        <w:t>Baker ME</w:t>
      </w:r>
      <w:r w:rsidRPr="00385F62">
        <w:rPr>
          <w:rFonts w:eastAsia="宋体" w:cs="宋体"/>
          <w:sz w:val="24"/>
          <w:szCs w:val="24"/>
          <w:lang w:eastAsia="zh-CN" w:bidi="ar-SA"/>
        </w:rPr>
        <w:t xml:space="preserve">. Pancreatic adenocarcinoma: are there pathognomonic changes in the fat surrounding the superior mesenteric artery? </w:t>
      </w:r>
      <w:r w:rsidRPr="00385F62">
        <w:rPr>
          <w:rFonts w:eastAsia="宋体" w:cs="宋体"/>
          <w:i/>
          <w:iCs/>
          <w:sz w:val="24"/>
          <w:szCs w:val="24"/>
          <w:lang w:eastAsia="zh-CN" w:bidi="ar-SA"/>
        </w:rPr>
        <w:t>Radiology</w:t>
      </w:r>
      <w:r w:rsidRPr="00385F62">
        <w:rPr>
          <w:rFonts w:eastAsia="宋体" w:cs="宋体"/>
          <w:sz w:val="24"/>
          <w:szCs w:val="24"/>
          <w:lang w:eastAsia="zh-CN" w:bidi="ar-SA"/>
        </w:rPr>
        <w:t xml:space="preserve"> 1991; </w:t>
      </w:r>
      <w:r w:rsidRPr="00385F62">
        <w:rPr>
          <w:rFonts w:eastAsia="宋体" w:cs="宋体"/>
          <w:b/>
          <w:bCs/>
          <w:sz w:val="24"/>
          <w:szCs w:val="24"/>
          <w:lang w:eastAsia="zh-CN" w:bidi="ar-SA"/>
        </w:rPr>
        <w:t>180</w:t>
      </w:r>
      <w:r w:rsidRPr="00385F62">
        <w:rPr>
          <w:rFonts w:eastAsia="宋体" w:cs="宋体"/>
          <w:sz w:val="24"/>
          <w:szCs w:val="24"/>
          <w:lang w:eastAsia="zh-CN" w:bidi="ar-SA"/>
        </w:rPr>
        <w:t>: 613-614 [PMID: 1871269 DOI: 10.1148/radiology.180.3.1871269]</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54 </w:t>
      </w:r>
      <w:r w:rsidRPr="00385F62">
        <w:rPr>
          <w:rFonts w:eastAsia="宋体" w:cs="宋体"/>
          <w:b/>
          <w:bCs/>
          <w:sz w:val="24"/>
          <w:szCs w:val="24"/>
          <w:lang w:eastAsia="zh-CN" w:bidi="ar-SA"/>
        </w:rPr>
        <w:t>Remer EM</w:t>
      </w:r>
      <w:r w:rsidRPr="00385F62">
        <w:rPr>
          <w:rFonts w:eastAsia="宋体" w:cs="宋体"/>
          <w:sz w:val="24"/>
          <w:szCs w:val="24"/>
          <w:lang w:eastAsia="zh-CN" w:bidi="ar-SA"/>
        </w:rPr>
        <w:t xml:space="preserve">, Baker ME. Imaging of chronic pancreatitis. </w:t>
      </w:r>
      <w:r w:rsidRPr="00385F62">
        <w:rPr>
          <w:rFonts w:eastAsia="宋体" w:cs="宋体"/>
          <w:i/>
          <w:iCs/>
          <w:sz w:val="24"/>
          <w:szCs w:val="24"/>
          <w:lang w:eastAsia="zh-CN" w:bidi="ar-SA"/>
        </w:rPr>
        <w:t>Radiol Clin North Am</w:t>
      </w:r>
      <w:r w:rsidRPr="00385F62">
        <w:rPr>
          <w:rFonts w:eastAsia="宋体" w:cs="宋体"/>
          <w:sz w:val="24"/>
          <w:szCs w:val="24"/>
          <w:lang w:eastAsia="zh-CN" w:bidi="ar-SA"/>
        </w:rPr>
        <w:t xml:space="preserve"> 2002; </w:t>
      </w:r>
      <w:r w:rsidRPr="00385F62">
        <w:rPr>
          <w:rFonts w:eastAsia="宋体" w:cs="宋体"/>
          <w:b/>
          <w:bCs/>
          <w:sz w:val="24"/>
          <w:szCs w:val="24"/>
          <w:lang w:eastAsia="zh-CN" w:bidi="ar-SA"/>
        </w:rPr>
        <w:t>40</w:t>
      </w:r>
      <w:r w:rsidRPr="00385F62">
        <w:rPr>
          <w:rFonts w:eastAsia="宋体" w:cs="宋体"/>
          <w:sz w:val="24"/>
          <w:szCs w:val="24"/>
          <w:lang w:eastAsia="zh-CN" w:bidi="ar-SA"/>
        </w:rPr>
        <w:t>: 1229-142, v [PMID: 12479708]</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55 </w:t>
      </w:r>
      <w:r w:rsidRPr="00385F62">
        <w:rPr>
          <w:rFonts w:eastAsia="宋体" w:cs="宋体"/>
          <w:b/>
          <w:bCs/>
          <w:sz w:val="24"/>
          <w:szCs w:val="24"/>
          <w:lang w:eastAsia="zh-CN" w:bidi="ar-SA"/>
        </w:rPr>
        <w:t>Coenegrachts K</w:t>
      </w:r>
      <w:r w:rsidRPr="00385F62">
        <w:rPr>
          <w:rFonts w:eastAsia="宋体" w:cs="宋体"/>
          <w:sz w:val="24"/>
          <w:szCs w:val="24"/>
          <w:lang w:eastAsia="zh-CN" w:bidi="ar-SA"/>
        </w:rPr>
        <w:t xml:space="preserve">, Van Steenbergen W, De Keyzer F, Vanbeckevoort D, Bielen D, Chen F, Dockx S, Maes F, Bosmans H. Dynamic contrast-enhanced MRI of the pancreas: initial results in healthy volunteers and patients with chronic pancreatitis. </w:t>
      </w:r>
      <w:r w:rsidRPr="00385F62">
        <w:rPr>
          <w:rFonts w:eastAsia="宋体" w:cs="宋体"/>
          <w:i/>
          <w:iCs/>
          <w:sz w:val="24"/>
          <w:szCs w:val="24"/>
          <w:lang w:eastAsia="zh-CN" w:bidi="ar-SA"/>
        </w:rPr>
        <w:t>J Magn Reson Imaging</w:t>
      </w:r>
      <w:r w:rsidRPr="00385F62">
        <w:rPr>
          <w:rFonts w:eastAsia="宋体" w:cs="宋体"/>
          <w:sz w:val="24"/>
          <w:szCs w:val="24"/>
          <w:lang w:eastAsia="zh-CN" w:bidi="ar-SA"/>
        </w:rPr>
        <w:t xml:space="preserve"> 2004; </w:t>
      </w:r>
      <w:r w:rsidRPr="00385F62">
        <w:rPr>
          <w:rFonts w:eastAsia="宋体" w:cs="宋体"/>
          <w:b/>
          <w:bCs/>
          <w:sz w:val="24"/>
          <w:szCs w:val="24"/>
          <w:lang w:eastAsia="zh-CN" w:bidi="ar-SA"/>
        </w:rPr>
        <w:t>20</w:t>
      </w:r>
      <w:r w:rsidRPr="00385F62">
        <w:rPr>
          <w:rFonts w:eastAsia="宋体" w:cs="宋体"/>
          <w:sz w:val="24"/>
          <w:szCs w:val="24"/>
          <w:lang w:eastAsia="zh-CN" w:bidi="ar-SA"/>
        </w:rPr>
        <w:t>: 990-997 [PMID: 15558558 DOI: 10.1002/jmri.20212]</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56 </w:t>
      </w:r>
      <w:r w:rsidRPr="00385F62">
        <w:rPr>
          <w:rFonts w:eastAsia="宋体" w:cs="宋体"/>
          <w:b/>
          <w:bCs/>
          <w:sz w:val="24"/>
          <w:szCs w:val="24"/>
          <w:lang w:eastAsia="zh-CN" w:bidi="ar-SA"/>
        </w:rPr>
        <w:t>Sai JK</w:t>
      </w:r>
      <w:r w:rsidRPr="00385F62">
        <w:rPr>
          <w:rFonts w:eastAsia="宋体" w:cs="宋体"/>
          <w:sz w:val="24"/>
          <w:szCs w:val="24"/>
          <w:lang w:eastAsia="zh-CN" w:bidi="ar-SA"/>
        </w:rPr>
        <w:t xml:space="preserve">, Suyama M, Kubokawa Y, Watanabe S. Diagnosis of mild chronic pancreatitis (Cambridge classification): comparative study using secretin injection-magnetic </w:t>
      </w:r>
      <w:r w:rsidRPr="00385F62">
        <w:rPr>
          <w:rFonts w:eastAsia="宋体" w:cs="宋体"/>
          <w:sz w:val="24"/>
          <w:szCs w:val="24"/>
          <w:lang w:eastAsia="zh-CN" w:bidi="ar-SA"/>
        </w:rPr>
        <w:lastRenderedPageBreak/>
        <w:t xml:space="preserve">resonance cholangiopancreatography and endoscopic retrograde pancreatography. </w:t>
      </w:r>
      <w:r w:rsidRPr="00385F62">
        <w:rPr>
          <w:rFonts w:eastAsia="宋体" w:cs="宋体"/>
          <w:i/>
          <w:iCs/>
          <w:sz w:val="24"/>
          <w:szCs w:val="24"/>
          <w:lang w:eastAsia="zh-CN" w:bidi="ar-SA"/>
        </w:rPr>
        <w:t>World J Gastroenterol</w:t>
      </w:r>
      <w:r w:rsidRPr="00385F62">
        <w:rPr>
          <w:rFonts w:eastAsia="宋体" w:cs="宋体"/>
          <w:sz w:val="24"/>
          <w:szCs w:val="24"/>
          <w:lang w:eastAsia="zh-CN" w:bidi="ar-SA"/>
        </w:rPr>
        <w:t xml:space="preserve"> 2008; </w:t>
      </w:r>
      <w:r w:rsidRPr="00385F62">
        <w:rPr>
          <w:rFonts w:eastAsia="宋体" w:cs="宋体"/>
          <w:b/>
          <w:bCs/>
          <w:sz w:val="24"/>
          <w:szCs w:val="24"/>
          <w:lang w:eastAsia="zh-CN" w:bidi="ar-SA"/>
        </w:rPr>
        <w:t>14</w:t>
      </w:r>
      <w:r w:rsidRPr="00385F62">
        <w:rPr>
          <w:rFonts w:eastAsia="宋体" w:cs="宋体"/>
          <w:sz w:val="24"/>
          <w:szCs w:val="24"/>
          <w:lang w:eastAsia="zh-CN" w:bidi="ar-SA"/>
        </w:rPr>
        <w:t>: 1218-1221 [PMID: 18300347]</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57 </w:t>
      </w:r>
      <w:r w:rsidRPr="00385F62">
        <w:rPr>
          <w:rFonts w:eastAsia="宋体" w:cs="宋体"/>
          <w:b/>
          <w:bCs/>
          <w:sz w:val="24"/>
          <w:szCs w:val="24"/>
          <w:lang w:eastAsia="zh-CN" w:bidi="ar-SA"/>
        </w:rPr>
        <w:t>Sarner M</w:t>
      </w:r>
      <w:r w:rsidRPr="00385F62">
        <w:rPr>
          <w:rFonts w:eastAsia="宋体" w:cs="宋体"/>
          <w:sz w:val="24"/>
          <w:szCs w:val="24"/>
          <w:lang w:eastAsia="zh-CN" w:bidi="ar-SA"/>
        </w:rPr>
        <w:t xml:space="preserve">, Cotton PB. Classification of pancreatitis. </w:t>
      </w:r>
      <w:r w:rsidRPr="00385F62">
        <w:rPr>
          <w:rFonts w:eastAsia="宋体" w:cs="宋体"/>
          <w:i/>
          <w:iCs/>
          <w:sz w:val="24"/>
          <w:szCs w:val="24"/>
          <w:lang w:eastAsia="zh-CN" w:bidi="ar-SA"/>
        </w:rPr>
        <w:t>Gut</w:t>
      </w:r>
      <w:r w:rsidRPr="00385F62">
        <w:rPr>
          <w:rFonts w:eastAsia="宋体" w:cs="宋体"/>
          <w:sz w:val="24"/>
          <w:szCs w:val="24"/>
          <w:lang w:eastAsia="zh-CN" w:bidi="ar-SA"/>
        </w:rPr>
        <w:t xml:space="preserve"> 1984; </w:t>
      </w:r>
      <w:r w:rsidRPr="00385F62">
        <w:rPr>
          <w:rFonts w:eastAsia="宋体" w:cs="宋体"/>
          <w:b/>
          <w:bCs/>
          <w:sz w:val="24"/>
          <w:szCs w:val="24"/>
          <w:lang w:eastAsia="zh-CN" w:bidi="ar-SA"/>
        </w:rPr>
        <w:t>25</w:t>
      </w:r>
      <w:r w:rsidRPr="00385F62">
        <w:rPr>
          <w:rFonts w:eastAsia="宋体" w:cs="宋体"/>
          <w:sz w:val="24"/>
          <w:szCs w:val="24"/>
          <w:lang w:eastAsia="zh-CN" w:bidi="ar-SA"/>
        </w:rPr>
        <w:t>: 756-759 [PMID: 6735257]</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58 </w:t>
      </w:r>
      <w:r w:rsidRPr="00385F62">
        <w:rPr>
          <w:rFonts w:eastAsia="宋体" w:cs="宋体"/>
          <w:b/>
          <w:bCs/>
          <w:sz w:val="24"/>
          <w:szCs w:val="24"/>
          <w:lang w:eastAsia="zh-CN" w:bidi="ar-SA"/>
        </w:rPr>
        <w:t>Sugiyama M</w:t>
      </w:r>
      <w:r w:rsidRPr="00385F62">
        <w:rPr>
          <w:rFonts w:eastAsia="宋体" w:cs="宋体"/>
          <w:sz w:val="24"/>
          <w:szCs w:val="24"/>
          <w:lang w:eastAsia="zh-CN" w:bidi="ar-SA"/>
        </w:rPr>
        <w:t xml:space="preserve">, Haradome H, Atomi Y. Magnetic resonance imaging for diagnosing chronic pancreatitis. </w:t>
      </w:r>
      <w:r w:rsidRPr="00385F62">
        <w:rPr>
          <w:rFonts w:eastAsia="宋体" w:cs="宋体"/>
          <w:i/>
          <w:iCs/>
          <w:sz w:val="24"/>
          <w:szCs w:val="24"/>
          <w:lang w:eastAsia="zh-CN" w:bidi="ar-SA"/>
        </w:rPr>
        <w:t>J Gastroenterol</w:t>
      </w:r>
      <w:r w:rsidRPr="00385F62">
        <w:rPr>
          <w:rFonts w:eastAsia="宋体" w:cs="宋体"/>
          <w:sz w:val="24"/>
          <w:szCs w:val="24"/>
          <w:lang w:eastAsia="zh-CN" w:bidi="ar-SA"/>
        </w:rPr>
        <w:t xml:space="preserve"> 2007; </w:t>
      </w:r>
      <w:r w:rsidRPr="00385F62">
        <w:rPr>
          <w:rFonts w:eastAsia="宋体" w:cs="宋体"/>
          <w:b/>
          <w:bCs/>
          <w:sz w:val="24"/>
          <w:szCs w:val="24"/>
          <w:lang w:eastAsia="zh-CN" w:bidi="ar-SA"/>
        </w:rPr>
        <w:t>42 Suppl 17</w:t>
      </w:r>
      <w:r w:rsidRPr="00385F62">
        <w:rPr>
          <w:rFonts w:eastAsia="宋体" w:cs="宋体"/>
          <w:sz w:val="24"/>
          <w:szCs w:val="24"/>
          <w:lang w:eastAsia="zh-CN" w:bidi="ar-SA"/>
        </w:rPr>
        <w:t>: 108-112 [PMID: 17238038 DOI: 10.1007/s00535-006-1923-x]</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59 </w:t>
      </w:r>
      <w:r w:rsidRPr="00385F62">
        <w:rPr>
          <w:rFonts w:eastAsia="宋体" w:cs="宋体"/>
          <w:b/>
          <w:bCs/>
          <w:sz w:val="24"/>
          <w:szCs w:val="24"/>
          <w:lang w:eastAsia="zh-CN" w:bidi="ar-SA"/>
        </w:rPr>
        <w:t>Testoni PA</w:t>
      </w:r>
      <w:r w:rsidRPr="00385F62">
        <w:rPr>
          <w:rFonts w:eastAsia="宋体" w:cs="宋体"/>
          <w:sz w:val="24"/>
          <w:szCs w:val="24"/>
          <w:lang w:eastAsia="zh-CN" w:bidi="ar-SA"/>
        </w:rPr>
        <w:t xml:space="preserve">, Mariani A, Curioni S, Giussani A, Masci E. Pancreatic ductal abnormalities documented by secretin-enhanced MRCP in asymptomatic subjects with chronic pancreatic hyperenzymemia. </w:t>
      </w:r>
      <w:r w:rsidRPr="00385F62">
        <w:rPr>
          <w:rFonts w:eastAsia="宋体" w:cs="宋体"/>
          <w:i/>
          <w:iCs/>
          <w:sz w:val="24"/>
          <w:szCs w:val="24"/>
          <w:lang w:eastAsia="zh-CN" w:bidi="ar-SA"/>
        </w:rPr>
        <w:t>Am J Gastroenterol</w:t>
      </w:r>
      <w:r w:rsidRPr="00385F62">
        <w:rPr>
          <w:rFonts w:eastAsia="宋体" w:cs="宋体"/>
          <w:sz w:val="24"/>
          <w:szCs w:val="24"/>
          <w:lang w:eastAsia="zh-CN" w:bidi="ar-SA"/>
        </w:rPr>
        <w:t xml:space="preserve"> 2009; </w:t>
      </w:r>
      <w:r w:rsidRPr="00385F62">
        <w:rPr>
          <w:rFonts w:eastAsia="宋体" w:cs="宋体"/>
          <w:b/>
          <w:bCs/>
          <w:sz w:val="24"/>
          <w:szCs w:val="24"/>
          <w:lang w:eastAsia="zh-CN" w:bidi="ar-SA"/>
        </w:rPr>
        <w:t>104</w:t>
      </w:r>
      <w:r w:rsidRPr="00385F62">
        <w:rPr>
          <w:rFonts w:eastAsia="宋体" w:cs="宋体"/>
          <w:sz w:val="24"/>
          <w:szCs w:val="24"/>
          <w:lang w:eastAsia="zh-CN" w:bidi="ar-SA"/>
        </w:rPr>
        <w:t>: 1780-1786 [PMID: 19436288 DOI: 10.1038/ajg.2009.158]</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60 </w:t>
      </w:r>
      <w:r w:rsidRPr="00385F62">
        <w:rPr>
          <w:rFonts w:eastAsia="宋体" w:cs="宋体"/>
          <w:b/>
          <w:bCs/>
          <w:sz w:val="24"/>
          <w:szCs w:val="24"/>
          <w:lang w:eastAsia="zh-CN" w:bidi="ar-SA"/>
        </w:rPr>
        <w:t>Balci NC</w:t>
      </w:r>
      <w:r w:rsidRPr="00385F62">
        <w:rPr>
          <w:rFonts w:eastAsia="宋体" w:cs="宋体"/>
          <w:sz w:val="24"/>
          <w:szCs w:val="24"/>
          <w:lang w:eastAsia="zh-CN" w:bidi="ar-SA"/>
        </w:rPr>
        <w:t xml:space="preserve">, Momtahen AJ, Akduman EI, Alkaade S, Bilgin M, Burton FR. Diffusion-weighted MRI of the pancreas: correlation with secretin endoscopic pancreatic function test (ePFT). </w:t>
      </w:r>
      <w:r w:rsidRPr="00385F62">
        <w:rPr>
          <w:rFonts w:eastAsia="宋体" w:cs="宋体"/>
          <w:i/>
          <w:iCs/>
          <w:sz w:val="24"/>
          <w:szCs w:val="24"/>
          <w:lang w:eastAsia="zh-CN" w:bidi="ar-SA"/>
        </w:rPr>
        <w:t>Acad Radiol</w:t>
      </w:r>
      <w:r w:rsidRPr="00385F62">
        <w:rPr>
          <w:rFonts w:eastAsia="宋体" w:cs="宋体"/>
          <w:sz w:val="24"/>
          <w:szCs w:val="24"/>
          <w:lang w:eastAsia="zh-CN" w:bidi="ar-SA"/>
        </w:rPr>
        <w:t xml:space="preserve"> 2008; </w:t>
      </w:r>
      <w:r w:rsidRPr="00385F62">
        <w:rPr>
          <w:rFonts w:eastAsia="宋体" w:cs="宋体"/>
          <w:b/>
          <w:bCs/>
          <w:sz w:val="24"/>
          <w:szCs w:val="24"/>
          <w:lang w:eastAsia="zh-CN" w:bidi="ar-SA"/>
        </w:rPr>
        <w:t>15</w:t>
      </w:r>
      <w:r w:rsidRPr="00385F62">
        <w:rPr>
          <w:rFonts w:eastAsia="宋体" w:cs="宋体"/>
          <w:sz w:val="24"/>
          <w:szCs w:val="24"/>
          <w:lang w:eastAsia="zh-CN" w:bidi="ar-SA"/>
        </w:rPr>
        <w:t>: 1264-1268 [PMID: 18790398 DOI: 10.1016/j.acra.2008.05.002]</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61 </w:t>
      </w:r>
      <w:r w:rsidRPr="00385F62">
        <w:rPr>
          <w:rFonts w:eastAsia="宋体" w:cs="宋体"/>
          <w:b/>
          <w:bCs/>
          <w:sz w:val="24"/>
          <w:szCs w:val="24"/>
          <w:lang w:eastAsia="zh-CN" w:bidi="ar-SA"/>
        </w:rPr>
        <w:t>Cappeliez O</w:t>
      </w:r>
      <w:r w:rsidRPr="00385F62">
        <w:rPr>
          <w:rFonts w:eastAsia="宋体" w:cs="宋体"/>
          <w:sz w:val="24"/>
          <w:szCs w:val="24"/>
          <w:lang w:eastAsia="zh-CN" w:bidi="ar-SA"/>
        </w:rPr>
        <w:t xml:space="preserve">, Delhaye M, Devière J, Le Moine O, Metens T, Nicaise N, Cremer M, Stryuven J, Matos C. Chronic pancreatitis: evaluation of pancreatic exocrine function with MR pancreatography after secretin stimulation. </w:t>
      </w:r>
      <w:r w:rsidRPr="00385F62">
        <w:rPr>
          <w:rFonts w:eastAsia="宋体" w:cs="宋体"/>
          <w:i/>
          <w:iCs/>
          <w:sz w:val="24"/>
          <w:szCs w:val="24"/>
          <w:lang w:eastAsia="zh-CN" w:bidi="ar-SA"/>
        </w:rPr>
        <w:t>Radiology</w:t>
      </w:r>
      <w:r w:rsidRPr="00385F62">
        <w:rPr>
          <w:rFonts w:eastAsia="宋体" w:cs="宋体"/>
          <w:sz w:val="24"/>
          <w:szCs w:val="24"/>
          <w:lang w:eastAsia="zh-CN" w:bidi="ar-SA"/>
        </w:rPr>
        <w:t xml:space="preserve"> 2000; </w:t>
      </w:r>
      <w:r w:rsidRPr="00385F62">
        <w:rPr>
          <w:rFonts w:eastAsia="宋体" w:cs="宋体"/>
          <w:b/>
          <w:bCs/>
          <w:sz w:val="24"/>
          <w:szCs w:val="24"/>
          <w:lang w:eastAsia="zh-CN" w:bidi="ar-SA"/>
        </w:rPr>
        <w:t>215</w:t>
      </w:r>
      <w:r w:rsidRPr="00385F62">
        <w:rPr>
          <w:rFonts w:eastAsia="宋体" w:cs="宋体"/>
          <w:sz w:val="24"/>
          <w:szCs w:val="24"/>
          <w:lang w:eastAsia="zh-CN" w:bidi="ar-SA"/>
        </w:rPr>
        <w:t>: 358-364 [PMID: 10796908 DOI: 10.1148/radiology.215.2.r00ma10358]</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62 </w:t>
      </w:r>
      <w:r w:rsidRPr="00385F62">
        <w:rPr>
          <w:rFonts w:eastAsia="宋体" w:cs="宋体"/>
          <w:b/>
          <w:bCs/>
          <w:sz w:val="24"/>
          <w:szCs w:val="24"/>
          <w:lang w:eastAsia="zh-CN" w:bidi="ar-SA"/>
        </w:rPr>
        <w:t>Chang TM</w:t>
      </w:r>
      <w:r w:rsidRPr="00385F62">
        <w:rPr>
          <w:rFonts w:eastAsia="宋体" w:cs="宋体"/>
          <w:sz w:val="24"/>
          <w:szCs w:val="24"/>
          <w:lang w:eastAsia="zh-CN" w:bidi="ar-SA"/>
        </w:rPr>
        <w:t xml:space="preserve">, Chey WY. Neurohormonal control of exocrine pancreas. </w:t>
      </w:r>
      <w:r w:rsidRPr="00385F62">
        <w:rPr>
          <w:rFonts w:eastAsia="宋体" w:cs="宋体"/>
          <w:i/>
          <w:iCs/>
          <w:sz w:val="24"/>
          <w:szCs w:val="24"/>
          <w:lang w:eastAsia="zh-CN" w:bidi="ar-SA"/>
        </w:rPr>
        <w:t>Curr Opin Gastroenterol</w:t>
      </w:r>
      <w:r w:rsidRPr="00385F62">
        <w:rPr>
          <w:rFonts w:eastAsia="宋体" w:cs="宋体"/>
          <w:sz w:val="24"/>
          <w:szCs w:val="24"/>
          <w:lang w:eastAsia="zh-CN" w:bidi="ar-SA"/>
        </w:rPr>
        <w:t xml:space="preserve"> 2001; </w:t>
      </w:r>
      <w:r w:rsidRPr="00385F62">
        <w:rPr>
          <w:rFonts w:eastAsia="宋体" w:cs="宋体"/>
          <w:b/>
          <w:bCs/>
          <w:sz w:val="24"/>
          <w:szCs w:val="24"/>
          <w:lang w:eastAsia="zh-CN" w:bidi="ar-SA"/>
        </w:rPr>
        <w:t>17</w:t>
      </w:r>
      <w:r w:rsidRPr="00385F62">
        <w:rPr>
          <w:rFonts w:eastAsia="宋体" w:cs="宋体"/>
          <w:sz w:val="24"/>
          <w:szCs w:val="24"/>
          <w:lang w:eastAsia="zh-CN" w:bidi="ar-SA"/>
        </w:rPr>
        <w:t>: 416-425 [PMID: 17031194]</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63 </w:t>
      </w:r>
      <w:r w:rsidRPr="00385F62">
        <w:rPr>
          <w:rFonts w:eastAsia="宋体" w:cs="宋体"/>
          <w:b/>
          <w:bCs/>
          <w:sz w:val="24"/>
          <w:szCs w:val="24"/>
          <w:lang w:eastAsia="zh-CN" w:bidi="ar-SA"/>
        </w:rPr>
        <w:t>Chey WY</w:t>
      </w:r>
      <w:r w:rsidRPr="00385F62">
        <w:rPr>
          <w:rFonts w:eastAsia="宋体" w:cs="宋体"/>
          <w:sz w:val="24"/>
          <w:szCs w:val="24"/>
          <w:lang w:eastAsia="zh-CN" w:bidi="ar-SA"/>
        </w:rPr>
        <w:t xml:space="preserve">, Chang TM. Neural control of the release and action of secretin. </w:t>
      </w:r>
      <w:r w:rsidRPr="00385F62">
        <w:rPr>
          <w:rFonts w:eastAsia="宋体" w:cs="宋体"/>
          <w:i/>
          <w:iCs/>
          <w:sz w:val="24"/>
          <w:szCs w:val="24"/>
          <w:lang w:eastAsia="zh-CN" w:bidi="ar-SA"/>
        </w:rPr>
        <w:t>J Physiol Pharmacol</w:t>
      </w:r>
      <w:r w:rsidRPr="00385F62">
        <w:rPr>
          <w:rFonts w:eastAsia="宋体" w:cs="宋体"/>
          <w:sz w:val="24"/>
          <w:szCs w:val="24"/>
          <w:lang w:eastAsia="zh-CN" w:bidi="ar-SA"/>
        </w:rPr>
        <w:t xml:space="preserve"> 2003; </w:t>
      </w:r>
      <w:r w:rsidRPr="00385F62">
        <w:rPr>
          <w:rFonts w:eastAsia="宋体" w:cs="宋体"/>
          <w:b/>
          <w:bCs/>
          <w:sz w:val="24"/>
          <w:szCs w:val="24"/>
          <w:lang w:eastAsia="zh-CN" w:bidi="ar-SA"/>
        </w:rPr>
        <w:t>54 Suppl 4</w:t>
      </w:r>
      <w:r w:rsidRPr="00385F62">
        <w:rPr>
          <w:rFonts w:eastAsia="宋体" w:cs="宋体"/>
          <w:sz w:val="24"/>
          <w:szCs w:val="24"/>
          <w:lang w:eastAsia="zh-CN" w:bidi="ar-SA"/>
        </w:rPr>
        <w:t>: 105-112 [PMID: 15075453]</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64 </w:t>
      </w:r>
      <w:r w:rsidRPr="00385F62">
        <w:rPr>
          <w:rFonts w:eastAsia="宋体" w:cs="宋体"/>
          <w:b/>
          <w:bCs/>
          <w:sz w:val="24"/>
          <w:szCs w:val="24"/>
          <w:lang w:eastAsia="zh-CN" w:bidi="ar-SA"/>
        </w:rPr>
        <w:t>Coppens E</w:t>
      </w:r>
      <w:r w:rsidRPr="00385F62">
        <w:rPr>
          <w:rFonts w:eastAsia="宋体" w:cs="宋体"/>
          <w:sz w:val="24"/>
          <w:szCs w:val="24"/>
          <w:lang w:eastAsia="zh-CN" w:bidi="ar-SA"/>
        </w:rPr>
        <w:t xml:space="preserve">, Metens T, Winant C, Matos C. Pineapple juice labeled with gadolinium: a convenient oral contrast for magnetic resonance cholangiopancreatography. </w:t>
      </w:r>
      <w:r w:rsidRPr="00385F62">
        <w:rPr>
          <w:rFonts w:eastAsia="宋体" w:cs="宋体"/>
          <w:i/>
          <w:iCs/>
          <w:sz w:val="24"/>
          <w:szCs w:val="24"/>
          <w:lang w:eastAsia="zh-CN" w:bidi="ar-SA"/>
        </w:rPr>
        <w:t>Eur Radiol</w:t>
      </w:r>
      <w:r w:rsidRPr="00385F62">
        <w:rPr>
          <w:rFonts w:eastAsia="宋体" w:cs="宋体"/>
          <w:sz w:val="24"/>
          <w:szCs w:val="24"/>
          <w:lang w:eastAsia="zh-CN" w:bidi="ar-SA"/>
        </w:rPr>
        <w:t xml:space="preserve"> 2005; </w:t>
      </w:r>
      <w:r w:rsidRPr="00385F62">
        <w:rPr>
          <w:rFonts w:eastAsia="宋体" w:cs="宋体"/>
          <w:b/>
          <w:bCs/>
          <w:sz w:val="24"/>
          <w:szCs w:val="24"/>
          <w:lang w:eastAsia="zh-CN" w:bidi="ar-SA"/>
        </w:rPr>
        <w:t>15</w:t>
      </w:r>
      <w:r w:rsidRPr="00385F62">
        <w:rPr>
          <w:rFonts w:eastAsia="宋体" w:cs="宋体"/>
          <w:sz w:val="24"/>
          <w:szCs w:val="24"/>
          <w:lang w:eastAsia="zh-CN" w:bidi="ar-SA"/>
        </w:rPr>
        <w:t>: 2122-2129 [PMID: 15999215 DOI: 10.1007/s00330-005-2835-5]</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65 </w:t>
      </w:r>
      <w:r w:rsidRPr="00385F62">
        <w:rPr>
          <w:rFonts w:eastAsia="宋体" w:cs="宋体"/>
          <w:b/>
          <w:bCs/>
          <w:sz w:val="24"/>
          <w:szCs w:val="24"/>
          <w:lang w:eastAsia="zh-CN" w:bidi="ar-SA"/>
        </w:rPr>
        <w:t>Papanikolaou N</w:t>
      </w:r>
      <w:r w:rsidRPr="00385F62">
        <w:rPr>
          <w:rFonts w:eastAsia="宋体" w:cs="宋体"/>
          <w:sz w:val="24"/>
          <w:szCs w:val="24"/>
          <w:lang w:eastAsia="zh-CN" w:bidi="ar-SA"/>
        </w:rPr>
        <w:t xml:space="preserve">, Karantanas A, Maris T, Gourtsoyiannis N. MR cholangiopancreatography before and after oral blueberry juice administration. </w:t>
      </w:r>
      <w:r w:rsidRPr="00385F62">
        <w:rPr>
          <w:rFonts w:eastAsia="宋体" w:cs="宋体"/>
          <w:i/>
          <w:iCs/>
          <w:sz w:val="24"/>
          <w:szCs w:val="24"/>
          <w:lang w:eastAsia="zh-CN" w:bidi="ar-SA"/>
        </w:rPr>
        <w:t>J Comput Assist Tomogr</w:t>
      </w:r>
      <w:r w:rsidRPr="00385F62">
        <w:rPr>
          <w:rFonts w:eastAsia="宋体" w:cs="宋体"/>
          <w:sz w:val="24"/>
          <w:szCs w:val="24"/>
          <w:lang w:eastAsia="zh-CN" w:bidi="ar-SA"/>
        </w:rPr>
        <w:t xml:space="preserve"> </w:t>
      </w:r>
      <w:r w:rsidR="00BB42D4">
        <w:rPr>
          <w:rFonts w:eastAsia="宋体" w:cs="宋体" w:hint="eastAsia"/>
          <w:sz w:val="24"/>
          <w:szCs w:val="24"/>
          <w:lang w:eastAsia="zh-CN" w:bidi="ar-SA"/>
        </w:rPr>
        <w:t>2000</w:t>
      </w:r>
      <w:r w:rsidRPr="00385F62">
        <w:rPr>
          <w:rFonts w:eastAsia="宋体" w:cs="宋体"/>
          <w:sz w:val="24"/>
          <w:szCs w:val="24"/>
          <w:lang w:eastAsia="zh-CN" w:bidi="ar-SA"/>
        </w:rPr>
        <w:t xml:space="preserve">; </w:t>
      </w:r>
      <w:r w:rsidRPr="00385F62">
        <w:rPr>
          <w:rFonts w:eastAsia="宋体" w:cs="宋体"/>
          <w:b/>
          <w:bCs/>
          <w:sz w:val="24"/>
          <w:szCs w:val="24"/>
          <w:lang w:eastAsia="zh-CN" w:bidi="ar-SA"/>
        </w:rPr>
        <w:t>24</w:t>
      </w:r>
      <w:r w:rsidRPr="00385F62">
        <w:rPr>
          <w:rFonts w:eastAsia="宋体" w:cs="宋体"/>
          <w:sz w:val="24"/>
          <w:szCs w:val="24"/>
          <w:lang w:eastAsia="zh-CN" w:bidi="ar-SA"/>
        </w:rPr>
        <w:t>: 229-234 [PMID: 10752883]</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lastRenderedPageBreak/>
        <w:t xml:space="preserve">66 </w:t>
      </w:r>
      <w:r w:rsidRPr="00385F62">
        <w:rPr>
          <w:rFonts w:eastAsia="宋体" w:cs="宋体"/>
          <w:b/>
          <w:bCs/>
          <w:sz w:val="24"/>
          <w:szCs w:val="24"/>
          <w:lang w:eastAsia="zh-CN" w:bidi="ar-SA"/>
        </w:rPr>
        <w:t>Riordan RD</w:t>
      </w:r>
      <w:r w:rsidRPr="00385F62">
        <w:rPr>
          <w:rFonts w:eastAsia="宋体" w:cs="宋体"/>
          <w:sz w:val="24"/>
          <w:szCs w:val="24"/>
          <w:lang w:eastAsia="zh-CN" w:bidi="ar-SA"/>
        </w:rPr>
        <w:t xml:space="preserve">, Khonsari M, Jeffries J, Maskell GF, Cook PG. Pineapple juice as a negative oral contrast agent in magnetic resonance cholangiopancreatography: a preliminary evaluation. </w:t>
      </w:r>
      <w:r w:rsidRPr="00385F62">
        <w:rPr>
          <w:rFonts w:eastAsia="宋体" w:cs="宋体"/>
          <w:i/>
          <w:iCs/>
          <w:sz w:val="24"/>
          <w:szCs w:val="24"/>
          <w:lang w:eastAsia="zh-CN" w:bidi="ar-SA"/>
        </w:rPr>
        <w:t>Br J Radiol</w:t>
      </w:r>
      <w:r w:rsidRPr="00385F62">
        <w:rPr>
          <w:rFonts w:eastAsia="宋体" w:cs="宋体"/>
          <w:sz w:val="24"/>
          <w:szCs w:val="24"/>
          <w:lang w:eastAsia="zh-CN" w:bidi="ar-SA"/>
        </w:rPr>
        <w:t xml:space="preserve"> 2004; </w:t>
      </w:r>
      <w:r w:rsidRPr="00385F62">
        <w:rPr>
          <w:rFonts w:eastAsia="宋体" w:cs="宋体"/>
          <w:b/>
          <w:bCs/>
          <w:sz w:val="24"/>
          <w:szCs w:val="24"/>
          <w:lang w:eastAsia="zh-CN" w:bidi="ar-SA"/>
        </w:rPr>
        <w:t>77</w:t>
      </w:r>
      <w:r w:rsidRPr="00385F62">
        <w:rPr>
          <w:rFonts w:eastAsia="宋体" w:cs="宋体"/>
          <w:sz w:val="24"/>
          <w:szCs w:val="24"/>
          <w:lang w:eastAsia="zh-CN" w:bidi="ar-SA"/>
        </w:rPr>
        <w:t>: 991-999 [PMID: 15569640]</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67 </w:t>
      </w:r>
      <w:r w:rsidRPr="00385F62">
        <w:rPr>
          <w:rFonts w:eastAsia="宋体" w:cs="宋体"/>
          <w:b/>
          <w:bCs/>
          <w:sz w:val="24"/>
          <w:szCs w:val="24"/>
          <w:lang w:eastAsia="zh-CN" w:bidi="ar-SA"/>
        </w:rPr>
        <w:t>Tirkes T</w:t>
      </w:r>
      <w:r w:rsidRPr="00385F62">
        <w:rPr>
          <w:rFonts w:eastAsia="宋体" w:cs="宋体"/>
          <w:sz w:val="24"/>
          <w:szCs w:val="24"/>
          <w:lang w:eastAsia="zh-CN" w:bidi="ar-SA"/>
        </w:rPr>
        <w:t xml:space="preserve">, Menias CO, Sandrasegaran K. MR imaging techniques for pancreas. </w:t>
      </w:r>
      <w:r w:rsidRPr="00385F62">
        <w:rPr>
          <w:rFonts w:eastAsia="宋体" w:cs="宋体"/>
          <w:i/>
          <w:iCs/>
          <w:sz w:val="24"/>
          <w:szCs w:val="24"/>
          <w:lang w:eastAsia="zh-CN" w:bidi="ar-SA"/>
        </w:rPr>
        <w:t>Radiol Clin North Am</w:t>
      </w:r>
      <w:r w:rsidRPr="00385F62">
        <w:rPr>
          <w:rFonts w:eastAsia="宋体" w:cs="宋体"/>
          <w:sz w:val="24"/>
          <w:szCs w:val="24"/>
          <w:lang w:eastAsia="zh-CN" w:bidi="ar-SA"/>
        </w:rPr>
        <w:t xml:space="preserve"> 2012; </w:t>
      </w:r>
      <w:r w:rsidRPr="00385F62">
        <w:rPr>
          <w:rFonts w:eastAsia="宋体" w:cs="宋体"/>
          <w:b/>
          <w:bCs/>
          <w:sz w:val="24"/>
          <w:szCs w:val="24"/>
          <w:lang w:eastAsia="zh-CN" w:bidi="ar-SA"/>
        </w:rPr>
        <w:t>50</w:t>
      </w:r>
      <w:r w:rsidRPr="00385F62">
        <w:rPr>
          <w:rFonts w:eastAsia="宋体" w:cs="宋体"/>
          <w:sz w:val="24"/>
          <w:szCs w:val="24"/>
          <w:lang w:eastAsia="zh-CN" w:bidi="ar-SA"/>
        </w:rPr>
        <w:t>: 379-393 [PMID: 22560687 DOI: 10.1016/j.rcl.2012.03.003]</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68 </w:t>
      </w:r>
      <w:r w:rsidRPr="00385F62">
        <w:rPr>
          <w:rFonts w:eastAsia="宋体" w:cs="宋体"/>
          <w:b/>
          <w:bCs/>
          <w:sz w:val="24"/>
          <w:szCs w:val="24"/>
          <w:lang w:eastAsia="zh-CN" w:bidi="ar-SA"/>
        </w:rPr>
        <w:t>Tirkes T</w:t>
      </w:r>
      <w:r w:rsidRPr="00385F62">
        <w:rPr>
          <w:rFonts w:eastAsia="宋体" w:cs="宋体"/>
          <w:sz w:val="24"/>
          <w:szCs w:val="24"/>
          <w:lang w:eastAsia="zh-CN" w:bidi="ar-SA"/>
        </w:rPr>
        <w:t xml:space="preserve">, Akisik F, Tann M, Balci NC. Imaging of the pancreas with secretin enhancement. </w:t>
      </w:r>
      <w:r w:rsidRPr="00385F62">
        <w:rPr>
          <w:rFonts w:eastAsia="宋体" w:cs="宋体"/>
          <w:i/>
          <w:iCs/>
          <w:sz w:val="24"/>
          <w:szCs w:val="24"/>
          <w:lang w:eastAsia="zh-CN" w:bidi="ar-SA"/>
        </w:rPr>
        <w:t>Top Magn Reson Imaging</w:t>
      </w:r>
      <w:r w:rsidRPr="00385F62">
        <w:rPr>
          <w:rFonts w:eastAsia="宋体" w:cs="宋体"/>
          <w:sz w:val="24"/>
          <w:szCs w:val="24"/>
          <w:lang w:eastAsia="zh-CN" w:bidi="ar-SA"/>
        </w:rPr>
        <w:t xml:space="preserve"> 2009; </w:t>
      </w:r>
      <w:r w:rsidRPr="00385F62">
        <w:rPr>
          <w:rFonts w:eastAsia="宋体" w:cs="宋体"/>
          <w:b/>
          <w:bCs/>
          <w:sz w:val="24"/>
          <w:szCs w:val="24"/>
          <w:lang w:eastAsia="zh-CN" w:bidi="ar-SA"/>
        </w:rPr>
        <w:t>20</w:t>
      </w:r>
      <w:r w:rsidRPr="00385F62">
        <w:rPr>
          <w:rFonts w:eastAsia="宋体" w:cs="宋体"/>
          <w:sz w:val="24"/>
          <w:szCs w:val="24"/>
          <w:lang w:eastAsia="zh-CN" w:bidi="ar-SA"/>
        </w:rPr>
        <w:t>: 19-24 [PMID: 19687722]</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69 </w:t>
      </w:r>
      <w:r w:rsidRPr="00385F62">
        <w:rPr>
          <w:rFonts w:eastAsia="宋体" w:cs="宋体"/>
          <w:b/>
          <w:bCs/>
          <w:sz w:val="24"/>
          <w:szCs w:val="24"/>
          <w:lang w:eastAsia="zh-CN" w:bidi="ar-SA"/>
        </w:rPr>
        <w:t>Balci NC</w:t>
      </w:r>
      <w:r w:rsidRPr="00385F62">
        <w:rPr>
          <w:rFonts w:eastAsia="宋体" w:cs="宋体"/>
          <w:sz w:val="24"/>
          <w:szCs w:val="24"/>
          <w:lang w:eastAsia="zh-CN" w:bidi="ar-SA"/>
        </w:rPr>
        <w:t xml:space="preserve">, Smith A, Momtahen AJ, Alkaade S, Fattahi R, Tariq S, Burton F. MRI and S-MRCP findings in patients with suspected chronic pancreatitis: correlation with endoscopic pancreatic function testing (ePFT). </w:t>
      </w:r>
      <w:r w:rsidRPr="00385F62">
        <w:rPr>
          <w:rFonts w:eastAsia="宋体" w:cs="宋体"/>
          <w:i/>
          <w:iCs/>
          <w:sz w:val="24"/>
          <w:szCs w:val="24"/>
          <w:lang w:eastAsia="zh-CN" w:bidi="ar-SA"/>
        </w:rPr>
        <w:t>J Magn Reson Imaging</w:t>
      </w:r>
      <w:r w:rsidRPr="00385F62">
        <w:rPr>
          <w:rFonts w:eastAsia="宋体" w:cs="宋体"/>
          <w:sz w:val="24"/>
          <w:szCs w:val="24"/>
          <w:lang w:eastAsia="zh-CN" w:bidi="ar-SA"/>
        </w:rPr>
        <w:t xml:space="preserve"> 2010; </w:t>
      </w:r>
      <w:r w:rsidRPr="00385F62">
        <w:rPr>
          <w:rFonts w:eastAsia="宋体" w:cs="宋体"/>
          <w:b/>
          <w:bCs/>
          <w:sz w:val="24"/>
          <w:szCs w:val="24"/>
          <w:lang w:eastAsia="zh-CN" w:bidi="ar-SA"/>
        </w:rPr>
        <w:t>31</w:t>
      </w:r>
      <w:r w:rsidRPr="00385F62">
        <w:rPr>
          <w:rFonts w:eastAsia="宋体" w:cs="宋体"/>
          <w:sz w:val="24"/>
          <w:szCs w:val="24"/>
          <w:lang w:eastAsia="zh-CN" w:bidi="ar-SA"/>
        </w:rPr>
        <w:t>: 601-606 [PMID: 20187202 DOI: 10.1002/jmri.22085]</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70 </w:t>
      </w:r>
      <w:r w:rsidRPr="00385F62">
        <w:rPr>
          <w:rFonts w:eastAsia="宋体" w:cs="宋体"/>
          <w:b/>
          <w:bCs/>
          <w:sz w:val="24"/>
          <w:szCs w:val="24"/>
          <w:lang w:eastAsia="zh-CN" w:bidi="ar-SA"/>
        </w:rPr>
        <w:t>Akisik MF</w:t>
      </w:r>
      <w:r w:rsidRPr="00385F62">
        <w:rPr>
          <w:rFonts w:eastAsia="宋体" w:cs="宋体"/>
          <w:sz w:val="24"/>
          <w:szCs w:val="24"/>
          <w:lang w:eastAsia="zh-CN" w:bidi="ar-SA"/>
        </w:rPr>
        <w:t xml:space="preserve">, Aisen AM, Sandrasegaran K, Jennings SG, Lin C, Sherman S, Lin JA, Rydberg M. Assessment of chronic pancreatitis: utility of diffusion-weighted MR imaging with secretin enhancement. </w:t>
      </w:r>
      <w:r w:rsidRPr="00385F62">
        <w:rPr>
          <w:rFonts w:eastAsia="宋体" w:cs="宋体"/>
          <w:i/>
          <w:iCs/>
          <w:sz w:val="24"/>
          <w:szCs w:val="24"/>
          <w:lang w:eastAsia="zh-CN" w:bidi="ar-SA"/>
        </w:rPr>
        <w:t>Radiology</w:t>
      </w:r>
      <w:r w:rsidRPr="00385F62">
        <w:rPr>
          <w:rFonts w:eastAsia="宋体" w:cs="宋体"/>
          <w:sz w:val="24"/>
          <w:szCs w:val="24"/>
          <w:lang w:eastAsia="zh-CN" w:bidi="ar-SA"/>
        </w:rPr>
        <w:t xml:space="preserve"> 2009; </w:t>
      </w:r>
      <w:r w:rsidRPr="00385F62">
        <w:rPr>
          <w:rFonts w:eastAsia="宋体" w:cs="宋体"/>
          <w:b/>
          <w:bCs/>
          <w:sz w:val="24"/>
          <w:szCs w:val="24"/>
          <w:lang w:eastAsia="zh-CN" w:bidi="ar-SA"/>
        </w:rPr>
        <w:t>250</w:t>
      </w:r>
      <w:r w:rsidRPr="00385F62">
        <w:rPr>
          <w:rFonts w:eastAsia="宋体" w:cs="宋体"/>
          <w:sz w:val="24"/>
          <w:szCs w:val="24"/>
          <w:lang w:eastAsia="zh-CN" w:bidi="ar-SA"/>
        </w:rPr>
        <w:t>: 103-109 [PMID: 19001148 DOI: 10.1148/radiol.2493080160]</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71 </w:t>
      </w:r>
      <w:r w:rsidRPr="00385F62">
        <w:rPr>
          <w:rFonts w:eastAsia="宋体" w:cs="宋体"/>
          <w:b/>
          <w:bCs/>
          <w:sz w:val="24"/>
          <w:szCs w:val="24"/>
          <w:lang w:eastAsia="zh-CN" w:bidi="ar-SA"/>
        </w:rPr>
        <w:t>Erturk SM</w:t>
      </w:r>
      <w:r w:rsidRPr="00385F62">
        <w:rPr>
          <w:rFonts w:eastAsia="宋体" w:cs="宋体"/>
          <w:sz w:val="24"/>
          <w:szCs w:val="24"/>
          <w:lang w:eastAsia="zh-CN" w:bidi="ar-SA"/>
        </w:rPr>
        <w:t xml:space="preserve">, Ichikawa T, Motosugi U, Sou H, Araki T. Diffusion-weighted MR imaging in the evaluation of pancreatic exocrine function before and after secretin stimulation. </w:t>
      </w:r>
      <w:r w:rsidRPr="00385F62">
        <w:rPr>
          <w:rFonts w:eastAsia="宋体" w:cs="宋体"/>
          <w:i/>
          <w:iCs/>
          <w:sz w:val="24"/>
          <w:szCs w:val="24"/>
          <w:lang w:eastAsia="zh-CN" w:bidi="ar-SA"/>
        </w:rPr>
        <w:t>Am J Gastroenterol</w:t>
      </w:r>
      <w:r w:rsidRPr="00385F62">
        <w:rPr>
          <w:rFonts w:eastAsia="宋体" w:cs="宋体"/>
          <w:sz w:val="24"/>
          <w:szCs w:val="24"/>
          <w:lang w:eastAsia="zh-CN" w:bidi="ar-SA"/>
        </w:rPr>
        <w:t xml:space="preserve"> 2006; </w:t>
      </w:r>
      <w:r w:rsidRPr="00385F62">
        <w:rPr>
          <w:rFonts w:eastAsia="宋体" w:cs="宋体"/>
          <w:b/>
          <w:bCs/>
          <w:sz w:val="24"/>
          <w:szCs w:val="24"/>
          <w:lang w:eastAsia="zh-CN" w:bidi="ar-SA"/>
        </w:rPr>
        <w:t>101</w:t>
      </w:r>
      <w:r w:rsidRPr="00385F62">
        <w:rPr>
          <w:rFonts w:eastAsia="宋体" w:cs="宋体"/>
          <w:sz w:val="24"/>
          <w:szCs w:val="24"/>
          <w:lang w:eastAsia="zh-CN" w:bidi="ar-SA"/>
        </w:rPr>
        <w:t>: 133-136 [PMID: 16405545 DOI: 10.1111/j.1572-0241.2006.00406.x]</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72 </w:t>
      </w:r>
      <w:r w:rsidRPr="00385F62">
        <w:rPr>
          <w:rFonts w:eastAsia="宋体" w:cs="宋体"/>
          <w:b/>
          <w:bCs/>
          <w:sz w:val="24"/>
          <w:szCs w:val="24"/>
          <w:lang w:eastAsia="zh-CN" w:bidi="ar-SA"/>
        </w:rPr>
        <w:t>Ito T</w:t>
      </w:r>
      <w:r w:rsidRPr="00385F62">
        <w:rPr>
          <w:rFonts w:eastAsia="宋体" w:cs="宋体"/>
          <w:sz w:val="24"/>
          <w:szCs w:val="24"/>
          <w:lang w:eastAsia="zh-CN" w:bidi="ar-SA"/>
        </w:rPr>
        <w:t xml:space="preserve">, Nakano I, Koyanagi S, Miyahara T, Migita Y, Ogoshi K, Sakai H, Matsunaga S, Yasuda O, Sumii T, Nawata H. Autoimmune pancreatitis as a new clinical entity. Three cases of autoimmune pancreatitis with effective steroid therapy. </w:t>
      </w:r>
      <w:r w:rsidRPr="00385F62">
        <w:rPr>
          <w:rFonts w:eastAsia="宋体" w:cs="宋体"/>
          <w:i/>
          <w:iCs/>
          <w:sz w:val="24"/>
          <w:szCs w:val="24"/>
          <w:lang w:eastAsia="zh-CN" w:bidi="ar-SA"/>
        </w:rPr>
        <w:t>Dig Dis Sci</w:t>
      </w:r>
      <w:r w:rsidRPr="00385F62">
        <w:rPr>
          <w:rFonts w:eastAsia="宋体" w:cs="宋体"/>
          <w:sz w:val="24"/>
          <w:szCs w:val="24"/>
          <w:lang w:eastAsia="zh-CN" w:bidi="ar-SA"/>
        </w:rPr>
        <w:t xml:space="preserve"> 1997; </w:t>
      </w:r>
      <w:r w:rsidRPr="00385F62">
        <w:rPr>
          <w:rFonts w:eastAsia="宋体" w:cs="宋体"/>
          <w:b/>
          <w:bCs/>
          <w:sz w:val="24"/>
          <w:szCs w:val="24"/>
          <w:lang w:eastAsia="zh-CN" w:bidi="ar-SA"/>
        </w:rPr>
        <w:t>42</w:t>
      </w:r>
      <w:r w:rsidRPr="00385F62">
        <w:rPr>
          <w:rFonts w:eastAsia="宋体" w:cs="宋体"/>
          <w:sz w:val="24"/>
          <w:szCs w:val="24"/>
          <w:lang w:eastAsia="zh-CN" w:bidi="ar-SA"/>
        </w:rPr>
        <w:t>: 1458-1468 [PMID: 9246047]</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73 </w:t>
      </w:r>
      <w:r w:rsidRPr="00385F62">
        <w:rPr>
          <w:rFonts w:eastAsia="宋体" w:cs="宋体"/>
          <w:b/>
          <w:bCs/>
          <w:sz w:val="24"/>
          <w:szCs w:val="24"/>
          <w:lang w:eastAsia="zh-CN" w:bidi="ar-SA"/>
        </w:rPr>
        <w:t>Sah RP</w:t>
      </w:r>
      <w:r w:rsidRPr="00385F62">
        <w:rPr>
          <w:rFonts w:eastAsia="宋体" w:cs="宋体"/>
          <w:sz w:val="24"/>
          <w:szCs w:val="24"/>
          <w:lang w:eastAsia="zh-CN" w:bidi="ar-SA"/>
        </w:rPr>
        <w:t xml:space="preserve">, Pannala R, Chari ST, Sugumar A, Clain JE, Levy MJ, Pearson RK, Smyrk TC, Petersen BT, Topazian MD, Takahashi N, Vege SS. Prevalence, diagnosis, and profile of autoimmune pancreatitis presenting with features of acute or chronic pancreatitis. </w:t>
      </w:r>
      <w:r w:rsidRPr="00385F62">
        <w:rPr>
          <w:rFonts w:eastAsia="宋体" w:cs="宋体"/>
          <w:i/>
          <w:iCs/>
          <w:sz w:val="24"/>
          <w:szCs w:val="24"/>
          <w:lang w:eastAsia="zh-CN" w:bidi="ar-SA"/>
        </w:rPr>
        <w:t>Clin Gastroenterol Hepatol</w:t>
      </w:r>
      <w:r w:rsidRPr="00385F62">
        <w:rPr>
          <w:rFonts w:eastAsia="宋体" w:cs="宋体"/>
          <w:sz w:val="24"/>
          <w:szCs w:val="24"/>
          <w:lang w:eastAsia="zh-CN" w:bidi="ar-SA"/>
        </w:rPr>
        <w:t xml:space="preserve"> 2010; </w:t>
      </w:r>
      <w:r w:rsidRPr="00385F62">
        <w:rPr>
          <w:rFonts w:eastAsia="宋体" w:cs="宋体"/>
          <w:b/>
          <w:bCs/>
          <w:sz w:val="24"/>
          <w:szCs w:val="24"/>
          <w:lang w:eastAsia="zh-CN" w:bidi="ar-SA"/>
        </w:rPr>
        <w:t>8</w:t>
      </w:r>
      <w:r w:rsidRPr="00385F62">
        <w:rPr>
          <w:rFonts w:eastAsia="宋体" w:cs="宋体"/>
          <w:sz w:val="24"/>
          <w:szCs w:val="24"/>
          <w:lang w:eastAsia="zh-CN" w:bidi="ar-SA"/>
        </w:rPr>
        <w:t>: 91-96 [PMID: 19800984 DOI: 10.1016/j.cgh.2009.09.024]</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lastRenderedPageBreak/>
        <w:t xml:space="preserve">74 </w:t>
      </w:r>
      <w:r w:rsidRPr="00385F62">
        <w:rPr>
          <w:rFonts w:eastAsia="宋体" w:cs="宋体"/>
          <w:b/>
          <w:bCs/>
          <w:sz w:val="24"/>
          <w:szCs w:val="24"/>
          <w:lang w:eastAsia="zh-CN" w:bidi="ar-SA"/>
        </w:rPr>
        <w:t>Nishimori I</w:t>
      </w:r>
      <w:r w:rsidRPr="00385F62">
        <w:rPr>
          <w:rFonts w:eastAsia="宋体" w:cs="宋体"/>
          <w:sz w:val="24"/>
          <w:szCs w:val="24"/>
          <w:lang w:eastAsia="zh-CN" w:bidi="ar-SA"/>
        </w:rPr>
        <w:t xml:space="preserve">, Tamakoshi A, Otsuki M. Prevalence of autoimmune pancreatitis in Japan from a nationwide survey in 2002. </w:t>
      </w:r>
      <w:r w:rsidRPr="00385F62">
        <w:rPr>
          <w:rFonts w:eastAsia="宋体" w:cs="宋体"/>
          <w:i/>
          <w:iCs/>
          <w:sz w:val="24"/>
          <w:szCs w:val="24"/>
          <w:lang w:eastAsia="zh-CN" w:bidi="ar-SA"/>
        </w:rPr>
        <w:t>J Gastroenterol</w:t>
      </w:r>
      <w:r w:rsidRPr="00385F62">
        <w:rPr>
          <w:rFonts w:eastAsia="宋体" w:cs="宋体"/>
          <w:sz w:val="24"/>
          <w:szCs w:val="24"/>
          <w:lang w:eastAsia="zh-CN" w:bidi="ar-SA"/>
        </w:rPr>
        <w:t xml:space="preserve"> 2007; </w:t>
      </w:r>
      <w:r w:rsidRPr="00385F62">
        <w:rPr>
          <w:rFonts w:eastAsia="宋体" w:cs="宋体"/>
          <w:b/>
          <w:bCs/>
          <w:sz w:val="24"/>
          <w:szCs w:val="24"/>
          <w:lang w:eastAsia="zh-CN" w:bidi="ar-SA"/>
        </w:rPr>
        <w:t>42 Suppl 18</w:t>
      </w:r>
      <w:r w:rsidRPr="00385F62">
        <w:rPr>
          <w:rFonts w:eastAsia="宋体" w:cs="宋体"/>
          <w:sz w:val="24"/>
          <w:szCs w:val="24"/>
          <w:lang w:eastAsia="zh-CN" w:bidi="ar-SA"/>
        </w:rPr>
        <w:t>: 6-8 [PMID: 17520216 DOI: 10.1007/s00535-007-2043-y]</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75 </w:t>
      </w:r>
      <w:r w:rsidRPr="00385F62">
        <w:rPr>
          <w:rFonts w:eastAsia="宋体" w:cs="宋体"/>
          <w:b/>
          <w:bCs/>
          <w:sz w:val="24"/>
          <w:szCs w:val="24"/>
          <w:lang w:eastAsia="zh-CN" w:bidi="ar-SA"/>
        </w:rPr>
        <w:t>Shimosegawa T</w:t>
      </w:r>
      <w:r w:rsidRPr="00385F62">
        <w:rPr>
          <w:rFonts w:eastAsia="宋体" w:cs="宋体"/>
          <w:sz w:val="24"/>
          <w:szCs w:val="24"/>
          <w:lang w:eastAsia="zh-CN" w:bidi="ar-SA"/>
        </w:rPr>
        <w:t xml:space="preserve">, Chari ST, Frulloni L, Kamisawa T, Kawa S, Mino-Kenudson M, Kim MH, Klöppel G, Lerch MM, Löhr M, Notohara K, Okazaki K, Schneider A, Zhang L. International consensus diagnostic criteria for autoimmune pancreatitis: guidelines of the International Association of Pancreatology. </w:t>
      </w:r>
      <w:r w:rsidRPr="00385F62">
        <w:rPr>
          <w:rFonts w:eastAsia="宋体" w:cs="宋体"/>
          <w:i/>
          <w:iCs/>
          <w:sz w:val="24"/>
          <w:szCs w:val="24"/>
          <w:lang w:eastAsia="zh-CN" w:bidi="ar-SA"/>
        </w:rPr>
        <w:t>Pancreas</w:t>
      </w:r>
      <w:r w:rsidRPr="00385F62">
        <w:rPr>
          <w:rFonts w:eastAsia="宋体" w:cs="宋体"/>
          <w:sz w:val="24"/>
          <w:szCs w:val="24"/>
          <w:lang w:eastAsia="zh-CN" w:bidi="ar-SA"/>
        </w:rPr>
        <w:t xml:space="preserve"> 2011; </w:t>
      </w:r>
      <w:r w:rsidRPr="00385F62">
        <w:rPr>
          <w:rFonts w:eastAsia="宋体" w:cs="宋体"/>
          <w:b/>
          <w:bCs/>
          <w:sz w:val="24"/>
          <w:szCs w:val="24"/>
          <w:lang w:eastAsia="zh-CN" w:bidi="ar-SA"/>
        </w:rPr>
        <w:t>40</w:t>
      </w:r>
      <w:r w:rsidRPr="00385F62">
        <w:rPr>
          <w:rFonts w:eastAsia="宋体" w:cs="宋体"/>
          <w:sz w:val="24"/>
          <w:szCs w:val="24"/>
          <w:lang w:eastAsia="zh-CN" w:bidi="ar-SA"/>
        </w:rPr>
        <w:t>: 352-358 [PMID: 21412117]</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76 </w:t>
      </w:r>
      <w:r w:rsidRPr="00385F62">
        <w:rPr>
          <w:rFonts w:eastAsia="宋体" w:cs="宋体"/>
          <w:b/>
          <w:bCs/>
          <w:sz w:val="24"/>
          <w:szCs w:val="24"/>
          <w:lang w:eastAsia="zh-CN" w:bidi="ar-SA"/>
        </w:rPr>
        <w:t>Irie H</w:t>
      </w:r>
      <w:r w:rsidRPr="00385F62">
        <w:rPr>
          <w:rFonts w:eastAsia="宋体" w:cs="宋体"/>
          <w:sz w:val="24"/>
          <w:szCs w:val="24"/>
          <w:lang w:eastAsia="zh-CN" w:bidi="ar-SA"/>
        </w:rPr>
        <w:t xml:space="preserve">, Honda H, Baba S, Kuroiwa T, Yoshimitsu K, Tajima T, Jimi M, Sumii T, Masuda K. Autoimmune pancreatitis: CT and MR characteristics. </w:t>
      </w:r>
      <w:r w:rsidRPr="00385F62">
        <w:rPr>
          <w:rFonts w:eastAsia="宋体" w:cs="宋体"/>
          <w:i/>
          <w:iCs/>
          <w:sz w:val="24"/>
          <w:szCs w:val="24"/>
          <w:lang w:eastAsia="zh-CN" w:bidi="ar-SA"/>
        </w:rPr>
        <w:t>AJR Am J Roentgenol</w:t>
      </w:r>
      <w:r w:rsidRPr="00385F62">
        <w:rPr>
          <w:rFonts w:eastAsia="宋体" w:cs="宋体"/>
          <w:sz w:val="24"/>
          <w:szCs w:val="24"/>
          <w:lang w:eastAsia="zh-CN" w:bidi="ar-SA"/>
        </w:rPr>
        <w:t xml:space="preserve"> 1998; </w:t>
      </w:r>
      <w:r w:rsidRPr="00385F62">
        <w:rPr>
          <w:rFonts w:eastAsia="宋体" w:cs="宋体"/>
          <w:b/>
          <w:bCs/>
          <w:sz w:val="24"/>
          <w:szCs w:val="24"/>
          <w:lang w:eastAsia="zh-CN" w:bidi="ar-SA"/>
        </w:rPr>
        <w:t>170</w:t>
      </w:r>
      <w:r w:rsidRPr="00385F62">
        <w:rPr>
          <w:rFonts w:eastAsia="宋体" w:cs="宋体"/>
          <w:sz w:val="24"/>
          <w:szCs w:val="24"/>
          <w:lang w:eastAsia="zh-CN" w:bidi="ar-SA"/>
        </w:rPr>
        <w:t>: 1323-1327 [PMID: 9574610 DOI: 10.2214/ajr.170.5.9574610]</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77 </w:t>
      </w:r>
      <w:r w:rsidRPr="00385F62">
        <w:rPr>
          <w:rFonts w:eastAsia="宋体" w:cs="宋体"/>
          <w:b/>
          <w:bCs/>
          <w:sz w:val="24"/>
          <w:szCs w:val="24"/>
          <w:lang w:eastAsia="zh-CN" w:bidi="ar-SA"/>
        </w:rPr>
        <w:t>Van Hoe L</w:t>
      </w:r>
      <w:r w:rsidRPr="00385F62">
        <w:rPr>
          <w:rFonts w:eastAsia="宋体" w:cs="宋体"/>
          <w:sz w:val="24"/>
          <w:szCs w:val="24"/>
          <w:lang w:eastAsia="zh-CN" w:bidi="ar-SA"/>
        </w:rPr>
        <w:t xml:space="preserve">, Gryspeerdt S, Ectors N, Van Steenbergen W, Aerts R, Baert AL, Marchal G. Nonalcoholic duct-destructive chronic pancreatitis: imaging findings. </w:t>
      </w:r>
      <w:r w:rsidRPr="00385F62">
        <w:rPr>
          <w:rFonts w:eastAsia="宋体" w:cs="宋体"/>
          <w:i/>
          <w:iCs/>
          <w:sz w:val="24"/>
          <w:szCs w:val="24"/>
          <w:lang w:eastAsia="zh-CN" w:bidi="ar-SA"/>
        </w:rPr>
        <w:t>AJR Am J Roentgenol</w:t>
      </w:r>
      <w:r w:rsidRPr="00385F62">
        <w:rPr>
          <w:rFonts w:eastAsia="宋体" w:cs="宋体"/>
          <w:sz w:val="24"/>
          <w:szCs w:val="24"/>
          <w:lang w:eastAsia="zh-CN" w:bidi="ar-SA"/>
        </w:rPr>
        <w:t xml:space="preserve"> 1998; </w:t>
      </w:r>
      <w:r w:rsidRPr="00385F62">
        <w:rPr>
          <w:rFonts w:eastAsia="宋体" w:cs="宋体"/>
          <w:b/>
          <w:bCs/>
          <w:sz w:val="24"/>
          <w:szCs w:val="24"/>
          <w:lang w:eastAsia="zh-CN" w:bidi="ar-SA"/>
        </w:rPr>
        <w:t>170</w:t>
      </w:r>
      <w:r w:rsidRPr="00385F62">
        <w:rPr>
          <w:rFonts w:eastAsia="宋体" w:cs="宋体"/>
          <w:sz w:val="24"/>
          <w:szCs w:val="24"/>
          <w:lang w:eastAsia="zh-CN" w:bidi="ar-SA"/>
        </w:rPr>
        <w:t>: 643-647 [PMID: 9490945 DOI: 10.2214/ajr.170.3.9490945]</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78 </w:t>
      </w:r>
      <w:r w:rsidRPr="00385F62">
        <w:rPr>
          <w:rFonts w:eastAsia="宋体" w:cs="宋体"/>
          <w:b/>
          <w:bCs/>
          <w:sz w:val="24"/>
          <w:szCs w:val="24"/>
          <w:lang w:eastAsia="zh-CN" w:bidi="ar-SA"/>
        </w:rPr>
        <w:t>Kamisawa T</w:t>
      </w:r>
      <w:r w:rsidRPr="00385F62">
        <w:rPr>
          <w:rFonts w:eastAsia="宋体" w:cs="宋体"/>
          <w:sz w:val="24"/>
          <w:szCs w:val="24"/>
          <w:lang w:eastAsia="zh-CN" w:bidi="ar-SA"/>
        </w:rPr>
        <w:t xml:space="preserve">, Chen PY, Tu Y, Nakajima H, Egawa N, Tsuruta K, Okamoto A, Kamata N. MRCP and MRI findings in 9 patients with autoimmune pancreatitis. </w:t>
      </w:r>
      <w:r w:rsidRPr="00385F62">
        <w:rPr>
          <w:rFonts w:eastAsia="宋体" w:cs="宋体"/>
          <w:i/>
          <w:iCs/>
          <w:sz w:val="24"/>
          <w:szCs w:val="24"/>
          <w:lang w:eastAsia="zh-CN" w:bidi="ar-SA"/>
        </w:rPr>
        <w:t>World J Gastroenterol</w:t>
      </w:r>
      <w:r w:rsidRPr="00385F62">
        <w:rPr>
          <w:rFonts w:eastAsia="宋体" w:cs="宋体"/>
          <w:sz w:val="24"/>
          <w:szCs w:val="24"/>
          <w:lang w:eastAsia="zh-CN" w:bidi="ar-SA"/>
        </w:rPr>
        <w:t xml:space="preserve"> 2006; </w:t>
      </w:r>
      <w:r w:rsidRPr="00385F62">
        <w:rPr>
          <w:rFonts w:eastAsia="宋体" w:cs="宋体"/>
          <w:b/>
          <w:bCs/>
          <w:sz w:val="24"/>
          <w:szCs w:val="24"/>
          <w:lang w:eastAsia="zh-CN" w:bidi="ar-SA"/>
        </w:rPr>
        <w:t>12</w:t>
      </w:r>
      <w:r w:rsidRPr="00385F62">
        <w:rPr>
          <w:rFonts w:eastAsia="宋体" w:cs="宋体"/>
          <w:sz w:val="24"/>
          <w:szCs w:val="24"/>
          <w:lang w:eastAsia="zh-CN" w:bidi="ar-SA"/>
        </w:rPr>
        <w:t>: 2919-2922 [PMID: 16718819]</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79 </w:t>
      </w:r>
      <w:r w:rsidRPr="00385F62">
        <w:rPr>
          <w:rFonts w:eastAsia="宋体" w:cs="宋体"/>
          <w:b/>
          <w:bCs/>
          <w:sz w:val="24"/>
          <w:szCs w:val="24"/>
          <w:lang w:eastAsia="zh-CN" w:bidi="ar-SA"/>
        </w:rPr>
        <w:t>Irie H</w:t>
      </w:r>
      <w:r w:rsidRPr="00385F62">
        <w:rPr>
          <w:rFonts w:eastAsia="宋体" w:cs="宋体"/>
          <w:sz w:val="24"/>
          <w:szCs w:val="24"/>
          <w:lang w:eastAsia="zh-CN" w:bidi="ar-SA"/>
        </w:rPr>
        <w:t xml:space="preserve">, Honda H, Kuroiwa T, Hanada K, Yoshimitsu K, Tajima T, Jimi M, Yamaguchi K, Masuda K. MRI of groove pancreatitis. </w:t>
      </w:r>
      <w:r w:rsidRPr="00385F62">
        <w:rPr>
          <w:rFonts w:eastAsia="宋体" w:cs="宋体"/>
          <w:i/>
          <w:iCs/>
          <w:sz w:val="24"/>
          <w:szCs w:val="24"/>
          <w:lang w:eastAsia="zh-CN" w:bidi="ar-SA"/>
        </w:rPr>
        <w:t>J Comput Assist Tomogr</w:t>
      </w:r>
      <w:r w:rsidRPr="00385F62">
        <w:rPr>
          <w:rFonts w:eastAsia="宋体" w:cs="宋体"/>
          <w:sz w:val="24"/>
          <w:szCs w:val="24"/>
          <w:lang w:eastAsia="zh-CN" w:bidi="ar-SA"/>
        </w:rPr>
        <w:t xml:space="preserve"> </w:t>
      </w:r>
      <w:r w:rsidR="00BB42D4">
        <w:rPr>
          <w:rFonts w:eastAsia="宋体" w:cs="宋体" w:hint="eastAsia"/>
          <w:sz w:val="24"/>
          <w:szCs w:val="24"/>
          <w:lang w:eastAsia="zh-CN" w:bidi="ar-SA"/>
        </w:rPr>
        <w:t>1998</w:t>
      </w:r>
      <w:r w:rsidRPr="00385F62">
        <w:rPr>
          <w:rFonts w:eastAsia="宋体" w:cs="宋体"/>
          <w:sz w:val="24"/>
          <w:szCs w:val="24"/>
          <w:lang w:eastAsia="zh-CN" w:bidi="ar-SA"/>
        </w:rPr>
        <w:t xml:space="preserve">; </w:t>
      </w:r>
      <w:r w:rsidRPr="00385F62">
        <w:rPr>
          <w:rFonts w:eastAsia="宋体" w:cs="宋体"/>
          <w:b/>
          <w:bCs/>
          <w:sz w:val="24"/>
          <w:szCs w:val="24"/>
          <w:lang w:eastAsia="zh-CN" w:bidi="ar-SA"/>
        </w:rPr>
        <w:t>22</w:t>
      </w:r>
      <w:r w:rsidRPr="00385F62">
        <w:rPr>
          <w:rFonts w:eastAsia="宋体" w:cs="宋体"/>
          <w:sz w:val="24"/>
          <w:szCs w:val="24"/>
          <w:lang w:eastAsia="zh-CN" w:bidi="ar-SA"/>
        </w:rPr>
        <w:t>: 651-655 [PMID: 9676462]</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80 </w:t>
      </w:r>
      <w:r w:rsidRPr="00385F62">
        <w:rPr>
          <w:rFonts w:eastAsia="宋体" w:cs="宋体"/>
          <w:b/>
          <w:bCs/>
          <w:sz w:val="24"/>
          <w:szCs w:val="24"/>
          <w:lang w:eastAsia="zh-CN" w:bidi="ar-SA"/>
        </w:rPr>
        <w:t>Blasbalg R</w:t>
      </w:r>
      <w:r w:rsidRPr="00385F62">
        <w:rPr>
          <w:rFonts w:eastAsia="宋体" w:cs="宋体"/>
          <w:sz w:val="24"/>
          <w:szCs w:val="24"/>
          <w:lang w:eastAsia="zh-CN" w:bidi="ar-SA"/>
        </w:rPr>
        <w:t xml:space="preserve">, Baroni RH, Costa DN, Machado MC. MRI features of groove pancreatitis. </w:t>
      </w:r>
      <w:r w:rsidRPr="00385F62">
        <w:rPr>
          <w:rFonts w:eastAsia="宋体" w:cs="宋体"/>
          <w:i/>
          <w:iCs/>
          <w:sz w:val="24"/>
          <w:szCs w:val="24"/>
          <w:lang w:eastAsia="zh-CN" w:bidi="ar-SA"/>
        </w:rPr>
        <w:t>AJR Am J Roentgenol</w:t>
      </w:r>
      <w:r w:rsidRPr="00385F62">
        <w:rPr>
          <w:rFonts w:eastAsia="宋体" w:cs="宋体"/>
          <w:sz w:val="24"/>
          <w:szCs w:val="24"/>
          <w:lang w:eastAsia="zh-CN" w:bidi="ar-SA"/>
        </w:rPr>
        <w:t xml:space="preserve"> 2007; </w:t>
      </w:r>
      <w:r w:rsidRPr="00385F62">
        <w:rPr>
          <w:rFonts w:eastAsia="宋体" w:cs="宋体"/>
          <w:b/>
          <w:bCs/>
          <w:sz w:val="24"/>
          <w:szCs w:val="24"/>
          <w:lang w:eastAsia="zh-CN" w:bidi="ar-SA"/>
        </w:rPr>
        <w:t>189</w:t>
      </w:r>
      <w:r w:rsidRPr="00385F62">
        <w:rPr>
          <w:rFonts w:eastAsia="宋体" w:cs="宋体"/>
          <w:sz w:val="24"/>
          <w:szCs w:val="24"/>
          <w:lang w:eastAsia="zh-CN" w:bidi="ar-SA"/>
        </w:rPr>
        <w:t>: 73-80 [PMID: 17579155 DOI: 10.2214/AJR.06.1244]</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81 </w:t>
      </w:r>
      <w:r w:rsidRPr="00385F62">
        <w:rPr>
          <w:rFonts w:eastAsia="宋体" w:cs="宋体"/>
          <w:b/>
          <w:bCs/>
          <w:sz w:val="24"/>
          <w:szCs w:val="24"/>
          <w:lang w:eastAsia="zh-CN" w:bidi="ar-SA"/>
        </w:rPr>
        <w:t>Chatelain D</w:t>
      </w:r>
      <w:r w:rsidRPr="00385F62">
        <w:rPr>
          <w:rFonts w:eastAsia="宋体" w:cs="宋体"/>
          <w:sz w:val="24"/>
          <w:szCs w:val="24"/>
          <w:lang w:eastAsia="zh-CN" w:bidi="ar-SA"/>
        </w:rPr>
        <w:t xml:space="preserve">, Vibert E, Yzet T, Geslin G, Bartoli E, Manaouil D, Delcenserie R, Brevet M, Dupas JL, Regimbeau JM. Groove pancreatitis and pancreatic heterotopia in the minor duodenal papilla. </w:t>
      </w:r>
      <w:r w:rsidRPr="00385F62">
        <w:rPr>
          <w:rFonts w:eastAsia="宋体" w:cs="宋体"/>
          <w:i/>
          <w:iCs/>
          <w:sz w:val="24"/>
          <w:szCs w:val="24"/>
          <w:lang w:eastAsia="zh-CN" w:bidi="ar-SA"/>
        </w:rPr>
        <w:t>Pancreas</w:t>
      </w:r>
      <w:r w:rsidRPr="00385F62">
        <w:rPr>
          <w:rFonts w:eastAsia="宋体" w:cs="宋体"/>
          <w:sz w:val="24"/>
          <w:szCs w:val="24"/>
          <w:lang w:eastAsia="zh-CN" w:bidi="ar-SA"/>
        </w:rPr>
        <w:t xml:space="preserve"> 2005; </w:t>
      </w:r>
      <w:r w:rsidRPr="00385F62">
        <w:rPr>
          <w:rFonts w:eastAsia="宋体" w:cs="宋体"/>
          <w:b/>
          <w:bCs/>
          <w:sz w:val="24"/>
          <w:szCs w:val="24"/>
          <w:lang w:eastAsia="zh-CN" w:bidi="ar-SA"/>
        </w:rPr>
        <w:t>30</w:t>
      </w:r>
      <w:r w:rsidRPr="00385F62">
        <w:rPr>
          <w:rFonts w:eastAsia="宋体" w:cs="宋体"/>
          <w:sz w:val="24"/>
          <w:szCs w:val="24"/>
          <w:lang w:eastAsia="zh-CN" w:bidi="ar-SA"/>
        </w:rPr>
        <w:t>: e92-e95 [PMID: 15841034]</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82 </w:t>
      </w:r>
      <w:r w:rsidRPr="00385F62">
        <w:rPr>
          <w:rFonts w:eastAsia="宋体" w:cs="宋体"/>
          <w:b/>
          <w:bCs/>
          <w:sz w:val="24"/>
          <w:szCs w:val="24"/>
          <w:lang w:eastAsia="zh-CN" w:bidi="ar-SA"/>
        </w:rPr>
        <w:t>Raman SP</w:t>
      </w:r>
      <w:r w:rsidRPr="00385F62">
        <w:rPr>
          <w:rFonts w:eastAsia="宋体" w:cs="宋体"/>
          <w:sz w:val="24"/>
          <w:szCs w:val="24"/>
          <w:lang w:eastAsia="zh-CN" w:bidi="ar-SA"/>
        </w:rPr>
        <w:t xml:space="preserve">, Salaria SN, Hruban RH, Fishman EK. Groove pancreatitis: spectrum of imaging findings and radiology-pathology correlation. </w:t>
      </w:r>
      <w:r w:rsidRPr="00385F62">
        <w:rPr>
          <w:rFonts w:eastAsia="宋体" w:cs="宋体"/>
          <w:i/>
          <w:iCs/>
          <w:sz w:val="24"/>
          <w:szCs w:val="24"/>
          <w:lang w:eastAsia="zh-CN" w:bidi="ar-SA"/>
        </w:rPr>
        <w:t>AJR Am J Roentgenol</w:t>
      </w:r>
      <w:r w:rsidRPr="00385F62">
        <w:rPr>
          <w:rFonts w:eastAsia="宋体" w:cs="宋体"/>
          <w:sz w:val="24"/>
          <w:szCs w:val="24"/>
          <w:lang w:eastAsia="zh-CN" w:bidi="ar-SA"/>
        </w:rPr>
        <w:t xml:space="preserve"> 2013; </w:t>
      </w:r>
      <w:r w:rsidRPr="00385F62">
        <w:rPr>
          <w:rFonts w:eastAsia="宋体" w:cs="宋体"/>
          <w:b/>
          <w:bCs/>
          <w:sz w:val="24"/>
          <w:szCs w:val="24"/>
          <w:lang w:eastAsia="zh-CN" w:bidi="ar-SA"/>
        </w:rPr>
        <w:t>201</w:t>
      </w:r>
      <w:r w:rsidRPr="00385F62">
        <w:rPr>
          <w:rFonts w:eastAsia="宋体" w:cs="宋体"/>
          <w:sz w:val="24"/>
          <w:szCs w:val="24"/>
          <w:lang w:eastAsia="zh-CN" w:bidi="ar-SA"/>
        </w:rPr>
        <w:t>: W29-W39 [PMID: 23789694 DOI: 10.2214/AJR.12.9956]</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lastRenderedPageBreak/>
        <w:t xml:space="preserve">83 </w:t>
      </w:r>
      <w:r w:rsidRPr="00385F62">
        <w:rPr>
          <w:rFonts w:eastAsia="宋体" w:cs="宋体"/>
          <w:b/>
          <w:bCs/>
          <w:sz w:val="24"/>
          <w:szCs w:val="24"/>
          <w:lang w:eastAsia="zh-CN" w:bidi="ar-SA"/>
        </w:rPr>
        <w:t>Kalb B</w:t>
      </w:r>
      <w:r w:rsidRPr="00385F62">
        <w:rPr>
          <w:rFonts w:eastAsia="宋体" w:cs="宋体"/>
          <w:sz w:val="24"/>
          <w:szCs w:val="24"/>
          <w:lang w:eastAsia="zh-CN" w:bidi="ar-SA"/>
        </w:rPr>
        <w:t xml:space="preserve">, Martin DR, Sarmiento JM, Erickson SH, Gober D, Tapper EB, Chen Z, Adsay NV. Paraduodenal pancreatitis: clinical performance of MR imaging in distinguishing from carcinoma. </w:t>
      </w:r>
      <w:r w:rsidRPr="00385F62">
        <w:rPr>
          <w:rFonts w:eastAsia="宋体" w:cs="宋体"/>
          <w:i/>
          <w:iCs/>
          <w:sz w:val="24"/>
          <w:szCs w:val="24"/>
          <w:lang w:eastAsia="zh-CN" w:bidi="ar-SA"/>
        </w:rPr>
        <w:t>Radiology</w:t>
      </w:r>
      <w:r w:rsidRPr="00385F62">
        <w:rPr>
          <w:rFonts w:eastAsia="宋体" w:cs="宋体"/>
          <w:sz w:val="24"/>
          <w:szCs w:val="24"/>
          <w:lang w:eastAsia="zh-CN" w:bidi="ar-SA"/>
        </w:rPr>
        <w:t xml:space="preserve"> 2013; </w:t>
      </w:r>
      <w:r w:rsidRPr="00385F62">
        <w:rPr>
          <w:rFonts w:eastAsia="宋体" w:cs="宋体"/>
          <w:b/>
          <w:bCs/>
          <w:sz w:val="24"/>
          <w:szCs w:val="24"/>
          <w:lang w:eastAsia="zh-CN" w:bidi="ar-SA"/>
        </w:rPr>
        <w:t>269</w:t>
      </w:r>
      <w:r w:rsidRPr="00385F62">
        <w:rPr>
          <w:rFonts w:eastAsia="宋体" w:cs="宋体"/>
          <w:sz w:val="24"/>
          <w:szCs w:val="24"/>
          <w:lang w:eastAsia="zh-CN" w:bidi="ar-SA"/>
        </w:rPr>
        <w:t>: 475-481 [PMID: 23847255 DOI: 10.1148/radiol.13112056]</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84 </w:t>
      </w:r>
      <w:r w:rsidRPr="00385F62">
        <w:rPr>
          <w:rFonts w:eastAsia="宋体" w:cs="宋体"/>
          <w:b/>
          <w:bCs/>
          <w:sz w:val="24"/>
          <w:szCs w:val="24"/>
          <w:lang w:eastAsia="zh-CN" w:bidi="ar-SA"/>
        </w:rPr>
        <w:t>Masamune A</w:t>
      </w:r>
      <w:r w:rsidRPr="00385F62">
        <w:rPr>
          <w:rFonts w:eastAsia="宋体" w:cs="宋体"/>
          <w:sz w:val="24"/>
          <w:szCs w:val="24"/>
          <w:lang w:eastAsia="zh-CN" w:bidi="ar-SA"/>
        </w:rPr>
        <w:t xml:space="preserve">, Mizutamari H, Kume K, Asakura T, Satoh K, Shimosegawa T. Hereditary pancreatitis as the premalignant disease: a Japanese case of pancreatic cancer involving the SPINK1 gene mutation N34S. </w:t>
      </w:r>
      <w:r w:rsidRPr="00385F62">
        <w:rPr>
          <w:rFonts w:eastAsia="宋体" w:cs="宋体"/>
          <w:i/>
          <w:iCs/>
          <w:sz w:val="24"/>
          <w:szCs w:val="24"/>
          <w:lang w:eastAsia="zh-CN" w:bidi="ar-SA"/>
        </w:rPr>
        <w:t>Pancreas</w:t>
      </w:r>
      <w:r w:rsidRPr="00385F62">
        <w:rPr>
          <w:rFonts w:eastAsia="宋体" w:cs="宋体"/>
          <w:sz w:val="24"/>
          <w:szCs w:val="24"/>
          <w:lang w:eastAsia="zh-CN" w:bidi="ar-SA"/>
        </w:rPr>
        <w:t xml:space="preserve"> 2004; </w:t>
      </w:r>
      <w:r w:rsidRPr="00385F62">
        <w:rPr>
          <w:rFonts w:eastAsia="宋体" w:cs="宋体"/>
          <w:b/>
          <w:bCs/>
          <w:sz w:val="24"/>
          <w:szCs w:val="24"/>
          <w:lang w:eastAsia="zh-CN" w:bidi="ar-SA"/>
        </w:rPr>
        <w:t>28</w:t>
      </w:r>
      <w:r w:rsidRPr="00385F62">
        <w:rPr>
          <w:rFonts w:eastAsia="宋体" w:cs="宋体"/>
          <w:sz w:val="24"/>
          <w:szCs w:val="24"/>
          <w:lang w:eastAsia="zh-CN" w:bidi="ar-SA"/>
        </w:rPr>
        <w:t>: 305-310 [PMID: 15084977]</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85 </w:t>
      </w:r>
      <w:r w:rsidRPr="00385F62">
        <w:rPr>
          <w:rFonts w:eastAsia="宋体" w:cs="宋体"/>
          <w:b/>
          <w:bCs/>
          <w:sz w:val="24"/>
          <w:szCs w:val="24"/>
          <w:lang w:eastAsia="zh-CN" w:bidi="ar-SA"/>
        </w:rPr>
        <w:t>Edelman RR</w:t>
      </w:r>
      <w:r w:rsidRPr="00385F62">
        <w:rPr>
          <w:rFonts w:eastAsia="宋体" w:cs="宋体"/>
          <w:sz w:val="24"/>
          <w:szCs w:val="24"/>
          <w:lang w:eastAsia="zh-CN" w:bidi="ar-SA"/>
        </w:rPr>
        <w:t xml:space="preserve">, Salanitri G, Brand R, Dunkle E, Ragin A, Li W, Mehta U, Berlin J, Newmark G, Gore R, Patel B, Carillo A, Vu A. Magnetic resonance imaging of the pancreas at 3.0 tesla: qualitative and quantitative comparison with 1.5 tesla. </w:t>
      </w:r>
      <w:r w:rsidRPr="00385F62">
        <w:rPr>
          <w:rFonts w:eastAsia="宋体" w:cs="宋体"/>
          <w:i/>
          <w:iCs/>
          <w:sz w:val="24"/>
          <w:szCs w:val="24"/>
          <w:lang w:eastAsia="zh-CN" w:bidi="ar-SA"/>
        </w:rPr>
        <w:t>Invest Radiol</w:t>
      </w:r>
      <w:r w:rsidRPr="00385F62">
        <w:rPr>
          <w:rFonts w:eastAsia="宋体" w:cs="宋体"/>
          <w:sz w:val="24"/>
          <w:szCs w:val="24"/>
          <w:lang w:eastAsia="zh-CN" w:bidi="ar-SA"/>
        </w:rPr>
        <w:t xml:space="preserve"> 2006; </w:t>
      </w:r>
      <w:r w:rsidRPr="00385F62">
        <w:rPr>
          <w:rFonts w:eastAsia="宋体" w:cs="宋体"/>
          <w:b/>
          <w:bCs/>
          <w:sz w:val="24"/>
          <w:szCs w:val="24"/>
          <w:lang w:eastAsia="zh-CN" w:bidi="ar-SA"/>
        </w:rPr>
        <w:t>41</w:t>
      </w:r>
      <w:r w:rsidRPr="00385F62">
        <w:rPr>
          <w:rFonts w:eastAsia="宋体" w:cs="宋体"/>
          <w:sz w:val="24"/>
          <w:szCs w:val="24"/>
          <w:lang w:eastAsia="zh-CN" w:bidi="ar-SA"/>
        </w:rPr>
        <w:t>: 175-180 [PMID: 16428989]</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86 </w:t>
      </w:r>
      <w:r w:rsidRPr="00385F62">
        <w:rPr>
          <w:rFonts w:eastAsia="宋体" w:cs="宋体"/>
          <w:b/>
          <w:bCs/>
          <w:sz w:val="24"/>
          <w:szCs w:val="24"/>
          <w:lang w:eastAsia="zh-CN" w:bidi="ar-SA"/>
        </w:rPr>
        <w:t>Matsunaga K</w:t>
      </w:r>
      <w:r w:rsidRPr="00385F62">
        <w:rPr>
          <w:rFonts w:eastAsia="宋体" w:cs="宋体"/>
          <w:sz w:val="24"/>
          <w:szCs w:val="24"/>
          <w:lang w:eastAsia="zh-CN" w:bidi="ar-SA"/>
        </w:rPr>
        <w:t xml:space="preserve">, Ogasawara G, Tsukano M, Iwadate Y, Inoue Y. Usefulness of the navigator-echo triggering technique for free-breathing three-dimensional magnetic resonance cholangiopancreatography. </w:t>
      </w:r>
      <w:r w:rsidRPr="00385F62">
        <w:rPr>
          <w:rFonts w:eastAsia="宋体" w:cs="宋体"/>
          <w:i/>
          <w:iCs/>
          <w:sz w:val="24"/>
          <w:szCs w:val="24"/>
          <w:lang w:eastAsia="zh-CN" w:bidi="ar-SA"/>
        </w:rPr>
        <w:t>Magn Reson Imaging</w:t>
      </w:r>
      <w:r w:rsidRPr="00385F62">
        <w:rPr>
          <w:rFonts w:eastAsia="宋体" w:cs="宋体"/>
          <w:sz w:val="24"/>
          <w:szCs w:val="24"/>
          <w:lang w:eastAsia="zh-CN" w:bidi="ar-SA"/>
        </w:rPr>
        <w:t xml:space="preserve"> 2013; </w:t>
      </w:r>
      <w:r w:rsidRPr="00385F62">
        <w:rPr>
          <w:rFonts w:eastAsia="宋体" w:cs="宋体"/>
          <w:b/>
          <w:bCs/>
          <w:sz w:val="24"/>
          <w:szCs w:val="24"/>
          <w:lang w:eastAsia="zh-CN" w:bidi="ar-SA"/>
        </w:rPr>
        <w:t>31</w:t>
      </w:r>
      <w:r w:rsidRPr="00385F62">
        <w:rPr>
          <w:rFonts w:eastAsia="宋体" w:cs="宋体"/>
          <w:sz w:val="24"/>
          <w:szCs w:val="24"/>
          <w:lang w:eastAsia="zh-CN" w:bidi="ar-SA"/>
        </w:rPr>
        <w:t>: 396-400 [PMID: 23102944 DOI: 10.1016/j.mri.2012.08.009]</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87 </w:t>
      </w:r>
      <w:r w:rsidRPr="00385F62">
        <w:rPr>
          <w:rFonts w:eastAsia="宋体" w:cs="宋体"/>
          <w:b/>
          <w:bCs/>
          <w:sz w:val="24"/>
          <w:szCs w:val="24"/>
          <w:lang w:eastAsia="zh-CN" w:bidi="ar-SA"/>
        </w:rPr>
        <w:t>Su TH</w:t>
      </w:r>
      <w:r w:rsidRPr="00385F62">
        <w:rPr>
          <w:rFonts w:eastAsia="宋体" w:cs="宋体"/>
          <w:sz w:val="24"/>
          <w:szCs w:val="24"/>
          <w:lang w:eastAsia="zh-CN" w:bidi="ar-SA"/>
        </w:rPr>
        <w:t xml:space="preserve">, Jin EH, Shen H, Zhang Y, He W. In vivo proton MRS of normal pancreas metabolites during breath-holding and free-breathing. </w:t>
      </w:r>
      <w:r w:rsidRPr="00385F62">
        <w:rPr>
          <w:rFonts w:eastAsia="宋体" w:cs="宋体"/>
          <w:i/>
          <w:iCs/>
          <w:sz w:val="24"/>
          <w:szCs w:val="24"/>
          <w:lang w:eastAsia="zh-CN" w:bidi="ar-SA"/>
        </w:rPr>
        <w:t>Clin Radiol</w:t>
      </w:r>
      <w:r w:rsidRPr="00385F62">
        <w:rPr>
          <w:rFonts w:eastAsia="宋体" w:cs="宋体"/>
          <w:sz w:val="24"/>
          <w:szCs w:val="24"/>
          <w:lang w:eastAsia="zh-CN" w:bidi="ar-SA"/>
        </w:rPr>
        <w:t xml:space="preserve"> 2012; </w:t>
      </w:r>
      <w:r w:rsidRPr="00385F62">
        <w:rPr>
          <w:rFonts w:eastAsia="宋体" w:cs="宋体"/>
          <w:b/>
          <w:bCs/>
          <w:sz w:val="24"/>
          <w:szCs w:val="24"/>
          <w:lang w:eastAsia="zh-CN" w:bidi="ar-SA"/>
        </w:rPr>
        <w:t>67</w:t>
      </w:r>
      <w:r w:rsidRPr="00385F62">
        <w:rPr>
          <w:rFonts w:eastAsia="宋体" w:cs="宋体"/>
          <w:sz w:val="24"/>
          <w:szCs w:val="24"/>
          <w:lang w:eastAsia="zh-CN" w:bidi="ar-SA"/>
        </w:rPr>
        <w:t>: 633-637 [PMID: 22316597 DOI: 10.1016/j.crad.2011.05.018]</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88 </w:t>
      </w:r>
      <w:r w:rsidRPr="00385F62">
        <w:rPr>
          <w:rFonts w:eastAsia="宋体" w:cs="宋体"/>
          <w:b/>
          <w:bCs/>
          <w:sz w:val="24"/>
          <w:szCs w:val="24"/>
          <w:lang w:eastAsia="zh-CN" w:bidi="ar-SA"/>
        </w:rPr>
        <w:t>Cho SG</w:t>
      </w:r>
      <w:r w:rsidRPr="00385F62">
        <w:rPr>
          <w:rFonts w:eastAsia="宋体" w:cs="宋体"/>
          <w:sz w:val="24"/>
          <w:szCs w:val="24"/>
          <w:lang w:eastAsia="zh-CN" w:bidi="ar-SA"/>
        </w:rPr>
        <w:t xml:space="preserve">, Lee DH, Lee KY, Ji H, Lee KH, Ros PR, Suh CH. Differentiation of chronic focal pancreatitis from pancreatic carcinoma by in vivo proton magnetic resonance spectroscopy. </w:t>
      </w:r>
      <w:r w:rsidRPr="00385F62">
        <w:rPr>
          <w:rFonts w:eastAsia="宋体" w:cs="宋体"/>
          <w:i/>
          <w:iCs/>
          <w:sz w:val="24"/>
          <w:szCs w:val="24"/>
          <w:lang w:eastAsia="zh-CN" w:bidi="ar-SA"/>
        </w:rPr>
        <w:t>J Comput Assist Tomogr</w:t>
      </w:r>
      <w:r w:rsidRPr="00385F62">
        <w:rPr>
          <w:rFonts w:eastAsia="宋体" w:cs="宋体"/>
          <w:sz w:val="24"/>
          <w:szCs w:val="24"/>
          <w:lang w:eastAsia="zh-CN" w:bidi="ar-SA"/>
        </w:rPr>
        <w:t xml:space="preserve"> </w:t>
      </w:r>
      <w:r w:rsidR="00BB42D4">
        <w:rPr>
          <w:rFonts w:eastAsia="宋体" w:cs="宋体" w:hint="eastAsia"/>
          <w:sz w:val="24"/>
          <w:szCs w:val="24"/>
          <w:lang w:eastAsia="zh-CN" w:bidi="ar-SA"/>
        </w:rPr>
        <w:t>2005</w:t>
      </w:r>
      <w:r w:rsidRPr="00385F62">
        <w:rPr>
          <w:rFonts w:eastAsia="宋体" w:cs="宋体"/>
          <w:sz w:val="24"/>
          <w:szCs w:val="24"/>
          <w:lang w:eastAsia="zh-CN" w:bidi="ar-SA"/>
        </w:rPr>
        <w:t xml:space="preserve">; </w:t>
      </w:r>
      <w:r w:rsidRPr="00385F62">
        <w:rPr>
          <w:rFonts w:eastAsia="宋体" w:cs="宋体"/>
          <w:b/>
          <w:bCs/>
          <w:sz w:val="24"/>
          <w:szCs w:val="24"/>
          <w:lang w:eastAsia="zh-CN" w:bidi="ar-SA"/>
        </w:rPr>
        <w:t>29</w:t>
      </w:r>
      <w:r w:rsidRPr="00385F62">
        <w:rPr>
          <w:rFonts w:eastAsia="宋体" w:cs="宋体"/>
          <w:sz w:val="24"/>
          <w:szCs w:val="24"/>
          <w:lang w:eastAsia="zh-CN" w:bidi="ar-SA"/>
        </w:rPr>
        <w:t>: 163-169 [PMID: 15772531]</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89 </w:t>
      </w:r>
      <w:r w:rsidRPr="00385F62">
        <w:rPr>
          <w:rFonts w:eastAsia="宋体" w:cs="宋体"/>
          <w:b/>
          <w:bCs/>
          <w:sz w:val="24"/>
          <w:szCs w:val="24"/>
          <w:lang w:eastAsia="zh-CN" w:bidi="ar-SA"/>
        </w:rPr>
        <w:t>Yao X</w:t>
      </w:r>
      <w:r w:rsidRPr="00385F62">
        <w:rPr>
          <w:rFonts w:eastAsia="宋体" w:cs="宋体"/>
          <w:sz w:val="24"/>
          <w:szCs w:val="24"/>
          <w:lang w:eastAsia="zh-CN" w:bidi="ar-SA"/>
        </w:rPr>
        <w:t xml:space="preserve">, Zeng M, Wang H, Fei S, Rao S, Ji Y. Metabolite detection of pancreatic carcinoma by in vivo proton MR spectroscopy at 3T: initial results. </w:t>
      </w:r>
      <w:r w:rsidRPr="00385F62">
        <w:rPr>
          <w:rFonts w:eastAsia="宋体" w:cs="宋体"/>
          <w:i/>
          <w:iCs/>
          <w:sz w:val="24"/>
          <w:szCs w:val="24"/>
          <w:lang w:eastAsia="zh-CN" w:bidi="ar-SA"/>
        </w:rPr>
        <w:t>Radiol Med</w:t>
      </w:r>
      <w:r w:rsidRPr="00385F62">
        <w:rPr>
          <w:rFonts w:eastAsia="宋体" w:cs="宋体"/>
          <w:sz w:val="24"/>
          <w:szCs w:val="24"/>
          <w:lang w:eastAsia="zh-CN" w:bidi="ar-SA"/>
        </w:rPr>
        <w:t xml:space="preserve"> 2012; </w:t>
      </w:r>
      <w:r w:rsidRPr="00385F62">
        <w:rPr>
          <w:rFonts w:eastAsia="宋体" w:cs="宋体"/>
          <w:b/>
          <w:bCs/>
          <w:sz w:val="24"/>
          <w:szCs w:val="24"/>
          <w:lang w:eastAsia="zh-CN" w:bidi="ar-SA"/>
        </w:rPr>
        <w:t>117</w:t>
      </w:r>
      <w:r w:rsidRPr="00385F62">
        <w:rPr>
          <w:rFonts w:eastAsia="宋体" w:cs="宋体"/>
          <w:sz w:val="24"/>
          <w:szCs w:val="24"/>
          <w:lang w:eastAsia="zh-CN" w:bidi="ar-SA"/>
        </w:rPr>
        <w:t>: 780-788 [PMID: 22095426 DOI: 10.1007/s11547-011-0757-7]</w:t>
      </w:r>
    </w:p>
    <w:p w:rsidR="00385F62" w:rsidRPr="00385F62" w:rsidRDefault="00385F62" w:rsidP="006F5985">
      <w:pPr>
        <w:spacing w:before="0" w:after="0"/>
        <w:ind w:firstLine="0"/>
        <w:jc w:val="both"/>
        <w:rPr>
          <w:rFonts w:eastAsia="宋体" w:cs="宋体"/>
          <w:sz w:val="24"/>
          <w:szCs w:val="24"/>
          <w:lang w:eastAsia="zh-CN" w:bidi="ar-SA"/>
        </w:rPr>
      </w:pPr>
      <w:r w:rsidRPr="00385F62">
        <w:rPr>
          <w:rFonts w:eastAsia="宋体" w:cs="宋体"/>
          <w:sz w:val="24"/>
          <w:szCs w:val="24"/>
          <w:lang w:eastAsia="zh-CN" w:bidi="ar-SA"/>
        </w:rPr>
        <w:t xml:space="preserve">90 </w:t>
      </w:r>
      <w:r w:rsidRPr="00385F62">
        <w:rPr>
          <w:rFonts w:eastAsia="宋体" w:cs="宋体"/>
          <w:b/>
          <w:bCs/>
          <w:sz w:val="24"/>
          <w:szCs w:val="24"/>
          <w:lang w:eastAsia="zh-CN" w:bidi="ar-SA"/>
        </w:rPr>
        <w:t>Ma X</w:t>
      </w:r>
      <w:r w:rsidRPr="00385F62">
        <w:rPr>
          <w:rFonts w:eastAsia="宋体" w:cs="宋体"/>
          <w:sz w:val="24"/>
          <w:szCs w:val="24"/>
          <w:lang w:eastAsia="zh-CN" w:bidi="ar-SA"/>
        </w:rPr>
        <w:t xml:space="preserve">, Zhao X, Ouyang H, Sun F, Zhang H, Zhou C, Shen H. The metabolic features of normal pancreas and pancreatic adenocarcinoma: preliminary result of in vivo proton magnetic resonance spectroscopy at 3.0 T. </w:t>
      </w:r>
      <w:r w:rsidRPr="00385F62">
        <w:rPr>
          <w:rFonts w:eastAsia="宋体" w:cs="宋体"/>
          <w:i/>
          <w:iCs/>
          <w:sz w:val="24"/>
          <w:szCs w:val="24"/>
          <w:lang w:eastAsia="zh-CN" w:bidi="ar-SA"/>
        </w:rPr>
        <w:t>J Comput Assist Tomogr</w:t>
      </w:r>
      <w:r w:rsidRPr="00385F62">
        <w:rPr>
          <w:rFonts w:eastAsia="宋体" w:cs="宋体"/>
          <w:sz w:val="24"/>
          <w:szCs w:val="24"/>
          <w:lang w:eastAsia="zh-CN" w:bidi="ar-SA"/>
        </w:rPr>
        <w:t xml:space="preserve"> </w:t>
      </w:r>
      <w:r w:rsidR="00BB42D4">
        <w:rPr>
          <w:rFonts w:eastAsia="宋体" w:cs="宋体" w:hint="eastAsia"/>
          <w:sz w:val="24"/>
          <w:szCs w:val="24"/>
          <w:lang w:eastAsia="zh-CN" w:bidi="ar-SA"/>
        </w:rPr>
        <w:t>2011</w:t>
      </w:r>
      <w:r w:rsidRPr="00385F62">
        <w:rPr>
          <w:rFonts w:eastAsia="宋体" w:cs="宋体"/>
          <w:sz w:val="24"/>
          <w:szCs w:val="24"/>
          <w:lang w:eastAsia="zh-CN" w:bidi="ar-SA"/>
        </w:rPr>
        <w:t xml:space="preserve">; </w:t>
      </w:r>
      <w:r w:rsidRPr="00385F62">
        <w:rPr>
          <w:rFonts w:eastAsia="宋体" w:cs="宋体"/>
          <w:b/>
          <w:bCs/>
          <w:sz w:val="24"/>
          <w:szCs w:val="24"/>
          <w:lang w:eastAsia="zh-CN" w:bidi="ar-SA"/>
        </w:rPr>
        <w:t>35</w:t>
      </w:r>
      <w:r w:rsidRPr="00385F62">
        <w:rPr>
          <w:rFonts w:eastAsia="宋体" w:cs="宋体"/>
          <w:sz w:val="24"/>
          <w:szCs w:val="24"/>
          <w:lang w:eastAsia="zh-CN" w:bidi="ar-SA"/>
        </w:rPr>
        <w:t>: 539-543 [PMID: 21926845]</w:t>
      </w:r>
    </w:p>
    <w:p w:rsidR="007F088F" w:rsidRPr="00385F62" w:rsidRDefault="007F088F" w:rsidP="006F5985">
      <w:pPr>
        <w:widowControl w:val="0"/>
        <w:tabs>
          <w:tab w:val="left" w:pos="640"/>
        </w:tabs>
        <w:autoSpaceDE w:val="0"/>
        <w:autoSpaceDN w:val="0"/>
        <w:adjustRightInd w:val="0"/>
        <w:spacing w:before="0" w:after="0" w:line="240" w:lineRule="auto"/>
        <w:ind w:left="640" w:firstLineChars="200" w:firstLine="480"/>
        <w:jc w:val="both"/>
        <w:rPr>
          <w:sz w:val="24"/>
          <w:szCs w:val="24"/>
          <w:lang w:eastAsia="zh-CN"/>
        </w:rPr>
      </w:pPr>
    </w:p>
    <w:p w:rsidR="007F088F" w:rsidRPr="00385F62" w:rsidRDefault="007F088F" w:rsidP="00D073DD">
      <w:pPr>
        <w:pStyle w:val="af0"/>
        <w:wordWrap w:val="0"/>
        <w:ind w:left="360" w:right="120" w:firstLine="0"/>
        <w:jc w:val="right"/>
        <w:rPr>
          <w:b/>
          <w:bCs/>
          <w:color w:val="000000"/>
          <w:sz w:val="24"/>
          <w:szCs w:val="24"/>
          <w:lang w:eastAsia="zh-CN"/>
        </w:rPr>
      </w:pPr>
      <w:bookmarkStart w:id="72" w:name="OLE_LINK277"/>
      <w:bookmarkStart w:id="73" w:name="OLE_LINK278"/>
      <w:bookmarkStart w:id="74" w:name="OLE_LINK279"/>
      <w:bookmarkStart w:id="75" w:name="OLE_LINK290"/>
      <w:bookmarkStart w:id="76" w:name="OLE_LINK301"/>
      <w:bookmarkStart w:id="77" w:name="OLE_LINK312"/>
      <w:bookmarkStart w:id="78" w:name="OLE_LINK315"/>
      <w:bookmarkStart w:id="79" w:name="OLE_LINK316"/>
      <w:bookmarkStart w:id="80" w:name="OLE_LINK317"/>
      <w:bookmarkStart w:id="81" w:name="OLE_LINK318"/>
      <w:bookmarkStart w:id="82" w:name="OLE_LINK326"/>
      <w:bookmarkStart w:id="83" w:name="OLE_LINK335"/>
      <w:bookmarkStart w:id="84" w:name="OLE_LINK339"/>
      <w:bookmarkStart w:id="85" w:name="OLE_LINK348"/>
      <w:bookmarkStart w:id="86" w:name="OLE_LINK378"/>
      <w:r w:rsidRPr="00385F62">
        <w:rPr>
          <w:rStyle w:val="a9"/>
          <w:rFonts w:cs="Arial"/>
          <w:noProof/>
          <w:color w:val="000000"/>
          <w:sz w:val="24"/>
          <w:szCs w:val="24"/>
        </w:rPr>
        <w:t>P-Reviewers</w:t>
      </w:r>
      <w:r w:rsidRPr="00385F62">
        <w:rPr>
          <w:rStyle w:val="a9"/>
          <w:rFonts w:cs="Arial"/>
          <w:noProof/>
          <w:color w:val="000000"/>
          <w:sz w:val="24"/>
          <w:szCs w:val="24"/>
          <w:lang w:eastAsia="zh-CN"/>
        </w:rPr>
        <w:t>:</w:t>
      </w:r>
      <w:r w:rsidRPr="00385F62">
        <w:rPr>
          <w:bCs/>
          <w:color w:val="000000"/>
          <w:sz w:val="24"/>
          <w:szCs w:val="24"/>
        </w:rPr>
        <w:t xml:space="preserve"> </w:t>
      </w:r>
      <w:r w:rsidR="00D073DD" w:rsidRPr="00D073DD">
        <w:rPr>
          <w:bCs/>
          <w:color w:val="000000"/>
          <w:sz w:val="24"/>
          <w:szCs w:val="24"/>
        </w:rPr>
        <w:t>Suarez</w:t>
      </w:r>
      <w:r w:rsidR="00D073DD">
        <w:rPr>
          <w:bCs/>
          <w:color w:val="000000"/>
          <w:sz w:val="24"/>
          <w:szCs w:val="24"/>
        </w:rPr>
        <w:t xml:space="preserve"> J, </w:t>
      </w:r>
      <w:r w:rsidR="00D073DD" w:rsidRPr="00D073DD">
        <w:rPr>
          <w:bCs/>
          <w:color w:val="000000"/>
          <w:sz w:val="24"/>
          <w:szCs w:val="24"/>
        </w:rPr>
        <w:t>Tarnawski</w:t>
      </w:r>
      <w:r w:rsidRPr="00385F62">
        <w:rPr>
          <w:bCs/>
          <w:color w:val="000000"/>
          <w:sz w:val="24"/>
          <w:szCs w:val="24"/>
          <w:lang w:eastAsia="zh-CN"/>
        </w:rPr>
        <w:t xml:space="preserve"> </w:t>
      </w:r>
      <w:r w:rsidRPr="00385F62">
        <w:rPr>
          <w:bCs/>
          <w:color w:val="000000"/>
          <w:sz w:val="24"/>
          <w:szCs w:val="24"/>
        </w:rPr>
        <w:t xml:space="preserve"> </w:t>
      </w:r>
      <w:r w:rsidR="00D073DD">
        <w:rPr>
          <w:bCs/>
          <w:color w:val="000000"/>
          <w:sz w:val="24"/>
          <w:szCs w:val="24"/>
        </w:rPr>
        <w:t xml:space="preserve">AS </w:t>
      </w:r>
      <w:r w:rsidRPr="00385F62">
        <w:rPr>
          <w:b/>
          <w:bCs/>
          <w:color w:val="000000"/>
          <w:sz w:val="24"/>
          <w:szCs w:val="24"/>
        </w:rPr>
        <w:t>S-Editor</w:t>
      </w:r>
      <w:r w:rsidRPr="00385F62">
        <w:rPr>
          <w:b/>
          <w:bCs/>
          <w:color w:val="000000"/>
          <w:sz w:val="24"/>
          <w:szCs w:val="24"/>
          <w:lang w:eastAsia="zh-CN"/>
        </w:rPr>
        <w:t>:</w:t>
      </w:r>
      <w:r w:rsidRPr="00385F62">
        <w:rPr>
          <w:bCs/>
          <w:color w:val="000000"/>
          <w:sz w:val="24"/>
          <w:szCs w:val="24"/>
        </w:rPr>
        <w:t xml:space="preserve"> </w:t>
      </w:r>
      <w:r w:rsidRPr="00385F62">
        <w:rPr>
          <w:bCs/>
          <w:color w:val="000000"/>
          <w:sz w:val="24"/>
          <w:szCs w:val="24"/>
          <w:lang w:eastAsia="zh-CN"/>
        </w:rPr>
        <w:t>Ding Y</w:t>
      </w:r>
      <w:r w:rsidRPr="00385F62">
        <w:rPr>
          <w:b/>
          <w:bCs/>
          <w:color w:val="000000"/>
          <w:sz w:val="24"/>
          <w:szCs w:val="24"/>
        </w:rPr>
        <w:t xml:space="preserve">   L-Editor</w:t>
      </w:r>
      <w:r w:rsidRPr="00385F62">
        <w:rPr>
          <w:b/>
          <w:bCs/>
          <w:color w:val="000000"/>
          <w:sz w:val="24"/>
          <w:szCs w:val="24"/>
          <w:lang w:eastAsia="zh-CN"/>
        </w:rPr>
        <w:t>:</w:t>
      </w:r>
      <w:r w:rsidRPr="00385F62">
        <w:rPr>
          <w:b/>
          <w:bCs/>
          <w:color w:val="000000"/>
          <w:sz w:val="24"/>
          <w:szCs w:val="24"/>
        </w:rPr>
        <w:t xml:space="preserve">   E-Editor</w:t>
      </w:r>
      <w:r w:rsidRPr="00385F62">
        <w:rPr>
          <w:b/>
          <w:bCs/>
          <w:color w:val="000000"/>
          <w:sz w:val="24"/>
          <w:szCs w:val="24"/>
          <w:lang w:eastAsia="zh-CN"/>
        </w:rPr>
        <w:t>:</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E74D20" w:rsidRPr="00385F62" w:rsidRDefault="003538D1" w:rsidP="006F5985">
      <w:pPr>
        <w:widowControl w:val="0"/>
        <w:tabs>
          <w:tab w:val="left" w:pos="640"/>
        </w:tabs>
        <w:autoSpaceDE w:val="0"/>
        <w:autoSpaceDN w:val="0"/>
        <w:adjustRightInd w:val="0"/>
        <w:spacing w:before="0" w:after="0"/>
        <w:ind w:firstLine="0"/>
        <w:jc w:val="both"/>
        <w:rPr>
          <w:sz w:val="24"/>
          <w:szCs w:val="24"/>
          <w:lang w:eastAsia="zh-CN"/>
        </w:rPr>
      </w:pPr>
      <w:r w:rsidRPr="00385F62">
        <w:rPr>
          <w:sz w:val="24"/>
          <w:szCs w:val="24"/>
        </w:rPr>
        <w:br w:type="page"/>
      </w:r>
      <w:r w:rsidR="00CC70CC" w:rsidRPr="00385F62">
        <w:rPr>
          <w:b/>
          <w:sz w:val="24"/>
          <w:szCs w:val="24"/>
        </w:rPr>
        <w:lastRenderedPageBreak/>
        <w:t>Figure 1</w:t>
      </w:r>
      <w:r w:rsidR="00242E16" w:rsidRPr="00385F62">
        <w:rPr>
          <w:rFonts w:eastAsia="宋体"/>
          <w:b/>
          <w:sz w:val="24"/>
          <w:szCs w:val="24"/>
          <w:lang w:eastAsia="zh-CN"/>
        </w:rPr>
        <w:t xml:space="preserve">  </w:t>
      </w:r>
      <w:r w:rsidR="00E25ACE" w:rsidRPr="00385F62">
        <w:rPr>
          <w:b/>
          <w:sz w:val="24"/>
          <w:szCs w:val="24"/>
        </w:rPr>
        <w:t xml:space="preserve">Normal pancreatic appearance on </w:t>
      </w:r>
      <w:r w:rsidR="00242E16" w:rsidRPr="00385F62">
        <w:rPr>
          <w:rFonts w:eastAsia="宋体"/>
          <w:b/>
          <w:sz w:val="24"/>
          <w:szCs w:val="24"/>
          <w:lang w:eastAsia="zh-CN"/>
        </w:rPr>
        <w:t>m</w:t>
      </w:r>
      <w:r w:rsidR="00242E16" w:rsidRPr="00385F62">
        <w:rPr>
          <w:b/>
          <w:sz w:val="24"/>
          <w:szCs w:val="24"/>
        </w:rPr>
        <w:t>agnetic resonance imaging</w:t>
      </w:r>
      <w:r w:rsidR="00E25ACE" w:rsidRPr="00385F62">
        <w:rPr>
          <w:b/>
          <w:sz w:val="24"/>
          <w:szCs w:val="24"/>
        </w:rPr>
        <w:t xml:space="preserve">. </w:t>
      </w:r>
      <w:r w:rsidR="00E25ACE" w:rsidRPr="00385F62">
        <w:rPr>
          <w:sz w:val="24"/>
          <w:szCs w:val="24"/>
        </w:rPr>
        <w:t>A</w:t>
      </w:r>
      <w:r w:rsidR="00242E16" w:rsidRPr="00385F62">
        <w:rPr>
          <w:rFonts w:eastAsia="宋体"/>
          <w:sz w:val="24"/>
          <w:szCs w:val="24"/>
          <w:lang w:eastAsia="zh-CN"/>
        </w:rPr>
        <w:t xml:space="preserve">: </w:t>
      </w:r>
      <w:r w:rsidR="00E25ACE" w:rsidRPr="00385F62">
        <w:rPr>
          <w:sz w:val="24"/>
          <w:szCs w:val="24"/>
        </w:rPr>
        <w:t>Axial single-shot turbo spin-echo T2-weighted (HASTE) image with fat-suppression</w:t>
      </w:r>
      <w:r w:rsidR="007B20DE">
        <w:rPr>
          <w:rFonts w:hint="eastAsia"/>
          <w:sz w:val="24"/>
          <w:szCs w:val="24"/>
          <w:lang w:eastAsia="zh-CN"/>
        </w:rPr>
        <w:t>;</w:t>
      </w:r>
      <w:r w:rsidR="00E25ACE" w:rsidRPr="00385F62">
        <w:rPr>
          <w:sz w:val="24"/>
          <w:szCs w:val="24"/>
        </w:rPr>
        <w:t xml:space="preserve"> B</w:t>
      </w:r>
      <w:r w:rsidR="00242E16" w:rsidRPr="00385F62">
        <w:rPr>
          <w:rFonts w:eastAsia="宋体"/>
          <w:sz w:val="24"/>
          <w:szCs w:val="24"/>
          <w:lang w:eastAsia="zh-CN"/>
        </w:rPr>
        <w:t xml:space="preserve">: </w:t>
      </w:r>
      <w:r w:rsidR="00E25ACE" w:rsidRPr="00385F62">
        <w:rPr>
          <w:sz w:val="24"/>
          <w:szCs w:val="24"/>
        </w:rPr>
        <w:t xml:space="preserve">Axial pre-contrast 3D-GRE T1-weighted image with fat-suppression. Axial </w:t>
      </w:r>
      <w:r w:rsidR="00EC4F09" w:rsidRPr="00385F62">
        <w:rPr>
          <w:sz w:val="24"/>
          <w:szCs w:val="24"/>
        </w:rPr>
        <w:t>post-Gadolinium</w:t>
      </w:r>
      <w:r w:rsidR="00E25ACE" w:rsidRPr="00385F62">
        <w:rPr>
          <w:sz w:val="24"/>
          <w:szCs w:val="24"/>
        </w:rPr>
        <w:t xml:space="preserve"> 3D-GRE T1-weighted image with fat-suppression during the hepatic arterial-dominant </w:t>
      </w:r>
      <w:r w:rsidR="00EB5420" w:rsidRPr="00385F62">
        <w:rPr>
          <w:sz w:val="24"/>
          <w:szCs w:val="24"/>
          <w:lang w:eastAsia="zh-CN"/>
        </w:rPr>
        <w:t xml:space="preserve">(C) </w:t>
      </w:r>
      <w:r w:rsidR="00E25ACE" w:rsidRPr="00385F62">
        <w:rPr>
          <w:sz w:val="24"/>
          <w:szCs w:val="24"/>
        </w:rPr>
        <w:t>and</w:t>
      </w:r>
      <w:r w:rsidR="00EB5420" w:rsidRPr="00385F62">
        <w:rPr>
          <w:sz w:val="24"/>
          <w:szCs w:val="24"/>
          <w:lang w:eastAsia="zh-CN"/>
        </w:rPr>
        <w:t xml:space="preserve"> </w:t>
      </w:r>
      <w:r w:rsidR="00E25ACE" w:rsidRPr="00385F62">
        <w:rPr>
          <w:sz w:val="24"/>
          <w:szCs w:val="24"/>
        </w:rPr>
        <w:t>hepatic-venous phases</w:t>
      </w:r>
      <w:r w:rsidR="00EB5420" w:rsidRPr="00385F62">
        <w:rPr>
          <w:sz w:val="24"/>
          <w:szCs w:val="24"/>
          <w:lang w:eastAsia="zh-CN"/>
        </w:rPr>
        <w:t xml:space="preserve"> (D)</w:t>
      </w:r>
      <w:r w:rsidR="00E25ACE" w:rsidRPr="00385F62">
        <w:rPr>
          <w:sz w:val="24"/>
          <w:szCs w:val="24"/>
        </w:rPr>
        <w:t>. The pancreas demonstrates low T2 signal intensity (A) and high T1 signal intensity on pre-contrast images (B) reflecting high protein content of the exocrine gland. The pancreas demonstrates maximal enhancement on hepatic arterial-dominant phase (C); which fades on subsequent phases; reﬂecting a normal capillary blush.</w:t>
      </w:r>
    </w:p>
    <w:p w:rsidR="004C66E1" w:rsidRPr="00385F62" w:rsidRDefault="004C66E1" w:rsidP="006F5985">
      <w:pPr>
        <w:widowControl w:val="0"/>
        <w:tabs>
          <w:tab w:val="left" w:pos="640"/>
        </w:tabs>
        <w:autoSpaceDE w:val="0"/>
        <w:autoSpaceDN w:val="0"/>
        <w:adjustRightInd w:val="0"/>
        <w:spacing w:before="0" w:after="0" w:line="240" w:lineRule="auto"/>
        <w:ind w:firstLine="0"/>
        <w:jc w:val="both"/>
        <w:rPr>
          <w:b/>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t>Figure 2</w:t>
      </w:r>
      <w:r w:rsidR="00242E16" w:rsidRPr="00385F62">
        <w:rPr>
          <w:rFonts w:eastAsia="宋体"/>
          <w:b/>
          <w:sz w:val="24"/>
          <w:szCs w:val="24"/>
          <w:lang w:eastAsia="zh-CN"/>
        </w:rPr>
        <w:t xml:space="preserve">  </w:t>
      </w:r>
      <w:r w:rsidR="00E25ACE" w:rsidRPr="00385F62">
        <w:rPr>
          <w:b/>
          <w:sz w:val="24"/>
          <w:szCs w:val="24"/>
        </w:rPr>
        <w:t xml:space="preserve">Normal magnetic </w:t>
      </w:r>
      <w:r w:rsidR="004C66E1" w:rsidRPr="00385F62">
        <w:rPr>
          <w:b/>
          <w:sz w:val="24"/>
          <w:szCs w:val="24"/>
        </w:rPr>
        <w:t xml:space="preserve">resonance </w:t>
      </w:r>
      <w:r w:rsidR="00E25ACE" w:rsidRPr="00385F62">
        <w:rPr>
          <w:b/>
          <w:sz w:val="24"/>
          <w:szCs w:val="24"/>
        </w:rPr>
        <w:t xml:space="preserve">cholangiopancreatogram. </w:t>
      </w:r>
      <w:r w:rsidR="00E25ACE" w:rsidRPr="00385F62">
        <w:rPr>
          <w:sz w:val="24"/>
          <w:szCs w:val="24"/>
        </w:rPr>
        <w:t xml:space="preserve">Coronal oblique thick-slab </w:t>
      </w:r>
      <w:r w:rsidR="004C66E1" w:rsidRPr="00385F62">
        <w:rPr>
          <w:sz w:val="24"/>
          <w:szCs w:val="24"/>
        </w:rPr>
        <w:t>magnetic resonance cholangiopancreatogram (MRCP)</w:t>
      </w:r>
      <w:r w:rsidR="00E25ACE" w:rsidRPr="00385F62">
        <w:rPr>
          <w:sz w:val="24"/>
          <w:szCs w:val="24"/>
        </w:rPr>
        <w:t xml:space="preserve"> image. There is normal course and normal uniform diameter of the pancreatic </w:t>
      </w:r>
      <w:r w:rsidR="00A53F5C" w:rsidRPr="00385F62">
        <w:rPr>
          <w:sz w:val="24"/>
          <w:szCs w:val="24"/>
        </w:rPr>
        <w:t xml:space="preserve">(arrow) </w:t>
      </w:r>
      <w:r w:rsidR="00E25ACE" w:rsidRPr="00385F62">
        <w:rPr>
          <w:sz w:val="24"/>
          <w:szCs w:val="24"/>
        </w:rPr>
        <w:t>and extra-hepatic biliary ducts</w:t>
      </w:r>
      <w:r w:rsidR="00A53F5C" w:rsidRPr="00385F62">
        <w:rPr>
          <w:sz w:val="24"/>
          <w:szCs w:val="24"/>
        </w:rPr>
        <w:t xml:space="preserve"> (arrowhead)</w:t>
      </w:r>
      <w:r w:rsidR="00E25ACE" w:rsidRPr="00385F62">
        <w:rPr>
          <w:sz w:val="24"/>
          <w:szCs w:val="24"/>
        </w:rPr>
        <w:t>. This sequence requires less than 1 second to acquire and is very sensitive for detecting stones.</w:t>
      </w:r>
    </w:p>
    <w:p w:rsidR="004C66E1" w:rsidRPr="00385F62" w:rsidRDefault="004C66E1" w:rsidP="006F5985">
      <w:pPr>
        <w:spacing w:before="0" w:after="0"/>
        <w:ind w:firstLine="0"/>
        <w:jc w:val="both"/>
        <w:rPr>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t>Figure 3</w:t>
      </w:r>
      <w:r w:rsidR="00242E16" w:rsidRPr="00385F62">
        <w:rPr>
          <w:rFonts w:eastAsia="宋体"/>
          <w:b/>
          <w:sz w:val="24"/>
          <w:szCs w:val="24"/>
          <w:lang w:eastAsia="zh-CN"/>
        </w:rPr>
        <w:t xml:space="preserve">  </w:t>
      </w:r>
      <w:r w:rsidR="00E25ACE" w:rsidRPr="00385F62">
        <w:rPr>
          <w:b/>
          <w:sz w:val="24"/>
          <w:szCs w:val="24"/>
        </w:rPr>
        <w:t xml:space="preserve">Mild acute interstitial edematous pancreatitis. </w:t>
      </w:r>
      <w:r w:rsidR="00E25ACE" w:rsidRPr="00385F62">
        <w:rPr>
          <w:sz w:val="24"/>
          <w:szCs w:val="24"/>
        </w:rPr>
        <w:t>A</w:t>
      </w:r>
      <w:r w:rsidR="00242E16" w:rsidRPr="00385F62">
        <w:rPr>
          <w:rFonts w:eastAsia="宋体"/>
          <w:sz w:val="24"/>
          <w:szCs w:val="24"/>
          <w:lang w:eastAsia="zh-CN"/>
        </w:rPr>
        <w:t xml:space="preserve">: </w:t>
      </w:r>
      <w:r w:rsidR="00E25ACE" w:rsidRPr="00385F62">
        <w:rPr>
          <w:sz w:val="24"/>
          <w:szCs w:val="24"/>
        </w:rPr>
        <w:t>Axial single-shot turbo spin-echo T2-weighted (HASTE) image</w:t>
      </w:r>
      <w:r w:rsidR="007B20DE">
        <w:rPr>
          <w:rFonts w:hint="eastAsia"/>
          <w:sz w:val="24"/>
          <w:szCs w:val="24"/>
          <w:lang w:eastAsia="zh-CN"/>
        </w:rPr>
        <w:t>;</w:t>
      </w:r>
      <w:r w:rsidR="00E25ACE" w:rsidRPr="00385F62">
        <w:rPr>
          <w:sz w:val="24"/>
          <w:szCs w:val="24"/>
        </w:rPr>
        <w:t xml:space="preserve"> B</w:t>
      </w:r>
      <w:r w:rsidR="00242E16" w:rsidRPr="00385F62">
        <w:rPr>
          <w:rFonts w:eastAsia="宋体"/>
          <w:sz w:val="24"/>
          <w:szCs w:val="24"/>
          <w:lang w:eastAsia="zh-CN"/>
        </w:rPr>
        <w:t xml:space="preserve">: </w:t>
      </w:r>
      <w:r w:rsidR="00E25ACE" w:rsidRPr="00385F62">
        <w:rPr>
          <w:sz w:val="24"/>
          <w:szCs w:val="24"/>
        </w:rPr>
        <w:t>Axial pre-contrast 3D-GRE T1-weighted images with fat-suppression</w:t>
      </w:r>
      <w:r w:rsidR="007B20DE">
        <w:rPr>
          <w:rFonts w:hint="eastAsia"/>
          <w:sz w:val="24"/>
          <w:szCs w:val="24"/>
          <w:lang w:eastAsia="zh-CN"/>
        </w:rPr>
        <w:t>;</w:t>
      </w:r>
      <w:r w:rsidR="00E25ACE" w:rsidRPr="00385F62">
        <w:rPr>
          <w:sz w:val="24"/>
          <w:szCs w:val="24"/>
        </w:rPr>
        <w:t xml:space="preserve"> </w:t>
      </w:r>
      <w:r w:rsidR="00E25ACE" w:rsidRPr="00385F62">
        <w:rPr>
          <w:b/>
          <w:sz w:val="24"/>
          <w:szCs w:val="24"/>
        </w:rPr>
        <w:t>C</w:t>
      </w:r>
      <w:r w:rsidR="00EB5420" w:rsidRPr="00385F62">
        <w:rPr>
          <w:sz w:val="24"/>
          <w:szCs w:val="24"/>
          <w:lang w:eastAsia="zh-CN"/>
        </w:rPr>
        <w:t xml:space="preserve">: </w:t>
      </w:r>
      <w:r w:rsidR="00E25ACE" w:rsidRPr="00385F62">
        <w:rPr>
          <w:sz w:val="24"/>
          <w:szCs w:val="24"/>
        </w:rPr>
        <w:t xml:space="preserve">Axial </w:t>
      </w:r>
      <w:r w:rsidR="00EC4F09" w:rsidRPr="00385F62">
        <w:rPr>
          <w:sz w:val="24"/>
          <w:szCs w:val="24"/>
        </w:rPr>
        <w:t>post-Gadolinium</w:t>
      </w:r>
      <w:r w:rsidR="00E25ACE" w:rsidRPr="00385F62">
        <w:rPr>
          <w:sz w:val="24"/>
          <w:szCs w:val="24"/>
        </w:rPr>
        <w:t xml:space="preserve"> 3D-GRE T1-weighted images with fat-suppression during the hepatic arterial-dominant phases. There is mild lace-like increased T2 signal involving the pancreatic parenchyma, associated with effacement of the distal pancreatic duct</w:t>
      </w:r>
      <w:r w:rsidR="00A53F5C" w:rsidRPr="00385F62">
        <w:rPr>
          <w:sz w:val="24"/>
          <w:szCs w:val="24"/>
        </w:rPr>
        <w:t xml:space="preserve"> (arrowhead)</w:t>
      </w:r>
      <w:r w:rsidR="00E25ACE" w:rsidRPr="00385F62">
        <w:rPr>
          <w:sz w:val="24"/>
          <w:szCs w:val="24"/>
        </w:rPr>
        <w:t xml:space="preserve">, due to surrounding edema, and minimal amount of peripancreatic fluid around </w:t>
      </w:r>
      <w:r w:rsidR="00752370" w:rsidRPr="00385F62">
        <w:rPr>
          <w:sz w:val="24"/>
          <w:szCs w:val="24"/>
        </w:rPr>
        <w:t xml:space="preserve">(arrows) </w:t>
      </w:r>
      <w:r w:rsidR="00E25ACE" w:rsidRPr="00385F62">
        <w:rPr>
          <w:sz w:val="24"/>
          <w:szCs w:val="24"/>
        </w:rPr>
        <w:t>the head and body (A). The pancreas demonstrates mildly enlarged distal body and tail (A-C); with diffuse minimally decreased T1 signal intensity (B); and mild heterogeneous enhancement of the distal body and tail on the hepatic arterial-dominant phase (C) in keeping with diffuse edematous pancreatitis.</w:t>
      </w:r>
    </w:p>
    <w:p w:rsidR="004C66E1" w:rsidRPr="00385F62" w:rsidRDefault="004C66E1" w:rsidP="006F5985">
      <w:pPr>
        <w:spacing w:before="0" w:after="0"/>
        <w:ind w:firstLineChars="200" w:firstLine="480"/>
        <w:jc w:val="both"/>
        <w:rPr>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lastRenderedPageBreak/>
        <w:t>Figure 4</w:t>
      </w:r>
      <w:r w:rsidR="00242E16" w:rsidRPr="00385F62">
        <w:rPr>
          <w:rFonts w:eastAsia="宋体"/>
          <w:b/>
          <w:sz w:val="24"/>
          <w:szCs w:val="24"/>
          <w:lang w:eastAsia="zh-CN"/>
        </w:rPr>
        <w:t xml:space="preserve">  </w:t>
      </w:r>
      <w:r w:rsidR="00E25ACE" w:rsidRPr="00385F62">
        <w:rPr>
          <w:b/>
          <w:sz w:val="24"/>
          <w:szCs w:val="24"/>
        </w:rPr>
        <w:t>Gallstone acute interstitial edematous pancreatitis.</w:t>
      </w:r>
      <w:r w:rsidR="00242E16" w:rsidRPr="00385F62">
        <w:rPr>
          <w:rFonts w:eastAsia="宋体"/>
          <w:sz w:val="24"/>
          <w:szCs w:val="24"/>
          <w:lang w:eastAsia="zh-CN"/>
        </w:rPr>
        <w:t xml:space="preserve"> </w:t>
      </w:r>
      <w:r w:rsidR="00E25ACE" w:rsidRPr="00385F62">
        <w:rPr>
          <w:sz w:val="24"/>
          <w:szCs w:val="24"/>
        </w:rPr>
        <w:t>A</w:t>
      </w:r>
      <w:r w:rsidR="00242E16" w:rsidRPr="00385F62">
        <w:rPr>
          <w:rFonts w:eastAsia="宋体"/>
          <w:sz w:val="24"/>
          <w:szCs w:val="24"/>
          <w:lang w:eastAsia="zh-CN"/>
        </w:rPr>
        <w:t xml:space="preserve">: </w:t>
      </w:r>
      <w:r w:rsidR="00E25ACE" w:rsidRPr="00385F62">
        <w:rPr>
          <w:sz w:val="24"/>
          <w:szCs w:val="24"/>
        </w:rPr>
        <w:t>Axial single-shot turbo spin-echo T2-weighted (HASTE) image with fat-suppression</w:t>
      </w:r>
      <w:r w:rsidR="007B20DE">
        <w:rPr>
          <w:rFonts w:hint="eastAsia"/>
          <w:sz w:val="24"/>
          <w:szCs w:val="24"/>
          <w:lang w:eastAsia="zh-CN"/>
        </w:rPr>
        <w:t>;</w:t>
      </w:r>
      <w:r w:rsidR="00E25ACE" w:rsidRPr="00385F62">
        <w:rPr>
          <w:sz w:val="24"/>
          <w:szCs w:val="24"/>
        </w:rPr>
        <w:t xml:space="preserve"> B</w:t>
      </w:r>
      <w:r w:rsidR="00242E16" w:rsidRPr="00385F62">
        <w:rPr>
          <w:rFonts w:eastAsia="宋体"/>
          <w:sz w:val="24"/>
          <w:szCs w:val="24"/>
          <w:lang w:eastAsia="zh-CN"/>
        </w:rPr>
        <w:t xml:space="preserve">: </w:t>
      </w:r>
      <w:r w:rsidR="00E25ACE" w:rsidRPr="00385F62">
        <w:rPr>
          <w:sz w:val="24"/>
          <w:szCs w:val="24"/>
        </w:rPr>
        <w:t xml:space="preserve">Axial in-phase T1-weighted image. </w:t>
      </w:r>
      <w:r w:rsidR="00E25ACE" w:rsidRPr="00385F62">
        <w:rPr>
          <w:b/>
          <w:sz w:val="24"/>
          <w:szCs w:val="24"/>
        </w:rPr>
        <w:t>C</w:t>
      </w:r>
      <w:r w:rsidR="00EB5420" w:rsidRPr="00385F62">
        <w:rPr>
          <w:sz w:val="24"/>
          <w:szCs w:val="24"/>
          <w:lang w:eastAsia="zh-CN"/>
        </w:rPr>
        <w:t xml:space="preserve">: </w:t>
      </w:r>
      <w:r w:rsidR="00E25ACE" w:rsidRPr="00385F62">
        <w:rPr>
          <w:sz w:val="24"/>
          <w:szCs w:val="24"/>
        </w:rPr>
        <w:t xml:space="preserve">Axial </w:t>
      </w:r>
      <w:r w:rsidR="00EC4F09" w:rsidRPr="00385F62">
        <w:rPr>
          <w:sz w:val="24"/>
          <w:szCs w:val="24"/>
        </w:rPr>
        <w:t>post-Gadolinium</w:t>
      </w:r>
      <w:r w:rsidR="00E25ACE" w:rsidRPr="00385F62">
        <w:rPr>
          <w:sz w:val="24"/>
          <w:szCs w:val="24"/>
        </w:rPr>
        <w:t xml:space="preserve"> 3D-GRE T1-weighted image with fat-suppression during the hepatic arterial-dominant phase. There is mild diffuse lace-like increased T2 signal involving the pancreatic parenchyma</w:t>
      </w:r>
      <w:r w:rsidR="00752370" w:rsidRPr="00385F62">
        <w:rPr>
          <w:sz w:val="24"/>
          <w:szCs w:val="24"/>
        </w:rPr>
        <w:t xml:space="preserve"> (arrowheads)</w:t>
      </w:r>
      <w:r w:rsidR="00E25ACE" w:rsidRPr="00385F62">
        <w:rPr>
          <w:sz w:val="24"/>
          <w:szCs w:val="24"/>
        </w:rPr>
        <w:t>, associated with a small</w:t>
      </w:r>
      <w:r w:rsidR="00752370" w:rsidRPr="00385F62">
        <w:rPr>
          <w:sz w:val="24"/>
          <w:szCs w:val="24"/>
        </w:rPr>
        <w:t xml:space="preserve"> amount of peripancreatic fluid (arrows) </w:t>
      </w:r>
      <w:r w:rsidR="00E25ACE" w:rsidRPr="00385F62">
        <w:rPr>
          <w:sz w:val="24"/>
          <w:szCs w:val="24"/>
        </w:rPr>
        <w:t xml:space="preserve">(A). The pancreas demonstrates diffuse minimal decreased T1 signal intensity with peripancreatic stranding (B); in addition to minimally reduced homogenous enhancement (C) in keeping in with diffuse edematous pancreatitis. There are also innumerable gallstones </w:t>
      </w:r>
      <w:r w:rsidR="00752370" w:rsidRPr="00385F62">
        <w:rPr>
          <w:sz w:val="24"/>
          <w:szCs w:val="24"/>
        </w:rPr>
        <w:t>(</w:t>
      </w:r>
      <w:r w:rsidR="000C1872" w:rsidRPr="00385F62">
        <w:rPr>
          <w:sz w:val="24"/>
          <w:szCs w:val="24"/>
        </w:rPr>
        <w:t>asterisk</w:t>
      </w:r>
      <w:r w:rsidR="00752370" w:rsidRPr="00385F62">
        <w:rPr>
          <w:sz w:val="24"/>
          <w:szCs w:val="24"/>
        </w:rPr>
        <w:t xml:space="preserve">) </w:t>
      </w:r>
      <w:r w:rsidR="00E25ACE" w:rsidRPr="00385F62">
        <w:rPr>
          <w:sz w:val="24"/>
          <w:szCs w:val="24"/>
        </w:rPr>
        <w:t>(A).</w:t>
      </w:r>
    </w:p>
    <w:p w:rsidR="004C66E1" w:rsidRPr="00385F62" w:rsidRDefault="004C66E1" w:rsidP="006F5985">
      <w:pPr>
        <w:spacing w:before="0" w:after="0"/>
        <w:ind w:firstLineChars="200" w:firstLine="480"/>
        <w:jc w:val="both"/>
        <w:rPr>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t>Figure 5</w:t>
      </w:r>
      <w:r w:rsidR="00242E16" w:rsidRPr="00385F62">
        <w:rPr>
          <w:rFonts w:eastAsia="宋体"/>
          <w:b/>
          <w:sz w:val="24"/>
          <w:szCs w:val="24"/>
          <w:lang w:eastAsia="zh-CN"/>
        </w:rPr>
        <w:t xml:space="preserve">  </w:t>
      </w:r>
      <w:r w:rsidR="00E25ACE" w:rsidRPr="00385F62">
        <w:rPr>
          <w:b/>
          <w:sz w:val="24"/>
          <w:szCs w:val="24"/>
        </w:rPr>
        <w:t xml:space="preserve">Acute interstitial edematous pancreatitis with acute peripancreatic fluid collection. </w:t>
      </w:r>
      <w:r w:rsidR="00E25ACE" w:rsidRPr="00385F62">
        <w:rPr>
          <w:sz w:val="24"/>
          <w:szCs w:val="24"/>
        </w:rPr>
        <w:t>A</w:t>
      </w:r>
      <w:r w:rsidR="00242E16" w:rsidRPr="00385F62">
        <w:rPr>
          <w:rFonts w:eastAsia="宋体"/>
          <w:sz w:val="24"/>
          <w:szCs w:val="24"/>
          <w:lang w:eastAsia="zh-CN"/>
        </w:rPr>
        <w:t xml:space="preserve">: </w:t>
      </w:r>
      <w:r w:rsidR="00E25ACE" w:rsidRPr="00385F62">
        <w:rPr>
          <w:sz w:val="24"/>
          <w:szCs w:val="24"/>
        </w:rPr>
        <w:t>Axial single-shot turbo spin-echo T2-weighted (HASTE) image with fat-suppression</w:t>
      </w:r>
      <w:r w:rsidR="007B20DE">
        <w:rPr>
          <w:rFonts w:hint="eastAsia"/>
          <w:sz w:val="24"/>
          <w:szCs w:val="24"/>
          <w:lang w:eastAsia="zh-CN"/>
        </w:rPr>
        <w:t>;</w:t>
      </w:r>
      <w:r w:rsidR="00E25ACE" w:rsidRPr="00385F62">
        <w:rPr>
          <w:sz w:val="24"/>
          <w:szCs w:val="24"/>
        </w:rPr>
        <w:t xml:space="preserve"> B</w:t>
      </w:r>
      <w:r w:rsidR="00242E16" w:rsidRPr="00385F62">
        <w:rPr>
          <w:rFonts w:eastAsia="宋体"/>
          <w:sz w:val="24"/>
          <w:szCs w:val="24"/>
          <w:lang w:eastAsia="zh-CN"/>
        </w:rPr>
        <w:t xml:space="preserve">: </w:t>
      </w:r>
      <w:r w:rsidR="00E25ACE" w:rsidRPr="00385F62">
        <w:rPr>
          <w:sz w:val="24"/>
          <w:szCs w:val="24"/>
        </w:rPr>
        <w:t>Axial 3D-GRE T1-weighted image with fat-suppression. The pancreas shows mild lace-like increased T2 signal involving the pancreatic parenchyma (A), with minimally decreased T1 signal intensity and mild peripancreatic stranding</w:t>
      </w:r>
      <w:r w:rsidR="00752370" w:rsidRPr="00385F62">
        <w:rPr>
          <w:sz w:val="24"/>
          <w:szCs w:val="24"/>
        </w:rPr>
        <w:t xml:space="preserve"> (arrowheads)</w:t>
      </w:r>
      <w:r w:rsidR="00E25ACE" w:rsidRPr="00385F62">
        <w:rPr>
          <w:sz w:val="24"/>
          <w:szCs w:val="24"/>
        </w:rPr>
        <w:t xml:space="preserve"> (B), associated with peripancreatic fluid collections and small proteinaceous fluid at the </w:t>
      </w:r>
      <w:r w:rsidR="00752370" w:rsidRPr="00385F62">
        <w:rPr>
          <w:sz w:val="24"/>
          <w:szCs w:val="24"/>
        </w:rPr>
        <w:t>left</w:t>
      </w:r>
      <w:r w:rsidR="00E25ACE" w:rsidRPr="00385F62">
        <w:rPr>
          <w:sz w:val="24"/>
          <w:szCs w:val="24"/>
        </w:rPr>
        <w:t xml:space="preserve"> anterior para- and peri-renal spaces</w:t>
      </w:r>
      <w:r w:rsidR="00752370" w:rsidRPr="00385F62">
        <w:rPr>
          <w:sz w:val="24"/>
          <w:szCs w:val="24"/>
        </w:rPr>
        <w:t xml:space="preserve"> (arrows)</w:t>
      </w:r>
      <w:r w:rsidR="00E25ACE" w:rsidRPr="00385F62">
        <w:rPr>
          <w:sz w:val="24"/>
          <w:szCs w:val="24"/>
        </w:rPr>
        <w:t>; both associated with imperceptible wall in keeping with acute interstitial edematous pancreatitis and acute peripancreatic fluid collection (AP</w:t>
      </w:r>
      <w:r w:rsidR="00752370" w:rsidRPr="00385F62">
        <w:rPr>
          <w:sz w:val="24"/>
          <w:szCs w:val="24"/>
        </w:rPr>
        <w:t>F</w:t>
      </w:r>
      <w:r w:rsidR="00E25ACE" w:rsidRPr="00385F62">
        <w:rPr>
          <w:sz w:val="24"/>
          <w:szCs w:val="24"/>
        </w:rPr>
        <w:t>C). Minimal ascites is also seen (A).</w:t>
      </w:r>
    </w:p>
    <w:p w:rsidR="004C66E1" w:rsidRPr="00385F62" w:rsidRDefault="004C66E1" w:rsidP="006F5985">
      <w:pPr>
        <w:spacing w:before="0" w:after="0"/>
        <w:ind w:firstLine="0"/>
        <w:jc w:val="both"/>
        <w:rPr>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t>Figure 6</w:t>
      </w:r>
      <w:r w:rsidR="00242E16" w:rsidRPr="00385F62">
        <w:rPr>
          <w:rFonts w:eastAsia="宋体"/>
          <w:b/>
          <w:sz w:val="24"/>
          <w:szCs w:val="24"/>
          <w:lang w:eastAsia="zh-CN"/>
        </w:rPr>
        <w:t xml:space="preserve">  </w:t>
      </w:r>
      <w:r w:rsidR="00E25ACE" w:rsidRPr="00385F62">
        <w:rPr>
          <w:b/>
          <w:sz w:val="24"/>
          <w:szCs w:val="24"/>
        </w:rPr>
        <w:t>Pancreatic and peripancreatic necrosis</w:t>
      </w:r>
      <w:r w:rsidR="00242E16" w:rsidRPr="00385F62">
        <w:rPr>
          <w:rFonts w:eastAsia="宋体"/>
          <w:b/>
          <w:sz w:val="24"/>
          <w:szCs w:val="24"/>
          <w:lang w:eastAsia="zh-CN"/>
        </w:rPr>
        <w:t>.</w:t>
      </w:r>
      <w:r w:rsidR="00E25ACE" w:rsidRPr="00385F62">
        <w:rPr>
          <w:b/>
          <w:sz w:val="24"/>
          <w:szCs w:val="24"/>
        </w:rPr>
        <w:t xml:space="preserve"> </w:t>
      </w:r>
      <w:r w:rsidR="00E25ACE" w:rsidRPr="00385F62">
        <w:rPr>
          <w:sz w:val="24"/>
          <w:szCs w:val="24"/>
        </w:rPr>
        <w:t>A</w:t>
      </w:r>
      <w:r w:rsidR="00242E16" w:rsidRPr="00385F62">
        <w:rPr>
          <w:rFonts w:eastAsia="宋体"/>
          <w:sz w:val="24"/>
          <w:szCs w:val="24"/>
          <w:lang w:eastAsia="zh-CN"/>
        </w:rPr>
        <w:t xml:space="preserve">: </w:t>
      </w:r>
      <w:r w:rsidR="00E25ACE" w:rsidRPr="00385F62">
        <w:rPr>
          <w:sz w:val="24"/>
          <w:szCs w:val="24"/>
        </w:rPr>
        <w:t xml:space="preserve">Axial single-shot turbo spin-echo T2-weighted (HASTE) image with fat-suppression. Axial </w:t>
      </w:r>
      <w:r w:rsidR="00EC4F09" w:rsidRPr="00385F62">
        <w:rPr>
          <w:sz w:val="24"/>
          <w:szCs w:val="24"/>
        </w:rPr>
        <w:t>post-Gadolinium</w:t>
      </w:r>
      <w:r w:rsidR="00E25ACE" w:rsidRPr="00385F62">
        <w:rPr>
          <w:sz w:val="24"/>
          <w:szCs w:val="24"/>
        </w:rPr>
        <w:t xml:space="preserve"> 3D-GRE T1-weighted image with fat-suppression during the B hepatic arterial-dominant and </w:t>
      </w:r>
      <w:r w:rsidR="00E25ACE" w:rsidRPr="00385F62">
        <w:rPr>
          <w:b/>
          <w:sz w:val="24"/>
          <w:szCs w:val="24"/>
        </w:rPr>
        <w:t>C</w:t>
      </w:r>
      <w:r w:rsidR="00E25ACE" w:rsidRPr="00385F62">
        <w:rPr>
          <w:sz w:val="24"/>
          <w:szCs w:val="24"/>
        </w:rPr>
        <w:t xml:space="preserve"> hepatic-venous phases. The pancreas shows very heterogeneous increased T2 signal </w:t>
      </w:r>
      <w:r w:rsidR="000C1872" w:rsidRPr="00385F62">
        <w:rPr>
          <w:sz w:val="24"/>
          <w:szCs w:val="24"/>
        </w:rPr>
        <w:t xml:space="preserve">(asterisk) </w:t>
      </w:r>
      <w:r w:rsidR="00E25ACE" w:rsidRPr="00385F62">
        <w:rPr>
          <w:sz w:val="24"/>
          <w:szCs w:val="24"/>
        </w:rPr>
        <w:t xml:space="preserve">(A) and no appreciable enhancement on the </w:t>
      </w:r>
      <w:r w:rsidR="00EC4F09" w:rsidRPr="00385F62">
        <w:rPr>
          <w:sz w:val="24"/>
          <w:szCs w:val="24"/>
        </w:rPr>
        <w:t>post-Gadolinium</w:t>
      </w:r>
      <w:r w:rsidR="00E25ACE" w:rsidRPr="00385F62">
        <w:rPr>
          <w:sz w:val="24"/>
          <w:szCs w:val="24"/>
        </w:rPr>
        <w:t xml:space="preserve"> images </w:t>
      </w:r>
      <w:r w:rsidR="00176228" w:rsidRPr="00385F62">
        <w:rPr>
          <w:sz w:val="24"/>
          <w:szCs w:val="24"/>
        </w:rPr>
        <w:t xml:space="preserve">(arrowheads) </w:t>
      </w:r>
      <w:r w:rsidR="00E25ACE" w:rsidRPr="00385F62">
        <w:rPr>
          <w:sz w:val="24"/>
          <w:szCs w:val="24"/>
        </w:rPr>
        <w:t xml:space="preserve">(B-C); associated with a large peripancreatic fluid collection </w:t>
      </w:r>
      <w:r w:rsidR="000C1872" w:rsidRPr="00385F62">
        <w:rPr>
          <w:sz w:val="24"/>
          <w:szCs w:val="24"/>
        </w:rPr>
        <w:t xml:space="preserve">(arrow) </w:t>
      </w:r>
      <w:r w:rsidR="00E25ACE" w:rsidRPr="00385F62">
        <w:rPr>
          <w:sz w:val="24"/>
          <w:szCs w:val="24"/>
        </w:rPr>
        <w:t>(A-C) and a thick enhancing rim on delayed images (C) in keeping with pancreatic and peripancreatic necrosis.</w:t>
      </w:r>
    </w:p>
    <w:p w:rsidR="004C66E1" w:rsidRPr="00385F62" w:rsidRDefault="004C66E1" w:rsidP="006F5985">
      <w:pPr>
        <w:spacing w:before="0" w:after="0"/>
        <w:ind w:firstLine="0"/>
        <w:jc w:val="both"/>
        <w:rPr>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lastRenderedPageBreak/>
        <w:t>Figure 7</w:t>
      </w:r>
      <w:r w:rsidR="00242E16" w:rsidRPr="00385F62">
        <w:rPr>
          <w:rFonts w:eastAsia="宋体"/>
          <w:b/>
          <w:sz w:val="24"/>
          <w:szCs w:val="24"/>
          <w:lang w:eastAsia="zh-CN"/>
        </w:rPr>
        <w:t xml:space="preserve">  </w:t>
      </w:r>
      <w:r w:rsidR="00E25ACE" w:rsidRPr="00385F62">
        <w:rPr>
          <w:b/>
          <w:sz w:val="24"/>
          <w:szCs w:val="24"/>
        </w:rPr>
        <w:t xml:space="preserve">Necrotizing </w:t>
      </w:r>
      <w:r w:rsidR="00242E16" w:rsidRPr="00385F62">
        <w:rPr>
          <w:rFonts w:eastAsia="宋体"/>
          <w:b/>
          <w:sz w:val="24"/>
          <w:szCs w:val="24"/>
          <w:lang w:eastAsia="zh-CN"/>
        </w:rPr>
        <w:t>p</w:t>
      </w:r>
      <w:r w:rsidR="00E25ACE" w:rsidRPr="00385F62">
        <w:rPr>
          <w:b/>
          <w:sz w:val="24"/>
          <w:szCs w:val="24"/>
        </w:rPr>
        <w:t xml:space="preserve">ancreatitis. </w:t>
      </w:r>
      <w:r w:rsidR="00E25ACE" w:rsidRPr="00385F62">
        <w:rPr>
          <w:sz w:val="24"/>
          <w:szCs w:val="24"/>
        </w:rPr>
        <w:t>A</w:t>
      </w:r>
      <w:r w:rsidR="00242E16" w:rsidRPr="00385F62">
        <w:rPr>
          <w:rFonts w:eastAsia="宋体"/>
          <w:sz w:val="24"/>
          <w:szCs w:val="24"/>
          <w:lang w:eastAsia="zh-CN"/>
        </w:rPr>
        <w:t xml:space="preserve">: </w:t>
      </w:r>
      <w:r w:rsidR="00E25ACE" w:rsidRPr="00385F62">
        <w:rPr>
          <w:sz w:val="24"/>
          <w:szCs w:val="24"/>
        </w:rPr>
        <w:t>Axial T1-weighted fast low-angle shot (FLASH) image with fat-suppression</w:t>
      </w:r>
      <w:r w:rsidR="007B20DE">
        <w:rPr>
          <w:rFonts w:hint="eastAsia"/>
          <w:sz w:val="24"/>
          <w:szCs w:val="24"/>
          <w:lang w:eastAsia="zh-CN"/>
        </w:rPr>
        <w:t>;</w:t>
      </w:r>
      <w:r w:rsidR="00E25ACE" w:rsidRPr="00385F62">
        <w:rPr>
          <w:sz w:val="24"/>
          <w:szCs w:val="24"/>
        </w:rPr>
        <w:t xml:space="preserve"> B</w:t>
      </w:r>
      <w:r w:rsidR="00242E16" w:rsidRPr="00385F62">
        <w:rPr>
          <w:rFonts w:eastAsia="宋体"/>
          <w:sz w:val="24"/>
          <w:szCs w:val="24"/>
          <w:lang w:eastAsia="zh-CN"/>
        </w:rPr>
        <w:t xml:space="preserve">: </w:t>
      </w:r>
      <w:r w:rsidR="00E25ACE" w:rsidRPr="00385F62">
        <w:rPr>
          <w:sz w:val="24"/>
          <w:szCs w:val="24"/>
        </w:rPr>
        <w:t xml:space="preserve">Axial </w:t>
      </w:r>
      <w:r w:rsidR="00EC4F09" w:rsidRPr="00385F62">
        <w:rPr>
          <w:sz w:val="24"/>
          <w:szCs w:val="24"/>
        </w:rPr>
        <w:t>post-Gadolinium</w:t>
      </w:r>
      <w:r w:rsidR="00E25ACE" w:rsidRPr="00385F62">
        <w:rPr>
          <w:sz w:val="24"/>
          <w:szCs w:val="24"/>
        </w:rPr>
        <w:t xml:space="preserve"> 3D-GRE T1-weighted image with fat-suppression during the hepatic arterial-dominant phase. The pancreas shows diffuse decreased T1 signal intensity (A) with patchy areas of minimal enhancement </w:t>
      </w:r>
      <w:r w:rsidR="0014480D" w:rsidRPr="00385F62">
        <w:rPr>
          <w:sz w:val="24"/>
          <w:szCs w:val="24"/>
        </w:rPr>
        <w:t xml:space="preserve">(arrowheads) </w:t>
      </w:r>
      <w:r w:rsidR="00E25ACE" w:rsidRPr="00385F62">
        <w:rPr>
          <w:sz w:val="24"/>
          <w:szCs w:val="24"/>
        </w:rPr>
        <w:t>(B) in keeping with necrotizing pancreatitis.</w:t>
      </w:r>
    </w:p>
    <w:p w:rsidR="004C66E1" w:rsidRPr="00385F62" w:rsidRDefault="004C66E1" w:rsidP="006F5985">
      <w:pPr>
        <w:spacing w:before="0" w:after="0"/>
        <w:ind w:firstLine="0"/>
        <w:jc w:val="both"/>
        <w:rPr>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t>Figure 8</w:t>
      </w:r>
      <w:r w:rsidR="00242E16" w:rsidRPr="00385F62">
        <w:rPr>
          <w:rFonts w:eastAsia="宋体"/>
          <w:b/>
          <w:sz w:val="24"/>
          <w:szCs w:val="24"/>
          <w:lang w:eastAsia="zh-CN"/>
        </w:rPr>
        <w:t xml:space="preserve">  </w:t>
      </w:r>
      <w:r w:rsidR="00E25ACE" w:rsidRPr="00385F62">
        <w:rPr>
          <w:b/>
          <w:sz w:val="24"/>
          <w:szCs w:val="24"/>
        </w:rPr>
        <w:t>Gallstone acute edematous pancreatitis with acute peripancreatic fluid collection.</w:t>
      </w:r>
      <w:r w:rsidR="00E25ACE" w:rsidRPr="00385F62">
        <w:rPr>
          <w:sz w:val="24"/>
          <w:szCs w:val="24"/>
        </w:rPr>
        <w:t xml:space="preserve"> A</w:t>
      </w:r>
      <w:r w:rsidR="00242E16" w:rsidRPr="00385F62">
        <w:rPr>
          <w:rFonts w:eastAsia="宋体"/>
          <w:sz w:val="24"/>
          <w:szCs w:val="24"/>
          <w:lang w:eastAsia="zh-CN"/>
        </w:rPr>
        <w:t xml:space="preserve">: </w:t>
      </w:r>
      <w:r w:rsidR="00E25ACE" w:rsidRPr="00385F62">
        <w:rPr>
          <w:sz w:val="24"/>
          <w:szCs w:val="24"/>
        </w:rPr>
        <w:t>Axial single-shot turbo spin-echo T2-weighted (HASTE) image with fat-suppression</w:t>
      </w:r>
      <w:r w:rsidR="007B20DE">
        <w:rPr>
          <w:rFonts w:hint="eastAsia"/>
          <w:sz w:val="24"/>
          <w:szCs w:val="24"/>
          <w:lang w:eastAsia="zh-CN"/>
        </w:rPr>
        <w:t>;</w:t>
      </w:r>
      <w:r w:rsidR="00E25ACE" w:rsidRPr="00385F62">
        <w:rPr>
          <w:sz w:val="24"/>
          <w:szCs w:val="24"/>
        </w:rPr>
        <w:t xml:space="preserve"> B</w:t>
      </w:r>
      <w:r w:rsidR="00242E16" w:rsidRPr="00385F62">
        <w:rPr>
          <w:rFonts w:eastAsia="宋体"/>
          <w:sz w:val="24"/>
          <w:szCs w:val="24"/>
          <w:lang w:eastAsia="zh-CN"/>
        </w:rPr>
        <w:t xml:space="preserve">: </w:t>
      </w:r>
      <w:r w:rsidR="00E25ACE" w:rsidRPr="00385F62">
        <w:rPr>
          <w:sz w:val="24"/>
          <w:szCs w:val="24"/>
        </w:rPr>
        <w:t xml:space="preserve">Axial </w:t>
      </w:r>
      <w:r w:rsidR="00EC4F09" w:rsidRPr="00385F62">
        <w:rPr>
          <w:sz w:val="24"/>
          <w:szCs w:val="24"/>
        </w:rPr>
        <w:t>post-Gadolinium</w:t>
      </w:r>
      <w:r w:rsidR="00E25ACE" w:rsidRPr="00385F62">
        <w:rPr>
          <w:sz w:val="24"/>
          <w:szCs w:val="24"/>
        </w:rPr>
        <w:t xml:space="preserve"> 3D-GRE T1-weighted image with fat-suppression. There is diffuse lace-like increased T2 signal involving the pancreatic parenchyma (A), minimally reduced enhancement </w:t>
      </w:r>
      <w:r w:rsidR="00EC4F09" w:rsidRPr="00385F62">
        <w:rPr>
          <w:sz w:val="24"/>
          <w:szCs w:val="24"/>
        </w:rPr>
        <w:t>post-Gadolinium</w:t>
      </w:r>
      <w:r w:rsidR="00E25ACE" w:rsidRPr="00385F62">
        <w:rPr>
          <w:sz w:val="24"/>
          <w:szCs w:val="24"/>
        </w:rPr>
        <w:t xml:space="preserve">, peripancreatic stranding, and thick rim of enhancement </w:t>
      </w:r>
      <w:r w:rsidR="0014480D" w:rsidRPr="00385F62">
        <w:rPr>
          <w:sz w:val="24"/>
          <w:szCs w:val="24"/>
        </w:rPr>
        <w:t xml:space="preserve">(arrowheads) </w:t>
      </w:r>
      <w:r w:rsidR="00E25ACE" w:rsidRPr="00385F62">
        <w:rPr>
          <w:sz w:val="24"/>
          <w:szCs w:val="24"/>
        </w:rPr>
        <w:t>surrounding the pancreas (B), associated with peripancreatic fluid collection</w:t>
      </w:r>
      <w:r w:rsidR="0014480D" w:rsidRPr="00385F62">
        <w:rPr>
          <w:sz w:val="24"/>
          <w:szCs w:val="24"/>
        </w:rPr>
        <w:t xml:space="preserve"> (arrows)</w:t>
      </w:r>
      <w:r w:rsidR="00E25ACE" w:rsidRPr="00385F62">
        <w:rPr>
          <w:sz w:val="24"/>
          <w:szCs w:val="24"/>
        </w:rPr>
        <w:t xml:space="preserve"> in keeping with diffuse edematous pancreatitis and peripancreatic </w:t>
      </w:r>
      <w:r w:rsidR="001C0DAC" w:rsidRPr="00385F62">
        <w:rPr>
          <w:sz w:val="24"/>
          <w:szCs w:val="24"/>
        </w:rPr>
        <w:t>acute peripancreatic fluid collection</w:t>
      </w:r>
      <w:r w:rsidR="00E25ACE" w:rsidRPr="00385F62">
        <w:rPr>
          <w:sz w:val="24"/>
          <w:szCs w:val="24"/>
        </w:rPr>
        <w:t xml:space="preserve">. There are also innumerable gallstones </w:t>
      </w:r>
      <w:r w:rsidR="0014480D" w:rsidRPr="00385F62">
        <w:rPr>
          <w:sz w:val="24"/>
          <w:szCs w:val="24"/>
        </w:rPr>
        <w:t xml:space="preserve">(asterisk) </w:t>
      </w:r>
      <w:r w:rsidR="00E25ACE" w:rsidRPr="00385F62">
        <w:rPr>
          <w:sz w:val="24"/>
          <w:szCs w:val="24"/>
        </w:rPr>
        <w:t>(A).</w:t>
      </w:r>
    </w:p>
    <w:p w:rsidR="004C66E1" w:rsidRPr="00385F62" w:rsidRDefault="004C66E1" w:rsidP="006F5985">
      <w:pPr>
        <w:spacing w:before="0" w:after="0"/>
        <w:ind w:firstLine="0"/>
        <w:jc w:val="both"/>
        <w:rPr>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t>Figure 9</w:t>
      </w:r>
      <w:r w:rsidR="00242E16" w:rsidRPr="00385F62">
        <w:rPr>
          <w:rFonts w:eastAsia="宋体"/>
          <w:sz w:val="24"/>
          <w:szCs w:val="24"/>
          <w:lang w:eastAsia="zh-CN"/>
        </w:rPr>
        <w:t xml:space="preserve">  </w:t>
      </w:r>
      <w:r w:rsidR="00E25ACE" w:rsidRPr="00385F62">
        <w:rPr>
          <w:b/>
          <w:sz w:val="24"/>
          <w:szCs w:val="24"/>
        </w:rPr>
        <w:t xml:space="preserve">Large pancreatic pseudocyst. </w:t>
      </w:r>
      <w:r w:rsidR="00E25ACE" w:rsidRPr="00385F62">
        <w:rPr>
          <w:sz w:val="24"/>
          <w:szCs w:val="24"/>
        </w:rPr>
        <w:t>A</w:t>
      </w:r>
      <w:r w:rsidR="00EB5420" w:rsidRPr="00385F62">
        <w:rPr>
          <w:rFonts w:eastAsia="宋体"/>
          <w:sz w:val="24"/>
          <w:szCs w:val="24"/>
          <w:lang w:eastAsia="zh-CN"/>
        </w:rPr>
        <w:t xml:space="preserve">: </w:t>
      </w:r>
      <w:r w:rsidR="00E25ACE" w:rsidRPr="00385F62">
        <w:rPr>
          <w:sz w:val="24"/>
          <w:szCs w:val="24"/>
        </w:rPr>
        <w:t>Axial single-shot turbo spin-echo T2-weighted (HASTE) image with fat-suppression</w:t>
      </w:r>
      <w:r w:rsidR="007B20DE">
        <w:rPr>
          <w:rFonts w:hint="eastAsia"/>
          <w:sz w:val="24"/>
          <w:szCs w:val="24"/>
          <w:lang w:eastAsia="zh-CN"/>
        </w:rPr>
        <w:t>;</w:t>
      </w:r>
      <w:r w:rsidR="00E25ACE" w:rsidRPr="00385F62">
        <w:rPr>
          <w:sz w:val="24"/>
          <w:szCs w:val="24"/>
        </w:rPr>
        <w:t xml:space="preserve"> B</w:t>
      </w:r>
      <w:r w:rsidR="00EB5420" w:rsidRPr="00385F62">
        <w:rPr>
          <w:rFonts w:eastAsia="宋体"/>
          <w:sz w:val="24"/>
          <w:szCs w:val="24"/>
          <w:lang w:eastAsia="zh-CN"/>
        </w:rPr>
        <w:t xml:space="preserve">: </w:t>
      </w:r>
      <w:r w:rsidR="00E25ACE" w:rsidRPr="00385F62">
        <w:rPr>
          <w:sz w:val="24"/>
          <w:szCs w:val="24"/>
        </w:rPr>
        <w:t xml:space="preserve">Axial pre-contrast 3D-GRE T1-weighted image with fat-suppression. Axial </w:t>
      </w:r>
      <w:r w:rsidR="00EC4F09" w:rsidRPr="00385F62">
        <w:rPr>
          <w:sz w:val="24"/>
          <w:szCs w:val="24"/>
        </w:rPr>
        <w:t>post-Gadolinium</w:t>
      </w:r>
      <w:r w:rsidR="00E25ACE" w:rsidRPr="00385F62">
        <w:rPr>
          <w:sz w:val="24"/>
          <w:szCs w:val="24"/>
        </w:rPr>
        <w:t xml:space="preserve"> 3D-GRE T1-weighted image with fat-suppression during </w:t>
      </w:r>
      <w:r w:rsidR="00F27226" w:rsidRPr="00385F62">
        <w:rPr>
          <w:sz w:val="24"/>
          <w:szCs w:val="24"/>
          <w:lang w:eastAsia="zh-CN"/>
        </w:rPr>
        <w:t>©</w:t>
      </w:r>
      <w:r w:rsidR="00E25ACE" w:rsidRPr="00385F62">
        <w:rPr>
          <w:sz w:val="24"/>
          <w:szCs w:val="24"/>
        </w:rPr>
        <w:t xml:space="preserve"> the true late hepatic arterial and </w:t>
      </w:r>
      <w:r w:rsidR="00F27226" w:rsidRPr="00385F62">
        <w:rPr>
          <w:sz w:val="24"/>
          <w:szCs w:val="24"/>
          <w:lang w:eastAsia="zh-CN"/>
        </w:rPr>
        <w:t>(</w:t>
      </w:r>
      <w:r w:rsidR="00E25ACE" w:rsidRPr="00385F62">
        <w:rPr>
          <w:sz w:val="24"/>
          <w:szCs w:val="24"/>
        </w:rPr>
        <w:t>D</w:t>
      </w:r>
      <w:r w:rsidR="00F27226" w:rsidRPr="00385F62">
        <w:rPr>
          <w:sz w:val="24"/>
          <w:szCs w:val="24"/>
          <w:lang w:eastAsia="zh-CN"/>
        </w:rPr>
        <w:t>)</w:t>
      </w:r>
      <w:r w:rsidR="00E25ACE" w:rsidRPr="00385F62">
        <w:rPr>
          <w:sz w:val="24"/>
          <w:szCs w:val="24"/>
        </w:rPr>
        <w:t xml:space="preserve"> hepatic-venous phases. There is a large oval shaped thin walled cyst </w:t>
      </w:r>
      <w:r w:rsidR="0014480D" w:rsidRPr="00385F62">
        <w:rPr>
          <w:sz w:val="24"/>
          <w:szCs w:val="24"/>
        </w:rPr>
        <w:t xml:space="preserve">(asterisks) </w:t>
      </w:r>
      <w:r w:rsidR="00E25ACE" w:rsidRPr="00385F62">
        <w:rPr>
          <w:sz w:val="24"/>
          <w:szCs w:val="24"/>
        </w:rPr>
        <w:t xml:space="preserve">with homogenously increased T2 (A) and decreased T1 signal intensities (B) at the left subdiaphragmatic region, with dependent non-enhancing (C) layering material </w:t>
      </w:r>
      <w:r w:rsidR="0051121F" w:rsidRPr="00385F62">
        <w:rPr>
          <w:sz w:val="24"/>
          <w:szCs w:val="24"/>
        </w:rPr>
        <w:t xml:space="preserve">(arrows) </w:t>
      </w:r>
      <w:r w:rsidR="00E25ACE" w:rsidRPr="00385F62">
        <w:rPr>
          <w:sz w:val="24"/>
          <w:szCs w:val="24"/>
        </w:rPr>
        <w:t>(A-B). The cyst demonstrates mild wall enhancement (C, D) in keeping with a large pancreatic pseudocyst. There is also diffuse pancreatic parenchyma thinning, irregular diffuse main pancreatic ducal dilatation</w:t>
      </w:r>
      <w:r w:rsidR="0051121F" w:rsidRPr="00385F62">
        <w:rPr>
          <w:sz w:val="24"/>
          <w:szCs w:val="24"/>
        </w:rPr>
        <w:t xml:space="preserve"> (arrowhead)</w:t>
      </w:r>
      <w:r w:rsidR="00E25ACE" w:rsidRPr="00385F62">
        <w:rPr>
          <w:sz w:val="24"/>
          <w:szCs w:val="24"/>
        </w:rPr>
        <w:t>, and pancreatic side-branches ductal prominence in keeping with chronic pancreatitis (D).</w:t>
      </w:r>
    </w:p>
    <w:p w:rsidR="004C66E1" w:rsidRPr="00385F62" w:rsidRDefault="004C66E1" w:rsidP="006F5985">
      <w:pPr>
        <w:spacing w:before="0" w:after="0"/>
        <w:ind w:firstLine="0"/>
        <w:jc w:val="both"/>
        <w:rPr>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lastRenderedPageBreak/>
        <w:t>Figure 10</w:t>
      </w:r>
      <w:r w:rsidR="00242E16" w:rsidRPr="00385F62">
        <w:rPr>
          <w:rFonts w:eastAsia="宋体"/>
          <w:b/>
          <w:sz w:val="24"/>
          <w:szCs w:val="24"/>
          <w:lang w:eastAsia="zh-CN"/>
        </w:rPr>
        <w:t xml:space="preserve">  </w:t>
      </w:r>
      <w:r w:rsidR="00E25ACE" w:rsidRPr="00385F62">
        <w:rPr>
          <w:b/>
          <w:sz w:val="24"/>
          <w:szCs w:val="24"/>
        </w:rPr>
        <w:t xml:space="preserve">Multiple intrapancreatic pseudocysts. </w:t>
      </w:r>
      <w:r w:rsidR="00E25ACE" w:rsidRPr="00385F62">
        <w:rPr>
          <w:sz w:val="24"/>
          <w:szCs w:val="24"/>
        </w:rPr>
        <w:t xml:space="preserve">Coronal </w:t>
      </w:r>
      <w:r w:rsidR="00EB5420" w:rsidRPr="00385F62">
        <w:rPr>
          <w:sz w:val="24"/>
          <w:szCs w:val="24"/>
          <w:lang w:eastAsia="zh-CN"/>
        </w:rPr>
        <w:t>(</w:t>
      </w:r>
      <w:r w:rsidR="00EB5420" w:rsidRPr="00385F62">
        <w:rPr>
          <w:sz w:val="24"/>
          <w:szCs w:val="24"/>
        </w:rPr>
        <w:t>A</w:t>
      </w:r>
      <w:r w:rsidR="00EB5420" w:rsidRPr="00385F62">
        <w:rPr>
          <w:sz w:val="24"/>
          <w:szCs w:val="24"/>
          <w:lang w:eastAsia="zh-CN"/>
        </w:rPr>
        <w:t>)</w:t>
      </w:r>
      <w:r w:rsidR="00EB5420" w:rsidRPr="00385F62">
        <w:rPr>
          <w:b/>
          <w:sz w:val="24"/>
          <w:szCs w:val="24"/>
          <w:lang w:eastAsia="zh-CN"/>
        </w:rPr>
        <w:t xml:space="preserve"> </w:t>
      </w:r>
      <w:r w:rsidR="00E25ACE" w:rsidRPr="00385F62">
        <w:rPr>
          <w:sz w:val="24"/>
          <w:szCs w:val="24"/>
        </w:rPr>
        <w:t>and axial</w:t>
      </w:r>
      <w:r w:rsidR="00F27226" w:rsidRPr="00385F62">
        <w:rPr>
          <w:sz w:val="24"/>
          <w:szCs w:val="24"/>
          <w:lang w:eastAsia="zh-CN"/>
        </w:rPr>
        <w:t xml:space="preserve"> </w:t>
      </w:r>
      <w:r w:rsidR="00EB5420" w:rsidRPr="00385F62">
        <w:rPr>
          <w:sz w:val="24"/>
          <w:szCs w:val="24"/>
          <w:lang w:eastAsia="zh-CN"/>
        </w:rPr>
        <w:t>(B)</w:t>
      </w:r>
      <w:r w:rsidR="00E25ACE" w:rsidRPr="00385F62">
        <w:rPr>
          <w:sz w:val="24"/>
          <w:szCs w:val="24"/>
        </w:rPr>
        <w:t xml:space="preserve"> single-shot turbo spin-echo T2-weighted (HASTE) image with fat-suppression</w:t>
      </w:r>
      <w:r w:rsidR="007B20DE">
        <w:rPr>
          <w:rFonts w:hint="eastAsia"/>
          <w:sz w:val="24"/>
          <w:szCs w:val="24"/>
          <w:lang w:eastAsia="zh-CN"/>
        </w:rPr>
        <w:t>;</w:t>
      </w:r>
      <w:r w:rsidR="00E25ACE" w:rsidRPr="00385F62">
        <w:rPr>
          <w:sz w:val="24"/>
          <w:szCs w:val="24"/>
        </w:rPr>
        <w:t xml:space="preserve"> </w:t>
      </w:r>
      <w:r w:rsidR="00E25ACE" w:rsidRPr="00385F62">
        <w:rPr>
          <w:b/>
          <w:sz w:val="24"/>
          <w:szCs w:val="24"/>
        </w:rPr>
        <w:t>C</w:t>
      </w:r>
      <w:r w:rsidR="00EB5420" w:rsidRPr="00385F62">
        <w:rPr>
          <w:sz w:val="24"/>
          <w:szCs w:val="24"/>
          <w:lang w:eastAsia="zh-CN"/>
        </w:rPr>
        <w:t xml:space="preserve">: </w:t>
      </w:r>
      <w:r w:rsidR="00E25ACE" w:rsidRPr="00385F62">
        <w:rPr>
          <w:sz w:val="24"/>
          <w:szCs w:val="24"/>
        </w:rPr>
        <w:t xml:space="preserve">Axial </w:t>
      </w:r>
      <w:r w:rsidR="00EC4F09" w:rsidRPr="00385F62">
        <w:rPr>
          <w:sz w:val="24"/>
          <w:szCs w:val="24"/>
        </w:rPr>
        <w:t>post-Gadolinium</w:t>
      </w:r>
      <w:r w:rsidR="00E25ACE" w:rsidRPr="00385F62">
        <w:rPr>
          <w:sz w:val="24"/>
          <w:szCs w:val="24"/>
        </w:rPr>
        <w:t xml:space="preserve"> 3D-GRE T1-weighted image with fat-suppression during the hepatic arterial-dominant phase.</w:t>
      </w:r>
      <w:r w:rsidR="00EB5420" w:rsidRPr="00385F62">
        <w:rPr>
          <w:sz w:val="24"/>
          <w:szCs w:val="24"/>
          <w:lang w:eastAsia="zh-CN"/>
        </w:rPr>
        <w:t xml:space="preserve"> </w:t>
      </w:r>
      <w:r w:rsidR="00E25ACE" w:rsidRPr="00385F62">
        <w:rPr>
          <w:sz w:val="24"/>
          <w:szCs w:val="24"/>
        </w:rPr>
        <w:t xml:space="preserve">There are multiple thin walled cysts, some </w:t>
      </w:r>
      <w:r w:rsidR="0051121F" w:rsidRPr="00385F62">
        <w:rPr>
          <w:sz w:val="24"/>
          <w:szCs w:val="24"/>
        </w:rPr>
        <w:t xml:space="preserve">of which show multi-loculation (asterisks) </w:t>
      </w:r>
      <w:r w:rsidR="00E25ACE" w:rsidRPr="00385F62">
        <w:rPr>
          <w:sz w:val="24"/>
          <w:szCs w:val="24"/>
        </w:rPr>
        <w:t>(A) within the pancreatic parenchyma extending into the lesser sac and porta hepatis (A-C) and demonstrate mild uniform wall enhancement</w:t>
      </w:r>
      <w:r w:rsidR="0051121F" w:rsidRPr="00385F62">
        <w:rPr>
          <w:sz w:val="24"/>
          <w:szCs w:val="24"/>
        </w:rPr>
        <w:t xml:space="preserve"> (arrowheads)</w:t>
      </w:r>
      <w:r w:rsidR="00E25ACE" w:rsidRPr="00385F62">
        <w:rPr>
          <w:sz w:val="24"/>
          <w:szCs w:val="24"/>
        </w:rPr>
        <w:t xml:space="preserve"> (C) in keeping with multiple pseudocysts.</w:t>
      </w:r>
    </w:p>
    <w:p w:rsidR="004C66E1" w:rsidRPr="00385F62" w:rsidRDefault="004C66E1" w:rsidP="006F5985">
      <w:pPr>
        <w:spacing w:before="0" w:after="0"/>
        <w:ind w:firstLine="0"/>
        <w:jc w:val="both"/>
        <w:rPr>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t>Figure 11</w:t>
      </w:r>
      <w:r w:rsidR="00F27226" w:rsidRPr="00385F62">
        <w:rPr>
          <w:sz w:val="24"/>
          <w:szCs w:val="24"/>
          <w:lang w:eastAsia="zh-CN"/>
        </w:rPr>
        <w:t xml:space="preserve">  </w:t>
      </w:r>
      <w:r w:rsidR="00E25ACE" w:rsidRPr="00385F62">
        <w:rPr>
          <w:b/>
          <w:sz w:val="24"/>
          <w:szCs w:val="24"/>
        </w:rPr>
        <w:t xml:space="preserve">Acute necrotic collection. </w:t>
      </w:r>
      <w:r w:rsidR="00E25ACE" w:rsidRPr="00385F62">
        <w:rPr>
          <w:sz w:val="24"/>
          <w:szCs w:val="24"/>
        </w:rPr>
        <w:t>A</w:t>
      </w:r>
      <w:r w:rsidR="00EB5420" w:rsidRPr="00385F62">
        <w:rPr>
          <w:sz w:val="24"/>
          <w:szCs w:val="24"/>
          <w:lang w:eastAsia="zh-CN"/>
        </w:rPr>
        <w:t xml:space="preserve">, </w:t>
      </w:r>
      <w:r w:rsidR="00E25ACE" w:rsidRPr="00385F62">
        <w:rPr>
          <w:sz w:val="24"/>
          <w:szCs w:val="24"/>
        </w:rPr>
        <w:t>B</w:t>
      </w:r>
      <w:r w:rsidR="00EB5420" w:rsidRPr="00385F62">
        <w:rPr>
          <w:sz w:val="24"/>
          <w:szCs w:val="24"/>
          <w:lang w:eastAsia="zh-CN"/>
        </w:rPr>
        <w:t xml:space="preserve">: </w:t>
      </w:r>
      <w:r w:rsidR="00E25ACE" w:rsidRPr="00385F62">
        <w:rPr>
          <w:sz w:val="24"/>
          <w:szCs w:val="24"/>
        </w:rPr>
        <w:t>Axial single-shot turbo spin-echo T2-weighted (HASTE) image</w:t>
      </w:r>
      <w:r w:rsidR="007B20DE">
        <w:rPr>
          <w:rFonts w:hint="eastAsia"/>
          <w:sz w:val="24"/>
          <w:szCs w:val="24"/>
          <w:lang w:eastAsia="zh-CN"/>
        </w:rPr>
        <w:t>;</w:t>
      </w:r>
      <w:r w:rsidR="00E25ACE" w:rsidRPr="00385F62">
        <w:rPr>
          <w:sz w:val="24"/>
          <w:szCs w:val="24"/>
        </w:rPr>
        <w:t xml:space="preserve"> </w:t>
      </w:r>
      <w:r w:rsidR="00E25ACE" w:rsidRPr="00385F62">
        <w:rPr>
          <w:b/>
          <w:sz w:val="24"/>
          <w:szCs w:val="24"/>
        </w:rPr>
        <w:t>C</w:t>
      </w:r>
      <w:r w:rsidR="00EB5420" w:rsidRPr="00385F62">
        <w:rPr>
          <w:sz w:val="24"/>
          <w:szCs w:val="24"/>
          <w:lang w:eastAsia="zh-CN"/>
        </w:rPr>
        <w:t xml:space="preserve">: </w:t>
      </w:r>
      <w:r w:rsidR="00E25ACE" w:rsidRPr="00385F62">
        <w:rPr>
          <w:sz w:val="24"/>
          <w:szCs w:val="24"/>
        </w:rPr>
        <w:t>Axial fast low-angle shot (FLASH) in-phase T1-weighted image</w:t>
      </w:r>
      <w:r w:rsidR="007B20DE">
        <w:rPr>
          <w:rFonts w:hint="eastAsia"/>
          <w:sz w:val="24"/>
          <w:szCs w:val="24"/>
          <w:lang w:eastAsia="zh-CN"/>
        </w:rPr>
        <w:t>;</w:t>
      </w:r>
      <w:r w:rsidR="00E25ACE" w:rsidRPr="00385F62">
        <w:rPr>
          <w:sz w:val="24"/>
          <w:szCs w:val="24"/>
        </w:rPr>
        <w:t xml:space="preserve"> D</w:t>
      </w:r>
      <w:r w:rsidR="00EB5420" w:rsidRPr="00385F62">
        <w:rPr>
          <w:sz w:val="24"/>
          <w:szCs w:val="24"/>
          <w:lang w:eastAsia="zh-CN"/>
        </w:rPr>
        <w:t xml:space="preserve">: </w:t>
      </w:r>
      <w:r w:rsidR="00E25ACE" w:rsidRPr="00385F62">
        <w:rPr>
          <w:sz w:val="24"/>
          <w:szCs w:val="24"/>
        </w:rPr>
        <w:t>Axial FLASH in-phase T1-weighted image with fat-suppression</w:t>
      </w:r>
      <w:r w:rsidR="007B20DE">
        <w:rPr>
          <w:rFonts w:hint="eastAsia"/>
          <w:sz w:val="24"/>
          <w:szCs w:val="24"/>
          <w:lang w:eastAsia="zh-CN"/>
        </w:rPr>
        <w:t>;</w:t>
      </w:r>
      <w:r w:rsidR="00E25ACE" w:rsidRPr="00385F62">
        <w:rPr>
          <w:sz w:val="24"/>
          <w:szCs w:val="24"/>
        </w:rPr>
        <w:t xml:space="preserve"> </w:t>
      </w:r>
      <w:r w:rsidR="00E25ACE" w:rsidRPr="007B20DE">
        <w:rPr>
          <w:sz w:val="24"/>
          <w:szCs w:val="24"/>
        </w:rPr>
        <w:t>E</w:t>
      </w:r>
      <w:r w:rsidR="007B20DE" w:rsidRPr="007B20DE">
        <w:rPr>
          <w:rFonts w:hint="eastAsia"/>
          <w:sz w:val="24"/>
          <w:szCs w:val="24"/>
          <w:lang w:eastAsia="zh-CN"/>
        </w:rPr>
        <w:t>:</w:t>
      </w:r>
      <w:r w:rsidR="00E25ACE" w:rsidRPr="007B20DE">
        <w:rPr>
          <w:sz w:val="24"/>
          <w:szCs w:val="24"/>
        </w:rPr>
        <w:t xml:space="preserve"> </w:t>
      </w:r>
      <w:r w:rsidR="00E25ACE" w:rsidRPr="00385F62">
        <w:rPr>
          <w:sz w:val="24"/>
          <w:szCs w:val="24"/>
        </w:rPr>
        <w:t xml:space="preserve">Axial </w:t>
      </w:r>
      <w:r w:rsidR="00EC4F09" w:rsidRPr="00385F62">
        <w:rPr>
          <w:sz w:val="24"/>
          <w:szCs w:val="24"/>
        </w:rPr>
        <w:t>post-Gadolinium</w:t>
      </w:r>
      <w:r w:rsidR="00E25ACE" w:rsidRPr="00385F62">
        <w:rPr>
          <w:sz w:val="24"/>
          <w:szCs w:val="24"/>
        </w:rPr>
        <w:t xml:space="preserve"> 3D-GRE T1-weighted image with fat-suppression during the hepatic arterial-dominant phase. There is a well-defined fluid collection </w:t>
      </w:r>
      <w:r w:rsidR="0051121F" w:rsidRPr="00385F62">
        <w:rPr>
          <w:sz w:val="24"/>
          <w:szCs w:val="24"/>
        </w:rPr>
        <w:t xml:space="preserve">(arrows) </w:t>
      </w:r>
      <w:r w:rsidR="00E25ACE" w:rsidRPr="00385F62">
        <w:rPr>
          <w:sz w:val="24"/>
          <w:szCs w:val="24"/>
        </w:rPr>
        <w:t xml:space="preserve">replacing a great portion of the pancreatic parenchyma and extending into the peripancreatic tissue, associated with few internal areas of decreased T2 signal intensity </w:t>
      </w:r>
      <w:r w:rsidR="0051121F" w:rsidRPr="00385F62">
        <w:rPr>
          <w:sz w:val="24"/>
          <w:szCs w:val="24"/>
        </w:rPr>
        <w:t xml:space="preserve">(arrowheads) </w:t>
      </w:r>
      <w:r w:rsidR="00E25ACE" w:rsidRPr="00385F62">
        <w:rPr>
          <w:sz w:val="24"/>
          <w:szCs w:val="24"/>
        </w:rPr>
        <w:t>(A); which do not show any appreciable enhancement (B</w:t>
      </w:r>
      <w:r w:rsidR="00F27226" w:rsidRPr="00385F62">
        <w:rPr>
          <w:sz w:val="24"/>
          <w:szCs w:val="24"/>
          <w:lang w:eastAsia="zh-CN"/>
        </w:rPr>
        <w:t xml:space="preserve">, </w:t>
      </w:r>
      <w:r w:rsidR="00E25ACE" w:rsidRPr="00385F62">
        <w:rPr>
          <w:sz w:val="24"/>
          <w:szCs w:val="24"/>
        </w:rPr>
        <w:t>C) in keeping with acute necrotic collection.</w:t>
      </w:r>
    </w:p>
    <w:p w:rsidR="004C66E1" w:rsidRPr="00385F62" w:rsidRDefault="004C66E1" w:rsidP="006F5985">
      <w:pPr>
        <w:spacing w:before="0" w:after="0"/>
        <w:ind w:firstLine="0"/>
        <w:jc w:val="both"/>
        <w:rPr>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t>Figure 12</w:t>
      </w:r>
      <w:r w:rsidR="00F27226" w:rsidRPr="00385F62">
        <w:rPr>
          <w:sz w:val="24"/>
          <w:szCs w:val="24"/>
          <w:lang w:eastAsia="zh-CN"/>
        </w:rPr>
        <w:t xml:space="preserve">  </w:t>
      </w:r>
      <w:r w:rsidR="00E25ACE" w:rsidRPr="00385F62">
        <w:rPr>
          <w:b/>
          <w:sz w:val="24"/>
          <w:szCs w:val="24"/>
        </w:rPr>
        <w:t>Necrotizing pancreatitis with peripancreatic walled-off necrosis.</w:t>
      </w:r>
      <w:r w:rsidR="00E25ACE" w:rsidRPr="00385F62">
        <w:rPr>
          <w:sz w:val="24"/>
          <w:szCs w:val="24"/>
        </w:rPr>
        <w:t xml:space="preserve"> A</w:t>
      </w:r>
      <w:r w:rsidR="00EB5420" w:rsidRPr="00385F62">
        <w:rPr>
          <w:sz w:val="24"/>
          <w:szCs w:val="24"/>
          <w:lang w:eastAsia="zh-CN"/>
        </w:rPr>
        <w:t xml:space="preserve">: </w:t>
      </w:r>
      <w:r w:rsidR="00E25ACE" w:rsidRPr="00385F62">
        <w:rPr>
          <w:sz w:val="24"/>
          <w:szCs w:val="24"/>
        </w:rPr>
        <w:t xml:space="preserve">Axial single-shot turbo spin-echo T2-weighted (HASTE) image. Axial </w:t>
      </w:r>
      <w:r w:rsidR="00EB5420" w:rsidRPr="00385F62">
        <w:rPr>
          <w:sz w:val="24"/>
          <w:szCs w:val="24"/>
          <w:lang w:eastAsia="zh-CN"/>
        </w:rPr>
        <w:t>(</w:t>
      </w:r>
      <w:r w:rsidR="00E25ACE" w:rsidRPr="00385F62">
        <w:rPr>
          <w:sz w:val="24"/>
          <w:szCs w:val="24"/>
        </w:rPr>
        <w:t>B</w:t>
      </w:r>
      <w:r w:rsidR="00EB5420" w:rsidRPr="00385F62">
        <w:rPr>
          <w:sz w:val="24"/>
          <w:szCs w:val="24"/>
          <w:lang w:eastAsia="zh-CN"/>
        </w:rPr>
        <w:t>)</w:t>
      </w:r>
      <w:r w:rsidR="00E25ACE" w:rsidRPr="00385F62">
        <w:rPr>
          <w:sz w:val="24"/>
          <w:szCs w:val="24"/>
        </w:rPr>
        <w:t xml:space="preserve"> pre- and </w:t>
      </w:r>
      <w:r w:rsidR="00EC4F09" w:rsidRPr="00385F62">
        <w:rPr>
          <w:sz w:val="24"/>
          <w:szCs w:val="24"/>
        </w:rPr>
        <w:t>post-Gadolinium</w:t>
      </w:r>
      <w:r w:rsidR="00E25ACE" w:rsidRPr="00385F62">
        <w:rPr>
          <w:sz w:val="24"/>
          <w:szCs w:val="24"/>
        </w:rPr>
        <w:t xml:space="preserve"> 3D-GRE T1-weighted images with fat-suppression during the </w:t>
      </w:r>
      <w:r w:rsidR="00EB5420" w:rsidRPr="00385F62">
        <w:rPr>
          <w:sz w:val="24"/>
          <w:szCs w:val="24"/>
          <w:lang w:eastAsia="zh-CN"/>
        </w:rPr>
        <w:t>(</w:t>
      </w:r>
      <w:r w:rsidR="00E25ACE" w:rsidRPr="00385F62">
        <w:rPr>
          <w:b/>
          <w:sz w:val="24"/>
          <w:szCs w:val="24"/>
        </w:rPr>
        <w:t>C</w:t>
      </w:r>
      <w:r w:rsidR="00EB5420" w:rsidRPr="00385F62">
        <w:rPr>
          <w:b/>
          <w:sz w:val="24"/>
          <w:szCs w:val="24"/>
          <w:lang w:eastAsia="zh-CN"/>
        </w:rPr>
        <w:t>)</w:t>
      </w:r>
      <w:r w:rsidR="00E25ACE" w:rsidRPr="00385F62">
        <w:rPr>
          <w:sz w:val="24"/>
          <w:szCs w:val="24"/>
        </w:rPr>
        <w:t xml:space="preserve"> hepatic arterial-dominant and </w:t>
      </w:r>
      <w:r w:rsidR="00EB5420" w:rsidRPr="00385F62">
        <w:rPr>
          <w:sz w:val="24"/>
          <w:szCs w:val="24"/>
          <w:lang w:eastAsia="zh-CN"/>
        </w:rPr>
        <w:t>(</w:t>
      </w:r>
      <w:r w:rsidR="00E25ACE" w:rsidRPr="00385F62">
        <w:rPr>
          <w:sz w:val="24"/>
          <w:szCs w:val="24"/>
        </w:rPr>
        <w:t>D</w:t>
      </w:r>
      <w:r w:rsidR="00EB5420" w:rsidRPr="00385F62">
        <w:rPr>
          <w:sz w:val="24"/>
          <w:szCs w:val="24"/>
          <w:lang w:eastAsia="zh-CN"/>
        </w:rPr>
        <w:t>)</w:t>
      </w:r>
      <w:r w:rsidR="00E25ACE" w:rsidRPr="00385F62">
        <w:rPr>
          <w:sz w:val="24"/>
          <w:szCs w:val="24"/>
        </w:rPr>
        <w:t xml:space="preserve"> hepatic-venous phases. There is a well-defined fluid collection </w:t>
      </w:r>
      <w:r w:rsidR="00694ED7" w:rsidRPr="00385F62">
        <w:rPr>
          <w:sz w:val="24"/>
          <w:szCs w:val="24"/>
        </w:rPr>
        <w:t xml:space="preserve">(arrows) </w:t>
      </w:r>
      <w:r w:rsidR="00E25ACE" w:rsidRPr="00385F62">
        <w:rPr>
          <w:sz w:val="24"/>
          <w:szCs w:val="24"/>
        </w:rPr>
        <w:t xml:space="preserve">at the region of the pancreatic body/tail (A, B); which demonstrates a uniform mildly enhancing thickened rim </w:t>
      </w:r>
      <w:r w:rsidR="00694ED7" w:rsidRPr="00385F62">
        <w:rPr>
          <w:sz w:val="24"/>
          <w:szCs w:val="24"/>
        </w:rPr>
        <w:t xml:space="preserve">(arrowheads) </w:t>
      </w:r>
      <w:r w:rsidR="00E25ACE" w:rsidRPr="00385F62">
        <w:rPr>
          <w:sz w:val="24"/>
          <w:szCs w:val="24"/>
        </w:rPr>
        <w:t>(C</w:t>
      </w:r>
      <w:r w:rsidR="00EB5420" w:rsidRPr="00385F62">
        <w:rPr>
          <w:sz w:val="24"/>
          <w:szCs w:val="24"/>
          <w:lang w:eastAsia="zh-CN"/>
        </w:rPr>
        <w:t>,</w:t>
      </w:r>
      <w:r w:rsidR="00E25ACE" w:rsidRPr="00385F62">
        <w:rPr>
          <w:sz w:val="24"/>
          <w:szCs w:val="24"/>
        </w:rPr>
        <w:t xml:space="preserve">D) and contains a dependent non-enhancing debris </w:t>
      </w:r>
      <w:r w:rsidR="00694ED7" w:rsidRPr="00385F62">
        <w:rPr>
          <w:sz w:val="24"/>
          <w:szCs w:val="24"/>
        </w:rPr>
        <w:t>(asterisk) (C</w:t>
      </w:r>
      <w:r w:rsidR="00EB5420" w:rsidRPr="00385F62">
        <w:rPr>
          <w:sz w:val="24"/>
          <w:szCs w:val="24"/>
          <w:lang w:eastAsia="zh-CN"/>
        </w:rPr>
        <w:t xml:space="preserve">, </w:t>
      </w:r>
      <w:r w:rsidR="00694ED7" w:rsidRPr="00385F62">
        <w:rPr>
          <w:sz w:val="24"/>
          <w:szCs w:val="24"/>
        </w:rPr>
        <w:t xml:space="preserve">D) </w:t>
      </w:r>
      <w:r w:rsidR="00E25ACE" w:rsidRPr="00385F62">
        <w:rPr>
          <w:sz w:val="24"/>
          <w:szCs w:val="24"/>
        </w:rPr>
        <w:t>in keeping with necrotizing pancreatitis and walled-off necrosis.</w:t>
      </w:r>
    </w:p>
    <w:p w:rsidR="004C66E1" w:rsidRPr="00385F62" w:rsidRDefault="004C66E1" w:rsidP="006F5985">
      <w:pPr>
        <w:spacing w:before="0" w:after="0"/>
        <w:ind w:firstLine="0"/>
        <w:jc w:val="both"/>
        <w:rPr>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t>Figure 13</w:t>
      </w:r>
      <w:r w:rsidR="00F27226" w:rsidRPr="00385F62">
        <w:rPr>
          <w:sz w:val="24"/>
          <w:szCs w:val="24"/>
          <w:lang w:eastAsia="zh-CN"/>
        </w:rPr>
        <w:t xml:space="preserve">  </w:t>
      </w:r>
      <w:r w:rsidR="00E25ACE" w:rsidRPr="00385F62">
        <w:rPr>
          <w:b/>
          <w:sz w:val="24"/>
          <w:szCs w:val="24"/>
        </w:rPr>
        <w:t xml:space="preserve">Infected peripancreatic fluid and interrupted duct syndrome in a patient with acute pancreatitis. </w:t>
      </w:r>
      <w:r w:rsidR="00E25ACE" w:rsidRPr="00385F62">
        <w:rPr>
          <w:sz w:val="24"/>
          <w:szCs w:val="24"/>
        </w:rPr>
        <w:t>A</w:t>
      </w:r>
      <w:r w:rsidR="00EB5420" w:rsidRPr="00385F62">
        <w:rPr>
          <w:sz w:val="24"/>
          <w:szCs w:val="24"/>
          <w:lang w:eastAsia="zh-CN"/>
        </w:rPr>
        <w:t xml:space="preserve">: </w:t>
      </w:r>
      <w:r w:rsidR="00E25ACE" w:rsidRPr="00385F62">
        <w:rPr>
          <w:sz w:val="24"/>
          <w:szCs w:val="24"/>
        </w:rPr>
        <w:t xml:space="preserve">Axial single-shot turbo spin-echo T2-weighted (HASTE) </w:t>
      </w:r>
      <w:r w:rsidR="00E25ACE" w:rsidRPr="00385F62">
        <w:rPr>
          <w:sz w:val="24"/>
          <w:szCs w:val="24"/>
        </w:rPr>
        <w:lastRenderedPageBreak/>
        <w:t xml:space="preserve">image with fat-suppression. Axial </w:t>
      </w:r>
      <w:r w:rsidR="00EB5420" w:rsidRPr="00385F62">
        <w:rPr>
          <w:sz w:val="24"/>
          <w:szCs w:val="24"/>
          <w:lang w:eastAsia="zh-CN"/>
        </w:rPr>
        <w:t>(</w:t>
      </w:r>
      <w:r w:rsidR="00E25ACE" w:rsidRPr="00385F62">
        <w:rPr>
          <w:sz w:val="24"/>
          <w:szCs w:val="24"/>
        </w:rPr>
        <w:t>B</w:t>
      </w:r>
      <w:r w:rsidR="00EB5420" w:rsidRPr="00385F62">
        <w:rPr>
          <w:sz w:val="24"/>
          <w:szCs w:val="24"/>
          <w:lang w:eastAsia="zh-CN"/>
        </w:rPr>
        <w:t>)</w:t>
      </w:r>
      <w:r w:rsidR="00E25ACE" w:rsidRPr="00385F62">
        <w:rPr>
          <w:sz w:val="24"/>
          <w:szCs w:val="24"/>
        </w:rPr>
        <w:t xml:space="preserve"> pre- and </w:t>
      </w:r>
      <w:r w:rsidR="00EB5420" w:rsidRPr="00385F62">
        <w:rPr>
          <w:sz w:val="24"/>
          <w:szCs w:val="24"/>
          <w:lang w:eastAsia="zh-CN"/>
        </w:rPr>
        <w:t>(</w:t>
      </w:r>
      <w:r w:rsidR="00E25ACE" w:rsidRPr="00385F62">
        <w:rPr>
          <w:b/>
          <w:sz w:val="24"/>
          <w:szCs w:val="24"/>
        </w:rPr>
        <w:t>C</w:t>
      </w:r>
      <w:r w:rsidR="00EB5420" w:rsidRPr="00385F62">
        <w:rPr>
          <w:b/>
          <w:sz w:val="24"/>
          <w:szCs w:val="24"/>
          <w:lang w:eastAsia="zh-CN"/>
        </w:rPr>
        <w:t>)</w:t>
      </w:r>
      <w:r w:rsidR="00E25ACE" w:rsidRPr="00385F62">
        <w:rPr>
          <w:sz w:val="24"/>
          <w:szCs w:val="24"/>
        </w:rPr>
        <w:t xml:space="preserve"> </w:t>
      </w:r>
      <w:r w:rsidR="00EC4F09" w:rsidRPr="00385F62">
        <w:rPr>
          <w:sz w:val="24"/>
          <w:szCs w:val="24"/>
        </w:rPr>
        <w:t>post-Gadolinium</w:t>
      </w:r>
      <w:r w:rsidR="00E25ACE" w:rsidRPr="00385F62">
        <w:rPr>
          <w:sz w:val="24"/>
          <w:szCs w:val="24"/>
        </w:rPr>
        <w:t xml:space="preserve"> 3D-GRE T1-weighted images with fat-suppression during the hepatic arterial-dominant phase. D</w:t>
      </w:r>
      <w:r w:rsidR="00EB5420" w:rsidRPr="00385F62">
        <w:rPr>
          <w:sz w:val="24"/>
          <w:szCs w:val="24"/>
          <w:lang w:eastAsia="zh-CN"/>
        </w:rPr>
        <w:t xml:space="preserve">: </w:t>
      </w:r>
      <w:r w:rsidR="00E25ACE" w:rsidRPr="00385F62">
        <w:rPr>
          <w:sz w:val="24"/>
          <w:szCs w:val="24"/>
        </w:rPr>
        <w:t xml:space="preserve">Axial </w:t>
      </w:r>
      <w:r w:rsidR="00EC4F09" w:rsidRPr="00385F62">
        <w:rPr>
          <w:sz w:val="24"/>
          <w:szCs w:val="24"/>
        </w:rPr>
        <w:t>post-Gadolinium</w:t>
      </w:r>
      <w:r w:rsidR="00E25ACE" w:rsidRPr="00385F62">
        <w:rPr>
          <w:sz w:val="24"/>
          <w:szCs w:val="24"/>
        </w:rPr>
        <w:t xml:space="preserve"> radial 3D-GRE T1-weighted images with fat-suppression during the interstitial phase. There is a large irregular multiloculated (partially visualized) peripancreatic collection</w:t>
      </w:r>
      <w:r w:rsidR="003D49F5" w:rsidRPr="00385F62">
        <w:rPr>
          <w:sz w:val="24"/>
          <w:szCs w:val="24"/>
        </w:rPr>
        <w:t>. It</w:t>
      </w:r>
      <w:r w:rsidR="00E25ACE" w:rsidRPr="00385F62">
        <w:rPr>
          <w:sz w:val="24"/>
          <w:szCs w:val="24"/>
        </w:rPr>
        <w:t xml:space="preserve"> demonstrates decreased T2 (A) and T1 (B) signal </w:t>
      </w:r>
      <w:r w:rsidR="004C1D24" w:rsidRPr="00385F62">
        <w:rPr>
          <w:sz w:val="24"/>
          <w:szCs w:val="24"/>
        </w:rPr>
        <w:t>with</w:t>
      </w:r>
      <w:r w:rsidR="00E25ACE" w:rsidRPr="00385F62">
        <w:rPr>
          <w:sz w:val="24"/>
          <w:szCs w:val="24"/>
        </w:rPr>
        <w:t xml:space="preserve"> a thick rim of increased T2 signal </w:t>
      </w:r>
      <w:r w:rsidR="003D49F5" w:rsidRPr="00385F62">
        <w:rPr>
          <w:sz w:val="24"/>
          <w:szCs w:val="24"/>
        </w:rPr>
        <w:t xml:space="preserve">(arrows) </w:t>
      </w:r>
      <w:r w:rsidR="00E25ACE" w:rsidRPr="00385F62">
        <w:rPr>
          <w:sz w:val="24"/>
          <w:szCs w:val="24"/>
        </w:rPr>
        <w:t xml:space="preserve">(A) </w:t>
      </w:r>
      <w:r w:rsidR="003D49F5" w:rsidRPr="00385F62">
        <w:rPr>
          <w:sz w:val="24"/>
          <w:szCs w:val="24"/>
        </w:rPr>
        <w:t>that shows</w:t>
      </w:r>
      <w:r w:rsidR="00E25ACE" w:rsidRPr="00385F62">
        <w:rPr>
          <w:sz w:val="24"/>
          <w:szCs w:val="24"/>
        </w:rPr>
        <w:t xml:space="preserve"> </w:t>
      </w:r>
      <w:r w:rsidR="004C1D24" w:rsidRPr="00385F62">
        <w:rPr>
          <w:sz w:val="24"/>
          <w:szCs w:val="24"/>
        </w:rPr>
        <w:t xml:space="preserve">enhancement on delayed images </w:t>
      </w:r>
      <w:r w:rsidR="003D49F5" w:rsidRPr="00385F62">
        <w:rPr>
          <w:sz w:val="24"/>
          <w:szCs w:val="24"/>
        </w:rPr>
        <w:t xml:space="preserve">(arrows) </w:t>
      </w:r>
      <w:r w:rsidR="00E25ACE" w:rsidRPr="00385F62">
        <w:rPr>
          <w:sz w:val="24"/>
          <w:szCs w:val="24"/>
        </w:rPr>
        <w:t xml:space="preserve">(C, D) in keeping with infected necrotic collection </w:t>
      </w:r>
      <w:r w:rsidR="003D49F5" w:rsidRPr="00385F62">
        <w:rPr>
          <w:sz w:val="24"/>
          <w:szCs w:val="24"/>
        </w:rPr>
        <w:t>(</w:t>
      </w:r>
      <w:r w:rsidR="00E25ACE" w:rsidRPr="00385F62">
        <w:rPr>
          <w:sz w:val="24"/>
          <w:szCs w:val="24"/>
        </w:rPr>
        <w:t>proven by fine needle aspiration</w:t>
      </w:r>
      <w:r w:rsidR="003D49F5" w:rsidRPr="00385F62">
        <w:rPr>
          <w:sz w:val="24"/>
          <w:szCs w:val="24"/>
        </w:rPr>
        <w:t>)</w:t>
      </w:r>
      <w:r w:rsidR="00E25ACE" w:rsidRPr="00385F62">
        <w:rPr>
          <w:sz w:val="24"/>
          <w:szCs w:val="24"/>
        </w:rPr>
        <w:t>.</w:t>
      </w:r>
      <w:r w:rsidR="004C1D24" w:rsidRPr="00385F62">
        <w:rPr>
          <w:sz w:val="24"/>
          <w:szCs w:val="24"/>
        </w:rPr>
        <w:t xml:space="preserve"> </w:t>
      </w:r>
      <w:r w:rsidR="00552615" w:rsidRPr="00385F62">
        <w:rPr>
          <w:sz w:val="24"/>
          <w:szCs w:val="24"/>
        </w:rPr>
        <w:t>There is also a well-defined fluid</w:t>
      </w:r>
      <w:r w:rsidR="004C1D24" w:rsidRPr="00385F62">
        <w:rPr>
          <w:sz w:val="24"/>
          <w:szCs w:val="24"/>
        </w:rPr>
        <w:t xml:space="preserve"> collection in the lesser sac </w:t>
      </w:r>
      <w:r w:rsidR="003D49F5" w:rsidRPr="00385F62">
        <w:rPr>
          <w:sz w:val="24"/>
          <w:szCs w:val="24"/>
        </w:rPr>
        <w:t xml:space="preserve">(asterisk) </w:t>
      </w:r>
      <w:r w:rsidR="004C1D24" w:rsidRPr="00385F62">
        <w:rPr>
          <w:sz w:val="24"/>
          <w:szCs w:val="24"/>
        </w:rPr>
        <w:t>(A</w:t>
      </w:r>
      <w:r w:rsidR="00C548F0" w:rsidRPr="00385F62">
        <w:rPr>
          <w:sz w:val="24"/>
          <w:szCs w:val="24"/>
        </w:rPr>
        <w:t>) with a</w:t>
      </w:r>
      <w:r w:rsidR="00552615" w:rsidRPr="00385F62">
        <w:rPr>
          <w:sz w:val="24"/>
          <w:szCs w:val="24"/>
        </w:rPr>
        <w:t>n</w:t>
      </w:r>
      <w:r w:rsidR="00C548F0" w:rsidRPr="00385F62">
        <w:rPr>
          <w:sz w:val="24"/>
          <w:szCs w:val="24"/>
        </w:rPr>
        <w:t xml:space="preserve"> enhancing thin wall</w:t>
      </w:r>
      <w:r w:rsidR="004C1D24" w:rsidRPr="00385F62">
        <w:rPr>
          <w:sz w:val="24"/>
          <w:szCs w:val="24"/>
        </w:rPr>
        <w:t xml:space="preserve"> and minimal ascites</w:t>
      </w:r>
      <w:r w:rsidR="00C548F0" w:rsidRPr="00385F62">
        <w:rPr>
          <w:sz w:val="24"/>
          <w:szCs w:val="24"/>
        </w:rPr>
        <w:t xml:space="preserve"> </w:t>
      </w:r>
      <w:r w:rsidR="00580401" w:rsidRPr="00385F62">
        <w:rPr>
          <w:sz w:val="24"/>
          <w:szCs w:val="24"/>
        </w:rPr>
        <w:t xml:space="preserve">(arrowheads) </w:t>
      </w:r>
      <w:r w:rsidR="00C548F0" w:rsidRPr="00385F62">
        <w:rPr>
          <w:sz w:val="24"/>
          <w:szCs w:val="24"/>
        </w:rPr>
        <w:t>(A-D)</w:t>
      </w:r>
      <w:r w:rsidR="004C1D24" w:rsidRPr="00385F62">
        <w:rPr>
          <w:sz w:val="24"/>
          <w:szCs w:val="24"/>
        </w:rPr>
        <w:t>.</w:t>
      </w:r>
      <w:r w:rsidR="00552615" w:rsidRPr="00385F62">
        <w:rPr>
          <w:sz w:val="24"/>
          <w:szCs w:val="24"/>
        </w:rPr>
        <w:t xml:space="preserve"> Of n</w:t>
      </w:r>
      <w:r w:rsidR="00E25ACE" w:rsidRPr="00385F62">
        <w:rPr>
          <w:sz w:val="24"/>
          <w:szCs w:val="24"/>
        </w:rPr>
        <w:t>ote is the motion robustness of the radial 3D-GRE (D) compared to</w:t>
      </w:r>
      <w:r w:rsidR="00580401" w:rsidRPr="00385F62">
        <w:rPr>
          <w:sz w:val="24"/>
          <w:szCs w:val="24"/>
        </w:rPr>
        <w:t xml:space="preserve"> convention 3D-</w:t>
      </w:r>
      <w:r w:rsidR="00783578" w:rsidRPr="00385F62">
        <w:rPr>
          <w:sz w:val="24"/>
          <w:szCs w:val="24"/>
        </w:rPr>
        <w:t>GRE (C) sequence,</w:t>
      </w:r>
      <w:r w:rsidR="00E25ACE" w:rsidRPr="00385F62">
        <w:rPr>
          <w:sz w:val="24"/>
          <w:szCs w:val="24"/>
        </w:rPr>
        <w:t xml:space="preserve"> facilitating imaging of sick uncooperative patients.</w:t>
      </w:r>
    </w:p>
    <w:p w:rsidR="004C66E1" w:rsidRPr="00385F62" w:rsidRDefault="004C66E1" w:rsidP="006F5985">
      <w:pPr>
        <w:spacing w:before="0" w:after="0"/>
        <w:ind w:firstLine="0"/>
        <w:jc w:val="both"/>
        <w:rPr>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t>Figure 14</w:t>
      </w:r>
      <w:r w:rsidR="00EB5420" w:rsidRPr="00385F62">
        <w:rPr>
          <w:b/>
          <w:sz w:val="24"/>
          <w:szCs w:val="24"/>
          <w:lang w:eastAsia="zh-CN"/>
        </w:rPr>
        <w:t xml:space="preserve">  </w:t>
      </w:r>
      <w:r w:rsidR="00E25ACE" w:rsidRPr="00385F62">
        <w:rPr>
          <w:b/>
          <w:sz w:val="24"/>
          <w:szCs w:val="24"/>
        </w:rPr>
        <w:t xml:space="preserve">Mild </w:t>
      </w:r>
      <w:r w:rsidR="00EB5420" w:rsidRPr="00385F62">
        <w:rPr>
          <w:b/>
          <w:sz w:val="24"/>
          <w:szCs w:val="24"/>
          <w:lang w:eastAsia="zh-CN"/>
        </w:rPr>
        <w:t>p</w:t>
      </w:r>
      <w:r w:rsidR="00E25ACE" w:rsidRPr="00385F62">
        <w:rPr>
          <w:b/>
          <w:sz w:val="24"/>
          <w:szCs w:val="24"/>
        </w:rPr>
        <w:t xml:space="preserve">ancreatitis complicated by pancreatic divisum and </w:t>
      </w:r>
      <w:r w:rsidR="004C66E1" w:rsidRPr="00385F62">
        <w:rPr>
          <w:b/>
          <w:sz w:val="24"/>
          <w:szCs w:val="24"/>
          <w:lang w:eastAsia="zh-CN"/>
        </w:rPr>
        <w:t>s</w:t>
      </w:r>
      <w:r w:rsidR="004C1D24" w:rsidRPr="00385F62">
        <w:rPr>
          <w:b/>
          <w:sz w:val="24"/>
          <w:szCs w:val="24"/>
        </w:rPr>
        <w:t>antorinocele</w:t>
      </w:r>
      <w:r w:rsidR="00EB5420" w:rsidRPr="00385F62">
        <w:rPr>
          <w:b/>
          <w:sz w:val="24"/>
          <w:szCs w:val="24"/>
          <w:lang w:eastAsia="zh-CN"/>
        </w:rPr>
        <w:t xml:space="preserve">. </w:t>
      </w:r>
      <w:r w:rsidR="00EB5420" w:rsidRPr="00385F62">
        <w:rPr>
          <w:sz w:val="24"/>
          <w:szCs w:val="24"/>
          <w:lang w:eastAsia="zh-CN"/>
        </w:rPr>
        <w:t xml:space="preserve">A: </w:t>
      </w:r>
      <w:r w:rsidR="00EB5420" w:rsidRPr="00385F62">
        <w:rPr>
          <w:b/>
          <w:sz w:val="24"/>
          <w:szCs w:val="24"/>
          <w:lang w:eastAsia="zh-CN"/>
        </w:rPr>
        <w:t xml:space="preserve"> </w:t>
      </w:r>
      <w:r w:rsidR="00EB5420" w:rsidRPr="00385F62">
        <w:rPr>
          <w:sz w:val="24"/>
          <w:szCs w:val="24"/>
          <w:lang w:eastAsia="zh-CN"/>
        </w:rPr>
        <w:t xml:space="preserve"> </w:t>
      </w:r>
      <w:r w:rsidR="00E25ACE" w:rsidRPr="00385F62">
        <w:rPr>
          <w:sz w:val="24"/>
          <w:szCs w:val="24"/>
        </w:rPr>
        <w:t>Axial</w:t>
      </w:r>
      <w:r w:rsidR="00EB5420" w:rsidRPr="00385F62">
        <w:rPr>
          <w:sz w:val="24"/>
          <w:szCs w:val="24"/>
          <w:lang w:eastAsia="zh-CN"/>
        </w:rPr>
        <w:t xml:space="preserve"> </w:t>
      </w:r>
      <w:r w:rsidR="00E25ACE" w:rsidRPr="00385F62">
        <w:rPr>
          <w:sz w:val="24"/>
          <w:szCs w:val="24"/>
        </w:rPr>
        <w:t xml:space="preserve">single-shot turbo spin-echo T2-weighted (HASTE) image with fat-suppression. Axial </w:t>
      </w:r>
      <w:r w:rsidR="00EB5420" w:rsidRPr="00385F62">
        <w:rPr>
          <w:sz w:val="24"/>
          <w:szCs w:val="24"/>
          <w:lang w:eastAsia="zh-CN"/>
        </w:rPr>
        <w:t>(</w:t>
      </w:r>
      <w:r w:rsidR="00E25ACE" w:rsidRPr="00385F62">
        <w:rPr>
          <w:sz w:val="24"/>
          <w:szCs w:val="24"/>
        </w:rPr>
        <w:t>B</w:t>
      </w:r>
      <w:r w:rsidR="00EB5420" w:rsidRPr="00385F62">
        <w:rPr>
          <w:sz w:val="24"/>
          <w:szCs w:val="24"/>
          <w:lang w:eastAsia="zh-CN"/>
        </w:rPr>
        <w:t>)</w:t>
      </w:r>
      <w:r w:rsidR="00E25ACE" w:rsidRPr="00385F62">
        <w:rPr>
          <w:sz w:val="24"/>
          <w:szCs w:val="24"/>
        </w:rPr>
        <w:t xml:space="preserve"> pre- and </w:t>
      </w:r>
      <w:r w:rsidR="00EB5420" w:rsidRPr="00385F62">
        <w:rPr>
          <w:sz w:val="24"/>
          <w:szCs w:val="24"/>
          <w:lang w:eastAsia="zh-CN"/>
        </w:rPr>
        <w:t>(</w:t>
      </w:r>
      <w:r w:rsidR="00E25ACE" w:rsidRPr="00385F62">
        <w:rPr>
          <w:sz w:val="24"/>
          <w:szCs w:val="24"/>
        </w:rPr>
        <w:t>C</w:t>
      </w:r>
      <w:r w:rsidR="00EB5420" w:rsidRPr="00385F62">
        <w:rPr>
          <w:sz w:val="24"/>
          <w:szCs w:val="24"/>
          <w:lang w:eastAsia="zh-CN"/>
        </w:rPr>
        <w:t>)</w:t>
      </w:r>
      <w:r w:rsidR="00E25ACE" w:rsidRPr="00385F62">
        <w:rPr>
          <w:sz w:val="24"/>
          <w:szCs w:val="24"/>
        </w:rPr>
        <w:t xml:space="preserve"> </w:t>
      </w:r>
      <w:r w:rsidR="00EC4F09" w:rsidRPr="00385F62">
        <w:rPr>
          <w:sz w:val="24"/>
          <w:szCs w:val="24"/>
        </w:rPr>
        <w:t>post-Gadolinium</w:t>
      </w:r>
      <w:r w:rsidR="00E25ACE" w:rsidRPr="00385F62">
        <w:rPr>
          <w:sz w:val="24"/>
          <w:szCs w:val="24"/>
        </w:rPr>
        <w:t xml:space="preserve"> radial 3D-GRE T1-weighted image with fat-suppression during the hepatic-venous phase. D</w:t>
      </w:r>
      <w:r w:rsidR="00EB5420" w:rsidRPr="00385F62">
        <w:rPr>
          <w:sz w:val="24"/>
          <w:szCs w:val="24"/>
          <w:lang w:eastAsia="zh-CN"/>
        </w:rPr>
        <w:t xml:space="preserve">: </w:t>
      </w:r>
      <w:r w:rsidR="00E25ACE" w:rsidRPr="00385F62">
        <w:rPr>
          <w:sz w:val="24"/>
          <w:szCs w:val="24"/>
        </w:rPr>
        <w:t>Coronal oblique thick-slab magnetic</w:t>
      </w:r>
      <w:r w:rsidR="001C0DAC" w:rsidRPr="00385F62">
        <w:rPr>
          <w:sz w:val="24"/>
          <w:szCs w:val="24"/>
          <w:lang w:eastAsia="zh-CN"/>
        </w:rPr>
        <w:t xml:space="preserve"> resoncance</w:t>
      </w:r>
      <w:r w:rsidR="00E25ACE" w:rsidRPr="00385F62">
        <w:rPr>
          <w:sz w:val="24"/>
          <w:szCs w:val="24"/>
        </w:rPr>
        <w:t xml:space="preserve"> cholangiopancreatogram (MRCP) image. There is mild lace-like increased T2 signal involving the pancreatic parenchyma, associated with a minimal amount of peripancreatic fluid (A) and </w:t>
      </w:r>
      <w:r w:rsidR="00580401" w:rsidRPr="00385F62">
        <w:rPr>
          <w:sz w:val="24"/>
          <w:szCs w:val="24"/>
        </w:rPr>
        <w:t>pachy</w:t>
      </w:r>
      <w:r w:rsidR="00E25ACE" w:rsidRPr="00385F62">
        <w:rPr>
          <w:sz w:val="24"/>
          <w:szCs w:val="24"/>
        </w:rPr>
        <w:t xml:space="preserve"> pancreatic enhancement on </w:t>
      </w:r>
      <w:r w:rsidR="00EC4F09" w:rsidRPr="00385F62">
        <w:rPr>
          <w:sz w:val="24"/>
          <w:szCs w:val="24"/>
        </w:rPr>
        <w:t>post-Gadolinium</w:t>
      </w:r>
      <w:r w:rsidR="00E25ACE" w:rsidRPr="00385F62">
        <w:rPr>
          <w:sz w:val="24"/>
          <w:szCs w:val="24"/>
        </w:rPr>
        <w:t xml:space="preserve"> images (B-C) in keeping with mild acute pancreatitis. There is also abnormal course and insertion of the main pancreatic duct into the minor papilla (D) terminating in a small </w:t>
      </w:r>
      <w:r w:rsidR="004C1D24" w:rsidRPr="00385F62">
        <w:rPr>
          <w:sz w:val="24"/>
          <w:szCs w:val="24"/>
        </w:rPr>
        <w:t>cystic</w:t>
      </w:r>
      <w:r w:rsidR="00E25ACE" w:rsidRPr="00385F62">
        <w:rPr>
          <w:sz w:val="24"/>
          <w:szCs w:val="24"/>
        </w:rPr>
        <w:t xml:space="preserve"> structure </w:t>
      </w:r>
      <w:r w:rsidR="00580401" w:rsidRPr="00385F62">
        <w:rPr>
          <w:sz w:val="24"/>
          <w:szCs w:val="24"/>
        </w:rPr>
        <w:t xml:space="preserve">(arrow) </w:t>
      </w:r>
      <w:r w:rsidR="00E25ACE" w:rsidRPr="00385F62">
        <w:rPr>
          <w:sz w:val="24"/>
          <w:szCs w:val="24"/>
        </w:rPr>
        <w:t xml:space="preserve">in keeping with pancreatic divisum and a small </w:t>
      </w:r>
      <w:r w:rsidR="00580401" w:rsidRPr="00385F62">
        <w:rPr>
          <w:sz w:val="24"/>
          <w:szCs w:val="24"/>
        </w:rPr>
        <w:t xml:space="preserve">Santorinicele </w:t>
      </w:r>
      <w:r w:rsidR="00E25ACE" w:rsidRPr="00385F62">
        <w:rPr>
          <w:sz w:val="24"/>
          <w:szCs w:val="24"/>
        </w:rPr>
        <w:t>(D).</w:t>
      </w:r>
    </w:p>
    <w:p w:rsidR="004C66E1" w:rsidRPr="00385F62" w:rsidRDefault="004C66E1" w:rsidP="006F5985">
      <w:pPr>
        <w:spacing w:before="0" w:after="0"/>
        <w:ind w:firstLine="0"/>
        <w:jc w:val="both"/>
        <w:rPr>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t>Figure 15</w:t>
      </w:r>
      <w:r w:rsidR="00EB5420" w:rsidRPr="00385F62">
        <w:rPr>
          <w:sz w:val="24"/>
          <w:szCs w:val="24"/>
          <w:lang w:eastAsia="zh-CN"/>
        </w:rPr>
        <w:t xml:space="preserve">  </w:t>
      </w:r>
      <w:r w:rsidR="00E25ACE" w:rsidRPr="00385F62">
        <w:rPr>
          <w:b/>
          <w:sz w:val="24"/>
          <w:szCs w:val="24"/>
        </w:rPr>
        <w:t>Chronic pancreatitis</w:t>
      </w:r>
      <w:r w:rsidR="004C66E1" w:rsidRPr="00385F62">
        <w:rPr>
          <w:b/>
          <w:sz w:val="24"/>
          <w:szCs w:val="24"/>
          <w:lang w:eastAsia="zh-CN"/>
        </w:rPr>
        <w:t xml:space="preserve">. </w:t>
      </w:r>
      <w:r w:rsidR="00E25ACE" w:rsidRPr="00385F62">
        <w:rPr>
          <w:sz w:val="24"/>
          <w:szCs w:val="24"/>
        </w:rPr>
        <w:t>A</w:t>
      </w:r>
      <w:r w:rsidR="00EB5420" w:rsidRPr="00385F62">
        <w:rPr>
          <w:sz w:val="24"/>
          <w:szCs w:val="24"/>
          <w:lang w:eastAsia="zh-CN"/>
        </w:rPr>
        <w:t xml:space="preserve">: </w:t>
      </w:r>
      <w:r w:rsidR="00E25ACE" w:rsidRPr="00385F62">
        <w:rPr>
          <w:sz w:val="24"/>
          <w:szCs w:val="24"/>
        </w:rPr>
        <w:t xml:space="preserve">Axial </w:t>
      </w:r>
      <w:r w:rsidR="00EC4F09" w:rsidRPr="00385F62">
        <w:rPr>
          <w:sz w:val="24"/>
          <w:szCs w:val="24"/>
        </w:rPr>
        <w:t>post-Gadolinium</w:t>
      </w:r>
      <w:r w:rsidR="00E25ACE" w:rsidRPr="00385F62">
        <w:rPr>
          <w:sz w:val="24"/>
          <w:szCs w:val="24"/>
        </w:rPr>
        <w:t xml:space="preserve"> 3D-GRE T1-weighted image with fat-suppression during the hepatic arterial-dominant phase</w:t>
      </w:r>
      <w:r w:rsidR="007B20DE">
        <w:rPr>
          <w:rFonts w:hint="eastAsia"/>
          <w:sz w:val="24"/>
          <w:szCs w:val="24"/>
          <w:lang w:eastAsia="zh-CN"/>
        </w:rPr>
        <w:t>;</w:t>
      </w:r>
      <w:r w:rsidR="00E25ACE" w:rsidRPr="00385F62">
        <w:rPr>
          <w:sz w:val="24"/>
          <w:szCs w:val="24"/>
        </w:rPr>
        <w:t xml:space="preserve"> B</w:t>
      </w:r>
      <w:r w:rsidR="00EB5420" w:rsidRPr="00385F62">
        <w:rPr>
          <w:sz w:val="24"/>
          <w:szCs w:val="24"/>
          <w:lang w:eastAsia="zh-CN"/>
        </w:rPr>
        <w:t xml:space="preserve">: </w:t>
      </w:r>
      <w:r w:rsidR="00E25ACE" w:rsidRPr="00385F62">
        <w:rPr>
          <w:sz w:val="24"/>
          <w:szCs w:val="24"/>
        </w:rPr>
        <w:t xml:space="preserve">Axial </w:t>
      </w:r>
      <w:r w:rsidR="00EC4F09" w:rsidRPr="00385F62">
        <w:rPr>
          <w:sz w:val="24"/>
          <w:szCs w:val="24"/>
        </w:rPr>
        <w:t>post-Gadolinium</w:t>
      </w:r>
      <w:r w:rsidR="00E25ACE" w:rsidRPr="00385F62">
        <w:rPr>
          <w:sz w:val="24"/>
          <w:szCs w:val="24"/>
        </w:rPr>
        <w:t xml:space="preserve"> FLASH in-phase T1-weighted image with fat-suppression during the hepatic-venous phases. The pancreatic body and tail show poor early contrast </w:t>
      </w:r>
      <w:r w:rsidR="00E25ACE" w:rsidRPr="00385F62">
        <w:rPr>
          <w:sz w:val="24"/>
          <w:szCs w:val="24"/>
        </w:rPr>
        <w:lastRenderedPageBreak/>
        <w:t xml:space="preserve">enhancement (A) and mild enhancement on the delayed images </w:t>
      </w:r>
      <w:r w:rsidR="00580401" w:rsidRPr="00385F62">
        <w:rPr>
          <w:sz w:val="24"/>
          <w:szCs w:val="24"/>
        </w:rPr>
        <w:t xml:space="preserve">related to fibrosis </w:t>
      </w:r>
      <w:r w:rsidR="00E25ACE" w:rsidRPr="00385F62">
        <w:rPr>
          <w:sz w:val="24"/>
          <w:szCs w:val="24"/>
        </w:rPr>
        <w:t>(B) in keeping with chronic pancreatitis.</w:t>
      </w:r>
    </w:p>
    <w:p w:rsidR="00384D29" w:rsidRPr="00385F62" w:rsidRDefault="00384D29" w:rsidP="006F5985">
      <w:pPr>
        <w:spacing w:before="0" w:after="0"/>
        <w:ind w:firstLine="0"/>
        <w:jc w:val="both"/>
        <w:rPr>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t>Figure 16</w:t>
      </w:r>
      <w:r w:rsidR="00EB5420" w:rsidRPr="00385F62">
        <w:rPr>
          <w:sz w:val="24"/>
          <w:szCs w:val="24"/>
          <w:lang w:eastAsia="zh-CN"/>
        </w:rPr>
        <w:t xml:space="preserve"> </w:t>
      </w:r>
      <w:r w:rsidR="00E25ACE" w:rsidRPr="00385F62">
        <w:rPr>
          <w:b/>
          <w:sz w:val="24"/>
          <w:szCs w:val="24"/>
        </w:rPr>
        <w:t>Mild chronic pancreatitis</w:t>
      </w:r>
      <w:r w:rsidR="00EB5420" w:rsidRPr="00385F62">
        <w:rPr>
          <w:b/>
          <w:sz w:val="24"/>
          <w:szCs w:val="24"/>
          <w:lang w:eastAsia="zh-CN"/>
        </w:rPr>
        <w:t xml:space="preserve">. </w:t>
      </w:r>
      <w:r w:rsidR="00E25ACE" w:rsidRPr="00385F62">
        <w:rPr>
          <w:sz w:val="24"/>
          <w:szCs w:val="24"/>
        </w:rPr>
        <w:t>A</w:t>
      </w:r>
      <w:r w:rsidR="00EB5420" w:rsidRPr="00385F62">
        <w:rPr>
          <w:sz w:val="24"/>
          <w:szCs w:val="24"/>
          <w:lang w:eastAsia="zh-CN"/>
        </w:rPr>
        <w:t xml:space="preserve">: </w:t>
      </w:r>
      <w:r w:rsidR="00E25ACE" w:rsidRPr="00385F62">
        <w:rPr>
          <w:sz w:val="24"/>
          <w:szCs w:val="24"/>
        </w:rPr>
        <w:t>Coronal oblique thick-slab magnetic cholangiopancreatogram (MRCP) image</w:t>
      </w:r>
      <w:r w:rsidR="007B20DE">
        <w:rPr>
          <w:rFonts w:hint="eastAsia"/>
          <w:sz w:val="24"/>
          <w:szCs w:val="24"/>
          <w:lang w:eastAsia="zh-CN"/>
        </w:rPr>
        <w:t>;</w:t>
      </w:r>
      <w:r w:rsidR="00E25ACE" w:rsidRPr="00385F62">
        <w:rPr>
          <w:sz w:val="24"/>
          <w:szCs w:val="24"/>
        </w:rPr>
        <w:t xml:space="preserve"> B</w:t>
      </w:r>
      <w:r w:rsidR="00EB5420" w:rsidRPr="00385F62">
        <w:rPr>
          <w:sz w:val="24"/>
          <w:szCs w:val="24"/>
          <w:lang w:eastAsia="zh-CN"/>
        </w:rPr>
        <w:t xml:space="preserve">: </w:t>
      </w:r>
      <w:r w:rsidR="00E25ACE" w:rsidRPr="00385F62">
        <w:rPr>
          <w:sz w:val="24"/>
          <w:szCs w:val="24"/>
        </w:rPr>
        <w:t xml:space="preserve">Coronal single-shot turbo spin-echo T2-weighted (HASTE) image with fat-suppression. There is uniform dilatation of the pancreatic duct </w:t>
      </w:r>
      <w:r w:rsidR="00610A94" w:rsidRPr="00385F62">
        <w:rPr>
          <w:sz w:val="24"/>
          <w:szCs w:val="24"/>
        </w:rPr>
        <w:t xml:space="preserve">(arrows) </w:t>
      </w:r>
      <w:r w:rsidR="00E25ACE" w:rsidRPr="00385F62">
        <w:rPr>
          <w:sz w:val="24"/>
          <w:szCs w:val="24"/>
        </w:rPr>
        <w:t>and prominence of the pancreatic duct side-branches</w:t>
      </w:r>
      <w:r w:rsidR="00610A94" w:rsidRPr="00385F62">
        <w:rPr>
          <w:sz w:val="24"/>
          <w:szCs w:val="24"/>
        </w:rPr>
        <w:t xml:space="preserve"> (arrowheads)</w:t>
      </w:r>
      <w:r w:rsidR="00E25ACE" w:rsidRPr="00385F62">
        <w:rPr>
          <w:sz w:val="24"/>
          <w:szCs w:val="24"/>
        </w:rPr>
        <w:t xml:space="preserve">, without significant diffuse thinning of the pancreatic parenchyma </w:t>
      </w:r>
      <w:r w:rsidR="00610A94" w:rsidRPr="00385F62">
        <w:rPr>
          <w:sz w:val="24"/>
          <w:szCs w:val="24"/>
        </w:rPr>
        <w:t>(A</w:t>
      </w:r>
      <w:r w:rsidR="00EB5420" w:rsidRPr="00385F62">
        <w:rPr>
          <w:sz w:val="24"/>
          <w:szCs w:val="24"/>
          <w:lang w:eastAsia="zh-CN"/>
        </w:rPr>
        <w:t xml:space="preserve">, </w:t>
      </w:r>
      <w:r w:rsidR="00610A94" w:rsidRPr="00385F62">
        <w:rPr>
          <w:sz w:val="24"/>
          <w:szCs w:val="24"/>
        </w:rPr>
        <w:t xml:space="preserve">B) </w:t>
      </w:r>
      <w:r w:rsidR="00E25ACE" w:rsidRPr="00385F62">
        <w:rPr>
          <w:sz w:val="24"/>
          <w:szCs w:val="24"/>
        </w:rPr>
        <w:t>in keeping with mild chronic pancreatitis.</w:t>
      </w:r>
      <w:r w:rsidR="004C66E1" w:rsidRPr="00385F62">
        <w:rPr>
          <w:sz w:val="24"/>
          <w:szCs w:val="24"/>
          <w:lang w:eastAsia="zh-CN"/>
        </w:rPr>
        <w:t xml:space="preserve"> MRCP: Magnetic resonance cholangiopancreatography.</w:t>
      </w:r>
    </w:p>
    <w:p w:rsidR="00384D29" w:rsidRPr="00385F62" w:rsidRDefault="00384D29" w:rsidP="006F5985">
      <w:pPr>
        <w:spacing w:before="0" w:after="0"/>
        <w:ind w:firstLine="0"/>
        <w:jc w:val="both"/>
        <w:rPr>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t>Figure 17</w:t>
      </w:r>
      <w:r w:rsidR="00EB5420" w:rsidRPr="00385F62">
        <w:rPr>
          <w:sz w:val="24"/>
          <w:szCs w:val="24"/>
          <w:lang w:eastAsia="zh-CN"/>
        </w:rPr>
        <w:t xml:space="preserve">  </w:t>
      </w:r>
      <w:r w:rsidR="00E25ACE" w:rsidRPr="00385F62">
        <w:rPr>
          <w:b/>
          <w:sz w:val="24"/>
          <w:szCs w:val="24"/>
        </w:rPr>
        <w:t>Chronic pancreatitis</w:t>
      </w:r>
      <w:r w:rsidR="00EB5420" w:rsidRPr="00385F62">
        <w:rPr>
          <w:b/>
          <w:sz w:val="24"/>
          <w:szCs w:val="24"/>
          <w:lang w:eastAsia="zh-CN"/>
        </w:rPr>
        <w:t>.</w:t>
      </w:r>
      <w:r w:rsidR="00EB5420" w:rsidRPr="00385F62">
        <w:rPr>
          <w:sz w:val="24"/>
          <w:szCs w:val="24"/>
          <w:lang w:eastAsia="zh-CN"/>
        </w:rPr>
        <w:t xml:space="preserve"> </w:t>
      </w:r>
      <w:r w:rsidR="00E25ACE" w:rsidRPr="00385F62">
        <w:rPr>
          <w:sz w:val="24"/>
          <w:szCs w:val="24"/>
        </w:rPr>
        <w:t xml:space="preserve">Coronal oblique maximal intensity projection image (MIP) of a 3D magnetic cholangiopancreatogram (MRCP) image. There is mild pancreatic main ductal </w:t>
      </w:r>
      <w:r w:rsidR="009D1499" w:rsidRPr="00385F62">
        <w:rPr>
          <w:sz w:val="24"/>
          <w:szCs w:val="24"/>
        </w:rPr>
        <w:t xml:space="preserve">(arrow) </w:t>
      </w:r>
      <w:r w:rsidR="00E25ACE" w:rsidRPr="00385F62">
        <w:rPr>
          <w:sz w:val="24"/>
          <w:szCs w:val="24"/>
        </w:rPr>
        <w:t xml:space="preserve">and side branches </w:t>
      </w:r>
      <w:r w:rsidR="009D1499" w:rsidRPr="00385F62">
        <w:rPr>
          <w:sz w:val="24"/>
          <w:szCs w:val="24"/>
        </w:rPr>
        <w:t xml:space="preserve">(arrowheads) </w:t>
      </w:r>
      <w:r w:rsidR="00E25ACE" w:rsidRPr="00385F62">
        <w:rPr>
          <w:sz w:val="24"/>
          <w:szCs w:val="24"/>
        </w:rPr>
        <w:t>dilatation in keeping with chronic pancreatitis.</w:t>
      </w:r>
    </w:p>
    <w:p w:rsidR="00384D29" w:rsidRPr="00385F62" w:rsidRDefault="00384D29" w:rsidP="006F5985">
      <w:pPr>
        <w:spacing w:before="0" w:after="0"/>
        <w:ind w:firstLine="0"/>
        <w:jc w:val="both"/>
        <w:rPr>
          <w:sz w:val="24"/>
          <w:szCs w:val="24"/>
          <w:lang w:eastAsia="zh-CN"/>
        </w:rPr>
      </w:pPr>
    </w:p>
    <w:p w:rsidR="00E74D20" w:rsidRPr="00385F62" w:rsidRDefault="00CC70CC" w:rsidP="006F5985">
      <w:pPr>
        <w:spacing w:before="0" w:after="0"/>
        <w:ind w:firstLine="0"/>
        <w:jc w:val="both"/>
        <w:rPr>
          <w:sz w:val="24"/>
          <w:szCs w:val="24"/>
          <w:lang w:eastAsia="zh-CN"/>
        </w:rPr>
      </w:pPr>
      <w:r w:rsidRPr="00385F62">
        <w:rPr>
          <w:b/>
          <w:sz w:val="24"/>
          <w:szCs w:val="24"/>
        </w:rPr>
        <w:t>Figure 18</w:t>
      </w:r>
      <w:r w:rsidR="00F27226" w:rsidRPr="00385F62">
        <w:rPr>
          <w:sz w:val="24"/>
          <w:szCs w:val="24"/>
          <w:lang w:eastAsia="zh-CN"/>
        </w:rPr>
        <w:t xml:space="preserve">  </w:t>
      </w:r>
      <w:r w:rsidR="00E25ACE" w:rsidRPr="00385F62">
        <w:rPr>
          <w:b/>
          <w:sz w:val="24"/>
          <w:szCs w:val="24"/>
        </w:rPr>
        <w:t xml:space="preserve">Chronic </w:t>
      </w:r>
      <w:r w:rsidR="00F27226" w:rsidRPr="00385F62">
        <w:rPr>
          <w:b/>
          <w:sz w:val="24"/>
          <w:szCs w:val="24"/>
          <w:lang w:eastAsia="zh-CN"/>
        </w:rPr>
        <w:t>p</w:t>
      </w:r>
      <w:r w:rsidR="00E25ACE" w:rsidRPr="00385F62">
        <w:rPr>
          <w:b/>
          <w:sz w:val="24"/>
          <w:szCs w:val="24"/>
        </w:rPr>
        <w:t>ancreatitis</w:t>
      </w:r>
      <w:r w:rsidR="00F27226" w:rsidRPr="00385F62">
        <w:rPr>
          <w:b/>
          <w:sz w:val="24"/>
          <w:szCs w:val="24"/>
          <w:lang w:eastAsia="zh-CN"/>
        </w:rPr>
        <w:t>.</w:t>
      </w:r>
      <w:r w:rsidR="00F27226" w:rsidRPr="00385F62">
        <w:rPr>
          <w:sz w:val="24"/>
          <w:szCs w:val="24"/>
          <w:lang w:eastAsia="zh-CN"/>
        </w:rPr>
        <w:t xml:space="preserve"> </w:t>
      </w:r>
      <w:r w:rsidR="00E25ACE" w:rsidRPr="00385F62">
        <w:rPr>
          <w:sz w:val="24"/>
          <w:szCs w:val="24"/>
        </w:rPr>
        <w:t>A</w:t>
      </w:r>
      <w:r w:rsidR="00F27226" w:rsidRPr="00385F62">
        <w:rPr>
          <w:sz w:val="24"/>
          <w:szCs w:val="24"/>
          <w:lang w:eastAsia="zh-CN"/>
        </w:rPr>
        <w:t xml:space="preserve">: </w:t>
      </w:r>
      <w:r w:rsidR="00E25ACE" w:rsidRPr="00385F62">
        <w:rPr>
          <w:sz w:val="24"/>
          <w:szCs w:val="24"/>
        </w:rPr>
        <w:t xml:space="preserve">Axial single-shot turbo spin-echo T2-weighted (HASTE) image. Axial </w:t>
      </w:r>
      <w:r w:rsidR="00F27226" w:rsidRPr="00385F62">
        <w:rPr>
          <w:sz w:val="24"/>
          <w:szCs w:val="24"/>
          <w:lang w:eastAsia="zh-CN"/>
        </w:rPr>
        <w:t>(</w:t>
      </w:r>
      <w:r w:rsidR="00E25ACE" w:rsidRPr="00385F62">
        <w:rPr>
          <w:sz w:val="24"/>
          <w:szCs w:val="24"/>
        </w:rPr>
        <w:t>B</w:t>
      </w:r>
      <w:r w:rsidR="00F27226" w:rsidRPr="00385F62">
        <w:rPr>
          <w:b/>
          <w:sz w:val="24"/>
          <w:szCs w:val="24"/>
          <w:lang w:eastAsia="zh-CN"/>
        </w:rPr>
        <w:t>)</w:t>
      </w:r>
      <w:r w:rsidR="00E25ACE" w:rsidRPr="00385F62">
        <w:rPr>
          <w:b/>
          <w:sz w:val="24"/>
          <w:szCs w:val="24"/>
        </w:rPr>
        <w:t xml:space="preserve"> </w:t>
      </w:r>
      <w:r w:rsidR="00E25ACE" w:rsidRPr="00385F62">
        <w:rPr>
          <w:sz w:val="24"/>
          <w:szCs w:val="24"/>
        </w:rPr>
        <w:t xml:space="preserve">pre- and </w:t>
      </w:r>
      <w:r w:rsidR="00F27226" w:rsidRPr="00385F62">
        <w:rPr>
          <w:sz w:val="24"/>
          <w:szCs w:val="24"/>
          <w:lang w:eastAsia="zh-CN"/>
        </w:rPr>
        <w:t>(</w:t>
      </w:r>
      <w:r w:rsidR="00E25ACE" w:rsidRPr="00385F62">
        <w:rPr>
          <w:b/>
          <w:sz w:val="24"/>
          <w:szCs w:val="24"/>
        </w:rPr>
        <w:t>C</w:t>
      </w:r>
      <w:r w:rsidR="00F27226" w:rsidRPr="00385F62">
        <w:rPr>
          <w:b/>
          <w:sz w:val="24"/>
          <w:szCs w:val="24"/>
          <w:lang w:eastAsia="zh-CN"/>
        </w:rPr>
        <w:t>)</w:t>
      </w:r>
      <w:r w:rsidR="00E25ACE" w:rsidRPr="00385F62">
        <w:rPr>
          <w:sz w:val="24"/>
          <w:szCs w:val="24"/>
        </w:rPr>
        <w:t xml:space="preserve"> </w:t>
      </w:r>
      <w:r w:rsidR="00EC4F09" w:rsidRPr="00385F62">
        <w:rPr>
          <w:sz w:val="24"/>
          <w:szCs w:val="24"/>
        </w:rPr>
        <w:t>post-Gadolinium</w:t>
      </w:r>
      <w:r w:rsidR="00E25ACE" w:rsidRPr="00385F62">
        <w:rPr>
          <w:sz w:val="24"/>
          <w:szCs w:val="24"/>
        </w:rPr>
        <w:t xml:space="preserve"> 3D-GRE T1-weighted image with fat-suppression during the hepatic arterial-dominant phase. There is evidence of diffuse atrophy of the pancreatic parenchyma with mild uniform pancreatic ductal dilatation </w:t>
      </w:r>
      <w:r w:rsidR="009D1499" w:rsidRPr="00385F62">
        <w:rPr>
          <w:sz w:val="24"/>
          <w:szCs w:val="24"/>
        </w:rPr>
        <w:t xml:space="preserve">(arrow) </w:t>
      </w:r>
      <w:r w:rsidR="00E25ACE" w:rsidRPr="00385F62">
        <w:rPr>
          <w:sz w:val="24"/>
          <w:szCs w:val="24"/>
        </w:rPr>
        <w:t xml:space="preserve">and pancreatic side-branches prominence </w:t>
      </w:r>
      <w:r w:rsidR="009D1499" w:rsidRPr="00385F62">
        <w:rPr>
          <w:sz w:val="24"/>
          <w:szCs w:val="24"/>
        </w:rPr>
        <w:t xml:space="preserve">(arrowheads) </w:t>
      </w:r>
      <w:r w:rsidR="00E25ACE" w:rsidRPr="00385F62">
        <w:rPr>
          <w:sz w:val="24"/>
          <w:szCs w:val="24"/>
        </w:rPr>
        <w:t xml:space="preserve">(A), associated with diminished </w:t>
      </w:r>
      <w:r w:rsidR="009D1499" w:rsidRPr="00385F62">
        <w:rPr>
          <w:sz w:val="24"/>
          <w:szCs w:val="24"/>
        </w:rPr>
        <w:t>T1 signal intensity</w:t>
      </w:r>
      <w:r w:rsidR="00E25ACE" w:rsidRPr="00385F62">
        <w:rPr>
          <w:sz w:val="24"/>
          <w:szCs w:val="24"/>
        </w:rPr>
        <w:t xml:space="preserve"> (B) and minimal </w:t>
      </w:r>
      <w:r w:rsidR="009D1499" w:rsidRPr="00385F62">
        <w:rPr>
          <w:sz w:val="24"/>
          <w:szCs w:val="24"/>
        </w:rPr>
        <w:t>arterial</w:t>
      </w:r>
      <w:r w:rsidR="00E25ACE" w:rsidRPr="00385F62">
        <w:rPr>
          <w:sz w:val="24"/>
          <w:szCs w:val="24"/>
        </w:rPr>
        <w:t xml:space="preserve"> enhancement (C) in keeping with chronic pancreatitis. There are also few prominent lymph nodes in the peripancreatic and porta hepatis lymph nodes </w:t>
      </w:r>
      <w:r w:rsidR="009D1499" w:rsidRPr="00385F62">
        <w:rPr>
          <w:sz w:val="24"/>
          <w:szCs w:val="24"/>
        </w:rPr>
        <w:t xml:space="preserve">(asterisks) </w:t>
      </w:r>
      <w:r w:rsidR="00E25ACE" w:rsidRPr="00385F62">
        <w:rPr>
          <w:sz w:val="24"/>
          <w:szCs w:val="24"/>
        </w:rPr>
        <w:t>(A-C).</w:t>
      </w:r>
    </w:p>
    <w:p w:rsidR="00384D29" w:rsidRPr="00385F62" w:rsidRDefault="00384D29" w:rsidP="006F5985">
      <w:pPr>
        <w:spacing w:before="0" w:after="0"/>
        <w:ind w:firstLine="0"/>
        <w:jc w:val="both"/>
        <w:rPr>
          <w:sz w:val="24"/>
          <w:szCs w:val="24"/>
          <w:lang w:eastAsia="zh-CN"/>
        </w:rPr>
      </w:pPr>
    </w:p>
    <w:p w:rsidR="00E74D20" w:rsidRPr="00385F62" w:rsidRDefault="00B52B0E" w:rsidP="006F5985">
      <w:pPr>
        <w:spacing w:before="0" w:after="0"/>
        <w:ind w:firstLine="0"/>
        <w:jc w:val="both"/>
        <w:rPr>
          <w:sz w:val="24"/>
          <w:szCs w:val="24"/>
          <w:lang w:eastAsia="zh-CN"/>
        </w:rPr>
      </w:pPr>
      <w:r w:rsidRPr="00385F62">
        <w:rPr>
          <w:b/>
          <w:bCs/>
          <w:sz w:val="24"/>
          <w:szCs w:val="24"/>
        </w:rPr>
        <w:t>Figure 19</w:t>
      </w:r>
      <w:r w:rsidR="00F27226" w:rsidRPr="00385F62">
        <w:rPr>
          <w:sz w:val="24"/>
          <w:szCs w:val="24"/>
          <w:lang w:eastAsia="zh-CN"/>
        </w:rPr>
        <w:t xml:space="preserve">  </w:t>
      </w:r>
      <w:r w:rsidRPr="00385F62">
        <w:rPr>
          <w:b/>
          <w:sz w:val="24"/>
          <w:szCs w:val="24"/>
        </w:rPr>
        <w:t>Chronic inflammatory mass simulating pancreatic adenocarcinoma</w:t>
      </w:r>
      <w:r w:rsidR="00F27226" w:rsidRPr="00385F62">
        <w:rPr>
          <w:b/>
          <w:sz w:val="24"/>
          <w:szCs w:val="24"/>
          <w:lang w:eastAsia="zh-CN"/>
        </w:rPr>
        <w:t xml:space="preserve">. </w:t>
      </w:r>
      <w:r w:rsidRPr="00385F62">
        <w:rPr>
          <w:bCs/>
          <w:sz w:val="24"/>
          <w:szCs w:val="24"/>
        </w:rPr>
        <w:t>A</w:t>
      </w:r>
      <w:r w:rsidR="00F27226" w:rsidRPr="00385F62">
        <w:rPr>
          <w:bCs/>
          <w:sz w:val="24"/>
          <w:szCs w:val="24"/>
          <w:lang w:eastAsia="zh-CN"/>
        </w:rPr>
        <w:t xml:space="preserve">: </w:t>
      </w:r>
      <w:r w:rsidRPr="00385F62">
        <w:rPr>
          <w:bCs/>
          <w:sz w:val="24"/>
          <w:szCs w:val="24"/>
        </w:rPr>
        <w:t xml:space="preserve"> </w:t>
      </w:r>
      <w:r w:rsidRPr="00385F62">
        <w:rPr>
          <w:spacing w:val="-2"/>
          <w:sz w:val="24"/>
          <w:szCs w:val="24"/>
        </w:rPr>
        <w:t>A</w:t>
      </w:r>
      <w:r w:rsidRPr="00385F62">
        <w:rPr>
          <w:spacing w:val="1"/>
          <w:sz w:val="24"/>
          <w:szCs w:val="24"/>
        </w:rPr>
        <w:t>x</w:t>
      </w:r>
      <w:r w:rsidRPr="00385F62">
        <w:rPr>
          <w:sz w:val="24"/>
          <w:szCs w:val="24"/>
        </w:rPr>
        <w:t xml:space="preserve">ial </w:t>
      </w:r>
      <w:r w:rsidRPr="00385F62">
        <w:rPr>
          <w:spacing w:val="-1"/>
          <w:sz w:val="24"/>
          <w:szCs w:val="24"/>
        </w:rPr>
        <w:t>T</w:t>
      </w:r>
      <w:r w:rsidRPr="00385F62">
        <w:rPr>
          <w:sz w:val="24"/>
          <w:szCs w:val="24"/>
        </w:rPr>
        <w:t>2</w:t>
      </w:r>
      <w:r w:rsidRPr="00385F62">
        <w:rPr>
          <w:spacing w:val="-1"/>
          <w:sz w:val="24"/>
          <w:szCs w:val="24"/>
        </w:rPr>
        <w:t>-w</w:t>
      </w:r>
      <w:r w:rsidRPr="00385F62">
        <w:rPr>
          <w:sz w:val="24"/>
          <w:szCs w:val="24"/>
        </w:rPr>
        <w:t>ei</w:t>
      </w:r>
      <w:r w:rsidRPr="00385F62">
        <w:rPr>
          <w:spacing w:val="1"/>
          <w:sz w:val="24"/>
          <w:szCs w:val="24"/>
        </w:rPr>
        <w:t>g</w:t>
      </w:r>
      <w:r w:rsidRPr="00385F62">
        <w:rPr>
          <w:sz w:val="24"/>
          <w:szCs w:val="24"/>
        </w:rPr>
        <w:t>hted i</w:t>
      </w:r>
      <w:r w:rsidRPr="00385F62">
        <w:rPr>
          <w:spacing w:val="-1"/>
          <w:sz w:val="24"/>
          <w:szCs w:val="24"/>
        </w:rPr>
        <w:t>m</w:t>
      </w:r>
      <w:r w:rsidRPr="00385F62">
        <w:rPr>
          <w:sz w:val="24"/>
          <w:szCs w:val="24"/>
        </w:rPr>
        <w:t>a</w:t>
      </w:r>
      <w:r w:rsidRPr="00385F62">
        <w:rPr>
          <w:spacing w:val="1"/>
          <w:sz w:val="24"/>
          <w:szCs w:val="24"/>
        </w:rPr>
        <w:t>g</w:t>
      </w:r>
      <w:r w:rsidRPr="00385F62">
        <w:rPr>
          <w:sz w:val="24"/>
          <w:szCs w:val="24"/>
        </w:rPr>
        <w:t xml:space="preserve">e </w:t>
      </w:r>
      <w:r w:rsidRPr="00385F62">
        <w:rPr>
          <w:spacing w:val="-1"/>
          <w:sz w:val="24"/>
          <w:szCs w:val="24"/>
        </w:rPr>
        <w:t>w</w:t>
      </w:r>
      <w:r w:rsidRPr="00385F62">
        <w:rPr>
          <w:sz w:val="24"/>
          <w:szCs w:val="24"/>
        </w:rPr>
        <w:t xml:space="preserve">ith </w:t>
      </w:r>
      <w:r w:rsidRPr="00385F62">
        <w:rPr>
          <w:spacing w:val="-1"/>
          <w:sz w:val="24"/>
          <w:szCs w:val="24"/>
        </w:rPr>
        <w:t>f</w:t>
      </w:r>
      <w:r w:rsidRPr="00385F62">
        <w:rPr>
          <w:sz w:val="24"/>
          <w:szCs w:val="24"/>
        </w:rPr>
        <w:t>a</w:t>
      </w:r>
      <w:r w:rsidRPr="00385F62">
        <w:rPr>
          <w:spacing w:val="1"/>
          <w:sz w:val="24"/>
          <w:szCs w:val="24"/>
        </w:rPr>
        <w:t>t</w:t>
      </w:r>
      <w:r w:rsidRPr="00385F62">
        <w:rPr>
          <w:spacing w:val="-1"/>
          <w:sz w:val="24"/>
          <w:szCs w:val="24"/>
        </w:rPr>
        <w:t>-su</w:t>
      </w:r>
      <w:r w:rsidRPr="00385F62">
        <w:rPr>
          <w:sz w:val="24"/>
          <w:szCs w:val="24"/>
        </w:rPr>
        <w:t>ppr</w:t>
      </w:r>
      <w:r w:rsidRPr="00385F62">
        <w:rPr>
          <w:spacing w:val="1"/>
          <w:sz w:val="24"/>
          <w:szCs w:val="24"/>
        </w:rPr>
        <w:t>es</w:t>
      </w:r>
      <w:r w:rsidRPr="00385F62">
        <w:rPr>
          <w:spacing w:val="-1"/>
          <w:sz w:val="24"/>
          <w:szCs w:val="24"/>
        </w:rPr>
        <w:t>s</w:t>
      </w:r>
      <w:r w:rsidRPr="00385F62">
        <w:rPr>
          <w:sz w:val="24"/>
          <w:szCs w:val="24"/>
        </w:rPr>
        <w:t>ion</w:t>
      </w:r>
      <w:r w:rsidR="007B20DE">
        <w:rPr>
          <w:rFonts w:hint="eastAsia"/>
          <w:sz w:val="24"/>
          <w:szCs w:val="24"/>
          <w:lang w:eastAsia="zh-CN"/>
        </w:rPr>
        <w:t>;</w:t>
      </w:r>
      <w:r w:rsidRPr="00385F62">
        <w:rPr>
          <w:spacing w:val="4"/>
          <w:sz w:val="24"/>
          <w:szCs w:val="24"/>
        </w:rPr>
        <w:t xml:space="preserve"> </w:t>
      </w:r>
      <w:r w:rsidRPr="00385F62">
        <w:rPr>
          <w:bCs/>
          <w:sz w:val="24"/>
          <w:szCs w:val="24"/>
        </w:rPr>
        <w:t>B</w:t>
      </w:r>
      <w:r w:rsidR="00F27226" w:rsidRPr="00385F62">
        <w:rPr>
          <w:bCs/>
          <w:spacing w:val="1"/>
          <w:sz w:val="24"/>
          <w:szCs w:val="24"/>
          <w:lang w:eastAsia="zh-CN"/>
        </w:rPr>
        <w:t xml:space="preserve">: </w:t>
      </w:r>
      <w:r w:rsidRPr="00385F62">
        <w:rPr>
          <w:sz w:val="24"/>
          <w:szCs w:val="24"/>
        </w:rPr>
        <w:t>A</w:t>
      </w:r>
      <w:r w:rsidRPr="00385F62">
        <w:rPr>
          <w:spacing w:val="1"/>
          <w:sz w:val="24"/>
          <w:szCs w:val="24"/>
        </w:rPr>
        <w:t>x</w:t>
      </w:r>
      <w:r w:rsidRPr="00385F62">
        <w:rPr>
          <w:sz w:val="24"/>
          <w:szCs w:val="24"/>
        </w:rPr>
        <w:t xml:space="preserve">ial </w:t>
      </w:r>
      <w:r w:rsidRPr="00385F62">
        <w:rPr>
          <w:spacing w:val="1"/>
          <w:sz w:val="24"/>
          <w:szCs w:val="24"/>
        </w:rPr>
        <w:t>pre-contrast</w:t>
      </w:r>
      <w:r w:rsidRPr="00385F62">
        <w:rPr>
          <w:sz w:val="24"/>
          <w:szCs w:val="24"/>
        </w:rPr>
        <w:t xml:space="preserve"> 3D</w:t>
      </w:r>
      <w:r w:rsidRPr="00385F62">
        <w:rPr>
          <w:spacing w:val="-1"/>
          <w:sz w:val="24"/>
          <w:szCs w:val="24"/>
        </w:rPr>
        <w:t>-G</w:t>
      </w:r>
      <w:r w:rsidRPr="00385F62">
        <w:rPr>
          <w:sz w:val="24"/>
          <w:szCs w:val="24"/>
        </w:rPr>
        <w:t>RE T1</w:t>
      </w:r>
      <w:r w:rsidRPr="00385F62">
        <w:rPr>
          <w:spacing w:val="-1"/>
          <w:sz w:val="24"/>
          <w:szCs w:val="24"/>
        </w:rPr>
        <w:t>-w</w:t>
      </w:r>
      <w:r w:rsidRPr="00385F62">
        <w:rPr>
          <w:sz w:val="24"/>
          <w:szCs w:val="24"/>
        </w:rPr>
        <w:t>ei</w:t>
      </w:r>
      <w:r w:rsidRPr="00385F62">
        <w:rPr>
          <w:spacing w:val="1"/>
          <w:sz w:val="24"/>
          <w:szCs w:val="24"/>
        </w:rPr>
        <w:t>g</w:t>
      </w:r>
      <w:r w:rsidRPr="00385F62">
        <w:rPr>
          <w:sz w:val="24"/>
          <w:szCs w:val="24"/>
        </w:rPr>
        <w:t>hted i</w:t>
      </w:r>
      <w:r w:rsidRPr="00385F62">
        <w:rPr>
          <w:spacing w:val="-1"/>
          <w:sz w:val="24"/>
          <w:szCs w:val="24"/>
        </w:rPr>
        <w:t>m</w:t>
      </w:r>
      <w:r w:rsidRPr="00385F62">
        <w:rPr>
          <w:sz w:val="24"/>
          <w:szCs w:val="24"/>
        </w:rPr>
        <w:t>a</w:t>
      </w:r>
      <w:r w:rsidRPr="00385F62">
        <w:rPr>
          <w:spacing w:val="1"/>
          <w:sz w:val="24"/>
          <w:szCs w:val="24"/>
        </w:rPr>
        <w:t>g</w:t>
      </w:r>
      <w:r w:rsidRPr="00385F62">
        <w:rPr>
          <w:sz w:val="24"/>
          <w:szCs w:val="24"/>
        </w:rPr>
        <w:t>e w</w:t>
      </w:r>
      <w:r w:rsidRPr="00385F62">
        <w:rPr>
          <w:spacing w:val="1"/>
          <w:sz w:val="24"/>
          <w:szCs w:val="24"/>
        </w:rPr>
        <w:t>it</w:t>
      </w:r>
      <w:r w:rsidRPr="00385F62">
        <w:rPr>
          <w:sz w:val="24"/>
          <w:szCs w:val="24"/>
        </w:rPr>
        <w:t xml:space="preserve">h </w:t>
      </w:r>
      <w:r w:rsidRPr="00385F62">
        <w:rPr>
          <w:spacing w:val="-1"/>
          <w:sz w:val="24"/>
          <w:szCs w:val="24"/>
        </w:rPr>
        <w:t>f</w:t>
      </w:r>
      <w:r w:rsidRPr="00385F62">
        <w:rPr>
          <w:sz w:val="24"/>
          <w:szCs w:val="24"/>
        </w:rPr>
        <w:t>a</w:t>
      </w:r>
      <w:r w:rsidRPr="00385F62">
        <w:rPr>
          <w:spacing w:val="3"/>
          <w:sz w:val="24"/>
          <w:szCs w:val="24"/>
        </w:rPr>
        <w:t>t</w:t>
      </w:r>
      <w:r w:rsidRPr="00385F62">
        <w:rPr>
          <w:spacing w:val="-1"/>
          <w:sz w:val="24"/>
          <w:szCs w:val="24"/>
        </w:rPr>
        <w:t>-su</w:t>
      </w:r>
      <w:r w:rsidRPr="00385F62">
        <w:rPr>
          <w:sz w:val="24"/>
          <w:szCs w:val="24"/>
        </w:rPr>
        <w:t>ppr</w:t>
      </w:r>
      <w:r w:rsidRPr="00385F62">
        <w:rPr>
          <w:spacing w:val="1"/>
          <w:sz w:val="24"/>
          <w:szCs w:val="24"/>
        </w:rPr>
        <w:t>e</w:t>
      </w:r>
      <w:r w:rsidRPr="00385F62">
        <w:rPr>
          <w:spacing w:val="-1"/>
          <w:sz w:val="24"/>
          <w:szCs w:val="24"/>
        </w:rPr>
        <w:t>ss</w:t>
      </w:r>
      <w:r w:rsidRPr="00385F62">
        <w:rPr>
          <w:sz w:val="24"/>
          <w:szCs w:val="24"/>
        </w:rPr>
        <w:t>ion</w:t>
      </w:r>
      <w:r w:rsidR="007B20DE">
        <w:rPr>
          <w:rFonts w:hint="eastAsia"/>
          <w:sz w:val="24"/>
          <w:szCs w:val="24"/>
          <w:lang w:eastAsia="zh-CN"/>
        </w:rPr>
        <w:t>;</w:t>
      </w:r>
      <w:r w:rsidRPr="00385F62">
        <w:rPr>
          <w:spacing w:val="2"/>
          <w:sz w:val="24"/>
          <w:szCs w:val="24"/>
        </w:rPr>
        <w:t xml:space="preserve"> </w:t>
      </w:r>
      <w:r w:rsidRPr="00385F62">
        <w:rPr>
          <w:bCs/>
          <w:sz w:val="24"/>
          <w:szCs w:val="24"/>
        </w:rPr>
        <w:t>C</w:t>
      </w:r>
      <w:r w:rsidR="00F27226" w:rsidRPr="00385F62">
        <w:rPr>
          <w:bCs/>
          <w:sz w:val="24"/>
          <w:szCs w:val="24"/>
          <w:lang w:eastAsia="zh-CN"/>
        </w:rPr>
        <w:t xml:space="preserve">: </w:t>
      </w:r>
      <w:r w:rsidRPr="00385F62">
        <w:rPr>
          <w:sz w:val="24"/>
          <w:szCs w:val="24"/>
        </w:rPr>
        <w:t>A</w:t>
      </w:r>
      <w:r w:rsidRPr="00385F62">
        <w:rPr>
          <w:spacing w:val="1"/>
          <w:sz w:val="24"/>
          <w:szCs w:val="24"/>
        </w:rPr>
        <w:t>x</w:t>
      </w:r>
      <w:r w:rsidRPr="00385F62">
        <w:rPr>
          <w:sz w:val="24"/>
          <w:szCs w:val="24"/>
        </w:rPr>
        <w:t xml:space="preserve">ial </w:t>
      </w:r>
      <w:r w:rsidR="00EC4F09" w:rsidRPr="00385F62">
        <w:rPr>
          <w:sz w:val="24"/>
          <w:szCs w:val="24"/>
        </w:rPr>
        <w:t>post-Gadolinium</w:t>
      </w:r>
      <w:r w:rsidRPr="00385F62">
        <w:rPr>
          <w:spacing w:val="1"/>
          <w:sz w:val="24"/>
          <w:szCs w:val="24"/>
        </w:rPr>
        <w:t xml:space="preserve"> </w:t>
      </w:r>
      <w:r w:rsidRPr="00385F62">
        <w:rPr>
          <w:sz w:val="24"/>
          <w:szCs w:val="24"/>
        </w:rPr>
        <w:t>3D</w:t>
      </w:r>
      <w:r w:rsidRPr="00385F62">
        <w:rPr>
          <w:spacing w:val="-1"/>
          <w:sz w:val="24"/>
          <w:szCs w:val="24"/>
        </w:rPr>
        <w:t>-G</w:t>
      </w:r>
      <w:r w:rsidRPr="00385F62">
        <w:rPr>
          <w:sz w:val="24"/>
          <w:szCs w:val="24"/>
        </w:rPr>
        <w:t>RE T1</w:t>
      </w:r>
      <w:r w:rsidRPr="00385F62">
        <w:rPr>
          <w:spacing w:val="-1"/>
          <w:sz w:val="24"/>
          <w:szCs w:val="24"/>
        </w:rPr>
        <w:t>-w</w:t>
      </w:r>
      <w:r w:rsidRPr="00385F62">
        <w:rPr>
          <w:sz w:val="24"/>
          <w:szCs w:val="24"/>
        </w:rPr>
        <w:t>ei</w:t>
      </w:r>
      <w:r w:rsidRPr="00385F62">
        <w:rPr>
          <w:spacing w:val="1"/>
          <w:sz w:val="24"/>
          <w:szCs w:val="24"/>
        </w:rPr>
        <w:t>g</w:t>
      </w:r>
      <w:r w:rsidRPr="00385F62">
        <w:rPr>
          <w:sz w:val="24"/>
          <w:szCs w:val="24"/>
        </w:rPr>
        <w:t>hted i</w:t>
      </w:r>
      <w:r w:rsidRPr="00385F62">
        <w:rPr>
          <w:spacing w:val="-1"/>
          <w:sz w:val="24"/>
          <w:szCs w:val="24"/>
        </w:rPr>
        <w:t>m</w:t>
      </w:r>
      <w:r w:rsidRPr="00385F62">
        <w:rPr>
          <w:sz w:val="24"/>
          <w:szCs w:val="24"/>
        </w:rPr>
        <w:t>a</w:t>
      </w:r>
      <w:r w:rsidRPr="00385F62">
        <w:rPr>
          <w:spacing w:val="1"/>
          <w:sz w:val="24"/>
          <w:szCs w:val="24"/>
        </w:rPr>
        <w:t>g</w:t>
      </w:r>
      <w:r w:rsidRPr="00385F62">
        <w:rPr>
          <w:sz w:val="24"/>
          <w:szCs w:val="24"/>
        </w:rPr>
        <w:t>e w</w:t>
      </w:r>
      <w:r w:rsidRPr="00385F62">
        <w:rPr>
          <w:spacing w:val="1"/>
          <w:sz w:val="24"/>
          <w:szCs w:val="24"/>
        </w:rPr>
        <w:t>it</w:t>
      </w:r>
      <w:r w:rsidRPr="00385F62">
        <w:rPr>
          <w:sz w:val="24"/>
          <w:szCs w:val="24"/>
        </w:rPr>
        <w:t xml:space="preserve">h </w:t>
      </w:r>
      <w:r w:rsidRPr="00385F62">
        <w:rPr>
          <w:spacing w:val="-1"/>
          <w:sz w:val="24"/>
          <w:szCs w:val="24"/>
        </w:rPr>
        <w:t>f</w:t>
      </w:r>
      <w:r w:rsidRPr="00385F62">
        <w:rPr>
          <w:sz w:val="24"/>
          <w:szCs w:val="24"/>
        </w:rPr>
        <w:t>a</w:t>
      </w:r>
      <w:r w:rsidRPr="00385F62">
        <w:rPr>
          <w:spacing w:val="3"/>
          <w:sz w:val="24"/>
          <w:szCs w:val="24"/>
        </w:rPr>
        <w:t>t</w:t>
      </w:r>
      <w:r w:rsidRPr="00385F62">
        <w:rPr>
          <w:spacing w:val="-1"/>
          <w:sz w:val="24"/>
          <w:szCs w:val="24"/>
        </w:rPr>
        <w:t>-su</w:t>
      </w:r>
      <w:r w:rsidRPr="00385F62">
        <w:rPr>
          <w:sz w:val="24"/>
          <w:szCs w:val="24"/>
        </w:rPr>
        <w:t>ppr</w:t>
      </w:r>
      <w:r w:rsidRPr="00385F62">
        <w:rPr>
          <w:spacing w:val="1"/>
          <w:sz w:val="24"/>
          <w:szCs w:val="24"/>
        </w:rPr>
        <w:t>e</w:t>
      </w:r>
      <w:r w:rsidRPr="00385F62">
        <w:rPr>
          <w:spacing w:val="-1"/>
          <w:sz w:val="24"/>
          <w:szCs w:val="24"/>
        </w:rPr>
        <w:t>ss</w:t>
      </w:r>
      <w:r w:rsidRPr="00385F62">
        <w:rPr>
          <w:sz w:val="24"/>
          <w:szCs w:val="24"/>
        </w:rPr>
        <w:t>ion d</w:t>
      </w:r>
      <w:r w:rsidRPr="00385F62">
        <w:rPr>
          <w:spacing w:val="-1"/>
          <w:sz w:val="24"/>
          <w:szCs w:val="24"/>
        </w:rPr>
        <w:t>u</w:t>
      </w:r>
      <w:r w:rsidRPr="00385F62">
        <w:rPr>
          <w:spacing w:val="1"/>
          <w:sz w:val="24"/>
          <w:szCs w:val="24"/>
        </w:rPr>
        <w:t>r</w:t>
      </w:r>
      <w:r w:rsidRPr="00385F62">
        <w:rPr>
          <w:spacing w:val="2"/>
          <w:sz w:val="24"/>
          <w:szCs w:val="24"/>
        </w:rPr>
        <w:t>i</w:t>
      </w:r>
      <w:r w:rsidRPr="00385F62">
        <w:rPr>
          <w:sz w:val="24"/>
          <w:szCs w:val="24"/>
        </w:rPr>
        <w:t xml:space="preserve">ng </w:t>
      </w:r>
      <w:r w:rsidRPr="00385F62">
        <w:rPr>
          <w:spacing w:val="1"/>
          <w:sz w:val="24"/>
          <w:szCs w:val="24"/>
        </w:rPr>
        <w:t>t</w:t>
      </w:r>
      <w:r w:rsidRPr="00385F62">
        <w:rPr>
          <w:sz w:val="24"/>
          <w:szCs w:val="24"/>
        </w:rPr>
        <w:t xml:space="preserve">he hepatic arterial-dominant phase. There is a </w:t>
      </w:r>
      <w:r w:rsidRPr="00385F62">
        <w:rPr>
          <w:sz w:val="24"/>
          <w:szCs w:val="24"/>
        </w:rPr>
        <w:lastRenderedPageBreak/>
        <w:t xml:space="preserve">complex lobulated pancreatic head mass </w:t>
      </w:r>
      <w:r w:rsidR="009D1499" w:rsidRPr="00385F62">
        <w:rPr>
          <w:sz w:val="24"/>
          <w:szCs w:val="24"/>
        </w:rPr>
        <w:t xml:space="preserve">(arrowheads) </w:t>
      </w:r>
      <w:r w:rsidRPr="00385F62">
        <w:rPr>
          <w:sz w:val="24"/>
          <w:szCs w:val="24"/>
        </w:rPr>
        <w:t xml:space="preserve">with multiple foci of increased T2 signal throughout </w:t>
      </w:r>
      <w:r w:rsidR="009D1499" w:rsidRPr="00385F62">
        <w:rPr>
          <w:sz w:val="24"/>
          <w:szCs w:val="24"/>
        </w:rPr>
        <w:t xml:space="preserve">(arrows) </w:t>
      </w:r>
      <w:r w:rsidRPr="00385F62">
        <w:rPr>
          <w:sz w:val="24"/>
          <w:szCs w:val="24"/>
        </w:rPr>
        <w:t xml:space="preserve">(A), associated with decreased pancreatic parenchymal T1 signal (B), proximal pancreatic ductal dilation (not shown), and diminished enhancement on </w:t>
      </w:r>
      <w:r w:rsidR="00EC4F09" w:rsidRPr="00385F62">
        <w:rPr>
          <w:sz w:val="24"/>
          <w:szCs w:val="24"/>
        </w:rPr>
        <w:t>post-Gadolinium</w:t>
      </w:r>
      <w:r w:rsidRPr="00385F62">
        <w:rPr>
          <w:sz w:val="24"/>
          <w:szCs w:val="24"/>
        </w:rPr>
        <w:t xml:space="preserve"> images (C) in keeping </w:t>
      </w:r>
      <w:r w:rsidR="009D1499" w:rsidRPr="00385F62">
        <w:rPr>
          <w:sz w:val="24"/>
          <w:szCs w:val="24"/>
        </w:rPr>
        <w:t xml:space="preserve">the </w:t>
      </w:r>
      <w:r w:rsidRPr="00385F62">
        <w:rPr>
          <w:sz w:val="24"/>
          <w:szCs w:val="24"/>
        </w:rPr>
        <w:t xml:space="preserve">diagnosis of </w:t>
      </w:r>
      <w:r w:rsidR="009D1499" w:rsidRPr="00385F62">
        <w:rPr>
          <w:sz w:val="24"/>
          <w:szCs w:val="24"/>
        </w:rPr>
        <w:t xml:space="preserve">focal </w:t>
      </w:r>
      <w:r w:rsidRPr="00385F62">
        <w:rPr>
          <w:sz w:val="24"/>
          <w:szCs w:val="24"/>
        </w:rPr>
        <w:t>chronic pancreatitis.</w:t>
      </w:r>
    </w:p>
    <w:p w:rsidR="00384D29" w:rsidRPr="00385F62" w:rsidRDefault="00384D29" w:rsidP="006F5985">
      <w:pPr>
        <w:spacing w:before="0" w:after="0"/>
        <w:ind w:firstLine="0"/>
        <w:jc w:val="both"/>
        <w:rPr>
          <w:sz w:val="24"/>
          <w:szCs w:val="24"/>
          <w:lang w:eastAsia="zh-CN"/>
        </w:rPr>
      </w:pPr>
    </w:p>
    <w:p w:rsidR="00E74D20" w:rsidRPr="00385F62" w:rsidRDefault="00B52B0E" w:rsidP="006F5985">
      <w:pPr>
        <w:spacing w:before="0" w:after="0"/>
        <w:ind w:firstLine="0"/>
        <w:jc w:val="both"/>
        <w:rPr>
          <w:sz w:val="24"/>
          <w:szCs w:val="24"/>
          <w:lang w:eastAsia="zh-CN"/>
        </w:rPr>
      </w:pPr>
      <w:r w:rsidRPr="00385F62">
        <w:rPr>
          <w:b/>
          <w:bCs/>
          <w:spacing w:val="1"/>
          <w:sz w:val="24"/>
          <w:szCs w:val="24"/>
        </w:rPr>
        <w:t>F</w:t>
      </w:r>
      <w:r w:rsidRPr="00385F62">
        <w:rPr>
          <w:b/>
          <w:bCs/>
          <w:sz w:val="24"/>
          <w:szCs w:val="24"/>
        </w:rPr>
        <w:t>igure 20</w:t>
      </w:r>
      <w:r w:rsidR="00F27226" w:rsidRPr="00385F62">
        <w:rPr>
          <w:b/>
          <w:bCs/>
          <w:sz w:val="24"/>
          <w:szCs w:val="24"/>
          <w:lang w:eastAsia="zh-CN"/>
        </w:rPr>
        <w:t xml:space="preserve">  </w:t>
      </w:r>
      <w:r w:rsidR="00E25ACE" w:rsidRPr="00385F62">
        <w:rPr>
          <w:b/>
          <w:sz w:val="24"/>
          <w:szCs w:val="24"/>
        </w:rPr>
        <w:t>Autoimmune pancreatitis</w:t>
      </w:r>
      <w:r w:rsidR="00F27226" w:rsidRPr="00385F62">
        <w:rPr>
          <w:b/>
          <w:sz w:val="24"/>
          <w:szCs w:val="24"/>
          <w:lang w:eastAsia="zh-CN"/>
        </w:rPr>
        <w:t>.</w:t>
      </w:r>
      <w:r w:rsidR="00F27226" w:rsidRPr="00385F62">
        <w:rPr>
          <w:sz w:val="24"/>
          <w:szCs w:val="24"/>
          <w:lang w:eastAsia="zh-CN"/>
        </w:rPr>
        <w:t xml:space="preserve"> </w:t>
      </w:r>
      <w:r w:rsidR="00E25ACE" w:rsidRPr="00385F62">
        <w:rPr>
          <w:sz w:val="24"/>
          <w:szCs w:val="24"/>
        </w:rPr>
        <w:t>A</w:t>
      </w:r>
      <w:r w:rsidR="00F27226" w:rsidRPr="00385F62">
        <w:rPr>
          <w:sz w:val="24"/>
          <w:szCs w:val="24"/>
          <w:lang w:eastAsia="zh-CN"/>
        </w:rPr>
        <w:t xml:space="preserve">: </w:t>
      </w:r>
      <w:r w:rsidR="00E25ACE" w:rsidRPr="00385F62">
        <w:rPr>
          <w:sz w:val="24"/>
          <w:szCs w:val="24"/>
        </w:rPr>
        <w:t>Axial single-shot turbo spin-echo T2-weighted (HASTE) image with fat-suppression</w:t>
      </w:r>
      <w:r w:rsidR="007B20DE">
        <w:rPr>
          <w:rFonts w:hint="eastAsia"/>
          <w:sz w:val="24"/>
          <w:szCs w:val="24"/>
          <w:lang w:eastAsia="zh-CN"/>
        </w:rPr>
        <w:t>;</w:t>
      </w:r>
      <w:r w:rsidR="00E25ACE" w:rsidRPr="00385F62">
        <w:rPr>
          <w:sz w:val="24"/>
          <w:szCs w:val="24"/>
        </w:rPr>
        <w:t xml:space="preserve"> B</w:t>
      </w:r>
      <w:r w:rsidR="00F27226" w:rsidRPr="00385F62">
        <w:rPr>
          <w:sz w:val="24"/>
          <w:szCs w:val="24"/>
          <w:lang w:eastAsia="zh-CN"/>
        </w:rPr>
        <w:t xml:space="preserve">: </w:t>
      </w:r>
      <w:r w:rsidR="00E25ACE" w:rsidRPr="00385F62">
        <w:rPr>
          <w:sz w:val="24"/>
          <w:szCs w:val="24"/>
        </w:rPr>
        <w:t xml:space="preserve">Axial T1–weighted image. </w:t>
      </w:r>
      <w:r w:rsidR="00EC4F09" w:rsidRPr="00385F62">
        <w:rPr>
          <w:sz w:val="24"/>
          <w:szCs w:val="24"/>
        </w:rPr>
        <w:t>Post-Gadolinium</w:t>
      </w:r>
      <w:r w:rsidR="00E25ACE" w:rsidRPr="00385F62">
        <w:rPr>
          <w:sz w:val="24"/>
          <w:szCs w:val="24"/>
        </w:rPr>
        <w:t xml:space="preserve"> 3D-GRE T1-weighted images with fat-suppression during the </w:t>
      </w:r>
      <w:r w:rsidR="00F27226" w:rsidRPr="00385F62">
        <w:rPr>
          <w:sz w:val="24"/>
          <w:szCs w:val="24"/>
          <w:lang w:eastAsia="zh-CN"/>
        </w:rPr>
        <w:t>©</w:t>
      </w:r>
      <w:r w:rsidR="00E25ACE" w:rsidRPr="00385F62">
        <w:rPr>
          <w:b/>
          <w:sz w:val="24"/>
          <w:szCs w:val="24"/>
        </w:rPr>
        <w:t xml:space="preserve"> </w:t>
      </w:r>
      <w:r w:rsidR="00E25ACE" w:rsidRPr="00385F62">
        <w:rPr>
          <w:sz w:val="24"/>
          <w:szCs w:val="24"/>
        </w:rPr>
        <w:t xml:space="preserve">hepatic arterial-dominant </w:t>
      </w:r>
      <w:r w:rsidR="00F27226" w:rsidRPr="00385F62">
        <w:rPr>
          <w:sz w:val="24"/>
          <w:szCs w:val="24"/>
          <w:lang w:eastAsia="zh-CN"/>
        </w:rPr>
        <w:t>(</w:t>
      </w:r>
      <w:r w:rsidR="00E25ACE" w:rsidRPr="00385F62">
        <w:rPr>
          <w:sz w:val="24"/>
          <w:szCs w:val="24"/>
        </w:rPr>
        <w:t>D</w:t>
      </w:r>
      <w:r w:rsidR="00F27226" w:rsidRPr="00385F62">
        <w:rPr>
          <w:sz w:val="24"/>
          <w:szCs w:val="24"/>
          <w:lang w:eastAsia="zh-CN"/>
        </w:rPr>
        <w:t>)</w:t>
      </w:r>
      <w:r w:rsidR="00E25ACE" w:rsidRPr="00385F62">
        <w:rPr>
          <w:sz w:val="24"/>
          <w:szCs w:val="24"/>
        </w:rPr>
        <w:t xml:space="preserve"> and hepatic-venous phases. There is evidence of diffuse pancreatic swelling with patchy mildly increased T2 signal </w:t>
      </w:r>
      <w:r w:rsidR="000E249B" w:rsidRPr="00385F62">
        <w:rPr>
          <w:sz w:val="24"/>
          <w:szCs w:val="24"/>
        </w:rPr>
        <w:t xml:space="preserve">(arrowheads) </w:t>
      </w:r>
      <w:r w:rsidR="00E25ACE" w:rsidRPr="00385F62">
        <w:rPr>
          <w:sz w:val="24"/>
          <w:szCs w:val="24"/>
        </w:rPr>
        <w:t xml:space="preserve">(A), decreased T1 signal (B), loss of the normal pancreatic lobulations, and diffuse obliteration of the pancreatic duct </w:t>
      </w:r>
      <w:r w:rsidR="000E249B" w:rsidRPr="00385F62">
        <w:rPr>
          <w:sz w:val="24"/>
          <w:szCs w:val="24"/>
        </w:rPr>
        <w:t xml:space="preserve">(arrow) </w:t>
      </w:r>
      <w:r w:rsidR="00E25ACE" w:rsidRPr="00385F62">
        <w:rPr>
          <w:sz w:val="24"/>
          <w:szCs w:val="24"/>
        </w:rPr>
        <w:t xml:space="preserve">(A); associated with </w:t>
      </w:r>
      <w:r w:rsidR="000E249B" w:rsidRPr="00385F62">
        <w:rPr>
          <w:sz w:val="24"/>
          <w:szCs w:val="24"/>
        </w:rPr>
        <w:t xml:space="preserve">patchy </w:t>
      </w:r>
      <w:r w:rsidR="00E25ACE" w:rsidRPr="00385F62">
        <w:rPr>
          <w:sz w:val="24"/>
          <w:szCs w:val="24"/>
        </w:rPr>
        <w:t>decreased early enhancement (C) and progression of enhancement on subsequent phases (D) in keeping with autoimmune pancreatitis.</w:t>
      </w:r>
    </w:p>
    <w:p w:rsidR="00384D29" w:rsidRPr="00385F62" w:rsidRDefault="00384D29" w:rsidP="006F5985">
      <w:pPr>
        <w:spacing w:before="0" w:after="0"/>
        <w:ind w:firstLine="0"/>
        <w:jc w:val="both"/>
        <w:rPr>
          <w:sz w:val="24"/>
          <w:szCs w:val="24"/>
          <w:lang w:eastAsia="zh-CN"/>
        </w:rPr>
      </w:pPr>
    </w:p>
    <w:p w:rsidR="00E74D20" w:rsidRPr="00385F62" w:rsidRDefault="000E249B" w:rsidP="006F5985">
      <w:pPr>
        <w:spacing w:before="0" w:after="0"/>
        <w:ind w:firstLine="0"/>
        <w:jc w:val="both"/>
        <w:rPr>
          <w:sz w:val="24"/>
          <w:szCs w:val="24"/>
        </w:rPr>
      </w:pPr>
      <w:r w:rsidRPr="00385F62">
        <w:rPr>
          <w:b/>
          <w:sz w:val="24"/>
          <w:szCs w:val="24"/>
        </w:rPr>
        <w:t>Figure 21</w:t>
      </w:r>
      <w:r w:rsidR="00F27226" w:rsidRPr="00385F62">
        <w:rPr>
          <w:b/>
          <w:sz w:val="24"/>
          <w:szCs w:val="24"/>
          <w:lang w:eastAsia="zh-CN"/>
        </w:rPr>
        <w:t xml:space="preserve">  </w:t>
      </w:r>
      <w:r w:rsidRPr="00385F62">
        <w:rPr>
          <w:b/>
          <w:sz w:val="24"/>
          <w:szCs w:val="24"/>
        </w:rPr>
        <w:t>Segmental form groove pancreatitis.</w:t>
      </w:r>
      <w:r w:rsidR="00F27226" w:rsidRPr="00385F62">
        <w:rPr>
          <w:sz w:val="24"/>
          <w:szCs w:val="24"/>
          <w:lang w:eastAsia="zh-CN"/>
        </w:rPr>
        <w:t xml:space="preserve"> </w:t>
      </w:r>
      <w:r w:rsidR="00524B5E" w:rsidRPr="00385F62">
        <w:rPr>
          <w:sz w:val="24"/>
          <w:szCs w:val="24"/>
        </w:rPr>
        <w:t>Coronal</w:t>
      </w:r>
      <w:r w:rsidR="00F27226" w:rsidRPr="00385F62">
        <w:rPr>
          <w:sz w:val="24"/>
          <w:szCs w:val="24"/>
          <w:lang w:eastAsia="zh-CN"/>
        </w:rPr>
        <w:t xml:space="preserve"> (</w:t>
      </w:r>
      <w:r w:rsidR="0047155A" w:rsidRPr="00385F62">
        <w:rPr>
          <w:sz w:val="24"/>
          <w:szCs w:val="24"/>
          <w:lang w:eastAsia="zh-CN"/>
        </w:rPr>
        <w:t>A</w:t>
      </w:r>
      <w:r w:rsidR="00F27226" w:rsidRPr="00385F62">
        <w:rPr>
          <w:sz w:val="24"/>
          <w:szCs w:val="24"/>
          <w:lang w:eastAsia="zh-CN"/>
        </w:rPr>
        <w:t>)</w:t>
      </w:r>
      <w:r w:rsidR="00524B5E" w:rsidRPr="00385F62">
        <w:rPr>
          <w:sz w:val="24"/>
          <w:szCs w:val="24"/>
        </w:rPr>
        <w:t xml:space="preserve"> </w:t>
      </w:r>
      <w:r w:rsidRPr="00385F62">
        <w:rPr>
          <w:sz w:val="24"/>
          <w:szCs w:val="24"/>
        </w:rPr>
        <w:t>and</w:t>
      </w:r>
      <w:r w:rsidR="00F27226" w:rsidRPr="00385F62">
        <w:rPr>
          <w:sz w:val="24"/>
          <w:szCs w:val="24"/>
          <w:lang w:eastAsia="zh-CN"/>
        </w:rPr>
        <w:t xml:space="preserve"> </w:t>
      </w:r>
      <w:r w:rsidR="00524B5E" w:rsidRPr="00385F62">
        <w:rPr>
          <w:sz w:val="24"/>
          <w:szCs w:val="24"/>
        </w:rPr>
        <w:t>axial</w:t>
      </w:r>
      <w:r w:rsidR="00F27226" w:rsidRPr="00385F62">
        <w:rPr>
          <w:sz w:val="24"/>
          <w:szCs w:val="24"/>
          <w:lang w:eastAsia="zh-CN"/>
        </w:rPr>
        <w:t xml:space="preserve"> (B)</w:t>
      </w:r>
      <w:r w:rsidR="00524B5E" w:rsidRPr="00385F62">
        <w:rPr>
          <w:sz w:val="24"/>
          <w:szCs w:val="24"/>
        </w:rPr>
        <w:t xml:space="preserve"> </w:t>
      </w:r>
      <w:r w:rsidRPr="00385F62">
        <w:rPr>
          <w:sz w:val="24"/>
          <w:szCs w:val="24"/>
        </w:rPr>
        <w:t>single-shot turbo spin-echo T2-weighted (HASTE) image</w:t>
      </w:r>
      <w:r w:rsidR="00524B5E" w:rsidRPr="00385F62">
        <w:rPr>
          <w:sz w:val="24"/>
          <w:szCs w:val="24"/>
        </w:rPr>
        <w:t>s</w:t>
      </w:r>
      <w:r w:rsidRPr="00385F62">
        <w:rPr>
          <w:sz w:val="24"/>
          <w:szCs w:val="24"/>
        </w:rPr>
        <w:t xml:space="preserve"> with fat-suppression. Axial </w:t>
      </w:r>
      <w:r w:rsidR="00EC4F09" w:rsidRPr="00385F62">
        <w:rPr>
          <w:sz w:val="24"/>
          <w:szCs w:val="24"/>
        </w:rPr>
        <w:t>post-Gadolinium</w:t>
      </w:r>
      <w:r w:rsidRPr="00385F62">
        <w:rPr>
          <w:sz w:val="24"/>
          <w:szCs w:val="24"/>
        </w:rPr>
        <w:t xml:space="preserve"> 3D-GRE T1-weighted images with fat-suppression during the </w:t>
      </w:r>
      <w:r w:rsidR="00F27226" w:rsidRPr="00385F62">
        <w:rPr>
          <w:sz w:val="24"/>
          <w:szCs w:val="24"/>
          <w:lang w:eastAsia="zh-CN"/>
        </w:rPr>
        <w:t>(</w:t>
      </w:r>
      <w:r w:rsidRPr="00385F62">
        <w:rPr>
          <w:sz w:val="24"/>
          <w:szCs w:val="24"/>
        </w:rPr>
        <w:t>C</w:t>
      </w:r>
      <w:r w:rsidR="00F27226" w:rsidRPr="00385F62">
        <w:rPr>
          <w:sz w:val="24"/>
          <w:szCs w:val="24"/>
          <w:lang w:eastAsia="zh-CN"/>
        </w:rPr>
        <w:t>)</w:t>
      </w:r>
      <w:r w:rsidRPr="00385F62">
        <w:rPr>
          <w:sz w:val="24"/>
          <w:szCs w:val="24"/>
        </w:rPr>
        <w:t xml:space="preserve"> hepatic arterial-dominant and </w:t>
      </w:r>
      <w:r w:rsidR="00F27226" w:rsidRPr="00385F62">
        <w:rPr>
          <w:sz w:val="24"/>
          <w:szCs w:val="24"/>
          <w:lang w:eastAsia="zh-CN"/>
        </w:rPr>
        <w:t>(</w:t>
      </w:r>
      <w:r w:rsidRPr="00385F62">
        <w:rPr>
          <w:sz w:val="24"/>
          <w:szCs w:val="24"/>
        </w:rPr>
        <w:t>D</w:t>
      </w:r>
      <w:r w:rsidR="00F27226" w:rsidRPr="00385F62">
        <w:rPr>
          <w:sz w:val="24"/>
          <w:szCs w:val="24"/>
          <w:lang w:eastAsia="zh-CN"/>
        </w:rPr>
        <w:t>)</w:t>
      </w:r>
      <w:r w:rsidRPr="00385F62">
        <w:rPr>
          <w:sz w:val="24"/>
          <w:szCs w:val="24"/>
        </w:rPr>
        <w:t xml:space="preserve"> interstitial phases. There is mild duodenal thickening and edema </w:t>
      </w:r>
      <w:r w:rsidR="00524B5E" w:rsidRPr="00385F62">
        <w:rPr>
          <w:sz w:val="24"/>
          <w:szCs w:val="24"/>
        </w:rPr>
        <w:t xml:space="preserve">(arrowheads) </w:t>
      </w:r>
      <w:r w:rsidRPr="00385F62">
        <w:rPr>
          <w:sz w:val="24"/>
          <w:szCs w:val="24"/>
        </w:rPr>
        <w:t xml:space="preserve">(A, B) associated with a sheet-like mass in the pancreaticoduodenal groove that extends to the pancreatic head and demonstrates decreased T1 signal pre-contrast (not shown), slightly decreased T2 signal with tiny cystic changes </w:t>
      </w:r>
      <w:r w:rsidR="00524B5E" w:rsidRPr="00385F62">
        <w:rPr>
          <w:sz w:val="24"/>
          <w:szCs w:val="24"/>
        </w:rPr>
        <w:t>(</w:t>
      </w:r>
      <w:r w:rsidR="009B4FCC" w:rsidRPr="00385F62">
        <w:rPr>
          <w:sz w:val="24"/>
          <w:szCs w:val="24"/>
        </w:rPr>
        <w:t xml:space="preserve">white </w:t>
      </w:r>
      <w:r w:rsidR="00524B5E" w:rsidRPr="00385F62">
        <w:rPr>
          <w:sz w:val="24"/>
          <w:szCs w:val="24"/>
        </w:rPr>
        <w:t xml:space="preserve">arrows) </w:t>
      </w:r>
      <w:r w:rsidRPr="00385F62">
        <w:rPr>
          <w:sz w:val="24"/>
          <w:szCs w:val="24"/>
        </w:rPr>
        <w:t xml:space="preserve">(A, B), early arterial hypo-enhancement </w:t>
      </w:r>
      <w:r w:rsidR="009B4FCC" w:rsidRPr="00385F62">
        <w:rPr>
          <w:sz w:val="24"/>
          <w:szCs w:val="24"/>
        </w:rPr>
        <w:t xml:space="preserve">(black arrow) </w:t>
      </w:r>
      <w:r w:rsidRPr="00385F62">
        <w:rPr>
          <w:sz w:val="24"/>
          <w:szCs w:val="24"/>
        </w:rPr>
        <w:t>(C) and progressive enhancement on the subsequent delayed images (D) due to fibrosis, in keeping with segmental form groove pancreatitis.</w:t>
      </w:r>
    </w:p>
    <w:p w:rsidR="00E74D20" w:rsidRPr="00385F62" w:rsidRDefault="00E74D20" w:rsidP="006F5985">
      <w:pPr>
        <w:spacing w:before="0" w:after="0"/>
        <w:ind w:firstLineChars="200" w:firstLine="480"/>
        <w:jc w:val="both"/>
        <w:rPr>
          <w:sz w:val="24"/>
          <w:szCs w:val="24"/>
        </w:rPr>
      </w:pPr>
    </w:p>
    <w:p w:rsidR="00E74D20" w:rsidRPr="00385F62" w:rsidRDefault="00E74D20" w:rsidP="006F5985">
      <w:pPr>
        <w:spacing w:before="0" w:after="0"/>
        <w:ind w:firstLineChars="200" w:firstLine="482"/>
        <w:jc w:val="both"/>
        <w:rPr>
          <w:b/>
          <w:sz w:val="24"/>
          <w:szCs w:val="24"/>
        </w:rPr>
      </w:pPr>
    </w:p>
    <w:p w:rsidR="00E74D20" w:rsidRPr="00385F62" w:rsidRDefault="00E74D20" w:rsidP="006F5985">
      <w:pPr>
        <w:spacing w:before="0" w:after="0"/>
        <w:ind w:firstLineChars="200" w:firstLine="482"/>
        <w:jc w:val="both"/>
        <w:rPr>
          <w:b/>
          <w:sz w:val="24"/>
          <w:szCs w:val="24"/>
        </w:rPr>
      </w:pPr>
    </w:p>
    <w:p w:rsidR="00E74D20" w:rsidRPr="00385F62" w:rsidRDefault="00CC70CC" w:rsidP="006F5985">
      <w:pPr>
        <w:spacing w:before="0" w:after="0"/>
        <w:ind w:firstLineChars="200" w:firstLine="482"/>
        <w:jc w:val="both"/>
        <w:rPr>
          <w:b/>
          <w:sz w:val="24"/>
          <w:szCs w:val="24"/>
        </w:rPr>
      </w:pPr>
      <w:r w:rsidRPr="00385F62">
        <w:rPr>
          <w:b/>
          <w:sz w:val="24"/>
          <w:szCs w:val="24"/>
        </w:rPr>
        <w:lastRenderedPageBreak/>
        <w:t>Figures</w:t>
      </w:r>
    </w:p>
    <w:p w:rsidR="00E74D20" w:rsidRPr="00385F62" w:rsidRDefault="00EB1D46" w:rsidP="006F5985">
      <w:pPr>
        <w:pStyle w:val="af0"/>
        <w:numPr>
          <w:ilvl w:val="0"/>
          <w:numId w:val="38"/>
        </w:numPr>
        <w:spacing w:before="0" w:after="0"/>
        <w:ind w:firstLineChars="200" w:firstLine="480"/>
        <w:jc w:val="both"/>
        <w:rPr>
          <w:sz w:val="24"/>
          <w:szCs w:val="24"/>
        </w:rPr>
      </w:pPr>
      <w:r w:rsidRPr="00385F62">
        <w:rPr>
          <w:sz w:val="24"/>
          <w:szCs w:val="24"/>
        </w:rPr>
        <w:t>Fig. 1</w:t>
      </w:r>
      <w:r w:rsidR="00EB5420" w:rsidRPr="00385F62">
        <w:rPr>
          <w:sz w:val="24"/>
          <w:szCs w:val="24"/>
          <w:lang w:eastAsia="zh-CN"/>
        </w:rPr>
        <w:t>A</w:t>
      </w:r>
    </w:p>
    <w:p w:rsidR="000E046D" w:rsidRPr="00385F62" w:rsidRDefault="000E046D" w:rsidP="006F5985">
      <w:pPr>
        <w:spacing w:before="0" w:after="0"/>
        <w:ind w:firstLineChars="200" w:firstLine="480"/>
        <w:jc w:val="both"/>
        <w:rPr>
          <w:sz w:val="24"/>
          <w:szCs w:val="24"/>
        </w:rPr>
      </w:pPr>
    </w:p>
    <w:p w:rsidR="000E046D" w:rsidRPr="00385F62" w:rsidRDefault="00AE13F1" w:rsidP="006F5985">
      <w:pPr>
        <w:spacing w:before="0" w:after="0"/>
        <w:ind w:firstLineChars="200" w:firstLine="480"/>
        <w:jc w:val="both"/>
        <w:rPr>
          <w:sz w:val="24"/>
          <w:szCs w:val="24"/>
        </w:rPr>
      </w:pPr>
      <w:r>
        <w:rPr>
          <w:noProof/>
          <w:sz w:val="24"/>
          <w:szCs w:val="24"/>
          <w:lang w:eastAsia="zh-CN" w:bidi="ar-SA"/>
        </w:rPr>
        <w:drawing>
          <wp:inline distT="0" distB="0" distL="0" distR="0" wp14:anchorId="5EE50F7E" wp14:editId="14903A3B">
            <wp:extent cx="4139184" cy="3215640"/>
            <wp:effectExtent l="19050" t="0" r="0" b="0"/>
            <wp:docPr id="2" name="图片 1" descr="fig 1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a.jpg"/>
                    <pic:cNvPicPr/>
                  </pic:nvPicPr>
                  <pic:blipFill>
                    <a:blip r:embed="rId10" cstate="email">
                      <a:extLst>
                        <a:ext uri="{28A0092B-C50C-407E-A947-70E740481C1C}">
                          <a14:useLocalDpi xmlns:a14="http://schemas.microsoft.com/office/drawing/2010/main"/>
                        </a:ext>
                      </a:extLst>
                    </a:blip>
                    <a:stretch>
                      <a:fillRect/>
                    </a:stretch>
                  </pic:blipFill>
                  <pic:spPr>
                    <a:xfrm>
                      <a:off x="0" y="0"/>
                      <a:ext cx="4139184" cy="321564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580962" w:rsidRPr="00385F62" w:rsidRDefault="00580962" w:rsidP="006F5985">
      <w:pPr>
        <w:spacing w:before="0" w:after="0"/>
        <w:ind w:firstLineChars="200" w:firstLine="480"/>
        <w:jc w:val="both"/>
        <w:rPr>
          <w:sz w:val="24"/>
          <w:szCs w:val="24"/>
        </w:rPr>
      </w:pPr>
      <w:r w:rsidRPr="00385F62">
        <w:rPr>
          <w:sz w:val="24"/>
          <w:szCs w:val="24"/>
        </w:rPr>
        <w:br w:type="page"/>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580962" w:rsidRPr="00385F62" w:rsidRDefault="00EB1D46" w:rsidP="006F5985">
      <w:pPr>
        <w:pStyle w:val="af0"/>
        <w:numPr>
          <w:ilvl w:val="0"/>
          <w:numId w:val="38"/>
        </w:numPr>
        <w:spacing w:before="0" w:after="0"/>
        <w:ind w:firstLineChars="200" w:firstLine="480"/>
        <w:jc w:val="both"/>
        <w:rPr>
          <w:sz w:val="24"/>
          <w:szCs w:val="24"/>
        </w:rPr>
      </w:pPr>
      <w:r w:rsidRPr="00385F62">
        <w:rPr>
          <w:sz w:val="24"/>
          <w:szCs w:val="24"/>
        </w:rPr>
        <w:t>Fig. 1</w:t>
      </w:r>
      <w:r w:rsidR="00EB5420" w:rsidRPr="00385F62">
        <w:rPr>
          <w:sz w:val="24"/>
          <w:szCs w:val="24"/>
          <w:lang w:eastAsia="zh-CN"/>
        </w:rPr>
        <w:t>B</w:t>
      </w:r>
    </w:p>
    <w:p w:rsidR="00A37634" w:rsidRPr="00385F62" w:rsidRDefault="00AE13F1" w:rsidP="006F5985">
      <w:pPr>
        <w:spacing w:before="0" w:after="0"/>
        <w:ind w:firstLineChars="200" w:firstLine="480"/>
        <w:jc w:val="both"/>
        <w:rPr>
          <w:sz w:val="24"/>
          <w:szCs w:val="24"/>
        </w:rPr>
      </w:pPr>
      <w:r>
        <w:rPr>
          <w:noProof/>
          <w:sz w:val="24"/>
          <w:szCs w:val="24"/>
          <w:lang w:eastAsia="zh-CN" w:bidi="ar-SA"/>
        </w:rPr>
        <w:drawing>
          <wp:inline distT="0" distB="0" distL="0" distR="0" wp14:anchorId="7C169AA8" wp14:editId="0A382C33">
            <wp:extent cx="4379976" cy="3401568"/>
            <wp:effectExtent l="19050" t="0" r="1524" b="0"/>
            <wp:docPr id="3" name="图片 2" descr="fig 1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b.jpg"/>
                    <pic:cNvPicPr/>
                  </pic:nvPicPr>
                  <pic:blipFill>
                    <a:blip r:embed="rId11" cstate="email">
                      <a:extLst>
                        <a:ext uri="{28A0092B-C50C-407E-A947-70E740481C1C}">
                          <a14:useLocalDpi xmlns:a14="http://schemas.microsoft.com/office/drawing/2010/main"/>
                        </a:ext>
                      </a:extLst>
                    </a:blip>
                    <a:stretch>
                      <a:fillRect/>
                    </a:stretch>
                  </pic:blipFill>
                  <pic:spPr>
                    <a:xfrm>
                      <a:off x="0" y="0"/>
                      <a:ext cx="4379976" cy="3401568"/>
                    </a:xfrm>
                    <a:prstGeom prst="rect">
                      <a:avLst/>
                    </a:prstGeom>
                  </pic:spPr>
                </pic:pic>
              </a:graphicData>
            </a:graphic>
          </wp:inline>
        </w:drawing>
      </w:r>
      <w:r w:rsidR="00A37634" w:rsidRPr="00385F62">
        <w:rPr>
          <w:sz w:val="24"/>
          <w:szCs w:val="24"/>
        </w:rPr>
        <w:br w:type="page"/>
      </w:r>
    </w:p>
    <w:p w:rsidR="00580962" w:rsidRPr="00385F62" w:rsidRDefault="00580962" w:rsidP="006F5985">
      <w:pPr>
        <w:spacing w:before="0" w:after="0"/>
        <w:ind w:firstLineChars="200" w:firstLine="480"/>
        <w:jc w:val="both"/>
        <w:rPr>
          <w:sz w:val="24"/>
          <w:szCs w:val="24"/>
        </w:rPr>
      </w:pPr>
    </w:p>
    <w:p w:rsidR="00E74D20" w:rsidRPr="00385F62" w:rsidRDefault="00EB1D46" w:rsidP="006F5985">
      <w:pPr>
        <w:pStyle w:val="af0"/>
        <w:numPr>
          <w:ilvl w:val="0"/>
          <w:numId w:val="38"/>
        </w:numPr>
        <w:spacing w:before="0" w:after="0"/>
        <w:ind w:firstLineChars="200" w:firstLine="480"/>
        <w:jc w:val="both"/>
        <w:rPr>
          <w:sz w:val="24"/>
          <w:szCs w:val="24"/>
        </w:rPr>
      </w:pPr>
      <w:r w:rsidRPr="00385F62">
        <w:rPr>
          <w:sz w:val="24"/>
          <w:szCs w:val="24"/>
        </w:rPr>
        <w:t>Fig. 1</w:t>
      </w:r>
      <w:r w:rsidR="00EB5420" w:rsidRPr="00385F62">
        <w:rPr>
          <w:sz w:val="24"/>
          <w:szCs w:val="24"/>
          <w:lang w:eastAsia="zh-CN"/>
        </w:rPr>
        <w:t>C</w:t>
      </w:r>
    </w:p>
    <w:p w:rsidR="00EB1D46" w:rsidRPr="00385F62" w:rsidRDefault="00AE13F1" w:rsidP="006F5985">
      <w:pPr>
        <w:spacing w:before="0" w:after="0"/>
        <w:ind w:firstLineChars="200" w:firstLine="480"/>
        <w:jc w:val="both"/>
        <w:rPr>
          <w:sz w:val="24"/>
          <w:szCs w:val="24"/>
        </w:rPr>
      </w:pPr>
      <w:r>
        <w:rPr>
          <w:noProof/>
          <w:sz w:val="24"/>
          <w:szCs w:val="24"/>
          <w:lang w:eastAsia="zh-CN" w:bidi="ar-SA"/>
        </w:rPr>
        <w:drawing>
          <wp:inline distT="0" distB="0" distL="0" distR="0" wp14:anchorId="28045C19" wp14:editId="4A4DEE11">
            <wp:extent cx="3974592" cy="3084576"/>
            <wp:effectExtent l="19050" t="0" r="6858" b="0"/>
            <wp:docPr id="4" name="图片 3" descr="fig 1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jpg"/>
                    <pic:cNvPicPr/>
                  </pic:nvPicPr>
                  <pic:blipFill>
                    <a:blip r:embed="rId12" cstate="email">
                      <a:extLst>
                        <a:ext uri="{28A0092B-C50C-407E-A947-70E740481C1C}">
                          <a14:useLocalDpi xmlns:a14="http://schemas.microsoft.com/office/drawing/2010/main"/>
                        </a:ext>
                      </a:extLst>
                    </a:blip>
                    <a:stretch>
                      <a:fillRect/>
                    </a:stretch>
                  </pic:blipFill>
                  <pic:spPr>
                    <a:xfrm>
                      <a:off x="0" y="0"/>
                      <a:ext cx="3974592" cy="3084576"/>
                    </a:xfrm>
                    <a:prstGeom prst="rect">
                      <a:avLst/>
                    </a:prstGeom>
                  </pic:spPr>
                </pic:pic>
              </a:graphicData>
            </a:graphic>
          </wp:inline>
        </w:drawing>
      </w:r>
    </w:p>
    <w:p w:rsidR="00EB1D46" w:rsidRPr="00385F62" w:rsidRDefault="00EB1D46"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580962" w:rsidRPr="00385F62" w:rsidRDefault="00580962" w:rsidP="006F5985">
      <w:pPr>
        <w:spacing w:before="0" w:after="0"/>
        <w:ind w:firstLineChars="200" w:firstLine="480"/>
        <w:jc w:val="both"/>
        <w:rPr>
          <w:sz w:val="24"/>
          <w:szCs w:val="24"/>
        </w:rPr>
      </w:pPr>
      <w:r w:rsidRPr="00385F62">
        <w:rPr>
          <w:sz w:val="24"/>
          <w:szCs w:val="24"/>
        </w:rPr>
        <w:br w:type="page"/>
      </w:r>
    </w:p>
    <w:p w:rsidR="000E046D" w:rsidRPr="00385F62" w:rsidRDefault="000E046D" w:rsidP="006F5985">
      <w:pPr>
        <w:spacing w:before="0" w:after="0"/>
        <w:ind w:firstLineChars="200" w:firstLine="480"/>
        <w:jc w:val="both"/>
        <w:rPr>
          <w:sz w:val="24"/>
          <w:szCs w:val="24"/>
        </w:rPr>
      </w:pPr>
    </w:p>
    <w:p w:rsidR="00E74D20" w:rsidRPr="00385F62" w:rsidRDefault="00EB1D46" w:rsidP="006F5985">
      <w:pPr>
        <w:pStyle w:val="af0"/>
        <w:numPr>
          <w:ilvl w:val="0"/>
          <w:numId w:val="35"/>
        </w:numPr>
        <w:spacing w:before="0" w:after="0"/>
        <w:ind w:firstLineChars="200" w:firstLine="480"/>
        <w:jc w:val="both"/>
        <w:rPr>
          <w:sz w:val="24"/>
          <w:szCs w:val="24"/>
        </w:rPr>
      </w:pPr>
      <w:r w:rsidRPr="00385F62">
        <w:rPr>
          <w:sz w:val="24"/>
          <w:szCs w:val="24"/>
        </w:rPr>
        <w:t>Fig. 1</w:t>
      </w:r>
      <w:r w:rsidR="00EB5420" w:rsidRPr="00385F62">
        <w:rPr>
          <w:sz w:val="24"/>
          <w:szCs w:val="24"/>
          <w:lang w:eastAsia="zh-CN"/>
        </w:rPr>
        <w:t>D</w:t>
      </w:r>
    </w:p>
    <w:p w:rsidR="000E046D" w:rsidRPr="00385F62" w:rsidRDefault="000E046D" w:rsidP="006F5985">
      <w:pPr>
        <w:spacing w:before="0" w:after="0"/>
        <w:ind w:firstLineChars="200" w:firstLine="480"/>
        <w:jc w:val="both"/>
        <w:rPr>
          <w:sz w:val="24"/>
          <w:szCs w:val="24"/>
        </w:rPr>
      </w:pPr>
    </w:p>
    <w:p w:rsidR="000E046D" w:rsidRPr="00385F62" w:rsidRDefault="00AE13F1" w:rsidP="006F5985">
      <w:pPr>
        <w:spacing w:before="0" w:after="0"/>
        <w:ind w:firstLineChars="200" w:firstLine="480"/>
        <w:jc w:val="both"/>
        <w:rPr>
          <w:sz w:val="24"/>
          <w:szCs w:val="24"/>
        </w:rPr>
      </w:pPr>
      <w:r>
        <w:rPr>
          <w:noProof/>
          <w:sz w:val="24"/>
          <w:szCs w:val="24"/>
          <w:lang w:eastAsia="zh-CN" w:bidi="ar-SA"/>
        </w:rPr>
        <w:drawing>
          <wp:inline distT="0" distB="0" distL="0" distR="0" wp14:anchorId="2AB2EADA" wp14:editId="2CE87D85">
            <wp:extent cx="3998976" cy="3108960"/>
            <wp:effectExtent l="19050" t="0" r="1524" b="0"/>
            <wp:docPr id="5" name="图片 4" descr="fig 1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d.jpg"/>
                    <pic:cNvPicPr/>
                  </pic:nvPicPr>
                  <pic:blipFill>
                    <a:blip r:embed="rId13" cstate="email">
                      <a:extLst>
                        <a:ext uri="{28A0092B-C50C-407E-A947-70E740481C1C}">
                          <a14:useLocalDpi xmlns:a14="http://schemas.microsoft.com/office/drawing/2010/main"/>
                        </a:ext>
                      </a:extLst>
                    </a:blip>
                    <a:stretch>
                      <a:fillRect/>
                    </a:stretch>
                  </pic:blipFill>
                  <pic:spPr>
                    <a:xfrm>
                      <a:off x="0" y="0"/>
                      <a:ext cx="3998976" cy="310896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F964AA" w:rsidRPr="00385F62" w:rsidRDefault="00F964AA" w:rsidP="006F5985">
      <w:pPr>
        <w:spacing w:before="0" w:after="0"/>
        <w:ind w:firstLineChars="200" w:firstLine="480"/>
        <w:jc w:val="both"/>
        <w:rPr>
          <w:sz w:val="24"/>
          <w:szCs w:val="24"/>
        </w:rPr>
      </w:pPr>
      <w:r w:rsidRPr="00385F62">
        <w:rPr>
          <w:sz w:val="24"/>
          <w:szCs w:val="24"/>
        </w:rPr>
        <w:br w:type="page"/>
      </w:r>
    </w:p>
    <w:p w:rsidR="000E046D" w:rsidRPr="00385F62" w:rsidRDefault="000E046D" w:rsidP="006F5985">
      <w:pPr>
        <w:spacing w:before="0" w:after="0"/>
        <w:ind w:firstLineChars="200" w:firstLine="480"/>
        <w:jc w:val="both"/>
        <w:rPr>
          <w:sz w:val="24"/>
          <w:szCs w:val="24"/>
        </w:rPr>
      </w:pPr>
    </w:p>
    <w:p w:rsidR="00F964AA" w:rsidRPr="00385F62" w:rsidRDefault="00F964AA" w:rsidP="006F5985">
      <w:pPr>
        <w:spacing w:before="0" w:after="0"/>
        <w:ind w:firstLineChars="200" w:firstLine="480"/>
        <w:jc w:val="both"/>
        <w:rPr>
          <w:sz w:val="24"/>
          <w:szCs w:val="24"/>
        </w:rPr>
      </w:pPr>
    </w:p>
    <w:p w:rsidR="00E74D20" w:rsidRPr="00385F62" w:rsidRDefault="00EB1D46" w:rsidP="006F5985">
      <w:pPr>
        <w:pStyle w:val="af0"/>
        <w:numPr>
          <w:ilvl w:val="0"/>
          <w:numId w:val="34"/>
        </w:numPr>
        <w:spacing w:before="0" w:after="0"/>
        <w:ind w:firstLineChars="200" w:firstLine="480"/>
        <w:jc w:val="both"/>
        <w:rPr>
          <w:sz w:val="24"/>
          <w:szCs w:val="24"/>
        </w:rPr>
      </w:pPr>
      <w:r w:rsidRPr="00385F62">
        <w:rPr>
          <w:sz w:val="24"/>
          <w:szCs w:val="24"/>
        </w:rPr>
        <w:t xml:space="preserve">Fig. </w:t>
      </w:r>
      <w:r w:rsidR="00F964AA" w:rsidRPr="00385F62">
        <w:rPr>
          <w:sz w:val="24"/>
          <w:szCs w:val="24"/>
        </w:rPr>
        <w:t>2</w:t>
      </w:r>
    </w:p>
    <w:p w:rsidR="00EB1D46" w:rsidRPr="00385F62" w:rsidRDefault="00EB1D46" w:rsidP="006F5985">
      <w:pPr>
        <w:spacing w:before="0" w:after="0"/>
        <w:ind w:firstLineChars="200" w:firstLine="480"/>
        <w:jc w:val="both"/>
        <w:rPr>
          <w:sz w:val="24"/>
          <w:szCs w:val="24"/>
        </w:rPr>
      </w:pPr>
    </w:p>
    <w:p w:rsidR="000E046D" w:rsidRPr="00385F62" w:rsidRDefault="00AE13F1" w:rsidP="006F5985">
      <w:pPr>
        <w:spacing w:before="0" w:after="0"/>
        <w:ind w:firstLineChars="200" w:firstLine="480"/>
        <w:jc w:val="both"/>
        <w:rPr>
          <w:sz w:val="24"/>
          <w:szCs w:val="24"/>
        </w:rPr>
      </w:pPr>
      <w:r>
        <w:rPr>
          <w:noProof/>
          <w:sz w:val="24"/>
          <w:szCs w:val="24"/>
          <w:lang w:eastAsia="zh-CN" w:bidi="ar-SA"/>
        </w:rPr>
        <w:drawing>
          <wp:inline distT="0" distB="0" distL="0" distR="0" wp14:anchorId="6E24265D" wp14:editId="7BE0AFD3">
            <wp:extent cx="5321808" cy="4139184"/>
            <wp:effectExtent l="19050" t="0" r="0" b="0"/>
            <wp:docPr id="6" name="图片 5" descr="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14" cstate="email">
                      <a:extLst>
                        <a:ext uri="{28A0092B-C50C-407E-A947-70E740481C1C}">
                          <a14:useLocalDpi xmlns:a14="http://schemas.microsoft.com/office/drawing/2010/main"/>
                        </a:ext>
                      </a:extLst>
                    </a:blip>
                    <a:stretch>
                      <a:fillRect/>
                    </a:stretch>
                  </pic:blipFill>
                  <pic:spPr>
                    <a:xfrm>
                      <a:off x="0" y="0"/>
                      <a:ext cx="5321808" cy="4139184"/>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E74D20" w:rsidP="006F5985">
      <w:pPr>
        <w:spacing w:before="0" w:after="0"/>
        <w:ind w:firstLineChars="200" w:firstLine="480"/>
        <w:jc w:val="both"/>
        <w:rPr>
          <w:sz w:val="24"/>
          <w:szCs w:val="24"/>
        </w:rPr>
      </w:pPr>
    </w:p>
    <w:p w:rsidR="00E74D20" w:rsidRPr="00385F62" w:rsidRDefault="00EB1D46" w:rsidP="006F5985">
      <w:pPr>
        <w:pStyle w:val="af0"/>
        <w:numPr>
          <w:ilvl w:val="0"/>
          <w:numId w:val="33"/>
        </w:numPr>
        <w:spacing w:before="0" w:after="0"/>
        <w:ind w:firstLineChars="200" w:firstLine="480"/>
        <w:jc w:val="both"/>
        <w:rPr>
          <w:sz w:val="24"/>
          <w:szCs w:val="24"/>
        </w:rPr>
      </w:pPr>
      <w:r w:rsidRPr="00385F62">
        <w:rPr>
          <w:sz w:val="24"/>
          <w:szCs w:val="24"/>
        </w:rPr>
        <w:t>Fig. 3</w:t>
      </w:r>
      <w:r w:rsidR="00EB5420" w:rsidRPr="00385F62">
        <w:rPr>
          <w:sz w:val="24"/>
          <w:szCs w:val="24"/>
          <w:lang w:eastAsia="zh-CN"/>
        </w:rPr>
        <w:t>A</w:t>
      </w:r>
    </w:p>
    <w:p w:rsidR="00EB1D46" w:rsidRPr="00385F62" w:rsidRDefault="00EB1D46" w:rsidP="006F5985">
      <w:pPr>
        <w:spacing w:before="0" w:after="0"/>
        <w:ind w:firstLineChars="200" w:firstLine="480"/>
        <w:jc w:val="both"/>
        <w:rPr>
          <w:sz w:val="24"/>
          <w:szCs w:val="24"/>
        </w:rPr>
      </w:pPr>
    </w:p>
    <w:p w:rsidR="000E046D" w:rsidRPr="00385F62" w:rsidRDefault="00AE13F1" w:rsidP="006F5985">
      <w:pPr>
        <w:spacing w:before="0" w:after="0"/>
        <w:ind w:firstLineChars="200" w:firstLine="480"/>
        <w:jc w:val="both"/>
        <w:rPr>
          <w:sz w:val="24"/>
          <w:szCs w:val="24"/>
        </w:rPr>
      </w:pPr>
      <w:r>
        <w:rPr>
          <w:noProof/>
          <w:sz w:val="24"/>
          <w:szCs w:val="24"/>
          <w:lang w:eastAsia="zh-CN" w:bidi="ar-SA"/>
        </w:rPr>
        <w:drawing>
          <wp:inline distT="0" distB="0" distL="0" distR="0" wp14:anchorId="75C61D06" wp14:editId="4C545442">
            <wp:extent cx="5943600" cy="4379595"/>
            <wp:effectExtent l="19050" t="0" r="0" b="0"/>
            <wp:docPr id="7" name="图片 6" descr="fig 3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a.jpg"/>
                    <pic:cNvPicPr/>
                  </pic:nvPicPr>
                  <pic:blipFill>
                    <a:blip r:embed="rId15" cstate="email">
                      <a:extLst>
                        <a:ext uri="{28A0092B-C50C-407E-A947-70E740481C1C}">
                          <a14:useLocalDpi xmlns:a14="http://schemas.microsoft.com/office/drawing/2010/main"/>
                        </a:ext>
                      </a:extLst>
                    </a:blip>
                    <a:stretch>
                      <a:fillRect/>
                    </a:stretch>
                  </pic:blipFill>
                  <pic:spPr>
                    <a:xfrm>
                      <a:off x="0" y="0"/>
                      <a:ext cx="5943600" cy="437959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EB1D46" w:rsidP="006F5985">
      <w:pPr>
        <w:pStyle w:val="af0"/>
        <w:numPr>
          <w:ilvl w:val="0"/>
          <w:numId w:val="32"/>
        </w:numPr>
        <w:spacing w:before="0" w:after="0"/>
        <w:ind w:firstLineChars="200" w:firstLine="480"/>
        <w:jc w:val="both"/>
        <w:rPr>
          <w:sz w:val="24"/>
          <w:szCs w:val="24"/>
        </w:rPr>
      </w:pPr>
      <w:r w:rsidRPr="00385F62">
        <w:rPr>
          <w:sz w:val="24"/>
          <w:szCs w:val="24"/>
        </w:rPr>
        <w:lastRenderedPageBreak/>
        <w:t>Fig. 3</w:t>
      </w:r>
      <w:r w:rsidR="00EB5420" w:rsidRPr="00385F62">
        <w:rPr>
          <w:sz w:val="24"/>
          <w:szCs w:val="24"/>
          <w:lang w:eastAsia="zh-CN"/>
        </w:rPr>
        <w:t>B</w:t>
      </w:r>
    </w:p>
    <w:p w:rsidR="00EB1D46" w:rsidRPr="00385F62" w:rsidRDefault="00EB1D46" w:rsidP="006F5985">
      <w:pPr>
        <w:spacing w:before="0" w:after="0"/>
        <w:ind w:firstLineChars="200" w:firstLine="480"/>
        <w:jc w:val="both"/>
        <w:rPr>
          <w:sz w:val="24"/>
          <w:szCs w:val="24"/>
        </w:rPr>
      </w:pPr>
    </w:p>
    <w:p w:rsidR="000E046D" w:rsidRPr="00385F62" w:rsidRDefault="00AE13F1" w:rsidP="006F5985">
      <w:pPr>
        <w:spacing w:before="0" w:after="0"/>
        <w:ind w:firstLineChars="200" w:firstLine="480"/>
        <w:jc w:val="both"/>
        <w:rPr>
          <w:sz w:val="24"/>
          <w:szCs w:val="24"/>
        </w:rPr>
      </w:pPr>
      <w:r>
        <w:rPr>
          <w:noProof/>
          <w:sz w:val="24"/>
          <w:szCs w:val="24"/>
          <w:lang w:eastAsia="zh-CN" w:bidi="ar-SA"/>
        </w:rPr>
        <w:drawing>
          <wp:inline distT="0" distB="0" distL="0" distR="0" wp14:anchorId="5A31432A" wp14:editId="2EEA7E45">
            <wp:extent cx="5943600" cy="4245610"/>
            <wp:effectExtent l="19050" t="0" r="0" b="0"/>
            <wp:docPr id="8" name="图片 7" descr="fig 3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b.jpg"/>
                    <pic:cNvPicPr/>
                  </pic:nvPicPr>
                  <pic:blipFill>
                    <a:blip r:embed="rId16" cstate="email">
                      <a:extLst>
                        <a:ext uri="{28A0092B-C50C-407E-A947-70E740481C1C}">
                          <a14:useLocalDpi xmlns:a14="http://schemas.microsoft.com/office/drawing/2010/main"/>
                        </a:ext>
                      </a:extLst>
                    </a:blip>
                    <a:stretch>
                      <a:fillRect/>
                    </a:stretch>
                  </pic:blipFill>
                  <pic:spPr>
                    <a:xfrm>
                      <a:off x="0" y="0"/>
                      <a:ext cx="5943600" cy="424561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F964AA" w:rsidRPr="00385F62" w:rsidRDefault="00F964AA" w:rsidP="006F5985">
      <w:pPr>
        <w:spacing w:before="0" w:after="0"/>
        <w:ind w:firstLineChars="200" w:firstLine="480"/>
        <w:jc w:val="both"/>
        <w:rPr>
          <w:sz w:val="24"/>
          <w:szCs w:val="24"/>
        </w:rPr>
      </w:pPr>
      <w:r w:rsidRPr="00385F62">
        <w:rPr>
          <w:sz w:val="24"/>
          <w:szCs w:val="24"/>
        </w:rPr>
        <w:br w:type="page"/>
      </w:r>
    </w:p>
    <w:p w:rsidR="00E74D20" w:rsidRPr="00385F62" w:rsidRDefault="00E74D20" w:rsidP="006F5985">
      <w:pPr>
        <w:spacing w:before="0" w:after="0"/>
        <w:ind w:firstLineChars="200" w:firstLine="480"/>
        <w:jc w:val="both"/>
        <w:rPr>
          <w:sz w:val="24"/>
          <w:szCs w:val="24"/>
        </w:rPr>
      </w:pPr>
    </w:p>
    <w:p w:rsidR="00E74D20" w:rsidRPr="00385F62" w:rsidRDefault="00E74D20" w:rsidP="006F5985">
      <w:pPr>
        <w:spacing w:before="0" w:after="0"/>
        <w:ind w:firstLineChars="200" w:firstLine="480"/>
        <w:jc w:val="both"/>
        <w:rPr>
          <w:sz w:val="24"/>
          <w:szCs w:val="24"/>
        </w:rPr>
      </w:pPr>
    </w:p>
    <w:p w:rsidR="00E74D20" w:rsidRPr="00385F62" w:rsidRDefault="00E74D20" w:rsidP="006F5985">
      <w:pPr>
        <w:pStyle w:val="af0"/>
        <w:spacing w:before="0" w:after="0"/>
        <w:ind w:firstLineChars="200" w:firstLine="480"/>
        <w:jc w:val="both"/>
        <w:rPr>
          <w:sz w:val="24"/>
          <w:szCs w:val="24"/>
        </w:rPr>
      </w:pPr>
    </w:p>
    <w:p w:rsidR="00E74D20" w:rsidRPr="00385F62" w:rsidRDefault="00EB1D46" w:rsidP="006F5985">
      <w:pPr>
        <w:pStyle w:val="af0"/>
        <w:numPr>
          <w:ilvl w:val="0"/>
          <w:numId w:val="31"/>
        </w:numPr>
        <w:spacing w:before="0" w:after="0"/>
        <w:ind w:firstLineChars="200" w:firstLine="480"/>
        <w:jc w:val="both"/>
        <w:rPr>
          <w:sz w:val="24"/>
          <w:szCs w:val="24"/>
        </w:rPr>
      </w:pPr>
      <w:r w:rsidRPr="00385F62">
        <w:rPr>
          <w:sz w:val="24"/>
          <w:szCs w:val="24"/>
        </w:rPr>
        <w:t>Fig. 3</w:t>
      </w:r>
      <w:r w:rsidR="00EB5420" w:rsidRPr="00385F62">
        <w:rPr>
          <w:sz w:val="24"/>
          <w:szCs w:val="24"/>
          <w:lang w:eastAsia="zh-CN"/>
        </w:rPr>
        <w:t>C</w:t>
      </w:r>
    </w:p>
    <w:p w:rsidR="00EB1D46" w:rsidRPr="00385F62" w:rsidRDefault="00EB1D46" w:rsidP="006F5985">
      <w:pPr>
        <w:spacing w:before="0" w:after="0"/>
        <w:ind w:firstLineChars="200" w:firstLine="480"/>
        <w:jc w:val="both"/>
        <w:rPr>
          <w:sz w:val="24"/>
          <w:szCs w:val="24"/>
        </w:rPr>
      </w:pPr>
    </w:p>
    <w:p w:rsidR="000E046D" w:rsidRPr="00385F62" w:rsidRDefault="00AE13F1" w:rsidP="006F5985">
      <w:pPr>
        <w:spacing w:before="0" w:after="0"/>
        <w:ind w:firstLineChars="200" w:firstLine="480"/>
        <w:jc w:val="both"/>
        <w:rPr>
          <w:sz w:val="24"/>
          <w:szCs w:val="24"/>
        </w:rPr>
      </w:pPr>
      <w:r>
        <w:rPr>
          <w:noProof/>
          <w:sz w:val="24"/>
          <w:szCs w:val="24"/>
          <w:lang w:eastAsia="zh-CN" w:bidi="ar-SA"/>
        </w:rPr>
        <w:drawing>
          <wp:inline distT="0" distB="0" distL="0" distR="0" wp14:anchorId="74FAF900" wp14:editId="5B2F7055">
            <wp:extent cx="5943600" cy="4377055"/>
            <wp:effectExtent l="19050" t="0" r="0" b="0"/>
            <wp:docPr id="9" name="图片 8" descr="fig 3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c.jpg"/>
                    <pic:cNvPicPr/>
                  </pic:nvPicPr>
                  <pic:blipFill>
                    <a:blip r:embed="rId17" cstate="email">
                      <a:extLst>
                        <a:ext uri="{28A0092B-C50C-407E-A947-70E740481C1C}">
                          <a14:useLocalDpi xmlns:a14="http://schemas.microsoft.com/office/drawing/2010/main"/>
                        </a:ext>
                      </a:extLst>
                    </a:blip>
                    <a:stretch>
                      <a:fillRect/>
                    </a:stretch>
                  </pic:blipFill>
                  <pic:spPr>
                    <a:xfrm>
                      <a:off x="0" y="0"/>
                      <a:ext cx="5943600" cy="437705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Default="00EB1D46" w:rsidP="006F5985">
      <w:pPr>
        <w:pStyle w:val="af0"/>
        <w:numPr>
          <w:ilvl w:val="0"/>
          <w:numId w:val="30"/>
        </w:numPr>
        <w:spacing w:before="0" w:after="0"/>
        <w:ind w:firstLineChars="200" w:firstLine="480"/>
        <w:jc w:val="both"/>
        <w:rPr>
          <w:sz w:val="24"/>
          <w:szCs w:val="24"/>
        </w:rPr>
      </w:pPr>
      <w:r w:rsidRPr="00385F62">
        <w:rPr>
          <w:sz w:val="24"/>
          <w:szCs w:val="24"/>
        </w:rPr>
        <w:lastRenderedPageBreak/>
        <w:t>Fig. 4</w:t>
      </w:r>
      <w:r w:rsidR="00EB5420" w:rsidRPr="00385F62">
        <w:rPr>
          <w:sz w:val="24"/>
          <w:szCs w:val="24"/>
          <w:lang w:eastAsia="zh-CN"/>
        </w:rPr>
        <w:t>A</w:t>
      </w:r>
    </w:p>
    <w:p w:rsidR="00AE13F1" w:rsidRPr="00385F62" w:rsidRDefault="00AE13F1" w:rsidP="006F5985">
      <w:pPr>
        <w:pStyle w:val="af0"/>
        <w:spacing w:before="0" w:after="0"/>
        <w:ind w:left="1200" w:firstLine="0"/>
        <w:jc w:val="both"/>
        <w:rPr>
          <w:sz w:val="24"/>
          <w:szCs w:val="24"/>
        </w:rPr>
      </w:pPr>
      <w:r>
        <w:rPr>
          <w:noProof/>
          <w:sz w:val="24"/>
          <w:szCs w:val="24"/>
          <w:lang w:eastAsia="zh-CN" w:bidi="ar-SA"/>
        </w:rPr>
        <w:drawing>
          <wp:inline distT="0" distB="0" distL="0" distR="0" wp14:anchorId="45F545F8" wp14:editId="6D8A13CE">
            <wp:extent cx="2304288" cy="1734312"/>
            <wp:effectExtent l="19050" t="0" r="762" b="0"/>
            <wp:docPr id="11" name="图片 10" descr="Fig 4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a.jpg"/>
                    <pic:cNvPicPr/>
                  </pic:nvPicPr>
                  <pic:blipFill>
                    <a:blip r:embed="rId18" cstate="email">
                      <a:extLst>
                        <a:ext uri="{28A0092B-C50C-407E-A947-70E740481C1C}">
                          <a14:useLocalDpi xmlns:a14="http://schemas.microsoft.com/office/drawing/2010/main"/>
                        </a:ext>
                      </a:extLst>
                    </a:blip>
                    <a:stretch>
                      <a:fillRect/>
                    </a:stretch>
                  </pic:blipFill>
                  <pic:spPr>
                    <a:xfrm>
                      <a:off x="0" y="0"/>
                      <a:ext cx="2304288" cy="1734312"/>
                    </a:xfrm>
                    <a:prstGeom prst="rect">
                      <a:avLst/>
                    </a:prstGeom>
                  </pic:spPr>
                </pic:pic>
              </a:graphicData>
            </a:graphic>
          </wp:inline>
        </w:drawing>
      </w:r>
    </w:p>
    <w:p w:rsidR="00EB1D46" w:rsidRPr="00385F62" w:rsidRDefault="00EB1D46"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580962" w:rsidRPr="00385F62" w:rsidRDefault="00580962" w:rsidP="006F5985">
      <w:pPr>
        <w:spacing w:before="0" w:after="0"/>
        <w:ind w:firstLineChars="200" w:firstLine="480"/>
        <w:jc w:val="both"/>
        <w:rPr>
          <w:sz w:val="24"/>
          <w:szCs w:val="24"/>
        </w:rPr>
      </w:pPr>
      <w:r w:rsidRPr="00385F62">
        <w:rPr>
          <w:sz w:val="24"/>
          <w:szCs w:val="24"/>
        </w:rPr>
        <w:br w:type="page"/>
      </w:r>
    </w:p>
    <w:p w:rsidR="00580962" w:rsidRPr="00385F62" w:rsidRDefault="00580962" w:rsidP="006F5985">
      <w:pPr>
        <w:spacing w:before="0" w:after="0"/>
        <w:ind w:firstLineChars="200" w:firstLine="480"/>
        <w:jc w:val="both"/>
        <w:rPr>
          <w:sz w:val="24"/>
          <w:szCs w:val="24"/>
        </w:rPr>
      </w:pPr>
    </w:p>
    <w:p w:rsidR="00E74D20" w:rsidRDefault="00EB1D46" w:rsidP="006F5985">
      <w:pPr>
        <w:pStyle w:val="af0"/>
        <w:numPr>
          <w:ilvl w:val="0"/>
          <w:numId w:val="29"/>
        </w:numPr>
        <w:spacing w:before="0" w:after="0"/>
        <w:ind w:firstLineChars="200" w:firstLine="480"/>
        <w:jc w:val="both"/>
        <w:rPr>
          <w:sz w:val="24"/>
          <w:szCs w:val="24"/>
        </w:rPr>
      </w:pPr>
      <w:r w:rsidRPr="00385F62">
        <w:rPr>
          <w:sz w:val="24"/>
          <w:szCs w:val="24"/>
        </w:rPr>
        <w:t>Fig. 4</w:t>
      </w:r>
      <w:r w:rsidR="00EB5420" w:rsidRPr="00385F62">
        <w:rPr>
          <w:sz w:val="24"/>
          <w:szCs w:val="24"/>
          <w:lang w:eastAsia="zh-CN"/>
        </w:rPr>
        <w:t>B</w:t>
      </w:r>
    </w:p>
    <w:p w:rsidR="00AE13F1" w:rsidRPr="00385F62" w:rsidRDefault="00AE13F1" w:rsidP="006F5985">
      <w:pPr>
        <w:pStyle w:val="af0"/>
        <w:spacing w:before="0" w:after="0"/>
        <w:ind w:left="1200" w:firstLine="0"/>
        <w:jc w:val="both"/>
        <w:rPr>
          <w:sz w:val="24"/>
          <w:szCs w:val="24"/>
        </w:rPr>
      </w:pPr>
      <w:r>
        <w:rPr>
          <w:noProof/>
          <w:sz w:val="24"/>
          <w:szCs w:val="24"/>
          <w:lang w:eastAsia="zh-CN" w:bidi="ar-SA"/>
        </w:rPr>
        <w:drawing>
          <wp:inline distT="0" distB="0" distL="0" distR="0" wp14:anchorId="6526C86F" wp14:editId="1BE43B3E">
            <wp:extent cx="2185416" cy="1645920"/>
            <wp:effectExtent l="19050" t="0" r="5334" b="0"/>
            <wp:docPr id="14" name="图片 13" descr="Fig 4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b.jpg"/>
                    <pic:cNvPicPr/>
                  </pic:nvPicPr>
                  <pic:blipFill>
                    <a:blip r:embed="rId19" cstate="email">
                      <a:extLst>
                        <a:ext uri="{28A0092B-C50C-407E-A947-70E740481C1C}">
                          <a14:useLocalDpi xmlns:a14="http://schemas.microsoft.com/office/drawing/2010/main"/>
                        </a:ext>
                      </a:extLst>
                    </a:blip>
                    <a:stretch>
                      <a:fillRect/>
                    </a:stretch>
                  </pic:blipFill>
                  <pic:spPr>
                    <a:xfrm>
                      <a:off x="0" y="0"/>
                      <a:ext cx="2185416" cy="164592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580962" w:rsidRPr="00385F62" w:rsidRDefault="00580962" w:rsidP="006F5985">
      <w:pPr>
        <w:spacing w:before="0" w:after="0"/>
        <w:ind w:firstLineChars="200" w:firstLine="480"/>
        <w:jc w:val="both"/>
        <w:rPr>
          <w:sz w:val="24"/>
          <w:szCs w:val="24"/>
        </w:rPr>
      </w:pPr>
      <w:r w:rsidRPr="00385F62">
        <w:rPr>
          <w:sz w:val="24"/>
          <w:szCs w:val="24"/>
        </w:rPr>
        <w:br w:type="page"/>
      </w:r>
    </w:p>
    <w:p w:rsidR="000E046D" w:rsidRPr="00385F62" w:rsidRDefault="000E046D" w:rsidP="006F5985">
      <w:pPr>
        <w:spacing w:before="0" w:after="0"/>
        <w:ind w:firstLineChars="200" w:firstLine="480"/>
        <w:jc w:val="both"/>
        <w:rPr>
          <w:sz w:val="24"/>
          <w:szCs w:val="24"/>
        </w:rPr>
      </w:pPr>
    </w:p>
    <w:p w:rsidR="00E74D20" w:rsidRPr="00385F62" w:rsidRDefault="00EB1D46" w:rsidP="006F5985">
      <w:pPr>
        <w:pStyle w:val="af0"/>
        <w:numPr>
          <w:ilvl w:val="0"/>
          <w:numId w:val="28"/>
        </w:numPr>
        <w:spacing w:before="0" w:after="0"/>
        <w:ind w:firstLineChars="200" w:firstLine="480"/>
        <w:jc w:val="both"/>
        <w:rPr>
          <w:sz w:val="24"/>
          <w:szCs w:val="24"/>
        </w:rPr>
      </w:pPr>
      <w:r w:rsidRPr="00385F62">
        <w:rPr>
          <w:sz w:val="24"/>
          <w:szCs w:val="24"/>
        </w:rPr>
        <w:t>Fig. 4</w:t>
      </w:r>
      <w:r w:rsidR="00EB5420" w:rsidRPr="00385F62">
        <w:rPr>
          <w:sz w:val="24"/>
          <w:szCs w:val="24"/>
          <w:lang w:eastAsia="zh-CN"/>
        </w:rPr>
        <w:t>C</w:t>
      </w:r>
    </w:p>
    <w:p w:rsidR="000E046D" w:rsidRPr="00385F62" w:rsidRDefault="00AE13F1" w:rsidP="006F5985">
      <w:pPr>
        <w:spacing w:before="0" w:after="0"/>
        <w:ind w:firstLineChars="200" w:firstLine="480"/>
        <w:jc w:val="both"/>
        <w:rPr>
          <w:sz w:val="24"/>
          <w:szCs w:val="24"/>
        </w:rPr>
      </w:pPr>
      <w:r>
        <w:rPr>
          <w:noProof/>
          <w:sz w:val="24"/>
          <w:szCs w:val="24"/>
          <w:lang w:eastAsia="zh-CN" w:bidi="ar-SA"/>
        </w:rPr>
        <w:drawing>
          <wp:inline distT="0" distB="0" distL="0" distR="0" wp14:anchorId="1DC1891A" wp14:editId="24B55A2D">
            <wp:extent cx="2727960" cy="2051304"/>
            <wp:effectExtent l="19050" t="0" r="0" b="0"/>
            <wp:docPr id="18" name="图片 17" descr="fig 4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c.jpg"/>
                    <pic:cNvPicPr/>
                  </pic:nvPicPr>
                  <pic:blipFill>
                    <a:blip r:embed="rId20" cstate="email">
                      <a:extLst>
                        <a:ext uri="{28A0092B-C50C-407E-A947-70E740481C1C}">
                          <a14:useLocalDpi xmlns:a14="http://schemas.microsoft.com/office/drawing/2010/main"/>
                        </a:ext>
                      </a:extLst>
                    </a:blip>
                    <a:stretch>
                      <a:fillRect/>
                    </a:stretch>
                  </pic:blipFill>
                  <pic:spPr>
                    <a:xfrm>
                      <a:off x="0" y="0"/>
                      <a:ext cx="2727960" cy="2051304"/>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C648ED" w:rsidRPr="00385F62" w:rsidRDefault="00C648ED" w:rsidP="006F5985">
      <w:pPr>
        <w:spacing w:before="0" w:after="0"/>
        <w:ind w:firstLineChars="200" w:firstLine="480"/>
        <w:jc w:val="both"/>
        <w:rPr>
          <w:sz w:val="24"/>
          <w:szCs w:val="24"/>
        </w:rPr>
      </w:pPr>
    </w:p>
    <w:p w:rsidR="00C648ED" w:rsidRPr="00385F62" w:rsidRDefault="00C648ED" w:rsidP="006F5985">
      <w:pPr>
        <w:spacing w:before="0" w:after="0"/>
        <w:ind w:firstLineChars="200" w:firstLine="480"/>
        <w:jc w:val="both"/>
        <w:rPr>
          <w:sz w:val="24"/>
          <w:szCs w:val="24"/>
        </w:rPr>
      </w:pPr>
    </w:p>
    <w:p w:rsidR="00C648ED" w:rsidRPr="00385F62" w:rsidRDefault="00C648E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F964AA" w:rsidRPr="00385F62" w:rsidRDefault="00F964AA" w:rsidP="006F5985">
      <w:pPr>
        <w:spacing w:before="0" w:after="0"/>
        <w:ind w:firstLineChars="200" w:firstLine="480"/>
        <w:jc w:val="both"/>
        <w:rPr>
          <w:sz w:val="24"/>
          <w:szCs w:val="24"/>
        </w:rPr>
      </w:pPr>
      <w:r w:rsidRPr="00385F62">
        <w:rPr>
          <w:sz w:val="24"/>
          <w:szCs w:val="24"/>
        </w:rPr>
        <w:br w:type="page"/>
      </w:r>
    </w:p>
    <w:p w:rsidR="000E046D" w:rsidRPr="00385F62" w:rsidRDefault="000E046D" w:rsidP="006F5985">
      <w:pPr>
        <w:spacing w:before="0" w:after="0"/>
        <w:ind w:firstLineChars="200" w:firstLine="480"/>
        <w:jc w:val="both"/>
        <w:rPr>
          <w:sz w:val="24"/>
          <w:szCs w:val="24"/>
        </w:rPr>
      </w:pPr>
    </w:p>
    <w:p w:rsidR="00E74D20" w:rsidRPr="00385F62" w:rsidRDefault="00EB1D46" w:rsidP="006F5985">
      <w:pPr>
        <w:pStyle w:val="af0"/>
        <w:numPr>
          <w:ilvl w:val="0"/>
          <w:numId w:val="27"/>
        </w:numPr>
        <w:spacing w:before="0" w:after="0"/>
        <w:ind w:firstLineChars="200" w:firstLine="480"/>
        <w:jc w:val="both"/>
        <w:rPr>
          <w:sz w:val="24"/>
          <w:szCs w:val="24"/>
        </w:rPr>
      </w:pPr>
      <w:r w:rsidRPr="00385F62">
        <w:rPr>
          <w:sz w:val="24"/>
          <w:szCs w:val="24"/>
        </w:rPr>
        <w:t>Fig. 5</w:t>
      </w:r>
      <w:r w:rsidR="00EB5420" w:rsidRPr="00385F62">
        <w:rPr>
          <w:sz w:val="24"/>
          <w:szCs w:val="24"/>
          <w:lang w:eastAsia="zh-CN"/>
        </w:rPr>
        <w:t>A</w:t>
      </w:r>
    </w:p>
    <w:p w:rsidR="00EB1D46" w:rsidRPr="00385F62" w:rsidRDefault="00EB1D46" w:rsidP="006F5985">
      <w:pPr>
        <w:spacing w:before="0" w:after="0"/>
        <w:ind w:firstLineChars="200" w:firstLine="480"/>
        <w:jc w:val="both"/>
        <w:rPr>
          <w:sz w:val="24"/>
          <w:szCs w:val="24"/>
        </w:rPr>
      </w:pPr>
    </w:p>
    <w:p w:rsidR="00C648ED" w:rsidRPr="00385F62" w:rsidRDefault="00C648ED" w:rsidP="006F5985">
      <w:pPr>
        <w:spacing w:before="0" w:after="0"/>
        <w:ind w:firstLineChars="200" w:firstLine="480"/>
        <w:jc w:val="both"/>
        <w:rPr>
          <w:sz w:val="24"/>
          <w:szCs w:val="24"/>
        </w:rPr>
      </w:pPr>
    </w:p>
    <w:p w:rsidR="00C648ED" w:rsidRPr="00385F62" w:rsidRDefault="00C648ED" w:rsidP="006F5985">
      <w:pPr>
        <w:spacing w:before="0" w:after="0"/>
        <w:ind w:firstLineChars="200" w:firstLine="480"/>
        <w:jc w:val="both"/>
        <w:rPr>
          <w:sz w:val="24"/>
          <w:szCs w:val="24"/>
        </w:rPr>
      </w:pPr>
    </w:p>
    <w:p w:rsidR="00580962"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5C513EDF" wp14:editId="33E5D8A3">
            <wp:extent cx="2157984" cy="1591056"/>
            <wp:effectExtent l="19050" t="0" r="0" b="0"/>
            <wp:docPr id="29" name="图片 28" descr="FIG 5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a.jpg"/>
                    <pic:cNvPicPr/>
                  </pic:nvPicPr>
                  <pic:blipFill>
                    <a:blip r:embed="rId21" cstate="email">
                      <a:extLst>
                        <a:ext uri="{28A0092B-C50C-407E-A947-70E740481C1C}">
                          <a14:useLocalDpi xmlns:a14="http://schemas.microsoft.com/office/drawing/2010/main"/>
                        </a:ext>
                      </a:extLst>
                    </a:blip>
                    <a:stretch>
                      <a:fillRect/>
                    </a:stretch>
                  </pic:blipFill>
                  <pic:spPr>
                    <a:xfrm>
                      <a:off x="0" y="0"/>
                      <a:ext cx="2157984" cy="1591056"/>
                    </a:xfrm>
                    <a:prstGeom prst="rect">
                      <a:avLst/>
                    </a:prstGeom>
                  </pic:spPr>
                </pic:pic>
              </a:graphicData>
            </a:graphic>
          </wp:inline>
        </w:drawing>
      </w:r>
      <w:r w:rsidR="00580962" w:rsidRPr="00385F62">
        <w:rPr>
          <w:sz w:val="24"/>
          <w:szCs w:val="24"/>
        </w:rPr>
        <w:br w:type="page"/>
      </w:r>
    </w:p>
    <w:p w:rsidR="000E046D" w:rsidRPr="00385F62" w:rsidRDefault="000E046D" w:rsidP="006F5985">
      <w:pPr>
        <w:spacing w:before="0" w:after="0"/>
        <w:ind w:firstLineChars="200" w:firstLine="480"/>
        <w:jc w:val="both"/>
        <w:rPr>
          <w:sz w:val="24"/>
          <w:szCs w:val="24"/>
        </w:rPr>
      </w:pPr>
    </w:p>
    <w:p w:rsidR="00E74D20" w:rsidRPr="00385F62" w:rsidRDefault="00EB1D46" w:rsidP="006F5985">
      <w:pPr>
        <w:pStyle w:val="af0"/>
        <w:numPr>
          <w:ilvl w:val="0"/>
          <w:numId w:val="26"/>
        </w:numPr>
        <w:spacing w:before="0" w:after="0"/>
        <w:ind w:firstLineChars="200" w:firstLine="480"/>
        <w:jc w:val="both"/>
        <w:rPr>
          <w:sz w:val="24"/>
          <w:szCs w:val="24"/>
        </w:rPr>
      </w:pPr>
      <w:r w:rsidRPr="00385F62">
        <w:rPr>
          <w:sz w:val="24"/>
          <w:szCs w:val="24"/>
        </w:rPr>
        <w:t>Fig. 5</w:t>
      </w:r>
      <w:r w:rsidR="00EB5420" w:rsidRPr="00385F62">
        <w:rPr>
          <w:sz w:val="24"/>
          <w:szCs w:val="24"/>
          <w:lang w:eastAsia="zh-CN"/>
        </w:rPr>
        <w:t>B</w:t>
      </w:r>
    </w:p>
    <w:p w:rsidR="000E046D"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13B4C713" wp14:editId="1945DFEC">
            <wp:extent cx="2962656" cy="2170176"/>
            <wp:effectExtent l="19050" t="0" r="9144" b="0"/>
            <wp:docPr id="43" name="图片 42" descr="FIG 5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b.jpg"/>
                    <pic:cNvPicPr/>
                  </pic:nvPicPr>
                  <pic:blipFill>
                    <a:blip r:embed="rId22" cstate="email">
                      <a:extLst>
                        <a:ext uri="{28A0092B-C50C-407E-A947-70E740481C1C}">
                          <a14:useLocalDpi xmlns:a14="http://schemas.microsoft.com/office/drawing/2010/main"/>
                        </a:ext>
                      </a:extLst>
                    </a:blip>
                    <a:stretch>
                      <a:fillRect/>
                    </a:stretch>
                  </pic:blipFill>
                  <pic:spPr>
                    <a:xfrm>
                      <a:off x="0" y="0"/>
                      <a:ext cx="2962656" cy="2170176"/>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F964AA" w:rsidRPr="00385F62" w:rsidRDefault="00F964AA" w:rsidP="006F5985">
      <w:pPr>
        <w:spacing w:before="0" w:after="0"/>
        <w:ind w:firstLineChars="200" w:firstLine="480"/>
        <w:jc w:val="both"/>
        <w:rPr>
          <w:sz w:val="24"/>
          <w:szCs w:val="24"/>
        </w:rPr>
      </w:pPr>
      <w:r w:rsidRPr="00385F62">
        <w:rPr>
          <w:sz w:val="24"/>
          <w:szCs w:val="24"/>
        </w:rPr>
        <w:br w:type="page"/>
      </w:r>
    </w:p>
    <w:p w:rsidR="00E74D20" w:rsidRPr="00385F62" w:rsidRDefault="00EB1D46" w:rsidP="006F5985">
      <w:pPr>
        <w:pStyle w:val="af0"/>
        <w:numPr>
          <w:ilvl w:val="0"/>
          <w:numId w:val="25"/>
        </w:numPr>
        <w:spacing w:before="0" w:after="0"/>
        <w:ind w:firstLineChars="200" w:firstLine="480"/>
        <w:jc w:val="both"/>
        <w:rPr>
          <w:sz w:val="24"/>
          <w:szCs w:val="24"/>
        </w:rPr>
      </w:pPr>
      <w:r w:rsidRPr="00385F62">
        <w:rPr>
          <w:sz w:val="24"/>
          <w:szCs w:val="24"/>
        </w:rPr>
        <w:lastRenderedPageBreak/>
        <w:t>Fig. 6</w:t>
      </w:r>
      <w:r w:rsidR="00EB5420" w:rsidRPr="00385F62">
        <w:rPr>
          <w:sz w:val="24"/>
          <w:szCs w:val="24"/>
          <w:lang w:eastAsia="zh-CN"/>
        </w:rPr>
        <w:t>A</w:t>
      </w:r>
    </w:p>
    <w:p w:rsidR="00EB1D46"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28AC272B" wp14:editId="6F676C91">
            <wp:extent cx="5943600" cy="4234815"/>
            <wp:effectExtent l="19050" t="0" r="0" b="0"/>
            <wp:docPr id="45" name="图片 44" descr="fig 6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a.jpg"/>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4234815"/>
                    </a:xfrm>
                    <a:prstGeom prst="rect">
                      <a:avLst/>
                    </a:prstGeom>
                  </pic:spPr>
                </pic:pic>
              </a:graphicData>
            </a:graphic>
          </wp:inline>
        </w:drawing>
      </w:r>
    </w:p>
    <w:p w:rsidR="00EB1D46" w:rsidRPr="00385F62" w:rsidRDefault="00EB1D46"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E74D20" w:rsidP="006F5985">
      <w:pPr>
        <w:spacing w:before="0" w:after="0"/>
        <w:ind w:firstLineChars="200" w:firstLine="480"/>
        <w:jc w:val="both"/>
        <w:rPr>
          <w:sz w:val="24"/>
          <w:szCs w:val="24"/>
        </w:rPr>
      </w:pPr>
    </w:p>
    <w:p w:rsidR="00E74D20" w:rsidRPr="00385F62" w:rsidRDefault="00E74D20" w:rsidP="006F5985">
      <w:pPr>
        <w:spacing w:before="0" w:after="0"/>
        <w:ind w:firstLineChars="200" w:firstLine="480"/>
        <w:jc w:val="both"/>
        <w:rPr>
          <w:sz w:val="24"/>
          <w:szCs w:val="24"/>
        </w:rPr>
      </w:pPr>
    </w:p>
    <w:p w:rsidR="00E74D20" w:rsidRPr="00385F62" w:rsidRDefault="00E74D20" w:rsidP="006F5985">
      <w:pPr>
        <w:spacing w:before="0" w:after="0"/>
        <w:ind w:firstLineChars="200" w:firstLine="480"/>
        <w:jc w:val="both"/>
        <w:rPr>
          <w:sz w:val="24"/>
          <w:szCs w:val="24"/>
        </w:rPr>
      </w:pPr>
    </w:p>
    <w:p w:rsidR="00E74D20" w:rsidRPr="00385F62" w:rsidRDefault="00E74D20" w:rsidP="006F5985">
      <w:pPr>
        <w:spacing w:before="0" w:after="0"/>
        <w:ind w:firstLineChars="200" w:firstLine="480"/>
        <w:jc w:val="both"/>
        <w:rPr>
          <w:sz w:val="24"/>
          <w:szCs w:val="24"/>
        </w:rPr>
      </w:pPr>
    </w:p>
    <w:p w:rsidR="00E74D20" w:rsidRPr="00385F62" w:rsidRDefault="00E74D20" w:rsidP="006F5985">
      <w:pPr>
        <w:spacing w:before="0" w:after="0"/>
        <w:ind w:firstLineChars="200" w:firstLine="480"/>
        <w:jc w:val="both"/>
        <w:rPr>
          <w:sz w:val="24"/>
          <w:szCs w:val="24"/>
        </w:rPr>
      </w:pPr>
    </w:p>
    <w:p w:rsidR="00E74D20" w:rsidRPr="00385F62" w:rsidRDefault="00EB1D46" w:rsidP="006F5985">
      <w:pPr>
        <w:pStyle w:val="af0"/>
        <w:numPr>
          <w:ilvl w:val="0"/>
          <w:numId w:val="24"/>
        </w:numPr>
        <w:spacing w:before="0" w:after="0"/>
        <w:ind w:firstLineChars="200" w:firstLine="480"/>
        <w:jc w:val="both"/>
        <w:rPr>
          <w:sz w:val="24"/>
          <w:szCs w:val="24"/>
        </w:rPr>
      </w:pPr>
      <w:r w:rsidRPr="00385F62">
        <w:rPr>
          <w:sz w:val="24"/>
          <w:szCs w:val="24"/>
        </w:rPr>
        <w:lastRenderedPageBreak/>
        <w:t>Fig. 6</w:t>
      </w:r>
      <w:r w:rsidR="00EB5420" w:rsidRPr="00385F62">
        <w:rPr>
          <w:sz w:val="24"/>
          <w:szCs w:val="24"/>
          <w:lang w:eastAsia="zh-CN"/>
        </w:rPr>
        <w:t>B</w:t>
      </w:r>
    </w:p>
    <w:p w:rsidR="000E046D" w:rsidRPr="00385F62" w:rsidRDefault="000E046D" w:rsidP="006F5985">
      <w:pPr>
        <w:spacing w:before="0" w:after="0"/>
        <w:ind w:firstLineChars="200" w:firstLine="480"/>
        <w:jc w:val="both"/>
        <w:rPr>
          <w:sz w:val="24"/>
          <w:szCs w:val="24"/>
        </w:rPr>
      </w:pPr>
    </w:p>
    <w:p w:rsidR="000E046D"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6DBCEF9C" wp14:editId="044113F5">
            <wp:extent cx="5943600" cy="4298950"/>
            <wp:effectExtent l="19050" t="0" r="0" b="0"/>
            <wp:docPr id="47" name="图片 46" descr="fig 6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b.jpg"/>
                    <pic:cNvPicPr/>
                  </pic:nvPicPr>
                  <pic:blipFill>
                    <a:blip r:embed="rId24" cstate="email">
                      <a:extLst>
                        <a:ext uri="{28A0092B-C50C-407E-A947-70E740481C1C}">
                          <a14:useLocalDpi xmlns:a14="http://schemas.microsoft.com/office/drawing/2010/main"/>
                        </a:ext>
                      </a:extLst>
                    </a:blip>
                    <a:stretch>
                      <a:fillRect/>
                    </a:stretch>
                  </pic:blipFill>
                  <pic:spPr>
                    <a:xfrm>
                      <a:off x="0" y="0"/>
                      <a:ext cx="5943600" cy="429895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EB1D46" w:rsidP="006F5985">
      <w:pPr>
        <w:pStyle w:val="af0"/>
        <w:numPr>
          <w:ilvl w:val="0"/>
          <w:numId w:val="23"/>
        </w:numPr>
        <w:spacing w:before="0" w:after="0"/>
        <w:ind w:firstLineChars="200" w:firstLine="480"/>
        <w:jc w:val="both"/>
        <w:rPr>
          <w:sz w:val="24"/>
          <w:szCs w:val="24"/>
        </w:rPr>
      </w:pPr>
      <w:r w:rsidRPr="00385F62">
        <w:rPr>
          <w:sz w:val="24"/>
          <w:szCs w:val="24"/>
        </w:rPr>
        <w:lastRenderedPageBreak/>
        <w:t>Fig. 6</w:t>
      </w:r>
      <w:r w:rsidR="00EB5420" w:rsidRPr="00385F62">
        <w:rPr>
          <w:sz w:val="24"/>
          <w:szCs w:val="24"/>
          <w:lang w:eastAsia="zh-CN"/>
        </w:rPr>
        <w:t>C</w:t>
      </w:r>
    </w:p>
    <w:p w:rsidR="00EB1D46" w:rsidRPr="00385F62" w:rsidRDefault="00EB1D46" w:rsidP="006F5985">
      <w:pPr>
        <w:spacing w:before="0" w:after="0"/>
        <w:ind w:firstLineChars="200" w:firstLine="480"/>
        <w:jc w:val="both"/>
        <w:rPr>
          <w:sz w:val="24"/>
          <w:szCs w:val="24"/>
        </w:rPr>
      </w:pPr>
    </w:p>
    <w:p w:rsidR="000E046D"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4FA76137" wp14:editId="63495232">
            <wp:extent cx="5943600" cy="4298950"/>
            <wp:effectExtent l="19050" t="0" r="0" b="0"/>
            <wp:docPr id="52" name="图片 51" descr="fig 6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c.jpg"/>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429895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EB1D46" w:rsidP="006F5985">
      <w:pPr>
        <w:pStyle w:val="af0"/>
        <w:numPr>
          <w:ilvl w:val="0"/>
          <w:numId w:val="22"/>
        </w:numPr>
        <w:spacing w:before="0" w:after="0"/>
        <w:ind w:firstLineChars="200" w:firstLine="480"/>
        <w:jc w:val="both"/>
        <w:rPr>
          <w:sz w:val="24"/>
          <w:szCs w:val="24"/>
        </w:rPr>
      </w:pPr>
      <w:r w:rsidRPr="00385F62">
        <w:rPr>
          <w:sz w:val="24"/>
          <w:szCs w:val="24"/>
        </w:rPr>
        <w:lastRenderedPageBreak/>
        <w:t>Fig. 7</w:t>
      </w:r>
      <w:r w:rsidR="00EB5420" w:rsidRPr="00385F62">
        <w:rPr>
          <w:sz w:val="24"/>
          <w:szCs w:val="24"/>
          <w:lang w:eastAsia="zh-CN"/>
        </w:rPr>
        <w:t>A</w:t>
      </w:r>
    </w:p>
    <w:p w:rsidR="00EB1D46" w:rsidRPr="00385F62" w:rsidRDefault="00EB1D46" w:rsidP="006F5985">
      <w:pPr>
        <w:spacing w:before="0" w:after="0"/>
        <w:ind w:firstLineChars="200" w:firstLine="480"/>
        <w:jc w:val="both"/>
        <w:rPr>
          <w:sz w:val="24"/>
          <w:szCs w:val="24"/>
        </w:rPr>
      </w:pPr>
    </w:p>
    <w:p w:rsidR="000E046D"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0EE3327E" wp14:editId="3D14B595">
            <wp:extent cx="5943600" cy="4542155"/>
            <wp:effectExtent l="19050" t="0" r="0" b="0"/>
            <wp:docPr id="55" name="图片 54" descr="fig 7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a.jpg"/>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454215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EB1D46" w:rsidP="006F5985">
      <w:pPr>
        <w:pStyle w:val="af0"/>
        <w:numPr>
          <w:ilvl w:val="0"/>
          <w:numId w:val="21"/>
        </w:numPr>
        <w:spacing w:before="0" w:after="0"/>
        <w:ind w:firstLineChars="200" w:firstLine="480"/>
        <w:jc w:val="both"/>
        <w:rPr>
          <w:sz w:val="24"/>
          <w:szCs w:val="24"/>
        </w:rPr>
      </w:pPr>
      <w:r w:rsidRPr="00385F62">
        <w:rPr>
          <w:sz w:val="24"/>
          <w:szCs w:val="24"/>
        </w:rPr>
        <w:lastRenderedPageBreak/>
        <w:t>Fig. 7</w:t>
      </w:r>
      <w:r w:rsidR="00EB5420" w:rsidRPr="00385F62">
        <w:rPr>
          <w:sz w:val="24"/>
          <w:szCs w:val="24"/>
          <w:lang w:eastAsia="zh-CN"/>
        </w:rPr>
        <w:t>B</w:t>
      </w:r>
    </w:p>
    <w:p w:rsidR="00EB1D46" w:rsidRPr="00385F62" w:rsidRDefault="00EB1D46" w:rsidP="006F5985">
      <w:pPr>
        <w:spacing w:before="0" w:after="0"/>
        <w:ind w:firstLineChars="200" w:firstLine="480"/>
        <w:jc w:val="both"/>
        <w:rPr>
          <w:sz w:val="24"/>
          <w:szCs w:val="24"/>
        </w:rPr>
      </w:pPr>
    </w:p>
    <w:p w:rsidR="000E046D"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5E86FC9A" wp14:editId="7B959A3A">
            <wp:extent cx="5943600" cy="4542155"/>
            <wp:effectExtent l="19050" t="0" r="0" b="0"/>
            <wp:docPr id="58" name="图片 57" descr="fig 7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b.jpg"/>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454215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EB1D46" w:rsidP="006F5985">
      <w:pPr>
        <w:pStyle w:val="af0"/>
        <w:numPr>
          <w:ilvl w:val="0"/>
          <w:numId w:val="20"/>
        </w:numPr>
        <w:spacing w:before="0" w:after="0"/>
        <w:ind w:firstLineChars="200" w:firstLine="480"/>
        <w:jc w:val="both"/>
        <w:rPr>
          <w:sz w:val="24"/>
          <w:szCs w:val="24"/>
        </w:rPr>
      </w:pPr>
      <w:r w:rsidRPr="00385F62">
        <w:rPr>
          <w:sz w:val="24"/>
          <w:szCs w:val="24"/>
        </w:rPr>
        <w:lastRenderedPageBreak/>
        <w:t>Fig. 8</w:t>
      </w:r>
      <w:r w:rsidR="00EB5420" w:rsidRPr="00385F62">
        <w:rPr>
          <w:sz w:val="24"/>
          <w:szCs w:val="24"/>
          <w:lang w:eastAsia="zh-CN"/>
        </w:rPr>
        <w:t>A</w:t>
      </w:r>
    </w:p>
    <w:p w:rsidR="000E046D" w:rsidRPr="00385F62" w:rsidRDefault="000E046D" w:rsidP="006F5985">
      <w:pPr>
        <w:spacing w:before="0" w:after="0"/>
        <w:ind w:firstLineChars="200" w:firstLine="480"/>
        <w:jc w:val="both"/>
        <w:rPr>
          <w:sz w:val="24"/>
          <w:szCs w:val="24"/>
        </w:rPr>
      </w:pPr>
    </w:p>
    <w:p w:rsidR="000E046D"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354A8DB2" wp14:editId="082AAB6D">
            <wp:extent cx="5943600" cy="4470400"/>
            <wp:effectExtent l="19050" t="0" r="0" b="0"/>
            <wp:docPr id="59" name="图片 58" descr="Fig 8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a.jpg"/>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447040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EB1D46" w:rsidP="006F5985">
      <w:pPr>
        <w:pStyle w:val="af0"/>
        <w:numPr>
          <w:ilvl w:val="0"/>
          <w:numId w:val="19"/>
        </w:numPr>
        <w:spacing w:before="0" w:after="0"/>
        <w:ind w:firstLineChars="200" w:firstLine="480"/>
        <w:jc w:val="both"/>
        <w:rPr>
          <w:sz w:val="24"/>
          <w:szCs w:val="24"/>
        </w:rPr>
      </w:pPr>
      <w:r w:rsidRPr="00385F62">
        <w:rPr>
          <w:sz w:val="24"/>
          <w:szCs w:val="24"/>
        </w:rPr>
        <w:lastRenderedPageBreak/>
        <w:t>Fig. 8</w:t>
      </w:r>
      <w:r w:rsidR="00EB5420" w:rsidRPr="00385F62">
        <w:rPr>
          <w:sz w:val="24"/>
          <w:szCs w:val="24"/>
          <w:lang w:eastAsia="zh-CN"/>
        </w:rPr>
        <w:t>B</w:t>
      </w:r>
    </w:p>
    <w:p w:rsidR="00EB1D46" w:rsidRPr="00385F62" w:rsidRDefault="00EB1D46" w:rsidP="006F5985">
      <w:pPr>
        <w:spacing w:before="0" w:after="0"/>
        <w:ind w:firstLineChars="200" w:firstLine="480"/>
        <w:jc w:val="both"/>
        <w:rPr>
          <w:sz w:val="24"/>
          <w:szCs w:val="24"/>
        </w:rPr>
      </w:pPr>
    </w:p>
    <w:p w:rsidR="000E046D"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67FF2C31" wp14:editId="434F4B76">
            <wp:extent cx="5943600" cy="4474845"/>
            <wp:effectExtent l="19050" t="0" r="0" b="0"/>
            <wp:docPr id="72" name="图片 71" descr="Fig 8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b.jpg"/>
                    <pic:cNvPicPr/>
                  </pic:nvPicPr>
                  <pic:blipFill>
                    <a:blip r:embed="rId29" cstate="email">
                      <a:extLst>
                        <a:ext uri="{28A0092B-C50C-407E-A947-70E740481C1C}">
                          <a14:useLocalDpi xmlns:a14="http://schemas.microsoft.com/office/drawing/2010/main"/>
                        </a:ext>
                      </a:extLst>
                    </a:blip>
                    <a:stretch>
                      <a:fillRect/>
                    </a:stretch>
                  </pic:blipFill>
                  <pic:spPr>
                    <a:xfrm>
                      <a:off x="0" y="0"/>
                      <a:ext cx="5943600" cy="447484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18"/>
        </w:numPr>
        <w:spacing w:before="0" w:after="0"/>
        <w:ind w:firstLineChars="200" w:firstLine="480"/>
        <w:jc w:val="both"/>
        <w:rPr>
          <w:sz w:val="24"/>
          <w:szCs w:val="24"/>
        </w:rPr>
      </w:pPr>
      <w:r w:rsidRPr="00385F62">
        <w:rPr>
          <w:sz w:val="24"/>
          <w:szCs w:val="24"/>
        </w:rPr>
        <w:lastRenderedPageBreak/>
        <w:t>Fig. 9</w:t>
      </w:r>
      <w:r w:rsidR="00EB5420" w:rsidRPr="00385F62">
        <w:rPr>
          <w:sz w:val="24"/>
          <w:szCs w:val="24"/>
          <w:lang w:eastAsia="zh-CN"/>
        </w:rPr>
        <w:t>A</w:t>
      </w:r>
    </w:p>
    <w:p w:rsidR="000E046D"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540ECAC7" wp14:editId="5686171F">
            <wp:extent cx="1810512" cy="1411224"/>
            <wp:effectExtent l="19050" t="0" r="0" b="0"/>
            <wp:docPr id="80" name="图片 79" descr="FIG 9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a.jpg"/>
                    <pic:cNvPicPr/>
                  </pic:nvPicPr>
                  <pic:blipFill>
                    <a:blip r:embed="rId30" cstate="email">
                      <a:extLst>
                        <a:ext uri="{28A0092B-C50C-407E-A947-70E740481C1C}">
                          <a14:useLocalDpi xmlns:a14="http://schemas.microsoft.com/office/drawing/2010/main"/>
                        </a:ext>
                      </a:extLst>
                    </a:blip>
                    <a:stretch>
                      <a:fillRect/>
                    </a:stretch>
                  </pic:blipFill>
                  <pic:spPr>
                    <a:xfrm>
                      <a:off x="0" y="0"/>
                      <a:ext cx="1810512" cy="1411224"/>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580962" w:rsidRPr="00385F62" w:rsidRDefault="00580962" w:rsidP="006F5985">
      <w:pPr>
        <w:spacing w:before="0" w:after="0"/>
        <w:ind w:firstLineChars="200" w:firstLine="480"/>
        <w:jc w:val="both"/>
        <w:rPr>
          <w:sz w:val="24"/>
          <w:szCs w:val="24"/>
        </w:rPr>
      </w:pPr>
    </w:p>
    <w:p w:rsidR="000E046D" w:rsidRPr="00385F62" w:rsidRDefault="00580962" w:rsidP="006F5985">
      <w:pPr>
        <w:spacing w:before="0" w:after="0"/>
        <w:ind w:firstLineChars="200" w:firstLine="480"/>
        <w:jc w:val="both"/>
        <w:rPr>
          <w:sz w:val="24"/>
          <w:szCs w:val="24"/>
        </w:rPr>
      </w:pPr>
      <w:r w:rsidRPr="00385F62">
        <w:rPr>
          <w:sz w:val="24"/>
          <w:szCs w:val="24"/>
        </w:rPr>
        <w:br w:type="page"/>
      </w:r>
    </w:p>
    <w:p w:rsidR="00E74D20" w:rsidRPr="00385F62" w:rsidRDefault="004B07A5" w:rsidP="006F5985">
      <w:pPr>
        <w:pStyle w:val="af0"/>
        <w:numPr>
          <w:ilvl w:val="0"/>
          <w:numId w:val="17"/>
        </w:numPr>
        <w:spacing w:before="0" w:after="0"/>
        <w:ind w:firstLineChars="200" w:firstLine="480"/>
        <w:jc w:val="both"/>
        <w:rPr>
          <w:sz w:val="24"/>
          <w:szCs w:val="24"/>
        </w:rPr>
      </w:pPr>
      <w:r w:rsidRPr="00385F62">
        <w:rPr>
          <w:sz w:val="24"/>
          <w:szCs w:val="24"/>
        </w:rPr>
        <w:lastRenderedPageBreak/>
        <w:t>Fig. 9</w:t>
      </w:r>
      <w:r w:rsidR="00EB5420" w:rsidRPr="00385F62">
        <w:rPr>
          <w:sz w:val="24"/>
          <w:szCs w:val="24"/>
          <w:lang w:eastAsia="zh-CN"/>
        </w:rPr>
        <w:t>B</w:t>
      </w:r>
    </w:p>
    <w:p w:rsidR="000E046D"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7131F080" wp14:editId="23E46273">
            <wp:extent cx="2313432" cy="1801368"/>
            <wp:effectExtent l="19050" t="0" r="0" b="0"/>
            <wp:docPr id="81" name="图片 80" descr="fig 9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b.jpg"/>
                    <pic:cNvPicPr/>
                  </pic:nvPicPr>
                  <pic:blipFill>
                    <a:blip r:embed="rId31" cstate="email">
                      <a:extLst>
                        <a:ext uri="{28A0092B-C50C-407E-A947-70E740481C1C}">
                          <a14:useLocalDpi xmlns:a14="http://schemas.microsoft.com/office/drawing/2010/main"/>
                        </a:ext>
                      </a:extLst>
                    </a:blip>
                    <a:stretch>
                      <a:fillRect/>
                    </a:stretch>
                  </pic:blipFill>
                  <pic:spPr>
                    <a:xfrm>
                      <a:off x="0" y="0"/>
                      <a:ext cx="2313432" cy="1801368"/>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580962" w:rsidRPr="00385F62" w:rsidRDefault="00580962" w:rsidP="006F5985">
      <w:pPr>
        <w:spacing w:before="0" w:after="0"/>
        <w:ind w:firstLineChars="200" w:firstLine="480"/>
        <w:jc w:val="both"/>
        <w:rPr>
          <w:sz w:val="24"/>
          <w:szCs w:val="24"/>
        </w:rPr>
      </w:pPr>
    </w:p>
    <w:p w:rsidR="000E046D" w:rsidRPr="00385F62" w:rsidRDefault="00580962" w:rsidP="006F5985">
      <w:pPr>
        <w:spacing w:before="0" w:after="0"/>
        <w:ind w:firstLineChars="200" w:firstLine="480"/>
        <w:jc w:val="both"/>
        <w:rPr>
          <w:sz w:val="24"/>
          <w:szCs w:val="24"/>
        </w:rPr>
      </w:pPr>
      <w:r w:rsidRPr="00385F62">
        <w:rPr>
          <w:sz w:val="24"/>
          <w:szCs w:val="24"/>
        </w:rPr>
        <w:br w:type="page"/>
      </w:r>
    </w:p>
    <w:p w:rsidR="00E74D20" w:rsidRPr="00385F62" w:rsidRDefault="004B07A5" w:rsidP="006F5985">
      <w:pPr>
        <w:pStyle w:val="af0"/>
        <w:numPr>
          <w:ilvl w:val="0"/>
          <w:numId w:val="16"/>
        </w:numPr>
        <w:spacing w:before="0" w:after="0"/>
        <w:ind w:firstLineChars="200" w:firstLine="480"/>
        <w:jc w:val="both"/>
        <w:rPr>
          <w:sz w:val="24"/>
          <w:szCs w:val="24"/>
        </w:rPr>
      </w:pPr>
      <w:r w:rsidRPr="00385F62">
        <w:rPr>
          <w:sz w:val="24"/>
          <w:szCs w:val="24"/>
        </w:rPr>
        <w:lastRenderedPageBreak/>
        <w:t>Fig. 9</w:t>
      </w:r>
      <w:r w:rsidR="00EB5420" w:rsidRPr="00385F62">
        <w:rPr>
          <w:sz w:val="24"/>
          <w:szCs w:val="24"/>
          <w:lang w:eastAsia="zh-CN"/>
        </w:rPr>
        <w:t>C</w:t>
      </w:r>
    </w:p>
    <w:p w:rsidR="000E046D"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0BA1AAAD" wp14:editId="541D5A9B">
            <wp:extent cx="2298192" cy="1783080"/>
            <wp:effectExtent l="19050" t="0" r="6858" b="0"/>
            <wp:docPr id="82" name="图片 81" descr="fig 9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c.jpg"/>
                    <pic:cNvPicPr/>
                  </pic:nvPicPr>
                  <pic:blipFill>
                    <a:blip r:embed="rId32" cstate="email">
                      <a:extLst>
                        <a:ext uri="{28A0092B-C50C-407E-A947-70E740481C1C}">
                          <a14:useLocalDpi xmlns:a14="http://schemas.microsoft.com/office/drawing/2010/main"/>
                        </a:ext>
                      </a:extLst>
                    </a:blip>
                    <a:stretch>
                      <a:fillRect/>
                    </a:stretch>
                  </pic:blipFill>
                  <pic:spPr>
                    <a:xfrm>
                      <a:off x="0" y="0"/>
                      <a:ext cx="2298192" cy="178308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F964AA" w:rsidRPr="00385F62" w:rsidRDefault="00F964AA" w:rsidP="006F5985">
      <w:pPr>
        <w:spacing w:before="0" w:after="0"/>
        <w:ind w:firstLineChars="200" w:firstLine="480"/>
        <w:jc w:val="both"/>
        <w:rPr>
          <w:sz w:val="24"/>
          <w:szCs w:val="24"/>
        </w:rPr>
      </w:pPr>
      <w:r w:rsidRPr="00385F62">
        <w:rPr>
          <w:sz w:val="24"/>
          <w:szCs w:val="24"/>
        </w:rPr>
        <w:br w:type="page"/>
      </w:r>
    </w:p>
    <w:p w:rsidR="00E74D20" w:rsidRPr="00385F62" w:rsidRDefault="00E74D20" w:rsidP="006F5985">
      <w:pPr>
        <w:spacing w:before="0" w:after="0"/>
        <w:ind w:firstLineChars="200" w:firstLine="480"/>
        <w:jc w:val="both"/>
        <w:rPr>
          <w:sz w:val="24"/>
          <w:szCs w:val="24"/>
        </w:rPr>
      </w:pPr>
    </w:p>
    <w:p w:rsidR="00E74D20" w:rsidRPr="00385F62" w:rsidRDefault="004B07A5" w:rsidP="006F5985">
      <w:pPr>
        <w:pStyle w:val="af0"/>
        <w:numPr>
          <w:ilvl w:val="0"/>
          <w:numId w:val="15"/>
        </w:numPr>
        <w:spacing w:before="0" w:after="0"/>
        <w:ind w:firstLineChars="200" w:firstLine="480"/>
        <w:jc w:val="both"/>
        <w:rPr>
          <w:sz w:val="24"/>
          <w:szCs w:val="24"/>
        </w:rPr>
      </w:pPr>
      <w:r w:rsidRPr="00385F62">
        <w:rPr>
          <w:sz w:val="24"/>
          <w:szCs w:val="24"/>
        </w:rPr>
        <w:t>Fig. 9</w:t>
      </w:r>
      <w:r w:rsidR="00EB5420" w:rsidRPr="00385F62">
        <w:rPr>
          <w:sz w:val="24"/>
          <w:szCs w:val="24"/>
          <w:lang w:eastAsia="zh-CN"/>
        </w:rPr>
        <w:t>D</w:t>
      </w:r>
    </w:p>
    <w:p w:rsidR="004B07A5" w:rsidRPr="00385F62" w:rsidRDefault="004B07A5" w:rsidP="006F5985">
      <w:pPr>
        <w:spacing w:before="0" w:after="0"/>
        <w:ind w:firstLineChars="200" w:firstLine="480"/>
        <w:jc w:val="both"/>
        <w:rPr>
          <w:sz w:val="24"/>
          <w:szCs w:val="24"/>
        </w:rPr>
      </w:pPr>
    </w:p>
    <w:p w:rsidR="000E046D"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0529C926" wp14:editId="2F166C4E">
            <wp:extent cx="2325624" cy="1801368"/>
            <wp:effectExtent l="19050" t="0" r="0" b="0"/>
            <wp:docPr id="83" name="图片 82" descr="fig 9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d.jpg"/>
                    <pic:cNvPicPr/>
                  </pic:nvPicPr>
                  <pic:blipFill>
                    <a:blip r:embed="rId33" cstate="email">
                      <a:extLst>
                        <a:ext uri="{28A0092B-C50C-407E-A947-70E740481C1C}">
                          <a14:useLocalDpi xmlns:a14="http://schemas.microsoft.com/office/drawing/2010/main"/>
                        </a:ext>
                      </a:extLst>
                    </a:blip>
                    <a:stretch>
                      <a:fillRect/>
                    </a:stretch>
                  </pic:blipFill>
                  <pic:spPr>
                    <a:xfrm>
                      <a:off x="0" y="0"/>
                      <a:ext cx="2325624" cy="1801368"/>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580962" w:rsidRPr="00385F62" w:rsidRDefault="00580962" w:rsidP="006F5985">
      <w:pPr>
        <w:spacing w:before="0" w:after="0"/>
        <w:ind w:firstLineChars="200" w:firstLine="480"/>
        <w:jc w:val="both"/>
        <w:rPr>
          <w:sz w:val="24"/>
          <w:szCs w:val="24"/>
        </w:rPr>
      </w:pPr>
    </w:p>
    <w:p w:rsidR="000E046D" w:rsidRPr="00385F62" w:rsidRDefault="00580962" w:rsidP="006F5985">
      <w:pPr>
        <w:spacing w:before="0" w:after="0"/>
        <w:ind w:firstLineChars="200" w:firstLine="480"/>
        <w:jc w:val="both"/>
        <w:rPr>
          <w:sz w:val="24"/>
          <w:szCs w:val="24"/>
        </w:rPr>
      </w:pPr>
      <w:r w:rsidRPr="00385F62">
        <w:rPr>
          <w:sz w:val="24"/>
          <w:szCs w:val="24"/>
        </w:rPr>
        <w:br w:type="page"/>
      </w:r>
    </w:p>
    <w:p w:rsidR="00E74D20" w:rsidRPr="00385F62" w:rsidRDefault="004B07A5" w:rsidP="006F5985">
      <w:pPr>
        <w:pStyle w:val="af0"/>
        <w:numPr>
          <w:ilvl w:val="0"/>
          <w:numId w:val="14"/>
        </w:numPr>
        <w:spacing w:before="0" w:after="0"/>
        <w:ind w:firstLineChars="200" w:firstLine="480"/>
        <w:jc w:val="both"/>
        <w:rPr>
          <w:sz w:val="24"/>
          <w:szCs w:val="24"/>
        </w:rPr>
      </w:pPr>
      <w:r w:rsidRPr="00385F62">
        <w:rPr>
          <w:sz w:val="24"/>
          <w:szCs w:val="24"/>
        </w:rPr>
        <w:lastRenderedPageBreak/>
        <w:t>Fig. 10</w:t>
      </w:r>
      <w:r w:rsidR="00EB5420" w:rsidRPr="00385F62">
        <w:rPr>
          <w:sz w:val="24"/>
          <w:szCs w:val="24"/>
          <w:lang w:eastAsia="zh-CN"/>
        </w:rPr>
        <w:t>A</w:t>
      </w:r>
    </w:p>
    <w:p w:rsidR="001E5498"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0A45BA57" wp14:editId="300A5274">
            <wp:extent cx="2703576" cy="3048000"/>
            <wp:effectExtent l="19050" t="0" r="1524" b="0"/>
            <wp:docPr id="87" name="图片 86" descr="FIG 1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a.jpg"/>
                    <pic:cNvPicPr/>
                  </pic:nvPicPr>
                  <pic:blipFill>
                    <a:blip r:embed="rId34" cstate="email">
                      <a:extLst>
                        <a:ext uri="{28A0092B-C50C-407E-A947-70E740481C1C}">
                          <a14:useLocalDpi xmlns:a14="http://schemas.microsoft.com/office/drawing/2010/main"/>
                        </a:ext>
                      </a:extLst>
                    </a:blip>
                    <a:stretch>
                      <a:fillRect/>
                    </a:stretch>
                  </pic:blipFill>
                  <pic:spPr>
                    <a:xfrm>
                      <a:off x="0" y="0"/>
                      <a:ext cx="2703576" cy="3048000"/>
                    </a:xfrm>
                    <a:prstGeom prst="rect">
                      <a:avLst/>
                    </a:prstGeom>
                  </pic:spPr>
                </pic:pic>
              </a:graphicData>
            </a:graphic>
          </wp:inline>
        </w:drawing>
      </w:r>
      <w:r w:rsidR="001E5498" w:rsidRPr="00385F62">
        <w:rPr>
          <w:sz w:val="24"/>
          <w:szCs w:val="24"/>
        </w:rPr>
        <w:br w:type="page"/>
      </w:r>
    </w:p>
    <w:p w:rsidR="000E046D" w:rsidRPr="00385F62" w:rsidRDefault="000E046D" w:rsidP="006F5985">
      <w:pPr>
        <w:spacing w:before="0" w:after="0"/>
        <w:ind w:firstLineChars="200" w:firstLine="480"/>
        <w:jc w:val="both"/>
        <w:rPr>
          <w:sz w:val="24"/>
          <w:szCs w:val="24"/>
        </w:rPr>
      </w:pPr>
    </w:p>
    <w:p w:rsidR="00E74D20" w:rsidRDefault="001E5498" w:rsidP="006F5985">
      <w:pPr>
        <w:pStyle w:val="af0"/>
        <w:numPr>
          <w:ilvl w:val="0"/>
          <w:numId w:val="13"/>
        </w:numPr>
        <w:spacing w:before="0" w:after="0"/>
        <w:ind w:firstLineChars="200" w:firstLine="480"/>
        <w:jc w:val="both"/>
        <w:rPr>
          <w:sz w:val="24"/>
          <w:szCs w:val="24"/>
        </w:rPr>
      </w:pPr>
      <w:r w:rsidRPr="00385F62">
        <w:rPr>
          <w:sz w:val="24"/>
          <w:szCs w:val="24"/>
        </w:rPr>
        <w:t>F</w:t>
      </w:r>
      <w:r w:rsidR="004B07A5" w:rsidRPr="00385F62">
        <w:rPr>
          <w:sz w:val="24"/>
          <w:szCs w:val="24"/>
        </w:rPr>
        <w:t>ig. 10</w:t>
      </w:r>
      <w:r w:rsidR="00EB5420" w:rsidRPr="00385F62">
        <w:rPr>
          <w:sz w:val="24"/>
          <w:szCs w:val="24"/>
          <w:lang w:eastAsia="zh-CN"/>
        </w:rPr>
        <w:t>B</w:t>
      </w:r>
    </w:p>
    <w:p w:rsidR="006F6336" w:rsidRPr="00385F62" w:rsidRDefault="006F6336" w:rsidP="006F5985">
      <w:pPr>
        <w:pStyle w:val="af0"/>
        <w:spacing w:before="0" w:after="0"/>
        <w:ind w:left="1560" w:firstLine="0"/>
        <w:jc w:val="both"/>
        <w:rPr>
          <w:sz w:val="24"/>
          <w:szCs w:val="24"/>
        </w:rPr>
      </w:pPr>
    </w:p>
    <w:p w:rsidR="004B07A5"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170A047C" wp14:editId="765AC270">
            <wp:extent cx="2724912" cy="1905000"/>
            <wp:effectExtent l="19050" t="0" r="0" b="0"/>
            <wp:docPr id="89" name="图片 88" descr="fig 10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b.jpg"/>
                    <pic:cNvPicPr/>
                  </pic:nvPicPr>
                  <pic:blipFill>
                    <a:blip r:embed="rId35" cstate="email">
                      <a:extLst>
                        <a:ext uri="{28A0092B-C50C-407E-A947-70E740481C1C}">
                          <a14:useLocalDpi xmlns:a14="http://schemas.microsoft.com/office/drawing/2010/main"/>
                        </a:ext>
                      </a:extLst>
                    </a:blip>
                    <a:stretch>
                      <a:fillRect/>
                    </a:stretch>
                  </pic:blipFill>
                  <pic:spPr>
                    <a:xfrm>
                      <a:off x="0" y="0"/>
                      <a:ext cx="2724912" cy="190500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580962" w:rsidRPr="00385F62" w:rsidRDefault="00580962" w:rsidP="006F5985">
      <w:pPr>
        <w:spacing w:before="0" w:after="0"/>
        <w:ind w:firstLineChars="200" w:firstLine="480"/>
        <w:jc w:val="both"/>
        <w:rPr>
          <w:sz w:val="24"/>
          <w:szCs w:val="24"/>
        </w:rPr>
      </w:pPr>
      <w:r w:rsidRPr="00385F62">
        <w:rPr>
          <w:sz w:val="24"/>
          <w:szCs w:val="24"/>
        </w:rPr>
        <w:br w:type="page"/>
      </w:r>
    </w:p>
    <w:p w:rsidR="00C648ED" w:rsidRPr="00385F62" w:rsidRDefault="00C648ED" w:rsidP="006F5985">
      <w:pPr>
        <w:spacing w:before="0" w:after="0"/>
        <w:ind w:firstLineChars="200" w:firstLine="480"/>
        <w:jc w:val="both"/>
        <w:rPr>
          <w:sz w:val="24"/>
          <w:szCs w:val="24"/>
        </w:rPr>
      </w:pPr>
    </w:p>
    <w:p w:rsidR="00C648ED" w:rsidRPr="00385F62" w:rsidRDefault="00C648ED" w:rsidP="006F5985">
      <w:pPr>
        <w:spacing w:before="0" w:after="0"/>
        <w:ind w:firstLineChars="200" w:firstLine="480"/>
        <w:jc w:val="both"/>
        <w:rPr>
          <w:sz w:val="24"/>
          <w:szCs w:val="24"/>
        </w:rPr>
      </w:pPr>
    </w:p>
    <w:p w:rsidR="00C648ED" w:rsidRPr="00385F62" w:rsidRDefault="00C648ED" w:rsidP="006F5985">
      <w:pPr>
        <w:spacing w:before="0" w:after="0"/>
        <w:ind w:firstLineChars="200" w:firstLine="480"/>
        <w:jc w:val="both"/>
        <w:rPr>
          <w:sz w:val="24"/>
          <w:szCs w:val="24"/>
        </w:rPr>
      </w:pPr>
    </w:p>
    <w:p w:rsidR="00E74D20" w:rsidRPr="00385F62" w:rsidRDefault="004B07A5" w:rsidP="006F5985">
      <w:pPr>
        <w:pStyle w:val="af0"/>
        <w:numPr>
          <w:ilvl w:val="0"/>
          <w:numId w:val="12"/>
        </w:numPr>
        <w:spacing w:before="0" w:after="0"/>
        <w:ind w:firstLineChars="200" w:firstLine="480"/>
        <w:jc w:val="both"/>
        <w:rPr>
          <w:sz w:val="24"/>
          <w:szCs w:val="24"/>
        </w:rPr>
      </w:pPr>
      <w:r w:rsidRPr="00385F62">
        <w:rPr>
          <w:sz w:val="24"/>
          <w:szCs w:val="24"/>
        </w:rPr>
        <w:t>Fig. 10</w:t>
      </w:r>
      <w:r w:rsidR="00EB5420" w:rsidRPr="00385F62">
        <w:rPr>
          <w:sz w:val="24"/>
          <w:szCs w:val="24"/>
          <w:lang w:eastAsia="zh-CN"/>
        </w:rPr>
        <w:t>C</w:t>
      </w:r>
    </w:p>
    <w:p w:rsidR="000E046D" w:rsidRPr="00385F62" w:rsidRDefault="000E046D" w:rsidP="006F5985">
      <w:pPr>
        <w:spacing w:before="0" w:after="0"/>
        <w:ind w:firstLineChars="200" w:firstLine="480"/>
        <w:jc w:val="both"/>
        <w:rPr>
          <w:sz w:val="24"/>
          <w:szCs w:val="24"/>
        </w:rPr>
      </w:pPr>
    </w:p>
    <w:p w:rsidR="000E046D"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12E24823" wp14:editId="0DF62D87">
            <wp:extent cx="2724912" cy="1905000"/>
            <wp:effectExtent l="19050" t="0" r="0" b="0"/>
            <wp:docPr id="91" name="图片 90" descr="fig 10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c.jpg"/>
                    <pic:cNvPicPr/>
                  </pic:nvPicPr>
                  <pic:blipFill>
                    <a:blip r:embed="rId36" cstate="email">
                      <a:extLst>
                        <a:ext uri="{28A0092B-C50C-407E-A947-70E740481C1C}">
                          <a14:useLocalDpi xmlns:a14="http://schemas.microsoft.com/office/drawing/2010/main"/>
                        </a:ext>
                      </a:extLst>
                    </a:blip>
                    <a:stretch>
                      <a:fillRect/>
                    </a:stretch>
                  </pic:blipFill>
                  <pic:spPr>
                    <a:xfrm>
                      <a:off x="0" y="0"/>
                      <a:ext cx="2724912" cy="190500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F964AA" w:rsidP="006F5985">
      <w:pPr>
        <w:spacing w:before="0" w:after="0"/>
        <w:ind w:firstLineChars="200" w:firstLine="480"/>
        <w:jc w:val="both"/>
        <w:rPr>
          <w:sz w:val="24"/>
          <w:szCs w:val="24"/>
        </w:rPr>
      </w:pPr>
      <w:r w:rsidRPr="00385F62">
        <w:rPr>
          <w:sz w:val="24"/>
          <w:szCs w:val="24"/>
        </w:rPr>
        <w:br w:type="page"/>
      </w:r>
    </w:p>
    <w:p w:rsidR="00F964AA" w:rsidRPr="00385F62" w:rsidRDefault="00F964AA" w:rsidP="006F5985">
      <w:pPr>
        <w:spacing w:before="0" w:after="0"/>
        <w:ind w:firstLineChars="200" w:firstLine="480"/>
        <w:jc w:val="both"/>
        <w:rPr>
          <w:sz w:val="24"/>
          <w:szCs w:val="24"/>
        </w:rPr>
      </w:pPr>
    </w:p>
    <w:p w:rsidR="00E74D20" w:rsidRPr="00385F62" w:rsidRDefault="00E74D20" w:rsidP="006F5985">
      <w:pPr>
        <w:pStyle w:val="af0"/>
        <w:spacing w:before="0" w:after="0"/>
        <w:ind w:left="1080" w:firstLineChars="200" w:firstLine="480"/>
        <w:jc w:val="both"/>
        <w:rPr>
          <w:sz w:val="24"/>
          <w:szCs w:val="24"/>
        </w:rPr>
      </w:pPr>
    </w:p>
    <w:p w:rsidR="00E74D20" w:rsidRPr="00385F62" w:rsidRDefault="004B07A5" w:rsidP="006F5985">
      <w:pPr>
        <w:pStyle w:val="af0"/>
        <w:numPr>
          <w:ilvl w:val="0"/>
          <w:numId w:val="11"/>
        </w:numPr>
        <w:spacing w:before="0" w:after="0"/>
        <w:ind w:firstLineChars="200" w:firstLine="480"/>
        <w:jc w:val="both"/>
        <w:rPr>
          <w:sz w:val="24"/>
          <w:szCs w:val="24"/>
        </w:rPr>
      </w:pPr>
      <w:r w:rsidRPr="00385F62">
        <w:rPr>
          <w:sz w:val="24"/>
          <w:szCs w:val="24"/>
        </w:rPr>
        <w:t>Fig. 11</w:t>
      </w:r>
      <w:r w:rsidR="00EB5420" w:rsidRPr="00385F62">
        <w:rPr>
          <w:sz w:val="24"/>
          <w:szCs w:val="24"/>
          <w:lang w:eastAsia="zh-CN"/>
        </w:rPr>
        <w:t>A</w:t>
      </w:r>
    </w:p>
    <w:p w:rsidR="004B07A5" w:rsidRPr="00385F62" w:rsidRDefault="004B07A5" w:rsidP="006F5985">
      <w:pPr>
        <w:spacing w:before="0" w:after="0"/>
        <w:ind w:firstLineChars="200" w:firstLine="480"/>
        <w:jc w:val="both"/>
        <w:rPr>
          <w:sz w:val="24"/>
          <w:szCs w:val="24"/>
        </w:rPr>
      </w:pPr>
    </w:p>
    <w:p w:rsidR="000E046D"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383D3A1B" wp14:editId="1FEB0224">
            <wp:extent cx="5943600" cy="3918585"/>
            <wp:effectExtent l="19050" t="0" r="0" b="0"/>
            <wp:docPr id="92" name="图片 91" descr="fig 11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 a.jpg"/>
                    <pic:cNvPicPr/>
                  </pic:nvPicPr>
                  <pic:blipFill>
                    <a:blip r:embed="rId37" cstate="email">
                      <a:extLst>
                        <a:ext uri="{28A0092B-C50C-407E-A947-70E740481C1C}">
                          <a14:useLocalDpi xmlns:a14="http://schemas.microsoft.com/office/drawing/2010/main"/>
                        </a:ext>
                      </a:extLst>
                    </a:blip>
                    <a:stretch>
                      <a:fillRect/>
                    </a:stretch>
                  </pic:blipFill>
                  <pic:spPr>
                    <a:xfrm>
                      <a:off x="0" y="0"/>
                      <a:ext cx="5943600" cy="391858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10"/>
        </w:numPr>
        <w:spacing w:before="0" w:after="0"/>
        <w:ind w:firstLineChars="200" w:firstLine="480"/>
        <w:jc w:val="both"/>
        <w:rPr>
          <w:sz w:val="24"/>
          <w:szCs w:val="24"/>
        </w:rPr>
      </w:pPr>
      <w:r w:rsidRPr="00385F62">
        <w:rPr>
          <w:sz w:val="24"/>
          <w:szCs w:val="24"/>
        </w:rPr>
        <w:lastRenderedPageBreak/>
        <w:t>Fig. 11</w:t>
      </w:r>
      <w:r w:rsidR="00EB5420" w:rsidRPr="00385F62">
        <w:rPr>
          <w:sz w:val="24"/>
          <w:szCs w:val="24"/>
          <w:lang w:eastAsia="zh-CN"/>
        </w:rPr>
        <w:t>B</w:t>
      </w:r>
    </w:p>
    <w:p w:rsidR="004B07A5"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15BDDAE0" wp14:editId="2F8274E7">
            <wp:extent cx="5943600" cy="4292600"/>
            <wp:effectExtent l="19050" t="0" r="0" b="0"/>
            <wp:docPr id="93" name="图片 92" descr="fig 11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 b.jpg"/>
                    <pic:cNvPicPr/>
                  </pic:nvPicPr>
                  <pic:blipFill>
                    <a:blip r:embed="rId38" cstate="email">
                      <a:extLst>
                        <a:ext uri="{28A0092B-C50C-407E-A947-70E740481C1C}">
                          <a14:useLocalDpi xmlns:a14="http://schemas.microsoft.com/office/drawing/2010/main"/>
                        </a:ext>
                      </a:extLst>
                    </a:blip>
                    <a:stretch>
                      <a:fillRect/>
                    </a:stretch>
                  </pic:blipFill>
                  <pic:spPr>
                    <a:xfrm>
                      <a:off x="0" y="0"/>
                      <a:ext cx="5943600" cy="429260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9"/>
        </w:numPr>
        <w:spacing w:before="0" w:after="0"/>
        <w:ind w:firstLineChars="200" w:firstLine="480"/>
        <w:jc w:val="both"/>
        <w:rPr>
          <w:sz w:val="24"/>
          <w:szCs w:val="24"/>
        </w:rPr>
      </w:pPr>
      <w:r w:rsidRPr="00385F62">
        <w:rPr>
          <w:sz w:val="24"/>
          <w:szCs w:val="24"/>
        </w:rPr>
        <w:lastRenderedPageBreak/>
        <w:t>Fig. 11</w:t>
      </w:r>
      <w:r w:rsidR="00EB5420" w:rsidRPr="00385F62">
        <w:rPr>
          <w:sz w:val="24"/>
          <w:szCs w:val="24"/>
          <w:lang w:eastAsia="zh-CN"/>
        </w:rPr>
        <w:t>C</w:t>
      </w:r>
    </w:p>
    <w:p w:rsidR="004B07A5"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3ACB9E3B" wp14:editId="30820EE2">
            <wp:extent cx="5943600" cy="4309745"/>
            <wp:effectExtent l="19050" t="0" r="0" b="0"/>
            <wp:docPr id="95" name="图片 94" descr="FIG 11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 c.jpg"/>
                    <pic:cNvPicPr/>
                  </pic:nvPicPr>
                  <pic:blipFill>
                    <a:blip r:embed="rId39" cstate="email">
                      <a:extLst>
                        <a:ext uri="{28A0092B-C50C-407E-A947-70E740481C1C}">
                          <a14:useLocalDpi xmlns:a14="http://schemas.microsoft.com/office/drawing/2010/main"/>
                        </a:ext>
                      </a:extLst>
                    </a:blip>
                    <a:stretch>
                      <a:fillRect/>
                    </a:stretch>
                  </pic:blipFill>
                  <pic:spPr>
                    <a:xfrm>
                      <a:off x="0" y="0"/>
                      <a:ext cx="5943600" cy="430974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8"/>
        </w:numPr>
        <w:spacing w:before="0" w:after="0"/>
        <w:ind w:firstLineChars="200" w:firstLine="480"/>
        <w:jc w:val="both"/>
        <w:rPr>
          <w:sz w:val="24"/>
          <w:szCs w:val="24"/>
        </w:rPr>
      </w:pPr>
      <w:r w:rsidRPr="00385F62">
        <w:rPr>
          <w:sz w:val="24"/>
          <w:szCs w:val="24"/>
        </w:rPr>
        <w:lastRenderedPageBreak/>
        <w:t>Fig. 11</w:t>
      </w:r>
      <w:r w:rsidR="00EB5420" w:rsidRPr="00385F62">
        <w:rPr>
          <w:sz w:val="24"/>
          <w:szCs w:val="24"/>
          <w:lang w:eastAsia="zh-CN"/>
        </w:rPr>
        <w:t>D</w:t>
      </w:r>
    </w:p>
    <w:p w:rsidR="004B07A5" w:rsidRPr="00385F62" w:rsidRDefault="004B07A5" w:rsidP="006F5985">
      <w:pPr>
        <w:spacing w:before="0" w:after="0"/>
        <w:ind w:firstLineChars="200" w:firstLine="480"/>
        <w:jc w:val="both"/>
        <w:rPr>
          <w:sz w:val="24"/>
          <w:szCs w:val="24"/>
        </w:rPr>
      </w:pPr>
    </w:p>
    <w:p w:rsidR="004B07A5"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0881B897" wp14:editId="73932D14">
            <wp:extent cx="5943600" cy="4311015"/>
            <wp:effectExtent l="19050" t="0" r="0" b="0"/>
            <wp:docPr id="97" name="图片 96" descr="fig 11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 d.jpg"/>
                    <pic:cNvPicPr/>
                  </pic:nvPicPr>
                  <pic:blipFill>
                    <a:blip r:embed="rId40" cstate="email">
                      <a:extLst>
                        <a:ext uri="{28A0092B-C50C-407E-A947-70E740481C1C}">
                          <a14:useLocalDpi xmlns:a14="http://schemas.microsoft.com/office/drawing/2010/main"/>
                        </a:ext>
                      </a:extLst>
                    </a:blip>
                    <a:stretch>
                      <a:fillRect/>
                    </a:stretch>
                  </pic:blipFill>
                  <pic:spPr>
                    <a:xfrm>
                      <a:off x="0" y="0"/>
                      <a:ext cx="5943600" cy="4311015"/>
                    </a:xfrm>
                    <a:prstGeom prst="rect">
                      <a:avLst/>
                    </a:prstGeom>
                  </pic:spPr>
                </pic:pic>
              </a:graphicData>
            </a:graphic>
          </wp:inline>
        </w:drawing>
      </w:r>
    </w:p>
    <w:p w:rsidR="004B07A5" w:rsidRPr="00385F62" w:rsidRDefault="004B07A5" w:rsidP="006F5985">
      <w:pPr>
        <w:spacing w:before="0" w:after="0"/>
        <w:ind w:firstLineChars="200" w:firstLine="480"/>
        <w:jc w:val="both"/>
        <w:rPr>
          <w:sz w:val="24"/>
          <w:szCs w:val="24"/>
        </w:rPr>
      </w:pPr>
    </w:p>
    <w:p w:rsidR="004B07A5" w:rsidRPr="00385F62" w:rsidRDefault="004B07A5" w:rsidP="006F5985">
      <w:pPr>
        <w:spacing w:before="0" w:after="0"/>
        <w:ind w:firstLineChars="200" w:firstLine="480"/>
        <w:jc w:val="both"/>
        <w:rPr>
          <w:sz w:val="24"/>
          <w:szCs w:val="24"/>
        </w:rPr>
      </w:pPr>
    </w:p>
    <w:p w:rsidR="004B07A5" w:rsidRPr="00385F62" w:rsidRDefault="004B07A5" w:rsidP="006F5985">
      <w:pPr>
        <w:spacing w:before="0" w:after="0"/>
        <w:ind w:firstLineChars="200" w:firstLine="480"/>
        <w:jc w:val="both"/>
        <w:rPr>
          <w:sz w:val="24"/>
          <w:szCs w:val="24"/>
        </w:rPr>
      </w:pPr>
    </w:p>
    <w:p w:rsidR="004B07A5" w:rsidRPr="00385F62" w:rsidRDefault="004B07A5" w:rsidP="006F5985">
      <w:pPr>
        <w:spacing w:before="0" w:after="0"/>
        <w:ind w:firstLineChars="200" w:firstLine="480"/>
        <w:jc w:val="both"/>
        <w:rPr>
          <w:sz w:val="24"/>
          <w:szCs w:val="24"/>
        </w:rPr>
      </w:pPr>
    </w:p>
    <w:p w:rsidR="004B07A5" w:rsidRPr="00385F62" w:rsidRDefault="004B07A5" w:rsidP="006F5985">
      <w:pPr>
        <w:spacing w:before="0" w:after="0"/>
        <w:ind w:firstLineChars="200" w:firstLine="480"/>
        <w:jc w:val="both"/>
        <w:rPr>
          <w:sz w:val="24"/>
          <w:szCs w:val="24"/>
        </w:rPr>
      </w:pPr>
    </w:p>
    <w:p w:rsidR="004B07A5" w:rsidRPr="00385F62" w:rsidRDefault="004B07A5" w:rsidP="006F5985">
      <w:pPr>
        <w:spacing w:before="0" w:after="0"/>
        <w:ind w:firstLineChars="200" w:firstLine="480"/>
        <w:jc w:val="both"/>
        <w:rPr>
          <w:sz w:val="24"/>
          <w:szCs w:val="24"/>
        </w:rPr>
      </w:pPr>
    </w:p>
    <w:p w:rsidR="004B07A5" w:rsidRPr="00385F62" w:rsidRDefault="004B07A5" w:rsidP="006F5985">
      <w:pPr>
        <w:spacing w:before="0" w:after="0"/>
        <w:ind w:firstLineChars="200" w:firstLine="480"/>
        <w:jc w:val="both"/>
        <w:rPr>
          <w:sz w:val="24"/>
          <w:szCs w:val="24"/>
        </w:rPr>
      </w:pPr>
    </w:p>
    <w:p w:rsidR="004B07A5" w:rsidRPr="00385F62" w:rsidRDefault="004B07A5" w:rsidP="006F5985">
      <w:pPr>
        <w:spacing w:before="0" w:after="0"/>
        <w:ind w:firstLineChars="200" w:firstLine="480"/>
        <w:jc w:val="both"/>
        <w:rPr>
          <w:sz w:val="24"/>
          <w:szCs w:val="24"/>
        </w:rPr>
      </w:pPr>
    </w:p>
    <w:p w:rsidR="004B07A5" w:rsidRPr="00385F62" w:rsidRDefault="004B07A5" w:rsidP="006F5985">
      <w:pPr>
        <w:spacing w:before="0" w:after="0"/>
        <w:ind w:firstLineChars="200" w:firstLine="480"/>
        <w:jc w:val="both"/>
        <w:rPr>
          <w:sz w:val="24"/>
          <w:szCs w:val="24"/>
        </w:rPr>
      </w:pPr>
    </w:p>
    <w:p w:rsidR="004B07A5" w:rsidRPr="00385F62" w:rsidRDefault="004B07A5" w:rsidP="006F5985">
      <w:pPr>
        <w:spacing w:before="0" w:after="0"/>
        <w:ind w:firstLineChars="200" w:firstLine="480"/>
        <w:jc w:val="both"/>
        <w:rPr>
          <w:sz w:val="24"/>
          <w:szCs w:val="24"/>
        </w:rPr>
      </w:pPr>
    </w:p>
    <w:p w:rsidR="004B07A5" w:rsidRPr="00385F62" w:rsidRDefault="004B07A5" w:rsidP="006F5985">
      <w:pPr>
        <w:spacing w:before="0" w:after="0"/>
        <w:ind w:firstLineChars="200" w:firstLine="480"/>
        <w:jc w:val="both"/>
        <w:rPr>
          <w:sz w:val="24"/>
          <w:szCs w:val="24"/>
        </w:rPr>
      </w:pPr>
    </w:p>
    <w:p w:rsidR="00E74D20" w:rsidRPr="00385F62" w:rsidRDefault="004B07A5" w:rsidP="006F5985">
      <w:pPr>
        <w:pStyle w:val="af0"/>
        <w:numPr>
          <w:ilvl w:val="0"/>
          <w:numId w:val="7"/>
        </w:numPr>
        <w:spacing w:before="0" w:after="0"/>
        <w:ind w:firstLineChars="200" w:firstLine="480"/>
        <w:jc w:val="both"/>
        <w:rPr>
          <w:sz w:val="24"/>
          <w:szCs w:val="24"/>
        </w:rPr>
      </w:pPr>
      <w:r w:rsidRPr="00385F62">
        <w:rPr>
          <w:sz w:val="24"/>
          <w:szCs w:val="24"/>
        </w:rPr>
        <w:lastRenderedPageBreak/>
        <w:t>Fig. 11</w:t>
      </w:r>
      <w:r w:rsidR="00EB5420" w:rsidRPr="00385F62">
        <w:rPr>
          <w:sz w:val="24"/>
          <w:szCs w:val="24"/>
          <w:lang w:eastAsia="zh-CN"/>
        </w:rPr>
        <w:t>E</w:t>
      </w:r>
    </w:p>
    <w:p w:rsidR="004B07A5" w:rsidRPr="00385F62" w:rsidRDefault="004B07A5" w:rsidP="006F5985">
      <w:pPr>
        <w:spacing w:before="0" w:after="0"/>
        <w:ind w:firstLineChars="200" w:firstLine="480"/>
        <w:jc w:val="both"/>
        <w:rPr>
          <w:sz w:val="24"/>
          <w:szCs w:val="24"/>
        </w:rPr>
      </w:pPr>
    </w:p>
    <w:p w:rsidR="000E046D"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70354941" wp14:editId="47483F85">
            <wp:extent cx="5943600" cy="4312285"/>
            <wp:effectExtent l="19050" t="0" r="0" b="0"/>
            <wp:docPr id="99" name="图片 98" descr="Fig 11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 e.jpg"/>
                    <pic:cNvPicPr/>
                  </pic:nvPicPr>
                  <pic:blipFill>
                    <a:blip r:embed="rId41" cstate="email">
                      <a:extLst>
                        <a:ext uri="{28A0092B-C50C-407E-A947-70E740481C1C}">
                          <a14:useLocalDpi xmlns:a14="http://schemas.microsoft.com/office/drawing/2010/main"/>
                        </a:ext>
                      </a:extLst>
                    </a:blip>
                    <a:stretch>
                      <a:fillRect/>
                    </a:stretch>
                  </pic:blipFill>
                  <pic:spPr>
                    <a:xfrm>
                      <a:off x="0" y="0"/>
                      <a:ext cx="5943600" cy="431228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5"/>
        </w:numPr>
        <w:spacing w:before="0" w:after="0"/>
        <w:ind w:firstLineChars="200" w:firstLine="480"/>
        <w:jc w:val="both"/>
        <w:rPr>
          <w:sz w:val="24"/>
          <w:szCs w:val="24"/>
        </w:rPr>
      </w:pPr>
      <w:r w:rsidRPr="00385F62">
        <w:rPr>
          <w:sz w:val="24"/>
          <w:szCs w:val="24"/>
        </w:rPr>
        <w:lastRenderedPageBreak/>
        <w:t>Fig. 12</w:t>
      </w:r>
      <w:r w:rsidR="00EB5420" w:rsidRPr="00385F62">
        <w:rPr>
          <w:sz w:val="24"/>
          <w:szCs w:val="24"/>
          <w:lang w:eastAsia="zh-CN"/>
        </w:rPr>
        <w:t>A</w:t>
      </w:r>
    </w:p>
    <w:p w:rsidR="004B07A5" w:rsidRPr="00385F62" w:rsidRDefault="006F6336" w:rsidP="006F5985">
      <w:pPr>
        <w:spacing w:before="0" w:after="0"/>
        <w:ind w:firstLineChars="200" w:firstLine="480"/>
        <w:jc w:val="both"/>
        <w:rPr>
          <w:sz w:val="24"/>
          <w:szCs w:val="24"/>
        </w:rPr>
      </w:pPr>
      <w:r>
        <w:rPr>
          <w:noProof/>
          <w:sz w:val="24"/>
          <w:szCs w:val="24"/>
          <w:lang w:eastAsia="zh-CN" w:bidi="ar-SA"/>
        </w:rPr>
        <w:drawing>
          <wp:inline distT="0" distB="0" distL="0" distR="0" wp14:anchorId="39B9A35D" wp14:editId="21BCFCA8">
            <wp:extent cx="2170176" cy="1524000"/>
            <wp:effectExtent l="19050" t="0" r="1524" b="0"/>
            <wp:docPr id="101" name="图片 100" descr="Fig 12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a.jpg"/>
                    <pic:cNvPicPr/>
                  </pic:nvPicPr>
                  <pic:blipFill>
                    <a:blip r:embed="rId42" cstate="email">
                      <a:extLst>
                        <a:ext uri="{28A0092B-C50C-407E-A947-70E740481C1C}">
                          <a14:useLocalDpi xmlns:a14="http://schemas.microsoft.com/office/drawing/2010/main"/>
                        </a:ext>
                      </a:extLst>
                    </a:blip>
                    <a:stretch>
                      <a:fillRect/>
                    </a:stretch>
                  </pic:blipFill>
                  <pic:spPr>
                    <a:xfrm>
                      <a:off x="0" y="0"/>
                      <a:ext cx="2170176" cy="152400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580962" w:rsidRPr="00385F62" w:rsidRDefault="00580962" w:rsidP="006F5985">
      <w:pPr>
        <w:spacing w:before="0" w:after="0"/>
        <w:ind w:firstLineChars="200" w:firstLine="480"/>
        <w:jc w:val="both"/>
        <w:rPr>
          <w:sz w:val="24"/>
          <w:szCs w:val="24"/>
        </w:rPr>
      </w:pPr>
    </w:p>
    <w:p w:rsidR="00580962" w:rsidRPr="00385F62" w:rsidRDefault="00580962" w:rsidP="006F5985">
      <w:pPr>
        <w:spacing w:before="0" w:after="0"/>
        <w:ind w:firstLineChars="200" w:firstLine="480"/>
        <w:jc w:val="both"/>
        <w:rPr>
          <w:sz w:val="24"/>
          <w:szCs w:val="24"/>
        </w:rPr>
      </w:pPr>
      <w:r w:rsidRPr="00385F62">
        <w:rPr>
          <w:sz w:val="24"/>
          <w:szCs w:val="24"/>
        </w:rPr>
        <w:br w:type="page"/>
      </w:r>
    </w:p>
    <w:p w:rsidR="000E046D" w:rsidRPr="00385F62" w:rsidRDefault="000E046D" w:rsidP="006F5985">
      <w:pPr>
        <w:spacing w:before="0" w:after="0"/>
        <w:ind w:firstLineChars="200" w:firstLine="480"/>
        <w:jc w:val="both"/>
        <w:rPr>
          <w:sz w:val="24"/>
          <w:szCs w:val="24"/>
        </w:rPr>
      </w:pPr>
    </w:p>
    <w:p w:rsidR="00E74D20" w:rsidRDefault="004B07A5" w:rsidP="006F5985">
      <w:pPr>
        <w:pStyle w:val="af0"/>
        <w:numPr>
          <w:ilvl w:val="0"/>
          <w:numId w:val="5"/>
        </w:numPr>
        <w:spacing w:before="0" w:after="0"/>
        <w:ind w:firstLineChars="200" w:firstLine="480"/>
        <w:jc w:val="both"/>
        <w:rPr>
          <w:sz w:val="24"/>
          <w:szCs w:val="24"/>
        </w:rPr>
      </w:pPr>
      <w:r w:rsidRPr="00385F62">
        <w:rPr>
          <w:sz w:val="24"/>
          <w:szCs w:val="24"/>
        </w:rPr>
        <w:t>Fig. 12</w:t>
      </w:r>
      <w:r w:rsidR="00EB5420" w:rsidRPr="00385F62">
        <w:rPr>
          <w:sz w:val="24"/>
          <w:szCs w:val="24"/>
          <w:lang w:eastAsia="zh-CN"/>
        </w:rPr>
        <w:t>B</w:t>
      </w:r>
    </w:p>
    <w:p w:rsidR="006F6336" w:rsidRPr="00385F62" w:rsidRDefault="000C783E" w:rsidP="006F5985">
      <w:pPr>
        <w:pStyle w:val="af0"/>
        <w:spacing w:before="0" w:after="0"/>
        <w:ind w:left="1200" w:firstLine="0"/>
        <w:jc w:val="both"/>
        <w:rPr>
          <w:sz w:val="24"/>
          <w:szCs w:val="24"/>
        </w:rPr>
      </w:pPr>
      <w:r>
        <w:rPr>
          <w:noProof/>
          <w:sz w:val="24"/>
          <w:szCs w:val="24"/>
          <w:lang w:eastAsia="zh-CN" w:bidi="ar-SA"/>
        </w:rPr>
        <w:drawing>
          <wp:inline distT="0" distB="0" distL="0" distR="0" wp14:anchorId="6A3572A6" wp14:editId="1F7C3E4C">
            <wp:extent cx="2551176" cy="1789176"/>
            <wp:effectExtent l="19050" t="0" r="1524" b="0"/>
            <wp:docPr id="103" name="图片 102" descr="fig 12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b.jpg"/>
                    <pic:cNvPicPr/>
                  </pic:nvPicPr>
                  <pic:blipFill>
                    <a:blip r:embed="rId43" cstate="email">
                      <a:extLst>
                        <a:ext uri="{28A0092B-C50C-407E-A947-70E740481C1C}">
                          <a14:useLocalDpi xmlns:a14="http://schemas.microsoft.com/office/drawing/2010/main"/>
                        </a:ext>
                      </a:extLst>
                    </a:blip>
                    <a:stretch>
                      <a:fillRect/>
                    </a:stretch>
                  </pic:blipFill>
                  <pic:spPr>
                    <a:xfrm>
                      <a:off x="0" y="0"/>
                      <a:ext cx="2551176" cy="1789176"/>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580962" w:rsidRPr="00385F62" w:rsidRDefault="00580962" w:rsidP="006F5985">
      <w:pPr>
        <w:spacing w:before="0" w:after="0"/>
        <w:ind w:firstLineChars="200" w:firstLine="480"/>
        <w:jc w:val="both"/>
        <w:rPr>
          <w:sz w:val="24"/>
          <w:szCs w:val="24"/>
        </w:rPr>
      </w:pPr>
      <w:r w:rsidRPr="00385F62">
        <w:rPr>
          <w:sz w:val="24"/>
          <w:szCs w:val="24"/>
        </w:rPr>
        <w:br w:type="page"/>
      </w:r>
    </w:p>
    <w:p w:rsidR="00E74D20" w:rsidRPr="00385F62" w:rsidRDefault="00E74D20" w:rsidP="006F5985">
      <w:pPr>
        <w:spacing w:before="0" w:after="0"/>
        <w:ind w:firstLineChars="200" w:firstLine="480"/>
        <w:jc w:val="both"/>
        <w:rPr>
          <w:sz w:val="24"/>
          <w:szCs w:val="24"/>
        </w:rPr>
      </w:pPr>
    </w:p>
    <w:p w:rsidR="00E74D20" w:rsidRDefault="00F964AA" w:rsidP="006F5985">
      <w:pPr>
        <w:pStyle w:val="af0"/>
        <w:numPr>
          <w:ilvl w:val="0"/>
          <w:numId w:val="5"/>
        </w:numPr>
        <w:spacing w:before="0" w:after="0"/>
        <w:ind w:firstLineChars="200" w:firstLine="480"/>
        <w:jc w:val="both"/>
        <w:rPr>
          <w:sz w:val="24"/>
          <w:szCs w:val="24"/>
        </w:rPr>
      </w:pPr>
      <w:r w:rsidRPr="00385F62">
        <w:rPr>
          <w:sz w:val="24"/>
          <w:szCs w:val="24"/>
        </w:rPr>
        <w:t xml:space="preserve">    </w:t>
      </w:r>
      <w:r w:rsidR="004B07A5" w:rsidRPr="00385F62">
        <w:rPr>
          <w:sz w:val="24"/>
          <w:szCs w:val="24"/>
        </w:rPr>
        <w:t>Fig. 12</w:t>
      </w:r>
      <w:r w:rsidR="00EB5420" w:rsidRPr="00385F62">
        <w:rPr>
          <w:sz w:val="24"/>
          <w:szCs w:val="24"/>
          <w:lang w:eastAsia="zh-CN"/>
        </w:rPr>
        <w:t>C</w:t>
      </w:r>
    </w:p>
    <w:p w:rsidR="000C783E" w:rsidRPr="00385F62" w:rsidRDefault="000C783E" w:rsidP="006F5985">
      <w:pPr>
        <w:pStyle w:val="af0"/>
        <w:spacing w:before="0" w:after="0"/>
        <w:ind w:left="1200" w:firstLine="0"/>
        <w:jc w:val="both"/>
        <w:rPr>
          <w:sz w:val="24"/>
          <w:szCs w:val="24"/>
        </w:rPr>
      </w:pPr>
      <w:r>
        <w:rPr>
          <w:noProof/>
          <w:sz w:val="24"/>
          <w:szCs w:val="24"/>
          <w:lang w:eastAsia="zh-CN" w:bidi="ar-SA"/>
        </w:rPr>
        <w:drawing>
          <wp:inline distT="0" distB="0" distL="0" distR="0" wp14:anchorId="7C6EA3FA" wp14:editId="3B959AC4">
            <wp:extent cx="2551176" cy="1789176"/>
            <wp:effectExtent l="19050" t="0" r="1524" b="0"/>
            <wp:docPr id="106" name="图片 105" descr="fig 12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c.jpg"/>
                    <pic:cNvPicPr/>
                  </pic:nvPicPr>
                  <pic:blipFill>
                    <a:blip r:embed="rId44" cstate="email">
                      <a:extLst>
                        <a:ext uri="{28A0092B-C50C-407E-A947-70E740481C1C}">
                          <a14:useLocalDpi xmlns:a14="http://schemas.microsoft.com/office/drawing/2010/main"/>
                        </a:ext>
                      </a:extLst>
                    </a:blip>
                    <a:stretch>
                      <a:fillRect/>
                    </a:stretch>
                  </pic:blipFill>
                  <pic:spPr>
                    <a:xfrm>
                      <a:off x="0" y="0"/>
                      <a:ext cx="2551176" cy="1789176"/>
                    </a:xfrm>
                    <a:prstGeom prst="rect">
                      <a:avLst/>
                    </a:prstGeom>
                  </pic:spPr>
                </pic:pic>
              </a:graphicData>
            </a:graphic>
          </wp:inline>
        </w:drawing>
      </w:r>
    </w:p>
    <w:p w:rsidR="004B07A5" w:rsidRPr="00385F62" w:rsidRDefault="004B07A5"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580962" w:rsidRPr="00385F62" w:rsidRDefault="00580962" w:rsidP="006F5985">
      <w:pPr>
        <w:spacing w:before="0" w:after="0"/>
        <w:ind w:firstLineChars="200" w:firstLine="480"/>
        <w:jc w:val="both"/>
        <w:rPr>
          <w:sz w:val="24"/>
          <w:szCs w:val="24"/>
        </w:rPr>
      </w:pPr>
      <w:r w:rsidRPr="00385F62">
        <w:rPr>
          <w:sz w:val="24"/>
          <w:szCs w:val="24"/>
        </w:rPr>
        <w:br w:type="page"/>
      </w:r>
    </w:p>
    <w:p w:rsidR="000E046D" w:rsidRPr="00385F62" w:rsidRDefault="000E046D" w:rsidP="006F5985">
      <w:pPr>
        <w:spacing w:before="0" w:after="0"/>
        <w:ind w:firstLineChars="200" w:firstLine="480"/>
        <w:jc w:val="both"/>
        <w:rPr>
          <w:sz w:val="24"/>
          <w:szCs w:val="24"/>
        </w:rPr>
      </w:pPr>
    </w:p>
    <w:p w:rsidR="00E74D20" w:rsidRDefault="00F964AA" w:rsidP="006F5985">
      <w:pPr>
        <w:pStyle w:val="af0"/>
        <w:numPr>
          <w:ilvl w:val="0"/>
          <w:numId w:val="5"/>
        </w:numPr>
        <w:spacing w:before="0" w:after="0"/>
        <w:ind w:firstLineChars="200" w:firstLine="480"/>
        <w:jc w:val="both"/>
        <w:rPr>
          <w:sz w:val="24"/>
          <w:szCs w:val="24"/>
        </w:rPr>
      </w:pPr>
      <w:r w:rsidRPr="00385F62">
        <w:rPr>
          <w:sz w:val="24"/>
          <w:szCs w:val="24"/>
        </w:rPr>
        <w:t xml:space="preserve">    </w:t>
      </w:r>
      <w:r w:rsidR="00783C5F" w:rsidRPr="00385F62">
        <w:rPr>
          <w:sz w:val="24"/>
          <w:szCs w:val="24"/>
        </w:rPr>
        <w:t>Fig. 12</w:t>
      </w:r>
      <w:r w:rsidR="00EB5420" w:rsidRPr="00385F62">
        <w:rPr>
          <w:sz w:val="24"/>
          <w:szCs w:val="24"/>
          <w:lang w:eastAsia="zh-CN"/>
        </w:rPr>
        <w:t>D</w:t>
      </w:r>
    </w:p>
    <w:p w:rsidR="000C783E" w:rsidRPr="00385F62" w:rsidRDefault="000C783E" w:rsidP="006F5985">
      <w:pPr>
        <w:pStyle w:val="af0"/>
        <w:spacing w:before="0" w:after="0"/>
        <w:ind w:left="1200" w:firstLine="0"/>
        <w:jc w:val="both"/>
        <w:rPr>
          <w:sz w:val="24"/>
          <w:szCs w:val="24"/>
        </w:rPr>
      </w:pPr>
      <w:r>
        <w:rPr>
          <w:noProof/>
          <w:sz w:val="24"/>
          <w:szCs w:val="24"/>
          <w:lang w:eastAsia="zh-CN" w:bidi="ar-SA"/>
        </w:rPr>
        <w:drawing>
          <wp:inline distT="0" distB="0" distL="0" distR="0" wp14:anchorId="755F2F16" wp14:editId="5F9E4FAF">
            <wp:extent cx="2551176" cy="1783080"/>
            <wp:effectExtent l="19050" t="0" r="1524" b="0"/>
            <wp:docPr id="107" name="图片 106" descr="fig 12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d.jpg"/>
                    <pic:cNvPicPr/>
                  </pic:nvPicPr>
                  <pic:blipFill>
                    <a:blip r:embed="rId45" cstate="email">
                      <a:extLst>
                        <a:ext uri="{28A0092B-C50C-407E-A947-70E740481C1C}">
                          <a14:useLocalDpi xmlns:a14="http://schemas.microsoft.com/office/drawing/2010/main"/>
                        </a:ext>
                      </a:extLst>
                    </a:blip>
                    <a:stretch>
                      <a:fillRect/>
                    </a:stretch>
                  </pic:blipFill>
                  <pic:spPr>
                    <a:xfrm>
                      <a:off x="0" y="0"/>
                      <a:ext cx="2551176" cy="178308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F964AA" w:rsidRPr="00385F62" w:rsidRDefault="00F964AA" w:rsidP="006F5985">
      <w:pPr>
        <w:spacing w:before="0" w:after="0"/>
        <w:ind w:firstLineChars="200" w:firstLine="480"/>
        <w:jc w:val="both"/>
        <w:rPr>
          <w:sz w:val="24"/>
          <w:szCs w:val="24"/>
        </w:rPr>
      </w:pPr>
      <w:r w:rsidRPr="00385F62">
        <w:rPr>
          <w:sz w:val="24"/>
          <w:szCs w:val="24"/>
        </w:rPr>
        <w:br w:type="page"/>
      </w:r>
    </w:p>
    <w:p w:rsidR="00E74D20" w:rsidRPr="00385F62" w:rsidRDefault="00E74D20" w:rsidP="006F5985">
      <w:pPr>
        <w:spacing w:before="0" w:after="0"/>
        <w:ind w:firstLineChars="200" w:firstLine="480"/>
        <w:jc w:val="both"/>
        <w:rPr>
          <w:sz w:val="24"/>
          <w:szCs w:val="24"/>
        </w:rPr>
      </w:pPr>
    </w:p>
    <w:p w:rsidR="00E74D20" w:rsidRPr="00385F62" w:rsidRDefault="004B07A5" w:rsidP="006F5985">
      <w:pPr>
        <w:pStyle w:val="af0"/>
        <w:numPr>
          <w:ilvl w:val="0"/>
          <w:numId w:val="5"/>
        </w:numPr>
        <w:spacing w:before="0" w:after="0"/>
        <w:ind w:firstLineChars="200" w:firstLine="480"/>
        <w:jc w:val="both"/>
        <w:rPr>
          <w:sz w:val="24"/>
          <w:szCs w:val="24"/>
        </w:rPr>
      </w:pPr>
      <w:r w:rsidRPr="00385F62">
        <w:rPr>
          <w:sz w:val="24"/>
          <w:szCs w:val="24"/>
        </w:rPr>
        <w:t>Fig. 13</w:t>
      </w:r>
      <w:r w:rsidR="00EB5420" w:rsidRPr="00385F62">
        <w:rPr>
          <w:sz w:val="24"/>
          <w:szCs w:val="24"/>
          <w:lang w:eastAsia="zh-CN"/>
        </w:rPr>
        <w:t>A</w:t>
      </w:r>
    </w:p>
    <w:p w:rsidR="004B07A5" w:rsidRPr="00385F62" w:rsidRDefault="004B07A5"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5763CD9B" wp14:editId="2AD395C4">
            <wp:extent cx="5943600" cy="4374515"/>
            <wp:effectExtent l="19050" t="0" r="0" b="0"/>
            <wp:docPr id="108" name="图片 107" descr="fig 13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 a.jpg"/>
                    <pic:cNvPicPr/>
                  </pic:nvPicPr>
                  <pic:blipFill>
                    <a:blip r:embed="rId46" cstate="email">
                      <a:extLst>
                        <a:ext uri="{28A0092B-C50C-407E-A947-70E740481C1C}">
                          <a14:useLocalDpi xmlns:a14="http://schemas.microsoft.com/office/drawing/2010/main"/>
                        </a:ext>
                      </a:extLst>
                    </a:blip>
                    <a:stretch>
                      <a:fillRect/>
                    </a:stretch>
                  </pic:blipFill>
                  <pic:spPr>
                    <a:xfrm>
                      <a:off x="0" y="0"/>
                      <a:ext cx="5943600" cy="437451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lastRenderedPageBreak/>
        <w:t>Fig. 13</w:t>
      </w:r>
      <w:r w:rsidR="00EB5420" w:rsidRPr="00385F62">
        <w:rPr>
          <w:sz w:val="24"/>
          <w:szCs w:val="24"/>
          <w:lang w:eastAsia="zh-CN"/>
        </w:rPr>
        <w:t>B</w:t>
      </w:r>
    </w:p>
    <w:p w:rsidR="004B07A5" w:rsidRPr="00385F62" w:rsidRDefault="004B07A5"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12254D9B" wp14:editId="3C1EFF23">
            <wp:extent cx="5943600" cy="4328160"/>
            <wp:effectExtent l="19050" t="0" r="0" b="0"/>
            <wp:docPr id="109" name="图片 108" descr="fig 13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 b.jpg"/>
                    <pic:cNvPicPr/>
                  </pic:nvPicPr>
                  <pic:blipFill>
                    <a:blip r:embed="rId47" cstate="email">
                      <a:extLst>
                        <a:ext uri="{28A0092B-C50C-407E-A947-70E740481C1C}">
                          <a14:useLocalDpi xmlns:a14="http://schemas.microsoft.com/office/drawing/2010/main"/>
                        </a:ext>
                      </a:extLst>
                    </a:blip>
                    <a:stretch>
                      <a:fillRect/>
                    </a:stretch>
                  </pic:blipFill>
                  <pic:spPr>
                    <a:xfrm>
                      <a:off x="0" y="0"/>
                      <a:ext cx="5943600" cy="432816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lastRenderedPageBreak/>
        <w:t>Fig. 13</w:t>
      </w:r>
      <w:r w:rsidR="00EB5420" w:rsidRPr="00385F62">
        <w:rPr>
          <w:sz w:val="24"/>
          <w:szCs w:val="24"/>
          <w:lang w:eastAsia="zh-CN"/>
        </w:rPr>
        <w:t>C</w:t>
      </w:r>
    </w:p>
    <w:p w:rsidR="004B07A5"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0C2EB4AA" wp14:editId="76D59427">
            <wp:extent cx="5943600" cy="4328160"/>
            <wp:effectExtent l="19050" t="0" r="0" b="0"/>
            <wp:docPr id="110" name="图片 109" descr="fig 13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 c.jpg"/>
                    <pic:cNvPicPr/>
                  </pic:nvPicPr>
                  <pic:blipFill>
                    <a:blip r:embed="rId48" cstate="email">
                      <a:extLst>
                        <a:ext uri="{28A0092B-C50C-407E-A947-70E740481C1C}">
                          <a14:useLocalDpi xmlns:a14="http://schemas.microsoft.com/office/drawing/2010/main"/>
                        </a:ext>
                      </a:extLst>
                    </a:blip>
                    <a:stretch>
                      <a:fillRect/>
                    </a:stretch>
                  </pic:blipFill>
                  <pic:spPr>
                    <a:xfrm>
                      <a:off x="0" y="0"/>
                      <a:ext cx="5943600" cy="432816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C648ED" w:rsidRPr="00385F62" w:rsidRDefault="00C648ED" w:rsidP="006F5985">
      <w:pPr>
        <w:spacing w:before="0" w:after="0"/>
        <w:ind w:firstLineChars="200" w:firstLine="480"/>
        <w:jc w:val="both"/>
        <w:rPr>
          <w:sz w:val="24"/>
          <w:szCs w:val="24"/>
        </w:rPr>
      </w:pPr>
    </w:p>
    <w:p w:rsidR="00C648ED" w:rsidRPr="00385F62" w:rsidRDefault="00C648E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lastRenderedPageBreak/>
        <w:t>Fig. 13</w:t>
      </w:r>
      <w:r w:rsidR="00EB5420" w:rsidRPr="00385F62">
        <w:rPr>
          <w:sz w:val="24"/>
          <w:szCs w:val="24"/>
          <w:lang w:eastAsia="zh-CN"/>
        </w:rPr>
        <w:t>D</w:t>
      </w:r>
    </w:p>
    <w:p w:rsidR="004B07A5" w:rsidRPr="00385F62" w:rsidRDefault="004B07A5"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7AA1976C" wp14:editId="243B02CC">
            <wp:extent cx="5943600" cy="4328160"/>
            <wp:effectExtent l="19050" t="0" r="0" b="0"/>
            <wp:docPr id="111" name="图片 110" descr="fig 13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 d.jpg"/>
                    <pic:cNvPicPr/>
                  </pic:nvPicPr>
                  <pic:blipFill>
                    <a:blip r:embed="rId49" cstate="email">
                      <a:extLst>
                        <a:ext uri="{28A0092B-C50C-407E-A947-70E740481C1C}">
                          <a14:useLocalDpi xmlns:a14="http://schemas.microsoft.com/office/drawing/2010/main"/>
                        </a:ext>
                      </a:extLst>
                    </a:blip>
                    <a:stretch>
                      <a:fillRect/>
                    </a:stretch>
                  </pic:blipFill>
                  <pic:spPr>
                    <a:xfrm>
                      <a:off x="0" y="0"/>
                      <a:ext cx="5943600" cy="432816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lastRenderedPageBreak/>
        <w:t>Fig. 14</w:t>
      </w:r>
      <w:r w:rsidR="00EB5420" w:rsidRPr="00385F62">
        <w:rPr>
          <w:sz w:val="24"/>
          <w:szCs w:val="24"/>
          <w:lang w:eastAsia="zh-CN"/>
        </w:rPr>
        <w:t>A</w:t>
      </w:r>
    </w:p>
    <w:p w:rsidR="004B07A5" w:rsidRPr="00385F62" w:rsidRDefault="004B07A5"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06E709A1" wp14:editId="68691DD5">
            <wp:extent cx="5943600" cy="4291965"/>
            <wp:effectExtent l="19050" t="0" r="0" b="0"/>
            <wp:docPr id="112" name="图片 111" descr="fig 14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 a.jpg"/>
                    <pic:cNvPicPr/>
                  </pic:nvPicPr>
                  <pic:blipFill>
                    <a:blip r:embed="rId50" cstate="email">
                      <a:extLst>
                        <a:ext uri="{28A0092B-C50C-407E-A947-70E740481C1C}">
                          <a14:useLocalDpi xmlns:a14="http://schemas.microsoft.com/office/drawing/2010/main"/>
                        </a:ext>
                      </a:extLst>
                    </a:blip>
                    <a:stretch>
                      <a:fillRect/>
                    </a:stretch>
                  </pic:blipFill>
                  <pic:spPr>
                    <a:xfrm>
                      <a:off x="0" y="0"/>
                      <a:ext cx="5943600" cy="429196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lastRenderedPageBreak/>
        <w:t>Fig. 14</w:t>
      </w:r>
      <w:r w:rsidR="00EB5420" w:rsidRPr="00385F62">
        <w:rPr>
          <w:sz w:val="24"/>
          <w:szCs w:val="24"/>
          <w:lang w:eastAsia="zh-CN"/>
        </w:rPr>
        <w:t>B</w:t>
      </w:r>
    </w:p>
    <w:p w:rsidR="004B07A5" w:rsidRPr="00385F62" w:rsidRDefault="004B07A5"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23AA6500" wp14:editId="5AF164B3">
            <wp:extent cx="5943600" cy="4278630"/>
            <wp:effectExtent l="19050" t="0" r="0" b="0"/>
            <wp:docPr id="113" name="图片 112" descr="fig 14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 b.jpg"/>
                    <pic:cNvPicPr/>
                  </pic:nvPicPr>
                  <pic:blipFill>
                    <a:blip r:embed="rId51" cstate="email">
                      <a:extLst>
                        <a:ext uri="{28A0092B-C50C-407E-A947-70E740481C1C}">
                          <a14:useLocalDpi xmlns:a14="http://schemas.microsoft.com/office/drawing/2010/main"/>
                        </a:ext>
                      </a:extLst>
                    </a:blip>
                    <a:stretch>
                      <a:fillRect/>
                    </a:stretch>
                  </pic:blipFill>
                  <pic:spPr>
                    <a:xfrm>
                      <a:off x="0" y="0"/>
                      <a:ext cx="5943600" cy="427863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lastRenderedPageBreak/>
        <w:t>Fig. 14</w:t>
      </w:r>
      <w:r w:rsidR="00EB5420" w:rsidRPr="00385F62">
        <w:rPr>
          <w:sz w:val="24"/>
          <w:szCs w:val="24"/>
          <w:lang w:eastAsia="zh-CN"/>
        </w:rPr>
        <w:t>C</w:t>
      </w:r>
    </w:p>
    <w:p w:rsidR="004B07A5" w:rsidRPr="00385F62" w:rsidRDefault="004B07A5"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79B10D9A" wp14:editId="1863C056">
            <wp:extent cx="5943600" cy="4291965"/>
            <wp:effectExtent l="19050" t="0" r="0" b="0"/>
            <wp:docPr id="114" name="图片 113" descr="fig 14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 c.jpg"/>
                    <pic:cNvPicPr/>
                  </pic:nvPicPr>
                  <pic:blipFill>
                    <a:blip r:embed="rId52" cstate="email">
                      <a:extLst>
                        <a:ext uri="{28A0092B-C50C-407E-A947-70E740481C1C}">
                          <a14:useLocalDpi xmlns:a14="http://schemas.microsoft.com/office/drawing/2010/main"/>
                        </a:ext>
                      </a:extLst>
                    </a:blip>
                    <a:stretch>
                      <a:fillRect/>
                    </a:stretch>
                  </pic:blipFill>
                  <pic:spPr>
                    <a:xfrm>
                      <a:off x="0" y="0"/>
                      <a:ext cx="5943600" cy="429196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F964AA" w:rsidRPr="00385F62" w:rsidRDefault="00F964AA" w:rsidP="006F5985">
      <w:pPr>
        <w:spacing w:before="0" w:after="0"/>
        <w:ind w:firstLineChars="200" w:firstLine="480"/>
        <w:jc w:val="both"/>
        <w:rPr>
          <w:sz w:val="24"/>
          <w:szCs w:val="24"/>
        </w:rPr>
      </w:pPr>
      <w:r w:rsidRPr="00385F62">
        <w:rPr>
          <w:sz w:val="24"/>
          <w:szCs w:val="24"/>
        </w:rPr>
        <w:br w:type="page"/>
      </w: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lastRenderedPageBreak/>
        <w:t>Fig. 14</w:t>
      </w:r>
      <w:r w:rsidR="00EB5420" w:rsidRPr="00385F62">
        <w:rPr>
          <w:sz w:val="24"/>
          <w:szCs w:val="24"/>
          <w:lang w:eastAsia="zh-CN"/>
        </w:rPr>
        <w:t>D</w:t>
      </w: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45D67297" wp14:editId="4EF6F268">
            <wp:extent cx="5943600" cy="4486910"/>
            <wp:effectExtent l="19050" t="0" r="0" b="0"/>
            <wp:docPr id="115" name="图片 114" descr="fig 14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 d.jpg"/>
                    <pic:cNvPicPr/>
                  </pic:nvPicPr>
                  <pic:blipFill>
                    <a:blip r:embed="rId53" cstate="email">
                      <a:extLst>
                        <a:ext uri="{28A0092B-C50C-407E-A947-70E740481C1C}">
                          <a14:useLocalDpi xmlns:a14="http://schemas.microsoft.com/office/drawing/2010/main"/>
                        </a:ext>
                      </a:extLst>
                    </a:blip>
                    <a:stretch>
                      <a:fillRect/>
                    </a:stretch>
                  </pic:blipFill>
                  <pic:spPr>
                    <a:xfrm>
                      <a:off x="0" y="0"/>
                      <a:ext cx="5943600" cy="448691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lastRenderedPageBreak/>
        <w:t>Fig. 15</w:t>
      </w:r>
      <w:r w:rsidR="00EB5420" w:rsidRPr="00385F62">
        <w:rPr>
          <w:sz w:val="24"/>
          <w:szCs w:val="24"/>
          <w:lang w:eastAsia="zh-CN"/>
        </w:rPr>
        <w:t>A</w:t>
      </w:r>
    </w:p>
    <w:p w:rsidR="004B07A5" w:rsidRPr="00385F62" w:rsidRDefault="004B07A5"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72BE5AAB" wp14:editId="0BA938A0">
            <wp:extent cx="5577840" cy="4331208"/>
            <wp:effectExtent l="19050" t="0" r="3810" b="0"/>
            <wp:docPr id="116" name="图片 115" descr="fig 15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  a.jpg"/>
                    <pic:cNvPicPr/>
                  </pic:nvPicPr>
                  <pic:blipFill>
                    <a:blip r:embed="rId54" cstate="email">
                      <a:extLst>
                        <a:ext uri="{28A0092B-C50C-407E-A947-70E740481C1C}">
                          <a14:useLocalDpi xmlns:a14="http://schemas.microsoft.com/office/drawing/2010/main"/>
                        </a:ext>
                      </a:extLst>
                    </a:blip>
                    <a:stretch>
                      <a:fillRect/>
                    </a:stretch>
                  </pic:blipFill>
                  <pic:spPr>
                    <a:xfrm>
                      <a:off x="0" y="0"/>
                      <a:ext cx="5577840" cy="4331208"/>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lastRenderedPageBreak/>
        <w:t>Fig. 15</w:t>
      </w:r>
      <w:r w:rsidR="00EB5420" w:rsidRPr="00385F62">
        <w:rPr>
          <w:sz w:val="24"/>
          <w:szCs w:val="24"/>
          <w:lang w:eastAsia="zh-CN"/>
        </w:rPr>
        <w:t>B</w:t>
      </w:r>
    </w:p>
    <w:p w:rsidR="004B07A5" w:rsidRPr="00385F62" w:rsidRDefault="004B07A5"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75EE182E" wp14:editId="4A22968B">
            <wp:extent cx="5943600" cy="4613275"/>
            <wp:effectExtent l="19050" t="0" r="0" b="0"/>
            <wp:docPr id="118" name="图片 117" descr="Fig 15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  b.jpg"/>
                    <pic:cNvPicPr/>
                  </pic:nvPicPr>
                  <pic:blipFill>
                    <a:blip r:embed="rId55" cstate="email">
                      <a:extLst>
                        <a:ext uri="{28A0092B-C50C-407E-A947-70E740481C1C}">
                          <a14:useLocalDpi xmlns:a14="http://schemas.microsoft.com/office/drawing/2010/main"/>
                        </a:ext>
                      </a:extLst>
                    </a:blip>
                    <a:stretch>
                      <a:fillRect/>
                    </a:stretch>
                  </pic:blipFill>
                  <pic:spPr>
                    <a:xfrm>
                      <a:off x="0" y="0"/>
                      <a:ext cx="5943600" cy="461327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lastRenderedPageBreak/>
        <w:t>Fig. 16</w:t>
      </w:r>
      <w:r w:rsidR="00EB5420" w:rsidRPr="00385F62">
        <w:rPr>
          <w:sz w:val="24"/>
          <w:szCs w:val="24"/>
          <w:lang w:eastAsia="zh-CN"/>
        </w:rPr>
        <w:t>A</w:t>
      </w:r>
    </w:p>
    <w:p w:rsidR="004B07A5" w:rsidRPr="00385F62" w:rsidRDefault="004B07A5"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2BF639AD" wp14:editId="200F59E5">
            <wp:extent cx="4636008" cy="3605784"/>
            <wp:effectExtent l="19050" t="0" r="0" b="0"/>
            <wp:docPr id="119" name="图片 118" descr="fig 16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  a.jpg"/>
                    <pic:cNvPicPr/>
                  </pic:nvPicPr>
                  <pic:blipFill>
                    <a:blip r:embed="rId56" cstate="email">
                      <a:extLst>
                        <a:ext uri="{28A0092B-C50C-407E-A947-70E740481C1C}">
                          <a14:useLocalDpi xmlns:a14="http://schemas.microsoft.com/office/drawing/2010/main"/>
                        </a:ext>
                      </a:extLst>
                    </a:blip>
                    <a:stretch>
                      <a:fillRect/>
                    </a:stretch>
                  </pic:blipFill>
                  <pic:spPr>
                    <a:xfrm>
                      <a:off x="0" y="0"/>
                      <a:ext cx="4636008" cy="3605784"/>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F964AA" w:rsidRPr="00385F62" w:rsidRDefault="00F964AA" w:rsidP="006F5985">
      <w:pPr>
        <w:spacing w:before="0" w:after="0"/>
        <w:ind w:firstLineChars="200" w:firstLine="480"/>
        <w:jc w:val="both"/>
        <w:rPr>
          <w:sz w:val="24"/>
          <w:szCs w:val="24"/>
        </w:rPr>
      </w:pPr>
      <w:r w:rsidRPr="00385F62">
        <w:rPr>
          <w:sz w:val="24"/>
          <w:szCs w:val="24"/>
        </w:rPr>
        <w:br w:type="page"/>
      </w:r>
    </w:p>
    <w:p w:rsidR="00E74D20" w:rsidRPr="00385F62" w:rsidRDefault="00E74D20"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t>Fig. 16</w:t>
      </w:r>
      <w:r w:rsidR="00EB5420" w:rsidRPr="00385F62">
        <w:rPr>
          <w:sz w:val="24"/>
          <w:szCs w:val="24"/>
          <w:lang w:eastAsia="zh-CN"/>
        </w:rPr>
        <w:t>B</w:t>
      </w:r>
    </w:p>
    <w:p w:rsidR="004B07A5" w:rsidRPr="00385F62" w:rsidRDefault="004B07A5"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07F87AF0" wp14:editId="62910D5F">
            <wp:extent cx="5114544" cy="6577584"/>
            <wp:effectExtent l="19050" t="0" r="0" b="0"/>
            <wp:docPr id="120" name="图片 119" descr="fig 16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  b.jpg"/>
                    <pic:cNvPicPr/>
                  </pic:nvPicPr>
                  <pic:blipFill>
                    <a:blip r:embed="rId57" cstate="email">
                      <a:extLst>
                        <a:ext uri="{28A0092B-C50C-407E-A947-70E740481C1C}">
                          <a14:useLocalDpi xmlns:a14="http://schemas.microsoft.com/office/drawing/2010/main"/>
                        </a:ext>
                      </a:extLst>
                    </a:blip>
                    <a:stretch>
                      <a:fillRect/>
                    </a:stretch>
                  </pic:blipFill>
                  <pic:spPr>
                    <a:xfrm>
                      <a:off x="0" y="0"/>
                      <a:ext cx="5114544" cy="6577584"/>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lastRenderedPageBreak/>
        <w:t>Fig. 17</w:t>
      </w:r>
    </w:p>
    <w:p w:rsidR="004B07A5" w:rsidRPr="00385F62" w:rsidRDefault="004B07A5" w:rsidP="006F5985">
      <w:pPr>
        <w:spacing w:before="0" w:after="0"/>
        <w:ind w:firstLineChars="200" w:firstLine="480"/>
        <w:jc w:val="both"/>
        <w:rPr>
          <w:sz w:val="24"/>
          <w:szCs w:val="24"/>
        </w:rPr>
      </w:pPr>
    </w:p>
    <w:p w:rsidR="00C648ED" w:rsidRPr="00385F62" w:rsidRDefault="00C648ED"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71BADA96" wp14:editId="2860ADF8">
            <wp:extent cx="5943600" cy="4623435"/>
            <wp:effectExtent l="19050" t="0" r="0" b="0"/>
            <wp:docPr id="121" name="图片 120" descr="fi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jpg"/>
                    <pic:cNvPicPr/>
                  </pic:nvPicPr>
                  <pic:blipFill>
                    <a:blip r:embed="rId58" cstate="email">
                      <a:extLst>
                        <a:ext uri="{28A0092B-C50C-407E-A947-70E740481C1C}">
                          <a14:useLocalDpi xmlns:a14="http://schemas.microsoft.com/office/drawing/2010/main"/>
                        </a:ext>
                      </a:extLst>
                    </a:blip>
                    <a:stretch>
                      <a:fillRect/>
                    </a:stretch>
                  </pic:blipFill>
                  <pic:spPr>
                    <a:xfrm>
                      <a:off x="0" y="0"/>
                      <a:ext cx="5943600" cy="462343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lastRenderedPageBreak/>
        <w:t>Fig. 18</w:t>
      </w:r>
      <w:r w:rsidR="00EB5420" w:rsidRPr="00385F62">
        <w:rPr>
          <w:sz w:val="24"/>
          <w:szCs w:val="24"/>
          <w:lang w:eastAsia="zh-CN"/>
        </w:rPr>
        <w:t>A</w:t>
      </w:r>
    </w:p>
    <w:p w:rsidR="004B07A5" w:rsidRPr="00385F62" w:rsidRDefault="004B07A5"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1FFED824" wp14:editId="0EB696C7">
            <wp:extent cx="5943600" cy="4553585"/>
            <wp:effectExtent l="19050" t="0" r="0" b="0"/>
            <wp:docPr id="122" name="图片 121" descr="fig 18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  a.jpg"/>
                    <pic:cNvPicPr/>
                  </pic:nvPicPr>
                  <pic:blipFill>
                    <a:blip r:embed="rId59" cstate="email">
                      <a:extLst>
                        <a:ext uri="{28A0092B-C50C-407E-A947-70E740481C1C}">
                          <a14:useLocalDpi xmlns:a14="http://schemas.microsoft.com/office/drawing/2010/main"/>
                        </a:ext>
                      </a:extLst>
                    </a:blip>
                    <a:stretch>
                      <a:fillRect/>
                    </a:stretch>
                  </pic:blipFill>
                  <pic:spPr>
                    <a:xfrm>
                      <a:off x="0" y="0"/>
                      <a:ext cx="5943600" cy="455358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lastRenderedPageBreak/>
        <w:t>Fig. 18</w:t>
      </w:r>
      <w:r w:rsidR="00EB5420" w:rsidRPr="00385F62">
        <w:rPr>
          <w:sz w:val="24"/>
          <w:szCs w:val="24"/>
          <w:lang w:eastAsia="zh-CN"/>
        </w:rPr>
        <w:t>B</w:t>
      </w:r>
    </w:p>
    <w:p w:rsidR="004B07A5" w:rsidRPr="00385F62" w:rsidRDefault="004B07A5"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0DC2FE87" wp14:editId="0CAB374B">
            <wp:extent cx="5943600" cy="4623435"/>
            <wp:effectExtent l="19050" t="0" r="0" b="0"/>
            <wp:docPr id="123" name="图片 122" descr="fig 18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  b.jpg"/>
                    <pic:cNvPicPr/>
                  </pic:nvPicPr>
                  <pic:blipFill>
                    <a:blip r:embed="rId60" cstate="email">
                      <a:extLst>
                        <a:ext uri="{28A0092B-C50C-407E-A947-70E740481C1C}">
                          <a14:useLocalDpi xmlns:a14="http://schemas.microsoft.com/office/drawing/2010/main"/>
                        </a:ext>
                      </a:extLst>
                    </a:blip>
                    <a:stretch>
                      <a:fillRect/>
                    </a:stretch>
                  </pic:blipFill>
                  <pic:spPr>
                    <a:xfrm>
                      <a:off x="0" y="0"/>
                      <a:ext cx="5943600" cy="462343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lastRenderedPageBreak/>
        <w:t>Fig. 18</w:t>
      </w:r>
      <w:r w:rsidR="00EB5420" w:rsidRPr="00385F62">
        <w:rPr>
          <w:sz w:val="24"/>
          <w:szCs w:val="24"/>
          <w:lang w:eastAsia="zh-CN"/>
        </w:rPr>
        <w:t>C</w:t>
      </w:r>
    </w:p>
    <w:p w:rsidR="004B07A5" w:rsidRPr="00385F62" w:rsidRDefault="004B07A5"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1F74FF35" wp14:editId="666F4841">
            <wp:extent cx="5943600" cy="4623435"/>
            <wp:effectExtent l="19050" t="0" r="0" b="0"/>
            <wp:docPr id="124" name="图片 123" descr="fig 18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  c.jpg"/>
                    <pic:cNvPicPr/>
                  </pic:nvPicPr>
                  <pic:blipFill>
                    <a:blip r:embed="rId61" cstate="email">
                      <a:extLst>
                        <a:ext uri="{28A0092B-C50C-407E-A947-70E740481C1C}">
                          <a14:useLocalDpi xmlns:a14="http://schemas.microsoft.com/office/drawing/2010/main"/>
                        </a:ext>
                      </a:extLst>
                    </a:blip>
                    <a:stretch>
                      <a:fillRect/>
                    </a:stretch>
                  </pic:blipFill>
                  <pic:spPr>
                    <a:xfrm>
                      <a:off x="0" y="0"/>
                      <a:ext cx="5943600" cy="462343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lastRenderedPageBreak/>
        <w:t>Fig. 19</w:t>
      </w:r>
      <w:r w:rsidR="00EB5420" w:rsidRPr="00385F62">
        <w:rPr>
          <w:sz w:val="24"/>
          <w:szCs w:val="24"/>
          <w:lang w:eastAsia="zh-CN"/>
        </w:rPr>
        <w:t>A</w:t>
      </w:r>
    </w:p>
    <w:p w:rsidR="004B07A5"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5633C1B3" wp14:editId="1A9AD2EF">
            <wp:extent cx="2426208" cy="1752600"/>
            <wp:effectExtent l="19050" t="0" r="0" b="0"/>
            <wp:docPr id="125" name="图片 124" descr="fig 19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  a.jpg"/>
                    <pic:cNvPicPr/>
                  </pic:nvPicPr>
                  <pic:blipFill>
                    <a:blip r:embed="rId62" cstate="email">
                      <a:extLst>
                        <a:ext uri="{28A0092B-C50C-407E-A947-70E740481C1C}">
                          <a14:useLocalDpi xmlns:a14="http://schemas.microsoft.com/office/drawing/2010/main"/>
                        </a:ext>
                      </a:extLst>
                    </a:blip>
                    <a:stretch>
                      <a:fillRect/>
                    </a:stretch>
                  </pic:blipFill>
                  <pic:spPr>
                    <a:xfrm>
                      <a:off x="0" y="0"/>
                      <a:ext cx="2426208" cy="175260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580962" w:rsidRPr="00385F62" w:rsidRDefault="00580962" w:rsidP="006F5985">
      <w:pPr>
        <w:spacing w:before="0" w:after="0"/>
        <w:ind w:firstLineChars="200" w:firstLine="480"/>
        <w:jc w:val="both"/>
        <w:rPr>
          <w:sz w:val="24"/>
          <w:szCs w:val="24"/>
        </w:rPr>
      </w:pPr>
      <w:r w:rsidRPr="00385F62">
        <w:rPr>
          <w:sz w:val="24"/>
          <w:szCs w:val="24"/>
        </w:rPr>
        <w:br w:type="page"/>
      </w: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t>Fig. 19</w:t>
      </w:r>
      <w:r w:rsidR="00EB5420" w:rsidRPr="00385F62">
        <w:rPr>
          <w:sz w:val="24"/>
          <w:szCs w:val="24"/>
          <w:lang w:eastAsia="zh-CN"/>
        </w:rPr>
        <w:t>B</w:t>
      </w: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409AEBAC" wp14:editId="124FFEF4">
            <wp:extent cx="2417064" cy="1746504"/>
            <wp:effectExtent l="19050" t="0" r="2286" b="0"/>
            <wp:docPr id="126" name="图片 125" descr="fig 19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  b.jpg"/>
                    <pic:cNvPicPr/>
                  </pic:nvPicPr>
                  <pic:blipFill>
                    <a:blip r:embed="rId63" cstate="email">
                      <a:extLst>
                        <a:ext uri="{28A0092B-C50C-407E-A947-70E740481C1C}">
                          <a14:useLocalDpi xmlns:a14="http://schemas.microsoft.com/office/drawing/2010/main"/>
                        </a:ext>
                      </a:extLst>
                    </a:blip>
                    <a:stretch>
                      <a:fillRect/>
                    </a:stretch>
                  </pic:blipFill>
                  <pic:spPr>
                    <a:xfrm>
                      <a:off x="0" y="0"/>
                      <a:ext cx="2417064" cy="1746504"/>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580962" w:rsidRPr="00385F62" w:rsidRDefault="00580962" w:rsidP="006F5985">
      <w:pPr>
        <w:spacing w:before="0" w:after="0"/>
        <w:ind w:firstLineChars="200" w:firstLine="480"/>
        <w:jc w:val="both"/>
        <w:rPr>
          <w:sz w:val="24"/>
          <w:szCs w:val="24"/>
        </w:rPr>
      </w:pPr>
      <w:r w:rsidRPr="00385F62">
        <w:rPr>
          <w:sz w:val="24"/>
          <w:szCs w:val="24"/>
        </w:rPr>
        <w:br w:type="page"/>
      </w: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t>Fig. 19</w:t>
      </w:r>
      <w:r w:rsidR="00EB5420" w:rsidRPr="00385F62">
        <w:rPr>
          <w:sz w:val="24"/>
          <w:szCs w:val="24"/>
          <w:lang w:eastAsia="zh-CN"/>
        </w:rPr>
        <w:t>C</w:t>
      </w: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21F48579" wp14:editId="3CB13A97">
            <wp:extent cx="2429256" cy="1752600"/>
            <wp:effectExtent l="19050" t="0" r="9144" b="0"/>
            <wp:docPr id="127" name="图片 126" descr="fig 19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  c.jpg"/>
                    <pic:cNvPicPr/>
                  </pic:nvPicPr>
                  <pic:blipFill>
                    <a:blip r:embed="rId64" cstate="email">
                      <a:extLst>
                        <a:ext uri="{28A0092B-C50C-407E-A947-70E740481C1C}">
                          <a14:useLocalDpi xmlns:a14="http://schemas.microsoft.com/office/drawing/2010/main"/>
                        </a:ext>
                      </a:extLst>
                    </a:blip>
                    <a:stretch>
                      <a:fillRect/>
                    </a:stretch>
                  </pic:blipFill>
                  <pic:spPr>
                    <a:xfrm>
                      <a:off x="0" y="0"/>
                      <a:ext cx="2429256" cy="175260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C648ED" w:rsidRPr="00385F62" w:rsidRDefault="00C648ED" w:rsidP="006F5985">
      <w:pPr>
        <w:spacing w:before="0" w:after="0"/>
        <w:ind w:firstLineChars="200" w:firstLine="480"/>
        <w:jc w:val="both"/>
        <w:rPr>
          <w:sz w:val="24"/>
          <w:szCs w:val="24"/>
        </w:rPr>
      </w:pPr>
    </w:p>
    <w:p w:rsidR="00FF24EA" w:rsidRPr="00385F62" w:rsidRDefault="00FF24EA" w:rsidP="006F5985">
      <w:pPr>
        <w:spacing w:before="0" w:after="0"/>
        <w:ind w:firstLineChars="200" w:firstLine="480"/>
        <w:jc w:val="both"/>
        <w:rPr>
          <w:sz w:val="24"/>
          <w:szCs w:val="24"/>
        </w:rPr>
      </w:pPr>
      <w:r w:rsidRPr="00385F62">
        <w:rPr>
          <w:sz w:val="24"/>
          <w:szCs w:val="24"/>
        </w:rPr>
        <w:br w:type="page"/>
      </w:r>
    </w:p>
    <w:p w:rsidR="00C648ED" w:rsidRPr="00385F62" w:rsidRDefault="00C648ED" w:rsidP="006F5985">
      <w:pPr>
        <w:spacing w:before="0" w:after="0"/>
        <w:ind w:firstLineChars="200" w:firstLine="480"/>
        <w:jc w:val="both"/>
        <w:rPr>
          <w:sz w:val="24"/>
          <w:szCs w:val="24"/>
        </w:rPr>
      </w:pPr>
    </w:p>
    <w:p w:rsidR="00C648ED" w:rsidRPr="00385F62" w:rsidRDefault="00C648E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t>Fig. 20</w:t>
      </w:r>
      <w:r w:rsidR="00EB5420" w:rsidRPr="00385F62">
        <w:rPr>
          <w:sz w:val="24"/>
          <w:szCs w:val="24"/>
          <w:lang w:eastAsia="zh-CN"/>
        </w:rPr>
        <w:t>A</w:t>
      </w:r>
    </w:p>
    <w:p w:rsidR="004B07A5" w:rsidRPr="00385F62" w:rsidRDefault="004B07A5"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76217F34" wp14:editId="7E19F19C">
            <wp:extent cx="5943600" cy="4622800"/>
            <wp:effectExtent l="19050" t="0" r="0" b="0"/>
            <wp:docPr id="128" name="图片 127" descr="Fig 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0a.jpg"/>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462280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4B07A5" w:rsidP="006F5985">
      <w:pPr>
        <w:pStyle w:val="af0"/>
        <w:numPr>
          <w:ilvl w:val="0"/>
          <w:numId w:val="6"/>
        </w:numPr>
        <w:spacing w:before="0" w:after="0"/>
        <w:ind w:firstLineChars="200" w:firstLine="480"/>
        <w:jc w:val="both"/>
        <w:rPr>
          <w:sz w:val="24"/>
          <w:szCs w:val="24"/>
        </w:rPr>
      </w:pPr>
      <w:r w:rsidRPr="00385F62">
        <w:rPr>
          <w:sz w:val="24"/>
          <w:szCs w:val="24"/>
        </w:rPr>
        <w:lastRenderedPageBreak/>
        <w:t>Fig. 20</w:t>
      </w:r>
      <w:r w:rsidR="00EB5420" w:rsidRPr="00385F62">
        <w:rPr>
          <w:sz w:val="24"/>
          <w:szCs w:val="24"/>
          <w:lang w:eastAsia="zh-CN"/>
        </w:rPr>
        <w:t>B</w:t>
      </w:r>
    </w:p>
    <w:p w:rsidR="000E046D" w:rsidRPr="00385F62" w:rsidRDefault="000E046D"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4456FA50" wp14:editId="57CDA6A7">
            <wp:extent cx="5943600" cy="4594225"/>
            <wp:effectExtent l="19050" t="0" r="0" b="0"/>
            <wp:docPr id="129" name="图片 128" descr="Fig 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0b.jpg"/>
                    <pic:cNvPicPr/>
                  </pic:nvPicPr>
                  <pic:blipFill>
                    <a:blip r:embed="rId66" cstate="email">
                      <a:extLst>
                        <a:ext uri="{28A0092B-C50C-407E-A947-70E740481C1C}">
                          <a14:useLocalDpi xmlns:a14="http://schemas.microsoft.com/office/drawing/2010/main"/>
                        </a:ext>
                      </a:extLst>
                    </a:blip>
                    <a:stretch>
                      <a:fillRect/>
                    </a:stretch>
                  </pic:blipFill>
                  <pic:spPr>
                    <a:xfrm>
                      <a:off x="0" y="0"/>
                      <a:ext cx="5943600" cy="4594225"/>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0E046D" w:rsidP="006F5985">
      <w:pPr>
        <w:pStyle w:val="af0"/>
        <w:numPr>
          <w:ilvl w:val="0"/>
          <w:numId w:val="6"/>
        </w:numPr>
        <w:spacing w:before="0" w:after="0"/>
        <w:ind w:firstLineChars="200" w:firstLine="480"/>
        <w:jc w:val="both"/>
        <w:rPr>
          <w:sz w:val="24"/>
          <w:szCs w:val="24"/>
        </w:rPr>
      </w:pPr>
      <w:r w:rsidRPr="00385F62">
        <w:rPr>
          <w:sz w:val="24"/>
          <w:szCs w:val="24"/>
        </w:rPr>
        <w:lastRenderedPageBreak/>
        <w:t>Fig. 2</w:t>
      </w:r>
      <w:r w:rsidR="004B07A5" w:rsidRPr="00385F62">
        <w:rPr>
          <w:sz w:val="24"/>
          <w:szCs w:val="24"/>
        </w:rPr>
        <w:t>0</w:t>
      </w:r>
      <w:r w:rsidR="00EB5420" w:rsidRPr="00385F62">
        <w:rPr>
          <w:sz w:val="24"/>
          <w:szCs w:val="24"/>
          <w:lang w:eastAsia="zh-CN"/>
        </w:rPr>
        <w:t>C</w:t>
      </w: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077F3B79" wp14:editId="37194C87">
            <wp:extent cx="5943600" cy="4550410"/>
            <wp:effectExtent l="19050" t="0" r="0" b="0"/>
            <wp:docPr id="130" name="图片 129" descr="fig 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0c.jpg"/>
                    <pic:cNvPicPr/>
                  </pic:nvPicPr>
                  <pic:blipFill>
                    <a:blip r:embed="rId67" cstate="email">
                      <a:extLst>
                        <a:ext uri="{28A0092B-C50C-407E-A947-70E740481C1C}">
                          <a14:useLocalDpi xmlns:a14="http://schemas.microsoft.com/office/drawing/2010/main"/>
                        </a:ext>
                      </a:extLst>
                    </a:blip>
                    <a:stretch>
                      <a:fillRect/>
                    </a:stretch>
                  </pic:blipFill>
                  <pic:spPr>
                    <a:xfrm>
                      <a:off x="0" y="0"/>
                      <a:ext cx="5943600" cy="455041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74D20" w:rsidRPr="00385F62" w:rsidRDefault="000E046D" w:rsidP="006F5985">
      <w:pPr>
        <w:pStyle w:val="af0"/>
        <w:numPr>
          <w:ilvl w:val="0"/>
          <w:numId w:val="6"/>
        </w:numPr>
        <w:spacing w:before="0" w:after="0"/>
        <w:ind w:firstLineChars="200" w:firstLine="480"/>
        <w:jc w:val="both"/>
        <w:rPr>
          <w:sz w:val="24"/>
          <w:szCs w:val="24"/>
        </w:rPr>
      </w:pPr>
      <w:r w:rsidRPr="00385F62">
        <w:rPr>
          <w:sz w:val="24"/>
          <w:szCs w:val="24"/>
        </w:rPr>
        <w:lastRenderedPageBreak/>
        <w:t>Fig. 20</w:t>
      </w:r>
      <w:r w:rsidR="00EB5420" w:rsidRPr="00385F62">
        <w:rPr>
          <w:sz w:val="24"/>
          <w:szCs w:val="24"/>
          <w:lang w:eastAsia="zh-CN"/>
        </w:rPr>
        <w:t>D</w:t>
      </w:r>
    </w:p>
    <w:p w:rsidR="00580962"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60999A07" wp14:editId="7FB6E737">
            <wp:extent cx="5943600" cy="4559300"/>
            <wp:effectExtent l="19050" t="0" r="0" b="0"/>
            <wp:docPr id="131" name="图片 130" descr="FIG 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0d.jpg"/>
                    <pic:cNvPicPr/>
                  </pic:nvPicPr>
                  <pic:blipFill>
                    <a:blip r:embed="rId68" cstate="email">
                      <a:extLst>
                        <a:ext uri="{28A0092B-C50C-407E-A947-70E740481C1C}">
                          <a14:useLocalDpi xmlns:a14="http://schemas.microsoft.com/office/drawing/2010/main"/>
                        </a:ext>
                      </a:extLst>
                    </a:blip>
                    <a:stretch>
                      <a:fillRect/>
                    </a:stretch>
                  </pic:blipFill>
                  <pic:spPr>
                    <a:xfrm>
                      <a:off x="0" y="0"/>
                      <a:ext cx="5943600" cy="4559300"/>
                    </a:xfrm>
                    <a:prstGeom prst="rect">
                      <a:avLst/>
                    </a:prstGeom>
                  </pic:spPr>
                </pic:pic>
              </a:graphicData>
            </a:graphic>
          </wp:inline>
        </w:drawing>
      </w:r>
    </w:p>
    <w:p w:rsidR="00580962" w:rsidRPr="00385F62" w:rsidRDefault="00580962" w:rsidP="006F5985">
      <w:pPr>
        <w:spacing w:before="0" w:after="0"/>
        <w:ind w:firstLineChars="200" w:firstLine="480"/>
        <w:jc w:val="both"/>
        <w:rPr>
          <w:sz w:val="24"/>
          <w:szCs w:val="24"/>
        </w:rPr>
      </w:pPr>
      <w:r w:rsidRPr="00385F62">
        <w:rPr>
          <w:sz w:val="24"/>
          <w:szCs w:val="24"/>
        </w:rPr>
        <w:br w:type="page"/>
      </w:r>
    </w:p>
    <w:p w:rsidR="00580962" w:rsidRPr="00385F62" w:rsidRDefault="00580962" w:rsidP="006F5985">
      <w:pPr>
        <w:spacing w:before="0" w:after="0"/>
        <w:ind w:firstLineChars="200" w:firstLine="480"/>
        <w:jc w:val="both"/>
        <w:rPr>
          <w:sz w:val="24"/>
          <w:szCs w:val="24"/>
          <w:lang w:eastAsia="zh-CN"/>
        </w:rPr>
      </w:pPr>
      <w:r w:rsidRPr="00385F62">
        <w:rPr>
          <w:sz w:val="24"/>
          <w:szCs w:val="24"/>
        </w:rPr>
        <w:lastRenderedPageBreak/>
        <w:t xml:space="preserve"> Fig. 21</w:t>
      </w:r>
      <w:r w:rsidR="003F318F" w:rsidRPr="00385F62">
        <w:rPr>
          <w:sz w:val="24"/>
          <w:szCs w:val="24"/>
          <w:lang w:eastAsia="zh-CN"/>
        </w:rPr>
        <w:t>A</w:t>
      </w:r>
    </w:p>
    <w:p w:rsidR="00580962"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26D11FAB" wp14:editId="3FB8B22C">
            <wp:extent cx="5943600" cy="7269480"/>
            <wp:effectExtent l="19050" t="0" r="0" b="0"/>
            <wp:docPr id="132" name="图片 131" descr="fig 21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1 a.jpg"/>
                    <pic:cNvPicPr/>
                  </pic:nvPicPr>
                  <pic:blipFill>
                    <a:blip r:embed="rId69" cstate="email">
                      <a:extLst>
                        <a:ext uri="{28A0092B-C50C-407E-A947-70E740481C1C}">
                          <a14:useLocalDpi xmlns:a14="http://schemas.microsoft.com/office/drawing/2010/main"/>
                        </a:ext>
                      </a:extLst>
                    </a:blip>
                    <a:stretch>
                      <a:fillRect/>
                    </a:stretch>
                  </pic:blipFill>
                  <pic:spPr>
                    <a:xfrm>
                      <a:off x="0" y="0"/>
                      <a:ext cx="5943600" cy="7269480"/>
                    </a:xfrm>
                    <a:prstGeom prst="rect">
                      <a:avLst/>
                    </a:prstGeom>
                  </pic:spPr>
                </pic:pic>
              </a:graphicData>
            </a:graphic>
          </wp:inline>
        </w:drawing>
      </w:r>
    </w:p>
    <w:p w:rsidR="00580962" w:rsidRPr="00385F62" w:rsidRDefault="00580962" w:rsidP="006F5985">
      <w:pPr>
        <w:spacing w:before="0" w:after="0"/>
        <w:ind w:firstLineChars="200" w:firstLine="480"/>
        <w:jc w:val="both"/>
        <w:rPr>
          <w:sz w:val="24"/>
          <w:szCs w:val="24"/>
        </w:rPr>
      </w:pPr>
    </w:p>
    <w:p w:rsidR="00580962" w:rsidRPr="00385F62" w:rsidRDefault="00580962" w:rsidP="006F5985">
      <w:pPr>
        <w:spacing w:before="0" w:after="0"/>
        <w:ind w:firstLineChars="200" w:firstLine="480"/>
        <w:jc w:val="both"/>
        <w:rPr>
          <w:sz w:val="24"/>
          <w:szCs w:val="24"/>
        </w:rPr>
      </w:pPr>
    </w:p>
    <w:p w:rsidR="00E74D20" w:rsidRPr="00385F62" w:rsidRDefault="000E6AD4" w:rsidP="006F5985">
      <w:pPr>
        <w:pStyle w:val="af0"/>
        <w:numPr>
          <w:ilvl w:val="0"/>
          <w:numId w:val="6"/>
        </w:numPr>
        <w:spacing w:before="0" w:after="0"/>
        <w:ind w:firstLineChars="200" w:firstLine="480"/>
        <w:jc w:val="both"/>
        <w:rPr>
          <w:sz w:val="24"/>
          <w:szCs w:val="24"/>
        </w:rPr>
      </w:pPr>
      <w:r w:rsidRPr="00385F62">
        <w:rPr>
          <w:sz w:val="24"/>
          <w:szCs w:val="24"/>
        </w:rPr>
        <w:lastRenderedPageBreak/>
        <w:t>Fig 21</w:t>
      </w:r>
      <w:r w:rsidR="003F318F" w:rsidRPr="00385F62">
        <w:rPr>
          <w:sz w:val="24"/>
          <w:szCs w:val="24"/>
          <w:lang w:eastAsia="zh-CN"/>
        </w:rPr>
        <w:t>B</w:t>
      </w:r>
    </w:p>
    <w:p w:rsidR="000E046D" w:rsidRPr="00385F62" w:rsidRDefault="000E046D" w:rsidP="006F5985">
      <w:pPr>
        <w:spacing w:before="0" w:after="0"/>
        <w:ind w:firstLineChars="200" w:firstLine="480"/>
        <w:jc w:val="both"/>
        <w:rPr>
          <w:sz w:val="24"/>
          <w:szCs w:val="24"/>
        </w:rPr>
      </w:pPr>
    </w:p>
    <w:p w:rsidR="000E046D"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2B980DAA" wp14:editId="0350F7C5">
            <wp:extent cx="5943600" cy="4752340"/>
            <wp:effectExtent l="19050" t="0" r="0" b="0"/>
            <wp:docPr id="133" name="图片 132" descr="fig 21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1 b.jpg"/>
                    <pic:cNvPicPr/>
                  </pic:nvPicPr>
                  <pic:blipFill>
                    <a:blip r:embed="rId70" cstate="email">
                      <a:extLst>
                        <a:ext uri="{28A0092B-C50C-407E-A947-70E740481C1C}">
                          <a14:useLocalDpi xmlns:a14="http://schemas.microsoft.com/office/drawing/2010/main"/>
                        </a:ext>
                      </a:extLst>
                    </a:blip>
                    <a:stretch>
                      <a:fillRect/>
                    </a:stretch>
                  </pic:blipFill>
                  <pic:spPr>
                    <a:xfrm>
                      <a:off x="0" y="0"/>
                      <a:ext cx="5943600" cy="4752340"/>
                    </a:xfrm>
                    <a:prstGeom prst="rect">
                      <a:avLst/>
                    </a:prstGeom>
                  </pic:spPr>
                </pic:pic>
              </a:graphicData>
            </a:graphic>
          </wp:inline>
        </w:drawing>
      </w: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0E046D" w:rsidRPr="00385F62" w:rsidRDefault="000E046D" w:rsidP="006F5985">
      <w:pPr>
        <w:spacing w:before="0" w:after="0"/>
        <w:ind w:firstLineChars="200" w:firstLine="480"/>
        <w:jc w:val="both"/>
        <w:rPr>
          <w:sz w:val="24"/>
          <w:szCs w:val="24"/>
        </w:rPr>
      </w:pPr>
    </w:p>
    <w:p w:rsidR="00EC6430" w:rsidRPr="00385F62" w:rsidRDefault="00EC6430" w:rsidP="006F5985">
      <w:pPr>
        <w:spacing w:before="0" w:after="0"/>
        <w:ind w:firstLineChars="200" w:firstLine="480"/>
        <w:jc w:val="both"/>
        <w:rPr>
          <w:sz w:val="24"/>
          <w:szCs w:val="24"/>
        </w:rPr>
      </w:pPr>
      <w:r w:rsidRPr="00385F62">
        <w:rPr>
          <w:sz w:val="24"/>
          <w:szCs w:val="24"/>
        </w:rPr>
        <w:br w:type="page"/>
      </w:r>
    </w:p>
    <w:p w:rsidR="00FF24EA" w:rsidRPr="000C783E" w:rsidRDefault="000E6AD4" w:rsidP="006F5985">
      <w:pPr>
        <w:pStyle w:val="af0"/>
        <w:numPr>
          <w:ilvl w:val="0"/>
          <w:numId w:val="6"/>
        </w:numPr>
        <w:spacing w:before="0" w:after="0"/>
        <w:ind w:firstLineChars="200" w:firstLine="480"/>
        <w:jc w:val="both"/>
        <w:rPr>
          <w:sz w:val="24"/>
          <w:szCs w:val="24"/>
        </w:rPr>
      </w:pPr>
      <w:r w:rsidRPr="000C783E">
        <w:rPr>
          <w:sz w:val="24"/>
          <w:szCs w:val="24"/>
        </w:rPr>
        <w:lastRenderedPageBreak/>
        <w:t>Fig. 21</w:t>
      </w:r>
      <w:r w:rsidR="003F318F" w:rsidRPr="000C783E">
        <w:rPr>
          <w:sz w:val="24"/>
          <w:szCs w:val="24"/>
          <w:lang w:eastAsia="zh-CN"/>
        </w:rPr>
        <w:t>C</w:t>
      </w:r>
      <w:r w:rsidR="000C783E">
        <w:rPr>
          <w:noProof/>
          <w:sz w:val="24"/>
          <w:szCs w:val="24"/>
          <w:lang w:eastAsia="zh-CN" w:bidi="ar-SA"/>
        </w:rPr>
        <w:drawing>
          <wp:inline distT="0" distB="0" distL="0" distR="0" wp14:anchorId="543DFF35" wp14:editId="69746866">
            <wp:extent cx="5943600" cy="4752340"/>
            <wp:effectExtent l="19050" t="0" r="0" b="0"/>
            <wp:docPr id="137" name="图片 136" descr="fig 21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1 c.png"/>
                    <pic:cNvPicPr/>
                  </pic:nvPicPr>
                  <pic:blipFill>
                    <a:blip r:embed="rId71" cstate="email">
                      <a:extLst>
                        <a:ext uri="{28A0092B-C50C-407E-A947-70E740481C1C}">
                          <a14:useLocalDpi xmlns:a14="http://schemas.microsoft.com/office/drawing/2010/main"/>
                        </a:ext>
                      </a:extLst>
                    </a:blip>
                    <a:stretch>
                      <a:fillRect/>
                    </a:stretch>
                  </pic:blipFill>
                  <pic:spPr>
                    <a:xfrm>
                      <a:off x="0" y="0"/>
                      <a:ext cx="5943600" cy="4752340"/>
                    </a:xfrm>
                    <a:prstGeom prst="rect">
                      <a:avLst/>
                    </a:prstGeom>
                  </pic:spPr>
                </pic:pic>
              </a:graphicData>
            </a:graphic>
          </wp:inline>
        </w:drawing>
      </w:r>
    </w:p>
    <w:p w:rsidR="000C783E" w:rsidRDefault="000C783E" w:rsidP="006F5985">
      <w:pPr>
        <w:spacing w:before="0" w:after="240" w:line="480" w:lineRule="auto"/>
        <w:ind w:firstLine="360"/>
        <w:jc w:val="both"/>
        <w:rPr>
          <w:sz w:val="24"/>
          <w:szCs w:val="24"/>
        </w:rPr>
      </w:pPr>
      <w:r>
        <w:rPr>
          <w:sz w:val="24"/>
          <w:szCs w:val="24"/>
        </w:rPr>
        <w:br w:type="page"/>
      </w:r>
    </w:p>
    <w:p w:rsidR="00E74D20" w:rsidRPr="00385F62" w:rsidRDefault="00EC6430" w:rsidP="006F5985">
      <w:pPr>
        <w:pStyle w:val="af0"/>
        <w:numPr>
          <w:ilvl w:val="0"/>
          <w:numId w:val="6"/>
        </w:numPr>
        <w:spacing w:before="0" w:after="0"/>
        <w:ind w:firstLineChars="200" w:firstLine="480"/>
        <w:jc w:val="both"/>
        <w:rPr>
          <w:sz w:val="24"/>
          <w:szCs w:val="24"/>
        </w:rPr>
      </w:pPr>
      <w:r w:rsidRPr="00385F62">
        <w:rPr>
          <w:sz w:val="24"/>
          <w:szCs w:val="24"/>
        </w:rPr>
        <w:lastRenderedPageBreak/>
        <w:t>Fig.</w:t>
      </w:r>
      <w:r w:rsidR="000E6AD4" w:rsidRPr="00385F62">
        <w:rPr>
          <w:sz w:val="24"/>
          <w:szCs w:val="24"/>
        </w:rPr>
        <w:t xml:space="preserve"> 21</w:t>
      </w:r>
      <w:r w:rsidR="003F318F" w:rsidRPr="00385F62">
        <w:rPr>
          <w:sz w:val="24"/>
          <w:szCs w:val="24"/>
          <w:lang w:eastAsia="zh-CN"/>
        </w:rPr>
        <w:t>D</w:t>
      </w:r>
    </w:p>
    <w:p w:rsidR="00E74D20" w:rsidRPr="00385F62" w:rsidRDefault="00E74D20" w:rsidP="006F5985">
      <w:pPr>
        <w:spacing w:before="0" w:after="0"/>
        <w:ind w:firstLineChars="200" w:firstLine="480"/>
        <w:jc w:val="both"/>
        <w:rPr>
          <w:sz w:val="24"/>
          <w:szCs w:val="24"/>
        </w:rPr>
      </w:pPr>
    </w:p>
    <w:p w:rsidR="00DA6285" w:rsidRPr="00385F62" w:rsidRDefault="000C783E" w:rsidP="006F5985">
      <w:pPr>
        <w:spacing w:before="0" w:after="0"/>
        <w:ind w:firstLineChars="200" w:firstLine="480"/>
        <w:jc w:val="both"/>
        <w:rPr>
          <w:sz w:val="24"/>
          <w:szCs w:val="24"/>
        </w:rPr>
      </w:pPr>
      <w:r>
        <w:rPr>
          <w:noProof/>
          <w:sz w:val="24"/>
          <w:szCs w:val="24"/>
          <w:lang w:eastAsia="zh-CN" w:bidi="ar-SA"/>
        </w:rPr>
        <w:drawing>
          <wp:inline distT="0" distB="0" distL="0" distR="0" wp14:anchorId="31D60139" wp14:editId="79F9BE52">
            <wp:extent cx="5943600" cy="4752340"/>
            <wp:effectExtent l="19050" t="0" r="0" b="0"/>
            <wp:docPr id="138" name="图片 137" descr="fig 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1d.jpg"/>
                    <pic:cNvPicPr/>
                  </pic:nvPicPr>
                  <pic:blipFill>
                    <a:blip r:embed="rId72" cstate="email">
                      <a:extLst>
                        <a:ext uri="{28A0092B-C50C-407E-A947-70E740481C1C}">
                          <a14:useLocalDpi xmlns:a14="http://schemas.microsoft.com/office/drawing/2010/main"/>
                        </a:ext>
                      </a:extLst>
                    </a:blip>
                    <a:stretch>
                      <a:fillRect/>
                    </a:stretch>
                  </pic:blipFill>
                  <pic:spPr>
                    <a:xfrm>
                      <a:off x="0" y="0"/>
                      <a:ext cx="5943600" cy="4752340"/>
                    </a:xfrm>
                    <a:prstGeom prst="rect">
                      <a:avLst/>
                    </a:prstGeom>
                  </pic:spPr>
                </pic:pic>
              </a:graphicData>
            </a:graphic>
          </wp:inline>
        </w:drawing>
      </w:r>
    </w:p>
    <w:p w:rsidR="00DA6285" w:rsidRPr="00385F62" w:rsidRDefault="00DA6285" w:rsidP="006F5985">
      <w:pPr>
        <w:spacing w:before="0" w:after="0"/>
        <w:ind w:firstLineChars="200" w:firstLine="480"/>
        <w:jc w:val="both"/>
        <w:rPr>
          <w:sz w:val="24"/>
          <w:szCs w:val="24"/>
        </w:rPr>
      </w:pPr>
    </w:p>
    <w:sectPr w:rsidR="00DA6285" w:rsidRPr="00385F62" w:rsidSect="002F7C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268" w:rsidRDefault="00F94268" w:rsidP="00AC221D">
      <w:pPr>
        <w:spacing w:after="0" w:line="240" w:lineRule="auto"/>
      </w:pPr>
      <w:r>
        <w:separator/>
      </w:r>
    </w:p>
  </w:endnote>
  <w:endnote w:type="continuationSeparator" w:id="0">
    <w:p w:rsidR="00F94268" w:rsidRDefault="00F94268" w:rsidP="00AC2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Lucida Grande">
    <w:panose1 w:val="00000000000000000000"/>
    <w:charset w:val="00"/>
    <w:family w:val="auto"/>
    <w:pitch w:val="variable"/>
    <w:sig w:usb0="A1002AE7" w:usb1="C0000063" w:usb2="00000038" w:usb3="00000000" w:csb0="000000B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268" w:rsidRDefault="00F94268" w:rsidP="00AC221D">
      <w:pPr>
        <w:spacing w:after="0" w:line="240" w:lineRule="auto"/>
      </w:pPr>
      <w:r>
        <w:separator/>
      </w:r>
    </w:p>
  </w:footnote>
  <w:footnote w:type="continuationSeparator" w:id="0">
    <w:p w:rsidR="00F94268" w:rsidRDefault="00F94268" w:rsidP="00AC22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0820"/>
    <w:multiLevelType w:val="hybridMultilevel"/>
    <w:tmpl w:val="A69C25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B449D6"/>
    <w:multiLevelType w:val="hybridMultilevel"/>
    <w:tmpl w:val="BFA234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CB41A5"/>
    <w:multiLevelType w:val="multilevel"/>
    <w:tmpl w:val="255E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9535DA"/>
    <w:multiLevelType w:val="hybridMultilevel"/>
    <w:tmpl w:val="71647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383F8C"/>
    <w:multiLevelType w:val="hybridMultilevel"/>
    <w:tmpl w:val="2612C2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AEA3859"/>
    <w:multiLevelType w:val="hybridMultilevel"/>
    <w:tmpl w:val="C1AC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C603F7"/>
    <w:multiLevelType w:val="hybridMultilevel"/>
    <w:tmpl w:val="AD3A0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E805E64"/>
    <w:multiLevelType w:val="hybridMultilevel"/>
    <w:tmpl w:val="CA9A1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F181025"/>
    <w:multiLevelType w:val="hybridMultilevel"/>
    <w:tmpl w:val="2E76BD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1061ADB"/>
    <w:multiLevelType w:val="hybridMultilevel"/>
    <w:tmpl w:val="0A0CC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584BDE"/>
    <w:multiLevelType w:val="hybridMultilevel"/>
    <w:tmpl w:val="6BB228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C90DFC"/>
    <w:multiLevelType w:val="hybridMultilevel"/>
    <w:tmpl w:val="0F20C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CE4B0D"/>
    <w:multiLevelType w:val="hybridMultilevel"/>
    <w:tmpl w:val="FDFE9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083AE0"/>
    <w:multiLevelType w:val="hybridMultilevel"/>
    <w:tmpl w:val="AEB6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450658"/>
    <w:multiLevelType w:val="hybridMultilevel"/>
    <w:tmpl w:val="254E83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59F5814"/>
    <w:multiLevelType w:val="hybridMultilevel"/>
    <w:tmpl w:val="8A28C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7502C33"/>
    <w:multiLevelType w:val="multilevel"/>
    <w:tmpl w:val="85EA0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D413896"/>
    <w:multiLevelType w:val="hybridMultilevel"/>
    <w:tmpl w:val="464E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657DF4"/>
    <w:multiLevelType w:val="hybridMultilevel"/>
    <w:tmpl w:val="7A1871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5E644FC"/>
    <w:multiLevelType w:val="hybridMultilevel"/>
    <w:tmpl w:val="5C22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3D0ED0"/>
    <w:multiLevelType w:val="hybridMultilevel"/>
    <w:tmpl w:val="D604DF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89D6F95"/>
    <w:multiLevelType w:val="hybridMultilevel"/>
    <w:tmpl w:val="03C04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DAB5BC3"/>
    <w:multiLevelType w:val="hybridMultilevel"/>
    <w:tmpl w:val="172A08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2C06341"/>
    <w:multiLevelType w:val="hybridMultilevel"/>
    <w:tmpl w:val="00D8A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153BF6"/>
    <w:multiLevelType w:val="hybridMultilevel"/>
    <w:tmpl w:val="07CC6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E5D6489"/>
    <w:multiLevelType w:val="hybridMultilevel"/>
    <w:tmpl w:val="6D5A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43791C"/>
    <w:multiLevelType w:val="hybridMultilevel"/>
    <w:tmpl w:val="0E08BF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2A802A4"/>
    <w:multiLevelType w:val="hybridMultilevel"/>
    <w:tmpl w:val="043A7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4684574"/>
    <w:multiLevelType w:val="hybridMultilevel"/>
    <w:tmpl w:val="8346AC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5215D89"/>
    <w:multiLevelType w:val="hybridMultilevel"/>
    <w:tmpl w:val="3EDA8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23158A"/>
    <w:multiLevelType w:val="hybridMultilevel"/>
    <w:tmpl w:val="162E49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70B5618"/>
    <w:multiLevelType w:val="hybridMultilevel"/>
    <w:tmpl w:val="77E653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1C67FF6"/>
    <w:multiLevelType w:val="hybridMultilevel"/>
    <w:tmpl w:val="B5FAC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6E3321B"/>
    <w:multiLevelType w:val="hybridMultilevel"/>
    <w:tmpl w:val="F950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160E63"/>
    <w:multiLevelType w:val="hybridMultilevel"/>
    <w:tmpl w:val="19CE44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B3B5F06"/>
    <w:multiLevelType w:val="hybridMultilevel"/>
    <w:tmpl w:val="463A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8E0E11"/>
    <w:multiLevelType w:val="hybridMultilevel"/>
    <w:tmpl w:val="BB927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D9F0171"/>
    <w:multiLevelType w:val="hybridMultilevel"/>
    <w:tmpl w:val="D9C62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24"/>
  </w:num>
  <w:num w:numId="4">
    <w:abstractNumId w:val="37"/>
  </w:num>
  <w:num w:numId="5">
    <w:abstractNumId w:val="11"/>
  </w:num>
  <w:num w:numId="6">
    <w:abstractNumId w:val="32"/>
  </w:num>
  <w:num w:numId="7">
    <w:abstractNumId w:val="4"/>
  </w:num>
  <w:num w:numId="8">
    <w:abstractNumId w:val="14"/>
  </w:num>
  <w:num w:numId="9">
    <w:abstractNumId w:val="19"/>
  </w:num>
  <w:num w:numId="10">
    <w:abstractNumId w:val="6"/>
  </w:num>
  <w:num w:numId="11">
    <w:abstractNumId w:val="18"/>
  </w:num>
  <w:num w:numId="12">
    <w:abstractNumId w:val="30"/>
  </w:num>
  <w:num w:numId="13">
    <w:abstractNumId w:val="36"/>
  </w:num>
  <w:num w:numId="14">
    <w:abstractNumId w:val="21"/>
  </w:num>
  <w:num w:numId="15">
    <w:abstractNumId w:val="26"/>
  </w:num>
  <w:num w:numId="16">
    <w:abstractNumId w:val="28"/>
  </w:num>
  <w:num w:numId="17">
    <w:abstractNumId w:val="20"/>
  </w:num>
  <w:num w:numId="18">
    <w:abstractNumId w:val="15"/>
  </w:num>
  <w:num w:numId="19">
    <w:abstractNumId w:val="10"/>
  </w:num>
  <w:num w:numId="20">
    <w:abstractNumId w:val="7"/>
  </w:num>
  <w:num w:numId="21">
    <w:abstractNumId w:val="34"/>
  </w:num>
  <w:num w:numId="22">
    <w:abstractNumId w:val="22"/>
  </w:num>
  <w:num w:numId="23">
    <w:abstractNumId w:val="25"/>
  </w:num>
  <w:num w:numId="24">
    <w:abstractNumId w:val="23"/>
  </w:num>
  <w:num w:numId="25">
    <w:abstractNumId w:val="17"/>
  </w:num>
  <w:num w:numId="26">
    <w:abstractNumId w:val="35"/>
  </w:num>
  <w:num w:numId="27">
    <w:abstractNumId w:val="29"/>
  </w:num>
  <w:num w:numId="28">
    <w:abstractNumId w:val="33"/>
  </w:num>
  <w:num w:numId="29">
    <w:abstractNumId w:val="12"/>
  </w:num>
  <w:num w:numId="30">
    <w:abstractNumId w:val="13"/>
  </w:num>
  <w:num w:numId="31">
    <w:abstractNumId w:val="5"/>
  </w:num>
  <w:num w:numId="32">
    <w:abstractNumId w:val="3"/>
  </w:num>
  <w:num w:numId="33">
    <w:abstractNumId w:val="9"/>
  </w:num>
  <w:num w:numId="34">
    <w:abstractNumId w:val="8"/>
  </w:num>
  <w:num w:numId="35">
    <w:abstractNumId w:val="0"/>
  </w:num>
  <w:num w:numId="36">
    <w:abstractNumId w:val="27"/>
  </w:num>
  <w:num w:numId="37">
    <w:abstractNumId w:val="1"/>
  </w:num>
  <w:num w:numId="38">
    <w:abstractNumId w:val="3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yorathan">
    <w15:presenceInfo w15:providerId="None" w15:userId="mayorat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005"/>
    <w:rsid w:val="000014C5"/>
    <w:rsid w:val="00001BE4"/>
    <w:rsid w:val="0001004A"/>
    <w:rsid w:val="0001312D"/>
    <w:rsid w:val="000143CC"/>
    <w:rsid w:val="0001502C"/>
    <w:rsid w:val="000237BF"/>
    <w:rsid w:val="000264AF"/>
    <w:rsid w:val="00027BD7"/>
    <w:rsid w:val="00030733"/>
    <w:rsid w:val="00032EF6"/>
    <w:rsid w:val="00034B9D"/>
    <w:rsid w:val="00043396"/>
    <w:rsid w:val="00044422"/>
    <w:rsid w:val="00047150"/>
    <w:rsid w:val="000508F7"/>
    <w:rsid w:val="00051974"/>
    <w:rsid w:val="00053786"/>
    <w:rsid w:val="00053FBC"/>
    <w:rsid w:val="00056E4A"/>
    <w:rsid w:val="00057CB4"/>
    <w:rsid w:val="000603AE"/>
    <w:rsid w:val="0006589C"/>
    <w:rsid w:val="000733CB"/>
    <w:rsid w:val="00073C46"/>
    <w:rsid w:val="000745C8"/>
    <w:rsid w:val="0008023A"/>
    <w:rsid w:val="000821E4"/>
    <w:rsid w:val="00084126"/>
    <w:rsid w:val="00084AC7"/>
    <w:rsid w:val="00086CFD"/>
    <w:rsid w:val="00096DEF"/>
    <w:rsid w:val="000A18B6"/>
    <w:rsid w:val="000A2802"/>
    <w:rsid w:val="000A3BB7"/>
    <w:rsid w:val="000A50DF"/>
    <w:rsid w:val="000A69B0"/>
    <w:rsid w:val="000B0C32"/>
    <w:rsid w:val="000B124A"/>
    <w:rsid w:val="000B2187"/>
    <w:rsid w:val="000B2728"/>
    <w:rsid w:val="000C1872"/>
    <w:rsid w:val="000C2552"/>
    <w:rsid w:val="000C6417"/>
    <w:rsid w:val="000C783E"/>
    <w:rsid w:val="000E046D"/>
    <w:rsid w:val="000E174D"/>
    <w:rsid w:val="000E249B"/>
    <w:rsid w:val="000E4009"/>
    <w:rsid w:val="000E43D4"/>
    <w:rsid w:val="000E6AD4"/>
    <w:rsid w:val="000F207C"/>
    <w:rsid w:val="000F37DC"/>
    <w:rsid w:val="000F4165"/>
    <w:rsid w:val="00100B56"/>
    <w:rsid w:val="0010317B"/>
    <w:rsid w:val="00103659"/>
    <w:rsid w:val="001175D6"/>
    <w:rsid w:val="0012145E"/>
    <w:rsid w:val="00124DB5"/>
    <w:rsid w:val="00124EC9"/>
    <w:rsid w:val="00126905"/>
    <w:rsid w:val="00127392"/>
    <w:rsid w:val="00127A35"/>
    <w:rsid w:val="00130B06"/>
    <w:rsid w:val="001323C4"/>
    <w:rsid w:val="001372DA"/>
    <w:rsid w:val="00137ABF"/>
    <w:rsid w:val="00141E4C"/>
    <w:rsid w:val="00142BA3"/>
    <w:rsid w:val="0014480D"/>
    <w:rsid w:val="001452C0"/>
    <w:rsid w:val="00147330"/>
    <w:rsid w:val="0015054A"/>
    <w:rsid w:val="001508C2"/>
    <w:rsid w:val="00151150"/>
    <w:rsid w:val="001516F0"/>
    <w:rsid w:val="00154D89"/>
    <w:rsid w:val="0015586E"/>
    <w:rsid w:val="001566CA"/>
    <w:rsid w:val="0015744C"/>
    <w:rsid w:val="00162D3B"/>
    <w:rsid w:val="001637E8"/>
    <w:rsid w:val="001667E7"/>
    <w:rsid w:val="00172112"/>
    <w:rsid w:val="00172198"/>
    <w:rsid w:val="001727C1"/>
    <w:rsid w:val="00173189"/>
    <w:rsid w:val="00176228"/>
    <w:rsid w:val="00186338"/>
    <w:rsid w:val="00194C38"/>
    <w:rsid w:val="00194CD5"/>
    <w:rsid w:val="00195BA9"/>
    <w:rsid w:val="00196C93"/>
    <w:rsid w:val="00197F7A"/>
    <w:rsid w:val="001A4FEC"/>
    <w:rsid w:val="001A5178"/>
    <w:rsid w:val="001A68B3"/>
    <w:rsid w:val="001B0BE7"/>
    <w:rsid w:val="001B2BE7"/>
    <w:rsid w:val="001B316B"/>
    <w:rsid w:val="001B41DD"/>
    <w:rsid w:val="001B5DE3"/>
    <w:rsid w:val="001B6C00"/>
    <w:rsid w:val="001C0DAC"/>
    <w:rsid w:val="001C0ED3"/>
    <w:rsid w:val="001C16BD"/>
    <w:rsid w:val="001C1B37"/>
    <w:rsid w:val="001C364E"/>
    <w:rsid w:val="001C4F93"/>
    <w:rsid w:val="001C534F"/>
    <w:rsid w:val="001D0358"/>
    <w:rsid w:val="001D0C4C"/>
    <w:rsid w:val="001D1C75"/>
    <w:rsid w:val="001D45DB"/>
    <w:rsid w:val="001E1D87"/>
    <w:rsid w:val="001E5498"/>
    <w:rsid w:val="001F0BC6"/>
    <w:rsid w:val="00203A78"/>
    <w:rsid w:val="00203E50"/>
    <w:rsid w:val="00206D46"/>
    <w:rsid w:val="0021139A"/>
    <w:rsid w:val="00212005"/>
    <w:rsid w:val="00212710"/>
    <w:rsid w:val="0021461B"/>
    <w:rsid w:val="00214FF4"/>
    <w:rsid w:val="002255BC"/>
    <w:rsid w:val="0022601A"/>
    <w:rsid w:val="0022777E"/>
    <w:rsid w:val="00233198"/>
    <w:rsid w:val="002371CC"/>
    <w:rsid w:val="0023787D"/>
    <w:rsid w:val="002411B4"/>
    <w:rsid w:val="002411D4"/>
    <w:rsid w:val="0024268A"/>
    <w:rsid w:val="00242E16"/>
    <w:rsid w:val="002448C4"/>
    <w:rsid w:val="002503E2"/>
    <w:rsid w:val="00253E0E"/>
    <w:rsid w:val="0025505D"/>
    <w:rsid w:val="002565AE"/>
    <w:rsid w:val="00261573"/>
    <w:rsid w:val="002632DC"/>
    <w:rsid w:val="00272077"/>
    <w:rsid w:val="00273292"/>
    <w:rsid w:val="002829C2"/>
    <w:rsid w:val="00283CB8"/>
    <w:rsid w:val="00284152"/>
    <w:rsid w:val="00291DBF"/>
    <w:rsid w:val="00292550"/>
    <w:rsid w:val="002945A1"/>
    <w:rsid w:val="002946C7"/>
    <w:rsid w:val="00294E51"/>
    <w:rsid w:val="002950D1"/>
    <w:rsid w:val="00295EEF"/>
    <w:rsid w:val="002A4C8E"/>
    <w:rsid w:val="002A7B2A"/>
    <w:rsid w:val="002B3A2D"/>
    <w:rsid w:val="002B4846"/>
    <w:rsid w:val="002B69E1"/>
    <w:rsid w:val="002C1784"/>
    <w:rsid w:val="002C1AFF"/>
    <w:rsid w:val="002E0891"/>
    <w:rsid w:val="002E1477"/>
    <w:rsid w:val="002F33F7"/>
    <w:rsid w:val="002F54BD"/>
    <w:rsid w:val="002F7C8D"/>
    <w:rsid w:val="0030049A"/>
    <w:rsid w:val="003031FB"/>
    <w:rsid w:val="00305011"/>
    <w:rsid w:val="003051BA"/>
    <w:rsid w:val="003056BC"/>
    <w:rsid w:val="00310E07"/>
    <w:rsid w:val="0031293F"/>
    <w:rsid w:val="0031349A"/>
    <w:rsid w:val="00314FD8"/>
    <w:rsid w:val="00317890"/>
    <w:rsid w:val="00317A43"/>
    <w:rsid w:val="003249BD"/>
    <w:rsid w:val="00340569"/>
    <w:rsid w:val="00341B66"/>
    <w:rsid w:val="00344699"/>
    <w:rsid w:val="00346997"/>
    <w:rsid w:val="003538D1"/>
    <w:rsid w:val="00356BBA"/>
    <w:rsid w:val="003571BD"/>
    <w:rsid w:val="0036435C"/>
    <w:rsid w:val="003647CC"/>
    <w:rsid w:val="0036502E"/>
    <w:rsid w:val="00365691"/>
    <w:rsid w:val="00366A12"/>
    <w:rsid w:val="0037001E"/>
    <w:rsid w:val="0037480F"/>
    <w:rsid w:val="003772AF"/>
    <w:rsid w:val="0037784E"/>
    <w:rsid w:val="00383492"/>
    <w:rsid w:val="00383668"/>
    <w:rsid w:val="00384D29"/>
    <w:rsid w:val="00385A2D"/>
    <w:rsid w:val="00385F62"/>
    <w:rsid w:val="00387D0D"/>
    <w:rsid w:val="003914D6"/>
    <w:rsid w:val="003927EA"/>
    <w:rsid w:val="003A1659"/>
    <w:rsid w:val="003A4E37"/>
    <w:rsid w:val="003A5D07"/>
    <w:rsid w:val="003A7EDA"/>
    <w:rsid w:val="003B6731"/>
    <w:rsid w:val="003B7D4D"/>
    <w:rsid w:val="003B7FB7"/>
    <w:rsid w:val="003C0383"/>
    <w:rsid w:val="003C581E"/>
    <w:rsid w:val="003D00E4"/>
    <w:rsid w:val="003D033A"/>
    <w:rsid w:val="003D2764"/>
    <w:rsid w:val="003D4221"/>
    <w:rsid w:val="003D49F5"/>
    <w:rsid w:val="003D6599"/>
    <w:rsid w:val="003D7CED"/>
    <w:rsid w:val="003E0027"/>
    <w:rsid w:val="003E4617"/>
    <w:rsid w:val="003E5948"/>
    <w:rsid w:val="003F00F8"/>
    <w:rsid w:val="003F03E6"/>
    <w:rsid w:val="003F19EB"/>
    <w:rsid w:val="003F1A3C"/>
    <w:rsid w:val="003F29E7"/>
    <w:rsid w:val="003F318F"/>
    <w:rsid w:val="003F6719"/>
    <w:rsid w:val="00403183"/>
    <w:rsid w:val="00407B56"/>
    <w:rsid w:val="00413190"/>
    <w:rsid w:val="00420836"/>
    <w:rsid w:val="0042708D"/>
    <w:rsid w:val="00432655"/>
    <w:rsid w:val="00434C55"/>
    <w:rsid w:val="00436442"/>
    <w:rsid w:val="0043684F"/>
    <w:rsid w:val="00436FB7"/>
    <w:rsid w:val="00440962"/>
    <w:rsid w:val="00441E90"/>
    <w:rsid w:val="00442C0B"/>
    <w:rsid w:val="00442DAE"/>
    <w:rsid w:val="00447833"/>
    <w:rsid w:val="00447DA4"/>
    <w:rsid w:val="0045024B"/>
    <w:rsid w:val="004534F8"/>
    <w:rsid w:val="0047155A"/>
    <w:rsid w:val="00473B60"/>
    <w:rsid w:val="00475930"/>
    <w:rsid w:val="0047600E"/>
    <w:rsid w:val="00480452"/>
    <w:rsid w:val="0048074D"/>
    <w:rsid w:val="00480F62"/>
    <w:rsid w:val="00484CCA"/>
    <w:rsid w:val="004904CD"/>
    <w:rsid w:val="0049701E"/>
    <w:rsid w:val="004A39A2"/>
    <w:rsid w:val="004A39B3"/>
    <w:rsid w:val="004A433E"/>
    <w:rsid w:val="004A5CDD"/>
    <w:rsid w:val="004A68B0"/>
    <w:rsid w:val="004B07A5"/>
    <w:rsid w:val="004B2C54"/>
    <w:rsid w:val="004B4FA6"/>
    <w:rsid w:val="004B75CA"/>
    <w:rsid w:val="004C1816"/>
    <w:rsid w:val="004C1D24"/>
    <w:rsid w:val="004C2ED5"/>
    <w:rsid w:val="004C44F5"/>
    <w:rsid w:val="004C4DE9"/>
    <w:rsid w:val="004C66E1"/>
    <w:rsid w:val="004D06D9"/>
    <w:rsid w:val="004D2948"/>
    <w:rsid w:val="004D365E"/>
    <w:rsid w:val="004E0653"/>
    <w:rsid w:val="004E2FCC"/>
    <w:rsid w:val="004F2A55"/>
    <w:rsid w:val="004F3219"/>
    <w:rsid w:val="004F523D"/>
    <w:rsid w:val="004F5728"/>
    <w:rsid w:val="004F747E"/>
    <w:rsid w:val="00504FE2"/>
    <w:rsid w:val="0050757F"/>
    <w:rsid w:val="0051121F"/>
    <w:rsid w:val="00524B5E"/>
    <w:rsid w:val="00525CC9"/>
    <w:rsid w:val="00532741"/>
    <w:rsid w:val="00536E4C"/>
    <w:rsid w:val="005405FD"/>
    <w:rsid w:val="005419BE"/>
    <w:rsid w:val="00542295"/>
    <w:rsid w:val="00543D63"/>
    <w:rsid w:val="0055094E"/>
    <w:rsid w:val="00552615"/>
    <w:rsid w:val="00553975"/>
    <w:rsid w:val="00555CED"/>
    <w:rsid w:val="005563B5"/>
    <w:rsid w:val="00560152"/>
    <w:rsid w:val="00563354"/>
    <w:rsid w:val="00566B93"/>
    <w:rsid w:val="00567D29"/>
    <w:rsid w:val="00574966"/>
    <w:rsid w:val="00576C4C"/>
    <w:rsid w:val="00580401"/>
    <w:rsid w:val="00580962"/>
    <w:rsid w:val="005850B3"/>
    <w:rsid w:val="00587BDF"/>
    <w:rsid w:val="005905DD"/>
    <w:rsid w:val="00593991"/>
    <w:rsid w:val="005974E2"/>
    <w:rsid w:val="005A0A6C"/>
    <w:rsid w:val="005A218F"/>
    <w:rsid w:val="005A57D2"/>
    <w:rsid w:val="005A74AC"/>
    <w:rsid w:val="005A7C7F"/>
    <w:rsid w:val="005B1F0E"/>
    <w:rsid w:val="005B500A"/>
    <w:rsid w:val="005B65C6"/>
    <w:rsid w:val="005C0A67"/>
    <w:rsid w:val="005C1F2E"/>
    <w:rsid w:val="005C3FEF"/>
    <w:rsid w:val="005D00FD"/>
    <w:rsid w:val="005D3891"/>
    <w:rsid w:val="005D5DD1"/>
    <w:rsid w:val="005D7CA9"/>
    <w:rsid w:val="005E04D7"/>
    <w:rsid w:val="005E119B"/>
    <w:rsid w:val="005E6E12"/>
    <w:rsid w:val="005E7EFC"/>
    <w:rsid w:val="005F0DA8"/>
    <w:rsid w:val="005F2127"/>
    <w:rsid w:val="005F4ED0"/>
    <w:rsid w:val="00601862"/>
    <w:rsid w:val="00603999"/>
    <w:rsid w:val="006053CF"/>
    <w:rsid w:val="00610A94"/>
    <w:rsid w:val="0061249D"/>
    <w:rsid w:val="00612829"/>
    <w:rsid w:val="00614858"/>
    <w:rsid w:val="0061517F"/>
    <w:rsid w:val="00621849"/>
    <w:rsid w:val="00625851"/>
    <w:rsid w:val="00635B50"/>
    <w:rsid w:val="00640880"/>
    <w:rsid w:val="00640E0D"/>
    <w:rsid w:val="0064121C"/>
    <w:rsid w:val="006473D6"/>
    <w:rsid w:val="00653A79"/>
    <w:rsid w:val="006548B4"/>
    <w:rsid w:val="00654D61"/>
    <w:rsid w:val="00657B1C"/>
    <w:rsid w:val="006630DE"/>
    <w:rsid w:val="00665A67"/>
    <w:rsid w:val="006664ED"/>
    <w:rsid w:val="0067495F"/>
    <w:rsid w:val="00675057"/>
    <w:rsid w:val="006840E1"/>
    <w:rsid w:val="00685FF3"/>
    <w:rsid w:val="00686135"/>
    <w:rsid w:val="006876DF"/>
    <w:rsid w:val="00691F82"/>
    <w:rsid w:val="00694ED7"/>
    <w:rsid w:val="00696629"/>
    <w:rsid w:val="006B1277"/>
    <w:rsid w:val="006B5256"/>
    <w:rsid w:val="006B589A"/>
    <w:rsid w:val="006B5D53"/>
    <w:rsid w:val="006C1DDC"/>
    <w:rsid w:val="006C69AD"/>
    <w:rsid w:val="006D33DC"/>
    <w:rsid w:val="006E0B9D"/>
    <w:rsid w:val="006E280C"/>
    <w:rsid w:val="006E58D3"/>
    <w:rsid w:val="006E70DC"/>
    <w:rsid w:val="006F0A47"/>
    <w:rsid w:val="006F2A1A"/>
    <w:rsid w:val="006F2D8F"/>
    <w:rsid w:val="006F3934"/>
    <w:rsid w:val="006F510F"/>
    <w:rsid w:val="006F5985"/>
    <w:rsid w:val="006F6305"/>
    <w:rsid w:val="006F6336"/>
    <w:rsid w:val="006F7303"/>
    <w:rsid w:val="00700F85"/>
    <w:rsid w:val="00707CCF"/>
    <w:rsid w:val="00712528"/>
    <w:rsid w:val="00713726"/>
    <w:rsid w:val="007145B5"/>
    <w:rsid w:val="00717D4F"/>
    <w:rsid w:val="007227BE"/>
    <w:rsid w:val="00723F37"/>
    <w:rsid w:val="00724183"/>
    <w:rsid w:val="0072640D"/>
    <w:rsid w:val="0073158E"/>
    <w:rsid w:val="0073226E"/>
    <w:rsid w:val="00733F37"/>
    <w:rsid w:val="0073534E"/>
    <w:rsid w:val="007362C6"/>
    <w:rsid w:val="00736F54"/>
    <w:rsid w:val="00740052"/>
    <w:rsid w:val="00740AC0"/>
    <w:rsid w:val="00743170"/>
    <w:rsid w:val="00743822"/>
    <w:rsid w:val="00743927"/>
    <w:rsid w:val="00751395"/>
    <w:rsid w:val="00752370"/>
    <w:rsid w:val="00752A09"/>
    <w:rsid w:val="007530A9"/>
    <w:rsid w:val="007538BC"/>
    <w:rsid w:val="00755B6E"/>
    <w:rsid w:val="00757507"/>
    <w:rsid w:val="00761381"/>
    <w:rsid w:val="0076213E"/>
    <w:rsid w:val="0077036D"/>
    <w:rsid w:val="00771F42"/>
    <w:rsid w:val="00774AB9"/>
    <w:rsid w:val="00774F5E"/>
    <w:rsid w:val="00782935"/>
    <w:rsid w:val="0078329E"/>
    <w:rsid w:val="00783578"/>
    <w:rsid w:val="00783C5F"/>
    <w:rsid w:val="00787A51"/>
    <w:rsid w:val="00791B56"/>
    <w:rsid w:val="00794CEA"/>
    <w:rsid w:val="007958AE"/>
    <w:rsid w:val="007973C2"/>
    <w:rsid w:val="007A0BED"/>
    <w:rsid w:val="007A1EF7"/>
    <w:rsid w:val="007B20DE"/>
    <w:rsid w:val="007C184A"/>
    <w:rsid w:val="007C473A"/>
    <w:rsid w:val="007C6E68"/>
    <w:rsid w:val="007D0531"/>
    <w:rsid w:val="007D13E0"/>
    <w:rsid w:val="007E124F"/>
    <w:rsid w:val="007E3642"/>
    <w:rsid w:val="007E6828"/>
    <w:rsid w:val="007E6BE8"/>
    <w:rsid w:val="007E6D07"/>
    <w:rsid w:val="007F088F"/>
    <w:rsid w:val="007F343D"/>
    <w:rsid w:val="007F5F02"/>
    <w:rsid w:val="00800F6F"/>
    <w:rsid w:val="00803CB0"/>
    <w:rsid w:val="00804974"/>
    <w:rsid w:val="00804C06"/>
    <w:rsid w:val="00806442"/>
    <w:rsid w:val="008078D4"/>
    <w:rsid w:val="00822673"/>
    <w:rsid w:val="00824C9C"/>
    <w:rsid w:val="00825112"/>
    <w:rsid w:val="00825E62"/>
    <w:rsid w:val="00827C12"/>
    <w:rsid w:val="00832F8D"/>
    <w:rsid w:val="008332F8"/>
    <w:rsid w:val="00833864"/>
    <w:rsid w:val="008356AA"/>
    <w:rsid w:val="00837A3C"/>
    <w:rsid w:val="00840759"/>
    <w:rsid w:val="008446FA"/>
    <w:rsid w:val="00844D3C"/>
    <w:rsid w:val="00850EA9"/>
    <w:rsid w:val="0085274D"/>
    <w:rsid w:val="00854D3E"/>
    <w:rsid w:val="00854DBF"/>
    <w:rsid w:val="0085615A"/>
    <w:rsid w:val="0085764F"/>
    <w:rsid w:val="0086129D"/>
    <w:rsid w:val="00861FB4"/>
    <w:rsid w:val="00866691"/>
    <w:rsid w:val="00866CB1"/>
    <w:rsid w:val="008763AE"/>
    <w:rsid w:val="00876622"/>
    <w:rsid w:val="00882C82"/>
    <w:rsid w:val="008850B2"/>
    <w:rsid w:val="00886E84"/>
    <w:rsid w:val="00887102"/>
    <w:rsid w:val="0089092D"/>
    <w:rsid w:val="00891DAE"/>
    <w:rsid w:val="008925A0"/>
    <w:rsid w:val="00893A25"/>
    <w:rsid w:val="00893F53"/>
    <w:rsid w:val="0089507A"/>
    <w:rsid w:val="008A3050"/>
    <w:rsid w:val="008A6880"/>
    <w:rsid w:val="008B2727"/>
    <w:rsid w:val="008B4828"/>
    <w:rsid w:val="008B582C"/>
    <w:rsid w:val="008B6385"/>
    <w:rsid w:val="008C12E5"/>
    <w:rsid w:val="008C24C3"/>
    <w:rsid w:val="008E22C6"/>
    <w:rsid w:val="008E2676"/>
    <w:rsid w:val="008E2BCA"/>
    <w:rsid w:val="008E5582"/>
    <w:rsid w:val="008F0384"/>
    <w:rsid w:val="008F1873"/>
    <w:rsid w:val="008F2B08"/>
    <w:rsid w:val="008F2B33"/>
    <w:rsid w:val="008F2E47"/>
    <w:rsid w:val="008F6243"/>
    <w:rsid w:val="00901676"/>
    <w:rsid w:val="009019AD"/>
    <w:rsid w:val="00906E41"/>
    <w:rsid w:val="009076A8"/>
    <w:rsid w:val="009078F5"/>
    <w:rsid w:val="00910541"/>
    <w:rsid w:val="0092402B"/>
    <w:rsid w:val="00924EE7"/>
    <w:rsid w:val="0092545A"/>
    <w:rsid w:val="00932077"/>
    <w:rsid w:val="009358D5"/>
    <w:rsid w:val="00935F08"/>
    <w:rsid w:val="009447D6"/>
    <w:rsid w:val="009451CD"/>
    <w:rsid w:val="00947F68"/>
    <w:rsid w:val="00955616"/>
    <w:rsid w:val="00961100"/>
    <w:rsid w:val="00962240"/>
    <w:rsid w:val="00962DC1"/>
    <w:rsid w:val="0096416B"/>
    <w:rsid w:val="009719D2"/>
    <w:rsid w:val="00971F41"/>
    <w:rsid w:val="00973475"/>
    <w:rsid w:val="009735D1"/>
    <w:rsid w:val="0097464B"/>
    <w:rsid w:val="0097490D"/>
    <w:rsid w:val="00974B8E"/>
    <w:rsid w:val="00981E53"/>
    <w:rsid w:val="00982017"/>
    <w:rsid w:val="0099054B"/>
    <w:rsid w:val="0099207D"/>
    <w:rsid w:val="00995142"/>
    <w:rsid w:val="0099734C"/>
    <w:rsid w:val="009A62DB"/>
    <w:rsid w:val="009A6B3E"/>
    <w:rsid w:val="009B37F5"/>
    <w:rsid w:val="009B4FCC"/>
    <w:rsid w:val="009B591A"/>
    <w:rsid w:val="009C2303"/>
    <w:rsid w:val="009C3D2F"/>
    <w:rsid w:val="009C44C1"/>
    <w:rsid w:val="009C5008"/>
    <w:rsid w:val="009C6D20"/>
    <w:rsid w:val="009C7575"/>
    <w:rsid w:val="009D1499"/>
    <w:rsid w:val="009D1F67"/>
    <w:rsid w:val="009D29F0"/>
    <w:rsid w:val="009D4B92"/>
    <w:rsid w:val="009E025B"/>
    <w:rsid w:val="009E190A"/>
    <w:rsid w:val="009E2A8E"/>
    <w:rsid w:val="009F518E"/>
    <w:rsid w:val="009F6707"/>
    <w:rsid w:val="009F7808"/>
    <w:rsid w:val="00A01CDC"/>
    <w:rsid w:val="00A02F38"/>
    <w:rsid w:val="00A045C7"/>
    <w:rsid w:val="00A07EB0"/>
    <w:rsid w:val="00A1269F"/>
    <w:rsid w:val="00A129EE"/>
    <w:rsid w:val="00A1455D"/>
    <w:rsid w:val="00A20407"/>
    <w:rsid w:val="00A23C11"/>
    <w:rsid w:val="00A2663F"/>
    <w:rsid w:val="00A30743"/>
    <w:rsid w:val="00A3313C"/>
    <w:rsid w:val="00A333AE"/>
    <w:rsid w:val="00A33FF8"/>
    <w:rsid w:val="00A34D21"/>
    <w:rsid w:val="00A37634"/>
    <w:rsid w:val="00A4338E"/>
    <w:rsid w:val="00A50441"/>
    <w:rsid w:val="00A50A0F"/>
    <w:rsid w:val="00A513FE"/>
    <w:rsid w:val="00A51C46"/>
    <w:rsid w:val="00A53F5C"/>
    <w:rsid w:val="00A5413B"/>
    <w:rsid w:val="00A6108E"/>
    <w:rsid w:val="00A65033"/>
    <w:rsid w:val="00A6586B"/>
    <w:rsid w:val="00A67C76"/>
    <w:rsid w:val="00A71DE0"/>
    <w:rsid w:val="00A728D1"/>
    <w:rsid w:val="00A742CE"/>
    <w:rsid w:val="00A74388"/>
    <w:rsid w:val="00A775AB"/>
    <w:rsid w:val="00A8038B"/>
    <w:rsid w:val="00A833C4"/>
    <w:rsid w:val="00A874E4"/>
    <w:rsid w:val="00A933F5"/>
    <w:rsid w:val="00A95208"/>
    <w:rsid w:val="00AA0A03"/>
    <w:rsid w:val="00AA11A8"/>
    <w:rsid w:val="00AA5E73"/>
    <w:rsid w:val="00AA661D"/>
    <w:rsid w:val="00AB024D"/>
    <w:rsid w:val="00AB2862"/>
    <w:rsid w:val="00AB2D3C"/>
    <w:rsid w:val="00AB790D"/>
    <w:rsid w:val="00AB7C8E"/>
    <w:rsid w:val="00AC221D"/>
    <w:rsid w:val="00AC2720"/>
    <w:rsid w:val="00AC2A17"/>
    <w:rsid w:val="00AC2CE2"/>
    <w:rsid w:val="00AC2DE1"/>
    <w:rsid w:val="00AC7362"/>
    <w:rsid w:val="00AC798B"/>
    <w:rsid w:val="00AD6A70"/>
    <w:rsid w:val="00AE13F1"/>
    <w:rsid w:val="00AE42A8"/>
    <w:rsid w:val="00AF0D69"/>
    <w:rsid w:val="00AF1060"/>
    <w:rsid w:val="00AF4004"/>
    <w:rsid w:val="00AF785A"/>
    <w:rsid w:val="00B022DE"/>
    <w:rsid w:val="00B02B99"/>
    <w:rsid w:val="00B04DFB"/>
    <w:rsid w:val="00B07E05"/>
    <w:rsid w:val="00B11956"/>
    <w:rsid w:val="00B12723"/>
    <w:rsid w:val="00B13A8D"/>
    <w:rsid w:val="00B13C5A"/>
    <w:rsid w:val="00B1405D"/>
    <w:rsid w:val="00B14828"/>
    <w:rsid w:val="00B16A37"/>
    <w:rsid w:val="00B21036"/>
    <w:rsid w:val="00B21B7B"/>
    <w:rsid w:val="00B24AB8"/>
    <w:rsid w:val="00B25BDE"/>
    <w:rsid w:val="00B3380B"/>
    <w:rsid w:val="00B33964"/>
    <w:rsid w:val="00B35B37"/>
    <w:rsid w:val="00B40FA7"/>
    <w:rsid w:val="00B41D72"/>
    <w:rsid w:val="00B46AE7"/>
    <w:rsid w:val="00B5144B"/>
    <w:rsid w:val="00B5295A"/>
    <w:rsid w:val="00B52B0E"/>
    <w:rsid w:val="00B532F4"/>
    <w:rsid w:val="00B538E5"/>
    <w:rsid w:val="00B55A4C"/>
    <w:rsid w:val="00B56C1C"/>
    <w:rsid w:val="00B62C81"/>
    <w:rsid w:val="00B66F04"/>
    <w:rsid w:val="00B6793E"/>
    <w:rsid w:val="00B67E8D"/>
    <w:rsid w:val="00B71DC0"/>
    <w:rsid w:val="00B74605"/>
    <w:rsid w:val="00B74B8C"/>
    <w:rsid w:val="00B778DC"/>
    <w:rsid w:val="00B81A23"/>
    <w:rsid w:val="00B83E17"/>
    <w:rsid w:val="00B84C06"/>
    <w:rsid w:val="00B86979"/>
    <w:rsid w:val="00B8719F"/>
    <w:rsid w:val="00B90ECC"/>
    <w:rsid w:val="00B9783C"/>
    <w:rsid w:val="00BA02B2"/>
    <w:rsid w:val="00BA1821"/>
    <w:rsid w:val="00BA1EE9"/>
    <w:rsid w:val="00BA4028"/>
    <w:rsid w:val="00BB276C"/>
    <w:rsid w:val="00BB37D8"/>
    <w:rsid w:val="00BB42D4"/>
    <w:rsid w:val="00BB50F0"/>
    <w:rsid w:val="00BB6137"/>
    <w:rsid w:val="00BC27D8"/>
    <w:rsid w:val="00BD049F"/>
    <w:rsid w:val="00BD131C"/>
    <w:rsid w:val="00BD15AE"/>
    <w:rsid w:val="00BD2FC3"/>
    <w:rsid w:val="00BE21ED"/>
    <w:rsid w:val="00BE27D5"/>
    <w:rsid w:val="00BE4BF3"/>
    <w:rsid w:val="00BE5C0F"/>
    <w:rsid w:val="00BE691A"/>
    <w:rsid w:val="00BF5C0F"/>
    <w:rsid w:val="00C009ED"/>
    <w:rsid w:val="00C10C5D"/>
    <w:rsid w:val="00C1103D"/>
    <w:rsid w:val="00C24643"/>
    <w:rsid w:val="00C25F9E"/>
    <w:rsid w:val="00C269DC"/>
    <w:rsid w:val="00C30CA9"/>
    <w:rsid w:val="00C34B6E"/>
    <w:rsid w:val="00C3782C"/>
    <w:rsid w:val="00C424B4"/>
    <w:rsid w:val="00C42D40"/>
    <w:rsid w:val="00C446B5"/>
    <w:rsid w:val="00C45CFE"/>
    <w:rsid w:val="00C47083"/>
    <w:rsid w:val="00C47737"/>
    <w:rsid w:val="00C5218F"/>
    <w:rsid w:val="00C548F0"/>
    <w:rsid w:val="00C57F7B"/>
    <w:rsid w:val="00C61394"/>
    <w:rsid w:val="00C62F6D"/>
    <w:rsid w:val="00C648ED"/>
    <w:rsid w:val="00C6597D"/>
    <w:rsid w:val="00C816B1"/>
    <w:rsid w:val="00C87EB5"/>
    <w:rsid w:val="00C90AAF"/>
    <w:rsid w:val="00C92317"/>
    <w:rsid w:val="00C9720D"/>
    <w:rsid w:val="00CA020D"/>
    <w:rsid w:val="00CA2FA8"/>
    <w:rsid w:val="00CA459F"/>
    <w:rsid w:val="00CB0830"/>
    <w:rsid w:val="00CB5089"/>
    <w:rsid w:val="00CB6E48"/>
    <w:rsid w:val="00CC274E"/>
    <w:rsid w:val="00CC4DB4"/>
    <w:rsid w:val="00CC70CC"/>
    <w:rsid w:val="00CC7146"/>
    <w:rsid w:val="00CD36E9"/>
    <w:rsid w:val="00CD5032"/>
    <w:rsid w:val="00CD7C48"/>
    <w:rsid w:val="00CE0B42"/>
    <w:rsid w:val="00CE22A2"/>
    <w:rsid w:val="00CE46F6"/>
    <w:rsid w:val="00CE6B66"/>
    <w:rsid w:val="00CF16CF"/>
    <w:rsid w:val="00CF4A0B"/>
    <w:rsid w:val="00CF4DF5"/>
    <w:rsid w:val="00CF63A3"/>
    <w:rsid w:val="00CF7E61"/>
    <w:rsid w:val="00D01262"/>
    <w:rsid w:val="00D01E92"/>
    <w:rsid w:val="00D02FA9"/>
    <w:rsid w:val="00D073DD"/>
    <w:rsid w:val="00D10108"/>
    <w:rsid w:val="00D10DCF"/>
    <w:rsid w:val="00D1134C"/>
    <w:rsid w:val="00D144DC"/>
    <w:rsid w:val="00D15BB3"/>
    <w:rsid w:val="00D25E58"/>
    <w:rsid w:val="00D267E4"/>
    <w:rsid w:val="00D27936"/>
    <w:rsid w:val="00D30E7E"/>
    <w:rsid w:val="00D331F4"/>
    <w:rsid w:val="00D33A5F"/>
    <w:rsid w:val="00D350A8"/>
    <w:rsid w:val="00D37F83"/>
    <w:rsid w:val="00D43D1A"/>
    <w:rsid w:val="00D43EEE"/>
    <w:rsid w:val="00D45A7A"/>
    <w:rsid w:val="00D47466"/>
    <w:rsid w:val="00D47ECD"/>
    <w:rsid w:val="00D51325"/>
    <w:rsid w:val="00D51CC8"/>
    <w:rsid w:val="00D55417"/>
    <w:rsid w:val="00D55CBC"/>
    <w:rsid w:val="00D56098"/>
    <w:rsid w:val="00D642CD"/>
    <w:rsid w:val="00D64768"/>
    <w:rsid w:val="00D74671"/>
    <w:rsid w:val="00D76985"/>
    <w:rsid w:val="00D77C16"/>
    <w:rsid w:val="00D806D4"/>
    <w:rsid w:val="00D9187E"/>
    <w:rsid w:val="00D94957"/>
    <w:rsid w:val="00DA0BCD"/>
    <w:rsid w:val="00DA13A9"/>
    <w:rsid w:val="00DA2A21"/>
    <w:rsid w:val="00DA2E77"/>
    <w:rsid w:val="00DA3173"/>
    <w:rsid w:val="00DA6285"/>
    <w:rsid w:val="00DA7E4A"/>
    <w:rsid w:val="00DB0251"/>
    <w:rsid w:val="00DB12ED"/>
    <w:rsid w:val="00DB2B84"/>
    <w:rsid w:val="00DC0C1C"/>
    <w:rsid w:val="00DC31C9"/>
    <w:rsid w:val="00DC42A4"/>
    <w:rsid w:val="00DC5D91"/>
    <w:rsid w:val="00DD04BB"/>
    <w:rsid w:val="00DD335A"/>
    <w:rsid w:val="00DD38F1"/>
    <w:rsid w:val="00DD6773"/>
    <w:rsid w:val="00DE5469"/>
    <w:rsid w:val="00DE567C"/>
    <w:rsid w:val="00DE60B1"/>
    <w:rsid w:val="00DE6E6D"/>
    <w:rsid w:val="00DE6EA7"/>
    <w:rsid w:val="00DF1453"/>
    <w:rsid w:val="00DF6140"/>
    <w:rsid w:val="00E01DCD"/>
    <w:rsid w:val="00E036D1"/>
    <w:rsid w:val="00E05D2B"/>
    <w:rsid w:val="00E122F9"/>
    <w:rsid w:val="00E127FA"/>
    <w:rsid w:val="00E14167"/>
    <w:rsid w:val="00E160B9"/>
    <w:rsid w:val="00E16977"/>
    <w:rsid w:val="00E24A96"/>
    <w:rsid w:val="00E25ACE"/>
    <w:rsid w:val="00E26FBD"/>
    <w:rsid w:val="00E27161"/>
    <w:rsid w:val="00E2760F"/>
    <w:rsid w:val="00E3181D"/>
    <w:rsid w:val="00E361CB"/>
    <w:rsid w:val="00E438AB"/>
    <w:rsid w:val="00E43DCA"/>
    <w:rsid w:val="00E45917"/>
    <w:rsid w:val="00E5078F"/>
    <w:rsid w:val="00E52A0F"/>
    <w:rsid w:val="00E53DD2"/>
    <w:rsid w:val="00E6237C"/>
    <w:rsid w:val="00E63F86"/>
    <w:rsid w:val="00E63FA8"/>
    <w:rsid w:val="00E702EC"/>
    <w:rsid w:val="00E72B1D"/>
    <w:rsid w:val="00E74D20"/>
    <w:rsid w:val="00E808E2"/>
    <w:rsid w:val="00E80AD1"/>
    <w:rsid w:val="00E83B2C"/>
    <w:rsid w:val="00E877A8"/>
    <w:rsid w:val="00E90DB8"/>
    <w:rsid w:val="00E93785"/>
    <w:rsid w:val="00E9498B"/>
    <w:rsid w:val="00EA3E62"/>
    <w:rsid w:val="00EA7824"/>
    <w:rsid w:val="00EB1D46"/>
    <w:rsid w:val="00EB2D5C"/>
    <w:rsid w:val="00EB43BF"/>
    <w:rsid w:val="00EB5420"/>
    <w:rsid w:val="00EC1CAD"/>
    <w:rsid w:val="00EC3064"/>
    <w:rsid w:val="00EC4F09"/>
    <w:rsid w:val="00EC6430"/>
    <w:rsid w:val="00ED07C8"/>
    <w:rsid w:val="00ED0DEF"/>
    <w:rsid w:val="00ED1851"/>
    <w:rsid w:val="00ED44B2"/>
    <w:rsid w:val="00ED4A31"/>
    <w:rsid w:val="00ED7829"/>
    <w:rsid w:val="00EE3242"/>
    <w:rsid w:val="00EE5623"/>
    <w:rsid w:val="00EE68D1"/>
    <w:rsid w:val="00EE6D68"/>
    <w:rsid w:val="00EE71C8"/>
    <w:rsid w:val="00EF0932"/>
    <w:rsid w:val="00F02944"/>
    <w:rsid w:val="00F04816"/>
    <w:rsid w:val="00F048FB"/>
    <w:rsid w:val="00F1035F"/>
    <w:rsid w:val="00F1277A"/>
    <w:rsid w:val="00F2559C"/>
    <w:rsid w:val="00F27226"/>
    <w:rsid w:val="00F27360"/>
    <w:rsid w:val="00F30232"/>
    <w:rsid w:val="00F35A79"/>
    <w:rsid w:val="00F35E15"/>
    <w:rsid w:val="00F377DC"/>
    <w:rsid w:val="00F41CB7"/>
    <w:rsid w:val="00F42F56"/>
    <w:rsid w:val="00F4336E"/>
    <w:rsid w:val="00F45E01"/>
    <w:rsid w:val="00F4758F"/>
    <w:rsid w:val="00F5310D"/>
    <w:rsid w:val="00F54C5E"/>
    <w:rsid w:val="00F67C7D"/>
    <w:rsid w:val="00F71F25"/>
    <w:rsid w:val="00F72446"/>
    <w:rsid w:val="00F83A3F"/>
    <w:rsid w:val="00F8642E"/>
    <w:rsid w:val="00F87C1E"/>
    <w:rsid w:val="00F87E27"/>
    <w:rsid w:val="00F901E2"/>
    <w:rsid w:val="00F94268"/>
    <w:rsid w:val="00F964AA"/>
    <w:rsid w:val="00FA000B"/>
    <w:rsid w:val="00FB0341"/>
    <w:rsid w:val="00FB4B78"/>
    <w:rsid w:val="00FB4BF7"/>
    <w:rsid w:val="00FC34A8"/>
    <w:rsid w:val="00FD1935"/>
    <w:rsid w:val="00FD564F"/>
    <w:rsid w:val="00FD588C"/>
    <w:rsid w:val="00FE00B4"/>
    <w:rsid w:val="00FE3285"/>
    <w:rsid w:val="00FE660B"/>
    <w:rsid w:val="00FE73EA"/>
    <w:rsid w:val="00FF1A6F"/>
    <w:rsid w:val="00FF24EA"/>
    <w:rsid w:val="00FF4A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D87"/>
    <w:pPr>
      <w:spacing w:before="240" w:after="360" w:line="360" w:lineRule="auto"/>
      <w:ind w:firstLine="357"/>
    </w:pPr>
    <w:rPr>
      <w:rFonts w:ascii="Book Antiqua" w:hAnsi="Book Antiqua"/>
    </w:rPr>
  </w:style>
  <w:style w:type="paragraph" w:styleId="1">
    <w:name w:val="heading 1"/>
    <w:next w:val="a"/>
    <w:link w:val="1Char"/>
    <w:autoRedefine/>
    <w:uiPriority w:val="9"/>
    <w:qFormat/>
    <w:rsid w:val="000E4009"/>
    <w:pPr>
      <w:spacing w:after="0" w:line="360" w:lineRule="auto"/>
      <w:ind w:firstLine="0"/>
      <w:outlineLvl w:val="0"/>
    </w:pPr>
    <w:rPr>
      <w:rFonts w:ascii="Book Antiqua" w:eastAsiaTheme="majorEastAsia" w:hAnsi="Book Antiqua" w:cstheme="majorBidi"/>
      <w:b/>
      <w:sz w:val="24"/>
      <w:szCs w:val="24"/>
      <w:lang w:eastAsia="zh-CN"/>
    </w:rPr>
  </w:style>
  <w:style w:type="paragraph" w:styleId="2">
    <w:name w:val="heading 2"/>
    <w:basedOn w:val="a"/>
    <w:next w:val="a"/>
    <w:link w:val="2Char"/>
    <w:uiPriority w:val="9"/>
    <w:unhideWhenUsed/>
    <w:qFormat/>
    <w:rsid w:val="001E1D87"/>
    <w:pPr>
      <w:spacing w:before="360" w:after="120"/>
      <w:ind w:firstLine="0"/>
      <w:outlineLvl w:val="1"/>
    </w:pPr>
    <w:rPr>
      <w:rFonts w:eastAsiaTheme="majorEastAsia" w:cstheme="majorBidi"/>
      <w:b/>
      <w:bCs/>
      <w:i/>
      <w:iCs/>
      <w:sz w:val="26"/>
      <w:szCs w:val="28"/>
    </w:rPr>
  </w:style>
  <w:style w:type="paragraph" w:styleId="3">
    <w:name w:val="heading 3"/>
    <w:basedOn w:val="a"/>
    <w:next w:val="a"/>
    <w:link w:val="3Char"/>
    <w:uiPriority w:val="9"/>
    <w:unhideWhenUsed/>
    <w:qFormat/>
    <w:rsid w:val="001E1D87"/>
    <w:pPr>
      <w:spacing w:before="360" w:after="120"/>
      <w:ind w:firstLine="0"/>
      <w:outlineLvl w:val="2"/>
    </w:pPr>
    <w:rPr>
      <w:rFonts w:eastAsiaTheme="majorEastAsia" w:cstheme="majorBidi"/>
      <w:b/>
      <w:bCs/>
      <w:i/>
      <w:iCs/>
      <w:sz w:val="24"/>
      <w:szCs w:val="24"/>
    </w:rPr>
  </w:style>
  <w:style w:type="paragraph" w:styleId="4">
    <w:name w:val="heading 4"/>
    <w:basedOn w:val="a"/>
    <w:next w:val="a"/>
    <w:link w:val="4Char"/>
    <w:uiPriority w:val="9"/>
    <w:unhideWhenUsed/>
    <w:qFormat/>
    <w:rsid w:val="00A2663F"/>
    <w:pPr>
      <w:spacing w:before="280" w:after="0"/>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Char"/>
    <w:uiPriority w:val="9"/>
    <w:semiHidden/>
    <w:unhideWhenUsed/>
    <w:qFormat/>
    <w:rsid w:val="00A2663F"/>
    <w:pPr>
      <w:spacing w:before="280" w:after="0"/>
      <w:ind w:firstLine="0"/>
      <w:outlineLvl w:val="4"/>
    </w:pPr>
    <w:rPr>
      <w:rFonts w:asciiTheme="majorHAnsi" w:eastAsiaTheme="majorEastAsia" w:hAnsiTheme="majorHAnsi" w:cstheme="majorBidi"/>
      <w:b/>
      <w:bCs/>
      <w:i/>
      <w:iCs/>
    </w:rPr>
  </w:style>
  <w:style w:type="paragraph" w:styleId="6">
    <w:name w:val="heading 6"/>
    <w:basedOn w:val="a"/>
    <w:next w:val="a"/>
    <w:link w:val="6Char"/>
    <w:uiPriority w:val="9"/>
    <w:semiHidden/>
    <w:unhideWhenUsed/>
    <w:qFormat/>
    <w:rsid w:val="00A2663F"/>
    <w:pPr>
      <w:spacing w:before="280" w:after="80"/>
      <w:ind w:firstLine="0"/>
      <w:outlineLvl w:val="5"/>
    </w:pPr>
    <w:rPr>
      <w:rFonts w:asciiTheme="majorHAnsi" w:eastAsiaTheme="majorEastAsia" w:hAnsiTheme="majorHAnsi" w:cstheme="majorBidi"/>
      <w:b/>
      <w:bCs/>
      <w:i/>
      <w:iCs/>
    </w:rPr>
  </w:style>
  <w:style w:type="paragraph" w:styleId="7">
    <w:name w:val="heading 7"/>
    <w:basedOn w:val="a"/>
    <w:next w:val="a"/>
    <w:link w:val="7Char"/>
    <w:uiPriority w:val="9"/>
    <w:semiHidden/>
    <w:unhideWhenUsed/>
    <w:qFormat/>
    <w:rsid w:val="00A2663F"/>
    <w:pPr>
      <w:spacing w:before="280" w:after="0"/>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Char"/>
    <w:uiPriority w:val="9"/>
    <w:semiHidden/>
    <w:unhideWhenUsed/>
    <w:qFormat/>
    <w:rsid w:val="00A2663F"/>
    <w:pPr>
      <w:spacing w:before="280" w:after="0"/>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Char"/>
    <w:uiPriority w:val="9"/>
    <w:semiHidden/>
    <w:unhideWhenUsed/>
    <w:qFormat/>
    <w:rsid w:val="00A2663F"/>
    <w:pPr>
      <w:spacing w:before="280" w:after="0"/>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1325"/>
    <w:pPr>
      <w:spacing w:before="100" w:beforeAutospacing="1" w:after="100" w:afterAutospacing="1" w:line="240" w:lineRule="auto"/>
    </w:pPr>
    <w:rPr>
      <w:rFonts w:ascii="Times New Roman" w:hAnsi="Times New Roman" w:cs="Times New Roman"/>
      <w:sz w:val="24"/>
      <w:szCs w:val="24"/>
    </w:rPr>
  </w:style>
  <w:style w:type="paragraph" w:styleId="z-">
    <w:name w:val="HTML Top of Form"/>
    <w:basedOn w:val="a"/>
    <w:next w:val="a"/>
    <w:link w:val="z-Char"/>
    <w:hidden/>
    <w:uiPriority w:val="99"/>
    <w:semiHidden/>
    <w:unhideWhenUsed/>
    <w:rsid w:val="0005378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Char">
    <w:name w:val="z-窗体顶端 Char"/>
    <w:basedOn w:val="a0"/>
    <w:link w:val="z-"/>
    <w:uiPriority w:val="99"/>
    <w:semiHidden/>
    <w:rsid w:val="00053786"/>
    <w:rPr>
      <w:rFonts w:ascii="Arial" w:eastAsia="Times New Roman" w:hAnsi="Arial" w:cs="Arial"/>
      <w:vanish/>
      <w:sz w:val="16"/>
      <w:szCs w:val="16"/>
    </w:rPr>
  </w:style>
  <w:style w:type="character" w:customStyle="1" w:styleId="center7">
    <w:name w:val="center7"/>
    <w:basedOn w:val="a0"/>
    <w:rsid w:val="00053786"/>
  </w:style>
  <w:style w:type="paragraph" w:styleId="z-0">
    <w:name w:val="HTML Bottom of Form"/>
    <w:basedOn w:val="a"/>
    <w:next w:val="a"/>
    <w:link w:val="z-Char0"/>
    <w:hidden/>
    <w:uiPriority w:val="99"/>
    <w:unhideWhenUsed/>
    <w:rsid w:val="00053786"/>
    <w:pPr>
      <w:pBdr>
        <w:top w:val="single" w:sz="6" w:space="1" w:color="auto"/>
      </w:pBdr>
      <w:spacing w:after="0" w:line="240" w:lineRule="auto"/>
      <w:jc w:val="center"/>
    </w:pPr>
    <w:rPr>
      <w:rFonts w:ascii="Arial" w:eastAsia="Times New Roman" w:hAnsi="Arial" w:cs="Arial"/>
      <w:vanish/>
      <w:sz w:val="16"/>
      <w:szCs w:val="16"/>
    </w:rPr>
  </w:style>
  <w:style w:type="character" w:customStyle="1" w:styleId="z-Char0">
    <w:name w:val="z-窗体底端 Char"/>
    <w:basedOn w:val="a0"/>
    <w:link w:val="z-0"/>
    <w:uiPriority w:val="99"/>
    <w:rsid w:val="00053786"/>
    <w:rPr>
      <w:rFonts w:ascii="Arial" w:eastAsia="Times New Roman" w:hAnsi="Arial" w:cs="Arial"/>
      <w:vanish/>
      <w:sz w:val="16"/>
      <w:szCs w:val="16"/>
    </w:rPr>
  </w:style>
  <w:style w:type="paragraph" w:styleId="a4">
    <w:name w:val="header"/>
    <w:basedOn w:val="a"/>
    <w:link w:val="Char"/>
    <w:uiPriority w:val="99"/>
    <w:unhideWhenUsed/>
    <w:rsid w:val="00AC221D"/>
    <w:pPr>
      <w:tabs>
        <w:tab w:val="center" w:pos="4680"/>
        <w:tab w:val="right" w:pos="9360"/>
      </w:tabs>
      <w:spacing w:after="0" w:line="240" w:lineRule="auto"/>
    </w:pPr>
  </w:style>
  <w:style w:type="character" w:customStyle="1" w:styleId="Char">
    <w:name w:val="页眉 Char"/>
    <w:basedOn w:val="a0"/>
    <w:link w:val="a4"/>
    <w:uiPriority w:val="99"/>
    <w:rsid w:val="00AC221D"/>
  </w:style>
  <w:style w:type="paragraph" w:styleId="a5">
    <w:name w:val="footer"/>
    <w:basedOn w:val="a"/>
    <w:link w:val="Char0"/>
    <w:uiPriority w:val="99"/>
    <w:unhideWhenUsed/>
    <w:rsid w:val="00AC221D"/>
    <w:pPr>
      <w:tabs>
        <w:tab w:val="center" w:pos="4680"/>
        <w:tab w:val="right" w:pos="9360"/>
      </w:tabs>
      <w:spacing w:after="0" w:line="240" w:lineRule="auto"/>
    </w:pPr>
  </w:style>
  <w:style w:type="character" w:customStyle="1" w:styleId="Char0">
    <w:name w:val="页脚 Char"/>
    <w:basedOn w:val="a0"/>
    <w:link w:val="a5"/>
    <w:uiPriority w:val="99"/>
    <w:rsid w:val="00AC221D"/>
  </w:style>
  <w:style w:type="character" w:styleId="a6">
    <w:name w:val="Hyperlink"/>
    <w:basedOn w:val="a0"/>
    <w:uiPriority w:val="99"/>
    <w:semiHidden/>
    <w:unhideWhenUsed/>
    <w:rsid w:val="00675057"/>
    <w:rPr>
      <w:color w:val="0000FF"/>
      <w:u w:val="single"/>
    </w:rPr>
  </w:style>
  <w:style w:type="character" w:customStyle="1" w:styleId="note-para">
    <w:name w:val="note-para"/>
    <w:basedOn w:val="a0"/>
    <w:rsid w:val="007C473A"/>
  </w:style>
  <w:style w:type="paragraph" w:customStyle="1" w:styleId="p">
    <w:name w:val="p"/>
    <w:basedOn w:val="a"/>
    <w:rsid w:val="002146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标题 3 Char"/>
    <w:basedOn w:val="a0"/>
    <w:link w:val="3"/>
    <w:uiPriority w:val="9"/>
    <w:rsid w:val="001E1D87"/>
    <w:rPr>
      <w:rFonts w:ascii="Book Antiqua" w:eastAsiaTheme="majorEastAsia" w:hAnsi="Book Antiqua" w:cstheme="majorBidi"/>
      <w:b/>
      <w:bCs/>
      <w:i/>
      <w:iCs/>
      <w:sz w:val="24"/>
      <w:szCs w:val="24"/>
    </w:rPr>
  </w:style>
  <w:style w:type="character" w:styleId="a7">
    <w:name w:val="FollowedHyperlink"/>
    <w:basedOn w:val="a0"/>
    <w:uiPriority w:val="99"/>
    <w:semiHidden/>
    <w:unhideWhenUsed/>
    <w:rsid w:val="000745C8"/>
    <w:rPr>
      <w:color w:val="954F72" w:themeColor="followedHyperlink"/>
      <w:u w:val="single"/>
    </w:rPr>
  </w:style>
  <w:style w:type="paragraph" w:styleId="a8">
    <w:name w:val="Balloon Text"/>
    <w:basedOn w:val="a"/>
    <w:link w:val="Char1"/>
    <w:uiPriority w:val="99"/>
    <w:semiHidden/>
    <w:unhideWhenUsed/>
    <w:rsid w:val="00AA0A03"/>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AA0A03"/>
    <w:rPr>
      <w:rFonts w:ascii="Tahoma" w:hAnsi="Tahoma" w:cs="Tahoma"/>
      <w:sz w:val="16"/>
      <w:szCs w:val="16"/>
    </w:rPr>
  </w:style>
  <w:style w:type="character" w:customStyle="1" w:styleId="figure">
    <w:name w:val="figure"/>
    <w:basedOn w:val="a0"/>
    <w:rsid w:val="00BA02B2"/>
  </w:style>
  <w:style w:type="character" w:customStyle="1" w:styleId="1Char">
    <w:name w:val="标题 1 Char"/>
    <w:basedOn w:val="a0"/>
    <w:link w:val="1"/>
    <w:uiPriority w:val="9"/>
    <w:rsid w:val="000E4009"/>
    <w:rPr>
      <w:rFonts w:ascii="Book Antiqua" w:eastAsiaTheme="majorEastAsia" w:hAnsi="Book Antiqua" w:cstheme="majorBidi"/>
      <w:b/>
      <w:sz w:val="24"/>
      <w:szCs w:val="24"/>
      <w:lang w:eastAsia="zh-CN"/>
    </w:rPr>
  </w:style>
  <w:style w:type="character" w:customStyle="1" w:styleId="citation-abbreviation">
    <w:name w:val="citation-abbreviation"/>
    <w:basedOn w:val="a0"/>
    <w:rsid w:val="00AB790D"/>
  </w:style>
  <w:style w:type="character" w:customStyle="1" w:styleId="citation-publication-date">
    <w:name w:val="citation-publication-date"/>
    <w:basedOn w:val="a0"/>
    <w:rsid w:val="00AB790D"/>
  </w:style>
  <w:style w:type="character" w:customStyle="1" w:styleId="citation-volume">
    <w:name w:val="citation-volume"/>
    <w:basedOn w:val="a0"/>
    <w:rsid w:val="00AB790D"/>
  </w:style>
  <w:style w:type="character" w:customStyle="1" w:styleId="citation-issue">
    <w:name w:val="citation-issue"/>
    <w:basedOn w:val="a0"/>
    <w:rsid w:val="00AB790D"/>
  </w:style>
  <w:style w:type="character" w:customStyle="1" w:styleId="citation-flpages">
    <w:name w:val="citation-flpages"/>
    <w:basedOn w:val="a0"/>
    <w:rsid w:val="00AB790D"/>
  </w:style>
  <w:style w:type="character" w:customStyle="1" w:styleId="fm-vol-iss-date">
    <w:name w:val="fm-vol-iss-date"/>
    <w:basedOn w:val="a0"/>
    <w:rsid w:val="00AB790D"/>
  </w:style>
  <w:style w:type="character" w:customStyle="1" w:styleId="doi1">
    <w:name w:val="doi1"/>
    <w:basedOn w:val="a0"/>
    <w:rsid w:val="00AB790D"/>
  </w:style>
  <w:style w:type="character" w:customStyle="1" w:styleId="fm-reuse1">
    <w:name w:val="fm-reuse1"/>
    <w:basedOn w:val="a0"/>
    <w:rsid w:val="00AB790D"/>
  </w:style>
  <w:style w:type="character" w:styleId="a9">
    <w:name w:val="Strong"/>
    <w:basedOn w:val="a0"/>
    <w:uiPriority w:val="99"/>
    <w:qFormat/>
    <w:rsid w:val="00A2663F"/>
    <w:rPr>
      <w:b/>
      <w:bCs/>
      <w:spacing w:val="0"/>
    </w:rPr>
  </w:style>
  <w:style w:type="table" w:styleId="aa">
    <w:name w:val="Table Grid"/>
    <w:basedOn w:val="a1"/>
    <w:uiPriority w:val="39"/>
    <w:rsid w:val="007E6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basedOn w:val="a"/>
    <w:link w:val="Char2"/>
    <w:uiPriority w:val="1"/>
    <w:qFormat/>
    <w:rsid w:val="00A2663F"/>
    <w:pPr>
      <w:spacing w:after="0" w:line="240" w:lineRule="auto"/>
      <w:ind w:firstLine="0"/>
    </w:pPr>
  </w:style>
  <w:style w:type="character" w:customStyle="1" w:styleId="figpopup-sensitive-area1">
    <w:name w:val="figpopup-sensitive-area1"/>
    <w:basedOn w:val="a0"/>
    <w:rsid w:val="005E04D7"/>
    <w:rPr>
      <w:strike w:val="0"/>
      <w:dstrike w:val="0"/>
      <w:u w:val="none"/>
      <w:effect w:val="none"/>
      <w:shd w:val="clear" w:color="auto" w:fill="auto"/>
    </w:rPr>
  </w:style>
  <w:style w:type="character" w:customStyle="1" w:styleId="2Char">
    <w:name w:val="标题 2 Char"/>
    <w:basedOn w:val="a0"/>
    <w:link w:val="2"/>
    <w:uiPriority w:val="9"/>
    <w:rsid w:val="001E1D87"/>
    <w:rPr>
      <w:rFonts w:ascii="Book Antiqua" w:eastAsiaTheme="majorEastAsia" w:hAnsi="Book Antiqua" w:cstheme="majorBidi"/>
      <w:b/>
      <w:bCs/>
      <w:i/>
      <w:iCs/>
      <w:sz w:val="26"/>
      <w:szCs w:val="28"/>
    </w:rPr>
  </w:style>
  <w:style w:type="character" w:styleId="ac">
    <w:name w:val="Emphasis"/>
    <w:uiPriority w:val="20"/>
    <w:qFormat/>
    <w:rsid w:val="00A2663F"/>
    <w:rPr>
      <w:b/>
      <w:bCs/>
      <w:i/>
      <w:iCs/>
      <w:color w:val="auto"/>
    </w:rPr>
  </w:style>
  <w:style w:type="paragraph" w:customStyle="1" w:styleId="last">
    <w:name w:val="last"/>
    <w:basedOn w:val="a"/>
    <w:rsid w:val="00CD50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2">
    <w:name w:val="title2"/>
    <w:basedOn w:val="a0"/>
    <w:rsid w:val="00CD5032"/>
  </w:style>
  <w:style w:type="character" w:customStyle="1" w:styleId="4Char">
    <w:name w:val="标题 4 Char"/>
    <w:basedOn w:val="a0"/>
    <w:link w:val="4"/>
    <w:uiPriority w:val="9"/>
    <w:rsid w:val="00A2663F"/>
    <w:rPr>
      <w:rFonts w:asciiTheme="majorHAnsi" w:eastAsiaTheme="majorEastAsia" w:hAnsiTheme="majorHAnsi" w:cstheme="majorBidi"/>
      <w:b/>
      <w:bCs/>
      <w:i/>
      <w:iCs/>
      <w:sz w:val="24"/>
      <w:szCs w:val="24"/>
    </w:rPr>
  </w:style>
  <w:style w:type="character" w:customStyle="1" w:styleId="5Char">
    <w:name w:val="标题 5 Char"/>
    <w:basedOn w:val="a0"/>
    <w:link w:val="5"/>
    <w:uiPriority w:val="9"/>
    <w:semiHidden/>
    <w:rsid w:val="00A2663F"/>
    <w:rPr>
      <w:rFonts w:asciiTheme="majorHAnsi" w:eastAsiaTheme="majorEastAsia" w:hAnsiTheme="majorHAnsi" w:cstheme="majorBidi"/>
      <w:b/>
      <w:bCs/>
      <w:i/>
      <w:iCs/>
    </w:rPr>
  </w:style>
  <w:style w:type="character" w:customStyle="1" w:styleId="6Char">
    <w:name w:val="标题 6 Char"/>
    <w:basedOn w:val="a0"/>
    <w:link w:val="6"/>
    <w:uiPriority w:val="9"/>
    <w:semiHidden/>
    <w:rsid w:val="00A2663F"/>
    <w:rPr>
      <w:rFonts w:asciiTheme="majorHAnsi" w:eastAsiaTheme="majorEastAsia" w:hAnsiTheme="majorHAnsi" w:cstheme="majorBidi"/>
      <w:b/>
      <w:bCs/>
      <w:i/>
      <w:iCs/>
    </w:rPr>
  </w:style>
  <w:style w:type="character" w:customStyle="1" w:styleId="7Char">
    <w:name w:val="标题 7 Char"/>
    <w:basedOn w:val="a0"/>
    <w:link w:val="7"/>
    <w:uiPriority w:val="9"/>
    <w:semiHidden/>
    <w:rsid w:val="00A2663F"/>
    <w:rPr>
      <w:rFonts w:asciiTheme="majorHAnsi" w:eastAsiaTheme="majorEastAsia" w:hAnsiTheme="majorHAnsi" w:cstheme="majorBidi"/>
      <w:b/>
      <w:bCs/>
      <w:i/>
      <w:iCs/>
      <w:sz w:val="20"/>
      <w:szCs w:val="20"/>
    </w:rPr>
  </w:style>
  <w:style w:type="character" w:customStyle="1" w:styleId="8Char">
    <w:name w:val="标题 8 Char"/>
    <w:basedOn w:val="a0"/>
    <w:link w:val="8"/>
    <w:uiPriority w:val="9"/>
    <w:semiHidden/>
    <w:rsid w:val="00A2663F"/>
    <w:rPr>
      <w:rFonts w:asciiTheme="majorHAnsi" w:eastAsiaTheme="majorEastAsia" w:hAnsiTheme="majorHAnsi" w:cstheme="majorBidi"/>
      <w:b/>
      <w:bCs/>
      <w:i/>
      <w:iCs/>
      <w:sz w:val="18"/>
      <w:szCs w:val="18"/>
    </w:rPr>
  </w:style>
  <w:style w:type="character" w:customStyle="1" w:styleId="9Char">
    <w:name w:val="标题 9 Char"/>
    <w:basedOn w:val="a0"/>
    <w:link w:val="9"/>
    <w:uiPriority w:val="9"/>
    <w:semiHidden/>
    <w:rsid w:val="00A2663F"/>
    <w:rPr>
      <w:rFonts w:asciiTheme="majorHAnsi" w:eastAsiaTheme="majorEastAsia" w:hAnsiTheme="majorHAnsi" w:cstheme="majorBidi"/>
      <w:i/>
      <w:iCs/>
      <w:sz w:val="18"/>
      <w:szCs w:val="18"/>
    </w:rPr>
  </w:style>
  <w:style w:type="paragraph" w:styleId="ad">
    <w:name w:val="caption"/>
    <w:basedOn w:val="a"/>
    <w:next w:val="a"/>
    <w:uiPriority w:val="35"/>
    <w:semiHidden/>
    <w:unhideWhenUsed/>
    <w:qFormat/>
    <w:rsid w:val="00A2663F"/>
    <w:rPr>
      <w:b/>
      <w:bCs/>
      <w:sz w:val="18"/>
      <w:szCs w:val="18"/>
    </w:rPr>
  </w:style>
  <w:style w:type="paragraph" w:styleId="ae">
    <w:name w:val="Title"/>
    <w:basedOn w:val="a"/>
    <w:next w:val="a"/>
    <w:link w:val="Char3"/>
    <w:uiPriority w:val="10"/>
    <w:qFormat/>
    <w:rsid w:val="00A2663F"/>
    <w:pPr>
      <w:spacing w:line="240" w:lineRule="auto"/>
      <w:ind w:firstLine="0"/>
    </w:pPr>
    <w:rPr>
      <w:rFonts w:asciiTheme="majorHAnsi" w:eastAsiaTheme="majorEastAsia" w:hAnsiTheme="majorHAnsi" w:cstheme="majorBidi"/>
      <w:b/>
      <w:bCs/>
      <w:i/>
      <w:iCs/>
      <w:spacing w:val="10"/>
      <w:sz w:val="60"/>
      <w:szCs w:val="60"/>
    </w:rPr>
  </w:style>
  <w:style w:type="character" w:customStyle="1" w:styleId="Char3">
    <w:name w:val="标题 Char"/>
    <w:basedOn w:val="a0"/>
    <w:link w:val="ae"/>
    <w:uiPriority w:val="10"/>
    <w:rsid w:val="00A2663F"/>
    <w:rPr>
      <w:rFonts w:asciiTheme="majorHAnsi" w:eastAsiaTheme="majorEastAsia" w:hAnsiTheme="majorHAnsi" w:cstheme="majorBidi"/>
      <w:b/>
      <w:bCs/>
      <w:i/>
      <w:iCs/>
      <w:spacing w:val="10"/>
      <w:sz w:val="60"/>
      <w:szCs w:val="60"/>
    </w:rPr>
  </w:style>
  <w:style w:type="paragraph" w:styleId="af">
    <w:name w:val="Subtitle"/>
    <w:basedOn w:val="a"/>
    <w:next w:val="a"/>
    <w:link w:val="Char4"/>
    <w:uiPriority w:val="11"/>
    <w:qFormat/>
    <w:rsid w:val="00A2663F"/>
    <w:pPr>
      <w:spacing w:after="320"/>
      <w:jc w:val="right"/>
    </w:pPr>
    <w:rPr>
      <w:i/>
      <w:iCs/>
      <w:color w:val="808080" w:themeColor="text1" w:themeTint="7F"/>
      <w:spacing w:val="10"/>
      <w:sz w:val="24"/>
      <w:szCs w:val="24"/>
    </w:rPr>
  </w:style>
  <w:style w:type="character" w:customStyle="1" w:styleId="Char4">
    <w:name w:val="副标题 Char"/>
    <w:basedOn w:val="a0"/>
    <w:link w:val="af"/>
    <w:uiPriority w:val="11"/>
    <w:rsid w:val="00A2663F"/>
    <w:rPr>
      <w:i/>
      <w:iCs/>
      <w:color w:val="808080" w:themeColor="text1" w:themeTint="7F"/>
      <w:spacing w:val="10"/>
      <w:sz w:val="24"/>
      <w:szCs w:val="24"/>
    </w:rPr>
  </w:style>
  <w:style w:type="character" w:customStyle="1" w:styleId="Char2">
    <w:name w:val="无间隔 Char"/>
    <w:basedOn w:val="a0"/>
    <w:link w:val="ab"/>
    <w:uiPriority w:val="1"/>
    <w:rsid w:val="00A2663F"/>
  </w:style>
  <w:style w:type="paragraph" w:styleId="af0">
    <w:name w:val="List Paragraph"/>
    <w:basedOn w:val="a"/>
    <w:uiPriority w:val="99"/>
    <w:qFormat/>
    <w:rsid w:val="00A2663F"/>
    <w:pPr>
      <w:ind w:left="720"/>
      <w:contextualSpacing/>
    </w:pPr>
  </w:style>
  <w:style w:type="paragraph" w:styleId="af1">
    <w:name w:val="Quote"/>
    <w:basedOn w:val="a"/>
    <w:next w:val="a"/>
    <w:link w:val="Char5"/>
    <w:uiPriority w:val="29"/>
    <w:qFormat/>
    <w:rsid w:val="00A2663F"/>
    <w:rPr>
      <w:color w:val="5A5A5A" w:themeColor="text1" w:themeTint="A5"/>
    </w:rPr>
  </w:style>
  <w:style w:type="character" w:customStyle="1" w:styleId="Char5">
    <w:name w:val="引用 Char"/>
    <w:basedOn w:val="a0"/>
    <w:link w:val="af1"/>
    <w:uiPriority w:val="29"/>
    <w:rsid w:val="00A2663F"/>
    <w:rPr>
      <w:rFonts w:asciiTheme="minorHAnsi"/>
      <w:color w:val="5A5A5A" w:themeColor="text1" w:themeTint="A5"/>
    </w:rPr>
  </w:style>
  <w:style w:type="paragraph" w:styleId="af2">
    <w:name w:val="Intense Quote"/>
    <w:basedOn w:val="a"/>
    <w:next w:val="a"/>
    <w:link w:val="Char6"/>
    <w:uiPriority w:val="30"/>
    <w:qFormat/>
    <w:rsid w:val="00A2663F"/>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har6">
    <w:name w:val="明显引用 Char"/>
    <w:basedOn w:val="a0"/>
    <w:link w:val="af2"/>
    <w:uiPriority w:val="30"/>
    <w:rsid w:val="00A2663F"/>
    <w:rPr>
      <w:rFonts w:asciiTheme="majorHAnsi" w:eastAsiaTheme="majorEastAsia" w:hAnsiTheme="majorHAnsi" w:cstheme="majorBidi"/>
      <w:i/>
      <w:iCs/>
      <w:sz w:val="20"/>
      <w:szCs w:val="20"/>
    </w:rPr>
  </w:style>
  <w:style w:type="character" w:styleId="af3">
    <w:name w:val="Subtle Emphasis"/>
    <w:uiPriority w:val="19"/>
    <w:qFormat/>
    <w:rsid w:val="00A2663F"/>
    <w:rPr>
      <w:i/>
      <w:iCs/>
      <w:color w:val="5A5A5A" w:themeColor="text1" w:themeTint="A5"/>
    </w:rPr>
  </w:style>
  <w:style w:type="character" w:styleId="af4">
    <w:name w:val="Intense Emphasis"/>
    <w:uiPriority w:val="21"/>
    <w:qFormat/>
    <w:rsid w:val="00A2663F"/>
    <w:rPr>
      <w:b/>
      <w:bCs/>
      <w:i/>
      <w:iCs/>
      <w:color w:val="auto"/>
      <w:u w:val="single"/>
    </w:rPr>
  </w:style>
  <w:style w:type="character" w:styleId="af5">
    <w:name w:val="Subtle Reference"/>
    <w:uiPriority w:val="31"/>
    <w:qFormat/>
    <w:rsid w:val="00A2663F"/>
    <w:rPr>
      <w:smallCaps/>
    </w:rPr>
  </w:style>
  <w:style w:type="character" w:styleId="af6">
    <w:name w:val="Intense Reference"/>
    <w:uiPriority w:val="32"/>
    <w:qFormat/>
    <w:rsid w:val="00A2663F"/>
    <w:rPr>
      <w:b/>
      <w:bCs/>
      <w:smallCaps/>
      <w:color w:val="auto"/>
    </w:rPr>
  </w:style>
  <w:style w:type="character" w:styleId="af7">
    <w:name w:val="Book Title"/>
    <w:uiPriority w:val="33"/>
    <w:qFormat/>
    <w:rsid w:val="00A2663F"/>
    <w:rPr>
      <w:rFonts w:asciiTheme="majorHAnsi" w:eastAsiaTheme="majorEastAsia" w:hAnsiTheme="majorHAnsi" w:cstheme="majorBidi"/>
      <w:b/>
      <w:bCs/>
      <w:smallCaps/>
      <w:color w:val="auto"/>
      <w:u w:val="single"/>
    </w:rPr>
  </w:style>
  <w:style w:type="paragraph" w:styleId="TOC">
    <w:name w:val="TOC Heading"/>
    <w:basedOn w:val="1"/>
    <w:next w:val="a"/>
    <w:uiPriority w:val="39"/>
    <w:semiHidden/>
    <w:unhideWhenUsed/>
    <w:qFormat/>
    <w:rsid w:val="00A2663F"/>
    <w:pPr>
      <w:outlineLvl w:val="9"/>
    </w:pPr>
  </w:style>
  <w:style w:type="paragraph" w:styleId="af8">
    <w:name w:val="endnote text"/>
    <w:basedOn w:val="a"/>
    <w:link w:val="Char7"/>
    <w:uiPriority w:val="99"/>
    <w:semiHidden/>
    <w:unhideWhenUsed/>
    <w:rsid w:val="00947F68"/>
    <w:pPr>
      <w:spacing w:after="0" w:line="240" w:lineRule="auto"/>
    </w:pPr>
    <w:rPr>
      <w:sz w:val="20"/>
      <w:szCs w:val="20"/>
    </w:rPr>
  </w:style>
  <w:style w:type="character" w:customStyle="1" w:styleId="Char7">
    <w:name w:val="尾注文本 Char"/>
    <w:basedOn w:val="a0"/>
    <w:link w:val="af8"/>
    <w:uiPriority w:val="99"/>
    <w:semiHidden/>
    <w:rsid w:val="00947F68"/>
    <w:rPr>
      <w:sz w:val="20"/>
      <w:szCs w:val="20"/>
    </w:rPr>
  </w:style>
  <w:style w:type="character" w:styleId="af9">
    <w:name w:val="endnote reference"/>
    <w:basedOn w:val="a0"/>
    <w:uiPriority w:val="99"/>
    <w:semiHidden/>
    <w:unhideWhenUsed/>
    <w:rsid w:val="00947F68"/>
    <w:rPr>
      <w:vertAlign w:val="superscript"/>
    </w:rPr>
  </w:style>
  <w:style w:type="character" w:customStyle="1" w:styleId="highlight">
    <w:name w:val="highlight"/>
    <w:basedOn w:val="a0"/>
    <w:rsid w:val="0015586E"/>
  </w:style>
  <w:style w:type="paragraph" w:customStyle="1" w:styleId="fulltext-text">
    <w:name w:val="fulltext-text"/>
    <w:basedOn w:val="a"/>
    <w:rsid w:val="00F8642E"/>
    <w:pPr>
      <w:spacing w:before="100" w:beforeAutospacing="1" w:after="100" w:afterAutospacing="1" w:line="240" w:lineRule="auto"/>
      <w:ind w:firstLine="0"/>
    </w:pPr>
    <w:rPr>
      <w:rFonts w:ascii="Times New Roman" w:eastAsia="Times New Roman" w:hAnsi="Times New Roman" w:cs="Times New Roman"/>
      <w:sz w:val="24"/>
      <w:szCs w:val="24"/>
      <w:lang w:bidi="ar-SA"/>
    </w:rPr>
  </w:style>
  <w:style w:type="character" w:customStyle="1" w:styleId="apple-converted-space">
    <w:name w:val="apple-converted-space"/>
    <w:basedOn w:val="a0"/>
    <w:rsid w:val="00F8642E"/>
  </w:style>
  <w:style w:type="character" w:customStyle="1" w:styleId="apple-style-span">
    <w:name w:val="apple-style-span"/>
    <w:basedOn w:val="a0"/>
    <w:rsid w:val="005E7EFC"/>
  </w:style>
  <w:style w:type="character" w:styleId="afa">
    <w:name w:val="annotation reference"/>
    <w:basedOn w:val="a0"/>
    <w:uiPriority w:val="99"/>
    <w:semiHidden/>
    <w:unhideWhenUsed/>
    <w:rsid w:val="00973475"/>
    <w:rPr>
      <w:sz w:val="18"/>
      <w:szCs w:val="18"/>
    </w:rPr>
  </w:style>
  <w:style w:type="paragraph" w:styleId="afb">
    <w:name w:val="annotation text"/>
    <w:basedOn w:val="a"/>
    <w:link w:val="Char8"/>
    <w:uiPriority w:val="99"/>
    <w:semiHidden/>
    <w:unhideWhenUsed/>
    <w:rsid w:val="00973475"/>
    <w:pPr>
      <w:spacing w:line="240" w:lineRule="auto"/>
    </w:pPr>
    <w:rPr>
      <w:sz w:val="24"/>
      <w:szCs w:val="24"/>
    </w:rPr>
  </w:style>
  <w:style w:type="character" w:customStyle="1" w:styleId="Char8">
    <w:name w:val="批注文字 Char"/>
    <w:basedOn w:val="a0"/>
    <w:link w:val="afb"/>
    <w:uiPriority w:val="99"/>
    <w:semiHidden/>
    <w:rsid w:val="00973475"/>
    <w:rPr>
      <w:sz w:val="24"/>
      <w:szCs w:val="24"/>
    </w:rPr>
  </w:style>
  <w:style w:type="paragraph" w:styleId="afc">
    <w:name w:val="annotation subject"/>
    <w:basedOn w:val="afb"/>
    <w:next w:val="afb"/>
    <w:link w:val="Char9"/>
    <w:uiPriority w:val="99"/>
    <w:semiHidden/>
    <w:unhideWhenUsed/>
    <w:rsid w:val="00973475"/>
    <w:rPr>
      <w:b/>
      <w:bCs/>
      <w:sz w:val="20"/>
      <w:szCs w:val="20"/>
    </w:rPr>
  </w:style>
  <w:style w:type="character" w:customStyle="1" w:styleId="Char9">
    <w:name w:val="批注主题 Char"/>
    <w:basedOn w:val="Char8"/>
    <w:link w:val="afc"/>
    <w:uiPriority w:val="99"/>
    <w:semiHidden/>
    <w:rsid w:val="00973475"/>
    <w:rPr>
      <w:b/>
      <w:bCs/>
      <w:sz w:val="20"/>
      <w:szCs w:val="20"/>
    </w:rPr>
  </w:style>
  <w:style w:type="paragraph" w:styleId="10">
    <w:name w:val="toc 1"/>
    <w:basedOn w:val="a"/>
    <w:next w:val="a"/>
    <w:autoRedefine/>
    <w:uiPriority w:val="39"/>
    <w:unhideWhenUsed/>
    <w:rsid w:val="00614858"/>
    <w:pPr>
      <w:spacing w:before="120" w:after="0"/>
    </w:pPr>
    <w:rPr>
      <w:rFonts w:asciiTheme="majorHAnsi" w:hAnsiTheme="majorHAnsi"/>
      <w:b/>
      <w:color w:val="548DD4"/>
      <w:sz w:val="24"/>
      <w:szCs w:val="24"/>
    </w:rPr>
  </w:style>
  <w:style w:type="paragraph" w:styleId="20">
    <w:name w:val="toc 2"/>
    <w:basedOn w:val="a"/>
    <w:next w:val="a"/>
    <w:autoRedefine/>
    <w:uiPriority w:val="39"/>
    <w:unhideWhenUsed/>
    <w:rsid w:val="00614858"/>
    <w:pPr>
      <w:spacing w:after="0"/>
    </w:pPr>
  </w:style>
  <w:style w:type="paragraph" w:styleId="30">
    <w:name w:val="toc 3"/>
    <w:basedOn w:val="a"/>
    <w:next w:val="a"/>
    <w:autoRedefine/>
    <w:uiPriority w:val="39"/>
    <w:unhideWhenUsed/>
    <w:rsid w:val="00614858"/>
    <w:pPr>
      <w:spacing w:after="0"/>
      <w:ind w:left="220"/>
    </w:pPr>
    <w:rPr>
      <w:i/>
    </w:rPr>
  </w:style>
  <w:style w:type="paragraph" w:styleId="40">
    <w:name w:val="toc 4"/>
    <w:basedOn w:val="a"/>
    <w:next w:val="a"/>
    <w:autoRedefine/>
    <w:uiPriority w:val="39"/>
    <w:unhideWhenUsed/>
    <w:rsid w:val="00614858"/>
    <w:pPr>
      <w:pBdr>
        <w:between w:val="double" w:sz="6" w:space="0" w:color="auto"/>
      </w:pBdr>
      <w:spacing w:after="0"/>
      <w:ind w:left="440"/>
    </w:pPr>
    <w:rPr>
      <w:sz w:val="20"/>
      <w:szCs w:val="20"/>
    </w:rPr>
  </w:style>
  <w:style w:type="paragraph" w:styleId="50">
    <w:name w:val="toc 5"/>
    <w:basedOn w:val="a"/>
    <w:next w:val="a"/>
    <w:autoRedefine/>
    <w:uiPriority w:val="39"/>
    <w:unhideWhenUsed/>
    <w:rsid w:val="00614858"/>
    <w:pPr>
      <w:pBdr>
        <w:between w:val="double" w:sz="6" w:space="0" w:color="auto"/>
      </w:pBdr>
      <w:spacing w:after="0"/>
      <w:ind w:left="660"/>
    </w:pPr>
    <w:rPr>
      <w:sz w:val="20"/>
      <w:szCs w:val="20"/>
    </w:rPr>
  </w:style>
  <w:style w:type="paragraph" w:styleId="60">
    <w:name w:val="toc 6"/>
    <w:basedOn w:val="a"/>
    <w:next w:val="a"/>
    <w:autoRedefine/>
    <w:uiPriority w:val="39"/>
    <w:unhideWhenUsed/>
    <w:rsid w:val="00614858"/>
    <w:pPr>
      <w:pBdr>
        <w:between w:val="double" w:sz="6" w:space="0" w:color="auto"/>
      </w:pBdr>
      <w:spacing w:after="0"/>
      <w:ind w:left="880"/>
    </w:pPr>
    <w:rPr>
      <w:sz w:val="20"/>
      <w:szCs w:val="20"/>
    </w:rPr>
  </w:style>
  <w:style w:type="paragraph" w:styleId="70">
    <w:name w:val="toc 7"/>
    <w:basedOn w:val="a"/>
    <w:next w:val="a"/>
    <w:autoRedefine/>
    <w:uiPriority w:val="39"/>
    <w:unhideWhenUsed/>
    <w:rsid w:val="00614858"/>
    <w:pPr>
      <w:pBdr>
        <w:between w:val="double" w:sz="6" w:space="0" w:color="auto"/>
      </w:pBdr>
      <w:spacing w:after="0"/>
      <w:ind w:left="1100"/>
    </w:pPr>
    <w:rPr>
      <w:sz w:val="20"/>
      <w:szCs w:val="20"/>
    </w:rPr>
  </w:style>
  <w:style w:type="paragraph" w:styleId="80">
    <w:name w:val="toc 8"/>
    <w:basedOn w:val="a"/>
    <w:next w:val="a"/>
    <w:autoRedefine/>
    <w:uiPriority w:val="39"/>
    <w:unhideWhenUsed/>
    <w:rsid w:val="00614858"/>
    <w:pPr>
      <w:pBdr>
        <w:between w:val="double" w:sz="6" w:space="0" w:color="auto"/>
      </w:pBdr>
      <w:spacing w:after="0"/>
      <w:ind w:left="1320"/>
    </w:pPr>
    <w:rPr>
      <w:sz w:val="20"/>
      <w:szCs w:val="20"/>
    </w:rPr>
  </w:style>
  <w:style w:type="paragraph" w:styleId="90">
    <w:name w:val="toc 9"/>
    <w:basedOn w:val="a"/>
    <w:next w:val="a"/>
    <w:autoRedefine/>
    <w:uiPriority w:val="39"/>
    <w:unhideWhenUsed/>
    <w:rsid w:val="00614858"/>
    <w:pPr>
      <w:pBdr>
        <w:between w:val="double" w:sz="6" w:space="0" w:color="auto"/>
      </w:pBdr>
      <w:spacing w:after="0"/>
      <w:ind w:left="1540"/>
    </w:pPr>
    <w:rPr>
      <w:sz w:val="20"/>
      <w:szCs w:val="20"/>
    </w:rPr>
  </w:style>
  <w:style w:type="paragraph" w:styleId="afd">
    <w:name w:val="Revision"/>
    <w:hidden/>
    <w:uiPriority w:val="99"/>
    <w:semiHidden/>
    <w:rsid w:val="004B4FA6"/>
    <w:pPr>
      <w:spacing w:after="0" w:line="240" w:lineRule="auto"/>
      <w:ind w:firstLine="0"/>
    </w:pPr>
  </w:style>
  <w:style w:type="paragraph" w:customStyle="1" w:styleId="p0">
    <w:name w:val="p0"/>
    <w:basedOn w:val="a"/>
    <w:uiPriority w:val="99"/>
    <w:rsid w:val="00B52B0E"/>
    <w:pPr>
      <w:spacing w:after="160" w:line="256" w:lineRule="auto"/>
      <w:ind w:firstLine="0"/>
    </w:pPr>
    <w:rPr>
      <w:rFonts w:ascii="Calibri" w:eastAsia="Times New Roman" w:hAnsi="Calibri" w:cs="Times New Roman"/>
      <w:lang w:bidi="ar-SA"/>
    </w:rPr>
  </w:style>
  <w:style w:type="paragraph" w:customStyle="1" w:styleId="p15">
    <w:name w:val="p15"/>
    <w:basedOn w:val="a"/>
    <w:rsid w:val="00B52B0E"/>
    <w:pPr>
      <w:spacing w:after="160" w:line="256" w:lineRule="auto"/>
      <w:ind w:left="720" w:firstLine="0"/>
    </w:pPr>
    <w:rPr>
      <w:rFonts w:ascii="Calibri" w:eastAsia="Times New Roman" w:hAnsi="Calibri" w:cs="Times New Roman"/>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D87"/>
    <w:pPr>
      <w:spacing w:before="240" w:after="360" w:line="360" w:lineRule="auto"/>
      <w:ind w:firstLine="357"/>
    </w:pPr>
    <w:rPr>
      <w:rFonts w:ascii="Book Antiqua" w:hAnsi="Book Antiqua"/>
    </w:rPr>
  </w:style>
  <w:style w:type="paragraph" w:styleId="1">
    <w:name w:val="heading 1"/>
    <w:next w:val="a"/>
    <w:link w:val="1Char"/>
    <w:autoRedefine/>
    <w:uiPriority w:val="9"/>
    <w:qFormat/>
    <w:rsid w:val="000E4009"/>
    <w:pPr>
      <w:spacing w:after="0" w:line="360" w:lineRule="auto"/>
      <w:ind w:firstLine="0"/>
      <w:outlineLvl w:val="0"/>
    </w:pPr>
    <w:rPr>
      <w:rFonts w:ascii="Book Antiqua" w:eastAsiaTheme="majorEastAsia" w:hAnsi="Book Antiqua" w:cstheme="majorBidi"/>
      <w:b/>
      <w:sz w:val="24"/>
      <w:szCs w:val="24"/>
      <w:lang w:eastAsia="zh-CN"/>
    </w:rPr>
  </w:style>
  <w:style w:type="paragraph" w:styleId="2">
    <w:name w:val="heading 2"/>
    <w:basedOn w:val="a"/>
    <w:next w:val="a"/>
    <w:link w:val="2Char"/>
    <w:uiPriority w:val="9"/>
    <w:unhideWhenUsed/>
    <w:qFormat/>
    <w:rsid w:val="001E1D87"/>
    <w:pPr>
      <w:spacing w:before="360" w:after="120"/>
      <w:ind w:firstLine="0"/>
      <w:outlineLvl w:val="1"/>
    </w:pPr>
    <w:rPr>
      <w:rFonts w:eastAsiaTheme="majorEastAsia" w:cstheme="majorBidi"/>
      <w:b/>
      <w:bCs/>
      <w:i/>
      <w:iCs/>
      <w:sz w:val="26"/>
      <w:szCs w:val="28"/>
    </w:rPr>
  </w:style>
  <w:style w:type="paragraph" w:styleId="3">
    <w:name w:val="heading 3"/>
    <w:basedOn w:val="a"/>
    <w:next w:val="a"/>
    <w:link w:val="3Char"/>
    <w:uiPriority w:val="9"/>
    <w:unhideWhenUsed/>
    <w:qFormat/>
    <w:rsid w:val="001E1D87"/>
    <w:pPr>
      <w:spacing w:before="360" w:after="120"/>
      <w:ind w:firstLine="0"/>
      <w:outlineLvl w:val="2"/>
    </w:pPr>
    <w:rPr>
      <w:rFonts w:eastAsiaTheme="majorEastAsia" w:cstheme="majorBidi"/>
      <w:b/>
      <w:bCs/>
      <w:i/>
      <w:iCs/>
      <w:sz w:val="24"/>
      <w:szCs w:val="24"/>
    </w:rPr>
  </w:style>
  <w:style w:type="paragraph" w:styleId="4">
    <w:name w:val="heading 4"/>
    <w:basedOn w:val="a"/>
    <w:next w:val="a"/>
    <w:link w:val="4Char"/>
    <w:uiPriority w:val="9"/>
    <w:unhideWhenUsed/>
    <w:qFormat/>
    <w:rsid w:val="00A2663F"/>
    <w:pPr>
      <w:spacing w:before="280" w:after="0"/>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Char"/>
    <w:uiPriority w:val="9"/>
    <w:semiHidden/>
    <w:unhideWhenUsed/>
    <w:qFormat/>
    <w:rsid w:val="00A2663F"/>
    <w:pPr>
      <w:spacing w:before="280" w:after="0"/>
      <w:ind w:firstLine="0"/>
      <w:outlineLvl w:val="4"/>
    </w:pPr>
    <w:rPr>
      <w:rFonts w:asciiTheme="majorHAnsi" w:eastAsiaTheme="majorEastAsia" w:hAnsiTheme="majorHAnsi" w:cstheme="majorBidi"/>
      <w:b/>
      <w:bCs/>
      <w:i/>
      <w:iCs/>
    </w:rPr>
  </w:style>
  <w:style w:type="paragraph" w:styleId="6">
    <w:name w:val="heading 6"/>
    <w:basedOn w:val="a"/>
    <w:next w:val="a"/>
    <w:link w:val="6Char"/>
    <w:uiPriority w:val="9"/>
    <w:semiHidden/>
    <w:unhideWhenUsed/>
    <w:qFormat/>
    <w:rsid w:val="00A2663F"/>
    <w:pPr>
      <w:spacing w:before="280" w:after="80"/>
      <w:ind w:firstLine="0"/>
      <w:outlineLvl w:val="5"/>
    </w:pPr>
    <w:rPr>
      <w:rFonts w:asciiTheme="majorHAnsi" w:eastAsiaTheme="majorEastAsia" w:hAnsiTheme="majorHAnsi" w:cstheme="majorBidi"/>
      <w:b/>
      <w:bCs/>
      <w:i/>
      <w:iCs/>
    </w:rPr>
  </w:style>
  <w:style w:type="paragraph" w:styleId="7">
    <w:name w:val="heading 7"/>
    <w:basedOn w:val="a"/>
    <w:next w:val="a"/>
    <w:link w:val="7Char"/>
    <w:uiPriority w:val="9"/>
    <w:semiHidden/>
    <w:unhideWhenUsed/>
    <w:qFormat/>
    <w:rsid w:val="00A2663F"/>
    <w:pPr>
      <w:spacing w:before="280" w:after="0"/>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Char"/>
    <w:uiPriority w:val="9"/>
    <w:semiHidden/>
    <w:unhideWhenUsed/>
    <w:qFormat/>
    <w:rsid w:val="00A2663F"/>
    <w:pPr>
      <w:spacing w:before="280" w:after="0"/>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Char"/>
    <w:uiPriority w:val="9"/>
    <w:semiHidden/>
    <w:unhideWhenUsed/>
    <w:qFormat/>
    <w:rsid w:val="00A2663F"/>
    <w:pPr>
      <w:spacing w:before="280" w:after="0"/>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1325"/>
    <w:pPr>
      <w:spacing w:before="100" w:beforeAutospacing="1" w:after="100" w:afterAutospacing="1" w:line="240" w:lineRule="auto"/>
    </w:pPr>
    <w:rPr>
      <w:rFonts w:ascii="Times New Roman" w:hAnsi="Times New Roman" w:cs="Times New Roman"/>
      <w:sz w:val="24"/>
      <w:szCs w:val="24"/>
    </w:rPr>
  </w:style>
  <w:style w:type="paragraph" w:styleId="z-">
    <w:name w:val="HTML Top of Form"/>
    <w:basedOn w:val="a"/>
    <w:next w:val="a"/>
    <w:link w:val="z-Char"/>
    <w:hidden/>
    <w:uiPriority w:val="99"/>
    <w:semiHidden/>
    <w:unhideWhenUsed/>
    <w:rsid w:val="0005378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Char">
    <w:name w:val="z-窗体顶端 Char"/>
    <w:basedOn w:val="a0"/>
    <w:link w:val="z-"/>
    <w:uiPriority w:val="99"/>
    <w:semiHidden/>
    <w:rsid w:val="00053786"/>
    <w:rPr>
      <w:rFonts w:ascii="Arial" w:eastAsia="Times New Roman" w:hAnsi="Arial" w:cs="Arial"/>
      <w:vanish/>
      <w:sz w:val="16"/>
      <w:szCs w:val="16"/>
    </w:rPr>
  </w:style>
  <w:style w:type="character" w:customStyle="1" w:styleId="center7">
    <w:name w:val="center7"/>
    <w:basedOn w:val="a0"/>
    <w:rsid w:val="00053786"/>
  </w:style>
  <w:style w:type="paragraph" w:styleId="z-0">
    <w:name w:val="HTML Bottom of Form"/>
    <w:basedOn w:val="a"/>
    <w:next w:val="a"/>
    <w:link w:val="z-Char0"/>
    <w:hidden/>
    <w:uiPriority w:val="99"/>
    <w:unhideWhenUsed/>
    <w:rsid w:val="00053786"/>
    <w:pPr>
      <w:pBdr>
        <w:top w:val="single" w:sz="6" w:space="1" w:color="auto"/>
      </w:pBdr>
      <w:spacing w:after="0" w:line="240" w:lineRule="auto"/>
      <w:jc w:val="center"/>
    </w:pPr>
    <w:rPr>
      <w:rFonts w:ascii="Arial" w:eastAsia="Times New Roman" w:hAnsi="Arial" w:cs="Arial"/>
      <w:vanish/>
      <w:sz w:val="16"/>
      <w:szCs w:val="16"/>
    </w:rPr>
  </w:style>
  <w:style w:type="character" w:customStyle="1" w:styleId="z-Char0">
    <w:name w:val="z-窗体底端 Char"/>
    <w:basedOn w:val="a0"/>
    <w:link w:val="z-0"/>
    <w:uiPriority w:val="99"/>
    <w:rsid w:val="00053786"/>
    <w:rPr>
      <w:rFonts w:ascii="Arial" w:eastAsia="Times New Roman" w:hAnsi="Arial" w:cs="Arial"/>
      <w:vanish/>
      <w:sz w:val="16"/>
      <w:szCs w:val="16"/>
    </w:rPr>
  </w:style>
  <w:style w:type="paragraph" w:styleId="a4">
    <w:name w:val="header"/>
    <w:basedOn w:val="a"/>
    <w:link w:val="Char"/>
    <w:uiPriority w:val="99"/>
    <w:unhideWhenUsed/>
    <w:rsid w:val="00AC221D"/>
    <w:pPr>
      <w:tabs>
        <w:tab w:val="center" w:pos="4680"/>
        <w:tab w:val="right" w:pos="9360"/>
      </w:tabs>
      <w:spacing w:after="0" w:line="240" w:lineRule="auto"/>
    </w:pPr>
  </w:style>
  <w:style w:type="character" w:customStyle="1" w:styleId="Char">
    <w:name w:val="页眉 Char"/>
    <w:basedOn w:val="a0"/>
    <w:link w:val="a4"/>
    <w:uiPriority w:val="99"/>
    <w:rsid w:val="00AC221D"/>
  </w:style>
  <w:style w:type="paragraph" w:styleId="a5">
    <w:name w:val="footer"/>
    <w:basedOn w:val="a"/>
    <w:link w:val="Char0"/>
    <w:uiPriority w:val="99"/>
    <w:unhideWhenUsed/>
    <w:rsid w:val="00AC221D"/>
    <w:pPr>
      <w:tabs>
        <w:tab w:val="center" w:pos="4680"/>
        <w:tab w:val="right" w:pos="9360"/>
      </w:tabs>
      <w:spacing w:after="0" w:line="240" w:lineRule="auto"/>
    </w:pPr>
  </w:style>
  <w:style w:type="character" w:customStyle="1" w:styleId="Char0">
    <w:name w:val="页脚 Char"/>
    <w:basedOn w:val="a0"/>
    <w:link w:val="a5"/>
    <w:uiPriority w:val="99"/>
    <w:rsid w:val="00AC221D"/>
  </w:style>
  <w:style w:type="character" w:styleId="a6">
    <w:name w:val="Hyperlink"/>
    <w:basedOn w:val="a0"/>
    <w:uiPriority w:val="99"/>
    <w:semiHidden/>
    <w:unhideWhenUsed/>
    <w:rsid w:val="00675057"/>
    <w:rPr>
      <w:color w:val="0000FF"/>
      <w:u w:val="single"/>
    </w:rPr>
  </w:style>
  <w:style w:type="character" w:customStyle="1" w:styleId="note-para">
    <w:name w:val="note-para"/>
    <w:basedOn w:val="a0"/>
    <w:rsid w:val="007C473A"/>
  </w:style>
  <w:style w:type="paragraph" w:customStyle="1" w:styleId="p">
    <w:name w:val="p"/>
    <w:basedOn w:val="a"/>
    <w:rsid w:val="002146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标题 3 Char"/>
    <w:basedOn w:val="a0"/>
    <w:link w:val="3"/>
    <w:uiPriority w:val="9"/>
    <w:rsid w:val="001E1D87"/>
    <w:rPr>
      <w:rFonts w:ascii="Book Antiqua" w:eastAsiaTheme="majorEastAsia" w:hAnsi="Book Antiqua" w:cstheme="majorBidi"/>
      <w:b/>
      <w:bCs/>
      <w:i/>
      <w:iCs/>
      <w:sz w:val="24"/>
      <w:szCs w:val="24"/>
    </w:rPr>
  </w:style>
  <w:style w:type="character" w:styleId="a7">
    <w:name w:val="FollowedHyperlink"/>
    <w:basedOn w:val="a0"/>
    <w:uiPriority w:val="99"/>
    <w:semiHidden/>
    <w:unhideWhenUsed/>
    <w:rsid w:val="000745C8"/>
    <w:rPr>
      <w:color w:val="954F72" w:themeColor="followedHyperlink"/>
      <w:u w:val="single"/>
    </w:rPr>
  </w:style>
  <w:style w:type="paragraph" w:styleId="a8">
    <w:name w:val="Balloon Text"/>
    <w:basedOn w:val="a"/>
    <w:link w:val="Char1"/>
    <w:uiPriority w:val="99"/>
    <w:semiHidden/>
    <w:unhideWhenUsed/>
    <w:rsid w:val="00AA0A03"/>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AA0A03"/>
    <w:rPr>
      <w:rFonts w:ascii="Tahoma" w:hAnsi="Tahoma" w:cs="Tahoma"/>
      <w:sz w:val="16"/>
      <w:szCs w:val="16"/>
    </w:rPr>
  </w:style>
  <w:style w:type="character" w:customStyle="1" w:styleId="figure">
    <w:name w:val="figure"/>
    <w:basedOn w:val="a0"/>
    <w:rsid w:val="00BA02B2"/>
  </w:style>
  <w:style w:type="character" w:customStyle="1" w:styleId="1Char">
    <w:name w:val="标题 1 Char"/>
    <w:basedOn w:val="a0"/>
    <w:link w:val="1"/>
    <w:uiPriority w:val="9"/>
    <w:rsid w:val="000E4009"/>
    <w:rPr>
      <w:rFonts w:ascii="Book Antiqua" w:eastAsiaTheme="majorEastAsia" w:hAnsi="Book Antiqua" w:cstheme="majorBidi"/>
      <w:b/>
      <w:sz w:val="24"/>
      <w:szCs w:val="24"/>
      <w:lang w:eastAsia="zh-CN"/>
    </w:rPr>
  </w:style>
  <w:style w:type="character" w:customStyle="1" w:styleId="citation-abbreviation">
    <w:name w:val="citation-abbreviation"/>
    <w:basedOn w:val="a0"/>
    <w:rsid w:val="00AB790D"/>
  </w:style>
  <w:style w:type="character" w:customStyle="1" w:styleId="citation-publication-date">
    <w:name w:val="citation-publication-date"/>
    <w:basedOn w:val="a0"/>
    <w:rsid w:val="00AB790D"/>
  </w:style>
  <w:style w:type="character" w:customStyle="1" w:styleId="citation-volume">
    <w:name w:val="citation-volume"/>
    <w:basedOn w:val="a0"/>
    <w:rsid w:val="00AB790D"/>
  </w:style>
  <w:style w:type="character" w:customStyle="1" w:styleId="citation-issue">
    <w:name w:val="citation-issue"/>
    <w:basedOn w:val="a0"/>
    <w:rsid w:val="00AB790D"/>
  </w:style>
  <w:style w:type="character" w:customStyle="1" w:styleId="citation-flpages">
    <w:name w:val="citation-flpages"/>
    <w:basedOn w:val="a0"/>
    <w:rsid w:val="00AB790D"/>
  </w:style>
  <w:style w:type="character" w:customStyle="1" w:styleId="fm-vol-iss-date">
    <w:name w:val="fm-vol-iss-date"/>
    <w:basedOn w:val="a0"/>
    <w:rsid w:val="00AB790D"/>
  </w:style>
  <w:style w:type="character" w:customStyle="1" w:styleId="doi1">
    <w:name w:val="doi1"/>
    <w:basedOn w:val="a0"/>
    <w:rsid w:val="00AB790D"/>
  </w:style>
  <w:style w:type="character" w:customStyle="1" w:styleId="fm-reuse1">
    <w:name w:val="fm-reuse1"/>
    <w:basedOn w:val="a0"/>
    <w:rsid w:val="00AB790D"/>
  </w:style>
  <w:style w:type="character" w:styleId="a9">
    <w:name w:val="Strong"/>
    <w:basedOn w:val="a0"/>
    <w:uiPriority w:val="99"/>
    <w:qFormat/>
    <w:rsid w:val="00A2663F"/>
    <w:rPr>
      <w:b/>
      <w:bCs/>
      <w:spacing w:val="0"/>
    </w:rPr>
  </w:style>
  <w:style w:type="table" w:styleId="aa">
    <w:name w:val="Table Grid"/>
    <w:basedOn w:val="a1"/>
    <w:uiPriority w:val="39"/>
    <w:rsid w:val="007E6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basedOn w:val="a"/>
    <w:link w:val="Char2"/>
    <w:uiPriority w:val="1"/>
    <w:qFormat/>
    <w:rsid w:val="00A2663F"/>
    <w:pPr>
      <w:spacing w:after="0" w:line="240" w:lineRule="auto"/>
      <w:ind w:firstLine="0"/>
    </w:pPr>
  </w:style>
  <w:style w:type="character" w:customStyle="1" w:styleId="figpopup-sensitive-area1">
    <w:name w:val="figpopup-sensitive-area1"/>
    <w:basedOn w:val="a0"/>
    <w:rsid w:val="005E04D7"/>
    <w:rPr>
      <w:strike w:val="0"/>
      <w:dstrike w:val="0"/>
      <w:u w:val="none"/>
      <w:effect w:val="none"/>
      <w:shd w:val="clear" w:color="auto" w:fill="auto"/>
    </w:rPr>
  </w:style>
  <w:style w:type="character" w:customStyle="1" w:styleId="2Char">
    <w:name w:val="标题 2 Char"/>
    <w:basedOn w:val="a0"/>
    <w:link w:val="2"/>
    <w:uiPriority w:val="9"/>
    <w:rsid w:val="001E1D87"/>
    <w:rPr>
      <w:rFonts w:ascii="Book Antiqua" w:eastAsiaTheme="majorEastAsia" w:hAnsi="Book Antiqua" w:cstheme="majorBidi"/>
      <w:b/>
      <w:bCs/>
      <w:i/>
      <w:iCs/>
      <w:sz w:val="26"/>
      <w:szCs w:val="28"/>
    </w:rPr>
  </w:style>
  <w:style w:type="character" w:styleId="ac">
    <w:name w:val="Emphasis"/>
    <w:uiPriority w:val="20"/>
    <w:qFormat/>
    <w:rsid w:val="00A2663F"/>
    <w:rPr>
      <w:b/>
      <w:bCs/>
      <w:i/>
      <w:iCs/>
      <w:color w:val="auto"/>
    </w:rPr>
  </w:style>
  <w:style w:type="paragraph" w:customStyle="1" w:styleId="last">
    <w:name w:val="last"/>
    <w:basedOn w:val="a"/>
    <w:rsid w:val="00CD50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2">
    <w:name w:val="title2"/>
    <w:basedOn w:val="a0"/>
    <w:rsid w:val="00CD5032"/>
  </w:style>
  <w:style w:type="character" w:customStyle="1" w:styleId="4Char">
    <w:name w:val="标题 4 Char"/>
    <w:basedOn w:val="a0"/>
    <w:link w:val="4"/>
    <w:uiPriority w:val="9"/>
    <w:rsid w:val="00A2663F"/>
    <w:rPr>
      <w:rFonts w:asciiTheme="majorHAnsi" w:eastAsiaTheme="majorEastAsia" w:hAnsiTheme="majorHAnsi" w:cstheme="majorBidi"/>
      <w:b/>
      <w:bCs/>
      <w:i/>
      <w:iCs/>
      <w:sz w:val="24"/>
      <w:szCs w:val="24"/>
    </w:rPr>
  </w:style>
  <w:style w:type="character" w:customStyle="1" w:styleId="5Char">
    <w:name w:val="标题 5 Char"/>
    <w:basedOn w:val="a0"/>
    <w:link w:val="5"/>
    <w:uiPriority w:val="9"/>
    <w:semiHidden/>
    <w:rsid w:val="00A2663F"/>
    <w:rPr>
      <w:rFonts w:asciiTheme="majorHAnsi" w:eastAsiaTheme="majorEastAsia" w:hAnsiTheme="majorHAnsi" w:cstheme="majorBidi"/>
      <w:b/>
      <w:bCs/>
      <w:i/>
      <w:iCs/>
    </w:rPr>
  </w:style>
  <w:style w:type="character" w:customStyle="1" w:styleId="6Char">
    <w:name w:val="标题 6 Char"/>
    <w:basedOn w:val="a0"/>
    <w:link w:val="6"/>
    <w:uiPriority w:val="9"/>
    <w:semiHidden/>
    <w:rsid w:val="00A2663F"/>
    <w:rPr>
      <w:rFonts w:asciiTheme="majorHAnsi" w:eastAsiaTheme="majorEastAsia" w:hAnsiTheme="majorHAnsi" w:cstheme="majorBidi"/>
      <w:b/>
      <w:bCs/>
      <w:i/>
      <w:iCs/>
    </w:rPr>
  </w:style>
  <w:style w:type="character" w:customStyle="1" w:styleId="7Char">
    <w:name w:val="标题 7 Char"/>
    <w:basedOn w:val="a0"/>
    <w:link w:val="7"/>
    <w:uiPriority w:val="9"/>
    <w:semiHidden/>
    <w:rsid w:val="00A2663F"/>
    <w:rPr>
      <w:rFonts w:asciiTheme="majorHAnsi" w:eastAsiaTheme="majorEastAsia" w:hAnsiTheme="majorHAnsi" w:cstheme="majorBidi"/>
      <w:b/>
      <w:bCs/>
      <w:i/>
      <w:iCs/>
      <w:sz w:val="20"/>
      <w:szCs w:val="20"/>
    </w:rPr>
  </w:style>
  <w:style w:type="character" w:customStyle="1" w:styleId="8Char">
    <w:name w:val="标题 8 Char"/>
    <w:basedOn w:val="a0"/>
    <w:link w:val="8"/>
    <w:uiPriority w:val="9"/>
    <w:semiHidden/>
    <w:rsid w:val="00A2663F"/>
    <w:rPr>
      <w:rFonts w:asciiTheme="majorHAnsi" w:eastAsiaTheme="majorEastAsia" w:hAnsiTheme="majorHAnsi" w:cstheme="majorBidi"/>
      <w:b/>
      <w:bCs/>
      <w:i/>
      <w:iCs/>
      <w:sz w:val="18"/>
      <w:szCs w:val="18"/>
    </w:rPr>
  </w:style>
  <w:style w:type="character" w:customStyle="1" w:styleId="9Char">
    <w:name w:val="标题 9 Char"/>
    <w:basedOn w:val="a0"/>
    <w:link w:val="9"/>
    <w:uiPriority w:val="9"/>
    <w:semiHidden/>
    <w:rsid w:val="00A2663F"/>
    <w:rPr>
      <w:rFonts w:asciiTheme="majorHAnsi" w:eastAsiaTheme="majorEastAsia" w:hAnsiTheme="majorHAnsi" w:cstheme="majorBidi"/>
      <w:i/>
      <w:iCs/>
      <w:sz w:val="18"/>
      <w:szCs w:val="18"/>
    </w:rPr>
  </w:style>
  <w:style w:type="paragraph" w:styleId="ad">
    <w:name w:val="caption"/>
    <w:basedOn w:val="a"/>
    <w:next w:val="a"/>
    <w:uiPriority w:val="35"/>
    <w:semiHidden/>
    <w:unhideWhenUsed/>
    <w:qFormat/>
    <w:rsid w:val="00A2663F"/>
    <w:rPr>
      <w:b/>
      <w:bCs/>
      <w:sz w:val="18"/>
      <w:szCs w:val="18"/>
    </w:rPr>
  </w:style>
  <w:style w:type="paragraph" w:styleId="ae">
    <w:name w:val="Title"/>
    <w:basedOn w:val="a"/>
    <w:next w:val="a"/>
    <w:link w:val="Char3"/>
    <w:uiPriority w:val="10"/>
    <w:qFormat/>
    <w:rsid w:val="00A2663F"/>
    <w:pPr>
      <w:spacing w:line="240" w:lineRule="auto"/>
      <w:ind w:firstLine="0"/>
    </w:pPr>
    <w:rPr>
      <w:rFonts w:asciiTheme="majorHAnsi" w:eastAsiaTheme="majorEastAsia" w:hAnsiTheme="majorHAnsi" w:cstheme="majorBidi"/>
      <w:b/>
      <w:bCs/>
      <w:i/>
      <w:iCs/>
      <w:spacing w:val="10"/>
      <w:sz w:val="60"/>
      <w:szCs w:val="60"/>
    </w:rPr>
  </w:style>
  <w:style w:type="character" w:customStyle="1" w:styleId="Char3">
    <w:name w:val="标题 Char"/>
    <w:basedOn w:val="a0"/>
    <w:link w:val="ae"/>
    <w:uiPriority w:val="10"/>
    <w:rsid w:val="00A2663F"/>
    <w:rPr>
      <w:rFonts w:asciiTheme="majorHAnsi" w:eastAsiaTheme="majorEastAsia" w:hAnsiTheme="majorHAnsi" w:cstheme="majorBidi"/>
      <w:b/>
      <w:bCs/>
      <w:i/>
      <w:iCs/>
      <w:spacing w:val="10"/>
      <w:sz w:val="60"/>
      <w:szCs w:val="60"/>
    </w:rPr>
  </w:style>
  <w:style w:type="paragraph" w:styleId="af">
    <w:name w:val="Subtitle"/>
    <w:basedOn w:val="a"/>
    <w:next w:val="a"/>
    <w:link w:val="Char4"/>
    <w:uiPriority w:val="11"/>
    <w:qFormat/>
    <w:rsid w:val="00A2663F"/>
    <w:pPr>
      <w:spacing w:after="320"/>
      <w:jc w:val="right"/>
    </w:pPr>
    <w:rPr>
      <w:i/>
      <w:iCs/>
      <w:color w:val="808080" w:themeColor="text1" w:themeTint="7F"/>
      <w:spacing w:val="10"/>
      <w:sz w:val="24"/>
      <w:szCs w:val="24"/>
    </w:rPr>
  </w:style>
  <w:style w:type="character" w:customStyle="1" w:styleId="Char4">
    <w:name w:val="副标题 Char"/>
    <w:basedOn w:val="a0"/>
    <w:link w:val="af"/>
    <w:uiPriority w:val="11"/>
    <w:rsid w:val="00A2663F"/>
    <w:rPr>
      <w:i/>
      <w:iCs/>
      <w:color w:val="808080" w:themeColor="text1" w:themeTint="7F"/>
      <w:spacing w:val="10"/>
      <w:sz w:val="24"/>
      <w:szCs w:val="24"/>
    </w:rPr>
  </w:style>
  <w:style w:type="character" w:customStyle="1" w:styleId="Char2">
    <w:name w:val="无间隔 Char"/>
    <w:basedOn w:val="a0"/>
    <w:link w:val="ab"/>
    <w:uiPriority w:val="1"/>
    <w:rsid w:val="00A2663F"/>
  </w:style>
  <w:style w:type="paragraph" w:styleId="af0">
    <w:name w:val="List Paragraph"/>
    <w:basedOn w:val="a"/>
    <w:uiPriority w:val="99"/>
    <w:qFormat/>
    <w:rsid w:val="00A2663F"/>
    <w:pPr>
      <w:ind w:left="720"/>
      <w:contextualSpacing/>
    </w:pPr>
  </w:style>
  <w:style w:type="paragraph" w:styleId="af1">
    <w:name w:val="Quote"/>
    <w:basedOn w:val="a"/>
    <w:next w:val="a"/>
    <w:link w:val="Char5"/>
    <w:uiPriority w:val="29"/>
    <w:qFormat/>
    <w:rsid w:val="00A2663F"/>
    <w:rPr>
      <w:color w:val="5A5A5A" w:themeColor="text1" w:themeTint="A5"/>
    </w:rPr>
  </w:style>
  <w:style w:type="character" w:customStyle="1" w:styleId="Char5">
    <w:name w:val="引用 Char"/>
    <w:basedOn w:val="a0"/>
    <w:link w:val="af1"/>
    <w:uiPriority w:val="29"/>
    <w:rsid w:val="00A2663F"/>
    <w:rPr>
      <w:rFonts w:asciiTheme="minorHAnsi"/>
      <w:color w:val="5A5A5A" w:themeColor="text1" w:themeTint="A5"/>
    </w:rPr>
  </w:style>
  <w:style w:type="paragraph" w:styleId="af2">
    <w:name w:val="Intense Quote"/>
    <w:basedOn w:val="a"/>
    <w:next w:val="a"/>
    <w:link w:val="Char6"/>
    <w:uiPriority w:val="30"/>
    <w:qFormat/>
    <w:rsid w:val="00A2663F"/>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har6">
    <w:name w:val="明显引用 Char"/>
    <w:basedOn w:val="a0"/>
    <w:link w:val="af2"/>
    <w:uiPriority w:val="30"/>
    <w:rsid w:val="00A2663F"/>
    <w:rPr>
      <w:rFonts w:asciiTheme="majorHAnsi" w:eastAsiaTheme="majorEastAsia" w:hAnsiTheme="majorHAnsi" w:cstheme="majorBidi"/>
      <w:i/>
      <w:iCs/>
      <w:sz w:val="20"/>
      <w:szCs w:val="20"/>
    </w:rPr>
  </w:style>
  <w:style w:type="character" w:styleId="af3">
    <w:name w:val="Subtle Emphasis"/>
    <w:uiPriority w:val="19"/>
    <w:qFormat/>
    <w:rsid w:val="00A2663F"/>
    <w:rPr>
      <w:i/>
      <w:iCs/>
      <w:color w:val="5A5A5A" w:themeColor="text1" w:themeTint="A5"/>
    </w:rPr>
  </w:style>
  <w:style w:type="character" w:styleId="af4">
    <w:name w:val="Intense Emphasis"/>
    <w:uiPriority w:val="21"/>
    <w:qFormat/>
    <w:rsid w:val="00A2663F"/>
    <w:rPr>
      <w:b/>
      <w:bCs/>
      <w:i/>
      <w:iCs/>
      <w:color w:val="auto"/>
      <w:u w:val="single"/>
    </w:rPr>
  </w:style>
  <w:style w:type="character" w:styleId="af5">
    <w:name w:val="Subtle Reference"/>
    <w:uiPriority w:val="31"/>
    <w:qFormat/>
    <w:rsid w:val="00A2663F"/>
    <w:rPr>
      <w:smallCaps/>
    </w:rPr>
  </w:style>
  <w:style w:type="character" w:styleId="af6">
    <w:name w:val="Intense Reference"/>
    <w:uiPriority w:val="32"/>
    <w:qFormat/>
    <w:rsid w:val="00A2663F"/>
    <w:rPr>
      <w:b/>
      <w:bCs/>
      <w:smallCaps/>
      <w:color w:val="auto"/>
    </w:rPr>
  </w:style>
  <w:style w:type="character" w:styleId="af7">
    <w:name w:val="Book Title"/>
    <w:uiPriority w:val="33"/>
    <w:qFormat/>
    <w:rsid w:val="00A2663F"/>
    <w:rPr>
      <w:rFonts w:asciiTheme="majorHAnsi" w:eastAsiaTheme="majorEastAsia" w:hAnsiTheme="majorHAnsi" w:cstheme="majorBidi"/>
      <w:b/>
      <w:bCs/>
      <w:smallCaps/>
      <w:color w:val="auto"/>
      <w:u w:val="single"/>
    </w:rPr>
  </w:style>
  <w:style w:type="paragraph" w:styleId="TOC">
    <w:name w:val="TOC Heading"/>
    <w:basedOn w:val="1"/>
    <w:next w:val="a"/>
    <w:uiPriority w:val="39"/>
    <w:semiHidden/>
    <w:unhideWhenUsed/>
    <w:qFormat/>
    <w:rsid w:val="00A2663F"/>
    <w:pPr>
      <w:outlineLvl w:val="9"/>
    </w:pPr>
  </w:style>
  <w:style w:type="paragraph" w:styleId="af8">
    <w:name w:val="endnote text"/>
    <w:basedOn w:val="a"/>
    <w:link w:val="Char7"/>
    <w:uiPriority w:val="99"/>
    <w:semiHidden/>
    <w:unhideWhenUsed/>
    <w:rsid w:val="00947F68"/>
    <w:pPr>
      <w:spacing w:after="0" w:line="240" w:lineRule="auto"/>
    </w:pPr>
    <w:rPr>
      <w:sz w:val="20"/>
      <w:szCs w:val="20"/>
    </w:rPr>
  </w:style>
  <w:style w:type="character" w:customStyle="1" w:styleId="Char7">
    <w:name w:val="尾注文本 Char"/>
    <w:basedOn w:val="a0"/>
    <w:link w:val="af8"/>
    <w:uiPriority w:val="99"/>
    <w:semiHidden/>
    <w:rsid w:val="00947F68"/>
    <w:rPr>
      <w:sz w:val="20"/>
      <w:szCs w:val="20"/>
    </w:rPr>
  </w:style>
  <w:style w:type="character" w:styleId="af9">
    <w:name w:val="endnote reference"/>
    <w:basedOn w:val="a0"/>
    <w:uiPriority w:val="99"/>
    <w:semiHidden/>
    <w:unhideWhenUsed/>
    <w:rsid w:val="00947F68"/>
    <w:rPr>
      <w:vertAlign w:val="superscript"/>
    </w:rPr>
  </w:style>
  <w:style w:type="character" w:customStyle="1" w:styleId="highlight">
    <w:name w:val="highlight"/>
    <w:basedOn w:val="a0"/>
    <w:rsid w:val="0015586E"/>
  </w:style>
  <w:style w:type="paragraph" w:customStyle="1" w:styleId="fulltext-text">
    <w:name w:val="fulltext-text"/>
    <w:basedOn w:val="a"/>
    <w:rsid w:val="00F8642E"/>
    <w:pPr>
      <w:spacing w:before="100" w:beforeAutospacing="1" w:after="100" w:afterAutospacing="1" w:line="240" w:lineRule="auto"/>
      <w:ind w:firstLine="0"/>
    </w:pPr>
    <w:rPr>
      <w:rFonts w:ascii="Times New Roman" w:eastAsia="Times New Roman" w:hAnsi="Times New Roman" w:cs="Times New Roman"/>
      <w:sz w:val="24"/>
      <w:szCs w:val="24"/>
      <w:lang w:bidi="ar-SA"/>
    </w:rPr>
  </w:style>
  <w:style w:type="character" w:customStyle="1" w:styleId="apple-converted-space">
    <w:name w:val="apple-converted-space"/>
    <w:basedOn w:val="a0"/>
    <w:rsid w:val="00F8642E"/>
  </w:style>
  <w:style w:type="character" w:customStyle="1" w:styleId="apple-style-span">
    <w:name w:val="apple-style-span"/>
    <w:basedOn w:val="a0"/>
    <w:rsid w:val="005E7EFC"/>
  </w:style>
  <w:style w:type="character" w:styleId="afa">
    <w:name w:val="annotation reference"/>
    <w:basedOn w:val="a0"/>
    <w:uiPriority w:val="99"/>
    <w:semiHidden/>
    <w:unhideWhenUsed/>
    <w:rsid w:val="00973475"/>
    <w:rPr>
      <w:sz w:val="18"/>
      <w:szCs w:val="18"/>
    </w:rPr>
  </w:style>
  <w:style w:type="paragraph" w:styleId="afb">
    <w:name w:val="annotation text"/>
    <w:basedOn w:val="a"/>
    <w:link w:val="Char8"/>
    <w:uiPriority w:val="99"/>
    <w:semiHidden/>
    <w:unhideWhenUsed/>
    <w:rsid w:val="00973475"/>
    <w:pPr>
      <w:spacing w:line="240" w:lineRule="auto"/>
    </w:pPr>
    <w:rPr>
      <w:sz w:val="24"/>
      <w:szCs w:val="24"/>
    </w:rPr>
  </w:style>
  <w:style w:type="character" w:customStyle="1" w:styleId="Char8">
    <w:name w:val="批注文字 Char"/>
    <w:basedOn w:val="a0"/>
    <w:link w:val="afb"/>
    <w:uiPriority w:val="99"/>
    <w:semiHidden/>
    <w:rsid w:val="00973475"/>
    <w:rPr>
      <w:sz w:val="24"/>
      <w:szCs w:val="24"/>
    </w:rPr>
  </w:style>
  <w:style w:type="paragraph" w:styleId="afc">
    <w:name w:val="annotation subject"/>
    <w:basedOn w:val="afb"/>
    <w:next w:val="afb"/>
    <w:link w:val="Char9"/>
    <w:uiPriority w:val="99"/>
    <w:semiHidden/>
    <w:unhideWhenUsed/>
    <w:rsid w:val="00973475"/>
    <w:rPr>
      <w:b/>
      <w:bCs/>
      <w:sz w:val="20"/>
      <w:szCs w:val="20"/>
    </w:rPr>
  </w:style>
  <w:style w:type="character" w:customStyle="1" w:styleId="Char9">
    <w:name w:val="批注主题 Char"/>
    <w:basedOn w:val="Char8"/>
    <w:link w:val="afc"/>
    <w:uiPriority w:val="99"/>
    <w:semiHidden/>
    <w:rsid w:val="00973475"/>
    <w:rPr>
      <w:b/>
      <w:bCs/>
      <w:sz w:val="20"/>
      <w:szCs w:val="20"/>
    </w:rPr>
  </w:style>
  <w:style w:type="paragraph" w:styleId="10">
    <w:name w:val="toc 1"/>
    <w:basedOn w:val="a"/>
    <w:next w:val="a"/>
    <w:autoRedefine/>
    <w:uiPriority w:val="39"/>
    <w:unhideWhenUsed/>
    <w:rsid w:val="00614858"/>
    <w:pPr>
      <w:spacing w:before="120" w:after="0"/>
    </w:pPr>
    <w:rPr>
      <w:rFonts w:asciiTheme="majorHAnsi" w:hAnsiTheme="majorHAnsi"/>
      <w:b/>
      <w:color w:val="548DD4"/>
      <w:sz w:val="24"/>
      <w:szCs w:val="24"/>
    </w:rPr>
  </w:style>
  <w:style w:type="paragraph" w:styleId="20">
    <w:name w:val="toc 2"/>
    <w:basedOn w:val="a"/>
    <w:next w:val="a"/>
    <w:autoRedefine/>
    <w:uiPriority w:val="39"/>
    <w:unhideWhenUsed/>
    <w:rsid w:val="00614858"/>
    <w:pPr>
      <w:spacing w:after="0"/>
    </w:pPr>
  </w:style>
  <w:style w:type="paragraph" w:styleId="30">
    <w:name w:val="toc 3"/>
    <w:basedOn w:val="a"/>
    <w:next w:val="a"/>
    <w:autoRedefine/>
    <w:uiPriority w:val="39"/>
    <w:unhideWhenUsed/>
    <w:rsid w:val="00614858"/>
    <w:pPr>
      <w:spacing w:after="0"/>
      <w:ind w:left="220"/>
    </w:pPr>
    <w:rPr>
      <w:i/>
    </w:rPr>
  </w:style>
  <w:style w:type="paragraph" w:styleId="40">
    <w:name w:val="toc 4"/>
    <w:basedOn w:val="a"/>
    <w:next w:val="a"/>
    <w:autoRedefine/>
    <w:uiPriority w:val="39"/>
    <w:unhideWhenUsed/>
    <w:rsid w:val="00614858"/>
    <w:pPr>
      <w:pBdr>
        <w:between w:val="double" w:sz="6" w:space="0" w:color="auto"/>
      </w:pBdr>
      <w:spacing w:after="0"/>
      <w:ind w:left="440"/>
    </w:pPr>
    <w:rPr>
      <w:sz w:val="20"/>
      <w:szCs w:val="20"/>
    </w:rPr>
  </w:style>
  <w:style w:type="paragraph" w:styleId="50">
    <w:name w:val="toc 5"/>
    <w:basedOn w:val="a"/>
    <w:next w:val="a"/>
    <w:autoRedefine/>
    <w:uiPriority w:val="39"/>
    <w:unhideWhenUsed/>
    <w:rsid w:val="00614858"/>
    <w:pPr>
      <w:pBdr>
        <w:between w:val="double" w:sz="6" w:space="0" w:color="auto"/>
      </w:pBdr>
      <w:spacing w:after="0"/>
      <w:ind w:left="660"/>
    </w:pPr>
    <w:rPr>
      <w:sz w:val="20"/>
      <w:szCs w:val="20"/>
    </w:rPr>
  </w:style>
  <w:style w:type="paragraph" w:styleId="60">
    <w:name w:val="toc 6"/>
    <w:basedOn w:val="a"/>
    <w:next w:val="a"/>
    <w:autoRedefine/>
    <w:uiPriority w:val="39"/>
    <w:unhideWhenUsed/>
    <w:rsid w:val="00614858"/>
    <w:pPr>
      <w:pBdr>
        <w:between w:val="double" w:sz="6" w:space="0" w:color="auto"/>
      </w:pBdr>
      <w:spacing w:after="0"/>
      <w:ind w:left="880"/>
    </w:pPr>
    <w:rPr>
      <w:sz w:val="20"/>
      <w:szCs w:val="20"/>
    </w:rPr>
  </w:style>
  <w:style w:type="paragraph" w:styleId="70">
    <w:name w:val="toc 7"/>
    <w:basedOn w:val="a"/>
    <w:next w:val="a"/>
    <w:autoRedefine/>
    <w:uiPriority w:val="39"/>
    <w:unhideWhenUsed/>
    <w:rsid w:val="00614858"/>
    <w:pPr>
      <w:pBdr>
        <w:between w:val="double" w:sz="6" w:space="0" w:color="auto"/>
      </w:pBdr>
      <w:spacing w:after="0"/>
      <w:ind w:left="1100"/>
    </w:pPr>
    <w:rPr>
      <w:sz w:val="20"/>
      <w:szCs w:val="20"/>
    </w:rPr>
  </w:style>
  <w:style w:type="paragraph" w:styleId="80">
    <w:name w:val="toc 8"/>
    <w:basedOn w:val="a"/>
    <w:next w:val="a"/>
    <w:autoRedefine/>
    <w:uiPriority w:val="39"/>
    <w:unhideWhenUsed/>
    <w:rsid w:val="00614858"/>
    <w:pPr>
      <w:pBdr>
        <w:between w:val="double" w:sz="6" w:space="0" w:color="auto"/>
      </w:pBdr>
      <w:spacing w:after="0"/>
      <w:ind w:left="1320"/>
    </w:pPr>
    <w:rPr>
      <w:sz w:val="20"/>
      <w:szCs w:val="20"/>
    </w:rPr>
  </w:style>
  <w:style w:type="paragraph" w:styleId="90">
    <w:name w:val="toc 9"/>
    <w:basedOn w:val="a"/>
    <w:next w:val="a"/>
    <w:autoRedefine/>
    <w:uiPriority w:val="39"/>
    <w:unhideWhenUsed/>
    <w:rsid w:val="00614858"/>
    <w:pPr>
      <w:pBdr>
        <w:between w:val="double" w:sz="6" w:space="0" w:color="auto"/>
      </w:pBdr>
      <w:spacing w:after="0"/>
      <w:ind w:left="1540"/>
    </w:pPr>
    <w:rPr>
      <w:sz w:val="20"/>
      <w:szCs w:val="20"/>
    </w:rPr>
  </w:style>
  <w:style w:type="paragraph" w:styleId="afd">
    <w:name w:val="Revision"/>
    <w:hidden/>
    <w:uiPriority w:val="99"/>
    <w:semiHidden/>
    <w:rsid w:val="004B4FA6"/>
    <w:pPr>
      <w:spacing w:after="0" w:line="240" w:lineRule="auto"/>
      <w:ind w:firstLine="0"/>
    </w:pPr>
  </w:style>
  <w:style w:type="paragraph" w:customStyle="1" w:styleId="p0">
    <w:name w:val="p0"/>
    <w:basedOn w:val="a"/>
    <w:uiPriority w:val="99"/>
    <w:rsid w:val="00B52B0E"/>
    <w:pPr>
      <w:spacing w:after="160" w:line="256" w:lineRule="auto"/>
      <w:ind w:firstLine="0"/>
    </w:pPr>
    <w:rPr>
      <w:rFonts w:ascii="Calibri" w:eastAsia="Times New Roman" w:hAnsi="Calibri" w:cs="Times New Roman"/>
      <w:lang w:bidi="ar-SA"/>
    </w:rPr>
  </w:style>
  <w:style w:type="paragraph" w:customStyle="1" w:styleId="p15">
    <w:name w:val="p15"/>
    <w:basedOn w:val="a"/>
    <w:rsid w:val="00B52B0E"/>
    <w:pPr>
      <w:spacing w:after="160" w:line="256" w:lineRule="auto"/>
      <w:ind w:left="720" w:firstLine="0"/>
    </w:pPr>
    <w:rPr>
      <w:rFonts w:ascii="Calibri" w:eastAsia="Times New Roman" w:hAnsi="Calibri"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49590">
      <w:bodyDiv w:val="1"/>
      <w:marLeft w:val="0"/>
      <w:marRight w:val="0"/>
      <w:marTop w:val="0"/>
      <w:marBottom w:val="0"/>
      <w:divBdr>
        <w:top w:val="none" w:sz="0" w:space="0" w:color="auto"/>
        <w:left w:val="none" w:sz="0" w:space="0" w:color="auto"/>
        <w:bottom w:val="none" w:sz="0" w:space="0" w:color="auto"/>
        <w:right w:val="none" w:sz="0" w:space="0" w:color="auto"/>
      </w:divBdr>
    </w:div>
    <w:div w:id="37124028">
      <w:bodyDiv w:val="1"/>
      <w:marLeft w:val="0"/>
      <w:marRight w:val="0"/>
      <w:marTop w:val="0"/>
      <w:marBottom w:val="0"/>
      <w:divBdr>
        <w:top w:val="none" w:sz="0" w:space="0" w:color="auto"/>
        <w:left w:val="none" w:sz="0" w:space="0" w:color="auto"/>
        <w:bottom w:val="none" w:sz="0" w:space="0" w:color="auto"/>
        <w:right w:val="none" w:sz="0" w:space="0" w:color="auto"/>
      </w:divBdr>
      <w:divsChild>
        <w:div w:id="13189642">
          <w:marLeft w:val="0"/>
          <w:marRight w:val="0"/>
          <w:marTop w:val="0"/>
          <w:marBottom w:val="0"/>
          <w:divBdr>
            <w:top w:val="none" w:sz="0" w:space="0" w:color="auto"/>
            <w:left w:val="none" w:sz="0" w:space="0" w:color="auto"/>
            <w:bottom w:val="none" w:sz="0" w:space="0" w:color="auto"/>
            <w:right w:val="none" w:sz="0" w:space="0" w:color="auto"/>
          </w:divBdr>
          <w:divsChild>
            <w:div w:id="832523242">
              <w:marLeft w:val="0"/>
              <w:marRight w:val="0"/>
              <w:marTop w:val="0"/>
              <w:marBottom w:val="0"/>
              <w:divBdr>
                <w:top w:val="none" w:sz="0" w:space="0" w:color="auto"/>
                <w:left w:val="none" w:sz="0" w:space="0" w:color="auto"/>
                <w:bottom w:val="none" w:sz="0" w:space="0" w:color="auto"/>
                <w:right w:val="none" w:sz="0" w:space="0" w:color="auto"/>
              </w:divBdr>
              <w:divsChild>
                <w:div w:id="1608274908">
                  <w:marLeft w:val="0"/>
                  <w:marRight w:val="0"/>
                  <w:marTop w:val="0"/>
                  <w:marBottom w:val="0"/>
                  <w:divBdr>
                    <w:top w:val="none" w:sz="0" w:space="0" w:color="auto"/>
                    <w:left w:val="none" w:sz="0" w:space="0" w:color="auto"/>
                    <w:bottom w:val="none" w:sz="0" w:space="0" w:color="auto"/>
                    <w:right w:val="none" w:sz="0" w:space="0" w:color="auto"/>
                  </w:divBdr>
                  <w:divsChild>
                    <w:div w:id="2064475225">
                      <w:marLeft w:val="0"/>
                      <w:marRight w:val="0"/>
                      <w:marTop w:val="0"/>
                      <w:marBottom w:val="0"/>
                      <w:divBdr>
                        <w:top w:val="none" w:sz="0" w:space="0" w:color="auto"/>
                        <w:left w:val="none" w:sz="0" w:space="0" w:color="auto"/>
                        <w:bottom w:val="none" w:sz="0" w:space="0" w:color="auto"/>
                        <w:right w:val="none" w:sz="0" w:space="0" w:color="auto"/>
                      </w:divBdr>
                      <w:divsChild>
                        <w:div w:id="1552575562">
                          <w:marLeft w:val="0"/>
                          <w:marRight w:val="0"/>
                          <w:marTop w:val="0"/>
                          <w:marBottom w:val="0"/>
                          <w:divBdr>
                            <w:top w:val="none" w:sz="0" w:space="0" w:color="auto"/>
                            <w:left w:val="none" w:sz="0" w:space="0" w:color="auto"/>
                            <w:bottom w:val="none" w:sz="0" w:space="0" w:color="auto"/>
                            <w:right w:val="none" w:sz="0" w:space="0" w:color="auto"/>
                          </w:divBdr>
                          <w:divsChild>
                            <w:div w:id="1960642876">
                              <w:marLeft w:val="0"/>
                              <w:marRight w:val="0"/>
                              <w:marTop w:val="0"/>
                              <w:marBottom w:val="0"/>
                              <w:divBdr>
                                <w:top w:val="none" w:sz="0" w:space="0" w:color="auto"/>
                                <w:left w:val="none" w:sz="0" w:space="0" w:color="auto"/>
                                <w:bottom w:val="none" w:sz="0" w:space="0" w:color="auto"/>
                                <w:right w:val="none" w:sz="0" w:space="0" w:color="auto"/>
                              </w:divBdr>
                              <w:divsChild>
                                <w:div w:id="1753234416">
                                  <w:marLeft w:val="0"/>
                                  <w:marRight w:val="0"/>
                                  <w:marTop w:val="0"/>
                                  <w:marBottom w:val="0"/>
                                  <w:divBdr>
                                    <w:top w:val="none" w:sz="0" w:space="0" w:color="auto"/>
                                    <w:left w:val="none" w:sz="0" w:space="0" w:color="auto"/>
                                    <w:bottom w:val="none" w:sz="0" w:space="0" w:color="auto"/>
                                    <w:right w:val="none" w:sz="0" w:space="0" w:color="auto"/>
                                  </w:divBdr>
                                  <w:divsChild>
                                    <w:div w:id="1580871422">
                                      <w:marLeft w:val="0"/>
                                      <w:marRight w:val="0"/>
                                      <w:marTop w:val="0"/>
                                      <w:marBottom w:val="0"/>
                                      <w:divBdr>
                                        <w:top w:val="none" w:sz="0" w:space="0" w:color="auto"/>
                                        <w:left w:val="none" w:sz="0" w:space="0" w:color="auto"/>
                                        <w:bottom w:val="none" w:sz="0" w:space="0" w:color="auto"/>
                                        <w:right w:val="none" w:sz="0" w:space="0" w:color="auto"/>
                                      </w:divBdr>
                                      <w:divsChild>
                                        <w:div w:id="28603729">
                                          <w:marLeft w:val="0"/>
                                          <w:marRight w:val="0"/>
                                          <w:marTop w:val="0"/>
                                          <w:marBottom w:val="0"/>
                                          <w:divBdr>
                                            <w:top w:val="none" w:sz="0" w:space="0" w:color="auto"/>
                                            <w:left w:val="none" w:sz="0" w:space="0" w:color="auto"/>
                                            <w:bottom w:val="none" w:sz="0" w:space="0" w:color="auto"/>
                                            <w:right w:val="none" w:sz="0" w:space="0" w:color="auto"/>
                                          </w:divBdr>
                                          <w:divsChild>
                                            <w:div w:id="1487863945">
                                              <w:marLeft w:val="0"/>
                                              <w:marRight w:val="0"/>
                                              <w:marTop w:val="0"/>
                                              <w:marBottom w:val="0"/>
                                              <w:divBdr>
                                                <w:top w:val="none" w:sz="0" w:space="0" w:color="auto"/>
                                                <w:left w:val="none" w:sz="0" w:space="0" w:color="auto"/>
                                                <w:bottom w:val="none" w:sz="0" w:space="0" w:color="auto"/>
                                                <w:right w:val="none" w:sz="0" w:space="0" w:color="auto"/>
                                              </w:divBdr>
                                              <w:divsChild>
                                                <w:div w:id="504127504">
                                                  <w:marLeft w:val="0"/>
                                                  <w:marRight w:val="0"/>
                                                  <w:marTop w:val="0"/>
                                                  <w:marBottom w:val="0"/>
                                                  <w:divBdr>
                                                    <w:top w:val="none" w:sz="0" w:space="0" w:color="auto"/>
                                                    <w:left w:val="none" w:sz="0" w:space="0" w:color="auto"/>
                                                    <w:bottom w:val="none" w:sz="0" w:space="0" w:color="auto"/>
                                                    <w:right w:val="none" w:sz="0" w:space="0" w:color="auto"/>
                                                  </w:divBdr>
                                                  <w:divsChild>
                                                    <w:div w:id="1204711079">
                                                      <w:marLeft w:val="0"/>
                                                      <w:marRight w:val="0"/>
                                                      <w:marTop w:val="0"/>
                                                      <w:marBottom w:val="0"/>
                                                      <w:divBdr>
                                                        <w:top w:val="none" w:sz="0" w:space="0" w:color="auto"/>
                                                        <w:left w:val="none" w:sz="0" w:space="0" w:color="auto"/>
                                                        <w:bottom w:val="none" w:sz="0" w:space="0" w:color="auto"/>
                                                        <w:right w:val="none" w:sz="0" w:space="0" w:color="auto"/>
                                                      </w:divBdr>
                                                      <w:divsChild>
                                                        <w:div w:id="340087082">
                                                          <w:marLeft w:val="0"/>
                                                          <w:marRight w:val="0"/>
                                                          <w:marTop w:val="0"/>
                                                          <w:marBottom w:val="0"/>
                                                          <w:divBdr>
                                                            <w:top w:val="none" w:sz="0" w:space="0" w:color="auto"/>
                                                            <w:left w:val="none" w:sz="0" w:space="0" w:color="auto"/>
                                                            <w:bottom w:val="none" w:sz="0" w:space="0" w:color="auto"/>
                                                            <w:right w:val="none" w:sz="0" w:space="0" w:color="auto"/>
                                                          </w:divBdr>
                                                          <w:divsChild>
                                                            <w:div w:id="771900391">
                                                              <w:marLeft w:val="0"/>
                                                              <w:marRight w:val="0"/>
                                                              <w:marTop w:val="0"/>
                                                              <w:marBottom w:val="0"/>
                                                              <w:divBdr>
                                                                <w:top w:val="none" w:sz="0" w:space="0" w:color="auto"/>
                                                                <w:left w:val="none" w:sz="0" w:space="0" w:color="auto"/>
                                                                <w:bottom w:val="none" w:sz="0" w:space="0" w:color="auto"/>
                                                                <w:right w:val="none" w:sz="0" w:space="0" w:color="auto"/>
                                                              </w:divBdr>
                                                              <w:divsChild>
                                                                <w:div w:id="4327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607254">
      <w:bodyDiv w:val="1"/>
      <w:marLeft w:val="0"/>
      <w:marRight w:val="0"/>
      <w:marTop w:val="0"/>
      <w:marBottom w:val="0"/>
      <w:divBdr>
        <w:top w:val="none" w:sz="0" w:space="0" w:color="auto"/>
        <w:left w:val="none" w:sz="0" w:space="0" w:color="auto"/>
        <w:bottom w:val="none" w:sz="0" w:space="0" w:color="auto"/>
        <w:right w:val="none" w:sz="0" w:space="0" w:color="auto"/>
      </w:divBdr>
    </w:div>
    <w:div w:id="81296956">
      <w:bodyDiv w:val="1"/>
      <w:marLeft w:val="0"/>
      <w:marRight w:val="0"/>
      <w:marTop w:val="0"/>
      <w:marBottom w:val="0"/>
      <w:divBdr>
        <w:top w:val="none" w:sz="0" w:space="0" w:color="auto"/>
        <w:left w:val="none" w:sz="0" w:space="0" w:color="auto"/>
        <w:bottom w:val="none" w:sz="0" w:space="0" w:color="auto"/>
        <w:right w:val="none" w:sz="0" w:space="0" w:color="auto"/>
      </w:divBdr>
    </w:div>
    <w:div w:id="90055539">
      <w:bodyDiv w:val="1"/>
      <w:marLeft w:val="0"/>
      <w:marRight w:val="0"/>
      <w:marTop w:val="0"/>
      <w:marBottom w:val="0"/>
      <w:divBdr>
        <w:top w:val="none" w:sz="0" w:space="0" w:color="auto"/>
        <w:left w:val="none" w:sz="0" w:space="0" w:color="auto"/>
        <w:bottom w:val="none" w:sz="0" w:space="0" w:color="auto"/>
        <w:right w:val="none" w:sz="0" w:space="0" w:color="auto"/>
      </w:divBdr>
    </w:div>
    <w:div w:id="141699760">
      <w:bodyDiv w:val="1"/>
      <w:marLeft w:val="0"/>
      <w:marRight w:val="0"/>
      <w:marTop w:val="0"/>
      <w:marBottom w:val="0"/>
      <w:divBdr>
        <w:top w:val="none" w:sz="0" w:space="0" w:color="auto"/>
        <w:left w:val="none" w:sz="0" w:space="0" w:color="auto"/>
        <w:bottom w:val="none" w:sz="0" w:space="0" w:color="auto"/>
        <w:right w:val="none" w:sz="0" w:space="0" w:color="auto"/>
      </w:divBdr>
      <w:divsChild>
        <w:div w:id="132253853">
          <w:marLeft w:val="0"/>
          <w:marRight w:val="0"/>
          <w:marTop w:val="0"/>
          <w:marBottom w:val="0"/>
          <w:divBdr>
            <w:top w:val="single" w:sz="12" w:space="0" w:color="6C9D30"/>
            <w:left w:val="single" w:sz="2" w:space="0" w:color="2E2E2E"/>
            <w:bottom w:val="single" w:sz="2" w:space="0" w:color="2E2E2E"/>
            <w:right w:val="single" w:sz="2" w:space="0" w:color="2E2E2E"/>
          </w:divBdr>
          <w:divsChild>
            <w:div w:id="1111314808">
              <w:marLeft w:val="0"/>
              <w:marRight w:val="0"/>
              <w:marTop w:val="10"/>
              <w:marBottom w:val="0"/>
              <w:divBdr>
                <w:top w:val="none" w:sz="0" w:space="0" w:color="auto"/>
                <w:left w:val="none" w:sz="0" w:space="0" w:color="auto"/>
                <w:bottom w:val="none" w:sz="0" w:space="0" w:color="auto"/>
                <w:right w:val="none" w:sz="0" w:space="0" w:color="auto"/>
              </w:divBdr>
              <w:divsChild>
                <w:div w:id="1933396225">
                  <w:marLeft w:val="0"/>
                  <w:marRight w:val="0"/>
                  <w:marTop w:val="0"/>
                  <w:marBottom w:val="0"/>
                  <w:divBdr>
                    <w:top w:val="none" w:sz="0" w:space="0" w:color="auto"/>
                    <w:left w:val="none" w:sz="0" w:space="0" w:color="auto"/>
                    <w:bottom w:val="none" w:sz="0" w:space="0" w:color="auto"/>
                    <w:right w:val="none" w:sz="0" w:space="0" w:color="auto"/>
                  </w:divBdr>
                  <w:divsChild>
                    <w:div w:id="1969316554">
                      <w:marLeft w:val="0"/>
                      <w:marRight w:val="0"/>
                      <w:marTop w:val="0"/>
                      <w:marBottom w:val="0"/>
                      <w:divBdr>
                        <w:top w:val="none" w:sz="0" w:space="0" w:color="auto"/>
                        <w:left w:val="none" w:sz="0" w:space="0" w:color="auto"/>
                        <w:bottom w:val="none" w:sz="0" w:space="0" w:color="auto"/>
                        <w:right w:val="none" w:sz="0" w:space="0" w:color="auto"/>
                      </w:divBdr>
                      <w:divsChild>
                        <w:div w:id="20794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66810">
      <w:bodyDiv w:val="1"/>
      <w:marLeft w:val="0"/>
      <w:marRight w:val="0"/>
      <w:marTop w:val="0"/>
      <w:marBottom w:val="0"/>
      <w:divBdr>
        <w:top w:val="none" w:sz="0" w:space="0" w:color="auto"/>
        <w:left w:val="none" w:sz="0" w:space="0" w:color="auto"/>
        <w:bottom w:val="none" w:sz="0" w:space="0" w:color="auto"/>
        <w:right w:val="none" w:sz="0" w:space="0" w:color="auto"/>
      </w:divBdr>
    </w:div>
    <w:div w:id="158160846">
      <w:bodyDiv w:val="1"/>
      <w:marLeft w:val="0"/>
      <w:marRight w:val="0"/>
      <w:marTop w:val="0"/>
      <w:marBottom w:val="0"/>
      <w:divBdr>
        <w:top w:val="none" w:sz="0" w:space="0" w:color="auto"/>
        <w:left w:val="none" w:sz="0" w:space="0" w:color="auto"/>
        <w:bottom w:val="none" w:sz="0" w:space="0" w:color="auto"/>
        <w:right w:val="none" w:sz="0" w:space="0" w:color="auto"/>
      </w:divBdr>
    </w:div>
    <w:div w:id="163859463">
      <w:bodyDiv w:val="1"/>
      <w:marLeft w:val="0"/>
      <w:marRight w:val="0"/>
      <w:marTop w:val="0"/>
      <w:marBottom w:val="0"/>
      <w:divBdr>
        <w:top w:val="none" w:sz="0" w:space="0" w:color="auto"/>
        <w:left w:val="none" w:sz="0" w:space="0" w:color="auto"/>
        <w:bottom w:val="none" w:sz="0" w:space="0" w:color="auto"/>
        <w:right w:val="none" w:sz="0" w:space="0" w:color="auto"/>
      </w:divBdr>
      <w:divsChild>
        <w:div w:id="1386031812">
          <w:marLeft w:val="720"/>
          <w:marRight w:val="271"/>
          <w:marTop w:val="0"/>
          <w:marBottom w:val="0"/>
          <w:divBdr>
            <w:top w:val="none" w:sz="0" w:space="0" w:color="auto"/>
            <w:left w:val="none" w:sz="0" w:space="0" w:color="auto"/>
            <w:bottom w:val="none" w:sz="0" w:space="0" w:color="auto"/>
            <w:right w:val="none" w:sz="0" w:space="0" w:color="auto"/>
          </w:divBdr>
        </w:div>
        <w:div w:id="802038780">
          <w:marLeft w:val="460"/>
          <w:marRight w:val="271"/>
          <w:marTop w:val="0"/>
          <w:marBottom w:val="0"/>
          <w:divBdr>
            <w:top w:val="none" w:sz="0" w:space="0" w:color="auto"/>
            <w:left w:val="none" w:sz="0" w:space="0" w:color="auto"/>
            <w:bottom w:val="none" w:sz="0" w:space="0" w:color="auto"/>
            <w:right w:val="none" w:sz="0" w:space="0" w:color="auto"/>
          </w:divBdr>
        </w:div>
        <w:div w:id="166527974">
          <w:marLeft w:val="720"/>
          <w:marRight w:val="271"/>
          <w:marTop w:val="0"/>
          <w:marBottom w:val="0"/>
          <w:divBdr>
            <w:top w:val="none" w:sz="0" w:space="0" w:color="auto"/>
            <w:left w:val="none" w:sz="0" w:space="0" w:color="auto"/>
            <w:bottom w:val="none" w:sz="0" w:space="0" w:color="auto"/>
            <w:right w:val="none" w:sz="0" w:space="0" w:color="auto"/>
          </w:divBdr>
        </w:div>
        <w:div w:id="429933751">
          <w:marLeft w:val="460"/>
          <w:marRight w:val="271"/>
          <w:marTop w:val="0"/>
          <w:marBottom w:val="0"/>
          <w:divBdr>
            <w:top w:val="none" w:sz="0" w:space="0" w:color="auto"/>
            <w:left w:val="none" w:sz="0" w:space="0" w:color="auto"/>
            <w:bottom w:val="none" w:sz="0" w:space="0" w:color="auto"/>
            <w:right w:val="none" w:sz="0" w:space="0" w:color="auto"/>
          </w:divBdr>
        </w:div>
        <w:div w:id="1218005028">
          <w:marLeft w:val="720"/>
          <w:marRight w:val="271"/>
          <w:marTop w:val="0"/>
          <w:marBottom w:val="0"/>
          <w:divBdr>
            <w:top w:val="none" w:sz="0" w:space="0" w:color="auto"/>
            <w:left w:val="none" w:sz="0" w:space="0" w:color="auto"/>
            <w:bottom w:val="none" w:sz="0" w:space="0" w:color="auto"/>
            <w:right w:val="none" w:sz="0" w:space="0" w:color="auto"/>
          </w:divBdr>
        </w:div>
        <w:div w:id="496847264">
          <w:marLeft w:val="720"/>
          <w:marRight w:val="271"/>
          <w:marTop w:val="0"/>
          <w:marBottom w:val="0"/>
          <w:divBdr>
            <w:top w:val="none" w:sz="0" w:space="0" w:color="auto"/>
            <w:left w:val="none" w:sz="0" w:space="0" w:color="auto"/>
            <w:bottom w:val="none" w:sz="0" w:space="0" w:color="auto"/>
            <w:right w:val="none" w:sz="0" w:space="0" w:color="auto"/>
          </w:divBdr>
        </w:div>
        <w:div w:id="434860714">
          <w:marLeft w:val="720"/>
          <w:marRight w:val="271"/>
          <w:marTop w:val="0"/>
          <w:marBottom w:val="0"/>
          <w:divBdr>
            <w:top w:val="none" w:sz="0" w:space="0" w:color="auto"/>
            <w:left w:val="none" w:sz="0" w:space="0" w:color="auto"/>
            <w:bottom w:val="none" w:sz="0" w:space="0" w:color="auto"/>
            <w:right w:val="none" w:sz="0" w:space="0" w:color="auto"/>
          </w:divBdr>
        </w:div>
        <w:div w:id="75128521">
          <w:marLeft w:val="460"/>
          <w:marRight w:val="271"/>
          <w:marTop w:val="0"/>
          <w:marBottom w:val="0"/>
          <w:divBdr>
            <w:top w:val="none" w:sz="0" w:space="0" w:color="auto"/>
            <w:left w:val="none" w:sz="0" w:space="0" w:color="auto"/>
            <w:bottom w:val="none" w:sz="0" w:space="0" w:color="auto"/>
            <w:right w:val="none" w:sz="0" w:space="0" w:color="auto"/>
          </w:divBdr>
        </w:div>
        <w:div w:id="2084792140">
          <w:marLeft w:val="720"/>
          <w:marRight w:val="271"/>
          <w:marTop w:val="0"/>
          <w:marBottom w:val="0"/>
          <w:divBdr>
            <w:top w:val="none" w:sz="0" w:space="0" w:color="auto"/>
            <w:left w:val="none" w:sz="0" w:space="0" w:color="auto"/>
            <w:bottom w:val="none" w:sz="0" w:space="0" w:color="auto"/>
            <w:right w:val="none" w:sz="0" w:space="0" w:color="auto"/>
          </w:divBdr>
        </w:div>
        <w:div w:id="1968505658">
          <w:marLeft w:val="460"/>
          <w:marRight w:val="271"/>
          <w:marTop w:val="0"/>
          <w:marBottom w:val="0"/>
          <w:divBdr>
            <w:top w:val="none" w:sz="0" w:space="0" w:color="auto"/>
            <w:left w:val="none" w:sz="0" w:space="0" w:color="auto"/>
            <w:bottom w:val="none" w:sz="0" w:space="0" w:color="auto"/>
            <w:right w:val="none" w:sz="0" w:space="0" w:color="auto"/>
          </w:divBdr>
        </w:div>
        <w:div w:id="1460800803">
          <w:marLeft w:val="460"/>
          <w:marRight w:val="271"/>
          <w:marTop w:val="0"/>
          <w:marBottom w:val="0"/>
          <w:divBdr>
            <w:top w:val="none" w:sz="0" w:space="0" w:color="auto"/>
            <w:left w:val="none" w:sz="0" w:space="0" w:color="auto"/>
            <w:bottom w:val="none" w:sz="0" w:space="0" w:color="auto"/>
            <w:right w:val="none" w:sz="0" w:space="0" w:color="auto"/>
          </w:divBdr>
        </w:div>
        <w:div w:id="98721061">
          <w:marLeft w:val="460"/>
          <w:marRight w:val="271"/>
          <w:marTop w:val="0"/>
          <w:marBottom w:val="0"/>
          <w:divBdr>
            <w:top w:val="none" w:sz="0" w:space="0" w:color="auto"/>
            <w:left w:val="none" w:sz="0" w:space="0" w:color="auto"/>
            <w:bottom w:val="none" w:sz="0" w:space="0" w:color="auto"/>
            <w:right w:val="none" w:sz="0" w:space="0" w:color="auto"/>
          </w:divBdr>
        </w:div>
        <w:div w:id="22903748">
          <w:marLeft w:val="720"/>
          <w:marRight w:val="271"/>
          <w:marTop w:val="0"/>
          <w:marBottom w:val="0"/>
          <w:divBdr>
            <w:top w:val="none" w:sz="0" w:space="0" w:color="auto"/>
            <w:left w:val="none" w:sz="0" w:space="0" w:color="auto"/>
            <w:bottom w:val="none" w:sz="0" w:space="0" w:color="auto"/>
            <w:right w:val="none" w:sz="0" w:space="0" w:color="auto"/>
          </w:divBdr>
        </w:div>
        <w:div w:id="957643362">
          <w:marLeft w:val="720"/>
          <w:marRight w:val="271"/>
          <w:marTop w:val="0"/>
          <w:marBottom w:val="0"/>
          <w:divBdr>
            <w:top w:val="none" w:sz="0" w:space="0" w:color="auto"/>
            <w:left w:val="none" w:sz="0" w:space="0" w:color="auto"/>
            <w:bottom w:val="none" w:sz="0" w:space="0" w:color="auto"/>
            <w:right w:val="none" w:sz="0" w:space="0" w:color="auto"/>
          </w:divBdr>
        </w:div>
        <w:div w:id="859246581">
          <w:marLeft w:val="720"/>
          <w:marRight w:val="271"/>
          <w:marTop w:val="0"/>
          <w:marBottom w:val="0"/>
          <w:divBdr>
            <w:top w:val="none" w:sz="0" w:space="0" w:color="auto"/>
            <w:left w:val="none" w:sz="0" w:space="0" w:color="auto"/>
            <w:bottom w:val="none" w:sz="0" w:space="0" w:color="auto"/>
            <w:right w:val="none" w:sz="0" w:space="0" w:color="auto"/>
          </w:divBdr>
        </w:div>
        <w:div w:id="825629996">
          <w:marLeft w:val="460"/>
          <w:marRight w:val="271"/>
          <w:marTop w:val="0"/>
          <w:marBottom w:val="0"/>
          <w:divBdr>
            <w:top w:val="none" w:sz="0" w:space="0" w:color="auto"/>
            <w:left w:val="none" w:sz="0" w:space="0" w:color="auto"/>
            <w:bottom w:val="none" w:sz="0" w:space="0" w:color="auto"/>
            <w:right w:val="none" w:sz="0" w:space="0" w:color="auto"/>
          </w:divBdr>
        </w:div>
        <w:div w:id="664010978">
          <w:marLeft w:val="720"/>
          <w:marRight w:val="271"/>
          <w:marTop w:val="0"/>
          <w:marBottom w:val="0"/>
          <w:divBdr>
            <w:top w:val="none" w:sz="0" w:space="0" w:color="auto"/>
            <w:left w:val="none" w:sz="0" w:space="0" w:color="auto"/>
            <w:bottom w:val="none" w:sz="0" w:space="0" w:color="auto"/>
            <w:right w:val="none" w:sz="0" w:space="0" w:color="auto"/>
          </w:divBdr>
        </w:div>
        <w:div w:id="1992322914">
          <w:marLeft w:val="460"/>
          <w:marRight w:val="271"/>
          <w:marTop w:val="0"/>
          <w:marBottom w:val="0"/>
          <w:divBdr>
            <w:top w:val="none" w:sz="0" w:space="0" w:color="auto"/>
            <w:left w:val="none" w:sz="0" w:space="0" w:color="auto"/>
            <w:bottom w:val="none" w:sz="0" w:space="0" w:color="auto"/>
            <w:right w:val="none" w:sz="0" w:space="0" w:color="auto"/>
          </w:divBdr>
        </w:div>
        <w:div w:id="844444365">
          <w:marLeft w:val="720"/>
          <w:marRight w:val="271"/>
          <w:marTop w:val="0"/>
          <w:marBottom w:val="0"/>
          <w:divBdr>
            <w:top w:val="none" w:sz="0" w:space="0" w:color="auto"/>
            <w:left w:val="none" w:sz="0" w:space="0" w:color="auto"/>
            <w:bottom w:val="none" w:sz="0" w:space="0" w:color="auto"/>
            <w:right w:val="none" w:sz="0" w:space="0" w:color="auto"/>
          </w:divBdr>
        </w:div>
        <w:div w:id="2102793495">
          <w:marLeft w:val="460"/>
          <w:marRight w:val="271"/>
          <w:marTop w:val="0"/>
          <w:marBottom w:val="0"/>
          <w:divBdr>
            <w:top w:val="none" w:sz="0" w:space="0" w:color="auto"/>
            <w:left w:val="none" w:sz="0" w:space="0" w:color="auto"/>
            <w:bottom w:val="none" w:sz="0" w:space="0" w:color="auto"/>
            <w:right w:val="none" w:sz="0" w:space="0" w:color="auto"/>
          </w:divBdr>
        </w:div>
        <w:div w:id="472992145">
          <w:marLeft w:val="720"/>
          <w:marRight w:val="271"/>
          <w:marTop w:val="0"/>
          <w:marBottom w:val="0"/>
          <w:divBdr>
            <w:top w:val="none" w:sz="0" w:space="0" w:color="auto"/>
            <w:left w:val="none" w:sz="0" w:space="0" w:color="auto"/>
            <w:bottom w:val="none" w:sz="0" w:space="0" w:color="auto"/>
            <w:right w:val="none" w:sz="0" w:space="0" w:color="auto"/>
          </w:divBdr>
        </w:div>
        <w:div w:id="1365902187">
          <w:marLeft w:val="460"/>
          <w:marRight w:val="271"/>
          <w:marTop w:val="0"/>
          <w:marBottom w:val="0"/>
          <w:divBdr>
            <w:top w:val="none" w:sz="0" w:space="0" w:color="auto"/>
            <w:left w:val="none" w:sz="0" w:space="0" w:color="auto"/>
            <w:bottom w:val="none" w:sz="0" w:space="0" w:color="auto"/>
            <w:right w:val="none" w:sz="0" w:space="0" w:color="auto"/>
          </w:divBdr>
        </w:div>
        <w:div w:id="838736654">
          <w:marLeft w:val="720"/>
          <w:marRight w:val="235"/>
          <w:marTop w:val="0"/>
          <w:marBottom w:val="0"/>
          <w:divBdr>
            <w:top w:val="none" w:sz="0" w:space="0" w:color="auto"/>
            <w:left w:val="none" w:sz="0" w:space="0" w:color="auto"/>
            <w:bottom w:val="none" w:sz="0" w:space="0" w:color="auto"/>
            <w:right w:val="none" w:sz="0" w:space="0" w:color="auto"/>
          </w:divBdr>
        </w:div>
        <w:div w:id="4719510">
          <w:marLeft w:val="460"/>
          <w:marRight w:val="235"/>
          <w:marTop w:val="0"/>
          <w:marBottom w:val="0"/>
          <w:divBdr>
            <w:top w:val="none" w:sz="0" w:space="0" w:color="auto"/>
            <w:left w:val="none" w:sz="0" w:space="0" w:color="auto"/>
            <w:bottom w:val="none" w:sz="0" w:space="0" w:color="auto"/>
            <w:right w:val="none" w:sz="0" w:space="0" w:color="auto"/>
          </w:divBdr>
        </w:div>
        <w:div w:id="714239606">
          <w:marLeft w:val="720"/>
          <w:marRight w:val="203"/>
          <w:marTop w:val="0"/>
          <w:marBottom w:val="0"/>
          <w:divBdr>
            <w:top w:val="none" w:sz="0" w:space="0" w:color="auto"/>
            <w:left w:val="none" w:sz="0" w:space="0" w:color="auto"/>
            <w:bottom w:val="none" w:sz="0" w:space="0" w:color="auto"/>
            <w:right w:val="none" w:sz="0" w:space="0" w:color="auto"/>
          </w:divBdr>
        </w:div>
        <w:div w:id="988940995">
          <w:marLeft w:val="720"/>
          <w:marRight w:val="203"/>
          <w:marTop w:val="0"/>
          <w:marBottom w:val="0"/>
          <w:divBdr>
            <w:top w:val="none" w:sz="0" w:space="0" w:color="auto"/>
            <w:left w:val="none" w:sz="0" w:space="0" w:color="auto"/>
            <w:bottom w:val="none" w:sz="0" w:space="0" w:color="auto"/>
            <w:right w:val="none" w:sz="0" w:space="0" w:color="auto"/>
          </w:divBdr>
        </w:div>
        <w:div w:id="1869676742">
          <w:marLeft w:val="460"/>
          <w:marRight w:val="203"/>
          <w:marTop w:val="0"/>
          <w:marBottom w:val="0"/>
          <w:divBdr>
            <w:top w:val="none" w:sz="0" w:space="0" w:color="auto"/>
            <w:left w:val="none" w:sz="0" w:space="0" w:color="auto"/>
            <w:bottom w:val="none" w:sz="0" w:space="0" w:color="auto"/>
            <w:right w:val="none" w:sz="0" w:space="0" w:color="auto"/>
          </w:divBdr>
        </w:div>
        <w:div w:id="1030758411">
          <w:marLeft w:val="460"/>
          <w:marRight w:val="203"/>
          <w:marTop w:val="0"/>
          <w:marBottom w:val="0"/>
          <w:divBdr>
            <w:top w:val="none" w:sz="0" w:space="0" w:color="auto"/>
            <w:left w:val="none" w:sz="0" w:space="0" w:color="auto"/>
            <w:bottom w:val="none" w:sz="0" w:space="0" w:color="auto"/>
            <w:right w:val="none" w:sz="0" w:space="0" w:color="auto"/>
          </w:divBdr>
        </w:div>
        <w:div w:id="1693066759">
          <w:marLeft w:val="720"/>
          <w:marRight w:val="203"/>
          <w:marTop w:val="0"/>
          <w:marBottom w:val="0"/>
          <w:divBdr>
            <w:top w:val="none" w:sz="0" w:space="0" w:color="auto"/>
            <w:left w:val="none" w:sz="0" w:space="0" w:color="auto"/>
            <w:bottom w:val="none" w:sz="0" w:space="0" w:color="auto"/>
            <w:right w:val="none" w:sz="0" w:space="0" w:color="auto"/>
          </w:divBdr>
        </w:div>
        <w:div w:id="1679577142">
          <w:marLeft w:val="460"/>
          <w:marRight w:val="203"/>
          <w:marTop w:val="0"/>
          <w:marBottom w:val="0"/>
          <w:divBdr>
            <w:top w:val="none" w:sz="0" w:space="0" w:color="auto"/>
            <w:left w:val="none" w:sz="0" w:space="0" w:color="auto"/>
            <w:bottom w:val="none" w:sz="0" w:space="0" w:color="auto"/>
            <w:right w:val="none" w:sz="0" w:space="0" w:color="auto"/>
          </w:divBdr>
        </w:div>
        <w:div w:id="1233547377">
          <w:marLeft w:val="720"/>
          <w:marRight w:val="203"/>
          <w:marTop w:val="0"/>
          <w:marBottom w:val="0"/>
          <w:divBdr>
            <w:top w:val="none" w:sz="0" w:space="0" w:color="auto"/>
            <w:left w:val="none" w:sz="0" w:space="0" w:color="auto"/>
            <w:bottom w:val="none" w:sz="0" w:space="0" w:color="auto"/>
            <w:right w:val="none" w:sz="0" w:space="0" w:color="auto"/>
          </w:divBdr>
        </w:div>
        <w:div w:id="1412117059">
          <w:marLeft w:val="460"/>
          <w:marRight w:val="203"/>
          <w:marTop w:val="0"/>
          <w:marBottom w:val="0"/>
          <w:divBdr>
            <w:top w:val="none" w:sz="0" w:space="0" w:color="auto"/>
            <w:left w:val="none" w:sz="0" w:space="0" w:color="auto"/>
            <w:bottom w:val="none" w:sz="0" w:space="0" w:color="auto"/>
            <w:right w:val="none" w:sz="0" w:space="0" w:color="auto"/>
          </w:divBdr>
        </w:div>
        <w:div w:id="1435203326">
          <w:marLeft w:val="720"/>
          <w:marRight w:val="203"/>
          <w:marTop w:val="0"/>
          <w:marBottom w:val="0"/>
          <w:divBdr>
            <w:top w:val="none" w:sz="0" w:space="0" w:color="auto"/>
            <w:left w:val="none" w:sz="0" w:space="0" w:color="auto"/>
            <w:bottom w:val="none" w:sz="0" w:space="0" w:color="auto"/>
            <w:right w:val="none" w:sz="0" w:space="0" w:color="auto"/>
          </w:divBdr>
        </w:div>
        <w:div w:id="520359960">
          <w:marLeft w:val="460"/>
          <w:marRight w:val="203"/>
          <w:marTop w:val="0"/>
          <w:marBottom w:val="0"/>
          <w:divBdr>
            <w:top w:val="none" w:sz="0" w:space="0" w:color="auto"/>
            <w:left w:val="none" w:sz="0" w:space="0" w:color="auto"/>
            <w:bottom w:val="none" w:sz="0" w:space="0" w:color="auto"/>
            <w:right w:val="none" w:sz="0" w:space="0" w:color="auto"/>
          </w:divBdr>
        </w:div>
        <w:div w:id="17898243">
          <w:marLeft w:val="720"/>
          <w:marRight w:val="203"/>
          <w:marTop w:val="0"/>
          <w:marBottom w:val="0"/>
          <w:divBdr>
            <w:top w:val="none" w:sz="0" w:space="0" w:color="auto"/>
            <w:left w:val="none" w:sz="0" w:space="0" w:color="auto"/>
            <w:bottom w:val="none" w:sz="0" w:space="0" w:color="auto"/>
            <w:right w:val="none" w:sz="0" w:space="0" w:color="auto"/>
          </w:divBdr>
        </w:div>
        <w:div w:id="1306161633">
          <w:marLeft w:val="460"/>
          <w:marRight w:val="203"/>
          <w:marTop w:val="0"/>
          <w:marBottom w:val="0"/>
          <w:divBdr>
            <w:top w:val="none" w:sz="0" w:space="0" w:color="auto"/>
            <w:left w:val="none" w:sz="0" w:space="0" w:color="auto"/>
            <w:bottom w:val="none" w:sz="0" w:space="0" w:color="auto"/>
            <w:right w:val="none" w:sz="0" w:space="0" w:color="auto"/>
          </w:divBdr>
        </w:div>
        <w:div w:id="1800342639">
          <w:marLeft w:val="720"/>
          <w:marRight w:val="203"/>
          <w:marTop w:val="0"/>
          <w:marBottom w:val="0"/>
          <w:divBdr>
            <w:top w:val="none" w:sz="0" w:space="0" w:color="auto"/>
            <w:left w:val="none" w:sz="0" w:space="0" w:color="auto"/>
            <w:bottom w:val="none" w:sz="0" w:space="0" w:color="auto"/>
            <w:right w:val="none" w:sz="0" w:space="0" w:color="auto"/>
          </w:divBdr>
        </w:div>
      </w:divsChild>
    </w:div>
    <w:div w:id="181238783">
      <w:bodyDiv w:val="1"/>
      <w:marLeft w:val="0"/>
      <w:marRight w:val="0"/>
      <w:marTop w:val="0"/>
      <w:marBottom w:val="0"/>
      <w:divBdr>
        <w:top w:val="none" w:sz="0" w:space="0" w:color="auto"/>
        <w:left w:val="none" w:sz="0" w:space="0" w:color="auto"/>
        <w:bottom w:val="none" w:sz="0" w:space="0" w:color="auto"/>
        <w:right w:val="none" w:sz="0" w:space="0" w:color="auto"/>
      </w:divBdr>
    </w:div>
    <w:div w:id="225531185">
      <w:bodyDiv w:val="1"/>
      <w:marLeft w:val="0"/>
      <w:marRight w:val="0"/>
      <w:marTop w:val="0"/>
      <w:marBottom w:val="0"/>
      <w:divBdr>
        <w:top w:val="none" w:sz="0" w:space="0" w:color="auto"/>
        <w:left w:val="none" w:sz="0" w:space="0" w:color="auto"/>
        <w:bottom w:val="none" w:sz="0" w:space="0" w:color="auto"/>
        <w:right w:val="none" w:sz="0" w:space="0" w:color="auto"/>
      </w:divBdr>
    </w:div>
    <w:div w:id="239800374">
      <w:bodyDiv w:val="1"/>
      <w:marLeft w:val="0"/>
      <w:marRight w:val="0"/>
      <w:marTop w:val="0"/>
      <w:marBottom w:val="0"/>
      <w:divBdr>
        <w:top w:val="none" w:sz="0" w:space="0" w:color="auto"/>
        <w:left w:val="none" w:sz="0" w:space="0" w:color="auto"/>
        <w:bottom w:val="none" w:sz="0" w:space="0" w:color="auto"/>
        <w:right w:val="none" w:sz="0" w:space="0" w:color="auto"/>
      </w:divBdr>
    </w:div>
    <w:div w:id="258686971">
      <w:bodyDiv w:val="1"/>
      <w:marLeft w:val="0"/>
      <w:marRight w:val="0"/>
      <w:marTop w:val="0"/>
      <w:marBottom w:val="0"/>
      <w:divBdr>
        <w:top w:val="none" w:sz="0" w:space="0" w:color="auto"/>
        <w:left w:val="none" w:sz="0" w:space="0" w:color="auto"/>
        <w:bottom w:val="none" w:sz="0" w:space="0" w:color="auto"/>
        <w:right w:val="none" w:sz="0" w:space="0" w:color="auto"/>
      </w:divBdr>
    </w:div>
    <w:div w:id="276571807">
      <w:bodyDiv w:val="1"/>
      <w:marLeft w:val="0"/>
      <w:marRight w:val="0"/>
      <w:marTop w:val="0"/>
      <w:marBottom w:val="0"/>
      <w:divBdr>
        <w:top w:val="none" w:sz="0" w:space="0" w:color="auto"/>
        <w:left w:val="none" w:sz="0" w:space="0" w:color="auto"/>
        <w:bottom w:val="none" w:sz="0" w:space="0" w:color="auto"/>
        <w:right w:val="none" w:sz="0" w:space="0" w:color="auto"/>
      </w:divBdr>
    </w:div>
    <w:div w:id="295263575">
      <w:bodyDiv w:val="1"/>
      <w:marLeft w:val="0"/>
      <w:marRight w:val="0"/>
      <w:marTop w:val="0"/>
      <w:marBottom w:val="0"/>
      <w:divBdr>
        <w:top w:val="none" w:sz="0" w:space="0" w:color="auto"/>
        <w:left w:val="none" w:sz="0" w:space="0" w:color="auto"/>
        <w:bottom w:val="none" w:sz="0" w:space="0" w:color="auto"/>
        <w:right w:val="none" w:sz="0" w:space="0" w:color="auto"/>
      </w:divBdr>
    </w:div>
    <w:div w:id="315569879">
      <w:bodyDiv w:val="1"/>
      <w:marLeft w:val="0"/>
      <w:marRight w:val="0"/>
      <w:marTop w:val="0"/>
      <w:marBottom w:val="0"/>
      <w:divBdr>
        <w:top w:val="none" w:sz="0" w:space="0" w:color="auto"/>
        <w:left w:val="none" w:sz="0" w:space="0" w:color="auto"/>
        <w:bottom w:val="none" w:sz="0" w:space="0" w:color="auto"/>
        <w:right w:val="none" w:sz="0" w:space="0" w:color="auto"/>
      </w:divBdr>
    </w:div>
    <w:div w:id="340163168">
      <w:bodyDiv w:val="1"/>
      <w:marLeft w:val="0"/>
      <w:marRight w:val="0"/>
      <w:marTop w:val="0"/>
      <w:marBottom w:val="0"/>
      <w:divBdr>
        <w:top w:val="none" w:sz="0" w:space="0" w:color="auto"/>
        <w:left w:val="none" w:sz="0" w:space="0" w:color="auto"/>
        <w:bottom w:val="none" w:sz="0" w:space="0" w:color="auto"/>
        <w:right w:val="none" w:sz="0" w:space="0" w:color="auto"/>
      </w:divBdr>
    </w:div>
    <w:div w:id="349531684">
      <w:bodyDiv w:val="1"/>
      <w:marLeft w:val="0"/>
      <w:marRight w:val="0"/>
      <w:marTop w:val="0"/>
      <w:marBottom w:val="0"/>
      <w:divBdr>
        <w:top w:val="none" w:sz="0" w:space="0" w:color="auto"/>
        <w:left w:val="none" w:sz="0" w:space="0" w:color="auto"/>
        <w:bottom w:val="none" w:sz="0" w:space="0" w:color="auto"/>
        <w:right w:val="none" w:sz="0" w:space="0" w:color="auto"/>
      </w:divBdr>
    </w:div>
    <w:div w:id="355615184">
      <w:bodyDiv w:val="1"/>
      <w:marLeft w:val="0"/>
      <w:marRight w:val="0"/>
      <w:marTop w:val="0"/>
      <w:marBottom w:val="0"/>
      <w:divBdr>
        <w:top w:val="none" w:sz="0" w:space="0" w:color="auto"/>
        <w:left w:val="none" w:sz="0" w:space="0" w:color="auto"/>
        <w:bottom w:val="none" w:sz="0" w:space="0" w:color="auto"/>
        <w:right w:val="none" w:sz="0" w:space="0" w:color="auto"/>
      </w:divBdr>
    </w:div>
    <w:div w:id="367492063">
      <w:bodyDiv w:val="1"/>
      <w:marLeft w:val="0"/>
      <w:marRight w:val="0"/>
      <w:marTop w:val="0"/>
      <w:marBottom w:val="0"/>
      <w:divBdr>
        <w:top w:val="none" w:sz="0" w:space="0" w:color="auto"/>
        <w:left w:val="none" w:sz="0" w:space="0" w:color="auto"/>
        <w:bottom w:val="none" w:sz="0" w:space="0" w:color="auto"/>
        <w:right w:val="none" w:sz="0" w:space="0" w:color="auto"/>
      </w:divBdr>
    </w:div>
    <w:div w:id="368846637">
      <w:bodyDiv w:val="1"/>
      <w:marLeft w:val="0"/>
      <w:marRight w:val="0"/>
      <w:marTop w:val="0"/>
      <w:marBottom w:val="0"/>
      <w:divBdr>
        <w:top w:val="none" w:sz="0" w:space="0" w:color="auto"/>
        <w:left w:val="none" w:sz="0" w:space="0" w:color="auto"/>
        <w:bottom w:val="none" w:sz="0" w:space="0" w:color="auto"/>
        <w:right w:val="none" w:sz="0" w:space="0" w:color="auto"/>
      </w:divBdr>
      <w:divsChild>
        <w:div w:id="231818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272951">
              <w:marLeft w:val="0"/>
              <w:marRight w:val="0"/>
              <w:marTop w:val="0"/>
              <w:marBottom w:val="0"/>
              <w:divBdr>
                <w:top w:val="none" w:sz="0" w:space="0" w:color="auto"/>
                <w:left w:val="none" w:sz="0" w:space="0" w:color="auto"/>
                <w:bottom w:val="none" w:sz="0" w:space="0" w:color="auto"/>
                <w:right w:val="none" w:sz="0" w:space="0" w:color="auto"/>
              </w:divBdr>
              <w:divsChild>
                <w:div w:id="368066410">
                  <w:marLeft w:val="0"/>
                  <w:marRight w:val="0"/>
                  <w:marTop w:val="0"/>
                  <w:marBottom w:val="0"/>
                  <w:divBdr>
                    <w:top w:val="none" w:sz="0" w:space="0" w:color="auto"/>
                    <w:left w:val="none" w:sz="0" w:space="0" w:color="auto"/>
                    <w:bottom w:val="none" w:sz="0" w:space="0" w:color="auto"/>
                    <w:right w:val="none" w:sz="0" w:space="0" w:color="auto"/>
                  </w:divBdr>
                  <w:divsChild>
                    <w:div w:id="1139153282">
                      <w:marLeft w:val="0"/>
                      <w:marRight w:val="0"/>
                      <w:marTop w:val="0"/>
                      <w:marBottom w:val="0"/>
                      <w:divBdr>
                        <w:top w:val="none" w:sz="0" w:space="0" w:color="auto"/>
                        <w:left w:val="none" w:sz="0" w:space="0" w:color="auto"/>
                        <w:bottom w:val="none" w:sz="0" w:space="0" w:color="auto"/>
                        <w:right w:val="none" w:sz="0" w:space="0" w:color="auto"/>
                      </w:divBdr>
                      <w:divsChild>
                        <w:div w:id="20427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232644">
      <w:bodyDiv w:val="1"/>
      <w:marLeft w:val="0"/>
      <w:marRight w:val="0"/>
      <w:marTop w:val="0"/>
      <w:marBottom w:val="0"/>
      <w:divBdr>
        <w:top w:val="none" w:sz="0" w:space="0" w:color="auto"/>
        <w:left w:val="none" w:sz="0" w:space="0" w:color="auto"/>
        <w:bottom w:val="none" w:sz="0" w:space="0" w:color="auto"/>
        <w:right w:val="none" w:sz="0" w:space="0" w:color="auto"/>
      </w:divBdr>
    </w:div>
    <w:div w:id="369695803">
      <w:bodyDiv w:val="1"/>
      <w:marLeft w:val="0"/>
      <w:marRight w:val="0"/>
      <w:marTop w:val="0"/>
      <w:marBottom w:val="0"/>
      <w:divBdr>
        <w:top w:val="none" w:sz="0" w:space="0" w:color="auto"/>
        <w:left w:val="none" w:sz="0" w:space="0" w:color="auto"/>
        <w:bottom w:val="none" w:sz="0" w:space="0" w:color="auto"/>
        <w:right w:val="none" w:sz="0" w:space="0" w:color="auto"/>
      </w:divBdr>
    </w:div>
    <w:div w:id="383334995">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720"/>
          <w:marRight w:val="271"/>
          <w:marTop w:val="0"/>
          <w:marBottom w:val="0"/>
          <w:divBdr>
            <w:top w:val="none" w:sz="0" w:space="0" w:color="auto"/>
            <w:left w:val="none" w:sz="0" w:space="0" w:color="auto"/>
            <w:bottom w:val="none" w:sz="0" w:space="0" w:color="auto"/>
            <w:right w:val="none" w:sz="0" w:space="0" w:color="auto"/>
          </w:divBdr>
        </w:div>
        <w:div w:id="1946229338">
          <w:marLeft w:val="460"/>
          <w:marRight w:val="271"/>
          <w:marTop w:val="0"/>
          <w:marBottom w:val="0"/>
          <w:divBdr>
            <w:top w:val="none" w:sz="0" w:space="0" w:color="auto"/>
            <w:left w:val="none" w:sz="0" w:space="0" w:color="auto"/>
            <w:bottom w:val="none" w:sz="0" w:space="0" w:color="auto"/>
            <w:right w:val="none" w:sz="0" w:space="0" w:color="auto"/>
          </w:divBdr>
        </w:div>
        <w:div w:id="2059232535">
          <w:marLeft w:val="720"/>
          <w:marRight w:val="271"/>
          <w:marTop w:val="0"/>
          <w:marBottom w:val="0"/>
          <w:divBdr>
            <w:top w:val="none" w:sz="0" w:space="0" w:color="auto"/>
            <w:left w:val="none" w:sz="0" w:space="0" w:color="auto"/>
            <w:bottom w:val="none" w:sz="0" w:space="0" w:color="auto"/>
            <w:right w:val="none" w:sz="0" w:space="0" w:color="auto"/>
          </w:divBdr>
        </w:div>
        <w:div w:id="1500734544">
          <w:marLeft w:val="460"/>
          <w:marRight w:val="271"/>
          <w:marTop w:val="0"/>
          <w:marBottom w:val="0"/>
          <w:divBdr>
            <w:top w:val="none" w:sz="0" w:space="0" w:color="auto"/>
            <w:left w:val="none" w:sz="0" w:space="0" w:color="auto"/>
            <w:bottom w:val="none" w:sz="0" w:space="0" w:color="auto"/>
            <w:right w:val="none" w:sz="0" w:space="0" w:color="auto"/>
          </w:divBdr>
        </w:div>
        <w:div w:id="1817646049">
          <w:marLeft w:val="720"/>
          <w:marRight w:val="271"/>
          <w:marTop w:val="0"/>
          <w:marBottom w:val="0"/>
          <w:divBdr>
            <w:top w:val="none" w:sz="0" w:space="0" w:color="auto"/>
            <w:left w:val="none" w:sz="0" w:space="0" w:color="auto"/>
            <w:bottom w:val="none" w:sz="0" w:space="0" w:color="auto"/>
            <w:right w:val="none" w:sz="0" w:space="0" w:color="auto"/>
          </w:divBdr>
        </w:div>
        <w:div w:id="937716466">
          <w:marLeft w:val="720"/>
          <w:marRight w:val="271"/>
          <w:marTop w:val="0"/>
          <w:marBottom w:val="0"/>
          <w:divBdr>
            <w:top w:val="none" w:sz="0" w:space="0" w:color="auto"/>
            <w:left w:val="none" w:sz="0" w:space="0" w:color="auto"/>
            <w:bottom w:val="none" w:sz="0" w:space="0" w:color="auto"/>
            <w:right w:val="none" w:sz="0" w:space="0" w:color="auto"/>
          </w:divBdr>
        </w:div>
        <w:div w:id="1661500085">
          <w:marLeft w:val="720"/>
          <w:marRight w:val="271"/>
          <w:marTop w:val="0"/>
          <w:marBottom w:val="0"/>
          <w:divBdr>
            <w:top w:val="none" w:sz="0" w:space="0" w:color="auto"/>
            <w:left w:val="none" w:sz="0" w:space="0" w:color="auto"/>
            <w:bottom w:val="none" w:sz="0" w:space="0" w:color="auto"/>
            <w:right w:val="none" w:sz="0" w:space="0" w:color="auto"/>
          </w:divBdr>
        </w:div>
        <w:div w:id="467942093">
          <w:marLeft w:val="460"/>
          <w:marRight w:val="271"/>
          <w:marTop w:val="0"/>
          <w:marBottom w:val="0"/>
          <w:divBdr>
            <w:top w:val="none" w:sz="0" w:space="0" w:color="auto"/>
            <w:left w:val="none" w:sz="0" w:space="0" w:color="auto"/>
            <w:bottom w:val="none" w:sz="0" w:space="0" w:color="auto"/>
            <w:right w:val="none" w:sz="0" w:space="0" w:color="auto"/>
          </w:divBdr>
        </w:div>
        <w:div w:id="1373651226">
          <w:marLeft w:val="720"/>
          <w:marRight w:val="271"/>
          <w:marTop w:val="0"/>
          <w:marBottom w:val="0"/>
          <w:divBdr>
            <w:top w:val="none" w:sz="0" w:space="0" w:color="auto"/>
            <w:left w:val="none" w:sz="0" w:space="0" w:color="auto"/>
            <w:bottom w:val="none" w:sz="0" w:space="0" w:color="auto"/>
            <w:right w:val="none" w:sz="0" w:space="0" w:color="auto"/>
          </w:divBdr>
        </w:div>
        <w:div w:id="307783045">
          <w:marLeft w:val="460"/>
          <w:marRight w:val="271"/>
          <w:marTop w:val="0"/>
          <w:marBottom w:val="0"/>
          <w:divBdr>
            <w:top w:val="none" w:sz="0" w:space="0" w:color="auto"/>
            <w:left w:val="none" w:sz="0" w:space="0" w:color="auto"/>
            <w:bottom w:val="none" w:sz="0" w:space="0" w:color="auto"/>
            <w:right w:val="none" w:sz="0" w:space="0" w:color="auto"/>
          </w:divBdr>
        </w:div>
        <w:div w:id="1276598238">
          <w:marLeft w:val="460"/>
          <w:marRight w:val="271"/>
          <w:marTop w:val="0"/>
          <w:marBottom w:val="0"/>
          <w:divBdr>
            <w:top w:val="none" w:sz="0" w:space="0" w:color="auto"/>
            <w:left w:val="none" w:sz="0" w:space="0" w:color="auto"/>
            <w:bottom w:val="none" w:sz="0" w:space="0" w:color="auto"/>
            <w:right w:val="none" w:sz="0" w:space="0" w:color="auto"/>
          </w:divBdr>
        </w:div>
        <w:div w:id="108478132">
          <w:marLeft w:val="460"/>
          <w:marRight w:val="271"/>
          <w:marTop w:val="0"/>
          <w:marBottom w:val="0"/>
          <w:divBdr>
            <w:top w:val="none" w:sz="0" w:space="0" w:color="auto"/>
            <w:left w:val="none" w:sz="0" w:space="0" w:color="auto"/>
            <w:bottom w:val="none" w:sz="0" w:space="0" w:color="auto"/>
            <w:right w:val="none" w:sz="0" w:space="0" w:color="auto"/>
          </w:divBdr>
        </w:div>
        <w:div w:id="335037647">
          <w:marLeft w:val="720"/>
          <w:marRight w:val="271"/>
          <w:marTop w:val="0"/>
          <w:marBottom w:val="0"/>
          <w:divBdr>
            <w:top w:val="none" w:sz="0" w:space="0" w:color="auto"/>
            <w:left w:val="none" w:sz="0" w:space="0" w:color="auto"/>
            <w:bottom w:val="none" w:sz="0" w:space="0" w:color="auto"/>
            <w:right w:val="none" w:sz="0" w:space="0" w:color="auto"/>
          </w:divBdr>
        </w:div>
        <w:div w:id="1157645216">
          <w:marLeft w:val="720"/>
          <w:marRight w:val="271"/>
          <w:marTop w:val="0"/>
          <w:marBottom w:val="0"/>
          <w:divBdr>
            <w:top w:val="none" w:sz="0" w:space="0" w:color="auto"/>
            <w:left w:val="none" w:sz="0" w:space="0" w:color="auto"/>
            <w:bottom w:val="none" w:sz="0" w:space="0" w:color="auto"/>
            <w:right w:val="none" w:sz="0" w:space="0" w:color="auto"/>
          </w:divBdr>
        </w:div>
        <w:div w:id="1630093102">
          <w:marLeft w:val="720"/>
          <w:marRight w:val="271"/>
          <w:marTop w:val="0"/>
          <w:marBottom w:val="0"/>
          <w:divBdr>
            <w:top w:val="none" w:sz="0" w:space="0" w:color="auto"/>
            <w:left w:val="none" w:sz="0" w:space="0" w:color="auto"/>
            <w:bottom w:val="none" w:sz="0" w:space="0" w:color="auto"/>
            <w:right w:val="none" w:sz="0" w:space="0" w:color="auto"/>
          </w:divBdr>
        </w:div>
        <w:div w:id="1376810623">
          <w:marLeft w:val="460"/>
          <w:marRight w:val="271"/>
          <w:marTop w:val="0"/>
          <w:marBottom w:val="0"/>
          <w:divBdr>
            <w:top w:val="none" w:sz="0" w:space="0" w:color="auto"/>
            <w:left w:val="none" w:sz="0" w:space="0" w:color="auto"/>
            <w:bottom w:val="none" w:sz="0" w:space="0" w:color="auto"/>
            <w:right w:val="none" w:sz="0" w:space="0" w:color="auto"/>
          </w:divBdr>
        </w:div>
        <w:div w:id="441265824">
          <w:marLeft w:val="720"/>
          <w:marRight w:val="271"/>
          <w:marTop w:val="0"/>
          <w:marBottom w:val="0"/>
          <w:divBdr>
            <w:top w:val="none" w:sz="0" w:space="0" w:color="auto"/>
            <w:left w:val="none" w:sz="0" w:space="0" w:color="auto"/>
            <w:bottom w:val="none" w:sz="0" w:space="0" w:color="auto"/>
            <w:right w:val="none" w:sz="0" w:space="0" w:color="auto"/>
          </w:divBdr>
        </w:div>
        <w:div w:id="1423867661">
          <w:marLeft w:val="460"/>
          <w:marRight w:val="271"/>
          <w:marTop w:val="0"/>
          <w:marBottom w:val="0"/>
          <w:divBdr>
            <w:top w:val="none" w:sz="0" w:space="0" w:color="auto"/>
            <w:left w:val="none" w:sz="0" w:space="0" w:color="auto"/>
            <w:bottom w:val="none" w:sz="0" w:space="0" w:color="auto"/>
            <w:right w:val="none" w:sz="0" w:space="0" w:color="auto"/>
          </w:divBdr>
        </w:div>
        <w:div w:id="1341354864">
          <w:marLeft w:val="720"/>
          <w:marRight w:val="271"/>
          <w:marTop w:val="0"/>
          <w:marBottom w:val="0"/>
          <w:divBdr>
            <w:top w:val="none" w:sz="0" w:space="0" w:color="auto"/>
            <w:left w:val="none" w:sz="0" w:space="0" w:color="auto"/>
            <w:bottom w:val="none" w:sz="0" w:space="0" w:color="auto"/>
            <w:right w:val="none" w:sz="0" w:space="0" w:color="auto"/>
          </w:divBdr>
        </w:div>
        <w:div w:id="819886328">
          <w:marLeft w:val="460"/>
          <w:marRight w:val="271"/>
          <w:marTop w:val="0"/>
          <w:marBottom w:val="0"/>
          <w:divBdr>
            <w:top w:val="none" w:sz="0" w:space="0" w:color="auto"/>
            <w:left w:val="none" w:sz="0" w:space="0" w:color="auto"/>
            <w:bottom w:val="none" w:sz="0" w:space="0" w:color="auto"/>
            <w:right w:val="none" w:sz="0" w:space="0" w:color="auto"/>
          </w:divBdr>
        </w:div>
        <w:div w:id="2074304890">
          <w:marLeft w:val="720"/>
          <w:marRight w:val="271"/>
          <w:marTop w:val="0"/>
          <w:marBottom w:val="0"/>
          <w:divBdr>
            <w:top w:val="none" w:sz="0" w:space="0" w:color="auto"/>
            <w:left w:val="none" w:sz="0" w:space="0" w:color="auto"/>
            <w:bottom w:val="none" w:sz="0" w:space="0" w:color="auto"/>
            <w:right w:val="none" w:sz="0" w:space="0" w:color="auto"/>
          </w:divBdr>
        </w:div>
        <w:div w:id="684595709">
          <w:marLeft w:val="460"/>
          <w:marRight w:val="271"/>
          <w:marTop w:val="0"/>
          <w:marBottom w:val="0"/>
          <w:divBdr>
            <w:top w:val="none" w:sz="0" w:space="0" w:color="auto"/>
            <w:left w:val="none" w:sz="0" w:space="0" w:color="auto"/>
            <w:bottom w:val="none" w:sz="0" w:space="0" w:color="auto"/>
            <w:right w:val="none" w:sz="0" w:space="0" w:color="auto"/>
          </w:divBdr>
        </w:div>
        <w:div w:id="502861329">
          <w:marLeft w:val="720"/>
          <w:marRight w:val="235"/>
          <w:marTop w:val="0"/>
          <w:marBottom w:val="0"/>
          <w:divBdr>
            <w:top w:val="none" w:sz="0" w:space="0" w:color="auto"/>
            <w:left w:val="none" w:sz="0" w:space="0" w:color="auto"/>
            <w:bottom w:val="none" w:sz="0" w:space="0" w:color="auto"/>
            <w:right w:val="none" w:sz="0" w:space="0" w:color="auto"/>
          </w:divBdr>
        </w:div>
        <w:div w:id="779951679">
          <w:marLeft w:val="460"/>
          <w:marRight w:val="235"/>
          <w:marTop w:val="0"/>
          <w:marBottom w:val="0"/>
          <w:divBdr>
            <w:top w:val="none" w:sz="0" w:space="0" w:color="auto"/>
            <w:left w:val="none" w:sz="0" w:space="0" w:color="auto"/>
            <w:bottom w:val="none" w:sz="0" w:space="0" w:color="auto"/>
            <w:right w:val="none" w:sz="0" w:space="0" w:color="auto"/>
          </w:divBdr>
        </w:div>
        <w:div w:id="1585260752">
          <w:marLeft w:val="720"/>
          <w:marRight w:val="203"/>
          <w:marTop w:val="0"/>
          <w:marBottom w:val="0"/>
          <w:divBdr>
            <w:top w:val="none" w:sz="0" w:space="0" w:color="auto"/>
            <w:left w:val="none" w:sz="0" w:space="0" w:color="auto"/>
            <w:bottom w:val="none" w:sz="0" w:space="0" w:color="auto"/>
            <w:right w:val="none" w:sz="0" w:space="0" w:color="auto"/>
          </w:divBdr>
        </w:div>
        <w:div w:id="1060252524">
          <w:marLeft w:val="720"/>
          <w:marRight w:val="203"/>
          <w:marTop w:val="0"/>
          <w:marBottom w:val="0"/>
          <w:divBdr>
            <w:top w:val="none" w:sz="0" w:space="0" w:color="auto"/>
            <w:left w:val="none" w:sz="0" w:space="0" w:color="auto"/>
            <w:bottom w:val="none" w:sz="0" w:space="0" w:color="auto"/>
            <w:right w:val="none" w:sz="0" w:space="0" w:color="auto"/>
          </w:divBdr>
        </w:div>
        <w:div w:id="1761489051">
          <w:marLeft w:val="460"/>
          <w:marRight w:val="203"/>
          <w:marTop w:val="0"/>
          <w:marBottom w:val="0"/>
          <w:divBdr>
            <w:top w:val="none" w:sz="0" w:space="0" w:color="auto"/>
            <w:left w:val="none" w:sz="0" w:space="0" w:color="auto"/>
            <w:bottom w:val="none" w:sz="0" w:space="0" w:color="auto"/>
            <w:right w:val="none" w:sz="0" w:space="0" w:color="auto"/>
          </w:divBdr>
        </w:div>
        <w:div w:id="1199246701">
          <w:marLeft w:val="460"/>
          <w:marRight w:val="203"/>
          <w:marTop w:val="0"/>
          <w:marBottom w:val="0"/>
          <w:divBdr>
            <w:top w:val="none" w:sz="0" w:space="0" w:color="auto"/>
            <w:left w:val="none" w:sz="0" w:space="0" w:color="auto"/>
            <w:bottom w:val="none" w:sz="0" w:space="0" w:color="auto"/>
            <w:right w:val="none" w:sz="0" w:space="0" w:color="auto"/>
          </w:divBdr>
        </w:div>
        <w:div w:id="278414659">
          <w:marLeft w:val="720"/>
          <w:marRight w:val="203"/>
          <w:marTop w:val="0"/>
          <w:marBottom w:val="0"/>
          <w:divBdr>
            <w:top w:val="none" w:sz="0" w:space="0" w:color="auto"/>
            <w:left w:val="none" w:sz="0" w:space="0" w:color="auto"/>
            <w:bottom w:val="none" w:sz="0" w:space="0" w:color="auto"/>
            <w:right w:val="none" w:sz="0" w:space="0" w:color="auto"/>
          </w:divBdr>
        </w:div>
        <w:div w:id="618025863">
          <w:marLeft w:val="460"/>
          <w:marRight w:val="203"/>
          <w:marTop w:val="0"/>
          <w:marBottom w:val="0"/>
          <w:divBdr>
            <w:top w:val="none" w:sz="0" w:space="0" w:color="auto"/>
            <w:left w:val="none" w:sz="0" w:space="0" w:color="auto"/>
            <w:bottom w:val="none" w:sz="0" w:space="0" w:color="auto"/>
            <w:right w:val="none" w:sz="0" w:space="0" w:color="auto"/>
          </w:divBdr>
        </w:div>
        <w:div w:id="204102818">
          <w:marLeft w:val="720"/>
          <w:marRight w:val="203"/>
          <w:marTop w:val="0"/>
          <w:marBottom w:val="0"/>
          <w:divBdr>
            <w:top w:val="none" w:sz="0" w:space="0" w:color="auto"/>
            <w:left w:val="none" w:sz="0" w:space="0" w:color="auto"/>
            <w:bottom w:val="none" w:sz="0" w:space="0" w:color="auto"/>
            <w:right w:val="none" w:sz="0" w:space="0" w:color="auto"/>
          </w:divBdr>
        </w:div>
        <w:div w:id="1492673482">
          <w:marLeft w:val="460"/>
          <w:marRight w:val="203"/>
          <w:marTop w:val="0"/>
          <w:marBottom w:val="0"/>
          <w:divBdr>
            <w:top w:val="none" w:sz="0" w:space="0" w:color="auto"/>
            <w:left w:val="none" w:sz="0" w:space="0" w:color="auto"/>
            <w:bottom w:val="none" w:sz="0" w:space="0" w:color="auto"/>
            <w:right w:val="none" w:sz="0" w:space="0" w:color="auto"/>
          </w:divBdr>
        </w:div>
        <w:div w:id="1871915620">
          <w:marLeft w:val="720"/>
          <w:marRight w:val="203"/>
          <w:marTop w:val="0"/>
          <w:marBottom w:val="0"/>
          <w:divBdr>
            <w:top w:val="none" w:sz="0" w:space="0" w:color="auto"/>
            <w:left w:val="none" w:sz="0" w:space="0" w:color="auto"/>
            <w:bottom w:val="none" w:sz="0" w:space="0" w:color="auto"/>
            <w:right w:val="none" w:sz="0" w:space="0" w:color="auto"/>
          </w:divBdr>
        </w:div>
        <w:div w:id="1390151395">
          <w:marLeft w:val="460"/>
          <w:marRight w:val="203"/>
          <w:marTop w:val="0"/>
          <w:marBottom w:val="0"/>
          <w:divBdr>
            <w:top w:val="none" w:sz="0" w:space="0" w:color="auto"/>
            <w:left w:val="none" w:sz="0" w:space="0" w:color="auto"/>
            <w:bottom w:val="none" w:sz="0" w:space="0" w:color="auto"/>
            <w:right w:val="none" w:sz="0" w:space="0" w:color="auto"/>
          </w:divBdr>
        </w:div>
        <w:div w:id="922883441">
          <w:marLeft w:val="720"/>
          <w:marRight w:val="203"/>
          <w:marTop w:val="0"/>
          <w:marBottom w:val="0"/>
          <w:divBdr>
            <w:top w:val="none" w:sz="0" w:space="0" w:color="auto"/>
            <w:left w:val="none" w:sz="0" w:space="0" w:color="auto"/>
            <w:bottom w:val="none" w:sz="0" w:space="0" w:color="auto"/>
            <w:right w:val="none" w:sz="0" w:space="0" w:color="auto"/>
          </w:divBdr>
        </w:div>
        <w:div w:id="252327818">
          <w:marLeft w:val="460"/>
          <w:marRight w:val="203"/>
          <w:marTop w:val="0"/>
          <w:marBottom w:val="0"/>
          <w:divBdr>
            <w:top w:val="none" w:sz="0" w:space="0" w:color="auto"/>
            <w:left w:val="none" w:sz="0" w:space="0" w:color="auto"/>
            <w:bottom w:val="none" w:sz="0" w:space="0" w:color="auto"/>
            <w:right w:val="none" w:sz="0" w:space="0" w:color="auto"/>
          </w:divBdr>
        </w:div>
        <w:div w:id="1002394310">
          <w:marLeft w:val="720"/>
          <w:marRight w:val="203"/>
          <w:marTop w:val="0"/>
          <w:marBottom w:val="0"/>
          <w:divBdr>
            <w:top w:val="none" w:sz="0" w:space="0" w:color="auto"/>
            <w:left w:val="none" w:sz="0" w:space="0" w:color="auto"/>
            <w:bottom w:val="none" w:sz="0" w:space="0" w:color="auto"/>
            <w:right w:val="none" w:sz="0" w:space="0" w:color="auto"/>
          </w:divBdr>
        </w:div>
      </w:divsChild>
    </w:div>
    <w:div w:id="391008433">
      <w:bodyDiv w:val="1"/>
      <w:marLeft w:val="0"/>
      <w:marRight w:val="0"/>
      <w:marTop w:val="0"/>
      <w:marBottom w:val="0"/>
      <w:divBdr>
        <w:top w:val="none" w:sz="0" w:space="0" w:color="auto"/>
        <w:left w:val="none" w:sz="0" w:space="0" w:color="auto"/>
        <w:bottom w:val="none" w:sz="0" w:space="0" w:color="auto"/>
        <w:right w:val="none" w:sz="0" w:space="0" w:color="auto"/>
      </w:divBdr>
    </w:div>
    <w:div w:id="393548393">
      <w:bodyDiv w:val="1"/>
      <w:marLeft w:val="0"/>
      <w:marRight w:val="0"/>
      <w:marTop w:val="0"/>
      <w:marBottom w:val="0"/>
      <w:divBdr>
        <w:top w:val="none" w:sz="0" w:space="0" w:color="auto"/>
        <w:left w:val="none" w:sz="0" w:space="0" w:color="auto"/>
        <w:bottom w:val="none" w:sz="0" w:space="0" w:color="auto"/>
        <w:right w:val="none" w:sz="0" w:space="0" w:color="auto"/>
      </w:divBdr>
    </w:div>
    <w:div w:id="422653719">
      <w:bodyDiv w:val="1"/>
      <w:marLeft w:val="0"/>
      <w:marRight w:val="0"/>
      <w:marTop w:val="0"/>
      <w:marBottom w:val="0"/>
      <w:divBdr>
        <w:top w:val="none" w:sz="0" w:space="0" w:color="auto"/>
        <w:left w:val="none" w:sz="0" w:space="0" w:color="auto"/>
        <w:bottom w:val="none" w:sz="0" w:space="0" w:color="auto"/>
        <w:right w:val="none" w:sz="0" w:space="0" w:color="auto"/>
      </w:divBdr>
    </w:div>
    <w:div w:id="438724848">
      <w:bodyDiv w:val="1"/>
      <w:marLeft w:val="0"/>
      <w:marRight w:val="0"/>
      <w:marTop w:val="0"/>
      <w:marBottom w:val="0"/>
      <w:divBdr>
        <w:top w:val="none" w:sz="0" w:space="0" w:color="auto"/>
        <w:left w:val="none" w:sz="0" w:space="0" w:color="auto"/>
        <w:bottom w:val="none" w:sz="0" w:space="0" w:color="auto"/>
        <w:right w:val="none" w:sz="0" w:space="0" w:color="auto"/>
      </w:divBdr>
    </w:div>
    <w:div w:id="456459234">
      <w:bodyDiv w:val="1"/>
      <w:marLeft w:val="0"/>
      <w:marRight w:val="0"/>
      <w:marTop w:val="0"/>
      <w:marBottom w:val="0"/>
      <w:divBdr>
        <w:top w:val="none" w:sz="0" w:space="0" w:color="auto"/>
        <w:left w:val="none" w:sz="0" w:space="0" w:color="auto"/>
        <w:bottom w:val="none" w:sz="0" w:space="0" w:color="auto"/>
        <w:right w:val="none" w:sz="0" w:space="0" w:color="auto"/>
      </w:divBdr>
    </w:div>
    <w:div w:id="462574957">
      <w:bodyDiv w:val="1"/>
      <w:marLeft w:val="0"/>
      <w:marRight w:val="0"/>
      <w:marTop w:val="0"/>
      <w:marBottom w:val="0"/>
      <w:divBdr>
        <w:top w:val="none" w:sz="0" w:space="0" w:color="auto"/>
        <w:left w:val="none" w:sz="0" w:space="0" w:color="auto"/>
        <w:bottom w:val="none" w:sz="0" w:space="0" w:color="auto"/>
        <w:right w:val="none" w:sz="0" w:space="0" w:color="auto"/>
      </w:divBdr>
    </w:div>
    <w:div w:id="467556360">
      <w:bodyDiv w:val="1"/>
      <w:marLeft w:val="0"/>
      <w:marRight w:val="0"/>
      <w:marTop w:val="0"/>
      <w:marBottom w:val="0"/>
      <w:divBdr>
        <w:top w:val="none" w:sz="0" w:space="0" w:color="auto"/>
        <w:left w:val="none" w:sz="0" w:space="0" w:color="auto"/>
        <w:bottom w:val="none" w:sz="0" w:space="0" w:color="auto"/>
        <w:right w:val="none" w:sz="0" w:space="0" w:color="auto"/>
      </w:divBdr>
      <w:divsChild>
        <w:div w:id="1064329423">
          <w:marLeft w:val="0"/>
          <w:marRight w:val="0"/>
          <w:marTop w:val="0"/>
          <w:marBottom w:val="0"/>
          <w:divBdr>
            <w:top w:val="none" w:sz="0" w:space="0" w:color="auto"/>
            <w:left w:val="none" w:sz="0" w:space="0" w:color="auto"/>
            <w:bottom w:val="none" w:sz="0" w:space="0" w:color="auto"/>
            <w:right w:val="none" w:sz="0" w:space="0" w:color="auto"/>
          </w:divBdr>
          <w:divsChild>
            <w:div w:id="346443323">
              <w:marLeft w:val="0"/>
              <w:marRight w:val="0"/>
              <w:marTop w:val="0"/>
              <w:marBottom w:val="0"/>
              <w:divBdr>
                <w:top w:val="none" w:sz="0" w:space="0" w:color="auto"/>
                <w:left w:val="none" w:sz="0" w:space="0" w:color="auto"/>
                <w:bottom w:val="none" w:sz="0" w:space="0" w:color="auto"/>
                <w:right w:val="none" w:sz="0" w:space="0" w:color="auto"/>
              </w:divBdr>
              <w:divsChild>
                <w:div w:id="531000255">
                  <w:marLeft w:val="0"/>
                  <w:marRight w:val="0"/>
                  <w:marTop w:val="0"/>
                  <w:marBottom w:val="0"/>
                  <w:divBdr>
                    <w:top w:val="none" w:sz="0" w:space="0" w:color="auto"/>
                    <w:left w:val="none" w:sz="0" w:space="0" w:color="auto"/>
                    <w:bottom w:val="none" w:sz="0" w:space="0" w:color="auto"/>
                    <w:right w:val="none" w:sz="0" w:space="0" w:color="auto"/>
                  </w:divBdr>
                  <w:divsChild>
                    <w:div w:id="1889803817">
                      <w:marLeft w:val="0"/>
                      <w:marRight w:val="0"/>
                      <w:marTop w:val="0"/>
                      <w:marBottom w:val="0"/>
                      <w:divBdr>
                        <w:top w:val="none" w:sz="0" w:space="0" w:color="auto"/>
                        <w:left w:val="none" w:sz="0" w:space="0" w:color="auto"/>
                        <w:bottom w:val="none" w:sz="0" w:space="0" w:color="auto"/>
                        <w:right w:val="none" w:sz="0" w:space="0" w:color="auto"/>
                      </w:divBdr>
                      <w:divsChild>
                        <w:div w:id="1286079681">
                          <w:marLeft w:val="0"/>
                          <w:marRight w:val="0"/>
                          <w:marTop w:val="0"/>
                          <w:marBottom w:val="0"/>
                          <w:divBdr>
                            <w:top w:val="none" w:sz="0" w:space="0" w:color="auto"/>
                            <w:left w:val="none" w:sz="0" w:space="0" w:color="auto"/>
                            <w:bottom w:val="none" w:sz="0" w:space="0" w:color="auto"/>
                            <w:right w:val="none" w:sz="0" w:space="0" w:color="auto"/>
                          </w:divBdr>
                          <w:divsChild>
                            <w:div w:id="301007040">
                              <w:marLeft w:val="0"/>
                              <w:marRight w:val="0"/>
                              <w:marTop w:val="0"/>
                              <w:marBottom w:val="0"/>
                              <w:divBdr>
                                <w:top w:val="none" w:sz="0" w:space="0" w:color="auto"/>
                                <w:left w:val="none" w:sz="0" w:space="0" w:color="auto"/>
                                <w:bottom w:val="none" w:sz="0" w:space="0" w:color="auto"/>
                                <w:right w:val="none" w:sz="0" w:space="0" w:color="auto"/>
                              </w:divBdr>
                              <w:divsChild>
                                <w:div w:id="966662897">
                                  <w:marLeft w:val="0"/>
                                  <w:marRight w:val="0"/>
                                  <w:marTop w:val="0"/>
                                  <w:marBottom w:val="0"/>
                                  <w:divBdr>
                                    <w:top w:val="none" w:sz="0" w:space="0" w:color="auto"/>
                                    <w:left w:val="none" w:sz="0" w:space="0" w:color="auto"/>
                                    <w:bottom w:val="none" w:sz="0" w:space="0" w:color="auto"/>
                                    <w:right w:val="none" w:sz="0" w:space="0" w:color="auto"/>
                                  </w:divBdr>
                                  <w:divsChild>
                                    <w:div w:id="1760564974">
                                      <w:marLeft w:val="0"/>
                                      <w:marRight w:val="0"/>
                                      <w:marTop w:val="0"/>
                                      <w:marBottom w:val="0"/>
                                      <w:divBdr>
                                        <w:top w:val="none" w:sz="0" w:space="0" w:color="auto"/>
                                        <w:left w:val="none" w:sz="0" w:space="0" w:color="auto"/>
                                        <w:bottom w:val="none" w:sz="0" w:space="0" w:color="auto"/>
                                        <w:right w:val="none" w:sz="0" w:space="0" w:color="auto"/>
                                      </w:divBdr>
                                      <w:divsChild>
                                        <w:div w:id="925922562">
                                          <w:marLeft w:val="0"/>
                                          <w:marRight w:val="0"/>
                                          <w:marTop w:val="0"/>
                                          <w:marBottom w:val="0"/>
                                          <w:divBdr>
                                            <w:top w:val="none" w:sz="0" w:space="0" w:color="auto"/>
                                            <w:left w:val="none" w:sz="0" w:space="0" w:color="auto"/>
                                            <w:bottom w:val="none" w:sz="0" w:space="0" w:color="auto"/>
                                            <w:right w:val="none" w:sz="0" w:space="0" w:color="auto"/>
                                          </w:divBdr>
                                          <w:divsChild>
                                            <w:div w:id="830490183">
                                              <w:marLeft w:val="0"/>
                                              <w:marRight w:val="0"/>
                                              <w:marTop w:val="0"/>
                                              <w:marBottom w:val="0"/>
                                              <w:divBdr>
                                                <w:top w:val="none" w:sz="0" w:space="0" w:color="auto"/>
                                                <w:left w:val="none" w:sz="0" w:space="0" w:color="auto"/>
                                                <w:bottom w:val="none" w:sz="0" w:space="0" w:color="auto"/>
                                                <w:right w:val="none" w:sz="0" w:space="0" w:color="auto"/>
                                              </w:divBdr>
                                              <w:divsChild>
                                                <w:div w:id="177430132">
                                                  <w:marLeft w:val="0"/>
                                                  <w:marRight w:val="0"/>
                                                  <w:marTop w:val="0"/>
                                                  <w:marBottom w:val="0"/>
                                                  <w:divBdr>
                                                    <w:top w:val="none" w:sz="0" w:space="0" w:color="auto"/>
                                                    <w:left w:val="none" w:sz="0" w:space="0" w:color="auto"/>
                                                    <w:bottom w:val="none" w:sz="0" w:space="0" w:color="auto"/>
                                                    <w:right w:val="none" w:sz="0" w:space="0" w:color="auto"/>
                                                  </w:divBdr>
                                                  <w:divsChild>
                                                    <w:div w:id="1392997815">
                                                      <w:marLeft w:val="0"/>
                                                      <w:marRight w:val="0"/>
                                                      <w:marTop w:val="0"/>
                                                      <w:marBottom w:val="0"/>
                                                      <w:divBdr>
                                                        <w:top w:val="none" w:sz="0" w:space="0" w:color="auto"/>
                                                        <w:left w:val="none" w:sz="0" w:space="0" w:color="auto"/>
                                                        <w:bottom w:val="none" w:sz="0" w:space="0" w:color="auto"/>
                                                        <w:right w:val="none" w:sz="0" w:space="0" w:color="auto"/>
                                                      </w:divBdr>
                                                      <w:divsChild>
                                                        <w:div w:id="431512087">
                                                          <w:marLeft w:val="0"/>
                                                          <w:marRight w:val="0"/>
                                                          <w:marTop w:val="0"/>
                                                          <w:marBottom w:val="0"/>
                                                          <w:divBdr>
                                                            <w:top w:val="none" w:sz="0" w:space="0" w:color="auto"/>
                                                            <w:left w:val="none" w:sz="0" w:space="0" w:color="auto"/>
                                                            <w:bottom w:val="none" w:sz="0" w:space="0" w:color="auto"/>
                                                            <w:right w:val="none" w:sz="0" w:space="0" w:color="auto"/>
                                                          </w:divBdr>
                                                          <w:divsChild>
                                                            <w:div w:id="100227602">
                                                              <w:marLeft w:val="0"/>
                                                              <w:marRight w:val="0"/>
                                                              <w:marTop w:val="0"/>
                                                              <w:marBottom w:val="0"/>
                                                              <w:divBdr>
                                                                <w:top w:val="none" w:sz="0" w:space="0" w:color="auto"/>
                                                                <w:left w:val="none" w:sz="0" w:space="0" w:color="auto"/>
                                                                <w:bottom w:val="none" w:sz="0" w:space="0" w:color="auto"/>
                                                                <w:right w:val="none" w:sz="0" w:space="0" w:color="auto"/>
                                                              </w:divBdr>
                                                              <w:divsChild>
                                                                <w:div w:id="104703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3988452">
      <w:bodyDiv w:val="1"/>
      <w:marLeft w:val="0"/>
      <w:marRight w:val="0"/>
      <w:marTop w:val="0"/>
      <w:marBottom w:val="0"/>
      <w:divBdr>
        <w:top w:val="none" w:sz="0" w:space="0" w:color="auto"/>
        <w:left w:val="none" w:sz="0" w:space="0" w:color="auto"/>
        <w:bottom w:val="none" w:sz="0" w:space="0" w:color="auto"/>
        <w:right w:val="none" w:sz="0" w:space="0" w:color="auto"/>
      </w:divBdr>
    </w:div>
    <w:div w:id="482743219">
      <w:bodyDiv w:val="1"/>
      <w:marLeft w:val="0"/>
      <w:marRight w:val="0"/>
      <w:marTop w:val="0"/>
      <w:marBottom w:val="0"/>
      <w:divBdr>
        <w:top w:val="none" w:sz="0" w:space="0" w:color="auto"/>
        <w:left w:val="none" w:sz="0" w:space="0" w:color="auto"/>
        <w:bottom w:val="none" w:sz="0" w:space="0" w:color="auto"/>
        <w:right w:val="none" w:sz="0" w:space="0" w:color="auto"/>
      </w:divBdr>
      <w:divsChild>
        <w:div w:id="623852525">
          <w:marLeft w:val="0"/>
          <w:marRight w:val="0"/>
          <w:marTop w:val="100"/>
          <w:marBottom w:val="100"/>
          <w:divBdr>
            <w:top w:val="none" w:sz="0" w:space="0" w:color="auto"/>
            <w:left w:val="none" w:sz="0" w:space="0" w:color="auto"/>
            <w:bottom w:val="none" w:sz="0" w:space="0" w:color="auto"/>
            <w:right w:val="none" w:sz="0" w:space="0" w:color="auto"/>
          </w:divBdr>
          <w:divsChild>
            <w:div w:id="1195659814">
              <w:marLeft w:val="0"/>
              <w:marRight w:val="0"/>
              <w:marTop w:val="0"/>
              <w:marBottom w:val="0"/>
              <w:divBdr>
                <w:top w:val="none" w:sz="0" w:space="0" w:color="auto"/>
                <w:left w:val="none" w:sz="0" w:space="0" w:color="auto"/>
                <w:bottom w:val="none" w:sz="0" w:space="0" w:color="auto"/>
                <w:right w:val="none" w:sz="0" w:space="0" w:color="auto"/>
              </w:divBdr>
              <w:divsChild>
                <w:div w:id="816991229">
                  <w:marLeft w:val="0"/>
                  <w:marRight w:val="0"/>
                  <w:marTop w:val="0"/>
                  <w:marBottom w:val="0"/>
                  <w:divBdr>
                    <w:top w:val="none" w:sz="0" w:space="0" w:color="auto"/>
                    <w:left w:val="none" w:sz="0" w:space="0" w:color="auto"/>
                    <w:bottom w:val="none" w:sz="0" w:space="0" w:color="auto"/>
                    <w:right w:val="none" w:sz="0" w:space="0" w:color="auto"/>
                  </w:divBdr>
                  <w:divsChild>
                    <w:div w:id="934366181">
                      <w:marLeft w:val="0"/>
                      <w:marRight w:val="0"/>
                      <w:marTop w:val="0"/>
                      <w:marBottom w:val="0"/>
                      <w:divBdr>
                        <w:top w:val="none" w:sz="0" w:space="0" w:color="auto"/>
                        <w:left w:val="none" w:sz="0" w:space="0" w:color="auto"/>
                        <w:bottom w:val="none" w:sz="0" w:space="0" w:color="auto"/>
                        <w:right w:val="none" w:sz="0" w:space="0" w:color="auto"/>
                      </w:divBdr>
                      <w:divsChild>
                        <w:div w:id="1279534254">
                          <w:marLeft w:val="0"/>
                          <w:marRight w:val="0"/>
                          <w:marTop w:val="0"/>
                          <w:marBottom w:val="0"/>
                          <w:divBdr>
                            <w:top w:val="none" w:sz="0" w:space="0" w:color="auto"/>
                            <w:left w:val="none" w:sz="0" w:space="0" w:color="auto"/>
                            <w:bottom w:val="none" w:sz="0" w:space="0" w:color="auto"/>
                            <w:right w:val="none" w:sz="0" w:space="0" w:color="auto"/>
                          </w:divBdr>
                          <w:divsChild>
                            <w:div w:id="1503661549">
                              <w:marLeft w:val="0"/>
                              <w:marRight w:val="0"/>
                              <w:marTop w:val="0"/>
                              <w:marBottom w:val="0"/>
                              <w:divBdr>
                                <w:top w:val="none" w:sz="0" w:space="0" w:color="auto"/>
                                <w:left w:val="none" w:sz="0" w:space="0" w:color="auto"/>
                                <w:bottom w:val="none" w:sz="0" w:space="0" w:color="auto"/>
                                <w:right w:val="none" w:sz="0" w:space="0" w:color="auto"/>
                              </w:divBdr>
                              <w:divsChild>
                                <w:div w:id="1527327149">
                                  <w:marLeft w:val="0"/>
                                  <w:marRight w:val="0"/>
                                  <w:marTop w:val="0"/>
                                  <w:marBottom w:val="0"/>
                                  <w:divBdr>
                                    <w:top w:val="none" w:sz="0" w:space="0" w:color="auto"/>
                                    <w:left w:val="none" w:sz="0" w:space="0" w:color="auto"/>
                                    <w:bottom w:val="none" w:sz="0" w:space="0" w:color="auto"/>
                                    <w:right w:val="none" w:sz="0" w:space="0" w:color="auto"/>
                                  </w:divBdr>
                                  <w:divsChild>
                                    <w:div w:id="1787851152">
                                      <w:marLeft w:val="0"/>
                                      <w:marRight w:val="0"/>
                                      <w:marTop w:val="220"/>
                                      <w:marBottom w:val="0"/>
                                      <w:divBdr>
                                        <w:top w:val="none" w:sz="0" w:space="0" w:color="auto"/>
                                        <w:left w:val="none" w:sz="0" w:space="0" w:color="auto"/>
                                        <w:bottom w:val="none" w:sz="0" w:space="0" w:color="auto"/>
                                        <w:right w:val="none" w:sz="0" w:space="0" w:color="auto"/>
                                      </w:divBdr>
                                      <w:divsChild>
                                        <w:div w:id="112947544">
                                          <w:marLeft w:val="0"/>
                                          <w:marRight w:val="0"/>
                                          <w:marTop w:val="0"/>
                                          <w:marBottom w:val="0"/>
                                          <w:divBdr>
                                            <w:top w:val="none" w:sz="0" w:space="0" w:color="auto"/>
                                            <w:left w:val="none" w:sz="0" w:space="0" w:color="auto"/>
                                            <w:bottom w:val="none" w:sz="0" w:space="0" w:color="auto"/>
                                            <w:right w:val="none" w:sz="0" w:space="0" w:color="auto"/>
                                          </w:divBdr>
                                          <w:divsChild>
                                            <w:div w:id="189995076">
                                              <w:marLeft w:val="0"/>
                                              <w:marRight w:val="0"/>
                                              <w:marTop w:val="0"/>
                                              <w:marBottom w:val="0"/>
                                              <w:divBdr>
                                                <w:top w:val="none" w:sz="0" w:space="0" w:color="auto"/>
                                                <w:left w:val="none" w:sz="0" w:space="0" w:color="auto"/>
                                                <w:bottom w:val="none" w:sz="0" w:space="0" w:color="auto"/>
                                                <w:right w:val="none" w:sz="0" w:space="0" w:color="auto"/>
                                              </w:divBdr>
                                              <w:divsChild>
                                                <w:div w:id="394015951">
                                                  <w:marLeft w:val="0"/>
                                                  <w:marRight w:val="0"/>
                                                  <w:marTop w:val="0"/>
                                                  <w:marBottom w:val="0"/>
                                                  <w:divBdr>
                                                    <w:top w:val="none" w:sz="0" w:space="0" w:color="auto"/>
                                                    <w:left w:val="none" w:sz="0" w:space="0" w:color="auto"/>
                                                    <w:bottom w:val="none" w:sz="0" w:space="0" w:color="auto"/>
                                                    <w:right w:val="none" w:sz="0" w:space="0" w:color="auto"/>
                                                  </w:divBdr>
                                                  <w:divsChild>
                                                    <w:div w:id="107361551">
                                                      <w:marLeft w:val="0"/>
                                                      <w:marRight w:val="0"/>
                                                      <w:marTop w:val="0"/>
                                                      <w:marBottom w:val="0"/>
                                                      <w:divBdr>
                                                        <w:top w:val="none" w:sz="0" w:space="0" w:color="auto"/>
                                                        <w:left w:val="none" w:sz="0" w:space="0" w:color="auto"/>
                                                        <w:bottom w:val="none" w:sz="0" w:space="0" w:color="auto"/>
                                                        <w:right w:val="none" w:sz="0" w:space="0" w:color="auto"/>
                                                      </w:divBdr>
                                                      <w:divsChild>
                                                        <w:div w:id="181435601">
                                                          <w:marLeft w:val="0"/>
                                                          <w:marRight w:val="0"/>
                                                          <w:marTop w:val="0"/>
                                                          <w:marBottom w:val="0"/>
                                                          <w:divBdr>
                                                            <w:top w:val="none" w:sz="0" w:space="0" w:color="auto"/>
                                                            <w:left w:val="none" w:sz="0" w:space="0" w:color="auto"/>
                                                            <w:bottom w:val="none" w:sz="0" w:space="0" w:color="auto"/>
                                                            <w:right w:val="none" w:sz="0" w:space="0" w:color="auto"/>
                                                          </w:divBdr>
                                                          <w:divsChild>
                                                            <w:div w:id="1521436333">
                                                              <w:marLeft w:val="0"/>
                                                              <w:marRight w:val="0"/>
                                                              <w:marTop w:val="0"/>
                                                              <w:marBottom w:val="0"/>
                                                              <w:divBdr>
                                                                <w:top w:val="none" w:sz="0" w:space="0" w:color="auto"/>
                                                                <w:left w:val="none" w:sz="0" w:space="0" w:color="auto"/>
                                                                <w:bottom w:val="none" w:sz="0" w:space="0" w:color="auto"/>
                                                                <w:right w:val="none" w:sz="0" w:space="0" w:color="auto"/>
                                                              </w:divBdr>
                                                              <w:divsChild>
                                                                <w:div w:id="1045983939">
                                                                  <w:marLeft w:val="0"/>
                                                                  <w:marRight w:val="0"/>
                                                                  <w:marTop w:val="0"/>
                                                                  <w:marBottom w:val="0"/>
                                                                  <w:divBdr>
                                                                    <w:top w:val="none" w:sz="0" w:space="0" w:color="auto"/>
                                                                    <w:left w:val="none" w:sz="0" w:space="0" w:color="auto"/>
                                                                    <w:bottom w:val="none" w:sz="0" w:space="0" w:color="auto"/>
                                                                    <w:right w:val="none" w:sz="0" w:space="0" w:color="auto"/>
                                                                  </w:divBdr>
                                                                  <w:divsChild>
                                                                    <w:div w:id="514612606">
                                                                      <w:marLeft w:val="0"/>
                                                                      <w:marRight w:val="0"/>
                                                                      <w:marTop w:val="0"/>
                                                                      <w:marBottom w:val="0"/>
                                                                      <w:divBdr>
                                                                        <w:top w:val="none" w:sz="0" w:space="0" w:color="auto"/>
                                                                        <w:left w:val="none" w:sz="0" w:space="0" w:color="auto"/>
                                                                        <w:bottom w:val="none" w:sz="0" w:space="0" w:color="auto"/>
                                                                        <w:right w:val="none" w:sz="0" w:space="0" w:color="auto"/>
                                                                      </w:divBdr>
                                                                      <w:divsChild>
                                                                        <w:div w:id="139928379">
                                                                          <w:marLeft w:val="0"/>
                                                                          <w:marRight w:val="0"/>
                                                                          <w:marTop w:val="0"/>
                                                                          <w:marBottom w:val="0"/>
                                                                          <w:divBdr>
                                                                            <w:top w:val="none" w:sz="0" w:space="0" w:color="auto"/>
                                                                            <w:left w:val="none" w:sz="0" w:space="0" w:color="auto"/>
                                                                            <w:bottom w:val="none" w:sz="0" w:space="0" w:color="auto"/>
                                                                            <w:right w:val="none" w:sz="0" w:space="0" w:color="auto"/>
                                                                          </w:divBdr>
                                                                          <w:divsChild>
                                                                            <w:div w:id="1066564820">
                                                                              <w:marLeft w:val="0"/>
                                                                              <w:marRight w:val="0"/>
                                                                              <w:marTop w:val="0"/>
                                                                              <w:marBottom w:val="0"/>
                                                                              <w:divBdr>
                                                                                <w:top w:val="none" w:sz="0" w:space="0" w:color="auto"/>
                                                                                <w:left w:val="none" w:sz="0" w:space="0" w:color="auto"/>
                                                                                <w:bottom w:val="none" w:sz="0" w:space="0" w:color="auto"/>
                                                                                <w:right w:val="none" w:sz="0" w:space="0" w:color="auto"/>
                                                                              </w:divBdr>
                                                                              <w:divsChild>
                                                                                <w:div w:id="179853840">
                                                                                  <w:marLeft w:val="0"/>
                                                                                  <w:marRight w:val="0"/>
                                                                                  <w:marTop w:val="0"/>
                                                                                  <w:marBottom w:val="0"/>
                                                                                  <w:divBdr>
                                                                                    <w:top w:val="none" w:sz="0" w:space="0" w:color="auto"/>
                                                                                    <w:left w:val="none" w:sz="0" w:space="0" w:color="auto"/>
                                                                                    <w:bottom w:val="none" w:sz="0" w:space="0" w:color="auto"/>
                                                                                    <w:right w:val="none" w:sz="0" w:space="0" w:color="auto"/>
                                                                                  </w:divBdr>
                                                                                  <w:divsChild>
                                                                                    <w:div w:id="785998888">
                                                                                      <w:marLeft w:val="0"/>
                                                                                      <w:marRight w:val="0"/>
                                                                                      <w:marTop w:val="0"/>
                                                                                      <w:marBottom w:val="0"/>
                                                                                      <w:divBdr>
                                                                                        <w:top w:val="none" w:sz="0" w:space="0" w:color="auto"/>
                                                                                        <w:left w:val="none" w:sz="0" w:space="0" w:color="auto"/>
                                                                                        <w:bottom w:val="none" w:sz="0" w:space="0" w:color="auto"/>
                                                                                        <w:right w:val="none" w:sz="0" w:space="0" w:color="auto"/>
                                                                                      </w:divBdr>
                                                                                      <w:divsChild>
                                                                                        <w:div w:id="23528160">
                                                                                          <w:marLeft w:val="0"/>
                                                                                          <w:marRight w:val="0"/>
                                                                                          <w:marTop w:val="0"/>
                                                                                          <w:marBottom w:val="0"/>
                                                                                          <w:divBdr>
                                                                                            <w:top w:val="none" w:sz="0" w:space="0" w:color="auto"/>
                                                                                            <w:left w:val="none" w:sz="0" w:space="0" w:color="auto"/>
                                                                                            <w:bottom w:val="none" w:sz="0" w:space="0" w:color="auto"/>
                                                                                            <w:right w:val="none" w:sz="0" w:space="0" w:color="auto"/>
                                                                                          </w:divBdr>
                                                                                          <w:divsChild>
                                                                                            <w:div w:id="1461654986">
                                                                                              <w:marLeft w:val="0"/>
                                                                                              <w:marRight w:val="0"/>
                                                                                              <w:marTop w:val="0"/>
                                                                                              <w:marBottom w:val="0"/>
                                                                                              <w:divBdr>
                                                                                                <w:top w:val="none" w:sz="0" w:space="0" w:color="auto"/>
                                                                                                <w:left w:val="none" w:sz="0" w:space="0" w:color="auto"/>
                                                                                                <w:bottom w:val="none" w:sz="0" w:space="0" w:color="auto"/>
                                                                                                <w:right w:val="none" w:sz="0" w:space="0" w:color="auto"/>
                                                                                              </w:divBdr>
                                                                                            </w:div>
                                                                                          </w:divsChild>
                                                                                        </w:div>
                                                                                        <w:div w:id="467625133">
                                                                                          <w:marLeft w:val="0"/>
                                                                                          <w:marRight w:val="0"/>
                                                                                          <w:marTop w:val="0"/>
                                                                                          <w:marBottom w:val="0"/>
                                                                                          <w:divBdr>
                                                                                            <w:top w:val="none" w:sz="0" w:space="0" w:color="auto"/>
                                                                                            <w:left w:val="none" w:sz="0" w:space="0" w:color="auto"/>
                                                                                            <w:bottom w:val="none" w:sz="0" w:space="0" w:color="auto"/>
                                                                                            <w:right w:val="none" w:sz="0" w:space="0" w:color="auto"/>
                                                                                          </w:divBdr>
                                                                                          <w:divsChild>
                                                                                            <w:div w:id="573930365">
                                                                                              <w:marLeft w:val="0"/>
                                                                                              <w:marRight w:val="0"/>
                                                                                              <w:marTop w:val="0"/>
                                                                                              <w:marBottom w:val="0"/>
                                                                                              <w:divBdr>
                                                                                                <w:top w:val="none" w:sz="0" w:space="0" w:color="auto"/>
                                                                                                <w:left w:val="none" w:sz="0" w:space="0" w:color="auto"/>
                                                                                                <w:bottom w:val="none" w:sz="0" w:space="0" w:color="auto"/>
                                                                                                <w:right w:val="none" w:sz="0" w:space="0" w:color="auto"/>
                                                                                              </w:divBdr>
                                                                                            </w:div>
                                                                                          </w:divsChild>
                                                                                        </w:div>
                                                                                        <w:div w:id="641077310">
                                                                                          <w:marLeft w:val="0"/>
                                                                                          <w:marRight w:val="0"/>
                                                                                          <w:marTop w:val="0"/>
                                                                                          <w:marBottom w:val="0"/>
                                                                                          <w:divBdr>
                                                                                            <w:top w:val="none" w:sz="0" w:space="0" w:color="auto"/>
                                                                                            <w:left w:val="none" w:sz="0" w:space="0" w:color="auto"/>
                                                                                            <w:bottom w:val="none" w:sz="0" w:space="0" w:color="auto"/>
                                                                                            <w:right w:val="none" w:sz="0" w:space="0" w:color="auto"/>
                                                                                          </w:divBdr>
                                                                                          <w:divsChild>
                                                                                            <w:div w:id="384135827">
                                                                                              <w:marLeft w:val="0"/>
                                                                                              <w:marRight w:val="0"/>
                                                                                              <w:marTop w:val="0"/>
                                                                                              <w:marBottom w:val="0"/>
                                                                                              <w:divBdr>
                                                                                                <w:top w:val="none" w:sz="0" w:space="0" w:color="auto"/>
                                                                                                <w:left w:val="none" w:sz="0" w:space="0" w:color="auto"/>
                                                                                                <w:bottom w:val="none" w:sz="0" w:space="0" w:color="auto"/>
                                                                                                <w:right w:val="none" w:sz="0" w:space="0" w:color="auto"/>
                                                                                              </w:divBdr>
                                                                                            </w:div>
                                                                                          </w:divsChild>
                                                                                        </w:div>
                                                                                        <w:div w:id="1678776289">
                                                                                          <w:marLeft w:val="0"/>
                                                                                          <w:marRight w:val="0"/>
                                                                                          <w:marTop w:val="0"/>
                                                                                          <w:marBottom w:val="0"/>
                                                                                          <w:divBdr>
                                                                                            <w:top w:val="none" w:sz="0" w:space="0" w:color="auto"/>
                                                                                            <w:left w:val="none" w:sz="0" w:space="0" w:color="auto"/>
                                                                                            <w:bottom w:val="none" w:sz="0" w:space="0" w:color="auto"/>
                                                                                            <w:right w:val="none" w:sz="0" w:space="0" w:color="auto"/>
                                                                                          </w:divBdr>
                                                                                          <w:divsChild>
                                                                                            <w:div w:id="11153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6242378">
      <w:bodyDiv w:val="1"/>
      <w:marLeft w:val="0"/>
      <w:marRight w:val="0"/>
      <w:marTop w:val="0"/>
      <w:marBottom w:val="0"/>
      <w:divBdr>
        <w:top w:val="none" w:sz="0" w:space="0" w:color="auto"/>
        <w:left w:val="none" w:sz="0" w:space="0" w:color="auto"/>
        <w:bottom w:val="none" w:sz="0" w:space="0" w:color="auto"/>
        <w:right w:val="none" w:sz="0" w:space="0" w:color="auto"/>
      </w:divBdr>
    </w:div>
    <w:div w:id="496921784">
      <w:bodyDiv w:val="1"/>
      <w:marLeft w:val="0"/>
      <w:marRight w:val="0"/>
      <w:marTop w:val="0"/>
      <w:marBottom w:val="0"/>
      <w:divBdr>
        <w:top w:val="none" w:sz="0" w:space="0" w:color="auto"/>
        <w:left w:val="none" w:sz="0" w:space="0" w:color="auto"/>
        <w:bottom w:val="none" w:sz="0" w:space="0" w:color="auto"/>
        <w:right w:val="none" w:sz="0" w:space="0" w:color="auto"/>
      </w:divBdr>
    </w:div>
    <w:div w:id="520240844">
      <w:bodyDiv w:val="1"/>
      <w:marLeft w:val="0"/>
      <w:marRight w:val="0"/>
      <w:marTop w:val="0"/>
      <w:marBottom w:val="0"/>
      <w:divBdr>
        <w:top w:val="none" w:sz="0" w:space="0" w:color="auto"/>
        <w:left w:val="none" w:sz="0" w:space="0" w:color="auto"/>
        <w:bottom w:val="none" w:sz="0" w:space="0" w:color="auto"/>
        <w:right w:val="none" w:sz="0" w:space="0" w:color="auto"/>
      </w:divBdr>
    </w:div>
    <w:div w:id="564921080">
      <w:bodyDiv w:val="1"/>
      <w:marLeft w:val="0"/>
      <w:marRight w:val="0"/>
      <w:marTop w:val="0"/>
      <w:marBottom w:val="0"/>
      <w:divBdr>
        <w:top w:val="none" w:sz="0" w:space="0" w:color="auto"/>
        <w:left w:val="none" w:sz="0" w:space="0" w:color="auto"/>
        <w:bottom w:val="none" w:sz="0" w:space="0" w:color="auto"/>
        <w:right w:val="none" w:sz="0" w:space="0" w:color="auto"/>
      </w:divBdr>
      <w:divsChild>
        <w:div w:id="1592548643">
          <w:marLeft w:val="0"/>
          <w:marRight w:val="0"/>
          <w:marTop w:val="0"/>
          <w:marBottom w:val="0"/>
          <w:divBdr>
            <w:top w:val="none" w:sz="0" w:space="0" w:color="auto"/>
            <w:left w:val="none" w:sz="0" w:space="0" w:color="auto"/>
            <w:bottom w:val="none" w:sz="0" w:space="0" w:color="auto"/>
            <w:right w:val="none" w:sz="0" w:space="0" w:color="auto"/>
          </w:divBdr>
          <w:divsChild>
            <w:div w:id="338316519">
              <w:marLeft w:val="0"/>
              <w:marRight w:val="0"/>
              <w:marTop w:val="0"/>
              <w:marBottom w:val="0"/>
              <w:divBdr>
                <w:top w:val="none" w:sz="0" w:space="0" w:color="auto"/>
                <w:left w:val="none" w:sz="0" w:space="0" w:color="auto"/>
                <w:bottom w:val="none" w:sz="0" w:space="0" w:color="auto"/>
                <w:right w:val="none" w:sz="0" w:space="0" w:color="auto"/>
              </w:divBdr>
              <w:divsChild>
                <w:div w:id="2053844786">
                  <w:marLeft w:val="0"/>
                  <w:marRight w:val="0"/>
                  <w:marTop w:val="0"/>
                  <w:marBottom w:val="0"/>
                  <w:divBdr>
                    <w:top w:val="none" w:sz="0" w:space="0" w:color="auto"/>
                    <w:left w:val="none" w:sz="0" w:space="0" w:color="auto"/>
                    <w:bottom w:val="none" w:sz="0" w:space="0" w:color="auto"/>
                    <w:right w:val="none" w:sz="0" w:space="0" w:color="auto"/>
                  </w:divBdr>
                  <w:divsChild>
                    <w:div w:id="502822817">
                      <w:marLeft w:val="0"/>
                      <w:marRight w:val="0"/>
                      <w:marTop w:val="0"/>
                      <w:marBottom w:val="0"/>
                      <w:divBdr>
                        <w:top w:val="none" w:sz="0" w:space="0" w:color="auto"/>
                        <w:left w:val="none" w:sz="0" w:space="0" w:color="auto"/>
                        <w:bottom w:val="none" w:sz="0" w:space="0" w:color="auto"/>
                        <w:right w:val="none" w:sz="0" w:space="0" w:color="auto"/>
                      </w:divBdr>
                      <w:divsChild>
                        <w:div w:id="192546981">
                          <w:marLeft w:val="0"/>
                          <w:marRight w:val="0"/>
                          <w:marTop w:val="0"/>
                          <w:marBottom w:val="0"/>
                          <w:divBdr>
                            <w:top w:val="none" w:sz="0" w:space="0" w:color="auto"/>
                            <w:left w:val="none" w:sz="0" w:space="0" w:color="auto"/>
                            <w:bottom w:val="none" w:sz="0" w:space="0" w:color="auto"/>
                            <w:right w:val="none" w:sz="0" w:space="0" w:color="auto"/>
                          </w:divBdr>
                          <w:divsChild>
                            <w:div w:id="1833179608">
                              <w:marLeft w:val="0"/>
                              <w:marRight w:val="0"/>
                              <w:marTop w:val="0"/>
                              <w:marBottom w:val="0"/>
                              <w:divBdr>
                                <w:top w:val="none" w:sz="0" w:space="0" w:color="auto"/>
                                <w:left w:val="none" w:sz="0" w:space="0" w:color="auto"/>
                                <w:bottom w:val="none" w:sz="0" w:space="0" w:color="auto"/>
                                <w:right w:val="none" w:sz="0" w:space="0" w:color="auto"/>
                              </w:divBdr>
                              <w:divsChild>
                                <w:div w:id="1189753645">
                                  <w:marLeft w:val="0"/>
                                  <w:marRight w:val="0"/>
                                  <w:marTop w:val="0"/>
                                  <w:marBottom w:val="0"/>
                                  <w:divBdr>
                                    <w:top w:val="none" w:sz="0" w:space="0" w:color="auto"/>
                                    <w:left w:val="none" w:sz="0" w:space="0" w:color="auto"/>
                                    <w:bottom w:val="none" w:sz="0" w:space="0" w:color="auto"/>
                                    <w:right w:val="none" w:sz="0" w:space="0" w:color="auto"/>
                                  </w:divBdr>
                                  <w:divsChild>
                                    <w:div w:id="1522938281">
                                      <w:marLeft w:val="0"/>
                                      <w:marRight w:val="0"/>
                                      <w:marTop w:val="0"/>
                                      <w:marBottom w:val="0"/>
                                      <w:divBdr>
                                        <w:top w:val="none" w:sz="0" w:space="0" w:color="auto"/>
                                        <w:left w:val="none" w:sz="0" w:space="0" w:color="auto"/>
                                        <w:bottom w:val="none" w:sz="0" w:space="0" w:color="auto"/>
                                        <w:right w:val="none" w:sz="0" w:space="0" w:color="auto"/>
                                      </w:divBdr>
                                      <w:divsChild>
                                        <w:div w:id="309939468">
                                          <w:marLeft w:val="0"/>
                                          <w:marRight w:val="0"/>
                                          <w:marTop w:val="0"/>
                                          <w:marBottom w:val="0"/>
                                          <w:divBdr>
                                            <w:top w:val="none" w:sz="0" w:space="0" w:color="auto"/>
                                            <w:left w:val="none" w:sz="0" w:space="0" w:color="auto"/>
                                            <w:bottom w:val="none" w:sz="0" w:space="0" w:color="auto"/>
                                            <w:right w:val="none" w:sz="0" w:space="0" w:color="auto"/>
                                          </w:divBdr>
                                          <w:divsChild>
                                            <w:div w:id="389422322">
                                              <w:marLeft w:val="0"/>
                                              <w:marRight w:val="0"/>
                                              <w:marTop w:val="0"/>
                                              <w:marBottom w:val="0"/>
                                              <w:divBdr>
                                                <w:top w:val="none" w:sz="0" w:space="0" w:color="auto"/>
                                                <w:left w:val="none" w:sz="0" w:space="0" w:color="auto"/>
                                                <w:bottom w:val="none" w:sz="0" w:space="0" w:color="auto"/>
                                                <w:right w:val="none" w:sz="0" w:space="0" w:color="auto"/>
                                              </w:divBdr>
                                              <w:divsChild>
                                                <w:div w:id="1025323659">
                                                  <w:marLeft w:val="0"/>
                                                  <w:marRight w:val="0"/>
                                                  <w:marTop w:val="0"/>
                                                  <w:marBottom w:val="0"/>
                                                  <w:divBdr>
                                                    <w:top w:val="none" w:sz="0" w:space="0" w:color="auto"/>
                                                    <w:left w:val="none" w:sz="0" w:space="0" w:color="auto"/>
                                                    <w:bottom w:val="none" w:sz="0" w:space="0" w:color="auto"/>
                                                    <w:right w:val="none" w:sz="0" w:space="0" w:color="auto"/>
                                                  </w:divBdr>
                                                  <w:divsChild>
                                                    <w:div w:id="152335636">
                                                      <w:marLeft w:val="0"/>
                                                      <w:marRight w:val="0"/>
                                                      <w:marTop w:val="0"/>
                                                      <w:marBottom w:val="0"/>
                                                      <w:divBdr>
                                                        <w:top w:val="none" w:sz="0" w:space="0" w:color="auto"/>
                                                        <w:left w:val="none" w:sz="0" w:space="0" w:color="auto"/>
                                                        <w:bottom w:val="none" w:sz="0" w:space="0" w:color="auto"/>
                                                        <w:right w:val="none" w:sz="0" w:space="0" w:color="auto"/>
                                                      </w:divBdr>
                                                      <w:divsChild>
                                                        <w:div w:id="1750231848">
                                                          <w:marLeft w:val="0"/>
                                                          <w:marRight w:val="0"/>
                                                          <w:marTop w:val="0"/>
                                                          <w:marBottom w:val="0"/>
                                                          <w:divBdr>
                                                            <w:top w:val="none" w:sz="0" w:space="0" w:color="auto"/>
                                                            <w:left w:val="none" w:sz="0" w:space="0" w:color="auto"/>
                                                            <w:bottom w:val="none" w:sz="0" w:space="0" w:color="auto"/>
                                                            <w:right w:val="none" w:sz="0" w:space="0" w:color="auto"/>
                                                          </w:divBdr>
                                                          <w:divsChild>
                                                            <w:div w:id="1355108197">
                                                              <w:marLeft w:val="0"/>
                                                              <w:marRight w:val="0"/>
                                                              <w:marTop w:val="0"/>
                                                              <w:marBottom w:val="0"/>
                                                              <w:divBdr>
                                                                <w:top w:val="none" w:sz="0" w:space="0" w:color="auto"/>
                                                                <w:left w:val="none" w:sz="0" w:space="0" w:color="auto"/>
                                                                <w:bottom w:val="none" w:sz="0" w:space="0" w:color="auto"/>
                                                                <w:right w:val="none" w:sz="0" w:space="0" w:color="auto"/>
                                                              </w:divBdr>
                                                              <w:divsChild>
                                                                <w:div w:id="16587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0430515">
      <w:bodyDiv w:val="1"/>
      <w:marLeft w:val="0"/>
      <w:marRight w:val="0"/>
      <w:marTop w:val="0"/>
      <w:marBottom w:val="0"/>
      <w:divBdr>
        <w:top w:val="none" w:sz="0" w:space="0" w:color="auto"/>
        <w:left w:val="none" w:sz="0" w:space="0" w:color="auto"/>
        <w:bottom w:val="none" w:sz="0" w:space="0" w:color="auto"/>
        <w:right w:val="none" w:sz="0" w:space="0" w:color="auto"/>
      </w:divBdr>
      <w:divsChild>
        <w:div w:id="962879365">
          <w:marLeft w:val="0"/>
          <w:marRight w:val="0"/>
          <w:marTop w:val="0"/>
          <w:marBottom w:val="0"/>
          <w:divBdr>
            <w:top w:val="none" w:sz="0" w:space="0" w:color="auto"/>
            <w:left w:val="none" w:sz="0" w:space="0" w:color="auto"/>
            <w:bottom w:val="none" w:sz="0" w:space="0" w:color="auto"/>
            <w:right w:val="none" w:sz="0" w:space="0" w:color="auto"/>
          </w:divBdr>
          <w:divsChild>
            <w:div w:id="802889912">
              <w:marLeft w:val="0"/>
              <w:marRight w:val="0"/>
              <w:marTop w:val="0"/>
              <w:marBottom w:val="0"/>
              <w:divBdr>
                <w:top w:val="none" w:sz="0" w:space="0" w:color="auto"/>
                <w:left w:val="none" w:sz="0" w:space="0" w:color="auto"/>
                <w:bottom w:val="none" w:sz="0" w:space="0" w:color="auto"/>
                <w:right w:val="none" w:sz="0" w:space="0" w:color="auto"/>
              </w:divBdr>
              <w:divsChild>
                <w:div w:id="1455056878">
                  <w:marLeft w:val="0"/>
                  <w:marRight w:val="0"/>
                  <w:marTop w:val="0"/>
                  <w:marBottom w:val="0"/>
                  <w:divBdr>
                    <w:top w:val="none" w:sz="0" w:space="0" w:color="auto"/>
                    <w:left w:val="none" w:sz="0" w:space="0" w:color="auto"/>
                    <w:bottom w:val="none" w:sz="0" w:space="0" w:color="auto"/>
                    <w:right w:val="none" w:sz="0" w:space="0" w:color="auto"/>
                  </w:divBdr>
                  <w:divsChild>
                    <w:div w:id="699361059">
                      <w:marLeft w:val="0"/>
                      <w:marRight w:val="0"/>
                      <w:marTop w:val="0"/>
                      <w:marBottom w:val="0"/>
                      <w:divBdr>
                        <w:top w:val="none" w:sz="0" w:space="0" w:color="auto"/>
                        <w:left w:val="none" w:sz="0" w:space="0" w:color="auto"/>
                        <w:bottom w:val="none" w:sz="0" w:space="0" w:color="auto"/>
                        <w:right w:val="none" w:sz="0" w:space="0" w:color="auto"/>
                      </w:divBdr>
                      <w:divsChild>
                        <w:div w:id="147476023">
                          <w:marLeft w:val="0"/>
                          <w:marRight w:val="0"/>
                          <w:marTop w:val="0"/>
                          <w:marBottom w:val="0"/>
                          <w:divBdr>
                            <w:top w:val="none" w:sz="0" w:space="0" w:color="auto"/>
                            <w:left w:val="none" w:sz="0" w:space="0" w:color="auto"/>
                            <w:bottom w:val="none" w:sz="0" w:space="0" w:color="auto"/>
                            <w:right w:val="none" w:sz="0" w:space="0" w:color="auto"/>
                          </w:divBdr>
                          <w:divsChild>
                            <w:div w:id="1599406113">
                              <w:marLeft w:val="0"/>
                              <w:marRight w:val="0"/>
                              <w:marTop w:val="0"/>
                              <w:marBottom w:val="0"/>
                              <w:divBdr>
                                <w:top w:val="none" w:sz="0" w:space="0" w:color="auto"/>
                                <w:left w:val="none" w:sz="0" w:space="0" w:color="auto"/>
                                <w:bottom w:val="none" w:sz="0" w:space="0" w:color="auto"/>
                                <w:right w:val="none" w:sz="0" w:space="0" w:color="auto"/>
                              </w:divBdr>
                              <w:divsChild>
                                <w:div w:id="1049259425">
                                  <w:marLeft w:val="0"/>
                                  <w:marRight w:val="0"/>
                                  <w:marTop w:val="0"/>
                                  <w:marBottom w:val="0"/>
                                  <w:divBdr>
                                    <w:top w:val="none" w:sz="0" w:space="0" w:color="auto"/>
                                    <w:left w:val="none" w:sz="0" w:space="0" w:color="auto"/>
                                    <w:bottom w:val="none" w:sz="0" w:space="0" w:color="auto"/>
                                    <w:right w:val="none" w:sz="0" w:space="0" w:color="auto"/>
                                  </w:divBdr>
                                  <w:divsChild>
                                    <w:div w:id="874342712">
                                      <w:marLeft w:val="0"/>
                                      <w:marRight w:val="0"/>
                                      <w:marTop w:val="0"/>
                                      <w:marBottom w:val="0"/>
                                      <w:divBdr>
                                        <w:top w:val="none" w:sz="0" w:space="0" w:color="auto"/>
                                        <w:left w:val="none" w:sz="0" w:space="0" w:color="auto"/>
                                        <w:bottom w:val="none" w:sz="0" w:space="0" w:color="auto"/>
                                        <w:right w:val="none" w:sz="0" w:space="0" w:color="auto"/>
                                      </w:divBdr>
                                      <w:divsChild>
                                        <w:div w:id="1085610534">
                                          <w:marLeft w:val="0"/>
                                          <w:marRight w:val="0"/>
                                          <w:marTop w:val="0"/>
                                          <w:marBottom w:val="0"/>
                                          <w:divBdr>
                                            <w:top w:val="none" w:sz="0" w:space="0" w:color="auto"/>
                                            <w:left w:val="none" w:sz="0" w:space="0" w:color="auto"/>
                                            <w:bottom w:val="none" w:sz="0" w:space="0" w:color="auto"/>
                                            <w:right w:val="none" w:sz="0" w:space="0" w:color="auto"/>
                                          </w:divBdr>
                                          <w:divsChild>
                                            <w:div w:id="1196891073">
                                              <w:marLeft w:val="0"/>
                                              <w:marRight w:val="0"/>
                                              <w:marTop w:val="0"/>
                                              <w:marBottom w:val="0"/>
                                              <w:divBdr>
                                                <w:top w:val="none" w:sz="0" w:space="0" w:color="auto"/>
                                                <w:left w:val="none" w:sz="0" w:space="0" w:color="auto"/>
                                                <w:bottom w:val="none" w:sz="0" w:space="0" w:color="auto"/>
                                                <w:right w:val="none" w:sz="0" w:space="0" w:color="auto"/>
                                              </w:divBdr>
                                              <w:divsChild>
                                                <w:div w:id="852837876">
                                                  <w:marLeft w:val="0"/>
                                                  <w:marRight w:val="0"/>
                                                  <w:marTop w:val="0"/>
                                                  <w:marBottom w:val="0"/>
                                                  <w:divBdr>
                                                    <w:top w:val="none" w:sz="0" w:space="0" w:color="auto"/>
                                                    <w:left w:val="none" w:sz="0" w:space="0" w:color="auto"/>
                                                    <w:bottom w:val="none" w:sz="0" w:space="0" w:color="auto"/>
                                                    <w:right w:val="none" w:sz="0" w:space="0" w:color="auto"/>
                                                  </w:divBdr>
                                                  <w:divsChild>
                                                    <w:div w:id="415519664">
                                                      <w:marLeft w:val="0"/>
                                                      <w:marRight w:val="0"/>
                                                      <w:marTop w:val="0"/>
                                                      <w:marBottom w:val="0"/>
                                                      <w:divBdr>
                                                        <w:top w:val="none" w:sz="0" w:space="0" w:color="auto"/>
                                                        <w:left w:val="none" w:sz="0" w:space="0" w:color="auto"/>
                                                        <w:bottom w:val="none" w:sz="0" w:space="0" w:color="auto"/>
                                                        <w:right w:val="none" w:sz="0" w:space="0" w:color="auto"/>
                                                      </w:divBdr>
                                                      <w:divsChild>
                                                        <w:div w:id="1263417382">
                                                          <w:marLeft w:val="0"/>
                                                          <w:marRight w:val="0"/>
                                                          <w:marTop w:val="0"/>
                                                          <w:marBottom w:val="0"/>
                                                          <w:divBdr>
                                                            <w:top w:val="none" w:sz="0" w:space="0" w:color="auto"/>
                                                            <w:left w:val="none" w:sz="0" w:space="0" w:color="auto"/>
                                                            <w:bottom w:val="none" w:sz="0" w:space="0" w:color="auto"/>
                                                            <w:right w:val="none" w:sz="0" w:space="0" w:color="auto"/>
                                                          </w:divBdr>
                                                          <w:divsChild>
                                                            <w:div w:id="719790271">
                                                              <w:marLeft w:val="0"/>
                                                              <w:marRight w:val="0"/>
                                                              <w:marTop w:val="0"/>
                                                              <w:marBottom w:val="0"/>
                                                              <w:divBdr>
                                                                <w:top w:val="none" w:sz="0" w:space="0" w:color="auto"/>
                                                                <w:left w:val="none" w:sz="0" w:space="0" w:color="auto"/>
                                                                <w:bottom w:val="none" w:sz="0" w:space="0" w:color="auto"/>
                                                                <w:right w:val="none" w:sz="0" w:space="0" w:color="auto"/>
                                                              </w:divBdr>
                                                              <w:divsChild>
                                                                <w:div w:id="2024895370">
                                                                  <w:marLeft w:val="0"/>
                                                                  <w:marRight w:val="0"/>
                                                                  <w:marTop w:val="0"/>
                                                                  <w:marBottom w:val="0"/>
                                                                  <w:divBdr>
                                                                    <w:top w:val="none" w:sz="0" w:space="0" w:color="auto"/>
                                                                    <w:left w:val="none" w:sz="0" w:space="0" w:color="auto"/>
                                                                    <w:bottom w:val="none" w:sz="0" w:space="0" w:color="auto"/>
                                                                    <w:right w:val="none" w:sz="0" w:space="0" w:color="auto"/>
                                                                  </w:divBdr>
                                                                  <w:divsChild>
                                                                    <w:div w:id="13608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42973964">
      <w:bodyDiv w:val="1"/>
      <w:marLeft w:val="0"/>
      <w:marRight w:val="0"/>
      <w:marTop w:val="0"/>
      <w:marBottom w:val="0"/>
      <w:divBdr>
        <w:top w:val="none" w:sz="0" w:space="0" w:color="auto"/>
        <w:left w:val="none" w:sz="0" w:space="0" w:color="auto"/>
        <w:bottom w:val="none" w:sz="0" w:space="0" w:color="auto"/>
        <w:right w:val="none" w:sz="0" w:space="0" w:color="auto"/>
      </w:divBdr>
    </w:div>
    <w:div w:id="665937684">
      <w:bodyDiv w:val="1"/>
      <w:marLeft w:val="0"/>
      <w:marRight w:val="0"/>
      <w:marTop w:val="0"/>
      <w:marBottom w:val="0"/>
      <w:divBdr>
        <w:top w:val="none" w:sz="0" w:space="0" w:color="auto"/>
        <w:left w:val="none" w:sz="0" w:space="0" w:color="auto"/>
        <w:bottom w:val="none" w:sz="0" w:space="0" w:color="auto"/>
        <w:right w:val="none" w:sz="0" w:space="0" w:color="auto"/>
      </w:divBdr>
    </w:div>
    <w:div w:id="685211372">
      <w:bodyDiv w:val="1"/>
      <w:marLeft w:val="0"/>
      <w:marRight w:val="0"/>
      <w:marTop w:val="0"/>
      <w:marBottom w:val="0"/>
      <w:divBdr>
        <w:top w:val="none" w:sz="0" w:space="0" w:color="auto"/>
        <w:left w:val="none" w:sz="0" w:space="0" w:color="auto"/>
        <w:bottom w:val="none" w:sz="0" w:space="0" w:color="auto"/>
        <w:right w:val="none" w:sz="0" w:space="0" w:color="auto"/>
      </w:divBdr>
      <w:divsChild>
        <w:div w:id="392658320">
          <w:marLeft w:val="0"/>
          <w:marRight w:val="0"/>
          <w:marTop w:val="0"/>
          <w:marBottom w:val="0"/>
          <w:divBdr>
            <w:top w:val="single" w:sz="12" w:space="0" w:color="6C9D30"/>
            <w:left w:val="single" w:sz="2" w:space="0" w:color="2E2E2E"/>
            <w:bottom w:val="single" w:sz="2" w:space="0" w:color="2E2E2E"/>
            <w:right w:val="single" w:sz="2" w:space="0" w:color="2E2E2E"/>
          </w:divBdr>
          <w:divsChild>
            <w:div w:id="932394058">
              <w:marLeft w:val="0"/>
              <w:marRight w:val="0"/>
              <w:marTop w:val="10"/>
              <w:marBottom w:val="0"/>
              <w:divBdr>
                <w:top w:val="none" w:sz="0" w:space="0" w:color="auto"/>
                <w:left w:val="none" w:sz="0" w:space="0" w:color="auto"/>
                <w:bottom w:val="none" w:sz="0" w:space="0" w:color="auto"/>
                <w:right w:val="none" w:sz="0" w:space="0" w:color="auto"/>
              </w:divBdr>
              <w:divsChild>
                <w:div w:id="1460294076">
                  <w:marLeft w:val="0"/>
                  <w:marRight w:val="0"/>
                  <w:marTop w:val="0"/>
                  <w:marBottom w:val="0"/>
                  <w:divBdr>
                    <w:top w:val="none" w:sz="0" w:space="0" w:color="auto"/>
                    <w:left w:val="none" w:sz="0" w:space="0" w:color="auto"/>
                    <w:bottom w:val="none" w:sz="0" w:space="0" w:color="auto"/>
                    <w:right w:val="none" w:sz="0" w:space="0" w:color="auto"/>
                  </w:divBdr>
                  <w:divsChild>
                    <w:div w:id="1530951737">
                      <w:marLeft w:val="0"/>
                      <w:marRight w:val="0"/>
                      <w:marTop w:val="0"/>
                      <w:marBottom w:val="0"/>
                      <w:divBdr>
                        <w:top w:val="none" w:sz="0" w:space="0" w:color="auto"/>
                        <w:left w:val="none" w:sz="0" w:space="0" w:color="auto"/>
                        <w:bottom w:val="none" w:sz="0" w:space="0" w:color="auto"/>
                        <w:right w:val="none" w:sz="0" w:space="0" w:color="auto"/>
                      </w:divBdr>
                      <w:divsChild>
                        <w:div w:id="5921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469166">
      <w:bodyDiv w:val="1"/>
      <w:marLeft w:val="0"/>
      <w:marRight w:val="0"/>
      <w:marTop w:val="0"/>
      <w:marBottom w:val="0"/>
      <w:divBdr>
        <w:top w:val="none" w:sz="0" w:space="0" w:color="auto"/>
        <w:left w:val="none" w:sz="0" w:space="0" w:color="auto"/>
        <w:bottom w:val="none" w:sz="0" w:space="0" w:color="auto"/>
        <w:right w:val="none" w:sz="0" w:space="0" w:color="auto"/>
      </w:divBdr>
    </w:div>
    <w:div w:id="706104528">
      <w:bodyDiv w:val="1"/>
      <w:marLeft w:val="0"/>
      <w:marRight w:val="0"/>
      <w:marTop w:val="0"/>
      <w:marBottom w:val="0"/>
      <w:divBdr>
        <w:top w:val="none" w:sz="0" w:space="0" w:color="auto"/>
        <w:left w:val="none" w:sz="0" w:space="0" w:color="auto"/>
        <w:bottom w:val="none" w:sz="0" w:space="0" w:color="auto"/>
        <w:right w:val="none" w:sz="0" w:space="0" w:color="auto"/>
      </w:divBdr>
    </w:div>
    <w:div w:id="712851512">
      <w:bodyDiv w:val="1"/>
      <w:marLeft w:val="0"/>
      <w:marRight w:val="0"/>
      <w:marTop w:val="0"/>
      <w:marBottom w:val="0"/>
      <w:divBdr>
        <w:top w:val="none" w:sz="0" w:space="0" w:color="auto"/>
        <w:left w:val="none" w:sz="0" w:space="0" w:color="auto"/>
        <w:bottom w:val="none" w:sz="0" w:space="0" w:color="auto"/>
        <w:right w:val="none" w:sz="0" w:space="0" w:color="auto"/>
      </w:divBdr>
      <w:divsChild>
        <w:div w:id="1843357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728169">
              <w:marLeft w:val="0"/>
              <w:marRight w:val="0"/>
              <w:marTop w:val="0"/>
              <w:marBottom w:val="0"/>
              <w:divBdr>
                <w:top w:val="none" w:sz="0" w:space="0" w:color="auto"/>
                <w:left w:val="none" w:sz="0" w:space="0" w:color="auto"/>
                <w:bottom w:val="none" w:sz="0" w:space="0" w:color="auto"/>
                <w:right w:val="none" w:sz="0" w:space="0" w:color="auto"/>
              </w:divBdr>
              <w:divsChild>
                <w:div w:id="1890149537">
                  <w:marLeft w:val="0"/>
                  <w:marRight w:val="0"/>
                  <w:marTop w:val="0"/>
                  <w:marBottom w:val="0"/>
                  <w:divBdr>
                    <w:top w:val="none" w:sz="0" w:space="0" w:color="auto"/>
                    <w:left w:val="none" w:sz="0" w:space="0" w:color="auto"/>
                    <w:bottom w:val="none" w:sz="0" w:space="0" w:color="auto"/>
                    <w:right w:val="none" w:sz="0" w:space="0" w:color="auto"/>
                  </w:divBdr>
                  <w:divsChild>
                    <w:div w:id="740982272">
                      <w:marLeft w:val="0"/>
                      <w:marRight w:val="0"/>
                      <w:marTop w:val="0"/>
                      <w:marBottom w:val="0"/>
                      <w:divBdr>
                        <w:top w:val="none" w:sz="0" w:space="0" w:color="auto"/>
                        <w:left w:val="none" w:sz="0" w:space="0" w:color="auto"/>
                        <w:bottom w:val="none" w:sz="0" w:space="0" w:color="auto"/>
                        <w:right w:val="none" w:sz="0" w:space="0" w:color="auto"/>
                      </w:divBdr>
                      <w:divsChild>
                        <w:div w:id="15834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64850">
      <w:bodyDiv w:val="1"/>
      <w:marLeft w:val="0"/>
      <w:marRight w:val="0"/>
      <w:marTop w:val="0"/>
      <w:marBottom w:val="0"/>
      <w:divBdr>
        <w:top w:val="none" w:sz="0" w:space="0" w:color="auto"/>
        <w:left w:val="none" w:sz="0" w:space="0" w:color="auto"/>
        <w:bottom w:val="none" w:sz="0" w:space="0" w:color="auto"/>
        <w:right w:val="none" w:sz="0" w:space="0" w:color="auto"/>
      </w:divBdr>
    </w:div>
    <w:div w:id="728849482">
      <w:bodyDiv w:val="1"/>
      <w:marLeft w:val="0"/>
      <w:marRight w:val="0"/>
      <w:marTop w:val="0"/>
      <w:marBottom w:val="0"/>
      <w:divBdr>
        <w:top w:val="none" w:sz="0" w:space="0" w:color="auto"/>
        <w:left w:val="none" w:sz="0" w:space="0" w:color="auto"/>
        <w:bottom w:val="none" w:sz="0" w:space="0" w:color="auto"/>
        <w:right w:val="none" w:sz="0" w:space="0" w:color="auto"/>
      </w:divBdr>
      <w:divsChild>
        <w:div w:id="1944066498">
          <w:marLeft w:val="0"/>
          <w:marRight w:val="0"/>
          <w:marTop w:val="0"/>
          <w:marBottom w:val="0"/>
          <w:divBdr>
            <w:top w:val="none" w:sz="0" w:space="0" w:color="auto"/>
            <w:left w:val="none" w:sz="0" w:space="0" w:color="auto"/>
            <w:bottom w:val="none" w:sz="0" w:space="0" w:color="auto"/>
            <w:right w:val="none" w:sz="0" w:space="0" w:color="auto"/>
          </w:divBdr>
          <w:divsChild>
            <w:div w:id="1025912204">
              <w:marLeft w:val="0"/>
              <w:marRight w:val="0"/>
              <w:marTop w:val="0"/>
              <w:marBottom w:val="0"/>
              <w:divBdr>
                <w:top w:val="none" w:sz="0" w:space="0" w:color="auto"/>
                <w:left w:val="none" w:sz="0" w:space="0" w:color="auto"/>
                <w:bottom w:val="none" w:sz="0" w:space="0" w:color="auto"/>
                <w:right w:val="none" w:sz="0" w:space="0" w:color="auto"/>
              </w:divBdr>
              <w:divsChild>
                <w:div w:id="1462266409">
                  <w:marLeft w:val="0"/>
                  <w:marRight w:val="0"/>
                  <w:marTop w:val="0"/>
                  <w:marBottom w:val="0"/>
                  <w:divBdr>
                    <w:top w:val="none" w:sz="0" w:space="0" w:color="auto"/>
                    <w:left w:val="none" w:sz="0" w:space="0" w:color="auto"/>
                    <w:bottom w:val="none" w:sz="0" w:space="0" w:color="auto"/>
                    <w:right w:val="none" w:sz="0" w:space="0" w:color="auto"/>
                  </w:divBdr>
                  <w:divsChild>
                    <w:div w:id="784886433">
                      <w:marLeft w:val="0"/>
                      <w:marRight w:val="0"/>
                      <w:marTop w:val="0"/>
                      <w:marBottom w:val="0"/>
                      <w:divBdr>
                        <w:top w:val="none" w:sz="0" w:space="0" w:color="auto"/>
                        <w:left w:val="none" w:sz="0" w:space="0" w:color="auto"/>
                        <w:bottom w:val="none" w:sz="0" w:space="0" w:color="auto"/>
                        <w:right w:val="none" w:sz="0" w:space="0" w:color="auto"/>
                      </w:divBdr>
                      <w:divsChild>
                        <w:div w:id="1468814263">
                          <w:marLeft w:val="0"/>
                          <w:marRight w:val="0"/>
                          <w:marTop w:val="0"/>
                          <w:marBottom w:val="0"/>
                          <w:divBdr>
                            <w:top w:val="none" w:sz="0" w:space="0" w:color="auto"/>
                            <w:left w:val="none" w:sz="0" w:space="0" w:color="auto"/>
                            <w:bottom w:val="none" w:sz="0" w:space="0" w:color="auto"/>
                            <w:right w:val="none" w:sz="0" w:space="0" w:color="auto"/>
                          </w:divBdr>
                          <w:divsChild>
                            <w:div w:id="30805912">
                              <w:marLeft w:val="0"/>
                              <w:marRight w:val="0"/>
                              <w:marTop w:val="0"/>
                              <w:marBottom w:val="0"/>
                              <w:divBdr>
                                <w:top w:val="none" w:sz="0" w:space="0" w:color="auto"/>
                                <w:left w:val="none" w:sz="0" w:space="0" w:color="auto"/>
                                <w:bottom w:val="none" w:sz="0" w:space="0" w:color="auto"/>
                                <w:right w:val="none" w:sz="0" w:space="0" w:color="auto"/>
                              </w:divBdr>
                              <w:divsChild>
                                <w:div w:id="1658026139">
                                  <w:marLeft w:val="0"/>
                                  <w:marRight w:val="0"/>
                                  <w:marTop w:val="0"/>
                                  <w:marBottom w:val="0"/>
                                  <w:divBdr>
                                    <w:top w:val="none" w:sz="0" w:space="0" w:color="auto"/>
                                    <w:left w:val="none" w:sz="0" w:space="0" w:color="auto"/>
                                    <w:bottom w:val="none" w:sz="0" w:space="0" w:color="auto"/>
                                    <w:right w:val="none" w:sz="0" w:space="0" w:color="auto"/>
                                  </w:divBdr>
                                  <w:divsChild>
                                    <w:div w:id="20981455">
                                      <w:marLeft w:val="0"/>
                                      <w:marRight w:val="0"/>
                                      <w:marTop w:val="0"/>
                                      <w:marBottom w:val="0"/>
                                      <w:divBdr>
                                        <w:top w:val="none" w:sz="0" w:space="0" w:color="auto"/>
                                        <w:left w:val="none" w:sz="0" w:space="0" w:color="auto"/>
                                        <w:bottom w:val="none" w:sz="0" w:space="0" w:color="auto"/>
                                        <w:right w:val="none" w:sz="0" w:space="0" w:color="auto"/>
                                      </w:divBdr>
                                      <w:divsChild>
                                        <w:div w:id="2045052742">
                                          <w:marLeft w:val="0"/>
                                          <w:marRight w:val="0"/>
                                          <w:marTop w:val="0"/>
                                          <w:marBottom w:val="0"/>
                                          <w:divBdr>
                                            <w:top w:val="none" w:sz="0" w:space="0" w:color="auto"/>
                                            <w:left w:val="none" w:sz="0" w:space="0" w:color="auto"/>
                                            <w:bottom w:val="none" w:sz="0" w:space="0" w:color="auto"/>
                                            <w:right w:val="none" w:sz="0" w:space="0" w:color="auto"/>
                                          </w:divBdr>
                                          <w:divsChild>
                                            <w:div w:id="1716276453">
                                              <w:marLeft w:val="0"/>
                                              <w:marRight w:val="0"/>
                                              <w:marTop w:val="0"/>
                                              <w:marBottom w:val="0"/>
                                              <w:divBdr>
                                                <w:top w:val="none" w:sz="0" w:space="0" w:color="auto"/>
                                                <w:left w:val="none" w:sz="0" w:space="0" w:color="auto"/>
                                                <w:bottom w:val="none" w:sz="0" w:space="0" w:color="auto"/>
                                                <w:right w:val="none" w:sz="0" w:space="0" w:color="auto"/>
                                              </w:divBdr>
                                              <w:divsChild>
                                                <w:div w:id="19201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3311895">
      <w:bodyDiv w:val="1"/>
      <w:marLeft w:val="0"/>
      <w:marRight w:val="0"/>
      <w:marTop w:val="0"/>
      <w:marBottom w:val="0"/>
      <w:divBdr>
        <w:top w:val="none" w:sz="0" w:space="0" w:color="auto"/>
        <w:left w:val="none" w:sz="0" w:space="0" w:color="auto"/>
        <w:bottom w:val="none" w:sz="0" w:space="0" w:color="auto"/>
        <w:right w:val="none" w:sz="0" w:space="0" w:color="auto"/>
      </w:divBdr>
    </w:div>
    <w:div w:id="736128412">
      <w:bodyDiv w:val="1"/>
      <w:marLeft w:val="0"/>
      <w:marRight w:val="0"/>
      <w:marTop w:val="0"/>
      <w:marBottom w:val="0"/>
      <w:divBdr>
        <w:top w:val="none" w:sz="0" w:space="0" w:color="auto"/>
        <w:left w:val="none" w:sz="0" w:space="0" w:color="auto"/>
        <w:bottom w:val="none" w:sz="0" w:space="0" w:color="auto"/>
        <w:right w:val="none" w:sz="0" w:space="0" w:color="auto"/>
      </w:divBdr>
    </w:div>
    <w:div w:id="743650626">
      <w:bodyDiv w:val="1"/>
      <w:marLeft w:val="0"/>
      <w:marRight w:val="0"/>
      <w:marTop w:val="0"/>
      <w:marBottom w:val="0"/>
      <w:divBdr>
        <w:top w:val="none" w:sz="0" w:space="0" w:color="auto"/>
        <w:left w:val="none" w:sz="0" w:space="0" w:color="auto"/>
        <w:bottom w:val="none" w:sz="0" w:space="0" w:color="auto"/>
        <w:right w:val="none" w:sz="0" w:space="0" w:color="auto"/>
      </w:divBdr>
    </w:div>
    <w:div w:id="744107272">
      <w:bodyDiv w:val="1"/>
      <w:marLeft w:val="0"/>
      <w:marRight w:val="0"/>
      <w:marTop w:val="0"/>
      <w:marBottom w:val="0"/>
      <w:divBdr>
        <w:top w:val="none" w:sz="0" w:space="0" w:color="auto"/>
        <w:left w:val="none" w:sz="0" w:space="0" w:color="auto"/>
        <w:bottom w:val="none" w:sz="0" w:space="0" w:color="auto"/>
        <w:right w:val="none" w:sz="0" w:space="0" w:color="auto"/>
      </w:divBdr>
    </w:div>
    <w:div w:id="772281982">
      <w:bodyDiv w:val="1"/>
      <w:marLeft w:val="0"/>
      <w:marRight w:val="0"/>
      <w:marTop w:val="0"/>
      <w:marBottom w:val="0"/>
      <w:divBdr>
        <w:top w:val="none" w:sz="0" w:space="0" w:color="auto"/>
        <w:left w:val="none" w:sz="0" w:space="0" w:color="auto"/>
        <w:bottom w:val="none" w:sz="0" w:space="0" w:color="auto"/>
        <w:right w:val="none" w:sz="0" w:space="0" w:color="auto"/>
      </w:divBdr>
    </w:div>
    <w:div w:id="772478366">
      <w:bodyDiv w:val="1"/>
      <w:marLeft w:val="0"/>
      <w:marRight w:val="0"/>
      <w:marTop w:val="0"/>
      <w:marBottom w:val="0"/>
      <w:divBdr>
        <w:top w:val="none" w:sz="0" w:space="0" w:color="auto"/>
        <w:left w:val="none" w:sz="0" w:space="0" w:color="auto"/>
        <w:bottom w:val="none" w:sz="0" w:space="0" w:color="auto"/>
        <w:right w:val="none" w:sz="0" w:space="0" w:color="auto"/>
      </w:divBdr>
    </w:div>
    <w:div w:id="773209412">
      <w:bodyDiv w:val="1"/>
      <w:marLeft w:val="0"/>
      <w:marRight w:val="0"/>
      <w:marTop w:val="0"/>
      <w:marBottom w:val="0"/>
      <w:divBdr>
        <w:top w:val="none" w:sz="0" w:space="0" w:color="auto"/>
        <w:left w:val="none" w:sz="0" w:space="0" w:color="auto"/>
        <w:bottom w:val="none" w:sz="0" w:space="0" w:color="auto"/>
        <w:right w:val="none" w:sz="0" w:space="0" w:color="auto"/>
      </w:divBdr>
    </w:div>
    <w:div w:id="786629462">
      <w:bodyDiv w:val="1"/>
      <w:marLeft w:val="0"/>
      <w:marRight w:val="0"/>
      <w:marTop w:val="0"/>
      <w:marBottom w:val="0"/>
      <w:divBdr>
        <w:top w:val="none" w:sz="0" w:space="0" w:color="auto"/>
        <w:left w:val="none" w:sz="0" w:space="0" w:color="auto"/>
        <w:bottom w:val="none" w:sz="0" w:space="0" w:color="auto"/>
        <w:right w:val="none" w:sz="0" w:space="0" w:color="auto"/>
      </w:divBdr>
    </w:div>
    <w:div w:id="811142984">
      <w:bodyDiv w:val="1"/>
      <w:marLeft w:val="0"/>
      <w:marRight w:val="0"/>
      <w:marTop w:val="0"/>
      <w:marBottom w:val="0"/>
      <w:divBdr>
        <w:top w:val="none" w:sz="0" w:space="0" w:color="auto"/>
        <w:left w:val="none" w:sz="0" w:space="0" w:color="auto"/>
        <w:bottom w:val="none" w:sz="0" w:space="0" w:color="auto"/>
        <w:right w:val="none" w:sz="0" w:space="0" w:color="auto"/>
      </w:divBdr>
    </w:div>
    <w:div w:id="818377926">
      <w:bodyDiv w:val="1"/>
      <w:marLeft w:val="0"/>
      <w:marRight w:val="0"/>
      <w:marTop w:val="0"/>
      <w:marBottom w:val="0"/>
      <w:divBdr>
        <w:top w:val="none" w:sz="0" w:space="0" w:color="auto"/>
        <w:left w:val="none" w:sz="0" w:space="0" w:color="auto"/>
        <w:bottom w:val="none" w:sz="0" w:space="0" w:color="auto"/>
        <w:right w:val="none" w:sz="0" w:space="0" w:color="auto"/>
      </w:divBdr>
    </w:div>
    <w:div w:id="824511469">
      <w:bodyDiv w:val="1"/>
      <w:marLeft w:val="0"/>
      <w:marRight w:val="0"/>
      <w:marTop w:val="0"/>
      <w:marBottom w:val="0"/>
      <w:divBdr>
        <w:top w:val="none" w:sz="0" w:space="0" w:color="auto"/>
        <w:left w:val="none" w:sz="0" w:space="0" w:color="auto"/>
        <w:bottom w:val="none" w:sz="0" w:space="0" w:color="auto"/>
        <w:right w:val="none" w:sz="0" w:space="0" w:color="auto"/>
      </w:divBdr>
      <w:divsChild>
        <w:div w:id="1648361873">
          <w:marLeft w:val="0"/>
          <w:marRight w:val="0"/>
          <w:marTop w:val="0"/>
          <w:marBottom w:val="0"/>
          <w:divBdr>
            <w:top w:val="none" w:sz="0" w:space="0" w:color="auto"/>
            <w:left w:val="none" w:sz="0" w:space="0" w:color="auto"/>
            <w:bottom w:val="none" w:sz="0" w:space="0" w:color="auto"/>
            <w:right w:val="none" w:sz="0" w:space="0" w:color="auto"/>
          </w:divBdr>
        </w:div>
      </w:divsChild>
    </w:div>
    <w:div w:id="846672153">
      <w:bodyDiv w:val="1"/>
      <w:marLeft w:val="0"/>
      <w:marRight w:val="0"/>
      <w:marTop w:val="0"/>
      <w:marBottom w:val="0"/>
      <w:divBdr>
        <w:top w:val="none" w:sz="0" w:space="0" w:color="auto"/>
        <w:left w:val="none" w:sz="0" w:space="0" w:color="auto"/>
        <w:bottom w:val="none" w:sz="0" w:space="0" w:color="auto"/>
        <w:right w:val="none" w:sz="0" w:space="0" w:color="auto"/>
      </w:divBdr>
    </w:div>
    <w:div w:id="858352700">
      <w:bodyDiv w:val="1"/>
      <w:marLeft w:val="0"/>
      <w:marRight w:val="0"/>
      <w:marTop w:val="0"/>
      <w:marBottom w:val="0"/>
      <w:divBdr>
        <w:top w:val="none" w:sz="0" w:space="0" w:color="auto"/>
        <w:left w:val="none" w:sz="0" w:space="0" w:color="auto"/>
        <w:bottom w:val="none" w:sz="0" w:space="0" w:color="auto"/>
        <w:right w:val="none" w:sz="0" w:space="0" w:color="auto"/>
      </w:divBdr>
    </w:div>
    <w:div w:id="872771016">
      <w:bodyDiv w:val="1"/>
      <w:marLeft w:val="0"/>
      <w:marRight w:val="0"/>
      <w:marTop w:val="0"/>
      <w:marBottom w:val="0"/>
      <w:divBdr>
        <w:top w:val="none" w:sz="0" w:space="0" w:color="auto"/>
        <w:left w:val="none" w:sz="0" w:space="0" w:color="auto"/>
        <w:bottom w:val="none" w:sz="0" w:space="0" w:color="auto"/>
        <w:right w:val="none" w:sz="0" w:space="0" w:color="auto"/>
      </w:divBdr>
    </w:div>
    <w:div w:id="875582533">
      <w:bodyDiv w:val="1"/>
      <w:marLeft w:val="0"/>
      <w:marRight w:val="0"/>
      <w:marTop w:val="0"/>
      <w:marBottom w:val="0"/>
      <w:divBdr>
        <w:top w:val="none" w:sz="0" w:space="0" w:color="auto"/>
        <w:left w:val="none" w:sz="0" w:space="0" w:color="auto"/>
        <w:bottom w:val="none" w:sz="0" w:space="0" w:color="auto"/>
        <w:right w:val="none" w:sz="0" w:space="0" w:color="auto"/>
      </w:divBdr>
    </w:div>
    <w:div w:id="887649025">
      <w:bodyDiv w:val="1"/>
      <w:marLeft w:val="0"/>
      <w:marRight w:val="0"/>
      <w:marTop w:val="0"/>
      <w:marBottom w:val="0"/>
      <w:divBdr>
        <w:top w:val="none" w:sz="0" w:space="0" w:color="auto"/>
        <w:left w:val="none" w:sz="0" w:space="0" w:color="auto"/>
        <w:bottom w:val="none" w:sz="0" w:space="0" w:color="auto"/>
        <w:right w:val="none" w:sz="0" w:space="0" w:color="auto"/>
      </w:divBdr>
    </w:div>
    <w:div w:id="890337585">
      <w:bodyDiv w:val="1"/>
      <w:marLeft w:val="0"/>
      <w:marRight w:val="0"/>
      <w:marTop w:val="0"/>
      <w:marBottom w:val="0"/>
      <w:divBdr>
        <w:top w:val="none" w:sz="0" w:space="0" w:color="auto"/>
        <w:left w:val="none" w:sz="0" w:space="0" w:color="auto"/>
        <w:bottom w:val="none" w:sz="0" w:space="0" w:color="auto"/>
        <w:right w:val="none" w:sz="0" w:space="0" w:color="auto"/>
      </w:divBdr>
    </w:div>
    <w:div w:id="897935712">
      <w:bodyDiv w:val="1"/>
      <w:marLeft w:val="0"/>
      <w:marRight w:val="0"/>
      <w:marTop w:val="0"/>
      <w:marBottom w:val="0"/>
      <w:divBdr>
        <w:top w:val="none" w:sz="0" w:space="0" w:color="auto"/>
        <w:left w:val="none" w:sz="0" w:space="0" w:color="auto"/>
        <w:bottom w:val="none" w:sz="0" w:space="0" w:color="auto"/>
        <w:right w:val="none" w:sz="0" w:space="0" w:color="auto"/>
      </w:divBdr>
    </w:div>
    <w:div w:id="913393091">
      <w:bodyDiv w:val="1"/>
      <w:marLeft w:val="0"/>
      <w:marRight w:val="0"/>
      <w:marTop w:val="0"/>
      <w:marBottom w:val="0"/>
      <w:divBdr>
        <w:top w:val="none" w:sz="0" w:space="0" w:color="auto"/>
        <w:left w:val="none" w:sz="0" w:space="0" w:color="auto"/>
        <w:bottom w:val="none" w:sz="0" w:space="0" w:color="auto"/>
        <w:right w:val="none" w:sz="0" w:space="0" w:color="auto"/>
      </w:divBdr>
    </w:div>
    <w:div w:id="914319132">
      <w:bodyDiv w:val="1"/>
      <w:marLeft w:val="0"/>
      <w:marRight w:val="0"/>
      <w:marTop w:val="0"/>
      <w:marBottom w:val="0"/>
      <w:divBdr>
        <w:top w:val="none" w:sz="0" w:space="0" w:color="auto"/>
        <w:left w:val="none" w:sz="0" w:space="0" w:color="auto"/>
        <w:bottom w:val="none" w:sz="0" w:space="0" w:color="auto"/>
        <w:right w:val="none" w:sz="0" w:space="0" w:color="auto"/>
      </w:divBdr>
    </w:div>
    <w:div w:id="953488844">
      <w:bodyDiv w:val="1"/>
      <w:marLeft w:val="0"/>
      <w:marRight w:val="0"/>
      <w:marTop w:val="0"/>
      <w:marBottom w:val="0"/>
      <w:divBdr>
        <w:top w:val="none" w:sz="0" w:space="0" w:color="auto"/>
        <w:left w:val="none" w:sz="0" w:space="0" w:color="auto"/>
        <w:bottom w:val="none" w:sz="0" w:space="0" w:color="auto"/>
        <w:right w:val="none" w:sz="0" w:space="0" w:color="auto"/>
      </w:divBdr>
    </w:div>
    <w:div w:id="975766695">
      <w:bodyDiv w:val="1"/>
      <w:marLeft w:val="0"/>
      <w:marRight w:val="0"/>
      <w:marTop w:val="0"/>
      <w:marBottom w:val="0"/>
      <w:divBdr>
        <w:top w:val="none" w:sz="0" w:space="0" w:color="auto"/>
        <w:left w:val="none" w:sz="0" w:space="0" w:color="auto"/>
        <w:bottom w:val="none" w:sz="0" w:space="0" w:color="auto"/>
        <w:right w:val="none" w:sz="0" w:space="0" w:color="auto"/>
      </w:divBdr>
    </w:div>
    <w:div w:id="992876646">
      <w:bodyDiv w:val="1"/>
      <w:marLeft w:val="0"/>
      <w:marRight w:val="0"/>
      <w:marTop w:val="0"/>
      <w:marBottom w:val="0"/>
      <w:divBdr>
        <w:top w:val="none" w:sz="0" w:space="0" w:color="auto"/>
        <w:left w:val="none" w:sz="0" w:space="0" w:color="auto"/>
        <w:bottom w:val="none" w:sz="0" w:space="0" w:color="auto"/>
        <w:right w:val="none" w:sz="0" w:space="0" w:color="auto"/>
      </w:divBdr>
    </w:div>
    <w:div w:id="1000962790">
      <w:bodyDiv w:val="1"/>
      <w:marLeft w:val="0"/>
      <w:marRight w:val="0"/>
      <w:marTop w:val="0"/>
      <w:marBottom w:val="0"/>
      <w:divBdr>
        <w:top w:val="none" w:sz="0" w:space="0" w:color="auto"/>
        <w:left w:val="none" w:sz="0" w:space="0" w:color="auto"/>
        <w:bottom w:val="none" w:sz="0" w:space="0" w:color="auto"/>
        <w:right w:val="none" w:sz="0" w:space="0" w:color="auto"/>
      </w:divBdr>
    </w:div>
    <w:div w:id="1024139805">
      <w:bodyDiv w:val="1"/>
      <w:marLeft w:val="0"/>
      <w:marRight w:val="0"/>
      <w:marTop w:val="0"/>
      <w:marBottom w:val="0"/>
      <w:divBdr>
        <w:top w:val="none" w:sz="0" w:space="0" w:color="auto"/>
        <w:left w:val="none" w:sz="0" w:space="0" w:color="auto"/>
        <w:bottom w:val="none" w:sz="0" w:space="0" w:color="auto"/>
        <w:right w:val="none" w:sz="0" w:space="0" w:color="auto"/>
      </w:divBdr>
    </w:div>
    <w:div w:id="1060202699">
      <w:bodyDiv w:val="1"/>
      <w:marLeft w:val="0"/>
      <w:marRight w:val="0"/>
      <w:marTop w:val="0"/>
      <w:marBottom w:val="0"/>
      <w:divBdr>
        <w:top w:val="none" w:sz="0" w:space="0" w:color="auto"/>
        <w:left w:val="none" w:sz="0" w:space="0" w:color="auto"/>
        <w:bottom w:val="none" w:sz="0" w:space="0" w:color="auto"/>
        <w:right w:val="none" w:sz="0" w:space="0" w:color="auto"/>
      </w:divBdr>
    </w:div>
    <w:div w:id="1069572426">
      <w:bodyDiv w:val="1"/>
      <w:marLeft w:val="0"/>
      <w:marRight w:val="0"/>
      <w:marTop w:val="0"/>
      <w:marBottom w:val="0"/>
      <w:divBdr>
        <w:top w:val="none" w:sz="0" w:space="0" w:color="auto"/>
        <w:left w:val="none" w:sz="0" w:space="0" w:color="auto"/>
        <w:bottom w:val="none" w:sz="0" w:space="0" w:color="auto"/>
        <w:right w:val="none" w:sz="0" w:space="0" w:color="auto"/>
      </w:divBdr>
      <w:divsChild>
        <w:div w:id="278222796">
          <w:marLeft w:val="0"/>
          <w:marRight w:val="0"/>
          <w:marTop w:val="0"/>
          <w:marBottom w:val="0"/>
          <w:divBdr>
            <w:top w:val="none" w:sz="0" w:space="0" w:color="auto"/>
            <w:left w:val="none" w:sz="0" w:space="0" w:color="auto"/>
            <w:bottom w:val="none" w:sz="0" w:space="0" w:color="auto"/>
            <w:right w:val="none" w:sz="0" w:space="0" w:color="auto"/>
          </w:divBdr>
        </w:div>
      </w:divsChild>
    </w:div>
    <w:div w:id="1086726959">
      <w:bodyDiv w:val="1"/>
      <w:marLeft w:val="0"/>
      <w:marRight w:val="0"/>
      <w:marTop w:val="0"/>
      <w:marBottom w:val="0"/>
      <w:divBdr>
        <w:top w:val="none" w:sz="0" w:space="0" w:color="auto"/>
        <w:left w:val="none" w:sz="0" w:space="0" w:color="auto"/>
        <w:bottom w:val="none" w:sz="0" w:space="0" w:color="auto"/>
        <w:right w:val="none" w:sz="0" w:space="0" w:color="auto"/>
      </w:divBdr>
    </w:div>
    <w:div w:id="1114906865">
      <w:bodyDiv w:val="1"/>
      <w:marLeft w:val="0"/>
      <w:marRight w:val="0"/>
      <w:marTop w:val="0"/>
      <w:marBottom w:val="0"/>
      <w:divBdr>
        <w:top w:val="none" w:sz="0" w:space="0" w:color="auto"/>
        <w:left w:val="none" w:sz="0" w:space="0" w:color="auto"/>
        <w:bottom w:val="none" w:sz="0" w:space="0" w:color="auto"/>
        <w:right w:val="none" w:sz="0" w:space="0" w:color="auto"/>
      </w:divBdr>
      <w:divsChild>
        <w:div w:id="586576983">
          <w:marLeft w:val="0"/>
          <w:marRight w:val="0"/>
          <w:marTop w:val="0"/>
          <w:marBottom w:val="0"/>
          <w:divBdr>
            <w:top w:val="none" w:sz="0" w:space="0" w:color="auto"/>
            <w:left w:val="none" w:sz="0" w:space="0" w:color="auto"/>
            <w:bottom w:val="none" w:sz="0" w:space="0" w:color="auto"/>
            <w:right w:val="none" w:sz="0" w:space="0" w:color="auto"/>
          </w:divBdr>
          <w:divsChild>
            <w:div w:id="213471715">
              <w:marLeft w:val="384"/>
              <w:marRight w:val="384"/>
              <w:marTop w:val="0"/>
              <w:marBottom w:val="0"/>
              <w:divBdr>
                <w:top w:val="none" w:sz="0" w:space="0" w:color="auto"/>
                <w:left w:val="none" w:sz="0" w:space="0" w:color="auto"/>
                <w:bottom w:val="none" w:sz="0" w:space="0" w:color="auto"/>
                <w:right w:val="none" w:sz="0" w:space="0" w:color="auto"/>
              </w:divBdr>
              <w:divsChild>
                <w:div w:id="437676044">
                  <w:marLeft w:val="0"/>
                  <w:marRight w:val="0"/>
                  <w:marTop w:val="0"/>
                  <w:marBottom w:val="0"/>
                  <w:divBdr>
                    <w:top w:val="none" w:sz="0" w:space="0" w:color="auto"/>
                    <w:left w:val="none" w:sz="0" w:space="0" w:color="auto"/>
                    <w:bottom w:val="none" w:sz="0" w:space="0" w:color="auto"/>
                    <w:right w:val="none" w:sz="0" w:space="0" w:color="auto"/>
                  </w:divBdr>
                </w:div>
                <w:div w:id="1343240933">
                  <w:marLeft w:val="0"/>
                  <w:marRight w:val="0"/>
                  <w:marTop w:val="0"/>
                  <w:marBottom w:val="0"/>
                  <w:divBdr>
                    <w:top w:val="none" w:sz="0" w:space="0" w:color="auto"/>
                    <w:left w:val="none" w:sz="0" w:space="0" w:color="auto"/>
                    <w:bottom w:val="none" w:sz="0" w:space="0" w:color="auto"/>
                    <w:right w:val="none" w:sz="0" w:space="0" w:color="auto"/>
                  </w:divBdr>
                  <w:divsChild>
                    <w:div w:id="31468042">
                      <w:marLeft w:val="0"/>
                      <w:marRight w:val="0"/>
                      <w:marTop w:val="0"/>
                      <w:marBottom w:val="0"/>
                      <w:divBdr>
                        <w:top w:val="none" w:sz="0" w:space="0" w:color="auto"/>
                        <w:left w:val="none" w:sz="0" w:space="0" w:color="auto"/>
                        <w:bottom w:val="none" w:sz="0" w:space="0" w:color="auto"/>
                        <w:right w:val="none" w:sz="0" w:space="0" w:color="auto"/>
                      </w:divBdr>
                      <w:divsChild>
                        <w:div w:id="365133660">
                          <w:marLeft w:val="0"/>
                          <w:marRight w:val="0"/>
                          <w:marTop w:val="0"/>
                          <w:marBottom w:val="0"/>
                          <w:divBdr>
                            <w:top w:val="none" w:sz="0" w:space="0" w:color="auto"/>
                            <w:left w:val="none" w:sz="0" w:space="0" w:color="auto"/>
                            <w:bottom w:val="none" w:sz="0" w:space="0" w:color="auto"/>
                            <w:right w:val="none" w:sz="0" w:space="0" w:color="auto"/>
                          </w:divBdr>
                          <w:divsChild>
                            <w:div w:id="1471942508">
                              <w:marLeft w:val="0"/>
                              <w:marRight w:val="0"/>
                              <w:marTop w:val="0"/>
                              <w:marBottom w:val="0"/>
                              <w:divBdr>
                                <w:top w:val="none" w:sz="0" w:space="0" w:color="auto"/>
                                <w:left w:val="none" w:sz="0" w:space="0" w:color="auto"/>
                                <w:bottom w:val="none" w:sz="0" w:space="0" w:color="auto"/>
                                <w:right w:val="none" w:sz="0" w:space="0" w:color="auto"/>
                              </w:divBdr>
                              <w:divsChild>
                                <w:div w:id="1432314045">
                                  <w:marLeft w:val="0"/>
                                  <w:marRight w:val="0"/>
                                  <w:marTop w:val="0"/>
                                  <w:marBottom w:val="0"/>
                                  <w:divBdr>
                                    <w:top w:val="none" w:sz="0" w:space="0" w:color="auto"/>
                                    <w:left w:val="none" w:sz="0" w:space="0" w:color="auto"/>
                                    <w:bottom w:val="none" w:sz="0" w:space="0" w:color="auto"/>
                                    <w:right w:val="none" w:sz="0" w:space="0" w:color="auto"/>
                                  </w:divBdr>
                                  <w:divsChild>
                                    <w:div w:id="1063404678">
                                      <w:marLeft w:val="0"/>
                                      <w:marRight w:val="0"/>
                                      <w:marTop w:val="0"/>
                                      <w:marBottom w:val="0"/>
                                      <w:divBdr>
                                        <w:top w:val="none" w:sz="0" w:space="0" w:color="auto"/>
                                        <w:left w:val="none" w:sz="0" w:space="0" w:color="auto"/>
                                        <w:bottom w:val="none" w:sz="0" w:space="0" w:color="auto"/>
                                        <w:right w:val="none" w:sz="0" w:space="0" w:color="auto"/>
                                      </w:divBdr>
                                    </w:div>
                                    <w:div w:id="1794059373">
                                      <w:marLeft w:val="0"/>
                                      <w:marRight w:val="0"/>
                                      <w:marTop w:val="0"/>
                                      <w:marBottom w:val="0"/>
                                      <w:divBdr>
                                        <w:top w:val="none" w:sz="0" w:space="0" w:color="auto"/>
                                        <w:left w:val="none" w:sz="0" w:space="0" w:color="auto"/>
                                        <w:bottom w:val="none" w:sz="0" w:space="0" w:color="auto"/>
                                        <w:right w:val="none" w:sz="0" w:space="0" w:color="auto"/>
                                      </w:divBdr>
                                      <w:divsChild>
                                        <w:div w:id="501043041">
                                          <w:marLeft w:val="0"/>
                                          <w:marRight w:val="0"/>
                                          <w:marTop w:val="0"/>
                                          <w:marBottom w:val="0"/>
                                          <w:divBdr>
                                            <w:top w:val="none" w:sz="0" w:space="0" w:color="auto"/>
                                            <w:left w:val="none" w:sz="0" w:space="0" w:color="auto"/>
                                            <w:bottom w:val="none" w:sz="0" w:space="0" w:color="auto"/>
                                            <w:right w:val="none" w:sz="0" w:space="0" w:color="auto"/>
                                          </w:divBdr>
                                          <w:divsChild>
                                            <w:div w:id="1286961895">
                                              <w:marLeft w:val="0"/>
                                              <w:marRight w:val="0"/>
                                              <w:marTop w:val="0"/>
                                              <w:marBottom w:val="0"/>
                                              <w:divBdr>
                                                <w:top w:val="none" w:sz="0" w:space="0" w:color="auto"/>
                                                <w:left w:val="none" w:sz="0" w:space="0" w:color="auto"/>
                                                <w:bottom w:val="none" w:sz="0" w:space="0" w:color="auto"/>
                                                <w:right w:val="none" w:sz="0" w:space="0" w:color="auto"/>
                                              </w:divBdr>
                                            </w:div>
                                            <w:div w:id="15856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023428">
                              <w:marLeft w:val="0"/>
                              <w:marRight w:val="0"/>
                              <w:marTop w:val="0"/>
                              <w:marBottom w:val="0"/>
                              <w:divBdr>
                                <w:top w:val="none" w:sz="0" w:space="0" w:color="auto"/>
                                <w:left w:val="none" w:sz="0" w:space="0" w:color="auto"/>
                                <w:bottom w:val="none" w:sz="0" w:space="0" w:color="auto"/>
                                <w:right w:val="none" w:sz="0" w:space="0" w:color="auto"/>
                              </w:divBdr>
                              <w:divsChild>
                                <w:div w:id="8228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8307">
                          <w:marLeft w:val="0"/>
                          <w:marRight w:val="0"/>
                          <w:marTop w:val="0"/>
                          <w:marBottom w:val="0"/>
                          <w:divBdr>
                            <w:top w:val="none" w:sz="0" w:space="0" w:color="auto"/>
                            <w:left w:val="none" w:sz="0" w:space="0" w:color="auto"/>
                            <w:bottom w:val="none" w:sz="0" w:space="0" w:color="auto"/>
                            <w:right w:val="none" w:sz="0" w:space="0" w:color="auto"/>
                          </w:divBdr>
                          <w:divsChild>
                            <w:div w:id="206332779">
                              <w:marLeft w:val="0"/>
                              <w:marRight w:val="0"/>
                              <w:marTop w:val="0"/>
                              <w:marBottom w:val="0"/>
                              <w:divBdr>
                                <w:top w:val="none" w:sz="0" w:space="0" w:color="auto"/>
                                <w:left w:val="none" w:sz="0" w:space="0" w:color="auto"/>
                                <w:bottom w:val="none" w:sz="0" w:space="0" w:color="auto"/>
                                <w:right w:val="none" w:sz="0" w:space="0" w:color="auto"/>
                              </w:divBdr>
                            </w:div>
                            <w:div w:id="898856849">
                              <w:marLeft w:val="0"/>
                              <w:marRight w:val="0"/>
                              <w:marTop w:val="0"/>
                              <w:marBottom w:val="0"/>
                              <w:divBdr>
                                <w:top w:val="none" w:sz="0" w:space="0" w:color="auto"/>
                                <w:left w:val="none" w:sz="0" w:space="0" w:color="auto"/>
                                <w:bottom w:val="none" w:sz="0" w:space="0" w:color="auto"/>
                                <w:right w:val="none" w:sz="0" w:space="0" w:color="auto"/>
                              </w:divBdr>
                            </w:div>
                            <w:div w:id="1118380402">
                              <w:marLeft w:val="0"/>
                              <w:marRight w:val="0"/>
                              <w:marTop w:val="0"/>
                              <w:marBottom w:val="0"/>
                              <w:divBdr>
                                <w:top w:val="none" w:sz="0" w:space="0" w:color="auto"/>
                                <w:left w:val="none" w:sz="0" w:space="0" w:color="auto"/>
                                <w:bottom w:val="none" w:sz="0" w:space="0" w:color="auto"/>
                                <w:right w:val="none" w:sz="0" w:space="0" w:color="auto"/>
                              </w:divBdr>
                              <w:divsChild>
                                <w:div w:id="335771010">
                                  <w:marLeft w:val="0"/>
                                  <w:marRight w:val="0"/>
                                  <w:marTop w:val="0"/>
                                  <w:marBottom w:val="0"/>
                                  <w:divBdr>
                                    <w:top w:val="none" w:sz="0" w:space="0" w:color="auto"/>
                                    <w:left w:val="none" w:sz="0" w:space="0" w:color="auto"/>
                                    <w:bottom w:val="none" w:sz="0" w:space="0" w:color="auto"/>
                                    <w:right w:val="none" w:sz="0" w:space="0" w:color="auto"/>
                                  </w:divBdr>
                                </w:div>
                                <w:div w:id="376247522">
                                  <w:marLeft w:val="0"/>
                                  <w:marRight w:val="0"/>
                                  <w:marTop w:val="0"/>
                                  <w:marBottom w:val="0"/>
                                  <w:divBdr>
                                    <w:top w:val="none" w:sz="0" w:space="0" w:color="auto"/>
                                    <w:left w:val="none" w:sz="0" w:space="0" w:color="auto"/>
                                    <w:bottom w:val="none" w:sz="0" w:space="0" w:color="auto"/>
                                    <w:right w:val="none" w:sz="0" w:space="0" w:color="auto"/>
                                  </w:divBdr>
                                </w:div>
                                <w:div w:id="443161486">
                                  <w:marLeft w:val="0"/>
                                  <w:marRight w:val="0"/>
                                  <w:marTop w:val="0"/>
                                  <w:marBottom w:val="0"/>
                                  <w:divBdr>
                                    <w:top w:val="none" w:sz="0" w:space="0" w:color="auto"/>
                                    <w:left w:val="none" w:sz="0" w:space="0" w:color="auto"/>
                                    <w:bottom w:val="none" w:sz="0" w:space="0" w:color="auto"/>
                                    <w:right w:val="none" w:sz="0" w:space="0" w:color="auto"/>
                                  </w:divBdr>
                                </w:div>
                                <w:div w:id="500657437">
                                  <w:marLeft w:val="0"/>
                                  <w:marRight w:val="0"/>
                                  <w:marTop w:val="0"/>
                                  <w:marBottom w:val="0"/>
                                  <w:divBdr>
                                    <w:top w:val="none" w:sz="0" w:space="0" w:color="auto"/>
                                    <w:left w:val="none" w:sz="0" w:space="0" w:color="auto"/>
                                    <w:bottom w:val="none" w:sz="0" w:space="0" w:color="auto"/>
                                    <w:right w:val="none" w:sz="0" w:space="0" w:color="auto"/>
                                  </w:divBdr>
                                </w:div>
                                <w:div w:id="549268688">
                                  <w:marLeft w:val="0"/>
                                  <w:marRight w:val="0"/>
                                  <w:marTop w:val="0"/>
                                  <w:marBottom w:val="0"/>
                                  <w:divBdr>
                                    <w:top w:val="none" w:sz="0" w:space="0" w:color="auto"/>
                                    <w:left w:val="none" w:sz="0" w:space="0" w:color="auto"/>
                                    <w:bottom w:val="none" w:sz="0" w:space="0" w:color="auto"/>
                                    <w:right w:val="none" w:sz="0" w:space="0" w:color="auto"/>
                                  </w:divBdr>
                                </w:div>
                                <w:div w:id="660818704">
                                  <w:marLeft w:val="0"/>
                                  <w:marRight w:val="0"/>
                                  <w:marTop w:val="0"/>
                                  <w:marBottom w:val="0"/>
                                  <w:divBdr>
                                    <w:top w:val="none" w:sz="0" w:space="0" w:color="auto"/>
                                    <w:left w:val="none" w:sz="0" w:space="0" w:color="auto"/>
                                    <w:bottom w:val="none" w:sz="0" w:space="0" w:color="auto"/>
                                    <w:right w:val="none" w:sz="0" w:space="0" w:color="auto"/>
                                  </w:divBdr>
                                </w:div>
                                <w:div w:id="825046325">
                                  <w:marLeft w:val="0"/>
                                  <w:marRight w:val="0"/>
                                  <w:marTop w:val="0"/>
                                  <w:marBottom w:val="0"/>
                                  <w:divBdr>
                                    <w:top w:val="none" w:sz="0" w:space="0" w:color="auto"/>
                                    <w:left w:val="none" w:sz="0" w:space="0" w:color="auto"/>
                                    <w:bottom w:val="none" w:sz="0" w:space="0" w:color="auto"/>
                                    <w:right w:val="none" w:sz="0" w:space="0" w:color="auto"/>
                                  </w:divBdr>
                                </w:div>
                                <w:div w:id="1098988150">
                                  <w:marLeft w:val="0"/>
                                  <w:marRight w:val="0"/>
                                  <w:marTop w:val="0"/>
                                  <w:marBottom w:val="0"/>
                                  <w:divBdr>
                                    <w:top w:val="none" w:sz="0" w:space="0" w:color="auto"/>
                                    <w:left w:val="none" w:sz="0" w:space="0" w:color="auto"/>
                                    <w:bottom w:val="none" w:sz="0" w:space="0" w:color="auto"/>
                                    <w:right w:val="none" w:sz="0" w:space="0" w:color="auto"/>
                                  </w:divBdr>
                                </w:div>
                                <w:div w:id="1268659885">
                                  <w:marLeft w:val="0"/>
                                  <w:marRight w:val="0"/>
                                  <w:marTop w:val="0"/>
                                  <w:marBottom w:val="0"/>
                                  <w:divBdr>
                                    <w:top w:val="none" w:sz="0" w:space="0" w:color="auto"/>
                                    <w:left w:val="none" w:sz="0" w:space="0" w:color="auto"/>
                                    <w:bottom w:val="none" w:sz="0" w:space="0" w:color="auto"/>
                                    <w:right w:val="none" w:sz="0" w:space="0" w:color="auto"/>
                                  </w:divBdr>
                                </w:div>
                                <w:div w:id="1498963035">
                                  <w:marLeft w:val="0"/>
                                  <w:marRight w:val="0"/>
                                  <w:marTop w:val="0"/>
                                  <w:marBottom w:val="0"/>
                                  <w:divBdr>
                                    <w:top w:val="none" w:sz="0" w:space="0" w:color="auto"/>
                                    <w:left w:val="none" w:sz="0" w:space="0" w:color="auto"/>
                                    <w:bottom w:val="none" w:sz="0" w:space="0" w:color="auto"/>
                                    <w:right w:val="none" w:sz="0" w:space="0" w:color="auto"/>
                                  </w:divBdr>
                                </w:div>
                                <w:div w:id="15371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267194">
          <w:marLeft w:val="0"/>
          <w:marRight w:val="0"/>
          <w:marTop w:val="0"/>
          <w:marBottom w:val="0"/>
          <w:divBdr>
            <w:top w:val="none" w:sz="0" w:space="0" w:color="auto"/>
            <w:left w:val="none" w:sz="0" w:space="0" w:color="auto"/>
            <w:bottom w:val="none" w:sz="0" w:space="0" w:color="auto"/>
            <w:right w:val="none" w:sz="0" w:space="0" w:color="auto"/>
          </w:divBdr>
        </w:div>
      </w:divsChild>
    </w:div>
    <w:div w:id="1131511717">
      <w:bodyDiv w:val="1"/>
      <w:marLeft w:val="0"/>
      <w:marRight w:val="0"/>
      <w:marTop w:val="0"/>
      <w:marBottom w:val="0"/>
      <w:divBdr>
        <w:top w:val="none" w:sz="0" w:space="0" w:color="auto"/>
        <w:left w:val="none" w:sz="0" w:space="0" w:color="auto"/>
        <w:bottom w:val="none" w:sz="0" w:space="0" w:color="auto"/>
        <w:right w:val="none" w:sz="0" w:space="0" w:color="auto"/>
      </w:divBdr>
    </w:div>
    <w:div w:id="1138187605">
      <w:bodyDiv w:val="1"/>
      <w:marLeft w:val="0"/>
      <w:marRight w:val="0"/>
      <w:marTop w:val="0"/>
      <w:marBottom w:val="0"/>
      <w:divBdr>
        <w:top w:val="none" w:sz="0" w:space="0" w:color="auto"/>
        <w:left w:val="none" w:sz="0" w:space="0" w:color="auto"/>
        <w:bottom w:val="none" w:sz="0" w:space="0" w:color="auto"/>
        <w:right w:val="none" w:sz="0" w:space="0" w:color="auto"/>
      </w:divBdr>
    </w:div>
    <w:div w:id="1138494123">
      <w:bodyDiv w:val="1"/>
      <w:marLeft w:val="0"/>
      <w:marRight w:val="0"/>
      <w:marTop w:val="0"/>
      <w:marBottom w:val="0"/>
      <w:divBdr>
        <w:top w:val="none" w:sz="0" w:space="0" w:color="auto"/>
        <w:left w:val="none" w:sz="0" w:space="0" w:color="auto"/>
        <w:bottom w:val="none" w:sz="0" w:space="0" w:color="auto"/>
        <w:right w:val="none" w:sz="0" w:space="0" w:color="auto"/>
      </w:divBdr>
    </w:div>
    <w:div w:id="1142387942">
      <w:bodyDiv w:val="1"/>
      <w:marLeft w:val="0"/>
      <w:marRight w:val="0"/>
      <w:marTop w:val="0"/>
      <w:marBottom w:val="0"/>
      <w:divBdr>
        <w:top w:val="none" w:sz="0" w:space="0" w:color="auto"/>
        <w:left w:val="none" w:sz="0" w:space="0" w:color="auto"/>
        <w:bottom w:val="none" w:sz="0" w:space="0" w:color="auto"/>
        <w:right w:val="none" w:sz="0" w:space="0" w:color="auto"/>
      </w:divBdr>
    </w:div>
    <w:div w:id="1145120010">
      <w:bodyDiv w:val="1"/>
      <w:marLeft w:val="0"/>
      <w:marRight w:val="0"/>
      <w:marTop w:val="0"/>
      <w:marBottom w:val="0"/>
      <w:divBdr>
        <w:top w:val="none" w:sz="0" w:space="0" w:color="auto"/>
        <w:left w:val="none" w:sz="0" w:space="0" w:color="auto"/>
        <w:bottom w:val="none" w:sz="0" w:space="0" w:color="auto"/>
        <w:right w:val="none" w:sz="0" w:space="0" w:color="auto"/>
      </w:divBdr>
    </w:div>
    <w:div w:id="1149442122">
      <w:bodyDiv w:val="1"/>
      <w:marLeft w:val="0"/>
      <w:marRight w:val="0"/>
      <w:marTop w:val="0"/>
      <w:marBottom w:val="0"/>
      <w:divBdr>
        <w:top w:val="none" w:sz="0" w:space="0" w:color="auto"/>
        <w:left w:val="none" w:sz="0" w:space="0" w:color="auto"/>
        <w:bottom w:val="none" w:sz="0" w:space="0" w:color="auto"/>
        <w:right w:val="none" w:sz="0" w:space="0" w:color="auto"/>
      </w:divBdr>
    </w:div>
    <w:div w:id="1168403754">
      <w:bodyDiv w:val="1"/>
      <w:marLeft w:val="0"/>
      <w:marRight w:val="0"/>
      <w:marTop w:val="0"/>
      <w:marBottom w:val="0"/>
      <w:divBdr>
        <w:top w:val="none" w:sz="0" w:space="0" w:color="auto"/>
        <w:left w:val="none" w:sz="0" w:space="0" w:color="auto"/>
        <w:bottom w:val="none" w:sz="0" w:space="0" w:color="auto"/>
        <w:right w:val="none" w:sz="0" w:space="0" w:color="auto"/>
      </w:divBdr>
      <w:divsChild>
        <w:div w:id="714888226">
          <w:marLeft w:val="0"/>
          <w:marRight w:val="0"/>
          <w:marTop w:val="100"/>
          <w:marBottom w:val="100"/>
          <w:divBdr>
            <w:top w:val="none" w:sz="0" w:space="0" w:color="auto"/>
            <w:left w:val="none" w:sz="0" w:space="0" w:color="auto"/>
            <w:bottom w:val="none" w:sz="0" w:space="0" w:color="auto"/>
            <w:right w:val="none" w:sz="0" w:space="0" w:color="auto"/>
          </w:divBdr>
          <w:divsChild>
            <w:div w:id="1191918564">
              <w:marLeft w:val="0"/>
              <w:marRight w:val="0"/>
              <w:marTop w:val="0"/>
              <w:marBottom w:val="0"/>
              <w:divBdr>
                <w:top w:val="none" w:sz="0" w:space="0" w:color="auto"/>
                <w:left w:val="none" w:sz="0" w:space="0" w:color="auto"/>
                <w:bottom w:val="none" w:sz="0" w:space="0" w:color="auto"/>
                <w:right w:val="none" w:sz="0" w:space="0" w:color="auto"/>
              </w:divBdr>
              <w:divsChild>
                <w:div w:id="1450199347">
                  <w:marLeft w:val="0"/>
                  <w:marRight w:val="0"/>
                  <w:marTop w:val="0"/>
                  <w:marBottom w:val="0"/>
                  <w:divBdr>
                    <w:top w:val="none" w:sz="0" w:space="0" w:color="auto"/>
                    <w:left w:val="none" w:sz="0" w:space="0" w:color="auto"/>
                    <w:bottom w:val="none" w:sz="0" w:space="0" w:color="auto"/>
                    <w:right w:val="none" w:sz="0" w:space="0" w:color="auto"/>
                  </w:divBdr>
                  <w:divsChild>
                    <w:div w:id="1217399057">
                      <w:marLeft w:val="0"/>
                      <w:marRight w:val="0"/>
                      <w:marTop w:val="0"/>
                      <w:marBottom w:val="0"/>
                      <w:divBdr>
                        <w:top w:val="none" w:sz="0" w:space="0" w:color="auto"/>
                        <w:left w:val="none" w:sz="0" w:space="0" w:color="auto"/>
                        <w:bottom w:val="none" w:sz="0" w:space="0" w:color="auto"/>
                        <w:right w:val="none" w:sz="0" w:space="0" w:color="auto"/>
                      </w:divBdr>
                      <w:divsChild>
                        <w:div w:id="725181359">
                          <w:marLeft w:val="0"/>
                          <w:marRight w:val="0"/>
                          <w:marTop w:val="0"/>
                          <w:marBottom w:val="0"/>
                          <w:divBdr>
                            <w:top w:val="none" w:sz="0" w:space="0" w:color="auto"/>
                            <w:left w:val="none" w:sz="0" w:space="0" w:color="auto"/>
                            <w:bottom w:val="none" w:sz="0" w:space="0" w:color="auto"/>
                            <w:right w:val="none" w:sz="0" w:space="0" w:color="auto"/>
                          </w:divBdr>
                          <w:divsChild>
                            <w:div w:id="1703241439">
                              <w:marLeft w:val="0"/>
                              <w:marRight w:val="0"/>
                              <w:marTop w:val="0"/>
                              <w:marBottom w:val="0"/>
                              <w:divBdr>
                                <w:top w:val="none" w:sz="0" w:space="0" w:color="auto"/>
                                <w:left w:val="none" w:sz="0" w:space="0" w:color="auto"/>
                                <w:bottom w:val="none" w:sz="0" w:space="0" w:color="auto"/>
                                <w:right w:val="none" w:sz="0" w:space="0" w:color="auto"/>
                              </w:divBdr>
                              <w:divsChild>
                                <w:div w:id="170875656">
                                  <w:marLeft w:val="0"/>
                                  <w:marRight w:val="0"/>
                                  <w:marTop w:val="0"/>
                                  <w:marBottom w:val="0"/>
                                  <w:divBdr>
                                    <w:top w:val="none" w:sz="0" w:space="0" w:color="auto"/>
                                    <w:left w:val="none" w:sz="0" w:space="0" w:color="auto"/>
                                    <w:bottom w:val="none" w:sz="0" w:space="0" w:color="auto"/>
                                    <w:right w:val="none" w:sz="0" w:space="0" w:color="auto"/>
                                  </w:divBdr>
                                  <w:divsChild>
                                    <w:div w:id="644625288">
                                      <w:marLeft w:val="0"/>
                                      <w:marRight w:val="0"/>
                                      <w:marTop w:val="220"/>
                                      <w:marBottom w:val="0"/>
                                      <w:divBdr>
                                        <w:top w:val="none" w:sz="0" w:space="0" w:color="auto"/>
                                        <w:left w:val="none" w:sz="0" w:space="0" w:color="auto"/>
                                        <w:bottom w:val="none" w:sz="0" w:space="0" w:color="auto"/>
                                        <w:right w:val="none" w:sz="0" w:space="0" w:color="auto"/>
                                      </w:divBdr>
                                      <w:divsChild>
                                        <w:div w:id="1239750008">
                                          <w:marLeft w:val="0"/>
                                          <w:marRight w:val="0"/>
                                          <w:marTop w:val="0"/>
                                          <w:marBottom w:val="0"/>
                                          <w:divBdr>
                                            <w:top w:val="none" w:sz="0" w:space="0" w:color="auto"/>
                                            <w:left w:val="none" w:sz="0" w:space="0" w:color="auto"/>
                                            <w:bottom w:val="none" w:sz="0" w:space="0" w:color="auto"/>
                                            <w:right w:val="none" w:sz="0" w:space="0" w:color="auto"/>
                                          </w:divBdr>
                                          <w:divsChild>
                                            <w:div w:id="110101616">
                                              <w:marLeft w:val="0"/>
                                              <w:marRight w:val="0"/>
                                              <w:marTop w:val="0"/>
                                              <w:marBottom w:val="0"/>
                                              <w:divBdr>
                                                <w:top w:val="none" w:sz="0" w:space="0" w:color="auto"/>
                                                <w:left w:val="none" w:sz="0" w:space="0" w:color="auto"/>
                                                <w:bottom w:val="none" w:sz="0" w:space="0" w:color="auto"/>
                                                <w:right w:val="none" w:sz="0" w:space="0" w:color="auto"/>
                                              </w:divBdr>
                                              <w:divsChild>
                                                <w:div w:id="60949097">
                                                  <w:marLeft w:val="0"/>
                                                  <w:marRight w:val="0"/>
                                                  <w:marTop w:val="0"/>
                                                  <w:marBottom w:val="0"/>
                                                  <w:divBdr>
                                                    <w:top w:val="none" w:sz="0" w:space="0" w:color="auto"/>
                                                    <w:left w:val="none" w:sz="0" w:space="0" w:color="auto"/>
                                                    <w:bottom w:val="none" w:sz="0" w:space="0" w:color="auto"/>
                                                    <w:right w:val="none" w:sz="0" w:space="0" w:color="auto"/>
                                                  </w:divBdr>
                                                  <w:divsChild>
                                                    <w:div w:id="692613051">
                                                      <w:marLeft w:val="0"/>
                                                      <w:marRight w:val="0"/>
                                                      <w:marTop w:val="0"/>
                                                      <w:marBottom w:val="0"/>
                                                      <w:divBdr>
                                                        <w:top w:val="none" w:sz="0" w:space="0" w:color="auto"/>
                                                        <w:left w:val="none" w:sz="0" w:space="0" w:color="auto"/>
                                                        <w:bottom w:val="none" w:sz="0" w:space="0" w:color="auto"/>
                                                        <w:right w:val="none" w:sz="0" w:space="0" w:color="auto"/>
                                                      </w:divBdr>
                                                      <w:divsChild>
                                                        <w:div w:id="1015499218">
                                                          <w:marLeft w:val="0"/>
                                                          <w:marRight w:val="0"/>
                                                          <w:marTop w:val="0"/>
                                                          <w:marBottom w:val="0"/>
                                                          <w:divBdr>
                                                            <w:top w:val="none" w:sz="0" w:space="0" w:color="auto"/>
                                                            <w:left w:val="none" w:sz="0" w:space="0" w:color="auto"/>
                                                            <w:bottom w:val="none" w:sz="0" w:space="0" w:color="auto"/>
                                                            <w:right w:val="none" w:sz="0" w:space="0" w:color="auto"/>
                                                          </w:divBdr>
                                                          <w:divsChild>
                                                            <w:div w:id="1869835560">
                                                              <w:marLeft w:val="0"/>
                                                              <w:marRight w:val="0"/>
                                                              <w:marTop w:val="0"/>
                                                              <w:marBottom w:val="0"/>
                                                              <w:divBdr>
                                                                <w:top w:val="none" w:sz="0" w:space="0" w:color="auto"/>
                                                                <w:left w:val="none" w:sz="0" w:space="0" w:color="auto"/>
                                                                <w:bottom w:val="none" w:sz="0" w:space="0" w:color="auto"/>
                                                                <w:right w:val="none" w:sz="0" w:space="0" w:color="auto"/>
                                                              </w:divBdr>
                                                              <w:divsChild>
                                                                <w:div w:id="2099329114">
                                                                  <w:marLeft w:val="0"/>
                                                                  <w:marRight w:val="0"/>
                                                                  <w:marTop w:val="0"/>
                                                                  <w:marBottom w:val="0"/>
                                                                  <w:divBdr>
                                                                    <w:top w:val="none" w:sz="0" w:space="0" w:color="auto"/>
                                                                    <w:left w:val="none" w:sz="0" w:space="0" w:color="auto"/>
                                                                    <w:bottom w:val="none" w:sz="0" w:space="0" w:color="auto"/>
                                                                    <w:right w:val="none" w:sz="0" w:space="0" w:color="auto"/>
                                                                  </w:divBdr>
                                                                  <w:divsChild>
                                                                    <w:div w:id="1942834518">
                                                                      <w:marLeft w:val="0"/>
                                                                      <w:marRight w:val="0"/>
                                                                      <w:marTop w:val="0"/>
                                                                      <w:marBottom w:val="0"/>
                                                                      <w:divBdr>
                                                                        <w:top w:val="none" w:sz="0" w:space="0" w:color="auto"/>
                                                                        <w:left w:val="none" w:sz="0" w:space="0" w:color="auto"/>
                                                                        <w:bottom w:val="none" w:sz="0" w:space="0" w:color="auto"/>
                                                                        <w:right w:val="none" w:sz="0" w:space="0" w:color="auto"/>
                                                                      </w:divBdr>
                                                                      <w:divsChild>
                                                                        <w:div w:id="824708947">
                                                                          <w:marLeft w:val="0"/>
                                                                          <w:marRight w:val="0"/>
                                                                          <w:marTop w:val="0"/>
                                                                          <w:marBottom w:val="0"/>
                                                                          <w:divBdr>
                                                                            <w:top w:val="none" w:sz="0" w:space="0" w:color="auto"/>
                                                                            <w:left w:val="none" w:sz="0" w:space="0" w:color="auto"/>
                                                                            <w:bottom w:val="none" w:sz="0" w:space="0" w:color="auto"/>
                                                                            <w:right w:val="none" w:sz="0" w:space="0" w:color="auto"/>
                                                                          </w:divBdr>
                                                                          <w:divsChild>
                                                                            <w:div w:id="1698965144">
                                                                              <w:marLeft w:val="0"/>
                                                                              <w:marRight w:val="0"/>
                                                                              <w:marTop w:val="0"/>
                                                                              <w:marBottom w:val="0"/>
                                                                              <w:divBdr>
                                                                                <w:top w:val="none" w:sz="0" w:space="0" w:color="auto"/>
                                                                                <w:left w:val="none" w:sz="0" w:space="0" w:color="auto"/>
                                                                                <w:bottom w:val="none" w:sz="0" w:space="0" w:color="auto"/>
                                                                                <w:right w:val="none" w:sz="0" w:space="0" w:color="auto"/>
                                                                              </w:divBdr>
                                                                              <w:divsChild>
                                                                                <w:div w:id="281807358">
                                                                                  <w:marLeft w:val="0"/>
                                                                                  <w:marRight w:val="0"/>
                                                                                  <w:marTop w:val="0"/>
                                                                                  <w:marBottom w:val="0"/>
                                                                                  <w:divBdr>
                                                                                    <w:top w:val="none" w:sz="0" w:space="0" w:color="auto"/>
                                                                                    <w:left w:val="none" w:sz="0" w:space="0" w:color="auto"/>
                                                                                    <w:bottom w:val="none" w:sz="0" w:space="0" w:color="auto"/>
                                                                                    <w:right w:val="none" w:sz="0" w:space="0" w:color="auto"/>
                                                                                  </w:divBdr>
                                                                                  <w:divsChild>
                                                                                    <w:div w:id="1385251692">
                                                                                      <w:marLeft w:val="0"/>
                                                                                      <w:marRight w:val="0"/>
                                                                                      <w:marTop w:val="0"/>
                                                                                      <w:marBottom w:val="0"/>
                                                                                      <w:divBdr>
                                                                                        <w:top w:val="none" w:sz="0" w:space="0" w:color="auto"/>
                                                                                        <w:left w:val="none" w:sz="0" w:space="0" w:color="auto"/>
                                                                                        <w:bottom w:val="none" w:sz="0" w:space="0" w:color="auto"/>
                                                                                        <w:right w:val="none" w:sz="0" w:space="0" w:color="auto"/>
                                                                                      </w:divBdr>
                                                                                      <w:divsChild>
                                                                                        <w:div w:id="2100059275">
                                                                                          <w:marLeft w:val="0"/>
                                                                                          <w:marRight w:val="0"/>
                                                                                          <w:marTop w:val="0"/>
                                                                                          <w:marBottom w:val="240"/>
                                                                                          <w:divBdr>
                                                                                            <w:top w:val="none" w:sz="0" w:space="0" w:color="auto"/>
                                                                                            <w:left w:val="none" w:sz="0" w:space="0" w:color="auto"/>
                                                                                            <w:bottom w:val="single" w:sz="4" w:space="3" w:color="ECECEC"/>
                                                                                            <w:right w:val="none" w:sz="0" w:space="0" w:color="auto"/>
                                                                                          </w:divBdr>
                                                                                          <w:divsChild>
                                                                                            <w:div w:id="1738017376">
                                                                                              <w:marLeft w:val="0"/>
                                                                                              <w:marRight w:val="0"/>
                                                                                              <w:marTop w:val="240"/>
                                                                                              <w:marBottom w:val="0"/>
                                                                                              <w:divBdr>
                                                                                                <w:top w:val="none" w:sz="0" w:space="0" w:color="auto"/>
                                                                                                <w:left w:val="none" w:sz="0" w:space="0" w:color="auto"/>
                                                                                                <w:bottom w:val="none" w:sz="0" w:space="0" w:color="auto"/>
                                                                                                <w:right w:val="none" w:sz="0" w:space="0" w:color="auto"/>
                                                                                              </w:divBdr>
                                                                                              <w:divsChild>
                                                                                                <w:div w:id="1546793730">
                                                                                                  <w:marLeft w:val="154"/>
                                                                                                  <w:marRight w:val="0"/>
                                                                                                  <w:marTop w:val="0"/>
                                                                                                  <w:marBottom w:val="0"/>
                                                                                                  <w:divBdr>
                                                                                                    <w:top w:val="none" w:sz="0" w:space="0" w:color="auto"/>
                                                                                                    <w:left w:val="none" w:sz="0" w:space="0" w:color="auto"/>
                                                                                                    <w:bottom w:val="none" w:sz="0" w:space="0" w:color="auto"/>
                                                                                                    <w:right w:val="none" w:sz="0" w:space="0" w:color="auto"/>
                                                                                                  </w:divBdr>
                                                                                                </w:div>
                                                                                                <w:div w:id="1566994282">
                                                                                                  <w:marLeft w:val="0"/>
                                                                                                  <w:marRight w:val="0"/>
                                                                                                  <w:marTop w:val="96"/>
                                                                                                  <w:marBottom w:val="0"/>
                                                                                                  <w:divBdr>
                                                                                                    <w:top w:val="none" w:sz="0" w:space="0" w:color="auto"/>
                                                                                                    <w:left w:val="none" w:sz="0" w:space="0" w:color="auto"/>
                                                                                                    <w:bottom w:val="none" w:sz="0" w:space="0" w:color="auto"/>
                                                                                                    <w:right w:val="none" w:sz="0" w:space="0" w:color="auto"/>
                                                                                                  </w:divBdr>
                                                                                                </w:div>
                                                                                              </w:divsChild>
                                                                                            </w:div>
                                                                                            <w:div w:id="18817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382192">
      <w:bodyDiv w:val="1"/>
      <w:marLeft w:val="0"/>
      <w:marRight w:val="0"/>
      <w:marTop w:val="0"/>
      <w:marBottom w:val="0"/>
      <w:divBdr>
        <w:top w:val="none" w:sz="0" w:space="0" w:color="auto"/>
        <w:left w:val="none" w:sz="0" w:space="0" w:color="auto"/>
        <w:bottom w:val="none" w:sz="0" w:space="0" w:color="auto"/>
        <w:right w:val="none" w:sz="0" w:space="0" w:color="auto"/>
      </w:divBdr>
    </w:div>
    <w:div w:id="1197279922">
      <w:bodyDiv w:val="1"/>
      <w:marLeft w:val="0"/>
      <w:marRight w:val="0"/>
      <w:marTop w:val="0"/>
      <w:marBottom w:val="0"/>
      <w:divBdr>
        <w:top w:val="none" w:sz="0" w:space="0" w:color="auto"/>
        <w:left w:val="none" w:sz="0" w:space="0" w:color="auto"/>
        <w:bottom w:val="none" w:sz="0" w:space="0" w:color="auto"/>
        <w:right w:val="none" w:sz="0" w:space="0" w:color="auto"/>
      </w:divBdr>
      <w:divsChild>
        <w:div w:id="115150083">
          <w:marLeft w:val="0"/>
          <w:marRight w:val="0"/>
          <w:marTop w:val="0"/>
          <w:marBottom w:val="0"/>
          <w:divBdr>
            <w:top w:val="none" w:sz="0" w:space="0" w:color="auto"/>
            <w:left w:val="none" w:sz="0" w:space="0" w:color="auto"/>
            <w:bottom w:val="none" w:sz="0" w:space="0" w:color="auto"/>
            <w:right w:val="none" w:sz="0" w:space="0" w:color="auto"/>
          </w:divBdr>
        </w:div>
      </w:divsChild>
    </w:div>
    <w:div w:id="1205170532">
      <w:bodyDiv w:val="1"/>
      <w:marLeft w:val="0"/>
      <w:marRight w:val="0"/>
      <w:marTop w:val="0"/>
      <w:marBottom w:val="0"/>
      <w:divBdr>
        <w:top w:val="none" w:sz="0" w:space="0" w:color="auto"/>
        <w:left w:val="none" w:sz="0" w:space="0" w:color="auto"/>
        <w:bottom w:val="none" w:sz="0" w:space="0" w:color="auto"/>
        <w:right w:val="none" w:sz="0" w:space="0" w:color="auto"/>
      </w:divBdr>
    </w:div>
    <w:div w:id="1219972463">
      <w:bodyDiv w:val="1"/>
      <w:marLeft w:val="0"/>
      <w:marRight w:val="0"/>
      <w:marTop w:val="0"/>
      <w:marBottom w:val="0"/>
      <w:divBdr>
        <w:top w:val="none" w:sz="0" w:space="0" w:color="auto"/>
        <w:left w:val="none" w:sz="0" w:space="0" w:color="auto"/>
        <w:bottom w:val="none" w:sz="0" w:space="0" w:color="auto"/>
        <w:right w:val="none" w:sz="0" w:space="0" w:color="auto"/>
      </w:divBdr>
    </w:div>
    <w:div w:id="1222641595">
      <w:bodyDiv w:val="1"/>
      <w:marLeft w:val="0"/>
      <w:marRight w:val="0"/>
      <w:marTop w:val="0"/>
      <w:marBottom w:val="0"/>
      <w:divBdr>
        <w:top w:val="none" w:sz="0" w:space="0" w:color="auto"/>
        <w:left w:val="none" w:sz="0" w:space="0" w:color="auto"/>
        <w:bottom w:val="none" w:sz="0" w:space="0" w:color="auto"/>
        <w:right w:val="none" w:sz="0" w:space="0" w:color="auto"/>
      </w:divBdr>
    </w:div>
    <w:div w:id="1258055041">
      <w:bodyDiv w:val="1"/>
      <w:marLeft w:val="0"/>
      <w:marRight w:val="0"/>
      <w:marTop w:val="0"/>
      <w:marBottom w:val="0"/>
      <w:divBdr>
        <w:top w:val="none" w:sz="0" w:space="0" w:color="auto"/>
        <w:left w:val="none" w:sz="0" w:space="0" w:color="auto"/>
        <w:bottom w:val="none" w:sz="0" w:space="0" w:color="auto"/>
        <w:right w:val="none" w:sz="0" w:space="0" w:color="auto"/>
      </w:divBdr>
    </w:div>
    <w:div w:id="1264410927">
      <w:bodyDiv w:val="1"/>
      <w:marLeft w:val="0"/>
      <w:marRight w:val="0"/>
      <w:marTop w:val="0"/>
      <w:marBottom w:val="0"/>
      <w:divBdr>
        <w:top w:val="none" w:sz="0" w:space="0" w:color="auto"/>
        <w:left w:val="none" w:sz="0" w:space="0" w:color="auto"/>
        <w:bottom w:val="none" w:sz="0" w:space="0" w:color="auto"/>
        <w:right w:val="none" w:sz="0" w:space="0" w:color="auto"/>
      </w:divBdr>
    </w:div>
    <w:div w:id="1282804548">
      <w:bodyDiv w:val="1"/>
      <w:marLeft w:val="0"/>
      <w:marRight w:val="0"/>
      <w:marTop w:val="0"/>
      <w:marBottom w:val="0"/>
      <w:divBdr>
        <w:top w:val="none" w:sz="0" w:space="0" w:color="auto"/>
        <w:left w:val="none" w:sz="0" w:space="0" w:color="auto"/>
        <w:bottom w:val="none" w:sz="0" w:space="0" w:color="auto"/>
        <w:right w:val="none" w:sz="0" w:space="0" w:color="auto"/>
      </w:divBdr>
    </w:div>
    <w:div w:id="1373730758">
      <w:bodyDiv w:val="1"/>
      <w:marLeft w:val="0"/>
      <w:marRight w:val="0"/>
      <w:marTop w:val="0"/>
      <w:marBottom w:val="0"/>
      <w:divBdr>
        <w:top w:val="none" w:sz="0" w:space="0" w:color="auto"/>
        <w:left w:val="none" w:sz="0" w:space="0" w:color="auto"/>
        <w:bottom w:val="none" w:sz="0" w:space="0" w:color="auto"/>
        <w:right w:val="none" w:sz="0" w:space="0" w:color="auto"/>
      </w:divBdr>
    </w:div>
    <w:div w:id="1400325319">
      <w:bodyDiv w:val="1"/>
      <w:marLeft w:val="0"/>
      <w:marRight w:val="0"/>
      <w:marTop w:val="0"/>
      <w:marBottom w:val="0"/>
      <w:divBdr>
        <w:top w:val="none" w:sz="0" w:space="0" w:color="auto"/>
        <w:left w:val="none" w:sz="0" w:space="0" w:color="auto"/>
        <w:bottom w:val="none" w:sz="0" w:space="0" w:color="auto"/>
        <w:right w:val="none" w:sz="0" w:space="0" w:color="auto"/>
      </w:divBdr>
      <w:divsChild>
        <w:div w:id="1865248758">
          <w:marLeft w:val="0"/>
          <w:marRight w:val="0"/>
          <w:marTop w:val="0"/>
          <w:marBottom w:val="0"/>
          <w:divBdr>
            <w:top w:val="none" w:sz="0" w:space="0" w:color="auto"/>
            <w:left w:val="none" w:sz="0" w:space="0" w:color="auto"/>
            <w:bottom w:val="none" w:sz="0" w:space="0" w:color="auto"/>
            <w:right w:val="none" w:sz="0" w:space="0" w:color="auto"/>
          </w:divBdr>
          <w:divsChild>
            <w:div w:id="1190219187">
              <w:marLeft w:val="0"/>
              <w:marRight w:val="0"/>
              <w:marTop w:val="0"/>
              <w:marBottom w:val="0"/>
              <w:divBdr>
                <w:top w:val="none" w:sz="0" w:space="0" w:color="auto"/>
                <w:left w:val="none" w:sz="0" w:space="0" w:color="auto"/>
                <w:bottom w:val="none" w:sz="0" w:space="0" w:color="auto"/>
                <w:right w:val="none" w:sz="0" w:space="0" w:color="auto"/>
              </w:divBdr>
              <w:divsChild>
                <w:div w:id="1894808006">
                  <w:marLeft w:val="0"/>
                  <w:marRight w:val="0"/>
                  <w:marTop w:val="0"/>
                  <w:marBottom w:val="0"/>
                  <w:divBdr>
                    <w:top w:val="none" w:sz="0" w:space="0" w:color="auto"/>
                    <w:left w:val="none" w:sz="0" w:space="0" w:color="auto"/>
                    <w:bottom w:val="none" w:sz="0" w:space="0" w:color="auto"/>
                    <w:right w:val="none" w:sz="0" w:space="0" w:color="auto"/>
                  </w:divBdr>
                  <w:divsChild>
                    <w:div w:id="1822111731">
                      <w:marLeft w:val="0"/>
                      <w:marRight w:val="0"/>
                      <w:marTop w:val="0"/>
                      <w:marBottom w:val="0"/>
                      <w:divBdr>
                        <w:top w:val="none" w:sz="0" w:space="0" w:color="auto"/>
                        <w:left w:val="none" w:sz="0" w:space="0" w:color="auto"/>
                        <w:bottom w:val="none" w:sz="0" w:space="0" w:color="auto"/>
                        <w:right w:val="none" w:sz="0" w:space="0" w:color="auto"/>
                      </w:divBdr>
                      <w:divsChild>
                        <w:div w:id="634221355">
                          <w:marLeft w:val="0"/>
                          <w:marRight w:val="0"/>
                          <w:marTop w:val="0"/>
                          <w:marBottom w:val="0"/>
                          <w:divBdr>
                            <w:top w:val="none" w:sz="0" w:space="0" w:color="auto"/>
                            <w:left w:val="none" w:sz="0" w:space="0" w:color="auto"/>
                            <w:bottom w:val="none" w:sz="0" w:space="0" w:color="auto"/>
                            <w:right w:val="none" w:sz="0" w:space="0" w:color="auto"/>
                          </w:divBdr>
                          <w:divsChild>
                            <w:div w:id="1332678174">
                              <w:marLeft w:val="0"/>
                              <w:marRight w:val="0"/>
                              <w:marTop w:val="0"/>
                              <w:marBottom w:val="0"/>
                              <w:divBdr>
                                <w:top w:val="none" w:sz="0" w:space="0" w:color="auto"/>
                                <w:left w:val="none" w:sz="0" w:space="0" w:color="auto"/>
                                <w:bottom w:val="none" w:sz="0" w:space="0" w:color="auto"/>
                                <w:right w:val="none" w:sz="0" w:space="0" w:color="auto"/>
                              </w:divBdr>
                              <w:divsChild>
                                <w:div w:id="1278878144">
                                  <w:marLeft w:val="0"/>
                                  <w:marRight w:val="0"/>
                                  <w:marTop w:val="0"/>
                                  <w:marBottom w:val="0"/>
                                  <w:divBdr>
                                    <w:top w:val="none" w:sz="0" w:space="0" w:color="auto"/>
                                    <w:left w:val="none" w:sz="0" w:space="0" w:color="auto"/>
                                    <w:bottom w:val="none" w:sz="0" w:space="0" w:color="auto"/>
                                    <w:right w:val="none" w:sz="0" w:space="0" w:color="auto"/>
                                  </w:divBdr>
                                  <w:divsChild>
                                    <w:div w:id="111367803">
                                      <w:marLeft w:val="0"/>
                                      <w:marRight w:val="0"/>
                                      <w:marTop w:val="0"/>
                                      <w:marBottom w:val="0"/>
                                      <w:divBdr>
                                        <w:top w:val="none" w:sz="0" w:space="0" w:color="auto"/>
                                        <w:left w:val="none" w:sz="0" w:space="0" w:color="auto"/>
                                        <w:bottom w:val="none" w:sz="0" w:space="0" w:color="auto"/>
                                        <w:right w:val="none" w:sz="0" w:space="0" w:color="auto"/>
                                      </w:divBdr>
                                      <w:divsChild>
                                        <w:div w:id="854345276">
                                          <w:marLeft w:val="0"/>
                                          <w:marRight w:val="0"/>
                                          <w:marTop w:val="0"/>
                                          <w:marBottom w:val="0"/>
                                          <w:divBdr>
                                            <w:top w:val="none" w:sz="0" w:space="0" w:color="auto"/>
                                            <w:left w:val="none" w:sz="0" w:space="0" w:color="auto"/>
                                            <w:bottom w:val="none" w:sz="0" w:space="0" w:color="auto"/>
                                            <w:right w:val="none" w:sz="0" w:space="0" w:color="auto"/>
                                          </w:divBdr>
                                          <w:divsChild>
                                            <w:div w:id="1794204640">
                                              <w:marLeft w:val="0"/>
                                              <w:marRight w:val="0"/>
                                              <w:marTop w:val="0"/>
                                              <w:marBottom w:val="0"/>
                                              <w:divBdr>
                                                <w:top w:val="none" w:sz="0" w:space="0" w:color="auto"/>
                                                <w:left w:val="none" w:sz="0" w:space="0" w:color="auto"/>
                                                <w:bottom w:val="none" w:sz="0" w:space="0" w:color="auto"/>
                                                <w:right w:val="none" w:sz="0" w:space="0" w:color="auto"/>
                                              </w:divBdr>
                                              <w:divsChild>
                                                <w:div w:id="955714787">
                                                  <w:marLeft w:val="0"/>
                                                  <w:marRight w:val="0"/>
                                                  <w:marTop w:val="0"/>
                                                  <w:marBottom w:val="0"/>
                                                  <w:divBdr>
                                                    <w:top w:val="none" w:sz="0" w:space="0" w:color="auto"/>
                                                    <w:left w:val="none" w:sz="0" w:space="0" w:color="auto"/>
                                                    <w:bottom w:val="none" w:sz="0" w:space="0" w:color="auto"/>
                                                    <w:right w:val="none" w:sz="0" w:space="0" w:color="auto"/>
                                                  </w:divBdr>
                                                  <w:divsChild>
                                                    <w:div w:id="1327510746">
                                                      <w:marLeft w:val="0"/>
                                                      <w:marRight w:val="0"/>
                                                      <w:marTop w:val="0"/>
                                                      <w:marBottom w:val="0"/>
                                                      <w:divBdr>
                                                        <w:top w:val="none" w:sz="0" w:space="0" w:color="auto"/>
                                                        <w:left w:val="none" w:sz="0" w:space="0" w:color="auto"/>
                                                        <w:bottom w:val="none" w:sz="0" w:space="0" w:color="auto"/>
                                                        <w:right w:val="none" w:sz="0" w:space="0" w:color="auto"/>
                                                      </w:divBdr>
                                                      <w:divsChild>
                                                        <w:div w:id="1018121687">
                                                          <w:marLeft w:val="0"/>
                                                          <w:marRight w:val="0"/>
                                                          <w:marTop w:val="0"/>
                                                          <w:marBottom w:val="0"/>
                                                          <w:divBdr>
                                                            <w:top w:val="none" w:sz="0" w:space="0" w:color="auto"/>
                                                            <w:left w:val="none" w:sz="0" w:space="0" w:color="auto"/>
                                                            <w:bottom w:val="none" w:sz="0" w:space="0" w:color="auto"/>
                                                            <w:right w:val="none" w:sz="0" w:space="0" w:color="auto"/>
                                                          </w:divBdr>
                                                          <w:divsChild>
                                                            <w:div w:id="1977948470">
                                                              <w:marLeft w:val="0"/>
                                                              <w:marRight w:val="0"/>
                                                              <w:marTop w:val="0"/>
                                                              <w:marBottom w:val="0"/>
                                                              <w:divBdr>
                                                                <w:top w:val="none" w:sz="0" w:space="0" w:color="auto"/>
                                                                <w:left w:val="none" w:sz="0" w:space="0" w:color="auto"/>
                                                                <w:bottom w:val="none" w:sz="0" w:space="0" w:color="auto"/>
                                                                <w:right w:val="none" w:sz="0" w:space="0" w:color="auto"/>
                                                              </w:divBdr>
                                                              <w:divsChild>
                                                                <w:div w:id="1987585513">
                                                                  <w:marLeft w:val="0"/>
                                                                  <w:marRight w:val="0"/>
                                                                  <w:marTop w:val="0"/>
                                                                  <w:marBottom w:val="0"/>
                                                                  <w:divBdr>
                                                                    <w:top w:val="none" w:sz="0" w:space="0" w:color="auto"/>
                                                                    <w:left w:val="none" w:sz="0" w:space="0" w:color="auto"/>
                                                                    <w:bottom w:val="none" w:sz="0" w:space="0" w:color="auto"/>
                                                                    <w:right w:val="none" w:sz="0" w:space="0" w:color="auto"/>
                                                                  </w:divBdr>
                                                                  <w:divsChild>
                                                                    <w:div w:id="579800290">
                                                                      <w:marLeft w:val="0"/>
                                                                      <w:marRight w:val="0"/>
                                                                      <w:marTop w:val="0"/>
                                                                      <w:marBottom w:val="0"/>
                                                                      <w:divBdr>
                                                                        <w:top w:val="none" w:sz="0" w:space="0" w:color="auto"/>
                                                                        <w:left w:val="none" w:sz="0" w:space="0" w:color="auto"/>
                                                                        <w:bottom w:val="none" w:sz="0" w:space="0" w:color="auto"/>
                                                                        <w:right w:val="none" w:sz="0" w:space="0" w:color="auto"/>
                                                                      </w:divBdr>
                                                                    </w:div>
                                                                    <w:div w:id="697925417">
                                                                      <w:marLeft w:val="0"/>
                                                                      <w:marRight w:val="0"/>
                                                                      <w:marTop w:val="0"/>
                                                                      <w:marBottom w:val="0"/>
                                                                      <w:divBdr>
                                                                        <w:top w:val="none" w:sz="0" w:space="0" w:color="auto"/>
                                                                        <w:left w:val="none" w:sz="0" w:space="0" w:color="auto"/>
                                                                        <w:bottom w:val="none" w:sz="0" w:space="0" w:color="auto"/>
                                                                        <w:right w:val="none" w:sz="0" w:space="0" w:color="auto"/>
                                                                      </w:divBdr>
                                                                    </w:div>
                                                                    <w:div w:id="1028409062">
                                                                      <w:marLeft w:val="0"/>
                                                                      <w:marRight w:val="0"/>
                                                                      <w:marTop w:val="0"/>
                                                                      <w:marBottom w:val="0"/>
                                                                      <w:divBdr>
                                                                        <w:top w:val="none" w:sz="0" w:space="0" w:color="auto"/>
                                                                        <w:left w:val="none" w:sz="0" w:space="0" w:color="auto"/>
                                                                        <w:bottom w:val="none" w:sz="0" w:space="0" w:color="auto"/>
                                                                        <w:right w:val="none" w:sz="0" w:space="0" w:color="auto"/>
                                                                      </w:divBdr>
                                                                    </w:div>
                                                                    <w:div w:id="1204096025">
                                                                      <w:marLeft w:val="0"/>
                                                                      <w:marRight w:val="0"/>
                                                                      <w:marTop w:val="0"/>
                                                                      <w:marBottom w:val="0"/>
                                                                      <w:divBdr>
                                                                        <w:top w:val="none" w:sz="0" w:space="0" w:color="auto"/>
                                                                        <w:left w:val="none" w:sz="0" w:space="0" w:color="auto"/>
                                                                        <w:bottom w:val="none" w:sz="0" w:space="0" w:color="auto"/>
                                                                        <w:right w:val="none" w:sz="0" w:space="0" w:color="auto"/>
                                                                      </w:divBdr>
                                                                    </w:div>
                                                                    <w:div w:id="20095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5490633">
      <w:bodyDiv w:val="1"/>
      <w:marLeft w:val="0"/>
      <w:marRight w:val="0"/>
      <w:marTop w:val="0"/>
      <w:marBottom w:val="0"/>
      <w:divBdr>
        <w:top w:val="none" w:sz="0" w:space="0" w:color="auto"/>
        <w:left w:val="none" w:sz="0" w:space="0" w:color="auto"/>
        <w:bottom w:val="none" w:sz="0" w:space="0" w:color="auto"/>
        <w:right w:val="none" w:sz="0" w:space="0" w:color="auto"/>
      </w:divBdr>
    </w:div>
    <w:div w:id="1420131283">
      <w:bodyDiv w:val="1"/>
      <w:marLeft w:val="0"/>
      <w:marRight w:val="0"/>
      <w:marTop w:val="0"/>
      <w:marBottom w:val="0"/>
      <w:divBdr>
        <w:top w:val="none" w:sz="0" w:space="0" w:color="auto"/>
        <w:left w:val="none" w:sz="0" w:space="0" w:color="auto"/>
        <w:bottom w:val="none" w:sz="0" w:space="0" w:color="auto"/>
        <w:right w:val="none" w:sz="0" w:space="0" w:color="auto"/>
      </w:divBdr>
    </w:div>
    <w:div w:id="1445609037">
      <w:bodyDiv w:val="1"/>
      <w:marLeft w:val="0"/>
      <w:marRight w:val="0"/>
      <w:marTop w:val="0"/>
      <w:marBottom w:val="0"/>
      <w:divBdr>
        <w:top w:val="none" w:sz="0" w:space="0" w:color="auto"/>
        <w:left w:val="none" w:sz="0" w:space="0" w:color="auto"/>
        <w:bottom w:val="none" w:sz="0" w:space="0" w:color="auto"/>
        <w:right w:val="none" w:sz="0" w:space="0" w:color="auto"/>
      </w:divBdr>
    </w:div>
    <w:div w:id="1446118737">
      <w:bodyDiv w:val="1"/>
      <w:marLeft w:val="0"/>
      <w:marRight w:val="0"/>
      <w:marTop w:val="0"/>
      <w:marBottom w:val="0"/>
      <w:divBdr>
        <w:top w:val="none" w:sz="0" w:space="0" w:color="auto"/>
        <w:left w:val="none" w:sz="0" w:space="0" w:color="auto"/>
        <w:bottom w:val="none" w:sz="0" w:space="0" w:color="auto"/>
        <w:right w:val="none" w:sz="0" w:space="0" w:color="auto"/>
      </w:divBdr>
      <w:divsChild>
        <w:div w:id="447429458">
          <w:marLeft w:val="0"/>
          <w:marRight w:val="0"/>
          <w:marTop w:val="0"/>
          <w:marBottom w:val="0"/>
          <w:divBdr>
            <w:top w:val="none" w:sz="0" w:space="0" w:color="auto"/>
            <w:left w:val="none" w:sz="0" w:space="0" w:color="auto"/>
            <w:bottom w:val="none" w:sz="0" w:space="0" w:color="auto"/>
            <w:right w:val="none" w:sz="0" w:space="0" w:color="auto"/>
          </w:divBdr>
          <w:divsChild>
            <w:div w:id="547839870">
              <w:marLeft w:val="0"/>
              <w:marRight w:val="0"/>
              <w:marTop w:val="0"/>
              <w:marBottom w:val="0"/>
              <w:divBdr>
                <w:top w:val="none" w:sz="0" w:space="0" w:color="auto"/>
                <w:left w:val="none" w:sz="0" w:space="0" w:color="auto"/>
                <w:bottom w:val="none" w:sz="0" w:space="0" w:color="auto"/>
                <w:right w:val="none" w:sz="0" w:space="0" w:color="auto"/>
              </w:divBdr>
              <w:divsChild>
                <w:div w:id="91517921">
                  <w:marLeft w:val="0"/>
                  <w:marRight w:val="0"/>
                  <w:marTop w:val="0"/>
                  <w:marBottom w:val="0"/>
                  <w:divBdr>
                    <w:top w:val="none" w:sz="0" w:space="0" w:color="auto"/>
                    <w:left w:val="none" w:sz="0" w:space="0" w:color="auto"/>
                    <w:bottom w:val="none" w:sz="0" w:space="0" w:color="auto"/>
                    <w:right w:val="none" w:sz="0" w:space="0" w:color="auto"/>
                  </w:divBdr>
                  <w:divsChild>
                    <w:div w:id="804397645">
                      <w:marLeft w:val="0"/>
                      <w:marRight w:val="0"/>
                      <w:marTop w:val="0"/>
                      <w:marBottom w:val="0"/>
                      <w:divBdr>
                        <w:top w:val="none" w:sz="0" w:space="0" w:color="auto"/>
                        <w:left w:val="none" w:sz="0" w:space="0" w:color="auto"/>
                        <w:bottom w:val="none" w:sz="0" w:space="0" w:color="auto"/>
                        <w:right w:val="none" w:sz="0" w:space="0" w:color="auto"/>
                      </w:divBdr>
                      <w:divsChild>
                        <w:div w:id="2001153669">
                          <w:marLeft w:val="0"/>
                          <w:marRight w:val="0"/>
                          <w:marTop w:val="0"/>
                          <w:marBottom w:val="0"/>
                          <w:divBdr>
                            <w:top w:val="none" w:sz="0" w:space="0" w:color="auto"/>
                            <w:left w:val="none" w:sz="0" w:space="0" w:color="auto"/>
                            <w:bottom w:val="none" w:sz="0" w:space="0" w:color="auto"/>
                            <w:right w:val="none" w:sz="0" w:space="0" w:color="auto"/>
                          </w:divBdr>
                          <w:divsChild>
                            <w:div w:id="637414116">
                              <w:marLeft w:val="0"/>
                              <w:marRight w:val="0"/>
                              <w:marTop w:val="0"/>
                              <w:marBottom w:val="0"/>
                              <w:divBdr>
                                <w:top w:val="none" w:sz="0" w:space="0" w:color="auto"/>
                                <w:left w:val="none" w:sz="0" w:space="0" w:color="auto"/>
                                <w:bottom w:val="none" w:sz="0" w:space="0" w:color="auto"/>
                                <w:right w:val="none" w:sz="0" w:space="0" w:color="auto"/>
                              </w:divBdr>
                              <w:divsChild>
                                <w:div w:id="1118375334">
                                  <w:marLeft w:val="0"/>
                                  <w:marRight w:val="0"/>
                                  <w:marTop w:val="0"/>
                                  <w:marBottom w:val="0"/>
                                  <w:divBdr>
                                    <w:top w:val="none" w:sz="0" w:space="0" w:color="auto"/>
                                    <w:left w:val="none" w:sz="0" w:space="0" w:color="auto"/>
                                    <w:bottom w:val="none" w:sz="0" w:space="0" w:color="auto"/>
                                    <w:right w:val="none" w:sz="0" w:space="0" w:color="auto"/>
                                  </w:divBdr>
                                  <w:divsChild>
                                    <w:div w:id="1403525434">
                                      <w:marLeft w:val="0"/>
                                      <w:marRight w:val="0"/>
                                      <w:marTop w:val="65"/>
                                      <w:marBottom w:val="0"/>
                                      <w:divBdr>
                                        <w:top w:val="none" w:sz="0" w:space="0" w:color="auto"/>
                                        <w:left w:val="none" w:sz="0" w:space="0" w:color="auto"/>
                                        <w:bottom w:val="none" w:sz="0" w:space="0" w:color="auto"/>
                                        <w:right w:val="none" w:sz="0" w:space="0" w:color="auto"/>
                                      </w:divBdr>
                                      <w:divsChild>
                                        <w:div w:id="352616419">
                                          <w:marLeft w:val="0"/>
                                          <w:marRight w:val="0"/>
                                          <w:marTop w:val="0"/>
                                          <w:marBottom w:val="0"/>
                                          <w:divBdr>
                                            <w:top w:val="none" w:sz="0" w:space="0" w:color="auto"/>
                                            <w:left w:val="none" w:sz="0" w:space="0" w:color="auto"/>
                                            <w:bottom w:val="none" w:sz="0" w:space="0" w:color="auto"/>
                                            <w:right w:val="none" w:sz="0" w:space="0" w:color="auto"/>
                                          </w:divBdr>
                                          <w:divsChild>
                                            <w:div w:id="1038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8424978">
      <w:bodyDiv w:val="1"/>
      <w:marLeft w:val="0"/>
      <w:marRight w:val="0"/>
      <w:marTop w:val="0"/>
      <w:marBottom w:val="0"/>
      <w:divBdr>
        <w:top w:val="none" w:sz="0" w:space="0" w:color="auto"/>
        <w:left w:val="none" w:sz="0" w:space="0" w:color="auto"/>
        <w:bottom w:val="none" w:sz="0" w:space="0" w:color="auto"/>
        <w:right w:val="none" w:sz="0" w:space="0" w:color="auto"/>
      </w:divBdr>
    </w:div>
    <w:div w:id="1452548720">
      <w:bodyDiv w:val="1"/>
      <w:marLeft w:val="0"/>
      <w:marRight w:val="0"/>
      <w:marTop w:val="0"/>
      <w:marBottom w:val="0"/>
      <w:divBdr>
        <w:top w:val="none" w:sz="0" w:space="0" w:color="auto"/>
        <w:left w:val="none" w:sz="0" w:space="0" w:color="auto"/>
        <w:bottom w:val="none" w:sz="0" w:space="0" w:color="auto"/>
        <w:right w:val="none" w:sz="0" w:space="0" w:color="auto"/>
      </w:divBdr>
    </w:div>
    <w:div w:id="1461997089">
      <w:bodyDiv w:val="1"/>
      <w:marLeft w:val="0"/>
      <w:marRight w:val="0"/>
      <w:marTop w:val="0"/>
      <w:marBottom w:val="0"/>
      <w:divBdr>
        <w:top w:val="none" w:sz="0" w:space="0" w:color="auto"/>
        <w:left w:val="none" w:sz="0" w:space="0" w:color="auto"/>
        <w:bottom w:val="none" w:sz="0" w:space="0" w:color="auto"/>
        <w:right w:val="none" w:sz="0" w:space="0" w:color="auto"/>
      </w:divBdr>
    </w:div>
    <w:div w:id="1473478057">
      <w:bodyDiv w:val="1"/>
      <w:marLeft w:val="0"/>
      <w:marRight w:val="0"/>
      <w:marTop w:val="0"/>
      <w:marBottom w:val="0"/>
      <w:divBdr>
        <w:top w:val="none" w:sz="0" w:space="0" w:color="auto"/>
        <w:left w:val="none" w:sz="0" w:space="0" w:color="auto"/>
        <w:bottom w:val="none" w:sz="0" w:space="0" w:color="auto"/>
        <w:right w:val="none" w:sz="0" w:space="0" w:color="auto"/>
      </w:divBdr>
    </w:div>
    <w:div w:id="1480078427">
      <w:bodyDiv w:val="1"/>
      <w:marLeft w:val="0"/>
      <w:marRight w:val="0"/>
      <w:marTop w:val="0"/>
      <w:marBottom w:val="0"/>
      <w:divBdr>
        <w:top w:val="none" w:sz="0" w:space="0" w:color="auto"/>
        <w:left w:val="none" w:sz="0" w:space="0" w:color="auto"/>
        <w:bottom w:val="none" w:sz="0" w:space="0" w:color="auto"/>
        <w:right w:val="none" w:sz="0" w:space="0" w:color="auto"/>
      </w:divBdr>
      <w:divsChild>
        <w:div w:id="94636038">
          <w:marLeft w:val="0"/>
          <w:marRight w:val="0"/>
          <w:marTop w:val="0"/>
          <w:marBottom w:val="0"/>
          <w:divBdr>
            <w:top w:val="none" w:sz="0" w:space="0" w:color="auto"/>
            <w:left w:val="none" w:sz="0" w:space="0" w:color="auto"/>
            <w:bottom w:val="none" w:sz="0" w:space="0" w:color="auto"/>
            <w:right w:val="none" w:sz="0" w:space="0" w:color="auto"/>
          </w:divBdr>
          <w:divsChild>
            <w:div w:id="1143503847">
              <w:marLeft w:val="0"/>
              <w:marRight w:val="0"/>
              <w:marTop w:val="0"/>
              <w:marBottom w:val="0"/>
              <w:divBdr>
                <w:top w:val="none" w:sz="0" w:space="0" w:color="auto"/>
                <w:left w:val="none" w:sz="0" w:space="0" w:color="auto"/>
                <w:bottom w:val="none" w:sz="0" w:space="0" w:color="auto"/>
                <w:right w:val="none" w:sz="0" w:space="0" w:color="auto"/>
              </w:divBdr>
            </w:div>
            <w:div w:id="1980256875">
              <w:marLeft w:val="0"/>
              <w:marRight w:val="0"/>
              <w:marTop w:val="0"/>
              <w:marBottom w:val="0"/>
              <w:divBdr>
                <w:top w:val="none" w:sz="0" w:space="0" w:color="auto"/>
                <w:left w:val="none" w:sz="0" w:space="0" w:color="auto"/>
                <w:bottom w:val="none" w:sz="0" w:space="0" w:color="auto"/>
                <w:right w:val="none" w:sz="0" w:space="0" w:color="auto"/>
              </w:divBdr>
            </w:div>
            <w:div w:id="2036925357">
              <w:marLeft w:val="0"/>
              <w:marRight w:val="0"/>
              <w:marTop w:val="0"/>
              <w:marBottom w:val="0"/>
              <w:divBdr>
                <w:top w:val="none" w:sz="0" w:space="0" w:color="auto"/>
                <w:left w:val="none" w:sz="0" w:space="0" w:color="auto"/>
                <w:bottom w:val="none" w:sz="0" w:space="0" w:color="auto"/>
                <w:right w:val="none" w:sz="0" w:space="0" w:color="auto"/>
              </w:divBdr>
            </w:div>
            <w:div w:id="495538619">
              <w:marLeft w:val="0"/>
              <w:marRight w:val="0"/>
              <w:marTop w:val="0"/>
              <w:marBottom w:val="0"/>
              <w:divBdr>
                <w:top w:val="none" w:sz="0" w:space="0" w:color="auto"/>
                <w:left w:val="none" w:sz="0" w:space="0" w:color="auto"/>
                <w:bottom w:val="none" w:sz="0" w:space="0" w:color="auto"/>
                <w:right w:val="none" w:sz="0" w:space="0" w:color="auto"/>
              </w:divBdr>
            </w:div>
            <w:div w:id="92822081">
              <w:marLeft w:val="0"/>
              <w:marRight w:val="0"/>
              <w:marTop w:val="0"/>
              <w:marBottom w:val="0"/>
              <w:divBdr>
                <w:top w:val="none" w:sz="0" w:space="0" w:color="auto"/>
                <w:left w:val="none" w:sz="0" w:space="0" w:color="auto"/>
                <w:bottom w:val="none" w:sz="0" w:space="0" w:color="auto"/>
                <w:right w:val="none" w:sz="0" w:space="0" w:color="auto"/>
              </w:divBdr>
            </w:div>
            <w:div w:id="398328767">
              <w:marLeft w:val="0"/>
              <w:marRight w:val="0"/>
              <w:marTop w:val="0"/>
              <w:marBottom w:val="0"/>
              <w:divBdr>
                <w:top w:val="none" w:sz="0" w:space="0" w:color="auto"/>
                <w:left w:val="none" w:sz="0" w:space="0" w:color="auto"/>
                <w:bottom w:val="none" w:sz="0" w:space="0" w:color="auto"/>
                <w:right w:val="none" w:sz="0" w:space="0" w:color="auto"/>
              </w:divBdr>
            </w:div>
            <w:div w:id="755249250">
              <w:marLeft w:val="0"/>
              <w:marRight w:val="0"/>
              <w:marTop w:val="0"/>
              <w:marBottom w:val="0"/>
              <w:divBdr>
                <w:top w:val="none" w:sz="0" w:space="0" w:color="auto"/>
                <w:left w:val="none" w:sz="0" w:space="0" w:color="auto"/>
                <w:bottom w:val="none" w:sz="0" w:space="0" w:color="auto"/>
                <w:right w:val="none" w:sz="0" w:space="0" w:color="auto"/>
              </w:divBdr>
            </w:div>
            <w:div w:id="967274119">
              <w:marLeft w:val="0"/>
              <w:marRight w:val="0"/>
              <w:marTop w:val="0"/>
              <w:marBottom w:val="0"/>
              <w:divBdr>
                <w:top w:val="none" w:sz="0" w:space="0" w:color="auto"/>
                <w:left w:val="none" w:sz="0" w:space="0" w:color="auto"/>
                <w:bottom w:val="none" w:sz="0" w:space="0" w:color="auto"/>
                <w:right w:val="none" w:sz="0" w:space="0" w:color="auto"/>
              </w:divBdr>
            </w:div>
            <w:div w:id="1209994680">
              <w:marLeft w:val="0"/>
              <w:marRight w:val="0"/>
              <w:marTop w:val="0"/>
              <w:marBottom w:val="0"/>
              <w:divBdr>
                <w:top w:val="none" w:sz="0" w:space="0" w:color="auto"/>
                <w:left w:val="none" w:sz="0" w:space="0" w:color="auto"/>
                <w:bottom w:val="none" w:sz="0" w:space="0" w:color="auto"/>
                <w:right w:val="none" w:sz="0" w:space="0" w:color="auto"/>
              </w:divBdr>
            </w:div>
            <w:div w:id="1415739260">
              <w:marLeft w:val="0"/>
              <w:marRight w:val="0"/>
              <w:marTop w:val="0"/>
              <w:marBottom w:val="0"/>
              <w:divBdr>
                <w:top w:val="none" w:sz="0" w:space="0" w:color="auto"/>
                <w:left w:val="none" w:sz="0" w:space="0" w:color="auto"/>
                <w:bottom w:val="none" w:sz="0" w:space="0" w:color="auto"/>
                <w:right w:val="none" w:sz="0" w:space="0" w:color="auto"/>
              </w:divBdr>
            </w:div>
            <w:div w:id="62871589">
              <w:marLeft w:val="0"/>
              <w:marRight w:val="0"/>
              <w:marTop w:val="0"/>
              <w:marBottom w:val="0"/>
              <w:divBdr>
                <w:top w:val="none" w:sz="0" w:space="0" w:color="auto"/>
                <w:left w:val="none" w:sz="0" w:space="0" w:color="auto"/>
                <w:bottom w:val="none" w:sz="0" w:space="0" w:color="auto"/>
                <w:right w:val="none" w:sz="0" w:space="0" w:color="auto"/>
              </w:divBdr>
            </w:div>
            <w:div w:id="773011571">
              <w:marLeft w:val="0"/>
              <w:marRight w:val="0"/>
              <w:marTop w:val="0"/>
              <w:marBottom w:val="0"/>
              <w:divBdr>
                <w:top w:val="none" w:sz="0" w:space="0" w:color="auto"/>
                <w:left w:val="none" w:sz="0" w:space="0" w:color="auto"/>
                <w:bottom w:val="none" w:sz="0" w:space="0" w:color="auto"/>
                <w:right w:val="none" w:sz="0" w:space="0" w:color="auto"/>
              </w:divBdr>
            </w:div>
            <w:div w:id="522017064">
              <w:marLeft w:val="0"/>
              <w:marRight w:val="0"/>
              <w:marTop w:val="0"/>
              <w:marBottom w:val="0"/>
              <w:divBdr>
                <w:top w:val="none" w:sz="0" w:space="0" w:color="auto"/>
                <w:left w:val="none" w:sz="0" w:space="0" w:color="auto"/>
                <w:bottom w:val="none" w:sz="0" w:space="0" w:color="auto"/>
                <w:right w:val="none" w:sz="0" w:space="0" w:color="auto"/>
              </w:divBdr>
            </w:div>
            <w:div w:id="1927038052">
              <w:marLeft w:val="0"/>
              <w:marRight w:val="0"/>
              <w:marTop w:val="0"/>
              <w:marBottom w:val="0"/>
              <w:divBdr>
                <w:top w:val="none" w:sz="0" w:space="0" w:color="auto"/>
                <w:left w:val="none" w:sz="0" w:space="0" w:color="auto"/>
                <w:bottom w:val="none" w:sz="0" w:space="0" w:color="auto"/>
                <w:right w:val="none" w:sz="0" w:space="0" w:color="auto"/>
              </w:divBdr>
            </w:div>
            <w:div w:id="981352139">
              <w:marLeft w:val="0"/>
              <w:marRight w:val="0"/>
              <w:marTop w:val="0"/>
              <w:marBottom w:val="0"/>
              <w:divBdr>
                <w:top w:val="none" w:sz="0" w:space="0" w:color="auto"/>
                <w:left w:val="none" w:sz="0" w:space="0" w:color="auto"/>
                <w:bottom w:val="none" w:sz="0" w:space="0" w:color="auto"/>
                <w:right w:val="none" w:sz="0" w:space="0" w:color="auto"/>
              </w:divBdr>
            </w:div>
            <w:div w:id="10376312">
              <w:marLeft w:val="0"/>
              <w:marRight w:val="0"/>
              <w:marTop w:val="0"/>
              <w:marBottom w:val="0"/>
              <w:divBdr>
                <w:top w:val="none" w:sz="0" w:space="0" w:color="auto"/>
                <w:left w:val="none" w:sz="0" w:space="0" w:color="auto"/>
                <w:bottom w:val="none" w:sz="0" w:space="0" w:color="auto"/>
                <w:right w:val="none" w:sz="0" w:space="0" w:color="auto"/>
              </w:divBdr>
            </w:div>
            <w:div w:id="592126205">
              <w:marLeft w:val="0"/>
              <w:marRight w:val="0"/>
              <w:marTop w:val="0"/>
              <w:marBottom w:val="0"/>
              <w:divBdr>
                <w:top w:val="none" w:sz="0" w:space="0" w:color="auto"/>
                <w:left w:val="none" w:sz="0" w:space="0" w:color="auto"/>
                <w:bottom w:val="none" w:sz="0" w:space="0" w:color="auto"/>
                <w:right w:val="none" w:sz="0" w:space="0" w:color="auto"/>
              </w:divBdr>
            </w:div>
            <w:div w:id="464394737">
              <w:marLeft w:val="0"/>
              <w:marRight w:val="0"/>
              <w:marTop w:val="0"/>
              <w:marBottom w:val="0"/>
              <w:divBdr>
                <w:top w:val="none" w:sz="0" w:space="0" w:color="auto"/>
                <w:left w:val="none" w:sz="0" w:space="0" w:color="auto"/>
                <w:bottom w:val="none" w:sz="0" w:space="0" w:color="auto"/>
                <w:right w:val="none" w:sz="0" w:space="0" w:color="auto"/>
              </w:divBdr>
            </w:div>
            <w:div w:id="1084650115">
              <w:marLeft w:val="0"/>
              <w:marRight w:val="0"/>
              <w:marTop w:val="0"/>
              <w:marBottom w:val="0"/>
              <w:divBdr>
                <w:top w:val="none" w:sz="0" w:space="0" w:color="auto"/>
                <w:left w:val="none" w:sz="0" w:space="0" w:color="auto"/>
                <w:bottom w:val="none" w:sz="0" w:space="0" w:color="auto"/>
                <w:right w:val="none" w:sz="0" w:space="0" w:color="auto"/>
              </w:divBdr>
            </w:div>
            <w:div w:id="1070924633">
              <w:marLeft w:val="0"/>
              <w:marRight w:val="0"/>
              <w:marTop w:val="0"/>
              <w:marBottom w:val="0"/>
              <w:divBdr>
                <w:top w:val="none" w:sz="0" w:space="0" w:color="auto"/>
                <w:left w:val="none" w:sz="0" w:space="0" w:color="auto"/>
                <w:bottom w:val="none" w:sz="0" w:space="0" w:color="auto"/>
                <w:right w:val="none" w:sz="0" w:space="0" w:color="auto"/>
              </w:divBdr>
            </w:div>
            <w:div w:id="1887795933">
              <w:marLeft w:val="0"/>
              <w:marRight w:val="0"/>
              <w:marTop w:val="0"/>
              <w:marBottom w:val="0"/>
              <w:divBdr>
                <w:top w:val="none" w:sz="0" w:space="0" w:color="auto"/>
                <w:left w:val="none" w:sz="0" w:space="0" w:color="auto"/>
                <w:bottom w:val="none" w:sz="0" w:space="0" w:color="auto"/>
                <w:right w:val="none" w:sz="0" w:space="0" w:color="auto"/>
              </w:divBdr>
            </w:div>
            <w:div w:id="445318314">
              <w:marLeft w:val="0"/>
              <w:marRight w:val="0"/>
              <w:marTop w:val="0"/>
              <w:marBottom w:val="0"/>
              <w:divBdr>
                <w:top w:val="none" w:sz="0" w:space="0" w:color="auto"/>
                <w:left w:val="none" w:sz="0" w:space="0" w:color="auto"/>
                <w:bottom w:val="none" w:sz="0" w:space="0" w:color="auto"/>
                <w:right w:val="none" w:sz="0" w:space="0" w:color="auto"/>
              </w:divBdr>
            </w:div>
            <w:div w:id="137115044">
              <w:marLeft w:val="0"/>
              <w:marRight w:val="0"/>
              <w:marTop w:val="0"/>
              <w:marBottom w:val="0"/>
              <w:divBdr>
                <w:top w:val="none" w:sz="0" w:space="0" w:color="auto"/>
                <w:left w:val="none" w:sz="0" w:space="0" w:color="auto"/>
                <w:bottom w:val="none" w:sz="0" w:space="0" w:color="auto"/>
                <w:right w:val="none" w:sz="0" w:space="0" w:color="auto"/>
              </w:divBdr>
            </w:div>
            <w:div w:id="1955207381">
              <w:marLeft w:val="0"/>
              <w:marRight w:val="0"/>
              <w:marTop w:val="0"/>
              <w:marBottom w:val="0"/>
              <w:divBdr>
                <w:top w:val="none" w:sz="0" w:space="0" w:color="auto"/>
                <w:left w:val="none" w:sz="0" w:space="0" w:color="auto"/>
                <w:bottom w:val="none" w:sz="0" w:space="0" w:color="auto"/>
                <w:right w:val="none" w:sz="0" w:space="0" w:color="auto"/>
              </w:divBdr>
            </w:div>
            <w:div w:id="531266875">
              <w:marLeft w:val="0"/>
              <w:marRight w:val="0"/>
              <w:marTop w:val="0"/>
              <w:marBottom w:val="0"/>
              <w:divBdr>
                <w:top w:val="none" w:sz="0" w:space="0" w:color="auto"/>
                <w:left w:val="none" w:sz="0" w:space="0" w:color="auto"/>
                <w:bottom w:val="none" w:sz="0" w:space="0" w:color="auto"/>
                <w:right w:val="none" w:sz="0" w:space="0" w:color="auto"/>
              </w:divBdr>
            </w:div>
            <w:div w:id="1932667022">
              <w:marLeft w:val="0"/>
              <w:marRight w:val="0"/>
              <w:marTop w:val="0"/>
              <w:marBottom w:val="0"/>
              <w:divBdr>
                <w:top w:val="none" w:sz="0" w:space="0" w:color="auto"/>
                <w:left w:val="none" w:sz="0" w:space="0" w:color="auto"/>
                <w:bottom w:val="none" w:sz="0" w:space="0" w:color="auto"/>
                <w:right w:val="none" w:sz="0" w:space="0" w:color="auto"/>
              </w:divBdr>
            </w:div>
            <w:div w:id="1832066371">
              <w:marLeft w:val="0"/>
              <w:marRight w:val="0"/>
              <w:marTop w:val="0"/>
              <w:marBottom w:val="0"/>
              <w:divBdr>
                <w:top w:val="none" w:sz="0" w:space="0" w:color="auto"/>
                <w:left w:val="none" w:sz="0" w:space="0" w:color="auto"/>
                <w:bottom w:val="none" w:sz="0" w:space="0" w:color="auto"/>
                <w:right w:val="none" w:sz="0" w:space="0" w:color="auto"/>
              </w:divBdr>
            </w:div>
            <w:div w:id="630136533">
              <w:marLeft w:val="0"/>
              <w:marRight w:val="0"/>
              <w:marTop w:val="0"/>
              <w:marBottom w:val="0"/>
              <w:divBdr>
                <w:top w:val="none" w:sz="0" w:space="0" w:color="auto"/>
                <w:left w:val="none" w:sz="0" w:space="0" w:color="auto"/>
                <w:bottom w:val="none" w:sz="0" w:space="0" w:color="auto"/>
                <w:right w:val="none" w:sz="0" w:space="0" w:color="auto"/>
              </w:divBdr>
            </w:div>
            <w:div w:id="1453086920">
              <w:marLeft w:val="0"/>
              <w:marRight w:val="0"/>
              <w:marTop w:val="0"/>
              <w:marBottom w:val="0"/>
              <w:divBdr>
                <w:top w:val="none" w:sz="0" w:space="0" w:color="auto"/>
                <w:left w:val="none" w:sz="0" w:space="0" w:color="auto"/>
                <w:bottom w:val="none" w:sz="0" w:space="0" w:color="auto"/>
                <w:right w:val="none" w:sz="0" w:space="0" w:color="auto"/>
              </w:divBdr>
            </w:div>
            <w:div w:id="437917438">
              <w:marLeft w:val="0"/>
              <w:marRight w:val="0"/>
              <w:marTop w:val="0"/>
              <w:marBottom w:val="0"/>
              <w:divBdr>
                <w:top w:val="none" w:sz="0" w:space="0" w:color="auto"/>
                <w:left w:val="none" w:sz="0" w:space="0" w:color="auto"/>
                <w:bottom w:val="none" w:sz="0" w:space="0" w:color="auto"/>
                <w:right w:val="none" w:sz="0" w:space="0" w:color="auto"/>
              </w:divBdr>
            </w:div>
            <w:div w:id="807934742">
              <w:marLeft w:val="0"/>
              <w:marRight w:val="0"/>
              <w:marTop w:val="0"/>
              <w:marBottom w:val="0"/>
              <w:divBdr>
                <w:top w:val="none" w:sz="0" w:space="0" w:color="auto"/>
                <w:left w:val="none" w:sz="0" w:space="0" w:color="auto"/>
                <w:bottom w:val="none" w:sz="0" w:space="0" w:color="auto"/>
                <w:right w:val="none" w:sz="0" w:space="0" w:color="auto"/>
              </w:divBdr>
            </w:div>
            <w:div w:id="462383863">
              <w:marLeft w:val="0"/>
              <w:marRight w:val="0"/>
              <w:marTop w:val="0"/>
              <w:marBottom w:val="0"/>
              <w:divBdr>
                <w:top w:val="none" w:sz="0" w:space="0" w:color="auto"/>
                <w:left w:val="none" w:sz="0" w:space="0" w:color="auto"/>
                <w:bottom w:val="none" w:sz="0" w:space="0" w:color="auto"/>
                <w:right w:val="none" w:sz="0" w:space="0" w:color="auto"/>
              </w:divBdr>
            </w:div>
            <w:div w:id="555045251">
              <w:marLeft w:val="0"/>
              <w:marRight w:val="0"/>
              <w:marTop w:val="0"/>
              <w:marBottom w:val="0"/>
              <w:divBdr>
                <w:top w:val="none" w:sz="0" w:space="0" w:color="auto"/>
                <w:left w:val="none" w:sz="0" w:space="0" w:color="auto"/>
                <w:bottom w:val="none" w:sz="0" w:space="0" w:color="auto"/>
                <w:right w:val="none" w:sz="0" w:space="0" w:color="auto"/>
              </w:divBdr>
            </w:div>
            <w:div w:id="1064912501">
              <w:marLeft w:val="0"/>
              <w:marRight w:val="0"/>
              <w:marTop w:val="0"/>
              <w:marBottom w:val="0"/>
              <w:divBdr>
                <w:top w:val="none" w:sz="0" w:space="0" w:color="auto"/>
                <w:left w:val="none" w:sz="0" w:space="0" w:color="auto"/>
                <w:bottom w:val="none" w:sz="0" w:space="0" w:color="auto"/>
                <w:right w:val="none" w:sz="0" w:space="0" w:color="auto"/>
              </w:divBdr>
            </w:div>
            <w:div w:id="404030977">
              <w:marLeft w:val="0"/>
              <w:marRight w:val="0"/>
              <w:marTop w:val="0"/>
              <w:marBottom w:val="0"/>
              <w:divBdr>
                <w:top w:val="none" w:sz="0" w:space="0" w:color="auto"/>
                <w:left w:val="none" w:sz="0" w:space="0" w:color="auto"/>
                <w:bottom w:val="none" w:sz="0" w:space="0" w:color="auto"/>
                <w:right w:val="none" w:sz="0" w:space="0" w:color="auto"/>
              </w:divBdr>
            </w:div>
            <w:div w:id="1547596386">
              <w:marLeft w:val="0"/>
              <w:marRight w:val="0"/>
              <w:marTop w:val="0"/>
              <w:marBottom w:val="0"/>
              <w:divBdr>
                <w:top w:val="none" w:sz="0" w:space="0" w:color="auto"/>
                <w:left w:val="none" w:sz="0" w:space="0" w:color="auto"/>
                <w:bottom w:val="none" w:sz="0" w:space="0" w:color="auto"/>
                <w:right w:val="none" w:sz="0" w:space="0" w:color="auto"/>
              </w:divBdr>
            </w:div>
            <w:div w:id="1331716574">
              <w:marLeft w:val="0"/>
              <w:marRight w:val="0"/>
              <w:marTop w:val="0"/>
              <w:marBottom w:val="0"/>
              <w:divBdr>
                <w:top w:val="none" w:sz="0" w:space="0" w:color="auto"/>
                <w:left w:val="none" w:sz="0" w:space="0" w:color="auto"/>
                <w:bottom w:val="none" w:sz="0" w:space="0" w:color="auto"/>
                <w:right w:val="none" w:sz="0" w:space="0" w:color="auto"/>
              </w:divBdr>
            </w:div>
            <w:div w:id="483160238">
              <w:marLeft w:val="0"/>
              <w:marRight w:val="0"/>
              <w:marTop w:val="0"/>
              <w:marBottom w:val="0"/>
              <w:divBdr>
                <w:top w:val="none" w:sz="0" w:space="0" w:color="auto"/>
                <w:left w:val="none" w:sz="0" w:space="0" w:color="auto"/>
                <w:bottom w:val="none" w:sz="0" w:space="0" w:color="auto"/>
                <w:right w:val="none" w:sz="0" w:space="0" w:color="auto"/>
              </w:divBdr>
            </w:div>
            <w:div w:id="1600599916">
              <w:marLeft w:val="0"/>
              <w:marRight w:val="0"/>
              <w:marTop w:val="0"/>
              <w:marBottom w:val="0"/>
              <w:divBdr>
                <w:top w:val="none" w:sz="0" w:space="0" w:color="auto"/>
                <w:left w:val="none" w:sz="0" w:space="0" w:color="auto"/>
                <w:bottom w:val="none" w:sz="0" w:space="0" w:color="auto"/>
                <w:right w:val="none" w:sz="0" w:space="0" w:color="auto"/>
              </w:divBdr>
            </w:div>
            <w:div w:id="1233001978">
              <w:marLeft w:val="0"/>
              <w:marRight w:val="0"/>
              <w:marTop w:val="0"/>
              <w:marBottom w:val="0"/>
              <w:divBdr>
                <w:top w:val="none" w:sz="0" w:space="0" w:color="auto"/>
                <w:left w:val="none" w:sz="0" w:space="0" w:color="auto"/>
                <w:bottom w:val="none" w:sz="0" w:space="0" w:color="auto"/>
                <w:right w:val="none" w:sz="0" w:space="0" w:color="auto"/>
              </w:divBdr>
            </w:div>
            <w:div w:id="176889586">
              <w:marLeft w:val="0"/>
              <w:marRight w:val="0"/>
              <w:marTop w:val="0"/>
              <w:marBottom w:val="0"/>
              <w:divBdr>
                <w:top w:val="none" w:sz="0" w:space="0" w:color="auto"/>
                <w:left w:val="none" w:sz="0" w:space="0" w:color="auto"/>
                <w:bottom w:val="none" w:sz="0" w:space="0" w:color="auto"/>
                <w:right w:val="none" w:sz="0" w:space="0" w:color="auto"/>
              </w:divBdr>
            </w:div>
            <w:div w:id="864488552">
              <w:marLeft w:val="0"/>
              <w:marRight w:val="0"/>
              <w:marTop w:val="0"/>
              <w:marBottom w:val="0"/>
              <w:divBdr>
                <w:top w:val="none" w:sz="0" w:space="0" w:color="auto"/>
                <w:left w:val="none" w:sz="0" w:space="0" w:color="auto"/>
                <w:bottom w:val="none" w:sz="0" w:space="0" w:color="auto"/>
                <w:right w:val="none" w:sz="0" w:space="0" w:color="auto"/>
              </w:divBdr>
            </w:div>
            <w:div w:id="184633266">
              <w:marLeft w:val="0"/>
              <w:marRight w:val="0"/>
              <w:marTop w:val="0"/>
              <w:marBottom w:val="0"/>
              <w:divBdr>
                <w:top w:val="none" w:sz="0" w:space="0" w:color="auto"/>
                <w:left w:val="none" w:sz="0" w:space="0" w:color="auto"/>
                <w:bottom w:val="none" w:sz="0" w:space="0" w:color="auto"/>
                <w:right w:val="none" w:sz="0" w:space="0" w:color="auto"/>
              </w:divBdr>
            </w:div>
            <w:div w:id="588125745">
              <w:marLeft w:val="0"/>
              <w:marRight w:val="0"/>
              <w:marTop w:val="0"/>
              <w:marBottom w:val="0"/>
              <w:divBdr>
                <w:top w:val="none" w:sz="0" w:space="0" w:color="auto"/>
                <w:left w:val="none" w:sz="0" w:space="0" w:color="auto"/>
                <w:bottom w:val="none" w:sz="0" w:space="0" w:color="auto"/>
                <w:right w:val="none" w:sz="0" w:space="0" w:color="auto"/>
              </w:divBdr>
            </w:div>
            <w:div w:id="1869097595">
              <w:marLeft w:val="0"/>
              <w:marRight w:val="0"/>
              <w:marTop w:val="0"/>
              <w:marBottom w:val="0"/>
              <w:divBdr>
                <w:top w:val="none" w:sz="0" w:space="0" w:color="auto"/>
                <w:left w:val="none" w:sz="0" w:space="0" w:color="auto"/>
                <w:bottom w:val="none" w:sz="0" w:space="0" w:color="auto"/>
                <w:right w:val="none" w:sz="0" w:space="0" w:color="auto"/>
              </w:divBdr>
            </w:div>
            <w:div w:id="863441515">
              <w:marLeft w:val="0"/>
              <w:marRight w:val="0"/>
              <w:marTop w:val="0"/>
              <w:marBottom w:val="0"/>
              <w:divBdr>
                <w:top w:val="none" w:sz="0" w:space="0" w:color="auto"/>
                <w:left w:val="none" w:sz="0" w:space="0" w:color="auto"/>
                <w:bottom w:val="none" w:sz="0" w:space="0" w:color="auto"/>
                <w:right w:val="none" w:sz="0" w:space="0" w:color="auto"/>
              </w:divBdr>
            </w:div>
            <w:div w:id="449209229">
              <w:marLeft w:val="0"/>
              <w:marRight w:val="0"/>
              <w:marTop w:val="0"/>
              <w:marBottom w:val="0"/>
              <w:divBdr>
                <w:top w:val="none" w:sz="0" w:space="0" w:color="auto"/>
                <w:left w:val="none" w:sz="0" w:space="0" w:color="auto"/>
                <w:bottom w:val="none" w:sz="0" w:space="0" w:color="auto"/>
                <w:right w:val="none" w:sz="0" w:space="0" w:color="auto"/>
              </w:divBdr>
            </w:div>
            <w:div w:id="1359968122">
              <w:marLeft w:val="0"/>
              <w:marRight w:val="0"/>
              <w:marTop w:val="0"/>
              <w:marBottom w:val="0"/>
              <w:divBdr>
                <w:top w:val="none" w:sz="0" w:space="0" w:color="auto"/>
                <w:left w:val="none" w:sz="0" w:space="0" w:color="auto"/>
                <w:bottom w:val="none" w:sz="0" w:space="0" w:color="auto"/>
                <w:right w:val="none" w:sz="0" w:space="0" w:color="auto"/>
              </w:divBdr>
            </w:div>
            <w:div w:id="985746050">
              <w:marLeft w:val="0"/>
              <w:marRight w:val="0"/>
              <w:marTop w:val="0"/>
              <w:marBottom w:val="0"/>
              <w:divBdr>
                <w:top w:val="none" w:sz="0" w:space="0" w:color="auto"/>
                <w:left w:val="none" w:sz="0" w:space="0" w:color="auto"/>
                <w:bottom w:val="none" w:sz="0" w:space="0" w:color="auto"/>
                <w:right w:val="none" w:sz="0" w:space="0" w:color="auto"/>
              </w:divBdr>
            </w:div>
            <w:div w:id="2057266836">
              <w:marLeft w:val="0"/>
              <w:marRight w:val="0"/>
              <w:marTop w:val="0"/>
              <w:marBottom w:val="0"/>
              <w:divBdr>
                <w:top w:val="none" w:sz="0" w:space="0" w:color="auto"/>
                <w:left w:val="none" w:sz="0" w:space="0" w:color="auto"/>
                <w:bottom w:val="none" w:sz="0" w:space="0" w:color="auto"/>
                <w:right w:val="none" w:sz="0" w:space="0" w:color="auto"/>
              </w:divBdr>
            </w:div>
            <w:div w:id="1579751965">
              <w:marLeft w:val="0"/>
              <w:marRight w:val="0"/>
              <w:marTop w:val="0"/>
              <w:marBottom w:val="0"/>
              <w:divBdr>
                <w:top w:val="none" w:sz="0" w:space="0" w:color="auto"/>
                <w:left w:val="none" w:sz="0" w:space="0" w:color="auto"/>
                <w:bottom w:val="none" w:sz="0" w:space="0" w:color="auto"/>
                <w:right w:val="none" w:sz="0" w:space="0" w:color="auto"/>
              </w:divBdr>
            </w:div>
            <w:div w:id="1636447802">
              <w:marLeft w:val="0"/>
              <w:marRight w:val="0"/>
              <w:marTop w:val="0"/>
              <w:marBottom w:val="0"/>
              <w:divBdr>
                <w:top w:val="none" w:sz="0" w:space="0" w:color="auto"/>
                <w:left w:val="none" w:sz="0" w:space="0" w:color="auto"/>
                <w:bottom w:val="none" w:sz="0" w:space="0" w:color="auto"/>
                <w:right w:val="none" w:sz="0" w:space="0" w:color="auto"/>
              </w:divBdr>
            </w:div>
            <w:div w:id="1672567779">
              <w:marLeft w:val="0"/>
              <w:marRight w:val="0"/>
              <w:marTop w:val="0"/>
              <w:marBottom w:val="0"/>
              <w:divBdr>
                <w:top w:val="none" w:sz="0" w:space="0" w:color="auto"/>
                <w:left w:val="none" w:sz="0" w:space="0" w:color="auto"/>
                <w:bottom w:val="none" w:sz="0" w:space="0" w:color="auto"/>
                <w:right w:val="none" w:sz="0" w:space="0" w:color="auto"/>
              </w:divBdr>
            </w:div>
            <w:div w:id="1142497949">
              <w:marLeft w:val="0"/>
              <w:marRight w:val="0"/>
              <w:marTop w:val="0"/>
              <w:marBottom w:val="0"/>
              <w:divBdr>
                <w:top w:val="none" w:sz="0" w:space="0" w:color="auto"/>
                <w:left w:val="none" w:sz="0" w:space="0" w:color="auto"/>
                <w:bottom w:val="none" w:sz="0" w:space="0" w:color="auto"/>
                <w:right w:val="none" w:sz="0" w:space="0" w:color="auto"/>
              </w:divBdr>
            </w:div>
            <w:div w:id="1642491197">
              <w:marLeft w:val="0"/>
              <w:marRight w:val="0"/>
              <w:marTop w:val="0"/>
              <w:marBottom w:val="0"/>
              <w:divBdr>
                <w:top w:val="none" w:sz="0" w:space="0" w:color="auto"/>
                <w:left w:val="none" w:sz="0" w:space="0" w:color="auto"/>
                <w:bottom w:val="none" w:sz="0" w:space="0" w:color="auto"/>
                <w:right w:val="none" w:sz="0" w:space="0" w:color="auto"/>
              </w:divBdr>
            </w:div>
            <w:div w:id="2028293082">
              <w:marLeft w:val="0"/>
              <w:marRight w:val="0"/>
              <w:marTop w:val="0"/>
              <w:marBottom w:val="0"/>
              <w:divBdr>
                <w:top w:val="none" w:sz="0" w:space="0" w:color="auto"/>
                <w:left w:val="none" w:sz="0" w:space="0" w:color="auto"/>
                <w:bottom w:val="none" w:sz="0" w:space="0" w:color="auto"/>
                <w:right w:val="none" w:sz="0" w:space="0" w:color="auto"/>
              </w:divBdr>
            </w:div>
            <w:div w:id="241531470">
              <w:marLeft w:val="0"/>
              <w:marRight w:val="0"/>
              <w:marTop w:val="0"/>
              <w:marBottom w:val="0"/>
              <w:divBdr>
                <w:top w:val="none" w:sz="0" w:space="0" w:color="auto"/>
                <w:left w:val="none" w:sz="0" w:space="0" w:color="auto"/>
                <w:bottom w:val="none" w:sz="0" w:space="0" w:color="auto"/>
                <w:right w:val="none" w:sz="0" w:space="0" w:color="auto"/>
              </w:divBdr>
            </w:div>
            <w:div w:id="1037971222">
              <w:marLeft w:val="0"/>
              <w:marRight w:val="0"/>
              <w:marTop w:val="0"/>
              <w:marBottom w:val="0"/>
              <w:divBdr>
                <w:top w:val="none" w:sz="0" w:space="0" w:color="auto"/>
                <w:left w:val="none" w:sz="0" w:space="0" w:color="auto"/>
                <w:bottom w:val="none" w:sz="0" w:space="0" w:color="auto"/>
                <w:right w:val="none" w:sz="0" w:space="0" w:color="auto"/>
              </w:divBdr>
            </w:div>
            <w:div w:id="51347193">
              <w:marLeft w:val="0"/>
              <w:marRight w:val="0"/>
              <w:marTop w:val="0"/>
              <w:marBottom w:val="0"/>
              <w:divBdr>
                <w:top w:val="none" w:sz="0" w:space="0" w:color="auto"/>
                <w:left w:val="none" w:sz="0" w:space="0" w:color="auto"/>
                <w:bottom w:val="none" w:sz="0" w:space="0" w:color="auto"/>
                <w:right w:val="none" w:sz="0" w:space="0" w:color="auto"/>
              </w:divBdr>
            </w:div>
            <w:div w:id="1174567800">
              <w:marLeft w:val="0"/>
              <w:marRight w:val="0"/>
              <w:marTop w:val="0"/>
              <w:marBottom w:val="0"/>
              <w:divBdr>
                <w:top w:val="none" w:sz="0" w:space="0" w:color="auto"/>
                <w:left w:val="none" w:sz="0" w:space="0" w:color="auto"/>
                <w:bottom w:val="none" w:sz="0" w:space="0" w:color="auto"/>
                <w:right w:val="none" w:sz="0" w:space="0" w:color="auto"/>
              </w:divBdr>
            </w:div>
            <w:div w:id="1721054925">
              <w:marLeft w:val="0"/>
              <w:marRight w:val="0"/>
              <w:marTop w:val="0"/>
              <w:marBottom w:val="0"/>
              <w:divBdr>
                <w:top w:val="none" w:sz="0" w:space="0" w:color="auto"/>
                <w:left w:val="none" w:sz="0" w:space="0" w:color="auto"/>
                <w:bottom w:val="none" w:sz="0" w:space="0" w:color="auto"/>
                <w:right w:val="none" w:sz="0" w:space="0" w:color="auto"/>
              </w:divBdr>
            </w:div>
            <w:div w:id="1617251531">
              <w:marLeft w:val="0"/>
              <w:marRight w:val="0"/>
              <w:marTop w:val="0"/>
              <w:marBottom w:val="0"/>
              <w:divBdr>
                <w:top w:val="none" w:sz="0" w:space="0" w:color="auto"/>
                <w:left w:val="none" w:sz="0" w:space="0" w:color="auto"/>
                <w:bottom w:val="none" w:sz="0" w:space="0" w:color="auto"/>
                <w:right w:val="none" w:sz="0" w:space="0" w:color="auto"/>
              </w:divBdr>
            </w:div>
            <w:div w:id="333145031">
              <w:marLeft w:val="0"/>
              <w:marRight w:val="0"/>
              <w:marTop w:val="0"/>
              <w:marBottom w:val="0"/>
              <w:divBdr>
                <w:top w:val="none" w:sz="0" w:space="0" w:color="auto"/>
                <w:left w:val="none" w:sz="0" w:space="0" w:color="auto"/>
                <w:bottom w:val="none" w:sz="0" w:space="0" w:color="auto"/>
                <w:right w:val="none" w:sz="0" w:space="0" w:color="auto"/>
              </w:divBdr>
            </w:div>
            <w:div w:id="1807383452">
              <w:marLeft w:val="0"/>
              <w:marRight w:val="0"/>
              <w:marTop w:val="0"/>
              <w:marBottom w:val="0"/>
              <w:divBdr>
                <w:top w:val="none" w:sz="0" w:space="0" w:color="auto"/>
                <w:left w:val="none" w:sz="0" w:space="0" w:color="auto"/>
                <w:bottom w:val="none" w:sz="0" w:space="0" w:color="auto"/>
                <w:right w:val="none" w:sz="0" w:space="0" w:color="auto"/>
              </w:divBdr>
            </w:div>
            <w:div w:id="766656792">
              <w:marLeft w:val="0"/>
              <w:marRight w:val="0"/>
              <w:marTop w:val="0"/>
              <w:marBottom w:val="0"/>
              <w:divBdr>
                <w:top w:val="none" w:sz="0" w:space="0" w:color="auto"/>
                <w:left w:val="none" w:sz="0" w:space="0" w:color="auto"/>
                <w:bottom w:val="none" w:sz="0" w:space="0" w:color="auto"/>
                <w:right w:val="none" w:sz="0" w:space="0" w:color="auto"/>
              </w:divBdr>
            </w:div>
            <w:div w:id="1627855006">
              <w:marLeft w:val="0"/>
              <w:marRight w:val="0"/>
              <w:marTop w:val="0"/>
              <w:marBottom w:val="0"/>
              <w:divBdr>
                <w:top w:val="none" w:sz="0" w:space="0" w:color="auto"/>
                <w:left w:val="none" w:sz="0" w:space="0" w:color="auto"/>
                <w:bottom w:val="none" w:sz="0" w:space="0" w:color="auto"/>
                <w:right w:val="none" w:sz="0" w:space="0" w:color="auto"/>
              </w:divBdr>
            </w:div>
            <w:div w:id="1868447908">
              <w:marLeft w:val="0"/>
              <w:marRight w:val="0"/>
              <w:marTop w:val="0"/>
              <w:marBottom w:val="0"/>
              <w:divBdr>
                <w:top w:val="none" w:sz="0" w:space="0" w:color="auto"/>
                <w:left w:val="none" w:sz="0" w:space="0" w:color="auto"/>
                <w:bottom w:val="none" w:sz="0" w:space="0" w:color="auto"/>
                <w:right w:val="none" w:sz="0" w:space="0" w:color="auto"/>
              </w:divBdr>
            </w:div>
            <w:div w:id="2046519245">
              <w:marLeft w:val="0"/>
              <w:marRight w:val="0"/>
              <w:marTop w:val="0"/>
              <w:marBottom w:val="0"/>
              <w:divBdr>
                <w:top w:val="none" w:sz="0" w:space="0" w:color="auto"/>
                <w:left w:val="none" w:sz="0" w:space="0" w:color="auto"/>
                <w:bottom w:val="none" w:sz="0" w:space="0" w:color="auto"/>
                <w:right w:val="none" w:sz="0" w:space="0" w:color="auto"/>
              </w:divBdr>
            </w:div>
            <w:div w:id="1361392197">
              <w:marLeft w:val="0"/>
              <w:marRight w:val="0"/>
              <w:marTop w:val="0"/>
              <w:marBottom w:val="0"/>
              <w:divBdr>
                <w:top w:val="none" w:sz="0" w:space="0" w:color="auto"/>
                <w:left w:val="none" w:sz="0" w:space="0" w:color="auto"/>
                <w:bottom w:val="none" w:sz="0" w:space="0" w:color="auto"/>
                <w:right w:val="none" w:sz="0" w:space="0" w:color="auto"/>
              </w:divBdr>
            </w:div>
            <w:div w:id="91123056">
              <w:marLeft w:val="0"/>
              <w:marRight w:val="0"/>
              <w:marTop w:val="0"/>
              <w:marBottom w:val="0"/>
              <w:divBdr>
                <w:top w:val="none" w:sz="0" w:space="0" w:color="auto"/>
                <w:left w:val="none" w:sz="0" w:space="0" w:color="auto"/>
                <w:bottom w:val="none" w:sz="0" w:space="0" w:color="auto"/>
                <w:right w:val="none" w:sz="0" w:space="0" w:color="auto"/>
              </w:divBdr>
            </w:div>
            <w:div w:id="395470183">
              <w:marLeft w:val="0"/>
              <w:marRight w:val="0"/>
              <w:marTop w:val="0"/>
              <w:marBottom w:val="0"/>
              <w:divBdr>
                <w:top w:val="none" w:sz="0" w:space="0" w:color="auto"/>
                <w:left w:val="none" w:sz="0" w:space="0" w:color="auto"/>
                <w:bottom w:val="none" w:sz="0" w:space="0" w:color="auto"/>
                <w:right w:val="none" w:sz="0" w:space="0" w:color="auto"/>
              </w:divBdr>
            </w:div>
            <w:div w:id="1388533790">
              <w:marLeft w:val="0"/>
              <w:marRight w:val="0"/>
              <w:marTop w:val="0"/>
              <w:marBottom w:val="0"/>
              <w:divBdr>
                <w:top w:val="none" w:sz="0" w:space="0" w:color="auto"/>
                <w:left w:val="none" w:sz="0" w:space="0" w:color="auto"/>
                <w:bottom w:val="none" w:sz="0" w:space="0" w:color="auto"/>
                <w:right w:val="none" w:sz="0" w:space="0" w:color="auto"/>
              </w:divBdr>
            </w:div>
            <w:div w:id="628126571">
              <w:marLeft w:val="0"/>
              <w:marRight w:val="0"/>
              <w:marTop w:val="0"/>
              <w:marBottom w:val="0"/>
              <w:divBdr>
                <w:top w:val="none" w:sz="0" w:space="0" w:color="auto"/>
                <w:left w:val="none" w:sz="0" w:space="0" w:color="auto"/>
                <w:bottom w:val="none" w:sz="0" w:space="0" w:color="auto"/>
                <w:right w:val="none" w:sz="0" w:space="0" w:color="auto"/>
              </w:divBdr>
            </w:div>
            <w:div w:id="43405990">
              <w:marLeft w:val="0"/>
              <w:marRight w:val="0"/>
              <w:marTop w:val="0"/>
              <w:marBottom w:val="0"/>
              <w:divBdr>
                <w:top w:val="none" w:sz="0" w:space="0" w:color="auto"/>
                <w:left w:val="none" w:sz="0" w:space="0" w:color="auto"/>
                <w:bottom w:val="none" w:sz="0" w:space="0" w:color="auto"/>
                <w:right w:val="none" w:sz="0" w:space="0" w:color="auto"/>
              </w:divBdr>
            </w:div>
            <w:div w:id="1497576930">
              <w:marLeft w:val="0"/>
              <w:marRight w:val="0"/>
              <w:marTop w:val="0"/>
              <w:marBottom w:val="0"/>
              <w:divBdr>
                <w:top w:val="none" w:sz="0" w:space="0" w:color="auto"/>
                <w:left w:val="none" w:sz="0" w:space="0" w:color="auto"/>
                <w:bottom w:val="none" w:sz="0" w:space="0" w:color="auto"/>
                <w:right w:val="none" w:sz="0" w:space="0" w:color="auto"/>
              </w:divBdr>
            </w:div>
            <w:div w:id="962079440">
              <w:marLeft w:val="0"/>
              <w:marRight w:val="0"/>
              <w:marTop w:val="0"/>
              <w:marBottom w:val="0"/>
              <w:divBdr>
                <w:top w:val="none" w:sz="0" w:space="0" w:color="auto"/>
                <w:left w:val="none" w:sz="0" w:space="0" w:color="auto"/>
                <w:bottom w:val="none" w:sz="0" w:space="0" w:color="auto"/>
                <w:right w:val="none" w:sz="0" w:space="0" w:color="auto"/>
              </w:divBdr>
            </w:div>
            <w:div w:id="1949967595">
              <w:marLeft w:val="0"/>
              <w:marRight w:val="0"/>
              <w:marTop w:val="0"/>
              <w:marBottom w:val="0"/>
              <w:divBdr>
                <w:top w:val="none" w:sz="0" w:space="0" w:color="auto"/>
                <w:left w:val="none" w:sz="0" w:space="0" w:color="auto"/>
                <w:bottom w:val="none" w:sz="0" w:space="0" w:color="auto"/>
                <w:right w:val="none" w:sz="0" w:space="0" w:color="auto"/>
              </w:divBdr>
            </w:div>
            <w:div w:id="1368944826">
              <w:marLeft w:val="0"/>
              <w:marRight w:val="0"/>
              <w:marTop w:val="0"/>
              <w:marBottom w:val="0"/>
              <w:divBdr>
                <w:top w:val="none" w:sz="0" w:space="0" w:color="auto"/>
                <w:left w:val="none" w:sz="0" w:space="0" w:color="auto"/>
                <w:bottom w:val="none" w:sz="0" w:space="0" w:color="auto"/>
                <w:right w:val="none" w:sz="0" w:space="0" w:color="auto"/>
              </w:divBdr>
            </w:div>
            <w:div w:id="788818343">
              <w:marLeft w:val="0"/>
              <w:marRight w:val="0"/>
              <w:marTop w:val="0"/>
              <w:marBottom w:val="0"/>
              <w:divBdr>
                <w:top w:val="none" w:sz="0" w:space="0" w:color="auto"/>
                <w:left w:val="none" w:sz="0" w:space="0" w:color="auto"/>
                <w:bottom w:val="none" w:sz="0" w:space="0" w:color="auto"/>
                <w:right w:val="none" w:sz="0" w:space="0" w:color="auto"/>
              </w:divBdr>
            </w:div>
            <w:div w:id="1239246692">
              <w:marLeft w:val="0"/>
              <w:marRight w:val="0"/>
              <w:marTop w:val="0"/>
              <w:marBottom w:val="0"/>
              <w:divBdr>
                <w:top w:val="none" w:sz="0" w:space="0" w:color="auto"/>
                <w:left w:val="none" w:sz="0" w:space="0" w:color="auto"/>
                <w:bottom w:val="none" w:sz="0" w:space="0" w:color="auto"/>
                <w:right w:val="none" w:sz="0" w:space="0" w:color="auto"/>
              </w:divBdr>
            </w:div>
            <w:div w:id="177938162">
              <w:marLeft w:val="0"/>
              <w:marRight w:val="0"/>
              <w:marTop w:val="0"/>
              <w:marBottom w:val="0"/>
              <w:divBdr>
                <w:top w:val="none" w:sz="0" w:space="0" w:color="auto"/>
                <w:left w:val="none" w:sz="0" w:space="0" w:color="auto"/>
                <w:bottom w:val="none" w:sz="0" w:space="0" w:color="auto"/>
                <w:right w:val="none" w:sz="0" w:space="0" w:color="auto"/>
              </w:divBdr>
            </w:div>
            <w:div w:id="842164339">
              <w:marLeft w:val="0"/>
              <w:marRight w:val="0"/>
              <w:marTop w:val="0"/>
              <w:marBottom w:val="0"/>
              <w:divBdr>
                <w:top w:val="none" w:sz="0" w:space="0" w:color="auto"/>
                <w:left w:val="none" w:sz="0" w:space="0" w:color="auto"/>
                <w:bottom w:val="none" w:sz="0" w:space="0" w:color="auto"/>
                <w:right w:val="none" w:sz="0" w:space="0" w:color="auto"/>
              </w:divBdr>
            </w:div>
            <w:div w:id="980615942">
              <w:marLeft w:val="0"/>
              <w:marRight w:val="0"/>
              <w:marTop w:val="0"/>
              <w:marBottom w:val="0"/>
              <w:divBdr>
                <w:top w:val="none" w:sz="0" w:space="0" w:color="auto"/>
                <w:left w:val="none" w:sz="0" w:space="0" w:color="auto"/>
                <w:bottom w:val="none" w:sz="0" w:space="0" w:color="auto"/>
                <w:right w:val="none" w:sz="0" w:space="0" w:color="auto"/>
              </w:divBdr>
            </w:div>
            <w:div w:id="1940328054">
              <w:marLeft w:val="0"/>
              <w:marRight w:val="0"/>
              <w:marTop w:val="0"/>
              <w:marBottom w:val="0"/>
              <w:divBdr>
                <w:top w:val="none" w:sz="0" w:space="0" w:color="auto"/>
                <w:left w:val="none" w:sz="0" w:space="0" w:color="auto"/>
                <w:bottom w:val="none" w:sz="0" w:space="0" w:color="auto"/>
                <w:right w:val="none" w:sz="0" w:space="0" w:color="auto"/>
              </w:divBdr>
            </w:div>
            <w:div w:id="1615595925">
              <w:marLeft w:val="0"/>
              <w:marRight w:val="0"/>
              <w:marTop w:val="0"/>
              <w:marBottom w:val="0"/>
              <w:divBdr>
                <w:top w:val="none" w:sz="0" w:space="0" w:color="auto"/>
                <w:left w:val="none" w:sz="0" w:space="0" w:color="auto"/>
                <w:bottom w:val="none" w:sz="0" w:space="0" w:color="auto"/>
                <w:right w:val="none" w:sz="0" w:space="0" w:color="auto"/>
              </w:divBdr>
            </w:div>
            <w:div w:id="560217714">
              <w:marLeft w:val="0"/>
              <w:marRight w:val="0"/>
              <w:marTop w:val="0"/>
              <w:marBottom w:val="0"/>
              <w:divBdr>
                <w:top w:val="none" w:sz="0" w:space="0" w:color="auto"/>
                <w:left w:val="none" w:sz="0" w:space="0" w:color="auto"/>
                <w:bottom w:val="none" w:sz="0" w:space="0" w:color="auto"/>
                <w:right w:val="none" w:sz="0" w:space="0" w:color="auto"/>
              </w:divBdr>
            </w:div>
            <w:div w:id="757865435">
              <w:marLeft w:val="0"/>
              <w:marRight w:val="0"/>
              <w:marTop w:val="0"/>
              <w:marBottom w:val="0"/>
              <w:divBdr>
                <w:top w:val="none" w:sz="0" w:space="0" w:color="auto"/>
                <w:left w:val="none" w:sz="0" w:space="0" w:color="auto"/>
                <w:bottom w:val="none" w:sz="0" w:space="0" w:color="auto"/>
                <w:right w:val="none" w:sz="0" w:space="0" w:color="auto"/>
              </w:divBdr>
            </w:div>
            <w:div w:id="867451955">
              <w:marLeft w:val="0"/>
              <w:marRight w:val="0"/>
              <w:marTop w:val="0"/>
              <w:marBottom w:val="0"/>
              <w:divBdr>
                <w:top w:val="none" w:sz="0" w:space="0" w:color="auto"/>
                <w:left w:val="none" w:sz="0" w:space="0" w:color="auto"/>
                <w:bottom w:val="none" w:sz="0" w:space="0" w:color="auto"/>
                <w:right w:val="none" w:sz="0" w:space="0" w:color="auto"/>
              </w:divBdr>
            </w:div>
            <w:div w:id="1741902833">
              <w:marLeft w:val="0"/>
              <w:marRight w:val="0"/>
              <w:marTop w:val="0"/>
              <w:marBottom w:val="0"/>
              <w:divBdr>
                <w:top w:val="none" w:sz="0" w:space="0" w:color="auto"/>
                <w:left w:val="none" w:sz="0" w:space="0" w:color="auto"/>
                <w:bottom w:val="none" w:sz="0" w:space="0" w:color="auto"/>
                <w:right w:val="none" w:sz="0" w:space="0" w:color="auto"/>
              </w:divBdr>
            </w:div>
            <w:div w:id="1769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8113">
      <w:bodyDiv w:val="1"/>
      <w:marLeft w:val="0"/>
      <w:marRight w:val="0"/>
      <w:marTop w:val="0"/>
      <w:marBottom w:val="0"/>
      <w:divBdr>
        <w:top w:val="none" w:sz="0" w:space="0" w:color="auto"/>
        <w:left w:val="none" w:sz="0" w:space="0" w:color="auto"/>
        <w:bottom w:val="none" w:sz="0" w:space="0" w:color="auto"/>
        <w:right w:val="none" w:sz="0" w:space="0" w:color="auto"/>
      </w:divBdr>
    </w:div>
    <w:div w:id="1524594485">
      <w:bodyDiv w:val="1"/>
      <w:marLeft w:val="0"/>
      <w:marRight w:val="0"/>
      <w:marTop w:val="0"/>
      <w:marBottom w:val="0"/>
      <w:divBdr>
        <w:top w:val="none" w:sz="0" w:space="0" w:color="auto"/>
        <w:left w:val="none" w:sz="0" w:space="0" w:color="auto"/>
        <w:bottom w:val="none" w:sz="0" w:space="0" w:color="auto"/>
        <w:right w:val="none" w:sz="0" w:space="0" w:color="auto"/>
      </w:divBdr>
    </w:div>
    <w:div w:id="1535773644">
      <w:bodyDiv w:val="1"/>
      <w:marLeft w:val="0"/>
      <w:marRight w:val="0"/>
      <w:marTop w:val="0"/>
      <w:marBottom w:val="0"/>
      <w:divBdr>
        <w:top w:val="none" w:sz="0" w:space="0" w:color="auto"/>
        <w:left w:val="none" w:sz="0" w:space="0" w:color="auto"/>
        <w:bottom w:val="none" w:sz="0" w:space="0" w:color="auto"/>
        <w:right w:val="none" w:sz="0" w:space="0" w:color="auto"/>
      </w:divBdr>
    </w:div>
    <w:div w:id="1543707344">
      <w:bodyDiv w:val="1"/>
      <w:marLeft w:val="0"/>
      <w:marRight w:val="0"/>
      <w:marTop w:val="0"/>
      <w:marBottom w:val="0"/>
      <w:divBdr>
        <w:top w:val="none" w:sz="0" w:space="0" w:color="auto"/>
        <w:left w:val="none" w:sz="0" w:space="0" w:color="auto"/>
        <w:bottom w:val="none" w:sz="0" w:space="0" w:color="auto"/>
        <w:right w:val="none" w:sz="0" w:space="0" w:color="auto"/>
      </w:divBdr>
    </w:div>
    <w:div w:id="1551265844">
      <w:bodyDiv w:val="1"/>
      <w:marLeft w:val="0"/>
      <w:marRight w:val="0"/>
      <w:marTop w:val="0"/>
      <w:marBottom w:val="0"/>
      <w:divBdr>
        <w:top w:val="none" w:sz="0" w:space="0" w:color="auto"/>
        <w:left w:val="none" w:sz="0" w:space="0" w:color="auto"/>
        <w:bottom w:val="none" w:sz="0" w:space="0" w:color="auto"/>
        <w:right w:val="none" w:sz="0" w:space="0" w:color="auto"/>
      </w:divBdr>
    </w:div>
    <w:div w:id="1553612016">
      <w:bodyDiv w:val="1"/>
      <w:marLeft w:val="0"/>
      <w:marRight w:val="0"/>
      <w:marTop w:val="0"/>
      <w:marBottom w:val="0"/>
      <w:divBdr>
        <w:top w:val="none" w:sz="0" w:space="0" w:color="auto"/>
        <w:left w:val="none" w:sz="0" w:space="0" w:color="auto"/>
        <w:bottom w:val="none" w:sz="0" w:space="0" w:color="auto"/>
        <w:right w:val="none" w:sz="0" w:space="0" w:color="auto"/>
      </w:divBdr>
    </w:div>
    <w:div w:id="1553929710">
      <w:bodyDiv w:val="1"/>
      <w:marLeft w:val="0"/>
      <w:marRight w:val="0"/>
      <w:marTop w:val="0"/>
      <w:marBottom w:val="0"/>
      <w:divBdr>
        <w:top w:val="none" w:sz="0" w:space="0" w:color="auto"/>
        <w:left w:val="none" w:sz="0" w:space="0" w:color="auto"/>
        <w:bottom w:val="none" w:sz="0" w:space="0" w:color="auto"/>
        <w:right w:val="none" w:sz="0" w:space="0" w:color="auto"/>
      </w:divBdr>
    </w:div>
    <w:div w:id="1558931112">
      <w:bodyDiv w:val="1"/>
      <w:marLeft w:val="0"/>
      <w:marRight w:val="0"/>
      <w:marTop w:val="0"/>
      <w:marBottom w:val="0"/>
      <w:divBdr>
        <w:top w:val="none" w:sz="0" w:space="0" w:color="auto"/>
        <w:left w:val="none" w:sz="0" w:space="0" w:color="auto"/>
        <w:bottom w:val="none" w:sz="0" w:space="0" w:color="auto"/>
        <w:right w:val="none" w:sz="0" w:space="0" w:color="auto"/>
      </w:divBdr>
    </w:div>
    <w:div w:id="1570262204">
      <w:bodyDiv w:val="1"/>
      <w:marLeft w:val="0"/>
      <w:marRight w:val="0"/>
      <w:marTop w:val="0"/>
      <w:marBottom w:val="0"/>
      <w:divBdr>
        <w:top w:val="none" w:sz="0" w:space="0" w:color="auto"/>
        <w:left w:val="none" w:sz="0" w:space="0" w:color="auto"/>
        <w:bottom w:val="none" w:sz="0" w:space="0" w:color="auto"/>
        <w:right w:val="none" w:sz="0" w:space="0" w:color="auto"/>
      </w:divBdr>
    </w:div>
    <w:div w:id="1572957279">
      <w:bodyDiv w:val="1"/>
      <w:marLeft w:val="0"/>
      <w:marRight w:val="0"/>
      <w:marTop w:val="0"/>
      <w:marBottom w:val="0"/>
      <w:divBdr>
        <w:top w:val="none" w:sz="0" w:space="0" w:color="auto"/>
        <w:left w:val="none" w:sz="0" w:space="0" w:color="auto"/>
        <w:bottom w:val="none" w:sz="0" w:space="0" w:color="auto"/>
        <w:right w:val="none" w:sz="0" w:space="0" w:color="auto"/>
      </w:divBdr>
    </w:div>
    <w:div w:id="1602252957">
      <w:bodyDiv w:val="1"/>
      <w:marLeft w:val="0"/>
      <w:marRight w:val="0"/>
      <w:marTop w:val="0"/>
      <w:marBottom w:val="0"/>
      <w:divBdr>
        <w:top w:val="none" w:sz="0" w:space="0" w:color="auto"/>
        <w:left w:val="none" w:sz="0" w:space="0" w:color="auto"/>
        <w:bottom w:val="none" w:sz="0" w:space="0" w:color="auto"/>
        <w:right w:val="none" w:sz="0" w:space="0" w:color="auto"/>
      </w:divBdr>
      <w:divsChild>
        <w:div w:id="1403716444">
          <w:marLeft w:val="0"/>
          <w:marRight w:val="0"/>
          <w:marTop w:val="0"/>
          <w:marBottom w:val="0"/>
          <w:divBdr>
            <w:top w:val="single" w:sz="12" w:space="0" w:color="6C9D30"/>
            <w:left w:val="single" w:sz="2" w:space="0" w:color="2E2E2E"/>
            <w:bottom w:val="single" w:sz="2" w:space="0" w:color="2E2E2E"/>
            <w:right w:val="single" w:sz="2" w:space="0" w:color="2E2E2E"/>
          </w:divBdr>
          <w:divsChild>
            <w:div w:id="1929995533">
              <w:marLeft w:val="0"/>
              <w:marRight w:val="0"/>
              <w:marTop w:val="10"/>
              <w:marBottom w:val="0"/>
              <w:divBdr>
                <w:top w:val="none" w:sz="0" w:space="0" w:color="auto"/>
                <w:left w:val="none" w:sz="0" w:space="0" w:color="auto"/>
                <w:bottom w:val="none" w:sz="0" w:space="0" w:color="auto"/>
                <w:right w:val="none" w:sz="0" w:space="0" w:color="auto"/>
              </w:divBdr>
              <w:divsChild>
                <w:div w:id="1905098564">
                  <w:marLeft w:val="0"/>
                  <w:marRight w:val="0"/>
                  <w:marTop w:val="0"/>
                  <w:marBottom w:val="0"/>
                  <w:divBdr>
                    <w:top w:val="none" w:sz="0" w:space="0" w:color="auto"/>
                    <w:left w:val="none" w:sz="0" w:space="0" w:color="auto"/>
                    <w:bottom w:val="none" w:sz="0" w:space="0" w:color="auto"/>
                    <w:right w:val="none" w:sz="0" w:space="0" w:color="auto"/>
                  </w:divBdr>
                  <w:divsChild>
                    <w:div w:id="1653026889">
                      <w:marLeft w:val="0"/>
                      <w:marRight w:val="0"/>
                      <w:marTop w:val="0"/>
                      <w:marBottom w:val="0"/>
                      <w:divBdr>
                        <w:top w:val="none" w:sz="0" w:space="0" w:color="auto"/>
                        <w:left w:val="none" w:sz="0" w:space="0" w:color="auto"/>
                        <w:bottom w:val="none" w:sz="0" w:space="0" w:color="auto"/>
                        <w:right w:val="none" w:sz="0" w:space="0" w:color="auto"/>
                      </w:divBdr>
                      <w:divsChild>
                        <w:div w:id="8722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209310">
      <w:bodyDiv w:val="1"/>
      <w:marLeft w:val="0"/>
      <w:marRight w:val="0"/>
      <w:marTop w:val="0"/>
      <w:marBottom w:val="0"/>
      <w:divBdr>
        <w:top w:val="none" w:sz="0" w:space="0" w:color="auto"/>
        <w:left w:val="none" w:sz="0" w:space="0" w:color="auto"/>
        <w:bottom w:val="none" w:sz="0" w:space="0" w:color="auto"/>
        <w:right w:val="none" w:sz="0" w:space="0" w:color="auto"/>
      </w:divBdr>
    </w:div>
    <w:div w:id="1628317183">
      <w:bodyDiv w:val="1"/>
      <w:marLeft w:val="0"/>
      <w:marRight w:val="0"/>
      <w:marTop w:val="0"/>
      <w:marBottom w:val="0"/>
      <w:divBdr>
        <w:top w:val="none" w:sz="0" w:space="0" w:color="auto"/>
        <w:left w:val="none" w:sz="0" w:space="0" w:color="auto"/>
        <w:bottom w:val="none" w:sz="0" w:space="0" w:color="auto"/>
        <w:right w:val="none" w:sz="0" w:space="0" w:color="auto"/>
      </w:divBdr>
    </w:div>
    <w:div w:id="1628899520">
      <w:bodyDiv w:val="1"/>
      <w:marLeft w:val="0"/>
      <w:marRight w:val="0"/>
      <w:marTop w:val="0"/>
      <w:marBottom w:val="0"/>
      <w:divBdr>
        <w:top w:val="none" w:sz="0" w:space="0" w:color="auto"/>
        <w:left w:val="none" w:sz="0" w:space="0" w:color="auto"/>
        <w:bottom w:val="none" w:sz="0" w:space="0" w:color="auto"/>
        <w:right w:val="none" w:sz="0" w:space="0" w:color="auto"/>
      </w:divBdr>
      <w:divsChild>
        <w:div w:id="181340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728900">
              <w:marLeft w:val="0"/>
              <w:marRight w:val="0"/>
              <w:marTop w:val="0"/>
              <w:marBottom w:val="0"/>
              <w:divBdr>
                <w:top w:val="none" w:sz="0" w:space="0" w:color="auto"/>
                <w:left w:val="none" w:sz="0" w:space="0" w:color="auto"/>
                <w:bottom w:val="none" w:sz="0" w:space="0" w:color="auto"/>
                <w:right w:val="none" w:sz="0" w:space="0" w:color="auto"/>
              </w:divBdr>
              <w:divsChild>
                <w:div w:id="1118841570">
                  <w:marLeft w:val="0"/>
                  <w:marRight w:val="0"/>
                  <w:marTop w:val="0"/>
                  <w:marBottom w:val="0"/>
                  <w:divBdr>
                    <w:top w:val="none" w:sz="0" w:space="0" w:color="auto"/>
                    <w:left w:val="none" w:sz="0" w:space="0" w:color="auto"/>
                    <w:bottom w:val="none" w:sz="0" w:space="0" w:color="auto"/>
                    <w:right w:val="none" w:sz="0" w:space="0" w:color="auto"/>
                  </w:divBdr>
                  <w:divsChild>
                    <w:div w:id="2017923028">
                      <w:marLeft w:val="0"/>
                      <w:marRight w:val="0"/>
                      <w:marTop w:val="0"/>
                      <w:marBottom w:val="0"/>
                      <w:divBdr>
                        <w:top w:val="none" w:sz="0" w:space="0" w:color="auto"/>
                        <w:left w:val="none" w:sz="0" w:space="0" w:color="auto"/>
                        <w:bottom w:val="none" w:sz="0" w:space="0" w:color="auto"/>
                        <w:right w:val="none" w:sz="0" w:space="0" w:color="auto"/>
                      </w:divBdr>
                      <w:divsChild>
                        <w:div w:id="1709255109">
                          <w:marLeft w:val="0"/>
                          <w:marRight w:val="0"/>
                          <w:marTop w:val="0"/>
                          <w:marBottom w:val="0"/>
                          <w:divBdr>
                            <w:top w:val="none" w:sz="0" w:space="0" w:color="auto"/>
                            <w:left w:val="none" w:sz="0" w:space="0" w:color="auto"/>
                            <w:bottom w:val="none" w:sz="0" w:space="0" w:color="auto"/>
                            <w:right w:val="none" w:sz="0" w:space="0" w:color="auto"/>
                          </w:divBdr>
                          <w:divsChild>
                            <w:div w:id="331179051">
                              <w:marLeft w:val="0"/>
                              <w:marRight w:val="0"/>
                              <w:marTop w:val="0"/>
                              <w:marBottom w:val="0"/>
                              <w:divBdr>
                                <w:top w:val="none" w:sz="0" w:space="0" w:color="auto"/>
                                <w:left w:val="none" w:sz="0" w:space="0" w:color="auto"/>
                                <w:bottom w:val="none" w:sz="0" w:space="0" w:color="auto"/>
                                <w:right w:val="none" w:sz="0" w:space="0" w:color="auto"/>
                              </w:divBdr>
                              <w:divsChild>
                                <w:div w:id="1656101567">
                                  <w:blockQuote w:val="1"/>
                                  <w:marLeft w:val="720"/>
                                  <w:marRight w:val="720"/>
                                  <w:marTop w:val="0"/>
                                  <w:marBottom w:val="0"/>
                                  <w:divBdr>
                                    <w:top w:val="none" w:sz="0" w:space="0" w:color="auto"/>
                                    <w:left w:val="none" w:sz="0" w:space="0" w:color="auto"/>
                                    <w:bottom w:val="none" w:sz="0" w:space="0" w:color="auto"/>
                                    <w:right w:val="none" w:sz="0" w:space="0" w:color="auto"/>
                                  </w:divBdr>
                                  <w:divsChild>
                                    <w:div w:id="2106606616">
                                      <w:marLeft w:val="0"/>
                                      <w:marRight w:val="0"/>
                                      <w:marTop w:val="0"/>
                                      <w:marBottom w:val="0"/>
                                      <w:divBdr>
                                        <w:top w:val="none" w:sz="0" w:space="0" w:color="auto"/>
                                        <w:left w:val="none" w:sz="0" w:space="0" w:color="auto"/>
                                        <w:bottom w:val="none" w:sz="0" w:space="0" w:color="auto"/>
                                        <w:right w:val="none" w:sz="0" w:space="0" w:color="auto"/>
                                      </w:divBdr>
                                      <w:divsChild>
                                        <w:div w:id="15385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2248914">
      <w:bodyDiv w:val="1"/>
      <w:marLeft w:val="0"/>
      <w:marRight w:val="0"/>
      <w:marTop w:val="0"/>
      <w:marBottom w:val="0"/>
      <w:divBdr>
        <w:top w:val="none" w:sz="0" w:space="0" w:color="auto"/>
        <w:left w:val="none" w:sz="0" w:space="0" w:color="auto"/>
        <w:bottom w:val="none" w:sz="0" w:space="0" w:color="auto"/>
        <w:right w:val="none" w:sz="0" w:space="0" w:color="auto"/>
      </w:divBdr>
    </w:div>
    <w:div w:id="1673139304">
      <w:bodyDiv w:val="1"/>
      <w:marLeft w:val="0"/>
      <w:marRight w:val="0"/>
      <w:marTop w:val="0"/>
      <w:marBottom w:val="0"/>
      <w:divBdr>
        <w:top w:val="none" w:sz="0" w:space="0" w:color="auto"/>
        <w:left w:val="none" w:sz="0" w:space="0" w:color="auto"/>
        <w:bottom w:val="none" w:sz="0" w:space="0" w:color="auto"/>
        <w:right w:val="none" w:sz="0" w:space="0" w:color="auto"/>
      </w:divBdr>
    </w:div>
    <w:div w:id="1691107932">
      <w:bodyDiv w:val="1"/>
      <w:marLeft w:val="0"/>
      <w:marRight w:val="0"/>
      <w:marTop w:val="0"/>
      <w:marBottom w:val="0"/>
      <w:divBdr>
        <w:top w:val="none" w:sz="0" w:space="0" w:color="auto"/>
        <w:left w:val="none" w:sz="0" w:space="0" w:color="auto"/>
        <w:bottom w:val="none" w:sz="0" w:space="0" w:color="auto"/>
        <w:right w:val="none" w:sz="0" w:space="0" w:color="auto"/>
      </w:divBdr>
    </w:div>
    <w:div w:id="1698434199">
      <w:bodyDiv w:val="1"/>
      <w:marLeft w:val="0"/>
      <w:marRight w:val="0"/>
      <w:marTop w:val="0"/>
      <w:marBottom w:val="0"/>
      <w:divBdr>
        <w:top w:val="none" w:sz="0" w:space="0" w:color="auto"/>
        <w:left w:val="none" w:sz="0" w:space="0" w:color="auto"/>
        <w:bottom w:val="none" w:sz="0" w:space="0" w:color="auto"/>
        <w:right w:val="none" w:sz="0" w:space="0" w:color="auto"/>
      </w:divBdr>
    </w:div>
    <w:div w:id="1699231537">
      <w:bodyDiv w:val="1"/>
      <w:marLeft w:val="0"/>
      <w:marRight w:val="0"/>
      <w:marTop w:val="0"/>
      <w:marBottom w:val="0"/>
      <w:divBdr>
        <w:top w:val="none" w:sz="0" w:space="0" w:color="auto"/>
        <w:left w:val="none" w:sz="0" w:space="0" w:color="auto"/>
        <w:bottom w:val="none" w:sz="0" w:space="0" w:color="auto"/>
        <w:right w:val="none" w:sz="0" w:space="0" w:color="auto"/>
      </w:divBdr>
    </w:div>
    <w:div w:id="1710495783">
      <w:bodyDiv w:val="1"/>
      <w:marLeft w:val="0"/>
      <w:marRight w:val="0"/>
      <w:marTop w:val="0"/>
      <w:marBottom w:val="0"/>
      <w:divBdr>
        <w:top w:val="none" w:sz="0" w:space="0" w:color="auto"/>
        <w:left w:val="none" w:sz="0" w:space="0" w:color="auto"/>
        <w:bottom w:val="none" w:sz="0" w:space="0" w:color="auto"/>
        <w:right w:val="none" w:sz="0" w:space="0" w:color="auto"/>
      </w:divBdr>
    </w:div>
    <w:div w:id="1722171340">
      <w:bodyDiv w:val="1"/>
      <w:marLeft w:val="0"/>
      <w:marRight w:val="0"/>
      <w:marTop w:val="0"/>
      <w:marBottom w:val="0"/>
      <w:divBdr>
        <w:top w:val="none" w:sz="0" w:space="0" w:color="auto"/>
        <w:left w:val="none" w:sz="0" w:space="0" w:color="auto"/>
        <w:bottom w:val="none" w:sz="0" w:space="0" w:color="auto"/>
        <w:right w:val="none" w:sz="0" w:space="0" w:color="auto"/>
      </w:divBdr>
    </w:div>
    <w:div w:id="1745102472">
      <w:bodyDiv w:val="1"/>
      <w:marLeft w:val="0"/>
      <w:marRight w:val="0"/>
      <w:marTop w:val="0"/>
      <w:marBottom w:val="0"/>
      <w:divBdr>
        <w:top w:val="none" w:sz="0" w:space="0" w:color="auto"/>
        <w:left w:val="none" w:sz="0" w:space="0" w:color="auto"/>
        <w:bottom w:val="none" w:sz="0" w:space="0" w:color="auto"/>
        <w:right w:val="none" w:sz="0" w:space="0" w:color="auto"/>
      </w:divBdr>
    </w:div>
    <w:div w:id="1782723643">
      <w:bodyDiv w:val="1"/>
      <w:marLeft w:val="0"/>
      <w:marRight w:val="0"/>
      <w:marTop w:val="0"/>
      <w:marBottom w:val="0"/>
      <w:divBdr>
        <w:top w:val="none" w:sz="0" w:space="0" w:color="auto"/>
        <w:left w:val="none" w:sz="0" w:space="0" w:color="auto"/>
        <w:bottom w:val="none" w:sz="0" w:space="0" w:color="auto"/>
        <w:right w:val="none" w:sz="0" w:space="0" w:color="auto"/>
      </w:divBdr>
    </w:div>
    <w:div w:id="1782993600">
      <w:bodyDiv w:val="1"/>
      <w:marLeft w:val="0"/>
      <w:marRight w:val="0"/>
      <w:marTop w:val="0"/>
      <w:marBottom w:val="0"/>
      <w:divBdr>
        <w:top w:val="none" w:sz="0" w:space="0" w:color="auto"/>
        <w:left w:val="none" w:sz="0" w:space="0" w:color="auto"/>
        <w:bottom w:val="none" w:sz="0" w:space="0" w:color="auto"/>
        <w:right w:val="none" w:sz="0" w:space="0" w:color="auto"/>
      </w:divBdr>
    </w:div>
    <w:div w:id="1793403037">
      <w:bodyDiv w:val="1"/>
      <w:marLeft w:val="0"/>
      <w:marRight w:val="0"/>
      <w:marTop w:val="0"/>
      <w:marBottom w:val="0"/>
      <w:divBdr>
        <w:top w:val="none" w:sz="0" w:space="0" w:color="auto"/>
        <w:left w:val="none" w:sz="0" w:space="0" w:color="auto"/>
        <w:bottom w:val="none" w:sz="0" w:space="0" w:color="auto"/>
        <w:right w:val="none" w:sz="0" w:space="0" w:color="auto"/>
      </w:divBdr>
    </w:div>
    <w:div w:id="1807355310">
      <w:bodyDiv w:val="1"/>
      <w:marLeft w:val="0"/>
      <w:marRight w:val="0"/>
      <w:marTop w:val="0"/>
      <w:marBottom w:val="0"/>
      <w:divBdr>
        <w:top w:val="none" w:sz="0" w:space="0" w:color="auto"/>
        <w:left w:val="none" w:sz="0" w:space="0" w:color="auto"/>
        <w:bottom w:val="none" w:sz="0" w:space="0" w:color="auto"/>
        <w:right w:val="none" w:sz="0" w:space="0" w:color="auto"/>
      </w:divBdr>
    </w:div>
    <w:div w:id="1808819594">
      <w:bodyDiv w:val="1"/>
      <w:marLeft w:val="0"/>
      <w:marRight w:val="0"/>
      <w:marTop w:val="0"/>
      <w:marBottom w:val="0"/>
      <w:divBdr>
        <w:top w:val="none" w:sz="0" w:space="0" w:color="auto"/>
        <w:left w:val="none" w:sz="0" w:space="0" w:color="auto"/>
        <w:bottom w:val="none" w:sz="0" w:space="0" w:color="auto"/>
        <w:right w:val="none" w:sz="0" w:space="0" w:color="auto"/>
      </w:divBdr>
    </w:div>
    <w:div w:id="1834908984">
      <w:bodyDiv w:val="1"/>
      <w:marLeft w:val="0"/>
      <w:marRight w:val="0"/>
      <w:marTop w:val="0"/>
      <w:marBottom w:val="0"/>
      <w:divBdr>
        <w:top w:val="none" w:sz="0" w:space="0" w:color="auto"/>
        <w:left w:val="none" w:sz="0" w:space="0" w:color="auto"/>
        <w:bottom w:val="none" w:sz="0" w:space="0" w:color="auto"/>
        <w:right w:val="none" w:sz="0" w:space="0" w:color="auto"/>
      </w:divBdr>
    </w:div>
    <w:div w:id="1839998645">
      <w:bodyDiv w:val="1"/>
      <w:marLeft w:val="0"/>
      <w:marRight w:val="0"/>
      <w:marTop w:val="0"/>
      <w:marBottom w:val="0"/>
      <w:divBdr>
        <w:top w:val="none" w:sz="0" w:space="0" w:color="auto"/>
        <w:left w:val="none" w:sz="0" w:space="0" w:color="auto"/>
        <w:bottom w:val="none" w:sz="0" w:space="0" w:color="auto"/>
        <w:right w:val="none" w:sz="0" w:space="0" w:color="auto"/>
      </w:divBdr>
    </w:div>
    <w:div w:id="1847600139">
      <w:bodyDiv w:val="1"/>
      <w:marLeft w:val="0"/>
      <w:marRight w:val="0"/>
      <w:marTop w:val="0"/>
      <w:marBottom w:val="0"/>
      <w:divBdr>
        <w:top w:val="none" w:sz="0" w:space="0" w:color="auto"/>
        <w:left w:val="none" w:sz="0" w:space="0" w:color="auto"/>
        <w:bottom w:val="none" w:sz="0" w:space="0" w:color="auto"/>
        <w:right w:val="none" w:sz="0" w:space="0" w:color="auto"/>
      </w:divBdr>
    </w:div>
    <w:div w:id="1856381387">
      <w:bodyDiv w:val="1"/>
      <w:marLeft w:val="0"/>
      <w:marRight w:val="0"/>
      <w:marTop w:val="0"/>
      <w:marBottom w:val="0"/>
      <w:divBdr>
        <w:top w:val="none" w:sz="0" w:space="0" w:color="auto"/>
        <w:left w:val="none" w:sz="0" w:space="0" w:color="auto"/>
        <w:bottom w:val="none" w:sz="0" w:space="0" w:color="auto"/>
        <w:right w:val="none" w:sz="0" w:space="0" w:color="auto"/>
      </w:divBdr>
    </w:div>
    <w:div w:id="1876649559">
      <w:bodyDiv w:val="1"/>
      <w:marLeft w:val="0"/>
      <w:marRight w:val="0"/>
      <w:marTop w:val="0"/>
      <w:marBottom w:val="0"/>
      <w:divBdr>
        <w:top w:val="none" w:sz="0" w:space="0" w:color="auto"/>
        <w:left w:val="none" w:sz="0" w:space="0" w:color="auto"/>
        <w:bottom w:val="none" w:sz="0" w:space="0" w:color="auto"/>
        <w:right w:val="none" w:sz="0" w:space="0" w:color="auto"/>
      </w:divBdr>
    </w:div>
    <w:div w:id="1884438521">
      <w:bodyDiv w:val="1"/>
      <w:marLeft w:val="0"/>
      <w:marRight w:val="0"/>
      <w:marTop w:val="0"/>
      <w:marBottom w:val="0"/>
      <w:divBdr>
        <w:top w:val="none" w:sz="0" w:space="0" w:color="auto"/>
        <w:left w:val="none" w:sz="0" w:space="0" w:color="auto"/>
        <w:bottom w:val="none" w:sz="0" w:space="0" w:color="auto"/>
        <w:right w:val="none" w:sz="0" w:space="0" w:color="auto"/>
      </w:divBdr>
      <w:divsChild>
        <w:div w:id="463738471">
          <w:marLeft w:val="0"/>
          <w:marRight w:val="0"/>
          <w:marTop w:val="0"/>
          <w:marBottom w:val="0"/>
          <w:divBdr>
            <w:top w:val="none" w:sz="0" w:space="0" w:color="auto"/>
            <w:left w:val="none" w:sz="0" w:space="0" w:color="auto"/>
            <w:bottom w:val="none" w:sz="0" w:space="0" w:color="auto"/>
            <w:right w:val="none" w:sz="0" w:space="0" w:color="auto"/>
          </w:divBdr>
          <w:divsChild>
            <w:div w:id="13962592">
              <w:marLeft w:val="0"/>
              <w:marRight w:val="0"/>
              <w:marTop w:val="0"/>
              <w:marBottom w:val="0"/>
              <w:divBdr>
                <w:top w:val="none" w:sz="0" w:space="0" w:color="auto"/>
                <w:left w:val="none" w:sz="0" w:space="0" w:color="auto"/>
                <w:bottom w:val="none" w:sz="0" w:space="0" w:color="auto"/>
                <w:right w:val="none" w:sz="0" w:space="0" w:color="auto"/>
              </w:divBdr>
              <w:divsChild>
                <w:div w:id="636182833">
                  <w:marLeft w:val="0"/>
                  <w:marRight w:val="0"/>
                  <w:marTop w:val="0"/>
                  <w:marBottom w:val="0"/>
                  <w:divBdr>
                    <w:top w:val="none" w:sz="0" w:space="0" w:color="auto"/>
                    <w:left w:val="none" w:sz="0" w:space="0" w:color="auto"/>
                    <w:bottom w:val="none" w:sz="0" w:space="0" w:color="auto"/>
                    <w:right w:val="none" w:sz="0" w:space="0" w:color="auto"/>
                  </w:divBdr>
                  <w:divsChild>
                    <w:div w:id="817385503">
                      <w:marLeft w:val="0"/>
                      <w:marRight w:val="0"/>
                      <w:marTop w:val="0"/>
                      <w:marBottom w:val="0"/>
                      <w:divBdr>
                        <w:top w:val="none" w:sz="0" w:space="0" w:color="auto"/>
                        <w:left w:val="none" w:sz="0" w:space="0" w:color="auto"/>
                        <w:bottom w:val="none" w:sz="0" w:space="0" w:color="auto"/>
                        <w:right w:val="none" w:sz="0" w:space="0" w:color="auto"/>
                      </w:divBdr>
                    </w:div>
                    <w:div w:id="1110470099">
                      <w:marLeft w:val="0"/>
                      <w:marRight w:val="0"/>
                      <w:marTop w:val="0"/>
                      <w:marBottom w:val="0"/>
                      <w:divBdr>
                        <w:top w:val="none" w:sz="0" w:space="0" w:color="auto"/>
                        <w:left w:val="none" w:sz="0" w:space="0" w:color="auto"/>
                        <w:bottom w:val="none" w:sz="0" w:space="0" w:color="auto"/>
                        <w:right w:val="none" w:sz="0" w:space="0" w:color="auto"/>
                      </w:divBdr>
                    </w:div>
                    <w:div w:id="1897206931">
                      <w:marLeft w:val="0"/>
                      <w:marRight w:val="0"/>
                      <w:marTop w:val="0"/>
                      <w:marBottom w:val="0"/>
                      <w:divBdr>
                        <w:top w:val="none" w:sz="0" w:space="0" w:color="auto"/>
                        <w:left w:val="none" w:sz="0" w:space="0" w:color="auto"/>
                        <w:bottom w:val="none" w:sz="0" w:space="0" w:color="auto"/>
                        <w:right w:val="none" w:sz="0" w:space="0" w:color="auto"/>
                      </w:divBdr>
                    </w:div>
                    <w:div w:id="1627462637">
                      <w:marLeft w:val="0"/>
                      <w:marRight w:val="0"/>
                      <w:marTop w:val="0"/>
                      <w:marBottom w:val="0"/>
                      <w:divBdr>
                        <w:top w:val="none" w:sz="0" w:space="0" w:color="auto"/>
                        <w:left w:val="none" w:sz="0" w:space="0" w:color="auto"/>
                        <w:bottom w:val="none" w:sz="0" w:space="0" w:color="auto"/>
                        <w:right w:val="none" w:sz="0" w:space="0" w:color="auto"/>
                      </w:divBdr>
                    </w:div>
                    <w:div w:id="1557400142">
                      <w:marLeft w:val="0"/>
                      <w:marRight w:val="0"/>
                      <w:marTop w:val="0"/>
                      <w:marBottom w:val="0"/>
                      <w:divBdr>
                        <w:top w:val="none" w:sz="0" w:space="0" w:color="auto"/>
                        <w:left w:val="none" w:sz="0" w:space="0" w:color="auto"/>
                        <w:bottom w:val="none" w:sz="0" w:space="0" w:color="auto"/>
                        <w:right w:val="none" w:sz="0" w:space="0" w:color="auto"/>
                      </w:divBdr>
                    </w:div>
                    <w:div w:id="1272737105">
                      <w:marLeft w:val="0"/>
                      <w:marRight w:val="0"/>
                      <w:marTop w:val="0"/>
                      <w:marBottom w:val="0"/>
                      <w:divBdr>
                        <w:top w:val="none" w:sz="0" w:space="0" w:color="auto"/>
                        <w:left w:val="none" w:sz="0" w:space="0" w:color="auto"/>
                        <w:bottom w:val="none" w:sz="0" w:space="0" w:color="auto"/>
                        <w:right w:val="none" w:sz="0" w:space="0" w:color="auto"/>
                      </w:divBdr>
                    </w:div>
                    <w:div w:id="1853953350">
                      <w:marLeft w:val="0"/>
                      <w:marRight w:val="0"/>
                      <w:marTop w:val="0"/>
                      <w:marBottom w:val="0"/>
                      <w:divBdr>
                        <w:top w:val="none" w:sz="0" w:space="0" w:color="auto"/>
                        <w:left w:val="none" w:sz="0" w:space="0" w:color="auto"/>
                        <w:bottom w:val="none" w:sz="0" w:space="0" w:color="auto"/>
                        <w:right w:val="none" w:sz="0" w:space="0" w:color="auto"/>
                      </w:divBdr>
                    </w:div>
                  </w:divsChild>
                </w:div>
                <w:div w:id="2129156659">
                  <w:marLeft w:val="0"/>
                  <w:marRight w:val="0"/>
                  <w:marTop w:val="0"/>
                  <w:marBottom w:val="0"/>
                  <w:divBdr>
                    <w:top w:val="none" w:sz="0" w:space="0" w:color="auto"/>
                    <w:left w:val="none" w:sz="0" w:space="0" w:color="auto"/>
                    <w:bottom w:val="none" w:sz="0" w:space="0" w:color="auto"/>
                    <w:right w:val="none" w:sz="0" w:space="0" w:color="auto"/>
                  </w:divBdr>
                  <w:divsChild>
                    <w:div w:id="991526567">
                      <w:marLeft w:val="0"/>
                      <w:marRight w:val="0"/>
                      <w:marTop w:val="0"/>
                      <w:marBottom w:val="0"/>
                      <w:divBdr>
                        <w:top w:val="none" w:sz="0" w:space="0" w:color="auto"/>
                        <w:left w:val="none" w:sz="0" w:space="0" w:color="auto"/>
                        <w:bottom w:val="none" w:sz="0" w:space="0" w:color="auto"/>
                        <w:right w:val="none" w:sz="0" w:space="0" w:color="auto"/>
                      </w:divBdr>
                      <w:divsChild>
                        <w:div w:id="679309818">
                          <w:marLeft w:val="0"/>
                          <w:marRight w:val="0"/>
                          <w:marTop w:val="0"/>
                          <w:marBottom w:val="0"/>
                          <w:divBdr>
                            <w:top w:val="none" w:sz="0" w:space="0" w:color="auto"/>
                            <w:left w:val="none" w:sz="0" w:space="0" w:color="auto"/>
                            <w:bottom w:val="none" w:sz="0" w:space="0" w:color="auto"/>
                            <w:right w:val="none" w:sz="0" w:space="0" w:color="auto"/>
                          </w:divBdr>
                        </w:div>
                      </w:divsChild>
                    </w:div>
                    <w:div w:id="1883588000">
                      <w:marLeft w:val="0"/>
                      <w:marRight w:val="0"/>
                      <w:marTop w:val="0"/>
                      <w:marBottom w:val="0"/>
                      <w:divBdr>
                        <w:top w:val="none" w:sz="0" w:space="0" w:color="auto"/>
                        <w:left w:val="none" w:sz="0" w:space="0" w:color="auto"/>
                        <w:bottom w:val="none" w:sz="0" w:space="0" w:color="auto"/>
                        <w:right w:val="none" w:sz="0" w:space="0" w:color="auto"/>
                      </w:divBdr>
                      <w:divsChild>
                        <w:div w:id="2005862553">
                          <w:marLeft w:val="0"/>
                          <w:marRight w:val="0"/>
                          <w:marTop w:val="0"/>
                          <w:marBottom w:val="0"/>
                          <w:divBdr>
                            <w:top w:val="none" w:sz="0" w:space="0" w:color="auto"/>
                            <w:left w:val="none" w:sz="0" w:space="0" w:color="auto"/>
                            <w:bottom w:val="none" w:sz="0" w:space="0" w:color="auto"/>
                            <w:right w:val="none" w:sz="0" w:space="0" w:color="auto"/>
                          </w:divBdr>
                        </w:div>
                      </w:divsChild>
                    </w:div>
                    <w:div w:id="9833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295449">
      <w:bodyDiv w:val="1"/>
      <w:marLeft w:val="0"/>
      <w:marRight w:val="0"/>
      <w:marTop w:val="0"/>
      <w:marBottom w:val="0"/>
      <w:divBdr>
        <w:top w:val="none" w:sz="0" w:space="0" w:color="auto"/>
        <w:left w:val="none" w:sz="0" w:space="0" w:color="auto"/>
        <w:bottom w:val="none" w:sz="0" w:space="0" w:color="auto"/>
        <w:right w:val="none" w:sz="0" w:space="0" w:color="auto"/>
      </w:divBdr>
    </w:div>
    <w:div w:id="1895651849">
      <w:bodyDiv w:val="1"/>
      <w:marLeft w:val="0"/>
      <w:marRight w:val="0"/>
      <w:marTop w:val="0"/>
      <w:marBottom w:val="0"/>
      <w:divBdr>
        <w:top w:val="none" w:sz="0" w:space="0" w:color="auto"/>
        <w:left w:val="none" w:sz="0" w:space="0" w:color="auto"/>
        <w:bottom w:val="none" w:sz="0" w:space="0" w:color="auto"/>
        <w:right w:val="none" w:sz="0" w:space="0" w:color="auto"/>
      </w:divBdr>
      <w:divsChild>
        <w:div w:id="649554634">
          <w:marLeft w:val="0"/>
          <w:marRight w:val="0"/>
          <w:marTop w:val="0"/>
          <w:marBottom w:val="0"/>
          <w:divBdr>
            <w:top w:val="none" w:sz="0" w:space="0" w:color="auto"/>
            <w:left w:val="none" w:sz="0" w:space="0" w:color="auto"/>
            <w:bottom w:val="none" w:sz="0" w:space="0" w:color="auto"/>
            <w:right w:val="none" w:sz="0" w:space="0" w:color="auto"/>
          </w:divBdr>
        </w:div>
      </w:divsChild>
    </w:div>
    <w:div w:id="1902980022">
      <w:bodyDiv w:val="1"/>
      <w:marLeft w:val="0"/>
      <w:marRight w:val="0"/>
      <w:marTop w:val="0"/>
      <w:marBottom w:val="0"/>
      <w:divBdr>
        <w:top w:val="none" w:sz="0" w:space="0" w:color="auto"/>
        <w:left w:val="none" w:sz="0" w:space="0" w:color="auto"/>
        <w:bottom w:val="none" w:sz="0" w:space="0" w:color="auto"/>
        <w:right w:val="none" w:sz="0" w:space="0" w:color="auto"/>
      </w:divBdr>
    </w:div>
    <w:div w:id="1906333262">
      <w:bodyDiv w:val="1"/>
      <w:marLeft w:val="0"/>
      <w:marRight w:val="0"/>
      <w:marTop w:val="0"/>
      <w:marBottom w:val="0"/>
      <w:divBdr>
        <w:top w:val="none" w:sz="0" w:space="0" w:color="auto"/>
        <w:left w:val="none" w:sz="0" w:space="0" w:color="auto"/>
        <w:bottom w:val="none" w:sz="0" w:space="0" w:color="auto"/>
        <w:right w:val="none" w:sz="0" w:space="0" w:color="auto"/>
      </w:divBdr>
    </w:div>
    <w:div w:id="1916208390">
      <w:bodyDiv w:val="1"/>
      <w:marLeft w:val="0"/>
      <w:marRight w:val="0"/>
      <w:marTop w:val="0"/>
      <w:marBottom w:val="0"/>
      <w:divBdr>
        <w:top w:val="none" w:sz="0" w:space="0" w:color="auto"/>
        <w:left w:val="none" w:sz="0" w:space="0" w:color="auto"/>
        <w:bottom w:val="none" w:sz="0" w:space="0" w:color="auto"/>
        <w:right w:val="none" w:sz="0" w:space="0" w:color="auto"/>
      </w:divBdr>
    </w:div>
    <w:div w:id="1928685789">
      <w:bodyDiv w:val="1"/>
      <w:marLeft w:val="0"/>
      <w:marRight w:val="0"/>
      <w:marTop w:val="0"/>
      <w:marBottom w:val="0"/>
      <w:divBdr>
        <w:top w:val="none" w:sz="0" w:space="0" w:color="auto"/>
        <w:left w:val="none" w:sz="0" w:space="0" w:color="auto"/>
        <w:bottom w:val="none" w:sz="0" w:space="0" w:color="auto"/>
        <w:right w:val="none" w:sz="0" w:space="0" w:color="auto"/>
      </w:divBdr>
    </w:div>
    <w:div w:id="1939558220">
      <w:bodyDiv w:val="1"/>
      <w:marLeft w:val="0"/>
      <w:marRight w:val="0"/>
      <w:marTop w:val="0"/>
      <w:marBottom w:val="0"/>
      <w:divBdr>
        <w:top w:val="none" w:sz="0" w:space="0" w:color="auto"/>
        <w:left w:val="none" w:sz="0" w:space="0" w:color="auto"/>
        <w:bottom w:val="none" w:sz="0" w:space="0" w:color="auto"/>
        <w:right w:val="none" w:sz="0" w:space="0" w:color="auto"/>
      </w:divBdr>
    </w:div>
    <w:div w:id="1947034187">
      <w:bodyDiv w:val="1"/>
      <w:marLeft w:val="0"/>
      <w:marRight w:val="0"/>
      <w:marTop w:val="0"/>
      <w:marBottom w:val="0"/>
      <w:divBdr>
        <w:top w:val="none" w:sz="0" w:space="0" w:color="auto"/>
        <w:left w:val="none" w:sz="0" w:space="0" w:color="auto"/>
        <w:bottom w:val="none" w:sz="0" w:space="0" w:color="auto"/>
        <w:right w:val="none" w:sz="0" w:space="0" w:color="auto"/>
      </w:divBdr>
    </w:div>
    <w:div w:id="1983347839">
      <w:bodyDiv w:val="1"/>
      <w:marLeft w:val="0"/>
      <w:marRight w:val="0"/>
      <w:marTop w:val="0"/>
      <w:marBottom w:val="0"/>
      <w:divBdr>
        <w:top w:val="none" w:sz="0" w:space="0" w:color="auto"/>
        <w:left w:val="none" w:sz="0" w:space="0" w:color="auto"/>
        <w:bottom w:val="none" w:sz="0" w:space="0" w:color="auto"/>
        <w:right w:val="none" w:sz="0" w:space="0" w:color="auto"/>
      </w:divBdr>
      <w:divsChild>
        <w:div w:id="582029573">
          <w:marLeft w:val="0"/>
          <w:marRight w:val="0"/>
          <w:marTop w:val="0"/>
          <w:marBottom w:val="0"/>
          <w:divBdr>
            <w:top w:val="none" w:sz="0" w:space="0" w:color="auto"/>
            <w:left w:val="none" w:sz="0" w:space="0" w:color="auto"/>
            <w:bottom w:val="none" w:sz="0" w:space="0" w:color="auto"/>
            <w:right w:val="none" w:sz="0" w:space="0" w:color="auto"/>
          </w:divBdr>
          <w:divsChild>
            <w:div w:id="1518957257">
              <w:marLeft w:val="0"/>
              <w:marRight w:val="0"/>
              <w:marTop w:val="0"/>
              <w:marBottom w:val="0"/>
              <w:divBdr>
                <w:top w:val="none" w:sz="0" w:space="0" w:color="auto"/>
                <w:left w:val="none" w:sz="0" w:space="0" w:color="auto"/>
                <w:bottom w:val="none" w:sz="0" w:space="0" w:color="auto"/>
                <w:right w:val="none" w:sz="0" w:space="0" w:color="auto"/>
              </w:divBdr>
              <w:divsChild>
                <w:div w:id="797379157">
                  <w:marLeft w:val="0"/>
                  <w:marRight w:val="0"/>
                  <w:marTop w:val="0"/>
                  <w:marBottom w:val="0"/>
                  <w:divBdr>
                    <w:top w:val="none" w:sz="0" w:space="0" w:color="auto"/>
                    <w:left w:val="none" w:sz="0" w:space="0" w:color="auto"/>
                    <w:bottom w:val="none" w:sz="0" w:space="0" w:color="auto"/>
                    <w:right w:val="none" w:sz="0" w:space="0" w:color="auto"/>
                  </w:divBdr>
                  <w:divsChild>
                    <w:div w:id="989020779">
                      <w:marLeft w:val="0"/>
                      <w:marRight w:val="0"/>
                      <w:marTop w:val="0"/>
                      <w:marBottom w:val="0"/>
                      <w:divBdr>
                        <w:top w:val="none" w:sz="0" w:space="0" w:color="auto"/>
                        <w:left w:val="none" w:sz="0" w:space="0" w:color="auto"/>
                        <w:bottom w:val="none" w:sz="0" w:space="0" w:color="auto"/>
                        <w:right w:val="none" w:sz="0" w:space="0" w:color="auto"/>
                      </w:divBdr>
                      <w:divsChild>
                        <w:div w:id="1935438184">
                          <w:marLeft w:val="0"/>
                          <w:marRight w:val="0"/>
                          <w:marTop w:val="0"/>
                          <w:marBottom w:val="0"/>
                          <w:divBdr>
                            <w:top w:val="none" w:sz="0" w:space="0" w:color="auto"/>
                            <w:left w:val="none" w:sz="0" w:space="0" w:color="auto"/>
                            <w:bottom w:val="none" w:sz="0" w:space="0" w:color="auto"/>
                            <w:right w:val="none" w:sz="0" w:space="0" w:color="auto"/>
                          </w:divBdr>
                          <w:divsChild>
                            <w:div w:id="1927491527">
                              <w:marLeft w:val="0"/>
                              <w:marRight w:val="0"/>
                              <w:marTop w:val="0"/>
                              <w:marBottom w:val="0"/>
                              <w:divBdr>
                                <w:top w:val="none" w:sz="0" w:space="0" w:color="auto"/>
                                <w:left w:val="none" w:sz="0" w:space="0" w:color="auto"/>
                                <w:bottom w:val="none" w:sz="0" w:space="0" w:color="auto"/>
                                <w:right w:val="none" w:sz="0" w:space="0" w:color="auto"/>
                              </w:divBdr>
                              <w:divsChild>
                                <w:div w:id="1409156436">
                                  <w:marLeft w:val="0"/>
                                  <w:marRight w:val="0"/>
                                  <w:marTop w:val="0"/>
                                  <w:marBottom w:val="0"/>
                                  <w:divBdr>
                                    <w:top w:val="none" w:sz="0" w:space="0" w:color="auto"/>
                                    <w:left w:val="none" w:sz="0" w:space="0" w:color="auto"/>
                                    <w:bottom w:val="none" w:sz="0" w:space="0" w:color="auto"/>
                                    <w:right w:val="none" w:sz="0" w:space="0" w:color="auto"/>
                                  </w:divBdr>
                                  <w:divsChild>
                                    <w:div w:id="307781637">
                                      <w:marLeft w:val="0"/>
                                      <w:marRight w:val="0"/>
                                      <w:marTop w:val="0"/>
                                      <w:marBottom w:val="0"/>
                                      <w:divBdr>
                                        <w:top w:val="none" w:sz="0" w:space="0" w:color="auto"/>
                                        <w:left w:val="none" w:sz="0" w:space="0" w:color="auto"/>
                                        <w:bottom w:val="none" w:sz="0" w:space="0" w:color="auto"/>
                                        <w:right w:val="none" w:sz="0" w:space="0" w:color="auto"/>
                                      </w:divBdr>
                                      <w:divsChild>
                                        <w:div w:id="1603411550">
                                          <w:marLeft w:val="0"/>
                                          <w:marRight w:val="0"/>
                                          <w:marTop w:val="0"/>
                                          <w:marBottom w:val="0"/>
                                          <w:divBdr>
                                            <w:top w:val="none" w:sz="0" w:space="0" w:color="auto"/>
                                            <w:left w:val="none" w:sz="0" w:space="0" w:color="auto"/>
                                            <w:bottom w:val="none" w:sz="0" w:space="0" w:color="auto"/>
                                            <w:right w:val="none" w:sz="0" w:space="0" w:color="auto"/>
                                          </w:divBdr>
                                          <w:divsChild>
                                            <w:div w:id="449664609">
                                              <w:marLeft w:val="0"/>
                                              <w:marRight w:val="0"/>
                                              <w:marTop w:val="0"/>
                                              <w:marBottom w:val="0"/>
                                              <w:divBdr>
                                                <w:top w:val="none" w:sz="0" w:space="0" w:color="auto"/>
                                                <w:left w:val="none" w:sz="0" w:space="0" w:color="auto"/>
                                                <w:bottom w:val="none" w:sz="0" w:space="0" w:color="auto"/>
                                                <w:right w:val="none" w:sz="0" w:space="0" w:color="auto"/>
                                              </w:divBdr>
                                              <w:divsChild>
                                                <w:div w:id="12560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7540299">
      <w:bodyDiv w:val="1"/>
      <w:marLeft w:val="0"/>
      <w:marRight w:val="0"/>
      <w:marTop w:val="0"/>
      <w:marBottom w:val="0"/>
      <w:divBdr>
        <w:top w:val="none" w:sz="0" w:space="0" w:color="auto"/>
        <w:left w:val="none" w:sz="0" w:space="0" w:color="auto"/>
        <w:bottom w:val="none" w:sz="0" w:space="0" w:color="auto"/>
        <w:right w:val="none" w:sz="0" w:space="0" w:color="auto"/>
      </w:divBdr>
    </w:div>
    <w:div w:id="1998683681">
      <w:bodyDiv w:val="1"/>
      <w:marLeft w:val="0"/>
      <w:marRight w:val="0"/>
      <w:marTop w:val="0"/>
      <w:marBottom w:val="0"/>
      <w:divBdr>
        <w:top w:val="none" w:sz="0" w:space="0" w:color="auto"/>
        <w:left w:val="none" w:sz="0" w:space="0" w:color="auto"/>
        <w:bottom w:val="none" w:sz="0" w:space="0" w:color="auto"/>
        <w:right w:val="none" w:sz="0" w:space="0" w:color="auto"/>
      </w:divBdr>
      <w:divsChild>
        <w:div w:id="1354959279">
          <w:marLeft w:val="0"/>
          <w:marRight w:val="0"/>
          <w:marTop w:val="0"/>
          <w:marBottom w:val="0"/>
          <w:divBdr>
            <w:top w:val="none" w:sz="0" w:space="0" w:color="auto"/>
            <w:left w:val="none" w:sz="0" w:space="0" w:color="auto"/>
            <w:bottom w:val="none" w:sz="0" w:space="0" w:color="auto"/>
            <w:right w:val="none" w:sz="0" w:space="0" w:color="auto"/>
          </w:divBdr>
          <w:divsChild>
            <w:div w:id="80834963">
              <w:marLeft w:val="0"/>
              <w:marRight w:val="0"/>
              <w:marTop w:val="0"/>
              <w:marBottom w:val="0"/>
              <w:divBdr>
                <w:top w:val="none" w:sz="0" w:space="0" w:color="auto"/>
                <w:left w:val="none" w:sz="0" w:space="0" w:color="auto"/>
                <w:bottom w:val="none" w:sz="0" w:space="0" w:color="auto"/>
                <w:right w:val="none" w:sz="0" w:space="0" w:color="auto"/>
              </w:divBdr>
              <w:divsChild>
                <w:div w:id="482896400">
                  <w:marLeft w:val="0"/>
                  <w:marRight w:val="0"/>
                  <w:marTop w:val="0"/>
                  <w:marBottom w:val="0"/>
                  <w:divBdr>
                    <w:top w:val="none" w:sz="0" w:space="0" w:color="auto"/>
                    <w:left w:val="none" w:sz="0" w:space="0" w:color="auto"/>
                    <w:bottom w:val="none" w:sz="0" w:space="0" w:color="auto"/>
                    <w:right w:val="none" w:sz="0" w:space="0" w:color="auto"/>
                  </w:divBdr>
                  <w:divsChild>
                    <w:div w:id="122238954">
                      <w:marLeft w:val="0"/>
                      <w:marRight w:val="0"/>
                      <w:marTop w:val="0"/>
                      <w:marBottom w:val="0"/>
                      <w:divBdr>
                        <w:top w:val="none" w:sz="0" w:space="0" w:color="auto"/>
                        <w:left w:val="none" w:sz="0" w:space="0" w:color="auto"/>
                        <w:bottom w:val="none" w:sz="0" w:space="0" w:color="auto"/>
                        <w:right w:val="none" w:sz="0" w:space="0" w:color="auto"/>
                      </w:divBdr>
                      <w:divsChild>
                        <w:div w:id="2132552060">
                          <w:marLeft w:val="0"/>
                          <w:marRight w:val="0"/>
                          <w:marTop w:val="0"/>
                          <w:marBottom w:val="0"/>
                          <w:divBdr>
                            <w:top w:val="none" w:sz="0" w:space="0" w:color="auto"/>
                            <w:left w:val="none" w:sz="0" w:space="0" w:color="auto"/>
                            <w:bottom w:val="none" w:sz="0" w:space="0" w:color="auto"/>
                            <w:right w:val="none" w:sz="0" w:space="0" w:color="auto"/>
                          </w:divBdr>
                          <w:divsChild>
                            <w:div w:id="1239906045">
                              <w:marLeft w:val="0"/>
                              <w:marRight w:val="0"/>
                              <w:marTop w:val="0"/>
                              <w:marBottom w:val="0"/>
                              <w:divBdr>
                                <w:top w:val="none" w:sz="0" w:space="0" w:color="auto"/>
                                <w:left w:val="none" w:sz="0" w:space="0" w:color="auto"/>
                                <w:bottom w:val="none" w:sz="0" w:space="0" w:color="auto"/>
                                <w:right w:val="none" w:sz="0" w:space="0" w:color="auto"/>
                              </w:divBdr>
                              <w:divsChild>
                                <w:div w:id="1046564951">
                                  <w:marLeft w:val="0"/>
                                  <w:marRight w:val="0"/>
                                  <w:marTop w:val="0"/>
                                  <w:marBottom w:val="0"/>
                                  <w:divBdr>
                                    <w:top w:val="none" w:sz="0" w:space="0" w:color="auto"/>
                                    <w:left w:val="none" w:sz="0" w:space="0" w:color="auto"/>
                                    <w:bottom w:val="none" w:sz="0" w:space="0" w:color="auto"/>
                                    <w:right w:val="none" w:sz="0" w:space="0" w:color="auto"/>
                                  </w:divBdr>
                                  <w:divsChild>
                                    <w:div w:id="824668326">
                                      <w:marLeft w:val="0"/>
                                      <w:marRight w:val="0"/>
                                      <w:marTop w:val="0"/>
                                      <w:marBottom w:val="0"/>
                                      <w:divBdr>
                                        <w:top w:val="none" w:sz="0" w:space="0" w:color="auto"/>
                                        <w:left w:val="none" w:sz="0" w:space="0" w:color="auto"/>
                                        <w:bottom w:val="none" w:sz="0" w:space="0" w:color="auto"/>
                                        <w:right w:val="none" w:sz="0" w:space="0" w:color="auto"/>
                                      </w:divBdr>
                                      <w:divsChild>
                                        <w:div w:id="1274632450">
                                          <w:marLeft w:val="0"/>
                                          <w:marRight w:val="0"/>
                                          <w:marTop w:val="0"/>
                                          <w:marBottom w:val="0"/>
                                          <w:divBdr>
                                            <w:top w:val="none" w:sz="0" w:space="0" w:color="auto"/>
                                            <w:left w:val="none" w:sz="0" w:space="0" w:color="auto"/>
                                            <w:bottom w:val="none" w:sz="0" w:space="0" w:color="auto"/>
                                            <w:right w:val="none" w:sz="0" w:space="0" w:color="auto"/>
                                          </w:divBdr>
                                          <w:divsChild>
                                            <w:div w:id="1619215373">
                                              <w:marLeft w:val="0"/>
                                              <w:marRight w:val="0"/>
                                              <w:marTop w:val="0"/>
                                              <w:marBottom w:val="0"/>
                                              <w:divBdr>
                                                <w:top w:val="none" w:sz="0" w:space="0" w:color="auto"/>
                                                <w:left w:val="none" w:sz="0" w:space="0" w:color="auto"/>
                                                <w:bottom w:val="none" w:sz="0" w:space="0" w:color="auto"/>
                                                <w:right w:val="none" w:sz="0" w:space="0" w:color="auto"/>
                                              </w:divBdr>
                                              <w:divsChild>
                                                <w:div w:id="991644503">
                                                  <w:marLeft w:val="0"/>
                                                  <w:marRight w:val="0"/>
                                                  <w:marTop w:val="0"/>
                                                  <w:marBottom w:val="0"/>
                                                  <w:divBdr>
                                                    <w:top w:val="none" w:sz="0" w:space="0" w:color="auto"/>
                                                    <w:left w:val="none" w:sz="0" w:space="0" w:color="auto"/>
                                                    <w:bottom w:val="none" w:sz="0" w:space="0" w:color="auto"/>
                                                    <w:right w:val="none" w:sz="0" w:space="0" w:color="auto"/>
                                                  </w:divBdr>
                                                  <w:divsChild>
                                                    <w:div w:id="165219203">
                                                      <w:marLeft w:val="0"/>
                                                      <w:marRight w:val="0"/>
                                                      <w:marTop w:val="0"/>
                                                      <w:marBottom w:val="0"/>
                                                      <w:divBdr>
                                                        <w:top w:val="none" w:sz="0" w:space="0" w:color="auto"/>
                                                        <w:left w:val="none" w:sz="0" w:space="0" w:color="auto"/>
                                                        <w:bottom w:val="none" w:sz="0" w:space="0" w:color="auto"/>
                                                        <w:right w:val="none" w:sz="0" w:space="0" w:color="auto"/>
                                                      </w:divBdr>
                                                      <w:divsChild>
                                                        <w:div w:id="1929925101">
                                                          <w:marLeft w:val="0"/>
                                                          <w:marRight w:val="0"/>
                                                          <w:marTop w:val="0"/>
                                                          <w:marBottom w:val="0"/>
                                                          <w:divBdr>
                                                            <w:top w:val="none" w:sz="0" w:space="0" w:color="auto"/>
                                                            <w:left w:val="none" w:sz="0" w:space="0" w:color="auto"/>
                                                            <w:bottom w:val="none" w:sz="0" w:space="0" w:color="auto"/>
                                                            <w:right w:val="none" w:sz="0" w:space="0" w:color="auto"/>
                                                          </w:divBdr>
                                                          <w:divsChild>
                                                            <w:div w:id="41633857">
                                                              <w:marLeft w:val="0"/>
                                                              <w:marRight w:val="0"/>
                                                              <w:marTop w:val="0"/>
                                                              <w:marBottom w:val="0"/>
                                                              <w:divBdr>
                                                                <w:top w:val="none" w:sz="0" w:space="0" w:color="auto"/>
                                                                <w:left w:val="none" w:sz="0" w:space="0" w:color="auto"/>
                                                                <w:bottom w:val="none" w:sz="0" w:space="0" w:color="auto"/>
                                                                <w:right w:val="none" w:sz="0" w:space="0" w:color="auto"/>
                                                              </w:divBdr>
                                                            </w:div>
                                                            <w:div w:id="20410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6664403">
      <w:bodyDiv w:val="1"/>
      <w:marLeft w:val="0"/>
      <w:marRight w:val="0"/>
      <w:marTop w:val="0"/>
      <w:marBottom w:val="0"/>
      <w:divBdr>
        <w:top w:val="none" w:sz="0" w:space="0" w:color="auto"/>
        <w:left w:val="none" w:sz="0" w:space="0" w:color="auto"/>
        <w:bottom w:val="none" w:sz="0" w:space="0" w:color="auto"/>
        <w:right w:val="none" w:sz="0" w:space="0" w:color="auto"/>
      </w:divBdr>
      <w:divsChild>
        <w:div w:id="2014911950">
          <w:marLeft w:val="0"/>
          <w:marRight w:val="0"/>
          <w:marTop w:val="0"/>
          <w:marBottom w:val="0"/>
          <w:divBdr>
            <w:top w:val="none" w:sz="0" w:space="0" w:color="auto"/>
            <w:left w:val="none" w:sz="0" w:space="0" w:color="auto"/>
            <w:bottom w:val="none" w:sz="0" w:space="0" w:color="auto"/>
            <w:right w:val="none" w:sz="0" w:space="0" w:color="auto"/>
          </w:divBdr>
          <w:divsChild>
            <w:div w:id="1500658769">
              <w:marLeft w:val="0"/>
              <w:marRight w:val="0"/>
              <w:marTop w:val="0"/>
              <w:marBottom w:val="0"/>
              <w:divBdr>
                <w:top w:val="none" w:sz="0" w:space="0" w:color="auto"/>
                <w:left w:val="none" w:sz="0" w:space="0" w:color="auto"/>
                <w:bottom w:val="none" w:sz="0" w:space="0" w:color="auto"/>
                <w:right w:val="none" w:sz="0" w:space="0" w:color="auto"/>
              </w:divBdr>
              <w:divsChild>
                <w:div w:id="90706928">
                  <w:marLeft w:val="0"/>
                  <w:marRight w:val="0"/>
                  <w:marTop w:val="0"/>
                  <w:marBottom w:val="0"/>
                  <w:divBdr>
                    <w:top w:val="none" w:sz="0" w:space="0" w:color="auto"/>
                    <w:left w:val="none" w:sz="0" w:space="0" w:color="auto"/>
                    <w:bottom w:val="none" w:sz="0" w:space="0" w:color="auto"/>
                    <w:right w:val="none" w:sz="0" w:space="0" w:color="auto"/>
                  </w:divBdr>
                  <w:divsChild>
                    <w:div w:id="1340814700">
                      <w:marLeft w:val="0"/>
                      <w:marRight w:val="0"/>
                      <w:marTop w:val="0"/>
                      <w:marBottom w:val="0"/>
                      <w:divBdr>
                        <w:top w:val="none" w:sz="0" w:space="0" w:color="auto"/>
                        <w:left w:val="none" w:sz="0" w:space="0" w:color="auto"/>
                        <w:bottom w:val="none" w:sz="0" w:space="0" w:color="auto"/>
                        <w:right w:val="none" w:sz="0" w:space="0" w:color="auto"/>
                      </w:divBdr>
                      <w:divsChild>
                        <w:div w:id="2126076583">
                          <w:marLeft w:val="0"/>
                          <w:marRight w:val="0"/>
                          <w:marTop w:val="0"/>
                          <w:marBottom w:val="0"/>
                          <w:divBdr>
                            <w:top w:val="none" w:sz="0" w:space="0" w:color="auto"/>
                            <w:left w:val="none" w:sz="0" w:space="0" w:color="auto"/>
                            <w:bottom w:val="none" w:sz="0" w:space="0" w:color="auto"/>
                            <w:right w:val="none" w:sz="0" w:space="0" w:color="auto"/>
                          </w:divBdr>
                          <w:divsChild>
                            <w:div w:id="808087076">
                              <w:marLeft w:val="0"/>
                              <w:marRight w:val="0"/>
                              <w:marTop w:val="0"/>
                              <w:marBottom w:val="0"/>
                              <w:divBdr>
                                <w:top w:val="none" w:sz="0" w:space="0" w:color="auto"/>
                                <w:left w:val="none" w:sz="0" w:space="0" w:color="auto"/>
                                <w:bottom w:val="none" w:sz="0" w:space="0" w:color="auto"/>
                                <w:right w:val="none" w:sz="0" w:space="0" w:color="auto"/>
                              </w:divBdr>
                              <w:divsChild>
                                <w:div w:id="336806311">
                                  <w:marLeft w:val="0"/>
                                  <w:marRight w:val="0"/>
                                  <w:marTop w:val="0"/>
                                  <w:marBottom w:val="0"/>
                                  <w:divBdr>
                                    <w:top w:val="none" w:sz="0" w:space="0" w:color="auto"/>
                                    <w:left w:val="none" w:sz="0" w:space="0" w:color="auto"/>
                                    <w:bottom w:val="none" w:sz="0" w:space="0" w:color="auto"/>
                                    <w:right w:val="none" w:sz="0" w:space="0" w:color="auto"/>
                                  </w:divBdr>
                                  <w:divsChild>
                                    <w:div w:id="571894632">
                                      <w:marLeft w:val="0"/>
                                      <w:marRight w:val="0"/>
                                      <w:marTop w:val="0"/>
                                      <w:marBottom w:val="0"/>
                                      <w:divBdr>
                                        <w:top w:val="none" w:sz="0" w:space="0" w:color="auto"/>
                                        <w:left w:val="none" w:sz="0" w:space="0" w:color="auto"/>
                                        <w:bottom w:val="none" w:sz="0" w:space="0" w:color="auto"/>
                                        <w:right w:val="none" w:sz="0" w:space="0" w:color="auto"/>
                                      </w:divBdr>
                                      <w:divsChild>
                                        <w:div w:id="32074493">
                                          <w:marLeft w:val="0"/>
                                          <w:marRight w:val="0"/>
                                          <w:marTop w:val="0"/>
                                          <w:marBottom w:val="0"/>
                                          <w:divBdr>
                                            <w:top w:val="none" w:sz="0" w:space="0" w:color="auto"/>
                                            <w:left w:val="none" w:sz="0" w:space="0" w:color="auto"/>
                                            <w:bottom w:val="none" w:sz="0" w:space="0" w:color="auto"/>
                                            <w:right w:val="none" w:sz="0" w:space="0" w:color="auto"/>
                                          </w:divBdr>
                                          <w:divsChild>
                                            <w:div w:id="557740764">
                                              <w:marLeft w:val="0"/>
                                              <w:marRight w:val="0"/>
                                              <w:marTop w:val="0"/>
                                              <w:marBottom w:val="0"/>
                                              <w:divBdr>
                                                <w:top w:val="none" w:sz="0" w:space="0" w:color="auto"/>
                                                <w:left w:val="none" w:sz="0" w:space="0" w:color="auto"/>
                                                <w:bottom w:val="none" w:sz="0" w:space="0" w:color="auto"/>
                                                <w:right w:val="none" w:sz="0" w:space="0" w:color="auto"/>
                                              </w:divBdr>
                                              <w:divsChild>
                                                <w:div w:id="378478678">
                                                  <w:marLeft w:val="0"/>
                                                  <w:marRight w:val="0"/>
                                                  <w:marTop w:val="0"/>
                                                  <w:marBottom w:val="0"/>
                                                  <w:divBdr>
                                                    <w:top w:val="none" w:sz="0" w:space="0" w:color="auto"/>
                                                    <w:left w:val="none" w:sz="0" w:space="0" w:color="auto"/>
                                                    <w:bottom w:val="none" w:sz="0" w:space="0" w:color="auto"/>
                                                    <w:right w:val="none" w:sz="0" w:space="0" w:color="auto"/>
                                                  </w:divBdr>
                                                  <w:divsChild>
                                                    <w:div w:id="937641686">
                                                      <w:marLeft w:val="0"/>
                                                      <w:marRight w:val="0"/>
                                                      <w:marTop w:val="0"/>
                                                      <w:marBottom w:val="0"/>
                                                      <w:divBdr>
                                                        <w:top w:val="none" w:sz="0" w:space="0" w:color="auto"/>
                                                        <w:left w:val="none" w:sz="0" w:space="0" w:color="auto"/>
                                                        <w:bottom w:val="none" w:sz="0" w:space="0" w:color="auto"/>
                                                        <w:right w:val="none" w:sz="0" w:space="0" w:color="auto"/>
                                                      </w:divBdr>
                                                      <w:divsChild>
                                                        <w:div w:id="1574313217">
                                                          <w:marLeft w:val="0"/>
                                                          <w:marRight w:val="0"/>
                                                          <w:marTop w:val="0"/>
                                                          <w:marBottom w:val="0"/>
                                                          <w:divBdr>
                                                            <w:top w:val="none" w:sz="0" w:space="0" w:color="auto"/>
                                                            <w:left w:val="none" w:sz="0" w:space="0" w:color="auto"/>
                                                            <w:bottom w:val="none" w:sz="0" w:space="0" w:color="auto"/>
                                                            <w:right w:val="none" w:sz="0" w:space="0" w:color="auto"/>
                                                          </w:divBdr>
                                                          <w:divsChild>
                                                            <w:div w:id="950938970">
                                                              <w:marLeft w:val="0"/>
                                                              <w:marRight w:val="0"/>
                                                              <w:marTop w:val="0"/>
                                                              <w:marBottom w:val="0"/>
                                                              <w:divBdr>
                                                                <w:top w:val="none" w:sz="0" w:space="0" w:color="auto"/>
                                                                <w:left w:val="none" w:sz="0" w:space="0" w:color="auto"/>
                                                                <w:bottom w:val="none" w:sz="0" w:space="0" w:color="auto"/>
                                                                <w:right w:val="none" w:sz="0" w:space="0" w:color="auto"/>
                                                              </w:divBdr>
                                                              <w:divsChild>
                                                                <w:div w:id="85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8091012">
      <w:bodyDiv w:val="1"/>
      <w:marLeft w:val="0"/>
      <w:marRight w:val="0"/>
      <w:marTop w:val="0"/>
      <w:marBottom w:val="0"/>
      <w:divBdr>
        <w:top w:val="none" w:sz="0" w:space="0" w:color="auto"/>
        <w:left w:val="none" w:sz="0" w:space="0" w:color="auto"/>
        <w:bottom w:val="none" w:sz="0" w:space="0" w:color="auto"/>
        <w:right w:val="none" w:sz="0" w:space="0" w:color="auto"/>
      </w:divBdr>
    </w:div>
    <w:div w:id="2038001245">
      <w:bodyDiv w:val="1"/>
      <w:marLeft w:val="0"/>
      <w:marRight w:val="0"/>
      <w:marTop w:val="0"/>
      <w:marBottom w:val="0"/>
      <w:divBdr>
        <w:top w:val="none" w:sz="0" w:space="0" w:color="auto"/>
        <w:left w:val="none" w:sz="0" w:space="0" w:color="auto"/>
        <w:bottom w:val="none" w:sz="0" w:space="0" w:color="auto"/>
        <w:right w:val="none" w:sz="0" w:space="0" w:color="auto"/>
      </w:divBdr>
    </w:div>
    <w:div w:id="2040934619">
      <w:bodyDiv w:val="1"/>
      <w:marLeft w:val="0"/>
      <w:marRight w:val="0"/>
      <w:marTop w:val="0"/>
      <w:marBottom w:val="0"/>
      <w:divBdr>
        <w:top w:val="none" w:sz="0" w:space="0" w:color="auto"/>
        <w:left w:val="none" w:sz="0" w:space="0" w:color="auto"/>
        <w:bottom w:val="none" w:sz="0" w:space="0" w:color="auto"/>
        <w:right w:val="none" w:sz="0" w:space="0" w:color="auto"/>
      </w:divBdr>
    </w:div>
    <w:div w:id="2050520656">
      <w:bodyDiv w:val="1"/>
      <w:marLeft w:val="0"/>
      <w:marRight w:val="0"/>
      <w:marTop w:val="0"/>
      <w:marBottom w:val="0"/>
      <w:divBdr>
        <w:top w:val="none" w:sz="0" w:space="0" w:color="auto"/>
        <w:left w:val="none" w:sz="0" w:space="0" w:color="auto"/>
        <w:bottom w:val="none" w:sz="0" w:space="0" w:color="auto"/>
        <w:right w:val="none" w:sz="0" w:space="0" w:color="auto"/>
      </w:divBdr>
    </w:div>
    <w:div w:id="2094278782">
      <w:bodyDiv w:val="1"/>
      <w:marLeft w:val="0"/>
      <w:marRight w:val="0"/>
      <w:marTop w:val="0"/>
      <w:marBottom w:val="0"/>
      <w:divBdr>
        <w:top w:val="none" w:sz="0" w:space="0" w:color="auto"/>
        <w:left w:val="none" w:sz="0" w:space="0" w:color="auto"/>
        <w:bottom w:val="none" w:sz="0" w:space="0" w:color="auto"/>
        <w:right w:val="none" w:sz="0" w:space="0" w:color="auto"/>
      </w:divBdr>
    </w:div>
    <w:div w:id="2101636052">
      <w:bodyDiv w:val="1"/>
      <w:marLeft w:val="0"/>
      <w:marRight w:val="0"/>
      <w:marTop w:val="0"/>
      <w:marBottom w:val="0"/>
      <w:divBdr>
        <w:top w:val="none" w:sz="0" w:space="0" w:color="auto"/>
        <w:left w:val="none" w:sz="0" w:space="0" w:color="auto"/>
        <w:bottom w:val="none" w:sz="0" w:space="0" w:color="auto"/>
        <w:right w:val="none" w:sz="0" w:space="0" w:color="auto"/>
      </w:divBdr>
    </w:div>
    <w:div w:id="214330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docs.google.com/document/d/1BZncE9ehhceizDlurkuJKMmUAv56kGvS8RTMvdXxfEs/edit"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928463-9D0F-4E2B-9449-84CC84E2B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78937</Words>
  <Characters>449946</Characters>
  <Application>Microsoft Office Word</Application>
  <DocSecurity>0</DocSecurity>
  <Lines>3749</Lines>
  <Paragraphs>1055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527828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Mamdoh AlObaidy</dc:creator>
  <cp:lastModifiedBy>Jin-Lei Wang</cp:lastModifiedBy>
  <cp:revision>3</cp:revision>
  <cp:lastPrinted>2014-06-03T04:54:00Z</cp:lastPrinted>
  <dcterms:created xsi:type="dcterms:W3CDTF">2014-06-14T15:23:00Z</dcterms:created>
  <dcterms:modified xsi:type="dcterms:W3CDTF">2014-06-16T04:01:00Z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25661</vt:lpwstr>
  </property>
  <property fmtid="{D5CDD505-2E9C-101B-9397-08002B2CF9AE}" pid="3" name="WnCSubscriberId">
    <vt:lpwstr>2491</vt:lpwstr>
  </property>
  <property fmtid="{D5CDD505-2E9C-101B-9397-08002B2CF9AE}" pid="4" name="WnCOutputStyleId">
    <vt:lpwstr>165</vt:lpwstr>
  </property>
  <property fmtid="{D5CDD505-2E9C-101B-9397-08002B2CF9AE}" pid="5" name="RWProductId">
    <vt:lpwstr>WnC</vt:lpwstr>
  </property>
  <property fmtid="{D5CDD505-2E9C-101B-9397-08002B2CF9AE}" pid="6" name="WnC4Folder">
    <vt:lpwstr/>
  </property>
  <property fmtid="{D5CDD505-2E9C-101B-9397-08002B2CF9AE}" pid="7" name="PAPERS2_INFO_01">
    <vt:lpwstr>&lt;info&gt;&lt;style id="http://www.zotero.org/styles/world-journal-of-gastroenterology"/&gt;&lt;hasBiblio/&gt;&lt;format class="21"/&gt;&lt;count citations="90" publications="90"/&gt;&lt;/info&gt;PAPERS2_INFO_END</vt:lpwstr>
  </property>
</Properties>
</file>