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7D" w:rsidRPr="00FB7B73" w:rsidRDefault="00782D7D" w:rsidP="00782D7D">
      <w:pPr>
        <w:pStyle w:val="a3"/>
        <w:spacing w:line="360" w:lineRule="auto"/>
        <w:jc w:val="both"/>
        <w:rPr>
          <w:rFonts w:ascii="Book Antiqua" w:hAnsi="Book Antiqua" w:cs="Tahoma"/>
          <w:b/>
          <w:sz w:val="24"/>
          <w:szCs w:val="24"/>
        </w:rPr>
      </w:pPr>
      <w:r w:rsidRPr="00FB7B73">
        <w:rPr>
          <w:rFonts w:ascii="Book Antiqua" w:hAnsi="Book Antiqua" w:cs="Tahoma"/>
          <w:b/>
          <w:sz w:val="24"/>
          <w:szCs w:val="24"/>
        </w:rPr>
        <w:t>Name of journal: World Journal of Gastroenterology</w:t>
      </w:r>
    </w:p>
    <w:p w:rsidR="00782D7D" w:rsidRPr="00FB7B73" w:rsidRDefault="00782D7D" w:rsidP="00782D7D">
      <w:pPr>
        <w:pStyle w:val="a3"/>
        <w:spacing w:line="360" w:lineRule="auto"/>
        <w:jc w:val="both"/>
        <w:rPr>
          <w:rFonts w:ascii="Book Antiqua" w:hAnsi="Book Antiqua" w:cs="Tahoma"/>
          <w:b/>
          <w:sz w:val="24"/>
          <w:szCs w:val="24"/>
        </w:rPr>
      </w:pPr>
      <w:r w:rsidRPr="00FB7B73">
        <w:rPr>
          <w:rFonts w:ascii="Book Antiqua" w:hAnsi="Book Antiqua" w:cs="Tahoma"/>
          <w:b/>
          <w:sz w:val="24"/>
          <w:szCs w:val="24"/>
        </w:rPr>
        <w:t>ESPS Manuscript NO: 9893</w:t>
      </w:r>
    </w:p>
    <w:p w:rsidR="00782D7D" w:rsidRPr="00FB7B73" w:rsidRDefault="00782D7D" w:rsidP="00782D7D">
      <w:pPr>
        <w:pStyle w:val="a3"/>
        <w:spacing w:line="360" w:lineRule="auto"/>
        <w:jc w:val="both"/>
        <w:rPr>
          <w:rFonts w:ascii="Book Antiqua" w:hAnsi="Book Antiqua"/>
          <w:b/>
          <w:sz w:val="24"/>
          <w:szCs w:val="24"/>
          <w:lang w:val="en-US"/>
        </w:rPr>
      </w:pPr>
      <w:r w:rsidRPr="00FB7B73">
        <w:rPr>
          <w:rFonts w:ascii="Book Antiqua" w:hAnsi="Book Antiqua" w:cs="Tahoma"/>
          <w:b/>
          <w:sz w:val="24"/>
          <w:szCs w:val="24"/>
        </w:rPr>
        <w:t xml:space="preserve">Columns: </w:t>
      </w:r>
      <w:r w:rsidR="00FB7B73" w:rsidRPr="00FB7B73">
        <w:rPr>
          <w:rFonts w:ascii="Book Antiqua" w:hAnsi="Book Antiqua" w:cs="Tahoma"/>
          <w:b/>
          <w:sz w:val="24"/>
          <w:szCs w:val="24"/>
        </w:rPr>
        <w:t>PROSPECTIVE STUDY</w:t>
      </w:r>
    </w:p>
    <w:p w:rsidR="00782D7D" w:rsidRPr="00FB7B73" w:rsidRDefault="00782D7D" w:rsidP="00782D7D">
      <w:pPr>
        <w:pStyle w:val="a3"/>
        <w:spacing w:line="360" w:lineRule="auto"/>
        <w:jc w:val="both"/>
        <w:rPr>
          <w:rFonts w:ascii="Book Antiqua" w:eastAsiaTheme="minorEastAsia" w:hAnsi="Book Antiqua"/>
          <w:b/>
          <w:sz w:val="24"/>
          <w:szCs w:val="24"/>
          <w:lang w:val="en-US" w:eastAsia="zh-CN"/>
        </w:rPr>
      </w:pPr>
    </w:p>
    <w:p w:rsidR="00782D7D" w:rsidRPr="00FB7B73" w:rsidRDefault="00782D7D" w:rsidP="00782D7D">
      <w:pPr>
        <w:pStyle w:val="a3"/>
        <w:spacing w:line="360" w:lineRule="auto"/>
        <w:jc w:val="both"/>
        <w:rPr>
          <w:rFonts w:ascii="Book Antiqua" w:eastAsiaTheme="minorEastAsia" w:hAnsi="Book Antiqua"/>
          <w:sz w:val="24"/>
          <w:szCs w:val="24"/>
          <w:lang w:eastAsia="zh-CN"/>
        </w:rPr>
      </w:pPr>
      <w:r w:rsidRPr="00FB7B73">
        <w:rPr>
          <w:rFonts w:ascii="Book Antiqua" w:hAnsi="Book Antiqua"/>
          <w:b/>
          <w:sz w:val="24"/>
          <w:szCs w:val="24"/>
        </w:rPr>
        <w:t>Polysorb</w:t>
      </w:r>
      <w:r w:rsidRPr="00FB7B73">
        <w:rPr>
          <w:rFonts w:ascii="Book Antiqua" w:hAnsi="Book Antiqua"/>
          <w:b/>
          <w:sz w:val="24"/>
          <w:szCs w:val="24"/>
          <w:vertAlign w:val="superscript"/>
        </w:rPr>
        <w:t>R</w:t>
      </w:r>
      <w:r w:rsidRPr="00FB7B73">
        <w:rPr>
          <w:rFonts w:ascii="Book Antiqua" w:hAnsi="Book Antiqua"/>
          <w:b/>
          <w:sz w:val="24"/>
          <w:szCs w:val="24"/>
        </w:rPr>
        <w:t xml:space="preserve"> (an absorbable lactomer) staples, a safe closure technique for distal pancreatic resection</w:t>
      </w:r>
    </w:p>
    <w:p w:rsidR="00782D7D" w:rsidRPr="00FB7B73" w:rsidRDefault="00782D7D" w:rsidP="00782D7D">
      <w:pPr>
        <w:pStyle w:val="a3"/>
        <w:spacing w:line="360" w:lineRule="auto"/>
        <w:jc w:val="both"/>
        <w:rPr>
          <w:rFonts w:ascii="Book Antiqua" w:eastAsia="MS Mincho" w:hAnsi="Book Antiqua"/>
          <w:sz w:val="24"/>
          <w:szCs w:val="24"/>
        </w:rPr>
      </w:pPr>
    </w:p>
    <w:p w:rsidR="00782D7D" w:rsidRPr="00FB7B73" w:rsidRDefault="00782D7D" w:rsidP="00782D7D">
      <w:pPr>
        <w:pStyle w:val="a3"/>
        <w:spacing w:line="360" w:lineRule="auto"/>
        <w:jc w:val="both"/>
        <w:rPr>
          <w:rFonts w:ascii="Book Antiqua" w:eastAsiaTheme="minorEastAsia" w:hAnsi="Book Antiqua"/>
          <w:sz w:val="24"/>
          <w:szCs w:val="24"/>
          <w:lang w:eastAsia="zh-CN"/>
        </w:rPr>
      </w:pPr>
      <w:r w:rsidRPr="00FB7B73">
        <w:rPr>
          <w:rFonts w:ascii="Book Antiqua" w:eastAsia="MS Mincho" w:hAnsi="Book Antiqua"/>
          <w:sz w:val="24"/>
          <w:szCs w:val="24"/>
        </w:rPr>
        <w:t xml:space="preserve">Farkas G </w:t>
      </w:r>
      <w:r w:rsidRPr="00FB7B73">
        <w:rPr>
          <w:rFonts w:ascii="Book Antiqua" w:eastAsia="MS Mincho" w:hAnsi="Book Antiqua"/>
          <w:i/>
          <w:sz w:val="24"/>
          <w:szCs w:val="24"/>
        </w:rPr>
        <w:t xml:space="preserve">et al. </w:t>
      </w:r>
      <w:r w:rsidRPr="00FB7B73">
        <w:rPr>
          <w:rFonts w:ascii="Book Antiqua" w:eastAsia="MS Mincho" w:hAnsi="Book Antiqua"/>
          <w:sz w:val="24"/>
          <w:szCs w:val="24"/>
        </w:rPr>
        <w:t xml:space="preserve"> </w:t>
      </w:r>
      <w:r w:rsidRPr="00FB7B73">
        <w:rPr>
          <w:rFonts w:ascii="Book Antiqua" w:hAnsi="Book Antiqua"/>
          <w:sz w:val="24"/>
          <w:szCs w:val="24"/>
        </w:rPr>
        <w:t>Safe closure technique for distal pancreatic resection</w:t>
      </w:r>
    </w:p>
    <w:p w:rsidR="0064323B" w:rsidRPr="00FB7B73" w:rsidRDefault="0064323B" w:rsidP="00782D7D">
      <w:pPr>
        <w:pStyle w:val="a3"/>
        <w:spacing w:line="360" w:lineRule="auto"/>
        <w:jc w:val="both"/>
        <w:rPr>
          <w:rFonts w:ascii="Book Antiqua" w:eastAsiaTheme="minorEastAsia" w:hAnsi="Book Antiqua"/>
          <w:sz w:val="24"/>
          <w:szCs w:val="24"/>
          <w:lang w:eastAsia="zh-CN"/>
        </w:rPr>
      </w:pPr>
    </w:p>
    <w:p w:rsidR="0064323B" w:rsidRDefault="0064323B" w:rsidP="00782D7D">
      <w:pPr>
        <w:pStyle w:val="a3"/>
        <w:spacing w:line="360" w:lineRule="auto"/>
        <w:jc w:val="both"/>
        <w:rPr>
          <w:rFonts w:ascii="Book Antiqua" w:eastAsiaTheme="minorEastAsia" w:hAnsi="Book Antiqua"/>
          <w:sz w:val="24"/>
          <w:szCs w:val="24"/>
          <w:lang w:eastAsia="zh-CN"/>
        </w:rPr>
      </w:pPr>
      <w:r w:rsidRPr="00FB7B73">
        <w:rPr>
          <w:rFonts w:ascii="Book Antiqua" w:eastAsia="MS Mincho" w:hAnsi="Book Antiqua"/>
          <w:iCs/>
          <w:sz w:val="24"/>
          <w:szCs w:val="24"/>
        </w:rPr>
        <w:t>Gyula Farkas, László Leindler, János Márton, György Lázár, Gyula Farkas</w:t>
      </w:r>
      <w:r w:rsidRPr="00FB7B73">
        <w:rPr>
          <w:rFonts w:ascii="Book Antiqua" w:eastAsiaTheme="minorEastAsia" w:hAnsi="Book Antiqua"/>
          <w:iCs/>
          <w:sz w:val="24"/>
          <w:szCs w:val="24"/>
          <w:lang w:eastAsia="zh-CN"/>
        </w:rPr>
        <w:t xml:space="preserve"> </w:t>
      </w:r>
      <w:r w:rsidRPr="00FB7B73">
        <w:rPr>
          <w:rFonts w:ascii="Book Antiqua" w:hAnsi="Book Antiqua"/>
          <w:sz w:val="24"/>
          <w:szCs w:val="24"/>
        </w:rPr>
        <w:t>Jr</w:t>
      </w:r>
    </w:p>
    <w:p w:rsidR="00782D7D" w:rsidRPr="00FB7B73" w:rsidRDefault="00F7355E" w:rsidP="00782D7D">
      <w:pPr>
        <w:pStyle w:val="a3"/>
        <w:spacing w:line="360" w:lineRule="auto"/>
        <w:jc w:val="both"/>
        <w:rPr>
          <w:rFonts w:ascii="Book Antiqua" w:eastAsiaTheme="minorEastAsia" w:hAnsi="Book Antiqua"/>
          <w:sz w:val="24"/>
          <w:szCs w:val="24"/>
          <w:lang w:eastAsia="zh-CN"/>
        </w:rPr>
      </w:pPr>
      <w:r>
        <w:rPr>
          <w:rFonts w:ascii="Book Antiqua" w:eastAsiaTheme="minorEastAsia" w:hAnsi="Book Antiqua"/>
          <w:noProof/>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104775</wp:posOffset>
                </wp:positionV>
                <wp:extent cx="5690235" cy="0"/>
                <wp:effectExtent l="20320" t="1905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25pt" to="449.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7dFA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" strokecolor="gray" strokeweight="3pt"/>
            </w:pict>
          </mc:Fallback>
        </mc:AlternateContent>
      </w:r>
    </w:p>
    <w:p w:rsidR="00782D7D" w:rsidRPr="00FB7B73" w:rsidRDefault="00782D7D" w:rsidP="00782D7D">
      <w:pPr>
        <w:pStyle w:val="a3"/>
        <w:spacing w:line="360" w:lineRule="auto"/>
        <w:jc w:val="both"/>
        <w:rPr>
          <w:rFonts w:ascii="Book Antiqua" w:eastAsiaTheme="minorEastAsia" w:hAnsi="Book Antiqua"/>
          <w:b/>
          <w:iCs/>
          <w:sz w:val="24"/>
          <w:szCs w:val="24"/>
          <w:lang w:eastAsia="zh-CN"/>
        </w:rPr>
      </w:pPr>
      <w:r w:rsidRPr="00FB7B73">
        <w:rPr>
          <w:rFonts w:ascii="Book Antiqua" w:eastAsia="MS Mincho" w:hAnsi="Book Antiqua"/>
          <w:b/>
          <w:iCs/>
          <w:sz w:val="24"/>
          <w:szCs w:val="24"/>
        </w:rPr>
        <w:t>Gyula Farkas, László Leindler, János Márton, György Lázár, Gyula Farkas</w:t>
      </w:r>
      <w:r w:rsidRPr="00FB7B73">
        <w:rPr>
          <w:rFonts w:ascii="Book Antiqua" w:eastAsiaTheme="minorEastAsia" w:hAnsi="Book Antiqua"/>
          <w:b/>
          <w:iCs/>
          <w:sz w:val="24"/>
          <w:szCs w:val="24"/>
          <w:lang w:eastAsia="zh-CN"/>
        </w:rPr>
        <w:t xml:space="preserve"> </w:t>
      </w:r>
      <w:r w:rsidRPr="00FB7B73">
        <w:rPr>
          <w:rFonts w:ascii="Book Antiqua" w:hAnsi="Book Antiqua"/>
          <w:b/>
          <w:sz w:val="24"/>
          <w:szCs w:val="24"/>
        </w:rPr>
        <w:t>Jr</w:t>
      </w:r>
      <w:r w:rsidRPr="00FB7B73">
        <w:rPr>
          <w:rFonts w:ascii="Book Antiqua" w:eastAsiaTheme="minorEastAsia" w:hAnsi="Book Antiqua"/>
          <w:b/>
          <w:iCs/>
          <w:sz w:val="24"/>
          <w:szCs w:val="24"/>
          <w:lang w:eastAsia="zh-CN"/>
        </w:rPr>
        <w:t xml:space="preserve">, </w:t>
      </w:r>
      <w:r w:rsidRPr="00FB7B73">
        <w:rPr>
          <w:rFonts w:ascii="Book Antiqua" w:eastAsia="MS Mincho" w:hAnsi="Book Antiqua"/>
          <w:sz w:val="24"/>
          <w:szCs w:val="24"/>
        </w:rPr>
        <w:t>Department of Surgery, Faculty of Medicine, University of Szeged, H-6701 Szeged, Hungary</w:t>
      </w:r>
    </w:p>
    <w:p w:rsidR="00782D7D" w:rsidRPr="00FB7B73" w:rsidRDefault="00782D7D" w:rsidP="00782D7D">
      <w:pPr>
        <w:pStyle w:val="a3"/>
        <w:spacing w:line="360" w:lineRule="auto"/>
        <w:jc w:val="both"/>
        <w:rPr>
          <w:rFonts w:ascii="Book Antiqua" w:eastAsia="MS Mincho" w:hAnsi="Book Antiqua"/>
          <w:sz w:val="24"/>
          <w:szCs w:val="24"/>
        </w:rPr>
      </w:pPr>
    </w:p>
    <w:p w:rsidR="00782D7D" w:rsidRPr="00FB7B73" w:rsidRDefault="00782D7D" w:rsidP="00782D7D">
      <w:pPr>
        <w:spacing w:line="360" w:lineRule="auto"/>
        <w:jc w:val="both"/>
        <w:rPr>
          <w:rFonts w:ascii="Book Antiqua" w:hAnsi="Book Antiqua"/>
          <w:sz w:val="24"/>
          <w:szCs w:val="24"/>
          <w:lang w:val="en-GB"/>
        </w:rPr>
      </w:pPr>
      <w:r w:rsidRPr="00FB7B73">
        <w:rPr>
          <w:rFonts w:ascii="Book Antiqua" w:hAnsi="Book Antiqua" w:cs="Tahoma"/>
          <w:b/>
          <w:sz w:val="24"/>
          <w:szCs w:val="24"/>
          <w:lang w:val="en-GB"/>
        </w:rPr>
        <w:t>Author contributions:</w:t>
      </w:r>
      <w:r w:rsidRPr="00FB7B73">
        <w:rPr>
          <w:rFonts w:ascii="Book Antiqua" w:hAnsi="Book Antiqua" w:cs="Tahoma"/>
          <w:sz w:val="24"/>
          <w:szCs w:val="24"/>
          <w:lang w:val="en-GB"/>
        </w:rPr>
        <w:t xml:space="preserve"> </w:t>
      </w:r>
      <w:r w:rsidRPr="00FB7B73">
        <w:rPr>
          <w:rFonts w:ascii="Book Antiqua" w:hAnsi="Book Antiqua"/>
          <w:sz w:val="24"/>
          <w:szCs w:val="24"/>
          <w:lang w:val="en-GB"/>
        </w:rPr>
        <w:t>Farkas G, Leindler L, Márton J, Lázár G and Farkas Jr G contributed equally to this work by performing the surgical resection, literature search, writing the manuscript, as well as carefully reviewing the submitted version.</w:t>
      </w:r>
    </w:p>
    <w:p w:rsidR="00782D7D" w:rsidRPr="00FB7B73" w:rsidRDefault="00782D7D" w:rsidP="00782D7D">
      <w:pPr>
        <w:pStyle w:val="a3"/>
        <w:spacing w:line="360" w:lineRule="auto"/>
        <w:jc w:val="both"/>
        <w:rPr>
          <w:rFonts w:ascii="Book Antiqua" w:eastAsiaTheme="minorEastAsia" w:hAnsi="Book Antiqua"/>
          <w:sz w:val="24"/>
          <w:szCs w:val="24"/>
          <w:lang w:eastAsia="zh-CN"/>
        </w:rPr>
      </w:pPr>
    </w:p>
    <w:p w:rsidR="00782D7D" w:rsidRPr="00FB7B73" w:rsidRDefault="00782D7D" w:rsidP="00782D7D">
      <w:pPr>
        <w:pStyle w:val="a4"/>
        <w:spacing w:line="360" w:lineRule="auto"/>
        <w:rPr>
          <w:rFonts w:ascii="Book Antiqua" w:eastAsiaTheme="minorEastAsia" w:hAnsi="Book Antiqua"/>
          <w:lang w:eastAsia="zh-CN"/>
        </w:rPr>
      </w:pPr>
      <w:r w:rsidRPr="00FB7B73">
        <w:rPr>
          <w:rFonts w:ascii="Book Antiqua" w:eastAsia="MS Mincho" w:hAnsi="Book Antiqua"/>
          <w:b/>
        </w:rPr>
        <w:t>Correspondence to:</w:t>
      </w:r>
      <w:r w:rsidRPr="00FB7B73">
        <w:rPr>
          <w:rFonts w:ascii="Book Antiqua" w:eastAsia="MS Mincho" w:hAnsi="Book Antiqua"/>
        </w:rPr>
        <w:t xml:space="preserve"> </w:t>
      </w:r>
      <w:r w:rsidRPr="00FB7B73">
        <w:rPr>
          <w:rFonts w:ascii="Book Antiqua" w:eastAsia="MS Mincho" w:hAnsi="Book Antiqua"/>
          <w:b/>
        </w:rPr>
        <w:t>Gyula Farkas, MD, PhD, DSc</w:t>
      </w:r>
      <w:r w:rsidR="0064323B" w:rsidRPr="00FB7B73">
        <w:rPr>
          <w:rFonts w:ascii="Book Antiqua" w:eastAsiaTheme="minorEastAsia" w:hAnsi="Book Antiqua"/>
          <w:b/>
          <w:lang w:eastAsia="zh-CN"/>
        </w:rPr>
        <w:t>,</w:t>
      </w:r>
      <w:r w:rsidRPr="00FB7B73">
        <w:rPr>
          <w:rFonts w:ascii="Book Antiqua" w:eastAsia="MS Mincho" w:hAnsi="Book Antiqua"/>
        </w:rPr>
        <w:t xml:space="preserve"> </w:t>
      </w:r>
      <w:r w:rsidRPr="00FB7B73">
        <w:rPr>
          <w:rFonts w:ascii="Book Antiqua" w:eastAsia="MS Mincho" w:hAnsi="Book Antiqua"/>
          <w:b/>
        </w:rPr>
        <w:t xml:space="preserve">Professor </w:t>
      </w:r>
      <w:r w:rsidRPr="00FB7B73">
        <w:rPr>
          <w:rFonts w:ascii="Book Antiqua" w:eastAsia="MS Mincho" w:hAnsi="Book Antiqua"/>
        </w:rPr>
        <w:t>of Surgery, Department of Surgery, Faculty of Medicine, University of Szeged, PO</w:t>
      </w:r>
      <w:r w:rsidRPr="00FB7B73">
        <w:rPr>
          <w:rFonts w:ascii="Book Antiqua" w:eastAsiaTheme="minorEastAsia" w:hAnsi="Book Antiqua"/>
          <w:lang w:eastAsia="zh-CN"/>
        </w:rPr>
        <w:t xml:space="preserve"> </w:t>
      </w:r>
      <w:r w:rsidRPr="00FB7B73">
        <w:rPr>
          <w:rFonts w:ascii="Book Antiqua" w:eastAsia="MS Mincho" w:hAnsi="Book Antiqua"/>
        </w:rPr>
        <w:t>Box 427, H-6701</w:t>
      </w:r>
      <w:r w:rsidRPr="00FB7B73">
        <w:rPr>
          <w:rFonts w:ascii="Book Antiqua" w:eastAsiaTheme="minorEastAsia" w:hAnsi="Book Antiqua"/>
          <w:lang w:eastAsia="zh-CN"/>
        </w:rPr>
        <w:t xml:space="preserve"> </w:t>
      </w:r>
      <w:r w:rsidRPr="00FB7B73">
        <w:rPr>
          <w:rFonts w:ascii="Book Antiqua" w:eastAsia="MS Mincho" w:hAnsi="Book Antiqua"/>
        </w:rPr>
        <w:t xml:space="preserve">Szeged, Hungary.  </w:t>
      </w:r>
      <w:hyperlink r:id="rId9" w:history="1">
        <w:r w:rsidRPr="00FB7B73">
          <w:rPr>
            <w:rStyle w:val="a5"/>
            <w:rFonts w:ascii="Book Antiqua" w:eastAsia="MS Mincho" w:hAnsi="Book Antiqua"/>
            <w:color w:val="auto"/>
            <w:u w:val="none"/>
          </w:rPr>
          <w:t>fg@surg.szote.u-szeged.hu</w:t>
        </w:r>
      </w:hyperlink>
    </w:p>
    <w:p w:rsidR="00782D7D" w:rsidRPr="00FB7B73" w:rsidRDefault="00782D7D" w:rsidP="00782D7D">
      <w:pPr>
        <w:pStyle w:val="a3"/>
        <w:spacing w:line="360" w:lineRule="auto"/>
        <w:jc w:val="both"/>
        <w:rPr>
          <w:rFonts w:ascii="Book Antiqua" w:eastAsia="MS Mincho" w:hAnsi="Book Antiqua"/>
          <w:sz w:val="24"/>
          <w:szCs w:val="24"/>
        </w:rPr>
      </w:pPr>
      <w:r w:rsidRPr="00FB7B73">
        <w:rPr>
          <w:rFonts w:ascii="Book Antiqua" w:eastAsia="MS Mincho" w:hAnsi="Book Antiqua"/>
          <w:b/>
          <w:sz w:val="24"/>
          <w:szCs w:val="24"/>
        </w:rPr>
        <w:t>Telephone</w:t>
      </w:r>
      <w:r w:rsidRPr="00FB7B73">
        <w:rPr>
          <w:rFonts w:ascii="Book Antiqua" w:eastAsia="MS Mincho" w:hAnsi="Book Antiqua"/>
          <w:sz w:val="24"/>
          <w:szCs w:val="24"/>
        </w:rPr>
        <w:t>: +36</w:t>
      </w:r>
      <w:r w:rsidRPr="00FB7B73">
        <w:rPr>
          <w:rFonts w:ascii="Book Antiqua" w:eastAsiaTheme="minorEastAsia" w:hAnsi="Book Antiqua"/>
          <w:sz w:val="24"/>
          <w:szCs w:val="24"/>
          <w:lang w:eastAsia="zh-CN"/>
        </w:rPr>
        <w:t>-</w:t>
      </w:r>
      <w:r w:rsidRPr="00FB7B73">
        <w:rPr>
          <w:rFonts w:ascii="Book Antiqua" w:eastAsia="MS Mincho" w:hAnsi="Book Antiqua"/>
          <w:sz w:val="24"/>
          <w:szCs w:val="24"/>
        </w:rPr>
        <w:t>62</w:t>
      </w:r>
      <w:r w:rsidRPr="00FB7B73">
        <w:rPr>
          <w:rFonts w:ascii="Book Antiqua" w:eastAsiaTheme="minorEastAsia" w:hAnsi="Book Antiqua"/>
          <w:sz w:val="24"/>
          <w:szCs w:val="24"/>
          <w:lang w:eastAsia="zh-CN"/>
        </w:rPr>
        <w:t>-</w:t>
      </w:r>
      <w:r w:rsidRPr="00FB7B73">
        <w:rPr>
          <w:rFonts w:ascii="Book Antiqua" w:eastAsia="MS Mincho" w:hAnsi="Book Antiqua"/>
          <w:sz w:val="24"/>
          <w:szCs w:val="24"/>
        </w:rPr>
        <w:t>545444</w:t>
      </w:r>
      <w:r w:rsidRPr="00FB7B73">
        <w:rPr>
          <w:rFonts w:ascii="Book Antiqua" w:eastAsiaTheme="minorEastAsia" w:hAnsi="Book Antiqua"/>
          <w:sz w:val="24"/>
          <w:szCs w:val="24"/>
          <w:lang w:eastAsia="zh-CN"/>
        </w:rPr>
        <w:tab/>
      </w:r>
      <w:r w:rsidRPr="00FB7B73">
        <w:rPr>
          <w:rFonts w:ascii="Book Antiqua" w:eastAsiaTheme="minorEastAsia" w:hAnsi="Book Antiqua"/>
          <w:sz w:val="24"/>
          <w:szCs w:val="24"/>
          <w:lang w:eastAsia="zh-CN"/>
        </w:rPr>
        <w:tab/>
      </w:r>
      <w:r w:rsidRPr="00FB7B73">
        <w:rPr>
          <w:rFonts w:ascii="Book Antiqua" w:eastAsia="MS Mincho" w:hAnsi="Book Antiqua"/>
          <w:b/>
          <w:sz w:val="24"/>
          <w:szCs w:val="24"/>
        </w:rPr>
        <w:t>Fax</w:t>
      </w:r>
      <w:r w:rsidRPr="00FB7B73">
        <w:rPr>
          <w:rFonts w:ascii="Book Antiqua" w:eastAsia="MS Mincho" w:hAnsi="Book Antiqua"/>
          <w:sz w:val="24"/>
          <w:szCs w:val="24"/>
        </w:rPr>
        <w:t>: +36</w:t>
      </w:r>
      <w:r w:rsidRPr="00FB7B73">
        <w:rPr>
          <w:rFonts w:ascii="Book Antiqua" w:eastAsiaTheme="minorEastAsia" w:hAnsi="Book Antiqua"/>
          <w:sz w:val="24"/>
          <w:szCs w:val="24"/>
          <w:lang w:eastAsia="zh-CN"/>
        </w:rPr>
        <w:t>-</w:t>
      </w:r>
      <w:r w:rsidRPr="00FB7B73">
        <w:rPr>
          <w:rFonts w:ascii="Book Antiqua" w:eastAsia="MS Mincho" w:hAnsi="Book Antiqua"/>
          <w:sz w:val="24"/>
          <w:szCs w:val="24"/>
        </w:rPr>
        <w:t>62</w:t>
      </w:r>
      <w:r w:rsidRPr="00FB7B73">
        <w:rPr>
          <w:rFonts w:ascii="Book Antiqua" w:eastAsiaTheme="minorEastAsia" w:hAnsi="Book Antiqua"/>
          <w:sz w:val="24"/>
          <w:szCs w:val="24"/>
          <w:lang w:eastAsia="zh-CN"/>
        </w:rPr>
        <w:t>-</w:t>
      </w:r>
      <w:r w:rsidRPr="00FB7B73">
        <w:rPr>
          <w:rFonts w:ascii="Book Antiqua" w:eastAsia="MS Mincho" w:hAnsi="Book Antiqua"/>
          <w:sz w:val="24"/>
          <w:szCs w:val="24"/>
        </w:rPr>
        <w:t>545462</w:t>
      </w:r>
    </w:p>
    <w:p w:rsidR="00782D7D" w:rsidRPr="00FB7B73" w:rsidRDefault="00782D7D" w:rsidP="00782D7D">
      <w:pPr>
        <w:spacing w:line="360" w:lineRule="auto"/>
        <w:jc w:val="both"/>
        <w:rPr>
          <w:rFonts w:ascii="Book Antiqua" w:hAnsi="Book Antiqua"/>
          <w:b/>
          <w:sz w:val="24"/>
          <w:szCs w:val="24"/>
          <w:lang w:eastAsia="zh-CN"/>
        </w:rPr>
      </w:pPr>
      <w:bookmarkStart w:id="0" w:name="OLE_LINK4"/>
      <w:bookmarkStart w:id="1" w:name="OLE_LINK5"/>
      <w:bookmarkStart w:id="2" w:name="OLE_LINK332"/>
      <w:bookmarkStart w:id="3" w:name="OLE_LINK329"/>
      <w:bookmarkStart w:id="4" w:name="OLE_LINK381"/>
      <w:bookmarkStart w:id="5" w:name="OLE_LINK407"/>
    </w:p>
    <w:p w:rsidR="00782D7D" w:rsidRPr="00FB7B73" w:rsidRDefault="00782D7D" w:rsidP="00782D7D">
      <w:pPr>
        <w:spacing w:line="360" w:lineRule="auto"/>
        <w:jc w:val="both"/>
        <w:rPr>
          <w:rFonts w:ascii="Book Antiqua" w:hAnsi="Book Antiqua"/>
          <w:sz w:val="24"/>
          <w:szCs w:val="24"/>
          <w:lang w:eastAsia="zh-CN"/>
        </w:rPr>
      </w:pPr>
      <w:r w:rsidRPr="00FB7B73">
        <w:rPr>
          <w:rFonts w:ascii="Book Antiqua" w:hAnsi="Book Antiqua"/>
          <w:b/>
          <w:sz w:val="24"/>
          <w:szCs w:val="24"/>
        </w:rPr>
        <w:t xml:space="preserve">Received: </w:t>
      </w:r>
      <w:r w:rsidRPr="00FB7B73">
        <w:rPr>
          <w:rFonts w:ascii="Book Antiqua" w:hAnsi="Book Antiqua"/>
          <w:sz w:val="24"/>
          <w:szCs w:val="24"/>
          <w:lang w:eastAsia="zh-CN"/>
        </w:rPr>
        <w:t>March 3, 2014</w:t>
      </w:r>
      <w:r w:rsidRPr="00FB7B73">
        <w:rPr>
          <w:rFonts w:ascii="Book Antiqua" w:hAnsi="Book Antiqua"/>
          <w:sz w:val="24"/>
          <w:szCs w:val="24"/>
          <w:lang w:eastAsia="zh-CN"/>
        </w:rPr>
        <w:tab/>
      </w:r>
      <w:r w:rsidRPr="00FB7B73">
        <w:rPr>
          <w:rFonts w:ascii="Book Antiqua" w:hAnsi="Book Antiqua"/>
          <w:b/>
          <w:sz w:val="24"/>
          <w:szCs w:val="24"/>
          <w:lang w:eastAsia="zh-CN"/>
        </w:rPr>
        <w:tab/>
      </w:r>
      <w:r w:rsidRPr="00FB7B73">
        <w:rPr>
          <w:rFonts w:ascii="Book Antiqua" w:hAnsi="Book Antiqua"/>
          <w:b/>
          <w:sz w:val="24"/>
          <w:szCs w:val="24"/>
        </w:rPr>
        <w:t>Revised</w:t>
      </w:r>
      <w:r w:rsidRPr="00FB7B73">
        <w:rPr>
          <w:rFonts w:ascii="Book Antiqua" w:hAnsi="Book Antiqua"/>
          <w:sz w:val="24"/>
          <w:szCs w:val="24"/>
        </w:rPr>
        <w:t>:</w:t>
      </w:r>
      <w:r w:rsidRPr="00FB7B73">
        <w:rPr>
          <w:rFonts w:ascii="Book Antiqua" w:hAnsi="Book Antiqua"/>
          <w:sz w:val="24"/>
          <w:szCs w:val="24"/>
          <w:lang w:eastAsia="zh-CN"/>
        </w:rPr>
        <w:t xml:space="preserve"> April 28, 2014</w:t>
      </w:r>
    </w:p>
    <w:p w:rsidR="00F7355E" w:rsidRDefault="00782D7D" w:rsidP="00F7355E">
      <w:pPr>
        <w:rPr>
          <w:rFonts w:ascii="Book Antiqua" w:hAnsi="Book Antiqua"/>
          <w:color w:val="000000"/>
          <w:sz w:val="24"/>
        </w:rPr>
      </w:pPr>
      <w:r w:rsidRPr="00FB7B73">
        <w:rPr>
          <w:rFonts w:ascii="Book Antiqua" w:hAnsi="Book Antiqua"/>
          <w:b/>
          <w:sz w:val="24"/>
          <w:szCs w:val="24"/>
        </w:rPr>
        <w:t xml:space="preserve">Accepted: </w:t>
      </w:r>
      <w:bookmarkStart w:id="6" w:name="OLE_LINK1"/>
      <w:bookmarkStart w:id="7" w:name="OLE_LINK2"/>
      <w:bookmarkStart w:id="8" w:name="OLE_LINK3"/>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r w:rsidR="00F7355E">
        <w:rPr>
          <w:rFonts w:ascii="Book Antiqua" w:hAnsi="Book Antiqua"/>
          <w:color w:val="000000"/>
          <w:sz w:val="24"/>
        </w:rPr>
        <w:t>June 21, 2014</w:t>
      </w:r>
    </w:p>
    <w:p w:rsidR="00782D7D" w:rsidRPr="00FB7B73" w:rsidRDefault="00782D7D" w:rsidP="00782D7D">
      <w:pPr>
        <w:spacing w:line="360" w:lineRule="auto"/>
        <w:jc w:val="both"/>
        <w:rPr>
          <w:rFonts w:ascii="Book Antiqua" w:hAnsi="Book Antiqua"/>
          <w:b/>
          <w:sz w:val="24"/>
          <w:szCs w:val="24"/>
        </w:rPr>
      </w:pPr>
      <w:bookmarkStart w:id="29"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82D7D" w:rsidRPr="00FB7B73" w:rsidRDefault="00782D7D" w:rsidP="00782D7D">
      <w:pPr>
        <w:spacing w:line="360" w:lineRule="auto"/>
        <w:jc w:val="both"/>
        <w:rPr>
          <w:rFonts w:ascii="Book Antiqua" w:hAnsi="Book Antiqua"/>
          <w:sz w:val="24"/>
          <w:szCs w:val="24"/>
        </w:rPr>
      </w:pPr>
      <w:r w:rsidRPr="00FB7B73">
        <w:rPr>
          <w:rFonts w:ascii="Book Antiqua" w:hAnsi="Book Antiqua"/>
          <w:b/>
          <w:sz w:val="24"/>
          <w:szCs w:val="24"/>
        </w:rPr>
        <w:t xml:space="preserve">Published online: </w:t>
      </w:r>
    </w:p>
    <w:bookmarkEnd w:id="0"/>
    <w:bookmarkEnd w:id="1"/>
    <w:bookmarkEnd w:id="2"/>
    <w:bookmarkEnd w:id="3"/>
    <w:bookmarkEnd w:id="4"/>
    <w:bookmarkEnd w:id="5"/>
    <w:p w:rsidR="00782D7D" w:rsidRPr="00FB7B73" w:rsidRDefault="00782D7D" w:rsidP="00782D7D">
      <w:pPr>
        <w:jc w:val="both"/>
        <w:rPr>
          <w:rFonts w:ascii="Book Antiqua" w:eastAsia="Times New Roman" w:hAnsi="Book Antiqua" w:cs="Times New Roman"/>
          <w:b/>
          <w:sz w:val="24"/>
          <w:szCs w:val="24"/>
          <w:lang w:val="en-GB" w:eastAsia="hu-HU"/>
        </w:rPr>
      </w:pPr>
      <w:r w:rsidRPr="00FB7B73">
        <w:rPr>
          <w:rFonts w:ascii="Book Antiqua" w:hAnsi="Book Antiqua"/>
          <w:b/>
          <w:sz w:val="24"/>
          <w:szCs w:val="24"/>
        </w:rPr>
        <w:br w:type="page"/>
      </w:r>
    </w:p>
    <w:p w:rsidR="00782D7D" w:rsidRPr="00FB7B73" w:rsidRDefault="00782D7D" w:rsidP="00782D7D">
      <w:pPr>
        <w:pStyle w:val="a4"/>
        <w:spacing w:line="360" w:lineRule="auto"/>
        <w:rPr>
          <w:rFonts w:ascii="Book Antiqua" w:eastAsiaTheme="minorEastAsia" w:hAnsi="Book Antiqua"/>
          <w:b/>
          <w:lang w:eastAsia="zh-CN"/>
        </w:rPr>
      </w:pPr>
      <w:r w:rsidRPr="00FB7B73">
        <w:rPr>
          <w:rFonts w:ascii="Book Antiqua" w:hAnsi="Book Antiqua"/>
          <w:b/>
        </w:rPr>
        <w:lastRenderedPageBreak/>
        <w:t>Abstact</w:t>
      </w:r>
    </w:p>
    <w:p w:rsidR="00782D7D" w:rsidRPr="00FB7B73" w:rsidRDefault="00782D7D" w:rsidP="00782D7D">
      <w:pPr>
        <w:autoSpaceDE w:val="0"/>
        <w:autoSpaceDN w:val="0"/>
        <w:adjustRightInd w:val="0"/>
        <w:spacing w:after="0" w:line="360" w:lineRule="auto"/>
        <w:jc w:val="both"/>
        <w:rPr>
          <w:rFonts w:ascii="Book Antiqua" w:hAnsi="Book Antiqua"/>
          <w:sz w:val="24"/>
          <w:szCs w:val="24"/>
          <w:lang w:val="en-GB" w:eastAsia="zh-CN"/>
        </w:rPr>
      </w:pPr>
      <w:r w:rsidRPr="00FB7B73">
        <w:rPr>
          <w:rFonts w:ascii="Book Antiqua" w:hAnsi="Book Antiqua" w:cs="TimesNewRomanPS-BoldMT"/>
          <w:b/>
          <w:bCs/>
          <w:sz w:val="24"/>
          <w:szCs w:val="24"/>
          <w:lang w:val="en-GB"/>
        </w:rPr>
        <w:t xml:space="preserve">AIM: </w:t>
      </w:r>
      <w:r w:rsidRPr="00FB7B73">
        <w:rPr>
          <w:rFonts w:ascii="Book Antiqua" w:hAnsi="Book Antiqua" w:cs="TimesNewRomanPS-BoldMT"/>
          <w:bCs/>
          <w:sz w:val="24"/>
          <w:szCs w:val="24"/>
          <w:lang w:val="en-GB"/>
        </w:rPr>
        <w:t xml:space="preserve"> To investigate t</w:t>
      </w:r>
      <w:r w:rsidRPr="00FB7B73">
        <w:rPr>
          <w:rFonts w:ascii="Book Antiqua" w:hAnsi="Book Antiqua"/>
          <w:sz w:val="24"/>
          <w:szCs w:val="24"/>
          <w:lang w:val="en-GB"/>
        </w:rPr>
        <w:t>wenty-year experience</w:t>
      </w:r>
      <w:r w:rsidRPr="00FB7B73">
        <w:rPr>
          <w:rFonts w:ascii="Book Antiqua" w:hAnsi="Book Antiqua" w:cs="Tahoma"/>
          <w:sz w:val="24"/>
          <w:szCs w:val="24"/>
          <w:lang w:val="en-GB"/>
        </w:rPr>
        <w:t xml:space="preserve"> evaluated the use of the</w:t>
      </w:r>
      <w:r w:rsidRPr="00FB7B73">
        <w:rPr>
          <w:rFonts w:ascii="Book Antiqua" w:hAnsi="Book Antiqua"/>
          <w:sz w:val="24"/>
          <w:szCs w:val="24"/>
          <w:lang w:val="en-GB"/>
        </w:rPr>
        <w:t xml:space="preserve"> Polysorb</w:t>
      </w:r>
      <w:r w:rsidRPr="00FB7B73">
        <w:rPr>
          <w:rFonts w:ascii="Book Antiqua" w:hAnsi="Book Antiqua"/>
          <w:sz w:val="24"/>
          <w:szCs w:val="24"/>
          <w:vertAlign w:val="superscript"/>
          <w:lang w:val="en-GB"/>
        </w:rPr>
        <w:t>R</w:t>
      </w:r>
      <w:r w:rsidRPr="00FB7B73">
        <w:rPr>
          <w:rFonts w:ascii="Book Antiqua" w:hAnsi="Book Antiqua"/>
          <w:sz w:val="24"/>
          <w:szCs w:val="24"/>
          <w:lang w:val="en-GB"/>
        </w:rPr>
        <w:t xml:space="preserve"> (an absorbable lactomer) staples</w:t>
      </w:r>
      <w:r w:rsidRPr="00FB7B73">
        <w:rPr>
          <w:rFonts w:ascii="Book Antiqua" w:hAnsi="Book Antiqua" w:cs="Tahoma"/>
          <w:sz w:val="24"/>
          <w:szCs w:val="24"/>
          <w:lang w:val="en-GB"/>
        </w:rPr>
        <w:t xml:space="preserve"> </w:t>
      </w:r>
      <w:r w:rsidRPr="00FB7B73">
        <w:rPr>
          <w:rFonts w:ascii="Book Antiqua" w:hAnsi="Book Antiqua"/>
          <w:sz w:val="24"/>
          <w:szCs w:val="24"/>
          <w:lang w:val="en-GB"/>
        </w:rPr>
        <w:t>for distal pancreatic resection.</w:t>
      </w:r>
    </w:p>
    <w:p w:rsidR="00782D7D" w:rsidRPr="00FB7B73" w:rsidRDefault="00782D7D" w:rsidP="00782D7D">
      <w:pPr>
        <w:autoSpaceDE w:val="0"/>
        <w:autoSpaceDN w:val="0"/>
        <w:adjustRightInd w:val="0"/>
        <w:spacing w:after="0" w:line="360" w:lineRule="auto"/>
        <w:jc w:val="both"/>
        <w:rPr>
          <w:rFonts w:ascii="Book Antiqua" w:hAnsi="Book Antiqua" w:cs="Tahoma"/>
          <w:sz w:val="24"/>
          <w:szCs w:val="24"/>
          <w:lang w:val="en-GB" w:eastAsia="zh-CN"/>
        </w:rPr>
      </w:pPr>
    </w:p>
    <w:p w:rsidR="00782D7D" w:rsidRPr="00FB7B73" w:rsidRDefault="00782D7D" w:rsidP="00782D7D">
      <w:pPr>
        <w:pStyle w:val="a4"/>
        <w:spacing w:line="360" w:lineRule="auto"/>
        <w:rPr>
          <w:rFonts w:ascii="Book Antiqua" w:eastAsiaTheme="minorEastAsia" w:hAnsi="Book Antiqua"/>
          <w:position w:val="6"/>
          <w:lang w:eastAsia="zh-CN"/>
        </w:rPr>
      </w:pPr>
      <w:r w:rsidRPr="00FB7B73">
        <w:rPr>
          <w:rFonts w:ascii="Book Antiqua" w:hAnsi="Book Antiqua"/>
          <w:b/>
        </w:rPr>
        <w:t>METHODS:</w:t>
      </w:r>
      <w:r w:rsidRPr="00FB7B73">
        <w:rPr>
          <w:rFonts w:ascii="Book Antiqua" w:hAnsi="Book Antiqua"/>
        </w:rPr>
        <w:t xml:space="preserve"> The data on 150 patients </w:t>
      </w:r>
      <w:r w:rsidR="0064323B" w:rsidRPr="00FB7B73">
        <w:rPr>
          <w:rFonts w:ascii="Book Antiqua" w:eastAsiaTheme="minorEastAsia" w:hAnsi="Book Antiqua"/>
          <w:lang w:eastAsia="zh-CN"/>
        </w:rPr>
        <w:t>[</w:t>
      </w:r>
      <w:r w:rsidRPr="00FB7B73">
        <w:rPr>
          <w:rFonts w:ascii="Book Antiqua" w:hAnsi="Book Antiqua"/>
        </w:rPr>
        <w:t xml:space="preserve">92 men, 58 women, mean age 52 </w:t>
      </w:r>
      <w:r w:rsidR="0064323B" w:rsidRPr="00FB7B73">
        <w:rPr>
          <w:rFonts w:ascii="Book Antiqua" w:eastAsiaTheme="minorEastAsia" w:hAnsi="Book Antiqua"/>
          <w:lang w:eastAsia="zh-CN"/>
        </w:rPr>
        <w:t>(</w:t>
      </w:r>
      <w:r w:rsidRPr="00FB7B73">
        <w:rPr>
          <w:rFonts w:ascii="Book Antiqua" w:hAnsi="Book Antiqua"/>
        </w:rPr>
        <w:t>24-72</w:t>
      </w:r>
      <w:r w:rsidR="0064323B" w:rsidRPr="00FB7B73">
        <w:rPr>
          <w:rFonts w:ascii="Book Antiqua" w:eastAsiaTheme="minorEastAsia" w:hAnsi="Book Antiqua"/>
          <w:lang w:eastAsia="zh-CN"/>
        </w:rPr>
        <w:t>)</w:t>
      </w:r>
      <w:r w:rsidRPr="00FB7B73">
        <w:rPr>
          <w:rFonts w:ascii="Book Antiqua" w:hAnsi="Book Antiqua"/>
        </w:rPr>
        <w:t xml:space="preserve"> years</w:t>
      </w:r>
      <w:r w:rsidR="0064323B" w:rsidRPr="00FB7B73">
        <w:rPr>
          <w:rFonts w:ascii="Book Antiqua" w:eastAsiaTheme="minorEastAsia" w:hAnsi="Book Antiqua"/>
          <w:lang w:eastAsia="zh-CN"/>
        </w:rPr>
        <w:t>]</w:t>
      </w:r>
      <w:r w:rsidRPr="00FB7B73">
        <w:rPr>
          <w:rFonts w:ascii="Book Antiqua" w:hAnsi="Book Antiqua"/>
        </w:rPr>
        <w:t xml:space="preserve"> who underwent distal pancreatectomy (DP) in the last 20 years were collected prospectively from an electronic database. The diagnosis was confirmed by ERCP, sonography, CT and/or MRI. The indications for DP were focal pancreatic necrosis, spontaneous pancreatic fistulas, abscesses, pseudocysts, segmental chronic obstructive pancreatitis in the tail, traumatic disruption, and benign (cystadenomas, insulinomas, or glucagonomas) or malignant tumours. The distal resections were performed without splenectomy in 29 of the 150 patients (19%). In the event of splenectomy, the splenic artery and vein were individually ligated, the TA-55 Auto Suture stapler, loaded with Premium Polysorb</w:t>
      </w:r>
      <w:r w:rsidRPr="00FB7B73">
        <w:rPr>
          <w:rFonts w:ascii="Book Antiqua" w:hAnsi="Book Antiqua"/>
          <w:vertAlign w:val="superscript"/>
        </w:rPr>
        <w:t>R</w:t>
      </w:r>
      <w:r w:rsidRPr="00FB7B73">
        <w:rPr>
          <w:rFonts w:ascii="Book Antiqua" w:hAnsi="Book Antiqua"/>
        </w:rPr>
        <w:t xml:space="preserve"> 55 staples (5.5 mm), was placed across the gland, and the trigger was pulled, the action of which produced two staggered absorbable suture lines. </w:t>
      </w:r>
      <w:r w:rsidRPr="00FB7B73">
        <w:rPr>
          <w:rFonts w:ascii="Book Antiqua" w:hAnsi="Book Antiqua"/>
          <w:position w:val="6"/>
        </w:rPr>
        <w:t>The gland distal to the stapler was then amputated with a scalpel on the TA-55 stapler and the two rows of staples were left in the proximal pancreatic stump. After the distal resection, a drainage tube was inserted into the pancreatic bed.</w:t>
      </w:r>
    </w:p>
    <w:p w:rsidR="00782D7D" w:rsidRPr="00FB7B73" w:rsidRDefault="00782D7D" w:rsidP="00782D7D">
      <w:pPr>
        <w:pStyle w:val="a4"/>
        <w:spacing w:line="360" w:lineRule="auto"/>
        <w:rPr>
          <w:rFonts w:ascii="Book Antiqua" w:eastAsiaTheme="minorEastAsia" w:hAnsi="Book Antiqua"/>
          <w:lang w:eastAsia="zh-CN"/>
        </w:rPr>
      </w:pPr>
    </w:p>
    <w:p w:rsidR="00782D7D" w:rsidRPr="00FB7B73" w:rsidRDefault="00782D7D" w:rsidP="00782D7D">
      <w:pPr>
        <w:pStyle w:val="a4"/>
        <w:spacing w:line="360" w:lineRule="auto"/>
        <w:rPr>
          <w:rFonts w:ascii="Book Antiqua" w:eastAsiaTheme="minorEastAsia" w:hAnsi="Book Antiqua"/>
          <w:lang w:eastAsia="zh-CN"/>
        </w:rPr>
      </w:pPr>
      <w:r w:rsidRPr="00FB7B73">
        <w:rPr>
          <w:rFonts w:ascii="Book Antiqua" w:hAnsi="Book Antiqua"/>
          <w:b/>
        </w:rPr>
        <w:t xml:space="preserve">RESULTS: </w:t>
      </w:r>
      <w:r w:rsidRPr="00FB7B73">
        <w:rPr>
          <w:rFonts w:ascii="Book Antiqua" w:hAnsi="Book Antiqua"/>
        </w:rPr>
        <w:t>The average duration of the operation was 150 min (range 90-210 min) and no transfusion was indicated during the operation. After DP in one patient a type B fistula was diagnosed, which was treated successfully by conservative treatment comprising of 12-d octreotide medication (3</w:t>
      </w:r>
      <w:r w:rsidRPr="00FB7B73">
        <w:rPr>
          <w:rFonts w:ascii="Book Antiqua" w:eastAsiaTheme="minorEastAsia" w:hAnsi="Book Antiqua"/>
          <w:lang w:eastAsia="zh-CN"/>
        </w:rPr>
        <w:t xml:space="preserve"> </w:t>
      </w:r>
      <w:r w:rsidR="00FB7B73">
        <w:rPr>
          <w:rFonts w:ascii="Book Antiqua" w:hAnsi="Book Antiqua"/>
        </w:rPr>
        <w:sym w:font="Symbol" w:char="F0B4"/>
      </w:r>
      <w:r w:rsidRPr="00FB7B73">
        <w:rPr>
          <w:rFonts w:ascii="Book Antiqua" w:eastAsiaTheme="minorEastAsia" w:hAnsi="Book Antiqua"/>
          <w:lang w:eastAsia="zh-CN"/>
        </w:rPr>
        <w:t xml:space="preserve"> </w:t>
      </w:r>
      <w:r w:rsidRPr="00FB7B73">
        <w:rPr>
          <w:rFonts w:ascii="Book Antiqua" w:hAnsi="Book Antiqua"/>
        </w:rPr>
        <w:t xml:space="preserve">0.1 mg/d) and jejunal feeding. The incidence of postoperative pancreatic fistula was therefore 0.6%. Another 2 patients suffered postoperative pancreatitis, which was also conservatively treated.  Reoperations were performed in 2 patients on the first or second postoperative day, necessitated by bleeding from the retroperitoneal region. The morbidity was 3.3% (5 patients), but no mortality occurred in the postoperative period. Overall, the postoperative period was uneventful without any complications (pancreatic fistula, abscess, bleeding or wound infection) in 145 patients. The length </w:t>
      </w:r>
      <w:r w:rsidRPr="00FB7B73">
        <w:rPr>
          <w:rFonts w:ascii="Book Antiqua" w:hAnsi="Book Antiqua"/>
        </w:rPr>
        <w:lastRenderedPageBreak/>
        <w:t>of the postoperative stay ranged between 8 and 16 d. For the 145 patients who had no any postoperative complications, the hospital stay was 8 or 9 d. No mortality occurred in the follow-up period (6 or 12 mo postoperatively); but 6 months after surgery one patient suffered a pseudocyst following recurrent pancreatitis and was treated with cystojejunostomy.</w:t>
      </w:r>
    </w:p>
    <w:p w:rsidR="00782D7D" w:rsidRPr="00FB7B73" w:rsidRDefault="00782D7D" w:rsidP="00782D7D">
      <w:pPr>
        <w:pStyle w:val="a4"/>
        <w:spacing w:line="360" w:lineRule="auto"/>
        <w:rPr>
          <w:rFonts w:ascii="Book Antiqua" w:eastAsiaTheme="minorEastAsia" w:hAnsi="Book Antiqua"/>
          <w:b/>
          <w:lang w:eastAsia="zh-CN"/>
        </w:rPr>
      </w:pPr>
    </w:p>
    <w:p w:rsidR="00782D7D" w:rsidRPr="00FB7B73" w:rsidRDefault="00782D7D" w:rsidP="00782D7D">
      <w:pPr>
        <w:pStyle w:val="a4"/>
        <w:spacing w:line="360" w:lineRule="auto"/>
        <w:rPr>
          <w:rFonts w:ascii="Book Antiqua" w:eastAsiaTheme="minorEastAsia" w:hAnsi="Book Antiqua"/>
          <w:lang w:eastAsia="zh-CN"/>
        </w:rPr>
      </w:pPr>
      <w:r w:rsidRPr="00FB7B73">
        <w:rPr>
          <w:rFonts w:ascii="Book Antiqua" w:hAnsi="Book Antiqua"/>
          <w:b/>
        </w:rPr>
        <w:t>CONCLUSION:</w:t>
      </w:r>
      <w:r w:rsidRPr="00FB7B73">
        <w:rPr>
          <w:rFonts w:ascii="Book Antiqua" w:hAnsi="Book Antiqua"/>
        </w:rPr>
        <w:t xml:space="preserve"> Our clinical results demonstrated that the application</w:t>
      </w:r>
      <w:r w:rsidRPr="00FB7B73">
        <w:rPr>
          <w:rFonts w:ascii="Book Antiqua" w:hAnsi="Book Antiqua"/>
          <w:position w:val="6"/>
        </w:rPr>
        <w:t xml:space="preserve"> </w:t>
      </w:r>
      <w:r w:rsidRPr="00FB7B73">
        <w:rPr>
          <w:rFonts w:ascii="Book Antiqua" w:hAnsi="Book Antiqua"/>
        </w:rPr>
        <w:t>of absorbable lactomer staples for distal pancreatic resection is a safe alternative to the standard closure technique.</w:t>
      </w:r>
    </w:p>
    <w:p w:rsidR="00782D7D" w:rsidRPr="00FB7B73" w:rsidRDefault="00782D7D" w:rsidP="00782D7D">
      <w:pPr>
        <w:pStyle w:val="a4"/>
        <w:spacing w:line="360" w:lineRule="auto"/>
        <w:rPr>
          <w:rFonts w:ascii="Book Antiqua" w:eastAsiaTheme="minorEastAsia" w:hAnsi="Book Antiqua"/>
          <w:lang w:eastAsia="zh-CN"/>
        </w:rPr>
      </w:pPr>
    </w:p>
    <w:p w:rsidR="00782D7D" w:rsidRPr="00FB7B73" w:rsidRDefault="00782D7D" w:rsidP="00782D7D">
      <w:pPr>
        <w:spacing w:line="360" w:lineRule="auto"/>
        <w:jc w:val="both"/>
        <w:rPr>
          <w:rFonts w:ascii="Book Antiqua" w:hAnsi="Book Antiqua" w:cs="Arial Unicode MS"/>
          <w:sz w:val="24"/>
          <w:szCs w:val="24"/>
        </w:rPr>
      </w:pPr>
      <w:r w:rsidRPr="00FB7B73">
        <w:rPr>
          <w:rFonts w:ascii="Book Antiqua" w:hAnsi="Book Antiqua"/>
          <w:sz w:val="24"/>
          <w:szCs w:val="24"/>
        </w:rPr>
        <w:t xml:space="preserve">© </w:t>
      </w:r>
      <w:r w:rsidRPr="00FB7B73">
        <w:rPr>
          <w:rFonts w:ascii="Book Antiqua" w:hAnsi="Book Antiqua" w:cs="Arial Unicode MS"/>
          <w:sz w:val="24"/>
          <w:szCs w:val="24"/>
        </w:rPr>
        <w:t>2014 Baishideng Publishing Group Inc. All rights reserved.</w:t>
      </w:r>
    </w:p>
    <w:p w:rsidR="00782D7D" w:rsidRPr="00FB7B73" w:rsidRDefault="00782D7D" w:rsidP="00782D7D">
      <w:pPr>
        <w:spacing w:line="360" w:lineRule="auto"/>
        <w:jc w:val="both"/>
        <w:rPr>
          <w:rFonts w:ascii="Book Antiqua" w:hAnsi="Book Antiqua" w:cs="Times New Roman"/>
          <w:sz w:val="24"/>
          <w:szCs w:val="24"/>
          <w:lang w:eastAsia="zh-CN"/>
        </w:rPr>
      </w:pPr>
    </w:p>
    <w:p w:rsidR="00782D7D" w:rsidRPr="00FB7B73" w:rsidRDefault="00782D7D" w:rsidP="00782D7D">
      <w:pPr>
        <w:spacing w:line="360" w:lineRule="auto"/>
        <w:jc w:val="both"/>
        <w:rPr>
          <w:rFonts w:ascii="Book Antiqua" w:hAnsi="Book Antiqua"/>
          <w:sz w:val="24"/>
          <w:szCs w:val="24"/>
          <w:lang w:val="en-GB"/>
        </w:rPr>
      </w:pPr>
      <w:r w:rsidRPr="00FB7B73">
        <w:rPr>
          <w:rFonts w:ascii="Book Antiqua" w:hAnsi="Book Antiqua" w:cs="Times New Roman"/>
          <w:b/>
          <w:bCs/>
          <w:sz w:val="24"/>
          <w:szCs w:val="24"/>
          <w:lang w:val="en-GB"/>
        </w:rPr>
        <w:t>Key words:</w:t>
      </w:r>
      <w:r w:rsidRPr="00FB7B73">
        <w:rPr>
          <w:rFonts w:ascii="Book Antiqua" w:hAnsi="Book Antiqua" w:cs="Times New Roman"/>
          <w:sz w:val="24"/>
          <w:szCs w:val="24"/>
          <w:lang w:val="en-GB"/>
        </w:rPr>
        <w:t xml:space="preserve"> D</w:t>
      </w:r>
      <w:r w:rsidRPr="00FB7B73">
        <w:rPr>
          <w:rFonts w:ascii="Book Antiqua" w:eastAsia="MS Mincho" w:hAnsi="Book Antiqua"/>
          <w:sz w:val="24"/>
          <w:szCs w:val="24"/>
          <w:lang w:val="en-GB"/>
        </w:rPr>
        <w:t>istal pancreatic resection; Polysorb</w:t>
      </w:r>
      <w:r w:rsidRPr="00FB7B73">
        <w:rPr>
          <w:rFonts w:ascii="Book Antiqua" w:eastAsia="MS Mincho" w:hAnsi="Book Antiqua"/>
          <w:sz w:val="24"/>
          <w:szCs w:val="24"/>
          <w:vertAlign w:val="superscript"/>
          <w:lang w:val="en-GB"/>
        </w:rPr>
        <w:t>R</w:t>
      </w:r>
      <w:r w:rsidRPr="00FB7B73">
        <w:rPr>
          <w:rFonts w:ascii="Book Antiqua" w:eastAsia="MS Mincho" w:hAnsi="Book Antiqua"/>
          <w:sz w:val="24"/>
          <w:szCs w:val="24"/>
          <w:lang w:val="en-GB"/>
        </w:rPr>
        <w:t xml:space="preserve"> staples; Closure technique; Long-term experience</w:t>
      </w:r>
      <w:r w:rsidRPr="00FB7B73">
        <w:rPr>
          <w:rFonts w:ascii="Book Antiqua" w:hAnsi="Book Antiqua" w:cs="Times New Roman"/>
          <w:sz w:val="24"/>
          <w:szCs w:val="24"/>
          <w:lang w:val="en-GB"/>
        </w:rPr>
        <w:t>, Pancreatic fistula</w:t>
      </w:r>
    </w:p>
    <w:p w:rsidR="00782D7D" w:rsidRPr="00FB7B73" w:rsidRDefault="00782D7D" w:rsidP="00782D7D">
      <w:pPr>
        <w:spacing w:line="360" w:lineRule="auto"/>
        <w:jc w:val="both"/>
        <w:rPr>
          <w:rFonts w:ascii="Book Antiqua" w:hAnsi="Book Antiqua"/>
          <w:sz w:val="24"/>
          <w:szCs w:val="24"/>
          <w:lang w:val="en-GB"/>
        </w:rPr>
      </w:pPr>
    </w:p>
    <w:p w:rsidR="00782D7D" w:rsidRPr="00FB7B73" w:rsidRDefault="00782D7D" w:rsidP="00782D7D">
      <w:pPr>
        <w:spacing w:line="360" w:lineRule="auto"/>
        <w:jc w:val="both"/>
        <w:rPr>
          <w:rFonts w:ascii="Book Antiqua" w:hAnsi="Book Antiqua"/>
          <w:b/>
          <w:sz w:val="24"/>
          <w:szCs w:val="24"/>
          <w:lang w:val="en-GB"/>
        </w:rPr>
      </w:pPr>
      <w:r w:rsidRPr="00FB7B73">
        <w:rPr>
          <w:rFonts w:ascii="Book Antiqua" w:hAnsi="Book Antiqua"/>
          <w:b/>
          <w:sz w:val="24"/>
          <w:szCs w:val="24"/>
          <w:lang w:val="en-GB"/>
        </w:rPr>
        <w:t>Core tip</w:t>
      </w:r>
      <w:r w:rsidRPr="00FB7B73">
        <w:rPr>
          <w:rFonts w:ascii="Book Antiqua" w:hAnsi="Book Antiqua"/>
          <w:b/>
          <w:sz w:val="24"/>
          <w:szCs w:val="24"/>
          <w:lang w:val="en-GB" w:eastAsia="zh-CN"/>
        </w:rPr>
        <w:t xml:space="preserve">: </w:t>
      </w:r>
      <w:r w:rsidRPr="00FB7B73">
        <w:rPr>
          <w:rFonts w:ascii="Book Antiqua" w:hAnsi="Book Antiqua"/>
          <w:sz w:val="24"/>
          <w:szCs w:val="24"/>
        </w:rPr>
        <w:t>The most common complication in distal pancreatectomy is the occurrence of a postoperative pancreatic fistula (POPF). The fistula rate of 30% in the multicenter trial demonstrated that the currently applied techniques for closure of the pancreas remnant do not always lead to perfect results. Staples made from Polysorb</w:t>
      </w:r>
      <w:r w:rsidRPr="00FB7B73">
        <w:rPr>
          <w:rFonts w:ascii="Book Antiqua" w:hAnsi="Book Antiqua"/>
          <w:sz w:val="24"/>
          <w:szCs w:val="24"/>
          <w:vertAlign w:val="superscript"/>
        </w:rPr>
        <w:t>R</w:t>
      </w:r>
      <w:r w:rsidRPr="00FB7B73">
        <w:rPr>
          <w:rFonts w:ascii="Book Antiqua" w:hAnsi="Book Antiqua"/>
          <w:sz w:val="24"/>
          <w:szCs w:val="24"/>
        </w:rPr>
        <w:t>, an absorbable lactomer, have been applied in our practice to reduce these complications. The incidence of POPF was 0.6%. Our clinical results demonstrated that the application</w:t>
      </w:r>
      <w:r w:rsidRPr="00FB7B73">
        <w:rPr>
          <w:rFonts w:ascii="Book Antiqua" w:hAnsi="Book Antiqua"/>
          <w:position w:val="6"/>
          <w:sz w:val="24"/>
          <w:szCs w:val="24"/>
        </w:rPr>
        <w:t xml:space="preserve"> </w:t>
      </w:r>
      <w:r w:rsidRPr="00FB7B73">
        <w:rPr>
          <w:rFonts w:ascii="Book Antiqua" w:hAnsi="Book Antiqua"/>
          <w:sz w:val="24"/>
          <w:szCs w:val="24"/>
        </w:rPr>
        <w:t xml:space="preserve">of absorbable lactomer staples is a safe alternative to the standard closure technique and can be applied in all cases when distal pancreatic resection is indicated. </w:t>
      </w:r>
    </w:p>
    <w:p w:rsidR="00782D7D" w:rsidRPr="00FB7B73" w:rsidRDefault="00782D7D" w:rsidP="00782D7D">
      <w:pPr>
        <w:spacing w:line="360" w:lineRule="auto"/>
        <w:jc w:val="both"/>
        <w:rPr>
          <w:rFonts w:ascii="Book Antiqua" w:hAnsi="Book Antiqua"/>
          <w:sz w:val="24"/>
          <w:szCs w:val="24"/>
          <w:lang w:val="en-GB"/>
        </w:rPr>
      </w:pPr>
    </w:p>
    <w:p w:rsidR="00456B1E" w:rsidRPr="006D56D2" w:rsidRDefault="00FB7B73" w:rsidP="006D56D2">
      <w:pPr>
        <w:pStyle w:val="a3"/>
        <w:spacing w:line="360" w:lineRule="auto"/>
        <w:jc w:val="both"/>
        <w:rPr>
          <w:rFonts w:ascii="Book Antiqua" w:eastAsiaTheme="minorEastAsia" w:hAnsi="Book Antiqua"/>
          <w:sz w:val="24"/>
          <w:szCs w:val="24"/>
          <w:lang w:eastAsia="zh-CN"/>
        </w:rPr>
      </w:pPr>
      <w:bookmarkStart w:id="30" w:name="OLE_LINK130"/>
      <w:bookmarkStart w:id="31" w:name="OLE_LINK134"/>
      <w:r w:rsidRPr="00FB7B73">
        <w:rPr>
          <w:rFonts w:ascii="Book Antiqua" w:eastAsia="MS Mincho" w:hAnsi="Book Antiqua"/>
          <w:iCs/>
          <w:sz w:val="24"/>
          <w:szCs w:val="24"/>
        </w:rPr>
        <w:t>Farkas</w:t>
      </w:r>
      <w:r>
        <w:rPr>
          <w:rFonts w:ascii="Book Antiqua" w:eastAsiaTheme="minorEastAsia" w:hAnsi="Book Antiqua" w:hint="eastAsia"/>
          <w:iCs/>
          <w:sz w:val="24"/>
          <w:szCs w:val="24"/>
          <w:lang w:eastAsia="zh-CN"/>
        </w:rPr>
        <w:t xml:space="preserve"> G, </w:t>
      </w:r>
      <w:r w:rsidRPr="00FB7B73">
        <w:rPr>
          <w:rFonts w:ascii="Book Antiqua" w:eastAsia="MS Mincho" w:hAnsi="Book Antiqua"/>
          <w:iCs/>
          <w:sz w:val="24"/>
          <w:szCs w:val="24"/>
        </w:rPr>
        <w:t>Leindler</w:t>
      </w:r>
      <w:r>
        <w:rPr>
          <w:rFonts w:ascii="Book Antiqua" w:eastAsiaTheme="minorEastAsia" w:hAnsi="Book Antiqua" w:hint="eastAsia"/>
          <w:iCs/>
          <w:sz w:val="24"/>
          <w:szCs w:val="24"/>
          <w:lang w:eastAsia="zh-CN"/>
        </w:rPr>
        <w:t xml:space="preserve"> L, </w:t>
      </w:r>
      <w:r w:rsidRPr="00FB7B73">
        <w:rPr>
          <w:rFonts w:ascii="Book Antiqua" w:eastAsia="MS Mincho" w:hAnsi="Book Antiqua"/>
          <w:iCs/>
          <w:sz w:val="24"/>
          <w:szCs w:val="24"/>
        </w:rPr>
        <w:t>Márton</w:t>
      </w:r>
      <w:r>
        <w:rPr>
          <w:rFonts w:ascii="Book Antiqua" w:eastAsiaTheme="minorEastAsia" w:hAnsi="Book Antiqua" w:hint="eastAsia"/>
          <w:iCs/>
          <w:sz w:val="24"/>
          <w:szCs w:val="24"/>
          <w:lang w:eastAsia="zh-CN"/>
        </w:rPr>
        <w:t xml:space="preserve"> J, </w:t>
      </w:r>
      <w:r w:rsidRPr="00FB7B73">
        <w:rPr>
          <w:rFonts w:ascii="Book Antiqua" w:eastAsia="MS Mincho" w:hAnsi="Book Antiqua"/>
          <w:iCs/>
          <w:sz w:val="24"/>
          <w:szCs w:val="24"/>
        </w:rPr>
        <w:t>Lázár</w:t>
      </w:r>
      <w:r>
        <w:rPr>
          <w:rFonts w:ascii="Book Antiqua" w:eastAsiaTheme="minorEastAsia" w:hAnsi="Book Antiqua" w:hint="eastAsia"/>
          <w:iCs/>
          <w:sz w:val="24"/>
          <w:szCs w:val="24"/>
          <w:lang w:eastAsia="zh-CN"/>
        </w:rPr>
        <w:t xml:space="preserve"> G, </w:t>
      </w:r>
      <w:r w:rsidRPr="00FB7B73">
        <w:rPr>
          <w:rFonts w:ascii="Book Antiqua" w:eastAsia="MS Mincho" w:hAnsi="Book Antiqua"/>
          <w:iCs/>
          <w:sz w:val="24"/>
          <w:szCs w:val="24"/>
        </w:rPr>
        <w:t>Farkas</w:t>
      </w:r>
      <w:r w:rsidRPr="00FB7B73">
        <w:rPr>
          <w:rFonts w:ascii="Book Antiqua" w:eastAsiaTheme="minorEastAsia" w:hAnsi="Book Antiqua"/>
          <w:iCs/>
          <w:sz w:val="24"/>
          <w:szCs w:val="24"/>
          <w:lang w:eastAsia="zh-CN"/>
        </w:rPr>
        <w:t xml:space="preserve"> </w:t>
      </w:r>
      <w:r w:rsidRPr="00FB7B73">
        <w:rPr>
          <w:rFonts w:ascii="Book Antiqua" w:hAnsi="Book Antiqua"/>
          <w:sz w:val="24"/>
          <w:szCs w:val="24"/>
        </w:rPr>
        <w:t>Jr</w:t>
      </w:r>
      <w:r>
        <w:rPr>
          <w:rFonts w:ascii="Book Antiqua" w:eastAsiaTheme="minorEastAsia" w:hAnsi="Book Antiqua" w:hint="eastAsia"/>
          <w:sz w:val="24"/>
          <w:szCs w:val="24"/>
          <w:lang w:eastAsia="zh-CN"/>
        </w:rPr>
        <w:t xml:space="preserve"> G.</w:t>
      </w:r>
      <w:r w:rsidR="00782D7D" w:rsidRPr="00FB7B73">
        <w:rPr>
          <w:rFonts w:ascii="Book Antiqua" w:eastAsiaTheme="minorEastAsia" w:hAnsi="Book Antiqua"/>
          <w:sz w:val="24"/>
          <w:szCs w:val="24"/>
          <w:lang w:eastAsia="zh-CN"/>
        </w:rPr>
        <w:t xml:space="preserve"> </w:t>
      </w:r>
      <w:r w:rsidR="00782D7D" w:rsidRPr="00FB7B73">
        <w:rPr>
          <w:rFonts w:ascii="Book Antiqua" w:hAnsi="Book Antiqua"/>
          <w:sz w:val="24"/>
          <w:szCs w:val="24"/>
        </w:rPr>
        <w:t>Polysorb</w:t>
      </w:r>
      <w:r w:rsidR="00782D7D" w:rsidRPr="00FB7B73">
        <w:rPr>
          <w:rFonts w:ascii="Book Antiqua" w:hAnsi="Book Antiqua"/>
          <w:sz w:val="24"/>
          <w:szCs w:val="24"/>
          <w:vertAlign w:val="superscript"/>
        </w:rPr>
        <w:t>R</w:t>
      </w:r>
      <w:r w:rsidR="00782D7D" w:rsidRPr="00FB7B73">
        <w:rPr>
          <w:rFonts w:ascii="Book Antiqua" w:hAnsi="Book Antiqua"/>
          <w:sz w:val="24"/>
          <w:szCs w:val="24"/>
        </w:rPr>
        <w:t xml:space="preserve"> (an absorbable lactomer) staples, a safe closure technique for distal pancreatic resection</w:t>
      </w:r>
      <w:r w:rsidR="00782D7D" w:rsidRPr="00FB7B73">
        <w:rPr>
          <w:rFonts w:ascii="Book Antiqua" w:eastAsiaTheme="minorEastAsia" w:hAnsi="Book Antiqua"/>
          <w:sz w:val="24"/>
          <w:szCs w:val="24"/>
          <w:lang w:eastAsia="zh-CN"/>
        </w:rPr>
        <w:t xml:space="preserve">. </w:t>
      </w:r>
      <w:r w:rsidR="00782D7D" w:rsidRPr="00FB7B73">
        <w:rPr>
          <w:rFonts w:ascii="Book Antiqua" w:hAnsi="Book Antiqua"/>
          <w:i/>
          <w:sz w:val="24"/>
          <w:szCs w:val="24"/>
        </w:rPr>
        <w:t>World J Gastroenterol</w:t>
      </w:r>
      <w:r w:rsidR="00782D7D" w:rsidRPr="00FB7B73">
        <w:rPr>
          <w:rFonts w:ascii="Book Antiqua" w:hAnsi="Book Antiqua"/>
          <w:sz w:val="24"/>
          <w:szCs w:val="24"/>
        </w:rPr>
        <w:t xml:space="preserve"> 2014; </w:t>
      </w:r>
      <w:bookmarkStart w:id="32" w:name="OLE_LINK1689"/>
      <w:bookmarkStart w:id="33" w:name="OLE_LINK1298"/>
      <w:bookmarkStart w:id="34" w:name="OLE_LINK1297"/>
      <w:r w:rsidR="00782D7D" w:rsidRPr="00FB7B73">
        <w:rPr>
          <w:rFonts w:ascii="Book Antiqua" w:hAnsi="Book Antiqua"/>
          <w:sz w:val="24"/>
          <w:szCs w:val="24"/>
        </w:rPr>
        <w:t>In press</w:t>
      </w:r>
      <w:bookmarkEnd w:id="30"/>
      <w:bookmarkEnd w:id="31"/>
      <w:bookmarkEnd w:id="32"/>
      <w:bookmarkEnd w:id="33"/>
      <w:bookmarkEnd w:id="34"/>
    </w:p>
    <w:p w:rsidR="00782D7D" w:rsidRPr="00FB7B73" w:rsidRDefault="00782D7D">
      <w:pPr>
        <w:rPr>
          <w:rFonts w:ascii="Book Antiqua" w:hAnsi="Book Antiqua" w:cs="Times New Roman"/>
          <w:b/>
          <w:sz w:val="24"/>
          <w:szCs w:val="24"/>
          <w:lang w:val="en-GB"/>
        </w:rPr>
      </w:pPr>
      <w:r w:rsidRPr="00FB7B73">
        <w:rPr>
          <w:rFonts w:ascii="Book Antiqua" w:hAnsi="Book Antiqua" w:cs="Times New Roman"/>
          <w:b/>
          <w:sz w:val="24"/>
          <w:szCs w:val="24"/>
          <w:lang w:val="en-GB"/>
        </w:rPr>
        <w:br w:type="page"/>
      </w:r>
    </w:p>
    <w:p w:rsidR="00BA4A01" w:rsidRPr="00FB7B73" w:rsidRDefault="00BA4A01" w:rsidP="000B6B5F">
      <w:pPr>
        <w:spacing w:line="360" w:lineRule="auto"/>
        <w:jc w:val="both"/>
        <w:rPr>
          <w:rFonts w:ascii="Book Antiqua" w:hAnsi="Book Antiqua" w:cs="Times New Roman"/>
          <w:b/>
          <w:sz w:val="24"/>
          <w:szCs w:val="24"/>
          <w:lang w:val="en-GB"/>
        </w:rPr>
      </w:pPr>
      <w:r w:rsidRPr="00FB7B73">
        <w:rPr>
          <w:rFonts w:ascii="Book Antiqua" w:hAnsi="Book Antiqua" w:cs="Times New Roman"/>
          <w:b/>
          <w:sz w:val="24"/>
          <w:szCs w:val="24"/>
          <w:lang w:val="en-GB"/>
        </w:rPr>
        <w:lastRenderedPageBreak/>
        <w:t>I</w:t>
      </w:r>
      <w:r w:rsidR="00D41317" w:rsidRPr="00FB7B73">
        <w:rPr>
          <w:rFonts w:ascii="Book Antiqua" w:hAnsi="Book Antiqua" w:cs="Times New Roman"/>
          <w:b/>
          <w:sz w:val="24"/>
          <w:szCs w:val="24"/>
          <w:lang w:val="en-GB"/>
        </w:rPr>
        <w:t>NTRODUCTION</w:t>
      </w:r>
    </w:p>
    <w:p w:rsidR="001A0E9B" w:rsidRPr="00FB7B73" w:rsidRDefault="00E06393" w:rsidP="000B6B5F">
      <w:pPr>
        <w:spacing w:line="360" w:lineRule="auto"/>
        <w:jc w:val="both"/>
        <w:rPr>
          <w:rFonts w:ascii="Book Antiqua" w:hAnsi="Book Antiqua"/>
          <w:sz w:val="24"/>
          <w:szCs w:val="24"/>
          <w:lang w:val="en-GB" w:eastAsia="zh-CN"/>
        </w:rPr>
      </w:pPr>
      <w:r w:rsidRPr="00FB7B73">
        <w:rPr>
          <w:rFonts w:ascii="Book Antiqua" w:hAnsi="Book Antiqua" w:cs="Times New Roman"/>
          <w:sz w:val="24"/>
          <w:szCs w:val="24"/>
          <w:lang w:val="en-GB"/>
        </w:rPr>
        <w:t xml:space="preserve">Left pancreatectomy is the standard operation for </w:t>
      </w:r>
      <w:r w:rsidR="007C6A28" w:rsidRPr="00FB7B73">
        <w:rPr>
          <w:rFonts w:ascii="Book Antiqua" w:hAnsi="Book Antiqua" w:cs="Times New Roman"/>
          <w:sz w:val="24"/>
          <w:szCs w:val="24"/>
          <w:lang w:val="en-GB"/>
        </w:rPr>
        <w:t>tumours</w:t>
      </w:r>
      <w:r w:rsidRPr="00FB7B73">
        <w:rPr>
          <w:rFonts w:ascii="Book Antiqua" w:hAnsi="Book Antiqua" w:cs="Times New Roman"/>
          <w:sz w:val="24"/>
          <w:szCs w:val="24"/>
          <w:lang w:val="en-GB"/>
        </w:rPr>
        <w:t xml:space="preserve"> located in the body and the tail of the pancreas a</w:t>
      </w:r>
      <w:r w:rsidR="001B1755" w:rsidRPr="00FB7B73">
        <w:rPr>
          <w:rFonts w:ascii="Book Antiqua" w:hAnsi="Book Antiqua" w:cs="Times New Roman"/>
          <w:sz w:val="24"/>
          <w:szCs w:val="24"/>
          <w:lang w:val="en-GB"/>
        </w:rPr>
        <w:t>nd</w:t>
      </w:r>
      <w:r w:rsidRPr="00FB7B73">
        <w:rPr>
          <w:rFonts w:ascii="Book Antiqua" w:hAnsi="Book Antiqua" w:cs="Times New Roman"/>
          <w:sz w:val="24"/>
          <w:szCs w:val="24"/>
          <w:lang w:val="en-GB"/>
        </w:rPr>
        <w:t xml:space="preserve"> for selected patients with chronic pancr</w:t>
      </w:r>
      <w:r w:rsidR="001B1755" w:rsidRPr="00FB7B73">
        <w:rPr>
          <w:rFonts w:ascii="Book Antiqua" w:hAnsi="Book Antiqua" w:cs="Times New Roman"/>
          <w:sz w:val="24"/>
          <w:szCs w:val="24"/>
          <w:lang w:val="en-GB"/>
        </w:rPr>
        <w:t>e</w:t>
      </w:r>
      <w:r w:rsidRPr="00FB7B73">
        <w:rPr>
          <w:rFonts w:ascii="Book Antiqua" w:hAnsi="Book Antiqua" w:cs="Times New Roman"/>
          <w:sz w:val="24"/>
          <w:szCs w:val="24"/>
          <w:lang w:val="en-GB"/>
        </w:rPr>
        <w:t>atitis. The indications for distal pancreatectomy</w:t>
      </w:r>
      <w:r w:rsidR="003D60B6" w:rsidRPr="00FB7B73">
        <w:rPr>
          <w:rFonts w:ascii="Book Antiqua" w:hAnsi="Book Antiqua" w:cs="Times New Roman"/>
          <w:sz w:val="24"/>
          <w:szCs w:val="24"/>
          <w:lang w:val="en-GB"/>
        </w:rPr>
        <w:t xml:space="preserve"> (DP) </w:t>
      </w:r>
      <w:r w:rsidRPr="00FB7B73">
        <w:rPr>
          <w:rFonts w:ascii="Book Antiqua" w:hAnsi="Book Antiqua" w:cs="Times New Roman"/>
          <w:sz w:val="24"/>
          <w:szCs w:val="24"/>
          <w:lang w:val="en-GB"/>
        </w:rPr>
        <w:t xml:space="preserve">include complications of acute pancreatitis and </w:t>
      </w:r>
      <w:r w:rsidR="001B1755" w:rsidRPr="00FB7B73">
        <w:rPr>
          <w:rFonts w:ascii="Book Antiqua" w:hAnsi="Book Antiqua" w:cs="Times New Roman"/>
          <w:sz w:val="24"/>
          <w:szCs w:val="24"/>
          <w:lang w:val="en-GB"/>
        </w:rPr>
        <w:t xml:space="preserve">a </w:t>
      </w:r>
      <w:r w:rsidRPr="00FB7B73">
        <w:rPr>
          <w:rFonts w:ascii="Book Antiqua" w:hAnsi="Book Antiqua" w:cs="Times New Roman"/>
          <w:sz w:val="24"/>
          <w:szCs w:val="24"/>
          <w:lang w:val="en-GB"/>
        </w:rPr>
        <w:t>traumatic injured pancreas. D</w:t>
      </w:r>
      <w:r w:rsidR="009B6A07" w:rsidRPr="00FB7B73">
        <w:rPr>
          <w:rFonts w:ascii="Book Antiqua" w:hAnsi="Book Antiqua" w:cs="Times New Roman"/>
          <w:sz w:val="24"/>
          <w:szCs w:val="24"/>
          <w:lang w:val="en-GB"/>
        </w:rPr>
        <w:t>P</w:t>
      </w:r>
      <w:r w:rsidRPr="00FB7B73">
        <w:rPr>
          <w:rFonts w:ascii="Book Antiqua" w:hAnsi="Book Antiqua" w:cs="Times New Roman"/>
          <w:sz w:val="24"/>
          <w:szCs w:val="24"/>
          <w:lang w:val="en-GB"/>
        </w:rPr>
        <w:t xml:space="preserve"> can </w:t>
      </w:r>
      <w:r w:rsidR="00870744" w:rsidRPr="00FB7B73">
        <w:rPr>
          <w:rFonts w:ascii="Book Antiqua" w:hAnsi="Book Antiqua" w:cs="Times New Roman"/>
          <w:sz w:val="24"/>
          <w:szCs w:val="24"/>
          <w:lang w:val="en-GB"/>
        </w:rPr>
        <w:t xml:space="preserve">be combined with a multivisceral approach to achieve a radical </w:t>
      </w:r>
      <w:r w:rsidR="007C6A28" w:rsidRPr="00FB7B73">
        <w:rPr>
          <w:rFonts w:ascii="Book Antiqua" w:hAnsi="Book Antiqua" w:cs="Times New Roman"/>
          <w:sz w:val="24"/>
          <w:szCs w:val="24"/>
          <w:lang w:val="en-GB"/>
        </w:rPr>
        <w:t>tumour</w:t>
      </w:r>
      <w:r w:rsidR="001B1755" w:rsidRPr="00FB7B73">
        <w:rPr>
          <w:rFonts w:ascii="Book Antiqua" w:hAnsi="Book Antiqua" w:cs="Times New Roman"/>
          <w:sz w:val="24"/>
          <w:szCs w:val="24"/>
          <w:lang w:val="en-GB"/>
        </w:rPr>
        <w:t xml:space="preserve"> resection; most commonly the stomach and the</w:t>
      </w:r>
      <w:r w:rsidR="00870744" w:rsidRPr="00FB7B73">
        <w:rPr>
          <w:rFonts w:ascii="Book Antiqua" w:hAnsi="Book Antiqua" w:cs="Times New Roman"/>
          <w:sz w:val="24"/>
          <w:szCs w:val="24"/>
          <w:lang w:val="en-GB"/>
        </w:rPr>
        <w:t xml:space="preserve"> left</w:t>
      </w:r>
      <w:r w:rsidR="001B1755" w:rsidRPr="00FB7B73">
        <w:rPr>
          <w:rFonts w:ascii="Book Antiqua" w:hAnsi="Book Antiqua" w:cs="Times New Roman"/>
          <w:sz w:val="24"/>
          <w:szCs w:val="24"/>
          <w:lang w:val="en-GB"/>
        </w:rPr>
        <w:t>-</w:t>
      </w:r>
      <w:r w:rsidR="00870744" w:rsidRPr="00FB7B73">
        <w:rPr>
          <w:rFonts w:ascii="Book Antiqua" w:hAnsi="Book Antiqua" w:cs="Times New Roman"/>
          <w:sz w:val="24"/>
          <w:szCs w:val="24"/>
          <w:lang w:val="en-GB"/>
        </w:rPr>
        <w:t xml:space="preserve">side colon are </w:t>
      </w:r>
      <w:r w:rsidR="001B1755" w:rsidRPr="00FB7B73">
        <w:rPr>
          <w:rFonts w:ascii="Book Antiqua" w:hAnsi="Book Antiqua" w:cs="Times New Roman"/>
          <w:sz w:val="24"/>
          <w:szCs w:val="24"/>
          <w:lang w:val="en-GB"/>
        </w:rPr>
        <w:t xml:space="preserve">the </w:t>
      </w:r>
      <w:r w:rsidR="00870744" w:rsidRPr="00FB7B73">
        <w:rPr>
          <w:rFonts w:ascii="Book Antiqua" w:hAnsi="Book Antiqua" w:cs="Times New Roman"/>
          <w:sz w:val="24"/>
          <w:szCs w:val="24"/>
          <w:lang w:val="en-GB"/>
        </w:rPr>
        <w:t>adjacent organs</w:t>
      </w:r>
      <w:r w:rsidR="001B1755" w:rsidRPr="00FB7B73">
        <w:rPr>
          <w:rFonts w:ascii="Book Antiqua" w:hAnsi="Book Antiqua" w:cs="Times New Roman"/>
          <w:sz w:val="24"/>
          <w:szCs w:val="24"/>
          <w:lang w:val="en-GB"/>
        </w:rPr>
        <w:t xml:space="preserve"> removed during this procedure</w:t>
      </w:r>
      <w:r w:rsidR="008D6AE1" w:rsidRPr="00FB7B73">
        <w:rPr>
          <w:rFonts w:ascii="Book Antiqua" w:hAnsi="Book Antiqua" w:cs="Times New Roman"/>
          <w:sz w:val="24"/>
          <w:szCs w:val="24"/>
          <w:vertAlign w:val="superscript"/>
          <w:lang w:val="en-GB"/>
        </w:rPr>
        <w:t>[</w:t>
      </w:r>
      <w:r w:rsidR="005F2453" w:rsidRPr="00FB7B73">
        <w:rPr>
          <w:rFonts w:ascii="Book Antiqua" w:hAnsi="Book Antiqua" w:cs="Times New Roman"/>
          <w:sz w:val="24"/>
          <w:szCs w:val="24"/>
          <w:vertAlign w:val="superscript"/>
          <w:lang w:val="en-GB"/>
        </w:rPr>
        <w:t>1</w:t>
      </w:r>
      <w:r w:rsidR="008D6AE1"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 xml:space="preserve">. </w:t>
      </w:r>
      <w:r w:rsidR="00870744" w:rsidRPr="00FB7B73">
        <w:rPr>
          <w:rFonts w:ascii="Book Antiqua" w:hAnsi="Book Antiqua" w:cs="Times New Roman"/>
          <w:sz w:val="24"/>
          <w:szCs w:val="24"/>
          <w:lang w:val="en-GB"/>
        </w:rPr>
        <w:t>Pancreatic surgery is technically challenging and requires a high</w:t>
      </w:r>
      <w:r w:rsidR="001B1755" w:rsidRPr="00FB7B73">
        <w:rPr>
          <w:rFonts w:ascii="Book Antiqua" w:hAnsi="Book Antiqua" w:cs="Times New Roman"/>
          <w:sz w:val="24"/>
          <w:szCs w:val="24"/>
          <w:lang w:val="en-GB"/>
        </w:rPr>
        <w:t xml:space="preserve"> </w:t>
      </w:r>
      <w:r w:rsidR="00870744" w:rsidRPr="00FB7B73">
        <w:rPr>
          <w:rFonts w:ascii="Book Antiqua" w:hAnsi="Book Antiqua" w:cs="Times New Roman"/>
          <w:sz w:val="24"/>
          <w:szCs w:val="24"/>
          <w:lang w:val="en-GB"/>
        </w:rPr>
        <w:t>level of experience.</w:t>
      </w:r>
      <w:r w:rsidR="00AF561A" w:rsidRPr="00FB7B73">
        <w:rPr>
          <w:rFonts w:ascii="Book Antiqua" w:hAnsi="Book Antiqua" w:cs="Times New Roman"/>
          <w:sz w:val="24"/>
          <w:szCs w:val="24"/>
          <w:lang w:val="en-GB"/>
        </w:rPr>
        <w:t xml:space="preserve"> Today, low mortality and morbidity rates below 5% can be achiev</w:t>
      </w:r>
      <w:r w:rsidR="001B1755" w:rsidRPr="00FB7B73">
        <w:rPr>
          <w:rFonts w:ascii="Book Antiqua" w:hAnsi="Book Antiqua" w:cs="Times New Roman"/>
          <w:sz w:val="24"/>
          <w:szCs w:val="24"/>
          <w:lang w:val="en-GB"/>
        </w:rPr>
        <w:t>ed in high-volume institutions</w:t>
      </w:r>
      <w:r w:rsidR="008D6AE1" w:rsidRPr="00FB7B73">
        <w:rPr>
          <w:rFonts w:ascii="Book Antiqua" w:hAnsi="Book Antiqua" w:cs="Times New Roman"/>
          <w:sz w:val="24"/>
          <w:szCs w:val="24"/>
          <w:vertAlign w:val="superscript"/>
          <w:lang w:val="en-GB"/>
        </w:rPr>
        <w:t>[</w:t>
      </w:r>
      <w:r w:rsidR="00797B71" w:rsidRPr="00FB7B73">
        <w:rPr>
          <w:rFonts w:ascii="Book Antiqua" w:hAnsi="Book Antiqua" w:cs="Times New Roman"/>
          <w:sz w:val="24"/>
          <w:szCs w:val="24"/>
          <w:vertAlign w:val="superscript"/>
          <w:lang w:val="en-GB"/>
        </w:rPr>
        <w:t>2</w:t>
      </w:r>
      <w:r w:rsidR="008D6AE1" w:rsidRPr="00FB7B73">
        <w:rPr>
          <w:rFonts w:ascii="Book Antiqua" w:hAnsi="Book Antiqua" w:cs="Times New Roman"/>
          <w:sz w:val="24"/>
          <w:szCs w:val="24"/>
          <w:vertAlign w:val="superscript"/>
          <w:lang w:val="en-GB"/>
        </w:rPr>
        <w:t>]</w:t>
      </w:r>
      <w:r w:rsidR="00FB7B73">
        <w:rPr>
          <w:rFonts w:ascii="Book Antiqua" w:hAnsi="Book Antiqua" w:cs="Times New Roman" w:hint="eastAsia"/>
          <w:sz w:val="24"/>
          <w:szCs w:val="24"/>
          <w:lang w:val="en-GB" w:eastAsia="zh-CN"/>
        </w:rPr>
        <w:t xml:space="preserve">. </w:t>
      </w:r>
      <w:r w:rsidR="001B1755" w:rsidRPr="00FB7B73">
        <w:rPr>
          <w:rFonts w:ascii="Book Antiqua" w:hAnsi="Book Antiqua" w:cs="Times New Roman"/>
          <w:sz w:val="24"/>
          <w:szCs w:val="24"/>
          <w:lang w:val="en-GB"/>
        </w:rPr>
        <w:t>T</w:t>
      </w:r>
      <w:r w:rsidR="00FD5E5F" w:rsidRPr="00FB7B73">
        <w:rPr>
          <w:rFonts w:ascii="Book Antiqua" w:hAnsi="Book Antiqua" w:cs="Times New Roman"/>
          <w:sz w:val="24"/>
          <w:szCs w:val="24"/>
          <w:lang w:val="en-GB"/>
        </w:rPr>
        <w:t xml:space="preserve">he most common complication </w:t>
      </w:r>
      <w:r w:rsidR="001B1755" w:rsidRPr="00FB7B73">
        <w:rPr>
          <w:rFonts w:ascii="Book Antiqua" w:hAnsi="Book Antiqua" w:cs="Times New Roman"/>
          <w:sz w:val="24"/>
          <w:szCs w:val="24"/>
          <w:lang w:val="en-GB"/>
        </w:rPr>
        <w:t xml:space="preserve">in DP </w:t>
      </w:r>
      <w:r w:rsidR="00FD5E5F" w:rsidRPr="00FB7B73">
        <w:rPr>
          <w:rFonts w:ascii="Book Antiqua" w:hAnsi="Book Antiqua" w:cs="Times New Roman"/>
          <w:sz w:val="24"/>
          <w:szCs w:val="24"/>
          <w:lang w:val="en-GB"/>
        </w:rPr>
        <w:t>is the occurrence of a postoperative pancreatic fistula originating from</w:t>
      </w:r>
      <w:r w:rsidR="009105E2" w:rsidRPr="00FB7B73">
        <w:rPr>
          <w:rFonts w:ascii="Book Antiqua" w:hAnsi="Book Antiqua" w:cs="Times New Roman"/>
          <w:sz w:val="24"/>
          <w:szCs w:val="24"/>
          <w:lang w:val="en-GB"/>
        </w:rPr>
        <w:t xml:space="preserve"> the cut margin of the pancreatic remnant, which is reported with an incidence between </w:t>
      </w:r>
      <w:r w:rsidR="00D37BA2" w:rsidRPr="00FB7B73">
        <w:rPr>
          <w:rFonts w:ascii="Book Antiqua" w:hAnsi="Book Antiqua"/>
          <w:sz w:val="24"/>
          <w:szCs w:val="24"/>
          <w:lang w:val="en-GB"/>
        </w:rPr>
        <w:t>6</w:t>
      </w:r>
      <w:r w:rsidR="009105E2" w:rsidRPr="00FB7B73">
        <w:rPr>
          <w:rFonts w:ascii="Book Antiqua" w:hAnsi="Book Antiqua" w:cs="Times New Roman"/>
          <w:sz w:val="24"/>
          <w:szCs w:val="24"/>
          <w:lang w:val="en-GB"/>
        </w:rPr>
        <w:t xml:space="preserve">% and </w:t>
      </w:r>
      <w:r w:rsidR="0074024D" w:rsidRPr="00FB7B73">
        <w:rPr>
          <w:rFonts w:ascii="Book Antiqua" w:hAnsi="Book Antiqua" w:cs="Times New Roman"/>
          <w:sz w:val="24"/>
          <w:szCs w:val="24"/>
          <w:lang w:val="en-GB"/>
        </w:rPr>
        <w:t>30%</w:t>
      </w:r>
      <w:r w:rsidR="008D6AE1" w:rsidRPr="00FB7B73">
        <w:rPr>
          <w:rFonts w:ascii="Book Antiqua" w:hAnsi="Book Antiqua" w:cs="Times New Roman"/>
          <w:sz w:val="24"/>
          <w:szCs w:val="24"/>
          <w:vertAlign w:val="superscript"/>
          <w:lang w:val="en-GB"/>
        </w:rPr>
        <w:t>[</w:t>
      </w:r>
      <w:r w:rsidR="00390FF9" w:rsidRPr="00FB7B73">
        <w:rPr>
          <w:rFonts w:ascii="Book Antiqua" w:hAnsi="Book Antiqua"/>
          <w:sz w:val="24"/>
          <w:szCs w:val="24"/>
          <w:vertAlign w:val="superscript"/>
          <w:lang w:val="en-GB"/>
        </w:rPr>
        <w:t>3,4</w:t>
      </w:r>
      <w:r w:rsidR="008D6AE1" w:rsidRPr="00FB7B73">
        <w:rPr>
          <w:rFonts w:ascii="Book Antiqua" w:hAnsi="Book Antiqua"/>
          <w:sz w:val="24"/>
          <w:szCs w:val="24"/>
          <w:vertAlign w:val="superscript"/>
          <w:lang w:val="en-GB"/>
        </w:rPr>
        <w:t>]</w:t>
      </w:r>
      <w:r w:rsidR="00782D7D" w:rsidRPr="00FB7B73">
        <w:rPr>
          <w:rFonts w:ascii="Book Antiqua" w:hAnsi="Book Antiqua"/>
          <w:sz w:val="24"/>
          <w:szCs w:val="24"/>
          <w:lang w:val="en-GB" w:eastAsia="zh-CN"/>
        </w:rPr>
        <w:t xml:space="preserve">. </w:t>
      </w:r>
      <w:r w:rsidR="00D37BA2" w:rsidRPr="00FB7B73">
        <w:rPr>
          <w:rFonts w:ascii="Book Antiqua" w:hAnsi="Book Antiqua"/>
          <w:sz w:val="24"/>
          <w:szCs w:val="24"/>
          <w:lang w:val="en-GB"/>
        </w:rPr>
        <w:t>T</w:t>
      </w:r>
      <w:r w:rsidR="009105E2" w:rsidRPr="00FB7B73">
        <w:rPr>
          <w:rFonts w:ascii="Book Antiqua" w:hAnsi="Book Antiqua" w:cs="Times New Roman"/>
          <w:sz w:val="24"/>
          <w:szCs w:val="24"/>
          <w:lang w:val="en-GB"/>
        </w:rPr>
        <w:t xml:space="preserve">he definition of </w:t>
      </w:r>
      <w:r w:rsidR="001B1755" w:rsidRPr="00FB7B73">
        <w:rPr>
          <w:rFonts w:ascii="Book Antiqua" w:hAnsi="Book Antiqua" w:cs="Times New Roman"/>
          <w:sz w:val="24"/>
          <w:szCs w:val="24"/>
          <w:lang w:val="en-GB"/>
        </w:rPr>
        <w:t xml:space="preserve">a </w:t>
      </w:r>
      <w:r w:rsidR="009105E2" w:rsidRPr="00FB7B73">
        <w:rPr>
          <w:rFonts w:ascii="Book Antiqua" w:hAnsi="Book Antiqua" w:cs="Times New Roman"/>
          <w:sz w:val="24"/>
          <w:szCs w:val="24"/>
          <w:lang w:val="en-GB"/>
        </w:rPr>
        <w:t xml:space="preserve">postoperative </w:t>
      </w:r>
      <w:r w:rsidR="00D37BA2" w:rsidRPr="00FB7B73">
        <w:rPr>
          <w:rFonts w:ascii="Book Antiqua" w:hAnsi="Book Antiqua"/>
          <w:sz w:val="24"/>
          <w:szCs w:val="24"/>
          <w:lang w:val="en-GB"/>
        </w:rPr>
        <w:t>pancreatic fistula</w:t>
      </w:r>
      <w:r w:rsidR="00271532" w:rsidRPr="00FB7B73">
        <w:rPr>
          <w:rFonts w:ascii="Book Antiqua" w:hAnsi="Book Antiqua"/>
          <w:sz w:val="24"/>
          <w:szCs w:val="24"/>
          <w:lang w:val="en-GB"/>
        </w:rPr>
        <w:t xml:space="preserve"> (POPF)</w:t>
      </w:r>
      <w:r w:rsidR="00D37BA2" w:rsidRPr="00FB7B73">
        <w:rPr>
          <w:rFonts w:ascii="Book Antiqua" w:hAnsi="Book Antiqua"/>
          <w:sz w:val="24"/>
          <w:szCs w:val="24"/>
          <w:lang w:val="en-GB"/>
        </w:rPr>
        <w:t xml:space="preserve"> has been stan</w:t>
      </w:r>
      <w:r w:rsidR="009105E2" w:rsidRPr="00FB7B73">
        <w:rPr>
          <w:rFonts w:ascii="Book Antiqua" w:hAnsi="Book Antiqua" w:cs="Times New Roman"/>
          <w:sz w:val="24"/>
          <w:szCs w:val="24"/>
          <w:lang w:val="en-GB"/>
        </w:rPr>
        <w:t xml:space="preserve">dardized by the International Study Group on Pancreatic </w:t>
      </w:r>
      <w:r w:rsidR="00D37BA2" w:rsidRPr="00FB7B73">
        <w:rPr>
          <w:rFonts w:ascii="Book Antiqua" w:hAnsi="Book Antiqua"/>
          <w:sz w:val="24"/>
          <w:szCs w:val="24"/>
          <w:lang w:val="en-GB"/>
        </w:rPr>
        <w:t>Fistula</w:t>
      </w:r>
      <w:r w:rsidR="001D65BF" w:rsidRPr="00FB7B73">
        <w:rPr>
          <w:rFonts w:ascii="Book Antiqua" w:hAnsi="Book Antiqua"/>
          <w:sz w:val="24"/>
          <w:szCs w:val="24"/>
          <w:lang w:val="en-GB"/>
        </w:rPr>
        <w:t xml:space="preserve"> (ISGPF)</w:t>
      </w:r>
      <w:r w:rsidR="00F42865" w:rsidRPr="00FB7B73">
        <w:rPr>
          <w:rFonts w:ascii="Book Antiqua" w:hAnsi="Book Antiqua"/>
          <w:sz w:val="24"/>
          <w:szCs w:val="24"/>
          <w:vertAlign w:val="superscript"/>
          <w:lang w:val="en-GB"/>
        </w:rPr>
        <w:t>[</w:t>
      </w:r>
      <w:r w:rsidR="00390FF9" w:rsidRPr="00FB7B73">
        <w:rPr>
          <w:rFonts w:ascii="Book Antiqua" w:hAnsi="Book Antiqua" w:cs="Times New Roman"/>
          <w:sz w:val="24"/>
          <w:szCs w:val="24"/>
          <w:vertAlign w:val="superscript"/>
          <w:lang w:val="en-GB"/>
        </w:rPr>
        <w:t>5</w:t>
      </w:r>
      <w:r w:rsidR="00F42865"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w:t>
      </w:r>
      <w:r w:rsidR="00782D7D" w:rsidRPr="00FB7B73">
        <w:rPr>
          <w:rFonts w:ascii="Book Antiqua" w:hAnsi="Book Antiqua" w:cs="Times New Roman"/>
          <w:sz w:val="24"/>
          <w:szCs w:val="24"/>
          <w:vertAlign w:val="superscript"/>
          <w:lang w:val="en-GB" w:eastAsia="zh-CN"/>
        </w:rPr>
        <w:t xml:space="preserve"> </w:t>
      </w:r>
      <w:r w:rsidR="001B1755" w:rsidRPr="00FB7B73">
        <w:rPr>
          <w:rFonts w:ascii="Book Antiqua" w:hAnsi="Book Antiqua" w:cs="Times New Roman"/>
          <w:sz w:val="24"/>
          <w:szCs w:val="24"/>
          <w:lang w:val="en-GB"/>
        </w:rPr>
        <w:t xml:space="preserve">To avoid POPF development, </w:t>
      </w:r>
      <w:r w:rsidR="009105E2" w:rsidRPr="00FB7B73">
        <w:rPr>
          <w:rFonts w:ascii="Book Antiqua" w:hAnsi="Book Antiqua" w:cs="Times New Roman"/>
          <w:sz w:val="24"/>
          <w:szCs w:val="24"/>
          <w:lang w:val="en-GB"/>
        </w:rPr>
        <w:t xml:space="preserve">safe closure of the pancreas is the crucial step of the operation. </w:t>
      </w:r>
      <w:r w:rsidR="00FC7395" w:rsidRPr="00FB7B73">
        <w:rPr>
          <w:rFonts w:ascii="Book Antiqua" w:hAnsi="Book Antiqua" w:cs="Times New Roman"/>
          <w:sz w:val="24"/>
          <w:szCs w:val="24"/>
          <w:lang w:val="en-GB"/>
        </w:rPr>
        <w:t>Procedures that have been recommended with a view to</w:t>
      </w:r>
      <w:r w:rsidR="00E93476" w:rsidRPr="00FB7B73">
        <w:rPr>
          <w:rFonts w:ascii="Book Antiqua" w:hAnsi="Book Antiqua" w:cs="Times New Roman"/>
          <w:sz w:val="24"/>
          <w:szCs w:val="24"/>
          <w:lang w:val="en-GB"/>
        </w:rPr>
        <w:t xml:space="preserve"> </w:t>
      </w:r>
      <w:r w:rsidR="00FC7395" w:rsidRPr="00FB7B73">
        <w:rPr>
          <w:rFonts w:ascii="Book Antiqua" w:hAnsi="Book Antiqua" w:cs="Times New Roman"/>
          <w:sz w:val="24"/>
          <w:szCs w:val="24"/>
          <w:lang w:val="en-GB"/>
        </w:rPr>
        <w:t>dim</w:t>
      </w:r>
      <w:r w:rsidR="00E93476" w:rsidRPr="00FB7B73">
        <w:rPr>
          <w:rFonts w:ascii="Book Antiqua" w:hAnsi="Book Antiqua" w:cs="Times New Roman"/>
          <w:sz w:val="24"/>
          <w:szCs w:val="24"/>
          <w:lang w:val="en-GB"/>
        </w:rPr>
        <w:t>i</w:t>
      </w:r>
      <w:r w:rsidR="00FC7395" w:rsidRPr="00FB7B73">
        <w:rPr>
          <w:rFonts w:ascii="Book Antiqua" w:hAnsi="Book Antiqua" w:cs="Times New Roman"/>
          <w:sz w:val="24"/>
          <w:szCs w:val="24"/>
          <w:lang w:val="en-GB"/>
        </w:rPr>
        <w:t>nishing the risk of a pancreatic leak include d</w:t>
      </w:r>
      <w:r w:rsidR="000F1453" w:rsidRPr="00FB7B73">
        <w:rPr>
          <w:rFonts w:ascii="Book Antiqua" w:hAnsi="Book Antiqua" w:cs="Times New Roman"/>
          <w:sz w:val="24"/>
          <w:szCs w:val="24"/>
          <w:lang w:val="en-GB"/>
        </w:rPr>
        <w:t>irect duct ligation</w:t>
      </w:r>
      <w:r w:rsidR="00F42865" w:rsidRPr="00FB7B73">
        <w:rPr>
          <w:rFonts w:ascii="Book Antiqua" w:hAnsi="Book Antiqua" w:cs="Times New Roman"/>
          <w:sz w:val="24"/>
          <w:szCs w:val="24"/>
          <w:vertAlign w:val="superscript"/>
          <w:lang w:val="en-GB"/>
        </w:rPr>
        <w:t>[</w:t>
      </w:r>
      <w:r w:rsidR="002443FC" w:rsidRPr="00FB7B73">
        <w:rPr>
          <w:rFonts w:ascii="Book Antiqua" w:hAnsi="Book Antiqua" w:cs="Times New Roman"/>
          <w:sz w:val="24"/>
          <w:szCs w:val="24"/>
          <w:vertAlign w:val="superscript"/>
          <w:lang w:val="en-GB"/>
        </w:rPr>
        <w:t>6</w:t>
      </w:r>
      <w:r w:rsidR="00F42865" w:rsidRPr="00FB7B73">
        <w:rPr>
          <w:rFonts w:ascii="Book Antiqua" w:hAnsi="Book Antiqua" w:cs="Times New Roman"/>
          <w:sz w:val="24"/>
          <w:szCs w:val="24"/>
          <w:vertAlign w:val="superscript"/>
          <w:lang w:val="en-GB"/>
        </w:rPr>
        <w:t>]</w:t>
      </w:r>
      <w:r w:rsidR="009105E2" w:rsidRPr="00FB7B73">
        <w:rPr>
          <w:rFonts w:ascii="Book Antiqua" w:hAnsi="Book Antiqua" w:cs="Times New Roman"/>
          <w:sz w:val="24"/>
          <w:szCs w:val="24"/>
          <w:lang w:val="en-GB"/>
        </w:rPr>
        <w:t>, enteric drainage</w:t>
      </w:r>
      <w:r w:rsidR="00F42865" w:rsidRPr="00FB7B73">
        <w:rPr>
          <w:rFonts w:ascii="Book Antiqua" w:hAnsi="Book Antiqua" w:cs="Times New Roman"/>
          <w:sz w:val="24"/>
          <w:szCs w:val="24"/>
          <w:vertAlign w:val="superscript"/>
          <w:lang w:val="en-GB"/>
        </w:rPr>
        <w:t>[</w:t>
      </w:r>
      <w:r w:rsidR="00305FCE" w:rsidRPr="00FB7B73">
        <w:rPr>
          <w:rFonts w:ascii="Book Antiqua" w:hAnsi="Book Antiqua" w:cs="Times New Roman"/>
          <w:sz w:val="24"/>
          <w:szCs w:val="24"/>
          <w:vertAlign w:val="superscript"/>
          <w:lang w:val="en-GB"/>
        </w:rPr>
        <w:t>7,</w:t>
      </w:r>
      <w:r w:rsidR="002443FC" w:rsidRPr="00FB7B73">
        <w:rPr>
          <w:rFonts w:ascii="Book Antiqua" w:hAnsi="Book Antiqua" w:cs="Times New Roman"/>
          <w:sz w:val="24"/>
          <w:szCs w:val="24"/>
          <w:vertAlign w:val="superscript"/>
          <w:lang w:val="en-GB"/>
        </w:rPr>
        <w:t>8</w:t>
      </w:r>
      <w:r w:rsidR="00F42865" w:rsidRPr="00FB7B73">
        <w:rPr>
          <w:rFonts w:ascii="Book Antiqua" w:hAnsi="Book Antiqua" w:cs="Times New Roman"/>
          <w:sz w:val="24"/>
          <w:szCs w:val="24"/>
          <w:vertAlign w:val="superscript"/>
          <w:lang w:val="en-GB"/>
        </w:rPr>
        <w:t>]</w:t>
      </w:r>
      <w:r w:rsidR="009105E2" w:rsidRPr="00FB7B73">
        <w:rPr>
          <w:rFonts w:ascii="Book Antiqua" w:hAnsi="Book Antiqua" w:cs="Times New Roman"/>
          <w:sz w:val="24"/>
          <w:szCs w:val="24"/>
          <w:lang w:val="en-GB"/>
        </w:rPr>
        <w:t>,</w:t>
      </w:r>
      <w:r w:rsidR="00E93476" w:rsidRPr="00FB7B73">
        <w:rPr>
          <w:rFonts w:ascii="Book Antiqua" w:hAnsi="Book Antiqua" w:cs="Times New Roman"/>
          <w:sz w:val="24"/>
          <w:szCs w:val="24"/>
          <w:lang w:val="en-GB"/>
        </w:rPr>
        <w:t xml:space="preserve"> injection of </w:t>
      </w:r>
      <w:r w:rsidR="009105E2" w:rsidRPr="00FB7B73">
        <w:rPr>
          <w:rFonts w:ascii="Book Antiqua" w:hAnsi="Book Antiqua" w:cs="Times New Roman"/>
          <w:sz w:val="24"/>
          <w:szCs w:val="24"/>
          <w:lang w:val="en-GB"/>
        </w:rPr>
        <w:t>prol</w:t>
      </w:r>
      <w:r w:rsidR="001E7224" w:rsidRPr="00FB7B73">
        <w:rPr>
          <w:rFonts w:ascii="Book Antiqua" w:hAnsi="Book Antiqua" w:cs="Times New Roman"/>
          <w:sz w:val="24"/>
          <w:szCs w:val="24"/>
          <w:lang w:val="en-GB"/>
        </w:rPr>
        <w:t>amine</w:t>
      </w:r>
      <w:r w:rsidR="00305FCE" w:rsidRPr="00FB7B73">
        <w:rPr>
          <w:rFonts w:ascii="Book Antiqua" w:hAnsi="Book Antiqua" w:cs="Times New Roman"/>
          <w:sz w:val="24"/>
          <w:szCs w:val="24"/>
          <w:lang w:val="en-GB"/>
        </w:rPr>
        <w:t xml:space="preserve"> or</w:t>
      </w:r>
      <w:r w:rsidR="00E93476" w:rsidRPr="00FB7B73">
        <w:rPr>
          <w:rFonts w:ascii="Book Antiqua" w:hAnsi="Book Antiqua" w:cs="Times New Roman"/>
          <w:sz w:val="24"/>
          <w:szCs w:val="24"/>
          <w:lang w:val="en-GB"/>
        </w:rPr>
        <w:t xml:space="preserve"> the use of</w:t>
      </w:r>
      <w:r w:rsidR="00305FCE" w:rsidRPr="00FB7B73">
        <w:rPr>
          <w:rFonts w:ascii="Book Antiqua" w:hAnsi="Book Antiqua" w:cs="Times New Roman"/>
          <w:sz w:val="24"/>
          <w:szCs w:val="24"/>
          <w:lang w:val="en-GB"/>
        </w:rPr>
        <w:t xml:space="preserve"> fibrin glue</w:t>
      </w:r>
      <w:r w:rsidR="00F42865" w:rsidRPr="00FB7B73">
        <w:rPr>
          <w:rFonts w:ascii="Book Antiqua" w:hAnsi="Book Antiqua" w:cs="Times New Roman"/>
          <w:sz w:val="24"/>
          <w:szCs w:val="24"/>
          <w:vertAlign w:val="superscript"/>
          <w:lang w:val="en-GB"/>
        </w:rPr>
        <w:t>[</w:t>
      </w:r>
      <w:r w:rsidR="002443FC" w:rsidRPr="00FB7B73">
        <w:rPr>
          <w:rFonts w:ascii="Book Antiqua" w:hAnsi="Book Antiqua" w:cs="Times New Roman"/>
          <w:sz w:val="24"/>
          <w:szCs w:val="24"/>
          <w:vertAlign w:val="superscript"/>
          <w:lang w:val="en-GB"/>
        </w:rPr>
        <w:t>9</w:t>
      </w:r>
      <w:r w:rsidR="00305FCE" w:rsidRPr="00FB7B73">
        <w:rPr>
          <w:rFonts w:ascii="Book Antiqua" w:hAnsi="Book Antiqua" w:cs="Times New Roman"/>
          <w:sz w:val="24"/>
          <w:szCs w:val="24"/>
          <w:vertAlign w:val="superscript"/>
          <w:lang w:val="en-GB"/>
        </w:rPr>
        <w:t>,</w:t>
      </w:r>
      <w:r w:rsidR="002443FC" w:rsidRPr="00FB7B73">
        <w:rPr>
          <w:rFonts w:ascii="Book Antiqua" w:hAnsi="Book Antiqua" w:cs="Times New Roman"/>
          <w:sz w:val="24"/>
          <w:szCs w:val="24"/>
          <w:vertAlign w:val="superscript"/>
          <w:lang w:val="en-GB"/>
        </w:rPr>
        <w:t>10</w:t>
      </w:r>
      <w:r w:rsidR="00F42865"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 xml:space="preserve">. </w:t>
      </w:r>
      <w:r w:rsidR="00E93476" w:rsidRPr="00FB7B73">
        <w:rPr>
          <w:rFonts w:ascii="Book Antiqua" w:hAnsi="Book Antiqua" w:cs="Times New Roman"/>
          <w:sz w:val="24"/>
          <w:szCs w:val="24"/>
          <w:lang w:val="en-GB"/>
        </w:rPr>
        <w:t xml:space="preserve">Among the </w:t>
      </w:r>
      <w:r w:rsidR="009105E2" w:rsidRPr="00FB7B73">
        <w:rPr>
          <w:rFonts w:ascii="Book Antiqua" w:hAnsi="Book Antiqua" w:cs="Times New Roman"/>
          <w:sz w:val="24"/>
          <w:szCs w:val="24"/>
          <w:lang w:val="en-GB"/>
        </w:rPr>
        <w:t xml:space="preserve"> techniques </w:t>
      </w:r>
      <w:r w:rsidR="00E93476" w:rsidRPr="00FB7B73">
        <w:rPr>
          <w:rFonts w:ascii="Book Antiqua" w:hAnsi="Book Antiqua" w:cs="Times New Roman"/>
          <w:sz w:val="24"/>
          <w:szCs w:val="24"/>
          <w:lang w:val="en-GB"/>
        </w:rPr>
        <w:t xml:space="preserve">that have proved useful </w:t>
      </w:r>
      <w:r w:rsidR="009105E2" w:rsidRPr="00FB7B73">
        <w:rPr>
          <w:rFonts w:ascii="Book Antiqua" w:hAnsi="Book Antiqua" w:cs="Times New Roman"/>
          <w:sz w:val="24"/>
          <w:szCs w:val="24"/>
          <w:lang w:val="en-GB"/>
        </w:rPr>
        <w:t>for management of the transected parenchyma</w:t>
      </w:r>
      <w:r w:rsidR="00E93476" w:rsidRPr="00FB7B73">
        <w:rPr>
          <w:rFonts w:ascii="Book Antiqua" w:hAnsi="Book Antiqua" w:cs="Times New Roman"/>
          <w:sz w:val="24"/>
          <w:szCs w:val="24"/>
          <w:lang w:val="en-GB"/>
        </w:rPr>
        <w:t xml:space="preserve"> is</w:t>
      </w:r>
      <w:r w:rsidR="00305FCE" w:rsidRPr="00FB7B73">
        <w:rPr>
          <w:rFonts w:ascii="Book Antiqua" w:hAnsi="Book Antiqua" w:cs="Times New Roman"/>
          <w:sz w:val="24"/>
          <w:szCs w:val="24"/>
          <w:lang w:val="en-GB"/>
        </w:rPr>
        <w:t xml:space="preserve"> hand-sewn parenchymal closure</w:t>
      </w:r>
      <w:r w:rsidR="00F42865" w:rsidRPr="00FB7B73">
        <w:rPr>
          <w:rFonts w:ascii="Book Antiqua" w:hAnsi="Book Antiqua" w:cs="Times New Roman"/>
          <w:sz w:val="24"/>
          <w:szCs w:val="24"/>
          <w:vertAlign w:val="superscript"/>
          <w:lang w:val="en-GB"/>
        </w:rPr>
        <w:t>[</w:t>
      </w:r>
      <w:r w:rsidR="00D37D5C" w:rsidRPr="00FB7B73">
        <w:rPr>
          <w:rFonts w:ascii="Book Antiqua" w:hAnsi="Book Antiqua" w:cs="Times New Roman"/>
          <w:sz w:val="24"/>
          <w:szCs w:val="24"/>
          <w:vertAlign w:val="superscript"/>
          <w:lang w:val="en-GB"/>
        </w:rPr>
        <w:t>11</w:t>
      </w:r>
      <w:r w:rsidR="00305FCE" w:rsidRPr="00FB7B73">
        <w:rPr>
          <w:rFonts w:ascii="Book Antiqua" w:hAnsi="Book Antiqua" w:cs="Times New Roman"/>
          <w:sz w:val="24"/>
          <w:szCs w:val="24"/>
          <w:vertAlign w:val="superscript"/>
          <w:lang w:val="en-GB"/>
        </w:rPr>
        <w:t>,12</w:t>
      </w:r>
      <w:r w:rsidR="00F42865" w:rsidRPr="00FB7B73">
        <w:rPr>
          <w:rFonts w:ascii="Book Antiqua" w:hAnsi="Book Antiqua" w:cs="Times New Roman"/>
          <w:sz w:val="24"/>
          <w:szCs w:val="24"/>
          <w:vertAlign w:val="superscript"/>
          <w:lang w:val="en-GB"/>
        </w:rPr>
        <w:t xml:space="preserve">] </w:t>
      </w:r>
      <w:r w:rsidR="0074024D" w:rsidRPr="00FB7B73">
        <w:rPr>
          <w:rFonts w:ascii="Book Antiqua" w:hAnsi="Book Antiqua" w:cs="Times New Roman"/>
          <w:sz w:val="24"/>
          <w:szCs w:val="24"/>
          <w:lang w:val="en-GB"/>
        </w:rPr>
        <w:t xml:space="preserve"> </w:t>
      </w:r>
      <w:r w:rsidR="00BC40CC" w:rsidRPr="00FB7B73">
        <w:rPr>
          <w:rFonts w:ascii="Book Antiqua" w:hAnsi="Book Antiqua" w:cs="Times New Roman"/>
          <w:sz w:val="24"/>
          <w:szCs w:val="24"/>
          <w:lang w:val="en-GB"/>
        </w:rPr>
        <w:t xml:space="preserve">with </w:t>
      </w:r>
      <w:r w:rsidR="001B1755" w:rsidRPr="00FB7B73">
        <w:rPr>
          <w:rFonts w:ascii="Book Antiqua" w:hAnsi="Book Antiqua" w:cs="Times New Roman"/>
          <w:sz w:val="24"/>
          <w:szCs w:val="24"/>
          <w:lang w:val="en-GB"/>
        </w:rPr>
        <w:t xml:space="preserve">a </w:t>
      </w:r>
      <w:r w:rsidR="00BC40CC" w:rsidRPr="00FB7B73">
        <w:rPr>
          <w:rFonts w:ascii="Book Antiqua" w:hAnsi="Book Antiqua" w:cs="Times New Roman"/>
          <w:sz w:val="24"/>
          <w:szCs w:val="24"/>
          <w:lang w:val="en-GB"/>
        </w:rPr>
        <w:t>coverage procedure</w:t>
      </w:r>
      <w:r w:rsidR="001E7224" w:rsidRPr="00FB7B73">
        <w:rPr>
          <w:rFonts w:ascii="Book Antiqua" w:hAnsi="Book Antiqua" w:cs="Times New Roman"/>
          <w:sz w:val="24"/>
          <w:szCs w:val="24"/>
          <w:lang w:val="en-GB"/>
        </w:rPr>
        <w:t xml:space="preserve"> </w:t>
      </w:r>
      <w:r w:rsidR="00BC40CC" w:rsidRPr="00FB7B73">
        <w:rPr>
          <w:rFonts w:ascii="Book Antiqua" w:hAnsi="Book Antiqua" w:cs="Times New Roman"/>
          <w:sz w:val="24"/>
          <w:szCs w:val="24"/>
          <w:lang w:val="en-GB"/>
        </w:rPr>
        <w:t>applying the falciform</w:t>
      </w:r>
      <w:r w:rsidR="001E7224" w:rsidRPr="00FB7B73">
        <w:rPr>
          <w:rFonts w:ascii="Book Antiqua" w:hAnsi="Book Antiqua" w:cs="Times New Roman"/>
          <w:sz w:val="24"/>
          <w:szCs w:val="24"/>
          <w:lang w:val="en-GB"/>
        </w:rPr>
        <w:t xml:space="preserve"> l</w:t>
      </w:r>
      <w:r w:rsidR="00797B71" w:rsidRPr="00FB7B73">
        <w:rPr>
          <w:rFonts w:ascii="Book Antiqua" w:hAnsi="Book Antiqua" w:cs="Times New Roman"/>
          <w:sz w:val="24"/>
          <w:szCs w:val="24"/>
          <w:lang w:val="en-GB"/>
        </w:rPr>
        <w:t>igament</w:t>
      </w:r>
      <w:r w:rsidR="00F42865" w:rsidRPr="00FB7B73">
        <w:rPr>
          <w:rFonts w:ascii="Book Antiqua" w:hAnsi="Book Antiqua" w:cs="Times New Roman"/>
          <w:sz w:val="24"/>
          <w:szCs w:val="24"/>
          <w:vertAlign w:val="superscript"/>
          <w:lang w:val="en-GB"/>
        </w:rPr>
        <w:t>[</w:t>
      </w:r>
      <w:r w:rsidR="00D37D5C" w:rsidRPr="00FB7B73">
        <w:rPr>
          <w:rFonts w:ascii="Book Antiqua" w:hAnsi="Book Antiqua" w:cs="Times New Roman"/>
          <w:sz w:val="24"/>
          <w:szCs w:val="24"/>
          <w:vertAlign w:val="superscript"/>
          <w:lang w:val="en-GB"/>
        </w:rPr>
        <w:t>1</w:t>
      </w:r>
      <w:r w:rsidR="00305FCE" w:rsidRPr="00FB7B73">
        <w:rPr>
          <w:rFonts w:ascii="Book Antiqua" w:hAnsi="Book Antiqua" w:cs="Times New Roman"/>
          <w:sz w:val="24"/>
          <w:szCs w:val="24"/>
          <w:vertAlign w:val="superscript"/>
          <w:lang w:val="en-GB"/>
        </w:rPr>
        <w:t>3</w:t>
      </w:r>
      <w:r w:rsidR="00F42865" w:rsidRPr="00FB7B73">
        <w:rPr>
          <w:rFonts w:ascii="Book Antiqua" w:hAnsi="Book Antiqua" w:cs="Times New Roman"/>
          <w:sz w:val="24"/>
          <w:szCs w:val="24"/>
          <w:vertAlign w:val="superscript"/>
          <w:lang w:val="en-GB"/>
        </w:rPr>
        <w:t>]</w:t>
      </w:r>
      <w:r w:rsidR="009105E2" w:rsidRPr="00FB7B73">
        <w:rPr>
          <w:rFonts w:ascii="Book Antiqua" w:hAnsi="Book Antiqua" w:cs="Times New Roman"/>
          <w:sz w:val="24"/>
          <w:szCs w:val="24"/>
          <w:lang w:val="en-GB"/>
        </w:rPr>
        <w:t xml:space="preserve"> and the use of stainless steel staples </w:t>
      </w:r>
      <w:r w:rsidR="0074024D" w:rsidRPr="00FB7B73">
        <w:rPr>
          <w:rFonts w:ascii="Book Antiqua" w:hAnsi="Book Antiqua" w:cs="Times New Roman"/>
          <w:sz w:val="24"/>
          <w:szCs w:val="24"/>
          <w:lang w:val="en-GB"/>
        </w:rPr>
        <w:t xml:space="preserve">with or without mesh reinforcement </w:t>
      </w:r>
      <w:r w:rsidR="009105E2" w:rsidRPr="00FB7B73">
        <w:rPr>
          <w:rFonts w:ascii="Book Antiqua" w:hAnsi="Book Antiqua" w:cs="Times New Roman"/>
          <w:sz w:val="24"/>
          <w:szCs w:val="24"/>
          <w:lang w:val="en-GB"/>
        </w:rPr>
        <w:t>following transection of the parenchyma</w:t>
      </w:r>
      <w:r w:rsidR="00F42865" w:rsidRPr="00FB7B73">
        <w:rPr>
          <w:rFonts w:ascii="Book Antiqua" w:hAnsi="Book Antiqua" w:cs="Times New Roman"/>
          <w:sz w:val="24"/>
          <w:szCs w:val="24"/>
          <w:vertAlign w:val="superscript"/>
          <w:lang w:val="en-GB"/>
        </w:rPr>
        <w:t>[</w:t>
      </w:r>
      <w:r w:rsidR="00D37D5C" w:rsidRPr="00FB7B73">
        <w:rPr>
          <w:rFonts w:ascii="Book Antiqua" w:hAnsi="Book Antiqua" w:cs="Times New Roman"/>
          <w:sz w:val="24"/>
          <w:szCs w:val="24"/>
          <w:vertAlign w:val="superscript"/>
          <w:lang w:val="en-GB"/>
        </w:rPr>
        <w:t>1</w:t>
      </w:r>
      <w:r w:rsidR="00305FCE" w:rsidRPr="00FB7B73">
        <w:rPr>
          <w:rFonts w:ascii="Book Antiqua" w:hAnsi="Book Antiqua" w:cs="Times New Roman"/>
          <w:sz w:val="24"/>
          <w:szCs w:val="24"/>
          <w:vertAlign w:val="superscript"/>
          <w:lang w:val="en-GB"/>
        </w:rPr>
        <w:t>4</w:t>
      </w:r>
      <w:r w:rsidR="00D37D5C" w:rsidRPr="00FB7B73">
        <w:rPr>
          <w:rFonts w:ascii="Book Antiqua" w:hAnsi="Book Antiqua" w:cs="Times New Roman"/>
          <w:sz w:val="24"/>
          <w:szCs w:val="24"/>
          <w:vertAlign w:val="superscript"/>
          <w:lang w:val="en-GB"/>
        </w:rPr>
        <w:t>,1</w:t>
      </w:r>
      <w:r w:rsidR="00305FCE" w:rsidRPr="00FB7B73">
        <w:rPr>
          <w:rFonts w:ascii="Book Antiqua" w:hAnsi="Book Antiqua" w:cs="Times New Roman"/>
          <w:sz w:val="24"/>
          <w:szCs w:val="24"/>
          <w:vertAlign w:val="superscript"/>
          <w:lang w:val="en-GB"/>
        </w:rPr>
        <w:t>5</w:t>
      </w:r>
      <w:r w:rsidR="00F42865"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 xml:space="preserve">. </w:t>
      </w:r>
      <w:r w:rsidR="001E7224" w:rsidRPr="00FB7B73">
        <w:rPr>
          <w:rFonts w:ascii="Book Antiqua" w:hAnsi="Book Antiqua" w:cs="Times New Roman"/>
          <w:sz w:val="24"/>
          <w:szCs w:val="24"/>
          <w:lang w:val="en-GB"/>
        </w:rPr>
        <w:t>Almost</w:t>
      </w:r>
      <w:r w:rsidR="001B1755" w:rsidRPr="00FB7B73">
        <w:rPr>
          <w:rFonts w:ascii="Book Antiqua" w:hAnsi="Book Antiqua" w:cs="Times New Roman"/>
          <w:sz w:val="24"/>
          <w:szCs w:val="24"/>
          <w:lang w:val="en-GB"/>
        </w:rPr>
        <w:t xml:space="preserve"> 10</w:t>
      </w:r>
      <w:r w:rsidR="001E7224" w:rsidRPr="00FB7B73">
        <w:rPr>
          <w:rFonts w:ascii="Book Antiqua" w:hAnsi="Book Antiqua" w:cs="Times New Roman"/>
          <w:sz w:val="24"/>
          <w:szCs w:val="24"/>
          <w:lang w:val="en-GB"/>
        </w:rPr>
        <w:t xml:space="preserve"> years ago, our </w:t>
      </w:r>
      <w:r w:rsidR="001B1755" w:rsidRPr="00FB7B73">
        <w:rPr>
          <w:rFonts w:ascii="Book Antiqua" w:hAnsi="Book Antiqua" w:cs="Times New Roman"/>
          <w:sz w:val="24"/>
          <w:szCs w:val="24"/>
          <w:lang w:val="en-GB"/>
        </w:rPr>
        <w:t>initial</w:t>
      </w:r>
      <w:r w:rsidR="001E7224" w:rsidRPr="00FB7B73">
        <w:rPr>
          <w:rFonts w:ascii="Book Antiqua" w:hAnsi="Book Antiqua" w:cs="Times New Roman"/>
          <w:sz w:val="24"/>
          <w:szCs w:val="24"/>
          <w:lang w:val="en-GB"/>
        </w:rPr>
        <w:t xml:space="preserve"> clinical experience with </w:t>
      </w:r>
      <w:r w:rsidR="001B1755" w:rsidRPr="00FB7B73">
        <w:rPr>
          <w:rFonts w:ascii="Book Antiqua" w:hAnsi="Book Antiqua" w:cs="Times New Roman"/>
          <w:sz w:val="24"/>
          <w:szCs w:val="24"/>
          <w:lang w:val="en-GB"/>
        </w:rPr>
        <w:t xml:space="preserve">the </w:t>
      </w:r>
      <w:r w:rsidR="001E7224" w:rsidRPr="00FB7B73">
        <w:rPr>
          <w:rFonts w:ascii="Book Antiqua" w:hAnsi="Book Antiqua" w:cs="Times New Roman"/>
          <w:sz w:val="24"/>
          <w:szCs w:val="24"/>
          <w:lang w:val="en-GB"/>
        </w:rPr>
        <w:t>application</w:t>
      </w:r>
      <w:r w:rsidR="001E7224" w:rsidRPr="00FB7B73">
        <w:rPr>
          <w:rFonts w:ascii="Book Antiqua" w:hAnsi="Book Antiqua" w:cs="Times New Roman"/>
          <w:position w:val="6"/>
          <w:sz w:val="24"/>
          <w:szCs w:val="24"/>
          <w:lang w:val="en-GB"/>
        </w:rPr>
        <w:t xml:space="preserve"> </w:t>
      </w:r>
      <w:r w:rsidR="001E7224" w:rsidRPr="00FB7B73">
        <w:rPr>
          <w:rFonts w:ascii="Book Antiqua" w:hAnsi="Book Antiqua" w:cs="Times New Roman"/>
          <w:sz w:val="24"/>
          <w:szCs w:val="24"/>
          <w:lang w:val="en-GB"/>
        </w:rPr>
        <w:t xml:space="preserve">of </w:t>
      </w:r>
      <w:r w:rsidR="00B300EC" w:rsidRPr="00FB7B73">
        <w:rPr>
          <w:rFonts w:ascii="Book Antiqua" w:hAnsi="Book Antiqua" w:cs="Times New Roman"/>
          <w:sz w:val="24"/>
          <w:szCs w:val="24"/>
          <w:lang w:val="en-GB"/>
        </w:rPr>
        <w:t xml:space="preserve">absorbable copolymer lactomer </w:t>
      </w:r>
      <w:r w:rsidR="001E7224" w:rsidRPr="00FB7B73">
        <w:rPr>
          <w:rFonts w:ascii="Book Antiqua" w:hAnsi="Book Antiqua" w:cs="Times New Roman"/>
          <w:sz w:val="24"/>
          <w:szCs w:val="24"/>
          <w:lang w:val="en-GB"/>
        </w:rPr>
        <w:t>staples</w:t>
      </w:r>
      <w:r w:rsidR="00B300EC" w:rsidRPr="00FB7B73">
        <w:rPr>
          <w:rFonts w:ascii="Book Antiqua" w:hAnsi="Book Antiqua"/>
          <w:sz w:val="24"/>
          <w:szCs w:val="24"/>
          <w:lang w:val="en-GB"/>
        </w:rPr>
        <w:t xml:space="preserve"> </w:t>
      </w:r>
      <w:r w:rsidR="00B300EC" w:rsidRPr="00FB7B73">
        <w:rPr>
          <w:rFonts w:ascii="Book Antiqua" w:hAnsi="Book Antiqua" w:cs="Times New Roman"/>
          <w:sz w:val="24"/>
          <w:szCs w:val="24"/>
          <w:lang w:val="en-GB"/>
        </w:rPr>
        <w:t xml:space="preserve">made from </w:t>
      </w:r>
      <w:r w:rsidR="00E33F86" w:rsidRPr="00FB7B73">
        <w:rPr>
          <w:rFonts w:ascii="Book Antiqua" w:hAnsi="Book Antiqua" w:cs="Times New Roman"/>
          <w:sz w:val="24"/>
          <w:szCs w:val="24"/>
          <w:lang w:val="en-GB"/>
        </w:rPr>
        <w:t xml:space="preserve">Auto Suture Premium </w:t>
      </w:r>
      <w:r w:rsidR="00B300EC" w:rsidRPr="00FB7B73">
        <w:rPr>
          <w:rFonts w:ascii="Book Antiqua" w:hAnsi="Book Antiqua" w:cs="Times New Roman"/>
          <w:sz w:val="24"/>
          <w:szCs w:val="24"/>
          <w:lang w:val="en-GB"/>
        </w:rPr>
        <w:t>Polysorb</w:t>
      </w:r>
      <w:r w:rsidR="00B300EC" w:rsidRPr="00FB7B73">
        <w:rPr>
          <w:rFonts w:ascii="Book Antiqua" w:hAnsi="Book Antiqua" w:cs="Times New Roman"/>
          <w:sz w:val="24"/>
          <w:szCs w:val="24"/>
          <w:vertAlign w:val="superscript"/>
          <w:lang w:val="en-GB"/>
        </w:rPr>
        <w:t>R</w:t>
      </w:r>
      <w:r w:rsidR="00B300EC" w:rsidRPr="00FB7B73">
        <w:rPr>
          <w:rFonts w:ascii="Book Antiqua" w:hAnsi="Book Antiqua" w:cs="Times New Roman"/>
          <w:sz w:val="24"/>
          <w:szCs w:val="24"/>
          <w:lang w:val="en-GB"/>
        </w:rPr>
        <w:t xml:space="preserve"> </w:t>
      </w:r>
      <w:r w:rsidR="00E33F86" w:rsidRPr="00FB7B73">
        <w:rPr>
          <w:rFonts w:ascii="Book Antiqua" w:hAnsi="Book Antiqua" w:cs="Times New Roman"/>
          <w:sz w:val="24"/>
          <w:szCs w:val="24"/>
          <w:lang w:val="en-GB"/>
        </w:rPr>
        <w:t xml:space="preserve">55 </w:t>
      </w:r>
      <w:r w:rsidR="00B300EC" w:rsidRPr="00FB7B73">
        <w:rPr>
          <w:rFonts w:ascii="Book Antiqua" w:hAnsi="Book Antiqua" w:cs="Times New Roman"/>
          <w:sz w:val="24"/>
          <w:szCs w:val="24"/>
          <w:lang w:val="en-GB"/>
        </w:rPr>
        <w:t>(</w:t>
      </w:r>
      <w:r w:rsidR="00E33F86" w:rsidRPr="00FB7B73">
        <w:rPr>
          <w:rFonts w:ascii="Book Antiqua" w:hAnsi="Book Antiqua" w:cs="Times New Roman"/>
          <w:sz w:val="24"/>
          <w:szCs w:val="24"/>
          <w:lang w:val="en-GB"/>
        </w:rPr>
        <w:t>Tyco Healthcare Group LP.</w:t>
      </w:r>
      <w:r w:rsidR="00B300EC" w:rsidRPr="00FB7B73">
        <w:rPr>
          <w:rFonts w:ascii="Book Antiqua" w:hAnsi="Book Antiqua" w:cs="Times New Roman"/>
          <w:sz w:val="24"/>
          <w:szCs w:val="24"/>
          <w:lang w:val="en-GB"/>
        </w:rPr>
        <w:t>, Norwalk</w:t>
      </w:r>
      <w:r w:rsidR="00BE2E98" w:rsidRPr="00FB7B73">
        <w:rPr>
          <w:rFonts w:ascii="Book Antiqua" w:hAnsi="Book Antiqua" w:cs="Times New Roman"/>
          <w:sz w:val="24"/>
          <w:szCs w:val="24"/>
          <w:lang w:val="en-GB"/>
        </w:rPr>
        <w:t>,</w:t>
      </w:r>
      <w:r w:rsidR="00E33F86" w:rsidRPr="00FB7B73">
        <w:rPr>
          <w:rFonts w:ascii="Book Antiqua" w:hAnsi="Book Antiqua" w:cs="Times New Roman"/>
          <w:sz w:val="24"/>
          <w:szCs w:val="24"/>
          <w:lang w:val="en-GB"/>
        </w:rPr>
        <w:t xml:space="preserve"> C</w:t>
      </w:r>
      <w:r w:rsidR="00BE2E98" w:rsidRPr="00FB7B73">
        <w:rPr>
          <w:rFonts w:ascii="Book Antiqua" w:hAnsi="Book Antiqua" w:cs="Times New Roman"/>
          <w:sz w:val="24"/>
          <w:szCs w:val="24"/>
          <w:lang w:val="en-GB"/>
        </w:rPr>
        <w:t>T</w:t>
      </w:r>
      <w:r w:rsidR="00B300EC" w:rsidRPr="00FB7B73">
        <w:rPr>
          <w:rFonts w:ascii="Book Antiqua" w:hAnsi="Book Antiqua" w:cs="Times New Roman"/>
          <w:sz w:val="24"/>
          <w:szCs w:val="24"/>
          <w:lang w:val="en-GB"/>
        </w:rPr>
        <w:t>,</w:t>
      </w:r>
      <w:r w:rsidR="00E33F86" w:rsidRPr="00FB7B73">
        <w:rPr>
          <w:rFonts w:ascii="Book Antiqua" w:hAnsi="Book Antiqua" w:cs="Times New Roman"/>
          <w:sz w:val="24"/>
          <w:szCs w:val="24"/>
          <w:lang w:val="en-GB"/>
        </w:rPr>
        <w:t xml:space="preserve"> </w:t>
      </w:r>
      <w:r w:rsidR="00782D7D" w:rsidRPr="00FB7B73">
        <w:rPr>
          <w:rFonts w:ascii="Book Antiqua" w:hAnsi="Book Antiqua" w:cs="Times New Roman"/>
          <w:sz w:val="24"/>
          <w:szCs w:val="24"/>
          <w:lang w:val="en-GB"/>
        </w:rPr>
        <w:t>United States</w:t>
      </w:r>
      <w:r w:rsidR="00B300EC" w:rsidRPr="00FB7B73">
        <w:rPr>
          <w:rFonts w:ascii="Book Antiqua" w:hAnsi="Book Antiqua" w:cs="Times New Roman"/>
          <w:sz w:val="24"/>
          <w:szCs w:val="24"/>
          <w:lang w:val="en-GB"/>
        </w:rPr>
        <w:t>)</w:t>
      </w:r>
      <w:r w:rsidR="001E7224" w:rsidRPr="00FB7B73">
        <w:rPr>
          <w:rFonts w:ascii="Book Antiqua" w:hAnsi="Book Antiqua" w:cs="Times New Roman"/>
          <w:sz w:val="24"/>
          <w:szCs w:val="24"/>
          <w:lang w:val="en-GB"/>
        </w:rPr>
        <w:t xml:space="preserve"> for closure of the transected margin of the pancreas</w:t>
      </w:r>
      <w:r w:rsidR="00967090" w:rsidRPr="00FB7B73">
        <w:rPr>
          <w:rFonts w:ascii="Book Antiqua" w:hAnsi="Book Antiqua" w:cs="Times New Roman"/>
          <w:sz w:val="24"/>
          <w:szCs w:val="24"/>
          <w:lang w:val="en-GB"/>
        </w:rPr>
        <w:t xml:space="preserve"> was published</w:t>
      </w:r>
      <w:r w:rsidR="00F42865" w:rsidRPr="00FB7B73">
        <w:rPr>
          <w:rFonts w:ascii="Book Antiqua" w:hAnsi="Book Antiqua" w:cs="Times New Roman"/>
          <w:sz w:val="24"/>
          <w:szCs w:val="24"/>
          <w:vertAlign w:val="superscript"/>
          <w:lang w:val="en-GB"/>
        </w:rPr>
        <w:t>[</w:t>
      </w:r>
      <w:r w:rsidR="00305FCE" w:rsidRPr="00FB7B73">
        <w:rPr>
          <w:rFonts w:ascii="Book Antiqua" w:hAnsi="Book Antiqua" w:cs="Times New Roman"/>
          <w:sz w:val="24"/>
          <w:szCs w:val="24"/>
          <w:vertAlign w:val="superscript"/>
          <w:lang w:val="en-GB"/>
        </w:rPr>
        <w:t>16</w:t>
      </w:r>
      <w:r w:rsidR="00F42865" w:rsidRPr="00FB7B73">
        <w:rPr>
          <w:rFonts w:ascii="Book Antiqua" w:hAnsi="Book Antiqua" w:cs="Times New Roman"/>
          <w:sz w:val="24"/>
          <w:szCs w:val="24"/>
          <w:vertAlign w:val="superscript"/>
          <w:lang w:val="en-GB"/>
        </w:rPr>
        <w:t>]</w:t>
      </w:r>
      <w:r w:rsidR="001E7224" w:rsidRPr="00FB7B73">
        <w:rPr>
          <w:rFonts w:ascii="Book Antiqua" w:hAnsi="Book Antiqua" w:cs="Times New Roman"/>
          <w:sz w:val="24"/>
          <w:szCs w:val="24"/>
          <w:lang w:val="en-GB"/>
        </w:rPr>
        <w:t xml:space="preserve"> and </w:t>
      </w:r>
      <w:r w:rsidR="00BE2E98" w:rsidRPr="00FB7B73">
        <w:rPr>
          <w:rFonts w:ascii="Book Antiqua" w:hAnsi="Book Antiqua" w:cs="Times New Roman"/>
          <w:sz w:val="24"/>
          <w:szCs w:val="24"/>
          <w:lang w:val="en-GB"/>
        </w:rPr>
        <w:t>we now</w:t>
      </w:r>
      <w:r w:rsidR="001E7224" w:rsidRPr="00FB7B73">
        <w:rPr>
          <w:rFonts w:ascii="Book Antiqua" w:hAnsi="Book Antiqua" w:cs="Times New Roman"/>
          <w:sz w:val="24"/>
          <w:szCs w:val="24"/>
          <w:lang w:val="en-GB"/>
        </w:rPr>
        <w:t xml:space="preserve"> </w:t>
      </w:r>
      <w:r w:rsidR="00BE2E98" w:rsidRPr="00FB7B73">
        <w:rPr>
          <w:rFonts w:ascii="Book Antiqua" w:hAnsi="Book Antiqua"/>
          <w:sz w:val="24"/>
          <w:szCs w:val="24"/>
          <w:lang w:val="en-GB"/>
        </w:rPr>
        <w:t>summarize our 20</w:t>
      </w:r>
      <w:r w:rsidR="00D37BA2" w:rsidRPr="00FB7B73">
        <w:rPr>
          <w:rFonts w:ascii="Book Antiqua" w:hAnsi="Book Antiqua"/>
          <w:sz w:val="24"/>
          <w:szCs w:val="24"/>
          <w:lang w:val="en-GB"/>
        </w:rPr>
        <w:t xml:space="preserve">-year experience </w:t>
      </w:r>
      <w:r w:rsidR="00BE2E98" w:rsidRPr="00FB7B73">
        <w:rPr>
          <w:rFonts w:ascii="Book Antiqua" w:hAnsi="Book Antiqua"/>
          <w:sz w:val="24"/>
          <w:szCs w:val="24"/>
          <w:lang w:val="en-GB"/>
        </w:rPr>
        <w:t>with</w:t>
      </w:r>
      <w:r w:rsidR="00D37BA2" w:rsidRPr="00FB7B73">
        <w:rPr>
          <w:rFonts w:ascii="Book Antiqua" w:hAnsi="Book Antiqua"/>
          <w:sz w:val="24"/>
          <w:szCs w:val="24"/>
          <w:lang w:val="en-GB"/>
        </w:rPr>
        <w:t xml:space="preserve"> this s</w:t>
      </w:r>
      <w:r w:rsidR="001E7224" w:rsidRPr="00FB7B73">
        <w:rPr>
          <w:rFonts w:ascii="Book Antiqua" w:hAnsi="Book Antiqua"/>
          <w:sz w:val="24"/>
          <w:szCs w:val="24"/>
          <w:lang w:val="en-GB"/>
        </w:rPr>
        <w:t xml:space="preserve">afe </w:t>
      </w:r>
      <w:r w:rsidR="00D37BA2" w:rsidRPr="00FB7B73">
        <w:rPr>
          <w:rFonts w:ascii="Book Antiqua" w:hAnsi="Book Antiqua"/>
          <w:sz w:val="24"/>
          <w:szCs w:val="24"/>
          <w:lang w:val="en-GB"/>
        </w:rPr>
        <w:t>c</w:t>
      </w:r>
      <w:r w:rsidR="001E7224" w:rsidRPr="00FB7B73">
        <w:rPr>
          <w:rFonts w:ascii="Book Antiqua" w:hAnsi="Book Antiqua"/>
          <w:sz w:val="24"/>
          <w:szCs w:val="24"/>
          <w:lang w:val="en-GB"/>
        </w:rPr>
        <w:t xml:space="preserve">losure </w:t>
      </w:r>
      <w:r w:rsidR="00D37BA2" w:rsidRPr="00FB7B73">
        <w:rPr>
          <w:rFonts w:ascii="Book Antiqua" w:hAnsi="Book Antiqua"/>
          <w:sz w:val="24"/>
          <w:szCs w:val="24"/>
          <w:lang w:val="en-GB"/>
        </w:rPr>
        <w:t>t</w:t>
      </w:r>
      <w:r w:rsidR="001E7224" w:rsidRPr="00FB7B73">
        <w:rPr>
          <w:rFonts w:ascii="Book Antiqua" w:hAnsi="Book Antiqua"/>
          <w:sz w:val="24"/>
          <w:szCs w:val="24"/>
          <w:lang w:val="en-GB"/>
        </w:rPr>
        <w:t xml:space="preserve">echnique for </w:t>
      </w:r>
      <w:r w:rsidR="00BE2E98" w:rsidRPr="00FB7B73">
        <w:rPr>
          <w:rFonts w:ascii="Book Antiqua" w:hAnsi="Book Antiqua"/>
          <w:sz w:val="24"/>
          <w:szCs w:val="24"/>
          <w:lang w:val="en-GB"/>
        </w:rPr>
        <w:t>DP.</w:t>
      </w:r>
      <w:r w:rsidR="00D37BA2" w:rsidRPr="00FB7B73">
        <w:rPr>
          <w:rFonts w:ascii="Book Antiqua" w:hAnsi="Book Antiqua"/>
          <w:sz w:val="24"/>
          <w:szCs w:val="24"/>
          <w:lang w:val="en-GB"/>
        </w:rPr>
        <w:t xml:space="preserve"> </w:t>
      </w:r>
    </w:p>
    <w:p w:rsidR="0064323B" w:rsidRPr="00FB7B73" w:rsidRDefault="0064323B" w:rsidP="000B6B5F">
      <w:pPr>
        <w:spacing w:line="360" w:lineRule="auto"/>
        <w:jc w:val="both"/>
        <w:rPr>
          <w:rFonts w:ascii="Book Antiqua" w:hAnsi="Book Antiqua"/>
          <w:sz w:val="24"/>
          <w:szCs w:val="24"/>
          <w:lang w:val="en-GB" w:eastAsia="zh-CN"/>
        </w:rPr>
      </w:pPr>
    </w:p>
    <w:p w:rsidR="00B300EC" w:rsidRPr="00FB7B73" w:rsidRDefault="00B300EC" w:rsidP="000B6B5F">
      <w:pPr>
        <w:pStyle w:val="a3"/>
        <w:spacing w:line="360" w:lineRule="auto"/>
        <w:jc w:val="both"/>
        <w:rPr>
          <w:rFonts w:ascii="Book Antiqua" w:hAnsi="Book Antiqua"/>
          <w:b/>
          <w:sz w:val="24"/>
          <w:szCs w:val="24"/>
        </w:rPr>
      </w:pPr>
      <w:r w:rsidRPr="00FB7B73">
        <w:rPr>
          <w:rFonts w:ascii="Book Antiqua" w:hAnsi="Book Antiqua"/>
          <w:b/>
          <w:sz w:val="24"/>
          <w:szCs w:val="24"/>
        </w:rPr>
        <w:t>M</w:t>
      </w:r>
      <w:r w:rsidR="00D41317" w:rsidRPr="00FB7B73">
        <w:rPr>
          <w:rFonts w:ascii="Book Antiqua" w:hAnsi="Book Antiqua"/>
          <w:b/>
          <w:sz w:val="24"/>
          <w:szCs w:val="24"/>
        </w:rPr>
        <w:t>ATERIALS AND METHODS</w:t>
      </w:r>
    </w:p>
    <w:p w:rsidR="00E33F86" w:rsidRPr="00FB7B73" w:rsidRDefault="00BE2E98" w:rsidP="000B6B5F">
      <w:pPr>
        <w:pStyle w:val="a3"/>
        <w:spacing w:line="360" w:lineRule="auto"/>
        <w:jc w:val="both"/>
        <w:rPr>
          <w:rFonts w:ascii="Book Antiqua" w:hAnsi="Book Antiqua"/>
          <w:sz w:val="24"/>
          <w:szCs w:val="24"/>
        </w:rPr>
      </w:pPr>
      <w:r w:rsidRPr="00FB7B73">
        <w:rPr>
          <w:rFonts w:ascii="Book Antiqua" w:hAnsi="Book Antiqua"/>
          <w:sz w:val="24"/>
          <w:szCs w:val="24"/>
        </w:rPr>
        <w:lastRenderedPageBreak/>
        <w:t>T</w:t>
      </w:r>
      <w:r w:rsidR="009B6A07" w:rsidRPr="00FB7B73">
        <w:rPr>
          <w:rFonts w:ascii="Book Antiqua" w:hAnsi="Book Antiqua"/>
          <w:sz w:val="24"/>
          <w:szCs w:val="24"/>
        </w:rPr>
        <w:t>he data o</w:t>
      </w:r>
      <w:r w:rsidRPr="00FB7B73">
        <w:rPr>
          <w:rFonts w:ascii="Book Antiqua" w:hAnsi="Book Antiqua"/>
          <w:sz w:val="24"/>
          <w:szCs w:val="24"/>
        </w:rPr>
        <w:t>n</w:t>
      </w:r>
      <w:r w:rsidR="009B6A07" w:rsidRPr="00FB7B73">
        <w:rPr>
          <w:rFonts w:ascii="Book Antiqua" w:hAnsi="Book Antiqua"/>
          <w:sz w:val="24"/>
          <w:szCs w:val="24"/>
        </w:rPr>
        <w:t xml:space="preserve"> 150 patients </w:t>
      </w:r>
      <w:r w:rsidR="00782D7D" w:rsidRPr="00FB7B73">
        <w:rPr>
          <w:rFonts w:ascii="Book Antiqua" w:eastAsiaTheme="minorEastAsia" w:hAnsi="Book Antiqua"/>
          <w:sz w:val="24"/>
          <w:szCs w:val="24"/>
          <w:lang w:eastAsia="zh-CN"/>
        </w:rPr>
        <w:t>[</w:t>
      </w:r>
      <w:r w:rsidR="009B6A07" w:rsidRPr="00FB7B73">
        <w:rPr>
          <w:rFonts w:ascii="Book Antiqua" w:hAnsi="Book Antiqua"/>
          <w:sz w:val="24"/>
          <w:szCs w:val="24"/>
        </w:rPr>
        <w:t xml:space="preserve">92 men, 58 women, mean age 52 </w:t>
      </w:r>
      <w:r w:rsidR="00782D7D" w:rsidRPr="00FB7B73">
        <w:rPr>
          <w:rFonts w:ascii="Book Antiqua" w:eastAsiaTheme="minorEastAsia" w:hAnsi="Book Antiqua"/>
          <w:sz w:val="24"/>
          <w:szCs w:val="24"/>
          <w:lang w:eastAsia="zh-CN"/>
        </w:rPr>
        <w:t>(</w:t>
      </w:r>
      <w:r w:rsidR="009B6A07" w:rsidRPr="00FB7B73">
        <w:rPr>
          <w:rFonts w:ascii="Book Antiqua" w:hAnsi="Book Antiqua"/>
          <w:sz w:val="24"/>
          <w:szCs w:val="24"/>
        </w:rPr>
        <w:t>24-72</w:t>
      </w:r>
      <w:r w:rsidR="00782D7D" w:rsidRPr="00FB7B73">
        <w:rPr>
          <w:rFonts w:ascii="Book Antiqua" w:eastAsiaTheme="minorEastAsia" w:hAnsi="Book Antiqua"/>
          <w:sz w:val="24"/>
          <w:szCs w:val="24"/>
          <w:lang w:eastAsia="zh-CN"/>
        </w:rPr>
        <w:t>)</w:t>
      </w:r>
      <w:r w:rsidR="009B6A07" w:rsidRPr="00FB7B73">
        <w:rPr>
          <w:rFonts w:ascii="Book Antiqua" w:hAnsi="Book Antiqua"/>
          <w:sz w:val="24"/>
          <w:szCs w:val="24"/>
        </w:rPr>
        <w:t xml:space="preserve"> years</w:t>
      </w:r>
      <w:r w:rsidR="00782D7D" w:rsidRPr="00FB7B73">
        <w:rPr>
          <w:rFonts w:ascii="Book Antiqua" w:eastAsiaTheme="minorEastAsia" w:hAnsi="Book Antiqua"/>
          <w:sz w:val="24"/>
          <w:szCs w:val="24"/>
          <w:lang w:eastAsia="zh-CN"/>
        </w:rPr>
        <w:t xml:space="preserve">] </w:t>
      </w:r>
      <w:r w:rsidR="009B6A07" w:rsidRPr="00FB7B73">
        <w:rPr>
          <w:rFonts w:ascii="Book Antiqua" w:hAnsi="Book Antiqua"/>
          <w:sz w:val="24"/>
          <w:szCs w:val="24"/>
        </w:rPr>
        <w:t>who underwent DP</w:t>
      </w:r>
      <w:r w:rsidRPr="00FB7B73">
        <w:rPr>
          <w:rFonts w:ascii="Book Antiqua" w:hAnsi="Book Antiqua"/>
          <w:sz w:val="24"/>
          <w:szCs w:val="24"/>
        </w:rPr>
        <w:t xml:space="preserve"> in the last 20 years</w:t>
      </w:r>
      <w:r w:rsidR="009B6A07" w:rsidRPr="00FB7B73">
        <w:rPr>
          <w:rFonts w:ascii="Book Antiqua" w:hAnsi="Book Antiqua"/>
          <w:sz w:val="24"/>
          <w:szCs w:val="24"/>
        </w:rPr>
        <w:t xml:space="preserve"> were collected prospectively </w:t>
      </w:r>
      <w:r w:rsidRPr="00FB7B73">
        <w:rPr>
          <w:rFonts w:ascii="Book Antiqua" w:hAnsi="Book Antiqua"/>
          <w:sz w:val="24"/>
          <w:szCs w:val="24"/>
        </w:rPr>
        <w:t>from</w:t>
      </w:r>
      <w:r w:rsidR="00F42865" w:rsidRPr="00FB7B73">
        <w:rPr>
          <w:rFonts w:ascii="Book Antiqua" w:hAnsi="Book Antiqua"/>
          <w:sz w:val="24"/>
          <w:szCs w:val="24"/>
        </w:rPr>
        <w:t xml:space="preserve"> an electronic database. </w:t>
      </w:r>
      <w:r w:rsidR="009B6A07" w:rsidRPr="00FB7B73">
        <w:rPr>
          <w:rFonts w:ascii="Book Antiqua" w:hAnsi="Book Antiqua"/>
          <w:sz w:val="24"/>
          <w:szCs w:val="24"/>
        </w:rPr>
        <w:t>D</w:t>
      </w:r>
      <w:r w:rsidRPr="00FB7B73">
        <w:rPr>
          <w:rFonts w:ascii="Book Antiqua" w:hAnsi="Book Antiqua"/>
          <w:sz w:val="24"/>
          <w:szCs w:val="24"/>
        </w:rPr>
        <w:t>P</w:t>
      </w:r>
      <w:r w:rsidR="009B6A07" w:rsidRPr="00FB7B73">
        <w:rPr>
          <w:rFonts w:ascii="Book Antiqua" w:hAnsi="Book Antiqua"/>
          <w:sz w:val="24"/>
          <w:szCs w:val="24"/>
        </w:rPr>
        <w:t xml:space="preserve"> </w:t>
      </w:r>
      <w:r w:rsidR="00E33F86" w:rsidRPr="00FB7B73">
        <w:rPr>
          <w:rFonts w:ascii="Book Antiqua" w:hAnsi="Book Antiqua"/>
          <w:sz w:val="24"/>
          <w:szCs w:val="24"/>
        </w:rPr>
        <w:t xml:space="preserve">was followed by closure of the resection surfaces with absorbable lactomer clips. The diagnosis was confirmed by </w:t>
      </w:r>
      <w:r w:rsidR="00007B3B" w:rsidRPr="00FB7B73">
        <w:rPr>
          <w:rFonts w:ascii="Book Antiqua" w:hAnsi="Book Antiqua"/>
          <w:sz w:val="24"/>
          <w:szCs w:val="24"/>
        </w:rPr>
        <w:t xml:space="preserve">sonography, </w:t>
      </w:r>
      <w:r w:rsidR="00E33F86" w:rsidRPr="00FB7B73">
        <w:rPr>
          <w:rFonts w:ascii="Book Antiqua" w:hAnsi="Book Antiqua"/>
          <w:sz w:val="24"/>
          <w:szCs w:val="24"/>
        </w:rPr>
        <w:t xml:space="preserve">ERCP, CT and/or MRI. The indications for </w:t>
      </w:r>
      <w:r w:rsidRPr="00FB7B73">
        <w:rPr>
          <w:rFonts w:ascii="Book Antiqua" w:hAnsi="Book Antiqua"/>
          <w:sz w:val="24"/>
          <w:szCs w:val="24"/>
        </w:rPr>
        <w:t>DP</w:t>
      </w:r>
      <w:r w:rsidR="00E33F86" w:rsidRPr="00FB7B73">
        <w:rPr>
          <w:rFonts w:ascii="Book Antiqua" w:hAnsi="Book Antiqua"/>
          <w:sz w:val="24"/>
          <w:szCs w:val="24"/>
        </w:rPr>
        <w:t xml:space="preserve"> (with or without splenectomy) were </w:t>
      </w:r>
      <w:r w:rsidR="00007B3B" w:rsidRPr="00FB7B73">
        <w:rPr>
          <w:rFonts w:ascii="Book Antiqua" w:hAnsi="Book Antiqua"/>
          <w:sz w:val="24"/>
          <w:szCs w:val="24"/>
        </w:rPr>
        <w:t xml:space="preserve">spontaneous pancreatic fistulas, pseudocysts, abscesses, traumatic disruption, focal pancreatic necrosis, segmental chronic obstructive pancreatitis in the tail, and benign (insulinomas, glucagonomas or cystadenomas,) or malignant tumours </w:t>
      </w:r>
      <w:r w:rsidR="00E33F86" w:rsidRPr="00FB7B73">
        <w:rPr>
          <w:rFonts w:ascii="Book Antiqua" w:hAnsi="Book Antiqua"/>
          <w:sz w:val="24"/>
          <w:szCs w:val="24"/>
        </w:rPr>
        <w:t xml:space="preserve">(Table 1). </w:t>
      </w:r>
    </w:p>
    <w:p w:rsidR="000F2652" w:rsidRPr="00FB7B73" w:rsidRDefault="007C3860" w:rsidP="00782D7D">
      <w:pPr>
        <w:spacing w:line="360" w:lineRule="auto"/>
        <w:ind w:firstLineChars="200" w:firstLine="480"/>
        <w:jc w:val="both"/>
        <w:rPr>
          <w:rFonts w:ascii="Book Antiqua" w:hAnsi="Book Antiqua" w:cs="Times New Roman"/>
          <w:sz w:val="24"/>
          <w:szCs w:val="24"/>
          <w:lang w:val="en-GB"/>
        </w:rPr>
      </w:pPr>
      <w:r w:rsidRPr="00FB7B73">
        <w:rPr>
          <w:rFonts w:ascii="Book Antiqua" w:hAnsi="Book Antiqua" w:cs="Times New Roman"/>
          <w:sz w:val="24"/>
          <w:szCs w:val="24"/>
          <w:lang w:val="en-GB"/>
        </w:rPr>
        <w:t>The operating procedure was as follows: after division of the gastrocolic ligament with visualization of the pancreas, the spleen was removed and the distal pancreas was mobilized. If the spleen could be saved, it was left in place and the distal pancreas was prepared along the splenic artery and vein. The distal resections were performed without splenectomy in 2</w:t>
      </w:r>
      <w:r w:rsidR="00455F51" w:rsidRPr="00FB7B73">
        <w:rPr>
          <w:rFonts w:ascii="Book Antiqua" w:hAnsi="Book Antiqua" w:cs="Times New Roman"/>
          <w:sz w:val="24"/>
          <w:szCs w:val="24"/>
          <w:lang w:val="en-GB"/>
        </w:rPr>
        <w:t>9</w:t>
      </w:r>
      <w:r w:rsidRPr="00FB7B73">
        <w:rPr>
          <w:rFonts w:ascii="Book Antiqua" w:hAnsi="Book Antiqua" w:cs="Times New Roman"/>
          <w:sz w:val="24"/>
          <w:szCs w:val="24"/>
          <w:lang w:val="en-GB"/>
        </w:rPr>
        <w:t xml:space="preserve"> of the </w:t>
      </w:r>
      <w:r w:rsidR="00271532" w:rsidRPr="00FB7B73">
        <w:rPr>
          <w:rFonts w:ascii="Book Antiqua" w:hAnsi="Book Antiqua" w:cs="Times New Roman"/>
          <w:sz w:val="24"/>
          <w:szCs w:val="24"/>
          <w:lang w:val="en-GB"/>
        </w:rPr>
        <w:t>150</w:t>
      </w:r>
      <w:r w:rsidRPr="00FB7B73">
        <w:rPr>
          <w:rFonts w:ascii="Book Antiqua" w:hAnsi="Book Antiqua" w:cs="Times New Roman"/>
          <w:sz w:val="24"/>
          <w:szCs w:val="24"/>
          <w:lang w:val="en-GB"/>
        </w:rPr>
        <w:t xml:space="preserve"> patients</w:t>
      </w:r>
      <w:r w:rsidR="00455F51" w:rsidRPr="00FB7B73">
        <w:rPr>
          <w:rFonts w:ascii="Book Antiqua" w:hAnsi="Book Antiqua" w:cs="Times New Roman"/>
          <w:sz w:val="24"/>
          <w:szCs w:val="24"/>
          <w:lang w:val="en-GB"/>
        </w:rPr>
        <w:t xml:space="preserve"> (19%)</w:t>
      </w:r>
      <w:r w:rsidRPr="00FB7B73">
        <w:rPr>
          <w:rFonts w:ascii="Book Antiqua" w:hAnsi="Book Antiqua" w:cs="Times New Roman"/>
          <w:sz w:val="24"/>
          <w:szCs w:val="24"/>
          <w:lang w:val="en-GB"/>
        </w:rPr>
        <w:t>. In the event of splenectomy, the splenic artery and vein were individually ligated, the TA-55 Auto Suture stapler, loaded with Premium Polysorb</w:t>
      </w:r>
      <w:r w:rsidRPr="00FB7B73">
        <w:rPr>
          <w:rFonts w:ascii="Book Antiqua" w:hAnsi="Book Antiqua" w:cs="Times New Roman"/>
          <w:sz w:val="24"/>
          <w:szCs w:val="24"/>
          <w:vertAlign w:val="superscript"/>
          <w:lang w:val="en-GB"/>
        </w:rPr>
        <w:t>R</w:t>
      </w:r>
      <w:r w:rsidRPr="00FB7B73">
        <w:rPr>
          <w:rFonts w:ascii="Book Antiqua" w:hAnsi="Book Antiqua" w:cs="Times New Roman"/>
          <w:sz w:val="24"/>
          <w:szCs w:val="24"/>
          <w:lang w:val="en-GB"/>
        </w:rPr>
        <w:t xml:space="preserve"> 55 staples (5.5 mm), was placed across the gland, and the trigger was pulled,</w:t>
      </w:r>
      <w:r w:rsidR="00455F51" w:rsidRPr="00FB7B73">
        <w:rPr>
          <w:rFonts w:ascii="Book Antiqua" w:hAnsi="Book Antiqua" w:cs="Times New Roman"/>
          <w:sz w:val="24"/>
          <w:szCs w:val="24"/>
          <w:lang w:val="en-GB"/>
        </w:rPr>
        <w:t xml:space="preserve"> </w:t>
      </w:r>
      <w:r w:rsidR="00125BC5" w:rsidRPr="00FB7B73">
        <w:rPr>
          <w:rFonts w:ascii="Book Antiqua" w:hAnsi="Book Antiqua" w:cs="Times New Roman"/>
          <w:sz w:val="24"/>
          <w:szCs w:val="24"/>
          <w:lang w:val="en-GB"/>
        </w:rPr>
        <w:t>i</w:t>
      </w:r>
      <w:r w:rsidR="00BE2E98" w:rsidRPr="00FB7B73">
        <w:rPr>
          <w:rFonts w:ascii="Book Antiqua" w:hAnsi="Book Antiqua" w:cs="Times New Roman"/>
          <w:sz w:val="24"/>
          <w:szCs w:val="24"/>
          <w:lang w:val="en-GB"/>
        </w:rPr>
        <w:t>t</w:t>
      </w:r>
      <w:r w:rsidR="00125BC5" w:rsidRPr="00FB7B73">
        <w:rPr>
          <w:rFonts w:ascii="Book Antiqua" w:hAnsi="Book Antiqua" w:cs="Times New Roman"/>
          <w:sz w:val="24"/>
          <w:szCs w:val="24"/>
          <w:lang w:val="en-GB"/>
        </w:rPr>
        <w:t>s</w:t>
      </w:r>
      <w:r w:rsidR="00455F51" w:rsidRPr="00FB7B73">
        <w:rPr>
          <w:rFonts w:ascii="Book Antiqua" w:hAnsi="Book Antiqua" w:cs="Times New Roman"/>
          <w:sz w:val="24"/>
          <w:szCs w:val="24"/>
          <w:lang w:val="en-GB"/>
        </w:rPr>
        <w:t xml:space="preserve"> action produc</w:t>
      </w:r>
      <w:r w:rsidR="00125BC5" w:rsidRPr="00FB7B73">
        <w:rPr>
          <w:rFonts w:ascii="Book Antiqua" w:hAnsi="Book Antiqua" w:cs="Times New Roman"/>
          <w:sz w:val="24"/>
          <w:szCs w:val="24"/>
          <w:lang w:val="en-GB"/>
        </w:rPr>
        <w:t>ing</w:t>
      </w:r>
      <w:r w:rsidR="00455F51" w:rsidRPr="00FB7B73">
        <w:rPr>
          <w:rFonts w:ascii="Book Antiqua" w:hAnsi="Book Antiqua" w:cs="Times New Roman"/>
          <w:sz w:val="24"/>
          <w:szCs w:val="24"/>
          <w:lang w:val="en-GB"/>
        </w:rPr>
        <w:t xml:space="preserve"> two staggered absorbable suture lines.</w:t>
      </w:r>
      <w:r w:rsidRPr="00FB7B73">
        <w:rPr>
          <w:rFonts w:ascii="Book Antiqua" w:hAnsi="Book Antiqua" w:cs="Times New Roman"/>
          <w:position w:val="6"/>
          <w:sz w:val="24"/>
          <w:szCs w:val="24"/>
          <w:lang w:val="en-GB"/>
        </w:rPr>
        <w:t xml:space="preserve"> The gland distal to the stapler was then amputated with a scalpel on the TA-55 stapler and the two rows of staples were left in the proximal pancreatic stump. There was generally no bleeding on the resection surface; </w:t>
      </w:r>
      <w:r w:rsidR="00092D99" w:rsidRPr="00FB7B73">
        <w:rPr>
          <w:rFonts w:ascii="Book Antiqua" w:hAnsi="Book Antiqua" w:cs="Times New Roman"/>
          <w:position w:val="6"/>
          <w:sz w:val="24"/>
          <w:szCs w:val="24"/>
          <w:lang w:val="en-GB"/>
        </w:rPr>
        <w:t>if it is observed, a suture of n</w:t>
      </w:r>
      <w:r w:rsidRPr="00FB7B73">
        <w:rPr>
          <w:rFonts w:ascii="Book Antiqua" w:hAnsi="Book Antiqua" w:cs="Times New Roman"/>
          <w:position w:val="6"/>
          <w:sz w:val="24"/>
          <w:szCs w:val="24"/>
          <w:lang w:val="en-GB"/>
        </w:rPr>
        <w:t>o. 3/0 Vicryl</w:t>
      </w:r>
      <w:r w:rsidRPr="00FB7B73">
        <w:rPr>
          <w:rFonts w:ascii="Book Antiqua" w:hAnsi="Book Antiqua" w:cs="Times New Roman"/>
          <w:position w:val="6"/>
          <w:sz w:val="24"/>
          <w:szCs w:val="24"/>
          <w:vertAlign w:val="superscript"/>
          <w:lang w:val="en-GB"/>
        </w:rPr>
        <w:t>R</w:t>
      </w:r>
      <w:r w:rsidRPr="00FB7B73">
        <w:rPr>
          <w:rFonts w:ascii="Book Antiqua" w:hAnsi="Book Antiqua" w:cs="Times New Roman"/>
          <w:position w:val="6"/>
          <w:sz w:val="24"/>
          <w:szCs w:val="24"/>
          <w:lang w:val="en-GB"/>
        </w:rPr>
        <w:t xml:space="preserve"> (Ethicon) may be used to oversew these bleeding points and the suture lines. </w:t>
      </w:r>
      <w:r w:rsidR="004E4D58" w:rsidRPr="00FB7B73">
        <w:rPr>
          <w:rFonts w:ascii="Book Antiqua" w:hAnsi="Book Antiqua" w:cs="Times New Roman"/>
          <w:sz w:val="24"/>
          <w:szCs w:val="24"/>
          <w:lang w:val="en-GB"/>
        </w:rPr>
        <w:t>No patients participated in the hand-sewn method in our clinical work, but if the ERCP proved stenosis, obstruction of the papilla Vateri or a dilated main duct of the pancreas, or in the event of a bulky tail of the pancreas with a dilated pancreatic duct or stenotic papilla Vateri, a bypass operation (pancreato-jejunostomy) was used. In patients with firm pancreatic tissue</w:t>
      </w:r>
      <w:r w:rsidR="00125BC5" w:rsidRPr="00FB7B73">
        <w:rPr>
          <w:rFonts w:ascii="Book Antiqua" w:hAnsi="Book Antiqua" w:cs="Times New Roman"/>
          <w:sz w:val="24"/>
          <w:szCs w:val="24"/>
          <w:lang w:val="en-GB"/>
        </w:rPr>
        <w:t>,</w:t>
      </w:r>
      <w:r w:rsidR="004E4D58" w:rsidRPr="00FB7B73">
        <w:rPr>
          <w:rFonts w:ascii="Book Antiqua" w:hAnsi="Book Antiqua" w:cs="Times New Roman"/>
          <w:sz w:val="24"/>
          <w:szCs w:val="24"/>
          <w:lang w:val="en-GB"/>
        </w:rPr>
        <w:t xml:space="preserve"> the stapler was also applied successfully without any complications.</w:t>
      </w:r>
      <w:r w:rsidR="004E4D58" w:rsidRPr="00FB7B73">
        <w:rPr>
          <w:rFonts w:ascii="Book Antiqua" w:hAnsi="Book Antiqua" w:cs="Times New Roman"/>
          <w:b/>
          <w:sz w:val="24"/>
          <w:szCs w:val="24"/>
          <w:lang w:val="en-GB"/>
        </w:rPr>
        <w:t xml:space="preserve"> </w:t>
      </w:r>
      <w:r w:rsidRPr="00FB7B73">
        <w:rPr>
          <w:rFonts w:ascii="Book Antiqua" w:hAnsi="Book Antiqua" w:cs="Times New Roman"/>
          <w:position w:val="6"/>
          <w:sz w:val="24"/>
          <w:szCs w:val="24"/>
          <w:lang w:val="en-GB"/>
        </w:rPr>
        <w:t>After the distal resection, a drainage tube was inserted into the pancreatic bed.</w:t>
      </w:r>
      <w:r w:rsidR="00092D99" w:rsidRPr="00FB7B73">
        <w:rPr>
          <w:rFonts w:ascii="Book Antiqua" w:hAnsi="Book Antiqua" w:cs="Times New Roman"/>
          <w:position w:val="6"/>
          <w:sz w:val="24"/>
          <w:szCs w:val="24"/>
          <w:lang w:val="en-GB"/>
        </w:rPr>
        <w:t xml:space="preserve"> </w:t>
      </w:r>
      <w:r w:rsidR="00BE2E98" w:rsidRPr="00FB7B73">
        <w:rPr>
          <w:rFonts w:ascii="Book Antiqua" w:hAnsi="Book Antiqua" w:cs="Times New Roman"/>
          <w:position w:val="6"/>
          <w:sz w:val="24"/>
          <w:szCs w:val="24"/>
          <w:lang w:val="en-GB"/>
        </w:rPr>
        <w:t>The d</w:t>
      </w:r>
      <w:r w:rsidR="00092D99" w:rsidRPr="00FB7B73">
        <w:rPr>
          <w:rFonts w:ascii="Book Antiqua" w:hAnsi="Book Antiqua" w:cs="Times New Roman"/>
          <w:position w:val="6"/>
          <w:sz w:val="24"/>
          <w:szCs w:val="24"/>
          <w:lang w:val="en-GB"/>
        </w:rPr>
        <w:t xml:space="preserve">rain was removed after postoperative day </w:t>
      </w:r>
      <w:r w:rsidR="004269B7" w:rsidRPr="00FB7B73">
        <w:rPr>
          <w:rFonts w:ascii="Book Antiqua" w:hAnsi="Book Antiqua" w:cs="Times New Roman"/>
          <w:position w:val="6"/>
          <w:sz w:val="24"/>
          <w:szCs w:val="24"/>
          <w:lang w:val="en-GB"/>
        </w:rPr>
        <w:t>4</w:t>
      </w:r>
      <w:r w:rsidR="00092D99" w:rsidRPr="00FB7B73">
        <w:rPr>
          <w:rFonts w:ascii="Book Antiqua" w:hAnsi="Book Antiqua" w:cs="Times New Roman"/>
          <w:position w:val="6"/>
          <w:sz w:val="24"/>
          <w:szCs w:val="24"/>
          <w:lang w:val="en-GB"/>
        </w:rPr>
        <w:t xml:space="preserve"> or </w:t>
      </w:r>
      <w:r w:rsidR="004269B7" w:rsidRPr="00FB7B73">
        <w:rPr>
          <w:rFonts w:ascii="Book Antiqua" w:hAnsi="Book Antiqua" w:cs="Times New Roman"/>
          <w:position w:val="6"/>
          <w:sz w:val="24"/>
          <w:szCs w:val="24"/>
          <w:lang w:val="en-GB"/>
        </w:rPr>
        <w:t>5</w:t>
      </w:r>
      <w:r w:rsidR="001F1D8A" w:rsidRPr="00FB7B73">
        <w:rPr>
          <w:rFonts w:ascii="Book Antiqua" w:hAnsi="Book Antiqua" w:cs="Times New Roman"/>
          <w:position w:val="6"/>
          <w:sz w:val="24"/>
          <w:szCs w:val="24"/>
          <w:lang w:val="en-GB"/>
        </w:rPr>
        <w:t>, depending on the amylase activit</w:t>
      </w:r>
      <w:r w:rsidR="00BE2E98" w:rsidRPr="00FB7B73">
        <w:rPr>
          <w:rFonts w:ascii="Book Antiqua" w:hAnsi="Book Antiqua" w:cs="Times New Roman"/>
          <w:position w:val="6"/>
          <w:sz w:val="24"/>
          <w:szCs w:val="24"/>
          <w:lang w:val="en-GB"/>
        </w:rPr>
        <w:t>y</w:t>
      </w:r>
      <w:r w:rsidR="001F1D8A" w:rsidRPr="00FB7B73">
        <w:rPr>
          <w:rFonts w:ascii="Book Antiqua" w:hAnsi="Book Antiqua" w:cs="Times New Roman"/>
          <w:position w:val="6"/>
          <w:sz w:val="24"/>
          <w:szCs w:val="24"/>
          <w:lang w:val="en-GB"/>
        </w:rPr>
        <w:t xml:space="preserve"> assessed in the drain fluid and the quantity of the fluid discharge. </w:t>
      </w:r>
      <w:r w:rsidR="000B5C28" w:rsidRPr="00FB7B73">
        <w:rPr>
          <w:rFonts w:ascii="Book Antiqua" w:hAnsi="Book Antiqua" w:cs="Times New Roman"/>
          <w:position w:val="6"/>
          <w:sz w:val="24"/>
          <w:szCs w:val="24"/>
          <w:lang w:val="en-GB"/>
        </w:rPr>
        <w:t>In accordance with the ISGPF definition, a pancreatic fistula was defined as a</w:t>
      </w:r>
      <w:r w:rsidR="005E1E31" w:rsidRPr="00FB7B73">
        <w:rPr>
          <w:rFonts w:ascii="Book Antiqua" w:hAnsi="Book Antiqua" w:cs="Times New Roman"/>
          <w:position w:val="6"/>
          <w:sz w:val="24"/>
          <w:szCs w:val="24"/>
          <w:lang w:val="en-GB"/>
        </w:rPr>
        <w:t xml:space="preserve">n amylase content &gt;3 times the </w:t>
      </w:r>
      <w:r w:rsidR="000B5C28" w:rsidRPr="00FB7B73">
        <w:rPr>
          <w:rFonts w:ascii="Book Antiqua" w:hAnsi="Book Antiqua" w:cs="Times New Roman"/>
          <w:position w:val="6"/>
          <w:sz w:val="24"/>
          <w:szCs w:val="24"/>
          <w:lang w:val="en-GB"/>
        </w:rPr>
        <w:t xml:space="preserve">upper normal serum value in the drain fluid on or after postoperative day 3 (normal </w:t>
      </w:r>
      <w:r w:rsidR="000B5C28" w:rsidRPr="00FB7B73">
        <w:rPr>
          <w:rFonts w:ascii="Book Antiqua" w:hAnsi="Book Antiqua" w:cs="Times New Roman"/>
          <w:position w:val="6"/>
          <w:sz w:val="24"/>
          <w:szCs w:val="24"/>
          <w:lang w:val="en-GB"/>
        </w:rPr>
        <w:lastRenderedPageBreak/>
        <w:t xml:space="preserve">serum value </w:t>
      </w:r>
      <w:r w:rsidR="00271532" w:rsidRPr="00FB7B73">
        <w:rPr>
          <w:rFonts w:ascii="Book Antiqua" w:hAnsi="Book Antiqua" w:cs="Times New Roman"/>
          <w:position w:val="6"/>
          <w:sz w:val="24"/>
          <w:szCs w:val="24"/>
          <w:lang w:val="en-GB"/>
        </w:rPr>
        <w:t>100 U/L in our laboratory)</w:t>
      </w:r>
      <w:r w:rsidR="000B5C28" w:rsidRPr="00FB7B73">
        <w:rPr>
          <w:rFonts w:ascii="Book Antiqua" w:hAnsi="Book Antiqua" w:cs="Times New Roman"/>
          <w:position w:val="6"/>
          <w:sz w:val="24"/>
          <w:szCs w:val="24"/>
          <w:lang w:val="en-GB"/>
        </w:rPr>
        <w:t>. T</w:t>
      </w:r>
      <w:r w:rsidR="00BE2E98" w:rsidRPr="00FB7B73">
        <w:rPr>
          <w:rFonts w:ascii="Book Antiqua" w:hAnsi="Book Antiqua" w:cs="Times New Roman"/>
          <w:position w:val="6"/>
          <w:sz w:val="24"/>
          <w:szCs w:val="24"/>
          <w:lang w:val="en-GB"/>
        </w:rPr>
        <w:t>h</w:t>
      </w:r>
      <w:r w:rsidR="000B5C28" w:rsidRPr="00FB7B73">
        <w:rPr>
          <w:rFonts w:ascii="Book Antiqua" w:hAnsi="Book Antiqua" w:cs="Times New Roman"/>
          <w:position w:val="6"/>
          <w:sz w:val="24"/>
          <w:szCs w:val="24"/>
          <w:lang w:val="en-GB"/>
        </w:rPr>
        <w:t xml:space="preserve">e fistula </w:t>
      </w:r>
      <w:r w:rsidR="00BE2E98" w:rsidRPr="00FB7B73">
        <w:rPr>
          <w:rFonts w:ascii="Book Antiqua" w:hAnsi="Book Antiqua" w:cs="Times New Roman"/>
          <w:position w:val="6"/>
          <w:sz w:val="24"/>
          <w:szCs w:val="24"/>
          <w:lang w:val="en-GB"/>
        </w:rPr>
        <w:t xml:space="preserve">type </w:t>
      </w:r>
      <w:r w:rsidR="000B5C28" w:rsidRPr="00FB7B73">
        <w:rPr>
          <w:rFonts w:ascii="Book Antiqua" w:hAnsi="Book Antiqua" w:cs="Times New Roman"/>
          <w:position w:val="6"/>
          <w:sz w:val="24"/>
          <w:szCs w:val="24"/>
          <w:lang w:val="en-GB"/>
        </w:rPr>
        <w:t xml:space="preserve">was defined </w:t>
      </w:r>
      <w:r w:rsidR="000F2652" w:rsidRPr="00FB7B73">
        <w:rPr>
          <w:rFonts w:ascii="Book Antiqua" w:hAnsi="Book Antiqua" w:cs="Times New Roman"/>
          <w:position w:val="6"/>
          <w:sz w:val="24"/>
          <w:szCs w:val="24"/>
          <w:lang w:val="en-GB"/>
        </w:rPr>
        <w:t>accord</w:t>
      </w:r>
      <w:r w:rsidR="00BE2E98" w:rsidRPr="00FB7B73">
        <w:rPr>
          <w:rFonts w:ascii="Book Antiqua" w:hAnsi="Book Antiqua" w:cs="Times New Roman"/>
          <w:position w:val="6"/>
          <w:sz w:val="24"/>
          <w:szCs w:val="24"/>
          <w:lang w:val="en-GB"/>
        </w:rPr>
        <w:t>ing to the ISGPF classification</w:t>
      </w:r>
      <w:r w:rsidR="00305FCE" w:rsidRPr="00FB7B73">
        <w:rPr>
          <w:rFonts w:ascii="Book Antiqua" w:hAnsi="Book Antiqua" w:cs="Times New Roman"/>
          <w:position w:val="6"/>
          <w:sz w:val="24"/>
          <w:szCs w:val="24"/>
          <w:vertAlign w:val="superscript"/>
          <w:lang w:val="en-GB"/>
        </w:rPr>
        <w:t>[</w:t>
      </w:r>
      <w:r w:rsidR="00E92A24" w:rsidRPr="00FB7B73">
        <w:rPr>
          <w:rFonts w:ascii="Book Antiqua" w:hAnsi="Book Antiqua" w:cs="Times New Roman"/>
          <w:position w:val="6"/>
          <w:sz w:val="24"/>
          <w:szCs w:val="24"/>
          <w:vertAlign w:val="superscript"/>
          <w:lang w:val="en-GB"/>
        </w:rPr>
        <w:t>5</w:t>
      </w:r>
      <w:r w:rsidR="00305FCE" w:rsidRPr="00FB7B73">
        <w:rPr>
          <w:rFonts w:ascii="Book Antiqua" w:hAnsi="Book Antiqua" w:cs="Times New Roman"/>
          <w:position w:val="6"/>
          <w:sz w:val="24"/>
          <w:szCs w:val="24"/>
          <w:vertAlign w:val="superscript"/>
          <w:lang w:val="en-GB"/>
        </w:rPr>
        <w:t>]</w:t>
      </w:r>
      <w:r w:rsidR="00782D7D" w:rsidRPr="00FB7B73">
        <w:rPr>
          <w:rFonts w:ascii="Book Antiqua" w:hAnsi="Book Antiqua" w:cs="Times New Roman"/>
          <w:b/>
          <w:sz w:val="24"/>
          <w:szCs w:val="24"/>
          <w:lang w:val="en-GB" w:eastAsia="zh-CN"/>
        </w:rPr>
        <w:t xml:space="preserve">. </w:t>
      </w:r>
      <w:r w:rsidR="004E4D58" w:rsidRPr="00FB7B73">
        <w:rPr>
          <w:rFonts w:ascii="Book Antiqua" w:hAnsi="Book Antiqua" w:cs="Times New Roman"/>
          <w:sz w:val="24"/>
          <w:szCs w:val="24"/>
          <w:lang w:val="en-GB"/>
        </w:rPr>
        <w:t>The ISGPT criterion was also adopted for patients who were operated on before 2005. The prospective data on these patients are available in our computer database.</w:t>
      </w:r>
    </w:p>
    <w:p w:rsidR="007C3860" w:rsidRPr="00FB7B73" w:rsidRDefault="007C3860" w:rsidP="00782D7D">
      <w:pPr>
        <w:spacing w:line="360" w:lineRule="auto"/>
        <w:ind w:firstLineChars="250" w:firstLine="600"/>
        <w:jc w:val="both"/>
        <w:rPr>
          <w:rFonts w:ascii="Book Antiqua" w:hAnsi="Book Antiqua" w:cs="Times New Roman"/>
          <w:sz w:val="24"/>
          <w:szCs w:val="24"/>
          <w:lang w:val="en-GB"/>
        </w:rPr>
      </w:pPr>
      <w:r w:rsidRPr="00FB7B73">
        <w:rPr>
          <w:rFonts w:ascii="Book Antiqua" w:hAnsi="Book Antiqua" w:cs="Times New Roman"/>
          <w:sz w:val="24"/>
          <w:szCs w:val="24"/>
          <w:lang w:val="en-GB"/>
        </w:rPr>
        <w:t>Before the operation, prophylactic antibiotic (ceftriaxone</w:t>
      </w:r>
      <w:r w:rsidR="00092D99" w:rsidRPr="00FB7B73">
        <w:rPr>
          <w:rFonts w:ascii="Book Antiqua" w:hAnsi="Book Antiqua" w:cs="Times New Roman"/>
          <w:sz w:val="24"/>
          <w:szCs w:val="24"/>
          <w:lang w:val="en-GB"/>
        </w:rPr>
        <w:t xml:space="preserve">, 2 g, </w:t>
      </w:r>
      <w:r w:rsidR="00092D99" w:rsidRPr="00FB7B73">
        <w:rPr>
          <w:rFonts w:ascii="Book Antiqua" w:hAnsi="Book Antiqua" w:cs="Times New Roman"/>
          <w:i/>
          <w:sz w:val="24"/>
          <w:szCs w:val="24"/>
          <w:lang w:val="en-GB"/>
        </w:rPr>
        <w:t>i.v.</w:t>
      </w:r>
      <w:r w:rsidR="00782D7D" w:rsidRPr="00FB7B73">
        <w:rPr>
          <w:rFonts w:ascii="Book Antiqua" w:hAnsi="Book Antiqua" w:cs="Times New Roman"/>
          <w:i/>
          <w:sz w:val="24"/>
          <w:szCs w:val="24"/>
          <w:lang w:val="en-GB" w:eastAsia="zh-CN"/>
        </w:rPr>
        <w:t>,</w:t>
      </w:r>
      <w:r w:rsidRPr="00FB7B73">
        <w:rPr>
          <w:rFonts w:ascii="Book Antiqua" w:hAnsi="Book Antiqua" w:cs="Times New Roman"/>
          <w:sz w:val="24"/>
          <w:szCs w:val="24"/>
          <w:lang w:val="en-GB"/>
        </w:rPr>
        <w:t xml:space="preserve">) was </w:t>
      </w:r>
      <w:r w:rsidR="00092D99" w:rsidRPr="00FB7B73">
        <w:rPr>
          <w:rFonts w:ascii="Book Antiqua" w:hAnsi="Book Antiqua" w:cs="Times New Roman"/>
          <w:sz w:val="24"/>
          <w:szCs w:val="24"/>
          <w:lang w:val="en-GB"/>
        </w:rPr>
        <w:t>administe</w:t>
      </w:r>
      <w:r w:rsidR="004269B7" w:rsidRPr="00FB7B73">
        <w:rPr>
          <w:rFonts w:ascii="Book Antiqua" w:hAnsi="Book Antiqua" w:cs="Times New Roman"/>
          <w:sz w:val="24"/>
          <w:szCs w:val="24"/>
          <w:lang w:val="en-GB"/>
        </w:rPr>
        <w:t>r</w:t>
      </w:r>
      <w:r w:rsidR="00092D99" w:rsidRPr="00FB7B73">
        <w:rPr>
          <w:rFonts w:ascii="Book Antiqua" w:hAnsi="Book Antiqua" w:cs="Times New Roman"/>
          <w:sz w:val="24"/>
          <w:szCs w:val="24"/>
          <w:lang w:val="en-GB"/>
        </w:rPr>
        <w:t>ed</w:t>
      </w:r>
      <w:r w:rsidRPr="00FB7B73">
        <w:rPr>
          <w:rFonts w:ascii="Book Antiqua" w:hAnsi="Book Antiqua" w:cs="Times New Roman"/>
          <w:sz w:val="24"/>
          <w:szCs w:val="24"/>
          <w:lang w:val="en-GB"/>
        </w:rPr>
        <w:t xml:space="preserve"> and in the early postoperative period all of the patients </w:t>
      </w:r>
      <w:r w:rsidR="00BE2E98" w:rsidRPr="00FB7B73">
        <w:rPr>
          <w:rFonts w:ascii="Book Antiqua" w:hAnsi="Book Antiqua" w:cs="Times New Roman"/>
          <w:sz w:val="24"/>
          <w:szCs w:val="24"/>
          <w:lang w:val="en-GB"/>
        </w:rPr>
        <w:t>received</w:t>
      </w:r>
      <w:r w:rsidRPr="00FB7B73">
        <w:rPr>
          <w:rFonts w:ascii="Book Antiqua" w:hAnsi="Book Antiqua" w:cs="Times New Roman"/>
          <w:sz w:val="24"/>
          <w:szCs w:val="24"/>
          <w:lang w:val="en-GB"/>
        </w:rPr>
        <w:t xml:space="preserve"> standard supportive treatment, consist</w:t>
      </w:r>
      <w:r w:rsidR="00C16E1D" w:rsidRPr="00FB7B73">
        <w:rPr>
          <w:rFonts w:ascii="Book Antiqua" w:hAnsi="Book Antiqua" w:cs="Times New Roman"/>
          <w:sz w:val="24"/>
          <w:szCs w:val="24"/>
          <w:lang w:val="en-GB"/>
        </w:rPr>
        <w:t>ing</w:t>
      </w:r>
      <w:r w:rsidR="00271532" w:rsidRPr="00FB7B73">
        <w:rPr>
          <w:rFonts w:ascii="Book Antiqua" w:hAnsi="Book Antiqua" w:cs="Times New Roman"/>
          <w:sz w:val="24"/>
          <w:szCs w:val="24"/>
          <w:lang w:val="en-GB"/>
        </w:rPr>
        <w:t xml:space="preserve"> </w:t>
      </w:r>
      <w:r w:rsidRPr="00FB7B73">
        <w:rPr>
          <w:rFonts w:ascii="Book Antiqua" w:hAnsi="Book Antiqua" w:cs="Times New Roman"/>
          <w:sz w:val="24"/>
          <w:szCs w:val="24"/>
          <w:lang w:val="en-GB"/>
        </w:rPr>
        <w:t>of total parenteral nutrition for 4 d, a proton pump antagonist (pantoprazole), suppression of TNF synthesis (pentoxifylline) and octreotide medication</w:t>
      </w:r>
      <w:r w:rsidR="00092D99" w:rsidRPr="00FB7B73">
        <w:rPr>
          <w:rFonts w:ascii="Book Antiqua" w:hAnsi="Book Antiqua" w:cs="Times New Roman"/>
          <w:sz w:val="24"/>
          <w:szCs w:val="24"/>
          <w:lang w:val="en-GB"/>
        </w:rPr>
        <w:t xml:space="preserve">  (3</w:t>
      </w:r>
      <w:r w:rsidR="00782D7D" w:rsidRPr="00FB7B73">
        <w:rPr>
          <w:rFonts w:ascii="Book Antiqua" w:hAnsi="Book Antiqua" w:cs="Times New Roman"/>
          <w:sz w:val="24"/>
          <w:szCs w:val="24"/>
          <w:lang w:val="en-GB" w:eastAsia="zh-CN"/>
        </w:rPr>
        <w:t xml:space="preserve"> </w:t>
      </w:r>
      <w:r w:rsidR="00782D7D" w:rsidRPr="00FB7B73">
        <w:rPr>
          <w:rFonts w:ascii="Book Antiqua" w:hAnsi="Book Antiqua" w:cs="Times New Roman"/>
          <w:sz w:val="24"/>
          <w:szCs w:val="24"/>
          <w:lang w:val="en-GB"/>
        </w:rPr>
        <w:sym w:font="Symbol" w:char="F0B4"/>
      </w:r>
      <w:r w:rsidR="00782D7D" w:rsidRPr="00FB7B73">
        <w:rPr>
          <w:rFonts w:ascii="Book Antiqua" w:hAnsi="Book Antiqua" w:cs="Times New Roman"/>
          <w:sz w:val="24"/>
          <w:szCs w:val="24"/>
          <w:lang w:val="en-GB" w:eastAsia="zh-CN"/>
        </w:rPr>
        <w:t xml:space="preserve"> </w:t>
      </w:r>
      <w:r w:rsidR="00092D99" w:rsidRPr="00FB7B73">
        <w:rPr>
          <w:rFonts w:ascii="Book Antiqua" w:hAnsi="Book Antiqua" w:cs="Times New Roman"/>
          <w:sz w:val="24"/>
          <w:szCs w:val="24"/>
          <w:lang w:val="en-GB"/>
        </w:rPr>
        <w:t>0.1 mg/d)</w:t>
      </w:r>
      <w:r w:rsidR="00F42865" w:rsidRPr="00FB7B73">
        <w:rPr>
          <w:rFonts w:ascii="Book Antiqua" w:hAnsi="Book Antiqua" w:cs="Times New Roman"/>
          <w:sz w:val="24"/>
          <w:szCs w:val="24"/>
          <w:vertAlign w:val="superscript"/>
          <w:lang w:val="en-GB"/>
        </w:rPr>
        <w:t>[</w:t>
      </w:r>
      <w:r w:rsidR="00E92A24" w:rsidRPr="00FB7B73">
        <w:rPr>
          <w:rFonts w:ascii="Book Antiqua" w:hAnsi="Book Antiqua" w:cs="Times New Roman"/>
          <w:sz w:val="24"/>
          <w:szCs w:val="24"/>
          <w:vertAlign w:val="superscript"/>
          <w:lang w:val="en-GB"/>
        </w:rPr>
        <w:t>1</w:t>
      </w:r>
      <w:r w:rsidR="00305FCE" w:rsidRPr="00FB7B73">
        <w:rPr>
          <w:rFonts w:ascii="Book Antiqua" w:hAnsi="Book Antiqua" w:cs="Times New Roman"/>
          <w:sz w:val="24"/>
          <w:szCs w:val="24"/>
          <w:vertAlign w:val="superscript"/>
          <w:lang w:val="en-GB"/>
        </w:rPr>
        <w:t>7</w:t>
      </w:r>
      <w:r w:rsidR="00F42865"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 xml:space="preserve">. </w:t>
      </w:r>
      <w:r w:rsidR="00C16E1D" w:rsidRPr="00FB7B73">
        <w:rPr>
          <w:rFonts w:ascii="Book Antiqua" w:hAnsi="Book Antiqua" w:cs="Times New Roman"/>
          <w:sz w:val="24"/>
          <w:szCs w:val="24"/>
          <w:lang w:val="en-GB"/>
        </w:rPr>
        <w:t>O</w:t>
      </w:r>
      <w:r w:rsidRPr="00FB7B73">
        <w:rPr>
          <w:rFonts w:ascii="Book Antiqua" w:hAnsi="Book Antiqua" w:cs="Times New Roman"/>
          <w:sz w:val="24"/>
          <w:szCs w:val="24"/>
          <w:lang w:val="en-GB"/>
        </w:rPr>
        <w:t xml:space="preserve">ral nutrition was started </w:t>
      </w:r>
      <w:r w:rsidR="00092D99" w:rsidRPr="00FB7B73">
        <w:rPr>
          <w:rFonts w:ascii="Book Antiqua" w:hAnsi="Book Antiqua" w:cs="Times New Roman"/>
          <w:sz w:val="24"/>
          <w:szCs w:val="24"/>
          <w:lang w:val="en-GB"/>
        </w:rPr>
        <w:t>5 d after surgery</w:t>
      </w:r>
      <w:r w:rsidRPr="00FB7B73">
        <w:rPr>
          <w:rFonts w:ascii="Book Antiqua" w:hAnsi="Book Antiqua" w:cs="Times New Roman"/>
          <w:sz w:val="24"/>
          <w:szCs w:val="24"/>
          <w:lang w:val="en-GB"/>
        </w:rPr>
        <w:t xml:space="preserve">.  </w:t>
      </w:r>
    </w:p>
    <w:p w:rsidR="00A240D3" w:rsidRPr="00FB7B73" w:rsidRDefault="00A240D3" w:rsidP="00E6604E">
      <w:pPr>
        <w:spacing w:line="360" w:lineRule="auto"/>
        <w:jc w:val="both"/>
        <w:rPr>
          <w:rFonts w:ascii="Book Antiqua" w:hAnsi="Book Antiqua" w:cs="Times New Roman"/>
          <w:position w:val="6"/>
          <w:sz w:val="24"/>
          <w:szCs w:val="24"/>
          <w:lang w:val="en-GB"/>
        </w:rPr>
      </w:pPr>
    </w:p>
    <w:p w:rsidR="00E33F86" w:rsidRPr="00FB7B73" w:rsidRDefault="00E33F86" w:rsidP="000B6B5F">
      <w:pPr>
        <w:spacing w:line="360" w:lineRule="auto"/>
        <w:jc w:val="both"/>
        <w:rPr>
          <w:rFonts w:ascii="Book Antiqua" w:hAnsi="Book Antiqua" w:cs="Times New Roman"/>
          <w:b/>
          <w:position w:val="6"/>
          <w:sz w:val="24"/>
          <w:szCs w:val="24"/>
          <w:lang w:val="en-GB"/>
        </w:rPr>
      </w:pPr>
      <w:r w:rsidRPr="00FB7B73">
        <w:rPr>
          <w:rFonts w:ascii="Book Antiqua" w:hAnsi="Book Antiqua" w:cs="Times New Roman"/>
          <w:b/>
          <w:sz w:val="24"/>
          <w:szCs w:val="24"/>
          <w:lang w:val="en-GB"/>
        </w:rPr>
        <w:t>R</w:t>
      </w:r>
      <w:r w:rsidR="00D41317" w:rsidRPr="00FB7B73">
        <w:rPr>
          <w:rFonts w:ascii="Book Antiqua" w:hAnsi="Book Antiqua" w:cs="Times New Roman"/>
          <w:b/>
          <w:sz w:val="24"/>
          <w:szCs w:val="24"/>
          <w:lang w:val="en-GB"/>
        </w:rPr>
        <w:t>ESULTS</w:t>
      </w:r>
      <w:r w:rsidRPr="00FB7B73">
        <w:rPr>
          <w:rFonts w:ascii="Book Antiqua" w:hAnsi="Book Antiqua" w:cs="Times New Roman"/>
          <w:b/>
          <w:sz w:val="24"/>
          <w:szCs w:val="24"/>
          <w:lang w:val="en-GB"/>
        </w:rPr>
        <w:t xml:space="preserve"> </w:t>
      </w:r>
    </w:p>
    <w:p w:rsidR="00E33F86" w:rsidRPr="00FB7B73" w:rsidRDefault="00E33F86" w:rsidP="000B6B5F">
      <w:pPr>
        <w:pStyle w:val="a4"/>
        <w:spacing w:line="360" w:lineRule="auto"/>
        <w:rPr>
          <w:rFonts w:ascii="Book Antiqua" w:hAnsi="Book Antiqua"/>
        </w:rPr>
      </w:pPr>
      <w:r w:rsidRPr="00FB7B73">
        <w:rPr>
          <w:rFonts w:ascii="Book Antiqua" w:hAnsi="Book Antiqua"/>
        </w:rPr>
        <w:t xml:space="preserve">The average duration of the operation was </w:t>
      </w:r>
      <w:r w:rsidR="008D3EE0" w:rsidRPr="00FB7B73">
        <w:rPr>
          <w:rFonts w:ascii="Book Antiqua" w:hAnsi="Book Antiqua"/>
        </w:rPr>
        <w:t>150 min</w:t>
      </w:r>
      <w:r w:rsidRPr="00FB7B73">
        <w:rPr>
          <w:rFonts w:ascii="Book Antiqua" w:hAnsi="Book Antiqua"/>
        </w:rPr>
        <w:t xml:space="preserve"> (range </w:t>
      </w:r>
      <w:r w:rsidR="008D3EE0" w:rsidRPr="00FB7B73">
        <w:rPr>
          <w:rFonts w:ascii="Book Antiqua" w:hAnsi="Book Antiqua"/>
        </w:rPr>
        <w:t>90</w:t>
      </w:r>
      <w:r w:rsidRPr="00FB7B73">
        <w:rPr>
          <w:rFonts w:ascii="Book Antiqua" w:hAnsi="Book Antiqua"/>
        </w:rPr>
        <w:t>-</w:t>
      </w:r>
      <w:r w:rsidR="008D3EE0" w:rsidRPr="00FB7B73">
        <w:rPr>
          <w:rFonts w:ascii="Book Antiqua" w:hAnsi="Book Antiqua"/>
        </w:rPr>
        <w:t>210 min</w:t>
      </w:r>
      <w:r w:rsidRPr="00FB7B73">
        <w:rPr>
          <w:rFonts w:ascii="Book Antiqua" w:hAnsi="Book Antiqua"/>
        </w:rPr>
        <w:t>)</w:t>
      </w:r>
      <w:r w:rsidR="00993F72" w:rsidRPr="00FB7B73">
        <w:rPr>
          <w:rFonts w:ascii="Book Antiqua" w:hAnsi="Book Antiqua"/>
        </w:rPr>
        <w:t xml:space="preserve"> and no transfusion was indicated during the operation</w:t>
      </w:r>
      <w:r w:rsidRPr="00FB7B73">
        <w:rPr>
          <w:rFonts w:ascii="Book Antiqua" w:hAnsi="Book Antiqua"/>
        </w:rPr>
        <w:t xml:space="preserve">. </w:t>
      </w:r>
      <w:r w:rsidR="00125BC5" w:rsidRPr="00FB7B73">
        <w:rPr>
          <w:rFonts w:ascii="Book Antiqua" w:hAnsi="Book Antiqua"/>
        </w:rPr>
        <w:t>T</w:t>
      </w:r>
      <w:r w:rsidR="009F7389" w:rsidRPr="00FB7B73">
        <w:rPr>
          <w:rFonts w:ascii="Book Antiqua" w:hAnsi="Book Antiqua"/>
        </w:rPr>
        <w:t xml:space="preserve">he median drain discharge </w:t>
      </w:r>
      <w:r w:rsidR="00125BC5" w:rsidRPr="00FB7B73">
        <w:rPr>
          <w:rFonts w:ascii="Book Antiqua" w:hAnsi="Book Antiqua"/>
        </w:rPr>
        <w:t xml:space="preserve">on postoperative day 1 </w:t>
      </w:r>
      <w:r w:rsidR="009F7389" w:rsidRPr="00FB7B73">
        <w:rPr>
          <w:rFonts w:ascii="Book Antiqua" w:hAnsi="Book Antiqua"/>
        </w:rPr>
        <w:t>was 5</w:t>
      </w:r>
      <w:r w:rsidRPr="00FB7B73">
        <w:rPr>
          <w:rFonts w:ascii="Book Antiqua" w:hAnsi="Book Antiqua"/>
        </w:rPr>
        <w:t>0 m</w:t>
      </w:r>
      <w:r w:rsidR="00782D7D" w:rsidRPr="00FB7B73">
        <w:rPr>
          <w:rFonts w:ascii="Book Antiqua" w:hAnsi="Book Antiqua"/>
        </w:rPr>
        <w:t xml:space="preserve">L </w:t>
      </w:r>
      <w:r w:rsidRPr="00FB7B73">
        <w:rPr>
          <w:rFonts w:ascii="Book Antiqua" w:hAnsi="Book Antiqua"/>
        </w:rPr>
        <w:t>(range 30-</w:t>
      </w:r>
      <w:r w:rsidR="009F7389" w:rsidRPr="00FB7B73">
        <w:rPr>
          <w:rFonts w:ascii="Book Antiqua" w:hAnsi="Book Antiqua"/>
        </w:rPr>
        <w:t>9</w:t>
      </w:r>
      <w:r w:rsidRPr="00FB7B73">
        <w:rPr>
          <w:rFonts w:ascii="Book Antiqua" w:hAnsi="Book Antiqua"/>
        </w:rPr>
        <w:t>0)</w:t>
      </w:r>
      <w:r w:rsidR="00125BC5" w:rsidRPr="00FB7B73">
        <w:rPr>
          <w:rFonts w:ascii="Book Antiqua" w:hAnsi="Book Antiqua"/>
        </w:rPr>
        <w:t xml:space="preserve">, but </w:t>
      </w:r>
      <w:r w:rsidR="00AD3D5E" w:rsidRPr="00FB7B73">
        <w:rPr>
          <w:rFonts w:ascii="Book Antiqua" w:hAnsi="Book Antiqua"/>
        </w:rPr>
        <w:t xml:space="preserve">had fallen </w:t>
      </w:r>
      <w:r w:rsidR="00125BC5" w:rsidRPr="00FB7B73">
        <w:rPr>
          <w:rFonts w:ascii="Book Antiqua" w:hAnsi="Book Antiqua"/>
        </w:rPr>
        <w:t xml:space="preserve">by postoperative day 4 </w:t>
      </w:r>
      <w:r w:rsidR="00AD3D5E" w:rsidRPr="00FB7B73">
        <w:rPr>
          <w:rFonts w:ascii="Book Antiqua" w:hAnsi="Book Antiqua"/>
        </w:rPr>
        <w:t>to 20 m</w:t>
      </w:r>
      <w:r w:rsidR="00782D7D" w:rsidRPr="00FB7B73">
        <w:rPr>
          <w:rFonts w:ascii="Book Antiqua" w:hAnsi="Book Antiqua"/>
        </w:rPr>
        <w:t xml:space="preserve">L </w:t>
      </w:r>
      <w:r w:rsidR="00AD3D5E" w:rsidRPr="00FB7B73">
        <w:rPr>
          <w:rFonts w:ascii="Book Antiqua" w:hAnsi="Book Antiqua"/>
        </w:rPr>
        <w:t>(range 10-30). The amylase concentrations on postoperative days 1 and 4 were 450</w:t>
      </w:r>
      <w:r w:rsidR="00782D7D" w:rsidRPr="00FB7B73">
        <w:rPr>
          <w:rFonts w:ascii="Book Antiqua" w:eastAsiaTheme="minorEastAsia" w:hAnsi="Book Antiqua"/>
          <w:lang w:eastAsia="zh-CN"/>
        </w:rPr>
        <w:t xml:space="preserve"> </w:t>
      </w:r>
      <w:r w:rsidR="00AD3D5E" w:rsidRPr="00FB7B73">
        <w:rPr>
          <w:rFonts w:ascii="Book Antiqua" w:hAnsi="Book Antiqua"/>
        </w:rPr>
        <w:t>±</w:t>
      </w:r>
      <w:r w:rsidR="00782D7D" w:rsidRPr="00FB7B73">
        <w:rPr>
          <w:rFonts w:ascii="Book Antiqua" w:eastAsiaTheme="minorEastAsia" w:hAnsi="Book Antiqua"/>
          <w:lang w:eastAsia="zh-CN"/>
        </w:rPr>
        <w:t xml:space="preserve"> </w:t>
      </w:r>
      <w:r w:rsidR="00AD3D5E" w:rsidRPr="00FB7B73">
        <w:rPr>
          <w:rFonts w:ascii="Book Antiqua" w:hAnsi="Book Antiqua"/>
        </w:rPr>
        <w:t xml:space="preserve">120 U/L </w:t>
      </w:r>
      <w:r w:rsidR="000F2652" w:rsidRPr="00FB7B73">
        <w:rPr>
          <w:rFonts w:ascii="Book Antiqua" w:hAnsi="Book Antiqua"/>
        </w:rPr>
        <w:t>and 14</w:t>
      </w:r>
      <w:r w:rsidRPr="00FB7B73">
        <w:rPr>
          <w:rFonts w:ascii="Book Antiqua" w:hAnsi="Book Antiqua"/>
        </w:rPr>
        <w:t>0</w:t>
      </w:r>
      <w:r w:rsidR="00782D7D" w:rsidRPr="00FB7B73">
        <w:rPr>
          <w:rFonts w:ascii="Book Antiqua" w:eastAsiaTheme="minorEastAsia" w:hAnsi="Book Antiqua"/>
          <w:lang w:eastAsia="zh-CN"/>
        </w:rPr>
        <w:t xml:space="preserve"> </w:t>
      </w:r>
      <w:r w:rsidRPr="00FB7B73">
        <w:rPr>
          <w:rFonts w:ascii="Book Antiqua" w:hAnsi="Book Antiqua"/>
        </w:rPr>
        <w:t>±</w:t>
      </w:r>
      <w:r w:rsidR="00782D7D" w:rsidRPr="00FB7B73">
        <w:rPr>
          <w:rFonts w:ascii="Book Antiqua" w:eastAsiaTheme="minorEastAsia" w:hAnsi="Book Antiqua"/>
          <w:lang w:eastAsia="zh-CN"/>
        </w:rPr>
        <w:t xml:space="preserve"> </w:t>
      </w:r>
      <w:r w:rsidR="000F2652" w:rsidRPr="00FB7B73">
        <w:rPr>
          <w:rFonts w:ascii="Book Antiqua" w:hAnsi="Book Antiqua"/>
        </w:rPr>
        <w:t>9</w:t>
      </w:r>
      <w:r w:rsidRPr="00FB7B73">
        <w:rPr>
          <w:rFonts w:ascii="Book Antiqua" w:hAnsi="Book Antiqua"/>
        </w:rPr>
        <w:t>0 U/</w:t>
      </w:r>
      <w:r w:rsidR="00C16E1D" w:rsidRPr="00FB7B73">
        <w:rPr>
          <w:rFonts w:ascii="Book Antiqua" w:hAnsi="Book Antiqua"/>
        </w:rPr>
        <w:t>L</w:t>
      </w:r>
      <w:r w:rsidRPr="00FB7B73">
        <w:rPr>
          <w:rFonts w:ascii="Book Antiqua" w:hAnsi="Book Antiqua"/>
        </w:rPr>
        <w:t xml:space="preserve">, respectively. </w:t>
      </w:r>
      <w:r w:rsidR="00904333" w:rsidRPr="00FB7B73">
        <w:rPr>
          <w:rFonts w:ascii="Book Antiqua" w:hAnsi="Book Antiqua"/>
        </w:rPr>
        <w:t>Five days after the surgery t</w:t>
      </w:r>
      <w:r w:rsidRPr="00FB7B73">
        <w:rPr>
          <w:rFonts w:ascii="Book Antiqua" w:hAnsi="Book Antiqua"/>
        </w:rPr>
        <w:t>he drainage tube was usually removed</w:t>
      </w:r>
      <w:r w:rsidR="00904333" w:rsidRPr="00FB7B73">
        <w:rPr>
          <w:rFonts w:ascii="Book Antiqua" w:hAnsi="Book Antiqua"/>
        </w:rPr>
        <w:t>.</w:t>
      </w:r>
      <w:r w:rsidRPr="00FB7B73">
        <w:rPr>
          <w:rFonts w:ascii="Book Antiqua" w:hAnsi="Book Antiqua"/>
        </w:rPr>
        <w:t xml:space="preserve"> </w:t>
      </w:r>
      <w:r w:rsidR="004E4D58" w:rsidRPr="00FB7B73">
        <w:rPr>
          <w:rFonts w:ascii="Book Antiqua" w:hAnsi="Book Antiqua"/>
        </w:rPr>
        <w:t xml:space="preserve">No ISGPT type </w:t>
      </w:r>
      <w:r w:rsidR="00782D7D" w:rsidRPr="00FB7B73">
        <w:rPr>
          <w:rFonts w:ascii="Book Antiqua" w:hAnsi="Book Antiqua"/>
        </w:rPr>
        <w:t>a</w:t>
      </w:r>
      <w:r w:rsidR="004E4D58" w:rsidRPr="00FB7B73">
        <w:rPr>
          <w:rFonts w:ascii="Book Antiqua" w:hAnsi="Book Antiqua"/>
        </w:rPr>
        <w:t xml:space="preserve"> fistula developed in any of the operated patients at all,</w:t>
      </w:r>
      <w:r w:rsidR="004E4D58" w:rsidRPr="00FB7B73">
        <w:rPr>
          <w:rFonts w:ascii="Book Antiqua" w:hAnsi="Book Antiqua"/>
          <w:b/>
        </w:rPr>
        <w:t xml:space="preserve"> </w:t>
      </w:r>
      <w:r w:rsidR="004E4D58" w:rsidRPr="00FB7B73">
        <w:rPr>
          <w:rFonts w:ascii="Book Antiqua" w:hAnsi="Book Antiqua"/>
        </w:rPr>
        <w:t>but i</w:t>
      </w:r>
      <w:r w:rsidR="000F2652" w:rsidRPr="00FB7B73">
        <w:rPr>
          <w:rFonts w:ascii="Book Antiqua" w:hAnsi="Book Antiqua"/>
        </w:rPr>
        <w:t xml:space="preserve">n one </w:t>
      </w:r>
      <w:r w:rsidR="00AD3D5E" w:rsidRPr="00FB7B73">
        <w:rPr>
          <w:rFonts w:ascii="Book Antiqua" w:hAnsi="Book Antiqua"/>
        </w:rPr>
        <w:t>case</w:t>
      </w:r>
      <w:r w:rsidR="000F2652" w:rsidRPr="00FB7B73">
        <w:rPr>
          <w:rFonts w:ascii="Book Antiqua" w:hAnsi="Book Antiqua"/>
        </w:rPr>
        <w:t>, a</w:t>
      </w:r>
      <w:r w:rsidR="00C16E1D" w:rsidRPr="00FB7B73">
        <w:rPr>
          <w:rFonts w:ascii="Book Antiqua" w:hAnsi="Book Antiqua"/>
        </w:rPr>
        <w:t>n</w:t>
      </w:r>
      <w:r w:rsidR="001A0E9B" w:rsidRPr="00FB7B73">
        <w:rPr>
          <w:rFonts w:ascii="Book Antiqua" w:hAnsi="Book Antiqua"/>
        </w:rPr>
        <w:t xml:space="preserve"> ISGPT </w:t>
      </w:r>
      <w:r w:rsidR="000F2652" w:rsidRPr="00FB7B73">
        <w:rPr>
          <w:rFonts w:ascii="Book Antiqua" w:hAnsi="Book Antiqua"/>
        </w:rPr>
        <w:t>type B fistula was diagnosed, which was treated successfully by conservative treatment co</w:t>
      </w:r>
      <w:r w:rsidR="00C16E1D" w:rsidRPr="00FB7B73">
        <w:rPr>
          <w:rFonts w:ascii="Book Antiqua" w:hAnsi="Book Antiqua"/>
        </w:rPr>
        <w:t>mpri</w:t>
      </w:r>
      <w:r w:rsidR="000F2652" w:rsidRPr="00FB7B73">
        <w:rPr>
          <w:rFonts w:ascii="Book Antiqua" w:hAnsi="Book Antiqua"/>
        </w:rPr>
        <w:t>s</w:t>
      </w:r>
      <w:r w:rsidR="00C16E1D" w:rsidRPr="00FB7B73">
        <w:rPr>
          <w:rFonts w:ascii="Book Antiqua" w:hAnsi="Book Antiqua"/>
        </w:rPr>
        <w:t>ing</w:t>
      </w:r>
      <w:r w:rsidR="000F2652" w:rsidRPr="00FB7B73">
        <w:rPr>
          <w:rFonts w:ascii="Book Antiqua" w:hAnsi="Book Antiqua"/>
        </w:rPr>
        <w:t xml:space="preserve"> </w:t>
      </w:r>
      <w:r w:rsidR="00F77A7B" w:rsidRPr="00FB7B73">
        <w:rPr>
          <w:rFonts w:ascii="Book Antiqua" w:hAnsi="Book Antiqua"/>
        </w:rPr>
        <w:t>12-</w:t>
      </w:r>
      <w:r w:rsidR="000F2652" w:rsidRPr="00FB7B73">
        <w:rPr>
          <w:rFonts w:ascii="Book Antiqua" w:hAnsi="Book Antiqua"/>
        </w:rPr>
        <w:t>d octreotide medication</w:t>
      </w:r>
      <w:r w:rsidR="008F2FD8" w:rsidRPr="00FB7B73">
        <w:rPr>
          <w:rFonts w:ascii="Book Antiqua" w:hAnsi="Book Antiqua"/>
        </w:rPr>
        <w:t xml:space="preserve"> (3</w:t>
      </w:r>
      <w:r w:rsidR="00782D7D" w:rsidRPr="00FB7B73">
        <w:rPr>
          <w:rFonts w:ascii="Book Antiqua" w:eastAsiaTheme="minorEastAsia" w:hAnsi="Book Antiqua"/>
          <w:lang w:eastAsia="zh-CN"/>
        </w:rPr>
        <w:t xml:space="preserve"> </w:t>
      </w:r>
      <w:r w:rsidR="00782D7D" w:rsidRPr="00FB7B73">
        <w:rPr>
          <w:rFonts w:ascii="Book Antiqua" w:hAnsi="Book Antiqua"/>
        </w:rPr>
        <w:sym w:font="Symbol" w:char="F0B4"/>
      </w:r>
      <w:r w:rsidR="00782D7D" w:rsidRPr="00FB7B73">
        <w:rPr>
          <w:rFonts w:ascii="Book Antiqua" w:eastAsiaTheme="minorEastAsia" w:hAnsi="Book Antiqua"/>
          <w:lang w:eastAsia="zh-CN"/>
        </w:rPr>
        <w:t xml:space="preserve"> </w:t>
      </w:r>
      <w:r w:rsidR="008F2FD8" w:rsidRPr="00FB7B73">
        <w:rPr>
          <w:rFonts w:ascii="Book Antiqua" w:hAnsi="Book Antiqua"/>
        </w:rPr>
        <w:t xml:space="preserve">0.1 mg/d) and </w:t>
      </w:r>
      <w:r w:rsidR="000F2652" w:rsidRPr="00FB7B73">
        <w:rPr>
          <w:rFonts w:ascii="Book Antiqua" w:hAnsi="Book Antiqua"/>
        </w:rPr>
        <w:t>jejunal feeding</w:t>
      </w:r>
      <w:r w:rsidR="008F2FD8" w:rsidRPr="00FB7B73">
        <w:rPr>
          <w:rFonts w:ascii="Book Antiqua" w:hAnsi="Book Antiqua"/>
        </w:rPr>
        <w:t xml:space="preserve">. </w:t>
      </w:r>
      <w:r w:rsidR="00F77A7B" w:rsidRPr="00FB7B73">
        <w:rPr>
          <w:rFonts w:ascii="Book Antiqua" w:hAnsi="Book Antiqua"/>
        </w:rPr>
        <w:t xml:space="preserve">The incidence of </w:t>
      </w:r>
      <w:r w:rsidR="005E1E31" w:rsidRPr="00FB7B73">
        <w:rPr>
          <w:rFonts w:ascii="Book Antiqua" w:hAnsi="Book Antiqua"/>
        </w:rPr>
        <w:t>PO</w:t>
      </w:r>
      <w:r w:rsidR="00F77A7B" w:rsidRPr="00FB7B73">
        <w:rPr>
          <w:rFonts w:ascii="Book Antiqua" w:hAnsi="Book Antiqua"/>
        </w:rPr>
        <w:t xml:space="preserve">PF </w:t>
      </w:r>
      <w:r w:rsidR="00C16E1D" w:rsidRPr="00FB7B73">
        <w:rPr>
          <w:rFonts w:ascii="Book Antiqua" w:hAnsi="Book Antiqua"/>
        </w:rPr>
        <w:t xml:space="preserve">was </w:t>
      </w:r>
      <w:r w:rsidR="00F77A7B" w:rsidRPr="00FB7B73">
        <w:rPr>
          <w:rFonts w:ascii="Book Antiqua" w:hAnsi="Book Antiqua"/>
        </w:rPr>
        <w:t xml:space="preserve">therefore 0.6%. </w:t>
      </w:r>
      <w:r w:rsidR="00C16E1D" w:rsidRPr="00FB7B73">
        <w:rPr>
          <w:rFonts w:ascii="Book Antiqua" w:hAnsi="Book Antiqua"/>
        </w:rPr>
        <w:t>A</w:t>
      </w:r>
      <w:r w:rsidR="00F77A7B" w:rsidRPr="00FB7B73">
        <w:rPr>
          <w:rFonts w:ascii="Book Antiqua" w:hAnsi="Book Antiqua"/>
        </w:rPr>
        <w:t xml:space="preserve">nother 2 patients </w:t>
      </w:r>
      <w:r w:rsidR="00C16E1D" w:rsidRPr="00FB7B73">
        <w:rPr>
          <w:rFonts w:ascii="Book Antiqua" w:hAnsi="Book Antiqua"/>
        </w:rPr>
        <w:t>suffered</w:t>
      </w:r>
      <w:r w:rsidR="00F77A7B" w:rsidRPr="00FB7B73">
        <w:rPr>
          <w:rFonts w:ascii="Book Antiqua" w:hAnsi="Book Antiqua"/>
        </w:rPr>
        <w:t xml:space="preserve"> postoperative pancreatitis, which was also conservatively treated.  </w:t>
      </w:r>
      <w:r w:rsidR="008F2FD8" w:rsidRPr="00FB7B73">
        <w:rPr>
          <w:rFonts w:ascii="Book Antiqua" w:hAnsi="Book Antiqua"/>
        </w:rPr>
        <w:t xml:space="preserve">Reoperations were </w:t>
      </w:r>
      <w:r w:rsidR="00C16E1D" w:rsidRPr="00FB7B73">
        <w:rPr>
          <w:rFonts w:ascii="Book Antiqua" w:hAnsi="Book Antiqua"/>
        </w:rPr>
        <w:t>performed</w:t>
      </w:r>
      <w:r w:rsidR="008F2FD8" w:rsidRPr="00FB7B73">
        <w:rPr>
          <w:rFonts w:ascii="Book Antiqua" w:hAnsi="Book Antiqua"/>
        </w:rPr>
        <w:t xml:space="preserve"> in </w:t>
      </w:r>
      <w:r w:rsidR="00C16E1D" w:rsidRPr="00FB7B73">
        <w:rPr>
          <w:rFonts w:ascii="Book Antiqua" w:hAnsi="Book Antiqua"/>
        </w:rPr>
        <w:t>2 patients o</w:t>
      </w:r>
      <w:r w:rsidR="008F2FD8" w:rsidRPr="00FB7B73">
        <w:rPr>
          <w:rFonts w:ascii="Book Antiqua" w:hAnsi="Book Antiqua"/>
        </w:rPr>
        <w:t xml:space="preserve">n the first </w:t>
      </w:r>
      <w:r w:rsidR="00C16E1D" w:rsidRPr="00FB7B73">
        <w:rPr>
          <w:rFonts w:ascii="Book Antiqua" w:hAnsi="Book Antiqua"/>
        </w:rPr>
        <w:t>or</w:t>
      </w:r>
      <w:r w:rsidR="008F2FD8" w:rsidRPr="00FB7B73">
        <w:rPr>
          <w:rFonts w:ascii="Book Antiqua" w:hAnsi="Book Antiqua"/>
        </w:rPr>
        <w:t xml:space="preserve"> second </w:t>
      </w:r>
      <w:r w:rsidR="005D19CD" w:rsidRPr="00FB7B73">
        <w:rPr>
          <w:rFonts w:ascii="Book Antiqua" w:hAnsi="Book Antiqua"/>
        </w:rPr>
        <w:t xml:space="preserve">postoperative </w:t>
      </w:r>
      <w:r w:rsidR="008F2FD8" w:rsidRPr="00FB7B73">
        <w:rPr>
          <w:rFonts w:ascii="Book Antiqua" w:hAnsi="Book Antiqua"/>
        </w:rPr>
        <w:t>day,</w:t>
      </w:r>
      <w:r w:rsidR="00C16E1D" w:rsidRPr="00FB7B73">
        <w:rPr>
          <w:rFonts w:ascii="Book Antiqua" w:hAnsi="Book Antiqua"/>
        </w:rPr>
        <w:t xml:space="preserve"> necessitated by</w:t>
      </w:r>
      <w:r w:rsidR="008F2FD8" w:rsidRPr="00FB7B73">
        <w:rPr>
          <w:rFonts w:ascii="Book Antiqua" w:hAnsi="Book Antiqua"/>
        </w:rPr>
        <w:t xml:space="preserve"> bleeding from the retroperitoneal region.</w:t>
      </w:r>
      <w:r w:rsidR="005D19CD" w:rsidRPr="00FB7B73">
        <w:rPr>
          <w:rFonts w:ascii="Book Antiqua" w:hAnsi="Book Antiqua"/>
        </w:rPr>
        <w:t xml:space="preserve"> </w:t>
      </w:r>
      <w:r w:rsidR="00C16E1D" w:rsidRPr="00FB7B73">
        <w:rPr>
          <w:rFonts w:ascii="Book Antiqua" w:hAnsi="Book Antiqua"/>
        </w:rPr>
        <w:t>The m</w:t>
      </w:r>
      <w:r w:rsidR="005D19CD" w:rsidRPr="00FB7B73">
        <w:rPr>
          <w:rFonts w:ascii="Book Antiqua" w:hAnsi="Book Antiqua"/>
        </w:rPr>
        <w:t>orbidity was 3.3%</w:t>
      </w:r>
      <w:r w:rsidR="00271532" w:rsidRPr="00FB7B73">
        <w:rPr>
          <w:rFonts w:ascii="Book Antiqua" w:hAnsi="Book Antiqua"/>
        </w:rPr>
        <w:t xml:space="preserve"> (5 patients)</w:t>
      </w:r>
      <w:r w:rsidR="005D19CD" w:rsidRPr="00FB7B73">
        <w:rPr>
          <w:rFonts w:ascii="Book Antiqua" w:hAnsi="Book Antiqua"/>
        </w:rPr>
        <w:t xml:space="preserve">, but no mortality </w:t>
      </w:r>
      <w:r w:rsidR="00C16E1D" w:rsidRPr="00FB7B73">
        <w:rPr>
          <w:rFonts w:ascii="Book Antiqua" w:hAnsi="Book Antiqua"/>
        </w:rPr>
        <w:t>occurred</w:t>
      </w:r>
      <w:r w:rsidR="005D19CD" w:rsidRPr="00FB7B73">
        <w:rPr>
          <w:rFonts w:ascii="Book Antiqua" w:hAnsi="Book Antiqua"/>
        </w:rPr>
        <w:t xml:space="preserve"> in the postoperative period.</w:t>
      </w:r>
      <w:r w:rsidR="00C16E1D" w:rsidRPr="00FB7B73">
        <w:rPr>
          <w:rFonts w:ascii="Book Antiqua" w:hAnsi="Book Antiqua"/>
        </w:rPr>
        <w:t xml:space="preserve"> </w:t>
      </w:r>
      <w:r w:rsidR="00904333" w:rsidRPr="00FB7B73">
        <w:rPr>
          <w:rFonts w:ascii="Book Antiqua" w:hAnsi="Book Antiqua"/>
        </w:rPr>
        <w:t>T</w:t>
      </w:r>
      <w:r w:rsidRPr="00FB7B73">
        <w:rPr>
          <w:rFonts w:ascii="Book Antiqua" w:hAnsi="Book Antiqua"/>
        </w:rPr>
        <w:t>he</w:t>
      </w:r>
      <w:r w:rsidR="00904333" w:rsidRPr="00FB7B73">
        <w:rPr>
          <w:rFonts w:ascii="Book Antiqua" w:hAnsi="Book Antiqua"/>
        </w:rPr>
        <w:t>re were no</w:t>
      </w:r>
      <w:r w:rsidRPr="00FB7B73">
        <w:rPr>
          <w:rFonts w:ascii="Book Antiqua" w:hAnsi="Book Antiqua"/>
        </w:rPr>
        <w:t xml:space="preserve"> postoperative complications (</w:t>
      </w:r>
      <w:r w:rsidR="00904333" w:rsidRPr="00FB7B73">
        <w:rPr>
          <w:rFonts w:ascii="Book Antiqua" w:hAnsi="Book Antiqua"/>
        </w:rPr>
        <w:t xml:space="preserve">no </w:t>
      </w:r>
      <w:r w:rsidRPr="00FB7B73">
        <w:rPr>
          <w:rFonts w:ascii="Book Antiqua" w:hAnsi="Book Antiqua"/>
        </w:rPr>
        <w:t>bleeding</w:t>
      </w:r>
      <w:r w:rsidR="00904333" w:rsidRPr="00FB7B73">
        <w:rPr>
          <w:rFonts w:ascii="Book Antiqua" w:hAnsi="Book Antiqua"/>
        </w:rPr>
        <w:t xml:space="preserve">, </w:t>
      </w:r>
      <w:r w:rsidRPr="00FB7B73">
        <w:rPr>
          <w:rFonts w:ascii="Book Antiqua" w:hAnsi="Book Antiqua"/>
        </w:rPr>
        <w:t>wound infection</w:t>
      </w:r>
      <w:r w:rsidR="00904333" w:rsidRPr="00FB7B73">
        <w:rPr>
          <w:rFonts w:ascii="Book Antiqua" w:hAnsi="Book Antiqua"/>
        </w:rPr>
        <w:t>, abscess or pancreatic fistula</w:t>
      </w:r>
      <w:r w:rsidRPr="00FB7B73">
        <w:rPr>
          <w:rFonts w:ascii="Book Antiqua" w:hAnsi="Book Antiqua"/>
        </w:rPr>
        <w:t>)</w:t>
      </w:r>
      <w:r w:rsidR="00C16E1D" w:rsidRPr="00FB7B73">
        <w:rPr>
          <w:rFonts w:ascii="Book Antiqua" w:hAnsi="Book Antiqua"/>
        </w:rPr>
        <w:t xml:space="preserve"> in 145 </w:t>
      </w:r>
      <w:r w:rsidR="00904333" w:rsidRPr="00FB7B73">
        <w:rPr>
          <w:rFonts w:ascii="Book Antiqua" w:hAnsi="Book Antiqua"/>
        </w:rPr>
        <w:t>cases</w:t>
      </w:r>
      <w:r w:rsidRPr="00FB7B73">
        <w:rPr>
          <w:rFonts w:ascii="Book Antiqua" w:hAnsi="Book Antiqua"/>
        </w:rPr>
        <w:t xml:space="preserve">. The </w:t>
      </w:r>
      <w:r w:rsidR="00904333" w:rsidRPr="00FB7B73">
        <w:rPr>
          <w:rFonts w:ascii="Book Antiqua" w:hAnsi="Book Antiqua"/>
        </w:rPr>
        <w:t xml:space="preserve">duration </w:t>
      </w:r>
      <w:r w:rsidRPr="00FB7B73">
        <w:rPr>
          <w:rFonts w:ascii="Book Antiqua" w:hAnsi="Book Antiqua"/>
        </w:rPr>
        <w:t xml:space="preserve">of postoperative </w:t>
      </w:r>
      <w:r w:rsidR="00904333" w:rsidRPr="00FB7B73">
        <w:rPr>
          <w:rFonts w:ascii="Book Antiqua" w:hAnsi="Book Antiqua"/>
        </w:rPr>
        <w:t xml:space="preserve">hospitalization varied from </w:t>
      </w:r>
      <w:r w:rsidRPr="00FB7B73">
        <w:rPr>
          <w:rFonts w:ascii="Book Antiqua" w:hAnsi="Book Antiqua"/>
        </w:rPr>
        <w:t xml:space="preserve">8 </w:t>
      </w:r>
      <w:r w:rsidR="00904333" w:rsidRPr="00FB7B73">
        <w:rPr>
          <w:rFonts w:ascii="Book Antiqua" w:hAnsi="Book Antiqua"/>
        </w:rPr>
        <w:t xml:space="preserve">to </w:t>
      </w:r>
      <w:r w:rsidRPr="00FB7B73">
        <w:rPr>
          <w:rFonts w:ascii="Book Antiqua" w:hAnsi="Book Antiqua"/>
        </w:rPr>
        <w:t>1</w:t>
      </w:r>
      <w:r w:rsidR="004269B7" w:rsidRPr="00FB7B73">
        <w:rPr>
          <w:rFonts w:ascii="Book Antiqua" w:hAnsi="Book Antiqua"/>
        </w:rPr>
        <w:t>6</w:t>
      </w:r>
      <w:r w:rsidRPr="00FB7B73">
        <w:rPr>
          <w:rFonts w:ascii="Book Antiqua" w:hAnsi="Book Antiqua"/>
        </w:rPr>
        <w:t xml:space="preserve"> d. </w:t>
      </w:r>
      <w:r w:rsidR="00C16E1D" w:rsidRPr="00FB7B73">
        <w:rPr>
          <w:rFonts w:ascii="Book Antiqua" w:hAnsi="Book Antiqua"/>
        </w:rPr>
        <w:t>For the</w:t>
      </w:r>
      <w:r w:rsidR="00993F72" w:rsidRPr="00FB7B73">
        <w:rPr>
          <w:rFonts w:ascii="Book Antiqua" w:hAnsi="Book Antiqua"/>
        </w:rPr>
        <w:t xml:space="preserve"> 145 patient</w:t>
      </w:r>
      <w:r w:rsidR="00C16E1D" w:rsidRPr="00FB7B73">
        <w:rPr>
          <w:rFonts w:ascii="Book Antiqua" w:hAnsi="Book Antiqua"/>
        </w:rPr>
        <w:t>s</w:t>
      </w:r>
      <w:r w:rsidR="00993F72" w:rsidRPr="00FB7B73">
        <w:rPr>
          <w:rFonts w:ascii="Book Antiqua" w:hAnsi="Book Antiqua"/>
        </w:rPr>
        <w:t xml:space="preserve"> </w:t>
      </w:r>
      <w:r w:rsidR="00C16E1D" w:rsidRPr="00FB7B73">
        <w:rPr>
          <w:rFonts w:ascii="Book Antiqua" w:hAnsi="Book Antiqua"/>
        </w:rPr>
        <w:t>who had</w:t>
      </w:r>
      <w:r w:rsidR="00AC4732" w:rsidRPr="00FB7B73">
        <w:rPr>
          <w:rFonts w:ascii="Book Antiqua" w:hAnsi="Book Antiqua"/>
        </w:rPr>
        <w:t xml:space="preserve"> </w:t>
      </w:r>
      <w:r w:rsidR="00993F72" w:rsidRPr="00FB7B73">
        <w:rPr>
          <w:rFonts w:ascii="Book Antiqua" w:hAnsi="Book Antiqua"/>
        </w:rPr>
        <w:t>no</w:t>
      </w:r>
      <w:r w:rsidR="00904333" w:rsidRPr="00FB7B73">
        <w:rPr>
          <w:rFonts w:ascii="Book Antiqua" w:hAnsi="Book Antiqua"/>
        </w:rPr>
        <w:t xml:space="preserve"> </w:t>
      </w:r>
      <w:r w:rsidR="00993F72" w:rsidRPr="00FB7B73">
        <w:rPr>
          <w:rFonts w:ascii="Book Antiqua" w:hAnsi="Book Antiqua"/>
        </w:rPr>
        <w:t>postoperative complications</w:t>
      </w:r>
      <w:r w:rsidR="0051131B" w:rsidRPr="00FB7B73">
        <w:rPr>
          <w:rFonts w:ascii="Book Antiqua" w:hAnsi="Book Antiqua"/>
        </w:rPr>
        <w:t>,</w:t>
      </w:r>
      <w:r w:rsidR="00993F72" w:rsidRPr="00FB7B73">
        <w:rPr>
          <w:rFonts w:ascii="Book Antiqua" w:hAnsi="Book Antiqua"/>
        </w:rPr>
        <w:t xml:space="preserve"> the hospital stay was 8 or 9 d. </w:t>
      </w:r>
      <w:r w:rsidR="00D679A2" w:rsidRPr="00FB7B73">
        <w:rPr>
          <w:rFonts w:ascii="Book Antiqua" w:hAnsi="Book Antiqua"/>
        </w:rPr>
        <w:t>A</w:t>
      </w:r>
      <w:r w:rsidR="004E4D58" w:rsidRPr="00FB7B73">
        <w:rPr>
          <w:rFonts w:ascii="Book Antiqua" w:hAnsi="Book Antiqua"/>
        </w:rPr>
        <w:t xml:space="preserve">ll of the patients were followed up for </w:t>
      </w:r>
      <w:r w:rsidR="004E4D58" w:rsidRPr="00FB7B73">
        <w:rPr>
          <w:rFonts w:ascii="Book Antiqua" w:hAnsi="Book Antiqua"/>
        </w:rPr>
        <w:lastRenderedPageBreak/>
        <w:t>one year postoperatively. During this period, no patients died</w:t>
      </w:r>
      <w:r w:rsidR="004E4D58" w:rsidRPr="00FB7B73">
        <w:rPr>
          <w:rFonts w:ascii="Book Antiqua" w:hAnsi="Book Antiqua"/>
          <w:b/>
        </w:rPr>
        <w:t xml:space="preserve">, </w:t>
      </w:r>
      <w:r w:rsidR="004269B7" w:rsidRPr="00FB7B73">
        <w:rPr>
          <w:rFonts w:ascii="Book Antiqua" w:hAnsi="Book Antiqua"/>
        </w:rPr>
        <w:t xml:space="preserve">but 6 months after surgery </w:t>
      </w:r>
      <w:r w:rsidRPr="00FB7B73">
        <w:rPr>
          <w:rFonts w:ascii="Book Antiqua" w:hAnsi="Book Antiqua"/>
        </w:rPr>
        <w:t xml:space="preserve">one </w:t>
      </w:r>
      <w:r w:rsidR="004269B7" w:rsidRPr="00FB7B73">
        <w:rPr>
          <w:rFonts w:ascii="Book Antiqua" w:hAnsi="Book Antiqua"/>
        </w:rPr>
        <w:t>patient</w:t>
      </w:r>
      <w:r w:rsidRPr="00FB7B73">
        <w:rPr>
          <w:rFonts w:ascii="Book Antiqua" w:hAnsi="Book Antiqua"/>
        </w:rPr>
        <w:t xml:space="preserve"> suffered a pseudocyst </w:t>
      </w:r>
      <w:r w:rsidR="005D19CD" w:rsidRPr="00FB7B73">
        <w:rPr>
          <w:rFonts w:ascii="Book Antiqua" w:hAnsi="Book Antiqua"/>
        </w:rPr>
        <w:t xml:space="preserve">following </w:t>
      </w:r>
      <w:r w:rsidR="004269B7" w:rsidRPr="00FB7B73">
        <w:rPr>
          <w:rFonts w:ascii="Book Antiqua" w:hAnsi="Book Antiqua"/>
        </w:rPr>
        <w:t>recurrent pancreatitis</w:t>
      </w:r>
      <w:r w:rsidR="00F738A2" w:rsidRPr="00FB7B73">
        <w:rPr>
          <w:rFonts w:ascii="Book Antiqua" w:hAnsi="Book Antiqua"/>
        </w:rPr>
        <w:t xml:space="preserve"> and</w:t>
      </w:r>
      <w:r w:rsidRPr="00FB7B73">
        <w:rPr>
          <w:rFonts w:ascii="Book Antiqua" w:hAnsi="Book Antiqua"/>
        </w:rPr>
        <w:t xml:space="preserve"> was treated with cystojejunostomy</w:t>
      </w:r>
      <w:r w:rsidR="00F738A2" w:rsidRPr="00FB7B73">
        <w:rPr>
          <w:rFonts w:ascii="Book Antiqua" w:hAnsi="Book Antiqua"/>
        </w:rPr>
        <w:t>. In the follow-up period</w:t>
      </w:r>
      <w:r w:rsidR="0051131B" w:rsidRPr="00FB7B73">
        <w:rPr>
          <w:rFonts w:ascii="Book Antiqua" w:hAnsi="Book Antiqua"/>
        </w:rPr>
        <w:t>,</w:t>
      </w:r>
      <w:r w:rsidR="00F738A2" w:rsidRPr="00FB7B73">
        <w:rPr>
          <w:rFonts w:ascii="Book Antiqua" w:hAnsi="Book Antiqua"/>
        </w:rPr>
        <w:t xml:space="preserve"> </w:t>
      </w:r>
      <w:r w:rsidRPr="00FB7B73">
        <w:rPr>
          <w:rFonts w:ascii="Book Antiqua" w:hAnsi="Book Antiqua"/>
        </w:rPr>
        <w:t>1</w:t>
      </w:r>
      <w:r w:rsidR="005D19CD" w:rsidRPr="00FB7B73">
        <w:rPr>
          <w:rFonts w:ascii="Book Antiqua" w:hAnsi="Book Antiqua"/>
        </w:rPr>
        <w:t>8</w:t>
      </w:r>
      <w:r w:rsidR="00F738A2" w:rsidRPr="00FB7B73">
        <w:rPr>
          <w:rFonts w:ascii="Book Antiqua" w:hAnsi="Book Antiqua"/>
        </w:rPr>
        <w:t xml:space="preserve"> of </w:t>
      </w:r>
      <w:r w:rsidR="0051131B" w:rsidRPr="00FB7B73">
        <w:rPr>
          <w:rFonts w:ascii="Book Antiqua" w:hAnsi="Book Antiqua"/>
        </w:rPr>
        <w:t xml:space="preserve">the </w:t>
      </w:r>
      <w:r w:rsidR="003C13EE" w:rsidRPr="00FB7B73">
        <w:rPr>
          <w:rFonts w:ascii="Book Antiqua" w:hAnsi="Book Antiqua"/>
        </w:rPr>
        <w:t>150</w:t>
      </w:r>
      <w:r w:rsidR="005D3CE7" w:rsidRPr="00FB7B73">
        <w:rPr>
          <w:rFonts w:ascii="Book Antiqua" w:hAnsi="Book Antiqua"/>
        </w:rPr>
        <w:t xml:space="preserve"> </w:t>
      </w:r>
      <w:r w:rsidRPr="00FB7B73">
        <w:rPr>
          <w:rFonts w:ascii="Book Antiqua" w:hAnsi="Book Antiqua"/>
        </w:rPr>
        <w:t>patients displayed new-onset insulin-dependent diabetes</w:t>
      </w:r>
      <w:r w:rsidR="005B124F" w:rsidRPr="00FB7B73">
        <w:rPr>
          <w:rFonts w:ascii="Book Antiqua" w:hAnsi="Book Antiqua"/>
        </w:rPr>
        <w:t xml:space="preserve"> (Table 2).</w:t>
      </w:r>
      <w:r w:rsidRPr="00FB7B73">
        <w:rPr>
          <w:rFonts w:ascii="Book Antiqua" w:hAnsi="Book Antiqua"/>
          <w:position w:val="6"/>
        </w:rPr>
        <w:t xml:space="preserve"> </w:t>
      </w:r>
    </w:p>
    <w:p w:rsidR="00172458" w:rsidRPr="00FB7B73" w:rsidRDefault="00172458" w:rsidP="000B6B5F">
      <w:pPr>
        <w:spacing w:line="360" w:lineRule="auto"/>
        <w:jc w:val="both"/>
        <w:rPr>
          <w:rFonts w:ascii="Book Antiqua" w:hAnsi="Book Antiqua" w:cs="Times New Roman"/>
          <w:sz w:val="24"/>
          <w:szCs w:val="24"/>
          <w:lang w:val="en-GB"/>
        </w:rPr>
      </w:pPr>
    </w:p>
    <w:p w:rsidR="00172458" w:rsidRPr="00FB7B73" w:rsidRDefault="00D51781" w:rsidP="000B6B5F">
      <w:pPr>
        <w:spacing w:line="360" w:lineRule="auto"/>
        <w:jc w:val="both"/>
        <w:rPr>
          <w:rFonts w:ascii="Book Antiqua" w:hAnsi="Book Antiqua" w:cs="Times New Roman"/>
          <w:b/>
          <w:sz w:val="24"/>
          <w:szCs w:val="24"/>
          <w:lang w:val="en-GB"/>
        </w:rPr>
      </w:pPr>
      <w:r w:rsidRPr="00FB7B73">
        <w:rPr>
          <w:rFonts w:ascii="Book Antiqua" w:hAnsi="Book Antiqua" w:cs="Times New Roman"/>
          <w:b/>
          <w:sz w:val="24"/>
          <w:szCs w:val="24"/>
          <w:lang w:val="en-GB"/>
        </w:rPr>
        <w:t>D</w:t>
      </w:r>
      <w:r w:rsidR="00D41317" w:rsidRPr="00FB7B73">
        <w:rPr>
          <w:rFonts w:ascii="Book Antiqua" w:hAnsi="Book Antiqua" w:cs="Times New Roman"/>
          <w:b/>
          <w:sz w:val="24"/>
          <w:szCs w:val="24"/>
          <w:lang w:val="en-GB"/>
        </w:rPr>
        <w:t>ISCUSSION</w:t>
      </w:r>
    </w:p>
    <w:p w:rsidR="00D1444C" w:rsidRPr="00FB7B73" w:rsidRDefault="00D679A2" w:rsidP="000B6B5F">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There have been a marked improvement in the past few years as concerns t</w:t>
      </w:r>
      <w:r w:rsidR="002909D4" w:rsidRPr="00FB7B73">
        <w:rPr>
          <w:rFonts w:ascii="Book Antiqua" w:hAnsi="Book Antiqua" w:cs="Times New Roman"/>
          <w:sz w:val="24"/>
          <w:szCs w:val="24"/>
          <w:lang w:val="en-GB"/>
        </w:rPr>
        <w:t>he clinical results after pancreatic surgery</w:t>
      </w:r>
      <w:r w:rsidRPr="00FB7B73">
        <w:rPr>
          <w:rFonts w:ascii="Book Antiqua" w:hAnsi="Book Antiqua" w:cs="Times New Roman"/>
          <w:sz w:val="24"/>
          <w:szCs w:val="24"/>
          <w:lang w:val="en-GB"/>
        </w:rPr>
        <w:t xml:space="preserve">, the postoperative levels of </w:t>
      </w:r>
      <w:r w:rsidR="0051131B" w:rsidRPr="00FB7B73">
        <w:rPr>
          <w:rFonts w:ascii="Book Antiqua" w:hAnsi="Book Antiqua" w:cs="Times New Roman"/>
          <w:sz w:val="24"/>
          <w:szCs w:val="24"/>
          <w:lang w:val="en-GB"/>
        </w:rPr>
        <w:t>morbidity and mortality</w:t>
      </w:r>
      <w:r w:rsidRPr="00FB7B73">
        <w:rPr>
          <w:rFonts w:ascii="Book Antiqua" w:hAnsi="Book Antiqua" w:cs="Times New Roman"/>
          <w:sz w:val="24"/>
          <w:szCs w:val="24"/>
          <w:lang w:val="en-GB"/>
        </w:rPr>
        <w:t xml:space="preserve"> having fallen appreciably</w:t>
      </w:r>
      <w:r w:rsidR="00AC4732" w:rsidRPr="00FB7B73">
        <w:rPr>
          <w:rFonts w:ascii="Book Antiqua" w:hAnsi="Book Antiqua" w:cs="Times New Roman"/>
          <w:sz w:val="24"/>
          <w:szCs w:val="24"/>
          <w:vertAlign w:val="superscript"/>
          <w:lang w:val="en-GB"/>
        </w:rPr>
        <w:t>[</w:t>
      </w:r>
      <w:r w:rsidR="0051131B" w:rsidRPr="00FB7B73">
        <w:rPr>
          <w:rFonts w:ascii="Book Antiqua" w:hAnsi="Book Antiqua" w:cs="Times New Roman"/>
          <w:sz w:val="24"/>
          <w:szCs w:val="24"/>
          <w:vertAlign w:val="superscript"/>
          <w:lang w:val="en-GB"/>
        </w:rPr>
        <w:t>2,</w:t>
      </w:r>
      <w:r w:rsidR="00DB6A2B" w:rsidRPr="00FB7B73">
        <w:rPr>
          <w:rFonts w:ascii="Book Antiqua" w:hAnsi="Book Antiqua" w:cs="Times New Roman"/>
          <w:sz w:val="24"/>
          <w:szCs w:val="24"/>
          <w:vertAlign w:val="superscript"/>
          <w:lang w:val="en-GB"/>
        </w:rPr>
        <w:t>18,19</w:t>
      </w:r>
      <w:r w:rsidR="00AC4732"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w:t>
      </w:r>
      <w:r w:rsidR="00BE3868">
        <w:rPr>
          <w:rFonts w:ascii="Book Antiqua" w:hAnsi="Book Antiqua" w:cs="Times New Roman"/>
          <w:sz w:val="24"/>
          <w:szCs w:val="24"/>
          <w:lang w:val="en-GB" w:eastAsia="zh-CN"/>
        </w:rPr>
        <w:t xml:space="preserve"> </w:t>
      </w:r>
      <w:r w:rsidRPr="00FB7B73">
        <w:rPr>
          <w:rFonts w:ascii="Book Antiqua" w:hAnsi="Book Antiqua" w:cs="Times New Roman"/>
          <w:sz w:val="24"/>
          <w:szCs w:val="24"/>
          <w:lang w:val="en-GB"/>
        </w:rPr>
        <w:t xml:space="preserve">Nevertheless, </w:t>
      </w:r>
      <w:r w:rsidR="002909D4" w:rsidRPr="00FB7B73">
        <w:rPr>
          <w:rFonts w:ascii="Book Antiqua" w:hAnsi="Book Antiqua" w:cs="Times New Roman"/>
          <w:sz w:val="24"/>
          <w:szCs w:val="24"/>
          <w:lang w:val="en-GB"/>
        </w:rPr>
        <w:t xml:space="preserve">POPF </w:t>
      </w:r>
      <w:r w:rsidR="00D64EA1" w:rsidRPr="00FB7B73">
        <w:rPr>
          <w:rFonts w:ascii="Book Antiqua" w:hAnsi="Book Antiqua" w:cs="Times New Roman"/>
          <w:sz w:val="24"/>
          <w:szCs w:val="24"/>
          <w:lang w:val="en-GB"/>
        </w:rPr>
        <w:t xml:space="preserve">is still a relatively frequent </w:t>
      </w:r>
      <w:r w:rsidR="002909D4" w:rsidRPr="00FB7B73">
        <w:rPr>
          <w:rFonts w:ascii="Book Antiqua" w:hAnsi="Book Antiqua" w:cs="Times New Roman"/>
          <w:sz w:val="24"/>
          <w:szCs w:val="24"/>
          <w:lang w:val="en-GB"/>
        </w:rPr>
        <w:t xml:space="preserve">and clinically </w:t>
      </w:r>
      <w:r w:rsidR="00D64EA1" w:rsidRPr="00FB7B73">
        <w:rPr>
          <w:rFonts w:ascii="Book Antiqua" w:hAnsi="Book Antiqua" w:cs="Times New Roman"/>
          <w:sz w:val="24"/>
          <w:szCs w:val="24"/>
          <w:lang w:val="en-GB"/>
        </w:rPr>
        <w:t xml:space="preserve">significant finding </w:t>
      </w:r>
      <w:r w:rsidR="0051131B" w:rsidRPr="00FB7B73">
        <w:rPr>
          <w:rFonts w:ascii="Book Antiqua" w:hAnsi="Book Antiqua" w:cs="Times New Roman"/>
          <w:sz w:val="24"/>
          <w:szCs w:val="24"/>
          <w:lang w:val="en-GB"/>
        </w:rPr>
        <w:t>after DP</w:t>
      </w:r>
      <w:r w:rsidR="00D64EA1" w:rsidRPr="00FB7B73">
        <w:rPr>
          <w:rFonts w:ascii="Book Antiqua" w:hAnsi="Book Antiqua" w:cs="Times New Roman"/>
          <w:sz w:val="24"/>
          <w:szCs w:val="24"/>
          <w:lang w:val="en-GB"/>
        </w:rPr>
        <w:t>, its incidence having been reported in the range between 6% and 30%</w:t>
      </w:r>
      <w:r w:rsidR="00AC4732" w:rsidRPr="00FB7B73">
        <w:rPr>
          <w:rFonts w:ascii="Book Antiqua" w:hAnsi="Book Antiqua" w:cs="Times New Roman"/>
          <w:sz w:val="24"/>
          <w:szCs w:val="24"/>
          <w:vertAlign w:val="superscript"/>
          <w:lang w:val="en-GB"/>
        </w:rPr>
        <w:t>[</w:t>
      </w:r>
      <w:r w:rsidR="00DB6A2B" w:rsidRPr="00FB7B73">
        <w:rPr>
          <w:rFonts w:ascii="Book Antiqua" w:hAnsi="Book Antiqua" w:cs="Times New Roman"/>
          <w:sz w:val="24"/>
          <w:szCs w:val="24"/>
          <w:vertAlign w:val="superscript"/>
          <w:lang w:val="en-GB"/>
        </w:rPr>
        <w:t>4,20</w:t>
      </w:r>
      <w:r w:rsidR="00AC4732"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 xml:space="preserve">. </w:t>
      </w:r>
      <w:r w:rsidR="00D64EA1" w:rsidRPr="00FB7B73">
        <w:rPr>
          <w:rFonts w:ascii="Book Antiqua" w:hAnsi="Book Antiqua" w:cs="Times New Roman"/>
          <w:sz w:val="24"/>
          <w:szCs w:val="24"/>
          <w:lang w:val="en-GB"/>
        </w:rPr>
        <w:t xml:space="preserve">Moreover, </w:t>
      </w:r>
      <w:r w:rsidR="002909D4" w:rsidRPr="00FB7B73">
        <w:rPr>
          <w:rFonts w:ascii="Book Antiqua" w:hAnsi="Book Antiqua" w:cs="Times New Roman"/>
          <w:sz w:val="24"/>
          <w:szCs w:val="24"/>
          <w:lang w:val="en-GB"/>
        </w:rPr>
        <w:t xml:space="preserve">POPF </w:t>
      </w:r>
      <w:r w:rsidR="00D64EA1" w:rsidRPr="00FB7B73">
        <w:rPr>
          <w:rFonts w:ascii="Book Antiqua" w:hAnsi="Book Antiqua" w:cs="Times New Roman"/>
          <w:sz w:val="24"/>
          <w:szCs w:val="24"/>
          <w:lang w:val="en-GB"/>
        </w:rPr>
        <w:t xml:space="preserve">may be accompanied by intraabdominal abscesses, sepsis, </w:t>
      </w:r>
      <w:r w:rsidR="009926A2" w:rsidRPr="00FB7B73">
        <w:rPr>
          <w:rFonts w:ascii="Book Antiqua" w:hAnsi="Book Antiqua" w:cs="Times New Roman"/>
          <w:sz w:val="24"/>
          <w:szCs w:val="24"/>
          <w:lang w:val="en-GB"/>
        </w:rPr>
        <w:t>pancreatic fluid collecti</w:t>
      </w:r>
      <w:r w:rsidR="00D64EA1" w:rsidRPr="00FB7B73">
        <w:rPr>
          <w:rFonts w:ascii="Book Antiqua" w:hAnsi="Book Antiqua" w:cs="Times New Roman"/>
          <w:sz w:val="24"/>
          <w:szCs w:val="24"/>
          <w:lang w:val="en-GB"/>
        </w:rPr>
        <w:t>on</w:t>
      </w:r>
      <w:r w:rsidR="009926A2" w:rsidRPr="00FB7B73">
        <w:rPr>
          <w:rFonts w:ascii="Book Antiqua" w:hAnsi="Book Antiqua" w:cs="Times New Roman"/>
          <w:sz w:val="24"/>
          <w:szCs w:val="24"/>
          <w:lang w:val="en-GB"/>
        </w:rPr>
        <w:t xml:space="preserve"> and wound</w:t>
      </w:r>
      <w:r w:rsidR="0051131B" w:rsidRPr="00FB7B73">
        <w:rPr>
          <w:rFonts w:ascii="Book Antiqua" w:hAnsi="Book Antiqua" w:cs="Times New Roman"/>
          <w:sz w:val="24"/>
          <w:szCs w:val="24"/>
          <w:lang w:val="en-GB"/>
        </w:rPr>
        <w:t xml:space="preserve"> infection</w:t>
      </w:r>
      <w:r w:rsidR="00AC4732" w:rsidRPr="00FB7B73">
        <w:rPr>
          <w:rFonts w:ascii="Book Antiqua" w:hAnsi="Book Antiqua" w:cs="Times New Roman"/>
          <w:sz w:val="24"/>
          <w:szCs w:val="24"/>
          <w:vertAlign w:val="superscript"/>
          <w:lang w:val="en-GB"/>
        </w:rPr>
        <w:t>[</w:t>
      </w:r>
      <w:r w:rsidR="000335E3" w:rsidRPr="00FB7B73">
        <w:rPr>
          <w:rFonts w:ascii="Book Antiqua" w:hAnsi="Book Antiqua" w:cs="Times New Roman"/>
          <w:sz w:val="24"/>
          <w:szCs w:val="24"/>
          <w:vertAlign w:val="superscript"/>
          <w:lang w:val="en-GB"/>
        </w:rPr>
        <w:t>21</w:t>
      </w:r>
      <w:r w:rsidR="00AC4732"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 xml:space="preserve">. </w:t>
      </w:r>
      <w:r w:rsidR="006E450D" w:rsidRPr="00FB7B73">
        <w:rPr>
          <w:rFonts w:ascii="Book Antiqua" w:hAnsi="Book Antiqua" w:cs="Times New Roman"/>
          <w:sz w:val="24"/>
          <w:szCs w:val="24"/>
          <w:lang w:val="en-GB"/>
        </w:rPr>
        <w:t>It is well known</w:t>
      </w:r>
      <w:r w:rsidR="0051131B" w:rsidRPr="00FB7B73">
        <w:rPr>
          <w:rFonts w:ascii="Book Antiqua" w:hAnsi="Book Antiqua" w:cs="Times New Roman"/>
          <w:sz w:val="24"/>
          <w:szCs w:val="24"/>
          <w:lang w:val="en-GB"/>
        </w:rPr>
        <w:t xml:space="preserve"> that </w:t>
      </w:r>
      <w:r w:rsidR="00D64EA1" w:rsidRPr="00FB7B73">
        <w:rPr>
          <w:rFonts w:ascii="Book Antiqua" w:hAnsi="Book Antiqua" w:cs="Times New Roman"/>
          <w:sz w:val="24"/>
          <w:szCs w:val="24"/>
          <w:lang w:val="en-GB"/>
        </w:rPr>
        <w:t xml:space="preserve">advanced age, </w:t>
      </w:r>
      <w:r w:rsidR="0051131B" w:rsidRPr="00FB7B73">
        <w:rPr>
          <w:rFonts w:ascii="Book Antiqua" w:hAnsi="Book Antiqua" w:cs="Times New Roman"/>
          <w:sz w:val="24"/>
          <w:szCs w:val="24"/>
          <w:lang w:val="en-GB"/>
        </w:rPr>
        <w:t>a</w:t>
      </w:r>
      <w:r w:rsidR="00D64EA1" w:rsidRPr="00FB7B73">
        <w:rPr>
          <w:rFonts w:ascii="Book Antiqua" w:hAnsi="Book Antiqua" w:cs="Times New Roman"/>
          <w:sz w:val="24"/>
          <w:szCs w:val="24"/>
          <w:lang w:val="en-GB"/>
        </w:rPr>
        <w:t>n inadequate</w:t>
      </w:r>
      <w:r w:rsidR="009926A2" w:rsidRPr="00FB7B73">
        <w:rPr>
          <w:rFonts w:ascii="Book Antiqua" w:hAnsi="Book Antiqua" w:cs="Times New Roman"/>
          <w:sz w:val="24"/>
          <w:szCs w:val="24"/>
          <w:lang w:val="en-GB"/>
        </w:rPr>
        <w:t xml:space="preserve"> poor</w:t>
      </w:r>
      <w:r w:rsidR="00162136" w:rsidRPr="00FB7B73">
        <w:rPr>
          <w:rFonts w:ascii="Book Antiqua" w:hAnsi="Book Antiqua" w:cs="Times New Roman"/>
          <w:sz w:val="24"/>
          <w:szCs w:val="24"/>
          <w:lang w:val="en-GB"/>
        </w:rPr>
        <w:t xml:space="preserve"> nutritional s</w:t>
      </w:r>
      <w:r w:rsidR="009926A2" w:rsidRPr="00FB7B73">
        <w:rPr>
          <w:rFonts w:ascii="Book Antiqua" w:hAnsi="Book Antiqua" w:cs="Times New Roman"/>
          <w:sz w:val="24"/>
          <w:szCs w:val="24"/>
          <w:lang w:val="en-GB"/>
        </w:rPr>
        <w:t>ta</w:t>
      </w:r>
      <w:r w:rsidR="00162136" w:rsidRPr="00FB7B73">
        <w:rPr>
          <w:rFonts w:ascii="Book Antiqua" w:hAnsi="Book Antiqua" w:cs="Times New Roman"/>
          <w:sz w:val="24"/>
          <w:szCs w:val="24"/>
          <w:lang w:val="en-GB"/>
        </w:rPr>
        <w:t>t</w:t>
      </w:r>
      <w:r w:rsidR="009926A2" w:rsidRPr="00FB7B73">
        <w:rPr>
          <w:rFonts w:ascii="Book Antiqua" w:hAnsi="Book Antiqua" w:cs="Times New Roman"/>
          <w:sz w:val="24"/>
          <w:szCs w:val="24"/>
          <w:lang w:val="en-GB"/>
        </w:rPr>
        <w:t>us</w:t>
      </w:r>
      <w:r w:rsidR="00D64EA1" w:rsidRPr="00FB7B73">
        <w:rPr>
          <w:rFonts w:ascii="Book Antiqua" w:hAnsi="Book Antiqua" w:cs="Times New Roman"/>
          <w:sz w:val="24"/>
          <w:szCs w:val="24"/>
          <w:lang w:val="en-GB"/>
        </w:rPr>
        <w:t>,</w:t>
      </w:r>
      <w:r w:rsidR="009926A2" w:rsidRPr="00FB7B73">
        <w:rPr>
          <w:rFonts w:ascii="Book Antiqua" w:hAnsi="Book Antiqua" w:cs="Times New Roman"/>
          <w:sz w:val="24"/>
          <w:szCs w:val="24"/>
          <w:lang w:val="en-GB"/>
        </w:rPr>
        <w:t xml:space="preserve"> </w:t>
      </w:r>
      <w:r w:rsidR="0051131B" w:rsidRPr="00FB7B73">
        <w:rPr>
          <w:rFonts w:ascii="Book Antiqua" w:hAnsi="Book Antiqua" w:cs="Times New Roman"/>
          <w:sz w:val="24"/>
          <w:szCs w:val="24"/>
          <w:lang w:val="en-GB"/>
        </w:rPr>
        <w:t xml:space="preserve">a </w:t>
      </w:r>
      <w:r w:rsidR="00162136" w:rsidRPr="00FB7B73">
        <w:rPr>
          <w:rFonts w:ascii="Book Antiqua" w:hAnsi="Book Antiqua" w:cs="Times New Roman"/>
          <w:sz w:val="24"/>
          <w:szCs w:val="24"/>
          <w:lang w:val="en-GB"/>
        </w:rPr>
        <w:t xml:space="preserve">high </w:t>
      </w:r>
      <w:r w:rsidR="00D64EA1" w:rsidRPr="00FB7B73">
        <w:rPr>
          <w:rFonts w:ascii="Book Antiqua" w:hAnsi="Book Antiqua" w:cs="Times New Roman"/>
          <w:sz w:val="24"/>
          <w:szCs w:val="24"/>
          <w:lang w:val="en-GB"/>
        </w:rPr>
        <w:t>BMI</w:t>
      </w:r>
      <w:r w:rsidR="009926A2" w:rsidRPr="00FB7B73">
        <w:rPr>
          <w:rFonts w:ascii="Book Antiqua" w:hAnsi="Book Antiqua" w:cs="Times New Roman"/>
          <w:sz w:val="24"/>
          <w:szCs w:val="24"/>
          <w:lang w:val="en-GB"/>
        </w:rPr>
        <w:t xml:space="preserve">, duct obstruction and soft pancreatic tissue </w:t>
      </w:r>
      <w:r w:rsidR="00D64EA1" w:rsidRPr="00FB7B73">
        <w:rPr>
          <w:rFonts w:ascii="Book Antiqua" w:hAnsi="Book Antiqua" w:cs="Times New Roman"/>
          <w:sz w:val="24"/>
          <w:szCs w:val="24"/>
          <w:lang w:val="en-GB"/>
        </w:rPr>
        <w:t xml:space="preserve">are </w:t>
      </w:r>
      <w:r w:rsidR="009926A2" w:rsidRPr="00FB7B73">
        <w:rPr>
          <w:rFonts w:ascii="Book Antiqua" w:hAnsi="Book Antiqua" w:cs="Times New Roman"/>
          <w:sz w:val="24"/>
          <w:szCs w:val="24"/>
          <w:lang w:val="en-GB"/>
        </w:rPr>
        <w:t>ris</w:t>
      </w:r>
      <w:r w:rsidR="00162136" w:rsidRPr="00FB7B73">
        <w:rPr>
          <w:rFonts w:ascii="Book Antiqua" w:hAnsi="Book Antiqua" w:cs="Times New Roman"/>
          <w:sz w:val="24"/>
          <w:szCs w:val="24"/>
          <w:lang w:val="en-GB"/>
        </w:rPr>
        <w:t>k</w:t>
      </w:r>
      <w:r w:rsidR="009926A2" w:rsidRPr="00FB7B73">
        <w:rPr>
          <w:rFonts w:ascii="Book Antiqua" w:hAnsi="Book Antiqua" w:cs="Times New Roman"/>
          <w:sz w:val="24"/>
          <w:szCs w:val="24"/>
          <w:lang w:val="en-GB"/>
        </w:rPr>
        <w:t xml:space="preserve"> factors for POPF</w:t>
      </w:r>
      <w:r w:rsidR="00AC4732" w:rsidRPr="00FB7B73">
        <w:rPr>
          <w:rFonts w:ascii="Book Antiqua" w:hAnsi="Book Antiqua" w:cs="Times New Roman"/>
          <w:sz w:val="24"/>
          <w:szCs w:val="24"/>
          <w:vertAlign w:val="superscript"/>
          <w:lang w:val="en-GB"/>
        </w:rPr>
        <w:t>[</w:t>
      </w:r>
      <w:r w:rsidR="000335E3" w:rsidRPr="00FB7B73">
        <w:rPr>
          <w:rFonts w:ascii="Book Antiqua" w:hAnsi="Book Antiqua" w:cs="Times New Roman"/>
          <w:sz w:val="24"/>
          <w:szCs w:val="24"/>
          <w:vertAlign w:val="superscript"/>
          <w:lang w:val="en-GB"/>
        </w:rPr>
        <w:t>22,23</w:t>
      </w:r>
      <w:r w:rsidR="00AC4732" w:rsidRPr="00FB7B73">
        <w:rPr>
          <w:rFonts w:ascii="Book Antiqua" w:hAnsi="Book Antiqua" w:cs="Times New Roman"/>
          <w:sz w:val="24"/>
          <w:szCs w:val="24"/>
          <w:vertAlign w:val="superscript"/>
          <w:lang w:val="en-GB"/>
        </w:rPr>
        <w:t>]</w:t>
      </w:r>
      <w:r w:rsidR="00782D7D" w:rsidRPr="00FB7B73">
        <w:rPr>
          <w:rFonts w:ascii="Book Antiqua" w:hAnsi="Book Antiqua" w:cs="Times New Roman"/>
          <w:sz w:val="24"/>
          <w:szCs w:val="24"/>
          <w:lang w:val="en-GB" w:eastAsia="zh-CN"/>
        </w:rPr>
        <w:t xml:space="preserve">. </w:t>
      </w:r>
      <w:r w:rsidR="00044FF8" w:rsidRPr="00FB7B73">
        <w:rPr>
          <w:rFonts w:ascii="Book Antiqua" w:hAnsi="Book Antiqua" w:cs="Times New Roman"/>
          <w:sz w:val="24"/>
          <w:szCs w:val="24"/>
          <w:lang w:val="en-GB"/>
        </w:rPr>
        <w:t>The</w:t>
      </w:r>
      <w:r w:rsidR="009926A2" w:rsidRPr="00FB7B73">
        <w:rPr>
          <w:rFonts w:ascii="Book Antiqua" w:hAnsi="Book Antiqua" w:cs="Times New Roman"/>
          <w:sz w:val="24"/>
          <w:szCs w:val="24"/>
          <w:lang w:val="en-GB"/>
        </w:rPr>
        <w:t xml:space="preserve"> surgical</w:t>
      </w:r>
      <w:r w:rsidR="0051131B" w:rsidRPr="00FB7B73">
        <w:rPr>
          <w:rFonts w:ascii="Book Antiqua" w:hAnsi="Book Antiqua" w:cs="Times New Roman"/>
          <w:sz w:val="24"/>
          <w:szCs w:val="24"/>
          <w:lang w:val="en-GB"/>
        </w:rPr>
        <w:t xml:space="preserve"> </w:t>
      </w:r>
      <w:r w:rsidR="00044FF8" w:rsidRPr="00FB7B73">
        <w:rPr>
          <w:rFonts w:ascii="Book Antiqua" w:hAnsi="Book Antiqua" w:cs="Times New Roman"/>
          <w:sz w:val="24"/>
          <w:szCs w:val="24"/>
          <w:lang w:val="en-GB"/>
        </w:rPr>
        <w:t xml:space="preserve">management of </w:t>
      </w:r>
      <w:r w:rsidR="009926A2" w:rsidRPr="00FB7B73">
        <w:rPr>
          <w:rFonts w:ascii="Book Antiqua" w:hAnsi="Book Antiqua" w:cs="Times New Roman"/>
          <w:sz w:val="24"/>
          <w:szCs w:val="24"/>
          <w:lang w:val="en-GB"/>
        </w:rPr>
        <w:t>the pancreas stump</w:t>
      </w:r>
      <w:r w:rsidR="00D529E3" w:rsidRPr="00FB7B73">
        <w:rPr>
          <w:rFonts w:ascii="Book Antiqua" w:hAnsi="Book Antiqua" w:cs="Times New Roman"/>
          <w:sz w:val="24"/>
          <w:szCs w:val="24"/>
          <w:lang w:val="en-GB"/>
        </w:rPr>
        <w:t xml:space="preserve"> </w:t>
      </w:r>
      <w:r w:rsidR="00044FF8" w:rsidRPr="00FB7B73">
        <w:rPr>
          <w:rFonts w:ascii="Book Antiqua" w:hAnsi="Book Antiqua" w:cs="Times New Roman"/>
          <w:sz w:val="24"/>
          <w:szCs w:val="24"/>
          <w:lang w:val="en-GB"/>
        </w:rPr>
        <w:t xml:space="preserve">is </w:t>
      </w:r>
      <w:r w:rsidR="00D529E3" w:rsidRPr="00FB7B73">
        <w:rPr>
          <w:rFonts w:ascii="Book Antiqua" w:hAnsi="Book Antiqua" w:cs="Times New Roman"/>
          <w:sz w:val="24"/>
          <w:szCs w:val="24"/>
          <w:lang w:val="en-GB"/>
        </w:rPr>
        <w:t>crucial</w:t>
      </w:r>
      <w:r w:rsidR="00044FF8" w:rsidRPr="00FB7B73">
        <w:rPr>
          <w:rFonts w:ascii="Book Antiqua" w:hAnsi="Book Antiqua" w:cs="Times New Roman"/>
          <w:sz w:val="24"/>
          <w:szCs w:val="24"/>
          <w:lang w:val="en-GB"/>
        </w:rPr>
        <w:t>,</w:t>
      </w:r>
      <w:r w:rsidR="00D529E3" w:rsidRPr="00FB7B73">
        <w:rPr>
          <w:rFonts w:ascii="Book Antiqua" w:hAnsi="Book Antiqua" w:cs="Times New Roman"/>
          <w:sz w:val="24"/>
          <w:szCs w:val="24"/>
          <w:lang w:val="en-GB"/>
        </w:rPr>
        <w:t xml:space="preserve"> and </w:t>
      </w:r>
      <w:r w:rsidR="00044FF8" w:rsidRPr="00FB7B73">
        <w:rPr>
          <w:rFonts w:ascii="Book Antiqua" w:hAnsi="Book Antiqua" w:cs="Times New Roman"/>
          <w:sz w:val="24"/>
          <w:szCs w:val="24"/>
          <w:lang w:val="en-GB"/>
        </w:rPr>
        <w:t xml:space="preserve">various operative </w:t>
      </w:r>
      <w:r w:rsidR="00D529E3" w:rsidRPr="00FB7B73">
        <w:rPr>
          <w:rFonts w:ascii="Book Antiqua" w:hAnsi="Book Antiqua" w:cs="Times New Roman"/>
          <w:sz w:val="24"/>
          <w:szCs w:val="24"/>
          <w:lang w:val="en-GB"/>
        </w:rPr>
        <w:t>modificati</w:t>
      </w:r>
      <w:r w:rsidR="00044FF8" w:rsidRPr="00FB7B73">
        <w:rPr>
          <w:rFonts w:ascii="Book Antiqua" w:hAnsi="Book Antiqua" w:cs="Times New Roman"/>
          <w:sz w:val="24"/>
          <w:szCs w:val="24"/>
          <w:lang w:val="en-GB"/>
        </w:rPr>
        <w:t xml:space="preserve">ons </w:t>
      </w:r>
      <w:r w:rsidR="00D529E3" w:rsidRPr="00FB7B73">
        <w:rPr>
          <w:rFonts w:ascii="Book Antiqua" w:hAnsi="Book Antiqua" w:cs="Times New Roman"/>
          <w:sz w:val="24"/>
          <w:szCs w:val="24"/>
          <w:lang w:val="en-GB"/>
        </w:rPr>
        <w:t>have</w:t>
      </w:r>
      <w:r w:rsidR="0051131B" w:rsidRPr="00FB7B73">
        <w:rPr>
          <w:rFonts w:ascii="Book Antiqua" w:hAnsi="Book Antiqua" w:cs="Times New Roman"/>
          <w:sz w:val="24"/>
          <w:szCs w:val="24"/>
          <w:lang w:val="en-GB"/>
        </w:rPr>
        <w:t xml:space="preserve"> therefore</w:t>
      </w:r>
      <w:r w:rsidR="00D529E3" w:rsidRPr="00FB7B73">
        <w:rPr>
          <w:rFonts w:ascii="Book Antiqua" w:hAnsi="Book Antiqua" w:cs="Times New Roman"/>
          <w:sz w:val="24"/>
          <w:szCs w:val="24"/>
          <w:lang w:val="en-GB"/>
        </w:rPr>
        <w:t xml:space="preserve"> been </w:t>
      </w:r>
      <w:r w:rsidR="00044FF8" w:rsidRPr="00FB7B73">
        <w:rPr>
          <w:rFonts w:ascii="Book Antiqua" w:hAnsi="Book Antiqua" w:cs="Times New Roman"/>
          <w:sz w:val="24"/>
          <w:szCs w:val="24"/>
          <w:lang w:val="en-GB"/>
        </w:rPr>
        <w:t xml:space="preserve">introduced in efforts to prevent </w:t>
      </w:r>
      <w:r w:rsidR="0051131B" w:rsidRPr="00FB7B73">
        <w:rPr>
          <w:rFonts w:ascii="Book Antiqua" w:hAnsi="Book Antiqua" w:cs="Times New Roman"/>
          <w:sz w:val="24"/>
          <w:szCs w:val="24"/>
          <w:lang w:val="en-GB"/>
        </w:rPr>
        <w:t>POPF</w:t>
      </w:r>
      <w:r w:rsidR="00044FF8" w:rsidRPr="00FB7B73">
        <w:rPr>
          <w:rFonts w:ascii="Book Antiqua" w:hAnsi="Book Antiqua" w:cs="Times New Roman"/>
          <w:sz w:val="24"/>
          <w:szCs w:val="24"/>
          <w:lang w:val="en-GB"/>
        </w:rPr>
        <w:t xml:space="preserve">, </w:t>
      </w:r>
      <w:r w:rsidR="00D529E3" w:rsidRPr="00FB7B73">
        <w:rPr>
          <w:rFonts w:ascii="Book Antiqua" w:hAnsi="Book Antiqua" w:cs="Times New Roman"/>
          <w:sz w:val="24"/>
          <w:szCs w:val="24"/>
          <w:lang w:val="en-GB"/>
        </w:rPr>
        <w:t xml:space="preserve">though </w:t>
      </w:r>
      <w:r w:rsidR="00044FF8" w:rsidRPr="00FB7B73">
        <w:rPr>
          <w:rFonts w:ascii="Book Antiqua" w:hAnsi="Book Antiqua" w:cs="Times New Roman"/>
          <w:sz w:val="24"/>
          <w:szCs w:val="24"/>
          <w:lang w:val="en-GB"/>
        </w:rPr>
        <w:t>without con</w:t>
      </w:r>
      <w:r w:rsidR="007E4EDE" w:rsidRPr="00FB7B73">
        <w:rPr>
          <w:rFonts w:ascii="Book Antiqua" w:hAnsi="Book Antiqua" w:cs="Times New Roman"/>
          <w:sz w:val="24"/>
          <w:szCs w:val="24"/>
          <w:lang w:val="en-GB"/>
        </w:rPr>
        <w:t>c</w:t>
      </w:r>
      <w:r w:rsidR="00044FF8" w:rsidRPr="00FB7B73">
        <w:rPr>
          <w:rFonts w:ascii="Book Antiqua" w:hAnsi="Book Antiqua" w:cs="Times New Roman"/>
          <w:sz w:val="24"/>
          <w:szCs w:val="24"/>
          <w:lang w:val="en-GB"/>
        </w:rPr>
        <w:t>lusive results.</w:t>
      </w:r>
      <w:r w:rsidR="007E4EDE" w:rsidRPr="00FB7B73">
        <w:rPr>
          <w:rFonts w:ascii="Book Antiqua" w:hAnsi="Book Antiqua" w:cs="Times New Roman"/>
          <w:sz w:val="24"/>
          <w:szCs w:val="24"/>
          <w:lang w:val="en-GB"/>
        </w:rPr>
        <w:t xml:space="preserve"> </w:t>
      </w:r>
      <w:r w:rsidR="00044FF8" w:rsidRPr="00FB7B73">
        <w:rPr>
          <w:rFonts w:ascii="Book Antiqua" w:hAnsi="Book Antiqua" w:cs="Times New Roman"/>
          <w:sz w:val="24"/>
          <w:szCs w:val="24"/>
          <w:lang w:val="en-GB"/>
        </w:rPr>
        <w:t>N</w:t>
      </w:r>
      <w:r w:rsidR="002376E0" w:rsidRPr="00FB7B73">
        <w:rPr>
          <w:rFonts w:ascii="Book Antiqua" w:hAnsi="Book Antiqua" w:cs="Times New Roman"/>
          <w:sz w:val="24"/>
          <w:szCs w:val="24"/>
          <w:lang w:val="en-GB"/>
        </w:rPr>
        <w:t xml:space="preserve">o significant differences </w:t>
      </w:r>
      <w:r w:rsidR="00651216" w:rsidRPr="00FB7B73">
        <w:rPr>
          <w:rFonts w:ascii="Book Antiqua" w:hAnsi="Book Antiqua" w:cs="Times New Roman"/>
          <w:sz w:val="24"/>
          <w:szCs w:val="24"/>
          <w:lang w:val="en-GB"/>
        </w:rPr>
        <w:t>were observed</w:t>
      </w:r>
      <w:r w:rsidR="002376E0" w:rsidRPr="00FB7B73">
        <w:rPr>
          <w:rFonts w:ascii="Book Antiqua" w:hAnsi="Book Antiqua" w:cs="Times New Roman"/>
          <w:sz w:val="24"/>
          <w:szCs w:val="24"/>
          <w:lang w:val="en-GB"/>
        </w:rPr>
        <w:t xml:space="preserve"> between </w:t>
      </w:r>
      <w:r w:rsidR="00044FF8" w:rsidRPr="00FB7B73">
        <w:rPr>
          <w:rFonts w:ascii="Book Antiqua" w:hAnsi="Book Antiqua" w:cs="Times New Roman"/>
          <w:sz w:val="24"/>
          <w:szCs w:val="24"/>
          <w:lang w:val="en-GB"/>
        </w:rPr>
        <w:t xml:space="preserve">the most common procedures of </w:t>
      </w:r>
      <w:r w:rsidR="002376E0" w:rsidRPr="00FB7B73">
        <w:rPr>
          <w:rFonts w:ascii="Book Antiqua" w:hAnsi="Book Antiqua" w:cs="Times New Roman"/>
          <w:sz w:val="24"/>
          <w:szCs w:val="24"/>
          <w:lang w:val="en-GB"/>
        </w:rPr>
        <w:t>suture</w:t>
      </w:r>
      <w:r w:rsidR="00651216" w:rsidRPr="00FB7B73">
        <w:rPr>
          <w:rFonts w:ascii="Book Antiqua" w:hAnsi="Book Antiqua" w:cs="Times New Roman"/>
          <w:sz w:val="24"/>
          <w:szCs w:val="24"/>
          <w:lang w:val="en-GB"/>
        </w:rPr>
        <w:t xml:space="preserve"> closure</w:t>
      </w:r>
      <w:r w:rsidR="002376E0" w:rsidRPr="00FB7B73">
        <w:rPr>
          <w:rFonts w:ascii="Book Antiqua" w:hAnsi="Book Antiqua" w:cs="Times New Roman"/>
          <w:sz w:val="24"/>
          <w:szCs w:val="24"/>
          <w:lang w:val="en-GB"/>
        </w:rPr>
        <w:t xml:space="preserve"> and stapl</w:t>
      </w:r>
      <w:r w:rsidR="00651216" w:rsidRPr="00FB7B73">
        <w:rPr>
          <w:rFonts w:ascii="Book Antiqua" w:hAnsi="Book Antiqua" w:cs="Times New Roman"/>
          <w:sz w:val="24"/>
          <w:szCs w:val="24"/>
          <w:lang w:val="en-GB"/>
        </w:rPr>
        <w:t>ing</w:t>
      </w:r>
      <w:r w:rsidR="002376E0" w:rsidRPr="00FB7B73">
        <w:rPr>
          <w:rFonts w:ascii="Book Antiqua" w:hAnsi="Book Antiqua" w:cs="Times New Roman"/>
          <w:sz w:val="24"/>
          <w:szCs w:val="24"/>
          <w:lang w:val="en-GB"/>
        </w:rPr>
        <w:t xml:space="preserve"> </w:t>
      </w:r>
      <w:r w:rsidR="009A5EBB" w:rsidRPr="00FB7B73">
        <w:rPr>
          <w:rFonts w:ascii="Book Antiqua" w:hAnsi="Book Antiqua" w:cs="Times New Roman"/>
          <w:sz w:val="24"/>
          <w:szCs w:val="24"/>
          <w:lang w:val="en-GB"/>
        </w:rPr>
        <w:t xml:space="preserve">with stainless steel staples </w:t>
      </w:r>
      <w:r w:rsidR="002376E0" w:rsidRPr="00FB7B73">
        <w:rPr>
          <w:rFonts w:ascii="Book Antiqua" w:hAnsi="Book Antiqua" w:cs="Times New Roman"/>
          <w:sz w:val="24"/>
          <w:szCs w:val="24"/>
          <w:lang w:val="en-GB"/>
        </w:rPr>
        <w:t>wi</w:t>
      </w:r>
      <w:r w:rsidR="00651216" w:rsidRPr="00FB7B73">
        <w:rPr>
          <w:rFonts w:ascii="Book Antiqua" w:hAnsi="Book Antiqua" w:cs="Times New Roman"/>
          <w:sz w:val="24"/>
          <w:szCs w:val="24"/>
          <w:lang w:val="en-GB"/>
        </w:rPr>
        <w:t>th respect to the POPF or intra</w:t>
      </w:r>
      <w:r w:rsidR="002376E0" w:rsidRPr="00FB7B73">
        <w:rPr>
          <w:rFonts w:ascii="Book Antiqua" w:hAnsi="Book Antiqua" w:cs="Times New Roman"/>
          <w:sz w:val="24"/>
          <w:szCs w:val="24"/>
          <w:lang w:val="en-GB"/>
        </w:rPr>
        <w:t>abdominal absce</w:t>
      </w:r>
      <w:r w:rsidR="000335E3" w:rsidRPr="00FB7B73">
        <w:rPr>
          <w:rFonts w:ascii="Book Antiqua" w:hAnsi="Book Antiqua" w:cs="Times New Roman"/>
          <w:sz w:val="24"/>
          <w:szCs w:val="24"/>
          <w:lang w:val="en-GB"/>
        </w:rPr>
        <w:t xml:space="preserve">ss after </w:t>
      </w:r>
      <w:r w:rsidR="00651216" w:rsidRPr="00FB7B73">
        <w:rPr>
          <w:rFonts w:ascii="Book Antiqua" w:hAnsi="Book Antiqua" w:cs="Times New Roman"/>
          <w:sz w:val="24"/>
          <w:szCs w:val="24"/>
          <w:lang w:val="en-GB"/>
        </w:rPr>
        <w:t>DP</w:t>
      </w:r>
      <w:r w:rsidR="00AC4732" w:rsidRPr="00FB7B73">
        <w:rPr>
          <w:rFonts w:ascii="Book Antiqua" w:hAnsi="Book Antiqua" w:cs="Times New Roman"/>
          <w:sz w:val="24"/>
          <w:szCs w:val="24"/>
          <w:vertAlign w:val="superscript"/>
          <w:lang w:val="en-GB"/>
        </w:rPr>
        <w:t>[</w:t>
      </w:r>
      <w:r w:rsidR="000335E3" w:rsidRPr="00FB7B73">
        <w:rPr>
          <w:rFonts w:ascii="Book Antiqua" w:hAnsi="Book Antiqua" w:cs="Times New Roman"/>
          <w:sz w:val="24"/>
          <w:szCs w:val="24"/>
          <w:vertAlign w:val="superscript"/>
          <w:lang w:val="en-GB"/>
        </w:rPr>
        <w:t>24</w:t>
      </w:r>
      <w:r w:rsidR="00AC4732" w:rsidRPr="00FB7B73">
        <w:rPr>
          <w:rFonts w:ascii="Book Antiqua" w:hAnsi="Book Antiqua" w:cs="Times New Roman"/>
          <w:sz w:val="24"/>
          <w:szCs w:val="24"/>
          <w:vertAlign w:val="superscript"/>
          <w:lang w:val="en-GB"/>
        </w:rPr>
        <w:t>]</w:t>
      </w:r>
      <w:r w:rsidR="001541C0" w:rsidRPr="00FB7B73">
        <w:rPr>
          <w:rFonts w:ascii="Book Antiqua" w:hAnsi="Book Antiqua" w:cs="Times New Roman"/>
          <w:sz w:val="24"/>
          <w:szCs w:val="24"/>
          <w:lang w:val="en-GB" w:eastAsia="zh-CN"/>
        </w:rPr>
        <w:t>,</w:t>
      </w:r>
      <w:r w:rsidR="001541C0" w:rsidRPr="00FB7B73">
        <w:rPr>
          <w:rFonts w:ascii="Book Antiqua" w:hAnsi="Book Antiqua" w:cs="Times New Roman"/>
          <w:sz w:val="24"/>
          <w:szCs w:val="24"/>
          <w:vertAlign w:val="superscript"/>
          <w:lang w:val="en-GB" w:eastAsia="zh-CN"/>
        </w:rPr>
        <w:t xml:space="preserve"> </w:t>
      </w:r>
      <w:r w:rsidR="00E85862" w:rsidRPr="00FB7B73">
        <w:rPr>
          <w:rFonts w:ascii="Book Antiqua" w:hAnsi="Book Antiqua" w:cs="Times New Roman"/>
          <w:sz w:val="24"/>
          <w:szCs w:val="24"/>
          <w:lang w:val="en-GB"/>
        </w:rPr>
        <w:t xml:space="preserve">and </w:t>
      </w:r>
      <w:r w:rsidR="007E4EDE" w:rsidRPr="00FB7B73">
        <w:rPr>
          <w:rFonts w:ascii="Book Antiqua" w:hAnsi="Book Antiqua" w:cs="Times New Roman"/>
          <w:sz w:val="24"/>
          <w:szCs w:val="24"/>
          <w:lang w:val="en-GB"/>
        </w:rPr>
        <w:t xml:space="preserve">a further </w:t>
      </w:r>
      <w:r w:rsidR="00E85862" w:rsidRPr="00FB7B73">
        <w:rPr>
          <w:rFonts w:ascii="Book Antiqua" w:hAnsi="Book Antiqua" w:cs="Times New Roman"/>
          <w:sz w:val="24"/>
          <w:szCs w:val="24"/>
          <w:lang w:val="en-GB"/>
        </w:rPr>
        <w:t xml:space="preserve">meta-analysis </w:t>
      </w:r>
      <w:r w:rsidR="000335E3" w:rsidRPr="00FB7B73">
        <w:rPr>
          <w:rFonts w:ascii="Book Antiqua" w:hAnsi="Book Antiqua" w:cs="Times New Roman"/>
          <w:sz w:val="24"/>
          <w:szCs w:val="24"/>
          <w:lang w:val="en-GB"/>
        </w:rPr>
        <w:t>confirmed th</w:t>
      </w:r>
      <w:r w:rsidR="007E4EDE" w:rsidRPr="00FB7B73">
        <w:rPr>
          <w:rFonts w:ascii="Book Antiqua" w:hAnsi="Book Antiqua" w:cs="Times New Roman"/>
          <w:sz w:val="24"/>
          <w:szCs w:val="24"/>
          <w:lang w:val="en-GB"/>
        </w:rPr>
        <w:t>is</w:t>
      </w:r>
      <w:r w:rsidR="00AC4732" w:rsidRPr="00FB7B73">
        <w:rPr>
          <w:rFonts w:ascii="Book Antiqua" w:hAnsi="Book Antiqua" w:cs="Times New Roman"/>
          <w:sz w:val="24"/>
          <w:szCs w:val="24"/>
          <w:vertAlign w:val="superscript"/>
          <w:lang w:val="en-GB"/>
        </w:rPr>
        <w:t>[</w:t>
      </w:r>
      <w:r w:rsidR="00CE007C" w:rsidRPr="00FB7B73">
        <w:rPr>
          <w:rFonts w:ascii="Book Antiqua" w:hAnsi="Book Antiqua" w:cs="Times New Roman"/>
          <w:sz w:val="24"/>
          <w:szCs w:val="24"/>
          <w:vertAlign w:val="superscript"/>
          <w:lang w:val="en-GB"/>
        </w:rPr>
        <w:t>25</w:t>
      </w:r>
      <w:r w:rsidR="00AC4732" w:rsidRPr="00FB7B73">
        <w:rPr>
          <w:rFonts w:ascii="Book Antiqua" w:hAnsi="Book Antiqua" w:cs="Times New Roman"/>
          <w:sz w:val="24"/>
          <w:szCs w:val="24"/>
          <w:vertAlign w:val="superscript"/>
          <w:lang w:val="en-GB"/>
        </w:rPr>
        <w:t>]</w:t>
      </w:r>
      <w:r w:rsidR="001541C0" w:rsidRPr="00FB7B73">
        <w:rPr>
          <w:rFonts w:ascii="Book Antiqua" w:hAnsi="Book Antiqua" w:cs="Times New Roman"/>
          <w:sz w:val="24"/>
          <w:szCs w:val="24"/>
          <w:lang w:val="en-GB" w:eastAsia="zh-CN"/>
        </w:rPr>
        <w:t xml:space="preserve">. </w:t>
      </w:r>
      <w:r w:rsidR="007E4EDE" w:rsidRPr="00FB7B73">
        <w:rPr>
          <w:rFonts w:ascii="Book Antiqua" w:hAnsi="Book Antiqua" w:cs="Times New Roman"/>
          <w:sz w:val="24"/>
          <w:szCs w:val="24"/>
          <w:lang w:val="en-GB"/>
        </w:rPr>
        <w:t xml:space="preserve">The recent </w:t>
      </w:r>
      <w:r w:rsidR="00E85862" w:rsidRPr="00FB7B73">
        <w:rPr>
          <w:rFonts w:ascii="Book Antiqua" w:hAnsi="Book Antiqua" w:cs="Times New Roman"/>
          <w:sz w:val="24"/>
          <w:szCs w:val="24"/>
          <w:lang w:val="en-GB"/>
        </w:rPr>
        <w:t xml:space="preserve">DISPACT trial </w:t>
      </w:r>
      <w:r w:rsidR="0047618B" w:rsidRPr="00FB7B73">
        <w:rPr>
          <w:rFonts w:ascii="Book Antiqua" w:hAnsi="Book Antiqua" w:cs="Times New Roman"/>
          <w:sz w:val="24"/>
          <w:szCs w:val="24"/>
          <w:lang w:val="en-GB"/>
        </w:rPr>
        <w:t>found no evidence</w:t>
      </w:r>
      <w:r w:rsidR="00651216" w:rsidRPr="00FB7B73">
        <w:rPr>
          <w:rFonts w:ascii="Book Antiqua" w:hAnsi="Book Antiqua" w:cs="Times New Roman"/>
          <w:sz w:val="24"/>
          <w:szCs w:val="24"/>
          <w:lang w:val="en-GB"/>
        </w:rPr>
        <w:t xml:space="preserve"> </w:t>
      </w:r>
      <w:r w:rsidR="0047618B" w:rsidRPr="00FB7B73">
        <w:rPr>
          <w:rFonts w:ascii="Book Antiqua" w:hAnsi="Book Antiqua" w:cs="Times New Roman"/>
          <w:sz w:val="24"/>
          <w:szCs w:val="24"/>
          <w:lang w:val="en-GB"/>
        </w:rPr>
        <w:t xml:space="preserve">that </w:t>
      </w:r>
      <w:r w:rsidR="00E85862" w:rsidRPr="00FB7B73">
        <w:rPr>
          <w:rFonts w:ascii="Book Antiqua" w:hAnsi="Book Antiqua" w:cs="Times New Roman"/>
          <w:sz w:val="24"/>
          <w:szCs w:val="24"/>
          <w:lang w:val="en-GB"/>
        </w:rPr>
        <w:t>stapler c</w:t>
      </w:r>
      <w:r w:rsidR="008A137A" w:rsidRPr="00FB7B73">
        <w:rPr>
          <w:rFonts w:ascii="Book Antiqua" w:hAnsi="Book Antiqua" w:cs="Times New Roman"/>
          <w:sz w:val="24"/>
          <w:szCs w:val="24"/>
          <w:lang w:val="en-GB"/>
        </w:rPr>
        <w:t xml:space="preserve">losure </w:t>
      </w:r>
      <w:r w:rsidR="0047618B" w:rsidRPr="00FB7B73">
        <w:rPr>
          <w:rFonts w:ascii="Book Antiqua" w:hAnsi="Book Antiqua" w:cs="Times New Roman"/>
          <w:sz w:val="24"/>
          <w:szCs w:val="24"/>
          <w:lang w:val="en-GB"/>
        </w:rPr>
        <w:t>was superior to manual</w:t>
      </w:r>
      <w:r w:rsidR="008A137A" w:rsidRPr="00FB7B73">
        <w:rPr>
          <w:rFonts w:ascii="Book Antiqua" w:hAnsi="Book Antiqua" w:cs="Times New Roman"/>
          <w:sz w:val="24"/>
          <w:szCs w:val="24"/>
          <w:lang w:val="en-GB"/>
        </w:rPr>
        <w:t xml:space="preserve"> sutur</w:t>
      </w:r>
      <w:r w:rsidR="0047618B" w:rsidRPr="00FB7B73">
        <w:rPr>
          <w:rFonts w:ascii="Book Antiqua" w:hAnsi="Book Antiqua" w:cs="Times New Roman"/>
          <w:sz w:val="24"/>
          <w:szCs w:val="24"/>
          <w:lang w:val="en-GB"/>
        </w:rPr>
        <w:t>ing</w:t>
      </w:r>
      <w:r w:rsidR="00EF2DF3" w:rsidRPr="00FB7B73">
        <w:rPr>
          <w:rFonts w:ascii="Book Antiqua" w:hAnsi="Book Antiqua" w:cs="Times New Roman"/>
          <w:sz w:val="24"/>
          <w:szCs w:val="24"/>
          <w:lang w:val="en-GB"/>
        </w:rPr>
        <w:t xml:space="preserve">. </w:t>
      </w:r>
      <w:r w:rsidR="00D37B73" w:rsidRPr="00FB7B73">
        <w:rPr>
          <w:rFonts w:ascii="Book Antiqua" w:hAnsi="Book Antiqua" w:cs="Times New Roman"/>
          <w:sz w:val="24"/>
          <w:szCs w:val="24"/>
          <w:lang w:val="en-GB"/>
        </w:rPr>
        <w:t xml:space="preserve">The </w:t>
      </w:r>
      <w:r w:rsidR="0047618B" w:rsidRPr="00FB7B73">
        <w:rPr>
          <w:rFonts w:ascii="Book Antiqua" w:hAnsi="Book Antiqua" w:cs="Times New Roman"/>
          <w:sz w:val="24"/>
          <w:szCs w:val="24"/>
          <w:lang w:val="en-GB"/>
        </w:rPr>
        <w:t xml:space="preserve">30% </w:t>
      </w:r>
      <w:r w:rsidR="00D37B73" w:rsidRPr="00FB7B73">
        <w:rPr>
          <w:rFonts w:ascii="Book Antiqua" w:hAnsi="Book Antiqua" w:cs="Times New Roman"/>
          <w:sz w:val="24"/>
          <w:szCs w:val="24"/>
          <w:lang w:val="en-GB"/>
        </w:rPr>
        <w:t xml:space="preserve">fistula rate </w:t>
      </w:r>
      <w:r w:rsidR="0047618B" w:rsidRPr="00FB7B73">
        <w:rPr>
          <w:rFonts w:ascii="Book Antiqua" w:hAnsi="Book Antiqua" w:cs="Times New Roman"/>
          <w:sz w:val="24"/>
          <w:szCs w:val="24"/>
          <w:lang w:val="en-GB"/>
        </w:rPr>
        <w:t xml:space="preserve">revealed by </w:t>
      </w:r>
      <w:r w:rsidR="00D37B73" w:rsidRPr="00FB7B73">
        <w:rPr>
          <w:rFonts w:ascii="Book Antiqua" w:hAnsi="Book Antiqua" w:cs="Times New Roman"/>
          <w:sz w:val="24"/>
          <w:szCs w:val="24"/>
          <w:lang w:val="en-GB"/>
        </w:rPr>
        <w:t xml:space="preserve">this multicenter trial </w:t>
      </w:r>
      <w:r w:rsidR="00651216" w:rsidRPr="00FB7B73">
        <w:rPr>
          <w:rFonts w:ascii="Book Antiqua" w:hAnsi="Book Antiqua" w:cs="Times New Roman"/>
          <w:sz w:val="24"/>
          <w:szCs w:val="24"/>
          <w:lang w:val="en-GB"/>
        </w:rPr>
        <w:t>demonstrated</w:t>
      </w:r>
      <w:r w:rsidR="00D37B73" w:rsidRPr="00FB7B73">
        <w:rPr>
          <w:rFonts w:ascii="Book Antiqua" w:hAnsi="Book Antiqua" w:cs="Times New Roman"/>
          <w:sz w:val="24"/>
          <w:szCs w:val="24"/>
          <w:lang w:val="en-GB"/>
        </w:rPr>
        <w:t xml:space="preserve"> that </w:t>
      </w:r>
      <w:r w:rsidR="00651216" w:rsidRPr="00FB7B73">
        <w:rPr>
          <w:rFonts w:ascii="Book Antiqua" w:hAnsi="Book Antiqua" w:cs="Times New Roman"/>
          <w:sz w:val="24"/>
          <w:szCs w:val="24"/>
          <w:lang w:val="en-GB"/>
        </w:rPr>
        <w:t xml:space="preserve">the </w:t>
      </w:r>
      <w:r w:rsidR="00D37B73" w:rsidRPr="00FB7B73">
        <w:rPr>
          <w:rFonts w:ascii="Book Antiqua" w:hAnsi="Book Antiqua" w:cs="Times New Roman"/>
          <w:sz w:val="24"/>
          <w:szCs w:val="24"/>
          <w:lang w:val="en-GB"/>
        </w:rPr>
        <w:t xml:space="preserve">currently applied techniques for closure of the pancreas remnant </w:t>
      </w:r>
      <w:r w:rsidR="00651216" w:rsidRPr="00FB7B73">
        <w:rPr>
          <w:rFonts w:ascii="Book Antiqua" w:hAnsi="Book Antiqua" w:cs="Times New Roman"/>
          <w:sz w:val="24"/>
          <w:szCs w:val="24"/>
          <w:lang w:val="en-GB"/>
        </w:rPr>
        <w:t>do</w:t>
      </w:r>
      <w:r w:rsidR="00D37B73" w:rsidRPr="00FB7B73">
        <w:rPr>
          <w:rFonts w:ascii="Book Antiqua" w:hAnsi="Book Antiqua" w:cs="Times New Roman"/>
          <w:sz w:val="24"/>
          <w:szCs w:val="24"/>
          <w:lang w:val="en-GB"/>
        </w:rPr>
        <w:t xml:space="preserve"> not </w:t>
      </w:r>
      <w:r w:rsidR="00651216" w:rsidRPr="00FB7B73">
        <w:rPr>
          <w:rFonts w:ascii="Book Antiqua" w:hAnsi="Book Antiqua" w:cs="Times New Roman"/>
          <w:sz w:val="24"/>
          <w:szCs w:val="24"/>
          <w:lang w:val="en-GB"/>
        </w:rPr>
        <w:t xml:space="preserve">always lead to </w:t>
      </w:r>
      <w:r w:rsidR="00D37B73" w:rsidRPr="00FB7B73">
        <w:rPr>
          <w:rFonts w:ascii="Book Antiqua" w:hAnsi="Book Antiqua" w:cs="Times New Roman"/>
          <w:sz w:val="24"/>
          <w:szCs w:val="24"/>
          <w:lang w:val="en-GB"/>
        </w:rPr>
        <w:t>perfect</w:t>
      </w:r>
      <w:r w:rsidR="00651216" w:rsidRPr="00FB7B73">
        <w:rPr>
          <w:rFonts w:ascii="Book Antiqua" w:hAnsi="Book Antiqua" w:cs="Times New Roman"/>
          <w:sz w:val="24"/>
          <w:szCs w:val="24"/>
          <w:lang w:val="en-GB"/>
        </w:rPr>
        <w:t xml:space="preserve"> results</w:t>
      </w:r>
      <w:r w:rsidR="00EF2DF3" w:rsidRPr="00FB7B73">
        <w:rPr>
          <w:rFonts w:ascii="Book Antiqua" w:hAnsi="Book Antiqua" w:cs="Times New Roman"/>
          <w:sz w:val="24"/>
          <w:szCs w:val="24"/>
          <w:lang w:val="en-GB"/>
        </w:rPr>
        <w:t xml:space="preserve">. </w:t>
      </w:r>
      <w:r w:rsidR="0047618B" w:rsidRPr="00FB7B73">
        <w:rPr>
          <w:rFonts w:ascii="Book Antiqua" w:hAnsi="Book Antiqua" w:cs="Times New Roman"/>
          <w:sz w:val="24"/>
          <w:szCs w:val="24"/>
          <w:lang w:val="en-GB"/>
        </w:rPr>
        <w:t>There is t</w:t>
      </w:r>
      <w:r w:rsidR="00EF2DF3" w:rsidRPr="00FB7B73">
        <w:rPr>
          <w:rFonts w:ascii="Book Antiqua" w:hAnsi="Book Antiqua" w:cs="Times New Roman"/>
          <w:sz w:val="24"/>
          <w:szCs w:val="24"/>
          <w:lang w:val="en-GB"/>
        </w:rPr>
        <w:t>herefore</w:t>
      </w:r>
      <w:r w:rsidR="0047618B" w:rsidRPr="00FB7B73">
        <w:rPr>
          <w:rFonts w:ascii="Book Antiqua" w:hAnsi="Book Antiqua" w:cs="Times New Roman"/>
          <w:sz w:val="24"/>
          <w:szCs w:val="24"/>
          <w:lang w:val="en-GB"/>
        </w:rPr>
        <w:t xml:space="preserve"> a need for</w:t>
      </w:r>
      <w:r w:rsidR="00EF2DF3" w:rsidRPr="00FB7B73">
        <w:rPr>
          <w:rFonts w:ascii="Book Antiqua" w:hAnsi="Book Antiqua" w:cs="Times New Roman"/>
          <w:sz w:val="24"/>
          <w:szCs w:val="24"/>
          <w:lang w:val="en-GB"/>
        </w:rPr>
        <w:t xml:space="preserve"> new</w:t>
      </w:r>
      <w:r w:rsidR="0047618B" w:rsidRPr="00FB7B73">
        <w:rPr>
          <w:rFonts w:ascii="Book Antiqua" w:hAnsi="Book Antiqua" w:cs="Times New Roman"/>
          <w:sz w:val="24"/>
          <w:szCs w:val="24"/>
          <w:lang w:val="en-GB"/>
        </w:rPr>
        <w:t xml:space="preserve"> approaches, among them new operative procedures, with a view to decreasin</w:t>
      </w:r>
      <w:r w:rsidR="00177445">
        <w:rPr>
          <w:rFonts w:ascii="Book Antiqua" w:hAnsi="Book Antiqua" w:cs="Times New Roman"/>
          <w:sz w:val="24"/>
          <w:szCs w:val="24"/>
          <w:lang w:val="en-GB"/>
        </w:rPr>
        <w:t>g</w:t>
      </w:r>
      <w:r w:rsidR="00EF2DF3" w:rsidRPr="00FB7B73">
        <w:rPr>
          <w:rFonts w:ascii="Book Antiqua" w:hAnsi="Book Antiqua" w:cs="Times New Roman"/>
          <w:sz w:val="24"/>
          <w:szCs w:val="24"/>
          <w:lang w:val="en-GB"/>
        </w:rPr>
        <w:t xml:space="preserve"> </w:t>
      </w:r>
      <w:r w:rsidR="00651216" w:rsidRPr="00FB7B73">
        <w:rPr>
          <w:rFonts w:ascii="Book Antiqua" w:hAnsi="Book Antiqua" w:cs="Times New Roman"/>
          <w:sz w:val="24"/>
          <w:szCs w:val="24"/>
          <w:lang w:val="en-GB"/>
        </w:rPr>
        <w:t>the rate of POPF</w:t>
      </w:r>
      <w:r w:rsidR="00AC4732" w:rsidRPr="00FB7B73">
        <w:rPr>
          <w:rFonts w:ascii="Book Antiqua" w:hAnsi="Book Antiqua" w:cs="Times New Roman"/>
          <w:sz w:val="24"/>
          <w:szCs w:val="24"/>
          <w:vertAlign w:val="superscript"/>
          <w:lang w:val="en-GB"/>
        </w:rPr>
        <w:t>[</w:t>
      </w:r>
      <w:r w:rsidR="00CE007C" w:rsidRPr="00FB7B73">
        <w:rPr>
          <w:rFonts w:ascii="Book Antiqua" w:hAnsi="Book Antiqua" w:cs="Times New Roman"/>
          <w:sz w:val="24"/>
          <w:szCs w:val="24"/>
          <w:vertAlign w:val="superscript"/>
          <w:lang w:val="en-GB"/>
        </w:rPr>
        <w:t>26</w:t>
      </w:r>
      <w:r w:rsidR="00AC4732" w:rsidRPr="00FB7B73">
        <w:rPr>
          <w:rFonts w:ascii="Book Antiqua" w:hAnsi="Book Antiqua" w:cs="Times New Roman"/>
          <w:sz w:val="24"/>
          <w:szCs w:val="24"/>
          <w:vertAlign w:val="superscript"/>
          <w:lang w:val="en-GB"/>
        </w:rPr>
        <w:t>]</w:t>
      </w:r>
      <w:r w:rsidR="001541C0" w:rsidRPr="00FB7B73">
        <w:rPr>
          <w:rFonts w:ascii="Book Antiqua" w:hAnsi="Book Antiqua" w:cs="Times New Roman"/>
          <w:sz w:val="24"/>
          <w:szCs w:val="24"/>
          <w:lang w:val="en-GB" w:eastAsia="zh-CN"/>
        </w:rPr>
        <w:t xml:space="preserve">. </w:t>
      </w:r>
      <w:r w:rsidR="003C1B55" w:rsidRPr="00FB7B73">
        <w:rPr>
          <w:rFonts w:ascii="Book Antiqua" w:hAnsi="Book Antiqua" w:cs="Times New Roman"/>
          <w:sz w:val="24"/>
          <w:szCs w:val="24"/>
          <w:lang w:val="en-GB"/>
        </w:rPr>
        <w:t xml:space="preserve">The meta-analysis by </w:t>
      </w:r>
      <w:r w:rsidR="00D21B80" w:rsidRPr="00FB7B73">
        <w:rPr>
          <w:rFonts w:ascii="Book Antiqua" w:hAnsi="Book Antiqua" w:cs="Times New Roman"/>
          <w:sz w:val="24"/>
          <w:szCs w:val="24"/>
          <w:lang w:val="en-GB"/>
        </w:rPr>
        <w:t xml:space="preserve">Jensen </w:t>
      </w:r>
      <w:r w:rsidR="00D21B80" w:rsidRPr="00FB7B73">
        <w:rPr>
          <w:rFonts w:ascii="Book Antiqua" w:hAnsi="Book Antiqua" w:cs="Times New Roman"/>
          <w:i/>
          <w:sz w:val="24"/>
          <w:szCs w:val="24"/>
          <w:lang w:val="en-GB"/>
        </w:rPr>
        <w:t>et al</w:t>
      </w:r>
      <w:r w:rsidR="001541C0" w:rsidRPr="00FB7B73">
        <w:rPr>
          <w:rFonts w:ascii="Book Antiqua" w:hAnsi="Book Antiqua" w:cs="Times New Roman"/>
          <w:sz w:val="24"/>
          <w:szCs w:val="24"/>
          <w:vertAlign w:val="superscript"/>
          <w:lang w:val="en-GB"/>
        </w:rPr>
        <w:t>[27]</w:t>
      </w:r>
      <w:r w:rsidR="00D21B80" w:rsidRPr="00FB7B73">
        <w:rPr>
          <w:rFonts w:ascii="Book Antiqua" w:hAnsi="Book Antiqua" w:cs="Times New Roman"/>
          <w:sz w:val="24"/>
          <w:szCs w:val="24"/>
          <w:lang w:val="en-GB"/>
        </w:rPr>
        <w:t xml:space="preserve"> of bioabsorbable staple line reinforcement and </w:t>
      </w:r>
      <w:r w:rsidR="003C1B55" w:rsidRPr="00FB7B73">
        <w:rPr>
          <w:rFonts w:ascii="Book Antiqua" w:hAnsi="Book Antiqua" w:cs="Times New Roman"/>
          <w:sz w:val="24"/>
          <w:szCs w:val="24"/>
          <w:lang w:val="en-GB"/>
        </w:rPr>
        <w:t xml:space="preserve">the risk of fistula following DP </w:t>
      </w:r>
      <w:r w:rsidR="00D21B80" w:rsidRPr="00FB7B73">
        <w:rPr>
          <w:rFonts w:ascii="Book Antiqua" w:hAnsi="Book Antiqua" w:cs="Times New Roman"/>
          <w:sz w:val="24"/>
          <w:szCs w:val="24"/>
          <w:lang w:val="en-GB"/>
        </w:rPr>
        <w:t>concluded that reinforce</w:t>
      </w:r>
      <w:r w:rsidR="003C1B55" w:rsidRPr="00FB7B73">
        <w:rPr>
          <w:rFonts w:ascii="Book Antiqua" w:hAnsi="Book Antiqua" w:cs="Times New Roman"/>
          <w:sz w:val="24"/>
          <w:szCs w:val="24"/>
          <w:lang w:val="en-GB"/>
        </w:rPr>
        <w:t>d</w:t>
      </w:r>
      <w:r w:rsidR="00D21B80" w:rsidRPr="00FB7B73">
        <w:rPr>
          <w:rFonts w:ascii="Book Antiqua" w:hAnsi="Book Antiqua" w:cs="Times New Roman"/>
          <w:sz w:val="24"/>
          <w:szCs w:val="24"/>
          <w:lang w:val="en-GB"/>
        </w:rPr>
        <w:t xml:space="preserve"> staples may be a preferred method of pancreatic stump closure following DP</w:t>
      </w:r>
      <w:r w:rsidR="003C1B55" w:rsidRPr="00FB7B73">
        <w:rPr>
          <w:rFonts w:ascii="Book Antiqua" w:hAnsi="Book Antiqua" w:cs="Times New Roman"/>
          <w:sz w:val="24"/>
          <w:szCs w:val="24"/>
          <w:lang w:val="en-GB"/>
        </w:rPr>
        <w:t>,</w:t>
      </w:r>
      <w:r w:rsidR="003C2AAE" w:rsidRPr="00FB7B73">
        <w:rPr>
          <w:rFonts w:ascii="Book Antiqua" w:hAnsi="Book Antiqua" w:cs="Times New Roman"/>
          <w:sz w:val="24"/>
          <w:szCs w:val="24"/>
          <w:lang w:val="en-GB"/>
        </w:rPr>
        <w:t xml:space="preserve"> reduc</w:t>
      </w:r>
      <w:r w:rsidR="003C1B55" w:rsidRPr="00FB7B73">
        <w:rPr>
          <w:rFonts w:ascii="Book Antiqua" w:hAnsi="Book Antiqua" w:cs="Times New Roman"/>
          <w:sz w:val="24"/>
          <w:szCs w:val="24"/>
          <w:lang w:val="en-GB"/>
        </w:rPr>
        <w:t>ing the fistula rate to 17%</w:t>
      </w:r>
      <w:r w:rsidR="001541C0" w:rsidRPr="00FB7B73">
        <w:rPr>
          <w:rFonts w:ascii="Book Antiqua" w:hAnsi="Book Antiqua" w:cs="Times New Roman"/>
          <w:sz w:val="24"/>
          <w:szCs w:val="24"/>
          <w:lang w:val="en-GB" w:eastAsia="zh-CN"/>
        </w:rPr>
        <w:t xml:space="preserve">. </w:t>
      </w:r>
      <w:r w:rsidR="003C1B55" w:rsidRPr="00FB7B73">
        <w:rPr>
          <w:rFonts w:ascii="Book Antiqua" w:hAnsi="Book Antiqua" w:cs="Times New Roman"/>
          <w:sz w:val="24"/>
          <w:szCs w:val="24"/>
          <w:lang w:val="en-GB"/>
        </w:rPr>
        <w:t>O</w:t>
      </w:r>
      <w:r w:rsidR="00AC64E7" w:rsidRPr="00FB7B73">
        <w:rPr>
          <w:rFonts w:ascii="Book Antiqua" w:hAnsi="Book Antiqua" w:cs="Times New Roman"/>
          <w:sz w:val="24"/>
          <w:szCs w:val="24"/>
          <w:lang w:val="en-GB"/>
        </w:rPr>
        <w:t xml:space="preserve">ur </w:t>
      </w:r>
      <w:r w:rsidR="00D37B73" w:rsidRPr="00FB7B73">
        <w:rPr>
          <w:rFonts w:ascii="Book Antiqua" w:hAnsi="Book Antiqua" w:cs="Times New Roman"/>
          <w:sz w:val="24"/>
          <w:szCs w:val="24"/>
          <w:lang w:val="en-GB"/>
        </w:rPr>
        <w:t>present study</w:t>
      </w:r>
      <w:r w:rsidR="00AC64E7" w:rsidRPr="00FB7B73">
        <w:rPr>
          <w:rFonts w:ascii="Book Antiqua" w:hAnsi="Book Antiqua" w:cs="Times New Roman"/>
          <w:sz w:val="24"/>
          <w:szCs w:val="24"/>
          <w:lang w:val="en-GB"/>
        </w:rPr>
        <w:t xml:space="preserve">, </w:t>
      </w:r>
      <w:r w:rsidR="003C1B55" w:rsidRPr="00FB7B73">
        <w:rPr>
          <w:rFonts w:ascii="Book Antiqua" w:hAnsi="Book Antiqua" w:cs="Times New Roman"/>
          <w:sz w:val="24"/>
          <w:szCs w:val="24"/>
          <w:lang w:val="en-GB"/>
        </w:rPr>
        <w:t>on</w:t>
      </w:r>
      <w:r w:rsidR="00AC64E7" w:rsidRPr="00FB7B73">
        <w:rPr>
          <w:rFonts w:ascii="Book Antiqua" w:hAnsi="Book Antiqua" w:cs="Times New Roman"/>
          <w:sz w:val="24"/>
          <w:szCs w:val="24"/>
          <w:lang w:val="en-GB"/>
        </w:rPr>
        <w:t xml:space="preserve"> 150 patients,</w:t>
      </w:r>
      <w:r w:rsidR="00D37B73" w:rsidRPr="00FB7B73">
        <w:rPr>
          <w:rFonts w:ascii="Book Antiqua" w:hAnsi="Book Antiqua" w:cs="Times New Roman"/>
          <w:sz w:val="24"/>
          <w:szCs w:val="24"/>
          <w:lang w:val="en-GB"/>
        </w:rPr>
        <w:t xml:space="preserve"> evaluated a simple</w:t>
      </w:r>
      <w:r w:rsidR="009A5EBB" w:rsidRPr="00FB7B73">
        <w:rPr>
          <w:rFonts w:ascii="Book Antiqua" w:hAnsi="Book Antiqua" w:cs="Times New Roman"/>
          <w:sz w:val="24"/>
          <w:szCs w:val="24"/>
          <w:lang w:val="en-GB"/>
        </w:rPr>
        <w:t xml:space="preserve"> and safe closure technique for </w:t>
      </w:r>
      <w:r w:rsidR="000D0B05" w:rsidRPr="00FB7B73">
        <w:rPr>
          <w:rFonts w:ascii="Book Antiqua" w:hAnsi="Book Antiqua" w:cs="Times New Roman"/>
          <w:sz w:val="24"/>
          <w:szCs w:val="24"/>
          <w:lang w:val="en-GB"/>
        </w:rPr>
        <w:t>DP</w:t>
      </w:r>
      <w:r w:rsidR="009A5EBB" w:rsidRPr="00FB7B73">
        <w:rPr>
          <w:rFonts w:ascii="Book Antiqua" w:hAnsi="Book Antiqua" w:cs="Times New Roman"/>
          <w:sz w:val="24"/>
          <w:szCs w:val="24"/>
          <w:lang w:val="en-GB"/>
        </w:rPr>
        <w:t xml:space="preserve"> </w:t>
      </w:r>
      <w:r w:rsidR="003C1B55" w:rsidRPr="00FB7B73">
        <w:rPr>
          <w:rFonts w:ascii="Book Antiqua" w:hAnsi="Book Antiqua" w:cs="Times New Roman"/>
          <w:sz w:val="24"/>
          <w:szCs w:val="24"/>
          <w:lang w:val="en-GB"/>
        </w:rPr>
        <w:t xml:space="preserve">with the use of </w:t>
      </w:r>
      <w:r w:rsidR="009A5EBB" w:rsidRPr="00FB7B73">
        <w:rPr>
          <w:rFonts w:ascii="Book Antiqua" w:hAnsi="Book Antiqua" w:cs="Times New Roman"/>
          <w:sz w:val="24"/>
          <w:szCs w:val="24"/>
          <w:lang w:val="en-GB"/>
        </w:rPr>
        <w:t>Polysorb</w:t>
      </w:r>
      <w:r w:rsidR="009A5EBB" w:rsidRPr="00FB7B73">
        <w:rPr>
          <w:rFonts w:ascii="Book Antiqua" w:hAnsi="Book Antiqua" w:cs="Times New Roman"/>
          <w:sz w:val="24"/>
          <w:szCs w:val="24"/>
          <w:vertAlign w:val="superscript"/>
          <w:lang w:val="en-GB"/>
        </w:rPr>
        <w:t>R</w:t>
      </w:r>
      <w:r w:rsidR="009A5EBB" w:rsidRPr="00FB7B73">
        <w:rPr>
          <w:rFonts w:ascii="Book Antiqua" w:hAnsi="Book Antiqua" w:cs="Times New Roman"/>
          <w:sz w:val="24"/>
          <w:szCs w:val="24"/>
          <w:lang w:val="en-GB"/>
        </w:rPr>
        <w:t xml:space="preserve"> </w:t>
      </w:r>
      <w:r w:rsidR="007953A4" w:rsidRPr="00FB7B73">
        <w:rPr>
          <w:rFonts w:ascii="Book Antiqua" w:hAnsi="Book Antiqua" w:cs="Times New Roman"/>
          <w:sz w:val="24"/>
          <w:szCs w:val="24"/>
          <w:lang w:val="en-GB"/>
        </w:rPr>
        <w:t xml:space="preserve">staples </w:t>
      </w:r>
      <w:r w:rsidR="009A5EBB" w:rsidRPr="00FB7B73">
        <w:rPr>
          <w:rFonts w:ascii="Book Antiqua" w:hAnsi="Book Antiqua" w:cs="Times New Roman"/>
          <w:sz w:val="24"/>
          <w:szCs w:val="24"/>
          <w:lang w:val="en-GB"/>
        </w:rPr>
        <w:t>(Auto Suture), an</w:t>
      </w:r>
      <w:r w:rsidR="00405ABE" w:rsidRPr="00FB7B73">
        <w:rPr>
          <w:rFonts w:ascii="Book Antiqua" w:hAnsi="Book Antiqua" w:cs="Times New Roman"/>
          <w:sz w:val="24"/>
          <w:szCs w:val="24"/>
          <w:lang w:val="en-GB"/>
        </w:rPr>
        <w:t>d</w:t>
      </w:r>
      <w:r w:rsidR="00AC64E7" w:rsidRPr="00FB7B73">
        <w:rPr>
          <w:rFonts w:ascii="Book Antiqua" w:hAnsi="Book Antiqua" w:cs="Times New Roman"/>
          <w:sz w:val="24"/>
          <w:szCs w:val="24"/>
          <w:lang w:val="en-GB"/>
        </w:rPr>
        <w:t xml:space="preserve"> </w:t>
      </w:r>
      <w:r w:rsidR="003C1B55" w:rsidRPr="00FB7B73">
        <w:rPr>
          <w:rFonts w:ascii="Book Antiqua" w:hAnsi="Book Antiqua" w:cs="Times New Roman"/>
          <w:sz w:val="24"/>
          <w:szCs w:val="24"/>
          <w:lang w:val="en-GB"/>
        </w:rPr>
        <w:t>indicated</w:t>
      </w:r>
      <w:r w:rsidR="00AC64E7" w:rsidRPr="00FB7B73">
        <w:rPr>
          <w:rFonts w:ascii="Book Antiqua" w:hAnsi="Book Antiqua" w:cs="Times New Roman"/>
          <w:sz w:val="24"/>
          <w:szCs w:val="24"/>
          <w:lang w:val="en-GB"/>
        </w:rPr>
        <w:t xml:space="preserve"> a </w:t>
      </w:r>
      <w:r w:rsidR="003C1B55" w:rsidRPr="00FB7B73">
        <w:rPr>
          <w:rFonts w:ascii="Book Antiqua" w:hAnsi="Book Antiqua" w:cs="Times New Roman"/>
          <w:sz w:val="24"/>
          <w:szCs w:val="24"/>
          <w:lang w:val="en-GB"/>
        </w:rPr>
        <w:t xml:space="preserve">morbidity of </w:t>
      </w:r>
      <w:r w:rsidR="00AC64E7" w:rsidRPr="00FB7B73">
        <w:rPr>
          <w:rFonts w:ascii="Book Antiqua" w:hAnsi="Book Antiqua" w:cs="Times New Roman"/>
          <w:sz w:val="24"/>
          <w:szCs w:val="24"/>
          <w:lang w:val="en-GB"/>
        </w:rPr>
        <w:t>3.3</w:t>
      </w:r>
      <w:r w:rsidR="005D3CE7" w:rsidRPr="00FB7B73">
        <w:rPr>
          <w:rFonts w:ascii="Book Antiqua" w:hAnsi="Book Antiqua" w:cs="Times New Roman"/>
          <w:sz w:val="24"/>
          <w:szCs w:val="24"/>
          <w:lang w:val="en-GB"/>
        </w:rPr>
        <w:t>%</w:t>
      </w:r>
      <w:r w:rsidR="00AC64E7" w:rsidRPr="00FB7B73">
        <w:rPr>
          <w:rFonts w:ascii="Book Antiqua" w:hAnsi="Book Antiqua" w:cs="Times New Roman"/>
          <w:sz w:val="24"/>
          <w:szCs w:val="24"/>
          <w:lang w:val="en-GB"/>
        </w:rPr>
        <w:t xml:space="preserve"> and </w:t>
      </w:r>
      <w:r w:rsidR="003C1B55" w:rsidRPr="00FB7B73">
        <w:rPr>
          <w:rFonts w:ascii="Book Antiqua" w:hAnsi="Book Antiqua" w:cs="Times New Roman"/>
          <w:sz w:val="24"/>
          <w:szCs w:val="24"/>
          <w:lang w:val="en-GB"/>
        </w:rPr>
        <w:t xml:space="preserve">a POPF </w:t>
      </w:r>
      <w:r w:rsidR="00AC64E7" w:rsidRPr="00FB7B73">
        <w:rPr>
          <w:rFonts w:ascii="Book Antiqua" w:hAnsi="Book Antiqua" w:cs="Times New Roman"/>
          <w:sz w:val="24"/>
          <w:szCs w:val="24"/>
          <w:lang w:val="en-GB"/>
        </w:rPr>
        <w:t>incidence of</w:t>
      </w:r>
      <w:r w:rsidR="003C1B55" w:rsidRPr="00FB7B73">
        <w:rPr>
          <w:rFonts w:ascii="Book Antiqua" w:hAnsi="Book Antiqua" w:cs="Times New Roman"/>
          <w:sz w:val="24"/>
          <w:szCs w:val="24"/>
          <w:lang w:val="en-GB"/>
        </w:rPr>
        <w:t xml:space="preserve"> 0.6%</w:t>
      </w:r>
      <w:r w:rsidR="009A5EBB" w:rsidRPr="00FB7B73">
        <w:rPr>
          <w:rFonts w:ascii="Book Antiqua" w:hAnsi="Book Antiqua" w:cs="Times New Roman"/>
          <w:sz w:val="24"/>
          <w:szCs w:val="24"/>
          <w:lang w:val="en-GB"/>
        </w:rPr>
        <w:t xml:space="preserve">. </w:t>
      </w:r>
      <w:r w:rsidR="00D37B73" w:rsidRPr="00FB7B73">
        <w:rPr>
          <w:rFonts w:ascii="Book Antiqua" w:hAnsi="Book Antiqua" w:cs="Times New Roman"/>
          <w:sz w:val="24"/>
          <w:szCs w:val="24"/>
          <w:lang w:val="en-GB"/>
        </w:rPr>
        <w:t xml:space="preserve"> </w:t>
      </w:r>
    </w:p>
    <w:p w:rsidR="00536374" w:rsidRPr="00FB7B73" w:rsidRDefault="003C1B55" w:rsidP="001541C0">
      <w:pPr>
        <w:spacing w:line="360" w:lineRule="auto"/>
        <w:ind w:firstLineChars="150" w:firstLine="360"/>
        <w:jc w:val="both"/>
        <w:rPr>
          <w:rFonts w:ascii="Book Antiqua" w:hAnsi="Book Antiqua" w:cs="Times New Roman"/>
          <w:sz w:val="24"/>
          <w:szCs w:val="24"/>
          <w:lang w:val="en-GB" w:eastAsia="zh-CN"/>
        </w:rPr>
      </w:pPr>
      <w:r w:rsidRPr="00FB7B73">
        <w:rPr>
          <w:rFonts w:ascii="Book Antiqua" w:hAnsi="Book Antiqua" w:cs="Times New Roman"/>
          <w:sz w:val="24"/>
          <w:szCs w:val="24"/>
          <w:lang w:val="en-GB"/>
        </w:rPr>
        <w:lastRenderedPageBreak/>
        <w:t xml:space="preserve">Cartridges of </w:t>
      </w:r>
      <w:r w:rsidR="00405ABE" w:rsidRPr="00FB7B73">
        <w:rPr>
          <w:rFonts w:ascii="Book Antiqua" w:hAnsi="Book Antiqua" w:cs="Times New Roman"/>
          <w:sz w:val="24"/>
          <w:szCs w:val="24"/>
          <w:lang w:val="en-GB"/>
        </w:rPr>
        <w:t>Polysorb</w:t>
      </w:r>
      <w:r w:rsidR="00405ABE" w:rsidRPr="00FB7B73">
        <w:rPr>
          <w:rFonts w:ascii="Book Antiqua" w:hAnsi="Book Antiqua" w:cs="Times New Roman"/>
          <w:sz w:val="24"/>
          <w:szCs w:val="24"/>
          <w:vertAlign w:val="superscript"/>
          <w:lang w:val="en-GB"/>
        </w:rPr>
        <w:t>R</w:t>
      </w:r>
      <w:r w:rsidR="00405ABE" w:rsidRPr="00FB7B73">
        <w:rPr>
          <w:rFonts w:ascii="Book Antiqua" w:hAnsi="Book Antiqua" w:cs="Times New Roman"/>
          <w:sz w:val="24"/>
          <w:szCs w:val="24"/>
          <w:lang w:val="en-GB"/>
        </w:rPr>
        <w:t xml:space="preserve"> , an</w:t>
      </w:r>
      <w:r w:rsidR="00536374" w:rsidRPr="00FB7B73">
        <w:rPr>
          <w:rFonts w:ascii="Book Antiqua" w:hAnsi="Book Antiqua" w:cs="Times New Roman"/>
          <w:sz w:val="24"/>
          <w:szCs w:val="24"/>
          <w:lang w:val="en-GB"/>
        </w:rPr>
        <w:t xml:space="preserve"> absorbable lactomer copolymer of gly</w:t>
      </w:r>
      <w:r w:rsidRPr="00FB7B73">
        <w:rPr>
          <w:rFonts w:ascii="Book Antiqua" w:hAnsi="Book Antiqua" w:cs="Times New Roman"/>
          <w:sz w:val="24"/>
          <w:szCs w:val="24"/>
          <w:lang w:val="en-GB"/>
        </w:rPr>
        <w:t xml:space="preserve">colic acid and lactic acid, </w:t>
      </w:r>
      <w:r w:rsidR="00536374" w:rsidRPr="00FB7B73">
        <w:rPr>
          <w:rFonts w:ascii="Book Antiqua" w:hAnsi="Book Antiqua" w:cs="Times New Roman"/>
          <w:sz w:val="24"/>
          <w:szCs w:val="24"/>
          <w:lang w:val="en-GB"/>
        </w:rPr>
        <w:t xml:space="preserve">are </w:t>
      </w:r>
      <w:r w:rsidR="00405ABE" w:rsidRPr="00FB7B73">
        <w:rPr>
          <w:rFonts w:ascii="Book Antiqua" w:hAnsi="Book Antiqua" w:cs="Times New Roman"/>
          <w:sz w:val="24"/>
          <w:szCs w:val="24"/>
          <w:lang w:val="en-GB"/>
        </w:rPr>
        <w:t>commercially available</w:t>
      </w:r>
      <w:r w:rsidR="00CE007C" w:rsidRPr="00FB7B73">
        <w:rPr>
          <w:rFonts w:ascii="Book Antiqua" w:hAnsi="Book Antiqua" w:cs="Times New Roman"/>
          <w:sz w:val="24"/>
          <w:szCs w:val="24"/>
          <w:lang w:val="en-GB"/>
        </w:rPr>
        <w:t>.</w:t>
      </w:r>
      <w:r w:rsidR="00AC4732" w:rsidRPr="00FB7B73">
        <w:rPr>
          <w:rFonts w:ascii="Book Antiqua" w:hAnsi="Book Antiqua" w:cs="Times New Roman"/>
          <w:sz w:val="24"/>
          <w:szCs w:val="24"/>
          <w:vertAlign w:val="superscript"/>
          <w:lang w:val="en-GB"/>
        </w:rPr>
        <w:t>[</w:t>
      </w:r>
      <w:r w:rsidR="00E01C32" w:rsidRPr="00FB7B73">
        <w:rPr>
          <w:rFonts w:ascii="Book Antiqua" w:hAnsi="Book Antiqua" w:cs="Times New Roman"/>
          <w:sz w:val="24"/>
          <w:szCs w:val="24"/>
          <w:vertAlign w:val="superscript"/>
          <w:lang w:val="en-GB"/>
        </w:rPr>
        <w:t>2</w:t>
      </w:r>
      <w:r w:rsidR="003C2AAE" w:rsidRPr="00FB7B73">
        <w:rPr>
          <w:rFonts w:ascii="Book Antiqua" w:hAnsi="Book Antiqua" w:cs="Times New Roman"/>
          <w:sz w:val="24"/>
          <w:szCs w:val="24"/>
          <w:vertAlign w:val="superscript"/>
          <w:lang w:val="en-GB"/>
        </w:rPr>
        <w:t>8</w:t>
      </w:r>
      <w:r w:rsidR="00AC4732" w:rsidRPr="00FB7B73">
        <w:rPr>
          <w:rFonts w:ascii="Book Antiqua" w:hAnsi="Book Antiqua" w:cs="Times New Roman"/>
          <w:sz w:val="24"/>
          <w:szCs w:val="24"/>
          <w:vertAlign w:val="superscript"/>
          <w:lang w:val="en-GB"/>
        </w:rPr>
        <w:t>]</w:t>
      </w:r>
      <w:r w:rsidR="00536374" w:rsidRPr="00FB7B73">
        <w:rPr>
          <w:rFonts w:ascii="Book Antiqua" w:hAnsi="Book Antiqua" w:cs="Times New Roman"/>
          <w:sz w:val="24"/>
          <w:szCs w:val="24"/>
          <w:lang w:val="en-GB"/>
        </w:rPr>
        <w:t xml:space="preserve"> </w:t>
      </w:r>
      <w:r w:rsidR="00405ABE" w:rsidRPr="00FB7B73">
        <w:rPr>
          <w:rFonts w:ascii="Book Antiqua" w:hAnsi="Book Antiqua" w:cs="Times New Roman"/>
          <w:sz w:val="24"/>
          <w:szCs w:val="24"/>
          <w:lang w:val="en-GB"/>
        </w:rPr>
        <w:t>Following insertion, these</w:t>
      </w:r>
      <w:r w:rsidR="00536374" w:rsidRPr="00FB7B73">
        <w:rPr>
          <w:rFonts w:ascii="Book Antiqua" w:hAnsi="Book Antiqua" w:cs="Times New Roman"/>
          <w:sz w:val="24"/>
          <w:szCs w:val="24"/>
          <w:lang w:val="en-GB"/>
        </w:rPr>
        <w:t xml:space="preserve"> copolymer </w:t>
      </w:r>
      <w:r w:rsidR="00405ABE" w:rsidRPr="00FB7B73">
        <w:rPr>
          <w:rFonts w:ascii="Book Antiqua" w:hAnsi="Book Antiqua" w:cs="Times New Roman"/>
          <w:sz w:val="24"/>
          <w:szCs w:val="24"/>
          <w:lang w:val="en-GB"/>
        </w:rPr>
        <w:t xml:space="preserve">stapleys </w:t>
      </w:r>
      <w:r w:rsidR="00536374" w:rsidRPr="00FB7B73">
        <w:rPr>
          <w:rFonts w:ascii="Book Antiqua" w:hAnsi="Book Antiqua" w:cs="Times New Roman"/>
          <w:sz w:val="24"/>
          <w:szCs w:val="24"/>
          <w:lang w:val="en-GB"/>
        </w:rPr>
        <w:t>undergo</w:t>
      </w:r>
      <w:r w:rsidR="00405ABE" w:rsidRPr="00FB7B73">
        <w:rPr>
          <w:rFonts w:ascii="Book Antiqua" w:hAnsi="Book Antiqua" w:cs="Times New Roman"/>
          <w:sz w:val="24"/>
          <w:szCs w:val="24"/>
          <w:lang w:val="en-GB"/>
        </w:rPr>
        <w:t xml:space="preserve"> slow </w:t>
      </w:r>
      <w:r w:rsidR="00536374" w:rsidRPr="00FB7B73">
        <w:rPr>
          <w:rFonts w:ascii="Book Antiqua" w:hAnsi="Book Antiqua" w:cs="Times New Roman"/>
          <w:sz w:val="24"/>
          <w:szCs w:val="24"/>
          <w:lang w:val="en-GB"/>
        </w:rPr>
        <w:t xml:space="preserve"> hydrolysis, </w:t>
      </w:r>
      <w:r w:rsidR="00405ABE" w:rsidRPr="00FB7B73">
        <w:rPr>
          <w:rFonts w:ascii="Book Antiqua" w:hAnsi="Book Antiqua" w:cs="Times New Roman"/>
          <w:sz w:val="24"/>
          <w:szCs w:val="24"/>
          <w:lang w:val="en-GB"/>
        </w:rPr>
        <w:t>involving</w:t>
      </w:r>
      <w:r w:rsidR="00536374" w:rsidRPr="00FB7B73">
        <w:rPr>
          <w:rFonts w:ascii="Book Antiqua" w:hAnsi="Book Antiqua" w:cs="Times New Roman"/>
          <w:sz w:val="24"/>
          <w:szCs w:val="24"/>
          <w:lang w:val="en-GB"/>
        </w:rPr>
        <w:t xml:space="preserve"> progressive </w:t>
      </w:r>
      <w:r w:rsidR="00405ABE" w:rsidRPr="00FB7B73">
        <w:rPr>
          <w:rFonts w:ascii="Book Antiqua" w:hAnsi="Book Antiqua" w:cs="Times New Roman"/>
          <w:sz w:val="24"/>
          <w:szCs w:val="24"/>
          <w:lang w:val="en-GB"/>
        </w:rPr>
        <w:t xml:space="preserve">depolymerisation and metabolization </w:t>
      </w:r>
      <w:r w:rsidR="00536374" w:rsidRPr="00FB7B73">
        <w:rPr>
          <w:rFonts w:ascii="Book Antiqua" w:hAnsi="Book Antiqua" w:cs="Times New Roman"/>
          <w:sz w:val="24"/>
          <w:szCs w:val="24"/>
          <w:lang w:val="en-GB"/>
        </w:rPr>
        <w:t xml:space="preserve">to carbon dioxide and water. </w:t>
      </w:r>
      <w:r w:rsidR="00405ABE" w:rsidRPr="00FB7B73">
        <w:rPr>
          <w:rFonts w:ascii="Book Antiqua" w:hAnsi="Book Antiqua" w:cs="Times New Roman"/>
          <w:sz w:val="24"/>
          <w:szCs w:val="24"/>
          <w:lang w:val="en-GB"/>
        </w:rPr>
        <w:t xml:space="preserve">Their </w:t>
      </w:r>
      <w:r w:rsidR="00536374" w:rsidRPr="00FB7B73">
        <w:rPr>
          <w:rFonts w:ascii="Book Antiqua" w:hAnsi="Book Antiqua" w:cs="Times New Roman"/>
          <w:sz w:val="24"/>
          <w:szCs w:val="24"/>
          <w:lang w:val="en-GB"/>
        </w:rPr>
        <w:t>break</w:t>
      </w:r>
      <w:r w:rsidR="00405ABE" w:rsidRPr="00FB7B73">
        <w:rPr>
          <w:rFonts w:ascii="Book Antiqua" w:hAnsi="Book Antiqua" w:cs="Times New Roman"/>
          <w:sz w:val="24"/>
          <w:szCs w:val="24"/>
          <w:lang w:val="en-GB"/>
        </w:rPr>
        <w:t>-</w:t>
      </w:r>
      <w:r w:rsidR="00536374" w:rsidRPr="00FB7B73">
        <w:rPr>
          <w:rFonts w:ascii="Book Antiqua" w:hAnsi="Book Antiqua" w:cs="Times New Roman"/>
          <w:sz w:val="24"/>
          <w:szCs w:val="24"/>
          <w:lang w:val="en-GB"/>
        </w:rPr>
        <w:t xml:space="preserve">down </w:t>
      </w:r>
      <w:r w:rsidR="00405ABE" w:rsidRPr="00FB7B73">
        <w:rPr>
          <w:rFonts w:ascii="Book Antiqua" w:hAnsi="Book Antiqua" w:cs="Times New Roman"/>
          <w:sz w:val="24"/>
          <w:szCs w:val="24"/>
          <w:lang w:val="en-GB"/>
        </w:rPr>
        <w:t xml:space="preserve">begins around </w:t>
      </w:r>
      <w:r w:rsidR="00536374" w:rsidRPr="00FB7B73">
        <w:rPr>
          <w:rFonts w:ascii="Book Antiqua" w:hAnsi="Book Antiqua" w:cs="Times New Roman"/>
          <w:sz w:val="24"/>
          <w:szCs w:val="24"/>
          <w:lang w:val="en-GB"/>
        </w:rPr>
        <w:t>2</w:t>
      </w:r>
      <w:r w:rsidR="004576FA" w:rsidRPr="00FB7B73">
        <w:rPr>
          <w:rFonts w:ascii="Book Antiqua" w:hAnsi="Book Antiqua" w:cs="Times New Roman"/>
          <w:sz w:val="24"/>
          <w:szCs w:val="24"/>
          <w:lang w:val="en-GB"/>
        </w:rPr>
        <w:t xml:space="preserve"> weeks</w:t>
      </w:r>
      <w:r w:rsidR="00536374" w:rsidRPr="00FB7B73">
        <w:rPr>
          <w:rFonts w:ascii="Book Antiqua" w:hAnsi="Book Antiqua" w:cs="Times New Roman"/>
          <w:sz w:val="24"/>
          <w:szCs w:val="24"/>
          <w:lang w:val="en-GB"/>
        </w:rPr>
        <w:t xml:space="preserve"> postoperative</w:t>
      </w:r>
      <w:r w:rsidR="004576FA" w:rsidRPr="00FB7B73">
        <w:rPr>
          <w:rFonts w:ascii="Book Antiqua" w:hAnsi="Book Antiqua" w:cs="Times New Roman"/>
          <w:sz w:val="24"/>
          <w:szCs w:val="24"/>
          <w:lang w:val="en-GB"/>
        </w:rPr>
        <w:t>ly</w:t>
      </w:r>
      <w:r w:rsidR="00536374" w:rsidRPr="00FB7B73">
        <w:rPr>
          <w:rFonts w:ascii="Book Antiqua" w:hAnsi="Book Antiqua" w:cs="Times New Roman"/>
          <w:sz w:val="24"/>
          <w:szCs w:val="24"/>
          <w:lang w:val="en-GB"/>
        </w:rPr>
        <w:t xml:space="preserve"> and </w:t>
      </w:r>
      <w:r w:rsidR="004576FA" w:rsidRPr="00FB7B73">
        <w:rPr>
          <w:rFonts w:ascii="Book Antiqua" w:hAnsi="Book Antiqua" w:cs="Times New Roman"/>
          <w:sz w:val="24"/>
          <w:szCs w:val="24"/>
          <w:lang w:val="en-GB"/>
        </w:rPr>
        <w:t xml:space="preserve">then </w:t>
      </w:r>
      <w:r w:rsidR="00536374" w:rsidRPr="00FB7B73">
        <w:rPr>
          <w:rFonts w:ascii="Book Antiqua" w:hAnsi="Book Antiqua" w:cs="Times New Roman"/>
          <w:sz w:val="24"/>
          <w:szCs w:val="24"/>
          <w:lang w:val="en-GB"/>
        </w:rPr>
        <w:t xml:space="preserve">are </w:t>
      </w:r>
      <w:r w:rsidR="004576FA" w:rsidRPr="00FB7B73">
        <w:rPr>
          <w:rFonts w:ascii="Book Antiqua" w:hAnsi="Book Antiqua" w:cs="Times New Roman"/>
          <w:sz w:val="24"/>
          <w:szCs w:val="24"/>
          <w:lang w:val="en-GB"/>
        </w:rPr>
        <w:t>fully</w:t>
      </w:r>
      <w:r w:rsidR="00536374" w:rsidRPr="00FB7B73">
        <w:rPr>
          <w:rFonts w:ascii="Book Antiqua" w:hAnsi="Book Antiqua" w:cs="Times New Roman"/>
          <w:sz w:val="24"/>
          <w:szCs w:val="24"/>
          <w:lang w:val="en-GB"/>
        </w:rPr>
        <w:t xml:space="preserve"> absorbed by 6 to 8 w</w:t>
      </w:r>
      <w:r w:rsidR="00FB7B73">
        <w:rPr>
          <w:rFonts w:ascii="Book Antiqua" w:hAnsi="Book Antiqua" w:cs="Times New Roman"/>
          <w:sz w:val="24"/>
          <w:szCs w:val="24"/>
          <w:lang w:val="en-GB"/>
        </w:rPr>
        <w:t>k</w:t>
      </w:r>
      <w:r w:rsidR="00536374" w:rsidRPr="00FB7B73">
        <w:rPr>
          <w:rFonts w:ascii="Book Antiqua" w:hAnsi="Book Antiqua" w:cs="Times New Roman"/>
          <w:sz w:val="24"/>
          <w:szCs w:val="24"/>
          <w:lang w:val="en-GB"/>
        </w:rPr>
        <w:t xml:space="preserve"> with</w:t>
      </w:r>
      <w:r w:rsidR="004576FA" w:rsidRPr="00FB7B73">
        <w:rPr>
          <w:rFonts w:ascii="Book Antiqua" w:hAnsi="Book Antiqua" w:cs="Times New Roman"/>
          <w:sz w:val="24"/>
          <w:szCs w:val="24"/>
          <w:lang w:val="en-GB"/>
        </w:rPr>
        <w:t xml:space="preserve"> n</w:t>
      </w:r>
      <w:r w:rsidR="00536374" w:rsidRPr="00FB7B73">
        <w:rPr>
          <w:rFonts w:ascii="Book Antiqua" w:hAnsi="Book Antiqua" w:cs="Times New Roman"/>
          <w:sz w:val="24"/>
          <w:szCs w:val="24"/>
          <w:lang w:val="en-GB"/>
        </w:rPr>
        <w:t>o inflammatory reactions</w:t>
      </w:r>
      <w:r w:rsidR="00AC4732" w:rsidRPr="00FB7B73">
        <w:rPr>
          <w:rFonts w:ascii="Book Antiqua" w:hAnsi="Book Antiqua" w:cs="Times New Roman"/>
          <w:sz w:val="24"/>
          <w:szCs w:val="24"/>
          <w:vertAlign w:val="superscript"/>
          <w:lang w:val="en-GB"/>
        </w:rPr>
        <w:t>[</w:t>
      </w:r>
      <w:r w:rsidR="00E01C32" w:rsidRPr="00FB7B73">
        <w:rPr>
          <w:rFonts w:ascii="Book Antiqua" w:hAnsi="Book Antiqua" w:cs="Times New Roman"/>
          <w:sz w:val="24"/>
          <w:szCs w:val="24"/>
          <w:vertAlign w:val="superscript"/>
          <w:lang w:val="en-GB"/>
        </w:rPr>
        <w:t>2</w:t>
      </w:r>
      <w:r w:rsidR="003C2AAE" w:rsidRPr="00FB7B73">
        <w:rPr>
          <w:rFonts w:ascii="Book Antiqua" w:hAnsi="Book Antiqua" w:cs="Times New Roman"/>
          <w:sz w:val="24"/>
          <w:szCs w:val="24"/>
          <w:vertAlign w:val="superscript"/>
          <w:lang w:val="en-GB"/>
        </w:rPr>
        <w:t>9</w:t>
      </w:r>
      <w:r w:rsidR="00E01C32" w:rsidRPr="00FB7B73">
        <w:rPr>
          <w:rFonts w:ascii="Book Antiqua" w:hAnsi="Book Antiqua" w:cs="Times New Roman"/>
          <w:sz w:val="24"/>
          <w:szCs w:val="24"/>
          <w:vertAlign w:val="superscript"/>
          <w:lang w:val="en-GB"/>
        </w:rPr>
        <w:t>,</w:t>
      </w:r>
      <w:r w:rsidR="003C2AAE" w:rsidRPr="00FB7B73">
        <w:rPr>
          <w:rFonts w:ascii="Book Antiqua" w:hAnsi="Book Antiqua" w:cs="Times New Roman"/>
          <w:sz w:val="24"/>
          <w:szCs w:val="24"/>
          <w:vertAlign w:val="superscript"/>
          <w:lang w:val="en-GB"/>
        </w:rPr>
        <w:t>30</w:t>
      </w:r>
      <w:r w:rsidR="00AC4732" w:rsidRPr="00FB7B73">
        <w:rPr>
          <w:rFonts w:ascii="Book Antiqua" w:hAnsi="Book Antiqua" w:cs="Times New Roman"/>
          <w:sz w:val="24"/>
          <w:szCs w:val="24"/>
          <w:vertAlign w:val="superscript"/>
          <w:lang w:val="en-GB"/>
        </w:rPr>
        <w:t>]</w:t>
      </w:r>
      <w:r w:rsidR="001541C0" w:rsidRPr="00FB7B73">
        <w:rPr>
          <w:rFonts w:ascii="Book Antiqua" w:hAnsi="Book Antiqua" w:cs="Times New Roman"/>
          <w:sz w:val="24"/>
          <w:szCs w:val="24"/>
          <w:lang w:val="en-GB" w:eastAsia="zh-CN"/>
        </w:rPr>
        <w:t xml:space="preserve">. </w:t>
      </w:r>
      <w:r w:rsidR="004204AC" w:rsidRPr="00FB7B73">
        <w:rPr>
          <w:rFonts w:ascii="Book Antiqua" w:hAnsi="Book Antiqua" w:cs="Times New Roman"/>
          <w:sz w:val="24"/>
          <w:szCs w:val="24"/>
          <w:lang w:val="en-GB"/>
        </w:rPr>
        <w:t xml:space="preserve">These results were confirmed by our </w:t>
      </w:r>
      <w:r w:rsidR="007953A4" w:rsidRPr="00FB7B73">
        <w:rPr>
          <w:rFonts w:ascii="Book Antiqua" w:hAnsi="Book Antiqua" w:cs="Times New Roman"/>
          <w:sz w:val="24"/>
          <w:szCs w:val="24"/>
          <w:lang w:val="en-GB"/>
        </w:rPr>
        <w:t xml:space="preserve">experimental work </w:t>
      </w:r>
      <w:r w:rsidRPr="00FB7B73">
        <w:rPr>
          <w:rFonts w:ascii="Book Antiqua" w:hAnsi="Book Antiqua" w:cs="Times New Roman"/>
          <w:sz w:val="24"/>
          <w:szCs w:val="24"/>
          <w:lang w:val="en-GB"/>
        </w:rPr>
        <w:t>on</w:t>
      </w:r>
      <w:r w:rsidR="007953A4" w:rsidRPr="00FB7B73">
        <w:rPr>
          <w:rFonts w:ascii="Book Antiqua" w:hAnsi="Book Antiqua" w:cs="Times New Roman"/>
          <w:sz w:val="24"/>
          <w:szCs w:val="24"/>
          <w:lang w:val="en-GB"/>
        </w:rPr>
        <w:t xml:space="preserve"> D</w:t>
      </w:r>
      <w:r w:rsidR="004204AC" w:rsidRPr="00FB7B73">
        <w:rPr>
          <w:rFonts w:ascii="Book Antiqua" w:hAnsi="Book Antiqua" w:cs="Times New Roman"/>
          <w:sz w:val="24"/>
          <w:szCs w:val="24"/>
          <w:lang w:val="en-GB"/>
        </w:rPr>
        <w:t xml:space="preserve">P in </w:t>
      </w:r>
      <w:r w:rsidR="00B74B67" w:rsidRPr="00FB7B73">
        <w:rPr>
          <w:rFonts w:ascii="Book Antiqua" w:hAnsi="Book Antiqua" w:cs="Times New Roman"/>
          <w:sz w:val="24"/>
          <w:szCs w:val="24"/>
          <w:lang w:val="en-GB"/>
        </w:rPr>
        <w:t xml:space="preserve">an </w:t>
      </w:r>
      <w:r w:rsidR="004204AC" w:rsidRPr="00FB7B73">
        <w:rPr>
          <w:rFonts w:ascii="Book Antiqua" w:hAnsi="Book Antiqua" w:cs="Times New Roman"/>
          <w:sz w:val="24"/>
          <w:szCs w:val="24"/>
          <w:lang w:val="en-GB"/>
        </w:rPr>
        <w:t>animal model (mongrel dog</w:t>
      </w:r>
      <w:r w:rsidR="00B74B67" w:rsidRPr="00FB7B73">
        <w:rPr>
          <w:rFonts w:ascii="Book Antiqua" w:hAnsi="Book Antiqua" w:cs="Times New Roman"/>
          <w:sz w:val="24"/>
          <w:szCs w:val="24"/>
          <w:lang w:val="en-GB"/>
        </w:rPr>
        <w:t>s</w:t>
      </w:r>
      <w:r w:rsidR="004204AC" w:rsidRPr="00FB7B73">
        <w:rPr>
          <w:rFonts w:ascii="Book Antiqua" w:hAnsi="Book Antiqua" w:cs="Times New Roman"/>
          <w:sz w:val="24"/>
          <w:szCs w:val="24"/>
          <w:lang w:val="en-GB"/>
        </w:rPr>
        <w:t>). Four weeks after operation</w:t>
      </w:r>
      <w:r w:rsidR="004576FA" w:rsidRPr="00FB7B73">
        <w:rPr>
          <w:rFonts w:ascii="Book Antiqua" w:hAnsi="Book Antiqua" w:cs="Times New Roman"/>
          <w:sz w:val="24"/>
          <w:szCs w:val="24"/>
          <w:lang w:val="en-GB"/>
        </w:rPr>
        <w:t>,</w:t>
      </w:r>
      <w:r w:rsidR="004204AC" w:rsidRPr="00FB7B73">
        <w:rPr>
          <w:rFonts w:ascii="Book Antiqua" w:hAnsi="Book Antiqua" w:cs="Times New Roman"/>
          <w:sz w:val="24"/>
          <w:szCs w:val="24"/>
          <w:lang w:val="en-GB"/>
        </w:rPr>
        <w:t xml:space="preserve"> no fistula</w:t>
      </w:r>
      <w:r w:rsidR="004576FA" w:rsidRPr="00FB7B73">
        <w:rPr>
          <w:rFonts w:ascii="Book Antiqua" w:hAnsi="Book Antiqua" w:cs="Times New Roman"/>
          <w:sz w:val="24"/>
          <w:szCs w:val="24"/>
          <w:lang w:val="en-GB"/>
        </w:rPr>
        <w:t xml:space="preserve"> and</w:t>
      </w:r>
      <w:r w:rsidR="004204AC" w:rsidRPr="00FB7B73">
        <w:rPr>
          <w:rFonts w:ascii="Book Antiqua" w:hAnsi="Book Antiqua" w:cs="Times New Roman"/>
          <w:sz w:val="24"/>
          <w:szCs w:val="24"/>
          <w:lang w:val="en-GB"/>
        </w:rPr>
        <w:t xml:space="preserve"> no ab</w:t>
      </w:r>
      <w:r w:rsidR="00B74B67" w:rsidRPr="00FB7B73">
        <w:rPr>
          <w:rFonts w:ascii="Book Antiqua" w:hAnsi="Book Antiqua" w:cs="Times New Roman"/>
          <w:sz w:val="24"/>
          <w:szCs w:val="24"/>
          <w:lang w:val="en-GB"/>
        </w:rPr>
        <w:t>scess formation was noted and hi</w:t>
      </w:r>
      <w:r w:rsidR="004204AC" w:rsidRPr="00FB7B73">
        <w:rPr>
          <w:rFonts w:ascii="Book Antiqua" w:hAnsi="Book Antiqua" w:cs="Times New Roman"/>
          <w:sz w:val="24"/>
          <w:szCs w:val="24"/>
          <w:lang w:val="en-GB"/>
        </w:rPr>
        <w:t>stological</w:t>
      </w:r>
      <w:r w:rsidR="001F728B" w:rsidRPr="00FB7B73">
        <w:rPr>
          <w:rFonts w:ascii="Book Antiqua" w:hAnsi="Book Antiqua" w:cs="Times New Roman"/>
          <w:sz w:val="24"/>
          <w:szCs w:val="24"/>
          <w:lang w:val="en-GB"/>
        </w:rPr>
        <w:t xml:space="preserve">ly the clips </w:t>
      </w:r>
      <w:r w:rsidR="00B74B67" w:rsidRPr="00FB7B73">
        <w:rPr>
          <w:rFonts w:ascii="Book Antiqua" w:hAnsi="Book Antiqua" w:cs="Times New Roman"/>
          <w:sz w:val="24"/>
          <w:szCs w:val="24"/>
          <w:lang w:val="en-GB"/>
        </w:rPr>
        <w:t xml:space="preserve">were </w:t>
      </w:r>
      <w:r w:rsidR="001F728B" w:rsidRPr="00FB7B73">
        <w:rPr>
          <w:rFonts w:ascii="Book Antiqua" w:hAnsi="Book Antiqua" w:cs="Times New Roman"/>
          <w:sz w:val="24"/>
          <w:szCs w:val="24"/>
          <w:lang w:val="en-GB"/>
        </w:rPr>
        <w:t>grad</w:t>
      </w:r>
      <w:r w:rsidR="004204AC" w:rsidRPr="00FB7B73">
        <w:rPr>
          <w:rFonts w:ascii="Book Antiqua" w:hAnsi="Book Antiqua" w:cs="Times New Roman"/>
          <w:sz w:val="24"/>
          <w:szCs w:val="24"/>
          <w:lang w:val="en-GB"/>
        </w:rPr>
        <w:t>ually abs</w:t>
      </w:r>
      <w:r w:rsidR="00B74B67" w:rsidRPr="00FB7B73">
        <w:rPr>
          <w:rFonts w:ascii="Book Antiqua" w:hAnsi="Book Antiqua" w:cs="Times New Roman"/>
          <w:sz w:val="24"/>
          <w:szCs w:val="24"/>
          <w:lang w:val="en-GB"/>
        </w:rPr>
        <w:t>orbed with no reaction</w:t>
      </w:r>
      <w:r w:rsidR="00AC4732" w:rsidRPr="00FB7B73">
        <w:rPr>
          <w:rFonts w:ascii="Book Antiqua" w:hAnsi="Book Antiqua" w:cs="Times New Roman"/>
          <w:sz w:val="24"/>
          <w:szCs w:val="24"/>
          <w:vertAlign w:val="superscript"/>
          <w:lang w:val="en-GB"/>
        </w:rPr>
        <w:t>[</w:t>
      </w:r>
      <w:r w:rsidR="00E01C32" w:rsidRPr="00FB7B73">
        <w:rPr>
          <w:rFonts w:ascii="Book Antiqua" w:hAnsi="Book Antiqua" w:cs="Times New Roman"/>
          <w:sz w:val="24"/>
          <w:szCs w:val="24"/>
          <w:vertAlign w:val="superscript"/>
          <w:lang w:val="en-GB"/>
        </w:rPr>
        <w:t>3</w:t>
      </w:r>
      <w:r w:rsidR="003C2AAE" w:rsidRPr="00FB7B73">
        <w:rPr>
          <w:rFonts w:ascii="Book Antiqua" w:hAnsi="Book Antiqua" w:cs="Times New Roman"/>
          <w:sz w:val="24"/>
          <w:szCs w:val="24"/>
          <w:vertAlign w:val="superscript"/>
          <w:lang w:val="en-GB"/>
        </w:rPr>
        <w:t>1</w:t>
      </w:r>
      <w:r w:rsidR="00AC4732" w:rsidRPr="00FB7B73">
        <w:rPr>
          <w:rFonts w:ascii="Book Antiqua" w:hAnsi="Book Antiqua" w:cs="Times New Roman"/>
          <w:sz w:val="24"/>
          <w:szCs w:val="24"/>
          <w:vertAlign w:val="superscript"/>
          <w:lang w:val="en-GB"/>
        </w:rPr>
        <w:t>]</w:t>
      </w:r>
      <w:r w:rsidR="001541C0" w:rsidRPr="00FB7B73">
        <w:rPr>
          <w:rFonts w:ascii="Book Antiqua" w:hAnsi="Book Antiqua" w:cs="Times New Roman"/>
          <w:sz w:val="24"/>
          <w:szCs w:val="24"/>
          <w:lang w:val="en-GB" w:eastAsia="zh-CN"/>
        </w:rPr>
        <w:t xml:space="preserve">. </w:t>
      </w:r>
      <w:r w:rsidR="004576FA" w:rsidRPr="00FB7B73">
        <w:rPr>
          <w:rFonts w:ascii="Book Antiqua" w:hAnsi="Book Antiqua" w:cs="Times New Roman"/>
          <w:sz w:val="24"/>
          <w:szCs w:val="24"/>
          <w:lang w:val="en-GB"/>
        </w:rPr>
        <w:t xml:space="preserve">Following </w:t>
      </w:r>
      <w:r w:rsidR="00536374" w:rsidRPr="00FB7B73">
        <w:rPr>
          <w:rFonts w:ascii="Book Antiqua" w:hAnsi="Book Antiqua" w:cs="Times New Roman"/>
          <w:sz w:val="24"/>
          <w:szCs w:val="24"/>
          <w:lang w:val="en-GB"/>
        </w:rPr>
        <w:t xml:space="preserve">first </w:t>
      </w:r>
      <w:r w:rsidR="004576FA" w:rsidRPr="00FB7B73">
        <w:rPr>
          <w:rFonts w:ascii="Book Antiqua" w:hAnsi="Book Antiqua" w:cs="Times New Roman"/>
          <w:sz w:val="24"/>
          <w:szCs w:val="24"/>
          <w:lang w:val="en-GB"/>
        </w:rPr>
        <w:t xml:space="preserve">successful </w:t>
      </w:r>
      <w:r w:rsidR="00536374" w:rsidRPr="00FB7B73">
        <w:rPr>
          <w:rFonts w:ascii="Book Antiqua" w:hAnsi="Book Antiqua" w:cs="Times New Roman"/>
          <w:sz w:val="24"/>
          <w:szCs w:val="24"/>
          <w:lang w:val="en-GB"/>
        </w:rPr>
        <w:t xml:space="preserve">use </w:t>
      </w:r>
      <w:r w:rsidR="00FB7B73">
        <w:rPr>
          <w:rFonts w:ascii="Book Antiqua" w:hAnsi="Book Antiqua" w:cs="Times New Roman"/>
          <w:sz w:val="24"/>
          <w:szCs w:val="24"/>
          <w:lang w:val="en-GB"/>
        </w:rPr>
        <w:t>in gynaecology</w:t>
      </w:r>
      <w:r w:rsidR="00AC4732" w:rsidRPr="00FB7B73">
        <w:rPr>
          <w:rFonts w:ascii="Book Antiqua" w:hAnsi="Book Antiqua" w:cs="Times New Roman"/>
          <w:sz w:val="24"/>
          <w:szCs w:val="24"/>
          <w:vertAlign w:val="superscript"/>
          <w:lang w:val="en-GB"/>
        </w:rPr>
        <w:t>[</w:t>
      </w:r>
      <w:r w:rsidR="00E01C32" w:rsidRPr="00FB7B73">
        <w:rPr>
          <w:rFonts w:ascii="Book Antiqua" w:hAnsi="Book Antiqua" w:cs="Times New Roman"/>
          <w:sz w:val="24"/>
          <w:szCs w:val="24"/>
          <w:vertAlign w:val="superscript"/>
          <w:lang w:val="en-GB"/>
        </w:rPr>
        <w:t>3</w:t>
      </w:r>
      <w:r w:rsidR="003C2AAE" w:rsidRPr="00FB7B73">
        <w:rPr>
          <w:rFonts w:ascii="Book Antiqua" w:hAnsi="Book Antiqua" w:cs="Times New Roman"/>
          <w:sz w:val="24"/>
          <w:szCs w:val="24"/>
          <w:vertAlign w:val="superscript"/>
          <w:lang w:val="en-GB"/>
        </w:rPr>
        <w:t>2</w:t>
      </w:r>
      <w:r w:rsidR="00AC4732" w:rsidRPr="00FB7B73">
        <w:rPr>
          <w:rFonts w:ascii="Book Antiqua" w:hAnsi="Book Antiqua" w:cs="Times New Roman"/>
          <w:sz w:val="24"/>
          <w:szCs w:val="24"/>
          <w:vertAlign w:val="superscript"/>
          <w:lang w:val="en-GB"/>
        </w:rPr>
        <w:t>]</w:t>
      </w:r>
      <w:r w:rsidR="00FB7B73">
        <w:rPr>
          <w:rFonts w:ascii="Book Antiqua" w:hAnsi="Book Antiqua" w:cs="Times New Roman" w:hint="eastAsia"/>
          <w:sz w:val="24"/>
          <w:szCs w:val="24"/>
          <w:lang w:val="en-GB" w:eastAsia="zh-CN"/>
        </w:rPr>
        <w:t xml:space="preserve"> </w:t>
      </w:r>
      <w:r w:rsidR="00536374" w:rsidRPr="00FB7B73">
        <w:rPr>
          <w:rFonts w:ascii="Book Antiqua" w:hAnsi="Book Antiqua" w:cs="Times New Roman"/>
          <w:sz w:val="24"/>
          <w:szCs w:val="24"/>
          <w:lang w:val="en-GB"/>
        </w:rPr>
        <w:t xml:space="preserve">absorbable lactomer staples were </w:t>
      </w:r>
      <w:r w:rsidR="004576FA" w:rsidRPr="00FB7B73">
        <w:rPr>
          <w:rFonts w:ascii="Book Antiqua" w:hAnsi="Book Antiqua" w:cs="Times New Roman"/>
          <w:sz w:val="24"/>
          <w:szCs w:val="24"/>
          <w:lang w:val="en-GB"/>
        </w:rPr>
        <w:t xml:space="preserve">utilized after </w:t>
      </w:r>
      <w:r w:rsidR="00536374" w:rsidRPr="00FB7B73">
        <w:rPr>
          <w:rFonts w:ascii="Book Antiqua" w:hAnsi="Book Antiqua" w:cs="Times New Roman"/>
          <w:sz w:val="24"/>
          <w:szCs w:val="24"/>
          <w:lang w:val="en-GB"/>
        </w:rPr>
        <w:t>left pancreatecto</w:t>
      </w:r>
      <w:r w:rsidR="00B74B67" w:rsidRPr="00FB7B73">
        <w:rPr>
          <w:rFonts w:ascii="Book Antiqua" w:hAnsi="Book Antiqua" w:cs="Times New Roman"/>
          <w:sz w:val="24"/>
          <w:szCs w:val="24"/>
          <w:lang w:val="en-GB"/>
        </w:rPr>
        <w:t>my</w:t>
      </w:r>
      <w:r w:rsidR="004576FA" w:rsidRPr="00FB7B73">
        <w:rPr>
          <w:rFonts w:ascii="Book Antiqua" w:hAnsi="Book Antiqua" w:cs="Times New Roman"/>
          <w:sz w:val="24"/>
          <w:szCs w:val="24"/>
          <w:lang w:val="en-GB"/>
        </w:rPr>
        <w:t xml:space="preserve"> in</w:t>
      </w:r>
      <w:r w:rsidR="00860F60" w:rsidRPr="00FB7B73">
        <w:rPr>
          <w:rFonts w:ascii="Book Antiqua" w:hAnsi="Book Antiqua" w:cs="Times New Roman"/>
          <w:sz w:val="24"/>
          <w:szCs w:val="24"/>
          <w:lang w:val="en-GB"/>
        </w:rPr>
        <w:t xml:space="preserve"> 32 patients: only</w:t>
      </w:r>
      <w:r w:rsidR="00B74B67" w:rsidRPr="00FB7B73">
        <w:rPr>
          <w:rFonts w:ascii="Book Antiqua" w:hAnsi="Book Antiqua" w:cs="Times New Roman"/>
          <w:sz w:val="24"/>
          <w:szCs w:val="24"/>
          <w:lang w:val="en-GB"/>
        </w:rPr>
        <w:t xml:space="preserve"> minimal complications</w:t>
      </w:r>
      <w:r w:rsidR="00860F60" w:rsidRPr="00FB7B73">
        <w:rPr>
          <w:rFonts w:ascii="Book Antiqua" w:hAnsi="Book Antiqua" w:cs="Times New Roman"/>
          <w:sz w:val="24"/>
          <w:szCs w:val="24"/>
          <w:lang w:val="en-GB"/>
        </w:rPr>
        <w:t xml:space="preserve"> were reported</w:t>
      </w:r>
      <w:r w:rsidR="00AC4732" w:rsidRPr="00FB7B73">
        <w:rPr>
          <w:rFonts w:ascii="Book Antiqua" w:hAnsi="Book Antiqua" w:cs="Times New Roman"/>
          <w:sz w:val="24"/>
          <w:szCs w:val="24"/>
          <w:vertAlign w:val="superscript"/>
          <w:lang w:val="en-GB"/>
        </w:rPr>
        <w:t>[</w:t>
      </w:r>
      <w:r w:rsidR="009A5EBB" w:rsidRPr="00FB7B73">
        <w:rPr>
          <w:rFonts w:ascii="Book Antiqua" w:hAnsi="Book Antiqua" w:cs="Times New Roman"/>
          <w:sz w:val="24"/>
          <w:szCs w:val="24"/>
          <w:vertAlign w:val="superscript"/>
          <w:lang w:val="en-GB"/>
        </w:rPr>
        <w:t>3</w:t>
      </w:r>
      <w:r w:rsidR="003C2AAE" w:rsidRPr="00FB7B73">
        <w:rPr>
          <w:rFonts w:ascii="Book Antiqua" w:hAnsi="Book Antiqua" w:cs="Times New Roman"/>
          <w:sz w:val="24"/>
          <w:szCs w:val="24"/>
          <w:vertAlign w:val="superscript"/>
          <w:lang w:val="en-GB"/>
        </w:rPr>
        <w:t>3</w:t>
      </w:r>
      <w:r w:rsidR="00AC4732" w:rsidRPr="00FB7B73">
        <w:rPr>
          <w:rFonts w:ascii="Book Antiqua" w:hAnsi="Book Antiqua" w:cs="Times New Roman"/>
          <w:sz w:val="24"/>
          <w:szCs w:val="24"/>
          <w:vertAlign w:val="superscript"/>
          <w:lang w:val="en-GB"/>
        </w:rPr>
        <w:t>]</w:t>
      </w:r>
      <w:r w:rsidR="001541C0" w:rsidRPr="00FB7B73">
        <w:rPr>
          <w:rFonts w:ascii="Book Antiqua" w:hAnsi="Book Antiqua" w:cs="Times New Roman"/>
          <w:sz w:val="24"/>
          <w:szCs w:val="24"/>
          <w:lang w:val="en-GB" w:eastAsia="zh-CN"/>
        </w:rPr>
        <w:t xml:space="preserve">. </w:t>
      </w:r>
      <w:r w:rsidR="00860F60" w:rsidRPr="00FB7B73">
        <w:rPr>
          <w:rFonts w:ascii="Book Antiqua" w:hAnsi="Book Antiqua" w:cs="Times New Roman"/>
          <w:sz w:val="24"/>
          <w:szCs w:val="24"/>
          <w:lang w:val="en-GB"/>
        </w:rPr>
        <w:t>A</w:t>
      </w:r>
      <w:r w:rsidR="00536374" w:rsidRPr="00FB7B73">
        <w:rPr>
          <w:rFonts w:ascii="Book Antiqua" w:hAnsi="Book Antiqua" w:cs="Times New Roman"/>
          <w:sz w:val="24"/>
          <w:szCs w:val="24"/>
          <w:lang w:val="en-GB"/>
        </w:rPr>
        <w:t xml:space="preserve">bsorbable lactomer staples </w:t>
      </w:r>
      <w:r w:rsidR="00860F60" w:rsidRPr="00FB7B73">
        <w:rPr>
          <w:rFonts w:ascii="Book Antiqua" w:hAnsi="Book Antiqua" w:cs="Times New Roman"/>
          <w:sz w:val="24"/>
          <w:szCs w:val="24"/>
          <w:lang w:val="en-GB"/>
        </w:rPr>
        <w:t xml:space="preserve">have similarly proved effective </w:t>
      </w:r>
      <w:r w:rsidR="00536374" w:rsidRPr="00FB7B73">
        <w:rPr>
          <w:rFonts w:ascii="Book Antiqua" w:hAnsi="Book Antiqua" w:cs="Times New Roman"/>
          <w:sz w:val="24"/>
          <w:szCs w:val="24"/>
          <w:lang w:val="en-GB"/>
        </w:rPr>
        <w:t xml:space="preserve">for </w:t>
      </w:r>
      <w:r w:rsidR="009A5EBB" w:rsidRPr="00FB7B73">
        <w:rPr>
          <w:rFonts w:ascii="Book Antiqua" w:hAnsi="Book Antiqua" w:cs="Times New Roman"/>
          <w:sz w:val="24"/>
          <w:szCs w:val="24"/>
          <w:lang w:val="en-GB"/>
        </w:rPr>
        <w:t>skin</w:t>
      </w:r>
      <w:r w:rsidR="00860F60" w:rsidRPr="00FB7B73">
        <w:rPr>
          <w:rFonts w:ascii="Book Antiqua" w:hAnsi="Book Antiqua" w:cs="Times New Roman"/>
          <w:sz w:val="24"/>
          <w:szCs w:val="24"/>
          <w:lang w:val="en-GB"/>
        </w:rPr>
        <w:t xml:space="preserve"> graft stapling</w:t>
      </w:r>
      <w:r w:rsidR="009A5EBB" w:rsidRPr="00FB7B73">
        <w:rPr>
          <w:rFonts w:ascii="Book Antiqua" w:hAnsi="Book Antiqua" w:cs="Times New Roman"/>
          <w:sz w:val="24"/>
          <w:szCs w:val="24"/>
          <w:lang w:val="en-GB"/>
        </w:rPr>
        <w:t xml:space="preserve"> i</w:t>
      </w:r>
      <w:r w:rsidR="00B74B67" w:rsidRPr="00FB7B73">
        <w:rPr>
          <w:rFonts w:ascii="Book Antiqua" w:hAnsi="Book Antiqua" w:cs="Times New Roman"/>
          <w:sz w:val="24"/>
          <w:szCs w:val="24"/>
          <w:lang w:val="en-GB"/>
        </w:rPr>
        <w:t>n burn patients</w:t>
      </w:r>
      <w:r w:rsidR="00AC4732" w:rsidRPr="00FB7B73">
        <w:rPr>
          <w:rFonts w:ascii="Book Antiqua" w:hAnsi="Book Antiqua" w:cs="Times New Roman"/>
          <w:sz w:val="24"/>
          <w:szCs w:val="24"/>
          <w:vertAlign w:val="superscript"/>
          <w:lang w:val="en-GB"/>
        </w:rPr>
        <w:t>[</w:t>
      </w:r>
      <w:r w:rsidR="00F923A6" w:rsidRPr="00FB7B73">
        <w:rPr>
          <w:rFonts w:ascii="Book Antiqua" w:hAnsi="Book Antiqua" w:cs="Times New Roman"/>
          <w:sz w:val="24"/>
          <w:szCs w:val="24"/>
          <w:vertAlign w:val="superscript"/>
          <w:lang w:val="en-GB"/>
        </w:rPr>
        <w:t>3</w:t>
      </w:r>
      <w:r w:rsidR="009A5EBB" w:rsidRPr="00FB7B73">
        <w:rPr>
          <w:rFonts w:ascii="Book Antiqua" w:hAnsi="Book Antiqua" w:cs="Times New Roman"/>
          <w:sz w:val="24"/>
          <w:szCs w:val="24"/>
          <w:vertAlign w:val="superscript"/>
          <w:lang w:val="en-GB"/>
        </w:rPr>
        <w:t>4</w:t>
      </w:r>
      <w:r w:rsidR="00AC4732" w:rsidRPr="00FB7B73">
        <w:rPr>
          <w:rFonts w:ascii="Book Antiqua" w:hAnsi="Book Antiqua" w:cs="Times New Roman"/>
          <w:sz w:val="24"/>
          <w:szCs w:val="24"/>
          <w:vertAlign w:val="superscript"/>
          <w:lang w:val="en-GB"/>
        </w:rPr>
        <w:t>]</w:t>
      </w:r>
      <w:r w:rsidR="001541C0" w:rsidRPr="00FB7B73">
        <w:rPr>
          <w:rFonts w:ascii="Book Antiqua" w:hAnsi="Book Antiqua" w:cs="Times New Roman"/>
          <w:sz w:val="24"/>
          <w:szCs w:val="24"/>
          <w:lang w:val="en-GB" w:eastAsia="zh-CN"/>
        </w:rPr>
        <w:t>.</w:t>
      </w:r>
    </w:p>
    <w:p w:rsidR="00FE23EE" w:rsidRPr="00FB7B73" w:rsidRDefault="00860F60" w:rsidP="001541C0">
      <w:pPr>
        <w:pStyle w:val="a4"/>
        <w:spacing w:line="360" w:lineRule="auto"/>
        <w:ind w:firstLineChars="196" w:firstLine="470"/>
        <w:rPr>
          <w:rFonts w:ascii="Book Antiqua" w:hAnsi="Book Antiqua"/>
        </w:rPr>
      </w:pPr>
      <w:r w:rsidRPr="00FB7B73">
        <w:rPr>
          <w:rFonts w:ascii="Book Antiqua" w:hAnsi="Book Antiqua"/>
        </w:rPr>
        <w:t xml:space="preserve">We have made use of such </w:t>
      </w:r>
      <w:r w:rsidR="00536374" w:rsidRPr="00FB7B73">
        <w:rPr>
          <w:rFonts w:ascii="Book Antiqua" w:hAnsi="Book Antiqua"/>
        </w:rPr>
        <w:t xml:space="preserve">staples in </w:t>
      </w:r>
      <w:r w:rsidRPr="00FB7B73">
        <w:rPr>
          <w:rFonts w:ascii="Book Antiqua" w:hAnsi="Book Antiqua"/>
        </w:rPr>
        <w:t>150 patients with various</w:t>
      </w:r>
      <w:r w:rsidR="00536374" w:rsidRPr="00FB7B73">
        <w:rPr>
          <w:rFonts w:ascii="Book Antiqua" w:hAnsi="Book Antiqua"/>
        </w:rPr>
        <w:t xml:space="preserve"> indications for </w:t>
      </w:r>
      <w:r w:rsidR="00B74B67" w:rsidRPr="00FB7B73">
        <w:rPr>
          <w:rFonts w:ascii="Book Antiqua" w:hAnsi="Book Antiqua"/>
        </w:rPr>
        <w:t>DP</w:t>
      </w:r>
      <w:r w:rsidR="00536374" w:rsidRPr="00FB7B73">
        <w:rPr>
          <w:rFonts w:ascii="Book Antiqua" w:hAnsi="Book Antiqua"/>
        </w:rPr>
        <w:t xml:space="preserve"> (with or without splenectomy): </w:t>
      </w:r>
      <w:r w:rsidR="008A64B6" w:rsidRPr="00FB7B73">
        <w:rPr>
          <w:rFonts w:ascii="Book Antiqua" w:hAnsi="Book Antiqua"/>
        </w:rPr>
        <w:t xml:space="preserve">spontaneous pancreatic fistulas, pseudocysts, abscesses, traumatic disruption, focal pancreatic necrosis, segmental chronic obstructive pancreatitis in the tail, and benign (insulinomas, glucagonomas or cystadenomas,) or malignant tumours </w:t>
      </w:r>
      <w:r w:rsidR="006C3269" w:rsidRPr="00FB7B73">
        <w:rPr>
          <w:rFonts w:ascii="Book Antiqua" w:hAnsi="Book Antiqua"/>
        </w:rPr>
        <w:t xml:space="preserve">and multivisceral resection </w:t>
      </w:r>
      <w:r w:rsidR="00536374" w:rsidRPr="00FB7B73">
        <w:rPr>
          <w:rFonts w:ascii="Book Antiqua" w:hAnsi="Book Antiqua"/>
        </w:rPr>
        <w:t xml:space="preserve">following </w:t>
      </w:r>
      <w:r w:rsidR="008A64B6" w:rsidRPr="00FB7B73">
        <w:rPr>
          <w:rFonts w:ascii="Book Antiqua" w:hAnsi="Book Antiqua"/>
        </w:rPr>
        <w:t>DP</w:t>
      </w:r>
      <w:r w:rsidR="00536374" w:rsidRPr="00FB7B73">
        <w:rPr>
          <w:rFonts w:ascii="Book Antiqua" w:hAnsi="Book Antiqua"/>
        </w:rPr>
        <w:t xml:space="preserve">. </w:t>
      </w:r>
      <w:r w:rsidR="00B74B67" w:rsidRPr="00FB7B73">
        <w:rPr>
          <w:rFonts w:ascii="Book Antiqua" w:hAnsi="Book Antiqua"/>
        </w:rPr>
        <w:t>The i</w:t>
      </w:r>
      <w:r w:rsidR="00520DF2" w:rsidRPr="00FB7B73">
        <w:rPr>
          <w:rFonts w:ascii="Book Antiqua" w:hAnsi="Book Antiqua"/>
        </w:rPr>
        <w:t xml:space="preserve">nclusion criteria and operative data </w:t>
      </w:r>
      <w:r w:rsidR="00F34FCD" w:rsidRPr="00FB7B73">
        <w:rPr>
          <w:rFonts w:ascii="Book Antiqua" w:hAnsi="Book Antiqua"/>
        </w:rPr>
        <w:t xml:space="preserve">correspondent closely to </w:t>
      </w:r>
      <w:r w:rsidR="00520DF2" w:rsidRPr="00FB7B73">
        <w:rPr>
          <w:rFonts w:ascii="Book Antiqua" w:hAnsi="Book Antiqua"/>
        </w:rPr>
        <w:t>th</w:t>
      </w:r>
      <w:r w:rsidR="00F34FCD" w:rsidRPr="00FB7B73">
        <w:rPr>
          <w:rFonts w:ascii="Book Antiqua" w:hAnsi="Book Antiqua"/>
        </w:rPr>
        <w:t>ose in</w:t>
      </w:r>
      <w:r w:rsidR="00520DF2" w:rsidRPr="00FB7B73">
        <w:rPr>
          <w:rFonts w:ascii="Book Antiqua" w:hAnsi="Book Antiqua"/>
        </w:rPr>
        <w:t xml:space="preserve"> </w:t>
      </w:r>
      <w:r w:rsidR="009A21BF" w:rsidRPr="00FB7B73">
        <w:rPr>
          <w:rFonts w:ascii="Book Antiqua" w:hAnsi="Book Antiqua"/>
        </w:rPr>
        <w:t xml:space="preserve">published series. </w:t>
      </w:r>
      <w:r w:rsidR="00D6211F" w:rsidRPr="00FB7B73">
        <w:rPr>
          <w:rFonts w:ascii="Book Antiqua" w:hAnsi="Book Antiqua"/>
        </w:rPr>
        <w:t>The median age, the sex distribution</w:t>
      </w:r>
      <w:r w:rsidR="00B74B67" w:rsidRPr="00FB7B73">
        <w:rPr>
          <w:rFonts w:ascii="Book Antiqua" w:hAnsi="Book Antiqua"/>
        </w:rPr>
        <w:t xml:space="preserve"> and</w:t>
      </w:r>
      <w:r w:rsidR="00D6211F" w:rsidRPr="00FB7B73">
        <w:rPr>
          <w:rFonts w:ascii="Book Antiqua" w:hAnsi="Book Antiqua"/>
        </w:rPr>
        <w:t xml:space="preserve"> the splenectomy rate were balanced</w:t>
      </w:r>
      <w:r w:rsidR="009A21BF" w:rsidRPr="00FB7B73">
        <w:rPr>
          <w:rFonts w:ascii="Book Antiqua" w:hAnsi="Book Antiqua"/>
        </w:rPr>
        <w:t xml:space="preserve">, but the median operation time, the morbidity and mortality, the rate of POPF and the </w:t>
      </w:r>
      <w:r w:rsidR="00B74B67" w:rsidRPr="00FB7B73">
        <w:rPr>
          <w:rFonts w:ascii="Book Antiqua" w:hAnsi="Book Antiqua"/>
          <w:bCs/>
        </w:rPr>
        <w:t>median hospital stay confirmed</w:t>
      </w:r>
      <w:r w:rsidR="009A21BF" w:rsidRPr="00FB7B73">
        <w:rPr>
          <w:rFonts w:ascii="Book Antiqua" w:hAnsi="Book Antiqua"/>
          <w:bCs/>
        </w:rPr>
        <w:t xml:space="preserve"> significant</w:t>
      </w:r>
      <w:r w:rsidR="00B74B67" w:rsidRPr="00FB7B73">
        <w:rPr>
          <w:rFonts w:ascii="Book Antiqua" w:hAnsi="Book Antiqua"/>
          <w:bCs/>
        </w:rPr>
        <w:t>ly</w:t>
      </w:r>
      <w:r w:rsidR="009A21BF" w:rsidRPr="00FB7B73">
        <w:rPr>
          <w:rFonts w:ascii="Book Antiqua" w:hAnsi="Book Antiqua"/>
          <w:bCs/>
        </w:rPr>
        <w:t xml:space="preserve"> better results </w:t>
      </w:r>
      <w:r w:rsidR="00B74B67" w:rsidRPr="00FB7B73">
        <w:rPr>
          <w:rFonts w:ascii="Book Antiqua" w:hAnsi="Book Antiqua"/>
          <w:bCs/>
        </w:rPr>
        <w:t xml:space="preserve">than those of </w:t>
      </w:r>
      <w:r w:rsidR="009A21BF" w:rsidRPr="00FB7B73">
        <w:rPr>
          <w:rFonts w:ascii="Book Antiqua" w:hAnsi="Book Antiqua"/>
          <w:bCs/>
        </w:rPr>
        <w:t>other large series</w:t>
      </w:r>
      <w:r w:rsidR="00AC4732" w:rsidRPr="00FB7B73">
        <w:rPr>
          <w:rFonts w:ascii="Book Antiqua" w:hAnsi="Book Antiqua"/>
          <w:bCs/>
          <w:vertAlign w:val="superscript"/>
        </w:rPr>
        <w:t>[</w:t>
      </w:r>
      <w:r w:rsidR="009A21BF" w:rsidRPr="00FB7B73">
        <w:rPr>
          <w:rFonts w:ascii="Book Antiqua" w:hAnsi="Book Antiqua"/>
          <w:vertAlign w:val="superscript"/>
        </w:rPr>
        <w:t>11,12,35</w:t>
      </w:r>
      <w:r w:rsidR="00AC4732" w:rsidRPr="00FB7B73">
        <w:rPr>
          <w:rFonts w:ascii="Book Antiqua" w:hAnsi="Book Antiqua"/>
          <w:vertAlign w:val="superscript"/>
        </w:rPr>
        <w:t>]</w:t>
      </w:r>
      <w:r w:rsidR="001541C0" w:rsidRPr="00FB7B73">
        <w:rPr>
          <w:rFonts w:ascii="Book Antiqua" w:eastAsiaTheme="minorEastAsia" w:hAnsi="Book Antiqua"/>
          <w:lang w:eastAsia="zh-CN"/>
        </w:rPr>
        <w:t xml:space="preserve">. </w:t>
      </w:r>
      <w:r w:rsidR="009869E5" w:rsidRPr="00FB7B73">
        <w:rPr>
          <w:rFonts w:ascii="Book Antiqua" w:hAnsi="Book Antiqua"/>
        </w:rPr>
        <w:t xml:space="preserve">Our good clinical results </w:t>
      </w:r>
      <w:r w:rsidR="00B74B67" w:rsidRPr="00FB7B73">
        <w:rPr>
          <w:rFonts w:ascii="Book Antiqua" w:hAnsi="Book Antiqua"/>
        </w:rPr>
        <w:t>may be ascribed to</w:t>
      </w:r>
      <w:r w:rsidR="009869E5" w:rsidRPr="00FB7B73">
        <w:rPr>
          <w:rFonts w:ascii="Book Antiqua" w:hAnsi="Book Antiqua"/>
        </w:rPr>
        <w:t xml:space="preserve"> the f</w:t>
      </w:r>
      <w:r w:rsidR="00B74B67" w:rsidRPr="00FB7B73">
        <w:rPr>
          <w:rFonts w:ascii="Book Antiqua" w:hAnsi="Book Antiqua"/>
        </w:rPr>
        <w:t>acts that</w:t>
      </w:r>
      <w:r w:rsidR="00DD1862" w:rsidRPr="00FB7B73">
        <w:rPr>
          <w:rFonts w:ascii="Book Antiqua" w:hAnsi="Book Antiqua"/>
        </w:rPr>
        <w:t xml:space="preserve"> </w:t>
      </w:r>
      <w:r w:rsidR="009869E5" w:rsidRPr="00FB7B73">
        <w:rPr>
          <w:rFonts w:ascii="Book Antiqua" w:hAnsi="Book Antiqua"/>
        </w:rPr>
        <w:t xml:space="preserve">the </w:t>
      </w:r>
      <w:r w:rsidR="00DD1862" w:rsidRPr="00FB7B73">
        <w:rPr>
          <w:rFonts w:ascii="Book Antiqua" w:hAnsi="Book Antiqua"/>
        </w:rPr>
        <w:t xml:space="preserve">staples </w:t>
      </w:r>
      <w:r w:rsidR="009869E5" w:rsidRPr="00FB7B73">
        <w:rPr>
          <w:rFonts w:ascii="Book Antiqua" w:hAnsi="Book Antiqua"/>
        </w:rPr>
        <w:t xml:space="preserve">applied are absorbable, </w:t>
      </w:r>
      <w:r w:rsidR="00DD1862" w:rsidRPr="00FB7B73">
        <w:rPr>
          <w:rFonts w:ascii="Book Antiqua" w:hAnsi="Book Antiqua"/>
        </w:rPr>
        <w:t>larger</w:t>
      </w:r>
      <w:r w:rsidR="009869E5" w:rsidRPr="00FB7B73">
        <w:rPr>
          <w:rFonts w:ascii="Book Antiqua" w:hAnsi="Book Antiqua"/>
        </w:rPr>
        <w:t xml:space="preserve"> th</w:t>
      </w:r>
      <w:r w:rsidR="00DD1862" w:rsidRPr="00FB7B73">
        <w:rPr>
          <w:rFonts w:ascii="Book Antiqua" w:hAnsi="Book Antiqua"/>
        </w:rPr>
        <w:t>a</w:t>
      </w:r>
      <w:r w:rsidR="009869E5" w:rsidRPr="00FB7B73">
        <w:rPr>
          <w:rFonts w:ascii="Book Antiqua" w:hAnsi="Book Antiqua"/>
        </w:rPr>
        <w:t>n metallic ones and correctly close the resected surface</w:t>
      </w:r>
      <w:r w:rsidR="00DD1862" w:rsidRPr="00FB7B73">
        <w:rPr>
          <w:rFonts w:ascii="Book Antiqua" w:hAnsi="Book Antiqua"/>
        </w:rPr>
        <w:t xml:space="preserve">. </w:t>
      </w:r>
      <w:r w:rsidR="009869E5" w:rsidRPr="00FB7B73">
        <w:rPr>
          <w:rFonts w:ascii="Book Antiqua" w:hAnsi="Book Antiqua"/>
        </w:rPr>
        <w:t>ERCP and CT</w:t>
      </w:r>
      <w:r w:rsidR="00F34FCD" w:rsidRPr="00FB7B73">
        <w:rPr>
          <w:rFonts w:ascii="Book Antiqua" w:hAnsi="Book Antiqua"/>
        </w:rPr>
        <w:t xml:space="preserve"> are essential preoperatively</w:t>
      </w:r>
      <w:r w:rsidR="00DD1862" w:rsidRPr="00FB7B73">
        <w:rPr>
          <w:rFonts w:ascii="Book Antiqua" w:hAnsi="Book Antiqua"/>
        </w:rPr>
        <w:t xml:space="preserve"> to c</w:t>
      </w:r>
      <w:r w:rsidR="00F34FCD" w:rsidRPr="00FB7B73">
        <w:rPr>
          <w:rFonts w:ascii="Book Antiqua" w:hAnsi="Book Antiqua"/>
        </w:rPr>
        <w:t>heck on</w:t>
      </w:r>
      <w:r w:rsidR="00DD1862" w:rsidRPr="00FB7B73">
        <w:rPr>
          <w:rFonts w:ascii="Book Antiqua" w:hAnsi="Book Antiqua"/>
        </w:rPr>
        <w:t xml:space="preserve"> the normal flow of pancreatic juice through the Vater papilla</w:t>
      </w:r>
      <w:r w:rsidR="00F34FCD" w:rsidRPr="00FB7B73">
        <w:rPr>
          <w:rFonts w:ascii="Book Antiqua" w:hAnsi="Book Antiqua"/>
        </w:rPr>
        <w:t>, should</w:t>
      </w:r>
      <w:r w:rsidR="009869E5" w:rsidRPr="00FB7B73">
        <w:rPr>
          <w:rFonts w:ascii="Book Antiqua" w:hAnsi="Book Antiqua"/>
        </w:rPr>
        <w:t xml:space="preserve"> the pancreatic duct</w:t>
      </w:r>
      <w:r w:rsidR="00F34FCD" w:rsidRPr="00FB7B73">
        <w:rPr>
          <w:rFonts w:ascii="Book Antiqua" w:hAnsi="Book Antiqua"/>
        </w:rPr>
        <w:t xml:space="preserve"> prove</w:t>
      </w:r>
      <w:r w:rsidR="009869E5" w:rsidRPr="00FB7B73">
        <w:rPr>
          <w:rFonts w:ascii="Book Antiqua" w:hAnsi="Book Antiqua"/>
        </w:rPr>
        <w:t xml:space="preserve"> abnormal </w:t>
      </w:r>
      <w:r w:rsidR="00F34FCD" w:rsidRPr="00FB7B73">
        <w:rPr>
          <w:rFonts w:ascii="Book Antiqua" w:hAnsi="Book Antiqua"/>
        </w:rPr>
        <w:t>(</w:t>
      </w:r>
      <w:r w:rsidR="009869E5" w:rsidRPr="00FB7B73">
        <w:rPr>
          <w:rFonts w:ascii="Book Antiqua" w:hAnsi="Book Antiqua"/>
        </w:rPr>
        <w:t>stenotic</w:t>
      </w:r>
      <w:r w:rsidR="00F34FCD" w:rsidRPr="00FB7B73">
        <w:rPr>
          <w:rFonts w:ascii="Book Antiqua" w:hAnsi="Book Antiqua"/>
        </w:rPr>
        <w:t>,</w:t>
      </w:r>
      <w:r w:rsidR="009869E5" w:rsidRPr="00FB7B73">
        <w:rPr>
          <w:rFonts w:ascii="Book Antiqua" w:hAnsi="Book Antiqua"/>
        </w:rPr>
        <w:t xml:space="preserve"> irregular</w:t>
      </w:r>
      <w:r w:rsidR="00A14B8E" w:rsidRPr="00FB7B73">
        <w:rPr>
          <w:rFonts w:ascii="Book Antiqua" w:hAnsi="Book Antiqua"/>
        </w:rPr>
        <w:t xml:space="preserve"> or dilated</w:t>
      </w:r>
      <w:r w:rsidR="00F34FCD" w:rsidRPr="00FB7B73">
        <w:rPr>
          <w:rFonts w:ascii="Book Antiqua" w:hAnsi="Book Antiqua"/>
        </w:rPr>
        <w:t>)</w:t>
      </w:r>
      <w:r w:rsidR="009869E5" w:rsidRPr="00FB7B73">
        <w:rPr>
          <w:rFonts w:ascii="Book Antiqua" w:hAnsi="Book Antiqua"/>
        </w:rPr>
        <w:t xml:space="preserve"> </w:t>
      </w:r>
      <w:r w:rsidR="00DD1862" w:rsidRPr="00FB7B73">
        <w:rPr>
          <w:rFonts w:ascii="Book Antiqua" w:hAnsi="Book Antiqua"/>
        </w:rPr>
        <w:t>or</w:t>
      </w:r>
      <w:r w:rsidR="00A14B8E" w:rsidRPr="00FB7B73">
        <w:rPr>
          <w:rFonts w:ascii="Book Antiqua" w:hAnsi="Book Antiqua"/>
        </w:rPr>
        <w:t xml:space="preserve"> </w:t>
      </w:r>
      <w:r w:rsidR="00F34FCD" w:rsidRPr="00FB7B73">
        <w:rPr>
          <w:rFonts w:ascii="Book Antiqua" w:hAnsi="Book Antiqua"/>
        </w:rPr>
        <w:t xml:space="preserve">if </w:t>
      </w:r>
      <w:r w:rsidR="00A14B8E" w:rsidRPr="00FB7B73">
        <w:rPr>
          <w:rFonts w:ascii="Book Antiqua" w:hAnsi="Book Antiqua"/>
        </w:rPr>
        <w:t xml:space="preserve">the </w:t>
      </w:r>
      <w:r w:rsidR="002836BE" w:rsidRPr="00FB7B73">
        <w:rPr>
          <w:rFonts w:ascii="Book Antiqua" w:hAnsi="Book Antiqua"/>
        </w:rPr>
        <w:t xml:space="preserve">whole gland </w:t>
      </w:r>
      <w:r w:rsidR="00E55C70" w:rsidRPr="00FB7B73">
        <w:rPr>
          <w:rFonts w:ascii="Book Antiqua" w:hAnsi="Book Antiqua"/>
        </w:rPr>
        <w:t xml:space="preserve">is </w:t>
      </w:r>
      <w:r w:rsidR="00A14B8E" w:rsidRPr="00FB7B73">
        <w:rPr>
          <w:rFonts w:ascii="Book Antiqua" w:hAnsi="Book Antiqua"/>
        </w:rPr>
        <w:t>involve</w:t>
      </w:r>
      <w:r w:rsidR="00E55C70" w:rsidRPr="00FB7B73">
        <w:rPr>
          <w:rFonts w:ascii="Book Antiqua" w:hAnsi="Book Antiqua"/>
        </w:rPr>
        <w:t>d</w:t>
      </w:r>
      <w:r w:rsidR="00A14B8E" w:rsidRPr="00FB7B73">
        <w:rPr>
          <w:rFonts w:ascii="Book Antiqua" w:hAnsi="Book Antiqua"/>
        </w:rPr>
        <w:t xml:space="preserve"> </w:t>
      </w:r>
      <w:r w:rsidR="00E55C70" w:rsidRPr="00FB7B73">
        <w:rPr>
          <w:rFonts w:ascii="Book Antiqua" w:hAnsi="Book Antiqua"/>
        </w:rPr>
        <w:t xml:space="preserve">by </w:t>
      </w:r>
      <w:r w:rsidR="00DD1862" w:rsidRPr="00FB7B73">
        <w:rPr>
          <w:rFonts w:ascii="Book Antiqua" w:hAnsi="Book Antiqua"/>
        </w:rPr>
        <w:t>hard calcifi</w:t>
      </w:r>
      <w:r w:rsidR="00A14B8E" w:rsidRPr="00FB7B73">
        <w:rPr>
          <w:rFonts w:ascii="Book Antiqua" w:hAnsi="Book Antiqua"/>
        </w:rPr>
        <w:t xml:space="preserve">ed pancreatitis, </w:t>
      </w:r>
      <w:r w:rsidR="005173A9" w:rsidRPr="00FB7B73">
        <w:rPr>
          <w:rFonts w:ascii="Book Antiqua" w:hAnsi="Book Antiqua"/>
        </w:rPr>
        <w:t xml:space="preserve">only </w:t>
      </w:r>
      <w:r w:rsidR="009869E5" w:rsidRPr="00FB7B73">
        <w:rPr>
          <w:rFonts w:ascii="Book Antiqua" w:hAnsi="Book Antiqua"/>
        </w:rPr>
        <w:t xml:space="preserve">pancreatico-jejunostomy is indicated after </w:t>
      </w:r>
      <w:r w:rsidR="00DD1862" w:rsidRPr="00FB7B73">
        <w:rPr>
          <w:rFonts w:ascii="Book Antiqua" w:hAnsi="Book Antiqua"/>
        </w:rPr>
        <w:t>DP</w:t>
      </w:r>
      <w:r w:rsidR="009869E5" w:rsidRPr="00FB7B73">
        <w:rPr>
          <w:rFonts w:ascii="Book Antiqua" w:hAnsi="Book Antiqua"/>
        </w:rPr>
        <w:t>.</w:t>
      </w:r>
      <w:r w:rsidR="00CE007C" w:rsidRPr="00FB7B73">
        <w:rPr>
          <w:rFonts w:ascii="Book Antiqua" w:hAnsi="Book Antiqua"/>
        </w:rPr>
        <w:t xml:space="preserve"> </w:t>
      </w:r>
    </w:p>
    <w:p w:rsidR="00536374" w:rsidRPr="00FB7B73" w:rsidRDefault="00536374" w:rsidP="00FB7B73">
      <w:pPr>
        <w:spacing w:line="360" w:lineRule="auto"/>
        <w:ind w:firstLineChars="200" w:firstLine="480"/>
        <w:jc w:val="both"/>
        <w:rPr>
          <w:rFonts w:ascii="Book Antiqua" w:hAnsi="Book Antiqua" w:cs="Times New Roman"/>
          <w:sz w:val="24"/>
          <w:szCs w:val="24"/>
          <w:lang w:val="en-GB"/>
        </w:rPr>
      </w:pPr>
      <w:r w:rsidRPr="00FB7B73">
        <w:rPr>
          <w:rFonts w:ascii="Book Antiqua" w:hAnsi="Book Antiqua"/>
          <w:sz w:val="24"/>
          <w:szCs w:val="24"/>
          <w:lang w:val="en-GB"/>
        </w:rPr>
        <w:t xml:space="preserve">Our results </w:t>
      </w:r>
      <w:r w:rsidR="00F34FCD" w:rsidRPr="00FB7B73">
        <w:rPr>
          <w:rFonts w:ascii="Book Antiqua" w:hAnsi="Book Antiqua"/>
          <w:sz w:val="24"/>
          <w:szCs w:val="24"/>
          <w:lang w:val="en-GB"/>
        </w:rPr>
        <w:t xml:space="preserve">allow the conclusion </w:t>
      </w:r>
      <w:r w:rsidRPr="00FB7B73">
        <w:rPr>
          <w:rFonts w:ascii="Book Antiqua" w:hAnsi="Book Antiqua"/>
          <w:sz w:val="24"/>
          <w:szCs w:val="24"/>
          <w:lang w:val="en-GB"/>
        </w:rPr>
        <w:t xml:space="preserve">that absorbable lactomer staples </w:t>
      </w:r>
      <w:r w:rsidR="00F34FCD" w:rsidRPr="00FB7B73">
        <w:rPr>
          <w:rFonts w:ascii="Book Antiqua" w:hAnsi="Book Antiqua"/>
          <w:sz w:val="24"/>
          <w:szCs w:val="24"/>
          <w:lang w:val="en-GB"/>
        </w:rPr>
        <w:t>may safely be applied to close</w:t>
      </w:r>
      <w:r w:rsidR="00B87BA4" w:rsidRPr="00FB7B73">
        <w:rPr>
          <w:rFonts w:ascii="Book Antiqua" w:hAnsi="Book Antiqua"/>
          <w:sz w:val="24"/>
          <w:szCs w:val="24"/>
          <w:lang w:val="en-GB"/>
        </w:rPr>
        <w:t xml:space="preserve"> </w:t>
      </w:r>
      <w:r w:rsidRPr="00FB7B73">
        <w:rPr>
          <w:rFonts w:ascii="Book Antiqua" w:hAnsi="Book Antiqua"/>
          <w:sz w:val="24"/>
          <w:szCs w:val="24"/>
          <w:lang w:val="en-GB"/>
        </w:rPr>
        <w:t xml:space="preserve">the transected margin of the pancreas in all cases when </w:t>
      </w:r>
      <w:r w:rsidR="00DD1862" w:rsidRPr="00FB7B73">
        <w:rPr>
          <w:rFonts w:ascii="Book Antiqua" w:hAnsi="Book Antiqua"/>
          <w:sz w:val="24"/>
          <w:szCs w:val="24"/>
          <w:lang w:val="en-GB"/>
        </w:rPr>
        <w:t xml:space="preserve">DP </w:t>
      </w:r>
      <w:r w:rsidRPr="00FB7B73">
        <w:rPr>
          <w:rFonts w:ascii="Book Antiqua" w:hAnsi="Book Antiqua"/>
          <w:sz w:val="24"/>
          <w:szCs w:val="24"/>
          <w:lang w:val="en-GB"/>
        </w:rPr>
        <w:t xml:space="preserve">is indicated for benign or malignant disorders, or a traumatically injured pancreatic gland. </w:t>
      </w:r>
      <w:r w:rsidR="004E4D58" w:rsidRPr="00FB7B73">
        <w:rPr>
          <w:rFonts w:ascii="Book Antiqua" w:hAnsi="Book Antiqua" w:cs="Times New Roman"/>
          <w:sz w:val="24"/>
          <w:szCs w:val="24"/>
          <w:lang w:val="en-GB"/>
        </w:rPr>
        <w:t xml:space="preserve">150 operated patients </w:t>
      </w:r>
      <w:r w:rsidR="00B87BA4" w:rsidRPr="00FB7B73">
        <w:rPr>
          <w:rFonts w:ascii="Book Antiqua" w:hAnsi="Book Antiqua" w:cs="Times New Roman"/>
          <w:sz w:val="24"/>
          <w:szCs w:val="24"/>
          <w:lang w:val="en-GB"/>
        </w:rPr>
        <w:t>appears to be</w:t>
      </w:r>
      <w:r w:rsidR="004E4D58" w:rsidRPr="00FB7B73">
        <w:rPr>
          <w:rFonts w:ascii="Book Antiqua" w:hAnsi="Book Antiqua" w:cs="Times New Roman"/>
          <w:sz w:val="24"/>
          <w:szCs w:val="24"/>
          <w:lang w:val="en-GB"/>
        </w:rPr>
        <w:t xml:space="preserve"> a reasonably acceptable number </w:t>
      </w:r>
      <w:r w:rsidR="00B87BA4" w:rsidRPr="00FB7B73">
        <w:rPr>
          <w:rFonts w:ascii="Book Antiqua" w:hAnsi="Book Antiqua" w:cs="Times New Roman"/>
          <w:sz w:val="24"/>
          <w:szCs w:val="24"/>
          <w:lang w:val="en-GB"/>
        </w:rPr>
        <w:t xml:space="preserve">as </w:t>
      </w:r>
      <w:r w:rsidR="00B87BA4" w:rsidRPr="00FB7B73">
        <w:rPr>
          <w:rFonts w:ascii="Book Antiqua" w:hAnsi="Book Antiqua" w:cs="Times New Roman"/>
          <w:sz w:val="24"/>
          <w:szCs w:val="24"/>
          <w:lang w:val="en-GB"/>
        </w:rPr>
        <w:lastRenderedPageBreak/>
        <w:t>concerns confirmation</w:t>
      </w:r>
      <w:r w:rsidR="004E4D58" w:rsidRPr="00FB7B73">
        <w:rPr>
          <w:rFonts w:ascii="Book Antiqua" w:hAnsi="Book Antiqua" w:cs="Times New Roman"/>
          <w:sz w:val="24"/>
          <w:szCs w:val="24"/>
          <w:lang w:val="en-GB"/>
        </w:rPr>
        <w:t xml:space="preserve"> </w:t>
      </w:r>
      <w:r w:rsidR="00B87BA4" w:rsidRPr="00FB7B73">
        <w:rPr>
          <w:rFonts w:ascii="Book Antiqua" w:hAnsi="Book Antiqua" w:cs="Times New Roman"/>
          <w:sz w:val="24"/>
          <w:szCs w:val="24"/>
          <w:lang w:val="en-GB"/>
        </w:rPr>
        <w:t xml:space="preserve">of </w:t>
      </w:r>
      <w:r w:rsidR="004E4D58" w:rsidRPr="00FB7B73">
        <w:rPr>
          <w:rFonts w:ascii="Book Antiqua" w:hAnsi="Book Antiqua" w:cs="Times New Roman"/>
          <w:sz w:val="24"/>
          <w:szCs w:val="24"/>
          <w:lang w:val="en-GB"/>
        </w:rPr>
        <w:t xml:space="preserve">the effectiveness of this surgical method. </w:t>
      </w:r>
      <w:r w:rsidR="004D5EB7" w:rsidRPr="00FB7B73">
        <w:rPr>
          <w:rFonts w:ascii="Book Antiqua" w:hAnsi="Book Antiqua"/>
          <w:sz w:val="24"/>
          <w:szCs w:val="24"/>
          <w:lang w:val="en-GB"/>
        </w:rPr>
        <w:t xml:space="preserve">However, </w:t>
      </w:r>
      <w:r w:rsidR="00B87BA4" w:rsidRPr="00FB7B73">
        <w:rPr>
          <w:rFonts w:ascii="Book Antiqua" w:hAnsi="Book Antiqua"/>
          <w:sz w:val="24"/>
          <w:szCs w:val="24"/>
          <w:lang w:val="en-GB"/>
        </w:rPr>
        <w:t>for verification of</w:t>
      </w:r>
      <w:r w:rsidR="004D5EB7" w:rsidRPr="00FB7B73">
        <w:rPr>
          <w:rFonts w:ascii="Book Antiqua" w:hAnsi="Book Antiqua"/>
          <w:sz w:val="24"/>
          <w:szCs w:val="24"/>
          <w:lang w:val="en-GB"/>
        </w:rPr>
        <w:t xml:space="preserve"> our clinical results</w:t>
      </w:r>
      <w:r w:rsidR="00B87BA4" w:rsidRPr="00FB7B73">
        <w:rPr>
          <w:rFonts w:ascii="Book Antiqua" w:hAnsi="Book Antiqua"/>
          <w:sz w:val="24"/>
          <w:szCs w:val="24"/>
          <w:lang w:val="en-GB"/>
        </w:rPr>
        <w:t>,</w:t>
      </w:r>
      <w:r w:rsidR="004D5EB7" w:rsidRPr="00FB7B73">
        <w:rPr>
          <w:rFonts w:ascii="Book Antiqua" w:hAnsi="Book Antiqua"/>
          <w:sz w:val="24"/>
          <w:szCs w:val="24"/>
          <w:lang w:val="en-GB"/>
        </w:rPr>
        <w:t xml:space="preserve"> a multicentre </w:t>
      </w:r>
      <w:r w:rsidR="00D01E44" w:rsidRPr="00FB7B73">
        <w:rPr>
          <w:rFonts w:ascii="Book Antiqua" w:hAnsi="Book Antiqua"/>
          <w:sz w:val="24"/>
          <w:szCs w:val="24"/>
          <w:lang w:val="en-GB"/>
        </w:rPr>
        <w:t xml:space="preserve">randomized </w:t>
      </w:r>
      <w:r w:rsidR="004D5EB7" w:rsidRPr="00FB7B73">
        <w:rPr>
          <w:rFonts w:ascii="Book Antiqua" w:hAnsi="Book Antiqua"/>
          <w:sz w:val="24"/>
          <w:szCs w:val="24"/>
          <w:lang w:val="en-GB"/>
        </w:rPr>
        <w:t xml:space="preserve">study </w:t>
      </w:r>
      <w:r w:rsidR="00B87BA4" w:rsidRPr="00FB7B73">
        <w:rPr>
          <w:rFonts w:ascii="Book Antiqua" w:hAnsi="Book Antiqua"/>
          <w:sz w:val="24"/>
          <w:szCs w:val="24"/>
          <w:lang w:val="en-GB"/>
        </w:rPr>
        <w:t>is clearly needed.</w:t>
      </w:r>
    </w:p>
    <w:p w:rsidR="00945542" w:rsidRPr="00FB7B73" w:rsidRDefault="00945542" w:rsidP="000B6B5F">
      <w:pPr>
        <w:pStyle w:val="a4"/>
        <w:spacing w:line="360" w:lineRule="auto"/>
        <w:rPr>
          <w:rFonts w:ascii="Book Antiqua" w:eastAsiaTheme="minorEastAsia" w:hAnsi="Book Antiqua"/>
          <w:b/>
          <w:lang w:eastAsia="zh-CN"/>
        </w:rPr>
      </w:pPr>
    </w:p>
    <w:p w:rsidR="00945542" w:rsidRPr="00FB7B73" w:rsidRDefault="001541C0" w:rsidP="000B6B5F">
      <w:pPr>
        <w:pStyle w:val="a4"/>
        <w:spacing w:line="360" w:lineRule="auto"/>
        <w:rPr>
          <w:rFonts w:ascii="Book Antiqua" w:hAnsi="Book Antiqua"/>
          <w:b/>
        </w:rPr>
      </w:pPr>
      <w:r w:rsidRPr="00FB7B73">
        <w:rPr>
          <w:rFonts w:ascii="Book Antiqua" w:hAnsi="Book Antiqua"/>
          <w:b/>
        </w:rPr>
        <w:t>ACKNOWLEDGEMENTS</w:t>
      </w:r>
    </w:p>
    <w:p w:rsidR="00725BE4" w:rsidRPr="00FB7B73" w:rsidRDefault="00725BE4" w:rsidP="00725BE4">
      <w:pPr>
        <w:spacing w:line="480" w:lineRule="auto"/>
        <w:jc w:val="both"/>
        <w:rPr>
          <w:rFonts w:ascii="Book Antiqua" w:hAnsi="Book Antiqua"/>
          <w:sz w:val="24"/>
          <w:szCs w:val="24"/>
          <w:lang w:val="en-GB"/>
        </w:rPr>
      </w:pPr>
      <w:r w:rsidRPr="00FB7B73">
        <w:rPr>
          <w:rFonts w:ascii="Book Antiqua" w:hAnsi="Book Antiqua"/>
          <w:sz w:val="24"/>
          <w:szCs w:val="24"/>
          <w:lang w:val="en-GB"/>
        </w:rPr>
        <w:t>We thank Dr David Durham for linguistic corrections.</w:t>
      </w:r>
    </w:p>
    <w:p w:rsidR="00725BE4" w:rsidRPr="00FB7B73" w:rsidRDefault="00725BE4" w:rsidP="000B6B5F">
      <w:pPr>
        <w:pStyle w:val="a4"/>
        <w:spacing w:line="360" w:lineRule="auto"/>
        <w:rPr>
          <w:rFonts w:ascii="Book Antiqua" w:hAnsi="Book Antiqua"/>
          <w:b/>
        </w:rPr>
      </w:pPr>
    </w:p>
    <w:p w:rsidR="001541C0" w:rsidRPr="00FB7B73" w:rsidRDefault="001541C0">
      <w:pPr>
        <w:rPr>
          <w:rFonts w:ascii="Book Antiqua" w:hAnsi="Book Antiqua" w:cs="Times New Roman"/>
          <w:b/>
          <w:sz w:val="24"/>
          <w:szCs w:val="24"/>
          <w:lang w:val="en-GB"/>
        </w:rPr>
      </w:pPr>
      <w:r w:rsidRPr="00FB7B73">
        <w:rPr>
          <w:rFonts w:ascii="Book Antiqua" w:hAnsi="Book Antiqua" w:cs="Times New Roman"/>
          <w:b/>
          <w:sz w:val="24"/>
          <w:szCs w:val="24"/>
          <w:lang w:val="en-GB"/>
        </w:rPr>
        <w:br w:type="page"/>
      </w:r>
    </w:p>
    <w:p w:rsidR="00536374" w:rsidRPr="00FB7B73" w:rsidRDefault="003D5CDA" w:rsidP="003D5CDA">
      <w:pPr>
        <w:spacing w:line="360" w:lineRule="auto"/>
        <w:jc w:val="both"/>
        <w:rPr>
          <w:rFonts w:ascii="Book Antiqua" w:hAnsi="Book Antiqua" w:cs="Times New Roman"/>
          <w:b/>
          <w:sz w:val="24"/>
          <w:szCs w:val="24"/>
          <w:lang w:val="en-GB"/>
        </w:rPr>
      </w:pPr>
      <w:r w:rsidRPr="00FB7B73">
        <w:rPr>
          <w:rFonts w:ascii="Book Antiqua" w:hAnsi="Book Antiqua" w:cs="Times New Roman"/>
          <w:b/>
          <w:sz w:val="24"/>
          <w:szCs w:val="24"/>
          <w:lang w:val="en-GB"/>
        </w:rPr>
        <w:lastRenderedPageBreak/>
        <w:t>COMMENTS</w:t>
      </w:r>
    </w:p>
    <w:p w:rsidR="0023283A" w:rsidRPr="00FB7B73" w:rsidRDefault="003D5CDA" w:rsidP="000B6B5F">
      <w:pPr>
        <w:spacing w:line="360" w:lineRule="auto"/>
        <w:rPr>
          <w:rFonts w:ascii="Book Antiqua" w:eastAsia="Calibri" w:hAnsi="Book Antiqua" w:cs="Times New Roman"/>
          <w:b/>
          <w:i/>
          <w:sz w:val="24"/>
          <w:szCs w:val="24"/>
          <w:lang w:val="en-GB"/>
        </w:rPr>
      </w:pPr>
      <w:r w:rsidRPr="00FB7B73">
        <w:rPr>
          <w:rFonts w:ascii="Book Antiqua" w:eastAsia="Calibri" w:hAnsi="Book Antiqua" w:cs="Times New Roman"/>
          <w:b/>
          <w:i/>
          <w:sz w:val="24"/>
          <w:szCs w:val="24"/>
          <w:lang w:val="en-GB"/>
        </w:rPr>
        <w:t>Background</w:t>
      </w:r>
    </w:p>
    <w:p w:rsidR="00EF0B0A" w:rsidRPr="00FB7B73" w:rsidRDefault="00EF0B0A" w:rsidP="00170A28">
      <w:pPr>
        <w:spacing w:after="0" w:line="360" w:lineRule="auto"/>
        <w:jc w:val="both"/>
        <w:rPr>
          <w:rFonts w:ascii="Book Antiqua" w:eastAsia="Times New Roman" w:hAnsi="Book Antiqua" w:cs="Times New Roman"/>
          <w:sz w:val="24"/>
          <w:szCs w:val="24"/>
          <w:lang w:eastAsia="hu-HU"/>
        </w:rPr>
      </w:pPr>
      <w:r w:rsidRPr="00FB7B73">
        <w:rPr>
          <w:rFonts w:ascii="Book Antiqua" w:hAnsi="Book Antiqua" w:cs="Times New Roman"/>
          <w:sz w:val="24"/>
          <w:szCs w:val="24"/>
          <w:lang w:val="en-GB"/>
        </w:rPr>
        <w:t>Left pancreatectomy is the standard operation not only for tumours located in the body and the tail of the pancreas</w:t>
      </w:r>
      <w:r w:rsidR="00B87BA4" w:rsidRPr="00FB7B73">
        <w:rPr>
          <w:rFonts w:ascii="Book Antiqua" w:hAnsi="Book Antiqua" w:cs="Times New Roman"/>
          <w:sz w:val="24"/>
          <w:szCs w:val="24"/>
          <w:lang w:val="en-GB"/>
        </w:rPr>
        <w:t>,</w:t>
      </w:r>
      <w:r w:rsidRPr="00FB7B73">
        <w:rPr>
          <w:rFonts w:ascii="Book Antiqua" w:hAnsi="Book Antiqua" w:cs="Times New Roman"/>
          <w:sz w:val="24"/>
          <w:szCs w:val="24"/>
          <w:lang w:val="en-GB"/>
        </w:rPr>
        <w:t xml:space="preserve"> but also for selected patients with chronic pancreatitis. The indications for distal pancreatectomy include complications of acute pancreatitis and a traumatic injured pancreas. </w:t>
      </w:r>
      <w:r w:rsidRPr="00FB7B73">
        <w:rPr>
          <w:rFonts w:ascii="Book Antiqua" w:hAnsi="Book Antiqua"/>
          <w:sz w:val="24"/>
          <w:szCs w:val="24"/>
        </w:rPr>
        <w:t>The most common complication in distal pancreatectomy is  a postoperative pancreatic fistula . The fistula rate of 30% in the multicent</w:t>
      </w:r>
      <w:r w:rsidR="00B87BA4" w:rsidRPr="00FB7B73">
        <w:rPr>
          <w:rFonts w:ascii="Book Antiqua" w:hAnsi="Book Antiqua"/>
          <w:sz w:val="24"/>
          <w:szCs w:val="24"/>
        </w:rPr>
        <w:t>r</w:t>
      </w:r>
      <w:r w:rsidRPr="00FB7B73">
        <w:rPr>
          <w:rFonts w:ascii="Book Antiqua" w:hAnsi="Book Antiqua"/>
          <w:sz w:val="24"/>
          <w:szCs w:val="24"/>
        </w:rPr>
        <w:t xml:space="preserve">e trial </w:t>
      </w:r>
      <w:r w:rsidR="00B87BA4" w:rsidRPr="00FB7B73">
        <w:rPr>
          <w:rFonts w:ascii="Book Antiqua" w:hAnsi="Book Antiqua"/>
          <w:sz w:val="24"/>
          <w:szCs w:val="24"/>
        </w:rPr>
        <w:t xml:space="preserve">(DISPACT) </w:t>
      </w:r>
      <w:r w:rsidRPr="00FB7B73">
        <w:rPr>
          <w:rFonts w:ascii="Book Antiqua" w:hAnsi="Book Antiqua"/>
          <w:sz w:val="24"/>
          <w:szCs w:val="24"/>
        </w:rPr>
        <w:t>demonstrated that the currently applied techniques for closure of the pancreas remnant do not always lead to perfect results.</w:t>
      </w:r>
    </w:p>
    <w:p w:rsidR="00EF0B0A" w:rsidRPr="00FB7B73" w:rsidRDefault="00EF0B0A" w:rsidP="00170A28">
      <w:pPr>
        <w:spacing w:after="0" w:line="360" w:lineRule="auto"/>
        <w:jc w:val="both"/>
        <w:rPr>
          <w:rFonts w:ascii="Book Antiqua" w:eastAsia="Times New Roman" w:hAnsi="Book Antiqua" w:cs="Times New Roman"/>
          <w:sz w:val="24"/>
          <w:szCs w:val="24"/>
          <w:lang w:eastAsia="hu-HU"/>
        </w:rPr>
      </w:pPr>
    </w:p>
    <w:p w:rsidR="003D5CDA" w:rsidRPr="00FB7B73" w:rsidRDefault="003D5CDA" w:rsidP="00170A28">
      <w:pPr>
        <w:spacing w:line="360" w:lineRule="auto"/>
        <w:jc w:val="both"/>
        <w:rPr>
          <w:rFonts w:ascii="Book Antiqua" w:eastAsia="Calibri" w:hAnsi="Book Antiqua" w:cs="Times New Roman"/>
          <w:b/>
          <w:i/>
          <w:sz w:val="24"/>
          <w:szCs w:val="24"/>
          <w:lang w:val="en-GB"/>
        </w:rPr>
      </w:pPr>
      <w:r w:rsidRPr="00FB7B73">
        <w:rPr>
          <w:rFonts w:ascii="Book Antiqua" w:eastAsia="Calibri" w:hAnsi="Book Antiqua" w:cs="Times New Roman"/>
          <w:b/>
          <w:i/>
          <w:sz w:val="24"/>
          <w:szCs w:val="24"/>
          <w:lang w:val="en-GB"/>
        </w:rPr>
        <w:t>Research frontiers</w:t>
      </w:r>
    </w:p>
    <w:p w:rsidR="00EF0B0A" w:rsidRPr="00FB7B73" w:rsidRDefault="00EF0B0A" w:rsidP="00170A28">
      <w:pPr>
        <w:spacing w:after="0" w:line="360" w:lineRule="auto"/>
        <w:jc w:val="both"/>
        <w:rPr>
          <w:rFonts w:ascii="Book Antiqua" w:eastAsia="Times New Roman" w:hAnsi="Book Antiqua" w:cs="Times New Roman"/>
          <w:sz w:val="24"/>
          <w:szCs w:val="24"/>
          <w:lang w:eastAsia="hu-HU"/>
        </w:rPr>
      </w:pPr>
      <w:r w:rsidRPr="00FB7B73">
        <w:rPr>
          <w:rFonts w:ascii="Book Antiqua" w:hAnsi="Book Antiqua"/>
          <w:sz w:val="24"/>
          <w:szCs w:val="24"/>
          <w:lang w:val="en-GB"/>
        </w:rPr>
        <w:t>T</w:t>
      </w:r>
      <w:r w:rsidRPr="00FB7B73">
        <w:rPr>
          <w:rFonts w:ascii="Book Antiqua" w:hAnsi="Book Antiqua" w:cs="Times New Roman"/>
          <w:sz w:val="24"/>
          <w:szCs w:val="24"/>
          <w:lang w:val="en-GB"/>
        </w:rPr>
        <w:t xml:space="preserve">he definition of a postoperative </w:t>
      </w:r>
      <w:r w:rsidRPr="00FB7B73">
        <w:rPr>
          <w:rFonts w:ascii="Book Antiqua" w:hAnsi="Book Antiqua"/>
          <w:sz w:val="24"/>
          <w:szCs w:val="24"/>
          <w:lang w:val="en-GB"/>
        </w:rPr>
        <w:t>pancrea</w:t>
      </w:r>
      <w:r w:rsidR="001541C0" w:rsidRPr="00FB7B73">
        <w:rPr>
          <w:rFonts w:ascii="Book Antiqua" w:hAnsi="Book Antiqua"/>
          <w:sz w:val="24"/>
          <w:szCs w:val="24"/>
          <w:lang w:val="en-GB"/>
        </w:rPr>
        <w:t xml:space="preserve">tic fistula </w:t>
      </w:r>
      <w:r w:rsidRPr="00FB7B73">
        <w:rPr>
          <w:rFonts w:ascii="Book Antiqua" w:hAnsi="Book Antiqua"/>
          <w:sz w:val="24"/>
          <w:szCs w:val="24"/>
          <w:lang w:val="en-GB"/>
        </w:rPr>
        <w:t>(POPF) has been stan</w:t>
      </w:r>
      <w:r w:rsidRPr="00FB7B73">
        <w:rPr>
          <w:rFonts w:ascii="Book Antiqua" w:hAnsi="Book Antiqua" w:cs="Times New Roman"/>
          <w:sz w:val="24"/>
          <w:szCs w:val="24"/>
          <w:lang w:val="en-GB"/>
        </w:rPr>
        <w:t xml:space="preserve">dardized by the International Study Group on Pancreatic </w:t>
      </w:r>
      <w:r w:rsidRPr="00FB7B73">
        <w:rPr>
          <w:rFonts w:ascii="Book Antiqua" w:hAnsi="Book Antiqua"/>
          <w:sz w:val="24"/>
          <w:szCs w:val="24"/>
          <w:lang w:val="en-GB"/>
        </w:rPr>
        <w:t xml:space="preserve">Fistula (ISGPF). </w:t>
      </w:r>
      <w:r w:rsidRPr="00FB7B73">
        <w:rPr>
          <w:rFonts w:ascii="Book Antiqua" w:hAnsi="Book Antiqua" w:cs="Times New Roman"/>
          <w:sz w:val="24"/>
          <w:szCs w:val="24"/>
          <w:lang w:val="en-GB"/>
        </w:rPr>
        <w:t xml:space="preserve">To avoid POPF development, safe closure of the pancreas is the crucial step of the operation. </w:t>
      </w:r>
      <w:r w:rsidR="00170A28" w:rsidRPr="00FB7B73">
        <w:rPr>
          <w:rFonts w:ascii="Book Antiqua" w:hAnsi="Book Antiqua" w:cs="Times New Roman"/>
          <w:sz w:val="24"/>
          <w:szCs w:val="24"/>
          <w:lang w:val="en-GB"/>
        </w:rPr>
        <w:t>The success achieved with a</w:t>
      </w:r>
      <w:r w:rsidRPr="00FB7B73">
        <w:rPr>
          <w:rFonts w:ascii="Book Antiqua" w:hAnsi="Book Antiqua" w:cs="Times New Roman"/>
          <w:sz w:val="24"/>
          <w:szCs w:val="24"/>
          <w:lang w:val="en-GB"/>
        </w:rPr>
        <w:t>bsorbable lactomer staples in gynaecolog</w:t>
      </w:r>
      <w:r w:rsidR="00170A28" w:rsidRPr="00FB7B73">
        <w:rPr>
          <w:rFonts w:ascii="Book Antiqua" w:hAnsi="Book Antiqua" w:cs="Times New Roman"/>
          <w:sz w:val="24"/>
          <w:szCs w:val="24"/>
          <w:lang w:val="en-GB"/>
        </w:rPr>
        <w:t>y was followed by</w:t>
      </w:r>
      <w:r w:rsidRPr="00FB7B73">
        <w:rPr>
          <w:rFonts w:ascii="Book Antiqua" w:hAnsi="Book Antiqua" w:cs="Times New Roman"/>
          <w:sz w:val="24"/>
          <w:szCs w:val="24"/>
          <w:lang w:val="en-GB"/>
        </w:rPr>
        <w:t xml:space="preserve"> </w:t>
      </w:r>
      <w:r w:rsidR="00170A28" w:rsidRPr="00FB7B73">
        <w:rPr>
          <w:rFonts w:ascii="Book Antiqua" w:hAnsi="Book Antiqua" w:cs="Times New Roman"/>
          <w:sz w:val="24"/>
          <w:szCs w:val="24"/>
          <w:lang w:val="en-GB"/>
        </w:rPr>
        <w:t xml:space="preserve">their use </w:t>
      </w:r>
      <w:r w:rsidRPr="00FB7B73">
        <w:rPr>
          <w:rFonts w:ascii="Book Antiqua" w:hAnsi="Book Antiqua" w:cs="Times New Roman"/>
          <w:sz w:val="24"/>
          <w:szCs w:val="24"/>
          <w:lang w:val="en-GB"/>
        </w:rPr>
        <w:t xml:space="preserve">to close the pancreatic remnant </w:t>
      </w:r>
      <w:r w:rsidR="00170A28" w:rsidRPr="00FB7B73">
        <w:rPr>
          <w:rFonts w:ascii="Book Antiqua" w:hAnsi="Book Antiqua" w:cs="Times New Roman"/>
          <w:sz w:val="24"/>
          <w:szCs w:val="24"/>
          <w:lang w:val="en-GB"/>
        </w:rPr>
        <w:t xml:space="preserve">after </w:t>
      </w:r>
      <w:r w:rsidRPr="00FB7B73">
        <w:rPr>
          <w:rFonts w:ascii="Book Antiqua" w:hAnsi="Book Antiqua" w:cs="Times New Roman"/>
          <w:sz w:val="24"/>
          <w:szCs w:val="24"/>
          <w:lang w:val="en-GB"/>
        </w:rPr>
        <w:t xml:space="preserve">left pancreatectomy, </w:t>
      </w:r>
      <w:r w:rsidR="00170A28" w:rsidRPr="00FB7B73">
        <w:rPr>
          <w:rFonts w:ascii="Book Antiqua" w:hAnsi="Book Antiqua" w:cs="Times New Roman"/>
          <w:sz w:val="24"/>
          <w:szCs w:val="24"/>
          <w:lang w:val="en-GB"/>
        </w:rPr>
        <w:t>only</w:t>
      </w:r>
      <w:r w:rsidRPr="00FB7B73">
        <w:rPr>
          <w:rFonts w:ascii="Book Antiqua" w:hAnsi="Book Antiqua" w:cs="Times New Roman"/>
          <w:sz w:val="24"/>
          <w:szCs w:val="24"/>
          <w:lang w:val="en-GB"/>
        </w:rPr>
        <w:t xml:space="preserve"> minimal complications</w:t>
      </w:r>
      <w:r w:rsidR="00170A28" w:rsidRPr="00FB7B73">
        <w:rPr>
          <w:rFonts w:ascii="Book Antiqua" w:hAnsi="Book Antiqua" w:cs="Times New Roman"/>
          <w:sz w:val="24"/>
          <w:szCs w:val="24"/>
          <w:lang w:val="en-GB"/>
        </w:rPr>
        <w:t xml:space="preserve"> arising</w:t>
      </w:r>
      <w:r w:rsidRPr="00FB7B73">
        <w:rPr>
          <w:rFonts w:ascii="Book Antiqua" w:hAnsi="Book Antiqua" w:cs="Times New Roman"/>
          <w:sz w:val="24"/>
          <w:szCs w:val="24"/>
          <w:lang w:val="en-GB"/>
        </w:rPr>
        <w:t>.</w:t>
      </w:r>
    </w:p>
    <w:p w:rsidR="00EF0B0A" w:rsidRPr="00FB7B73" w:rsidRDefault="00EF0B0A" w:rsidP="00170A28">
      <w:pPr>
        <w:spacing w:line="360" w:lineRule="auto"/>
        <w:jc w:val="both"/>
        <w:rPr>
          <w:rFonts w:ascii="Book Antiqua" w:eastAsia="Calibri" w:hAnsi="Book Antiqua" w:cs="Times New Roman"/>
          <w:sz w:val="24"/>
          <w:szCs w:val="24"/>
          <w:lang w:val="en-GB"/>
        </w:rPr>
      </w:pPr>
    </w:p>
    <w:p w:rsidR="003D5CDA" w:rsidRPr="00FB7B73" w:rsidRDefault="003D5CDA" w:rsidP="00170A28">
      <w:pPr>
        <w:spacing w:line="360" w:lineRule="auto"/>
        <w:jc w:val="both"/>
        <w:rPr>
          <w:rFonts w:ascii="Book Antiqua" w:eastAsia="Calibri" w:hAnsi="Book Antiqua" w:cs="Times New Roman"/>
          <w:b/>
          <w:i/>
          <w:sz w:val="24"/>
          <w:szCs w:val="24"/>
          <w:lang w:val="en-GB"/>
        </w:rPr>
      </w:pPr>
      <w:r w:rsidRPr="00FB7B73">
        <w:rPr>
          <w:rFonts w:ascii="Book Antiqua" w:eastAsia="Calibri" w:hAnsi="Book Antiqua" w:cs="Times New Roman"/>
          <w:b/>
          <w:i/>
          <w:sz w:val="24"/>
          <w:szCs w:val="24"/>
          <w:lang w:val="en-GB"/>
        </w:rPr>
        <w:t>Innovations and breakthroughs</w:t>
      </w:r>
    </w:p>
    <w:p w:rsidR="00EF0B0A" w:rsidRPr="00FB7B73" w:rsidRDefault="00170A28" w:rsidP="00170A28">
      <w:pPr>
        <w:spacing w:after="0" w:line="360" w:lineRule="auto"/>
        <w:jc w:val="both"/>
        <w:rPr>
          <w:rFonts w:ascii="Book Antiqua" w:eastAsia="Times New Roman" w:hAnsi="Book Antiqua" w:cs="Times New Roman"/>
          <w:sz w:val="24"/>
          <w:szCs w:val="24"/>
          <w:lang w:val="en-GB" w:eastAsia="hu-HU"/>
        </w:rPr>
      </w:pPr>
      <w:r w:rsidRPr="00FB7B73">
        <w:rPr>
          <w:rFonts w:ascii="Book Antiqua" w:hAnsi="Book Antiqua"/>
          <w:sz w:val="24"/>
          <w:szCs w:val="24"/>
          <w:lang w:val="en-GB"/>
        </w:rPr>
        <w:t>We have utilized</w:t>
      </w:r>
      <w:r w:rsidR="00EF0B0A" w:rsidRPr="00FB7B73">
        <w:rPr>
          <w:rFonts w:ascii="Book Antiqua" w:hAnsi="Book Antiqua"/>
          <w:sz w:val="24"/>
          <w:szCs w:val="24"/>
          <w:lang w:val="en-GB"/>
        </w:rPr>
        <w:t xml:space="preserve"> absorbable lactomer staples </w:t>
      </w:r>
      <w:r w:rsidRPr="00FB7B73">
        <w:rPr>
          <w:rFonts w:ascii="Book Antiqua" w:hAnsi="Book Antiqua"/>
          <w:sz w:val="24"/>
          <w:szCs w:val="24"/>
          <w:lang w:val="en-GB"/>
        </w:rPr>
        <w:t xml:space="preserve">for </w:t>
      </w:r>
      <w:r w:rsidR="00EF0B0A" w:rsidRPr="00FB7B73">
        <w:rPr>
          <w:rFonts w:ascii="Book Antiqua" w:hAnsi="Book Antiqua"/>
          <w:sz w:val="24"/>
          <w:szCs w:val="24"/>
          <w:lang w:val="en-GB"/>
        </w:rPr>
        <w:t xml:space="preserve">DP </w:t>
      </w:r>
      <w:r w:rsidRPr="00FB7B73">
        <w:rPr>
          <w:rFonts w:ascii="Book Antiqua" w:hAnsi="Book Antiqua"/>
          <w:sz w:val="24"/>
          <w:szCs w:val="24"/>
          <w:lang w:val="en-GB"/>
        </w:rPr>
        <w:t>in</w:t>
      </w:r>
      <w:r w:rsidR="00EF0B0A" w:rsidRPr="00FB7B73">
        <w:rPr>
          <w:rFonts w:ascii="Book Antiqua" w:hAnsi="Book Antiqua"/>
          <w:sz w:val="24"/>
          <w:szCs w:val="24"/>
          <w:lang w:val="en-GB"/>
        </w:rPr>
        <w:t xml:space="preserve"> 150 </w:t>
      </w:r>
      <w:r w:rsidRPr="00FB7B73">
        <w:rPr>
          <w:rFonts w:ascii="Book Antiqua" w:hAnsi="Book Antiqua"/>
          <w:sz w:val="24"/>
          <w:szCs w:val="24"/>
          <w:lang w:val="en-GB"/>
        </w:rPr>
        <w:t xml:space="preserve">cases with indications </w:t>
      </w:r>
      <w:r w:rsidR="00EF0B0A" w:rsidRPr="00FB7B73">
        <w:rPr>
          <w:rFonts w:ascii="Book Antiqua" w:hAnsi="Book Antiqua"/>
          <w:sz w:val="24"/>
          <w:szCs w:val="24"/>
          <w:lang w:val="en-GB"/>
        </w:rPr>
        <w:t>o</w:t>
      </w:r>
      <w:r w:rsidRPr="00FB7B73">
        <w:rPr>
          <w:rFonts w:ascii="Book Antiqua" w:hAnsi="Book Antiqua"/>
          <w:sz w:val="24"/>
          <w:szCs w:val="24"/>
          <w:lang w:val="en-GB"/>
        </w:rPr>
        <w:t>f</w:t>
      </w:r>
      <w:r w:rsidR="00EF0B0A" w:rsidRPr="00FB7B73">
        <w:rPr>
          <w:rFonts w:ascii="Book Antiqua" w:hAnsi="Book Antiqua"/>
          <w:sz w:val="24"/>
          <w:szCs w:val="24"/>
          <w:lang w:val="en-GB"/>
        </w:rPr>
        <w:t xml:space="preserve"> </w:t>
      </w:r>
      <w:r w:rsidRPr="00FB7B73">
        <w:rPr>
          <w:rFonts w:ascii="Book Antiqua" w:hAnsi="Book Antiqua"/>
          <w:sz w:val="24"/>
          <w:szCs w:val="24"/>
          <w:lang w:val="en-GB"/>
        </w:rPr>
        <w:t xml:space="preserve"> </w:t>
      </w:r>
      <w:r w:rsidRPr="00FB7B73">
        <w:rPr>
          <w:rFonts w:ascii="Book Antiqua" w:hAnsi="Book Antiqua"/>
          <w:sz w:val="24"/>
          <w:szCs w:val="24"/>
        </w:rPr>
        <w:t>spontaneous pancreatic fistulas, pseudocysts, abscesses, traumatic disruption, focal pancreatic necrosis, segmental chronic obstructive pancreatitis in the tail, and benign (insulinomas, glucagonomas or cystadenomas,) or malignant tumours.</w:t>
      </w:r>
    </w:p>
    <w:p w:rsidR="00EF0B0A" w:rsidRPr="00FB7B73" w:rsidRDefault="00EF0B0A" w:rsidP="00170A28">
      <w:pPr>
        <w:spacing w:line="360" w:lineRule="auto"/>
        <w:jc w:val="both"/>
        <w:rPr>
          <w:rFonts w:ascii="Book Antiqua" w:eastAsia="Calibri" w:hAnsi="Book Antiqua" w:cs="Times New Roman"/>
          <w:sz w:val="24"/>
          <w:szCs w:val="24"/>
          <w:lang w:val="en-GB"/>
        </w:rPr>
      </w:pPr>
    </w:p>
    <w:p w:rsidR="003D5CDA" w:rsidRPr="00FB7B73" w:rsidRDefault="003D5CDA" w:rsidP="00170A28">
      <w:pPr>
        <w:spacing w:line="360" w:lineRule="auto"/>
        <w:jc w:val="both"/>
        <w:rPr>
          <w:rFonts w:ascii="Book Antiqua" w:eastAsia="Calibri" w:hAnsi="Book Antiqua" w:cs="Times New Roman"/>
          <w:b/>
          <w:i/>
          <w:sz w:val="24"/>
          <w:szCs w:val="24"/>
          <w:lang w:val="en-GB"/>
        </w:rPr>
      </w:pPr>
      <w:r w:rsidRPr="00FB7B73">
        <w:rPr>
          <w:rFonts w:ascii="Book Antiqua" w:eastAsia="Calibri" w:hAnsi="Book Antiqua" w:cs="Times New Roman"/>
          <w:b/>
          <w:i/>
          <w:sz w:val="24"/>
          <w:szCs w:val="24"/>
          <w:lang w:val="en-GB"/>
        </w:rPr>
        <w:t>Applications</w:t>
      </w:r>
    </w:p>
    <w:p w:rsidR="00EF0B0A" w:rsidRPr="00FB7B73" w:rsidRDefault="00EF0B0A" w:rsidP="00170A28">
      <w:pPr>
        <w:pStyle w:val="a4"/>
        <w:spacing w:line="360" w:lineRule="auto"/>
        <w:rPr>
          <w:rFonts w:ascii="Book Antiqua" w:hAnsi="Book Antiqua"/>
        </w:rPr>
      </w:pPr>
      <w:r w:rsidRPr="00FB7B73">
        <w:rPr>
          <w:rFonts w:ascii="Book Antiqua" w:hAnsi="Book Antiqua"/>
        </w:rPr>
        <w:t>This study demonstrated that the incidence of POPF was 0.6% and the application</w:t>
      </w:r>
      <w:r w:rsidRPr="00FB7B73">
        <w:rPr>
          <w:rFonts w:ascii="Book Antiqua" w:hAnsi="Book Antiqua"/>
          <w:position w:val="6"/>
        </w:rPr>
        <w:t xml:space="preserve"> </w:t>
      </w:r>
      <w:r w:rsidRPr="00FB7B73">
        <w:rPr>
          <w:rFonts w:ascii="Book Antiqua" w:hAnsi="Book Antiqua"/>
        </w:rPr>
        <w:t xml:space="preserve">of absorbable lactomer staples is therefore a safe alternative to the standard closure technique in all cases when distal pancreatic resection is indicated. </w:t>
      </w:r>
    </w:p>
    <w:p w:rsidR="001541C0" w:rsidRPr="00FB7B73" w:rsidRDefault="001541C0" w:rsidP="00170A28">
      <w:pPr>
        <w:spacing w:line="360" w:lineRule="auto"/>
        <w:jc w:val="both"/>
        <w:rPr>
          <w:rFonts w:ascii="Book Antiqua" w:hAnsi="Book Antiqua" w:cs="Times New Roman"/>
          <w:sz w:val="24"/>
          <w:szCs w:val="24"/>
          <w:lang w:val="en-GB" w:eastAsia="zh-CN"/>
        </w:rPr>
      </w:pPr>
    </w:p>
    <w:p w:rsidR="003D5CDA" w:rsidRPr="00FB7B73" w:rsidRDefault="003D5CDA" w:rsidP="00170A28">
      <w:pPr>
        <w:spacing w:line="360" w:lineRule="auto"/>
        <w:jc w:val="both"/>
        <w:rPr>
          <w:rFonts w:ascii="Book Antiqua" w:eastAsia="Calibri" w:hAnsi="Book Antiqua" w:cs="Times New Roman"/>
          <w:b/>
          <w:i/>
          <w:sz w:val="24"/>
          <w:szCs w:val="24"/>
          <w:lang w:val="en-GB"/>
        </w:rPr>
      </w:pPr>
      <w:r w:rsidRPr="00FB7B73">
        <w:rPr>
          <w:rFonts w:ascii="Book Antiqua" w:eastAsia="Calibri" w:hAnsi="Book Antiqua" w:cs="Times New Roman"/>
          <w:b/>
          <w:i/>
          <w:sz w:val="24"/>
          <w:szCs w:val="24"/>
          <w:lang w:val="en-GB"/>
        </w:rPr>
        <w:t>Terminology</w:t>
      </w:r>
    </w:p>
    <w:p w:rsidR="00EF0B0A" w:rsidRPr="00FB7B73" w:rsidRDefault="00EF0B0A" w:rsidP="00170A28">
      <w:pPr>
        <w:pStyle w:val="a4"/>
        <w:spacing w:line="360" w:lineRule="auto"/>
        <w:rPr>
          <w:rFonts w:ascii="Book Antiqua" w:hAnsi="Book Antiqua"/>
        </w:rPr>
      </w:pPr>
      <w:r w:rsidRPr="00FB7B73">
        <w:rPr>
          <w:rFonts w:ascii="Book Antiqua" w:hAnsi="Book Antiqua" w:cs="Helvetica"/>
        </w:rPr>
        <w:t xml:space="preserve">In accordance with </w:t>
      </w:r>
      <w:r w:rsidR="00762EFE" w:rsidRPr="00FB7B73">
        <w:rPr>
          <w:rFonts w:ascii="Book Antiqua" w:hAnsi="Book Antiqua" w:cs="Helvetica"/>
        </w:rPr>
        <w:t xml:space="preserve">the </w:t>
      </w:r>
      <w:r w:rsidRPr="00FB7B73">
        <w:rPr>
          <w:rFonts w:ascii="Book Antiqua" w:hAnsi="Book Antiqua" w:cs="Helvetica"/>
        </w:rPr>
        <w:t>ISGPF definition</w:t>
      </w:r>
      <w:r w:rsidR="00762EFE" w:rsidRPr="00FB7B73">
        <w:rPr>
          <w:rFonts w:ascii="Book Antiqua" w:hAnsi="Book Antiqua" w:cs="Helvetica"/>
        </w:rPr>
        <w:t>,</w:t>
      </w:r>
      <w:r w:rsidRPr="00FB7B73">
        <w:rPr>
          <w:rFonts w:ascii="Book Antiqua" w:hAnsi="Book Antiqua" w:cs="Helvetica"/>
        </w:rPr>
        <w:t xml:space="preserve"> a POPF represents a healing/sealing</w:t>
      </w:r>
      <w:r w:rsidR="00762EFE" w:rsidRPr="00FB7B73">
        <w:rPr>
          <w:rFonts w:ascii="Book Antiqua" w:hAnsi="Book Antiqua" w:cs="Helvetica"/>
        </w:rPr>
        <w:t xml:space="preserve"> failure</w:t>
      </w:r>
      <w:r w:rsidRPr="00FB7B73">
        <w:rPr>
          <w:rFonts w:ascii="Book Antiqua" w:hAnsi="Book Antiqua" w:cs="Helvetica"/>
        </w:rPr>
        <w:t xml:space="preserve"> of a pancreatic-enteric anastomosis or a parenchymal leak not directly related to an anastomosis. Absorbable lactomer staples are</w:t>
      </w:r>
      <w:r w:rsidRPr="00FB7B73">
        <w:rPr>
          <w:rFonts w:ascii="Book Antiqua" w:hAnsi="Book Antiqua"/>
        </w:rPr>
        <w:t xml:space="preserve"> </w:t>
      </w:r>
      <w:r w:rsidR="00762EFE" w:rsidRPr="00FB7B73">
        <w:rPr>
          <w:rFonts w:ascii="Book Antiqua" w:hAnsi="Book Antiqua"/>
        </w:rPr>
        <w:t xml:space="preserve">made from </w:t>
      </w:r>
      <w:r w:rsidRPr="00FB7B73">
        <w:rPr>
          <w:rFonts w:ascii="Book Antiqua" w:hAnsi="Book Antiqua"/>
        </w:rPr>
        <w:t>a copolymer of glycolic acid and lactic acid</w:t>
      </w:r>
      <w:r w:rsidR="00762EFE" w:rsidRPr="00FB7B73">
        <w:rPr>
          <w:rFonts w:ascii="Book Antiqua" w:hAnsi="Book Antiqua"/>
        </w:rPr>
        <w:t xml:space="preserve">, which </w:t>
      </w:r>
      <w:r w:rsidRPr="00FB7B73">
        <w:rPr>
          <w:rFonts w:ascii="Book Antiqua" w:hAnsi="Book Antiqua"/>
        </w:rPr>
        <w:t xml:space="preserve">undergoes </w:t>
      </w:r>
      <w:r w:rsidR="00762EFE" w:rsidRPr="00FB7B73">
        <w:rPr>
          <w:rFonts w:ascii="Book Antiqua" w:hAnsi="Book Antiqua"/>
        </w:rPr>
        <w:t xml:space="preserve">slow </w:t>
      </w:r>
      <w:r w:rsidRPr="00FB7B73">
        <w:rPr>
          <w:rFonts w:ascii="Book Antiqua" w:hAnsi="Book Antiqua"/>
        </w:rPr>
        <w:t>hydrolysis</w:t>
      </w:r>
      <w:r w:rsidR="00762EFE" w:rsidRPr="00FB7B73">
        <w:rPr>
          <w:rFonts w:ascii="Book Antiqua" w:hAnsi="Book Antiqua"/>
        </w:rPr>
        <w:t xml:space="preserve"> after application w</w:t>
      </w:r>
      <w:r w:rsidRPr="00FB7B73">
        <w:rPr>
          <w:rFonts w:ascii="Book Antiqua" w:hAnsi="Book Antiqua"/>
        </w:rPr>
        <w:t xml:space="preserve">ith progressive </w:t>
      </w:r>
      <w:r w:rsidR="00762EFE" w:rsidRPr="00FB7B73">
        <w:rPr>
          <w:rFonts w:ascii="Book Antiqua" w:hAnsi="Book Antiqua"/>
        </w:rPr>
        <w:t xml:space="preserve">depolymerization and </w:t>
      </w:r>
      <w:r w:rsidRPr="00FB7B73">
        <w:rPr>
          <w:rFonts w:ascii="Book Antiqua" w:hAnsi="Book Antiqua"/>
        </w:rPr>
        <w:t>metaboliz</w:t>
      </w:r>
      <w:r w:rsidR="00762EFE" w:rsidRPr="00FB7B73">
        <w:rPr>
          <w:rFonts w:ascii="Book Antiqua" w:hAnsi="Book Antiqua"/>
        </w:rPr>
        <w:t>ation</w:t>
      </w:r>
      <w:r w:rsidRPr="00FB7B73">
        <w:rPr>
          <w:rFonts w:ascii="Book Antiqua" w:hAnsi="Book Antiqua"/>
        </w:rPr>
        <w:t xml:space="preserve"> to carbon dioxide and water. </w:t>
      </w:r>
    </w:p>
    <w:p w:rsidR="00EF0B0A" w:rsidRPr="00FB7B73" w:rsidRDefault="00EF0B0A" w:rsidP="00170A28">
      <w:pPr>
        <w:spacing w:after="0" w:line="360" w:lineRule="auto"/>
        <w:jc w:val="both"/>
        <w:rPr>
          <w:rFonts w:ascii="Book Antiqua" w:eastAsia="Times New Roman" w:hAnsi="Book Antiqua" w:cs="Times New Roman"/>
          <w:b/>
          <w:sz w:val="24"/>
          <w:szCs w:val="24"/>
          <w:lang w:eastAsia="hu-HU"/>
        </w:rPr>
      </w:pPr>
    </w:p>
    <w:p w:rsidR="003D5CDA" w:rsidRPr="00FB7B73" w:rsidRDefault="003D5CDA" w:rsidP="00170A28">
      <w:pPr>
        <w:spacing w:line="360" w:lineRule="auto"/>
        <w:jc w:val="both"/>
        <w:rPr>
          <w:rFonts w:ascii="Book Antiqua" w:eastAsia="Calibri" w:hAnsi="Book Antiqua" w:cs="Times New Roman"/>
          <w:b/>
          <w:i/>
          <w:sz w:val="24"/>
          <w:szCs w:val="24"/>
          <w:lang w:val="en-GB"/>
        </w:rPr>
      </w:pPr>
      <w:r w:rsidRPr="00FB7B73">
        <w:rPr>
          <w:rFonts w:ascii="Book Antiqua" w:eastAsia="Calibri" w:hAnsi="Book Antiqua" w:cs="Times New Roman"/>
          <w:b/>
          <w:i/>
          <w:sz w:val="24"/>
          <w:szCs w:val="24"/>
          <w:lang w:val="en-GB"/>
        </w:rPr>
        <w:t>Peer review</w:t>
      </w:r>
    </w:p>
    <w:p w:rsidR="000361C9" w:rsidRPr="00FB7B73" w:rsidRDefault="00A33089" w:rsidP="00170A28">
      <w:pPr>
        <w:spacing w:line="360" w:lineRule="auto"/>
        <w:jc w:val="both"/>
        <w:rPr>
          <w:rFonts w:ascii="Book Antiqua" w:eastAsia="Calibri" w:hAnsi="Book Antiqua" w:cs="Times New Roman"/>
          <w:sz w:val="24"/>
          <w:szCs w:val="24"/>
          <w:lang w:val="en-GB"/>
        </w:rPr>
      </w:pPr>
      <w:r w:rsidRPr="00FB7B73">
        <w:rPr>
          <w:rFonts w:ascii="Book Antiqua" w:eastAsia="Calibri" w:hAnsi="Book Antiqua" w:cs="Times New Roman"/>
          <w:sz w:val="24"/>
          <w:szCs w:val="24"/>
          <w:lang w:val="en-GB"/>
        </w:rPr>
        <w:t>This is an important study showing experience of using Polysorb staples for closing the distal stump after pancreatic resection. Regarding the consistency of the pancreas, which did not change the option to use the technique. One criticism is that the indications for pancreatectomy are very varied, which has relation with the risk of fistula.</w:t>
      </w:r>
    </w:p>
    <w:p w:rsidR="000361C9" w:rsidRPr="00FB7B73" w:rsidRDefault="000361C9" w:rsidP="00170A28">
      <w:pPr>
        <w:spacing w:line="360" w:lineRule="auto"/>
        <w:jc w:val="both"/>
        <w:rPr>
          <w:rFonts w:ascii="Book Antiqua" w:eastAsia="Calibri" w:hAnsi="Book Antiqua" w:cs="Times New Roman"/>
          <w:sz w:val="24"/>
          <w:szCs w:val="24"/>
          <w:lang w:val="en-GB"/>
        </w:rPr>
      </w:pPr>
    </w:p>
    <w:p w:rsidR="00CE007C" w:rsidRPr="00FB7B73" w:rsidRDefault="00CE007C" w:rsidP="000B6B5F">
      <w:pPr>
        <w:spacing w:line="360" w:lineRule="auto"/>
        <w:rPr>
          <w:rFonts w:ascii="Book Antiqua" w:eastAsia="Calibri" w:hAnsi="Book Antiqua" w:cs="Times New Roman"/>
          <w:sz w:val="24"/>
          <w:szCs w:val="24"/>
          <w:lang w:val="en-GB"/>
        </w:rPr>
      </w:pPr>
    </w:p>
    <w:p w:rsidR="00945542" w:rsidRPr="00FB7B73" w:rsidRDefault="00945542" w:rsidP="000B6B5F">
      <w:pPr>
        <w:spacing w:line="360" w:lineRule="auto"/>
        <w:rPr>
          <w:rFonts w:ascii="Book Antiqua" w:eastAsia="Calibri" w:hAnsi="Book Antiqua" w:cs="Times New Roman"/>
          <w:sz w:val="24"/>
          <w:szCs w:val="24"/>
          <w:lang w:val="en-GB"/>
        </w:rPr>
      </w:pPr>
    </w:p>
    <w:p w:rsidR="00945542" w:rsidRPr="00FB7B73" w:rsidRDefault="00945542" w:rsidP="000B6B5F">
      <w:pPr>
        <w:spacing w:line="360" w:lineRule="auto"/>
        <w:rPr>
          <w:rFonts w:ascii="Book Antiqua" w:eastAsia="Calibri" w:hAnsi="Book Antiqua" w:cs="Times New Roman"/>
          <w:sz w:val="24"/>
          <w:szCs w:val="24"/>
          <w:lang w:val="en-GB"/>
        </w:rPr>
      </w:pPr>
    </w:p>
    <w:p w:rsidR="00CE007C" w:rsidRPr="00FB7B73" w:rsidRDefault="00CE007C" w:rsidP="000B6B5F">
      <w:pPr>
        <w:spacing w:line="360" w:lineRule="auto"/>
        <w:rPr>
          <w:rFonts w:ascii="Book Antiqua" w:eastAsia="Calibri" w:hAnsi="Book Antiqua" w:cs="Times New Roman"/>
          <w:sz w:val="24"/>
          <w:szCs w:val="24"/>
          <w:lang w:val="en-GB"/>
        </w:rPr>
      </w:pPr>
    </w:p>
    <w:p w:rsidR="00A33089" w:rsidRPr="00FB7B73" w:rsidRDefault="00A33089">
      <w:pPr>
        <w:rPr>
          <w:rFonts w:ascii="Book Antiqua" w:eastAsia="Calibri" w:hAnsi="Book Antiqua" w:cs="Times New Roman"/>
          <w:b/>
          <w:sz w:val="24"/>
          <w:szCs w:val="24"/>
          <w:lang w:val="en-GB"/>
        </w:rPr>
      </w:pPr>
      <w:r w:rsidRPr="00FB7B73">
        <w:rPr>
          <w:rFonts w:ascii="Book Antiqua" w:eastAsia="Calibri" w:hAnsi="Book Antiqua" w:cs="Times New Roman"/>
          <w:b/>
          <w:sz w:val="24"/>
          <w:szCs w:val="24"/>
          <w:lang w:val="en-GB"/>
        </w:rPr>
        <w:br w:type="page"/>
      </w:r>
    </w:p>
    <w:p w:rsidR="00980D80" w:rsidRPr="00FB7B73" w:rsidRDefault="00980D80" w:rsidP="000B6B5F">
      <w:pPr>
        <w:spacing w:line="360" w:lineRule="auto"/>
        <w:rPr>
          <w:rFonts w:ascii="Book Antiqua" w:eastAsia="Calibri" w:hAnsi="Book Antiqua" w:cs="Times New Roman"/>
          <w:b/>
          <w:sz w:val="24"/>
          <w:szCs w:val="24"/>
          <w:lang w:val="en-GB"/>
        </w:rPr>
      </w:pPr>
      <w:r w:rsidRPr="00FB7B73">
        <w:rPr>
          <w:rFonts w:ascii="Book Antiqua" w:eastAsia="Calibri" w:hAnsi="Book Antiqua" w:cs="Times New Roman"/>
          <w:b/>
          <w:sz w:val="24"/>
          <w:szCs w:val="24"/>
          <w:lang w:val="en-GB"/>
        </w:rPr>
        <w:lastRenderedPageBreak/>
        <w:t>R</w:t>
      </w:r>
      <w:r w:rsidR="00D41317" w:rsidRPr="00FB7B73">
        <w:rPr>
          <w:rFonts w:ascii="Book Antiqua" w:eastAsia="Calibri" w:hAnsi="Book Antiqua" w:cs="Times New Roman"/>
          <w:b/>
          <w:sz w:val="24"/>
          <w:szCs w:val="24"/>
          <w:lang w:val="en-GB"/>
        </w:rPr>
        <w:t>EFERENCES</w:t>
      </w:r>
      <w:r w:rsidRPr="00FB7B73">
        <w:rPr>
          <w:rFonts w:ascii="Book Antiqua" w:eastAsia="Calibri" w:hAnsi="Book Antiqua" w:cs="Times New Roman"/>
          <w:b/>
          <w:sz w:val="24"/>
          <w:szCs w:val="24"/>
          <w:lang w:val="en-GB"/>
        </w:rPr>
        <w:t xml:space="preserve"> </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1 </w:t>
      </w:r>
      <w:r w:rsidRPr="00FB7B73">
        <w:rPr>
          <w:rFonts w:ascii="Book Antiqua" w:eastAsia="宋体" w:hAnsi="Book Antiqua" w:cs="宋体"/>
          <w:b/>
          <w:bCs/>
          <w:sz w:val="24"/>
          <w:szCs w:val="24"/>
        </w:rPr>
        <w:t>Hartwig W</w:t>
      </w:r>
      <w:r w:rsidRPr="00FB7B73">
        <w:rPr>
          <w:rFonts w:ascii="Book Antiqua" w:eastAsia="宋体" w:hAnsi="Book Antiqua" w:cs="宋体"/>
          <w:sz w:val="24"/>
          <w:szCs w:val="24"/>
        </w:rPr>
        <w:t>, Hackert T, Hinz U, Hassenpflug M, Strobel O, Büchler MW, Werner J. Multivisceral resection for pancreatic malignancies: risk-analysis and long-term outcome. </w:t>
      </w:r>
      <w:r w:rsidRPr="00FB7B73">
        <w:rPr>
          <w:rFonts w:ascii="Book Antiqua" w:eastAsia="宋体" w:hAnsi="Book Antiqua" w:cs="宋体"/>
          <w:i/>
          <w:iCs/>
          <w:sz w:val="24"/>
          <w:szCs w:val="24"/>
        </w:rPr>
        <w:t>Ann Surg</w:t>
      </w:r>
      <w:r w:rsidRPr="00FB7B73">
        <w:rPr>
          <w:rFonts w:ascii="Book Antiqua" w:eastAsia="宋体" w:hAnsi="Book Antiqua" w:cs="宋体"/>
          <w:sz w:val="24"/>
          <w:szCs w:val="24"/>
        </w:rPr>
        <w:t> 2009; </w:t>
      </w:r>
      <w:r w:rsidRPr="00FB7B73">
        <w:rPr>
          <w:rFonts w:ascii="Book Antiqua" w:eastAsia="宋体" w:hAnsi="Book Antiqua" w:cs="宋体"/>
          <w:b/>
          <w:bCs/>
          <w:sz w:val="24"/>
          <w:szCs w:val="24"/>
        </w:rPr>
        <w:t>250</w:t>
      </w:r>
      <w:r w:rsidRPr="00FB7B73">
        <w:rPr>
          <w:rFonts w:ascii="Book Antiqua" w:eastAsia="宋体" w:hAnsi="Book Antiqua" w:cs="宋体"/>
          <w:sz w:val="24"/>
          <w:szCs w:val="24"/>
        </w:rPr>
        <w:t>: 81-87 [PMID: 19561478 DOI: 10.1097/SLA.0b013e3181ad657b]</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2 </w:t>
      </w:r>
      <w:r w:rsidRPr="00FB7B73">
        <w:rPr>
          <w:rFonts w:ascii="Book Antiqua" w:eastAsia="宋体" w:hAnsi="Book Antiqua" w:cs="宋体"/>
          <w:b/>
          <w:bCs/>
          <w:sz w:val="24"/>
          <w:szCs w:val="24"/>
        </w:rPr>
        <w:t>Donahue TR</w:t>
      </w:r>
      <w:r w:rsidRPr="00FB7B73">
        <w:rPr>
          <w:rFonts w:ascii="Book Antiqua" w:eastAsia="宋体" w:hAnsi="Book Antiqua" w:cs="宋体"/>
          <w:sz w:val="24"/>
          <w:szCs w:val="24"/>
        </w:rPr>
        <w:t>, Reber HA. Pancreatic surgery. </w:t>
      </w:r>
      <w:r w:rsidRPr="00FB7B73">
        <w:rPr>
          <w:rFonts w:ascii="Book Antiqua" w:eastAsia="宋体" w:hAnsi="Book Antiqua" w:cs="宋体"/>
          <w:i/>
          <w:iCs/>
          <w:sz w:val="24"/>
          <w:szCs w:val="24"/>
        </w:rPr>
        <w:t>Curr Opin Gastroenterol</w:t>
      </w:r>
      <w:r w:rsidRPr="00FB7B73">
        <w:rPr>
          <w:rFonts w:ascii="Book Antiqua" w:eastAsia="宋体" w:hAnsi="Book Antiqua" w:cs="宋体"/>
          <w:sz w:val="24"/>
          <w:szCs w:val="24"/>
        </w:rPr>
        <w:t> 2010; </w:t>
      </w:r>
      <w:r w:rsidRPr="00FB7B73">
        <w:rPr>
          <w:rFonts w:ascii="Book Antiqua" w:eastAsia="宋体" w:hAnsi="Book Antiqua" w:cs="宋体"/>
          <w:b/>
          <w:bCs/>
          <w:sz w:val="24"/>
          <w:szCs w:val="24"/>
        </w:rPr>
        <w:t>26</w:t>
      </w:r>
      <w:r w:rsidRPr="00FB7B73">
        <w:rPr>
          <w:rFonts w:ascii="Book Antiqua" w:eastAsia="宋体" w:hAnsi="Book Antiqua" w:cs="宋体"/>
          <w:sz w:val="24"/>
          <w:szCs w:val="24"/>
        </w:rPr>
        <w:t>: 499-505 [PMID: 20651590 DOI: 10.1097/MOG.0b013e32833d1174]</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3 </w:t>
      </w:r>
      <w:r w:rsidRPr="00FB7B73">
        <w:rPr>
          <w:rFonts w:ascii="Book Antiqua" w:eastAsia="宋体" w:hAnsi="Book Antiqua" w:cs="宋体"/>
          <w:b/>
          <w:bCs/>
          <w:sz w:val="24"/>
          <w:szCs w:val="24"/>
        </w:rPr>
        <w:t>Nathan H</w:t>
      </w:r>
      <w:r w:rsidRPr="00FB7B73">
        <w:rPr>
          <w:rFonts w:ascii="Book Antiqua" w:eastAsia="宋体" w:hAnsi="Book Antiqua" w:cs="宋体"/>
          <w:sz w:val="24"/>
          <w:szCs w:val="24"/>
        </w:rPr>
        <w:t>, Cameron JL, Goodwin CR, Seth AK, Edil BH, Wolfgang CL, Pawlik TM, Schulick RD, Choti MA. Risk factors for pancreatic leak after distal pancreatectomy. </w:t>
      </w:r>
      <w:r w:rsidRPr="00FB7B73">
        <w:rPr>
          <w:rFonts w:ascii="Book Antiqua" w:eastAsia="宋体" w:hAnsi="Book Antiqua" w:cs="宋体"/>
          <w:i/>
          <w:iCs/>
          <w:sz w:val="24"/>
          <w:szCs w:val="24"/>
        </w:rPr>
        <w:t>Ann Surg</w:t>
      </w:r>
      <w:r w:rsidRPr="00FB7B73">
        <w:rPr>
          <w:rFonts w:ascii="Book Antiqua" w:eastAsia="宋体" w:hAnsi="Book Antiqua" w:cs="宋体"/>
          <w:sz w:val="24"/>
          <w:szCs w:val="24"/>
        </w:rPr>
        <w:t> 2009; </w:t>
      </w:r>
      <w:r w:rsidRPr="00FB7B73">
        <w:rPr>
          <w:rFonts w:ascii="Book Antiqua" w:eastAsia="宋体" w:hAnsi="Book Antiqua" w:cs="宋体"/>
          <w:b/>
          <w:bCs/>
          <w:sz w:val="24"/>
          <w:szCs w:val="24"/>
        </w:rPr>
        <w:t>250</w:t>
      </w:r>
      <w:r w:rsidRPr="00FB7B73">
        <w:rPr>
          <w:rFonts w:ascii="Book Antiqua" w:eastAsia="宋体" w:hAnsi="Book Antiqua" w:cs="宋体"/>
          <w:sz w:val="24"/>
          <w:szCs w:val="24"/>
        </w:rPr>
        <w:t>: 277-281 [PMID: 19638926 DOI: 10.1097/SLA.0b013e3181ae34be]</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4 </w:t>
      </w:r>
      <w:r w:rsidRPr="00FB7B73">
        <w:rPr>
          <w:rFonts w:ascii="Book Antiqua" w:eastAsia="宋体" w:hAnsi="Book Antiqua" w:cs="宋体"/>
          <w:b/>
          <w:bCs/>
          <w:sz w:val="24"/>
          <w:szCs w:val="24"/>
        </w:rPr>
        <w:t>Hackert T</w:t>
      </w:r>
      <w:r w:rsidRPr="00FB7B73">
        <w:rPr>
          <w:rFonts w:ascii="Book Antiqua" w:eastAsia="宋体" w:hAnsi="Book Antiqua" w:cs="宋体"/>
          <w:sz w:val="24"/>
          <w:szCs w:val="24"/>
        </w:rPr>
        <w:t>, Werner J, Büchler MW. Postoperative pancreatic fistula. </w:t>
      </w:r>
      <w:r w:rsidRPr="00FB7B73">
        <w:rPr>
          <w:rFonts w:ascii="Book Antiqua" w:eastAsia="宋体" w:hAnsi="Book Antiqua" w:cs="宋体"/>
          <w:i/>
          <w:iCs/>
          <w:sz w:val="24"/>
          <w:szCs w:val="24"/>
        </w:rPr>
        <w:t>Surgeon</w:t>
      </w:r>
      <w:r w:rsidRPr="00FB7B73">
        <w:rPr>
          <w:rFonts w:ascii="Book Antiqua" w:eastAsia="宋体" w:hAnsi="Book Antiqua" w:cs="宋体"/>
          <w:sz w:val="24"/>
          <w:szCs w:val="24"/>
        </w:rPr>
        <w:t> 2011; </w:t>
      </w:r>
      <w:r w:rsidRPr="00FB7B73">
        <w:rPr>
          <w:rFonts w:ascii="Book Antiqua" w:eastAsia="宋体" w:hAnsi="Book Antiqua" w:cs="宋体"/>
          <w:b/>
          <w:bCs/>
          <w:sz w:val="24"/>
          <w:szCs w:val="24"/>
        </w:rPr>
        <w:t>9</w:t>
      </w:r>
      <w:r w:rsidRPr="00FB7B73">
        <w:rPr>
          <w:rFonts w:ascii="Book Antiqua" w:eastAsia="宋体" w:hAnsi="Book Antiqua" w:cs="宋体"/>
          <w:sz w:val="24"/>
          <w:szCs w:val="24"/>
        </w:rPr>
        <w:t>: 211-217 [PMID: 21672661 DOI: 10.1016/j.surge.2010.10.011]</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5 </w:t>
      </w:r>
      <w:r w:rsidRPr="00FB7B73">
        <w:rPr>
          <w:rFonts w:ascii="Book Antiqua" w:eastAsia="宋体" w:hAnsi="Book Antiqua" w:cs="宋体"/>
          <w:b/>
          <w:bCs/>
          <w:sz w:val="24"/>
          <w:szCs w:val="24"/>
        </w:rPr>
        <w:t>Bassi C</w:t>
      </w:r>
      <w:r w:rsidRPr="00FB7B73">
        <w:rPr>
          <w:rFonts w:ascii="Book Antiqua" w:eastAsia="宋体" w:hAnsi="Book Antiqua" w:cs="宋体"/>
          <w:sz w:val="24"/>
          <w:szCs w:val="24"/>
        </w:rPr>
        <w:t>, Dervenis C, Butturini G, Fingerhut A, Yeo C, Izbicki J, Neoptolemos J, Sarr M, Traverso W, Buchler M. Postoperative pancreatic fistula: an international study group (ISGPF) definition. </w:t>
      </w:r>
      <w:r w:rsidRPr="00FB7B73">
        <w:rPr>
          <w:rFonts w:ascii="Book Antiqua" w:eastAsia="宋体" w:hAnsi="Book Antiqua" w:cs="宋体"/>
          <w:i/>
          <w:iCs/>
          <w:sz w:val="24"/>
          <w:szCs w:val="24"/>
        </w:rPr>
        <w:t>Surgery</w:t>
      </w:r>
      <w:r w:rsidRPr="00FB7B73">
        <w:rPr>
          <w:rFonts w:ascii="Book Antiqua" w:eastAsia="宋体" w:hAnsi="Book Antiqua" w:cs="宋体"/>
          <w:sz w:val="24"/>
          <w:szCs w:val="24"/>
        </w:rPr>
        <w:t> 2005; </w:t>
      </w:r>
      <w:r w:rsidRPr="00FB7B73">
        <w:rPr>
          <w:rFonts w:ascii="Book Antiqua" w:eastAsia="宋体" w:hAnsi="Book Antiqua" w:cs="宋体"/>
          <w:b/>
          <w:bCs/>
          <w:sz w:val="24"/>
          <w:szCs w:val="24"/>
        </w:rPr>
        <w:t>138</w:t>
      </w:r>
      <w:r w:rsidRPr="00FB7B73">
        <w:rPr>
          <w:rFonts w:ascii="Book Antiqua" w:eastAsia="宋体" w:hAnsi="Book Antiqua" w:cs="宋体"/>
          <w:sz w:val="24"/>
          <w:szCs w:val="24"/>
        </w:rPr>
        <w:t>: 8-13 [PMID: 16003309 DOI: 10.1016/j.surg.2005.05.001]</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6 </w:t>
      </w:r>
      <w:r w:rsidRPr="00FB7B73">
        <w:rPr>
          <w:rFonts w:ascii="Book Antiqua" w:eastAsia="宋体" w:hAnsi="Book Antiqua" w:cs="宋体"/>
          <w:b/>
          <w:bCs/>
          <w:sz w:val="24"/>
          <w:szCs w:val="24"/>
        </w:rPr>
        <w:t>Bilimoria MM</w:t>
      </w:r>
      <w:r w:rsidRPr="00FB7B73">
        <w:rPr>
          <w:rFonts w:ascii="Book Antiqua" w:eastAsia="宋体" w:hAnsi="Book Antiqua" w:cs="宋体"/>
          <w:sz w:val="24"/>
          <w:szCs w:val="24"/>
        </w:rPr>
        <w:t>, Cormier JN, Mun Y, Lee JE, Evans DB, Pisters PW. Pancreatic leak after left pancreatectomy is reduced following main pancreatic duct ligation. </w:t>
      </w:r>
      <w:r w:rsidRPr="00FB7B73">
        <w:rPr>
          <w:rFonts w:ascii="Book Antiqua" w:eastAsia="宋体" w:hAnsi="Book Antiqua" w:cs="宋体"/>
          <w:i/>
          <w:iCs/>
          <w:sz w:val="24"/>
          <w:szCs w:val="24"/>
        </w:rPr>
        <w:t>Br J Surg</w:t>
      </w:r>
      <w:r w:rsidRPr="00FB7B73">
        <w:rPr>
          <w:rFonts w:ascii="Book Antiqua" w:eastAsia="宋体" w:hAnsi="Book Antiqua" w:cs="宋体"/>
          <w:sz w:val="24"/>
          <w:szCs w:val="24"/>
        </w:rPr>
        <w:t> 2003; </w:t>
      </w:r>
      <w:r w:rsidRPr="00FB7B73">
        <w:rPr>
          <w:rFonts w:ascii="Book Antiqua" w:eastAsia="宋体" w:hAnsi="Book Antiqua" w:cs="宋体"/>
          <w:b/>
          <w:bCs/>
          <w:sz w:val="24"/>
          <w:szCs w:val="24"/>
        </w:rPr>
        <w:t>90</w:t>
      </w:r>
      <w:r w:rsidRPr="00FB7B73">
        <w:rPr>
          <w:rFonts w:ascii="Book Antiqua" w:eastAsia="宋体" w:hAnsi="Book Antiqua" w:cs="宋体"/>
          <w:sz w:val="24"/>
          <w:szCs w:val="24"/>
        </w:rPr>
        <w:t>: 190-196 [PMID: 12555295 DOI: 10.1002/bjs.4032]</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7 </w:t>
      </w:r>
      <w:r w:rsidRPr="00FB7B73">
        <w:rPr>
          <w:rFonts w:ascii="Book Antiqua" w:eastAsia="宋体" w:hAnsi="Book Antiqua" w:cs="宋体"/>
          <w:b/>
          <w:bCs/>
          <w:sz w:val="24"/>
          <w:szCs w:val="24"/>
        </w:rPr>
        <w:t>Shankar S</w:t>
      </w:r>
      <w:r w:rsidRPr="00FB7B73">
        <w:rPr>
          <w:rFonts w:ascii="Book Antiqua" w:eastAsia="宋体" w:hAnsi="Book Antiqua" w:cs="宋体"/>
          <w:sz w:val="24"/>
          <w:szCs w:val="24"/>
        </w:rPr>
        <w:t>, Theis B, Russell RC. Management of the stump of the pancreas after distal pancreatic resection. </w:t>
      </w:r>
      <w:r w:rsidRPr="00FB7B73">
        <w:rPr>
          <w:rFonts w:ascii="Book Antiqua" w:eastAsia="宋体" w:hAnsi="Book Antiqua" w:cs="宋体"/>
          <w:i/>
          <w:iCs/>
          <w:sz w:val="24"/>
          <w:szCs w:val="24"/>
        </w:rPr>
        <w:t>Br J Surg</w:t>
      </w:r>
      <w:r w:rsidRPr="00FB7B73">
        <w:rPr>
          <w:rFonts w:ascii="Book Antiqua" w:eastAsia="宋体" w:hAnsi="Book Antiqua" w:cs="宋体"/>
          <w:sz w:val="24"/>
          <w:szCs w:val="24"/>
        </w:rPr>
        <w:t> 1990; </w:t>
      </w:r>
      <w:r w:rsidRPr="00FB7B73">
        <w:rPr>
          <w:rFonts w:ascii="Book Antiqua" w:eastAsia="宋体" w:hAnsi="Book Antiqua" w:cs="宋体"/>
          <w:b/>
          <w:bCs/>
          <w:sz w:val="24"/>
          <w:szCs w:val="24"/>
        </w:rPr>
        <w:t>77</w:t>
      </w:r>
      <w:r w:rsidRPr="00FB7B73">
        <w:rPr>
          <w:rFonts w:ascii="Book Antiqua" w:eastAsia="宋体" w:hAnsi="Book Antiqua" w:cs="宋体"/>
          <w:sz w:val="24"/>
          <w:szCs w:val="24"/>
        </w:rPr>
        <w:t>: 541-544 [PMID: 2354339 DOI: 10.1002/bjs.1800770525]</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8 </w:t>
      </w:r>
      <w:r w:rsidRPr="00FB7B73">
        <w:rPr>
          <w:rFonts w:ascii="Book Antiqua" w:eastAsia="宋体" w:hAnsi="Book Antiqua" w:cs="宋体"/>
          <w:b/>
          <w:bCs/>
          <w:sz w:val="24"/>
          <w:szCs w:val="24"/>
        </w:rPr>
        <w:t>Oláh A</w:t>
      </w:r>
      <w:r w:rsidRPr="00FB7B73">
        <w:rPr>
          <w:rFonts w:ascii="Book Antiqua" w:eastAsia="宋体" w:hAnsi="Book Antiqua" w:cs="宋体"/>
          <w:sz w:val="24"/>
          <w:szCs w:val="24"/>
        </w:rPr>
        <w:t>, Issekutz A, Belágyi T, Hajdú N, Romics L. Randomized clinical trial of techniques for closure of the pancreatic remnant following distal pancreatectomy. </w:t>
      </w:r>
      <w:r w:rsidRPr="00FB7B73">
        <w:rPr>
          <w:rFonts w:ascii="Book Antiqua" w:eastAsia="宋体" w:hAnsi="Book Antiqua" w:cs="宋体"/>
          <w:i/>
          <w:iCs/>
          <w:sz w:val="24"/>
          <w:szCs w:val="24"/>
        </w:rPr>
        <w:t>Br J Surg</w:t>
      </w:r>
      <w:r w:rsidRPr="00FB7B73">
        <w:rPr>
          <w:rFonts w:ascii="Book Antiqua" w:eastAsia="宋体" w:hAnsi="Book Antiqua" w:cs="宋体"/>
          <w:sz w:val="24"/>
          <w:szCs w:val="24"/>
        </w:rPr>
        <w:t> 2009; </w:t>
      </w:r>
      <w:r w:rsidRPr="00FB7B73">
        <w:rPr>
          <w:rFonts w:ascii="Book Antiqua" w:eastAsia="宋体" w:hAnsi="Book Antiqua" w:cs="宋体"/>
          <w:b/>
          <w:bCs/>
          <w:sz w:val="24"/>
          <w:szCs w:val="24"/>
        </w:rPr>
        <w:t>96</w:t>
      </w:r>
      <w:r w:rsidRPr="00FB7B73">
        <w:rPr>
          <w:rFonts w:ascii="Book Antiqua" w:eastAsia="宋体" w:hAnsi="Book Antiqua" w:cs="宋体"/>
          <w:sz w:val="24"/>
          <w:szCs w:val="24"/>
        </w:rPr>
        <w:t>: 602-607 [PMID: 19434697 DOI: 10.1002/bjs.6620]</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lastRenderedPageBreak/>
        <w:t>9 </w:t>
      </w:r>
      <w:r w:rsidRPr="00FB7B73">
        <w:rPr>
          <w:rFonts w:ascii="Book Antiqua" w:eastAsia="宋体" w:hAnsi="Book Antiqua" w:cs="宋体"/>
          <w:b/>
          <w:bCs/>
          <w:sz w:val="24"/>
          <w:szCs w:val="24"/>
        </w:rPr>
        <w:t>Suzuki Y</w:t>
      </w:r>
      <w:r w:rsidRPr="00FB7B73">
        <w:rPr>
          <w:rFonts w:ascii="Book Antiqua" w:eastAsia="宋体" w:hAnsi="Book Antiqua" w:cs="宋体"/>
          <w:sz w:val="24"/>
          <w:szCs w:val="24"/>
        </w:rPr>
        <w:t>, Kuroda Y, Morita A, Fujino Y, Tanioka Y, Kawamura T, Saitoh Y. Fibrin glue sealing for the prevention of pancreatic fistulas following distal pancreatectomy. </w:t>
      </w:r>
      <w:r w:rsidRPr="00FB7B73">
        <w:rPr>
          <w:rFonts w:ascii="Book Antiqua" w:eastAsia="宋体" w:hAnsi="Book Antiqua" w:cs="宋体"/>
          <w:i/>
          <w:iCs/>
          <w:sz w:val="24"/>
          <w:szCs w:val="24"/>
        </w:rPr>
        <w:t>Arch Surg</w:t>
      </w:r>
      <w:r w:rsidRPr="00FB7B73">
        <w:rPr>
          <w:rFonts w:ascii="Book Antiqua" w:eastAsia="宋体" w:hAnsi="Book Antiqua" w:cs="宋体"/>
          <w:sz w:val="24"/>
          <w:szCs w:val="24"/>
        </w:rPr>
        <w:t> 1995; </w:t>
      </w:r>
      <w:r w:rsidRPr="00FB7B73">
        <w:rPr>
          <w:rFonts w:ascii="Book Antiqua" w:eastAsia="宋体" w:hAnsi="Book Antiqua" w:cs="宋体"/>
          <w:b/>
          <w:bCs/>
          <w:sz w:val="24"/>
          <w:szCs w:val="24"/>
        </w:rPr>
        <w:t>130</w:t>
      </w:r>
      <w:r w:rsidRPr="00FB7B73">
        <w:rPr>
          <w:rFonts w:ascii="Book Antiqua" w:eastAsia="宋体" w:hAnsi="Book Antiqua" w:cs="宋体"/>
          <w:sz w:val="24"/>
          <w:szCs w:val="24"/>
        </w:rPr>
        <w:t>: 952-955 [PMID: 7661678 DOI: 10.1001/archsurg.1995.01430090038015]</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10 </w:t>
      </w:r>
      <w:r w:rsidRPr="00FB7B73">
        <w:rPr>
          <w:rFonts w:ascii="Book Antiqua" w:eastAsia="宋体" w:hAnsi="Book Antiqua" w:cs="宋体"/>
          <w:b/>
          <w:bCs/>
          <w:sz w:val="24"/>
          <w:szCs w:val="24"/>
        </w:rPr>
        <w:t>Fisher WE</w:t>
      </w:r>
      <w:r w:rsidRPr="00FB7B73">
        <w:rPr>
          <w:rFonts w:ascii="Book Antiqua" w:eastAsia="宋体" w:hAnsi="Book Antiqua" w:cs="宋体"/>
          <w:sz w:val="24"/>
          <w:szCs w:val="24"/>
        </w:rPr>
        <w:t>, Chai C, Hodges SE, Wu MF, Hilsenbeck SG, Brunicardi FC. Effect of BioGlue on the incidence of pancreatic fistula following pancreas resection. </w:t>
      </w:r>
      <w:r w:rsidRPr="00FB7B73">
        <w:rPr>
          <w:rFonts w:ascii="Book Antiqua" w:eastAsia="宋体" w:hAnsi="Book Antiqua" w:cs="宋体"/>
          <w:i/>
          <w:iCs/>
          <w:sz w:val="24"/>
          <w:szCs w:val="24"/>
        </w:rPr>
        <w:t>J Gastrointest Surg</w:t>
      </w:r>
      <w:r w:rsidRPr="00FB7B73">
        <w:rPr>
          <w:rFonts w:ascii="Book Antiqua" w:eastAsia="宋体" w:hAnsi="Book Antiqua" w:cs="宋体"/>
          <w:sz w:val="24"/>
          <w:szCs w:val="24"/>
        </w:rPr>
        <w:t> 2008; </w:t>
      </w:r>
      <w:r w:rsidRPr="00FB7B73">
        <w:rPr>
          <w:rFonts w:ascii="Book Antiqua" w:eastAsia="宋体" w:hAnsi="Book Antiqua" w:cs="宋体"/>
          <w:b/>
          <w:bCs/>
          <w:sz w:val="24"/>
          <w:szCs w:val="24"/>
        </w:rPr>
        <w:t>12</w:t>
      </w:r>
      <w:r w:rsidRPr="00FB7B73">
        <w:rPr>
          <w:rFonts w:ascii="Book Antiqua" w:eastAsia="宋体" w:hAnsi="Book Antiqua" w:cs="宋体"/>
          <w:sz w:val="24"/>
          <w:szCs w:val="24"/>
        </w:rPr>
        <w:t>: 882-890 [PMID: 18273671 DOI: 10.1007/s11605-008-0479-x]</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11 </w:t>
      </w:r>
      <w:r w:rsidRPr="00FB7B73">
        <w:rPr>
          <w:rFonts w:ascii="Book Antiqua" w:eastAsia="宋体" w:hAnsi="Book Antiqua" w:cs="宋体"/>
          <w:b/>
          <w:bCs/>
          <w:sz w:val="24"/>
          <w:szCs w:val="24"/>
        </w:rPr>
        <w:t>Ferrone CR</w:t>
      </w:r>
      <w:r w:rsidRPr="00FB7B73">
        <w:rPr>
          <w:rFonts w:ascii="Book Antiqua" w:eastAsia="宋体" w:hAnsi="Book Antiqua" w:cs="宋体"/>
          <w:sz w:val="24"/>
          <w:szCs w:val="24"/>
        </w:rPr>
        <w:t>, Warshaw AL, Rattner DW, Berger D, Zheng H, Rawal B, Rodriguez R, Thayer SP, Fernandez-del Castillo C. Pancreatic fistula rates after 462 distal pancreatectomies: staplers do not decrease fistula rates. </w:t>
      </w:r>
      <w:r w:rsidRPr="00FB7B73">
        <w:rPr>
          <w:rFonts w:ascii="Book Antiqua" w:eastAsia="宋体" w:hAnsi="Book Antiqua" w:cs="宋体"/>
          <w:i/>
          <w:iCs/>
          <w:sz w:val="24"/>
          <w:szCs w:val="24"/>
        </w:rPr>
        <w:t>J Gastrointest Surg</w:t>
      </w:r>
      <w:r w:rsidRPr="00FB7B73">
        <w:rPr>
          <w:rFonts w:ascii="Book Antiqua" w:eastAsia="宋体" w:hAnsi="Book Antiqua" w:cs="宋体"/>
          <w:sz w:val="24"/>
          <w:szCs w:val="24"/>
        </w:rPr>
        <w:t> 2008; </w:t>
      </w:r>
      <w:r w:rsidRPr="00FB7B73">
        <w:rPr>
          <w:rFonts w:ascii="Book Antiqua" w:eastAsia="宋体" w:hAnsi="Book Antiqua" w:cs="宋体"/>
          <w:b/>
          <w:bCs/>
          <w:sz w:val="24"/>
          <w:szCs w:val="24"/>
        </w:rPr>
        <w:t>12</w:t>
      </w:r>
      <w:r w:rsidRPr="00FB7B73">
        <w:rPr>
          <w:rFonts w:ascii="Book Antiqua" w:eastAsia="宋体" w:hAnsi="Book Antiqua" w:cs="宋体"/>
          <w:sz w:val="24"/>
          <w:szCs w:val="24"/>
        </w:rPr>
        <w:t>: 1691-167; discussion 1691-167; [PMID: 18704597 DOI: 10.1007/s11605-008-0636-2]</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12 </w:t>
      </w:r>
      <w:r w:rsidRPr="00FB7B73">
        <w:rPr>
          <w:rFonts w:ascii="Book Antiqua" w:eastAsia="宋体" w:hAnsi="Book Antiqua" w:cs="宋体"/>
          <w:b/>
          <w:bCs/>
          <w:sz w:val="24"/>
          <w:szCs w:val="24"/>
        </w:rPr>
        <w:t>Hashimoto Y</w:t>
      </w:r>
      <w:r w:rsidRPr="00FB7B73">
        <w:rPr>
          <w:rFonts w:ascii="Book Antiqua" w:eastAsia="宋体" w:hAnsi="Book Antiqua" w:cs="宋体"/>
          <w:sz w:val="24"/>
          <w:szCs w:val="24"/>
        </w:rPr>
        <w:t>, Traverso LW. After distal pancreatectomy pancreatic leakage from the stump of the pancreas may be due to drain failure or pancreatic ductal back pressure. </w:t>
      </w:r>
      <w:r w:rsidRPr="00FB7B73">
        <w:rPr>
          <w:rFonts w:ascii="Book Antiqua" w:eastAsia="宋体" w:hAnsi="Book Antiqua" w:cs="宋体"/>
          <w:i/>
          <w:iCs/>
          <w:sz w:val="24"/>
          <w:szCs w:val="24"/>
        </w:rPr>
        <w:t>J Gastrointest Surg</w:t>
      </w:r>
      <w:r w:rsidRPr="00FB7B73">
        <w:rPr>
          <w:rFonts w:ascii="Book Antiqua" w:eastAsia="宋体" w:hAnsi="Book Antiqua" w:cs="宋体"/>
          <w:sz w:val="24"/>
          <w:szCs w:val="24"/>
        </w:rPr>
        <w:t> 2012; </w:t>
      </w:r>
      <w:r w:rsidRPr="00FB7B73">
        <w:rPr>
          <w:rFonts w:ascii="Book Antiqua" w:eastAsia="宋体" w:hAnsi="Book Antiqua" w:cs="宋体"/>
          <w:b/>
          <w:bCs/>
          <w:sz w:val="24"/>
          <w:szCs w:val="24"/>
        </w:rPr>
        <w:t>16</w:t>
      </w:r>
      <w:r w:rsidRPr="00FB7B73">
        <w:rPr>
          <w:rFonts w:ascii="Book Antiqua" w:eastAsia="宋体" w:hAnsi="Book Antiqua" w:cs="宋体"/>
          <w:sz w:val="24"/>
          <w:szCs w:val="24"/>
        </w:rPr>
        <w:t>: 993-1003 [PMID: 22392088 DOI: 10.1007/s11605-012-1849-y]</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13 </w:t>
      </w:r>
      <w:r w:rsidRPr="00FB7B73">
        <w:rPr>
          <w:rFonts w:ascii="Book Antiqua" w:eastAsia="宋体" w:hAnsi="Book Antiqua" w:cs="宋体"/>
          <w:b/>
          <w:bCs/>
          <w:sz w:val="24"/>
          <w:szCs w:val="24"/>
        </w:rPr>
        <w:t>Hassenpflug M</w:t>
      </w:r>
      <w:r w:rsidRPr="00FB7B73">
        <w:rPr>
          <w:rFonts w:ascii="Book Antiqua" w:eastAsia="宋体" w:hAnsi="Book Antiqua" w:cs="宋体"/>
          <w:sz w:val="24"/>
          <w:szCs w:val="24"/>
        </w:rPr>
        <w:t>, Hartwig W, Strobel O, Hinz U, Hackert T, Fritz S, Büchler MW, Werner J. Decrease in clinically relevant pancreatic fistula by coverage of the pancreatic remnant after distal pancreatectomy. </w:t>
      </w:r>
      <w:r w:rsidRPr="00FB7B73">
        <w:rPr>
          <w:rFonts w:ascii="Book Antiqua" w:eastAsia="宋体" w:hAnsi="Book Antiqua" w:cs="宋体"/>
          <w:i/>
          <w:iCs/>
          <w:sz w:val="24"/>
          <w:szCs w:val="24"/>
        </w:rPr>
        <w:t>Surgery</w:t>
      </w:r>
      <w:r w:rsidRPr="00FB7B73">
        <w:rPr>
          <w:rFonts w:ascii="Book Antiqua" w:eastAsia="宋体" w:hAnsi="Book Antiqua" w:cs="宋体"/>
          <w:sz w:val="24"/>
          <w:szCs w:val="24"/>
        </w:rPr>
        <w:t> 2012; </w:t>
      </w:r>
      <w:r w:rsidRPr="00FB7B73">
        <w:rPr>
          <w:rFonts w:ascii="Book Antiqua" w:eastAsia="宋体" w:hAnsi="Book Antiqua" w:cs="宋体"/>
          <w:b/>
          <w:bCs/>
          <w:sz w:val="24"/>
          <w:szCs w:val="24"/>
        </w:rPr>
        <w:t>152</w:t>
      </w:r>
      <w:r w:rsidRPr="00FB7B73">
        <w:rPr>
          <w:rFonts w:ascii="Book Antiqua" w:eastAsia="宋体" w:hAnsi="Book Antiqua" w:cs="宋体"/>
          <w:sz w:val="24"/>
          <w:szCs w:val="24"/>
        </w:rPr>
        <w:t>: S164-S171 [PMID: 22819173 DOI: 10.1016/j.surg.2012.05.026]</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14 </w:t>
      </w:r>
      <w:r w:rsidRPr="00FB7B73">
        <w:rPr>
          <w:rFonts w:ascii="Book Antiqua" w:eastAsia="宋体" w:hAnsi="Book Antiqua" w:cs="宋体"/>
          <w:b/>
          <w:bCs/>
          <w:sz w:val="24"/>
          <w:szCs w:val="24"/>
        </w:rPr>
        <w:t>Pachter HL</w:t>
      </w:r>
      <w:r w:rsidRPr="00FB7B73">
        <w:rPr>
          <w:rFonts w:ascii="Book Antiqua" w:eastAsia="宋体" w:hAnsi="Book Antiqua" w:cs="宋体"/>
          <w:sz w:val="24"/>
          <w:szCs w:val="24"/>
        </w:rPr>
        <w:t>, Pennington R, Chassin J, Spencer FC. Simplified distal pancreatectomy with the Auto Suture stapler: preliminary clinical observations. </w:t>
      </w:r>
      <w:r w:rsidRPr="00FB7B73">
        <w:rPr>
          <w:rFonts w:ascii="Book Antiqua" w:eastAsia="宋体" w:hAnsi="Book Antiqua" w:cs="宋体"/>
          <w:i/>
          <w:iCs/>
          <w:sz w:val="24"/>
          <w:szCs w:val="24"/>
        </w:rPr>
        <w:t>Surgery</w:t>
      </w:r>
      <w:r w:rsidRPr="00FB7B73">
        <w:rPr>
          <w:rFonts w:ascii="Book Antiqua" w:eastAsia="宋体" w:hAnsi="Book Antiqua" w:cs="宋体"/>
          <w:sz w:val="24"/>
          <w:szCs w:val="24"/>
        </w:rPr>
        <w:t> 1979; </w:t>
      </w:r>
      <w:r w:rsidRPr="00FB7B73">
        <w:rPr>
          <w:rFonts w:ascii="Book Antiqua" w:eastAsia="宋体" w:hAnsi="Book Antiqua" w:cs="宋体"/>
          <w:b/>
          <w:bCs/>
          <w:sz w:val="24"/>
          <w:szCs w:val="24"/>
        </w:rPr>
        <w:t>85</w:t>
      </w:r>
      <w:r w:rsidRPr="00FB7B73">
        <w:rPr>
          <w:rFonts w:ascii="Book Antiqua" w:eastAsia="宋体" w:hAnsi="Book Antiqua" w:cs="宋体"/>
          <w:sz w:val="24"/>
          <w:szCs w:val="24"/>
        </w:rPr>
        <w:t>: 166-170 [PMID: 369013]</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15 </w:t>
      </w:r>
      <w:r w:rsidRPr="00FB7B73">
        <w:rPr>
          <w:rFonts w:ascii="Book Antiqua" w:eastAsia="宋体" w:hAnsi="Book Antiqua" w:cs="宋体"/>
          <w:b/>
          <w:bCs/>
          <w:sz w:val="24"/>
          <w:szCs w:val="24"/>
        </w:rPr>
        <w:t>Thaker RI</w:t>
      </w:r>
      <w:r w:rsidRPr="00FB7B73">
        <w:rPr>
          <w:rFonts w:ascii="Book Antiqua" w:eastAsia="宋体" w:hAnsi="Book Antiqua" w:cs="宋体"/>
          <w:sz w:val="24"/>
          <w:szCs w:val="24"/>
        </w:rPr>
        <w:t>, Matthews BD, Linehan DC, Strasberg SM, Eagon JC, Hawkins WG. Absorbable mesh reinforcement of a stapled pancreatic transection line reduces the leak rate with distal pancreatectomy. </w:t>
      </w:r>
      <w:r w:rsidRPr="00FB7B73">
        <w:rPr>
          <w:rFonts w:ascii="Book Antiqua" w:eastAsia="宋体" w:hAnsi="Book Antiqua" w:cs="宋体"/>
          <w:i/>
          <w:iCs/>
          <w:sz w:val="24"/>
          <w:szCs w:val="24"/>
        </w:rPr>
        <w:t>J Gastrointest Surg</w:t>
      </w:r>
      <w:r w:rsidRPr="00FB7B73">
        <w:rPr>
          <w:rFonts w:ascii="Book Antiqua" w:eastAsia="宋体" w:hAnsi="Book Antiqua" w:cs="宋体"/>
          <w:sz w:val="24"/>
          <w:szCs w:val="24"/>
        </w:rPr>
        <w:t> 2007; </w:t>
      </w:r>
      <w:r w:rsidRPr="00FB7B73">
        <w:rPr>
          <w:rFonts w:ascii="Book Antiqua" w:eastAsia="宋体" w:hAnsi="Book Antiqua" w:cs="宋体"/>
          <w:b/>
          <w:bCs/>
          <w:sz w:val="24"/>
          <w:szCs w:val="24"/>
        </w:rPr>
        <w:t>11</w:t>
      </w:r>
      <w:r w:rsidRPr="00FB7B73">
        <w:rPr>
          <w:rFonts w:ascii="Book Antiqua" w:eastAsia="宋体" w:hAnsi="Book Antiqua" w:cs="宋体"/>
          <w:sz w:val="24"/>
          <w:szCs w:val="24"/>
        </w:rPr>
        <w:t>: 59-65 [PMID: 17390188 DOI: 10.1007/s11605-006-0042-6]</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lastRenderedPageBreak/>
        <w:t>16 </w:t>
      </w:r>
      <w:r w:rsidRPr="00FB7B73">
        <w:rPr>
          <w:rFonts w:ascii="Book Antiqua" w:eastAsia="宋体" w:hAnsi="Book Antiqua" w:cs="宋体"/>
          <w:b/>
          <w:bCs/>
          <w:sz w:val="24"/>
          <w:szCs w:val="24"/>
        </w:rPr>
        <w:t>Farkas G</w:t>
      </w:r>
      <w:r w:rsidRPr="00FB7B73">
        <w:rPr>
          <w:rFonts w:ascii="Book Antiqua" w:eastAsia="宋体" w:hAnsi="Book Antiqua" w:cs="宋体"/>
          <w:sz w:val="24"/>
          <w:szCs w:val="24"/>
        </w:rPr>
        <w:t>, Leindler L, Farkas G. Safe closure technique for distal pancreatic resection. </w:t>
      </w:r>
      <w:r w:rsidRPr="00FB7B73">
        <w:rPr>
          <w:rFonts w:ascii="Book Antiqua" w:eastAsia="宋体" w:hAnsi="Book Antiqua" w:cs="宋体"/>
          <w:i/>
          <w:iCs/>
          <w:sz w:val="24"/>
          <w:szCs w:val="24"/>
        </w:rPr>
        <w:t>Langenbecks Arch Surg</w:t>
      </w:r>
      <w:r w:rsidRPr="00FB7B73">
        <w:rPr>
          <w:rFonts w:ascii="Book Antiqua" w:eastAsia="宋体" w:hAnsi="Book Antiqua" w:cs="宋体"/>
          <w:sz w:val="24"/>
          <w:szCs w:val="24"/>
        </w:rPr>
        <w:t> 2005; </w:t>
      </w:r>
      <w:r w:rsidRPr="00FB7B73">
        <w:rPr>
          <w:rFonts w:ascii="Book Antiqua" w:eastAsia="宋体" w:hAnsi="Book Antiqua" w:cs="宋体"/>
          <w:b/>
          <w:bCs/>
          <w:sz w:val="24"/>
          <w:szCs w:val="24"/>
        </w:rPr>
        <w:t>390</w:t>
      </w:r>
      <w:r w:rsidRPr="00FB7B73">
        <w:rPr>
          <w:rFonts w:ascii="Book Antiqua" w:eastAsia="宋体" w:hAnsi="Book Antiqua" w:cs="宋体"/>
          <w:sz w:val="24"/>
          <w:szCs w:val="24"/>
        </w:rPr>
        <w:t>: 29-31 [PMID: 15338310 DOI: 10.1007/s00423-004-0503-x]</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17 </w:t>
      </w:r>
      <w:r w:rsidRPr="00FB7B73">
        <w:rPr>
          <w:rFonts w:ascii="Book Antiqua" w:eastAsia="宋体" w:hAnsi="Book Antiqua" w:cs="宋体"/>
          <w:b/>
          <w:bCs/>
          <w:sz w:val="24"/>
          <w:szCs w:val="24"/>
        </w:rPr>
        <w:t>Farkas G</w:t>
      </w:r>
      <w:r w:rsidRPr="00FB7B73">
        <w:rPr>
          <w:rFonts w:ascii="Book Antiqua" w:eastAsia="宋体" w:hAnsi="Book Antiqua" w:cs="宋体"/>
          <w:sz w:val="24"/>
          <w:szCs w:val="24"/>
        </w:rPr>
        <w:t>, Leindler L, Daróczi M, Farkas G. Ten-year experience with duodenum and organ-preserving pancreatic head resection (Büchler-Farkas modification) in the surgical treatment of chronic pancreatitis. </w:t>
      </w:r>
      <w:r w:rsidRPr="00FB7B73">
        <w:rPr>
          <w:rFonts w:ascii="Book Antiqua" w:eastAsia="宋体" w:hAnsi="Book Antiqua" w:cs="宋体"/>
          <w:i/>
          <w:iCs/>
          <w:sz w:val="24"/>
          <w:szCs w:val="24"/>
        </w:rPr>
        <w:t>Pancreas</w:t>
      </w:r>
      <w:r w:rsidRPr="00FB7B73">
        <w:rPr>
          <w:rFonts w:ascii="Book Antiqua" w:eastAsia="宋体" w:hAnsi="Book Antiqua" w:cs="宋体"/>
          <w:sz w:val="24"/>
          <w:szCs w:val="24"/>
        </w:rPr>
        <w:t> 2010; </w:t>
      </w:r>
      <w:r w:rsidRPr="00FB7B73">
        <w:rPr>
          <w:rFonts w:ascii="Book Antiqua" w:eastAsia="宋体" w:hAnsi="Book Antiqua" w:cs="宋体"/>
          <w:b/>
          <w:bCs/>
          <w:sz w:val="24"/>
          <w:szCs w:val="24"/>
        </w:rPr>
        <w:t>39</w:t>
      </w:r>
      <w:r w:rsidRPr="00FB7B73">
        <w:rPr>
          <w:rFonts w:ascii="Book Antiqua" w:eastAsia="宋体" w:hAnsi="Book Antiqua" w:cs="宋体"/>
          <w:sz w:val="24"/>
          <w:szCs w:val="24"/>
        </w:rPr>
        <w:t>: 1082-1087 [PMID: 20442682 DOI: 10.1097/MPA.0b013e3181d3727b]</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18 </w:t>
      </w:r>
      <w:r w:rsidRPr="00FB7B73">
        <w:rPr>
          <w:rFonts w:ascii="Book Antiqua" w:eastAsia="宋体" w:hAnsi="Book Antiqua" w:cs="宋体"/>
          <w:b/>
          <w:bCs/>
          <w:sz w:val="24"/>
          <w:szCs w:val="24"/>
        </w:rPr>
        <w:t>Büchler MW</w:t>
      </w:r>
      <w:r w:rsidRPr="00FB7B73">
        <w:rPr>
          <w:rFonts w:ascii="Book Antiqua" w:eastAsia="宋体" w:hAnsi="Book Antiqua" w:cs="宋体"/>
          <w:sz w:val="24"/>
          <w:szCs w:val="24"/>
        </w:rPr>
        <w:t>, Wagner M, Schmied BM, Uhl W, Friess H, Z'graggen K. Changes in morbidity after pancreatic resection: toward the end of completion pancreatectomy. </w:t>
      </w:r>
      <w:r w:rsidRPr="00FB7B73">
        <w:rPr>
          <w:rFonts w:ascii="Book Antiqua" w:eastAsia="宋体" w:hAnsi="Book Antiqua" w:cs="宋体"/>
          <w:i/>
          <w:iCs/>
          <w:sz w:val="24"/>
          <w:szCs w:val="24"/>
        </w:rPr>
        <w:t>Arch Surg</w:t>
      </w:r>
      <w:r w:rsidRPr="00FB7B73">
        <w:rPr>
          <w:rFonts w:ascii="Book Antiqua" w:eastAsia="宋体" w:hAnsi="Book Antiqua" w:cs="宋体"/>
          <w:sz w:val="24"/>
          <w:szCs w:val="24"/>
        </w:rPr>
        <w:t> 2003; </w:t>
      </w:r>
      <w:r w:rsidRPr="00FB7B73">
        <w:rPr>
          <w:rFonts w:ascii="Book Antiqua" w:eastAsia="宋体" w:hAnsi="Book Antiqua" w:cs="宋体"/>
          <w:b/>
          <w:bCs/>
          <w:sz w:val="24"/>
          <w:szCs w:val="24"/>
        </w:rPr>
        <w:t>138</w:t>
      </w:r>
      <w:r w:rsidRPr="00FB7B73">
        <w:rPr>
          <w:rFonts w:ascii="Book Antiqua" w:eastAsia="宋体" w:hAnsi="Book Antiqua" w:cs="宋体"/>
          <w:sz w:val="24"/>
          <w:szCs w:val="24"/>
        </w:rPr>
        <w:t>: 1310-134; discussion 1315 [PMID: 14662530 DOI: 10.1001/archsurg.138.12.1310]</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19 </w:t>
      </w:r>
      <w:r w:rsidRPr="00FB7B73">
        <w:rPr>
          <w:rFonts w:ascii="Book Antiqua" w:eastAsia="宋体" w:hAnsi="Book Antiqua" w:cs="宋体"/>
          <w:b/>
          <w:bCs/>
          <w:sz w:val="24"/>
          <w:szCs w:val="24"/>
        </w:rPr>
        <w:t>Hackert T</w:t>
      </w:r>
      <w:r w:rsidRPr="00FB7B73">
        <w:rPr>
          <w:rFonts w:ascii="Book Antiqua" w:eastAsia="宋体" w:hAnsi="Book Antiqua" w:cs="宋体"/>
          <w:sz w:val="24"/>
          <w:szCs w:val="24"/>
        </w:rPr>
        <w:t>, Büchler MW, Werner J. Surgical options in the management of pancreatic cancer. </w:t>
      </w:r>
      <w:r w:rsidRPr="00FB7B73">
        <w:rPr>
          <w:rFonts w:ascii="Book Antiqua" w:eastAsia="宋体" w:hAnsi="Book Antiqua" w:cs="宋体"/>
          <w:i/>
          <w:iCs/>
          <w:sz w:val="24"/>
          <w:szCs w:val="24"/>
        </w:rPr>
        <w:t>Minerva Chir</w:t>
      </w:r>
      <w:r w:rsidRPr="00FB7B73">
        <w:rPr>
          <w:rFonts w:ascii="Book Antiqua" w:eastAsia="宋体" w:hAnsi="Book Antiqua" w:cs="宋体"/>
          <w:sz w:val="24"/>
          <w:szCs w:val="24"/>
        </w:rPr>
        <w:t> 2009; </w:t>
      </w:r>
      <w:r w:rsidRPr="00FB7B73">
        <w:rPr>
          <w:rFonts w:ascii="Book Antiqua" w:eastAsia="宋体" w:hAnsi="Book Antiqua" w:cs="宋体"/>
          <w:b/>
          <w:bCs/>
          <w:sz w:val="24"/>
          <w:szCs w:val="24"/>
        </w:rPr>
        <w:t>64</w:t>
      </w:r>
      <w:r w:rsidRPr="00FB7B73">
        <w:rPr>
          <w:rFonts w:ascii="Book Antiqua" w:eastAsia="宋体" w:hAnsi="Book Antiqua" w:cs="宋体"/>
          <w:sz w:val="24"/>
          <w:szCs w:val="24"/>
        </w:rPr>
        <w:t>: 465-476 [PMID: 19859037]</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20 </w:t>
      </w:r>
      <w:r w:rsidRPr="00FB7B73">
        <w:rPr>
          <w:rFonts w:ascii="Book Antiqua" w:eastAsia="宋体" w:hAnsi="Book Antiqua" w:cs="宋体"/>
          <w:b/>
          <w:bCs/>
          <w:sz w:val="24"/>
          <w:szCs w:val="24"/>
        </w:rPr>
        <w:t>Fahy BN</w:t>
      </w:r>
      <w:r w:rsidRPr="00FB7B73">
        <w:rPr>
          <w:rFonts w:ascii="Book Antiqua" w:eastAsia="宋体" w:hAnsi="Book Antiqua" w:cs="宋体"/>
          <w:sz w:val="24"/>
          <w:szCs w:val="24"/>
        </w:rPr>
        <w:t>, Frey CF, Ho HS, Beckett L, Bold RJ. Morbidity, mortality, and technical factors of distal pancreatectomy. </w:t>
      </w:r>
      <w:r w:rsidRPr="00FB7B73">
        <w:rPr>
          <w:rFonts w:ascii="Book Antiqua" w:eastAsia="宋体" w:hAnsi="Book Antiqua" w:cs="宋体"/>
          <w:i/>
          <w:iCs/>
          <w:sz w:val="24"/>
          <w:szCs w:val="24"/>
        </w:rPr>
        <w:t>Am J Surg</w:t>
      </w:r>
      <w:r w:rsidRPr="00FB7B73">
        <w:rPr>
          <w:rFonts w:ascii="Book Antiqua" w:eastAsia="宋体" w:hAnsi="Book Antiqua" w:cs="宋体"/>
          <w:sz w:val="24"/>
          <w:szCs w:val="24"/>
        </w:rPr>
        <w:t> 2002; </w:t>
      </w:r>
      <w:r w:rsidRPr="00FB7B73">
        <w:rPr>
          <w:rFonts w:ascii="Book Antiqua" w:eastAsia="宋体" w:hAnsi="Book Antiqua" w:cs="宋体"/>
          <w:b/>
          <w:bCs/>
          <w:sz w:val="24"/>
          <w:szCs w:val="24"/>
        </w:rPr>
        <w:t>183</w:t>
      </w:r>
      <w:r w:rsidRPr="00FB7B73">
        <w:rPr>
          <w:rFonts w:ascii="Book Antiqua" w:eastAsia="宋体" w:hAnsi="Book Antiqua" w:cs="宋体"/>
          <w:sz w:val="24"/>
          <w:szCs w:val="24"/>
        </w:rPr>
        <w:t>: 237-241 [PMID: 11943118 DOI: 10.1016/S0002-9610(02)00790-0]</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21 </w:t>
      </w:r>
      <w:r w:rsidRPr="00FB7B73">
        <w:rPr>
          <w:rFonts w:ascii="Book Antiqua" w:eastAsia="宋体" w:hAnsi="Book Antiqua" w:cs="宋体"/>
          <w:b/>
          <w:bCs/>
          <w:sz w:val="24"/>
          <w:szCs w:val="24"/>
        </w:rPr>
        <w:t>Rodríguez JR</w:t>
      </w:r>
      <w:r w:rsidRPr="00FB7B73">
        <w:rPr>
          <w:rFonts w:ascii="Book Antiqua" w:eastAsia="宋体" w:hAnsi="Book Antiqua" w:cs="宋体"/>
          <w:sz w:val="24"/>
          <w:szCs w:val="24"/>
        </w:rPr>
        <w:t>, Germes SS, Pandharipande PV, Gazelle GS, Thayer SP, Warshaw AL, Fernández-del Castillo C. Implications and cost of pancreatic leak following distal pancreatic resection. </w:t>
      </w:r>
      <w:r w:rsidRPr="00FB7B73">
        <w:rPr>
          <w:rFonts w:ascii="Book Antiqua" w:eastAsia="宋体" w:hAnsi="Book Antiqua" w:cs="宋体"/>
          <w:i/>
          <w:iCs/>
          <w:sz w:val="24"/>
          <w:szCs w:val="24"/>
        </w:rPr>
        <w:t>Arch Surg</w:t>
      </w:r>
      <w:r w:rsidRPr="00FB7B73">
        <w:rPr>
          <w:rFonts w:ascii="Book Antiqua" w:eastAsia="宋体" w:hAnsi="Book Antiqua" w:cs="宋体"/>
          <w:sz w:val="24"/>
          <w:szCs w:val="24"/>
        </w:rPr>
        <w:t> 2006; </w:t>
      </w:r>
      <w:r w:rsidRPr="00FB7B73">
        <w:rPr>
          <w:rFonts w:ascii="Book Antiqua" w:eastAsia="宋体" w:hAnsi="Book Antiqua" w:cs="宋体"/>
          <w:b/>
          <w:bCs/>
          <w:sz w:val="24"/>
          <w:szCs w:val="24"/>
        </w:rPr>
        <w:t>141</w:t>
      </w:r>
      <w:r w:rsidRPr="00FB7B73">
        <w:rPr>
          <w:rFonts w:ascii="Book Antiqua" w:eastAsia="宋体" w:hAnsi="Book Antiqua" w:cs="宋体"/>
          <w:sz w:val="24"/>
          <w:szCs w:val="24"/>
        </w:rPr>
        <w:t>: 361-35; discussion 366 [PMID: 16618893 DOI: 10.1001/archsurg.141.12.1267-b]</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22 </w:t>
      </w:r>
      <w:r w:rsidRPr="00FB7B73">
        <w:rPr>
          <w:rFonts w:ascii="Book Antiqua" w:eastAsia="宋体" w:hAnsi="Book Antiqua" w:cs="宋体"/>
          <w:b/>
          <w:bCs/>
          <w:sz w:val="24"/>
          <w:szCs w:val="24"/>
        </w:rPr>
        <w:t>Kleeff J</w:t>
      </w:r>
      <w:r w:rsidRPr="00FB7B73">
        <w:rPr>
          <w:rFonts w:ascii="Book Antiqua" w:eastAsia="宋体" w:hAnsi="Book Antiqua" w:cs="宋体"/>
          <w:sz w:val="24"/>
          <w:szCs w:val="24"/>
        </w:rPr>
        <w:t>, Diener MK, Z'graggen K, Hinz U, Wagner M, Bachmann J, Zehetner J, Müller MW, Friess H, Büchler MW. Distal pancreatectomy: risk factors for surgical failure in 302 consecutive cases. </w:t>
      </w:r>
      <w:r w:rsidRPr="00FB7B73">
        <w:rPr>
          <w:rFonts w:ascii="Book Antiqua" w:eastAsia="宋体" w:hAnsi="Book Antiqua" w:cs="宋体"/>
          <w:i/>
          <w:iCs/>
          <w:sz w:val="24"/>
          <w:szCs w:val="24"/>
        </w:rPr>
        <w:t>Ann Surg</w:t>
      </w:r>
      <w:r w:rsidRPr="00FB7B73">
        <w:rPr>
          <w:rFonts w:ascii="Book Antiqua" w:eastAsia="宋体" w:hAnsi="Book Antiqua" w:cs="宋体"/>
          <w:sz w:val="24"/>
          <w:szCs w:val="24"/>
        </w:rPr>
        <w:t> 2007; </w:t>
      </w:r>
      <w:r w:rsidRPr="00FB7B73">
        <w:rPr>
          <w:rFonts w:ascii="Book Antiqua" w:eastAsia="宋体" w:hAnsi="Book Antiqua" w:cs="宋体"/>
          <w:b/>
          <w:bCs/>
          <w:sz w:val="24"/>
          <w:szCs w:val="24"/>
        </w:rPr>
        <w:t>245</w:t>
      </w:r>
      <w:r w:rsidRPr="00FB7B73">
        <w:rPr>
          <w:rFonts w:ascii="Book Antiqua" w:eastAsia="宋体" w:hAnsi="Book Antiqua" w:cs="宋体"/>
          <w:sz w:val="24"/>
          <w:szCs w:val="24"/>
        </w:rPr>
        <w:t>: 573-582 [PMID: 17414606 DOI: 10.1097/01.sla.0000251438.43135.fb]</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23 </w:t>
      </w:r>
      <w:r w:rsidRPr="00FB7B73">
        <w:rPr>
          <w:rFonts w:ascii="Book Antiqua" w:eastAsia="宋体" w:hAnsi="Book Antiqua" w:cs="宋体"/>
          <w:b/>
          <w:bCs/>
          <w:sz w:val="24"/>
          <w:szCs w:val="24"/>
        </w:rPr>
        <w:t>Ridolfini MP</w:t>
      </w:r>
      <w:r w:rsidRPr="00FB7B73">
        <w:rPr>
          <w:rFonts w:ascii="Book Antiqua" w:eastAsia="宋体" w:hAnsi="Book Antiqua" w:cs="宋体"/>
          <w:sz w:val="24"/>
          <w:szCs w:val="24"/>
        </w:rPr>
        <w:t>, Alfieri S, Gourgiotis S, Di Miceli D, Rotondi F, Quero G, Manghi R, Doglietto GB. Risk factors associated with pancreatic fistula after distal pancreatectomy, which technique of pancreatic stump closure is more beneficial? </w:t>
      </w:r>
      <w:r w:rsidRPr="00FB7B73">
        <w:rPr>
          <w:rFonts w:ascii="Book Antiqua" w:eastAsia="宋体" w:hAnsi="Book Antiqua" w:cs="宋体"/>
          <w:i/>
          <w:iCs/>
          <w:sz w:val="24"/>
          <w:szCs w:val="24"/>
        </w:rPr>
        <w:t>World J Gastroenterol</w:t>
      </w:r>
      <w:r w:rsidRPr="00FB7B73">
        <w:rPr>
          <w:rFonts w:ascii="Book Antiqua" w:eastAsia="宋体" w:hAnsi="Book Antiqua" w:cs="宋体"/>
          <w:sz w:val="24"/>
          <w:szCs w:val="24"/>
        </w:rPr>
        <w:t> 2007; </w:t>
      </w:r>
      <w:r w:rsidRPr="00FB7B73">
        <w:rPr>
          <w:rFonts w:ascii="Book Antiqua" w:eastAsia="宋体" w:hAnsi="Book Antiqua" w:cs="宋体"/>
          <w:b/>
          <w:bCs/>
          <w:sz w:val="24"/>
          <w:szCs w:val="24"/>
        </w:rPr>
        <w:t>13</w:t>
      </w:r>
      <w:r w:rsidRPr="00FB7B73">
        <w:rPr>
          <w:rFonts w:ascii="Book Antiqua" w:eastAsia="宋体" w:hAnsi="Book Antiqua" w:cs="宋体"/>
          <w:sz w:val="24"/>
          <w:szCs w:val="24"/>
        </w:rPr>
        <w:t>: 5096-5100 [PMID: 17876875]</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lastRenderedPageBreak/>
        <w:t>24 </w:t>
      </w:r>
      <w:r w:rsidRPr="00FB7B73">
        <w:rPr>
          <w:rFonts w:ascii="Book Antiqua" w:eastAsia="宋体" w:hAnsi="Book Antiqua" w:cs="宋体"/>
          <w:b/>
          <w:bCs/>
          <w:sz w:val="24"/>
          <w:szCs w:val="24"/>
        </w:rPr>
        <w:t>Knaebel HP</w:t>
      </w:r>
      <w:r w:rsidRPr="00FB7B73">
        <w:rPr>
          <w:rFonts w:ascii="Book Antiqua" w:eastAsia="宋体" w:hAnsi="Book Antiqua" w:cs="宋体"/>
          <w:sz w:val="24"/>
          <w:szCs w:val="24"/>
        </w:rPr>
        <w:t>, Diener MK, Wente MN, Büchler MW, Seiler CM. Systematic review and meta-analysis of technique for closure of the pancreatic remnant after distal pancreatectomy. </w:t>
      </w:r>
      <w:r w:rsidRPr="00FB7B73">
        <w:rPr>
          <w:rFonts w:ascii="Book Antiqua" w:eastAsia="宋体" w:hAnsi="Book Antiqua" w:cs="宋体"/>
          <w:i/>
          <w:iCs/>
          <w:sz w:val="24"/>
          <w:szCs w:val="24"/>
        </w:rPr>
        <w:t>Br J Surg</w:t>
      </w:r>
      <w:r w:rsidRPr="00FB7B73">
        <w:rPr>
          <w:rFonts w:ascii="Book Antiqua" w:eastAsia="宋体" w:hAnsi="Book Antiqua" w:cs="宋体"/>
          <w:sz w:val="24"/>
          <w:szCs w:val="24"/>
        </w:rPr>
        <w:t> 2005; </w:t>
      </w:r>
      <w:r w:rsidRPr="00FB7B73">
        <w:rPr>
          <w:rFonts w:ascii="Book Antiqua" w:eastAsia="宋体" w:hAnsi="Book Antiqua" w:cs="宋体"/>
          <w:b/>
          <w:bCs/>
          <w:sz w:val="24"/>
          <w:szCs w:val="24"/>
        </w:rPr>
        <w:t>92</w:t>
      </w:r>
      <w:r w:rsidRPr="00FB7B73">
        <w:rPr>
          <w:rFonts w:ascii="Book Antiqua" w:eastAsia="宋体" w:hAnsi="Book Antiqua" w:cs="宋体"/>
          <w:sz w:val="24"/>
          <w:szCs w:val="24"/>
        </w:rPr>
        <w:t>: 539-546 [PMID: 15852419 DOI: 10.1002/bjs.5000]</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25 </w:t>
      </w:r>
      <w:r w:rsidRPr="00FB7B73">
        <w:rPr>
          <w:rFonts w:ascii="Book Antiqua" w:eastAsia="宋体" w:hAnsi="Book Antiqua" w:cs="宋体"/>
          <w:b/>
          <w:bCs/>
          <w:sz w:val="24"/>
          <w:szCs w:val="24"/>
        </w:rPr>
        <w:t>Zhou W</w:t>
      </w:r>
      <w:r w:rsidRPr="00FB7B73">
        <w:rPr>
          <w:rFonts w:ascii="Book Antiqua" w:eastAsia="宋体" w:hAnsi="Book Antiqua" w:cs="宋体"/>
          <w:sz w:val="24"/>
          <w:szCs w:val="24"/>
        </w:rPr>
        <w:t>, Lv R, Wang X, Mou Y, Cai X, Herr I. Stapler vs suture closure of pancreatic remnant after distal pancreatectomy: a meta-analysis. </w:t>
      </w:r>
      <w:r w:rsidRPr="00FB7B73">
        <w:rPr>
          <w:rFonts w:ascii="Book Antiqua" w:eastAsia="宋体" w:hAnsi="Book Antiqua" w:cs="宋体"/>
          <w:i/>
          <w:iCs/>
          <w:sz w:val="24"/>
          <w:szCs w:val="24"/>
        </w:rPr>
        <w:t>Am J Surg</w:t>
      </w:r>
      <w:r w:rsidRPr="00FB7B73">
        <w:rPr>
          <w:rFonts w:ascii="Book Antiqua" w:eastAsia="宋体" w:hAnsi="Book Antiqua" w:cs="宋体"/>
          <w:sz w:val="24"/>
          <w:szCs w:val="24"/>
        </w:rPr>
        <w:t> 2010; </w:t>
      </w:r>
      <w:r w:rsidRPr="00FB7B73">
        <w:rPr>
          <w:rFonts w:ascii="Book Antiqua" w:eastAsia="宋体" w:hAnsi="Book Antiqua" w:cs="宋体"/>
          <w:b/>
          <w:bCs/>
          <w:sz w:val="24"/>
          <w:szCs w:val="24"/>
        </w:rPr>
        <w:t>200</w:t>
      </w:r>
      <w:r w:rsidRPr="00FB7B73">
        <w:rPr>
          <w:rFonts w:ascii="Book Antiqua" w:eastAsia="宋体" w:hAnsi="Book Antiqua" w:cs="宋体"/>
          <w:sz w:val="24"/>
          <w:szCs w:val="24"/>
        </w:rPr>
        <w:t>: 529-536 [PMID: 20538249 DOI: 10.1016/j.amjsurg.2009.12.022]</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27 </w:t>
      </w:r>
      <w:r w:rsidRPr="00FB7B73">
        <w:rPr>
          <w:rFonts w:ascii="Book Antiqua" w:eastAsia="宋体" w:hAnsi="Book Antiqua" w:cs="宋体"/>
          <w:b/>
          <w:bCs/>
          <w:sz w:val="24"/>
          <w:szCs w:val="24"/>
        </w:rPr>
        <w:t>Jensen EH</w:t>
      </w:r>
      <w:r w:rsidRPr="00FB7B73">
        <w:rPr>
          <w:rFonts w:ascii="Book Antiqua" w:eastAsia="宋体" w:hAnsi="Book Antiqua" w:cs="宋体"/>
          <w:sz w:val="24"/>
          <w:szCs w:val="24"/>
        </w:rPr>
        <w:t>, Portschy PR, Chowaniec J, Teng M. Meta-analysis of bioabsorbable staple line reinforcement and risk of fistula following pancreatic resection. </w:t>
      </w:r>
      <w:r w:rsidRPr="00FB7B73">
        <w:rPr>
          <w:rFonts w:ascii="Book Antiqua" w:eastAsia="宋体" w:hAnsi="Book Antiqua" w:cs="宋体"/>
          <w:i/>
          <w:iCs/>
          <w:sz w:val="24"/>
          <w:szCs w:val="24"/>
        </w:rPr>
        <w:t>J Gastrointest Surg</w:t>
      </w:r>
      <w:r w:rsidRPr="00FB7B73">
        <w:rPr>
          <w:rFonts w:ascii="Book Antiqua" w:eastAsia="宋体" w:hAnsi="Book Antiqua" w:cs="宋体"/>
          <w:sz w:val="24"/>
          <w:szCs w:val="24"/>
        </w:rPr>
        <w:t> 2013; </w:t>
      </w:r>
      <w:r w:rsidRPr="00FB7B73">
        <w:rPr>
          <w:rFonts w:ascii="Book Antiqua" w:eastAsia="宋体" w:hAnsi="Book Antiqua" w:cs="宋体"/>
          <w:b/>
          <w:bCs/>
          <w:sz w:val="24"/>
          <w:szCs w:val="24"/>
        </w:rPr>
        <w:t>17</w:t>
      </w:r>
      <w:r w:rsidRPr="00FB7B73">
        <w:rPr>
          <w:rFonts w:ascii="Book Antiqua" w:eastAsia="宋体" w:hAnsi="Book Antiqua" w:cs="宋体"/>
          <w:sz w:val="24"/>
          <w:szCs w:val="24"/>
        </w:rPr>
        <w:t>: 267-272 [PMID: 22948840 DOI: 10.1007/s11605-012-2016-1]</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 xml:space="preserve">28 </w:t>
      </w:r>
      <w:r w:rsidRPr="00FB7B73">
        <w:rPr>
          <w:rFonts w:ascii="Book Antiqua" w:eastAsia="宋体" w:hAnsi="Book Antiqua" w:cs="宋体"/>
          <w:b/>
          <w:sz w:val="24"/>
          <w:szCs w:val="24"/>
        </w:rPr>
        <w:t xml:space="preserve">Auto Suture Polysorb 55 literature. </w:t>
      </w:r>
      <w:r w:rsidRPr="00FB7B73">
        <w:rPr>
          <w:rFonts w:ascii="Book Antiqua" w:eastAsia="宋体" w:hAnsi="Book Antiqua" w:cs="宋体"/>
          <w:sz w:val="24"/>
          <w:szCs w:val="24"/>
        </w:rPr>
        <w:t>US Surgical Corporation, Norwalk, CT. 1984.</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29 </w:t>
      </w:r>
      <w:r w:rsidRPr="00FB7B73">
        <w:rPr>
          <w:rFonts w:ascii="Book Antiqua" w:eastAsia="宋体" w:hAnsi="Book Antiqua" w:cs="宋体"/>
          <w:b/>
          <w:bCs/>
          <w:sz w:val="24"/>
          <w:szCs w:val="24"/>
        </w:rPr>
        <w:t>Hirashima T</w:t>
      </w:r>
      <w:r w:rsidRPr="00FB7B73">
        <w:rPr>
          <w:rFonts w:ascii="Book Antiqua" w:eastAsia="宋体" w:hAnsi="Book Antiqua" w:cs="宋体"/>
          <w:sz w:val="24"/>
          <w:szCs w:val="24"/>
        </w:rPr>
        <w:t>, Eto T, DenBesten L. Lactomer copolymer absorbable staples in gastrointestinal surgery. </w:t>
      </w:r>
      <w:r w:rsidRPr="00FB7B73">
        <w:rPr>
          <w:rFonts w:ascii="Book Antiqua" w:eastAsia="宋体" w:hAnsi="Book Antiqua" w:cs="宋体"/>
          <w:i/>
          <w:iCs/>
          <w:sz w:val="24"/>
          <w:szCs w:val="24"/>
        </w:rPr>
        <w:t>Am J Surg</w:t>
      </w:r>
      <w:r w:rsidRPr="00FB7B73">
        <w:rPr>
          <w:rFonts w:ascii="Book Antiqua" w:eastAsia="宋体" w:hAnsi="Book Antiqua" w:cs="宋体"/>
          <w:sz w:val="24"/>
          <w:szCs w:val="24"/>
        </w:rPr>
        <w:t> 1985; </w:t>
      </w:r>
      <w:r w:rsidRPr="00FB7B73">
        <w:rPr>
          <w:rFonts w:ascii="Book Antiqua" w:eastAsia="宋体" w:hAnsi="Book Antiqua" w:cs="宋体"/>
          <w:b/>
          <w:bCs/>
          <w:sz w:val="24"/>
          <w:szCs w:val="24"/>
        </w:rPr>
        <w:t>150</w:t>
      </w:r>
      <w:r w:rsidRPr="00FB7B73">
        <w:rPr>
          <w:rFonts w:ascii="Book Antiqua" w:eastAsia="宋体" w:hAnsi="Book Antiqua" w:cs="宋体"/>
          <w:sz w:val="24"/>
          <w:szCs w:val="24"/>
        </w:rPr>
        <w:t>: 381-385 [PMID: 4037202 DOI: 10.1016/0002-9610(85)90084-4]</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30 </w:t>
      </w:r>
      <w:r w:rsidRPr="00FB7B73">
        <w:rPr>
          <w:rFonts w:ascii="Book Antiqua" w:eastAsia="宋体" w:hAnsi="Book Antiqua" w:cs="宋体"/>
          <w:b/>
          <w:bCs/>
          <w:sz w:val="24"/>
          <w:szCs w:val="24"/>
        </w:rPr>
        <w:t>Walgenbach S</w:t>
      </w:r>
      <w:r w:rsidRPr="00FB7B73">
        <w:rPr>
          <w:rFonts w:ascii="Book Antiqua" w:eastAsia="宋体" w:hAnsi="Book Antiqua" w:cs="宋体"/>
          <w:sz w:val="24"/>
          <w:szCs w:val="24"/>
        </w:rPr>
        <w:t>, Lang U, Junginger T. [Long-term animal experiment analysis of the use of resorbable staple sutures in partial gastrectomy]. </w:t>
      </w:r>
      <w:r w:rsidRPr="00FB7B73">
        <w:rPr>
          <w:rFonts w:ascii="Book Antiqua" w:eastAsia="宋体" w:hAnsi="Book Antiqua" w:cs="宋体"/>
          <w:i/>
          <w:iCs/>
          <w:sz w:val="24"/>
          <w:szCs w:val="24"/>
        </w:rPr>
        <w:t>Langenbecks Arch Chir</w:t>
      </w:r>
      <w:r w:rsidRPr="00FB7B73">
        <w:rPr>
          <w:rFonts w:ascii="Book Antiqua" w:eastAsia="宋体" w:hAnsi="Book Antiqua" w:cs="宋体"/>
          <w:sz w:val="24"/>
          <w:szCs w:val="24"/>
        </w:rPr>
        <w:t> 1994; </w:t>
      </w:r>
      <w:r w:rsidRPr="00FB7B73">
        <w:rPr>
          <w:rFonts w:ascii="Book Antiqua" w:eastAsia="宋体" w:hAnsi="Book Antiqua" w:cs="宋体"/>
          <w:b/>
          <w:bCs/>
          <w:sz w:val="24"/>
          <w:szCs w:val="24"/>
        </w:rPr>
        <w:t>379</w:t>
      </w:r>
      <w:r w:rsidRPr="00FB7B73">
        <w:rPr>
          <w:rFonts w:ascii="Book Antiqua" w:eastAsia="宋体" w:hAnsi="Book Antiqua" w:cs="宋体"/>
          <w:sz w:val="24"/>
          <w:szCs w:val="24"/>
        </w:rPr>
        <w:t>: 4-7 [PMID: 8145617]</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31</w:t>
      </w:r>
      <w:r w:rsidRPr="00FB7B73">
        <w:rPr>
          <w:rFonts w:ascii="Book Antiqua" w:eastAsia="宋体" w:hAnsi="Book Antiqua" w:cs="宋体"/>
          <w:sz w:val="24"/>
          <w:szCs w:val="24"/>
        </w:rPr>
        <w:tab/>
      </w:r>
      <w:r w:rsidRPr="00FB7B73">
        <w:rPr>
          <w:rFonts w:ascii="Book Antiqua" w:eastAsia="宋体" w:hAnsi="Book Antiqua" w:cs="宋体"/>
          <w:b/>
          <w:sz w:val="24"/>
          <w:szCs w:val="24"/>
        </w:rPr>
        <w:t xml:space="preserve">Farkas G, </w:t>
      </w:r>
      <w:r w:rsidRPr="00FB7B73">
        <w:rPr>
          <w:rFonts w:ascii="Book Antiqua" w:eastAsia="宋体" w:hAnsi="Book Antiqua" w:cs="宋体"/>
          <w:sz w:val="24"/>
          <w:szCs w:val="24"/>
        </w:rPr>
        <w:t xml:space="preserve">Mikó I, Furka I. Role of PolysorbR staples in distal pancreatic resection. 34th Congress of the European Society for Surgical Research, Bern, Switzerland, April 22-24, 1999. </w:t>
      </w:r>
      <w:r w:rsidRPr="00FB7B73">
        <w:rPr>
          <w:rFonts w:ascii="Book Antiqua" w:eastAsia="宋体" w:hAnsi="Book Antiqua" w:cs="宋体"/>
          <w:i/>
          <w:sz w:val="24"/>
          <w:szCs w:val="24"/>
        </w:rPr>
        <w:t>Eur Surg Res</w:t>
      </w:r>
      <w:r w:rsidRPr="00FB7B73">
        <w:rPr>
          <w:rFonts w:ascii="Book Antiqua" w:eastAsia="宋体" w:hAnsi="Book Antiqua" w:cs="宋体"/>
          <w:sz w:val="24"/>
          <w:szCs w:val="24"/>
        </w:rPr>
        <w:t xml:space="preserve"> 1999; </w:t>
      </w:r>
      <w:r w:rsidRPr="00FB7B73">
        <w:rPr>
          <w:rFonts w:ascii="Book Antiqua" w:eastAsia="宋体" w:hAnsi="Book Antiqua" w:cs="宋体"/>
          <w:b/>
          <w:sz w:val="24"/>
          <w:szCs w:val="24"/>
        </w:rPr>
        <w:t>31</w:t>
      </w:r>
      <w:r w:rsidRPr="00FB7B73">
        <w:rPr>
          <w:rFonts w:ascii="Book Antiqua" w:eastAsia="宋体" w:hAnsi="Book Antiqua" w:cs="宋体"/>
          <w:sz w:val="24"/>
          <w:szCs w:val="24"/>
        </w:rPr>
        <w:t>(suppl.1): 214-215</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32 </w:t>
      </w:r>
      <w:r w:rsidRPr="00FB7B73">
        <w:rPr>
          <w:rFonts w:ascii="Book Antiqua" w:eastAsia="宋体" w:hAnsi="Book Antiqua" w:cs="宋体"/>
          <w:b/>
          <w:bCs/>
          <w:sz w:val="24"/>
          <w:szCs w:val="24"/>
        </w:rPr>
        <w:t>Steckel RR</w:t>
      </w:r>
      <w:r w:rsidRPr="00FB7B73">
        <w:rPr>
          <w:rFonts w:ascii="Book Antiqua" w:eastAsia="宋体" w:hAnsi="Book Antiqua" w:cs="宋体"/>
          <w:sz w:val="24"/>
          <w:szCs w:val="24"/>
        </w:rPr>
        <w:t>, Jann HW, Kaplan D, Jakowski RM, Schwartz A. Experimental evaluation of absorbable copolymer staples for hysterectomy. </w:t>
      </w:r>
      <w:r w:rsidRPr="00FB7B73">
        <w:rPr>
          <w:rFonts w:ascii="Book Antiqua" w:eastAsia="宋体" w:hAnsi="Book Antiqua" w:cs="宋体"/>
          <w:i/>
          <w:iCs/>
          <w:sz w:val="24"/>
          <w:szCs w:val="24"/>
        </w:rPr>
        <w:t>Obstet Gynecol</w:t>
      </w:r>
      <w:r w:rsidRPr="00FB7B73">
        <w:rPr>
          <w:rFonts w:ascii="Book Antiqua" w:eastAsia="宋体" w:hAnsi="Book Antiqua" w:cs="宋体"/>
          <w:sz w:val="24"/>
          <w:szCs w:val="24"/>
        </w:rPr>
        <w:t> 1986; </w:t>
      </w:r>
      <w:r w:rsidRPr="00FB7B73">
        <w:rPr>
          <w:rFonts w:ascii="Book Antiqua" w:eastAsia="宋体" w:hAnsi="Book Antiqua" w:cs="宋体"/>
          <w:b/>
          <w:bCs/>
          <w:sz w:val="24"/>
          <w:szCs w:val="24"/>
        </w:rPr>
        <w:t>68</w:t>
      </w:r>
      <w:r w:rsidRPr="00FB7B73">
        <w:rPr>
          <w:rFonts w:ascii="Book Antiqua" w:eastAsia="宋体" w:hAnsi="Book Antiqua" w:cs="宋体"/>
          <w:sz w:val="24"/>
          <w:szCs w:val="24"/>
        </w:rPr>
        <w:t>: 404-410 [PMID: 3737065 DOI: 10.1097/00006250-198609000-00024]</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33 </w:t>
      </w:r>
      <w:r w:rsidRPr="00FB7B73">
        <w:rPr>
          <w:rFonts w:ascii="Book Antiqua" w:eastAsia="宋体" w:hAnsi="Book Antiqua" w:cs="宋体"/>
          <w:b/>
          <w:bCs/>
          <w:sz w:val="24"/>
          <w:szCs w:val="24"/>
        </w:rPr>
        <w:t>Fuchs M</w:t>
      </w:r>
      <w:r w:rsidRPr="00FB7B73">
        <w:rPr>
          <w:rFonts w:ascii="Book Antiqua" w:eastAsia="宋体" w:hAnsi="Book Antiqua" w:cs="宋体"/>
          <w:sz w:val="24"/>
          <w:szCs w:val="24"/>
        </w:rPr>
        <w:t>, Köhler H, Schafmayer A, Peiper HJ. [Closing the resection surface in left pancreatic resection with the surgical stapler]. </w:t>
      </w:r>
      <w:r w:rsidRPr="00FB7B73">
        <w:rPr>
          <w:rFonts w:ascii="Book Antiqua" w:eastAsia="宋体" w:hAnsi="Book Antiqua" w:cs="宋体"/>
          <w:i/>
          <w:iCs/>
          <w:sz w:val="24"/>
          <w:szCs w:val="24"/>
        </w:rPr>
        <w:t>Zentralbl Chir</w:t>
      </w:r>
      <w:r w:rsidRPr="00FB7B73">
        <w:rPr>
          <w:rFonts w:ascii="Book Antiqua" w:eastAsia="宋体" w:hAnsi="Book Antiqua" w:cs="宋体"/>
          <w:sz w:val="24"/>
          <w:szCs w:val="24"/>
        </w:rPr>
        <w:t> 1992; </w:t>
      </w:r>
      <w:r w:rsidRPr="00FB7B73">
        <w:rPr>
          <w:rFonts w:ascii="Book Antiqua" w:eastAsia="宋体" w:hAnsi="Book Antiqua" w:cs="宋体"/>
          <w:b/>
          <w:bCs/>
          <w:sz w:val="24"/>
          <w:szCs w:val="24"/>
        </w:rPr>
        <w:t>117</w:t>
      </w:r>
      <w:r w:rsidRPr="00FB7B73">
        <w:rPr>
          <w:rFonts w:ascii="Book Antiqua" w:eastAsia="宋体" w:hAnsi="Book Antiqua" w:cs="宋体"/>
          <w:sz w:val="24"/>
          <w:szCs w:val="24"/>
        </w:rPr>
        <w:t>: 398-402 [PMID: 1414050]</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lastRenderedPageBreak/>
        <w:t>34 </w:t>
      </w:r>
      <w:r w:rsidRPr="00FB7B73">
        <w:rPr>
          <w:rFonts w:ascii="Book Antiqua" w:eastAsia="宋体" w:hAnsi="Book Antiqua" w:cs="宋体"/>
          <w:b/>
          <w:bCs/>
          <w:sz w:val="24"/>
          <w:szCs w:val="24"/>
        </w:rPr>
        <w:t>O'Broin ES</w:t>
      </w:r>
      <w:r w:rsidRPr="00FB7B73">
        <w:rPr>
          <w:rFonts w:ascii="Book Antiqua" w:eastAsia="宋体" w:hAnsi="Book Antiqua" w:cs="宋体"/>
          <w:sz w:val="24"/>
          <w:szCs w:val="24"/>
        </w:rPr>
        <w:t>, O'Donnell M, O'Donovan D, Tiernan E, Lawlor DL, Eadie PA. Absorbable skin graft staples: a clinical trial using Graftac-X. </w:t>
      </w:r>
      <w:r w:rsidRPr="00FB7B73">
        <w:rPr>
          <w:rFonts w:ascii="Book Antiqua" w:eastAsia="宋体" w:hAnsi="Book Antiqua" w:cs="宋体"/>
          <w:i/>
          <w:iCs/>
          <w:sz w:val="24"/>
          <w:szCs w:val="24"/>
        </w:rPr>
        <w:t>Br J Plast Surg</w:t>
      </w:r>
      <w:r w:rsidRPr="00FB7B73">
        <w:rPr>
          <w:rFonts w:ascii="Book Antiqua" w:eastAsia="宋体" w:hAnsi="Book Antiqua" w:cs="宋体"/>
          <w:sz w:val="24"/>
          <w:szCs w:val="24"/>
        </w:rPr>
        <w:t> 1996; </w:t>
      </w:r>
      <w:r w:rsidRPr="00FB7B73">
        <w:rPr>
          <w:rFonts w:ascii="Book Antiqua" w:eastAsia="宋体" w:hAnsi="Book Antiqua" w:cs="宋体"/>
          <w:b/>
          <w:bCs/>
          <w:sz w:val="24"/>
          <w:szCs w:val="24"/>
        </w:rPr>
        <w:t>49</w:t>
      </w:r>
      <w:r w:rsidRPr="00FB7B73">
        <w:rPr>
          <w:rFonts w:ascii="Book Antiqua" w:eastAsia="宋体" w:hAnsi="Book Antiqua" w:cs="宋体"/>
          <w:sz w:val="24"/>
          <w:szCs w:val="24"/>
        </w:rPr>
        <w:t>: 485-487 [PMID: 8983555 DOI: 10.1016/S0007-1226(96)90038-7]</w:t>
      </w:r>
    </w:p>
    <w:p w:rsidR="0064323B" w:rsidRPr="00FB7B73" w:rsidRDefault="0064323B" w:rsidP="0064323B">
      <w:pPr>
        <w:spacing w:line="360" w:lineRule="auto"/>
        <w:jc w:val="both"/>
        <w:rPr>
          <w:rFonts w:ascii="Book Antiqua" w:eastAsia="宋体" w:hAnsi="Book Antiqua" w:cs="宋体"/>
          <w:sz w:val="24"/>
          <w:szCs w:val="24"/>
        </w:rPr>
      </w:pPr>
      <w:r w:rsidRPr="00FB7B73">
        <w:rPr>
          <w:rFonts w:ascii="Book Antiqua" w:eastAsia="宋体" w:hAnsi="Book Antiqua" w:cs="宋体"/>
          <w:sz w:val="24"/>
          <w:szCs w:val="24"/>
        </w:rPr>
        <w:t>35 </w:t>
      </w:r>
      <w:r w:rsidRPr="00FB7B73">
        <w:rPr>
          <w:rFonts w:ascii="Book Antiqua" w:eastAsia="宋体" w:hAnsi="Book Antiqua" w:cs="宋体"/>
          <w:b/>
          <w:bCs/>
          <w:sz w:val="24"/>
          <w:szCs w:val="24"/>
        </w:rPr>
        <w:t>Klein F</w:t>
      </w:r>
      <w:r w:rsidRPr="00FB7B73">
        <w:rPr>
          <w:rFonts w:ascii="Book Antiqua" w:eastAsia="宋体" w:hAnsi="Book Antiqua" w:cs="宋体"/>
          <w:sz w:val="24"/>
          <w:szCs w:val="24"/>
        </w:rPr>
        <w:t>, Glanemann M, Faber W, Gül S, Neuhaus P, Bahra M. Pancreatoenteral anastomosis or direct closure of the pancreatic remnant after a distal pancreatectomy: a single-centre experience. </w:t>
      </w:r>
      <w:r w:rsidRPr="00FB7B73">
        <w:rPr>
          <w:rFonts w:ascii="Book Antiqua" w:eastAsia="宋体" w:hAnsi="Book Antiqua" w:cs="宋体"/>
          <w:i/>
          <w:iCs/>
          <w:sz w:val="24"/>
          <w:szCs w:val="24"/>
        </w:rPr>
        <w:t xml:space="preserve">HPB </w:t>
      </w:r>
      <w:r w:rsidRPr="00FB7B73">
        <w:rPr>
          <w:rFonts w:ascii="Book Antiqua" w:eastAsia="宋体" w:hAnsi="Book Antiqua" w:cs="宋体"/>
          <w:iCs/>
          <w:sz w:val="24"/>
          <w:szCs w:val="24"/>
        </w:rPr>
        <w:t>(Oxford)</w:t>
      </w:r>
      <w:r w:rsidRPr="00FB7B73">
        <w:rPr>
          <w:rFonts w:ascii="Book Antiqua" w:eastAsia="宋体" w:hAnsi="Book Antiqua" w:cs="宋体"/>
          <w:sz w:val="24"/>
          <w:szCs w:val="24"/>
        </w:rPr>
        <w:t> 2012; </w:t>
      </w:r>
      <w:r w:rsidRPr="00FB7B73">
        <w:rPr>
          <w:rFonts w:ascii="Book Antiqua" w:eastAsia="宋体" w:hAnsi="Book Antiqua" w:cs="宋体"/>
          <w:b/>
          <w:bCs/>
          <w:sz w:val="24"/>
          <w:szCs w:val="24"/>
        </w:rPr>
        <w:t>14</w:t>
      </w:r>
      <w:r w:rsidRPr="00FB7B73">
        <w:rPr>
          <w:rFonts w:ascii="Book Antiqua" w:eastAsia="宋体" w:hAnsi="Book Antiqua" w:cs="宋体"/>
          <w:sz w:val="24"/>
          <w:szCs w:val="24"/>
        </w:rPr>
        <w:t>: 798-804 [PMID: 23134180 DOI: 10.1111/j.1477-2574.2012.00538.x]</w:t>
      </w:r>
    </w:p>
    <w:p w:rsidR="000361C9" w:rsidRPr="00FB7B73" w:rsidRDefault="000361C9" w:rsidP="0064323B">
      <w:pPr>
        <w:spacing w:line="360" w:lineRule="auto"/>
        <w:jc w:val="both"/>
        <w:rPr>
          <w:rFonts w:ascii="Book Antiqua" w:hAnsi="Book Antiqua" w:cs="Times New Roman"/>
          <w:sz w:val="24"/>
          <w:szCs w:val="24"/>
          <w:lang w:eastAsia="zh-CN"/>
        </w:rPr>
      </w:pPr>
    </w:p>
    <w:p w:rsidR="00A33089" w:rsidRPr="00FB7B73" w:rsidRDefault="00A33089" w:rsidP="00A33089">
      <w:pPr>
        <w:pStyle w:val="a6"/>
        <w:wordWrap w:val="0"/>
        <w:spacing w:line="360" w:lineRule="auto"/>
        <w:ind w:left="360" w:right="120"/>
        <w:jc w:val="right"/>
        <w:rPr>
          <w:rFonts w:ascii="Book Antiqua" w:eastAsia="宋体" w:hAnsi="Book Antiqua"/>
          <w:b/>
          <w:bCs/>
          <w:sz w:val="24"/>
          <w:szCs w:val="24"/>
          <w:lang w:eastAsia="zh-CN"/>
        </w:rPr>
      </w:pPr>
      <w:bookmarkStart w:id="35" w:name="OLE_LINK277"/>
      <w:bookmarkStart w:id="36" w:name="OLE_LINK278"/>
      <w:bookmarkStart w:id="37" w:name="OLE_LINK279"/>
      <w:bookmarkStart w:id="38" w:name="OLE_LINK290"/>
      <w:bookmarkStart w:id="39" w:name="OLE_LINK301"/>
      <w:bookmarkStart w:id="40" w:name="OLE_LINK312"/>
      <w:bookmarkStart w:id="41" w:name="OLE_LINK315"/>
      <w:bookmarkStart w:id="42" w:name="OLE_LINK316"/>
      <w:bookmarkStart w:id="43" w:name="OLE_LINK317"/>
      <w:bookmarkStart w:id="44" w:name="OLE_LINK318"/>
      <w:bookmarkStart w:id="45" w:name="OLE_LINK326"/>
      <w:bookmarkStart w:id="46" w:name="OLE_LINK335"/>
      <w:bookmarkStart w:id="47" w:name="OLE_LINK339"/>
      <w:bookmarkStart w:id="48" w:name="OLE_LINK348"/>
      <w:bookmarkStart w:id="49" w:name="OLE_LINK399"/>
      <w:r w:rsidRPr="00FB7B73">
        <w:rPr>
          <w:rStyle w:val="ad"/>
          <w:rFonts w:ascii="Book Antiqua" w:hAnsi="Book Antiqua" w:cs="Arial"/>
          <w:bCs w:val="0"/>
          <w:noProof/>
          <w:sz w:val="24"/>
          <w:szCs w:val="24"/>
        </w:rPr>
        <w:t>P-Reviewers</w:t>
      </w:r>
      <w:r w:rsidRPr="00FB7B73">
        <w:rPr>
          <w:rStyle w:val="ad"/>
          <w:rFonts w:ascii="Book Antiqua" w:eastAsia="宋体" w:hAnsi="Book Antiqua" w:cs="Arial"/>
          <w:bCs w:val="0"/>
          <w:noProof/>
          <w:sz w:val="24"/>
          <w:szCs w:val="24"/>
          <w:lang w:eastAsia="zh-CN"/>
        </w:rPr>
        <w:t>:</w:t>
      </w:r>
      <w:r w:rsidRPr="00FB7B73">
        <w:rPr>
          <w:rFonts w:ascii="Book Antiqua" w:hAnsi="Book Antiqua"/>
          <w:bCs/>
          <w:sz w:val="24"/>
          <w:szCs w:val="24"/>
        </w:rPr>
        <w:t xml:space="preserve"> Haddad LBP </w:t>
      </w:r>
      <w:r w:rsidRPr="00FB7B73">
        <w:rPr>
          <w:rFonts w:ascii="Book Antiqua" w:hAnsi="Book Antiqua"/>
          <w:b/>
          <w:bCs/>
          <w:sz w:val="24"/>
          <w:szCs w:val="24"/>
        </w:rPr>
        <w:t>S-Editor</w:t>
      </w:r>
      <w:r w:rsidRPr="00FB7B73">
        <w:rPr>
          <w:rFonts w:ascii="Book Antiqua" w:eastAsia="宋体" w:hAnsi="Book Antiqua"/>
          <w:b/>
          <w:bCs/>
          <w:sz w:val="24"/>
          <w:szCs w:val="24"/>
          <w:lang w:eastAsia="zh-CN"/>
        </w:rPr>
        <w:t>:</w:t>
      </w:r>
      <w:r w:rsidRPr="00FB7B73">
        <w:rPr>
          <w:rFonts w:ascii="Book Antiqua" w:hAnsi="Book Antiqua"/>
          <w:bCs/>
          <w:sz w:val="24"/>
          <w:szCs w:val="24"/>
        </w:rPr>
        <w:t xml:space="preserve"> </w:t>
      </w:r>
      <w:r w:rsidRPr="00FB7B73">
        <w:rPr>
          <w:rFonts w:ascii="Book Antiqua" w:eastAsia="宋体" w:hAnsi="Book Antiqua"/>
          <w:bCs/>
          <w:sz w:val="24"/>
          <w:szCs w:val="24"/>
          <w:lang w:eastAsia="zh-CN"/>
        </w:rPr>
        <w:t>Qi Y</w:t>
      </w:r>
      <w:r w:rsidRPr="00FB7B73">
        <w:rPr>
          <w:rFonts w:ascii="Book Antiqua" w:hAnsi="Book Antiqua"/>
          <w:b/>
          <w:bCs/>
          <w:sz w:val="24"/>
          <w:szCs w:val="24"/>
        </w:rPr>
        <w:t xml:space="preserve">   L-Editor</w:t>
      </w:r>
      <w:r w:rsidRPr="00FB7B73">
        <w:rPr>
          <w:rFonts w:ascii="Book Antiqua" w:eastAsia="宋体" w:hAnsi="Book Antiqua"/>
          <w:b/>
          <w:bCs/>
          <w:sz w:val="24"/>
          <w:szCs w:val="24"/>
          <w:lang w:eastAsia="zh-CN"/>
        </w:rPr>
        <w:t>:</w:t>
      </w:r>
      <w:r w:rsidRPr="00FB7B73">
        <w:rPr>
          <w:rFonts w:ascii="Book Antiqua" w:hAnsi="Book Antiqua"/>
          <w:b/>
          <w:bCs/>
          <w:sz w:val="24"/>
          <w:szCs w:val="24"/>
        </w:rPr>
        <w:t xml:space="preserve">   E-Editor</w:t>
      </w:r>
      <w:r w:rsidRPr="00FB7B73">
        <w:rPr>
          <w:rFonts w:ascii="Book Antiqua" w:eastAsia="宋体" w:hAnsi="Book Antiqua"/>
          <w:b/>
          <w:bCs/>
          <w:sz w:val="24"/>
          <w:szCs w:val="24"/>
          <w:lang w:eastAsia="zh-CN"/>
        </w:rPr>
        <w:t>:</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E55C70" w:rsidRPr="00FB7B73" w:rsidRDefault="00E55C70" w:rsidP="000B6B5F">
      <w:pPr>
        <w:spacing w:line="360" w:lineRule="auto"/>
        <w:rPr>
          <w:rFonts w:ascii="Book Antiqua" w:eastAsia="Calibri" w:hAnsi="Book Antiqua" w:cs="Times New Roman"/>
          <w:sz w:val="24"/>
          <w:szCs w:val="24"/>
        </w:rPr>
      </w:pPr>
    </w:p>
    <w:p w:rsidR="00A646E8" w:rsidRPr="00FB7B73" w:rsidRDefault="00A646E8" w:rsidP="000B6B5F">
      <w:pPr>
        <w:spacing w:line="360" w:lineRule="auto"/>
        <w:rPr>
          <w:rFonts w:ascii="Book Antiqua" w:eastAsia="Calibri" w:hAnsi="Book Antiqua" w:cs="Times New Roman"/>
          <w:sz w:val="24"/>
          <w:szCs w:val="24"/>
          <w:lang w:val="en-GB"/>
        </w:rPr>
      </w:pPr>
    </w:p>
    <w:p w:rsidR="00A646E8" w:rsidRPr="00FB7B73" w:rsidRDefault="00A646E8" w:rsidP="000B6B5F">
      <w:pPr>
        <w:spacing w:line="360" w:lineRule="auto"/>
        <w:rPr>
          <w:rFonts w:ascii="Book Antiqua" w:eastAsia="Calibri" w:hAnsi="Book Antiqua" w:cs="Times New Roman"/>
          <w:sz w:val="24"/>
          <w:szCs w:val="24"/>
          <w:lang w:val="en-GB"/>
        </w:rPr>
      </w:pPr>
    </w:p>
    <w:p w:rsidR="00A646E8" w:rsidRPr="00FB7B73" w:rsidRDefault="00A646E8" w:rsidP="000B6B5F">
      <w:pPr>
        <w:spacing w:line="360" w:lineRule="auto"/>
        <w:rPr>
          <w:rFonts w:ascii="Book Antiqua" w:eastAsia="Calibri" w:hAnsi="Book Antiqua" w:cs="Times New Roman"/>
          <w:sz w:val="24"/>
          <w:szCs w:val="24"/>
          <w:lang w:val="en-GB"/>
        </w:rPr>
      </w:pPr>
    </w:p>
    <w:p w:rsidR="00A646E8" w:rsidRPr="00FB7B73" w:rsidRDefault="00A646E8" w:rsidP="000B6B5F">
      <w:pPr>
        <w:spacing w:line="360" w:lineRule="auto"/>
        <w:rPr>
          <w:rFonts w:ascii="Book Antiqua" w:eastAsia="Calibri" w:hAnsi="Book Antiqua" w:cs="Times New Roman"/>
          <w:sz w:val="24"/>
          <w:szCs w:val="24"/>
          <w:lang w:val="en-GB"/>
        </w:rPr>
      </w:pPr>
    </w:p>
    <w:p w:rsidR="00A646E8" w:rsidRPr="00FB7B73" w:rsidRDefault="00A646E8" w:rsidP="000B6B5F">
      <w:pPr>
        <w:spacing w:line="360" w:lineRule="auto"/>
        <w:rPr>
          <w:rFonts w:ascii="Book Antiqua" w:eastAsia="Calibri" w:hAnsi="Book Antiqua" w:cs="Times New Roman"/>
          <w:sz w:val="24"/>
          <w:szCs w:val="24"/>
          <w:lang w:val="en-GB"/>
        </w:rPr>
      </w:pPr>
    </w:p>
    <w:p w:rsidR="00762EFE" w:rsidRPr="00FB7B73" w:rsidRDefault="00762EFE" w:rsidP="000B6B5F">
      <w:pPr>
        <w:spacing w:line="360" w:lineRule="auto"/>
        <w:rPr>
          <w:rFonts w:ascii="Book Antiqua" w:eastAsia="Calibri" w:hAnsi="Book Antiqua" w:cs="Times New Roman"/>
          <w:sz w:val="24"/>
          <w:szCs w:val="24"/>
          <w:lang w:val="en-GB"/>
        </w:rPr>
      </w:pPr>
    </w:p>
    <w:p w:rsidR="00762EFE" w:rsidRPr="00FB7B73" w:rsidRDefault="00762EFE" w:rsidP="000B6B5F">
      <w:pPr>
        <w:spacing w:line="360" w:lineRule="auto"/>
        <w:rPr>
          <w:rFonts w:ascii="Book Antiqua" w:eastAsia="Calibri" w:hAnsi="Book Antiqua" w:cs="Times New Roman"/>
          <w:sz w:val="24"/>
          <w:szCs w:val="24"/>
          <w:lang w:val="en-GB"/>
        </w:rPr>
      </w:pPr>
    </w:p>
    <w:p w:rsidR="00762EFE" w:rsidRPr="00FB7B73" w:rsidRDefault="00762EFE" w:rsidP="000B6B5F">
      <w:pPr>
        <w:spacing w:line="360" w:lineRule="auto"/>
        <w:rPr>
          <w:rFonts w:ascii="Book Antiqua" w:eastAsia="Calibri" w:hAnsi="Book Antiqua" w:cs="Times New Roman"/>
          <w:sz w:val="24"/>
          <w:szCs w:val="24"/>
          <w:lang w:val="en-GB"/>
        </w:rPr>
      </w:pPr>
    </w:p>
    <w:p w:rsidR="00762EFE" w:rsidRPr="00FB7B73" w:rsidRDefault="00762EFE" w:rsidP="000B6B5F">
      <w:pPr>
        <w:spacing w:line="360" w:lineRule="auto"/>
        <w:rPr>
          <w:rFonts w:ascii="Book Antiqua" w:eastAsia="Calibri" w:hAnsi="Book Antiqua" w:cs="Times New Roman"/>
          <w:sz w:val="24"/>
          <w:szCs w:val="24"/>
          <w:lang w:val="en-GB"/>
        </w:rPr>
      </w:pPr>
    </w:p>
    <w:p w:rsidR="00762EFE" w:rsidRPr="00FB7B73" w:rsidRDefault="00762EFE" w:rsidP="000B6B5F">
      <w:pPr>
        <w:spacing w:line="360" w:lineRule="auto"/>
        <w:rPr>
          <w:rFonts w:ascii="Book Antiqua" w:eastAsia="Calibri" w:hAnsi="Book Antiqua" w:cs="Times New Roman"/>
          <w:sz w:val="24"/>
          <w:szCs w:val="24"/>
          <w:lang w:val="en-GB"/>
        </w:rPr>
      </w:pPr>
    </w:p>
    <w:p w:rsidR="00762EFE" w:rsidRPr="00FB7B73" w:rsidRDefault="00762EFE" w:rsidP="000B6B5F">
      <w:pPr>
        <w:spacing w:line="360" w:lineRule="auto"/>
        <w:rPr>
          <w:rFonts w:ascii="Book Antiqua" w:eastAsia="Calibri" w:hAnsi="Book Antiqua" w:cs="Times New Roman"/>
          <w:sz w:val="24"/>
          <w:szCs w:val="24"/>
          <w:lang w:val="en-GB"/>
        </w:rPr>
      </w:pPr>
    </w:p>
    <w:p w:rsidR="00A646E8" w:rsidRPr="00FB7B73" w:rsidRDefault="00A646E8" w:rsidP="000B6B5F">
      <w:pPr>
        <w:spacing w:line="360" w:lineRule="auto"/>
        <w:rPr>
          <w:rFonts w:ascii="Book Antiqua" w:eastAsia="Calibri" w:hAnsi="Book Antiqua" w:cs="Times New Roman"/>
          <w:sz w:val="24"/>
          <w:szCs w:val="24"/>
          <w:lang w:val="en-GB"/>
        </w:rPr>
      </w:pPr>
    </w:p>
    <w:p w:rsidR="0064323B" w:rsidRPr="00FB7B73" w:rsidRDefault="0064323B">
      <w:pPr>
        <w:rPr>
          <w:rFonts w:ascii="Book Antiqua" w:hAnsi="Book Antiqua" w:cs="Times New Roman"/>
          <w:b/>
          <w:bCs/>
          <w:sz w:val="24"/>
          <w:szCs w:val="24"/>
          <w:lang w:val="en-GB"/>
        </w:rPr>
      </w:pPr>
      <w:r w:rsidRPr="00FB7B73">
        <w:rPr>
          <w:rFonts w:ascii="Book Antiqua" w:hAnsi="Book Antiqua" w:cs="Times New Roman"/>
          <w:b/>
          <w:bCs/>
          <w:sz w:val="24"/>
          <w:szCs w:val="24"/>
          <w:lang w:val="en-GB"/>
        </w:rPr>
        <w:br w:type="page"/>
      </w:r>
    </w:p>
    <w:p w:rsidR="00D40F3B" w:rsidRPr="00FB7B73" w:rsidRDefault="0006388C" w:rsidP="00D40F3B">
      <w:pPr>
        <w:spacing w:line="360" w:lineRule="auto"/>
        <w:jc w:val="both"/>
        <w:rPr>
          <w:rFonts w:ascii="Book Antiqua" w:hAnsi="Book Antiqua" w:cs="Times New Roman"/>
          <w:b/>
          <w:bCs/>
          <w:sz w:val="24"/>
          <w:szCs w:val="24"/>
          <w:lang w:val="en-GB" w:eastAsia="zh-CN"/>
        </w:rPr>
      </w:pPr>
      <w:r w:rsidRPr="00FB7B73">
        <w:rPr>
          <w:rFonts w:ascii="Book Antiqua" w:hAnsi="Book Antiqua" w:cs="Times New Roman"/>
          <w:b/>
          <w:bCs/>
          <w:sz w:val="24"/>
          <w:szCs w:val="24"/>
          <w:lang w:val="en-GB"/>
        </w:rPr>
        <w:lastRenderedPageBreak/>
        <w:t>Table 1</w:t>
      </w:r>
      <w:r w:rsidRPr="00FB7B73">
        <w:rPr>
          <w:rFonts w:ascii="Book Antiqua" w:hAnsi="Book Antiqua" w:cs="Times New Roman"/>
          <w:b/>
          <w:bCs/>
          <w:sz w:val="24"/>
          <w:szCs w:val="24"/>
          <w:lang w:val="en-GB" w:eastAsia="zh-CN"/>
        </w:rPr>
        <w:t xml:space="preserve"> </w:t>
      </w:r>
      <w:r w:rsidR="00D40F3B" w:rsidRPr="00FB7B73">
        <w:rPr>
          <w:rFonts w:ascii="Book Antiqua" w:hAnsi="Book Antiqua" w:cs="Times New Roman"/>
          <w:b/>
          <w:bCs/>
          <w:sz w:val="24"/>
          <w:szCs w:val="24"/>
          <w:lang w:val="en-GB"/>
        </w:rPr>
        <w:t>Pathology</w:t>
      </w:r>
      <w:r w:rsidR="00505A0F">
        <w:rPr>
          <w:rFonts w:ascii="Book Antiqua" w:hAnsi="Book Antiqua" w:cs="Times New Roman"/>
          <w:b/>
          <w:bCs/>
          <w:sz w:val="24"/>
          <w:szCs w:val="24"/>
          <w:lang w:val="en-GB"/>
        </w:rPr>
        <w:t xml:space="preserve"> </w:t>
      </w:r>
    </w:p>
    <w:tbl>
      <w:tblPr>
        <w:tblStyle w:val="ac"/>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212"/>
      </w:tblGrid>
      <w:tr w:rsidR="00FB7B73" w:rsidRPr="00FB7B73" w:rsidTr="0006388C">
        <w:tc>
          <w:tcPr>
            <w:tcW w:w="9212" w:type="dxa"/>
            <w:tcBorders>
              <w:top w:val="single" w:sz="4" w:space="0" w:color="auto"/>
              <w:bottom w:val="single" w:sz="4" w:space="0" w:color="auto"/>
            </w:tcBorders>
          </w:tcPr>
          <w:p w:rsidR="00D40F3B" w:rsidRPr="00FB7B73" w:rsidRDefault="00D40F3B" w:rsidP="00D679A2">
            <w:pPr>
              <w:spacing w:line="360" w:lineRule="auto"/>
              <w:jc w:val="both"/>
              <w:rPr>
                <w:rFonts w:ascii="Book Antiqua" w:hAnsi="Book Antiqua" w:cs="Times New Roman"/>
                <w:b/>
                <w:bCs/>
                <w:sz w:val="24"/>
                <w:szCs w:val="24"/>
                <w:lang w:val="en-GB"/>
              </w:rPr>
            </w:pPr>
            <w:r w:rsidRPr="00FB7B73">
              <w:rPr>
                <w:rFonts w:ascii="Book Antiqua" w:hAnsi="Book Antiqua" w:cs="Times New Roman"/>
                <w:b/>
                <w:bCs/>
                <w:sz w:val="24"/>
                <w:szCs w:val="24"/>
                <w:lang w:val="en-GB"/>
              </w:rPr>
              <w:t>Diagnosis</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008F2F59">
              <w:rPr>
                <w:rFonts w:ascii="Book Antiqua" w:hAnsi="Book Antiqua" w:cs="Times New Roman"/>
                <w:sz w:val="24"/>
                <w:szCs w:val="24"/>
                <w:lang w:val="en-GB"/>
              </w:rPr>
              <w:t xml:space="preserve">             </w:t>
            </w:r>
            <w:r w:rsidR="008F2F59" w:rsidRPr="00505A0F">
              <w:rPr>
                <w:rFonts w:ascii="Book Antiqua" w:hAnsi="Book Antiqua" w:cs="Times New Roman"/>
                <w:b/>
                <w:bCs/>
                <w:i/>
                <w:sz w:val="24"/>
                <w:szCs w:val="24"/>
                <w:lang w:val="en-GB"/>
              </w:rPr>
              <w:t>n</w:t>
            </w:r>
            <w:r w:rsidR="008F2F59">
              <w:rPr>
                <w:rFonts w:ascii="Book Antiqua" w:hAnsi="Book Antiqua" w:cs="Times New Roman"/>
                <w:b/>
                <w:bCs/>
                <w:sz w:val="24"/>
                <w:szCs w:val="24"/>
                <w:lang w:val="en-GB"/>
              </w:rPr>
              <w:t xml:space="preserve"> (%)</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Focal pancreatic necrosis</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9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5</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Spontaneous pancreatic fistulas</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          10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6</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Abscess in the tail</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          12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8</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Pseudocyst</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          22</w:t>
            </w:r>
            <w:r w:rsidR="00454B41">
              <w:rPr>
                <w:rFonts w:ascii="Book Antiqua" w:hAnsi="Book Antiqua" w:cs="Times New Roman"/>
                <w:sz w:val="24"/>
                <w:szCs w:val="24"/>
                <w:lang w:val="en-GB"/>
              </w:rPr>
              <w:t xml:space="preserve">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15</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Traumatic disruption</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3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2</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Segmental chronic obstructive pancreatitis    22</w:t>
            </w:r>
            <w:r w:rsidR="00454B41">
              <w:rPr>
                <w:rFonts w:ascii="Book Antiqua" w:hAnsi="Book Antiqua" w:cs="Times New Roman"/>
                <w:sz w:val="24"/>
                <w:szCs w:val="24"/>
                <w:lang w:val="en-GB"/>
              </w:rPr>
              <w:t xml:space="preserve">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15</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Cystadenoma</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          18</w:t>
            </w:r>
            <w:r w:rsidR="00454B41">
              <w:rPr>
                <w:rFonts w:ascii="Book Antiqua" w:hAnsi="Book Antiqua" w:cs="Times New Roman"/>
                <w:sz w:val="24"/>
                <w:szCs w:val="24"/>
                <w:lang w:val="en-GB"/>
              </w:rPr>
              <w:t xml:space="preserve">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12</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Insulinoma</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7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5</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Glucagonoma</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2</w:t>
            </w:r>
            <w:r w:rsidR="00454B41">
              <w:rPr>
                <w:rFonts w:ascii="Book Antiqua" w:hAnsi="Book Antiqua" w:cs="Times New Roman"/>
                <w:sz w:val="24"/>
                <w:szCs w:val="24"/>
                <w:lang w:val="en-GB"/>
              </w:rPr>
              <w:t xml:space="preserve">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1</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Adenocarcinoma</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          39</w:t>
            </w:r>
            <w:r w:rsidR="00454B41">
              <w:rPr>
                <w:rFonts w:ascii="Book Antiqua" w:hAnsi="Book Antiqua" w:cs="Times New Roman"/>
                <w:sz w:val="24"/>
                <w:szCs w:val="24"/>
                <w:lang w:val="en-GB"/>
              </w:rPr>
              <w:t xml:space="preserve">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26</w:t>
            </w:r>
            <w:r w:rsidR="008F2F59">
              <w:rPr>
                <w:rFonts w:ascii="Book Antiqua" w:hAnsi="Book Antiqua" w:cs="Times New Roman"/>
                <w:sz w:val="24"/>
                <w:szCs w:val="24"/>
                <w:lang w:val="en-GB"/>
              </w:rPr>
              <w:t>)</w:t>
            </w:r>
          </w:p>
        </w:tc>
      </w:tr>
      <w:tr w:rsidR="00FB7B73" w:rsidRPr="00FB7B73" w:rsidTr="0006388C">
        <w:tc>
          <w:tcPr>
            <w:tcW w:w="9212" w:type="dxa"/>
          </w:tcPr>
          <w:p w:rsidR="00D40F3B" w:rsidRPr="00FB7B73" w:rsidRDefault="00D40F3B" w:rsidP="00454B41">
            <w:pPr>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Connected with total gastrectomy</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4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3</w:t>
            </w:r>
            <w:r w:rsidR="008F2F59">
              <w:rPr>
                <w:rFonts w:ascii="Book Antiqua" w:hAnsi="Book Antiqua" w:cs="Times New Roman"/>
                <w:sz w:val="24"/>
                <w:szCs w:val="24"/>
                <w:lang w:val="en-GB"/>
              </w:rPr>
              <w:t>)</w:t>
            </w:r>
          </w:p>
        </w:tc>
      </w:tr>
      <w:tr w:rsidR="00D40F3B" w:rsidRPr="00FB7B73" w:rsidTr="0006388C">
        <w:tc>
          <w:tcPr>
            <w:tcW w:w="9212" w:type="dxa"/>
          </w:tcPr>
          <w:p w:rsidR="00D40F3B" w:rsidRPr="00FB7B73" w:rsidRDefault="00D40F3B" w:rsidP="00454B41">
            <w:pPr>
              <w:tabs>
                <w:tab w:val="left" w:pos="708"/>
                <w:tab w:val="left" w:pos="1416"/>
                <w:tab w:val="left" w:pos="2124"/>
                <w:tab w:val="left" w:pos="2832"/>
                <w:tab w:val="left" w:pos="3540"/>
                <w:tab w:val="left" w:pos="4248"/>
                <w:tab w:val="left" w:pos="4956"/>
                <w:tab w:val="left" w:pos="5664"/>
                <w:tab w:val="left" w:pos="6372"/>
                <w:tab w:val="left" w:pos="7080"/>
                <w:tab w:val="right" w:pos="8996"/>
              </w:tabs>
              <w:spacing w:line="360" w:lineRule="auto"/>
              <w:jc w:val="both"/>
              <w:rPr>
                <w:rFonts w:ascii="Book Antiqua" w:hAnsi="Book Antiqua" w:cs="Times New Roman"/>
                <w:sz w:val="24"/>
                <w:szCs w:val="24"/>
                <w:lang w:val="en-GB"/>
              </w:rPr>
            </w:pPr>
            <w:r w:rsidRPr="00FB7B73">
              <w:rPr>
                <w:rFonts w:ascii="Book Antiqua" w:hAnsi="Book Antiqua" w:cs="Times New Roman"/>
                <w:sz w:val="24"/>
                <w:szCs w:val="24"/>
                <w:lang w:val="en-GB"/>
              </w:rPr>
              <w:t xml:space="preserve">       or left side colectomy</w:t>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r>
            <w:r w:rsidRPr="00FB7B73">
              <w:rPr>
                <w:rFonts w:ascii="Book Antiqua" w:hAnsi="Book Antiqua" w:cs="Times New Roman"/>
                <w:sz w:val="24"/>
                <w:szCs w:val="24"/>
                <w:lang w:val="en-GB"/>
              </w:rPr>
              <w:tab/>
              <w:t xml:space="preserve">2 </w:t>
            </w:r>
            <w:r w:rsidR="008F2F59">
              <w:rPr>
                <w:rFonts w:ascii="Book Antiqua" w:hAnsi="Book Antiqua" w:cs="Times New Roman"/>
                <w:sz w:val="24"/>
                <w:szCs w:val="24"/>
                <w:lang w:val="en-GB"/>
              </w:rPr>
              <w:t>(</w:t>
            </w:r>
            <w:r w:rsidRPr="00FB7B73">
              <w:rPr>
                <w:rFonts w:ascii="Book Antiqua" w:hAnsi="Book Antiqua" w:cs="Times New Roman"/>
                <w:sz w:val="24"/>
                <w:szCs w:val="24"/>
                <w:lang w:val="en-GB"/>
              </w:rPr>
              <w:t>1</w:t>
            </w:r>
            <w:r w:rsidR="008F2F59">
              <w:rPr>
                <w:rFonts w:ascii="Book Antiqua" w:hAnsi="Book Antiqua" w:cs="Times New Roman"/>
                <w:sz w:val="24"/>
                <w:szCs w:val="24"/>
                <w:lang w:val="en-GB"/>
              </w:rPr>
              <w:t>)</w:t>
            </w:r>
          </w:p>
        </w:tc>
      </w:tr>
    </w:tbl>
    <w:p w:rsidR="00D40F3B" w:rsidRPr="00FB7B73" w:rsidRDefault="00D40F3B" w:rsidP="00D40F3B">
      <w:pPr>
        <w:rPr>
          <w:rFonts w:ascii="Book Antiqua" w:hAnsi="Book Antiqua"/>
          <w:sz w:val="24"/>
          <w:szCs w:val="24"/>
          <w:lang w:eastAsia="zh-CN"/>
        </w:rPr>
      </w:pPr>
    </w:p>
    <w:p w:rsidR="0006388C" w:rsidRPr="00FB7B73" w:rsidRDefault="0006388C">
      <w:pPr>
        <w:rPr>
          <w:rFonts w:ascii="Book Antiqua" w:hAnsi="Book Antiqua" w:cs="Times New Roman"/>
          <w:b/>
          <w:bCs/>
          <w:sz w:val="24"/>
          <w:szCs w:val="24"/>
          <w:lang w:val="en-GB"/>
        </w:rPr>
      </w:pPr>
      <w:r w:rsidRPr="00FB7B73">
        <w:rPr>
          <w:rFonts w:ascii="Book Antiqua" w:hAnsi="Book Antiqua" w:cs="Times New Roman"/>
          <w:b/>
          <w:bCs/>
          <w:sz w:val="24"/>
          <w:szCs w:val="24"/>
          <w:lang w:val="en-GB"/>
        </w:rPr>
        <w:br w:type="page"/>
      </w:r>
    </w:p>
    <w:p w:rsidR="00D40F3B" w:rsidRPr="00FB7B73" w:rsidRDefault="0006388C" w:rsidP="00D40F3B">
      <w:pPr>
        <w:spacing w:line="480" w:lineRule="auto"/>
        <w:jc w:val="both"/>
        <w:rPr>
          <w:rFonts w:ascii="Book Antiqua" w:hAnsi="Book Antiqua" w:cs="Times New Roman"/>
          <w:b/>
          <w:bCs/>
          <w:sz w:val="24"/>
          <w:szCs w:val="24"/>
          <w:lang w:val="en-GB" w:eastAsia="zh-CN"/>
        </w:rPr>
      </w:pPr>
      <w:r w:rsidRPr="00FB7B73">
        <w:rPr>
          <w:rFonts w:ascii="Book Antiqua" w:hAnsi="Book Antiqua" w:cs="Times New Roman"/>
          <w:b/>
          <w:bCs/>
          <w:sz w:val="24"/>
          <w:szCs w:val="24"/>
          <w:lang w:val="en-GB"/>
        </w:rPr>
        <w:lastRenderedPageBreak/>
        <w:t>Table 2</w:t>
      </w:r>
      <w:r w:rsidR="00D40F3B" w:rsidRPr="00FB7B73">
        <w:rPr>
          <w:rFonts w:ascii="Book Antiqua" w:hAnsi="Book Antiqua" w:cs="Times New Roman"/>
          <w:b/>
          <w:bCs/>
          <w:sz w:val="24"/>
          <w:szCs w:val="24"/>
          <w:lang w:val="en-GB"/>
        </w:rPr>
        <w:t xml:space="preserve"> </w:t>
      </w:r>
      <w:r w:rsidRPr="00FB7B73">
        <w:rPr>
          <w:rFonts w:ascii="Book Antiqua" w:hAnsi="Book Antiqua" w:cs="Times New Roman"/>
          <w:b/>
          <w:bCs/>
          <w:sz w:val="24"/>
          <w:szCs w:val="24"/>
          <w:lang w:val="en-GB"/>
        </w:rPr>
        <w:t>Intra-</w:t>
      </w:r>
      <w:r w:rsidRPr="00FB7B73">
        <w:rPr>
          <w:rFonts w:ascii="Book Antiqua" w:hAnsi="Book Antiqua" w:cs="Times New Roman"/>
          <w:b/>
          <w:bCs/>
          <w:sz w:val="24"/>
          <w:szCs w:val="24"/>
          <w:lang w:val="en-GB" w:eastAsia="zh-CN"/>
        </w:rPr>
        <w:t xml:space="preserve"> </w:t>
      </w:r>
      <w:r w:rsidRPr="00FB7B73">
        <w:rPr>
          <w:rFonts w:ascii="Book Antiqua" w:hAnsi="Book Antiqua" w:cs="Times New Roman"/>
          <w:b/>
          <w:bCs/>
          <w:sz w:val="24"/>
          <w:szCs w:val="24"/>
          <w:lang w:val="en-GB"/>
        </w:rPr>
        <w:t>and</w:t>
      </w:r>
      <w:r w:rsidR="00D40F3B" w:rsidRPr="00FB7B73">
        <w:rPr>
          <w:rFonts w:ascii="Book Antiqua" w:hAnsi="Book Antiqua" w:cs="Times New Roman"/>
          <w:b/>
          <w:bCs/>
          <w:sz w:val="24"/>
          <w:szCs w:val="24"/>
          <w:lang w:val="en-GB"/>
        </w:rPr>
        <w:t xml:space="preserve"> post-operative patient factors</w:t>
      </w:r>
      <w:r w:rsidRPr="00FB7B73">
        <w:rPr>
          <w:rFonts w:ascii="Book Antiqua" w:hAnsi="Book Antiqua" w:cs="Times New Roman"/>
          <w:b/>
          <w:bCs/>
          <w:sz w:val="24"/>
          <w:szCs w:val="24"/>
          <w:lang w:val="en-GB" w:eastAsia="zh-CN"/>
        </w:rPr>
        <w:t xml:space="preserve"> </w:t>
      </w:r>
      <w:r w:rsidRPr="00FB7B73">
        <w:rPr>
          <w:rFonts w:ascii="Book Antiqua" w:hAnsi="Book Antiqua" w:cs="Times New Roman"/>
          <w:b/>
          <w:bCs/>
          <w:i/>
          <w:sz w:val="24"/>
          <w:szCs w:val="24"/>
          <w:lang w:val="en-GB" w:eastAsia="zh-CN"/>
        </w:rPr>
        <w:t xml:space="preserve">n </w:t>
      </w:r>
      <w:r w:rsidRPr="00FB7B73">
        <w:rPr>
          <w:rFonts w:ascii="Book Antiqua" w:hAnsi="Book Antiqua" w:cs="Times New Roman"/>
          <w:b/>
          <w:bCs/>
          <w:sz w:val="24"/>
          <w:szCs w:val="24"/>
          <w:lang w:val="en-GB" w:eastAsia="zh-CN"/>
        </w:rPr>
        <w:t>(%)</w:t>
      </w:r>
    </w:p>
    <w:tbl>
      <w:tblPr>
        <w:tblStyle w:val="ac"/>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212"/>
      </w:tblGrid>
      <w:tr w:rsidR="00FB7B73" w:rsidRPr="00FB7B73" w:rsidTr="0006388C">
        <w:tc>
          <w:tcPr>
            <w:tcW w:w="9212" w:type="dxa"/>
            <w:tcBorders>
              <w:top w:val="single" w:sz="4" w:space="0" w:color="auto"/>
              <w:bottom w:val="single" w:sz="4" w:space="0" w:color="auto"/>
            </w:tcBorders>
          </w:tcPr>
          <w:p w:rsidR="00D40F3B" w:rsidRPr="00FB7B73" w:rsidRDefault="00D40F3B" w:rsidP="00D679A2">
            <w:pPr>
              <w:spacing w:line="480" w:lineRule="auto"/>
              <w:jc w:val="both"/>
              <w:rPr>
                <w:rFonts w:ascii="Book Antiqua" w:hAnsi="Book Antiqua" w:cs="Times New Roman"/>
                <w:b/>
                <w:bCs/>
                <w:sz w:val="24"/>
                <w:szCs w:val="24"/>
                <w:lang w:val="en-GB"/>
              </w:rPr>
            </w:pPr>
            <w:r w:rsidRPr="00FB7B73">
              <w:rPr>
                <w:rFonts w:ascii="Book Antiqua" w:hAnsi="Book Antiqua" w:cs="Times New Roman"/>
                <w:b/>
                <w:bCs/>
                <w:sz w:val="24"/>
                <w:szCs w:val="24"/>
                <w:lang w:val="en-GB"/>
              </w:rPr>
              <w:t xml:space="preserve">Median operation time </w:t>
            </w:r>
            <w:r w:rsidRPr="00FB7B73">
              <w:rPr>
                <w:rFonts w:ascii="Book Antiqua" w:hAnsi="Book Antiqua" w:cs="Times New Roman"/>
                <w:b/>
                <w:bCs/>
                <w:sz w:val="24"/>
                <w:szCs w:val="24"/>
                <w:lang w:val="en-GB"/>
              </w:rPr>
              <w:tab/>
            </w:r>
            <w:r w:rsidRPr="00FB7B73">
              <w:rPr>
                <w:rFonts w:ascii="Book Antiqua" w:hAnsi="Book Antiqua" w:cs="Times New Roman"/>
                <w:b/>
                <w:bCs/>
                <w:sz w:val="24"/>
                <w:szCs w:val="24"/>
                <w:lang w:val="en-GB"/>
              </w:rPr>
              <w:tab/>
            </w:r>
            <w:r w:rsidRPr="00FB7B73">
              <w:rPr>
                <w:rFonts w:ascii="Book Antiqua" w:hAnsi="Book Antiqua" w:cs="Times New Roman"/>
                <w:b/>
                <w:bCs/>
                <w:sz w:val="24"/>
                <w:szCs w:val="24"/>
                <w:lang w:val="en-GB"/>
              </w:rPr>
              <w:tab/>
              <w:t xml:space="preserve">        150 min</w:t>
            </w:r>
          </w:p>
        </w:tc>
      </w:tr>
      <w:tr w:rsidR="00FB7B73" w:rsidRPr="00FB7B73" w:rsidTr="0006388C">
        <w:tc>
          <w:tcPr>
            <w:tcW w:w="9212" w:type="dxa"/>
            <w:tcBorders>
              <w:top w:val="single" w:sz="4" w:space="0" w:color="auto"/>
            </w:tcBorders>
          </w:tcPr>
          <w:p w:rsidR="00D40F3B" w:rsidRPr="00FB7B73" w:rsidRDefault="00D40F3B"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Pancreas tissue texture</w:t>
            </w:r>
          </w:p>
        </w:tc>
      </w:tr>
      <w:tr w:rsidR="00FB7B73" w:rsidRPr="00FB7B73" w:rsidTr="0006388C">
        <w:tc>
          <w:tcPr>
            <w:tcW w:w="9212" w:type="dxa"/>
          </w:tcPr>
          <w:p w:rsidR="00D40F3B" w:rsidRPr="00FB7B73" w:rsidRDefault="0006388C"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t>soft</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75 (50</w:t>
            </w:r>
            <w:r w:rsidR="00D40F3B"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D40F3B"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t>hard</w:t>
            </w:r>
            <w:r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t>66 (44</w:t>
            </w:r>
            <w:r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06388C"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t>not assessed</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 xml:space="preserve">  9 (6</w:t>
            </w:r>
            <w:r w:rsidR="00D40F3B"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D40F3B"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Additional organ resection</w:t>
            </w:r>
          </w:p>
        </w:tc>
      </w:tr>
      <w:tr w:rsidR="00FB7B73" w:rsidRPr="00FB7B73" w:rsidTr="0006388C">
        <w:tc>
          <w:tcPr>
            <w:tcW w:w="9212" w:type="dxa"/>
          </w:tcPr>
          <w:p w:rsidR="00D40F3B" w:rsidRPr="00FB7B73" w:rsidRDefault="0006388C"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t>splenectomy</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121 (81</w:t>
            </w:r>
            <w:r w:rsidR="00D40F3B"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06388C"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t>total gastrectomy</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 xml:space="preserve">    4 (3</w:t>
            </w:r>
            <w:r w:rsidR="00D40F3B"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D40F3B"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left colon resction</w:t>
            </w:r>
            <w:r w:rsidR="0006388C"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r>
            <w:r w:rsidR="0006388C" w:rsidRPr="00FB7B73">
              <w:rPr>
                <w:rFonts w:ascii="Book Antiqua" w:hAnsi="Book Antiqua" w:cs="Times New Roman"/>
                <w:bCs/>
                <w:sz w:val="24"/>
                <w:szCs w:val="24"/>
                <w:lang w:val="en-GB"/>
              </w:rPr>
              <w:tab/>
              <w:t xml:space="preserve">    2 (1</w:t>
            </w:r>
            <w:r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06388C"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Re-oparation</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 xml:space="preserve">    2 (1</w:t>
            </w:r>
            <w:r w:rsidR="00D40F3B"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06388C"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POPF Grade B</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 xml:space="preserve">    1 (0.6</w:t>
            </w:r>
            <w:r w:rsidR="00D40F3B"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06388C"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Morbidity</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 xml:space="preserve">    5 (3.3</w:t>
            </w:r>
            <w:r w:rsidR="00D40F3B" w:rsidRPr="00FB7B73">
              <w:rPr>
                <w:rFonts w:ascii="Book Antiqua" w:hAnsi="Book Antiqua" w:cs="Times New Roman"/>
                <w:bCs/>
                <w:sz w:val="24"/>
                <w:szCs w:val="24"/>
                <w:lang w:val="en-GB"/>
              </w:rPr>
              <w:t>)</w:t>
            </w:r>
          </w:p>
        </w:tc>
      </w:tr>
      <w:tr w:rsidR="00FB7B73" w:rsidRPr="00FB7B73" w:rsidTr="0006388C">
        <w:tc>
          <w:tcPr>
            <w:tcW w:w="9212" w:type="dxa"/>
          </w:tcPr>
          <w:p w:rsidR="00D40F3B" w:rsidRPr="00FB7B73" w:rsidRDefault="00D40F3B" w:rsidP="00D679A2">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Mortality</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 xml:space="preserve">     0</w:t>
            </w:r>
          </w:p>
        </w:tc>
      </w:tr>
      <w:tr w:rsidR="00FB7B73" w:rsidRPr="00FB7B73" w:rsidTr="0006388C">
        <w:tc>
          <w:tcPr>
            <w:tcW w:w="9212" w:type="dxa"/>
          </w:tcPr>
          <w:p w:rsidR="00D40F3B" w:rsidRPr="00FB7B73" w:rsidRDefault="00D40F3B" w:rsidP="0006388C">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Median hospital stay</w:t>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t xml:space="preserve">     9 d</w:t>
            </w:r>
          </w:p>
        </w:tc>
      </w:tr>
    </w:tbl>
    <w:p w:rsidR="00D40F3B" w:rsidRPr="00FB7B73" w:rsidRDefault="00D40F3B" w:rsidP="00D40F3B">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p>
    <w:p w:rsidR="00D40F3B" w:rsidRPr="00FB7B73" w:rsidRDefault="00D40F3B" w:rsidP="00D40F3B">
      <w:pPr>
        <w:rPr>
          <w:rFonts w:ascii="Book Antiqua" w:hAnsi="Book Antiqua"/>
          <w:sz w:val="24"/>
          <w:szCs w:val="24"/>
        </w:rPr>
      </w:pPr>
    </w:p>
    <w:p w:rsidR="00932D16" w:rsidRPr="00FB7B73" w:rsidRDefault="007E0C96" w:rsidP="00F20644">
      <w:pPr>
        <w:spacing w:line="480" w:lineRule="auto"/>
        <w:jc w:val="both"/>
        <w:rPr>
          <w:rFonts w:ascii="Book Antiqua" w:hAnsi="Book Antiqua" w:cs="Times New Roman"/>
          <w:bCs/>
          <w:sz w:val="24"/>
          <w:szCs w:val="24"/>
          <w:lang w:val="en-GB"/>
        </w:rPr>
      </w:pP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Pr="00FB7B73">
        <w:rPr>
          <w:rFonts w:ascii="Book Antiqua" w:hAnsi="Book Antiqua" w:cs="Times New Roman"/>
          <w:bCs/>
          <w:sz w:val="24"/>
          <w:szCs w:val="24"/>
          <w:lang w:val="en-GB"/>
        </w:rPr>
        <w:tab/>
      </w:r>
      <w:r w:rsidR="00BD79F4" w:rsidRPr="00FB7B73">
        <w:rPr>
          <w:rFonts w:ascii="Book Antiqua" w:hAnsi="Book Antiqua" w:cs="Times New Roman"/>
          <w:bCs/>
          <w:sz w:val="24"/>
          <w:szCs w:val="24"/>
          <w:lang w:val="en-GB"/>
        </w:rPr>
        <w:tab/>
      </w:r>
      <w:r w:rsidR="00BD79F4" w:rsidRPr="00FB7B73">
        <w:rPr>
          <w:rFonts w:ascii="Book Antiqua" w:hAnsi="Book Antiqua" w:cs="Times New Roman"/>
          <w:bCs/>
          <w:sz w:val="24"/>
          <w:szCs w:val="24"/>
          <w:lang w:val="en-GB"/>
        </w:rPr>
        <w:tab/>
      </w:r>
      <w:r w:rsidR="00BD79F4" w:rsidRPr="00FB7B73">
        <w:rPr>
          <w:rFonts w:ascii="Book Antiqua" w:hAnsi="Book Antiqua" w:cs="Times New Roman"/>
          <w:bCs/>
          <w:sz w:val="24"/>
          <w:szCs w:val="24"/>
          <w:lang w:val="en-GB"/>
        </w:rPr>
        <w:tab/>
      </w:r>
    </w:p>
    <w:sectPr w:rsidR="00932D16" w:rsidRPr="00FB7B73" w:rsidSect="004E2A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09" w:rsidRDefault="00E42209" w:rsidP="00E6587A">
      <w:pPr>
        <w:spacing w:after="0" w:line="240" w:lineRule="auto"/>
      </w:pPr>
      <w:r>
        <w:separator/>
      </w:r>
    </w:p>
  </w:endnote>
  <w:endnote w:type="continuationSeparator" w:id="0">
    <w:p w:rsidR="00E42209" w:rsidRDefault="00E42209" w:rsidP="00E6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09" w:rsidRDefault="00E42209" w:rsidP="00E6587A">
      <w:pPr>
        <w:spacing w:after="0" w:line="240" w:lineRule="auto"/>
      </w:pPr>
      <w:r>
        <w:separator/>
      </w:r>
    </w:p>
  </w:footnote>
  <w:footnote w:type="continuationSeparator" w:id="0">
    <w:p w:rsidR="00E42209" w:rsidRDefault="00E42209" w:rsidP="00E6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99"/>
      <w:docPartObj>
        <w:docPartGallery w:val="Page Numbers (Top of Page)"/>
        <w:docPartUnique/>
      </w:docPartObj>
    </w:sdtPr>
    <w:sdtEndPr/>
    <w:sdtContent>
      <w:p w:rsidR="00F34FCD" w:rsidRDefault="00D074C4">
        <w:pPr>
          <w:pStyle w:val="a7"/>
          <w:jc w:val="right"/>
        </w:pPr>
        <w:r>
          <w:fldChar w:fldCharType="begin"/>
        </w:r>
        <w:r>
          <w:instrText xml:space="preserve"> PAGE   \* MERGEFORMAT </w:instrText>
        </w:r>
        <w:r>
          <w:fldChar w:fldCharType="separate"/>
        </w:r>
        <w:r w:rsidR="00F7355E">
          <w:rPr>
            <w:noProof/>
          </w:rPr>
          <w:t>18</w:t>
        </w:r>
        <w:r>
          <w:rPr>
            <w:noProof/>
          </w:rPr>
          <w:fldChar w:fldCharType="end"/>
        </w:r>
      </w:p>
    </w:sdtContent>
  </w:sdt>
  <w:p w:rsidR="00F34FCD" w:rsidRDefault="00F34F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223"/>
    <w:multiLevelType w:val="hybridMultilevel"/>
    <w:tmpl w:val="81BEFE34"/>
    <w:lvl w:ilvl="0" w:tplc="040E000F">
      <w:start w:val="17"/>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3CBB2494"/>
    <w:multiLevelType w:val="singleLevel"/>
    <w:tmpl w:val="CA48A758"/>
    <w:lvl w:ilvl="0">
      <w:start w:val="1"/>
      <w:numFmt w:val="decimal"/>
      <w:lvlText w:val="%1."/>
      <w:lvlJc w:val="left"/>
      <w:pPr>
        <w:tabs>
          <w:tab w:val="num" w:pos="720"/>
        </w:tabs>
        <w:ind w:left="720" w:hanging="360"/>
      </w:pPr>
      <w:rPr>
        <w:lang w:val="en-GB"/>
      </w:rPr>
    </w:lvl>
  </w:abstractNum>
  <w:abstractNum w:abstractNumId="2">
    <w:nsid w:val="475B2DC2"/>
    <w:multiLevelType w:val="hybridMultilevel"/>
    <w:tmpl w:val="6FD48CC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88"/>
    <w:rsid w:val="00004B37"/>
    <w:rsid w:val="00007B3B"/>
    <w:rsid w:val="00013BA4"/>
    <w:rsid w:val="00020DCA"/>
    <w:rsid w:val="000252FB"/>
    <w:rsid w:val="000335E3"/>
    <w:rsid w:val="000361C9"/>
    <w:rsid w:val="00044FF8"/>
    <w:rsid w:val="00047185"/>
    <w:rsid w:val="00052BBE"/>
    <w:rsid w:val="0006388C"/>
    <w:rsid w:val="00071E96"/>
    <w:rsid w:val="0008632B"/>
    <w:rsid w:val="00092D99"/>
    <w:rsid w:val="000A0631"/>
    <w:rsid w:val="000B0585"/>
    <w:rsid w:val="000B5C28"/>
    <w:rsid w:val="000B6B5F"/>
    <w:rsid w:val="000D0B05"/>
    <w:rsid w:val="000D1524"/>
    <w:rsid w:val="000F0194"/>
    <w:rsid w:val="000F1453"/>
    <w:rsid w:val="000F2652"/>
    <w:rsid w:val="001041AF"/>
    <w:rsid w:val="0010529E"/>
    <w:rsid w:val="00125BC5"/>
    <w:rsid w:val="00134F46"/>
    <w:rsid w:val="0014376B"/>
    <w:rsid w:val="00145C55"/>
    <w:rsid w:val="001541C0"/>
    <w:rsid w:val="00162136"/>
    <w:rsid w:val="001652AF"/>
    <w:rsid w:val="00170A28"/>
    <w:rsid w:val="00172458"/>
    <w:rsid w:val="00175BB4"/>
    <w:rsid w:val="00177445"/>
    <w:rsid w:val="00195980"/>
    <w:rsid w:val="001A0E9B"/>
    <w:rsid w:val="001B1755"/>
    <w:rsid w:val="001B37DB"/>
    <w:rsid w:val="001B5CAF"/>
    <w:rsid w:val="001C4A28"/>
    <w:rsid w:val="001D65BF"/>
    <w:rsid w:val="001E7224"/>
    <w:rsid w:val="001F1D8A"/>
    <w:rsid w:val="001F2493"/>
    <w:rsid w:val="001F728B"/>
    <w:rsid w:val="0023283A"/>
    <w:rsid w:val="002376E0"/>
    <w:rsid w:val="002443FC"/>
    <w:rsid w:val="00270136"/>
    <w:rsid w:val="00271532"/>
    <w:rsid w:val="002836BE"/>
    <w:rsid w:val="002909D4"/>
    <w:rsid w:val="002966E5"/>
    <w:rsid w:val="002E5FBD"/>
    <w:rsid w:val="00300302"/>
    <w:rsid w:val="00305117"/>
    <w:rsid w:val="00305FCE"/>
    <w:rsid w:val="003852B9"/>
    <w:rsid w:val="00390FF9"/>
    <w:rsid w:val="003B1ECA"/>
    <w:rsid w:val="003B254E"/>
    <w:rsid w:val="003B2FAB"/>
    <w:rsid w:val="003C13EE"/>
    <w:rsid w:val="003C1B55"/>
    <w:rsid w:val="003C2AAE"/>
    <w:rsid w:val="003C7F0B"/>
    <w:rsid w:val="003D5657"/>
    <w:rsid w:val="003D5CDA"/>
    <w:rsid w:val="003D60B6"/>
    <w:rsid w:val="003F3D3A"/>
    <w:rsid w:val="003F6FCD"/>
    <w:rsid w:val="00400802"/>
    <w:rsid w:val="00405ABE"/>
    <w:rsid w:val="00410B98"/>
    <w:rsid w:val="00416513"/>
    <w:rsid w:val="004204AC"/>
    <w:rsid w:val="0042575B"/>
    <w:rsid w:val="00425ECC"/>
    <w:rsid w:val="004269B7"/>
    <w:rsid w:val="0042716A"/>
    <w:rsid w:val="00430BB9"/>
    <w:rsid w:val="0044417B"/>
    <w:rsid w:val="00454B41"/>
    <w:rsid w:val="004553D5"/>
    <w:rsid w:val="00455F51"/>
    <w:rsid w:val="00456B1E"/>
    <w:rsid w:val="004576FA"/>
    <w:rsid w:val="00464BDE"/>
    <w:rsid w:val="0047618B"/>
    <w:rsid w:val="00480ABB"/>
    <w:rsid w:val="004810AE"/>
    <w:rsid w:val="0048427D"/>
    <w:rsid w:val="004A2573"/>
    <w:rsid w:val="004D5EB7"/>
    <w:rsid w:val="004E2A45"/>
    <w:rsid w:val="004E4D58"/>
    <w:rsid w:val="004E794C"/>
    <w:rsid w:val="0050041D"/>
    <w:rsid w:val="00501C28"/>
    <w:rsid w:val="00505A0F"/>
    <w:rsid w:val="0051131B"/>
    <w:rsid w:val="005129C8"/>
    <w:rsid w:val="005173A9"/>
    <w:rsid w:val="00520DF2"/>
    <w:rsid w:val="005260EC"/>
    <w:rsid w:val="00536374"/>
    <w:rsid w:val="0055732F"/>
    <w:rsid w:val="005657F3"/>
    <w:rsid w:val="0056747E"/>
    <w:rsid w:val="00570E34"/>
    <w:rsid w:val="0058773A"/>
    <w:rsid w:val="00592CC7"/>
    <w:rsid w:val="005B124F"/>
    <w:rsid w:val="005D19CD"/>
    <w:rsid w:val="005D3CE7"/>
    <w:rsid w:val="005E1E31"/>
    <w:rsid w:val="005E21E8"/>
    <w:rsid w:val="005E5166"/>
    <w:rsid w:val="005F2453"/>
    <w:rsid w:val="005F7E65"/>
    <w:rsid w:val="00641F0D"/>
    <w:rsid w:val="0064323B"/>
    <w:rsid w:val="00651216"/>
    <w:rsid w:val="00655F15"/>
    <w:rsid w:val="006850C4"/>
    <w:rsid w:val="006A02B9"/>
    <w:rsid w:val="006A1538"/>
    <w:rsid w:val="006B55B9"/>
    <w:rsid w:val="006C160E"/>
    <w:rsid w:val="006C3269"/>
    <w:rsid w:val="006D2356"/>
    <w:rsid w:val="006D3776"/>
    <w:rsid w:val="006D56D2"/>
    <w:rsid w:val="006E450D"/>
    <w:rsid w:val="006F51E9"/>
    <w:rsid w:val="007079DB"/>
    <w:rsid w:val="00716702"/>
    <w:rsid w:val="0072560D"/>
    <w:rsid w:val="00725BE4"/>
    <w:rsid w:val="00727B25"/>
    <w:rsid w:val="0074024D"/>
    <w:rsid w:val="00745648"/>
    <w:rsid w:val="00762EFE"/>
    <w:rsid w:val="007702F5"/>
    <w:rsid w:val="0077363B"/>
    <w:rsid w:val="00782D7D"/>
    <w:rsid w:val="007953A4"/>
    <w:rsid w:val="00797B71"/>
    <w:rsid w:val="007B0295"/>
    <w:rsid w:val="007B6045"/>
    <w:rsid w:val="007C3860"/>
    <w:rsid w:val="007C6A28"/>
    <w:rsid w:val="007D6F92"/>
    <w:rsid w:val="007E0C96"/>
    <w:rsid w:val="007E4EDE"/>
    <w:rsid w:val="007F32E9"/>
    <w:rsid w:val="00850DC4"/>
    <w:rsid w:val="00860F60"/>
    <w:rsid w:val="0086371E"/>
    <w:rsid w:val="0086587A"/>
    <w:rsid w:val="00870744"/>
    <w:rsid w:val="00870C2A"/>
    <w:rsid w:val="008907A0"/>
    <w:rsid w:val="00896E73"/>
    <w:rsid w:val="008A137A"/>
    <w:rsid w:val="008A64B6"/>
    <w:rsid w:val="008B6C54"/>
    <w:rsid w:val="008C2D32"/>
    <w:rsid w:val="008D3EE0"/>
    <w:rsid w:val="008D6AE1"/>
    <w:rsid w:val="008E0FCB"/>
    <w:rsid w:val="008E1E0F"/>
    <w:rsid w:val="008F2F59"/>
    <w:rsid w:val="008F2FD8"/>
    <w:rsid w:val="008F30DE"/>
    <w:rsid w:val="00904333"/>
    <w:rsid w:val="009105E2"/>
    <w:rsid w:val="00913052"/>
    <w:rsid w:val="009154F5"/>
    <w:rsid w:val="00922681"/>
    <w:rsid w:val="00923D04"/>
    <w:rsid w:val="00932D16"/>
    <w:rsid w:val="0093575C"/>
    <w:rsid w:val="009367DA"/>
    <w:rsid w:val="00945542"/>
    <w:rsid w:val="009463B0"/>
    <w:rsid w:val="00961DC3"/>
    <w:rsid w:val="00967090"/>
    <w:rsid w:val="00973138"/>
    <w:rsid w:val="00975628"/>
    <w:rsid w:val="00980D80"/>
    <w:rsid w:val="00986752"/>
    <w:rsid w:val="009869E5"/>
    <w:rsid w:val="00987E95"/>
    <w:rsid w:val="00991B9D"/>
    <w:rsid w:val="009926A2"/>
    <w:rsid w:val="00993F72"/>
    <w:rsid w:val="00997A14"/>
    <w:rsid w:val="009A21BF"/>
    <w:rsid w:val="009A5EBB"/>
    <w:rsid w:val="009B6A07"/>
    <w:rsid w:val="009C2608"/>
    <w:rsid w:val="009D327A"/>
    <w:rsid w:val="009D5388"/>
    <w:rsid w:val="009F13E6"/>
    <w:rsid w:val="009F6A32"/>
    <w:rsid w:val="009F7389"/>
    <w:rsid w:val="00A06C8F"/>
    <w:rsid w:val="00A1341A"/>
    <w:rsid w:val="00A14B8E"/>
    <w:rsid w:val="00A202FF"/>
    <w:rsid w:val="00A240D3"/>
    <w:rsid w:val="00A33089"/>
    <w:rsid w:val="00A43721"/>
    <w:rsid w:val="00A565EA"/>
    <w:rsid w:val="00A646E8"/>
    <w:rsid w:val="00A7703F"/>
    <w:rsid w:val="00A91425"/>
    <w:rsid w:val="00A924A2"/>
    <w:rsid w:val="00AC4732"/>
    <w:rsid w:val="00AC64E7"/>
    <w:rsid w:val="00AC6E70"/>
    <w:rsid w:val="00AD3D5E"/>
    <w:rsid w:val="00AF561A"/>
    <w:rsid w:val="00B04FEC"/>
    <w:rsid w:val="00B07BF1"/>
    <w:rsid w:val="00B2313C"/>
    <w:rsid w:val="00B300EC"/>
    <w:rsid w:val="00B61737"/>
    <w:rsid w:val="00B741E4"/>
    <w:rsid w:val="00B74B67"/>
    <w:rsid w:val="00B87BA4"/>
    <w:rsid w:val="00BA0ECC"/>
    <w:rsid w:val="00BA4A01"/>
    <w:rsid w:val="00BB158C"/>
    <w:rsid w:val="00BC1755"/>
    <w:rsid w:val="00BC40CC"/>
    <w:rsid w:val="00BD5BEF"/>
    <w:rsid w:val="00BD79F4"/>
    <w:rsid w:val="00BE1D1A"/>
    <w:rsid w:val="00BE2E98"/>
    <w:rsid w:val="00BE3868"/>
    <w:rsid w:val="00BE79C5"/>
    <w:rsid w:val="00BF2F09"/>
    <w:rsid w:val="00C02D4B"/>
    <w:rsid w:val="00C16E1D"/>
    <w:rsid w:val="00C22BEC"/>
    <w:rsid w:val="00C24FE6"/>
    <w:rsid w:val="00C342BA"/>
    <w:rsid w:val="00C41D40"/>
    <w:rsid w:val="00C46E1D"/>
    <w:rsid w:val="00C73E8E"/>
    <w:rsid w:val="00C8439B"/>
    <w:rsid w:val="00CB7756"/>
    <w:rsid w:val="00CC4DB0"/>
    <w:rsid w:val="00CD4FC5"/>
    <w:rsid w:val="00CD5A34"/>
    <w:rsid w:val="00CE007C"/>
    <w:rsid w:val="00CE4097"/>
    <w:rsid w:val="00CE7224"/>
    <w:rsid w:val="00CF7B4B"/>
    <w:rsid w:val="00D01E44"/>
    <w:rsid w:val="00D074C4"/>
    <w:rsid w:val="00D1444C"/>
    <w:rsid w:val="00D21B80"/>
    <w:rsid w:val="00D3354D"/>
    <w:rsid w:val="00D37B73"/>
    <w:rsid w:val="00D37BA2"/>
    <w:rsid w:val="00D37D5C"/>
    <w:rsid w:val="00D40F3B"/>
    <w:rsid w:val="00D41317"/>
    <w:rsid w:val="00D43125"/>
    <w:rsid w:val="00D51781"/>
    <w:rsid w:val="00D529E3"/>
    <w:rsid w:val="00D55D1C"/>
    <w:rsid w:val="00D61F36"/>
    <w:rsid w:val="00D6211F"/>
    <w:rsid w:val="00D6235E"/>
    <w:rsid w:val="00D64EA1"/>
    <w:rsid w:val="00D679A2"/>
    <w:rsid w:val="00D87331"/>
    <w:rsid w:val="00D87EAE"/>
    <w:rsid w:val="00DA05D9"/>
    <w:rsid w:val="00DB6A2B"/>
    <w:rsid w:val="00DD1862"/>
    <w:rsid w:val="00DD4B70"/>
    <w:rsid w:val="00DE468E"/>
    <w:rsid w:val="00DF173B"/>
    <w:rsid w:val="00E01C32"/>
    <w:rsid w:val="00E06393"/>
    <w:rsid w:val="00E1107A"/>
    <w:rsid w:val="00E1271F"/>
    <w:rsid w:val="00E269B7"/>
    <w:rsid w:val="00E27861"/>
    <w:rsid w:val="00E323CA"/>
    <w:rsid w:val="00E33F86"/>
    <w:rsid w:val="00E42209"/>
    <w:rsid w:val="00E532BB"/>
    <w:rsid w:val="00E55C70"/>
    <w:rsid w:val="00E6495C"/>
    <w:rsid w:val="00E64AD6"/>
    <w:rsid w:val="00E6587A"/>
    <w:rsid w:val="00E6604E"/>
    <w:rsid w:val="00E8436A"/>
    <w:rsid w:val="00E85862"/>
    <w:rsid w:val="00E92A24"/>
    <w:rsid w:val="00E93476"/>
    <w:rsid w:val="00EB7DF8"/>
    <w:rsid w:val="00EE6346"/>
    <w:rsid w:val="00EF0B0A"/>
    <w:rsid w:val="00EF2DF3"/>
    <w:rsid w:val="00F17B48"/>
    <w:rsid w:val="00F20644"/>
    <w:rsid w:val="00F22FA8"/>
    <w:rsid w:val="00F34FCD"/>
    <w:rsid w:val="00F37509"/>
    <w:rsid w:val="00F42865"/>
    <w:rsid w:val="00F55372"/>
    <w:rsid w:val="00F7355E"/>
    <w:rsid w:val="00F738A2"/>
    <w:rsid w:val="00F77A64"/>
    <w:rsid w:val="00F77A7B"/>
    <w:rsid w:val="00F81F65"/>
    <w:rsid w:val="00F87338"/>
    <w:rsid w:val="00F87389"/>
    <w:rsid w:val="00F923A6"/>
    <w:rsid w:val="00FA0870"/>
    <w:rsid w:val="00FA4CD0"/>
    <w:rsid w:val="00FB693A"/>
    <w:rsid w:val="00FB7B73"/>
    <w:rsid w:val="00FC7395"/>
    <w:rsid w:val="00FD5E5F"/>
    <w:rsid w:val="00FE20D0"/>
    <w:rsid w:val="00FE23EE"/>
    <w:rsid w:val="00FF4296"/>
    <w:rsid w:val="00FF6D43"/>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45"/>
  </w:style>
  <w:style w:type="paragraph" w:styleId="2">
    <w:name w:val="heading 2"/>
    <w:basedOn w:val="a"/>
    <w:next w:val="a"/>
    <w:link w:val="2Char"/>
    <w:qFormat/>
    <w:rsid w:val="00E33F86"/>
    <w:pPr>
      <w:keepNext/>
      <w:spacing w:after="0" w:line="240" w:lineRule="auto"/>
      <w:outlineLvl w:val="1"/>
    </w:pPr>
    <w:rPr>
      <w:rFonts w:ascii="Times New Roman" w:eastAsia="Times New Roman" w:hAnsi="Times New Roman" w:cs="Times New Roman"/>
      <w:b/>
      <w:bCs/>
      <w:sz w:val="24"/>
      <w:szCs w:val="24"/>
      <w:lang w:val="en-GB"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5388"/>
    <w:pPr>
      <w:spacing w:after="0" w:line="240" w:lineRule="auto"/>
    </w:pPr>
    <w:rPr>
      <w:rFonts w:ascii="Courier New" w:eastAsia="Times New Roman" w:hAnsi="Courier New" w:cs="Times New Roman"/>
      <w:sz w:val="20"/>
      <w:szCs w:val="20"/>
      <w:lang w:val="en-GB" w:eastAsia="hu-HU"/>
    </w:rPr>
  </w:style>
  <w:style w:type="character" w:customStyle="1" w:styleId="Char">
    <w:name w:val="纯文本 Char"/>
    <w:basedOn w:val="a0"/>
    <w:link w:val="a3"/>
    <w:rsid w:val="009D5388"/>
    <w:rPr>
      <w:rFonts w:ascii="Courier New" w:eastAsia="Times New Roman" w:hAnsi="Courier New" w:cs="Times New Roman"/>
      <w:sz w:val="20"/>
      <w:szCs w:val="20"/>
      <w:lang w:val="en-GB" w:eastAsia="hu-HU"/>
    </w:rPr>
  </w:style>
  <w:style w:type="paragraph" w:styleId="a4">
    <w:name w:val="Body Text"/>
    <w:basedOn w:val="a"/>
    <w:link w:val="Char0"/>
    <w:rsid w:val="009D5388"/>
    <w:pPr>
      <w:spacing w:after="0" w:line="480" w:lineRule="auto"/>
      <w:jc w:val="both"/>
    </w:pPr>
    <w:rPr>
      <w:rFonts w:ascii="Times New Roman" w:eastAsia="Times New Roman" w:hAnsi="Times New Roman" w:cs="Times New Roman"/>
      <w:sz w:val="24"/>
      <w:szCs w:val="24"/>
      <w:lang w:val="en-GB" w:eastAsia="hu-HU"/>
    </w:rPr>
  </w:style>
  <w:style w:type="character" w:customStyle="1" w:styleId="Char0">
    <w:name w:val="正文文本 Char"/>
    <w:basedOn w:val="a0"/>
    <w:link w:val="a4"/>
    <w:rsid w:val="009D5388"/>
    <w:rPr>
      <w:rFonts w:ascii="Times New Roman" w:eastAsia="Times New Roman" w:hAnsi="Times New Roman" w:cs="Times New Roman"/>
      <w:sz w:val="24"/>
      <w:szCs w:val="24"/>
      <w:lang w:val="en-GB" w:eastAsia="hu-HU"/>
    </w:rPr>
  </w:style>
  <w:style w:type="character" w:styleId="a5">
    <w:name w:val="Hyperlink"/>
    <w:basedOn w:val="a0"/>
    <w:rsid w:val="009D5388"/>
    <w:rPr>
      <w:color w:val="0000FF"/>
      <w:u w:val="single"/>
    </w:rPr>
  </w:style>
  <w:style w:type="character" w:customStyle="1" w:styleId="2Char">
    <w:name w:val="标题 2 Char"/>
    <w:basedOn w:val="a0"/>
    <w:link w:val="2"/>
    <w:rsid w:val="00E33F86"/>
    <w:rPr>
      <w:rFonts w:ascii="Times New Roman" w:eastAsia="Times New Roman" w:hAnsi="Times New Roman" w:cs="Times New Roman"/>
      <w:b/>
      <w:bCs/>
      <w:sz w:val="24"/>
      <w:szCs w:val="24"/>
      <w:lang w:val="en-GB" w:eastAsia="hu-HU"/>
    </w:rPr>
  </w:style>
  <w:style w:type="paragraph" w:styleId="a6">
    <w:name w:val="List Paragraph"/>
    <w:basedOn w:val="a"/>
    <w:uiPriority w:val="34"/>
    <w:qFormat/>
    <w:rsid w:val="00932D16"/>
    <w:pPr>
      <w:ind w:left="720"/>
      <w:contextualSpacing/>
    </w:pPr>
  </w:style>
  <w:style w:type="paragraph" w:styleId="a7">
    <w:name w:val="header"/>
    <w:basedOn w:val="a"/>
    <w:link w:val="Char1"/>
    <w:uiPriority w:val="99"/>
    <w:unhideWhenUsed/>
    <w:rsid w:val="00E6587A"/>
    <w:pPr>
      <w:tabs>
        <w:tab w:val="center" w:pos="4536"/>
        <w:tab w:val="right" w:pos="9072"/>
      </w:tabs>
      <w:spacing w:after="0" w:line="240" w:lineRule="auto"/>
    </w:pPr>
  </w:style>
  <w:style w:type="character" w:customStyle="1" w:styleId="Char1">
    <w:name w:val="页眉 Char"/>
    <w:basedOn w:val="a0"/>
    <w:link w:val="a7"/>
    <w:uiPriority w:val="99"/>
    <w:rsid w:val="00E6587A"/>
  </w:style>
  <w:style w:type="paragraph" w:styleId="a8">
    <w:name w:val="footer"/>
    <w:basedOn w:val="a"/>
    <w:link w:val="Char2"/>
    <w:uiPriority w:val="99"/>
    <w:unhideWhenUsed/>
    <w:rsid w:val="00E6587A"/>
    <w:pPr>
      <w:tabs>
        <w:tab w:val="center" w:pos="4536"/>
        <w:tab w:val="right" w:pos="9072"/>
      </w:tabs>
      <w:spacing w:after="0" w:line="240" w:lineRule="auto"/>
    </w:pPr>
  </w:style>
  <w:style w:type="character" w:customStyle="1" w:styleId="Char2">
    <w:name w:val="页脚 Char"/>
    <w:basedOn w:val="a0"/>
    <w:link w:val="a8"/>
    <w:uiPriority w:val="99"/>
    <w:rsid w:val="00E6587A"/>
  </w:style>
  <w:style w:type="paragraph" w:customStyle="1" w:styleId="desc2">
    <w:name w:val="desc2"/>
    <w:basedOn w:val="a"/>
    <w:rsid w:val="00CD4FC5"/>
    <w:pPr>
      <w:spacing w:after="0" w:line="240" w:lineRule="auto"/>
    </w:pPr>
    <w:rPr>
      <w:rFonts w:ascii="Times New Roman" w:eastAsia="Times New Roman" w:hAnsi="Times New Roman" w:cs="Times New Roman"/>
      <w:sz w:val="26"/>
      <w:szCs w:val="26"/>
      <w:lang w:eastAsia="hu-HU"/>
    </w:rPr>
  </w:style>
  <w:style w:type="paragraph" w:customStyle="1" w:styleId="details1">
    <w:name w:val="details1"/>
    <w:basedOn w:val="a"/>
    <w:rsid w:val="00CD4FC5"/>
    <w:pPr>
      <w:spacing w:after="0" w:line="240" w:lineRule="auto"/>
    </w:pPr>
    <w:rPr>
      <w:rFonts w:ascii="Times New Roman" w:eastAsia="Times New Roman" w:hAnsi="Times New Roman" w:cs="Times New Roman"/>
      <w:lang w:eastAsia="hu-HU"/>
    </w:rPr>
  </w:style>
  <w:style w:type="character" w:customStyle="1" w:styleId="jrnl">
    <w:name w:val="jrnl"/>
    <w:basedOn w:val="a0"/>
    <w:rsid w:val="00CD4FC5"/>
  </w:style>
  <w:style w:type="character" w:styleId="a9">
    <w:name w:val="annotation reference"/>
    <w:rsid w:val="0014376B"/>
    <w:rPr>
      <w:rFonts w:cs="Times New Roman"/>
      <w:sz w:val="21"/>
      <w:szCs w:val="21"/>
    </w:rPr>
  </w:style>
  <w:style w:type="paragraph" w:styleId="aa">
    <w:name w:val="annotation text"/>
    <w:basedOn w:val="a"/>
    <w:link w:val="Char3"/>
    <w:rsid w:val="0014376B"/>
    <w:pPr>
      <w:spacing w:after="0" w:line="240" w:lineRule="auto"/>
    </w:pPr>
    <w:rPr>
      <w:rFonts w:ascii="Times New Roman" w:eastAsia="宋体" w:hAnsi="Times New Roman" w:cs="Times New Roman"/>
      <w:sz w:val="24"/>
      <w:szCs w:val="24"/>
      <w:lang w:val="en-US"/>
    </w:rPr>
  </w:style>
  <w:style w:type="character" w:customStyle="1" w:styleId="Char3">
    <w:name w:val="批注文字 Char"/>
    <w:basedOn w:val="a0"/>
    <w:link w:val="aa"/>
    <w:rsid w:val="0014376B"/>
    <w:rPr>
      <w:rFonts w:ascii="Times New Roman" w:eastAsia="宋体" w:hAnsi="Times New Roman" w:cs="Times New Roman"/>
      <w:sz w:val="24"/>
      <w:szCs w:val="24"/>
      <w:lang w:val="en-US"/>
    </w:rPr>
  </w:style>
  <w:style w:type="paragraph" w:styleId="ab">
    <w:name w:val="Balloon Text"/>
    <w:basedOn w:val="a"/>
    <w:link w:val="Char4"/>
    <w:uiPriority w:val="99"/>
    <w:semiHidden/>
    <w:unhideWhenUsed/>
    <w:rsid w:val="0014376B"/>
    <w:pPr>
      <w:spacing w:after="0" w:line="240" w:lineRule="auto"/>
    </w:pPr>
    <w:rPr>
      <w:rFonts w:ascii="Tahoma" w:hAnsi="Tahoma" w:cs="Tahoma"/>
      <w:sz w:val="16"/>
      <w:szCs w:val="16"/>
    </w:rPr>
  </w:style>
  <w:style w:type="character" w:customStyle="1" w:styleId="Char4">
    <w:name w:val="批注框文本 Char"/>
    <w:basedOn w:val="a0"/>
    <w:link w:val="ab"/>
    <w:uiPriority w:val="99"/>
    <w:semiHidden/>
    <w:rsid w:val="0014376B"/>
    <w:rPr>
      <w:rFonts w:ascii="Tahoma" w:hAnsi="Tahoma" w:cs="Tahoma"/>
      <w:sz w:val="16"/>
      <w:szCs w:val="16"/>
    </w:rPr>
  </w:style>
  <w:style w:type="table" w:styleId="ac">
    <w:name w:val="Table Grid"/>
    <w:basedOn w:val="a1"/>
    <w:uiPriority w:val="59"/>
    <w:rsid w:val="00D4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782D7D"/>
    <w:pPr>
      <w:spacing w:after="0" w:line="240" w:lineRule="atLeast"/>
    </w:pPr>
    <w:rPr>
      <w:rFonts w:ascii="Century" w:eastAsia="宋体" w:hAnsi="Century" w:cs="宋体"/>
      <w:sz w:val="21"/>
      <w:szCs w:val="21"/>
      <w:lang w:val="en-US" w:eastAsia="zh-CN"/>
    </w:rPr>
  </w:style>
  <w:style w:type="character" w:styleId="ad">
    <w:name w:val="Strong"/>
    <w:qFormat/>
    <w:rsid w:val="00A330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45"/>
  </w:style>
  <w:style w:type="paragraph" w:styleId="2">
    <w:name w:val="heading 2"/>
    <w:basedOn w:val="a"/>
    <w:next w:val="a"/>
    <w:link w:val="2Char"/>
    <w:qFormat/>
    <w:rsid w:val="00E33F86"/>
    <w:pPr>
      <w:keepNext/>
      <w:spacing w:after="0" w:line="240" w:lineRule="auto"/>
      <w:outlineLvl w:val="1"/>
    </w:pPr>
    <w:rPr>
      <w:rFonts w:ascii="Times New Roman" w:eastAsia="Times New Roman" w:hAnsi="Times New Roman" w:cs="Times New Roman"/>
      <w:b/>
      <w:bCs/>
      <w:sz w:val="24"/>
      <w:szCs w:val="24"/>
      <w:lang w:val="en-GB"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5388"/>
    <w:pPr>
      <w:spacing w:after="0" w:line="240" w:lineRule="auto"/>
    </w:pPr>
    <w:rPr>
      <w:rFonts w:ascii="Courier New" w:eastAsia="Times New Roman" w:hAnsi="Courier New" w:cs="Times New Roman"/>
      <w:sz w:val="20"/>
      <w:szCs w:val="20"/>
      <w:lang w:val="en-GB" w:eastAsia="hu-HU"/>
    </w:rPr>
  </w:style>
  <w:style w:type="character" w:customStyle="1" w:styleId="Char">
    <w:name w:val="纯文本 Char"/>
    <w:basedOn w:val="a0"/>
    <w:link w:val="a3"/>
    <w:rsid w:val="009D5388"/>
    <w:rPr>
      <w:rFonts w:ascii="Courier New" w:eastAsia="Times New Roman" w:hAnsi="Courier New" w:cs="Times New Roman"/>
      <w:sz w:val="20"/>
      <w:szCs w:val="20"/>
      <w:lang w:val="en-GB" w:eastAsia="hu-HU"/>
    </w:rPr>
  </w:style>
  <w:style w:type="paragraph" w:styleId="a4">
    <w:name w:val="Body Text"/>
    <w:basedOn w:val="a"/>
    <w:link w:val="Char0"/>
    <w:rsid w:val="009D5388"/>
    <w:pPr>
      <w:spacing w:after="0" w:line="480" w:lineRule="auto"/>
      <w:jc w:val="both"/>
    </w:pPr>
    <w:rPr>
      <w:rFonts w:ascii="Times New Roman" w:eastAsia="Times New Roman" w:hAnsi="Times New Roman" w:cs="Times New Roman"/>
      <w:sz w:val="24"/>
      <w:szCs w:val="24"/>
      <w:lang w:val="en-GB" w:eastAsia="hu-HU"/>
    </w:rPr>
  </w:style>
  <w:style w:type="character" w:customStyle="1" w:styleId="Char0">
    <w:name w:val="正文文本 Char"/>
    <w:basedOn w:val="a0"/>
    <w:link w:val="a4"/>
    <w:rsid w:val="009D5388"/>
    <w:rPr>
      <w:rFonts w:ascii="Times New Roman" w:eastAsia="Times New Roman" w:hAnsi="Times New Roman" w:cs="Times New Roman"/>
      <w:sz w:val="24"/>
      <w:szCs w:val="24"/>
      <w:lang w:val="en-GB" w:eastAsia="hu-HU"/>
    </w:rPr>
  </w:style>
  <w:style w:type="character" w:styleId="a5">
    <w:name w:val="Hyperlink"/>
    <w:basedOn w:val="a0"/>
    <w:rsid w:val="009D5388"/>
    <w:rPr>
      <w:color w:val="0000FF"/>
      <w:u w:val="single"/>
    </w:rPr>
  </w:style>
  <w:style w:type="character" w:customStyle="1" w:styleId="2Char">
    <w:name w:val="标题 2 Char"/>
    <w:basedOn w:val="a0"/>
    <w:link w:val="2"/>
    <w:rsid w:val="00E33F86"/>
    <w:rPr>
      <w:rFonts w:ascii="Times New Roman" w:eastAsia="Times New Roman" w:hAnsi="Times New Roman" w:cs="Times New Roman"/>
      <w:b/>
      <w:bCs/>
      <w:sz w:val="24"/>
      <w:szCs w:val="24"/>
      <w:lang w:val="en-GB" w:eastAsia="hu-HU"/>
    </w:rPr>
  </w:style>
  <w:style w:type="paragraph" w:styleId="a6">
    <w:name w:val="List Paragraph"/>
    <w:basedOn w:val="a"/>
    <w:uiPriority w:val="34"/>
    <w:qFormat/>
    <w:rsid w:val="00932D16"/>
    <w:pPr>
      <w:ind w:left="720"/>
      <w:contextualSpacing/>
    </w:pPr>
  </w:style>
  <w:style w:type="paragraph" w:styleId="a7">
    <w:name w:val="header"/>
    <w:basedOn w:val="a"/>
    <w:link w:val="Char1"/>
    <w:uiPriority w:val="99"/>
    <w:unhideWhenUsed/>
    <w:rsid w:val="00E6587A"/>
    <w:pPr>
      <w:tabs>
        <w:tab w:val="center" w:pos="4536"/>
        <w:tab w:val="right" w:pos="9072"/>
      </w:tabs>
      <w:spacing w:after="0" w:line="240" w:lineRule="auto"/>
    </w:pPr>
  </w:style>
  <w:style w:type="character" w:customStyle="1" w:styleId="Char1">
    <w:name w:val="页眉 Char"/>
    <w:basedOn w:val="a0"/>
    <w:link w:val="a7"/>
    <w:uiPriority w:val="99"/>
    <w:rsid w:val="00E6587A"/>
  </w:style>
  <w:style w:type="paragraph" w:styleId="a8">
    <w:name w:val="footer"/>
    <w:basedOn w:val="a"/>
    <w:link w:val="Char2"/>
    <w:uiPriority w:val="99"/>
    <w:unhideWhenUsed/>
    <w:rsid w:val="00E6587A"/>
    <w:pPr>
      <w:tabs>
        <w:tab w:val="center" w:pos="4536"/>
        <w:tab w:val="right" w:pos="9072"/>
      </w:tabs>
      <w:spacing w:after="0" w:line="240" w:lineRule="auto"/>
    </w:pPr>
  </w:style>
  <w:style w:type="character" w:customStyle="1" w:styleId="Char2">
    <w:name w:val="页脚 Char"/>
    <w:basedOn w:val="a0"/>
    <w:link w:val="a8"/>
    <w:uiPriority w:val="99"/>
    <w:rsid w:val="00E6587A"/>
  </w:style>
  <w:style w:type="paragraph" w:customStyle="1" w:styleId="desc2">
    <w:name w:val="desc2"/>
    <w:basedOn w:val="a"/>
    <w:rsid w:val="00CD4FC5"/>
    <w:pPr>
      <w:spacing w:after="0" w:line="240" w:lineRule="auto"/>
    </w:pPr>
    <w:rPr>
      <w:rFonts w:ascii="Times New Roman" w:eastAsia="Times New Roman" w:hAnsi="Times New Roman" w:cs="Times New Roman"/>
      <w:sz w:val="26"/>
      <w:szCs w:val="26"/>
      <w:lang w:eastAsia="hu-HU"/>
    </w:rPr>
  </w:style>
  <w:style w:type="paragraph" w:customStyle="1" w:styleId="details1">
    <w:name w:val="details1"/>
    <w:basedOn w:val="a"/>
    <w:rsid w:val="00CD4FC5"/>
    <w:pPr>
      <w:spacing w:after="0" w:line="240" w:lineRule="auto"/>
    </w:pPr>
    <w:rPr>
      <w:rFonts w:ascii="Times New Roman" w:eastAsia="Times New Roman" w:hAnsi="Times New Roman" w:cs="Times New Roman"/>
      <w:lang w:eastAsia="hu-HU"/>
    </w:rPr>
  </w:style>
  <w:style w:type="character" w:customStyle="1" w:styleId="jrnl">
    <w:name w:val="jrnl"/>
    <w:basedOn w:val="a0"/>
    <w:rsid w:val="00CD4FC5"/>
  </w:style>
  <w:style w:type="character" w:styleId="a9">
    <w:name w:val="annotation reference"/>
    <w:rsid w:val="0014376B"/>
    <w:rPr>
      <w:rFonts w:cs="Times New Roman"/>
      <w:sz w:val="21"/>
      <w:szCs w:val="21"/>
    </w:rPr>
  </w:style>
  <w:style w:type="paragraph" w:styleId="aa">
    <w:name w:val="annotation text"/>
    <w:basedOn w:val="a"/>
    <w:link w:val="Char3"/>
    <w:rsid w:val="0014376B"/>
    <w:pPr>
      <w:spacing w:after="0" w:line="240" w:lineRule="auto"/>
    </w:pPr>
    <w:rPr>
      <w:rFonts w:ascii="Times New Roman" w:eastAsia="宋体" w:hAnsi="Times New Roman" w:cs="Times New Roman"/>
      <w:sz w:val="24"/>
      <w:szCs w:val="24"/>
      <w:lang w:val="en-US"/>
    </w:rPr>
  </w:style>
  <w:style w:type="character" w:customStyle="1" w:styleId="Char3">
    <w:name w:val="批注文字 Char"/>
    <w:basedOn w:val="a0"/>
    <w:link w:val="aa"/>
    <w:rsid w:val="0014376B"/>
    <w:rPr>
      <w:rFonts w:ascii="Times New Roman" w:eastAsia="宋体" w:hAnsi="Times New Roman" w:cs="Times New Roman"/>
      <w:sz w:val="24"/>
      <w:szCs w:val="24"/>
      <w:lang w:val="en-US"/>
    </w:rPr>
  </w:style>
  <w:style w:type="paragraph" w:styleId="ab">
    <w:name w:val="Balloon Text"/>
    <w:basedOn w:val="a"/>
    <w:link w:val="Char4"/>
    <w:uiPriority w:val="99"/>
    <w:semiHidden/>
    <w:unhideWhenUsed/>
    <w:rsid w:val="0014376B"/>
    <w:pPr>
      <w:spacing w:after="0" w:line="240" w:lineRule="auto"/>
    </w:pPr>
    <w:rPr>
      <w:rFonts w:ascii="Tahoma" w:hAnsi="Tahoma" w:cs="Tahoma"/>
      <w:sz w:val="16"/>
      <w:szCs w:val="16"/>
    </w:rPr>
  </w:style>
  <w:style w:type="character" w:customStyle="1" w:styleId="Char4">
    <w:name w:val="批注框文本 Char"/>
    <w:basedOn w:val="a0"/>
    <w:link w:val="ab"/>
    <w:uiPriority w:val="99"/>
    <w:semiHidden/>
    <w:rsid w:val="0014376B"/>
    <w:rPr>
      <w:rFonts w:ascii="Tahoma" w:hAnsi="Tahoma" w:cs="Tahoma"/>
      <w:sz w:val="16"/>
      <w:szCs w:val="16"/>
    </w:rPr>
  </w:style>
  <w:style w:type="table" w:styleId="ac">
    <w:name w:val="Table Grid"/>
    <w:basedOn w:val="a1"/>
    <w:uiPriority w:val="59"/>
    <w:rsid w:val="00D4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782D7D"/>
    <w:pPr>
      <w:spacing w:after="0" w:line="240" w:lineRule="atLeast"/>
    </w:pPr>
    <w:rPr>
      <w:rFonts w:ascii="Century" w:eastAsia="宋体" w:hAnsi="Century" w:cs="宋体"/>
      <w:sz w:val="21"/>
      <w:szCs w:val="21"/>
      <w:lang w:val="en-US" w:eastAsia="zh-CN"/>
    </w:rPr>
  </w:style>
  <w:style w:type="character" w:styleId="ad">
    <w:name w:val="Strong"/>
    <w:qFormat/>
    <w:rsid w:val="00A33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925">
      <w:bodyDiv w:val="1"/>
      <w:marLeft w:val="0"/>
      <w:marRight w:val="0"/>
      <w:marTop w:val="0"/>
      <w:marBottom w:val="0"/>
      <w:divBdr>
        <w:top w:val="none" w:sz="0" w:space="0" w:color="auto"/>
        <w:left w:val="none" w:sz="0" w:space="0" w:color="auto"/>
        <w:bottom w:val="none" w:sz="0" w:space="0" w:color="auto"/>
        <w:right w:val="none" w:sz="0" w:space="0" w:color="auto"/>
      </w:divBdr>
      <w:divsChild>
        <w:div w:id="1710569570">
          <w:marLeft w:val="0"/>
          <w:marRight w:val="1"/>
          <w:marTop w:val="0"/>
          <w:marBottom w:val="0"/>
          <w:divBdr>
            <w:top w:val="none" w:sz="0" w:space="0" w:color="auto"/>
            <w:left w:val="none" w:sz="0" w:space="0" w:color="auto"/>
            <w:bottom w:val="none" w:sz="0" w:space="0" w:color="auto"/>
            <w:right w:val="none" w:sz="0" w:space="0" w:color="auto"/>
          </w:divBdr>
          <w:divsChild>
            <w:div w:id="1636637360">
              <w:marLeft w:val="0"/>
              <w:marRight w:val="0"/>
              <w:marTop w:val="0"/>
              <w:marBottom w:val="0"/>
              <w:divBdr>
                <w:top w:val="none" w:sz="0" w:space="0" w:color="auto"/>
                <w:left w:val="none" w:sz="0" w:space="0" w:color="auto"/>
                <w:bottom w:val="none" w:sz="0" w:space="0" w:color="auto"/>
                <w:right w:val="none" w:sz="0" w:space="0" w:color="auto"/>
              </w:divBdr>
              <w:divsChild>
                <w:div w:id="2019385203">
                  <w:marLeft w:val="0"/>
                  <w:marRight w:val="1"/>
                  <w:marTop w:val="0"/>
                  <w:marBottom w:val="0"/>
                  <w:divBdr>
                    <w:top w:val="none" w:sz="0" w:space="0" w:color="auto"/>
                    <w:left w:val="none" w:sz="0" w:space="0" w:color="auto"/>
                    <w:bottom w:val="none" w:sz="0" w:space="0" w:color="auto"/>
                    <w:right w:val="none" w:sz="0" w:space="0" w:color="auto"/>
                  </w:divBdr>
                  <w:divsChild>
                    <w:div w:id="1004477618">
                      <w:marLeft w:val="0"/>
                      <w:marRight w:val="0"/>
                      <w:marTop w:val="0"/>
                      <w:marBottom w:val="0"/>
                      <w:divBdr>
                        <w:top w:val="none" w:sz="0" w:space="0" w:color="auto"/>
                        <w:left w:val="none" w:sz="0" w:space="0" w:color="auto"/>
                        <w:bottom w:val="none" w:sz="0" w:space="0" w:color="auto"/>
                        <w:right w:val="none" w:sz="0" w:space="0" w:color="auto"/>
                      </w:divBdr>
                      <w:divsChild>
                        <w:div w:id="1841847090">
                          <w:marLeft w:val="0"/>
                          <w:marRight w:val="0"/>
                          <w:marTop w:val="0"/>
                          <w:marBottom w:val="0"/>
                          <w:divBdr>
                            <w:top w:val="none" w:sz="0" w:space="0" w:color="auto"/>
                            <w:left w:val="none" w:sz="0" w:space="0" w:color="auto"/>
                            <w:bottom w:val="none" w:sz="0" w:space="0" w:color="auto"/>
                            <w:right w:val="none" w:sz="0" w:space="0" w:color="auto"/>
                          </w:divBdr>
                          <w:divsChild>
                            <w:div w:id="1973097296">
                              <w:marLeft w:val="0"/>
                              <w:marRight w:val="0"/>
                              <w:marTop w:val="120"/>
                              <w:marBottom w:val="360"/>
                              <w:divBdr>
                                <w:top w:val="none" w:sz="0" w:space="0" w:color="auto"/>
                                <w:left w:val="none" w:sz="0" w:space="0" w:color="auto"/>
                                <w:bottom w:val="none" w:sz="0" w:space="0" w:color="auto"/>
                                <w:right w:val="none" w:sz="0" w:space="0" w:color="auto"/>
                              </w:divBdr>
                              <w:divsChild>
                                <w:div w:id="839391944">
                                  <w:marLeft w:val="420"/>
                                  <w:marRight w:val="0"/>
                                  <w:marTop w:val="0"/>
                                  <w:marBottom w:val="0"/>
                                  <w:divBdr>
                                    <w:top w:val="none" w:sz="0" w:space="0" w:color="auto"/>
                                    <w:left w:val="none" w:sz="0" w:space="0" w:color="auto"/>
                                    <w:bottom w:val="none" w:sz="0" w:space="0" w:color="auto"/>
                                    <w:right w:val="none" w:sz="0" w:space="0" w:color="auto"/>
                                  </w:divBdr>
                                  <w:divsChild>
                                    <w:div w:id="449863878">
                                      <w:marLeft w:val="0"/>
                                      <w:marRight w:val="0"/>
                                      <w:marTop w:val="0"/>
                                      <w:marBottom w:val="0"/>
                                      <w:divBdr>
                                        <w:top w:val="none" w:sz="0" w:space="0" w:color="auto"/>
                                        <w:left w:val="none" w:sz="0" w:space="0" w:color="auto"/>
                                        <w:bottom w:val="none" w:sz="0" w:space="0" w:color="auto"/>
                                        <w:right w:val="none" w:sz="0" w:space="0" w:color="auto"/>
                                      </w:divBdr>
                                      <w:divsChild>
                                        <w:div w:id="11660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539279">
      <w:bodyDiv w:val="1"/>
      <w:marLeft w:val="0"/>
      <w:marRight w:val="0"/>
      <w:marTop w:val="0"/>
      <w:marBottom w:val="0"/>
      <w:divBdr>
        <w:top w:val="none" w:sz="0" w:space="0" w:color="auto"/>
        <w:left w:val="none" w:sz="0" w:space="0" w:color="auto"/>
        <w:bottom w:val="none" w:sz="0" w:space="0" w:color="auto"/>
        <w:right w:val="none" w:sz="0" w:space="0" w:color="auto"/>
      </w:divBdr>
      <w:divsChild>
        <w:div w:id="848714609">
          <w:marLeft w:val="0"/>
          <w:marRight w:val="1"/>
          <w:marTop w:val="0"/>
          <w:marBottom w:val="0"/>
          <w:divBdr>
            <w:top w:val="none" w:sz="0" w:space="0" w:color="auto"/>
            <w:left w:val="none" w:sz="0" w:space="0" w:color="auto"/>
            <w:bottom w:val="none" w:sz="0" w:space="0" w:color="auto"/>
            <w:right w:val="none" w:sz="0" w:space="0" w:color="auto"/>
          </w:divBdr>
          <w:divsChild>
            <w:div w:id="1949388984">
              <w:marLeft w:val="0"/>
              <w:marRight w:val="0"/>
              <w:marTop w:val="0"/>
              <w:marBottom w:val="0"/>
              <w:divBdr>
                <w:top w:val="none" w:sz="0" w:space="0" w:color="auto"/>
                <w:left w:val="none" w:sz="0" w:space="0" w:color="auto"/>
                <w:bottom w:val="none" w:sz="0" w:space="0" w:color="auto"/>
                <w:right w:val="none" w:sz="0" w:space="0" w:color="auto"/>
              </w:divBdr>
              <w:divsChild>
                <w:div w:id="1463616839">
                  <w:marLeft w:val="0"/>
                  <w:marRight w:val="1"/>
                  <w:marTop w:val="0"/>
                  <w:marBottom w:val="0"/>
                  <w:divBdr>
                    <w:top w:val="none" w:sz="0" w:space="0" w:color="auto"/>
                    <w:left w:val="none" w:sz="0" w:space="0" w:color="auto"/>
                    <w:bottom w:val="none" w:sz="0" w:space="0" w:color="auto"/>
                    <w:right w:val="none" w:sz="0" w:space="0" w:color="auto"/>
                  </w:divBdr>
                  <w:divsChild>
                    <w:div w:id="798105748">
                      <w:marLeft w:val="0"/>
                      <w:marRight w:val="0"/>
                      <w:marTop w:val="0"/>
                      <w:marBottom w:val="0"/>
                      <w:divBdr>
                        <w:top w:val="none" w:sz="0" w:space="0" w:color="auto"/>
                        <w:left w:val="none" w:sz="0" w:space="0" w:color="auto"/>
                        <w:bottom w:val="none" w:sz="0" w:space="0" w:color="auto"/>
                        <w:right w:val="none" w:sz="0" w:space="0" w:color="auto"/>
                      </w:divBdr>
                      <w:divsChild>
                        <w:div w:id="623923564">
                          <w:marLeft w:val="0"/>
                          <w:marRight w:val="0"/>
                          <w:marTop w:val="0"/>
                          <w:marBottom w:val="0"/>
                          <w:divBdr>
                            <w:top w:val="none" w:sz="0" w:space="0" w:color="auto"/>
                            <w:left w:val="none" w:sz="0" w:space="0" w:color="auto"/>
                            <w:bottom w:val="none" w:sz="0" w:space="0" w:color="auto"/>
                            <w:right w:val="none" w:sz="0" w:space="0" w:color="auto"/>
                          </w:divBdr>
                          <w:divsChild>
                            <w:div w:id="562788908">
                              <w:marLeft w:val="0"/>
                              <w:marRight w:val="0"/>
                              <w:marTop w:val="120"/>
                              <w:marBottom w:val="360"/>
                              <w:divBdr>
                                <w:top w:val="none" w:sz="0" w:space="0" w:color="auto"/>
                                <w:left w:val="none" w:sz="0" w:space="0" w:color="auto"/>
                                <w:bottom w:val="none" w:sz="0" w:space="0" w:color="auto"/>
                                <w:right w:val="none" w:sz="0" w:space="0" w:color="auto"/>
                              </w:divBdr>
                              <w:divsChild>
                                <w:div w:id="719134469">
                                  <w:marLeft w:val="420"/>
                                  <w:marRight w:val="0"/>
                                  <w:marTop w:val="0"/>
                                  <w:marBottom w:val="0"/>
                                  <w:divBdr>
                                    <w:top w:val="none" w:sz="0" w:space="0" w:color="auto"/>
                                    <w:left w:val="none" w:sz="0" w:space="0" w:color="auto"/>
                                    <w:bottom w:val="none" w:sz="0" w:space="0" w:color="auto"/>
                                    <w:right w:val="none" w:sz="0" w:space="0" w:color="auto"/>
                                  </w:divBdr>
                                  <w:divsChild>
                                    <w:div w:id="78790204">
                                      <w:marLeft w:val="0"/>
                                      <w:marRight w:val="0"/>
                                      <w:marTop w:val="0"/>
                                      <w:marBottom w:val="0"/>
                                      <w:divBdr>
                                        <w:top w:val="none" w:sz="0" w:space="0" w:color="auto"/>
                                        <w:left w:val="none" w:sz="0" w:space="0" w:color="auto"/>
                                        <w:bottom w:val="none" w:sz="0" w:space="0" w:color="auto"/>
                                        <w:right w:val="none" w:sz="0" w:space="0" w:color="auto"/>
                                      </w:divBdr>
                                      <w:divsChild>
                                        <w:div w:id="1012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07848">
      <w:bodyDiv w:val="1"/>
      <w:marLeft w:val="0"/>
      <w:marRight w:val="0"/>
      <w:marTop w:val="0"/>
      <w:marBottom w:val="0"/>
      <w:divBdr>
        <w:top w:val="none" w:sz="0" w:space="0" w:color="auto"/>
        <w:left w:val="none" w:sz="0" w:space="0" w:color="auto"/>
        <w:bottom w:val="none" w:sz="0" w:space="0" w:color="auto"/>
        <w:right w:val="none" w:sz="0" w:space="0" w:color="auto"/>
      </w:divBdr>
      <w:divsChild>
        <w:div w:id="1163355661">
          <w:marLeft w:val="0"/>
          <w:marRight w:val="1"/>
          <w:marTop w:val="0"/>
          <w:marBottom w:val="0"/>
          <w:divBdr>
            <w:top w:val="none" w:sz="0" w:space="0" w:color="auto"/>
            <w:left w:val="none" w:sz="0" w:space="0" w:color="auto"/>
            <w:bottom w:val="none" w:sz="0" w:space="0" w:color="auto"/>
            <w:right w:val="none" w:sz="0" w:space="0" w:color="auto"/>
          </w:divBdr>
          <w:divsChild>
            <w:div w:id="1000547329">
              <w:marLeft w:val="0"/>
              <w:marRight w:val="0"/>
              <w:marTop w:val="0"/>
              <w:marBottom w:val="0"/>
              <w:divBdr>
                <w:top w:val="none" w:sz="0" w:space="0" w:color="auto"/>
                <w:left w:val="none" w:sz="0" w:space="0" w:color="auto"/>
                <w:bottom w:val="none" w:sz="0" w:space="0" w:color="auto"/>
                <w:right w:val="none" w:sz="0" w:space="0" w:color="auto"/>
              </w:divBdr>
              <w:divsChild>
                <w:div w:id="1307130455">
                  <w:marLeft w:val="0"/>
                  <w:marRight w:val="1"/>
                  <w:marTop w:val="0"/>
                  <w:marBottom w:val="0"/>
                  <w:divBdr>
                    <w:top w:val="none" w:sz="0" w:space="0" w:color="auto"/>
                    <w:left w:val="none" w:sz="0" w:space="0" w:color="auto"/>
                    <w:bottom w:val="none" w:sz="0" w:space="0" w:color="auto"/>
                    <w:right w:val="none" w:sz="0" w:space="0" w:color="auto"/>
                  </w:divBdr>
                  <w:divsChild>
                    <w:div w:id="1708290702">
                      <w:marLeft w:val="0"/>
                      <w:marRight w:val="0"/>
                      <w:marTop w:val="0"/>
                      <w:marBottom w:val="0"/>
                      <w:divBdr>
                        <w:top w:val="none" w:sz="0" w:space="0" w:color="auto"/>
                        <w:left w:val="none" w:sz="0" w:space="0" w:color="auto"/>
                        <w:bottom w:val="none" w:sz="0" w:space="0" w:color="auto"/>
                        <w:right w:val="none" w:sz="0" w:space="0" w:color="auto"/>
                      </w:divBdr>
                      <w:divsChild>
                        <w:div w:id="1547452199">
                          <w:marLeft w:val="0"/>
                          <w:marRight w:val="0"/>
                          <w:marTop w:val="0"/>
                          <w:marBottom w:val="0"/>
                          <w:divBdr>
                            <w:top w:val="none" w:sz="0" w:space="0" w:color="auto"/>
                            <w:left w:val="none" w:sz="0" w:space="0" w:color="auto"/>
                            <w:bottom w:val="none" w:sz="0" w:space="0" w:color="auto"/>
                            <w:right w:val="none" w:sz="0" w:space="0" w:color="auto"/>
                          </w:divBdr>
                          <w:divsChild>
                            <w:div w:id="335111047">
                              <w:marLeft w:val="0"/>
                              <w:marRight w:val="0"/>
                              <w:marTop w:val="120"/>
                              <w:marBottom w:val="360"/>
                              <w:divBdr>
                                <w:top w:val="none" w:sz="0" w:space="0" w:color="auto"/>
                                <w:left w:val="none" w:sz="0" w:space="0" w:color="auto"/>
                                <w:bottom w:val="none" w:sz="0" w:space="0" w:color="auto"/>
                                <w:right w:val="none" w:sz="0" w:space="0" w:color="auto"/>
                              </w:divBdr>
                              <w:divsChild>
                                <w:div w:id="511384665">
                                  <w:marLeft w:val="420"/>
                                  <w:marRight w:val="0"/>
                                  <w:marTop w:val="0"/>
                                  <w:marBottom w:val="0"/>
                                  <w:divBdr>
                                    <w:top w:val="none" w:sz="0" w:space="0" w:color="auto"/>
                                    <w:left w:val="none" w:sz="0" w:space="0" w:color="auto"/>
                                    <w:bottom w:val="none" w:sz="0" w:space="0" w:color="auto"/>
                                    <w:right w:val="none" w:sz="0" w:space="0" w:color="auto"/>
                                  </w:divBdr>
                                  <w:divsChild>
                                    <w:div w:id="971717446">
                                      <w:marLeft w:val="0"/>
                                      <w:marRight w:val="0"/>
                                      <w:marTop w:val="34"/>
                                      <w:marBottom w:val="34"/>
                                      <w:divBdr>
                                        <w:top w:val="none" w:sz="0" w:space="0" w:color="auto"/>
                                        <w:left w:val="none" w:sz="0" w:space="0" w:color="auto"/>
                                        <w:bottom w:val="none" w:sz="0" w:space="0" w:color="auto"/>
                                        <w:right w:val="none" w:sz="0" w:space="0" w:color="auto"/>
                                      </w:divBdr>
                                    </w:div>
                                    <w:div w:id="1212427835">
                                      <w:marLeft w:val="0"/>
                                      <w:marRight w:val="0"/>
                                      <w:marTop w:val="0"/>
                                      <w:marBottom w:val="0"/>
                                      <w:divBdr>
                                        <w:top w:val="none" w:sz="0" w:space="0" w:color="auto"/>
                                        <w:left w:val="none" w:sz="0" w:space="0" w:color="auto"/>
                                        <w:bottom w:val="none" w:sz="0" w:space="0" w:color="auto"/>
                                        <w:right w:val="none" w:sz="0" w:space="0" w:color="auto"/>
                                      </w:divBdr>
                                      <w:divsChild>
                                        <w:div w:id="4200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066455">
      <w:bodyDiv w:val="1"/>
      <w:marLeft w:val="0"/>
      <w:marRight w:val="0"/>
      <w:marTop w:val="0"/>
      <w:marBottom w:val="0"/>
      <w:divBdr>
        <w:top w:val="none" w:sz="0" w:space="0" w:color="auto"/>
        <w:left w:val="none" w:sz="0" w:space="0" w:color="auto"/>
        <w:bottom w:val="none" w:sz="0" w:space="0" w:color="auto"/>
        <w:right w:val="none" w:sz="0" w:space="0" w:color="auto"/>
      </w:divBdr>
      <w:divsChild>
        <w:div w:id="1286699645">
          <w:marLeft w:val="0"/>
          <w:marRight w:val="1"/>
          <w:marTop w:val="0"/>
          <w:marBottom w:val="0"/>
          <w:divBdr>
            <w:top w:val="none" w:sz="0" w:space="0" w:color="auto"/>
            <w:left w:val="none" w:sz="0" w:space="0" w:color="auto"/>
            <w:bottom w:val="none" w:sz="0" w:space="0" w:color="auto"/>
            <w:right w:val="none" w:sz="0" w:space="0" w:color="auto"/>
          </w:divBdr>
          <w:divsChild>
            <w:div w:id="1283224099">
              <w:marLeft w:val="0"/>
              <w:marRight w:val="0"/>
              <w:marTop w:val="0"/>
              <w:marBottom w:val="0"/>
              <w:divBdr>
                <w:top w:val="none" w:sz="0" w:space="0" w:color="auto"/>
                <w:left w:val="none" w:sz="0" w:space="0" w:color="auto"/>
                <w:bottom w:val="none" w:sz="0" w:space="0" w:color="auto"/>
                <w:right w:val="none" w:sz="0" w:space="0" w:color="auto"/>
              </w:divBdr>
              <w:divsChild>
                <w:div w:id="1404454565">
                  <w:marLeft w:val="0"/>
                  <w:marRight w:val="1"/>
                  <w:marTop w:val="0"/>
                  <w:marBottom w:val="0"/>
                  <w:divBdr>
                    <w:top w:val="none" w:sz="0" w:space="0" w:color="auto"/>
                    <w:left w:val="none" w:sz="0" w:space="0" w:color="auto"/>
                    <w:bottom w:val="none" w:sz="0" w:space="0" w:color="auto"/>
                    <w:right w:val="none" w:sz="0" w:space="0" w:color="auto"/>
                  </w:divBdr>
                  <w:divsChild>
                    <w:div w:id="850529460">
                      <w:marLeft w:val="0"/>
                      <w:marRight w:val="0"/>
                      <w:marTop w:val="0"/>
                      <w:marBottom w:val="0"/>
                      <w:divBdr>
                        <w:top w:val="none" w:sz="0" w:space="0" w:color="auto"/>
                        <w:left w:val="none" w:sz="0" w:space="0" w:color="auto"/>
                        <w:bottom w:val="none" w:sz="0" w:space="0" w:color="auto"/>
                        <w:right w:val="none" w:sz="0" w:space="0" w:color="auto"/>
                      </w:divBdr>
                      <w:divsChild>
                        <w:div w:id="1969899173">
                          <w:marLeft w:val="0"/>
                          <w:marRight w:val="0"/>
                          <w:marTop w:val="0"/>
                          <w:marBottom w:val="0"/>
                          <w:divBdr>
                            <w:top w:val="none" w:sz="0" w:space="0" w:color="auto"/>
                            <w:left w:val="none" w:sz="0" w:space="0" w:color="auto"/>
                            <w:bottom w:val="none" w:sz="0" w:space="0" w:color="auto"/>
                            <w:right w:val="none" w:sz="0" w:space="0" w:color="auto"/>
                          </w:divBdr>
                          <w:divsChild>
                            <w:div w:id="1922062328">
                              <w:marLeft w:val="0"/>
                              <w:marRight w:val="0"/>
                              <w:marTop w:val="120"/>
                              <w:marBottom w:val="360"/>
                              <w:divBdr>
                                <w:top w:val="none" w:sz="0" w:space="0" w:color="auto"/>
                                <w:left w:val="none" w:sz="0" w:space="0" w:color="auto"/>
                                <w:bottom w:val="none" w:sz="0" w:space="0" w:color="auto"/>
                                <w:right w:val="none" w:sz="0" w:space="0" w:color="auto"/>
                              </w:divBdr>
                              <w:divsChild>
                                <w:div w:id="21906413">
                                  <w:marLeft w:val="420"/>
                                  <w:marRight w:val="0"/>
                                  <w:marTop w:val="0"/>
                                  <w:marBottom w:val="0"/>
                                  <w:divBdr>
                                    <w:top w:val="none" w:sz="0" w:space="0" w:color="auto"/>
                                    <w:left w:val="none" w:sz="0" w:space="0" w:color="auto"/>
                                    <w:bottom w:val="none" w:sz="0" w:space="0" w:color="auto"/>
                                    <w:right w:val="none" w:sz="0" w:space="0" w:color="auto"/>
                                  </w:divBdr>
                                  <w:divsChild>
                                    <w:div w:id="1039863205">
                                      <w:marLeft w:val="0"/>
                                      <w:marRight w:val="0"/>
                                      <w:marTop w:val="0"/>
                                      <w:marBottom w:val="0"/>
                                      <w:divBdr>
                                        <w:top w:val="none" w:sz="0" w:space="0" w:color="auto"/>
                                        <w:left w:val="none" w:sz="0" w:space="0" w:color="auto"/>
                                        <w:bottom w:val="none" w:sz="0" w:space="0" w:color="auto"/>
                                        <w:right w:val="none" w:sz="0" w:space="0" w:color="auto"/>
                                      </w:divBdr>
                                      <w:divsChild>
                                        <w:div w:id="18445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006523">
      <w:bodyDiv w:val="1"/>
      <w:marLeft w:val="0"/>
      <w:marRight w:val="0"/>
      <w:marTop w:val="0"/>
      <w:marBottom w:val="0"/>
      <w:divBdr>
        <w:top w:val="none" w:sz="0" w:space="0" w:color="auto"/>
        <w:left w:val="none" w:sz="0" w:space="0" w:color="auto"/>
        <w:bottom w:val="none" w:sz="0" w:space="0" w:color="auto"/>
        <w:right w:val="none" w:sz="0" w:space="0" w:color="auto"/>
      </w:divBdr>
      <w:divsChild>
        <w:div w:id="1661033703">
          <w:marLeft w:val="0"/>
          <w:marRight w:val="1"/>
          <w:marTop w:val="0"/>
          <w:marBottom w:val="0"/>
          <w:divBdr>
            <w:top w:val="none" w:sz="0" w:space="0" w:color="auto"/>
            <w:left w:val="none" w:sz="0" w:space="0" w:color="auto"/>
            <w:bottom w:val="none" w:sz="0" w:space="0" w:color="auto"/>
            <w:right w:val="none" w:sz="0" w:space="0" w:color="auto"/>
          </w:divBdr>
          <w:divsChild>
            <w:div w:id="1449004145">
              <w:marLeft w:val="0"/>
              <w:marRight w:val="0"/>
              <w:marTop w:val="0"/>
              <w:marBottom w:val="0"/>
              <w:divBdr>
                <w:top w:val="none" w:sz="0" w:space="0" w:color="auto"/>
                <w:left w:val="none" w:sz="0" w:space="0" w:color="auto"/>
                <w:bottom w:val="none" w:sz="0" w:space="0" w:color="auto"/>
                <w:right w:val="none" w:sz="0" w:space="0" w:color="auto"/>
              </w:divBdr>
              <w:divsChild>
                <w:div w:id="832992069">
                  <w:marLeft w:val="0"/>
                  <w:marRight w:val="1"/>
                  <w:marTop w:val="0"/>
                  <w:marBottom w:val="0"/>
                  <w:divBdr>
                    <w:top w:val="none" w:sz="0" w:space="0" w:color="auto"/>
                    <w:left w:val="none" w:sz="0" w:space="0" w:color="auto"/>
                    <w:bottom w:val="none" w:sz="0" w:space="0" w:color="auto"/>
                    <w:right w:val="none" w:sz="0" w:space="0" w:color="auto"/>
                  </w:divBdr>
                  <w:divsChild>
                    <w:div w:id="552085505">
                      <w:marLeft w:val="0"/>
                      <w:marRight w:val="0"/>
                      <w:marTop w:val="0"/>
                      <w:marBottom w:val="0"/>
                      <w:divBdr>
                        <w:top w:val="none" w:sz="0" w:space="0" w:color="auto"/>
                        <w:left w:val="none" w:sz="0" w:space="0" w:color="auto"/>
                        <w:bottom w:val="none" w:sz="0" w:space="0" w:color="auto"/>
                        <w:right w:val="none" w:sz="0" w:space="0" w:color="auto"/>
                      </w:divBdr>
                      <w:divsChild>
                        <w:div w:id="1689286615">
                          <w:marLeft w:val="0"/>
                          <w:marRight w:val="0"/>
                          <w:marTop w:val="0"/>
                          <w:marBottom w:val="0"/>
                          <w:divBdr>
                            <w:top w:val="none" w:sz="0" w:space="0" w:color="auto"/>
                            <w:left w:val="none" w:sz="0" w:space="0" w:color="auto"/>
                            <w:bottom w:val="none" w:sz="0" w:space="0" w:color="auto"/>
                            <w:right w:val="none" w:sz="0" w:space="0" w:color="auto"/>
                          </w:divBdr>
                          <w:divsChild>
                            <w:div w:id="1248878875">
                              <w:marLeft w:val="0"/>
                              <w:marRight w:val="0"/>
                              <w:marTop w:val="120"/>
                              <w:marBottom w:val="360"/>
                              <w:divBdr>
                                <w:top w:val="none" w:sz="0" w:space="0" w:color="auto"/>
                                <w:left w:val="none" w:sz="0" w:space="0" w:color="auto"/>
                                <w:bottom w:val="none" w:sz="0" w:space="0" w:color="auto"/>
                                <w:right w:val="none" w:sz="0" w:space="0" w:color="auto"/>
                              </w:divBdr>
                              <w:divsChild>
                                <w:div w:id="459156488">
                                  <w:marLeft w:val="420"/>
                                  <w:marRight w:val="0"/>
                                  <w:marTop w:val="0"/>
                                  <w:marBottom w:val="0"/>
                                  <w:divBdr>
                                    <w:top w:val="none" w:sz="0" w:space="0" w:color="auto"/>
                                    <w:left w:val="none" w:sz="0" w:space="0" w:color="auto"/>
                                    <w:bottom w:val="none" w:sz="0" w:space="0" w:color="auto"/>
                                    <w:right w:val="none" w:sz="0" w:space="0" w:color="auto"/>
                                  </w:divBdr>
                                  <w:divsChild>
                                    <w:div w:id="925114076">
                                      <w:marLeft w:val="0"/>
                                      <w:marRight w:val="0"/>
                                      <w:marTop w:val="34"/>
                                      <w:marBottom w:val="34"/>
                                      <w:divBdr>
                                        <w:top w:val="none" w:sz="0" w:space="0" w:color="auto"/>
                                        <w:left w:val="none" w:sz="0" w:space="0" w:color="auto"/>
                                        <w:bottom w:val="none" w:sz="0" w:space="0" w:color="auto"/>
                                        <w:right w:val="none" w:sz="0" w:space="0" w:color="auto"/>
                                      </w:divBdr>
                                    </w:div>
                                    <w:div w:id="52890732">
                                      <w:marLeft w:val="0"/>
                                      <w:marRight w:val="0"/>
                                      <w:marTop w:val="0"/>
                                      <w:marBottom w:val="0"/>
                                      <w:divBdr>
                                        <w:top w:val="none" w:sz="0" w:space="0" w:color="auto"/>
                                        <w:left w:val="none" w:sz="0" w:space="0" w:color="auto"/>
                                        <w:bottom w:val="none" w:sz="0" w:space="0" w:color="auto"/>
                                        <w:right w:val="none" w:sz="0" w:space="0" w:color="auto"/>
                                      </w:divBdr>
                                      <w:divsChild>
                                        <w:div w:id="21361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2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rkas.gyula@med.u-szege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C6CA5-0E9B-4C7B-9A31-1F6125B8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4162</Words>
  <Characters>23728</Characters>
  <Application>Microsoft Office Word</Application>
  <DocSecurity>0</DocSecurity>
  <Lines>197</Lines>
  <Paragraphs>55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LS Ma</cp:lastModifiedBy>
  <cp:revision>2</cp:revision>
  <cp:lastPrinted>2014-04-26T20:49:00Z</cp:lastPrinted>
  <dcterms:created xsi:type="dcterms:W3CDTF">2014-06-20T17:55:00Z</dcterms:created>
  <dcterms:modified xsi:type="dcterms:W3CDTF">2014-06-20T17:55:00Z</dcterms:modified>
</cp:coreProperties>
</file>