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80" w:rsidRPr="00205264" w:rsidRDefault="001A3380" w:rsidP="002056CB">
      <w:pPr>
        <w:spacing w:line="360" w:lineRule="auto"/>
        <w:rPr>
          <w:rFonts w:ascii="Book Antiqua" w:hAnsi="Book Antiqua" w:cs="Book Antiqua"/>
          <w:b/>
          <w:bCs/>
          <w:sz w:val="24"/>
          <w:szCs w:val="24"/>
        </w:rPr>
      </w:pPr>
      <w:bookmarkStart w:id="0" w:name="OLE_LINK313"/>
      <w:bookmarkStart w:id="1" w:name="OLE_LINK319"/>
      <w:bookmarkStart w:id="2" w:name="OLE_LINK320"/>
      <w:r w:rsidRPr="00205264">
        <w:rPr>
          <w:rFonts w:ascii="Book Antiqua" w:hAnsi="Book Antiqua" w:cs="Book Antiqua"/>
          <w:b/>
          <w:bCs/>
          <w:sz w:val="24"/>
          <w:szCs w:val="24"/>
        </w:rPr>
        <w:t>Name of journal: World Journal of Gastroenterology</w:t>
      </w:r>
    </w:p>
    <w:p w:rsidR="001A3380" w:rsidRPr="00205264" w:rsidRDefault="001A3380" w:rsidP="002056CB">
      <w:pPr>
        <w:spacing w:line="360" w:lineRule="auto"/>
        <w:rPr>
          <w:rFonts w:ascii="Book Antiqua" w:hAnsi="Book Antiqua" w:cs="Book Antiqua"/>
          <w:b/>
          <w:bCs/>
          <w:sz w:val="24"/>
          <w:szCs w:val="24"/>
        </w:rPr>
      </w:pPr>
      <w:r w:rsidRPr="00205264">
        <w:rPr>
          <w:rFonts w:ascii="Book Antiqua" w:hAnsi="Book Antiqua" w:cs="Book Antiqua"/>
          <w:b/>
          <w:bCs/>
          <w:sz w:val="24"/>
          <w:szCs w:val="24"/>
        </w:rPr>
        <w:t>ESPS Manuscript NO: 9912</w:t>
      </w:r>
    </w:p>
    <w:p w:rsidR="001A3380" w:rsidRPr="00205264" w:rsidRDefault="001A3380" w:rsidP="002056CB">
      <w:pPr>
        <w:spacing w:line="360" w:lineRule="auto"/>
        <w:rPr>
          <w:rFonts w:ascii="Book Antiqua" w:hAnsi="Book Antiqua" w:cs="Book Antiqua"/>
          <w:b/>
          <w:bCs/>
          <w:sz w:val="24"/>
          <w:szCs w:val="24"/>
        </w:rPr>
      </w:pPr>
      <w:r w:rsidRPr="00205264">
        <w:rPr>
          <w:rFonts w:ascii="Book Antiqua" w:hAnsi="Book Antiqua" w:cs="Book Antiqua"/>
          <w:b/>
          <w:bCs/>
          <w:sz w:val="24"/>
          <w:szCs w:val="24"/>
        </w:rPr>
        <w:t>Columns: TOPIC HIGHLIGHTS</w:t>
      </w:r>
    </w:p>
    <w:p w:rsidR="001A3380" w:rsidRPr="00205264" w:rsidRDefault="001A3380" w:rsidP="002056CB">
      <w:pPr>
        <w:spacing w:line="360" w:lineRule="auto"/>
        <w:rPr>
          <w:rFonts w:ascii="Book Antiqua" w:hAnsi="Book Antiqua" w:cs="Book Antiqua"/>
          <w:b/>
          <w:bCs/>
          <w:color w:val="000000"/>
          <w:sz w:val="24"/>
          <w:szCs w:val="24"/>
        </w:rPr>
      </w:pPr>
    </w:p>
    <w:bookmarkEnd w:id="0"/>
    <w:bookmarkEnd w:id="1"/>
    <w:bookmarkEnd w:id="2"/>
    <w:p w:rsidR="001A3380" w:rsidRDefault="001A3380" w:rsidP="002056CB">
      <w:pPr>
        <w:spacing w:line="360" w:lineRule="auto"/>
        <w:rPr>
          <w:rFonts w:ascii="Book Antiqua" w:hAnsi="Book Antiqua" w:cs="Book Antiqua"/>
          <w:color w:val="000000"/>
          <w:sz w:val="24"/>
          <w:szCs w:val="24"/>
        </w:rPr>
      </w:pPr>
      <w:r w:rsidRPr="00205264">
        <w:rPr>
          <w:rFonts w:ascii="Book Antiqua" w:hAnsi="Book Antiqua" w:cs="Book Antiqua"/>
          <w:sz w:val="24"/>
          <w:szCs w:val="24"/>
        </w:rPr>
        <w:t>WJG 20th Anniversary Special Issues</w:t>
      </w:r>
      <w:r w:rsidRPr="00205264">
        <w:rPr>
          <w:rFonts w:ascii="Book Antiqua" w:hAnsi="Book Antiqua" w:cs="Book Antiqua"/>
          <w:color w:val="000000"/>
          <w:sz w:val="24"/>
          <w:szCs w:val="24"/>
        </w:rPr>
        <w:t xml:space="preserve"> (8): Gastric cancer</w:t>
      </w:r>
    </w:p>
    <w:p w:rsidR="001A3380" w:rsidRPr="00205264" w:rsidRDefault="001A3380" w:rsidP="002056CB">
      <w:pPr>
        <w:spacing w:line="360" w:lineRule="auto"/>
        <w:rPr>
          <w:rFonts w:ascii="Book Antiqua" w:hAnsi="Book Antiqua" w:cs="Book Antiqua"/>
          <w:sz w:val="24"/>
          <w:szCs w:val="24"/>
        </w:rPr>
      </w:pPr>
    </w:p>
    <w:p w:rsidR="001A3380" w:rsidRPr="00205264" w:rsidRDefault="001A3380" w:rsidP="002056CB">
      <w:pPr>
        <w:spacing w:line="360" w:lineRule="auto"/>
        <w:rPr>
          <w:rFonts w:ascii="Book Antiqua" w:hAnsi="Book Antiqua" w:cs="Book Antiqua"/>
          <w:b/>
          <w:bCs/>
          <w:sz w:val="24"/>
          <w:szCs w:val="24"/>
        </w:rPr>
      </w:pPr>
      <w:r w:rsidRPr="00205264">
        <w:rPr>
          <w:rFonts w:ascii="Book Antiqua" w:hAnsi="Book Antiqua" w:cs="Book Antiqua"/>
          <w:b/>
          <w:bCs/>
          <w:sz w:val="24"/>
          <w:szCs w:val="24"/>
        </w:rPr>
        <w:t xml:space="preserve">MicroRNAs: </w:t>
      </w:r>
      <w:r>
        <w:rPr>
          <w:rFonts w:ascii="Book Antiqua" w:hAnsi="Book Antiqua" w:cs="Book Antiqua"/>
          <w:b/>
          <w:bCs/>
          <w:sz w:val="24"/>
          <w:szCs w:val="24"/>
        </w:rPr>
        <w:t>P</w:t>
      </w:r>
      <w:r w:rsidRPr="00205264">
        <w:rPr>
          <w:rFonts w:ascii="Book Antiqua" w:hAnsi="Book Antiqua" w:cs="Book Antiqua"/>
          <w:b/>
          <w:bCs/>
          <w:sz w:val="24"/>
          <w:szCs w:val="24"/>
        </w:rPr>
        <w:t>romising chemoresistance biomarkers in gastric cancer with diagnostic and therapeutic potential</w:t>
      </w: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sz w:val="24"/>
          <w:szCs w:val="24"/>
        </w:rPr>
      </w:pPr>
      <w:r w:rsidRPr="00205264">
        <w:rPr>
          <w:rFonts w:ascii="Book Antiqua" w:hAnsi="Book Antiqua" w:cs="Book Antiqua"/>
          <w:sz w:val="24"/>
          <w:szCs w:val="24"/>
        </w:rPr>
        <w:t>Borchardt</w:t>
      </w:r>
      <w:r w:rsidRPr="00205264">
        <w:rPr>
          <w:rFonts w:ascii="Book Antiqua" w:hAnsi="Book Antiqua" w:cs="Book Antiqua"/>
          <w:b/>
          <w:bCs/>
          <w:sz w:val="24"/>
          <w:szCs w:val="24"/>
        </w:rPr>
        <w:t xml:space="preserve"> </w:t>
      </w:r>
      <w:r>
        <w:rPr>
          <w:rFonts w:ascii="Book Antiqua" w:hAnsi="Book Antiqua" w:cs="Book Antiqua"/>
          <w:b/>
          <w:bCs/>
          <w:sz w:val="24"/>
          <w:szCs w:val="24"/>
        </w:rPr>
        <w:t xml:space="preserve"> </w:t>
      </w:r>
      <w:r w:rsidRPr="00205264">
        <w:rPr>
          <w:rFonts w:ascii="Book Antiqua" w:hAnsi="Book Antiqua" w:cs="Book Antiqua"/>
          <w:bCs/>
          <w:i/>
          <w:sz w:val="24"/>
          <w:szCs w:val="24"/>
        </w:rPr>
        <w:t>et al</w:t>
      </w:r>
      <w:r w:rsidRPr="00747FDD">
        <w:rPr>
          <w:rFonts w:ascii="Book Antiqua" w:hAnsi="Book Antiqua" w:cs="Book Antiqua"/>
          <w:bCs/>
          <w:sz w:val="24"/>
          <w:szCs w:val="24"/>
        </w:rPr>
        <w:t>.</w:t>
      </w:r>
      <w:r>
        <w:rPr>
          <w:rFonts w:ascii="Book Antiqua" w:hAnsi="Book Antiqua" w:cs="Book Antiqua"/>
          <w:b/>
          <w:bCs/>
          <w:sz w:val="24"/>
          <w:szCs w:val="24"/>
        </w:rPr>
        <w:t xml:space="preserve"> </w:t>
      </w:r>
      <w:r w:rsidRPr="00205264">
        <w:rPr>
          <w:rFonts w:ascii="Book Antiqua" w:hAnsi="Book Antiqua" w:cs="Book Antiqua"/>
          <w:bCs/>
          <w:sz w:val="24"/>
          <w:szCs w:val="24"/>
        </w:rPr>
        <w:t xml:space="preserve">MicroRNAs: </w:t>
      </w:r>
      <w:r>
        <w:rPr>
          <w:rFonts w:ascii="Book Antiqua" w:hAnsi="Book Antiqua" w:cs="Book Antiqua"/>
          <w:bCs/>
          <w:sz w:val="24"/>
          <w:szCs w:val="24"/>
        </w:rPr>
        <w:t>C</w:t>
      </w:r>
      <w:r w:rsidRPr="00205264">
        <w:rPr>
          <w:rFonts w:ascii="Book Antiqua" w:hAnsi="Book Antiqua" w:cs="Book Antiqua"/>
          <w:bCs/>
          <w:sz w:val="24"/>
          <w:szCs w:val="24"/>
        </w:rPr>
        <w:t>hemoresistance biomarkers in gastric cancer</w:t>
      </w:r>
    </w:p>
    <w:p w:rsidR="001A3380" w:rsidRPr="00205264" w:rsidRDefault="001A3380" w:rsidP="002056CB">
      <w:pPr>
        <w:spacing w:line="360" w:lineRule="auto"/>
        <w:rPr>
          <w:rFonts w:ascii="Book Antiqua" w:hAnsi="Book Antiqua" w:cs="Book Antiqua"/>
          <w:color w:val="FF0000"/>
          <w:sz w:val="24"/>
          <w:szCs w:val="24"/>
        </w:rPr>
      </w:pPr>
    </w:p>
    <w:p w:rsidR="001A3380" w:rsidRPr="002056CB" w:rsidRDefault="001A3380" w:rsidP="002056CB">
      <w:pPr>
        <w:spacing w:line="360" w:lineRule="auto"/>
        <w:rPr>
          <w:rFonts w:ascii="Book Antiqua" w:hAnsi="Book Antiqua" w:cs="Book Antiqua"/>
          <w:sz w:val="24"/>
          <w:szCs w:val="24"/>
        </w:rPr>
      </w:pPr>
      <w:r w:rsidRPr="00205264">
        <w:rPr>
          <w:rFonts w:ascii="Book Antiqua" w:hAnsi="Book Antiqua" w:cs="Book Antiqua"/>
          <w:sz w:val="24"/>
          <w:szCs w:val="24"/>
        </w:rPr>
        <w:t>Christiane Borchardt</w:t>
      </w:r>
      <w:r>
        <w:rPr>
          <w:rFonts w:ascii="Book Antiqua" w:hAnsi="Book Antiqua" w:cs="Book Antiqua"/>
          <w:sz w:val="24"/>
          <w:szCs w:val="24"/>
        </w:rPr>
        <w:t xml:space="preserve">, </w:t>
      </w:r>
      <w:r w:rsidRPr="00205264">
        <w:rPr>
          <w:rFonts w:ascii="Book Antiqua" w:hAnsi="Book Antiqua" w:cs="Book Antiqua"/>
          <w:sz w:val="24"/>
          <w:szCs w:val="24"/>
        </w:rPr>
        <w:t xml:space="preserve">Joerg Haier, </w:t>
      </w:r>
      <w:r w:rsidRPr="002056CB">
        <w:rPr>
          <w:rFonts w:ascii="Book Antiqua" w:hAnsi="Book Antiqua" w:cs="Book Antiqua"/>
          <w:sz w:val="24"/>
          <w:szCs w:val="24"/>
        </w:rPr>
        <w:t>Richard Hummel, Kirsten Lindner</w:t>
      </w:r>
    </w:p>
    <w:p w:rsidR="001A3380" w:rsidRPr="002056CB" w:rsidRDefault="000C5A16" w:rsidP="002056CB">
      <w:pPr>
        <w:spacing w:line="360" w:lineRule="auto"/>
        <w:rPr>
          <w:rFonts w:ascii="Book Antiqua" w:hAnsi="Book Antiqua" w:cs="Book Antiqua"/>
          <w:sz w:val="24"/>
          <w:szCs w:val="24"/>
          <w:vertAlign w:val="superscript"/>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12700</wp:posOffset>
                </wp:positionH>
                <wp:positionV relativeFrom="paragraph">
                  <wp:posOffset>193674</wp:posOffset>
                </wp:positionV>
                <wp:extent cx="5196840" cy="0"/>
                <wp:effectExtent l="0" t="19050" r="381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15.25pt" to="410.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Xl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sArPMFKk&#10;B4meheJoFjozGFdCQK22NtRGT+rFPGv63SGl646oPY8MX88G0rKQkbxJCRtnAH83fNYMYsjB69im&#10;U2v7AAkNQKeoxvmmBj95ROHwMVvMixxEo6MvIeWYaKzzn7juUTAqLIFzBCbHZ+cDEVKOIeEepTdC&#10;yii2VGio8EORpWnMcFoKFrwhztn9rpYWHQnMS5GGL5YFnvswqw+KRbSOE7a+2p4IebHhdqkCHtQC&#10;fK7WZSB+LNLFulgX+SSfzdeTPG2aycdNnU/mm+zDY/PQ1HWT/QzUsrzsBGNcBXbjcGb534l/fSaX&#10;sbqN560PyVv02DAgO/4j6Shm0O8yCTvNzls7igzzGIOvbycM/P0e7PsXvvoFAAD//wMAUEsDBBQA&#10;BgAIAAAAIQDsc63+3AAAAAcBAAAPAAAAZHJzL2Rvd25yZXYueG1sTI/NTsMwEITvSLyDtUhcELVJ&#10;ALUhToX4ufRQibQP4MSbOCJeB9tt07fHiAMcd2Y08225nu3IjujD4EjC3UIAQ2qdHqiXsN+93y6B&#10;hahIq9ERSjhjgHV1eVGqQrsTfeCxjj1LJRQKJcHEOBWch9agVWHhJqTkdc5bFdPpe669OqVyO/JM&#10;iEdu1UBpwagJXwy2n/XBSvjaKNe8mU1+fu3y7c7X2K38jZTXV/PzE7CIc/wLww9+QocqMTXuQDqw&#10;UUKWPokScvEALNnLTNwDa34FXpX8P3/1DQAA//8DAFBLAQItABQABgAIAAAAIQC2gziS/gAAAOEB&#10;AAATAAAAAAAAAAAAAAAAAAAAAABbQ29udGVudF9UeXBlc10ueG1sUEsBAi0AFAAGAAgAAAAhADj9&#10;If/WAAAAlAEAAAsAAAAAAAAAAAAAAAAALwEAAF9yZWxzLy5yZWxzUEsBAi0AFAAGAAgAAAAhADMm&#10;5eUUAgAAKQQAAA4AAAAAAAAAAAAAAAAALgIAAGRycy9lMm9Eb2MueG1sUEsBAi0AFAAGAAgAAAAh&#10;AOxzrf7cAAAABwEAAA8AAAAAAAAAAAAAAAAAbgQAAGRycy9kb3ducmV2LnhtbFBLBQYAAAAABAAE&#10;APMAAAB3BQAAAAA=&#10;" strokecolor="gray" strokeweight="3pt"/>
            </w:pict>
          </mc:Fallback>
        </mc:AlternateContent>
      </w:r>
    </w:p>
    <w:p w:rsidR="001A3380" w:rsidRPr="002056CB" w:rsidRDefault="001A3380" w:rsidP="002056CB">
      <w:pPr>
        <w:spacing w:line="360" w:lineRule="auto"/>
        <w:rPr>
          <w:rFonts w:ascii="Book Antiqua" w:hAnsi="Book Antiqua" w:cs="Book Antiqua"/>
          <w:sz w:val="24"/>
          <w:szCs w:val="24"/>
        </w:rPr>
      </w:pPr>
      <w:r w:rsidRPr="00205264">
        <w:rPr>
          <w:rFonts w:ascii="Book Antiqua" w:hAnsi="Book Antiqua" w:cs="Book Antiqua"/>
          <w:b/>
          <w:sz w:val="24"/>
          <w:szCs w:val="24"/>
        </w:rPr>
        <w:t xml:space="preserve">Christiane Borchardt, </w:t>
      </w:r>
      <w:r w:rsidRPr="002056CB">
        <w:rPr>
          <w:rFonts w:ascii="Book Antiqua" w:hAnsi="Book Antiqua" w:cs="Book Antiqua"/>
          <w:b/>
          <w:sz w:val="24"/>
          <w:szCs w:val="24"/>
        </w:rPr>
        <w:t>Richard Hummel, Kirsten Lindner,</w:t>
      </w:r>
      <w:r w:rsidRPr="002056CB">
        <w:rPr>
          <w:rFonts w:ascii="Book Antiqua" w:hAnsi="Book Antiqua" w:cs="Book Antiqua"/>
          <w:sz w:val="24"/>
          <w:szCs w:val="24"/>
        </w:rPr>
        <w:t xml:space="preserve"> </w:t>
      </w:r>
      <w:r w:rsidRPr="00205264">
        <w:rPr>
          <w:rFonts w:ascii="Book Antiqua" w:hAnsi="Book Antiqua" w:cs="Book Antiqua"/>
          <w:sz w:val="24"/>
          <w:szCs w:val="24"/>
          <w:lang w:val="en-AU"/>
        </w:rPr>
        <w:t>Dep</w:t>
      </w:r>
      <w:r>
        <w:rPr>
          <w:rFonts w:ascii="Book Antiqua" w:hAnsi="Book Antiqua" w:cs="Book Antiqua"/>
          <w:sz w:val="24"/>
          <w:szCs w:val="24"/>
          <w:lang w:val="en-AU"/>
        </w:rPr>
        <w:t xml:space="preserve">artment </w:t>
      </w:r>
      <w:r w:rsidRPr="00205264">
        <w:rPr>
          <w:rFonts w:ascii="Book Antiqua" w:hAnsi="Book Antiqua" w:cs="Book Antiqua"/>
          <w:sz w:val="24"/>
          <w:szCs w:val="24"/>
          <w:lang w:val="en-AU"/>
        </w:rPr>
        <w:t>of General and Visceral Surgery</w:t>
      </w:r>
      <w:r>
        <w:rPr>
          <w:rFonts w:ascii="Book Antiqua" w:hAnsi="Book Antiqua" w:cs="Book Antiqua"/>
          <w:sz w:val="24"/>
          <w:szCs w:val="24"/>
          <w:lang w:val="en-AU"/>
        </w:rPr>
        <w:t xml:space="preserve">, </w:t>
      </w:r>
      <w:r w:rsidRPr="002056CB">
        <w:rPr>
          <w:rFonts w:ascii="Book Antiqua" w:hAnsi="Book Antiqua" w:cs="Book Antiqua"/>
          <w:sz w:val="24"/>
          <w:szCs w:val="24"/>
        </w:rPr>
        <w:t>Muenster University Hospital, 48149 Muenster, Germany</w:t>
      </w:r>
    </w:p>
    <w:p w:rsidR="001A3380" w:rsidRPr="002056CB" w:rsidRDefault="001A3380" w:rsidP="002056CB">
      <w:pPr>
        <w:spacing w:line="360" w:lineRule="auto"/>
        <w:rPr>
          <w:rFonts w:ascii="Book Antiqua" w:hAnsi="Book Antiqua" w:cs="Book Antiqua"/>
          <w:sz w:val="24"/>
          <w:szCs w:val="24"/>
        </w:rPr>
      </w:pPr>
    </w:p>
    <w:p w:rsidR="001A3380" w:rsidRPr="002056CB" w:rsidRDefault="001A3380" w:rsidP="002056CB">
      <w:pPr>
        <w:spacing w:line="360" w:lineRule="auto"/>
        <w:rPr>
          <w:rFonts w:ascii="Book Antiqua" w:hAnsi="Book Antiqua" w:cs="Book Antiqua"/>
          <w:sz w:val="24"/>
          <w:szCs w:val="24"/>
        </w:rPr>
      </w:pPr>
      <w:r w:rsidRPr="00205264">
        <w:rPr>
          <w:rFonts w:ascii="Book Antiqua" w:hAnsi="Book Antiqua" w:cs="Book Antiqua"/>
          <w:b/>
          <w:sz w:val="24"/>
          <w:szCs w:val="24"/>
        </w:rPr>
        <w:t>Joerg Haier</w:t>
      </w:r>
      <w:r w:rsidRPr="00205264">
        <w:rPr>
          <w:rFonts w:ascii="Book Antiqua" w:hAnsi="Book Antiqua" w:cs="Book Antiqua"/>
          <w:b/>
        </w:rPr>
        <w:t>,</w:t>
      </w:r>
      <w:r>
        <w:rPr>
          <w:rFonts w:ascii="Book Antiqua" w:hAnsi="Book Antiqua" w:cs="Book Antiqua"/>
        </w:rPr>
        <w:t xml:space="preserve"> </w:t>
      </w:r>
      <w:r w:rsidRPr="00205264">
        <w:rPr>
          <w:rFonts w:ascii="Book Antiqua" w:hAnsi="Book Antiqua" w:cs="Book Antiqua"/>
          <w:sz w:val="24"/>
          <w:szCs w:val="24"/>
        </w:rPr>
        <w:t>Comprehensive Cancer Centre</w:t>
      </w:r>
      <w:r>
        <w:rPr>
          <w:rFonts w:ascii="Book Antiqua" w:hAnsi="Book Antiqua" w:cs="Book Antiqua"/>
        </w:rPr>
        <w:t xml:space="preserve">, </w:t>
      </w:r>
      <w:r w:rsidRPr="002056CB">
        <w:rPr>
          <w:rFonts w:ascii="Book Antiqua" w:hAnsi="Book Antiqua" w:cs="Book Antiqua"/>
          <w:sz w:val="24"/>
          <w:szCs w:val="24"/>
        </w:rPr>
        <w:t>Muenster University Hospital, 48149 Muenster, Germany</w:t>
      </w:r>
    </w:p>
    <w:p w:rsidR="001A3380" w:rsidRPr="002056CB" w:rsidRDefault="001A3380" w:rsidP="002056CB">
      <w:pPr>
        <w:pStyle w:val="ad"/>
        <w:autoSpaceDE w:val="0"/>
        <w:autoSpaceDN w:val="0"/>
        <w:adjustRightInd w:val="0"/>
        <w:spacing w:line="360" w:lineRule="auto"/>
        <w:ind w:left="360"/>
        <w:jc w:val="both"/>
        <w:rPr>
          <w:rFonts w:ascii="Book Antiqua" w:hAnsi="Book Antiqua" w:cs="Book Antiqua"/>
          <w:b/>
          <w:bCs/>
          <w:lang w:val="en-US"/>
        </w:rPr>
      </w:pPr>
    </w:p>
    <w:p w:rsidR="001A3380" w:rsidRPr="00205264" w:rsidRDefault="001A3380" w:rsidP="002056CB">
      <w:pPr>
        <w:autoSpaceDE w:val="0"/>
        <w:autoSpaceDN w:val="0"/>
        <w:adjustRightInd w:val="0"/>
        <w:spacing w:line="360" w:lineRule="auto"/>
        <w:rPr>
          <w:rFonts w:ascii="Book Antiqua" w:hAnsi="Book Antiqua" w:cs="Book Antiqua"/>
          <w:sz w:val="24"/>
          <w:szCs w:val="24"/>
        </w:rPr>
      </w:pPr>
      <w:r w:rsidRPr="00205264">
        <w:rPr>
          <w:rFonts w:ascii="Book Antiqua" w:hAnsi="Book Antiqua" w:cs="Book Antiqua"/>
          <w:b/>
          <w:bCs/>
          <w:sz w:val="24"/>
          <w:szCs w:val="24"/>
        </w:rPr>
        <w:t>Author contribution</w:t>
      </w:r>
      <w:r>
        <w:rPr>
          <w:rFonts w:ascii="Book Antiqua" w:hAnsi="Book Antiqua" w:cs="Book Antiqua"/>
          <w:b/>
          <w:bCs/>
          <w:sz w:val="24"/>
          <w:szCs w:val="24"/>
        </w:rPr>
        <w:t xml:space="preserve">s: </w:t>
      </w:r>
      <w:r w:rsidRPr="00205264">
        <w:rPr>
          <w:rFonts w:ascii="Book Antiqua" w:hAnsi="Book Antiqua" w:cs="Book Antiqua"/>
          <w:sz w:val="24"/>
          <w:szCs w:val="24"/>
        </w:rPr>
        <w:t>Borchardt C, Lindner K,</w:t>
      </w:r>
      <w:r w:rsidRPr="00205264">
        <w:rPr>
          <w:rFonts w:ascii="Book Antiqua" w:hAnsi="Book Antiqua" w:cs="Book Antiqua"/>
          <w:sz w:val="24"/>
          <w:szCs w:val="24"/>
          <w:lang w:val="en-AU"/>
        </w:rPr>
        <w:t xml:space="preserve"> Haier J </w:t>
      </w:r>
      <w:r w:rsidRPr="00205264">
        <w:rPr>
          <w:rFonts w:ascii="Book Antiqua" w:hAnsi="Book Antiqua" w:cs="Book Antiqua"/>
          <w:sz w:val="24"/>
          <w:szCs w:val="24"/>
        </w:rPr>
        <w:t>and Hummel R developed the idea for this review article and designed the manuscript. Borchardt C and Lindner K reviewed the literature and collected data</w:t>
      </w:r>
      <w:r>
        <w:rPr>
          <w:rFonts w:ascii="Book Antiqua" w:hAnsi="Book Antiqua" w:cs="Book Antiqua"/>
          <w:sz w:val="24"/>
          <w:szCs w:val="24"/>
        </w:rPr>
        <w:t>;</w:t>
      </w:r>
      <w:r w:rsidRPr="00205264">
        <w:rPr>
          <w:rFonts w:ascii="Book Antiqua" w:hAnsi="Book Antiqua" w:cs="Book Antiqua"/>
          <w:sz w:val="24"/>
          <w:szCs w:val="24"/>
        </w:rPr>
        <w:t xml:space="preserve"> Borchardt C and Lindner K wrote the manuscript with support of the other authors. All authors approved the final manuscript.</w:t>
      </w:r>
    </w:p>
    <w:p w:rsidR="001A3380" w:rsidRPr="00205264" w:rsidRDefault="001A3380" w:rsidP="002056CB">
      <w:pPr>
        <w:spacing w:line="360" w:lineRule="auto"/>
        <w:rPr>
          <w:rFonts w:ascii="Book Antiqua" w:hAnsi="Book Antiqua" w:cs="Book Antiqua"/>
          <w:b/>
          <w:bCs/>
          <w:color w:val="FF0000"/>
          <w:sz w:val="24"/>
          <w:szCs w:val="24"/>
        </w:rPr>
      </w:pPr>
    </w:p>
    <w:p w:rsidR="001A3380" w:rsidRPr="00205264" w:rsidRDefault="001A3380" w:rsidP="002056CB">
      <w:pPr>
        <w:spacing w:line="360" w:lineRule="auto"/>
        <w:rPr>
          <w:rFonts w:ascii="Book Antiqua" w:hAnsi="Book Antiqua" w:cs="Book Antiqua"/>
          <w:color w:val="000000"/>
          <w:sz w:val="24"/>
          <w:szCs w:val="24"/>
          <w:lang w:val="en-AU"/>
        </w:rPr>
      </w:pPr>
      <w:r>
        <w:rPr>
          <w:rFonts w:ascii="Book Antiqua" w:hAnsi="Book Antiqua" w:cs="Book Antiqua"/>
          <w:b/>
          <w:bCs/>
          <w:color w:val="000000"/>
          <w:sz w:val="24"/>
          <w:szCs w:val="24"/>
          <w:lang w:val="en-AU"/>
        </w:rPr>
        <w:t>C</w:t>
      </w:r>
      <w:r w:rsidRPr="00205264">
        <w:rPr>
          <w:rFonts w:ascii="Book Antiqua" w:hAnsi="Book Antiqua" w:cs="Book Antiqua"/>
          <w:b/>
          <w:bCs/>
          <w:color w:val="000000"/>
          <w:sz w:val="24"/>
          <w:szCs w:val="24"/>
          <w:lang w:val="en-AU"/>
        </w:rPr>
        <w:t>orrespondence</w:t>
      </w:r>
      <w:r>
        <w:rPr>
          <w:rFonts w:ascii="Book Antiqua" w:hAnsi="Book Antiqua" w:cs="Book Antiqua"/>
          <w:b/>
          <w:bCs/>
          <w:color w:val="000000"/>
          <w:sz w:val="24"/>
          <w:szCs w:val="24"/>
          <w:lang w:val="en-AU"/>
        </w:rPr>
        <w:t xml:space="preserve"> to</w:t>
      </w:r>
      <w:r w:rsidRPr="00205264">
        <w:rPr>
          <w:rFonts w:ascii="Book Antiqua" w:hAnsi="Book Antiqua" w:cs="Book Antiqua"/>
          <w:b/>
          <w:bCs/>
          <w:color w:val="000000"/>
          <w:sz w:val="24"/>
          <w:szCs w:val="24"/>
          <w:lang w:val="en-AU"/>
        </w:rPr>
        <w:t>:</w:t>
      </w:r>
      <w:r>
        <w:rPr>
          <w:rFonts w:ascii="Book Antiqua" w:hAnsi="Book Antiqua" w:cs="Book Antiqua"/>
          <w:b/>
          <w:bCs/>
          <w:color w:val="000000"/>
          <w:sz w:val="24"/>
          <w:szCs w:val="24"/>
          <w:lang w:val="en-AU"/>
        </w:rPr>
        <w:t xml:space="preserve"> Dr. </w:t>
      </w:r>
      <w:r w:rsidRPr="002056CB">
        <w:rPr>
          <w:rFonts w:ascii="Book Antiqua" w:hAnsi="Book Antiqua" w:cs="Book Antiqua"/>
          <w:b/>
          <w:sz w:val="24"/>
          <w:szCs w:val="24"/>
        </w:rPr>
        <w:t xml:space="preserve">Kirsten Lindner, </w:t>
      </w:r>
      <w:r w:rsidRPr="00205264">
        <w:rPr>
          <w:rFonts w:ascii="Book Antiqua" w:hAnsi="Book Antiqua" w:cs="Book Antiqua"/>
          <w:color w:val="000000"/>
          <w:sz w:val="24"/>
          <w:szCs w:val="24"/>
          <w:lang w:val="en-AU"/>
        </w:rPr>
        <w:t>Dep</w:t>
      </w:r>
      <w:r>
        <w:rPr>
          <w:rFonts w:ascii="Book Antiqua" w:hAnsi="Book Antiqua" w:cs="Book Antiqua"/>
          <w:color w:val="000000"/>
          <w:sz w:val="24"/>
          <w:szCs w:val="24"/>
          <w:lang w:val="en-AU"/>
        </w:rPr>
        <w:t>artment</w:t>
      </w:r>
      <w:r w:rsidRPr="00205264">
        <w:rPr>
          <w:rFonts w:ascii="Book Antiqua" w:hAnsi="Book Antiqua" w:cs="Book Antiqua"/>
          <w:color w:val="000000"/>
          <w:sz w:val="24"/>
          <w:szCs w:val="24"/>
          <w:lang w:val="en-AU"/>
        </w:rPr>
        <w:t xml:space="preserve"> of General and Visceral Surgery</w:t>
      </w:r>
      <w:r>
        <w:rPr>
          <w:rFonts w:ascii="Book Antiqua" w:hAnsi="Book Antiqua" w:cs="Book Antiqua"/>
          <w:color w:val="000000"/>
          <w:sz w:val="24"/>
          <w:szCs w:val="24"/>
          <w:lang w:val="en-AU"/>
        </w:rPr>
        <w:t xml:space="preserve">, </w:t>
      </w:r>
      <w:r w:rsidRPr="00205264">
        <w:rPr>
          <w:rFonts w:ascii="Book Antiqua" w:hAnsi="Book Antiqua" w:cs="Book Antiqua"/>
          <w:color w:val="000000"/>
          <w:sz w:val="24"/>
          <w:szCs w:val="24"/>
          <w:lang w:val="en-AU"/>
        </w:rPr>
        <w:t>Muenster University Hospital</w:t>
      </w:r>
      <w:r>
        <w:rPr>
          <w:rFonts w:ascii="Book Antiqua" w:hAnsi="Book Antiqua" w:cs="Book Antiqua"/>
          <w:color w:val="000000"/>
          <w:sz w:val="24"/>
          <w:szCs w:val="24"/>
          <w:lang w:val="en-AU"/>
        </w:rPr>
        <w:t xml:space="preserve">, </w:t>
      </w:r>
      <w:r w:rsidRPr="00205264">
        <w:rPr>
          <w:rFonts w:ascii="Book Antiqua" w:hAnsi="Book Antiqua" w:cs="Book Antiqua"/>
          <w:color w:val="000000"/>
          <w:sz w:val="24"/>
          <w:szCs w:val="24"/>
          <w:lang w:val="en-AU"/>
        </w:rPr>
        <w:t>Waldeyerstr. 1, 48149 Muenster, Germany</w:t>
      </w:r>
      <w:r>
        <w:rPr>
          <w:rFonts w:ascii="Book Antiqua" w:hAnsi="Book Antiqua" w:cs="Book Antiqua"/>
          <w:color w:val="000000"/>
          <w:sz w:val="24"/>
          <w:szCs w:val="24"/>
          <w:lang w:val="en-AU"/>
        </w:rPr>
        <w:t xml:space="preserve">. </w:t>
      </w:r>
      <w:r w:rsidRPr="00205264">
        <w:rPr>
          <w:rFonts w:ascii="Book Antiqua" w:hAnsi="Book Antiqua" w:cs="Book Antiqua"/>
          <w:sz w:val="24"/>
          <w:szCs w:val="24"/>
          <w:lang w:val="en-AU"/>
        </w:rPr>
        <w:t>kirsten.lindner@ukmuenster.de</w:t>
      </w:r>
    </w:p>
    <w:p w:rsidR="001A3380" w:rsidRPr="00205264" w:rsidRDefault="001A3380" w:rsidP="002056CB">
      <w:pPr>
        <w:spacing w:line="360" w:lineRule="auto"/>
        <w:rPr>
          <w:rFonts w:ascii="Book Antiqua" w:hAnsi="Book Antiqua" w:cs="Book Antiqua"/>
          <w:color w:val="000000"/>
          <w:sz w:val="24"/>
          <w:szCs w:val="24"/>
          <w:lang w:val="en-AU"/>
        </w:rPr>
      </w:pPr>
      <w:r w:rsidRPr="002056CB">
        <w:rPr>
          <w:rFonts w:ascii="Book Antiqua" w:hAnsi="Book Antiqua"/>
          <w:b/>
          <w:sz w:val="24"/>
          <w:szCs w:val="24"/>
        </w:rPr>
        <w:t>Telephone</w:t>
      </w:r>
      <w:r w:rsidRPr="002056CB">
        <w:rPr>
          <w:rFonts w:ascii="Book Antiqua" w:hAnsi="Book Antiqua"/>
          <w:sz w:val="24"/>
          <w:szCs w:val="24"/>
        </w:rPr>
        <w:t>:</w:t>
      </w:r>
      <w:r w:rsidRPr="00205264">
        <w:rPr>
          <w:rFonts w:ascii="Book Antiqua" w:hAnsi="Book Antiqua" w:cs="Book Antiqua"/>
          <w:color w:val="000000"/>
          <w:sz w:val="24"/>
          <w:szCs w:val="24"/>
          <w:lang w:val="en-AU"/>
        </w:rPr>
        <w:t xml:space="preserve"> +49</w:t>
      </w:r>
      <w:r>
        <w:rPr>
          <w:rFonts w:ascii="Book Antiqua" w:hAnsi="Book Antiqua" w:cs="Book Antiqua"/>
          <w:color w:val="000000"/>
          <w:sz w:val="24"/>
          <w:szCs w:val="24"/>
          <w:lang w:val="en-AU"/>
        </w:rPr>
        <w:t>-</w:t>
      </w:r>
      <w:r w:rsidRPr="00205264">
        <w:rPr>
          <w:rFonts w:ascii="Book Antiqua" w:hAnsi="Book Antiqua" w:cs="Book Antiqua"/>
          <w:color w:val="000000"/>
          <w:sz w:val="24"/>
          <w:szCs w:val="24"/>
          <w:lang w:val="en-AU"/>
        </w:rPr>
        <w:t>251</w:t>
      </w:r>
      <w:r>
        <w:rPr>
          <w:rFonts w:ascii="Book Antiqua" w:hAnsi="Book Antiqua" w:cs="Book Antiqua"/>
          <w:color w:val="000000"/>
          <w:sz w:val="24"/>
          <w:szCs w:val="24"/>
          <w:lang w:val="en-AU"/>
        </w:rPr>
        <w:t>-</w:t>
      </w:r>
      <w:r w:rsidRPr="00205264">
        <w:rPr>
          <w:rFonts w:ascii="Book Antiqua" w:hAnsi="Book Antiqua" w:cs="Book Antiqua"/>
          <w:color w:val="000000"/>
          <w:sz w:val="24"/>
          <w:szCs w:val="24"/>
          <w:lang w:val="en-AU"/>
        </w:rPr>
        <w:t>8356301</w:t>
      </w:r>
      <w:r>
        <w:rPr>
          <w:rFonts w:ascii="Book Antiqua" w:hAnsi="Book Antiqua" w:cs="Book Antiqua"/>
          <w:color w:val="000000"/>
          <w:sz w:val="24"/>
          <w:szCs w:val="24"/>
          <w:lang w:val="en-AU"/>
        </w:rPr>
        <w:t xml:space="preserve">   </w:t>
      </w:r>
      <w:r w:rsidRPr="002056CB">
        <w:rPr>
          <w:rFonts w:ascii="Book Antiqua" w:hAnsi="Book Antiqua"/>
          <w:b/>
          <w:sz w:val="24"/>
          <w:szCs w:val="24"/>
        </w:rPr>
        <w:t>Fax</w:t>
      </w:r>
      <w:r w:rsidRPr="002056CB">
        <w:rPr>
          <w:rFonts w:ascii="Book Antiqua" w:hAnsi="Book Antiqua"/>
          <w:sz w:val="24"/>
          <w:szCs w:val="24"/>
        </w:rPr>
        <w:t xml:space="preserve">: </w:t>
      </w:r>
      <w:r w:rsidRPr="00205264">
        <w:rPr>
          <w:rFonts w:ascii="Book Antiqua" w:hAnsi="Book Antiqua" w:cs="Book Antiqua"/>
          <w:color w:val="000000"/>
          <w:sz w:val="24"/>
          <w:szCs w:val="24"/>
          <w:lang w:val="en-AU"/>
        </w:rPr>
        <w:t>+49</w:t>
      </w:r>
      <w:r>
        <w:rPr>
          <w:rFonts w:ascii="Book Antiqua" w:hAnsi="Book Antiqua" w:cs="Book Antiqua"/>
          <w:color w:val="000000"/>
          <w:sz w:val="24"/>
          <w:szCs w:val="24"/>
          <w:lang w:val="en-AU"/>
        </w:rPr>
        <w:t>-</w:t>
      </w:r>
      <w:r w:rsidRPr="00205264">
        <w:rPr>
          <w:rFonts w:ascii="Book Antiqua" w:hAnsi="Book Antiqua" w:cs="Book Antiqua"/>
          <w:color w:val="000000"/>
          <w:sz w:val="24"/>
          <w:szCs w:val="24"/>
          <w:lang w:val="en-AU"/>
        </w:rPr>
        <w:t>251</w:t>
      </w:r>
      <w:r>
        <w:rPr>
          <w:rFonts w:ascii="Book Antiqua" w:hAnsi="Book Antiqua" w:cs="Book Antiqua"/>
          <w:color w:val="000000"/>
          <w:sz w:val="24"/>
          <w:szCs w:val="24"/>
          <w:lang w:val="en-AU"/>
        </w:rPr>
        <w:t>-</w:t>
      </w:r>
      <w:r w:rsidRPr="00205264">
        <w:rPr>
          <w:rFonts w:ascii="Book Antiqua" w:hAnsi="Book Antiqua" w:cs="Book Antiqua"/>
          <w:color w:val="000000"/>
          <w:sz w:val="24"/>
          <w:szCs w:val="24"/>
          <w:lang w:val="en-AU"/>
        </w:rPr>
        <w:t>8352400</w:t>
      </w:r>
    </w:p>
    <w:p w:rsidR="001A3380" w:rsidRDefault="001A3380" w:rsidP="002056CB">
      <w:pPr>
        <w:widowControl/>
        <w:spacing w:line="360" w:lineRule="auto"/>
        <w:rPr>
          <w:rFonts w:ascii="Book Antiqua" w:hAnsi="Book Antiqua" w:cs="Book Antiqua"/>
          <w:b/>
          <w:bCs/>
          <w:sz w:val="24"/>
          <w:szCs w:val="24"/>
        </w:rPr>
      </w:pPr>
    </w:p>
    <w:p w:rsidR="001A3380" w:rsidRPr="004728C7" w:rsidRDefault="001A3380" w:rsidP="002056CB">
      <w:pPr>
        <w:spacing w:line="360" w:lineRule="auto"/>
        <w:rPr>
          <w:rFonts w:ascii="Book Antiqua" w:hAnsi="Book Antiqua"/>
          <w:color w:val="000000"/>
          <w:sz w:val="24"/>
          <w:szCs w:val="24"/>
        </w:rPr>
      </w:pPr>
      <w:bookmarkStart w:id="3" w:name="OLE_LINK4"/>
      <w:bookmarkStart w:id="4" w:name="OLE_LINK5"/>
      <w:bookmarkStart w:id="5" w:name="OLE_LINK12"/>
      <w:bookmarkStart w:id="6" w:name="OLE_LINK212"/>
      <w:r w:rsidRPr="00E24548">
        <w:rPr>
          <w:rFonts w:ascii="Book Antiqua" w:hAnsi="Book Antiqua"/>
          <w:b/>
          <w:color w:val="000000"/>
          <w:sz w:val="24"/>
          <w:szCs w:val="24"/>
        </w:rPr>
        <w:t xml:space="preserve">Received: </w:t>
      </w:r>
      <w:r>
        <w:rPr>
          <w:rFonts w:ascii="Book Antiqua" w:hAnsi="Book Antiqua"/>
          <w:color w:val="000000"/>
          <w:sz w:val="24"/>
          <w:szCs w:val="24"/>
        </w:rPr>
        <w:t>March 3, 2014</w:t>
      </w:r>
      <w:r>
        <w:rPr>
          <w:rFonts w:ascii="Book Antiqua" w:hAnsi="Book Antiqua"/>
          <w:color w:val="000000"/>
          <w:sz w:val="24"/>
          <w:szCs w:val="24"/>
        </w:rPr>
        <w:tab/>
      </w:r>
      <w:r w:rsidRPr="00E24548">
        <w:rPr>
          <w:rFonts w:ascii="Book Antiqua" w:hAnsi="Book Antiqua"/>
          <w:b/>
          <w:color w:val="000000"/>
          <w:sz w:val="24"/>
          <w:szCs w:val="24"/>
        </w:rPr>
        <w:t xml:space="preserve">Revised: </w:t>
      </w:r>
      <w:r w:rsidRPr="00027D6E">
        <w:rPr>
          <w:rFonts w:ascii="Book Antiqua" w:hAnsi="Book Antiqua"/>
          <w:color w:val="000000"/>
          <w:sz w:val="24"/>
          <w:szCs w:val="24"/>
        </w:rPr>
        <w:t xml:space="preserve">April 29, 2014 </w:t>
      </w:r>
    </w:p>
    <w:p w:rsidR="001218CE" w:rsidRPr="008C5FF5" w:rsidRDefault="001A3380" w:rsidP="001218CE">
      <w:pPr>
        <w:rPr>
          <w:rFonts w:ascii="Book Antiqua" w:hAnsi="Book Antiqua"/>
          <w:sz w:val="24"/>
          <w:szCs w:val="24"/>
        </w:rPr>
      </w:pPr>
      <w:r w:rsidRPr="00E24548">
        <w:rPr>
          <w:rFonts w:ascii="Book Antiqua" w:hAnsi="Book Antiqua"/>
          <w:b/>
          <w:color w:val="000000"/>
          <w:sz w:val="24"/>
          <w:szCs w:val="24"/>
        </w:rPr>
        <w:lastRenderedPageBreak/>
        <w:t>Accepted:</w:t>
      </w:r>
      <w:r w:rsidR="001218CE">
        <w:rPr>
          <w:rFonts w:ascii="Book Antiqua" w:hAnsi="Book Antiqua" w:hint="eastAsia"/>
          <w:sz w:val="24"/>
          <w:szCs w:val="24"/>
        </w:rPr>
        <w:t xml:space="preserve"> </w:t>
      </w:r>
      <w:bookmarkStart w:id="7" w:name="_GoBack"/>
      <w:bookmarkEnd w:id="7"/>
      <w:r w:rsidR="001218CE" w:rsidRPr="008C5FF5">
        <w:rPr>
          <w:rFonts w:ascii="Book Antiqua" w:hAnsi="Book Antiqua"/>
          <w:sz w:val="24"/>
          <w:szCs w:val="24"/>
        </w:rPr>
        <w:t>May 26, 2014</w:t>
      </w:r>
    </w:p>
    <w:p w:rsidR="001A3380" w:rsidRDefault="001A3380" w:rsidP="002056CB">
      <w:pPr>
        <w:spacing w:line="360" w:lineRule="auto"/>
        <w:rPr>
          <w:rFonts w:ascii="Book Antiqua" w:hAnsi="Book Antiqua"/>
          <w:sz w:val="24"/>
          <w:szCs w:val="24"/>
        </w:rPr>
      </w:pPr>
      <w:r w:rsidRPr="00E24548">
        <w:rPr>
          <w:rFonts w:ascii="Book Antiqua" w:hAnsi="Book Antiqua"/>
          <w:b/>
          <w:color w:val="000000"/>
          <w:sz w:val="24"/>
          <w:szCs w:val="24"/>
        </w:rPr>
        <w:t xml:space="preserve"> </w:t>
      </w:r>
    </w:p>
    <w:p w:rsidR="001A3380" w:rsidRDefault="001A3380" w:rsidP="002056CB">
      <w:pPr>
        <w:spacing w:line="360" w:lineRule="auto"/>
        <w:rPr>
          <w:rFonts w:ascii="Book Antiqua" w:hAnsi="Book Antiqua"/>
          <w:b/>
          <w:color w:val="000000"/>
          <w:sz w:val="24"/>
          <w:szCs w:val="24"/>
        </w:rPr>
      </w:pPr>
    </w:p>
    <w:p w:rsidR="001A3380" w:rsidRDefault="001A3380" w:rsidP="002056CB">
      <w:pPr>
        <w:spacing w:line="360" w:lineRule="auto"/>
        <w:rPr>
          <w:rFonts w:ascii="Book Antiqua" w:hAnsi="Book Antiqua"/>
          <w:b/>
          <w:color w:val="000000"/>
          <w:sz w:val="24"/>
          <w:szCs w:val="24"/>
        </w:rPr>
      </w:pPr>
      <w:r w:rsidRPr="00E24548">
        <w:rPr>
          <w:rFonts w:ascii="Book Antiqua" w:hAnsi="Book Antiqua"/>
          <w:b/>
          <w:color w:val="000000"/>
          <w:sz w:val="24"/>
          <w:szCs w:val="24"/>
        </w:rPr>
        <w:t xml:space="preserve">Published online: </w:t>
      </w:r>
    </w:p>
    <w:bookmarkEnd w:id="3"/>
    <w:bookmarkEnd w:id="4"/>
    <w:bookmarkEnd w:id="5"/>
    <w:bookmarkEnd w:id="6"/>
    <w:p w:rsidR="001A3380" w:rsidRDefault="001A3380" w:rsidP="002056CB">
      <w:pPr>
        <w:widowControl/>
        <w:rPr>
          <w:rFonts w:ascii="Book Antiqua" w:hAnsi="Book Antiqua" w:cs="Book Antiqua"/>
          <w:b/>
          <w:bCs/>
          <w:sz w:val="24"/>
          <w:szCs w:val="24"/>
        </w:rPr>
      </w:pPr>
      <w:r>
        <w:rPr>
          <w:rFonts w:ascii="Book Antiqua" w:hAnsi="Book Antiqua" w:cs="Book Antiqua"/>
          <w:b/>
          <w:bCs/>
          <w:sz w:val="24"/>
          <w:szCs w:val="24"/>
        </w:rPr>
        <w:br w:type="page"/>
      </w:r>
    </w:p>
    <w:p w:rsidR="001A3380" w:rsidRPr="00205264" w:rsidRDefault="001A3380" w:rsidP="002056CB">
      <w:pPr>
        <w:widowControl/>
        <w:spacing w:line="360" w:lineRule="auto"/>
        <w:rPr>
          <w:rFonts w:ascii="Book Antiqua" w:hAnsi="Book Antiqua" w:cs="Book Antiqua"/>
          <w:b/>
          <w:bCs/>
          <w:sz w:val="24"/>
          <w:szCs w:val="24"/>
        </w:rPr>
      </w:pPr>
      <w:r w:rsidRPr="00205264">
        <w:rPr>
          <w:rFonts w:ascii="Book Antiqua" w:hAnsi="Book Antiqua" w:cs="Book Antiqua"/>
          <w:b/>
          <w:bCs/>
          <w:sz w:val="24"/>
          <w:szCs w:val="24"/>
        </w:rPr>
        <w:t>Abstract</w:t>
      </w:r>
    </w:p>
    <w:p w:rsidR="001A3380" w:rsidRPr="00205264" w:rsidRDefault="001A3380" w:rsidP="002056CB">
      <w:pPr>
        <w:pStyle w:val="a7"/>
        <w:spacing w:line="360" w:lineRule="auto"/>
        <w:jc w:val="both"/>
        <w:rPr>
          <w:rFonts w:ascii="Book Antiqua" w:hAnsi="Book Antiqua" w:cs="Book Antiqua"/>
          <w:sz w:val="24"/>
          <w:szCs w:val="24"/>
          <w:lang w:val="en-US"/>
        </w:rPr>
      </w:pPr>
      <w:r w:rsidRPr="00205264">
        <w:rPr>
          <w:rFonts w:ascii="Book Antiqua" w:hAnsi="Book Antiqua" w:cs="Book Antiqua"/>
          <w:sz w:val="24"/>
          <w:szCs w:val="24"/>
          <w:lang w:val="en-US"/>
        </w:rPr>
        <w:t xml:space="preserve">Gastric cancer (GC) is the fourth most common cancer worldwide and ranks second in global cancer mortality statistics. Perioperative chemotherapy plays an important role in the management and treatment of advanced stage disease. However, response to chemotherapy varies widely, with some patients presenting no or only minor response to treatment. Hence, chemotherapy resistance is a major clinical problem that impacts on outcome. Unfortunately, to date there are no reliable biomarkers available that predict response to chemotherapy before the start of the treatment, or that allow modification of chemotherapy resistance. </w:t>
      </w:r>
      <w:r w:rsidRPr="00205264">
        <w:rPr>
          <w:rFonts w:ascii="Book Antiqua" w:hAnsi="Book Antiqua" w:cs="Book Antiqua"/>
          <w:sz w:val="24"/>
          <w:szCs w:val="24"/>
          <w:lang w:val="en-US" w:eastAsia="de-DE"/>
        </w:rPr>
        <w:t xml:space="preserve">microRNAs (miRNAs) could provide an answer to this problem. miRNAs are involved in the initiation and progression of a variety of cancers, and there is evidence that miRNAs impact on resistance towards chemotherapeutic drug as well. </w:t>
      </w:r>
      <w:r w:rsidRPr="00205264">
        <w:rPr>
          <w:rFonts w:ascii="Book Antiqua" w:hAnsi="Book Antiqua" w:cs="Book Antiqua"/>
          <w:sz w:val="24"/>
          <w:szCs w:val="24"/>
          <w:lang w:val="en-US"/>
        </w:rPr>
        <w:t xml:space="preserve">This current review now aims to provide an overview about the potential clinical applicability of miRNAs as biomarkers for chemoresistance in gastric cancer. The authors focus in this context on the potential of miRNAs to predict sensitivity towards different chemotherapeutics, and on the potential of miRNAs to modulate sensitivity and resistance towards chemotherapy in gastric cancer. </w:t>
      </w:r>
    </w:p>
    <w:p w:rsidR="001A3380" w:rsidRDefault="001A3380" w:rsidP="002056CB">
      <w:pPr>
        <w:pStyle w:val="a7"/>
        <w:spacing w:line="360" w:lineRule="auto"/>
        <w:jc w:val="both"/>
        <w:rPr>
          <w:rFonts w:ascii="Book Antiqua" w:hAnsi="Book Antiqua" w:cs="Book Antiqua"/>
          <w:sz w:val="24"/>
          <w:szCs w:val="24"/>
          <w:lang w:val="en-US" w:eastAsia="zh-CN"/>
        </w:rPr>
      </w:pPr>
    </w:p>
    <w:p w:rsidR="001A3380" w:rsidRDefault="001A3380" w:rsidP="002056CB">
      <w:pPr>
        <w:spacing w:line="360" w:lineRule="auto"/>
        <w:rPr>
          <w:rFonts w:ascii="Book Antiqua" w:hAnsi="Book Antiqua"/>
          <w:sz w:val="24"/>
          <w:szCs w:val="24"/>
        </w:rPr>
      </w:pPr>
      <w:r w:rsidRPr="00E24548">
        <w:rPr>
          <w:rFonts w:ascii="Book Antiqua" w:hAnsi="Book Antiqua"/>
          <w:sz w:val="24"/>
          <w:szCs w:val="24"/>
        </w:rPr>
        <w:t xml:space="preserve">© 2014 Baishideng Publishing Group </w:t>
      </w:r>
      <w:r>
        <w:rPr>
          <w:rFonts w:ascii="Book Antiqua" w:hAnsi="Book Antiqua"/>
          <w:sz w:val="24"/>
          <w:szCs w:val="24"/>
        </w:rPr>
        <w:t>Inc</w:t>
      </w:r>
      <w:r w:rsidRPr="00E24548">
        <w:rPr>
          <w:rFonts w:ascii="Book Antiqua" w:hAnsi="Book Antiqua"/>
          <w:sz w:val="24"/>
          <w:szCs w:val="24"/>
        </w:rPr>
        <w:t>. All rights reserved.</w:t>
      </w:r>
    </w:p>
    <w:p w:rsidR="001A3380" w:rsidRPr="00205264" w:rsidRDefault="001A3380" w:rsidP="002056CB">
      <w:pPr>
        <w:pStyle w:val="a7"/>
        <w:spacing w:line="360" w:lineRule="auto"/>
        <w:jc w:val="both"/>
        <w:rPr>
          <w:rFonts w:ascii="Book Antiqua" w:hAnsi="Book Antiqua" w:cs="Book Antiqua"/>
          <w:sz w:val="24"/>
          <w:szCs w:val="24"/>
          <w:lang w:val="en-US" w:eastAsia="zh-CN"/>
        </w:rPr>
      </w:pPr>
    </w:p>
    <w:p w:rsidR="001A3380" w:rsidRPr="00205264" w:rsidRDefault="001A3380" w:rsidP="002056CB">
      <w:pPr>
        <w:pStyle w:val="a7"/>
        <w:spacing w:line="360" w:lineRule="auto"/>
        <w:jc w:val="both"/>
        <w:rPr>
          <w:rFonts w:ascii="Book Antiqua" w:hAnsi="Book Antiqua" w:cs="Book Antiqua"/>
          <w:sz w:val="24"/>
          <w:szCs w:val="24"/>
          <w:lang w:val="en-US" w:eastAsia="zh-CN"/>
        </w:rPr>
      </w:pPr>
      <w:r w:rsidRPr="00205264">
        <w:rPr>
          <w:rFonts w:ascii="Book Antiqua" w:hAnsi="Book Antiqua" w:cs="Book Antiqua"/>
          <w:b/>
          <w:bCs/>
          <w:sz w:val="24"/>
          <w:szCs w:val="24"/>
          <w:lang w:val="en-US" w:eastAsia="zh-CN"/>
        </w:rPr>
        <w:t>Key</w:t>
      </w:r>
      <w:r>
        <w:rPr>
          <w:rFonts w:ascii="Book Antiqua" w:hAnsi="Book Antiqua" w:cs="Book Antiqua"/>
          <w:b/>
          <w:bCs/>
          <w:sz w:val="24"/>
          <w:szCs w:val="24"/>
          <w:lang w:val="en-US" w:eastAsia="zh-CN"/>
        </w:rPr>
        <w:t xml:space="preserve"> </w:t>
      </w:r>
      <w:r w:rsidRPr="00205264">
        <w:rPr>
          <w:rFonts w:ascii="Book Antiqua" w:hAnsi="Book Antiqua" w:cs="Book Antiqua"/>
          <w:b/>
          <w:bCs/>
          <w:sz w:val="24"/>
          <w:szCs w:val="24"/>
          <w:lang w:val="en-US" w:eastAsia="zh-CN"/>
        </w:rPr>
        <w:t>words:</w:t>
      </w:r>
      <w:r>
        <w:rPr>
          <w:rFonts w:ascii="Book Antiqua" w:hAnsi="Book Antiqua" w:cs="Book Antiqua"/>
          <w:b/>
          <w:bCs/>
          <w:sz w:val="24"/>
          <w:szCs w:val="24"/>
          <w:lang w:val="en-US" w:eastAsia="zh-CN"/>
        </w:rPr>
        <w:t xml:space="preserve"> </w:t>
      </w:r>
      <w:r>
        <w:rPr>
          <w:rFonts w:ascii="Book Antiqua" w:hAnsi="Book Antiqua" w:cs="Book Antiqua"/>
          <w:sz w:val="24"/>
          <w:szCs w:val="24"/>
          <w:lang w:val="en-US" w:eastAsia="zh-CN"/>
        </w:rPr>
        <w:t>M</w:t>
      </w:r>
      <w:r w:rsidRPr="00205264">
        <w:rPr>
          <w:rFonts w:ascii="Book Antiqua" w:hAnsi="Book Antiqua" w:cs="Book Antiqua"/>
          <w:sz w:val="24"/>
          <w:szCs w:val="24"/>
          <w:lang w:val="en-US" w:eastAsia="zh-CN"/>
        </w:rPr>
        <w:t>iRNA</w:t>
      </w:r>
      <w:r>
        <w:rPr>
          <w:rFonts w:ascii="Book Antiqua" w:hAnsi="Book Antiqua" w:cs="Book Antiqua"/>
          <w:sz w:val="24"/>
          <w:szCs w:val="24"/>
          <w:lang w:val="en-US" w:eastAsia="zh-CN"/>
        </w:rPr>
        <w:t>;</w:t>
      </w:r>
      <w:r w:rsidRPr="00205264">
        <w:rPr>
          <w:rFonts w:ascii="Book Antiqua" w:hAnsi="Book Antiqua" w:cs="Book Antiqua"/>
          <w:sz w:val="24"/>
          <w:szCs w:val="24"/>
          <w:lang w:val="en-US" w:eastAsia="zh-CN"/>
        </w:rPr>
        <w:t xml:space="preserve"> Biomarker</w:t>
      </w:r>
      <w:r>
        <w:rPr>
          <w:rFonts w:ascii="Book Antiqua" w:hAnsi="Book Antiqua" w:cs="Book Antiqua"/>
          <w:sz w:val="24"/>
          <w:szCs w:val="24"/>
          <w:lang w:val="en-US" w:eastAsia="zh-CN"/>
        </w:rPr>
        <w:t>;</w:t>
      </w:r>
      <w:r w:rsidRPr="00205264">
        <w:rPr>
          <w:rFonts w:ascii="Book Antiqua" w:hAnsi="Book Antiqua" w:cs="Book Antiqua"/>
          <w:sz w:val="24"/>
          <w:szCs w:val="24"/>
          <w:lang w:val="en-US" w:eastAsia="zh-CN"/>
        </w:rPr>
        <w:t xml:space="preserve"> Chemoresistance</w:t>
      </w:r>
      <w:r>
        <w:rPr>
          <w:rFonts w:ascii="Book Antiqua" w:hAnsi="Book Antiqua" w:cs="Book Antiqua"/>
          <w:sz w:val="24"/>
          <w:szCs w:val="24"/>
          <w:lang w:val="en-US" w:eastAsia="zh-CN"/>
        </w:rPr>
        <w:t>;</w:t>
      </w:r>
      <w:r w:rsidRPr="00205264">
        <w:rPr>
          <w:rFonts w:ascii="Book Antiqua" w:hAnsi="Book Antiqua" w:cs="Book Antiqua"/>
          <w:sz w:val="24"/>
          <w:szCs w:val="24"/>
          <w:lang w:val="en-US" w:eastAsia="zh-CN"/>
        </w:rPr>
        <w:t xml:space="preserve"> Gastric cancer</w:t>
      </w:r>
      <w:r>
        <w:rPr>
          <w:rFonts w:ascii="Book Antiqua" w:hAnsi="Book Antiqua" w:cs="Book Antiqua"/>
          <w:sz w:val="24"/>
          <w:szCs w:val="24"/>
          <w:lang w:val="en-US" w:eastAsia="zh-CN"/>
        </w:rPr>
        <w:t>;</w:t>
      </w:r>
      <w:r w:rsidRPr="00205264">
        <w:rPr>
          <w:rFonts w:ascii="Book Antiqua" w:hAnsi="Book Antiqua" w:cs="Book Antiqua"/>
          <w:sz w:val="24"/>
          <w:szCs w:val="24"/>
          <w:lang w:val="en-US" w:eastAsia="zh-CN"/>
        </w:rPr>
        <w:t xml:space="preserve"> Diagnostic</w:t>
      </w:r>
      <w:r>
        <w:rPr>
          <w:rFonts w:ascii="Book Antiqua" w:hAnsi="Book Antiqua" w:cs="Book Antiqua"/>
          <w:sz w:val="24"/>
          <w:szCs w:val="24"/>
          <w:lang w:val="en-US" w:eastAsia="zh-CN"/>
        </w:rPr>
        <w:t xml:space="preserve">; </w:t>
      </w:r>
      <w:r w:rsidRPr="00205264">
        <w:rPr>
          <w:rFonts w:ascii="Book Antiqua" w:hAnsi="Book Antiqua" w:cs="Book Antiqua"/>
          <w:sz w:val="24"/>
          <w:szCs w:val="24"/>
          <w:lang w:val="en-US" w:eastAsia="zh-CN"/>
        </w:rPr>
        <w:t>Therapeutic</w:t>
      </w:r>
    </w:p>
    <w:p w:rsidR="001A3380" w:rsidRPr="00205264" w:rsidRDefault="001A3380" w:rsidP="002056CB">
      <w:pPr>
        <w:pStyle w:val="a7"/>
        <w:spacing w:line="360" w:lineRule="auto"/>
        <w:jc w:val="both"/>
        <w:rPr>
          <w:rFonts w:ascii="Book Antiqua" w:hAnsi="Book Antiqua" w:cs="Book Antiqua"/>
          <w:sz w:val="24"/>
          <w:szCs w:val="24"/>
          <w:lang w:val="en-US" w:eastAsia="zh-CN"/>
        </w:rPr>
      </w:pPr>
    </w:p>
    <w:p w:rsidR="001A3380" w:rsidRPr="00205264" w:rsidRDefault="001A3380" w:rsidP="002056CB">
      <w:pPr>
        <w:pStyle w:val="a7"/>
        <w:spacing w:line="360" w:lineRule="auto"/>
        <w:jc w:val="both"/>
        <w:rPr>
          <w:rFonts w:ascii="Book Antiqua" w:hAnsi="Book Antiqua" w:cs="Book Antiqua"/>
          <w:sz w:val="24"/>
          <w:szCs w:val="24"/>
          <w:lang w:val="en-US"/>
        </w:rPr>
      </w:pPr>
      <w:r w:rsidRPr="00205264">
        <w:rPr>
          <w:rFonts w:ascii="Book Antiqua" w:hAnsi="Book Antiqua" w:cs="Book Antiqua"/>
          <w:b/>
          <w:bCs/>
          <w:sz w:val="24"/>
          <w:szCs w:val="24"/>
          <w:lang w:val="en-US" w:eastAsia="zh-CN"/>
        </w:rPr>
        <w:t>Core tip:</w:t>
      </w:r>
      <w:r>
        <w:rPr>
          <w:rFonts w:ascii="Book Antiqua" w:hAnsi="Book Antiqua" w:cs="Book Antiqua"/>
          <w:b/>
          <w:bCs/>
          <w:sz w:val="24"/>
          <w:szCs w:val="24"/>
          <w:lang w:val="en-US" w:eastAsia="zh-CN"/>
        </w:rPr>
        <w:t xml:space="preserve"> </w:t>
      </w:r>
      <w:r w:rsidRPr="00205264">
        <w:rPr>
          <w:rFonts w:ascii="Book Antiqua" w:hAnsi="Book Antiqua" w:cs="Book Antiqua"/>
          <w:sz w:val="24"/>
          <w:szCs w:val="24"/>
          <w:lang w:val="en-US" w:eastAsia="de-DE"/>
        </w:rPr>
        <w:t xml:space="preserve">miRNAs are a </w:t>
      </w:r>
      <w:r w:rsidRPr="00205264">
        <w:rPr>
          <w:rFonts w:ascii="Book Antiqua" w:hAnsi="Book Antiqua" w:cs="Book Antiqua"/>
          <w:color w:val="000000"/>
          <w:sz w:val="24"/>
          <w:szCs w:val="24"/>
          <w:lang w:val="en-US"/>
        </w:rPr>
        <w:t>relatively new class of gene expression regulators, being</w:t>
      </w:r>
      <w:r w:rsidRPr="00205264">
        <w:rPr>
          <w:rFonts w:ascii="Book Antiqua" w:hAnsi="Book Antiqua" w:cs="Book Antiqua"/>
          <w:sz w:val="24"/>
          <w:szCs w:val="24"/>
          <w:lang w:val="en-US" w:eastAsia="de-DE"/>
        </w:rPr>
        <w:t xml:space="preserve"> involved in cancer initiation and progression. There is evidence that miRNAs impact on resistance towards various chemotherapeutics and a</w:t>
      </w:r>
      <w:r w:rsidRPr="00205264">
        <w:rPr>
          <w:rFonts w:ascii="Book Antiqua" w:hAnsi="Book Antiqua" w:cs="Book Antiqua"/>
          <w:color w:val="000000"/>
          <w:sz w:val="24"/>
          <w:szCs w:val="24"/>
          <w:lang w:val="en-US"/>
        </w:rPr>
        <w:t>re accessible and detectable in different tissue types, including blood samples, with great stability</w:t>
      </w:r>
      <w:r w:rsidRPr="00205264">
        <w:rPr>
          <w:rFonts w:ascii="Book Antiqua" w:hAnsi="Book Antiqua" w:cs="Book Antiqua"/>
          <w:sz w:val="24"/>
          <w:szCs w:val="24"/>
          <w:lang w:val="en-US" w:eastAsia="de-DE"/>
        </w:rPr>
        <w:t xml:space="preserve">. Taken together, </w:t>
      </w:r>
      <w:r w:rsidRPr="00205264">
        <w:rPr>
          <w:rFonts w:ascii="Book Antiqua" w:hAnsi="Book Antiqua" w:cs="Book Antiqua"/>
          <w:color w:val="000000"/>
          <w:sz w:val="24"/>
          <w:szCs w:val="24"/>
          <w:lang w:val="en-US"/>
        </w:rPr>
        <w:t>miRNAs seem to have great potential as new biomarkers for diagnostic and therapeutic approaches.</w:t>
      </w:r>
      <w:r w:rsidRPr="00205264">
        <w:rPr>
          <w:rFonts w:ascii="Book Antiqua" w:hAnsi="Book Antiqua" w:cs="Book Antiqua"/>
          <w:sz w:val="24"/>
          <w:szCs w:val="24"/>
          <w:lang w:val="en-US"/>
        </w:rPr>
        <w:t xml:space="preserve"> This current review aims to provide an overview about the potential clinical applicability of miRNAs as biomarkers for chemoresistance in gastric cancer, focusing on </w:t>
      </w:r>
      <w:r w:rsidRPr="00205264">
        <w:rPr>
          <w:rFonts w:ascii="Book Antiqua" w:hAnsi="Book Antiqua" w:cs="Book Antiqua"/>
          <w:sz w:val="24"/>
          <w:szCs w:val="24"/>
          <w:lang w:val="en-US"/>
        </w:rPr>
        <w:lastRenderedPageBreak/>
        <w:t>prediction and modulation of sensitivity and resistance towards chemotherapeutic drugs in gastric cancer.</w:t>
      </w:r>
    </w:p>
    <w:p w:rsidR="001A3380" w:rsidRPr="00205264" w:rsidRDefault="001A3380" w:rsidP="002056CB">
      <w:pPr>
        <w:pStyle w:val="a7"/>
        <w:spacing w:line="360" w:lineRule="auto"/>
        <w:jc w:val="both"/>
        <w:rPr>
          <w:rFonts w:ascii="Book Antiqua" w:hAnsi="Book Antiqua" w:cs="Book Antiqua"/>
          <w:sz w:val="24"/>
          <w:szCs w:val="24"/>
          <w:lang w:val="en-US" w:eastAsia="de-DE"/>
        </w:rPr>
      </w:pPr>
    </w:p>
    <w:p w:rsidR="001A3380" w:rsidRPr="00E24548" w:rsidRDefault="001A3380" w:rsidP="00306761">
      <w:pPr>
        <w:spacing w:line="360" w:lineRule="auto"/>
        <w:rPr>
          <w:rFonts w:ascii="Book Antiqua" w:hAnsi="Book Antiqua"/>
          <w:sz w:val="24"/>
          <w:szCs w:val="24"/>
        </w:rPr>
      </w:pPr>
      <w:r w:rsidRPr="00205264">
        <w:rPr>
          <w:rFonts w:ascii="Book Antiqua" w:hAnsi="Book Antiqua" w:cs="Book Antiqua"/>
          <w:sz w:val="24"/>
          <w:szCs w:val="24"/>
        </w:rPr>
        <w:t xml:space="preserve">Borchardt C, Haier J, Hummel R, Lindner K. MicroRNAs: </w:t>
      </w:r>
      <w:r>
        <w:rPr>
          <w:rFonts w:ascii="Book Antiqua" w:hAnsi="Book Antiqua" w:cs="Book Antiqua"/>
          <w:sz w:val="24"/>
          <w:szCs w:val="24"/>
        </w:rPr>
        <w:t>P</w:t>
      </w:r>
      <w:r w:rsidRPr="00205264">
        <w:rPr>
          <w:rFonts w:ascii="Book Antiqua" w:hAnsi="Book Antiqua" w:cs="Book Antiqua"/>
          <w:sz w:val="24"/>
          <w:szCs w:val="24"/>
        </w:rPr>
        <w:t>romising chemoresistance biomarkers in gastric cancer with diagnostic and therapeutic potential</w:t>
      </w:r>
      <w:r>
        <w:rPr>
          <w:rFonts w:ascii="Book Antiqua" w:hAnsi="Book Antiqua" w:cs="Book Antiqua"/>
          <w:sz w:val="24"/>
          <w:szCs w:val="24"/>
        </w:rPr>
        <w:t>.</w:t>
      </w:r>
      <w:r>
        <w:rPr>
          <w:rFonts w:ascii="Book Antiqua" w:hAnsi="Book Antiqua"/>
          <w:i/>
          <w:sz w:val="24"/>
          <w:szCs w:val="24"/>
        </w:rPr>
        <w:t xml:space="preserve"> </w:t>
      </w:r>
      <w:r w:rsidRPr="00E24548">
        <w:rPr>
          <w:rFonts w:ascii="Book Antiqua" w:hAnsi="Book Antiqua"/>
          <w:i/>
          <w:sz w:val="24"/>
          <w:szCs w:val="24"/>
        </w:rPr>
        <w:t>World J Gastroenterol</w:t>
      </w:r>
      <w:r w:rsidRPr="00E24548">
        <w:rPr>
          <w:rFonts w:ascii="Book Antiqua" w:hAnsi="Book Antiqua"/>
          <w:sz w:val="24"/>
          <w:szCs w:val="24"/>
        </w:rPr>
        <w:t xml:space="preserve"> 2014;</w:t>
      </w:r>
      <w:r>
        <w:rPr>
          <w:rFonts w:ascii="Book Antiqua" w:hAnsi="Book Antiqua"/>
          <w:sz w:val="24"/>
          <w:szCs w:val="24"/>
        </w:rPr>
        <w:t xml:space="preserve"> In press</w:t>
      </w:r>
    </w:p>
    <w:p w:rsidR="001A3380" w:rsidRPr="00205264" w:rsidRDefault="001A3380" w:rsidP="002056CB">
      <w:pPr>
        <w:spacing w:line="360" w:lineRule="auto"/>
        <w:rPr>
          <w:rFonts w:ascii="Book Antiqua" w:hAnsi="Book Antiqua" w:cs="Book Antiqua"/>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pStyle w:val="a7"/>
        <w:spacing w:line="360" w:lineRule="auto"/>
        <w:jc w:val="both"/>
        <w:rPr>
          <w:rFonts w:ascii="Book Antiqua" w:hAnsi="Book Antiqua" w:cs="Book Antiqua"/>
          <w:sz w:val="24"/>
          <w:szCs w:val="24"/>
          <w:lang w:val="en-US" w:eastAsia="de-DE"/>
        </w:rPr>
      </w:pPr>
    </w:p>
    <w:p w:rsidR="001A3380" w:rsidRPr="00205264" w:rsidRDefault="001A3380" w:rsidP="002056CB">
      <w:pPr>
        <w:pStyle w:val="a7"/>
        <w:spacing w:line="360" w:lineRule="auto"/>
        <w:jc w:val="both"/>
        <w:rPr>
          <w:rFonts w:ascii="Book Antiqua" w:hAnsi="Book Antiqua" w:cs="Book Antiqua"/>
          <w:sz w:val="24"/>
          <w:szCs w:val="24"/>
          <w:lang w:val="en-US" w:eastAsia="zh-CN"/>
        </w:rPr>
      </w:pPr>
    </w:p>
    <w:p w:rsidR="001A3380" w:rsidRPr="00205264" w:rsidRDefault="001A3380" w:rsidP="002056CB">
      <w:pPr>
        <w:pStyle w:val="a7"/>
        <w:spacing w:line="360" w:lineRule="auto"/>
        <w:jc w:val="both"/>
        <w:rPr>
          <w:rFonts w:ascii="Book Antiqua" w:hAnsi="Book Antiqua" w:cs="Book Antiqua"/>
          <w:sz w:val="24"/>
          <w:szCs w:val="24"/>
          <w:lang w:val="en-US" w:eastAsia="zh-CN"/>
        </w:rPr>
      </w:pPr>
    </w:p>
    <w:p w:rsidR="001A3380" w:rsidRPr="00205264" w:rsidRDefault="001A3380" w:rsidP="002056CB">
      <w:pPr>
        <w:pStyle w:val="a7"/>
        <w:spacing w:line="360" w:lineRule="auto"/>
        <w:jc w:val="both"/>
        <w:rPr>
          <w:rFonts w:ascii="Book Antiqua" w:hAnsi="Book Antiqua" w:cs="Book Antiqua"/>
          <w:sz w:val="24"/>
          <w:szCs w:val="24"/>
          <w:lang w:val="en-US" w:eastAsia="zh-CN"/>
        </w:rPr>
      </w:pPr>
    </w:p>
    <w:p w:rsidR="001A3380" w:rsidRPr="00205264" w:rsidRDefault="001A3380" w:rsidP="002056CB">
      <w:pPr>
        <w:pStyle w:val="a7"/>
        <w:spacing w:line="360" w:lineRule="auto"/>
        <w:jc w:val="both"/>
        <w:rPr>
          <w:rFonts w:ascii="Book Antiqua" w:hAnsi="Book Antiqua" w:cs="Book Antiqua"/>
          <w:sz w:val="24"/>
          <w:szCs w:val="24"/>
          <w:lang w:val="en-US" w:eastAsia="zh-CN"/>
        </w:rPr>
      </w:pPr>
    </w:p>
    <w:p w:rsidR="001A3380" w:rsidRPr="00205264" w:rsidRDefault="001A3380" w:rsidP="002056CB">
      <w:pPr>
        <w:spacing w:line="360" w:lineRule="auto"/>
        <w:rPr>
          <w:rFonts w:ascii="Book Antiqua" w:hAnsi="Book Antiqua" w:cs="Book Antiqua"/>
          <w:sz w:val="24"/>
          <w:szCs w:val="24"/>
        </w:rPr>
      </w:pPr>
    </w:p>
    <w:p w:rsidR="001A3380" w:rsidRPr="00205264" w:rsidRDefault="001A3380" w:rsidP="002056CB">
      <w:pPr>
        <w:spacing w:line="360" w:lineRule="auto"/>
        <w:rPr>
          <w:rFonts w:ascii="Book Antiqua" w:hAnsi="Book Antiqua" w:cs="Book Antiqua"/>
          <w:sz w:val="24"/>
          <w:szCs w:val="24"/>
        </w:rPr>
      </w:pPr>
    </w:p>
    <w:p w:rsidR="001A3380" w:rsidRPr="00205264" w:rsidRDefault="001A3380" w:rsidP="002056CB">
      <w:pPr>
        <w:spacing w:line="360" w:lineRule="auto"/>
        <w:rPr>
          <w:rFonts w:ascii="Book Antiqua" w:hAnsi="Book Antiqua" w:cs="Book Antiqua"/>
          <w:sz w:val="24"/>
          <w:szCs w:val="24"/>
          <w:lang w:eastAsia="de-DE"/>
        </w:rPr>
      </w:pPr>
    </w:p>
    <w:p w:rsidR="001A3380" w:rsidRPr="00205264" w:rsidRDefault="001A3380" w:rsidP="002056CB">
      <w:pPr>
        <w:spacing w:line="360" w:lineRule="auto"/>
        <w:rPr>
          <w:rFonts w:ascii="Book Antiqua" w:hAnsi="Book Antiqua" w:cs="Book Antiqua"/>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Default="001A3380" w:rsidP="002056CB">
      <w:pPr>
        <w:widowControl/>
        <w:rPr>
          <w:rFonts w:ascii="Book Antiqua" w:hAnsi="Book Antiqua" w:cs="Book Antiqua"/>
          <w:b/>
          <w:bCs/>
          <w:sz w:val="24"/>
          <w:szCs w:val="24"/>
        </w:rPr>
      </w:pPr>
      <w:r>
        <w:rPr>
          <w:rFonts w:ascii="Book Antiqua" w:hAnsi="Book Antiqua" w:cs="Book Antiqua"/>
          <w:b/>
          <w:bCs/>
          <w:sz w:val="24"/>
          <w:szCs w:val="24"/>
        </w:rPr>
        <w:br w:type="page"/>
      </w:r>
    </w:p>
    <w:p w:rsidR="001A3380" w:rsidRPr="00205264" w:rsidRDefault="001A3380" w:rsidP="002056CB">
      <w:pPr>
        <w:spacing w:line="360" w:lineRule="auto"/>
        <w:rPr>
          <w:rFonts w:ascii="Book Antiqua" w:hAnsi="Book Antiqua" w:cs="Book Antiqua"/>
          <w:b/>
          <w:bCs/>
          <w:sz w:val="24"/>
          <w:szCs w:val="24"/>
        </w:rPr>
      </w:pPr>
      <w:r w:rsidRPr="00205264">
        <w:rPr>
          <w:rFonts w:ascii="Book Antiqua" w:hAnsi="Book Antiqua" w:cs="Book Antiqua"/>
          <w:b/>
          <w:bCs/>
          <w:sz w:val="24"/>
          <w:szCs w:val="24"/>
        </w:rPr>
        <w:t>INTRODUCTION</w:t>
      </w:r>
    </w:p>
    <w:p w:rsidR="001A3380" w:rsidRPr="00205264" w:rsidRDefault="001A3380" w:rsidP="002056CB">
      <w:pPr>
        <w:spacing w:line="360" w:lineRule="auto"/>
        <w:rPr>
          <w:rFonts w:ascii="Book Antiqua" w:hAnsi="Book Antiqua" w:cs="Book Antiqua"/>
          <w:sz w:val="24"/>
          <w:szCs w:val="24"/>
        </w:rPr>
      </w:pPr>
      <w:r w:rsidRPr="00205264">
        <w:rPr>
          <w:rFonts w:ascii="Book Antiqua" w:hAnsi="Book Antiqua" w:cs="Book Antiqua"/>
          <w:sz w:val="24"/>
          <w:szCs w:val="24"/>
        </w:rPr>
        <w:t>Gastric cancer (GC) is the fourth most common cancer worldwide and ranks second in global cancer mortality statistics</w:t>
      </w:r>
      <w:r w:rsidRPr="00205264">
        <w:rPr>
          <w:rFonts w:ascii="Book Antiqua" w:hAnsi="Book Antiqua" w:cs="Book Antiqua"/>
          <w:sz w:val="24"/>
          <w:szCs w:val="24"/>
          <w:vertAlign w:val="superscript"/>
        </w:rPr>
        <w:t>[1]</w:t>
      </w:r>
      <w:r w:rsidRPr="00205264">
        <w:rPr>
          <w:rFonts w:ascii="Book Antiqua" w:hAnsi="Book Antiqua" w:cs="Book Antiqua"/>
          <w:sz w:val="24"/>
          <w:szCs w:val="24"/>
        </w:rPr>
        <w:t xml:space="preserve">. The prognosis of GC is poor with an overall </w:t>
      </w:r>
      <w:r w:rsidRPr="00205264">
        <w:rPr>
          <w:rFonts w:ascii="Book Antiqua" w:hAnsi="Book Antiqua" w:cs="Book Antiqua"/>
          <w:sz w:val="24"/>
          <w:szCs w:val="24"/>
          <w:lang w:eastAsia="de-DE"/>
        </w:rPr>
        <w:t>5-year survival rate of less than 35%</w:t>
      </w:r>
      <w:r w:rsidRPr="00205264">
        <w:rPr>
          <w:rFonts w:ascii="Book Antiqua" w:hAnsi="Book Antiqua" w:cs="Book Antiqua"/>
          <w:sz w:val="24"/>
          <w:szCs w:val="24"/>
          <w:vertAlign w:val="superscript"/>
          <w:lang w:eastAsia="de-DE"/>
        </w:rPr>
        <w:t>[2,3]</w:t>
      </w:r>
      <w:r w:rsidRPr="00205264">
        <w:rPr>
          <w:rFonts w:ascii="Book Antiqua" w:hAnsi="Book Antiqua" w:cs="Book Antiqua"/>
          <w:sz w:val="24"/>
          <w:szCs w:val="24"/>
          <w:lang w:eastAsia="de-DE"/>
        </w:rPr>
        <w:t>, mostly caused by locally advanced disease at the date of initial diagnosis, reduced response to neoadjuvant or adjuvant therapy or tumor recurrence after surgical resection. S</w:t>
      </w:r>
      <w:r w:rsidRPr="00205264">
        <w:rPr>
          <w:rFonts w:ascii="Book Antiqua" w:hAnsi="Book Antiqua" w:cs="Book Antiqua"/>
          <w:sz w:val="24"/>
          <w:szCs w:val="24"/>
        </w:rPr>
        <w:t xml:space="preserve">urgery is the preferred primary treatment option for the early stage GC. Unfortunately, over 60% of patients present advanced stage disease at the time point of diagnosis. In these cases, perioperative chemotherapy is widely being applied based on the data of the </w:t>
      </w:r>
      <w:r w:rsidRPr="00205264">
        <w:rPr>
          <w:rFonts w:ascii="Book Antiqua" w:hAnsi="Book Antiqua" w:cs="Book Antiqua"/>
          <w:kern w:val="0"/>
          <w:sz w:val="24"/>
          <w:szCs w:val="24"/>
          <w:lang w:eastAsia="de-DE"/>
        </w:rPr>
        <w:t>MAGIC</w:t>
      </w:r>
      <w:r w:rsidRPr="00205264">
        <w:rPr>
          <w:rFonts w:ascii="Book Antiqua" w:hAnsi="Book Antiqua" w:cs="Book Antiqua"/>
          <w:kern w:val="0"/>
          <w:sz w:val="24"/>
          <w:szCs w:val="24"/>
          <w:vertAlign w:val="superscript"/>
          <w:lang w:eastAsia="de-DE"/>
        </w:rPr>
        <w:t>[4]</w:t>
      </w:r>
      <w:r w:rsidRPr="00205264">
        <w:rPr>
          <w:rFonts w:ascii="Book Antiqua" w:hAnsi="Book Antiqua" w:cs="Book Antiqua"/>
          <w:kern w:val="0"/>
          <w:sz w:val="24"/>
          <w:szCs w:val="24"/>
          <w:lang w:eastAsia="de-DE"/>
        </w:rPr>
        <w:t xml:space="preserve"> and the ACCORD trials</w:t>
      </w:r>
      <w:r w:rsidRPr="00205264">
        <w:rPr>
          <w:rFonts w:ascii="Book Antiqua" w:hAnsi="Book Antiqua" w:cs="Book Antiqua"/>
          <w:kern w:val="0"/>
          <w:sz w:val="24"/>
          <w:szCs w:val="24"/>
          <w:vertAlign w:val="superscript"/>
          <w:lang w:eastAsia="de-DE"/>
        </w:rPr>
        <w:t>[5]</w:t>
      </w:r>
      <w:r w:rsidRPr="00205264">
        <w:rPr>
          <w:rFonts w:ascii="Book Antiqua" w:hAnsi="Book Antiqua" w:cs="Book Antiqua"/>
          <w:kern w:val="0"/>
          <w:sz w:val="24"/>
          <w:szCs w:val="24"/>
          <w:lang w:eastAsia="de-DE"/>
        </w:rPr>
        <w:t xml:space="preserve">, </w:t>
      </w:r>
      <w:r w:rsidRPr="00205264">
        <w:rPr>
          <w:rFonts w:ascii="Book Antiqua" w:hAnsi="Book Antiqua" w:cs="Book Antiqua"/>
          <w:sz w:val="24"/>
          <w:szCs w:val="24"/>
        </w:rPr>
        <w:t xml:space="preserve">including for example </w:t>
      </w:r>
      <w:r w:rsidRPr="00205264">
        <w:rPr>
          <w:rFonts w:ascii="Book Antiqua" w:hAnsi="Book Antiqua" w:cs="Book Antiqua"/>
          <w:kern w:val="0"/>
          <w:sz w:val="24"/>
          <w:szCs w:val="24"/>
          <w:lang w:eastAsia="de-DE"/>
        </w:rPr>
        <w:t>platinum- and fluoropyrimidine-based regimen or three-drug protocols with additional application of taxanes</w:t>
      </w:r>
      <w:r>
        <w:rPr>
          <w:rFonts w:ascii="Book Antiqua" w:hAnsi="Book Antiqua" w:cs="Book Antiqua"/>
          <w:kern w:val="0"/>
          <w:sz w:val="24"/>
          <w:szCs w:val="24"/>
          <w:lang w:eastAsia="de-DE"/>
        </w:rPr>
        <w:t xml:space="preserve"> </w:t>
      </w:r>
      <w:r w:rsidRPr="00205264">
        <w:rPr>
          <w:rFonts w:ascii="Book Antiqua" w:hAnsi="Book Antiqua" w:cs="Book Antiqua"/>
          <w:kern w:val="0"/>
          <w:sz w:val="24"/>
          <w:szCs w:val="24"/>
          <w:lang w:eastAsia="de-DE"/>
        </w:rPr>
        <w:t>or anthracyclines</w:t>
      </w:r>
      <w:r w:rsidRPr="00205264">
        <w:rPr>
          <w:rFonts w:ascii="Book Antiqua" w:hAnsi="Book Antiqua" w:cs="Book Antiqua"/>
          <w:kern w:val="0"/>
          <w:sz w:val="24"/>
          <w:szCs w:val="24"/>
          <w:vertAlign w:val="superscript"/>
          <w:lang w:eastAsia="de-DE"/>
        </w:rPr>
        <w:t>[4,6,7]</w:t>
      </w:r>
      <w:r w:rsidRPr="00205264">
        <w:rPr>
          <w:rFonts w:ascii="Book Antiqua" w:hAnsi="Book Antiqua" w:cs="Book Antiqua"/>
          <w:kern w:val="0"/>
          <w:sz w:val="24"/>
          <w:szCs w:val="24"/>
          <w:lang w:eastAsia="de-DE"/>
        </w:rPr>
        <w:t>.</w:t>
      </w:r>
      <w:r w:rsidRPr="00205264">
        <w:rPr>
          <w:rFonts w:ascii="Book Antiqua" w:hAnsi="Book Antiqua" w:cs="Book Antiqua"/>
          <w:sz w:val="24"/>
          <w:szCs w:val="24"/>
        </w:rPr>
        <w:t xml:space="preserve"> These therapies are recommended nowadays even for patients with uT2 tumors</w:t>
      </w:r>
      <w:r w:rsidRPr="00205264">
        <w:rPr>
          <w:rFonts w:ascii="Book Antiqua" w:hAnsi="Book Antiqua" w:cs="Book Antiqua"/>
          <w:sz w:val="24"/>
          <w:szCs w:val="24"/>
          <w:vertAlign w:val="superscript"/>
        </w:rPr>
        <w:t xml:space="preserve"> [8,9]</w:t>
      </w:r>
      <w:r w:rsidRPr="00205264">
        <w:rPr>
          <w:rFonts w:ascii="Book Antiqua" w:hAnsi="Book Antiqua" w:cs="Book Antiqua"/>
          <w:sz w:val="24"/>
          <w:szCs w:val="24"/>
        </w:rPr>
        <w:t xml:space="preserve">. </w:t>
      </w:r>
      <w:r w:rsidRPr="00205264">
        <w:rPr>
          <w:rFonts w:ascii="Book Antiqua" w:hAnsi="Book Antiqua" w:cs="Book Antiqua"/>
          <w:sz w:val="24"/>
          <w:szCs w:val="24"/>
          <w:lang w:eastAsia="de-DE"/>
        </w:rPr>
        <w:t>However, response of the individual patient to this perioperative treatment varies widely, and some tumors are resistant to chemotherapeutic treatment. Hence, one main obstacle in the success of perioperative chemotherapy is the development of multidrug resistance (MDR) in GC</w:t>
      </w:r>
      <w:r w:rsidRPr="00205264">
        <w:rPr>
          <w:rFonts w:ascii="Book Antiqua" w:hAnsi="Book Antiqua" w:cs="Book Antiqua"/>
          <w:sz w:val="24"/>
          <w:szCs w:val="24"/>
          <w:vertAlign w:val="superscript"/>
          <w:lang w:eastAsia="de-DE"/>
        </w:rPr>
        <w:t>[10]</w:t>
      </w:r>
      <w:r w:rsidRPr="00205264">
        <w:rPr>
          <w:rFonts w:ascii="Book Antiqua" w:hAnsi="Book Antiqua" w:cs="Book Antiqua"/>
          <w:sz w:val="24"/>
          <w:szCs w:val="24"/>
          <w:lang w:eastAsia="de-DE"/>
        </w:rPr>
        <w:t>. Based on the current literature, there are four major mechanisms that contribute to drug resistance in cancer cells: (1) decreased uptake of water soluble drugs</w:t>
      </w:r>
      <w:r w:rsidRPr="00205264">
        <w:rPr>
          <w:rFonts w:ascii="Book Antiqua" w:hAnsi="Book Antiqua" w:cs="Book Antiqua"/>
          <w:sz w:val="24"/>
          <w:szCs w:val="24"/>
          <w:vertAlign w:val="superscript"/>
          <w:lang w:eastAsia="de-DE"/>
        </w:rPr>
        <w:t>[10]</w:t>
      </w:r>
      <w:r w:rsidRPr="00205264">
        <w:rPr>
          <w:rFonts w:ascii="Book Antiqua" w:hAnsi="Book Antiqua" w:cs="Book Antiqua"/>
          <w:sz w:val="24"/>
          <w:szCs w:val="24"/>
          <w:lang w:eastAsia="de-DE"/>
        </w:rPr>
        <w:t>; (2) changes in intracellular pathways that affect the potential of cytotoxic drugs to kill cells, including alterations in cell cycle, DNA repair, apoptosis pathways, metabolism/elimination of drugs, or others</w:t>
      </w:r>
      <w:r w:rsidRPr="00205264">
        <w:rPr>
          <w:rFonts w:ascii="Book Antiqua" w:hAnsi="Book Antiqua" w:cs="Book Antiqua"/>
          <w:sz w:val="24"/>
          <w:szCs w:val="24"/>
          <w:vertAlign w:val="superscript"/>
          <w:lang w:eastAsia="de-DE"/>
        </w:rPr>
        <w:t>[10-12]</w:t>
      </w:r>
      <w:r w:rsidRPr="00205264">
        <w:rPr>
          <w:rFonts w:ascii="Book Antiqua" w:hAnsi="Book Antiqua" w:cs="Book Antiqua"/>
          <w:sz w:val="24"/>
          <w:szCs w:val="24"/>
          <w:lang w:eastAsia="de-DE"/>
        </w:rPr>
        <w:t>; (3) increased energy-dependent efflux of hydrophobic drugs mediated via overexpression of a family of energy-dependent transporters (known as ATP-binding cassette transporters) such as P-glycoprotein 1 (P-gp, ABCB1) or breast cancer resistance protein (ABCG2) amongst others</w:t>
      </w:r>
      <w:r w:rsidRPr="00205264">
        <w:rPr>
          <w:rFonts w:ascii="Book Antiqua" w:hAnsi="Book Antiqua" w:cs="Book Antiqua"/>
          <w:sz w:val="24"/>
          <w:szCs w:val="24"/>
          <w:vertAlign w:val="superscript"/>
          <w:lang w:eastAsia="de-DE"/>
        </w:rPr>
        <w:t>[10]</w:t>
      </w:r>
      <w:r>
        <w:rPr>
          <w:rFonts w:ascii="Book Antiqua" w:hAnsi="Book Antiqua" w:cs="Book Antiqua"/>
          <w:color w:val="000000"/>
          <w:sz w:val="24"/>
          <w:szCs w:val="24"/>
        </w:rPr>
        <w:t xml:space="preserve">; </w:t>
      </w:r>
      <w:r w:rsidRPr="00205264">
        <w:rPr>
          <w:rFonts w:ascii="Book Antiqua" w:hAnsi="Book Antiqua" w:cs="Book Antiqua"/>
          <w:sz w:val="24"/>
          <w:szCs w:val="24"/>
          <w:lang w:eastAsia="de-DE"/>
        </w:rPr>
        <w:t>and (4) intracellular detoxifiers such as antioxidants (</w:t>
      </w:r>
      <w:r w:rsidRPr="00747FDD">
        <w:rPr>
          <w:rFonts w:ascii="Book Antiqua" w:hAnsi="Book Antiqua" w:cs="Book Antiqua"/>
          <w:i/>
          <w:sz w:val="24"/>
          <w:szCs w:val="24"/>
          <w:lang w:eastAsia="de-DE"/>
        </w:rPr>
        <w:t>e.g.</w:t>
      </w:r>
      <w:r w:rsidRPr="00205264">
        <w:rPr>
          <w:rFonts w:ascii="Book Antiqua" w:hAnsi="Book Antiqua" w:cs="Book Antiqua"/>
          <w:sz w:val="24"/>
          <w:szCs w:val="24"/>
          <w:lang w:eastAsia="de-DE"/>
        </w:rPr>
        <w:t xml:space="preserve"> glutathione)</w:t>
      </w:r>
      <w:r w:rsidRPr="00205264">
        <w:rPr>
          <w:rFonts w:ascii="Book Antiqua" w:hAnsi="Book Antiqua" w:cs="Book Antiqua"/>
          <w:sz w:val="24"/>
          <w:szCs w:val="24"/>
          <w:vertAlign w:val="superscript"/>
          <w:lang w:eastAsia="de-DE"/>
        </w:rPr>
        <w:t>[13,14]</w:t>
      </w:r>
      <w:r w:rsidRPr="00205264">
        <w:rPr>
          <w:rFonts w:ascii="Book Antiqua" w:hAnsi="Book Antiqua" w:cs="Book Antiqua"/>
          <w:color w:val="000000"/>
          <w:sz w:val="24"/>
          <w:szCs w:val="24"/>
          <w:lang w:eastAsia="de-DE"/>
        </w:rPr>
        <w:t xml:space="preserve">. Unfortunately, from a clinical point of view, there are so far </w:t>
      </w:r>
      <w:r w:rsidRPr="00205264">
        <w:rPr>
          <w:rFonts w:ascii="Book Antiqua" w:hAnsi="Book Antiqua" w:cs="Book Antiqua"/>
          <w:sz w:val="24"/>
          <w:szCs w:val="24"/>
        </w:rPr>
        <w:t>no reliable biomarkers available that allow prediction of response to chemotherapy in the individual patient before the start of treatment</w:t>
      </w:r>
      <w:r w:rsidRPr="00205264">
        <w:rPr>
          <w:rFonts w:ascii="Book Antiqua" w:hAnsi="Book Antiqua" w:cs="Book Antiqua"/>
          <w:sz w:val="24"/>
          <w:szCs w:val="24"/>
          <w:vertAlign w:val="superscript"/>
        </w:rPr>
        <w:t xml:space="preserve"> [15]</w:t>
      </w:r>
      <w:r w:rsidRPr="00205264">
        <w:rPr>
          <w:rFonts w:ascii="Book Antiqua" w:hAnsi="Book Antiqua" w:cs="Book Antiqua"/>
          <w:sz w:val="24"/>
          <w:szCs w:val="24"/>
        </w:rPr>
        <w:t xml:space="preserve">. This leads to the problem that a number of patients undergo futile treatment with potential severe side-effects but without any benefit. If response to chemotherapy can be predicted before treatment, therapy could be better tailored </w:t>
      </w:r>
      <w:r w:rsidRPr="00EC293E">
        <w:rPr>
          <w:rFonts w:ascii="Book Antiqua" w:hAnsi="Book Antiqua" w:cs="Book Antiqua"/>
          <w:i/>
          <w:sz w:val="24"/>
          <w:szCs w:val="24"/>
        </w:rPr>
        <w:t>via</w:t>
      </w:r>
      <w:r w:rsidRPr="00205264">
        <w:rPr>
          <w:rFonts w:ascii="Book Antiqua" w:hAnsi="Book Antiqua" w:cs="Book Antiqua"/>
          <w:sz w:val="24"/>
          <w:szCs w:val="24"/>
        </w:rPr>
        <w:t xml:space="preserve"> identification of patients that in fact profit </w:t>
      </w:r>
      <w:r w:rsidRPr="00205264">
        <w:rPr>
          <w:rFonts w:ascii="Book Antiqua" w:hAnsi="Book Antiqua" w:cs="Book Antiqua"/>
          <w:sz w:val="24"/>
          <w:szCs w:val="24"/>
        </w:rPr>
        <w:lastRenderedPageBreak/>
        <w:t>from chemotherapy.</w:t>
      </w:r>
    </w:p>
    <w:p w:rsidR="001A3380" w:rsidRPr="00205264" w:rsidRDefault="001A3380" w:rsidP="002056CB">
      <w:pPr>
        <w:spacing w:line="360" w:lineRule="auto"/>
        <w:ind w:firstLineChars="200" w:firstLine="480"/>
        <w:rPr>
          <w:rFonts w:ascii="Book Antiqua" w:hAnsi="Book Antiqua" w:cs="Book Antiqua"/>
          <w:sz w:val="24"/>
          <w:szCs w:val="24"/>
        </w:rPr>
      </w:pPr>
      <w:r w:rsidRPr="00205264">
        <w:rPr>
          <w:rFonts w:ascii="Book Antiqua" w:hAnsi="Book Antiqua" w:cs="Book Antiqua"/>
          <w:sz w:val="24"/>
          <w:szCs w:val="24"/>
        </w:rPr>
        <w:t xml:space="preserve">In this context, </w:t>
      </w:r>
      <w:r w:rsidRPr="00205264">
        <w:rPr>
          <w:rFonts w:ascii="Book Antiqua" w:hAnsi="Book Antiqua" w:cs="Book Antiqua"/>
          <w:sz w:val="24"/>
          <w:szCs w:val="24"/>
          <w:lang w:val="en-GB"/>
        </w:rPr>
        <w:t xml:space="preserve">microRNAs (miRNAs) could provide a new approach for better clinical decision making. miRNAs are a relatively novel class of regulatory molecules that control translation and stability of messenger RNA (mRNAs) on a post-transcriptional level via interaction </w:t>
      </w:r>
      <w:r w:rsidRPr="00205264">
        <w:rPr>
          <w:rFonts w:ascii="Book Antiqua" w:hAnsi="Book Antiqua" w:cs="Book Antiqua"/>
          <w:sz w:val="24"/>
          <w:szCs w:val="24"/>
        </w:rPr>
        <w:t>with the 3´-untranslated region (UTRs) of target mRNAs, what finally leads to destabilization and/or inhibition of their translation</w:t>
      </w:r>
      <w:r w:rsidRPr="00205264">
        <w:rPr>
          <w:rFonts w:ascii="Book Antiqua" w:hAnsi="Book Antiqua" w:cs="Book Antiqua"/>
          <w:sz w:val="24"/>
          <w:szCs w:val="24"/>
          <w:vertAlign w:val="superscript"/>
        </w:rPr>
        <w:t>[16]</w:t>
      </w:r>
      <w:r w:rsidRPr="00205264">
        <w:rPr>
          <w:rFonts w:ascii="Book Antiqua" w:hAnsi="Book Antiqua" w:cs="Book Antiqua"/>
          <w:sz w:val="24"/>
          <w:szCs w:val="24"/>
          <w:lang w:val="en-GB"/>
        </w:rPr>
        <w:t xml:space="preserve">. </w:t>
      </w:r>
      <w:r w:rsidRPr="00205264">
        <w:rPr>
          <w:rFonts w:ascii="Book Antiqua" w:hAnsi="Book Antiqua" w:cs="Book Antiqua"/>
          <w:sz w:val="24"/>
          <w:szCs w:val="24"/>
        </w:rPr>
        <w:t>So far, over 2500 human miRNAs have been identified according to the latest release (June 2013) of miRBase database</w:t>
      </w:r>
      <w:r w:rsidRPr="00205264">
        <w:rPr>
          <w:rFonts w:ascii="Book Antiqua" w:hAnsi="Book Antiqua" w:cs="Book Antiqua"/>
          <w:sz w:val="24"/>
          <w:szCs w:val="24"/>
          <w:vertAlign w:val="superscript"/>
        </w:rPr>
        <w:t>[17]</w:t>
      </w:r>
      <w:r w:rsidRPr="00205264">
        <w:rPr>
          <w:rFonts w:ascii="Book Antiqua" w:hAnsi="Book Antiqua" w:cs="Book Antiqua"/>
          <w:sz w:val="24"/>
          <w:szCs w:val="24"/>
        </w:rPr>
        <w:t>, and each single miRNA can potentially target up to hundreds of mRNAs</w:t>
      </w:r>
      <w:r w:rsidRPr="00205264">
        <w:rPr>
          <w:rFonts w:ascii="Book Antiqua" w:hAnsi="Book Antiqua" w:cs="Book Antiqua"/>
          <w:sz w:val="24"/>
          <w:szCs w:val="24"/>
          <w:vertAlign w:val="superscript"/>
        </w:rPr>
        <w:t>[18]</w:t>
      </w:r>
      <w:r w:rsidRPr="00205264">
        <w:rPr>
          <w:rFonts w:ascii="Book Antiqua" w:hAnsi="Book Antiqua" w:cs="Book Antiqua"/>
          <w:sz w:val="24"/>
          <w:szCs w:val="24"/>
        </w:rPr>
        <w:t xml:space="preserve">. </w:t>
      </w:r>
      <w:r w:rsidRPr="00205264">
        <w:rPr>
          <w:rFonts w:ascii="Book Antiqua" w:hAnsi="Book Antiqua" w:cs="Book Antiqua"/>
          <w:sz w:val="24"/>
          <w:szCs w:val="24"/>
          <w:lang w:val="en-GB"/>
        </w:rPr>
        <w:t>miRNAs are involved in the regulation of almost all physiological processes such as cell development, differentiation, proliferation and apoptosis</w:t>
      </w:r>
      <w:r w:rsidRPr="00205264">
        <w:rPr>
          <w:rFonts w:ascii="Book Antiqua" w:hAnsi="Book Antiqua" w:cs="Book Antiqua"/>
          <w:sz w:val="24"/>
          <w:szCs w:val="24"/>
          <w:vertAlign w:val="superscript"/>
          <w:lang w:val="en-GB"/>
        </w:rPr>
        <w:t>[19,20]</w:t>
      </w:r>
      <w:r w:rsidRPr="00205264">
        <w:rPr>
          <w:rFonts w:ascii="Book Antiqua" w:hAnsi="Book Antiqua" w:cs="Book Antiqua"/>
          <w:sz w:val="24"/>
          <w:szCs w:val="24"/>
        </w:rPr>
        <w:t>. But more importantly, miRNAs have been found to impact on pathogenesis of a variety of human cancers. In this context, miRNAs can be roughly categorized into miRNAs that promote tumor development and growth (so-called oncomiRs), and miRNAs that inhibit tumor progression (so-called tumor-suppressor-miRs)</w:t>
      </w:r>
      <w:r w:rsidRPr="00205264">
        <w:rPr>
          <w:rFonts w:ascii="Book Antiqua" w:hAnsi="Book Antiqua" w:cs="Book Antiqua"/>
          <w:sz w:val="24"/>
          <w:szCs w:val="24"/>
          <w:vertAlign w:val="superscript"/>
        </w:rPr>
        <w:t>[21,22]</w:t>
      </w:r>
      <w:r w:rsidRPr="00205264">
        <w:rPr>
          <w:rFonts w:ascii="Book Antiqua" w:hAnsi="Book Antiqua" w:cs="Book Antiqua"/>
          <w:sz w:val="24"/>
          <w:szCs w:val="24"/>
        </w:rPr>
        <w:t>. Regarding GC, serveral (</w:t>
      </w:r>
      <w:r w:rsidRPr="00205264">
        <w:rPr>
          <w:rFonts w:ascii="Book Antiqua" w:hAnsi="Book Antiqua" w:cs="Book Antiqua"/>
          <w:i/>
          <w:iCs/>
          <w:sz w:val="24"/>
          <w:szCs w:val="24"/>
        </w:rPr>
        <w:t>in vitro</w:t>
      </w:r>
      <w:r w:rsidRPr="00205264">
        <w:rPr>
          <w:rFonts w:ascii="Book Antiqua" w:hAnsi="Book Antiqua" w:cs="Book Antiqua"/>
          <w:sz w:val="24"/>
          <w:szCs w:val="24"/>
        </w:rPr>
        <w:t xml:space="preserve"> and </w:t>
      </w:r>
      <w:r w:rsidRPr="00205264">
        <w:rPr>
          <w:rFonts w:ascii="Book Antiqua" w:hAnsi="Book Antiqua" w:cs="Book Antiqua"/>
          <w:i/>
          <w:iCs/>
          <w:sz w:val="24"/>
          <w:szCs w:val="24"/>
        </w:rPr>
        <w:t>in vivo</w:t>
      </w:r>
      <w:r w:rsidRPr="00205264">
        <w:rPr>
          <w:rFonts w:ascii="Book Antiqua" w:hAnsi="Book Antiqua" w:cs="Book Antiqua"/>
          <w:sz w:val="24"/>
          <w:szCs w:val="24"/>
        </w:rPr>
        <w:t>) studies demonstrated in accordance to the findings in other cancer types that tumors or gastric cancer cell lines present aberrant miRNA expression pattern compared to controls (normal gastric cell lines or samples from healthy patients)</w:t>
      </w:r>
      <w:r w:rsidRPr="00205264">
        <w:rPr>
          <w:rFonts w:ascii="Book Antiqua" w:hAnsi="Book Antiqua" w:cs="Book Antiqua"/>
          <w:sz w:val="24"/>
          <w:szCs w:val="24"/>
          <w:vertAlign w:val="superscript"/>
        </w:rPr>
        <w:t>[23-31]</w:t>
      </w:r>
      <w:r w:rsidRPr="00205264">
        <w:rPr>
          <w:rFonts w:ascii="Book Antiqua" w:hAnsi="Book Antiqua" w:cs="Book Antiqua"/>
          <w:sz w:val="24"/>
          <w:szCs w:val="24"/>
        </w:rPr>
        <w:t>. In conclusion, this data highly suggests that miRNAs may have an enormous potential as diagnostic</w:t>
      </w:r>
      <w:r w:rsidRPr="00205264">
        <w:rPr>
          <w:rFonts w:ascii="Book Antiqua" w:hAnsi="Book Antiqua" w:cs="Book Antiqua"/>
          <w:sz w:val="24"/>
          <w:szCs w:val="24"/>
          <w:vertAlign w:val="superscript"/>
        </w:rPr>
        <w:t>[32]</w:t>
      </w:r>
      <w:r w:rsidRPr="00205264">
        <w:rPr>
          <w:rFonts w:ascii="Book Antiqua" w:hAnsi="Book Antiqua" w:cs="Book Antiqua"/>
          <w:sz w:val="24"/>
          <w:szCs w:val="24"/>
        </w:rPr>
        <w:t>, prognostic</w:t>
      </w:r>
      <w:r w:rsidRPr="00205264">
        <w:rPr>
          <w:rFonts w:ascii="Book Antiqua" w:hAnsi="Book Antiqua" w:cs="Book Antiqua"/>
          <w:sz w:val="24"/>
          <w:szCs w:val="24"/>
          <w:vertAlign w:val="superscript"/>
        </w:rPr>
        <w:t>[33-35]</w:t>
      </w:r>
      <w:r w:rsidRPr="00205264">
        <w:rPr>
          <w:rFonts w:ascii="Book Antiqua" w:hAnsi="Book Antiqua" w:cs="Book Antiqua"/>
          <w:sz w:val="24"/>
          <w:szCs w:val="24"/>
        </w:rPr>
        <w:t>, or even therapeutic biomarkers</w:t>
      </w:r>
      <w:r w:rsidRPr="00205264">
        <w:rPr>
          <w:rFonts w:ascii="Book Antiqua" w:hAnsi="Book Antiqua" w:cs="Book Antiqua"/>
          <w:sz w:val="24"/>
          <w:szCs w:val="24"/>
          <w:vertAlign w:val="superscript"/>
        </w:rPr>
        <w:t>[36,37]</w:t>
      </w:r>
      <w:r w:rsidRPr="00205264">
        <w:rPr>
          <w:rFonts w:ascii="Book Antiqua" w:hAnsi="Book Antiqua" w:cs="Book Antiqua"/>
          <w:sz w:val="24"/>
          <w:szCs w:val="24"/>
        </w:rPr>
        <w:t xml:space="preserve">. </w:t>
      </w:r>
    </w:p>
    <w:p w:rsidR="001A3380" w:rsidRPr="00205264" w:rsidRDefault="001A3380" w:rsidP="002056CB">
      <w:pPr>
        <w:pStyle w:val="a7"/>
        <w:spacing w:line="360" w:lineRule="auto"/>
        <w:ind w:firstLineChars="200" w:firstLine="480"/>
        <w:jc w:val="both"/>
        <w:rPr>
          <w:rFonts w:ascii="Book Antiqua" w:hAnsi="Book Antiqua" w:cs="Book Antiqua"/>
          <w:sz w:val="24"/>
          <w:szCs w:val="24"/>
          <w:lang w:val="en-GB"/>
        </w:rPr>
      </w:pPr>
      <w:r w:rsidRPr="00205264">
        <w:rPr>
          <w:rFonts w:ascii="Book Antiqua" w:hAnsi="Book Antiqua" w:cs="Book Antiqua"/>
          <w:sz w:val="24"/>
          <w:szCs w:val="24"/>
          <w:lang w:val="en-US"/>
        </w:rPr>
        <w:t xml:space="preserve">This current review article now aims to summarize the evidence available so far about the impact </w:t>
      </w:r>
      <w:r w:rsidRPr="00205264">
        <w:rPr>
          <w:rFonts w:ascii="Book Antiqua" w:hAnsi="Book Antiqua" w:cs="Book Antiqua"/>
          <w:sz w:val="24"/>
          <w:szCs w:val="24"/>
          <w:lang w:val="en-GB"/>
        </w:rPr>
        <w:t>of miRNAs on MDR in GC. We aim to specifically highlight from a clinical point of view, that miRNAs might help to predict tumor response to conventional chemotherapy, thereby providing a new approach as diagnostic biomarkers in GC. Moreover, we intend to show that miRNAs might further provide an enormous potential as therapeutic tools in the battle against GC by modulating and/or reversing MDR.</w:t>
      </w:r>
    </w:p>
    <w:p w:rsidR="001A3380" w:rsidRDefault="001A3380" w:rsidP="002056CB">
      <w:pPr>
        <w:spacing w:line="360" w:lineRule="auto"/>
        <w:rPr>
          <w:rFonts w:ascii="Book Antiqua" w:hAnsi="Book Antiqua" w:cs="Book Antiqua"/>
          <w:b/>
          <w:bCs/>
          <w:sz w:val="24"/>
          <w:szCs w:val="24"/>
          <w:lang w:val="en-GB"/>
        </w:rPr>
      </w:pPr>
    </w:p>
    <w:p w:rsidR="001A3380" w:rsidRPr="00205264" w:rsidRDefault="001A3380" w:rsidP="002056CB">
      <w:pPr>
        <w:spacing w:line="360" w:lineRule="auto"/>
        <w:rPr>
          <w:rFonts w:ascii="Book Antiqua" w:hAnsi="Book Antiqua" w:cs="Book Antiqua"/>
          <w:b/>
          <w:bCs/>
          <w:sz w:val="24"/>
          <w:szCs w:val="24"/>
        </w:rPr>
      </w:pPr>
      <w:r w:rsidRPr="00205264">
        <w:rPr>
          <w:rFonts w:ascii="Book Antiqua" w:hAnsi="Book Antiqua" w:cs="Book Antiqua"/>
          <w:b/>
          <w:bCs/>
          <w:sz w:val="24"/>
          <w:szCs w:val="24"/>
        </w:rPr>
        <w:t xml:space="preserve">GENERAL CONSIDERATIONS ABOUT </w:t>
      </w:r>
      <w:r>
        <w:rPr>
          <w:rFonts w:ascii="Book Antiqua" w:hAnsi="Book Antiqua" w:cs="Book Antiqua"/>
          <w:b/>
          <w:bCs/>
          <w:sz w:val="24"/>
          <w:szCs w:val="24"/>
        </w:rPr>
        <w:t>MI</w:t>
      </w:r>
      <w:r w:rsidRPr="00205264">
        <w:rPr>
          <w:rFonts w:ascii="Book Antiqua" w:hAnsi="Book Antiqua" w:cs="Book Antiqua"/>
          <w:b/>
          <w:bCs/>
          <w:sz w:val="24"/>
          <w:szCs w:val="24"/>
        </w:rPr>
        <w:t>RNAs AS BIOMARKERS FOR CHEMORESISTANCE IN GASTRIC CANCER</w:t>
      </w:r>
    </w:p>
    <w:p w:rsidR="001A3380" w:rsidRPr="00747FDD" w:rsidRDefault="001A3380" w:rsidP="002056CB">
      <w:pPr>
        <w:spacing w:line="360" w:lineRule="auto"/>
        <w:rPr>
          <w:rFonts w:ascii="Book Antiqua" w:hAnsi="Book Antiqua" w:cs="Book Antiqua"/>
          <w:b/>
          <w:bCs/>
          <w:i/>
          <w:sz w:val="24"/>
          <w:szCs w:val="24"/>
        </w:rPr>
      </w:pPr>
      <w:r w:rsidRPr="00747FDD">
        <w:rPr>
          <w:rFonts w:ascii="Book Antiqua" w:hAnsi="Book Antiqua" w:cs="Book Antiqua"/>
          <w:b/>
          <w:bCs/>
          <w:i/>
          <w:sz w:val="24"/>
          <w:szCs w:val="24"/>
        </w:rPr>
        <w:t xml:space="preserve">miRNAs: </w:t>
      </w:r>
      <w:r>
        <w:rPr>
          <w:rFonts w:ascii="Book Antiqua" w:hAnsi="Book Antiqua" w:cs="Book Antiqua"/>
          <w:b/>
          <w:bCs/>
          <w:i/>
          <w:sz w:val="24"/>
          <w:szCs w:val="24"/>
        </w:rPr>
        <w:t>P</w:t>
      </w:r>
      <w:r w:rsidRPr="00747FDD">
        <w:rPr>
          <w:rFonts w:ascii="Book Antiqua" w:hAnsi="Book Antiqua" w:cs="Book Antiqua"/>
          <w:b/>
          <w:bCs/>
          <w:i/>
          <w:sz w:val="24"/>
          <w:szCs w:val="24"/>
        </w:rPr>
        <w:t>erfect candidates for biomarkers in clinical settings?</w:t>
      </w:r>
    </w:p>
    <w:p w:rsidR="001A3380" w:rsidRPr="00205264" w:rsidRDefault="001A3380" w:rsidP="002056CB">
      <w:pPr>
        <w:spacing w:line="360" w:lineRule="auto"/>
        <w:ind w:firstLineChars="200" w:firstLine="480"/>
        <w:rPr>
          <w:rFonts w:ascii="Book Antiqua" w:hAnsi="Book Antiqua" w:cs="Book Antiqua"/>
          <w:sz w:val="24"/>
          <w:szCs w:val="24"/>
        </w:rPr>
      </w:pPr>
    </w:p>
    <w:p w:rsidR="001A3380" w:rsidRPr="00205264" w:rsidRDefault="001A3380" w:rsidP="002056CB">
      <w:pPr>
        <w:widowControl/>
        <w:autoSpaceDE w:val="0"/>
        <w:autoSpaceDN w:val="0"/>
        <w:adjustRightInd w:val="0"/>
        <w:spacing w:line="360" w:lineRule="auto"/>
        <w:rPr>
          <w:rFonts w:ascii="Book Antiqua" w:hAnsi="Book Antiqua" w:cs="Book Antiqua"/>
          <w:color w:val="000000"/>
          <w:kern w:val="0"/>
          <w:sz w:val="24"/>
          <w:szCs w:val="24"/>
          <w:lang w:eastAsia="en-US"/>
        </w:rPr>
      </w:pPr>
      <w:r w:rsidRPr="00205264">
        <w:rPr>
          <w:rFonts w:ascii="Book Antiqua" w:hAnsi="Book Antiqua" w:cs="Book Antiqua"/>
          <w:color w:val="000000"/>
          <w:kern w:val="0"/>
          <w:sz w:val="24"/>
          <w:szCs w:val="24"/>
          <w:lang w:eastAsia="en-US"/>
        </w:rPr>
        <w:lastRenderedPageBreak/>
        <w:t>The National Institutes of Health Biomarkers Definition Working Group defined a biomarker as “a characteristic that is objectively measured and evaluated as an indicator of normal biological processes, pathogenic processes, or pharmacologic responses to a therapeutic intervention”</w:t>
      </w:r>
      <w:r w:rsidRPr="00205264">
        <w:rPr>
          <w:rFonts w:ascii="Book Antiqua" w:hAnsi="Book Antiqua" w:cs="Book Antiqua"/>
          <w:color w:val="000000"/>
          <w:kern w:val="0"/>
          <w:sz w:val="24"/>
          <w:szCs w:val="24"/>
          <w:vertAlign w:val="superscript"/>
          <w:lang w:eastAsia="en-US"/>
        </w:rPr>
        <w:t>[38]</w:t>
      </w:r>
      <w:r w:rsidRPr="00205264">
        <w:rPr>
          <w:rFonts w:ascii="Book Antiqua" w:hAnsi="Book Antiqua" w:cs="Book Antiqua"/>
          <w:color w:val="000000"/>
          <w:kern w:val="0"/>
          <w:sz w:val="24"/>
          <w:szCs w:val="24"/>
          <w:lang w:eastAsia="en-US"/>
        </w:rPr>
        <w:t xml:space="preserve">. </w:t>
      </w:r>
    </w:p>
    <w:p w:rsidR="001A3380" w:rsidRPr="00205264" w:rsidRDefault="001A3380" w:rsidP="002056CB">
      <w:pPr>
        <w:widowControl/>
        <w:autoSpaceDE w:val="0"/>
        <w:autoSpaceDN w:val="0"/>
        <w:adjustRightInd w:val="0"/>
        <w:spacing w:line="360" w:lineRule="auto"/>
        <w:ind w:firstLineChars="200" w:firstLine="480"/>
        <w:rPr>
          <w:rFonts w:ascii="Book Antiqua" w:eastAsia="Arial Unicode MS" w:hAnsi="Book Antiqua" w:cs="Book Antiqua"/>
          <w:sz w:val="24"/>
          <w:szCs w:val="24"/>
          <w:lang w:val="en-AU"/>
        </w:rPr>
      </w:pPr>
      <w:r w:rsidRPr="00205264">
        <w:rPr>
          <w:rFonts w:ascii="Book Antiqua" w:eastAsia="Arial Unicode MS" w:hAnsi="Book Antiqua" w:cs="Book Antiqua"/>
          <w:sz w:val="24"/>
          <w:szCs w:val="24"/>
          <w:lang w:val="en-AU"/>
        </w:rPr>
        <w:t xml:space="preserve">This definition of “a characteristic that is objectively measured and evaluated” implicates that molecular biomarkers which might be useful for prediction of the success of chemotherapy in cancer patients should </w:t>
      </w:r>
      <w:r>
        <w:rPr>
          <w:rFonts w:ascii="Book Antiqua" w:eastAsia="Arial Unicode MS" w:hAnsi="Book Antiqua" w:cs="Book Antiqua"/>
          <w:sz w:val="24"/>
          <w:szCs w:val="24"/>
          <w:lang w:val="en-AU"/>
        </w:rPr>
        <w:t>1</w:t>
      </w:r>
      <w:r w:rsidRPr="00205264">
        <w:rPr>
          <w:rFonts w:ascii="Book Antiqua" w:eastAsia="Arial Unicode MS" w:hAnsi="Book Antiqua" w:cs="Book Antiqua"/>
          <w:sz w:val="24"/>
          <w:szCs w:val="24"/>
          <w:lang w:val="en-AU"/>
        </w:rPr>
        <w:t xml:space="preserve">) be easily detectable and assessable in clinical patient samples, and </w:t>
      </w:r>
      <w:r>
        <w:rPr>
          <w:rFonts w:ascii="Book Antiqua" w:eastAsia="Arial Unicode MS" w:hAnsi="Book Antiqua" w:cs="Book Antiqua"/>
          <w:sz w:val="24"/>
          <w:szCs w:val="24"/>
          <w:lang w:val="en-AU"/>
        </w:rPr>
        <w:t>2</w:t>
      </w:r>
      <w:r w:rsidRPr="00205264">
        <w:rPr>
          <w:rFonts w:ascii="Book Antiqua" w:eastAsia="Arial Unicode MS" w:hAnsi="Book Antiqua" w:cs="Book Antiqua"/>
          <w:sz w:val="24"/>
          <w:szCs w:val="24"/>
          <w:lang w:val="en-AU"/>
        </w:rPr>
        <w:t xml:space="preserve">) be stably expressed and refractory to degradation in these samples in order to allow proper analysis on clinical samples. Only if these characteristics are present, miRNAs can further be assessed regarding their potential as biomarkers for response prediction. </w:t>
      </w:r>
    </w:p>
    <w:p w:rsidR="001A3380" w:rsidRPr="00205264" w:rsidRDefault="001A3380" w:rsidP="002056CB">
      <w:pPr>
        <w:pStyle w:val="a7"/>
        <w:spacing w:line="360" w:lineRule="auto"/>
        <w:ind w:firstLineChars="200" w:firstLine="480"/>
        <w:jc w:val="both"/>
        <w:rPr>
          <w:rFonts w:ascii="Book Antiqua" w:hAnsi="Book Antiqua" w:cs="Book Antiqua"/>
          <w:sz w:val="24"/>
          <w:szCs w:val="24"/>
          <w:lang w:val="en-US" w:eastAsia="de-DE"/>
        </w:rPr>
      </w:pPr>
      <w:r w:rsidRPr="00205264">
        <w:rPr>
          <w:rFonts w:ascii="Book Antiqua" w:eastAsia="Arial Unicode MS" w:hAnsi="Book Antiqua" w:cs="Book Antiqua"/>
          <w:sz w:val="24"/>
          <w:szCs w:val="24"/>
          <w:lang w:val="en-AU"/>
        </w:rPr>
        <w:t xml:space="preserve">And in fact, with regards to the aspect of easily accessible clinical samples, there is a large body of evidence that shows that miRNAs are indeed detectable in a number of different sample types. For example, </w:t>
      </w:r>
      <w:r w:rsidRPr="00205264">
        <w:rPr>
          <w:rFonts w:ascii="Book Antiqua" w:hAnsi="Book Antiqua" w:cs="Book Antiqua"/>
          <w:sz w:val="24"/>
          <w:szCs w:val="24"/>
          <w:lang w:val="en-US" w:eastAsia="de-DE"/>
        </w:rPr>
        <w:t>miRNAs can be found and analyzed in fresh frozen samples such as tumor biopsies or resection specimens, or in paraffin-embedded tissues</w:t>
      </w:r>
      <w:r w:rsidRPr="00205264">
        <w:rPr>
          <w:rFonts w:ascii="Book Antiqua" w:hAnsi="Book Antiqua" w:cs="Book Antiqua"/>
          <w:sz w:val="24"/>
          <w:szCs w:val="24"/>
          <w:vertAlign w:val="superscript"/>
          <w:lang w:val="en-US" w:eastAsia="de-DE"/>
        </w:rPr>
        <w:t>[39]</w:t>
      </w:r>
      <w:r w:rsidRPr="00205264">
        <w:rPr>
          <w:rFonts w:ascii="Book Antiqua" w:hAnsi="Book Antiqua" w:cs="Book Antiqua"/>
          <w:sz w:val="24"/>
          <w:szCs w:val="24"/>
          <w:lang w:val="en-US" w:eastAsia="de-DE"/>
        </w:rPr>
        <w:t>. Even more interesting from a clinical point of view, miRNAs can be detected as so-called “circulating miRNAs” in a broad variety of human body fluids including urine</w:t>
      </w:r>
      <w:r w:rsidRPr="00205264">
        <w:rPr>
          <w:rFonts w:ascii="Book Antiqua" w:hAnsi="Book Antiqua" w:cs="Book Antiqua"/>
          <w:sz w:val="24"/>
          <w:szCs w:val="24"/>
          <w:vertAlign w:val="superscript"/>
          <w:lang w:val="en-US" w:eastAsia="de-DE"/>
        </w:rPr>
        <w:t>[23]</w:t>
      </w:r>
      <w:r w:rsidRPr="00205264">
        <w:rPr>
          <w:rFonts w:ascii="Book Antiqua" w:hAnsi="Book Antiqua" w:cs="Book Antiqua"/>
          <w:sz w:val="24"/>
          <w:szCs w:val="24"/>
          <w:lang w:val="en-US" w:eastAsia="de-DE"/>
        </w:rPr>
        <w:t>, saliva</w:t>
      </w:r>
      <w:r w:rsidRPr="00205264">
        <w:rPr>
          <w:rFonts w:ascii="Book Antiqua" w:hAnsi="Book Antiqua" w:cs="Book Antiqua"/>
          <w:sz w:val="24"/>
          <w:szCs w:val="24"/>
          <w:vertAlign w:val="superscript"/>
          <w:lang w:val="en-US" w:eastAsia="de-DE"/>
        </w:rPr>
        <w:t>[39]</w:t>
      </w:r>
      <w:r w:rsidRPr="00205264">
        <w:rPr>
          <w:rFonts w:ascii="Book Antiqua" w:hAnsi="Book Antiqua" w:cs="Book Antiqua"/>
          <w:sz w:val="24"/>
          <w:szCs w:val="24"/>
          <w:lang w:val="en-US" w:eastAsia="de-DE"/>
        </w:rPr>
        <w:t>, amniotic fluid</w:t>
      </w:r>
      <w:r w:rsidRPr="00205264">
        <w:rPr>
          <w:rFonts w:ascii="Book Antiqua" w:hAnsi="Book Antiqua" w:cs="Book Antiqua"/>
          <w:sz w:val="24"/>
          <w:szCs w:val="24"/>
          <w:vertAlign w:val="superscript"/>
          <w:lang w:val="en-US" w:eastAsia="de-DE"/>
        </w:rPr>
        <w:t>[39]</w:t>
      </w:r>
      <w:r w:rsidRPr="00205264">
        <w:rPr>
          <w:rFonts w:ascii="Book Antiqua" w:hAnsi="Book Antiqua" w:cs="Book Antiqua"/>
          <w:sz w:val="24"/>
          <w:szCs w:val="24"/>
          <w:lang w:val="en-US" w:eastAsia="de-DE"/>
        </w:rPr>
        <w:t xml:space="preserve"> and pleura fluid</w:t>
      </w:r>
      <w:r w:rsidRPr="00205264">
        <w:rPr>
          <w:rFonts w:ascii="Book Antiqua" w:hAnsi="Book Antiqua" w:cs="Book Antiqua"/>
          <w:sz w:val="24"/>
          <w:szCs w:val="24"/>
          <w:vertAlign w:val="superscript"/>
          <w:lang w:val="en-US" w:eastAsia="de-DE"/>
        </w:rPr>
        <w:t>[40]</w:t>
      </w:r>
      <w:r w:rsidRPr="00205264">
        <w:rPr>
          <w:rFonts w:ascii="Book Antiqua" w:hAnsi="Book Antiqua" w:cs="Book Antiqua"/>
          <w:sz w:val="24"/>
          <w:szCs w:val="24"/>
          <w:lang w:val="en-US" w:eastAsia="de-DE"/>
        </w:rPr>
        <w:t xml:space="preserve"> in healthy volunteers and cancer patients</w:t>
      </w:r>
      <w:r w:rsidRPr="00205264">
        <w:rPr>
          <w:rFonts w:ascii="Book Antiqua" w:hAnsi="Book Antiqua" w:cs="Book Antiqua"/>
          <w:sz w:val="24"/>
          <w:szCs w:val="24"/>
          <w:vertAlign w:val="superscript"/>
          <w:lang w:val="en-US" w:eastAsia="de-DE"/>
        </w:rPr>
        <w:t>[25,40-43]</w:t>
      </w:r>
      <w:r w:rsidRPr="00205264">
        <w:rPr>
          <w:rFonts w:ascii="Book Antiqua" w:hAnsi="Book Antiqua" w:cs="Book Antiqua"/>
          <w:sz w:val="24"/>
          <w:szCs w:val="24"/>
          <w:lang w:val="en-US" w:eastAsia="de-DE"/>
        </w:rPr>
        <w:t>. These circulating miRNAs are believed to originate either from immunocytes</w:t>
      </w:r>
      <w:r w:rsidRPr="00205264">
        <w:rPr>
          <w:rFonts w:ascii="Book Antiqua" w:hAnsi="Book Antiqua" w:cs="Book Antiqua"/>
          <w:sz w:val="24"/>
          <w:szCs w:val="24"/>
          <w:vertAlign w:val="superscript"/>
          <w:lang w:val="en-US" w:eastAsia="de-DE"/>
        </w:rPr>
        <w:t>[44]</w:t>
      </w:r>
      <w:r w:rsidRPr="00205264">
        <w:rPr>
          <w:rFonts w:ascii="Book Antiqua" w:hAnsi="Book Antiqua" w:cs="Book Antiqua"/>
          <w:sz w:val="24"/>
          <w:szCs w:val="24"/>
          <w:u w:color="243778"/>
          <w:lang w:val="en-US"/>
        </w:rPr>
        <w:t xml:space="preserve">, as </w:t>
      </w:r>
      <w:r w:rsidRPr="00205264">
        <w:rPr>
          <w:rFonts w:ascii="Book Antiqua" w:hAnsi="Book Antiqua" w:cs="Book Antiqua"/>
          <w:sz w:val="24"/>
          <w:szCs w:val="24"/>
          <w:lang w:val="en-US"/>
        </w:rPr>
        <w:t>byproducts of dead/dying cells</w:t>
      </w:r>
      <w:r w:rsidRPr="00205264">
        <w:rPr>
          <w:rFonts w:ascii="Book Antiqua" w:hAnsi="Book Antiqua" w:cs="Book Antiqua"/>
          <w:sz w:val="24"/>
          <w:szCs w:val="24"/>
          <w:vertAlign w:val="superscript"/>
          <w:lang w:val="en-US"/>
        </w:rPr>
        <w:t>[44-46]</w:t>
      </w:r>
      <w:r w:rsidRPr="00205264">
        <w:rPr>
          <w:rFonts w:ascii="Book Antiqua" w:hAnsi="Book Antiqua" w:cs="Book Antiqua"/>
          <w:sz w:val="24"/>
          <w:szCs w:val="24"/>
          <w:lang w:val="en-US"/>
        </w:rPr>
        <w:t xml:space="preserve">, or to be secreted actively from tumor cells </w:t>
      </w:r>
      <w:r w:rsidRPr="00EC293E">
        <w:rPr>
          <w:rFonts w:ascii="Book Antiqua" w:hAnsi="Book Antiqua" w:cs="Book Antiqua"/>
          <w:i/>
          <w:sz w:val="24"/>
          <w:szCs w:val="24"/>
          <w:lang w:val="en-US"/>
        </w:rPr>
        <w:t>via</w:t>
      </w:r>
      <w:r w:rsidRPr="00205264">
        <w:rPr>
          <w:rFonts w:ascii="Book Antiqua" w:hAnsi="Book Antiqua" w:cs="Book Antiqua"/>
          <w:sz w:val="24"/>
          <w:szCs w:val="24"/>
          <w:lang w:val="en-US"/>
        </w:rPr>
        <w:t xml:space="preserve"> microvesicles such as exosomes</w:t>
      </w:r>
      <w:r w:rsidRPr="00205264">
        <w:rPr>
          <w:rFonts w:ascii="Book Antiqua" w:hAnsi="Book Antiqua" w:cs="Book Antiqua"/>
          <w:sz w:val="24"/>
          <w:szCs w:val="24"/>
          <w:vertAlign w:val="superscript"/>
          <w:lang w:val="en-US"/>
        </w:rPr>
        <w:t>[44-47]</w:t>
      </w:r>
      <w:r w:rsidRPr="00205264">
        <w:rPr>
          <w:rFonts w:ascii="Book Antiqua" w:hAnsi="Book Antiqua" w:cs="Book Antiqua"/>
          <w:sz w:val="24"/>
          <w:szCs w:val="24"/>
          <w:lang w:val="en-US"/>
        </w:rPr>
        <w:t>.</w:t>
      </w:r>
    </w:p>
    <w:p w:rsidR="001A3380" w:rsidRPr="00205264" w:rsidRDefault="001A3380" w:rsidP="002056CB">
      <w:pPr>
        <w:spacing w:line="360" w:lineRule="auto"/>
        <w:ind w:firstLineChars="200" w:firstLine="480"/>
        <w:rPr>
          <w:rFonts w:ascii="Book Antiqua" w:hAnsi="Book Antiqua" w:cs="Book Antiqua"/>
          <w:sz w:val="24"/>
          <w:szCs w:val="24"/>
        </w:rPr>
      </w:pPr>
      <w:r w:rsidRPr="00205264">
        <w:rPr>
          <w:rFonts w:ascii="Book Antiqua" w:hAnsi="Book Antiqua" w:cs="Book Antiqua"/>
          <w:sz w:val="24"/>
          <w:szCs w:val="24"/>
          <w:lang w:eastAsia="de-DE"/>
        </w:rPr>
        <w:t xml:space="preserve">Regarding the stability of miRNA expression in clinical samples, Lu and co-workers reported that </w:t>
      </w:r>
      <w:r w:rsidRPr="00205264">
        <w:rPr>
          <w:rFonts w:ascii="Book Antiqua" w:hAnsi="Book Antiqua" w:cs="Book Antiqua"/>
          <w:color w:val="000000"/>
          <w:sz w:val="24"/>
          <w:szCs w:val="24"/>
        </w:rPr>
        <w:t>miRNAs are quite stable in different tissue samples (paraffin-embedded sections, rapid frozen samples) and present unique expression levels in different tissue types (salvia, blood, urine)</w:t>
      </w:r>
      <w:r w:rsidRPr="00205264">
        <w:rPr>
          <w:rFonts w:ascii="Book Antiqua" w:hAnsi="Book Antiqua" w:cs="Book Antiqua"/>
          <w:color w:val="000000"/>
          <w:sz w:val="24"/>
          <w:szCs w:val="24"/>
          <w:vertAlign w:val="superscript"/>
        </w:rPr>
        <w:t>[48]</w:t>
      </w:r>
      <w:r w:rsidRPr="00205264">
        <w:rPr>
          <w:rFonts w:ascii="Book Antiqua" w:hAnsi="Book Antiqua" w:cs="Book Antiqua"/>
          <w:color w:val="000000"/>
          <w:sz w:val="24"/>
          <w:szCs w:val="24"/>
        </w:rPr>
        <w:t xml:space="preserve">. Moreover, </w:t>
      </w:r>
      <w:r w:rsidRPr="00205264">
        <w:rPr>
          <w:rFonts w:ascii="Book Antiqua" w:hAnsi="Book Antiqua" w:cs="Book Antiqua"/>
          <w:sz w:val="24"/>
          <w:szCs w:val="24"/>
        </w:rPr>
        <w:t>circulating miRNAs have been shown to be highly stable in the peripheral circulation caused for example by binding to RNA-binding proteins</w:t>
      </w:r>
      <w:r w:rsidRPr="00205264">
        <w:rPr>
          <w:rFonts w:ascii="Book Antiqua" w:hAnsi="Book Antiqua" w:cs="Book Antiqua"/>
          <w:sz w:val="24"/>
          <w:szCs w:val="24"/>
          <w:vertAlign w:val="superscript"/>
        </w:rPr>
        <w:t>[18,49-51]</w:t>
      </w:r>
      <w:r w:rsidRPr="00205264">
        <w:rPr>
          <w:rFonts w:ascii="Book Antiqua" w:hAnsi="Book Antiqua" w:cs="Book Antiqua"/>
          <w:color w:val="000000"/>
          <w:sz w:val="24"/>
          <w:szCs w:val="24"/>
        </w:rPr>
        <w:t xml:space="preserve"> or by their excretion in microvesicles</w:t>
      </w:r>
      <w:r w:rsidRPr="00205264">
        <w:rPr>
          <w:rFonts w:ascii="Book Antiqua" w:hAnsi="Book Antiqua" w:cs="Book Antiqua"/>
          <w:color w:val="000000"/>
          <w:sz w:val="24"/>
          <w:szCs w:val="24"/>
          <w:vertAlign w:val="superscript"/>
        </w:rPr>
        <w:t>[51-54]</w:t>
      </w:r>
      <w:r w:rsidRPr="00205264">
        <w:rPr>
          <w:rFonts w:ascii="Book Antiqua" w:hAnsi="Book Antiqua" w:cs="Book Antiqua"/>
          <w:color w:val="000000"/>
          <w:sz w:val="24"/>
          <w:szCs w:val="24"/>
        </w:rPr>
        <w:t xml:space="preserve">. In addition, Fang </w:t>
      </w:r>
      <w:r w:rsidRPr="00EC293E">
        <w:rPr>
          <w:rFonts w:ascii="Book Antiqua" w:hAnsi="Book Antiqua" w:cs="Book Antiqua"/>
          <w:i/>
          <w:color w:val="000000"/>
          <w:sz w:val="24"/>
          <w:szCs w:val="24"/>
        </w:rPr>
        <w:t>et al</w:t>
      </w:r>
      <w:r w:rsidRPr="00205264">
        <w:rPr>
          <w:rFonts w:ascii="Book Antiqua" w:hAnsi="Book Antiqua" w:cs="Book Antiqua"/>
          <w:color w:val="000000"/>
          <w:sz w:val="24"/>
          <w:szCs w:val="24"/>
          <w:vertAlign w:val="superscript"/>
        </w:rPr>
        <w:t>[41]</w:t>
      </w:r>
      <w:r>
        <w:rPr>
          <w:rFonts w:ascii="Book Antiqua" w:hAnsi="Book Antiqua" w:cs="Book Antiqua"/>
          <w:color w:val="000000"/>
          <w:sz w:val="24"/>
          <w:szCs w:val="24"/>
        </w:rPr>
        <w:t xml:space="preserve"> </w:t>
      </w:r>
      <w:r w:rsidRPr="00205264">
        <w:rPr>
          <w:rFonts w:ascii="Book Antiqua" w:hAnsi="Book Antiqua" w:cs="Book Antiqua"/>
          <w:color w:val="000000"/>
          <w:sz w:val="24"/>
          <w:szCs w:val="24"/>
        </w:rPr>
        <w:t xml:space="preserve">reported that miRNAs present tissue-specific expression pattern with a reproducible and consistent expression. Finally, studies demonstrated that circulating miRNAs are fairly resistant to different pH solutions or repeated freeze-thawing cycles, and they are stable </w:t>
      </w:r>
      <w:r w:rsidRPr="00205264">
        <w:rPr>
          <w:rFonts w:ascii="Book Antiqua" w:hAnsi="Book Antiqua" w:cs="Book Antiqua"/>
          <w:color w:val="000000"/>
          <w:sz w:val="24"/>
          <w:szCs w:val="24"/>
        </w:rPr>
        <w:lastRenderedPageBreak/>
        <w:t>for 24 h</w:t>
      </w:r>
      <w:r>
        <w:rPr>
          <w:rFonts w:ascii="Book Antiqua" w:hAnsi="Book Antiqua" w:cs="Book Antiqua"/>
          <w:color w:val="000000"/>
          <w:sz w:val="24"/>
          <w:szCs w:val="24"/>
        </w:rPr>
        <w:t xml:space="preserve"> </w:t>
      </w:r>
      <w:r w:rsidRPr="00205264">
        <w:rPr>
          <w:rFonts w:ascii="Book Antiqua" w:hAnsi="Book Antiqua" w:cs="Book Antiqua"/>
          <w:color w:val="000000"/>
          <w:sz w:val="24"/>
          <w:szCs w:val="24"/>
        </w:rPr>
        <w:t>at room temperature</w:t>
      </w:r>
      <w:r w:rsidRPr="00205264">
        <w:rPr>
          <w:rFonts w:ascii="Book Antiqua" w:hAnsi="Book Antiqua" w:cs="Book Antiqua"/>
          <w:color w:val="000000"/>
          <w:sz w:val="24"/>
          <w:szCs w:val="24"/>
          <w:vertAlign w:val="superscript"/>
        </w:rPr>
        <w:t>[55,56]</w:t>
      </w:r>
      <w:r w:rsidRPr="00205264">
        <w:rPr>
          <w:rFonts w:ascii="Book Antiqua" w:hAnsi="Book Antiqua" w:cs="Book Antiqua"/>
          <w:sz w:val="24"/>
          <w:szCs w:val="24"/>
        </w:rPr>
        <w:t xml:space="preserve">. </w:t>
      </w:r>
    </w:p>
    <w:p w:rsidR="001A3380" w:rsidRPr="00205264" w:rsidRDefault="001A3380" w:rsidP="002056CB">
      <w:pPr>
        <w:spacing w:line="360" w:lineRule="auto"/>
        <w:ind w:firstLineChars="200" w:firstLine="480"/>
        <w:rPr>
          <w:rFonts w:ascii="Book Antiqua" w:hAnsi="Book Antiqua" w:cs="Book Antiqua"/>
          <w:sz w:val="24"/>
          <w:szCs w:val="24"/>
        </w:rPr>
      </w:pPr>
      <w:r w:rsidRPr="00205264">
        <w:rPr>
          <w:rFonts w:ascii="Book Antiqua" w:hAnsi="Book Antiqua" w:cs="Book Antiqua"/>
          <w:sz w:val="24"/>
          <w:szCs w:val="24"/>
        </w:rPr>
        <w:t xml:space="preserve">Taken together, miRNA expression pattern can successfully be assessed and analyzed in a variety of different samples, including biopsy or resection specimen, or blood samples, what supports the hypothesis that miRNAs could be used as clinically relevant diagnostic or therapeutic molecular biomarkers. </w:t>
      </w:r>
    </w:p>
    <w:p w:rsidR="001A3380" w:rsidRPr="00205264" w:rsidRDefault="001A3380" w:rsidP="002056CB">
      <w:pPr>
        <w:spacing w:line="360" w:lineRule="auto"/>
        <w:ind w:firstLineChars="200" w:firstLine="480"/>
        <w:rPr>
          <w:rFonts w:ascii="Book Antiqua" w:hAnsi="Book Antiqua" w:cs="Book Antiqua"/>
          <w:sz w:val="24"/>
          <w:szCs w:val="24"/>
        </w:rPr>
      </w:pPr>
    </w:p>
    <w:p w:rsidR="001A3380" w:rsidRPr="00747FDD" w:rsidRDefault="001A3380" w:rsidP="002056CB">
      <w:pPr>
        <w:spacing w:line="360" w:lineRule="auto"/>
        <w:rPr>
          <w:rFonts w:ascii="Book Antiqua" w:hAnsi="Book Antiqua" w:cs="Book Antiqua"/>
          <w:i/>
          <w:sz w:val="24"/>
          <w:szCs w:val="24"/>
        </w:rPr>
      </w:pPr>
      <w:r w:rsidRPr="00747FDD">
        <w:rPr>
          <w:rFonts w:ascii="Book Antiqua" w:hAnsi="Book Antiqua" w:cs="Book Antiqua"/>
          <w:b/>
          <w:bCs/>
          <w:i/>
          <w:sz w:val="24"/>
          <w:szCs w:val="24"/>
        </w:rPr>
        <w:t xml:space="preserve">miRNAs: </w:t>
      </w:r>
      <w:r>
        <w:rPr>
          <w:rFonts w:ascii="Book Antiqua" w:hAnsi="Book Antiqua" w:cs="Book Antiqua"/>
          <w:b/>
          <w:bCs/>
          <w:i/>
          <w:sz w:val="24"/>
          <w:szCs w:val="24"/>
        </w:rPr>
        <w:t>D</w:t>
      </w:r>
      <w:r w:rsidRPr="00747FDD">
        <w:rPr>
          <w:rFonts w:ascii="Book Antiqua" w:hAnsi="Book Antiqua" w:cs="Book Antiqua"/>
          <w:b/>
          <w:bCs/>
          <w:i/>
          <w:sz w:val="24"/>
          <w:szCs w:val="24"/>
        </w:rPr>
        <w:t xml:space="preserve">o these molecules impact on multidrug resistance in general? </w:t>
      </w:r>
    </w:p>
    <w:p w:rsidR="001A3380" w:rsidRPr="00205264" w:rsidRDefault="001A3380" w:rsidP="002056CB">
      <w:pPr>
        <w:pStyle w:val="a7"/>
        <w:spacing w:line="360" w:lineRule="auto"/>
        <w:jc w:val="both"/>
        <w:rPr>
          <w:rFonts w:ascii="Book Antiqua" w:hAnsi="Book Antiqua" w:cs="Book Antiqua"/>
          <w:sz w:val="24"/>
          <w:szCs w:val="24"/>
          <w:lang w:val="en-US" w:eastAsia="de-DE"/>
        </w:rPr>
      </w:pPr>
      <w:r w:rsidRPr="00205264">
        <w:rPr>
          <w:rFonts w:ascii="Book Antiqua" w:hAnsi="Book Antiqua" w:cs="Book Antiqua"/>
          <w:sz w:val="24"/>
          <w:szCs w:val="24"/>
          <w:lang w:val="en-US" w:eastAsia="de-DE"/>
        </w:rPr>
        <w:t xml:space="preserve">Another aspect of using miRNAs as potential biomarkers for chemoresistance in gastric cancer includes their possible impact on multidrug resistance in general. Only if there are data available that support that miRNAs modulate drug resistance in general, these molecules might be useful for evaluation of response prediction in gastric cancer patients. </w:t>
      </w:r>
    </w:p>
    <w:p w:rsidR="001A3380" w:rsidRPr="00205264" w:rsidRDefault="001A3380" w:rsidP="002056CB">
      <w:pPr>
        <w:pStyle w:val="a7"/>
        <w:spacing w:line="360" w:lineRule="auto"/>
        <w:ind w:firstLineChars="200" w:firstLine="480"/>
        <w:jc w:val="both"/>
        <w:rPr>
          <w:rFonts w:ascii="Book Antiqua" w:hAnsi="Book Antiqua" w:cs="Book Antiqua"/>
          <w:sz w:val="24"/>
          <w:szCs w:val="24"/>
          <w:lang w:val="en-US"/>
        </w:rPr>
      </w:pPr>
      <w:r w:rsidRPr="00205264">
        <w:rPr>
          <w:rFonts w:ascii="Book Antiqua" w:hAnsi="Book Antiqua" w:cs="Book Antiqua"/>
          <w:sz w:val="24"/>
          <w:szCs w:val="24"/>
          <w:lang w:val="en-US" w:eastAsia="de-DE"/>
        </w:rPr>
        <w:t>And in fact, miRNAs have been proposed to play an important role in the development of MDR in cancer progression</w:t>
      </w:r>
      <w:r w:rsidRPr="00205264">
        <w:rPr>
          <w:rFonts w:ascii="Book Antiqua" w:hAnsi="Book Antiqua" w:cs="Book Antiqua"/>
          <w:sz w:val="24"/>
          <w:szCs w:val="24"/>
          <w:vertAlign w:val="superscript"/>
          <w:lang w:val="en-US" w:eastAsia="de-DE"/>
        </w:rPr>
        <w:t>[55-58]</w:t>
      </w:r>
      <w:r w:rsidRPr="00205264">
        <w:rPr>
          <w:rFonts w:ascii="Book Antiqua" w:hAnsi="Book Antiqua" w:cs="Book Antiqua"/>
          <w:sz w:val="24"/>
          <w:szCs w:val="24"/>
          <w:lang w:val="en-US"/>
        </w:rPr>
        <w:t>. Despite the fact that this field of research is still in its infancy, it has been demonstrated that miRNAs are highly related to cancer progression (including growth apoptosis, invasion and metastasis) and are responsible for cancer-related inflammation, anticancer drug resistance and regulation of cancer stem cells</w:t>
      </w:r>
      <w:r w:rsidRPr="00205264">
        <w:rPr>
          <w:rFonts w:ascii="Book Antiqua" w:hAnsi="Book Antiqua" w:cs="Book Antiqua"/>
          <w:sz w:val="24"/>
          <w:szCs w:val="24"/>
          <w:vertAlign w:val="superscript"/>
          <w:lang w:val="en-US"/>
        </w:rPr>
        <w:t>[59]</w:t>
      </w:r>
      <w:r w:rsidRPr="00205264">
        <w:rPr>
          <w:rFonts w:ascii="Book Antiqua" w:hAnsi="Book Antiqua" w:cs="Book Antiqua"/>
          <w:sz w:val="24"/>
          <w:szCs w:val="24"/>
          <w:lang w:val="en-US"/>
        </w:rPr>
        <w:t>. Most interestingly, a number of miRNAs (such as members of the let-7 family, miR-16, miR-21 or miR-451 amongst others) have been confirmed to impact on more than one anticancer drug and/or to play a role in chemotherapy resistance in more than just one tumor type</w:t>
      </w:r>
      <w:r w:rsidRPr="00205264">
        <w:rPr>
          <w:rFonts w:ascii="Book Antiqua" w:hAnsi="Book Antiqua" w:cs="Book Antiqua"/>
          <w:sz w:val="24"/>
          <w:szCs w:val="24"/>
          <w:vertAlign w:val="superscript"/>
          <w:lang w:val="en-US"/>
        </w:rPr>
        <w:t>[57,60-62]</w:t>
      </w:r>
      <w:r w:rsidRPr="00205264">
        <w:rPr>
          <w:rFonts w:ascii="Book Antiqua" w:hAnsi="Book Antiqua" w:cs="Book Antiqua"/>
          <w:sz w:val="24"/>
          <w:szCs w:val="24"/>
          <w:lang w:val="en-US"/>
        </w:rPr>
        <w:t xml:space="preserve">. In addition, several anti-cancer-drugs target the same cancer-related genes that are targeted and regulated by miRNAs, implicating a link between chemotherapy induced cancer cell death and a modulation of chemotherapy resistance </w:t>
      </w:r>
      <w:r w:rsidRPr="00747FDD">
        <w:rPr>
          <w:rFonts w:ascii="Book Antiqua" w:hAnsi="Book Antiqua" w:cs="Book Antiqua"/>
          <w:i/>
          <w:sz w:val="24"/>
          <w:szCs w:val="24"/>
          <w:lang w:val="en-US"/>
        </w:rPr>
        <w:t>via</w:t>
      </w:r>
      <w:r w:rsidRPr="00205264">
        <w:rPr>
          <w:rFonts w:ascii="Book Antiqua" w:hAnsi="Book Antiqua" w:cs="Book Antiqua"/>
          <w:sz w:val="24"/>
          <w:szCs w:val="24"/>
          <w:lang w:val="en-US"/>
        </w:rPr>
        <w:t xml:space="preserve"> miRNAs</w:t>
      </w:r>
      <w:r w:rsidRPr="00205264">
        <w:rPr>
          <w:rFonts w:ascii="Book Antiqua" w:hAnsi="Book Antiqua" w:cs="Book Antiqua"/>
          <w:sz w:val="24"/>
          <w:szCs w:val="24"/>
          <w:vertAlign w:val="superscript"/>
          <w:lang w:val="en-US"/>
        </w:rPr>
        <w:t>[63-65]</w:t>
      </w:r>
      <w:r w:rsidRPr="00205264">
        <w:rPr>
          <w:rFonts w:ascii="Book Antiqua" w:hAnsi="Book Antiqua" w:cs="Book Antiqua"/>
          <w:sz w:val="24"/>
          <w:szCs w:val="24"/>
          <w:lang w:val="en-US"/>
        </w:rPr>
        <w:t>. However, it has to be noted in this respect that the regulation of known cancer-related genes by miRNAs is much more frequently reported simply because these genes are well studied, and not all miRNAs show similar sensitivity phenotypes in different cancer types. Finally, a number of transcripts from drug resistance-related genes may be targeted by more than one miRNA</w:t>
      </w:r>
      <w:r w:rsidRPr="00205264">
        <w:rPr>
          <w:rFonts w:ascii="Book Antiqua" w:hAnsi="Book Antiqua" w:cs="Book Antiqua"/>
          <w:sz w:val="24"/>
          <w:szCs w:val="24"/>
          <w:vertAlign w:val="superscript"/>
          <w:lang w:val="en-US"/>
        </w:rPr>
        <w:t>[66]</w:t>
      </w:r>
      <w:r w:rsidRPr="00205264">
        <w:rPr>
          <w:rFonts w:ascii="Book Antiqua" w:hAnsi="Book Antiqua" w:cs="Book Antiqua"/>
          <w:sz w:val="24"/>
          <w:szCs w:val="24"/>
          <w:lang w:val="en-US"/>
        </w:rPr>
        <w:t>.</w:t>
      </w:r>
    </w:p>
    <w:p w:rsidR="001A3380" w:rsidRDefault="001A3380" w:rsidP="002056CB">
      <w:pPr>
        <w:pStyle w:val="a7"/>
        <w:spacing w:line="360" w:lineRule="auto"/>
        <w:ind w:firstLineChars="200" w:firstLine="480"/>
        <w:jc w:val="both"/>
        <w:rPr>
          <w:rFonts w:ascii="Book Antiqua" w:hAnsi="Book Antiqua" w:cs="Book Antiqua"/>
          <w:sz w:val="24"/>
          <w:szCs w:val="24"/>
          <w:lang w:val="en-US" w:eastAsia="zh-CN"/>
        </w:rPr>
      </w:pPr>
      <w:r w:rsidRPr="00205264">
        <w:rPr>
          <w:rFonts w:ascii="Book Antiqua" w:hAnsi="Book Antiqua" w:cs="Book Antiqua"/>
          <w:sz w:val="24"/>
          <w:szCs w:val="24"/>
          <w:lang w:val="en-US"/>
        </w:rPr>
        <w:t xml:space="preserve">Taken together, the evidence available so far on miRNA analysis in different sample types, their stability in various tissues, and their involvement in chemotherapy resistance </w:t>
      </w:r>
      <w:r w:rsidRPr="00205264">
        <w:rPr>
          <w:rFonts w:ascii="Book Antiqua" w:hAnsi="Book Antiqua" w:cs="Book Antiqua"/>
          <w:sz w:val="24"/>
          <w:szCs w:val="24"/>
          <w:lang w:val="en-US"/>
        </w:rPr>
        <w:lastRenderedPageBreak/>
        <w:t>in general highly supports the hypothesis that miRNAs might be perfect candidates for biomarkers for chemoresistance in gastric cancer in clinical settings.</w:t>
      </w:r>
    </w:p>
    <w:p w:rsidR="001A3380" w:rsidRPr="00747FDD" w:rsidRDefault="001A3380" w:rsidP="002056CB">
      <w:pPr>
        <w:pStyle w:val="a7"/>
        <w:spacing w:line="360" w:lineRule="auto"/>
        <w:ind w:firstLineChars="200" w:firstLine="480"/>
        <w:jc w:val="both"/>
        <w:rPr>
          <w:rFonts w:ascii="Book Antiqua" w:hAnsi="Book Antiqua" w:cs="Book Antiqua"/>
          <w:sz w:val="24"/>
          <w:szCs w:val="24"/>
          <w:lang w:val="en-US" w:eastAsia="zh-CN"/>
        </w:rPr>
      </w:pPr>
    </w:p>
    <w:p w:rsidR="001A3380" w:rsidRPr="00747FDD" w:rsidRDefault="001A3380" w:rsidP="002056CB">
      <w:pPr>
        <w:pStyle w:val="a7"/>
        <w:spacing w:line="360" w:lineRule="auto"/>
        <w:jc w:val="both"/>
        <w:rPr>
          <w:rFonts w:ascii="Book Antiqua" w:hAnsi="Book Antiqua" w:cs="Book Antiqua"/>
          <w:b/>
          <w:i/>
          <w:sz w:val="24"/>
          <w:szCs w:val="24"/>
          <w:lang w:val="en-US"/>
        </w:rPr>
      </w:pPr>
      <w:r w:rsidRPr="00747FDD">
        <w:rPr>
          <w:rFonts w:ascii="Book Antiqua" w:hAnsi="Book Antiqua" w:cs="Book Antiqua"/>
          <w:b/>
          <w:i/>
          <w:sz w:val="24"/>
          <w:szCs w:val="24"/>
          <w:lang w:val="en-US"/>
        </w:rPr>
        <w:t>Limitations about the clinical use of miRNAs as biomarkers</w:t>
      </w:r>
    </w:p>
    <w:p w:rsidR="001A3380" w:rsidRPr="00205264" w:rsidRDefault="001A3380" w:rsidP="002056CB">
      <w:pPr>
        <w:pStyle w:val="a7"/>
        <w:spacing w:line="360" w:lineRule="auto"/>
        <w:jc w:val="both"/>
        <w:rPr>
          <w:rFonts w:ascii="Book Antiqua" w:hAnsi="Book Antiqua" w:cs="Book Antiqua"/>
          <w:sz w:val="24"/>
          <w:szCs w:val="24"/>
          <w:lang w:val="en-AU"/>
        </w:rPr>
      </w:pPr>
      <w:r w:rsidRPr="00205264">
        <w:rPr>
          <w:rFonts w:ascii="Book Antiqua" w:hAnsi="Book Antiqua" w:cs="Book Antiqua"/>
          <w:sz w:val="24"/>
          <w:szCs w:val="24"/>
          <w:lang w:val="en-AU"/>
        </w:rPr>
        <w:t xml:space="preserve">As miRNA research is so far still mostly limited to </w:t>
      </w:r>
      <w:r w:rsidRPr="00205264">
        <w:rPr>
          <w:rFonts w:ascii="Book Antiqua" w:hAnsi="Book Antiqua" w:cs="Book Antiqua"/>
          <w:i/>
          <w:sz w:val="24"/>
          <w:szCs w:val="24"/>
          <w:lang w:val="en-AU"/>
        </w:rPr>
        <w:t>in vitro</w:t>
      </w:r>
      <w:r w:rsidRPr="00205264">
        <w:rPr>
          <w:rFonts w:ascii="Book Antiqua" w:hAnsi="Book Antiqua" w:cs="Book Antiqua"/>
          <w:sz w:val="24"/>
          <w:szCs w:val="24"/>
          <w:lang w:val="en-AU"/>
        </w:rPr>
        <w:t xml:space="preserve"> experiments, its clinical applicability at this stage is somewhat limited, and there are a number of hurdles that need to be overcome before these molecules can be used in standard clinical settings. </w:t>
      </w:r>
    </w:p>
    <w:p w:rsidR="001A3380" w:rsidRPr="00205264" w:rsidRDefault="001A3380" w:rsidP="002056CB">
      <w:pPr>
        <w:pStyle w:val="a7"/>
        <w:spacing w:line="360" w:lineRule="auto"/>
        <w:ind w:firstLineChars="200" w:firstLine="480"/>
        <w:jc w:val="both"/>
        <w:rPr>
          <w:rFonts w:ascii="Book Antiqua" w:hAnsi="Book Antiqua" w:cs="Book Antiqua"/>
          <w:sz w:val="24"/>
          <w:szCs w:val="24"/>
          <w:lang w:val="en-AU"/>
        </w:rPr>
      </w:pPr>
      <w:r w:rsidRPr="00205264">
        <w:rPr>
          <w:rFonts w:ascii="Book Antiqua" w:hAnsi="Book Antiqua" w:cs="Book Antiqua"/>
          <w:sz w:val="24"/>
          <w:szCs w:val="24"/>
          <w:lang w:val="en-AU"/>
        </w:rPr>
        <w:t>With regards to sample acquisition and miRNA extraction for examples from blood samples, it has been demonstrated that several aspects and factors impact on results of miRNA analyses. These include the appropriate selection of samples (</w:t>
      </w:r>
      <w:r w:rsidRPr="00747FDD">
        <w:rPr>
          <w:rFonts w:ascii="Book Antiqua" w:hAnsi="Book Antiqua" w:cs="Book Antiqua"/>
          <w:i/>
          <w:sz w:val="24"/>
          <w:szCs w:val="24"/>
          <w:lang w:val="en-AU"/>
        </w:rPr>
        <w:t>e.g.</w:t>
      </w:r>
      <w:r w:rsidRPr="00205264">
        <w:rPr>
          <w:rFonts w:ascii="Book Antiqua" w:hAnsi="Book Antiqua" w:cs="Book Antiqua"/>
          <w:sz w:val="24"/>
          <w:szCs w:val="24"/>
          <w:lang w:val="en-AU"/>
        </w:rPr>
        <w:t xml:space="preserve"> plasma or serum), collection tubes (EDTA, citrate, heparin), extraction methods (phenol/chloroform, silica: distinct differences in required fluid volume, yield, procedural contaminants </w:t>
      </w:r>
      <w:r w:rsidRPr="00747FDD">
        <w:rPr>
          <w:rFonts w:ascii="Book Antiqua" w:hAnsi="Book Antiqua" w:cs="Book Antiqua"/>
          <w:i/>
          <w:sz w:val="24"/>
          <w:szCs w:val="24"/>
          <w:lang w:val="en-AU"/>
        </w:rPr>
        <w:t>etc.</w:t>
      </w:r>
      <w:r w:rsidRPr="00205264">
        <w:rPr>
          <w:rFonts w:ascii="Book Antiqua" w:hAnsi="Book Antiqua" w:cs="Book Antiqua"/>
          <w:sz w:val="24"/>
          <w:szCs w:val="24"/>
          <w:lang w:val="en-AU"/>
        </w:rPr>
        <w:t>), quality and quantity control, fasting or blood draw timing, all potentially. In addition, there are a number of different miRNA profiling methods including qRT-PCR, microarrays, sequence specific hybridization in solution followed by miRNA molecule counting based on reporter probes, and direct sequencing available, all of which with more or less relevant advantages and disadvantages regarding sensitivity and specificity, absolute quantification/accuracy and flexibility and throughput</w:t>
      </w:r>
      <w:r w:rsidRPr="00205264">
        <w:rPr>
          <w:rFonts w:ascii="Book Antiqua" w:hAnsi="Book Antiqua" w:cs="Book Antiqua"/>
          <w:sz w:val="24"/>
          <w:szCs w:val="24"/>
          <w:vertAlign w:val="superscript"/>
          <w:lang w:val="en-AU"/>
        </w:rPr>
        <w:t>[67]</w:t>
      </w:r>
      <w:r w:rsidRPr="00205264">
        <w:rPr>
          <w:rFonts w:ascii="Book Antiqua" w:hAnsi="Book Antiqua" w:cs="Book Antiqua"/>
          <w:sz w:val="24"/>
          <w:szCs w:val="24"/>
          <w:lang w:val="en-AU"/>
        </w:rPr>
        <w:t>.</w:t>
      </w:r>
      <w:r>
        <w:rPr>
          <w:rFonts w:ascii="Book Antiqua" w:hAnsi="Book Antiqua" w:cs="Book Antiqua"/>
          <w:sz w:val="24"/>
          <w:szCs w:val="24"/>
          <w:lang w:val="en-AU" w:eastAsia="zh-CN"/>
        </w:rPr>
        <w:t xml:space="preserve"> </w:t>
      </w:r>
      <w:r w:rsidRPr="00205264">
        <w:rPr>
          <w:rFonts w:ascii="Book Antiqua" w:hAnsi="Book Antiqua" w:cs="Book Antiqua"/>
          <w:sz w:val="24"/>
          <w:szCs w:val="24"/>
          <w:lang w:val="en-AU"/>
        </w:rPr>
        <w:t xml:space="preserve">In general, it can be postulated, that there is a lack of standardisationof experimental techniques </w:t>
      </w:r>
      <w:r w:rsidRPr="00205264">
        <w:rPr>
          <w:rFonts w:ascii="Book Antiqua" w:eastAsia="Arial Unicode MS" w:hAnsi="Book Antiqua" w:cs="Arial"/>
          <w:sz w:val="24"/>
          <w:szCs w:val="24"/>
          <w:lang w:val="en-AU" w:eastAsia="de-DE"/>
        </w:rPr>
        <w:t xml:space="preserve">at this stage, and </w:t>
      </w:r>
      <w:r w:rsidRPr="00205264">
        <w:rPr>
          <w:rFonts w:ascii="Book Antiqua" w:hAnsi="Book Antiqua" w:cs="Book Antiqua"/>
          <w:sz w:val="24"/>
          <w:szCs w:val="24"/>
          <w:lang w:val="en-AU"/>
        </w:rPr>
        <w:t>this impacts clearly on the possibility to compare data of different studies.</w:t>
      </w:r>
    </w:p>
    <w:p w:rsidR="001A3380" w:rsidRPr="00205264" w:rsidRDefault="001A3380" w:rsidP="002056CB">
      <w:pPr>
        <w:pStyle w:val="a7"/>
        <w:spacing w:line="360" w:lineRule="auto"/>
        <w:ind w:firstLineChars="200" w:firstLine="480"/>
        <w:jc w:val="both"/>
        <w:rPr>
          <w:rFonts w:ascii="Book Antiqua" w:hAnsi="Book Antiqua" w:cs="Book Antiqua"/>
          <w:sz w:val="24"/>
          <w:szCs w:val="24"/>
          <w:lang w:val="en-US"/>
        </w:rPr>
      </w:pPr>
      <w:r w:rsidRPr="00205264">
        <w:rPr>
          <w:rFonts w:ascii="Book Antiqua" w:hAnsi="Book Antiqua" w:cs="Book Antiqua"/>
          <w:sz w:val="24"/>
          <w:szCs w:val="24"/>
          <w:lang w:val="en-US"/>
        </w:rPr>
        <w:t xml:space="preserve">With regards to miRNAs as therapeutic tools, </w:t>
      </w:r>
      <w:r w:rsidRPr="00205264">
        <w:rPr>
          <w:rFonts w:ascii="Book Antiqua" w:hAnsi="Book Antiqua" w:cs="Book Antiqua"/>
          <w:i/>
          <w:sz w:val="24"/>
          <w:szCs w:val="24"/>
          <w:lang w:val="en-US"/>
        </w:rPr>
        <w:t>in vivo</w:t>
      </w:r>
      <w:r w:rsidRPr="00205264">
        <w:rPr>
          <w:rFonts w:ascii="Book Antiqua" w:hAnsi="Book Antiqua" w:cs="Book Antiqua"/>
          <w:sz w:val="24"/>
          <w:szCs w:val="24"/>
          <w:lang w:val="en-US"/>
        </w:rPr>
        <w:t xml:space="preserve"> data on animal experiments are limited, and there are to our best knowledge so far only two clinical studies on a potential use of miRNAs as therapeutic tools in human beings available or on its way. Both studies do not refer to GC patients. In a phase 2a clinical trial, Janssen </w:t>
      </w:r>
      <w:r w:rsidRPr="00027D6E">
        <w:rPr>
          <w:rFonts w:ascii="Book Antiqua" w:hAnsi="Book Antiqua" w:cs="Book Antiqua"/>
          <w:i/>
          <w:sz w:val="24"/>
          <w:szCs w:val="24"/>
          <w:lang w:val="en-US"/>
        </w:rPr>
        <w:t>et al</w:t>
      </w:r>
      <w:r w:rsidRPr="00205264">
        <w:rPr>
          <w:rFonts w:ascii="Book Antiqua" w:hAnsi="Book Antiqua" w:cs="Book Antiqua"/>
          <w:sz w:val="24"/>
          <w:szCs w:val="24"/>
          <w:vertAlign w:val="superscript"/>
          <w:lang w:val="en-US"/>
        </w:rPr>
        <w:t>[68]</w:t>
      </w:r>
      <w:r>
        <w:rPr>
          <w:rFonts w:ascii="Book Antiqua" w:hAnsi="Book Antiqua" w:cs="Book Antiqua"/>
          <w:sz w:val="24"/>
          <w:szCs w:val="24"/>
          <w:lang w:val="en-US" w:eastAsia="zh-CN"/>
        </w:rPr>
        <w:t xml:space="preserve"> </w:t>
      </w:r>
      <w:r w:rsidRPr="00205264">
        <w:rPr>
          <w:rFonts w:ascii="Book Antiqua" w:hAnsi="Book Antiqua" w:cs="Book Antiqua"/>
          <w:sz w:val="24"/>
          <w:szCs w:val="24"/>
          <w:lang w:val="en-US"/>
        </w:rPr>
        <w:t>evaluated the safety and efficacy of Miravirsen®</w:t>
      </w:r>
      <w:r>
        <w:rPr>
          <w:rFonts w:ascii="Book Antiqua" w:hAnsi="Book Antiqua" w:cs="Book Antiqua"/>
          <w:sz w:val="24"/>
          <w:szCs w:val="24"/>
          <w:lang w:val="en-US" w:eastAsia="zh-CN"/>
        </w:rPr>
        <w:t xml:space="preserve"> </w:t>
      </w:r>
      <w:r w:rsidRPr="00205264">
        <w:rPr>
          <w:rFonts w:ascii="Book Antiqua" w:hAnsi="Book Antiqua" w:cs="Book Antiqua"/>
          <w:sz w:val="24"/>
          <w:szCs w:val="24"/>
          <w:lang w:val="en-US"/>
        </w:rPr>
        <w:t xml:space="preserve">(a locked nucleic acid-modified DNA phosphorothioate antisense oligonucleotide that sequesters mature miR-122 in a highly stable heteroduplex, thereby inhibiting its function) in 36 patients with chronic HCV genotype 1 infection.  The authors could demonstrate prolonged dose-dependent reductions in HCV RNA levels without evidence of viral resistance and without dose-limiting adverse events and no </w:t>
      </w:r>
      <w:r w:rsidRPr="00205264">
        <w:rPr>
          <w:rFonts w:ascii="Book Antiqua" w:hAnsi="Book Antiqua" w:cs="Book Antiqua"/>
          <w:sz w:val="24"/>
          <w:szCs w:val="24"/>
          <w:lang w:val="en-US"/>
        </w:rPr>
        <w:lastRenderedPageBreak/>
        <w:t>escape mutations in the miR-122 binding sites of the HCV genome</w:t>
      </w:r>
      <w:r w:rsidRPr="00205264">
        <w:rPr>
          <w:rFonts w:ascii="Book Antiqua" w:hAnsi="Book Antiqua" w:cs="Book Antiqua"/>
          <w:sz w:val="24"/>
          <w:szCs w:val="24"/>
          <w:vertAlign w:val="superscript"/>
          <w:lang w:val="en-US"/>
        </w:rPr>
        <w:t>[68]</w:t>
      </w:r>
      <w:r w:rsidRPr="00205264">
        <w:rPr>
          <w:rFonts w:ascii="Book Antiqua" w:hAnsi="Book Antiqua" w:cs="Book Antiqua"/>
          <w:sz w:val="24"/>
          <w:szCs w:val="24"/>
          <w:lang w:val="en-US"/>
        </w:rPr>
        <w:t>. It is worth to mention that in two phase I safety studies in humans with Miravirsen® showed that Miravirsen® was well tolerated with no dose-limiting toxicities</w:t>
      </w:r>
      <w:r w:rsidRPr="00205264">
        <w:rPr>
          <w:rFonts w:ascii="Book Antiqua" w:hAnsi="Book Antiqua" w:cs="Book Antiqua"/>
          <w:sz w:val="24"/>
          <w:szCs w:val="24"/>
          <w:vertAlign w:val="superscript"/>
          <w:lang w:val="en-US"/>
        </w:rPr>
        <w:t>[69,70]</w:t>
      </w:r>
      <w:r w:rsidRPr="00205264">
        <w:rPr>
          <w:rFonts w:ascii="Book Antiqua" w:hAnsi="Book Antiqua" w:cs="Book Antiqua"/>
          <w:sz w:val="24"/>
          <w:szCs w:val="24"/>
          <w:lang w:val="en-US"/>
        </w:rPr>
        <w:t>.</w:t>
      </w:r>
    </w:p>
    <w:p w:rsidR="001A3380" w:rsidRPr="00205264" w:rsidRDefault="001A3380" w:rsidP="002056CB">
      <w:pPr>
        <w:pStyle w:val="a7"/>
        <w:spacing w:line="360" w:lineRule="auto"/>
        <w:ind w:firstLineChars="200" w:firstLine="480"/>
        <w:jc w:val="both"/>
        <w:rPr>
          <w:rFonts w:ascii="Book Antiqua" w:hAnsi="Book Antiqua" w:cs="Book Antiqua"/>
          <w:sz w:val="24"/>
          <w:szCs w:val="24"/>
          <w:lang w:val="en-US"/>
        </w:rPr>
      </w:pPr>
      <w:r w:rsidRPr="00205264">
        <w:rPr>
          <w:rFonts w:ascii="Book Antiqua" w:hAnsi="Book Antiqua" w:cs="Book Antiqua"/>
          <w:sz w:val="24"/>
          <w:szCs w:val="24"/>
          <w:lang w:val="en-US"/>
        </w:rPr>
        <w:t>The second clinical trial (phase I trial), which is currently recruiting healthy patients as a control group, uses MRX34 (a liposome-formulated mimic of the tumor suppressor miR-34) in patients with inoperable primary liver cancer or metastatic cancer with liver involvement</w:t>
      </w:r>
      <w:r w:rsidRPr="00205264">
        <w:rPr>
          <w:rFonts w:ascii="Book Antiqua" w:hAnsi="Book Antiqua" w:cs="Book Antiqua"/>
          <w:sz w:val="24"/>
          <w:szCs w:val="24"/>
          <w:vertAlign w:val="superscript"/>
          <w:lang w:val="en-US"/>
        </w:rPr>
        <w:t>[71]</w:t>
      </w:r>
      <w:r w:rsidRPr="00205264">
        <w:rPr>
          <w:rFonts w:ascii="Book Antiqua" w:hAnsi="Book Antiqua" w:cs="Book Antiqua"/>
          <w:sz w:val="24"/>
          <w:szCs w:val="24"/>
          <w:lang w:val="en-US"/>
        </w:rPr>
        <w:t>. In this trail, the safety, pharmacokinetics and pharmacodynamics MRX34 is being evaluated in healthy patients</w:t>
      </w:r>
      <w:r w:rsidRPr="00205264">
        <w:rPr>
          <w:rFonts w:ascii="Book Antiqua" w:hAnsi="Book Antiqua" w:cs="Book Antiqua"/>
          <w:sz w:val="24"/>
          <w:szCs w:val="24"/>
          <w:vertAlign w:val="superscript"/>
          <w:lang w:val="en-US"/>
        </w:rPr>
        <w:t>[72]</w:t>
      </w:r>
      <w:r w:rsidRPr="00205264">
        <w:rPr>
          <w:rFonts w:ascii="Book Antiqua" w:hAnsi="Book Antiqua" w:cs="Book Antiqua"/>
          <w:sz w:val="24"/>
          <w:szCs w:val="24"/>
          <w:lang w:val="en-US"/>
        </w:rPr>
        <w:t xml:space="preserve">. </w:t>
      </w:r>
    </w:p>
    <w:p w:rsidR="001A3380" w:rsidRPr="00205264" w:rsidRDefault="001A3380" w:rsidP="002056CB">
      <w:pPr>
        <w:pStyle w:val="a7"/>
        <w:spacing w:line="360" w:lineRule="auto"/>
        <w:ind w:firstLineChars="200" w:firstLine="480"/>
        <w:jc w:val="both"/>
        <w:rPr>
          <w:rFonts w:ascii="Book Antiqua" w:hAnsi="Book Antiqua" w:cs="Book Antiqua"/>
          <w:sz w:val="24"/>
          <w:szCs w:val="24"/>
          <w:lang w:val="en-US"/>
        </w:rPr>
      </w:pPr>
      <w:r w:rsidRPr="00205264">
        <w:rPr>
          <w:rFonts w:ascii="Book Antiqua" w:hAnsi="Book Antiqua" w:cs="Book Antiqua"/>
          <w:sz w:val="24"/>
          <w:szCs w:val="24"/>
          <w:lang w:val="en-US"/>
        </w:rPr>
        <w:t xml:space="preserve">Taken together, there are many hurdles that need to be taken before miRNAs can safely be applied as clinical biomarkers or therapeutic tools. Standardization of technical approaches, confirmation of </w:t>
      </w:r>
      <w:r w:rsidRPr="00205264">
        <w:rPr>
          <w:rFonts w:ascii="Book Antiqua" w:hAnsi="Book Antiqua" w:cs="Book Antiqua"/>
          <w:i/>
          <w:sz w:val="24"/>
          <w:szCs w:val="24"/>
          <w:lang w:val="en-US"/>
        </w:rPr>
        <w:t>in vitro</w:t>
      </w:r>
      <w:r w:rsidRPr="00205264">
        <w:rPr>
          <w:rFonts w:ascii="Book Antiqua" w:hAnsi="Book Antiqua" w:cs="Book Antiqua"/>
          <w:sz w:val="24"/>
          <w:szCs w:val="24"/>
          <w:lang w:val="en-US"/>
        </w:rPr>
        <w:t xml:space="preserve"> results in animal experiments and finally safety assessment and treatment trials in humans have to shows whether these molecules find their way into the daily clinic. </w:t>
      </w:r>
      <w:r w:rsidRPr="00205264">
        <w:rPr>
          <w:rFonts w:ascii="Book Antiqua" w:hAnsi="Book Antiqua" w:cs="Arial"/>
          <w:sz w:val="24"/>
          <w:szCs w:val="24"/>
          <w:lang w:val="en-US"/>
        </w:rPr>
        <w:t xml:space="preserve">However, first results are promising indeed. </w:t>
      </w:r>
    </w:p>
    <w:p w:rsidR="001A3380" w:rsidRPr="00205264" w:rsidRDefault="001A3380" w:rsidP="002056CB">
      <w:pPr>
        <w:pStyle w:val="a7"/>
        <w:spacing w:line="360" w:lineRule="auto"/>
        <w:ind w:firstLineChars="200" w:firstLine="480"/>
        <w:jc w:val="both"/>
        <w:rPr>
          <w:rFonts w:ascii="Book Antiqua" w:hAnsi="Book Antiqua" w:cs="Book Antiqua"/>
          <w:sz w:val="24"/>
          <w:szCs w:val="24"/>
          <w:lang w:val="en-US"/>
        </w:rPr>
      </w:pPr>
    </w:p>
    <w:p w:rsidR="001A3380" w:rsidRPr="00205264" w:rsidRDefault="001A3380" w:rsidP="002056CB">
      <w:pPr>
        <w:widowControl/>
        <w:spacing w:line="360" w:lineRule="auto"/>
        <w:rPr>
          <w:rFonts w:ascii="Book Antiqua" w:hAnsi="Book Antiqua" w:cs="Book Antiqua"/>
          <w:b/>
          <w:bCs/>
          <w:sz w:val="24"/>
          <w:szCs w:val="24"/>
        </w:rPr>
      </w:pPr>
      <w:r w:rsidRPr="00205264">
        <w:rPr>
          <w:rFonts w:ascii="Book Antiqua" w:hAnsi="Book Antiqua" w:cs="Book Antiqua"/>
          <w:b/>
          <w:bCs/>
          <w:sz w:val="24"/>
          <w:szCs w:val="24"/>
        </w:rPr>
        <w:t>MIRNAS AND MULTIDRUG RESISTANCE IN GASTRIC CANCER</w:t>
      </w:r>
    </w:p>
    <w:p w:rsidR="001A3380" w:rsidRPr="00205264" w:rsidRDefault="001A3380" w:rsidP="002056CB">
      <w:pPr>
        <w:pStyle w:val="a7"/>
        <w:spacing w:line="360" w:lineRule="auto"/>
        <w:jc w:val="both"/>
        <w:rPr>
          <w:rFonts w:ascii="Book Antiqua" w:hAnsi="Book Antiqua" w:cs="Book Antiqua"/>
          <w:sz w:val="24"/>
          <w:szCs w:val="24"/>
          <w:lang w:val="en-US"/>
        </w:rPr>
      </w:pPr>
      <w:r w:rsidRPr="00205264">
        <w:rPr>
          <w:rFonts w:ascii="Book Antiqua" w:hAnsi="Book Antiqua" w:cs="Book Antiqua"/>
          <w:sz w:val="24"/>
          <w:szCs w:val="24"/>
          <w:lang w:val="en-US"/>
        </w:rPr>
        <w:t xml:space="preserve">There are numbers of potential applications for miRNAs as clinically relevant biomarkers. In the context of this review, we focus on two distinct aspects: miRNAs as diagnostic biomarkers, and miRNAs as therapeutic biomarkers. </w:t>
      </w:r>
    </w:p>
    <w:p w:rsidR="001A3380" w:rsidRPr="00205264" w:rsidRDefault="001A3380" w:rsidP="002056CB">
      <w:pPr>
        <w:pStyle w:val="a7"/>
        <w:spacing w:line="360" w:lineRule="auto"/>
        <w:ind w:firstLineChars="200" w:firstLine="480"/>
        <w:jc w:val="both"/>
        <w:rPr>
          <w:rFonts w:ascii="Book Antiqua" w:hAnsi="Book Antiqua" w:cs="Book Antiqua"/>
          <w:sz w:val="24"/>
          <w:szCs w:val="24"/>
          <w:lang w:val="en-US"/>
        </w:rPr>
      </w:pPr>
      <w:r w:rsidRPr="00205264">
        <w:rPr>
          <w:rFonts w:ascii="Book Antiqua" w:hAnsi="Book Antiqua" w:cs="Book Antiqua"/>
          <w:sz w:val="24"/>
          <w:szCs w:val="24"/>
          <w:lang w:val="en-US"/>
        </w:rPr>
        <w:t>miRNAs as diagnostic biomarkers have to meet various requirements, some of which have been discussed in detail in the section above. However, the main requirement of a diagnostic biomarker in cancer is to distinguish between different “subgroups” of patients. For example, patients with cancer should reliably be distinguishable from patients with precancerous conditions or from non-cancer controls</w:t>
      </w:r>
      <w:r w:rsidRPr="00205264">
        <w:rPr>
          <w:rFonts w:ascii="Book Antiqua" w:hAnsi="Book Antiqua" w:cs="Book Antiqua"/>
          <w:sz w:val="24"/>
          <w:szCs w:val="24"/>
          <w:vertAlign w:val="superscript"/>
          <w:lang w:val="en-US"/>
        </w:rPr>
        <w:t>[73-76]</w:t>
      </w:r>
      <w:r w:rsidRPr="00205264">
        <w:rPr>
          <w:rFonts w:ascii="Book Antiqua" w:hAnsi="Book Antiqua" w:cs="Book Antiqua"/>
          <w:sz w:val="24"/>
          <w:szCs w:val="24"/>
          <w:lang w:val="en-US"/>
        </w:rPr>
        <w:t xml:space="preserve">. In this context, a “simple comparison” of miRNA expression pattern between different “subgroups” of patients is needed in order to allocate patients into the respective “subgroups”, and at this stage, there is no need for further information about the exact impact of the respective miRNAs on tumor growth, metastasis etc. </w:t>
      </w:r>
    </w:p>
    <w:p w:rsidR="001A3380" w:rsidRPr="00205264" w:rsidRDefault="001A3380" w:rsidP="002056CB">
      <w:pPr>
        <w:pStyle w:val="a7"/>
        <w:spacing w:line="360" w:lineRule="auto"/>
        <w:ind w:firstLineChars="200" w:firstLine="480"/>
        <w:jc w:val="both"/>
        <w:rPr>
          <w:rFonts w:ascii="Book Antiqua" w:hAnsi="Book Antiqua" w:cs="Book Antiqua"/>
          <w:sz w:val="24"/>
          <w:szCs w:val="24"/>
          <w:lang w:val="en-US"/>
        </w:rPr>
      </w:pPr>
      <w:r w:rsidRPr="00205264">
        <w:rPr>
          <w:rFonts w:ascii="Book Antiqua" w:hAnsi="Book Antiqua" w:cs="Book Antiqua"/>
          <w:sz w:val="24"/>
          <w:szCs w:val="24"/>
          <w:lang w:val="en-US"/>
        </w:rPr>
        <w:t xml:space="preserve">In contrast to this “simple analytic” approach, the use of miRNAs as therapeutic biomarkers mandates different key features:  these miRNAs might not be differentially expressed between different subgroups of patients (such as responders and </w:t>
      </w:r>
      <w:r w:rsidRPr="00205264">
        <w:rPr>
          <w:rFonts w:ascii="Book Antiqua" w:hAnsi="Book Antiqua" w:cs="Book Antiqua"/>
          <w:sz w:val="24"/>
          <w:szCs w:val="24"/>
          <w:lang w:val="en-US"/>
        </w:rPr>
        <w:lastRenderedPageBreak/>
        <w:t>non-responders to chemotherapy). However, manipulation of the levels of these miRNAs should lead to changes in the cellular response of tumors to anticancer treatment, increasing thereby for example drug resistance. This means that for therapeutic biomarkers, there is a need for further knowledge about the exact mechanisms by which the respective miRNAs finally affect cancer cell behavior. The objective in the establishment of a therapeutic biomarker is to provide a more individualized therapy approach for every tumor type in the future</w:t>
      </w:r>
      <w:r w:rsidRPr="00205264">
        <w:rPr>
          <w:rFonts w:ascii="Book Antiqua" w:hAnsi="Book Antiqua" w:cs="Book Antiqua"/>
          <w:sz w:val="24"/>
          <w:szCs w:val="24"/>
          <w:vertAlign w:val="superscript"/>
          <w:lang w:val="en-US"/>
        </w:rPr>
        <w:t>[73-75]</w:t>
      </w:r>
      <w:r w:rsidRPr="00205264">
        <w:rPr>
          <w:rFonts w:ascii="Book Antiqua" w:hAnsi="Book Antiqua" w:cs="Book Antiqua"/>
          <w:sz w:val="24"/>
          <w:szCs w:val="24"/>
          <w:lang w:val="en-US"/>
        </w:rPr>
        <w:t>.</w:t>
      </w:r>
    </w:p>
    <w:p w:rsidR="001A3380" w:rsidRPr="00205264" w:rsidRDefault="001A3380" w:rsidP="002056CB">
      <w:pPr>
        <w:pStyle w:val="a7"/>
        <w:spacing w:line="360" w:lineRule="auto"/>
        <w:ind w:firstLineChars="200" w:firstLine="482"/>
        <w:jc w:val="both"/>
        <w:rPr>
          <w:rFonts w:ascii="Book Antiqua" w:hAnsi="Book Antiqua" w:cs="Book Antiqua"/>
          <w:b/>
          <w:bCs/>
          <w:sz w:val="24"/>
          <w:szCs w:val="24"/>
          <w:lang w:val="en-US"/>
        </w:rPr>
      </w:pPr>
    </w:p>
    <w:p w:rsidR="001A3380" w:rsidRPr="00747FDD" w:rsidRDefault="001A3380" w:rsidP="002056CB">
      <w:pPr>
        <w:pStyle w:val="a7"/>
        <w:spacing w:line="360" w:lineRule="auto"/>
        <w:jc w:val="both"/>
        <w:rPr>
          <w:rFonts w:ascii="Book Antiqua" w:hAnsi="Book Antiqua" w:cs="Book Antiqua"/>
          <w:b/>
          <w:bCs/>
          <w:i/>
          <w:sz w:val="24"/>
          <w:szCs w:val="24"/>
          <w:lang w:val="en-US"/>
        </w:rPr>
      </w:pPr>
      <w:r w:rsidRPr="00747FDD">
        <w:rPr>
          <w:rFonts w:ascii="Book Antiqua" w:hAnsi="Book Antiqua" w:cs="Book Antiqua"/>
          <w:b/>
          <w:bCs/>
          <w:i/>
          <w:sz w:val="24"/>
          <w:szCs w:val="24"/>
          <w:lang w:val="en-US"/>
        </w:rPr>
        <w:t>miRNAs as promising biomarkers for chemoresistance in gastric cancer with diagnostic potential</w:t>
      </w:r>
    </w:p>
    <w:p w:rsidR="001A3380" w:rsidRPr="00205264" w:rsidRDefault="001A3380" w:rsidP="002056CB">
      <w:pPr>
        <w:pStyle w:val="a7"/>
        <w:spacing w:line="360" w:lineRule="auto"/>
        <w:jc w:val="both"/>
        <w:rPr>
          <w:rFonts w:ascii="Book Antiqua" w:hAnsi="Book Antiqua" w:cs="Book Antiqua"/>
          <w:sz w:val="24"/>
          <w:szCs w:val="24"/>
          <w:u w:color="262626"/>
          <w:lang w:val="en-GB"/>
        </w:rPr>
      </w:pPr>
      <w:r w:rsidRPr="00205264">
        <w:rPr>
          <w:rFonts w:ascii="Book Antiqua" w:hAnsi="Book Antiqua" w:cs="Book Antiqua"/>
          <w:sz w:val="24"/>
          <w:szCs w:val="24"/>
          <w:u w:color="262626"/>
          <w:lang w:val="en-GB"/>
        </w:rPr>
        <w:t xml:space="preserve">The potential to predict response to chemotherapy treatment is a promising clinical application of miRNAs. Successful prediction of treatment response would allow a more tailored, individual therapy planning, as patients who do not respond to this treatment modality would not have to undergo futile treatment with potential severe side-effects. However, response prediction of chemoresistance </w:t>
      </w:r>
      <w:r w:rsidRPr="00205264">
        <w:rPr>
          <w:rFonts w:ascii="Book Antiqua" w:eastAsia="Arial Unicode MS" w:hAnsi="Book Antiqua" w:cs="Book Antiqua"/>
          <w:sz w:val="24"/>
          <w:szCs w:val="24"/>
          <w:lang w:val="en-AU"/>
        </w:rPr>
        <w:t xml:space="preserve">implies that miRNAs exhibit significant and reproducible differences in expression between patients that respond well to chemotherapy compared to patients that show no or minimal response to this treatment option. With other words, </w:t>
      </w:r>
      <w:r w:rsidRPr="00205264">
        <w:rPr>
          <w:rFonts w:ascii="Book Antiqua" w:hAnsi="Book Antiqua" w:cs="Book Antiqua"/>
          <w:sz w:val="24"/>
          <w:szCs w:val="24"/>
          <w:u w:color="262626"/>
          <w:lang w:val="en-GB"/>
        </w:rPr>
        <w:t xml:space="preserve">miRNA expression pattern should differ between chemotherapy resistant gastric cancer tumors and sensitive tumors. </w:t>
      </w:r>
    </w:p>
    <w:p w:rsidR="001A3380" w:rsidRPr="00205264" w:rsidRDefault="001A3380" w:rsidP="002056CB">
      <w:pPr>
        <w:pStyle w:val="a7"/>
        <w:spacing w:line="360" w:lineRule="auto"/>
        <w:ind w:firstLineChars="200" w:firstLine="480"/>
        <w:jc w:val="both"/>
        <w:rPr>
          <w:rFonts w:ascii="Book Antiqua" w:hAnsi="Book Antiqua" w:cs="Book Antiqua"/>
          <w:sz w:val="24"/>
          <w:szCs w:val="24"/>
          <w:lang w:val="en-GB"/>
        </w:rPr>
      </w:pPr>
      <w:r w:rsidRPr="00205264">
        <w:rPr>
          <w:rFonts w:ascii="Book Antiqua" w:hAnsi="Book Antiqua" w:cs="Book Antiqua"/>
          <w:sz w:val="24"/>
          <w:szCs w:val="24"/>
          <w:u w:color="262626"/>
          <w:lang w:val="en-GB"/>
        </w:rPr>
        <w:t xml:space="preserve">And in fact, some first authors reported results from </w:t>
      </w:r>
      <w:r w:rsidRPr="00205264">
        <w:rPr>
          <w:rFonts w:ascii="Book Antiqua" w:hAnsi="Book Antiqua" w:cs="Book Antiqua"/>
          <w:i/>
          <w:iCs/>
          <w:sz w:val="24"/>
          <w:szCs w:val="24"/>
          <w:u w:color="262626"/>
          <w:lang w:val="en-GB"/>
        </w:rPr>
        <w:t>in vitro</w:t>
      </w:r>
      <w:r w:rsidRPr="00205264">
        <w:rPr>
          <w:rFonts w:ascii="Book Antiqua" w:hAnsi="Book Antiqua" w:cs="Book Antiqua"/>
          <w:sz w:val="24"/>
          <w:szCs w:val="24"/>
          <w:u w:color="262626"/>
          <w:lang w:val="en-GB"/>
        </w:rPr>
        <w:t xml:space="preserve"> experiments that showed differing expression pattern of several miRNAs </w:t>
      </w:r>
      <w:r w:rsidRPr="00205264">
        <w:rPr>
          <w:rFonts w:ascii="Book Antiqua" w:hAnsi="Book Antiqua" w:cs="Book Antiqua"/>
          <w:sz w:val="24"/>
          <w:szCs w:val="24"/>
          <w:lang w:val="en-GB"/>
        </w:rPr>
        <w:t>in chemotherapy resistant GC cell lines when compared to sensitive controls (</w:t>
      </w:r>
      <w:r>
        <w:rPr>
          <w:rFonts w:ascii="Book Antiqua" w:hAnsi="Book Antiqua" w:cs="Book Antiqua"/>
          <w:sz w:val="24"/>
          <w:szCs w:val="24"/>
          <w:lang w:val="en-GB" w:eastAsia="zh-CN"/>
        </w:rPr>
        <w:t>T</w:t>
      </w:r>
      <w:r w:rsidRPr="00205264">
        <w:rPr>
          <w:rFonts w:ascii="Book Antiqua" w:hAnsi="Book Antiqua" w:cs="Book Antiqua"/>
          <w:sz w:val="24"/>
          <w:szCs w:val="24"/>
          <w:lang w:val="en-GB"/>
        </w:rPr>
        <w:t xml:space="preserve">able 1), with some miRNAs being upregulated in resistant cancer cells, and others being downregulated. For example, Wang </w:t>
      </w:r>
      <w:r w:rsidRPr="002F0780">
        <w:rPr>
          <w:rFonts w:ascii="Book Antiqua" w:hAnsi="Book Antiqua" w:cs="Book Antiqua"/>
          <w:i/>
          <w:sz w:val="24"/>
          <w:szCs w:val="24"/>
          <w:lang w:val="en-GB"/>
        </w:rPr>
        <w:t>et al</w:t>
      </w:r>
      <w:r>
        <w:rPr>
          <w:rFonts w:ascii="Book Antiqua" w:hAnsi="Book Antiqua" w:cs="Book Antiqua"/>
          <w:sz w:val="24"/>
          <w:szCs w:val="24"/>
          <w:vertAlign w:val="superscript"/>
          <w:lang w:val="en-GB"/>
        </w:rPr>
        <w:t>[77</w:t>
      </w:r>
      <w:r w:rsidRPr="00205264">
        <w:rPr>
          <w:rFonts w:ascii="Book Antiqua" w:hAnsi="Book Antiqua" w:cs="Book Antiqua"/>
          <w:sz w:val="24"/>
          <w:szCs w:val="24"/>
          <w:vertAlign w:val="superscript"/>
          <w:lang w:val="en-GB"/>
        </w:rPr>
        <w:t>]</w:t>
      </w:r>
      <w:r>
        <w:rPr>
          <w:rFonts w:ascii="Book Antiqua" w:hAnsi="Book Antiqua" w:cs="Book Antiqua"/>
          <w:sz w:val="24"/>
          <w:szCs w:val="24"/>
          <w:lang w:val="en-GB" w:eastAsia="zh-CN"/>
        </w:rPr>
        <w:t xml:space="preserve"> </w:t>
      </w:r>
      <w:r w:rsidRPr="00205264">
        <w:rPr>
          <w:rFonts w:ascii="Book Antiqua" w:hAnsi="Book Antiqua" w:cs="Book Antiqua"/>
          <w:sz w:val="24"/>
          <w:szCs w:val="24"/>
          <w:lang w:val="en-GB"/>
        </w:rPr>
        <w:t xml:space="preserve">demonstrated an upregulation of miR-19a/b in a vincristine resistant GC cell line (SCG7901/VCR) and a doxorubicin resistant GC cell line (SGC7901/ADR). In addition, </w:t>
      </w:r>
      <w:r w:rsidRPr="00205264">
        <w:rPr>
          <w:rFonts w:ascii="Book Antiqua" w:hAnsi="Book Antiqua" w:cs="Arial"/>
          <w:sz w:val="24"/>
          <w:szCs w:val="24"/>
          <w:lang w:val="en-GB"/>
        </w:rPr>
        <w:t xml:space="preserve">Yang </w:t>
      </w:r>
      <w:r w:rsidRPr="00190325">
        <w:rPr>
          <w:rFonts w:ascii="Book Antiqua" w:hAnsi="Book Antiqua" w:cs="Arial"/>
          <w:i/>
          <w:sz w:val="24"/>
          <w:szCs w:val="24"/>
          <w:lang w:val="en-GB"/>
        </w:rPr>
        <w:t>et al</w:t>
      </w:r>
      <w:r w:rsidRPr="00205264">
        <w:rPr>
          <w:rFonts w:ascii="Book Antiqua" w:hAnsi="Book Antiqua" w:cs="Book Antiqua"/>
          <w:sz w:val="24"/>
          <w:szCs w:val="24"/>
          <w:vertAlign w:val="superscript"/>
          <w:lang w:val="en-GB"/>
        </w:rPr>
        <w:t>[78]</w:t>
      </w:r>
      <w:r>
        <w:rPr>
          <w:rFonts w:ascii="Book Antiqua" w:hAnsi="Book Antiqua" w:cs="Arial"/>
          <w:sz w:val="24"/>
          <w:szCs w:val="24"/>
          <w:lang w:val="en-GB"/>
        </w:rPr>
        <w:t xml:space="preserve"> </w:t>
      </w:r>
      <w:r w:rsidRPr="00205264">
        <w:rPr>
          <w:rFonts w:ascii="Book Antiqua" w:hAnsi="Book Antiqua" w:cs="Arial"/>
          <w:sz w:val="24"/>
          <w:szCs w:val="24"/>
          <w:lang w:val="en-GB"/>
        </w:rPr>
        <w:t xml:space="preserve">reported that miR-21 was upregulated in cisplatin resistant GC cells </w:t>
      </w:r>
      <w:r w:rsidRPr="00205264">
        <w:rPr>
          <w:rFonts w:ascii="Book Antiqua" w:hAnsi="Book Antiqua" w:cs="Book Antiqua"/>
          <w:sz w:val="24"/>
          <w:szCs w:val="24"/>
          <w:lang w:val="en-GB"/>
        </w:rPr>
        <w:t>(SCG7901/DDP)</w:t>
      </w:r>
      <w:r>
        <w:rPr>
          <w:rFonts w:ascii="Book Antiqua" w:hAnsi="Book Antiqua" w:cs="Book Antiqua"/>
          <w:sz w:val="24"/>
          <w:szCs w:val="24"/>
          <w:lang w:val="en-GB" w:eastAsia="zh-CN"/>
        </w:rPr>
        <w:t xml:space="preserve"> </w:t>
      </w:r>
      <w:r w:rsidRPr="00205264">
        <w:rPr>
          <w:rFonts w:ascii="Book Antiqua" w:hAnsi="Book Antiqua" w:cs="Arial"/>
          <w:sz w:val="24"/>
          <w:szCs w:val="24"/>
          <w:lang w:val="en-GB"/>
        </w:rPr>
        <w:t>versus controls</w:t>
      </w:r>
      <w:r w:rsidRPr="00205264">
        <w:rPr>
          <w:rFonts w:ascii="Book Antiqua" w:hAnsi="Book Antiqua" w:cs="Book Antiqua"/>
          <w:sz w:val="24"/>
          <w:szCs w:val="24"/>
          <w:lang w:val="en-GB"/>
        </w:rPr>
        <w:t>.</w:t>
      </w:r>
      <w:r w:rsidRPr="00205264">
        <w:rPr>
          <w:rFonts w:ascii="Book Antiqua" w:hAnsi="Book Antiqua" w:cs="Arial"/>
          <w:sz w:val="24"/>
          <w:szCs w:val="24"/>
          <w:lang w:val="en-GB"/>
        </w:rPr>
        <w:t xml:space="preserve"> Furthermore, </w:t>
      </w:r>
      <w:r w:rsidRPr="00205264">
        <w:rPr>
          <w:rFonts w:ascii="Book Antiqua" w:hAnsi="Book Antiqua" w:cs="Book Antiqua"/>
          <w:sz w:val="24"/>
          <w:szCs w:val="24"/>
          <w:lang w:val="en-GB"/>
        </w:rPr>
        <w:t>miR-106a was shown to be upregulated in a cisplatin resistant GC cell line (SCG7901/DDP)</w:t>
      </w:r>
      <w:r w:rsidRPr="00205264">
        <w:rPr>
          <w:rFonts w:ascii="Book Antiqua" w:hAnsi="Book Antiqua" w:cs="Book Antiqua"/>
          <w:sz w:val="24"/>
          <w:szCs w:val="24"/>
          <w:vertAlign w:val="superscript"/>
          <w:lang w:val="en-GB"/>
        </w:rPr>
        <w:t>[79]</w:t>
      </w:r>
      <w:r w:rsidRPr="00205264">
        <w:rPr>
          <w:rFonts w:ascii="Book Antiqua" w:hAnsi="Book Antiqua" w:cs="Book Antiqua"/>
          <w:sz w:val="24"/>
          <w:szCs w:val="24"/>
          <w:lang w:val="en-GB"/>
        </w:rPr>
        <w:t>.</w:t>
      </w:r>
      <w:r>
        <w:rPr>
          <w:rFonts w:ascii="Book Antiqua" w:hAnsi="Book Antiqua" w:cs="Book Antiqua"/>
          <w:sz w:val="24"/>
          <w:szCs w:val="24"/>
          <w:lang w:val="en-GB" w:eastAsia="zh-CN"/>
        </w:rPr>
        <w:t xml:space="preserve"> </w:t>
      </w:r>
      <w:r w:rsidRPr="00205264">
        <w:rPr>
          <w:rFonts w:ascii="Book Antiqua" w:hAnsi="Book Antiqua" w:cs="Book Antiqua"/>
          <w:sz w:val="24"/>
          <w:szCs w:val="24"/>
          <w:lang w:val="en-GB"/>
        </w:rPr>
        <w:t>Finally, miR-195 and miR-378 were found to be upregulated in 5-azazytidine resistant GC cell lines (</w:t>
      </w:r>
      <w:r w:rsidRPr="00205264">
        <w:rPr>
          <w:rFonts w:ascii="Book Antiqua" w:hAnsi="Book Antiqua" w:cs="Arial Unicode MS"/>
          <w:sz w:val="24"/>
          <w:szCs w:val="24"/>
          <w:lang w:val="en-US" w:eastAsia="de-DE"/>
        </w:rPr>
        <w:t>MGC803, SGC7901 and AGS)</w:t>
      </w:r>
      <w:r w:rsidRPr="00205264">
        <w:rPr>
          <w:rFonts w:ascii="Book Antiqua" w:hAnsi="Book Antiqua" w:cs="Book Antiqua"/>
          <w:sz w:val="24"/>
          <w:szCs w:val="24"/>
          <w:vertAlign w:val="superscript"/>
          <w:lang w:val="en-GB"/>
        </w:rPr>
        <w:t>[80]</w:t>
      </w:r>
      <w:r w:rsidRPr="00205264">
        <w:rPr>
          <w:rFonts w:ascii="Book Antiqua" w:hAnsi="Book Antiqua" w:cs="Book Antiqua"/>
          <w:sz w:val="24"/>
          <w:szCs w:val="24"/>
          <w:lang w:val="en-GB"/>
        </w:rPr>
        <w:t>.</w:t>
      </w:r>
    </w:p>
    <w:p w:rsidR="001A3380" w:rsidRPr="00205264" w:rsidRDefault="001A3380" w:rsidP="002056CB">
      <w:pPr>
        <w:pStyle w:val="a7"/>
        <w:spacing w:line="360" w:lineRule="auto"/>
        <w:ind w:firstLineChars="200" w:firstLine="480"/>
        <w:jc w:val="both"/>
        <w:rPr>
          <w:rFonts w:ascii="Book Antiqua" w:hAnsi="Book Antiqua" w:cs="Book Antiqua"/>
          <w:sz w:val="24"/>
          <w:szCs w:val="24"/>
          <w:lang w:val="en-GB"/>
        </w:rPr>
      </w:pPr>
      <w:r w:rsidRPr="00205264">
        <w:rPr>
          <w:rFonts w:ascii="Book Antiqua" w:hAnsi="Book Antiqua" w:cs="Book Antiqua"/>
          <w:sz w:val="24"/>
          <w:szCs w:val="24"/>
          <w:lang w:val="en-GB"/>
        </w:rPr>
        <w:lastRenderedPageBreak/>
        <w:t xml:space="preserve">Xia </w:t>
      </w:r>
      <w:r w:rsidRPr="00747FDD">
        <w:rPr>
          <w:rFonts w:ascii="Book Antiqua" w:hAnsi="Book Antiqua" w:cs="Book Antiqua"/>
          <w:i/>
          <w:sz w:val="24"/>
          <w:szCs w:val="24"/>
          <w:lang w:val="en-GB"/>
        </w:rPr>
        <w:t>et al</w:t>
      </w:r>
      <w:r w:rsidRPr="00205264">
        <w:rPr>
          <w:rFonts w:ascii="Book Antiqua" w:hAnsi="Book Antiqua" w:cs="Book Antiqua"/>
          <w:sz w:val="24"/>
          <w:szCs w:val="24"/>
          <w:vertAlign w:val="superscript"/>
          <w:lang w:val="en-GB"/>
        </w:rPr>
        <w:t>[62]</w:t>
      </w:r>
      <w:r>
        <w:rPr>
          <w:rFonts w:ascii="Book Antiqua" w:hAnsi="Book Antiqua" w:cs="Book Antiqua"/>
          <w:sz w:val="24"/>
          <w:szCs w:val="24"/>
          <w:lang w:val="en-GB" w:eastAsia="zh-CN"/>
        </w:rPr>
        <w:t xml:space="preserve"> </w:t>
      </w:r>
      <w:r w:rsidRPr="00205264">
        <w:rPr>
          <w:rFonts w:ascii="Book Antiqua" w:hAnsi="Book Antiqua" w:cs="Book Antiqua"/>
          <w:sz w:val="24"/>
          <w:szCs w:val="24"/>
          <w:lang w:val="en-GB"/>
        </w:rPr>
        <w:t xml:space="preserve">on the other hand showed that miR-15b and miR-16 both were downregulated in a vincristine resistant GC cell line (SGC7901), and Shang </w:t>
      </w:r>
      <w:r w:rsidRPr="00190325">
        <w:rPr>
          <w:rFonts w:ascii="Book Antiqua" w:hAnsi="Book Antiqua" w:cs="Book Antiqua"/>
          <w:i/>
          <w:sz w:val="24"/>
          <w:szCs w:val="24"/>
          <w:lang w:val="en-GB"/>
        </w:rPr>
        <w:t>et al</w:t>
      </w:r>
      <w:r>
        <w:rPr>
          <w:rFonts w:ascii="Book Antiqua" w:hAnsi="Book Antiqua" w:cs="Book Antiqua"/>
          <w:sz w:val="24"/>
          <w:szCs w:val="24"/>
          <w:lang w:val="en-GB"/>
        </w:rPr>
        <w:t xml:space="preserve"> </w:t>
      </w:r>
      <w:r>
        <w:rPr>
          <w:rFonts w:ascii="Book Antiqua" w:hAnsi="Book Antiqua" w:cs="Book Antiqua"/>
          <w:sz w:val="24"/>
          <w:szCs w:val="24"/>
          <w:vertAlign w:val="superscript"/>
          <w:lang w:val="en-GB"/>
        </w:rPr>
        <w:t>[81</w:t>
      </w:r>
      <w:r w:rsidRPr="00205264">
        <w:rPr>
          <w:rFonts w:ascii="Book Antiqua" w:hAnsi="Book Antiqua" w:cs="Book Antiqua"/>
          <w:sz w:val="24"/>
          <w:szCs w:val="24"/>
          <w:vertAlign w:val="superscript"/>
          <w:lang w:val="en-GB"/>
        </w:rPr>
        <w:t>]</w:t>
      </w:r>
      <w:r w:rsidRPr="00205264">
        <w:rPr>
          <w:rFonts w:ascii="Book Antiqua" w:hAnsi="Book Antiqua" w:cs="Book Antiqua"/>
          <w:sz w:val="24"/>
          <w:szCs w:val="24"/>
          <w:lang w:val="en-GB"/>
        </w:rPr>
        <w:t xml:space="preserve">could show that miR-508-5p was downregulated in two GC cell lines resistant towards doxorubicin (SGC7901/ADR) and vincristine (SGC7901/VCR). Furthermore, Zhu </w:t>
      </w:r>
      <w:r w:rsidRPr="00747FDD">
        <w:rPr>
          <w:rFonts w:ascii="Book Antiqua" w:hAnsi="Book Antiqua" w:cs="Book Antiqua"/>
          <w:i/>
          <w:sz w:val="24"/>
          <w:szCs w:val="24"/>
          <w:lang w:val="en-GB"/>
        </w:rPr>
        <w:t>et al</w:t>
      </w:r>
      <w:r>
        <w:rPr>
          <w:rFonts w:ascii="Book Antiqua" w:hAnsi="Book Antiqua" w:cs="Book Antiqua"/>
          <w:sz w:val="24"/>
          <w:szCs w:val="24"/>
          <w:lang w:val="en-GB" w:eastAsia="zh-CN"/>
        </w:rPr>
        <w:t xml:space="preserve"> </w:t>
      </w:r>
      <w:r w:rsidRPr="00205264">
        <w:rPr>
          <w:rFonts w:ascii="Book Antiqua" w:hAnsi="Book Antiqua" w:cs="Book Antiqua"/>
          <w:sz w:val="24"/>
          <w:szCs w:val="24"/>
          <w:lang w:val="en-GB"/>
        </w:rPr>
        <w:t>demonstrated in vincristine resistant GC cell lines miR-181b</w:t>
      </w:r>
      <w:r w:rsidRPr="00205264">
        <w:rPr>
          <w:rFonts w:ascii="Book Antiqua" w:hAnsi="Book Antiqua" w:cs="Book Antiqua"/>
          <w:sz w:val="24"/>
          <w:szCs w:val="24"/>
          <w:vertAlign w:val="superscript"/>
          <w:lang w:val="en-GB"/>
        </w:rPr>
        <w:t>[82]</w:t>
      </w:r>
      <w:r w:rsidRPr="00205264">
        <w:rPr>
          <w:rFonts w:ascii="Book Antiqua" w:hAnsi="Book Antiqua" w:cs="Book Antiqua"/>
          <w:sz w:val="24"/>
          <w:szCs w:val="24"/>
          <w:lang w:val="en-GB"/>
        </w:rPr>
        <w:t>, miR-200b/c and miR-497 to be downregulated compared to controls</w:t>
      </w:r>
      <w:r w:rsidRPr="00205264">
        <w:rPr>
          <w:rFonts w:ascii="Book Antiqua" w:hAnsi="Book Antiqua" w:cs="Book Antiqua"/>
          <w:sz w:val="24"/>
          <w:szCs w:val="24"/>
          <w:vertAlign w:val="superscript"/>
          <w:lang w:val="en-GB"/>
        </w:rPr>
        <w:t>[83]</w:t>
      </w:r>
      <w:r w:rsidRPr="00205264">
        <w:rPr>
          <w:rFonts w:ascii="Book Antiqua" w:hAnsi="Book Antiqua" w:cs="Book Antiqua"/>
          <w:sz w:val="24"/>
          <w:szCs w:val="24"/>
          <w:lang w:val="en-GB"/>
        </w:rPr>
        <w:t>.</w:t>
      </w:r>
    </w:p>
    <w:p w:rsidR="001A3380" w:rsidRPr="00205264" w:rsidRDefault="001A3380" w:rsidP="002056CB">
      <w:pPr>
        <w:pStyle w:val="a7"/>
        <w:spacing w:line="360" w:lineRule="auto"/>
        <w:ind w:firstLineChars="200" w:firstLine="480"/>
        <w:jc w:val="both"/>
        <w:rPr>
          <w:rFonts w:ascii="Book Antiqua" w:hAnsi="Book Antiqua" w:cs="Book Antiqua"/>
          <w:sz w:val="24"/>
          <w:szCs w:val="24"/>
          <w:lang w:val="en-US" w:eastAsia="de-DE"/>
        </w:rPr>
      </w:pPr>
      <w:r w:rsidRPr="00205264">
        <w:rPr>
          <w:rFonts w:ascii="Book Antiqua" w:hAnsi="Book Antiqua" w:cs="Book Antiqua"/>
          <w:sz w:val="24"/>
          <w:szCs w:val="24"/>
          <w:lang w:val="en-GB"/>
        </w:rPr>
        <w:t xml:space="preserve">Finally, </w:t>
      </w:r>
      <w:r w:rsidRPr="00205264">
        <w:rPr>
          <w:rFonts w:ascii="Book Antiqua" w:hAnsi="Book Antiqua" w:cs="Book Antiqua"/>
          <w:sz w:val="24"/>
          <w:szCs w:val="24"/>
          <w:lang w:val="en-US" w:eastAsia="de-DE"/>
        </w:rPr>
        <w:t xml:space="preserve">Wu </w:t>
      </w:r>
      <w:r w:rsidRPr="00747FDD">
        <w:rPr>
          <w:rFonts w:ascii="Book Antiqua" w:hAnsi="Book Antiqua" w:cs="Book Antiqua"/>
          <w:i/>
          <w:sz w:val="24"/>
          <w:szCs w:val="24"/>
          <w:lang w:val="en-US" w:eastAsia="de-DE"/>
        </w:rPr>
        <w:t>et al</w:t>
      </w:r>
      <w:r w:rsidRPr="00205264">
        <w:rPr>
          <w:rFonts w:ascii="Book Antiqua" w:hAnsi="Book Antiqua" w:cs="Book Antiqua"/>
          <w:sz w:val="24"/>
          <w:szCs w:val="24"/>
          <w:vertAlign w:val="superscript"/>
          <w:lang w:val="en-US" w:eastAsia="de-DE"/>
        </w:rPr>
        <w:t>[84]</w:t>
      </w:r>
      <w:r>
        <w:rPr>
          <w:rFonts w:ascii="Book Antiqua" w:hAnsi="Book Antiqua" w:cs="Book Antiqua"/>
          <w:sz w:val="24"/>
          <w:szCs w:val="24"/>
          <w:lang w:val="en-US" w:eastAsia="zh-CN"/>
        </w:rPr>
        <w:t xml:space="preserve"> </w:t>
      </w:r>
      <w:r w:rsidRPr="00205264">
        <w:rPr>
          <w:rFonts w:ascii="Book Antiqua" w:hAnsi="Book Antiqua" w:cs="Book Antiqua"/>
          <w:sz w:val="24"/>
          <w:szCs w:val="24"/>
          <w:lang w:val="en-US" w:eastAsia="de-DE"/>
        </w:rPr>
        <w:t>analyzed miRNA expression pattern in hydroxycamptothecin (HCPT)-resistant and HCPT-sensitive GC cell lines. miR-224 and miR-338-3p were only expressed in HCPT-resistant cells, and miR-141, miR-200a, miR-200b, miR-372, and miR-373 were only expressed in HCPT-sensitive cells</w:t>
      </w:r>
      <w:r w:rsidRPr="00205264">
        <w:rPr>
          <w:rFonts w:ascii="Book Antiqua" w:hAnsi="Book Antiqua" w:cs="Book Antiqua"/>
          <w:sz w:val="24"/>
          <w:szCs w:val="24"/>
          <w:vertAlign w:val="superscript"/>
          <w:lang w:val="en-US" w:eastAsia="de-DE"/>
        </w:rPr>
        <w:t>[84]</w:t>
      </w:r>
      <w:r w:rsidRPr="00205264">
        <w:rPr>
          <w:rFonts w:ascii="Book Antiqua" w:hAnsi="Book Antiqua" w:cs="Book Antiqua"/>
          <w:sz w:val="24"/>
          <w:szCs w:val="24"/>
          <w:lang w:val="en-US" w:eastAsia="de-DE"/>
        </w:rPr>
        <w:t xml:space="preserve">. </w:t>
      </w:r>
    </w:p>
    <w:p w:rsidR="001A3380" w:rsidRPr="00205264" w:rsidRDefault="001A3380" w:rsidP="002056CB">
      <w:pPr>
        <w:pStyle w:val="a7"/>
        <w:spacing w:line="360" w:lineRule="auto"/>
        <w:ind w:firstLineChars="200" w:firstLine="480"/>
        <w:jc w:val="both"/>
        <w:rPr>
          <w:rFonts w:ascii="Book Antiqua" w:hAnsi="Book Antiqua" w:cs="Times New Roman"/>
          <w:color w:val="000000"/>
          <w:sz w:val="24"/>
          <w:szCs w:val="24"/>
          <w:lang w:val="en-US"/>
        </w:rPr>
      </w:pPr>
      <w:r w:rsidRPr="00205264">
        <w:rPr>
          <w:rFonts w:ascii="Book Antiqua" w:hAnsi="Book Antiqua" w:cs="Book Antiqua"/>
          <w:sz w:val="24"/>
          <w:szCs w:val="24"/>
          <w:lang w:val="en-US" w:eastAsia="de-DE"/>
        </w:rPr>
        <w:t>Even more interesting from a clinical point of view, there is some first evidence that alterations in miRNA expression pattern might be able to discriminate between responders and non-responders in clinical patient samples (</w:t>
      </w:r>
      <w:r w:rsidRPr="00205264">
        <w:rPr>
          <w:rFonts w:ascii="Book Antiqua" w:hAnsi="Book Antiqua" w:cs="Book Antiqua"/>
          <w:i/>
          <w:iCs/>
          <w:sz w:val="24"/>
          <w:szCs w:val="24"/>
          <w:lang w:val="en-US" w:eastAsia="de-DE"/>
        </w:rPr>
        <w:t>in vivo</w:t>
      </w:r>
      <w:r w:rsidRPr="00205264">
        <w:rPr>
          <w:rFonts w:ascii="Book Antiqua" w:hAnsi="Book Antiqua" w:cs="Book Antiqua"/>
          <w:sz w:val="24"/>
          <w:szCs w:val="24"/>
          <w:lang w:val="en-US" w:eastAsia="de-DE"/>
        </w:rPr>
        <w:t>). Kim and co-workers for example presented data based on biopsy samples from 90 gastric cancer patients which were collected prior to chemotherapy. The authors identified a signature of several miRNAs (namely miR-363, miR-518f, miR-519e, miR-520a, and miR-520d) that was correlated to resistance to cisplatin and 5-fluorouracil therapy</w:t>
      </w:r>
      <w:r w:rsidRPr="00205264">
        <w:rPr>
          <w:rFonts w:ascii="Book Antiqua" w:hAnsi="Book Antiqua" w:cs="Book Antiqua"/>
          <w:sz w:val="24"/>
          <w:szCs w:val="24"/>
          <w:vertAlign w:val="superscript"/>
          <w:lang w:val="en-US" w:eastAsia="de-DE"/>
        </w:rPr>
        <w:t>[85]</w:t>
      </w:r>
      <w:r w:rsidRPr="00205264">
        <w:rPr>
          <w:rFonts w:ascii="Book Antiqua" w:hAnsi="Book Antiqua" w:cs="Book Antiqua"/>
          <w:sz w:val="24"/>
          <w:szCs w:val="24"/>
          <w:lang w:val="en-US" w:eastAsia="de-DE"/>
        </w:rPr>
        <w:t xml:space="preserve">. With regards to blood based circulating miRNAs, the current literature draws a promising picture: </w:t>
      </w:r>
      <w:r w:rsidRPr="00205264">
        <w:rPr>
          <w:rFonts w:ascii="Book Antiqua" w:hAnsi="Book Antiqua" w:cs="Times New Roman"/>
          <w:color w:val="000000"/>
          <w:sz w:val="24"/>
          <w:szCs w:val="24"/>
          <w:lang w:val="en-US"/>
        </w:rPr>
        <w:t>Zhu and colleagues showed in a recent review including 22 studies with a sample size ranging from 37 to 164, that a total of 35 circulating miRNAs were differentially expressed between GC patients and healthy controls</w:t>
      </w:r>
      <w:r w:rsidRPr="00205264">
        <w:rPr>
          <w:rFonts w:ascii="Book Antiqua" w:hAnsi="Book Antiqua" w:cs="Times New Roman"/>
          <w:color w:val="000000"/>
          <w:sz w:val="24"/>
          <w:szCs w:val="24"/>
          <w:vertAlign w:val="superscript"/>
          <w:lang w:val="en-US"/>
        </w:rPr>
        <w:t>[86]</w:t>
      </w:r>
      <w:r w:rsidRPr="00205264">
        <w:rPr>
          <w:rFonts w:ascii="Book Antiqua" w:hAnsi="Book Antiqua" w:cs="Times New Roman"/>
          <w:color w:val="000000"/>
          <w:sz w:val="24"/>
          <w:szCs w:val="24"/>
          <w:lang w:val="en-US"/>
        </w:rPr>
        <w:t>. Most interestingly, 6 of these miRNAs (miR-21</w:t>
      </w:r>
      <w:r w:rsidRPr="00205264">
        <w:rPr>
          <w:rFonts w:ascii="Book Antiqua" w:hAnsi="Book Antiqua" w:cs="Times New Roman"/>
          <w:color w:val="000000"/>
          <w:sz w:val="24"/>
          <w:szCs w:val="24"/>
          <w:vertAlign w:val="superscript"/>
          <w:lang w:val="en-US"/>
        </w:rPr>
        <w:t>[78]</w:t>
      </w:r>
      <w:r w:rsidRPr="00205264">
        <w:rPr>
          <w:rFonts w:ascii="Book Antiqua" w:hAnsi="Book Antiqua" w:cs="Times New Roman"/>
          <w:color w:val="000000"/>
          <w:sz w:val="24"/>
          <w:szCs w:val="24"/>
          <w:lang w:val="en-US"/>
        </w:rPr>
        <w:t>, -27a</w:t>
      </w:r>
      <w:r w:rsidRPr="00205264">
        <w:rPr>
          <w:rFonts w:ascii="Book Antiqua" w:hAnsi="Book Antiqua" w:cs="Times New Roman"/>
          <w:color w:val="000000"/>
          <w:sz w:val="24"/>
          <w:szCs w:val="24"/>
          <w:vertAlign w:val="superscript"/>
          <w:lang w:val="en-US"/>
        </w:rPr>
        <w:t>[87]</w:t>
      </w:r>
      <w:r w:rsidRPr="00205264">
        <w:rPr>
          <w:rFonts w:ascii="Book Antiqua" w:hAnsi="Book Antiqua" w:cs="Times New Roman"/>
          <w:color w:val="000000"/>
          <w:sz w:val="24"/>
          <w:szCs w:val="24"/>
          <w:lang w:val="en-US"/>
        </w:rPr>
        <w:t>, -106a</w:t>
      </w:r>
      <w:r w:rsidRPr="00205264">
        <w:rPr>
          <w:rFonts w:ascii="Book Antiqua" w:hAnsi="Book Antiqua" w:cs="Times New Roman"/>
          <w:color w:val="000000"/>
          <w:sz w:val="24"/>
          <w:szCs w:val="24"/>
          <w:vertAlign w:val="superscript"/>
          <w:lang w:val="en-US"/>
        </w:rPr>
        <w:t>[79]</w:t>
      </w:r>
      <w:r w:rsidRPr="00205264">
        <w:rPr>
          <w:rFonts w:ascii="Book Antiqua" w:hAnsi="Book Antiqua" w:cs="Times New Roman"/>
          <w:color w:val="000000"/>
          <w:sz w:val="24"/>
          <w:szCs w:val="24"/>
          <w:lang w:val="en-US"/>
        </w:rPr>
        <w:t>, -195</w:t>
      </w:r>
      <w:r w:rsidRPr="00205264">
        <w:rPr>
          <w:rFonts w:ascii="Book Antiqua" w:hAnsi="Book Antiqua" w:cs="Times New Roman"/>
          <w:color w:val="000000"/>
          <w:sz w:val="24"/>
          <w:szCs w:val="24"/>
          <w:vertAlign w:val="superscript"/>
          <w:lang w:val="en-US"/>
        </w:rPr>
        <w:t>[80]</w:t>
      </w:r>
      <w:r w:rsidRPr="00205264">
        <w:rPr>
          <w:rFonts w:ascii="Book Antiqua" w:hAnsi="Book Antiqua" w:cs="Times New Roman"/>
          <w:color w:val="000000"/>
          <w:sz w:val="24"/>
          <w:szCs w:val="24"/>
          <w:lang w:val="en-US"/>
        </w:rPr>
        <w:t>, -200c</w:t>
      </w:r>
      <w:r w:rsidRPr="00205264">
        <w:rPr>
          <w:rFonts w:ascii="Book Antiqua" w:hAnsi="Book Antiqua" w:cs="Times New Roman"/>
          <w:color w:val="000000"/>
          <w:sz w:val="24"/>
          <w:szCs w:val="24"/>
          <w:vertAlign w:val="superscript"/>
          <w:lang w:val="en-US"/>
        </w:rPr>
        <w:t>[83]</w:t>
      </w:r>
      <w:r w:rsidRPr="00205264">
        <w:rPr>
          <w:rFonts w:ascii="Book Antiqua" w:hAnsi="Book Antiqua" w:cs="Times New Roman"/>
          <w:color w:val="000000"/>
          <w:sz w:val="24"/>
          <w:szCs w:val="24"/>
          <w:lang w:val="en-US"/>
        </w:rPr>
        <w:t xml:space="preserve"> and -378</w:t>
      </w:r>
      <w:r w:rsidRPr="00205264">
        <w:rPr>
          <w:rFonts w:ascii="Book Antiqua" w:hAnsi="Book Antiqua" w:cs="Times New Roman"/>
          <w:color w:val="000000"/>
          <w:sz w:val="24"/>
          <w:szCs w:val="24"/>
          <w:vertAlign w:val="superscript"/>
          <w:lang w:val="en-US"/>
        </w:rPr>
        <w:t>[80]</w:t>
      </w:r>
      <w:r w:rsidRPr="00205264">
        <w:rPr>
          <w:rFonts w:ascii="Book Antiqua" w:hAnsi="Book Antiqua" w:cs="Times New Roman"/>
          <w:color w:val="000000"/>
          <w:sz w:val="24"/>
          <w:szCs w:val="24"/>
          <w:lang w:val="en-US"/>
        </w:rPr>
        <w:t xml:space="preserve">) were shown to be deregulated in chemotherapy resistant GC cell lines as demonstrated in the </w:t>
      </w:r>
      <w:r w:rsidRPr="00205264">
        <w:rPr>
          <w:rFonts w:ascii="Book Antiqua" w:hAnsi="Book Antiqua" w:cs="Times New Roman"/>
          <w:i/>
          <w:iCs/>
          <w:color w:val="000000"/>
          <w:sz w:val="24"/>
          <w:szCs w:val="24"/>
          <w:lang w:val="en-US"/>
        </w:rPr>
        <w:t>in vitro</w:t>
      </w:r>
      <w:r w:rsidRPr="00205264">
        <w:rPr>
          <w:rFonts w:ascii="Book Antiqua" w:hAnsi="Book Antiqua" w:cs="Times New Roman"/>
          <w:color w:val="000000"/>
          <w:sz w:val="24"/>
          <w:szCs w:val="24"/>
          <w:lang w:val="en-US"/>
        </w:rPr>
        <w:t xml:space="preserve"> experiments in the paragraph above, and to be potentially involved in MDR. </w:t>
      </w:r>
    </w:p>
    <w:p w:rsidR="001A3380" w:rsidRPr="00205264" w:rsidRDefault="001A3380" w:rsidP="002056CB">
      <w:pPr>
        <w:pStyle w:val="a7"/>
        <w:spacing w:line="360" w:lineRule="auto"/>
        <w:ind w:firstLineChars="200" w:firstLine="480"/>
        <w:jc w:val="both"/>
        <w:rPr>
          <w:rFonts w:ascii="Book Antiqua" w:hAnsi="Book Antiqua" w:cs="Times New Roman"/>
          <w:color w:val="000000"/>
          <w:sz w:val="24"/>
          <w:szCs w:val="24"/>
          <w:lang w:val="en-US"/>
        </w:rPr>
      </w:pPr>
    </w:p>
    <w:p w:rsidR="001A3380" w:rsidRPr="00D56DE2" w:rsidRDefault="001A3380" w:rsidP="002056CB">
      <w:pPr>
        <w:pStyle w:val="a7"/>
        <w:spacing w:line="360" w:lineRule="auto"/>
        <w:jc w:val="both"/>
        <w:rPr>
          <w:rFonts w:ascii="Book Antiqua" w:hAnsi="Book Antiqua" w:cs="Book Antiqua"/>
          <w:b/>
          <w:bCs/>
          <w:i/>
          <w:sz w:val="24"/>
          <w:szCs w:val="24"/>
          <w:lang w:val="en-US"/>
        </w:rPr>
      </w:pPr>
      <w:r w:rsidRPr="00D56DE2">
        <w:rPr>
          <w:rFonts w:ascii="Book Antiqua" w:hAnsi="Book Antiqua" w:cs="Book Antiqua"/>
          <w:b/>
          <w:bCs/>
          <w:i/>
          <w:sz w:val="24"/>
          <w:szCs w:val="24"/>
          <w:lang w:val="en-US"/>
        </w:rPr>
        <w:t>miRNAs as promising biomarkers for chemoresistance in gastric cancer with therapeutic potential</w:t>
      </w:r>
    </w:p>
    <w:p w:rsidR="001A3380" w:rsidRPr="00205264" w:rsidRDefault="001A3380" w:rsidP="002056CB">
      <w:pPr>
        <w:pStyle w:val="a7"/>
        <w:spacing w:line="360" w:lineRule="auto"/>
        <w:jc w:val="both"/>
        <w:rPr>
          <w:rFonts w:ascii="Book Antiqua" w:hAnsi="Book Antiqua" w:cs="Book Antiqua"/>
          <w:sz w:val="24"/>
          <w:szCs w:val="24"/>
          <w:lang w:val="en-US" w:eastAsia="de-DE"/>
        </w:rPr>
      </w:pPr>
      <w:r w:rsidRPr="00205264">
        <w:rPr>
          <w:rFonts w:ascii="Book Antiqua" w:hAnsi="Book Antiqua" w:cs="Book Antiqua"/>
          <w:sz w:val="24"/>
          <w:szCs w:val="24"/>
          <w:u w:color="262626"/>
          <w:lang w:val="en-GB"/>
        </w:rPr>
        <w:t xml:space="preserve">The application of miRNAs as modifiers of chemotherapy sensitivity is an even more interesting approach for a potential clinical use of these molecules, especially as additive treatment with conventional chemotherapeutics. This implicates that artificial </w:t>
      </w:r>
      <w:r w:rsidRPr="00205264">
        <w:rPr>
          <w:rFonts w:ascii="Book Antiqua" w:hAnsi="Book Antiqua" w:cs="Book Antiqua"/>
          <w:sz w:val="24"/>
          <w:szCs w:val="24"/>
          <w:u w:color="262626"/>
          <w:lang w:val="en-GB"/>
        </w:rPr>
        <w:lastRenderedPageBreak/>
        <w:t xml:space="preserve">manipulation of miRNA levels leads to increased sensitivity or reduced resistance towards various chemotherapeutic drugs. And again, there is growing evidence that modulation of miRNA expression in fact affects resistance of various tumors to chemotherapeutic treatment. However, as this field of research is still very young, results on GC are limited and refer so far only to </w:t>
      </w:r>
      <w:r w:rsidRPr="00205264">
        <w:rPr>
          <w:rFonts w:ascii="Book Antiqua" w:hAnsi="Book Antiqua" w:cs="Book Antiqua"/>
          <w:i/>
          <w:iCs/>
          <w:sz w:val="24"/>
          <w:szCs w:val="24"/>
          <w:u w:color="262626"/>
          <w:lang w:val="en-GB"/>
        </w:rPr>
        <w:t>in vitro</w:t>
      </w:r>
      <w:r w:rsidRPr="00205264">
        <w:rPr>
          <w:rFonts w:ascii="Book Antiqua" w:hAnsi="Book Antiqua" w:cs="Book Antiqua"/>
          <w:sz w:val="24"/>
          <w:szCs w:val="24"/>
          <w:u w:color="262626"/>
          <w:lang w:val="en-GB"/>
        </w:rPr>
        <w:t xml:space="preserve"> experiments.</w:t>
      </w:r>
      <w:r w:rsidRPr="00205264">
        <w:rPr>
          <w:rFonts w:ascii="Book Antiqua" w:hAnsi="Book Antiqua" w:cs="Book Antiqua"/>
          <w:i/>
          <w:iCs/>
          <w:sz w:val="24"/>
          <w:szCs w:val="24"/>
          <w:lang w:val="en-US" w:eastAsia="de-DE"/>
        </w:rPr>
        <w:t xml:space="preserve"> In vivo</w:t>
      </w:r>
      <w:r w:rsidRPr="00205264">
        <w:rPr>
          <w:rFonts w:ascii="Book Antiqua" w:hAnsi="Book Antiqua" w:cs="Book Antiqua"/>
          <w:sz w:val="24"/>
          <w:szCs w:val="24"/>
          <w:lang w:val="en-US" w:eastAsia="de-DE"/>
        </w:rPr>
        <w:t xml:space="preserve"> studies on human patients with GC are not available yet.</w:t>
      </w:r>
    </w:p>
    <w:p w:rsidR="001A3380" w:rsidRPr="00205264" w:rsidRDefault="001A3380" w:rsidP="002056CB">
      <w:pPr>
        <w:spacing w:line="360" w:lineRule="auto"/>
        <w:ind w:firstLineChars="200" w:firstLine="480"/>
        <w:rPr>
          <w:rFonts w:ascii="Book Antiqua" w:hAnsi="Book Antiqua" w:cs="Book Antiqua"/>
          <w:sz w:val="24"/>
          <w:szCs w:val="24"/>
          <w:lang w:eastAsia="de-DE"/>
        </w:rPr>
      </w:pPr>
      <w:r w:rsidRPr="00205264">
        <w:rPr>
          <w:rFonts w:ascii="Book Antiqua" w:hAnsi="Book Antiqua" w:cs="Book Antiqua"/>
          <w:sz w:val="24"/>
          <w:szCs w:val="24"/>
          <w:lang w:eastAsia="de-DE"/>
        </w:rPr>
        <w:t xml:space="preserve">Similarly to the data presented in the section about miRNAs with diagnostic potential, some miRNAs impact on sensitivity towards chemotherapy if their levels were artificially upregulated, others if their levels were downregulated. For example, upregulation of </w:t>
      </w:r>
      <w:r w:rsidRPr="00205264">
        <w:rPr>
          <w:rFonts w:ascii="Book Antiqua" w:hAnsi="Book Antiqua" w:cs="Book Antiqua"/>
          <w:sz w:val="24"/>
          <w:szCs w:val="24"/>
        </w:rPr>
        <w:t>miR-21 or miR-106a was demonstrated to increase cisplatin resistance of GC cells</w:t>
      </w:r>
      <w:r w:rsidRPr="00205264">
        <w:rPr>
          <w:rFonts w:ascii="Book Antiqua" w:hAnsi="Book Antiqua" w:cs="Book Antiqua"/>
          <w:sz w:val="24"/>
          <w:szCs w:val="24"/>
          <w:vertAlign w:val="superscript"/>
        </w:rPr>
        <w:t>[78]</w:t>
      </w:r>
      <w:r w:rsidRPr="00205264">
        <w:rPr>
          <w:rFonts w:ascii="Book Antiqua" w:hAnsi="Book Antiqua" w:cs="Book Antiqua"/>
          <w:sz w:val="24"/>
          <w:szCs w:val="24"/>
        </w:rPr>
        <w:t xml:space="preserve">, </w:t>
      </w:r>
      <w:r w:rsidRPr="00205264">
        <w:rPr>
          <w:rFonts w:ascii="Book Antiqua" w:hAnsi="Book Antiqua" w:cs="Book Antiqua"/>
          <w:color w:val="000000"/>
          <w:kern w:val="0"/>
          <w:sz w:val="24"/>
          <w:szCs w:val="24"/>
          <w:lang w:eastAsia="de-DE"/>
        </w:rPr>
        <w:t xml:space="preserve">and </w:t>
      </w:r>
      <w:r w:rsidRPr="00205264">
        <w:rPr>
          <w:rFonts w:ascii="Book Antiqua" w:hAnsi="Book Antiqua" w:cs="Book Antiqua"/>
          <w:sz w:val="24"/>
          <w:szCs w:val="24"/>
          <w:lang w:eastAsia="de-DE"/>
        </w:rPr>
        <w:t xml:space="preserve">Deng </w:t>
      </w:r>
      <w:r w:rsidRPr="00D56DE2">
        <w:rPr>
          <w:rFonts w:ascii="Book Antiqua" w:hAnsi="Book Antiqua" w:cs="Book Antiqua"/>
          <w:i/>
          <w:sz w:val="24"/>
          <w:szCs w:val="24"/>
          <w:lang w:eastAsia="de-DE"/>
        </w:rPr>
        <w:t>et al</w:t>
      </w:r>
      <w:r>
        <w:rPr>
          <w:rFonts w:ascii="Book Antiqua" w:hAnsi="Book Antiqua" w:cs="Book Antiqua"/>
          <w:sz w:val="24"/>
          <w:szCs w:val="24"/>
          <w:vertAlign w:val="superscript"/>
          <w:lang w:eastAsia="de-DE"/>
        </w:rPr>
        <w:t>[80</w:t>
      </w:r>
      <w:r w:rsidRPr="00205264">
        <w:rPr>
          <w:rFonts w:ascii="Book Antiqua" w:hAnsi="Book Antiqua" w:cs="Book Antiqua"/>
          <w:sz w:val="24"/>
          <w:szCs w:val="24"/>
          <w:vertAlign w:val="superscript"/>
          <w:lang w:eastAsia="de-DE"/>
        </w:rPr>
        <w:t>]</w:t>
      </w:r>
      <w:r>
        <w:rPr>
          <w:rFonts w:ascii="Book Antiqua" w:hAnsi="Book Antiqua" w:cs="Book Antiqua"/>
          <w:sz w:val="24"/>
          <w:szCs w:val="24"/>
        </w:rPr>
        <w:t xml:space="preserve"> </w:t>
      </w:r>
      <w:r w:rsidRPr="00205264">
        <w:rPr>
          <w:rFonts w:ascii="Book Antiqua" w:hAnsi="Book Antiqua" w:cs="Book Antiqua"/>
          <w:sz w:val="24"/>
          <w:szCs w:val="24"/>
          <w:lang w:eastAsia="de-DE"/>
        </w:rPr>
        <w:t xml:space="preserve">showed that upregulation of miR-195 or miR-378 led to an enhanced 5-azacytidine resistance in normal gastric cells. </w:t>
      </w:r>
      <w:r w:rsidRPr="00205264">
        <w:rPr>
          <w:rFonts w:ascii="Book Antiqua" w:hAnsi="Book Antiqua" w:cs="Book Antiqua"/>
          <w:color w:val="000000"/>
          <w:kern w:val="0"/>
          <w:sz w:val="24"/>
          <w:szCs w:val="24"/>
          <w:lang w:eastAsia="de-DE"/>
        </w:rPr>
        <w:t>Upregulation of miR-449 or miR-508-5p was demonstrated to positively impact on sensitivity towards cisplatin (miR-449) respectively vincristine or doxorubicin (miR-508-5p)</w:t>
      </w:r>
      <w:r w:rsidRPr="00205264">
        <w:rPr>
          <w:rFonts w:ascii="Book Antiqua" w:hAnsi="Book Antiqua" w:cs="Book Antiqua"/>
          <w:color w:val="000000"/>
          <w:kern w:val="0"/>
          <w:sz w:val="24"/>
          <w:szCs w:val="24"/>
          <w:vertAlign w:val="superscript"/>
          <w:lang w:eastAsia="de-DE"/>
        </w:rPr>
        <w:t>[81,88]</w:t>
      </w:r>
      <w:r w:rsidRPr="00205264">
        <w:rPr>
          <w:rFonts w:ascii="Book Antiqua" w:hAnsi="Book Antiqua" w:cs="Book Antiqua"/>
          <w:sz w:val="24"/>
          <w:szCs w:val="24"/>
          <w:lang w:eastAsia="de-DE"/>
        </w:rPr>
        <w:t xml:space="preserve">. </w:t>
      </w:r>
      <w:r w:rsidRPr="00205264">
        <w:rPr>
          <w:rFonts w:ascii="Book Antiqua" w:hAnsi="Book Antiqua" w:cs="Book Antiqua"/>
          <w:color w:val="000000"/>
          <w:kern w:val="0"/>
          <w:sz w:val="24"/>
          <w:szCs w:val="24"/>
          <w:lang w:eastAsia="de-DE"/>
        </w:rPr>
        <w:t xml:space="preserve">Interestingly, in accordance with these findings about the modulation of sensitivity towards chemotherapeutic drugs </w:t>
      </w:r>
      <w:r w:rsidRPr="00190325">
        <w:rPr>
          <w:rFonts w:ascii="Book Antiqua" w:hAnsi="Book Antiqua" w:cs="Book Antiqua"/>
          <w:i/>
          <w:color w:val="000000"/>
          <w:kern w:val="0"/>
          <w:sz w:val="24"/>
          <w:szCs w:val="24"/>
          <w:lang w:eastAsia="de-DE"/>
        </w:rPr>
        <w:t>via</w:t>
      </w:r>
      <w:r w:rsidRPr="00205264">
        <w:rPr>
          <w:rFonts w:ascii="Book Antiqua" w:hAnsi="Book Antiqua" w:cs="Book Antiqua"/>
          <w:color w:val="000000"/>
          <w:kern w:val="0"/>
          <w:sz w:val="24"/>
          <w:szCs w:val="24"/>
          <w:lang w:eastAsia="de-DE"/>
        </w:rPr>
        <w:t xml:space="preserve"> miRNAs, </w:t>
      </w:r>
      <w:r w:rsidRPr="00205264">
        <w:rPr>
          <w:rFonts w:ascii="Book Antiqua" w:hAnsi="Book Antiqua" w:cs="Book Antiqua"/>
          <w:sz w:val="24"/>
          <w:szCs w:val="24"/>
        </w:rPr>
        <w:t xml:space="preserve">Bandres </w:t>
      </w:r>
      <w:r w:rsidRPr="00D56DE2">
        <w:rPr>
          <w:rFonts w:ascii="Book Antiqua" w:hAnsi="Book Antiqua" w:cs="Book Antiqua"/>
          <w:i/>
          <w:sz w:val="24"/>
          <w:szCs w:val="24"/>
        </w:rPr>
        <w:t>et al</w:t>
      </w:r>
      <w:r w:rsidRPr="00205264">
        <w:rPr>
          <w:rFonts w:ascii="Book Antiqua" w:hAnsi="Book Antiqua" w:cs="Book Antiqua"/>
          <w:sz w:val="24"/>
          <w:szCs w:val="24"/>
          <w:vertAlign w:val="superscript"/>
          <w:lang w:eastAsia="de-DE"/>
        </w:rPr>
        <w:t>[89]</w:t>
      </w:r>
      <w:r>
        <w:rPr>
          <w:rFonts w:ascii="Book Antiqua" w:hAnsi="Book Antiqua" w:cs="Book Antiqua"/>
          <w:sz w:val="24"/>
          <w:szCs w:val="24"/>
        </w:rPr>
        <w:t xml:space="preserve"> </w:t>
      </w:r>
      <w:r w:rsidRPr="00205264">
        <w:rPr>
          <w:rFonts w:ascii="Book Antiqua" w:hAnsi="Book Antiqua" w:cs="Book Antiqua"/>
          <w:sz w:val="24"/>
          <w:szCs w:val="24"/>
        </w:rPr>
        <w:t xml:space="preserve">reported that </w:t>
      </w:r>
      <w:r w:rsidRPr="00205264">
        <w:rPr>
          <w:rFonts w:ascii="Book Antiqua" w:hAnsi="Book Antiqua" w:cs="Book Antiqua"/>
          <w:sz w:val="24"/>
          <w:szCs w:val="24"/>
          <w:lang w:eastAsia="de-DE"/>
        </w:rPr>
        <w:t xml:space="preserve">upregulation of miR-451 led to an increased sensitivity of cancer cells towards radiotherapy by down-regulating the macrophage migration inhibitory factor (MIF). </w:t>
      </w:r>
    </w:p>
    <w:p w:rsidR="001A3380" w:rsidRPr="00205264" w:rsidRDefault="001A3380" w:rsidP="002056CB">
      <w:pPr>
        <w:spacing w:line="360" w:lineRule="auto"/>
        <w:ind w:firstLineChars="200" w:firstLine="480"/>
        <w:rPr>
          <w:rFonts w:ascii="Book Antiqua" w:hAnsi="Book Antiqua" w:cs="Book Antiqua"/>
          <w:sz w:val="24"/>
          <w:szCs w:val="24"/>
          <w:lang w:eastAsia="de-DE"/>
        </w:rPr>
      </w:pPr>
      <w:r w:rsidRPr="00205264">
        <w:rPr>
          <w:rFonts w:ascii="Book Antiqua" w:hAnsi="Book Antiqua" w:cs="Book Antiqua"/>
          <w:sz w:val="24"/>
          <w:szCs w:val="24"/>
          <w:lang w:eastAsia="de-DE"/>
        </w:rPr>
        <w:t xml:space="preserve">Only one research group reported on the effect of miRNA downregulation on chemotherapy resistance: Zhao </w:t>
      </w:r>
      <w:r w:rsidRPr="00190325">
        <w:rPr>
          <w:rFonts w:ascii="Book Antiqua" w:hAnsi="Book Antiqua" w:cs="Book Antiqua"/>
          <w:i/>
          <w:sz w:val="24"/>
          <w:szCs w:val="24"/>
          <w:lang w:eastAsia="de-DE"/>
        </w:rPr>
        <w:t>et al</w:t>
      </w:r>
      <w:r>
        <w:rPr>
          <w:rFonts w:ascii="Book Antiqua" w:hAnsi="Book Antiqua" w:cs="Book Antiqua"/>
          <w:sz w:val="24"/>
          <w:szCs w:val="24"/>
          <w:vertAlign w:val="superscript"/>
          <w:lang w:eastAsia="de-DE"/>
        </w:rPr>
        <w:t>[87</w:t>
      </w:r>
      <w:r w:rsidRPr="00205264">
        <w:rPr>
          <w:rFonts w:ascii="Book Antiqua" w:hAnsi="Book Antiqua" w:cs="Book Antiqua"/>
          <w:sz w:val="24"/>
          <w:szCs w:val="24"/>
          <w:vertAlign w:val="superscript"/>
          <w:lang w:eastAsia="de-DE"/>
        </w:rPr>
        <w:t>]</w:t>
      </w:r>
      <w:r>
        <w:rPr>
          <w:rFonts w:ascii="Book Antiqua" w:hAnsi="Book Antiqua" w:cs="Book Antiqua"/>
          <w:sz w:val="24"/>
          <w:szCs w:val="24"/>
          <w:lang w:eastAsia="de-DE"/>
        </w:rPr>
        <w:t xml:space="preserve"> </w:t>
      </w:r>
      <w:r w:rsidRPr="00205264">
        <w:rPr>
          <w:rFonts w:ascii="Book Antiqua" w:hAnsi="Book Antiqua" w:cs="Book Antiqua"/>
          <w:sz w:val="24"/>
          <w:szCs w:val="24"/>
          <w:lang w:eastAsia="de-DE"/>
        </w:rPr>
        <w:t>found that increased doxorubicin sensitivity in GC cells is connected with downregulation of miR-27a.</w:t>
      </w:r>
    </w:p>
    <w:p w:rsidR="001A3380" w:rsidRPr="00205264" w:rsidRDefault="001A3380" w:rsidP="002056CB">
      <w:pPr>
        <w:spacing w:line="360" w:lineRule="auto"/>
        <w:ind w:firstLineChars="200" w:firstLine="480"/>
        <w:rPr>
          <w:rFonts w:ascii="Book Antiqua" w:hAnsi="Book Antiqua" w:cs="Book Antiqua"/>
          <w:sz w:val="24"/>
          <w:szCs w:val="24"/>
          <w:lang w:eastAsia="de-DE"/>
        </w:rPr>
      </w:pPr>
      <w:r w:rsidRPr="00205264">
        <w:rPr>
          <w:rFonts w:ascii="Book Antiqua" w:hAnsi="Book Antiqua" w:cs="Book Antiqua"/>
          <w:sz w:val="24"/>
          <w:szCs w:val="24"/>
          <w:lang w:eastAsia="de-DE"/>
        </w:rPr>
        <w:t xml:space="preserve">The authors of the aforementioned studies performed additional experiments in order to elucidate the underlying mechanisms by which the respective miRNAs finally impacted on sensitivity and resistance towards the different chemotherapeutic drugs. Table 2 and </w:t>
      </w:r>
      <w:r>
        <w:rPr>
          <w:rFonts w:ascii="Book Antiqua" w:hAnsi="Book Antiqua" w:cs="Book Antiqua"/>
          <w:sz w:val="24"/>
          <w:szCs w:val="24"/>
        </w:rPr>
        <w:t>F</w:t>
      </w:r>
      <w:r w:rsidRPr="00205264">
        <w:rPr>
          <w:rFonts w:ascii="Book Antiqua" w:hAnsi="Book Antiqua" w:cs="Book Antiqua"/>
          <w:sz w:val="24"/>
          <w:szCs w:val="24"/>
          <w:lang w:eastAsia="de-DE"/>
        </w:rPr>
        <w:t>igure 1 present an overview about the results of these investigations, and highlight the downstream targets and pathways that mediate the effects of manipulated miRNA expression in gastric cancer cells and their response to anticancer treatment.</w:t>
      </w:r>
    </w:p>
    <w:p w:rsidR="001A3380"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r w:rsidRPr="00205264">
        <w:rPr>
          <w:rFonts w:ascii="Book Antiqua" w:hAnsi="Book Antiqua" w:cs="Book Antiqua"/>
          <w:b/>
          <w:bCs/>
          <w:sz w:val="24"/>
          <w:szCs w:val="24"/>
        </w:rPr>
        <w:t>CONCLUSION</w:t>
      </w:r>
    </w:p>
    <w:p w:rsidR="001A3380" w:rsidRPr="00205264" w:rsidRDefault="001A3380" w:rsidP="002056CB">
      <w:pPr>
        <w:widowControl/>
        <w:autoSpaceDE w:val="0"/>
        <w:autoSpaceDN w:val="0"/>
        <w:adjustRightInd w:val="0"/>
        <w:spacing w:line="360" w:lineRule="auto"/>
        <w:rPr>
          <w:rFonts w:ascii="Book Antiqua" w:hAnsi="Book Antiqua"/>
          <w:color w:val="000000"/>
          <w:kern w:val="0"/>
          <w:sz w:val="24"/>
          <w:szCs w:val="24"/>
          <w:lang w:eastAsia="en-US"/>
        </w:rPr>
      </w:pPr>
      <w:r w:rsidRPr="00205264">
        <w:rPr>
          <w:rFonts w:ascii="Book Antiqua" w:hAnsi="Book Antiqua" w:cs="Book Antiqua"/>
          <w:color w:val="000000"/>
          <w:sz w:val="24"/>
          <w:szCs w:val="24"/>
        </w:rPr>
        <w:lastRenderedPageBreak/>
        <w:t xml:space="preserve">miRNAs are an astonishing new class of regulators of global gene expression, and they affect tumor initiation and progression in a large number of malignancies. Moreover, these molecules were shown to impact on sensitivity towards various chemotherapeutic agents in a variety of cancers. Based on the fact that miRNAs play an important role in the development and regulation of multidrug resistance, and in addition are accessible and detectable in different tissue types including blood samples with great stability, these molecules seems to have great potential as new biomarkers for diagnostic and therapeutic approaches. In the context of this current review, we presented an overview about the data available so far on this new aspect of miRNAs as biomarkers for chemoresistance in gastric cancer. Despite the fact that data on this topic is still somewhat limited, the first reports on miRNAs as potential clinical biomarkers that predict sensitivity towards chemotherapeutic drug are very promising. We found a number of studies that demonstrated various miRNAs to be indeed associated with chemoresistance by presenting different expression pattern between resistant and sensitive tumors, both </w:t>
      </w:r>
      <w:r w:rsidRPr="00205264">
        <w:rPr>
          <w:rFonts w:ascii="Book Antiqua" w:hAnsi="Book Antiqua" w:cs="Book Antiqua"/>
          <w:i/>
          <w:iCs/>
          <w:color w:val="000000"/>
          <w:sz w:val="24"/>
          <w:szCs w:val="24"/>
        </w:rPr>
        <w:t>in vitro</w:t>
      </w:r>
      <w:r w:rsidRPr="00205264">
        <w:rPr>
          <w:rFonts w:ascii="Book Antiqua" w:hAnsi="Book Antiqua" w:cs="Book Antiqua"/>
          <w:color w:val="000000"/>
          <w:sz w:val="24"/>
          <w:szCs w:val="24"/>
        </w:rPr>
        <w:t xml:space="preserve"> and </w:t>
      </w:r>
      <w:r w:rsidRPr="00205264">
        <w:rPr>
          <w:rFonts w:ascii="Book Antiqua" w:hAnsi="Book Antiqua" w:cs="Book Antiqua"/>
          <w:i/>
          <w:iCs/>
          <w:color w:val="000000"/>
          <w:sz w:val="24"/>
          <w:szCs w:val="24"/>
        </w:rPr>
        <w:t>in vivo</w:t>
      </w:r>
      <w:r w:rsidRPr="00205264">
        <w:rPr>
          <w:rFonts w:ascii="Book Antiqua" w:hAnsi="Book Antiqua" w:cs="Book Antiqua"/>
          <w:color w:val="000000"/>
          <w:sz w:val="24"/>
          <w:szCs w:val="24"/>
        </w:rPr>
        <w:t xml:space="preserve">. Furthermore, several research groups could provide first evidence that manipulation of the expression of certain miRNAs leads to changes in the sensitivity and resistance of gastric cancer towards chemotherapeutics </w:t>
      </w:r>
      <w:r w:rsidRPr="00205264">
        <w:rPr>
          <w:rFonts w:ascii="Book Antiqua" w:hAnsi="Book Antiqua" w:cs="Book Antiqua"/>
          <w:i/>
          <w:iCs/>
          <w:color w:val="000000"/>
          <w:sz w:val="24"/>
          <w:szCs w:val="24"/>
        </w:rPr>
        <w:t>in vitro</w:t>
      </w:r>
      <w:r w:rsidRPr="00205264">
        <w:rPr>
          <w:rFonts w:ascii="Book Antiqua" w:hAnsi="Book Antiqua" w:cs="Book Antiqua"/>
          <w:color w:val="000000"/>
          <w:sz w:val="24"/>
          <w:szCs w:val="24"/>
        </w:rPr>
        <w:t>. Taken together, this data draw a very promising picture of miRNAs as potential new biomarkers for chemoresistance in gastric cancer with diagnostic and therapeutic potential. This would help to tailor</w:t>
      </w:r>
      <w:r w:rsidRPr="00205264">
        <w:rPr>
          <w:rFonts w:ascii="Book Antiqua" w:hAnsi="Book Antiqua"/>
          <w:color w:val="000000"/>
          <w:sz w:val="24"/>
          <w:szCs w:val="24"/>
          <w:lang w:eastAsia="en-US"/>
        </w:rPr>
        <w:t xml:space="preserve"> cancer therapy more individually, and to specifically select patients for chemotherapy that profit from this treatment option. Further research on this highly interesting and clinically most relevant aspect of a potential use of miRNAs is highly warranted. </w:t>
      </w:r>
    </w:p>
    <w:p w:rsidR="001A3380" w:rsidRPr="00205264" w:rsidRDefault="001A3380" w:rsidP="002056CB">
      <w:pPr>
        <w:widowControl/>
        <w:autoSpaceDE w:val="0"/>
        <w:autoSpaceDN w:val="0"/>
        <w:adjustRightInd w:val="0"/>
        <w:spacing w:line="360" w:lineRule="auto"/>
        <w:ind w:firstLineChars="200" w:firstLine="482"/>
        <w:rPr>
          <w:rFonts w:ascii="Book Antiqua" w:hAnsi="Book Antiqua" w:cs="Book Antiqua"/>
          <w:b/>
          <w:bCs/>
          <w:sz w:val="24"/>
          <w:szCs w:val="24"/>
        </w:rPr>
      </w:pPr>
    </w:p>
    <w:p w:rsidR="001A3380" w:rsidRDefault="001A3380" w:rsidP="002056CB">
      <w:pPr>
        <w:spacing w:line="360" w:lineRule="auto"/>
        <w:rPr>
          <w:rFonts w:ascii="Book Antiqua" w:hAnsi="Book Antiqua" w:cs="Book Antiqua"/>
          <w:b/>
          <w:bCs/>
          <w:sz w:val="24"/>
          <w:szCs w:val="24"/>
        </w:rPr>
      </w:pPr>
      <w:r w:rsidRPr="00205264">
        <w:rPr>
          <w:rFonts w:ascii="Book Antiqua" w:hAnsi="Book Antiqua" w:cs="Book Antiqua"/>
          <w:b/>
          <w:bCs/>
          <w:sz w:val="24"/>
          <w:szCs w:val="24"/>
        </w:rPr>
        <w:t xml:space="preserve">REFERENCES </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Jemal A</w:t>
      </w:r>
      <w:r w:rsidRPr="0006632C">
        <w:rPr>
          <w:rFonts w:ascii="Book Antiqua" w:hAnsi="Book Antiqua" w:cs="宋体"/>
          <w:kern w:val="0"/>
          <w:sz w:val="24"/>
          <w:szCs w:val="24"/>
        </w:rPr>
        <w:t xml:space="preserve">, Bray F, Center MM, Ferlay J, Ward E, Forman D. Global cancer statistics. </w:t>
      </w:r>
      <w:r w:rsidRPr="0006632C">
        <w:rPr>
          <w:rFonts w:ascii="Book Antiqua" w:hAnsi="Book Antiqua" w:cs="宋体"/>
          <w:i/>
          <w:iCs/>
          <w:kern w:val="0"/>
          <w:sz w:val="24"/>
          <w:szCs w:val="24"/>
        </w:rPr>
        <w:t>CA Cancer J Clin</w:t>
      </w:r>
      <w:r w:rsidRPr="0006632C">
        <w:rPr>
          <w:rFonts w:ascii="Book Antiqua" w:hAnsi="Book Antiqua" w:cs="宋体"/>
          <w:kern w:val="0"/>
          <w:sz w:val="24"/>
          <w:szCs w:val="24"/>
        </w:rPr>
        <w:t xml:space="preserve"> </w:t>
      </w:r>
      <w:r w:rsidRPr="00F92288">
        <w:rPr>
          <w:rFonts w:ascii="Book Antiqua" w:hAnsi="Book Antiqua" w:cs="宋体"/>
          <w:kern w:val="0"/>
          <w:sz w:val="24"/>
          <w:szCs w:val="24"/>
        </w:rPr>
        <w:t>2011</w:t>
      </w:r>
      <w:r w:rsidRPr="0006632C">
        <w:rPr>
          <w:rFonts w:ascii="Book Antiqua" w:hAnsi="Book Antiqua" w:cs="宋体"/>
          <w:kern w:val="0"/>
          <w:sz w:val="24"/>
          <w:szCs w:val="24"/>
        </w:rPr>
        <w:t xml:space="preserve">; </w:t>
      </w:r>
      <w:r w:rsidRPr="0006632C">
        <w:rPr>
          <w:rFonts w:ascii="Book Antiqua" w:hAnsi="Book Antiqua" w:cs="宋体"/>
          <w:b/>
          <w:bCs/>
          <w:kern w:val="0"/>
          <w:sz w:val="24"/>
          <w:szCs w:val="24"/>
        </w:rPr>
        <w:t>61</w:t>
      </w:r>
      <w:r w:rsidRPr="0006632C">
        <w:rPr>
          <w:rFonts w:ascii="Book Antiqua" w:hAnsi="Book Antiqua" w:cs="宋体"/>
          <w:kern w:val="0"/>
          <w:sz w:val="24"/>
          <w:szCs w:val="24"/>
        </w:rPr>
        <w:t>: 69-90 [PMID: 21296855 DOI: 10.3322/caac.20107]</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306761">
        <w:rPr>
          <w:rFonts w:ascii="Book Antiqua" w:hAnsi="Book Antiqua" w:cs="宋体"/>
          <w:b/>
          <w:kern w:val="0"/>
          <w:sz w:val="24"/>
          <w:szCs w:val="24"/>
          <w:lang w:val="de-DE"/>
        </w:rPr>
        <w:t>Wilke M</w:t>
      </w:r>
      <w:r w:rsidRPr="00306761">
        <w:rPr>
          <w:rFonts w:ascii="Book Antiqua" w:hAnsi="Book Antiqua" w:cs="宋体"/>
          <w:kern w:val="0"/>
          <w:sz w:val="24"/>
          <w:szCs w:val="24"/>
          <w:lang w:val="de-DE"/>
        </w:rPr>
        <w:t xml:space="preserve">, Stahl. Therapie beim Magenkarzinom. </w:t>
      </w:r>
      <w:r w:rsidRPr="00F92288">
        <w:rPr>
          <w:rFonts w:ascii="Book Antiqua" w:hAnsi="Book Antiqua" w:cs="宋体"/>
          <w:i/>
          <w:kern w:val="0"/>
          <w:sz w:val="24"/>
          <w:szCs w:val="24"/>
        </w:rPr>
        <w:t>Chirurg</w:t>
      </w:r>
      <w:r w:rsidRPr="00F92288">
        <w:rPr>
          <w:rFonts w:ascii="Book Antiqua" w:hAnsi="Book Antiqua" w:cs="宋体"/>
          <w:kern w:val="0"/>
          <w:sz w:val="24"/>
          <w:szCs w:val="24"/>
        </w:rPr>
        <w:t xml:space="preserve"> 2009; </w:t>
      </w:r>
      <w:r w:rsidRPr="0006632C">
        <w:rPr>
          <w:rFonts w:ascii="Book Antiqua" w:hAnsi="Book Antiqua" w:cs="宋体"/>
          <w:b/>
          <w:kern w:val="0"/>
          <w:sz w:val="24"/>
          <w:szCs w:val="24"/>
        </w:rPr>
        <w:t>80</w:t>
      </w:r>
      <w:r w:rsidRPr="0006632C">
        <w:rPr>
          <w:rFonts w:ascii="Book Antiqua" w:hAnsi="Book Antiqua" w:cs="宋体"/>
          <w:kern w:val="0"/>
          <w:sz w:val="24"/>
          <w:szCs w:val="24"/>
        </w:rPr>
        <w:t>: 1023-1027</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lastRenderedPageBreak/>
        <w:t>Robb WB</w:t>
      </w:r>
      <w:r w:rsidRPr="0006632C">
        <w:rPr>
          <w:rFonts w:ascii="Book Antiqua" w:hAnsi="Book Antiqua" w:cs="宋体"/>
          <w:kern w:val="0"/>
          <w:sz w:val="24"/>
          <w:szCs w:val="24"/>
        </w:rPr>
        <w:t xml:space="preserve">, Mariette C. Predicting the response to chemotherapy in gastric adenocarcinoma: who benefits from neoadjuvant chemotherapy? </w:t>
      </w:r>
      <w:r w:rsidRPr="0006632C">
        <w:rPr>
          <w:rFonts w:ascii="Book Antiqua" w:hAnsi="Book Antiqua" w:cs="宋体"/>
          <w:i/>
          <w:iCs/>
          <w:kern w:val="0"/>
          <w:sz w:val="24"/>
          <w:szCs w:val="24"/>
        </w:rPr>
        <w:t>Recent Results Cancer Res</w:t>
      </w:r>
      <w:r w:rsidRPr="0006632C">
        <w:rPr>
          <w:rFonts w:ascii="Book Antiqua" w:hAnsi="Book Antiqua" w:cs="宋体"/>
          <w:kern w:val="0"/>
          <w:sz w:val="24"/>
          <w:szCs w:val="24"/>
        </w:rPr>
        <w:t xml:space="preserve"> 2012; </w:t>
      </w:r>
      <w:r w:rsidRPr="0006632C">
        <w:rPr>
          <w:rFonts w:ascii="Book Antiqua" w:hAnsi="Book Antiqua" w:cs="宋体"/>
          <w:b/>
          <w:bCs/>
          <w:kern w:val="0"/>
          <w:sz w:val="24"/>
          <w:szCs w:val="24"/>
        </w:rPr>
        <w:t>196</w:t>
      </w:r>
      <w:r w:rsidRPr="0006632C">
        <w:rPr>
          <w:rFonts w:ascii="Book Antiqua" w:hAnsi="Book Antiqua" w:cs="宋体"/>
          <w:kern w:val="0"/>
          <w:sz w:val="24"/>
          <w:szCs w:val="24"/>
        </w:rPr>
        <w:t>: 241-268 [PMID: 23129379 DOI: 10.1007/978-3-642-31629-6_17]</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Cunningham D</w:t>
      </w:r>
      <w:r w:rsidRPr="0006632C">
        <w:rPr>
          <w:rFonts w:ascii="Book Antiqua" w:hAnsi="Book Antiqua" w:cs="宋体"/>
          <w:kern w:val="0"/>
          <w:sz w:val="24"/>
          <w:szCs w:val="24"/>
        </w:rPr>
        <w:t xml:space="preserve">, Allum WH, Stenning SP, Thompson JN, Van de Velde CJ, Nicolson M, Scarffe JH, Lofts FJ, Falk SJ, Iveson TJ, Smith DB, Langley RE, Verma M, Weeden S, Chua YJ. Perioperative chemotherapy versus surgery alone for resectable gastroesophageal cancer. </w:t>
      </w:r>
      <w:r w:rsidRPr="0006632C">
        <w:rPr>
          <w:rFonts w:ascii="Book Antiqua" w:hAnsi="Book Antiqua" w:cs="宋体"/>
          <w:i/>
          <w:iCs/>
          <w:kern w:val="0"/>
          <w:sz w:val="24"/>
          <w:szCs w:val="24"/>
        </w:rPr>
        <w:t>N Engl J Med</w:t>
      </w:r>
      <w:r w:rsidRPr="0006632C">
        <w:rPr>
          <w:rFonts w:ascii="Book Antiqua" w:hAnsi="Book Antiqua" w:cs="宋体"/>
          <w:kern w:val="0"/>
          <w:sz w:val="24"/>
          <w:szCs w:val="24"/>
        </w:rPr>
        <w:t xml:space="preserve"> 2006; </w:t>
      </w:r>
      <w:r w:rsidRPr="0006632C">
        <w:rPr>
          <w:rFonts w:ascii="Book Antiqua" w:hAnsi="Book Antiqua" w:cs="宋体"/>
          <w:b/>
          <w:bCs/>
          <w:kern w:val="0"/>
          <w:sz w:val="24"/>
          <w:szCs w:val="24"/>
        </w:rPr>
        <w:t>355</w:t>
      </w:r>
      <w:r w:rsidRPr="0006632C">
        <w:rPr>
          <w:rFonts w:ascii="Book Antiqua" w:hAnsi="Book Antiqua" w:cs="宋体"/>
          <w:kern w:val="0"/>
          <w:sz w:val="24"/>
          <w:szCs w:val="24"/>
        </w:rPr>
        <w:t>: 11-20 [PMID: 16822992 DOI: 10.1056/NEJMoa055531]</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kern w:val="0"/>
          <w:sz w:val="24"/>
          <w:szCs w:val="24"/>
        </w:rPr>
        <w:t>Boige V</w:t>
      </w:r>
      <w:r w:rsidRPr="00F92288">
        <w:rPr>
          <w:rFonts w:ascii="Book Antiqua" w:hAnsi="Book Antiqua" w:cs="宋体"/>
          <w:kern w:val="0"/>
          <w:sz w:val="24"/>
          <w:szCs w:val="24"/>
        </w:rPr>
        <w:t>, Pignon J, Saint-Aubert B, Lasser P, Conroy T, Bouch</w:t>
      </w:r>
      <w:r w:rsidRPr="00F92288">
        <w:rPr>
          <w:rFonts w:ascii="Book Antiqua" w:hAnsi="Book Antiqua" w:cs="Arial Unicode MS"/>
          <w:kern w:val="0"/>
          <w:sz w:val="24"/>
          <w:szCs w:val="24"/>
        </w:rPr>
        <w:t xml:space="preserve"> </w:t>
      </w:r>
      <w:r w:rsidRPr="00F92288">
        <w:rPr>
          <w:rFonts w:ascii="Book Antiqua" w:hAnsi="Book Antiqua" w:cs="宋体"/>
          <w:kern w:val="0"/>
          <w:sz w:val="24"/>
          <w:szCs w:val="24"/>
        </w:rPr>
        <w:t xml:space="preserve">O, Segol P, Bedenne L, Rougier P, Ychou M. Final results of a randomized trial comparing preoperative 5-fluorouracil (F)/cisplatin (P) to surgery alone in adenocarcinoma of stomach and lower esophagus (ASLE): FNLCC ACCORD07-FFCD 9703 trial. </w:t>
      </w:r>
      <w:r w:rsidRPr="00F92288">
        <w:rPr>
          <w:rFonts w:ascii="Book Antiqua" w:hAnsi="Book Antiqua" w:cs="宋体"/>
          <w:i/>
          <w:kern w:val="0"/>
          <w:sz w:val="24"/>
          <w:szCs w:val="24"/>
        </w:rPr>
        <w:t>J Clin Oncol</w:t>
      </w:r>
      <w:r w:rsidRPr="00F92288">
        <w:rPr>
          <w:rFonts w:ascii="Book Antiqua" w:hAnsi="Book Antiqua" w:cs="宋体"/>
          <w:kern w:val="0"/>
          <w:sz w:val="24"/>
          <w:szCs w:val="24"/>
        </w:rPr>
        <w:t xml:space="preserve"> 2007; </w:t>
      </w:r>
      <w:r w:rsidRPr="00F92288">
        <w:rPr>
          <w:rFonts w:ascii="Book Antiqua" w:hAnsi="Book Antiqua" w:cs="宋体"/>
          <w:b/>
          <w:kern w:val="0"/>
          <w:sz w:val="24"/>
          <w:szCs w:val="24"/>
        </w:rPr>
        <w:t>25 Suppl</w:t>
      </w:r>
      <w:r w:rsidRPr="00F92288">
        <w:rPr>
          <w:rFonts w:ascii="Book Antiqua" w:hAnsi="Book Antiqua" w:cs="宋体"/>
          <w:kern w:val="0"/>
          <w:sz w:val="24"/>
          <w:szCs w:val="24"/>
        </w:rPr>
        <w:t>: 4510</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t>Ychou M</w:t>
      </w:r>
      <w:r w:rsidRPr="00F92288">
        <w:rPr>
          <w:rFonts w:ascii="Book Antiqua" w:hAnsi="Book Antiqua" w:cs="宋体"/>
          <w:kern w:val="0"/>
          <w:sz w:val="24"/>
          <w:szCs w:val="24"/>
        </w:rPr>
        <w:t xml:space="preserve">, Boige V, Pignon JP, Conroy T, Bouché O, Lebreton G, Ducourtieux M, Bedenne L, Fabre JM, Saint-Aubert B, Genève J, Lasser P, Rougier P. Perioperative chemotherapy compared with surgery alone for resectable gastroesophageal adenocarcinoma: an FNCLCC and FFCD multicenter phase III trial. </w:t>
      </w:r>
      <w:r w:rsidRPr="00F92288">
        <w:rPr>
          <w:rFonts w:ascii="Book Antiqua" w:hAnsi="Book Antiqua" w:cs="宋体"/>
          <w:i/>
          <w:iCs/>
          <w:kern w:val="0"/>
          <w:sz w:val="24"/>
          <w:szCs w:val="24"/>
        </w:rPr>
        <w:t>J Clin Oncol</w:t>
      </w:r>
      <w:r w:rsidRPr="00F92288">
        <w:rPr>
          <w:rFonts w:ascii="Book Antiqua" w:hAnsi="Book Antiqua" w:cs="宋体"/>
          <w:kern w:val="0"/>
          <w:sz w:val="24"/>
          <w:szCs w:val="24"/>
        </w:rPr>
        <w:t xml:space="preserve"> 2011; </w:t>
      </w:r>
      <w:r w:rsidRPr="00F92288">
        <w:rPr>
          <w:rFonts w:ascii="Book Antiqua" w:hAnsi="Book Antiqua" w:cs="宋体"/>
          <w:b/>
          <w:bCs/>
          <w:kern w:val="0"/>
          <w:sz w:val="24"/>
          <w:szCs w:val="24"/>
        </w:rPr>
        <w:t>29</w:t>
      </w:r>
      <w:r w:rsidRPr="00F92288">
        <w:rPr>
          <w:rFonts w:ascii="Book Antiqua" w:hAnsi="Book Antiqua" w:cs="宋体"/>
          <w:kern w:val="0"/>
          <w:sz w:val="24"/>
          <w:szCs w:val="24"/>
        </w:rPr>
        <w:t>: 1715-1721 [PMID: 21444866 DOI: 10.1200/JCO.2010.33.0597]</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hyperlink r:id="rId8" w:history="1">
        <w:r w:rsidRPr="00F758B6">
          <w:rPr>
            <w:rFonts w:ascii="Book Antiqua" w:hAnsi="Book Antiqua" w:cs="Book Antiqua"/>
            <w:b/>
            <w:color w:val="000000"/>
            <w:sz w:val="24"/>
            <w:szCs w:val="24"/>
            <w:lang w:eastAsia="de-DE"/>
          </w:rPr>
          <w:t>Kasper S</w:t>
        </w:r>
      </w:hyperlink>
      <w:r w:rsidRPr="00F758B6">
        <w:rPr>
          <w:rFonts w:ascii="Book Antiqua" w:hAnsi="Book Antiqua" w:cs="Book Antiqua"/>
          <w:b/>
          <w:color w:val="000000"/>
          <w:sz w:val="24"/>
          <w:szCs w:val="24"/>
          <w:lang w:eastAsia="de-DE"/>
        </w:rPr>
        <w:t xml:space="preserve">, </w:t>
      </w:r>
      <w:hyperlink r:id="rId9" w:history="1">
        <w:r w:rsidRPr="00205264">
          <w:rPr>
            <w:rFonts w:ascii="Book Antiqua" w:hAnsi="Book Antiqua" w:cs="Book Antiqua"/>
            <w:color w:val="000000"/>
            <w:sz w:val="24"/>
            <w:szCs w:val="24"/>
            <w:lang w:eastAsia="de-DE"/>
          </w:rPr>
          <w:t>Schuler M</w:t>
        </w:r>
      </w:hyperlink>
      <w:r w:rsidRPr="00205264">
        <w:rPr>
          <w:rFonts w:ascii="Book Antiqua" w:hAnsi="Book Antiqua" w:cs="Book Antiqua"/>
          <w:color w:val="000000"/>
          <w:sz w:val="24"/>
          <w:szCs w:val="24"/>
          <w:lang w:eastAsia="de-DE"/>
        </w:rPr>
        <w:t>.</w:t>
      </w:r>
      <w:r>
        <w:rPr>
          <w:rFonts w:ascii="Book Antiqua" w:hAnsi="Book Antiqua" w:cs="Book Antiqua"/>
          <w:color w:val="000000"/>
          <w:sz w:val="24"/>
          <w:szCs w:val="24"/>
        </w:rPr>
        <w:t xml:space="preserve"> </w:t>
      </w:r>
      <w:r w:rsidRPr="00F92288">
        <w:rPr>
          <w:rFonts w:ascii="Book Antiqua" w:hAnsi="Book Antiqua" w:cs="宋体"/>
          <w:kern w:val="0"/>
          <w:sz w:val="24"/>
          <w:szCs w:val="24"/>
        </w:rPr>
        <w:t xml:space="preserve">Targeted therapies in gastroesophageal cancer. </w:t>
      </w:r>
      <w:r w:rsidRPr="00F92288">
        <w:rPr>
          <w:rFonts w:ascii="Book Antiqua" w:hAnsi="Book Antiqua" w:cs="宋体"/>
          <w:i/>
          <w:iCs/>
          <w:kern w:val="0"/>
          <w:sz w:val="24"/>
          <w:szCs w:val="24"/>
        </w:rPr>
        <w:t>Eur J Cancer</w:t>
      </w:r>
      <w:r w:rsidRPr="00F92288">
        <w:rPr>
          <w:rFonts w:ascii="Book Antiqua" w:hAnsi="Book Antiqua" w:cs="宋体"/>
          <w:kern w:val="0"/>
          <w:sz w:val="24"/>
          <w:szCs w:val="24"/>
        </w:rPr>
        <w:t xml:space="preserve"> 2014; </w:t>
      </w:r>
      <w:r w:rsidRPr="00F92288">
        <w:rPr>
          <w:rFonts w:ascii="Book Antiqua" w:hAnsi="Book Antiqua" w:cs="宋体"/>
          <w:b/>
          <w:bCs/>
          <w:kern w:val="0"/>
          <w:sz w:val="24"/>
          <w:szCs w:val="24"/>
        </w:rPr>
        <w:t>50</w:t>
      </w:r>
      <w:r w:rsidRPr="00F92288">
        <w:rPr>
          <w:rFonts w:ascii="Book Antiqua" w:hAnsi="Book Antiqua" w:cs="宋体"/>
          <w:kern w:val="0"/>
          <w:sz w:val="24"/>
          <w:szCs w:val="24"/>
        </w:rPr>
        <w:t>: 1247-1258 [PMID: 24495747 DOI: 10.1016/j.ejca.2014.01.009]</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t>Oba K</w:t>
      </w:r>
      <w:r w:rsidRPr="00F92288">
        <w:rPr>
          <w:rFonts w:ascii="Book Antiqua" w:hAnsi="Book Antiqua" w:cs="宋体"/>
          <w:kern w:val="0"/>
          <w:sz w:val="24"/>
          <w:szCs w:val="24"/>
        </w:rPr>
        <w:t xml:space="preserve">, Paoletti X, Alberts S, Bang YJ, Benedetti J, Bleiberg H, Catalano P, Lordick F, Michiels S, Morita S, Ohashi Y, Pignon JP, Rougier P, Sasako M, Sakamoto J, Sargent D, Shitara K, Cutsem EV, Buyse M, Burzykowski T. Disease-free survival as a surrogate for overall survival in adjuvant trials of gastric cancer: a meta-analysis. </w:t>
      </w:r>
      <w:r w:rsidRPr="00F92288">
        <w:rPr>
          <w:rFonts w:ascii="Book Antiqua" w:hAnsi="Book Antiqua" w:cs="宋体"/>
          <w:i/>
          <w:iCs/>
          <w:kern w:val="0"/>
          <w:sz w:val="24"/>
          <w:szCs w:val="24"/>
        </w:rPr>
        <w:t>J Natl Cancer Inst</w:t>
      </w:r>
      <w:r w:rsidRPr="00F92288">
        <w:rPr>
          <w:rFonts w:ascii="Book Antiqua" w:hAnsi="Book Antiqua" w:cs="宋体"/>
          <w:kern w:val="0"/>
          <w:sz w:val="24"/>
          <w:szCs w:val="24"/>
        </w:rPr>
        <w:t xml:space="preserve"> 2013; </w:t>
      </w:r>
      <w:r w:rsidRPr="00F92288">
        <w:rPr>
          <w:rFonts w:ascii="Book Antiqua" w:hAnsi="Book Antiqua" w:cs="宋体"/>
          <w:b/>
          <w:bCs/>
          <w:kern w:val="0"/>
          <w:sz w:val="24"/>
          <w:szCs w:val="24"/>
        </w:rPr>
        <w:t>105</w:t>
      </w:r>
      <w:r w:rsidRPr="00F92288">
        <w:rPr>
          <w:rFonts w:ascii="Book Antiqua" w:hAnsi="Book Antiqua" w:cs="宋体"/>
          <w:kern w:val="0"/>
          <w:sz w:val="24"/>
          <w:szCs w:val="24"/>
        </w:rPr>
        <w:t>: 1600-1607 [PMID: 24108812 DOI: 10.1093/jnci/djt270]</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t>Ronellenfitsch U</w:t>
      </w:r>
      <w:r w:rsidRPr="00F92288">
        <w:rPr>
          <w:rFonts w:ascii="Book Antiqua" w:hAnsi="Book Antiqua" w:cs="宋体"/>
          <w:kern w:val="0"/>
          <w:sz w:val="24"/>
          <w:szCs w:val="24"/>
        </w:rPr>
        <w:t xml:space="preserve">, Schwarzbach M, Hofheinz R, Kienle P, Kieser M, Slanger TE, Jensen K. Perioperative chemo(radio)therapy versus primary surgery for resectable adenocarcinoma of the stomach, gastroesophageal junction, and lower esophagus. </w:t>
      </w:r>
      <w:r w:rsidRPr="00F92288">
        <w:rPr>
          <w:rFonts w:ascii="Book Antiqua" w:hAnsi="Book Antiqua" w:cs="宋体"/>
          <w:i/>
          <w:iCs/>
          <w:kern w:val="0"/>
          <w:sz w:val="24"/>
          <w:szCs w:val="24"/>
        </w:rPr>
        <w:t>Cochrane Database Syst Rev</w:t>
      </w:r>
      <w:r w:rsidRPr="00F92288">
        <w:rPr>
          <w:rFonts w:ascii="Book Antiqua" w:hAnsi="Book Antiqua" w:cs="宋体"/>
          <w:kern w:val="0"/>
          <w:sz w:val="24"/>
          <w:szCs w:val="24"/>
        </w:rPr>
        <w:t xml:space="preserve"> 2013; </w:t>
      </w:r>
      <w:r w:rsidRPr="00F92288">
        <w:rPr>
          <w:rFonts w:ascii="Book Antiqua" w:hAnsi="Book Antiqua" w:cs="宋体"/>
          <w:b/>
          <w:bCs/>
          <w:kern w:val="0"/>
          <w:sz w:val="24"/>
          <w:szCs w:val="24"/>
        </w:rPr>
        <w:t>5</w:t>
      </w:r>
      <w:r w:rsidRPr="00F92288">
        <w:rPr>
          <w:rFonts w:ascii="Book Antiqua" w:hAnsi="Book Antiqua" w:cs="宋体"/>
          <w:kern w:val="0"/>
          <w:sz w:val="24"/>
          <w:szCs w:val="24"/>
        </w:rPr>
        <w:t>: CD008107 [PMID: 23728671 DOI: 10.1002/14651858.CD008107.pub2]</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lastRenderedPageBreak/>
        <w:t>Szakács G</w:t>
      </w:r>
      <w:r w:rsidRPr="00F92288">
        <w:rPr>
          <w:rFonts w:ascii="Book Antiqua" w:hAnsi="Book Antiqua" w:cs="宋体"/>
          <w:kern w:val="0"/>
          <w:sz w:val="24"/>
          <w:szCs w:val="24"/>
        </w:rPr>
        <w:t xml:space="preserve">, Jakab K, Antal F, Sarkadi B. Diagnostics of multidrug resistance in cancer. </w:t>
      </w:r>
      <w:r w:rsidRPr="00F92288">
        <w:rPr>
          <w:rFonts w:ascii="Book Antiqua" w:hAnsi="Book Antiqua" w:cs="宋体"/>
          <w:i/>
          <w:iCs/>
          <w:kern w:val="0"/>
          <w:sz w:val="24"/>
          <w:szCs w:val="24"/>
        </w:rPr>
        <w:t>Pathol Oncol Res</w:t>
      </w:r>
      <w:r w:rsidRPr="00F92288">
        <w:rPr>
          <w:rFonts w:ascii="Book Antiqua" w:hAnsi="Book Antiqua" w:cs="宋体"/>
          <w:kern w:val="0"/>
          <w:sz w:val="24"/>
          <w:szCs w:val="24"/>
        </w:rPr>
        <w:t xml:space="preserve"> 1998; </w:t>
      </w:r>
      <w:r w:rsidRPr="00F92288">
        <w:rPr>
          <w:rFonts w:ascii="Book Antiqua" w:hAnsi="Book Antiqua" w:cs="宋体"/>
          <w:b/>
          <w:bCs/>
          <w:kern w:val="0"/>
          <w:sz w:val="24"/>
          <w:szCs w:val="24"/>
        </w:rPr>
        <w:t>4</w:t>
      </w:r>
      <w:r w:rsidRPr="00F92288">
        <w:rPr>
          <w:rFonts w:ascii="Book Antiqua" w:hAnsi="Book Antiqua" w:cs="宋体"/>
          <w:kern w:val="0"/>
          <w:sz w:val="24"/>
          <w:szCs w:val="24"/>
        </w:rPr>
        <w:t>: 251-257 [PMID: 9887354 DOI: 10.1007/BF02905214]</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t>Rabik CA</w:t>
      </w:r>
      <w:r w:rsidRPr="00F92288">
        <w:rPr>
          <w:rFonts w:ascii="Book Antiqua" w:hAnsi="Book Antiqua" w:cs="宋体"/>
          <w:kern w:val="0"/>
          <w:sz w:val="24"/>
          <w:szCs w:val="24"/>
        </w:rPr>
        <w:t xml:space="preserve">, Dolan ME. Molecular mechanisms of resistance and toxicity associated with platinating agents. </w:t>
      </w:r>
      <w:r w:rsidRPr="00F92288">
        <w:rPr>
          <w:rFonts w:ascii="Book Antiqua" w:hAnsi="Book Antiqua" w:cs="宋体"/>
          <w:i/>
          <w:iCs/>
          <w:kern w:val="0"/>
          <w:sz w:val="24"/>
          <w:szCs w:val="24"/>
        </w:rPr>
        <w:t>Cancer Treat Rev</w:t>
      </w:r>
      <w:r w:rsidRPr="00F92288">
        <w:rPr>
          <w:rFonts w:ascii="Book Antiqua" w:hAnsi="Book Antiqua" w:cs="宋体"/>
          <w:kern w:val="0"/>
          <w:sz w:val="24"/>
          <w:szCs w:val="24"/>
        </w:rPr>
        <w:t xml:space="preserve"> 2007; </w:t>
      </w:r>
      <w:r w:rsidRPr="00F92288">
        <w:rPr>
          <w:rFonts w:ascii="Book Antiqua" w:hAnsi="Book Antiqua" w:cs="宋体"/>
          <w:b/>
          <w:bCs/>
          <w:kern w:val="0"/>
          <w:sz w:val="24"/>
          <w:szCs w:val="24"/>
        </w:rPr>
        <w:t>33</w:t>
      </w:r>
      <w:r w:rsidRPr="00F92288">
        <w:rPr>
          <w:rFonts w:ascii="Book Antiqua" w:hAnsi="Book Antiqua" w:cs="宋体"/>
          <w:kern w:val="0"/>
          <w:sz w:val="24"/>
          <w:szCs w:val="24"/>
        </w:rPr>
        <w:t>: 9-23 [PMID: 17084534 DOI: doi: 10.1016/j.ctrv.2006.09.006]</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t>Johnstone RW</w:t>
      </w:r>
      <w:r w:rsidRPr="00F92288">
        <w:rPr>
          <w:rFonts w:ascii="Book Antiqua" w:hAnsi="Book Antiqua" w:cs="宋体"/>
          <w:kern w:val="0"/>
          <w:sz w:val="24"/>
          <w:szCs w:val="24"/>
        </w:rPr>
        <w:t xml:space="preserve">, Ruefli AA, Tainton KM, Smyth MJ. A role for P-glycoprotein in regulating cell death. </w:t>
      </w:r>
      <w:r w:rsidRPr="00F92288">
        <w:rPr>
          <w:rFonts w:ascii="Book Antiqua" w:hAnsi="Book Antiqua" w:cs="宋体"/>
          <w:i/>
          <w:iCs/>
          <w:kern w:val="0"/>
          <w:sz w:val="24"/>
          <w:szCs w:val="24"/>
        </w:rPr>
        <w:t>Leuk Lymphoma</w:t>
      </w:r>
      <w:r w:rsidRPr="00F92288">
        <w:rPr>
          <w:rFonts w:ascii="Book Antiqua" w:hAnsi="Book Antiqua" w:cs="宋体"/>
          <w:kern w:val="0"/>
          <w:sz w:val="24"/>
          <w:szCs w:val="24"/>
        </w:rPr>
        <w:t xml:space="preserve"> 2000; </w:t>
      </w:r>
      <w:r w:rsidRPr="00F92288">
        <w:rPr>
          <w:rFonts w:ascii="Book Antiqua" w:hAnsi="Book Antiqua" w:cs="宋体"/>
          <w:b/>
          <w:bCs/>
          <w:kern w:val="0"/>
          <w:sz w:val="24"/>
          <w:szCs w:val="24"/>
        </w:rPr>
        <w:t>38</w:t>
      </w:r>
      <w:r w:rsidRPr="00F92288">
        <w:rPr>
          <w:rFonts w:ascii="Book Antiqua" w:hAnsi="Book Antiqua" w:cs="宋体"/>
          <w:kern w:val="0"/>
          <w:sz w:val="24"/>
          <w:szCs w:val="24"/>
        </w:rPr>
        <w:t>: 1-11 [PMID: 10811443]</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t>Harfe BD</w:t>
      </w:r>
      <w:r w:rsidRPr="00F92288">
        <w:rPr>
          <w:rFonts w:ascii="Book Antiqua" w:hAnsi="Book Antiqua" w:cs="宋体"/>
          <w:kern w:val="0"/>
          <w:sz w:val="24"/>
          <w:szCs w:val="24"/>
        </w:rPr>
        <w:t xml:space="preserve">. MicroRNAs in vertebrate development. </w:t>
      </w:r>
      <w:r w:rsidRPr="00F92288">
        <w:rPr>
          <w:rFonts w:ascii="Book Antiqua" w:hAnsi="Book Antiqua" w:cs="宋体"/>
          <w:i/>
          <w:iCs/>
          <w:kern w:val="0"/>
          <w:sz w:val="24"/>
          <w:szCs w:val="24"/>
        </w:rPr>
        <w:t>Curr Opin Genet Dev</w:t>
      </w:r>
      <w:r w:rsidRPr="00F92288">
        <w:rPr>
          <w:rFonts w:ascii="Book Antiqua" w:hAnsi="Book Antiqua" w:cs="宋体"/>
          <w:kern w:val="0"/>
          <w:sz w:val="24"/>
          <w:szCs w:val="24"/>
        </w:rPr>
        <w:t xml:space="preserve"> 2005; </w:t>
      </w:r>
      <w:r w:rsidRPr="00F92288">
        <w:rPr>
          <w:rFonts w:ascii="Book Antiqua" w:hAnsi="Book Antiqua" w:cs="宋体"/>
          <w:b/>
          <w:bCs/>
          <w:kern w:val="0"/>
          <w:sz w:val="24"/>
          <w:szCs w:val="24"/>
        </w:rPr>
        <w:t>15</w:t>
      </w:r>
      <w:r w:rsidRPr="00F92288">
        <w:rPr>
          <w:rFonts w:ascii="Book Antiqua" w:hAnsi="Book Antiqua" w:cs="宋体"/>
          <w:kern w:val="0"/>
          <w:sz w:val="24"/>
          <w:szCs w:val="24"/>
        </w:rPr>
        <w:t>: 410-415 [PMID: 15979303 DOI: 10.1016/j.gde.2005.06.012]</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t>Hwang W</w:t>
      </w:r>
      <w:r w:rsidRPr="00F92288">
        <w:rPr>
          <w:rFonts w:ascii="Book Antiqua" w:hAnsi="Book Antiqua" w:cs="宋体"/>
          <w:kern w:val="0"/>
          <w:sz w:val="24"/>
          <w:szCs w:val="24"/>
        </w:rPr>
        <w:t xml:space="preserve">, Hwang Y, Lee S, Lee D. Rule-based multi-scale simulation for drug effect pathway analysis. </w:t>
      </w:r>
      <w:r w:rsidRPr="00F92288">
        <w:rPr>
          <w:rFonts w:ascii="Book Antiqua" w:hAnsi="Book Antiqua" w:cs="宋体"/>
          <w:i/>
          <w:iCs/>
          <w:kern w:val="0"/>
          <w:sz w:val="24"/>
          <w:szCs w:val="24"/>
        </w:rPr>
        <w:t>BMC Med Inform Decis Mak</w:t>
      </w:r>
      <w:r w:rsidRPr="00F92288">
        <w:rPr>
          <w:rFonts w:ascii="Book Antiqua" w:hAnsi="Book Antiqua" w:cs="宋体"/>
          <w:kern w:val="0"/>
          <w:sz w:val="24"/>
          <w:szCs w:val="24"/>
        </w:rPr>
        <w:t xml:space="preserve"> 2013; </w:t>
      </w:r>
      <w:r w:rsidRPr="00F92288">
        <w:rPr>
          <w:rFonts w:ascii="Book Antiqua" w:hAnsi="Book Antiqua" w:cs="宋体"/>
          <w:b/>
          <w:bCs/>
          <w:kern w:val="0"/>
          <w:sz w:val="24"/>
          <w:szCs w:val="24"/>
        </w:rPr>
        <w:t>13 Suppl 1</w:t>
      </w:r>
      <w:r w:rsidRPr="00F92288">
        <w:rPr>
          <w:rFonts w:ascii="Book Antiqua" w:hAnsi="Book Antiqua" w:cs="宋体"/>
          <w:kern w:val="0"/>
          <w:sz w:val="24"/>
          <w:szCs w:val="24"/>
        </w:rPr>
        <w:t>: S4 [PMID: 23566173 DOI: 10.1186/1472-6947-13-S1-S4]</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306761">
        <w:rPr>
          <w:rFonts w:ascii="Book Antiqua" w:hAnsi="Book Antiqua" w:cs="宋体"/>
          <w:b/>
          <w:bCs/>
          <w:kern w:val="0"/>
          <w:sz w:val="24"/>
          <w:szCs w:val="24"/>
          <w:lang w:val="it-IT"/>
        </w:rPr>
        <w:t>Pietrantonio F</w:t>
      </w:r>
      <w:r w:rsidRPr="00306761">
        <w:rPr>
          <w:rFonts w:ascii="Book Antiqua" w:hAnsi="Book Antiqua" w:cs="宋体"/>
          <w:kern w:val="0"/>
          <w:sz w:val="24"/>
          <w:szCs w:val="24"/>
          <w:lang w:val="it-IT"/>
        </w:rPr>
        <w:t xml:space="preserve">, De Braud F, Da Prat V, Perrone F, Pierotti MA, Gariboldi M, Fanetti G, Biondani P, Pellegrinelli A, Bossi I, Di Bartolomeo M. A review on biomarkers for prediction of treatment outcome in gastric cancer. </w:t>
      </w:r>
      <w:r w:rsidRPr="00F92288">
        <w:rPr>
          <w:rFonts w:ascii="Book Antiqua" w:hAnsi="Book Antiqua" w:cs="宋体"/>
          <w:i/>
          <w:iCs/>
          <w:kern w:val="0"/>
          <w:sz w:val="24"/>
          <w:szCs w:val="24"/>
        </w:rPr>
        <w:t>Anticancer Res</w:t>
      </w:r>
      <w:r w:rsidRPr="00F92288">
        <w:rPr>
          <w:rFonts w:ascii="Book Antiqua" w:hAnsi="Book Antiqua" w:cs="宋体"/>
          <w:kern w:val="0"/>
          <w:sz w:val="24"/>
          <w:szCs w:val="24"/>
        </w:rPr>
        <w:t xml:space="preserve"> 2013; </w:t>
      </w:r>
      <w:r w:rsidRPr="00F92288">
        <w:rPr>
          <w:rFonts w:ascii="Book Antiqua" w:hAnsi="Book Antiqua" w:cs="宋体"/>
          <w:b/>
          <w:bCs/>
          <w:kern w:val="0"/>
          <w:sz w:val="24"/>
          <w:szCs w:val="24"/>
        </w:rPr>
        <w:t>33</w:t>
      </w:r>
      <w:r w:rsidRPr="00F92288">
        <w:rPr>
          <w:rFonts w:ascii="Book Antiqua" w:hAnsi="Book Antiqua" w:cs="宋体"/>
          <w:kern w:val="0"/>
          <w:sz w:val="24"/>
          <w:szCs w:val="24"/>
        </w:rPr>
        <w:t>: 1257-1266 [PMID: 23564763]</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t>David S</w:t>
      </w:r>
      <w:r w:rsidRPr="00F92288">
        <w:rPr>
          <w:rFonts w:ascii="Book Antiqua" w:hAnsi="Book Antiqua" w:cs="宋体"/>
          <w:kern w:val="0"/>
          <w:sz w:val="24"/>
          <w:szCs w:val="24"/>
        </w:rPr>
        <w:t xml:space="preserve">, Meltzer SJ. MicroRNA involvement in esophageal carcinogenesis. </w:t>
      </w:r>
      <w:r w:rsidRPr="00F92288">
        <w:rPr>
          <w:rFonts w:ascii="Book Antiqua" w:hAnsi="Book Antiqua" w:cs="宋体"/>
          <w:i/>
          <w:iCs/>
          <w:kern w:val="0"/>
          <w:sz w:val="24"/>
          <w:szCs w:val="24"/>
        </w:rPr>
        <w:t>Curr Opin Pharmacol</w:t>
      </w:r>
      <w:r w:rsidRPr="00F92288">
        <w:rPr>
          <w:rFonts w:ascii="Book Antiqua" w:hAnsi="Book Antiqua" w:cs="宋体"/>
          <w:kern w:val="0"/>
          <w:sz w:val="24"/>
          <w:szCs w:val="24"/>
        </w:rPr>
        <w:t xml:space="preserve"> 2011; </w:t>
      </w:r>
      <w:r w:rsidRPr="00F92288">
        <w:rPr>
          <w:rFonts w:ascii="Book Antiqua" w:hAnsi="Book Antiqua" w:cs="宋体"/>
          <w:b/>
          <w:bCs/>
          <w:kern w:val="0"/>
          <w:sz w:val="24"/>
          <w:szCs w:val="24"/>
        </w:rPr>
        <w:t>11</w:t>
      </w:r>
      <w:r w:rsidRPr="00F92288">
        <w:rPr>
          <w:rFonts w:ascii="Book Antiqua" w:hAnsi="Book Antiqua" w:cs="宋体"/>
          <w:kern w:val="0"/>
          <w:sz w:val="24"/>
          <w:szCs w:val="24"/>
        </w:rPr>
        <w:t>: 612-616 [PMID: 21992930 DOI: 10.1016/j.coph.2011.09.006]</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t>Kozomara A</w:t>
      </w:r>
      <w:r w:rsidRPr="00F92288">
        <w:rPr>
          <w:rFonts w:ascii="Book Antiqua" w:hAnsi="Book Antiqua" w:cs="宋体"/>
          <w:kern w:val="0"/>
          <w:sz w:val="24"/>
          <w:szCs w:val="24"/>
        </w:rPr>
        <w:t xml:space="preserve">, Griffiths-Jones S. miRBase: integrating microRNA annotation and deep-sequencing data. </w:t>
      </w:r>
      <w:r w:rsidRPr="00F92288">
        <w:rPr>
          <w:rFonts w:ascii="Book Antiqua" w:hAnsi="Book Antiqua" w:cs="宋体"/>
          <w:i/>
          <w:iCs/>
          <w:kern w:val="0"/>
          <w:sz w:val="24"/>
          <w:szCs w:val="24"/>
        </w:rPr>
        <w:t>Nucleic Acids Res</w:t>
      </w:r>
      <w:r w:rsidRPr="00F92288">
        <w:rPr>
          <w:rFonts w:ascii="Book Antiqua" w:hAnsi="Book Antiqua" w:cs="宋体"/>
          <w:kern w:val="0"/>
          <w:sz w:val="24"/>
          <w:szCs w:val="24"/>
        </w:rPr>
        <w:t xml:space="preserve"> 2011; </w:t>
      </w:r>
      <w:r w:rsidRPr="00F92288">
        <w:rPr>
          <w:rFonts w:ascii="Book Antiqua" w:hAnsi="Book Antiqua" w:cs="宋体"/>
          <w:b/>
          <w:bCs/>
          <w:kern w:val="0"/>
          <w:sz w:val="24"/>
          <w:szCs w:val="24"/>
        </w:rPr>
        <w:t>39</w:t>
      </w:r>
      <w:r w:rsidRPr="00F92288">
        <w:rPr>
          <w:rFonts w:ascii="Book Antiqua" w:hAnsi="Book Antiqua" w:cs="宋体"/>
          <w:kern w:val="0"/>
          <w:sz w:val="24"/>
          <w:szCs w:val="24"/>
        </w:rPr>
        <w:t>: D152-D157 [PMID: 21037258]</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BB5C24">
        <w:rPr>
          <w:rFonts w:ascii="Book Antiqua" w:hAnsi="Book Antiqua" w:cs="宋体"/>
          <w:b/>
          <w:kern w:val="0"/>
          <w:sz w:val="24"/>
          <w:szCs w:val="24"/>
        </w:rPr>
        <w:t>Li L</w:t>
      </w:r>
      <w:r w:rsidRPr="00C70BC2">
        <w:rPr>
          <w:rFonts w:ascii="Book Antiqua" w:hAnsi="Book Antiqua" w:cs="宋体"/>
          <w:kern w:val="0"/>
          <w:sz w:val="24"/>
          <w:szCs w:val="24"/>
        </w:rPr>
        <w:t xml:space="preserve">, Yang F, Wang X, Hu J, Yang L, Tang C, Wu Y, Miao K, Liu R, Shou T. </w:t>
      </w:r>
      <w:r w:rsidRPr="00F92288">
        <w:rPr>
          <w:rFonts w:ascii="Book Antiqua" w:hAnsi="Book Antiqua" w:cs="宋体"/>
          <w:kern w:val="0"/>
          <w:sz w:val="24"/>
          <w:szCs w:val="24"/>
        </w:rPr>
        <w:t xml:space="preserve">Effect of 15-hydroxyprostaglandin dehydrogenase gene on the proliferation of gastric cancer cell murine forestomach carcinoma. </w:t>
      </w:r>
      <w:r w:rsidRPr="00F92288">
        <w:rPr>
          <w:rFonts w:ascii="Book Antiqua" w:hAnsi="Book Antiqua" w:cs="宋体"/>
          <w:i/>
          <w:iCs/>
          <w:kern w:val="0"/>
          <w:sz w:val="24"/>
          <w:szCs w:val="24"/>
        </w:rPr>
        <w:t>Exp Ther Med</w:t>
      </w:r>
      <w:r w:rsidRPr="00F92288">
        <w:rPr>
          <w:rFonts w:ascii="Book Antiqua" w:hAnsi="Book Antiqua" w:cs="宋体"/>
          <w:kern w:val="0"/>
          <w:sz w:val="24"/>
          <w:szCs w:val="24"/>
        </w:rPr>
        <w:t xml:space="preserve"> 2014; </w:t>
      </w:r>
      <w:r w:rsidRPr="00F92288">
        <w:rPr>
          <w:rFonts w:ascii="Book Antiqua" w:hAnsi="Book Antiqua" w:cs="宋体"/>
          <w:b/>
          <w:bCs/>
          <w:kern w:val="0"/>
          <w:sz w:val="24"/>
          <w:szCs w:val="24"/>
        </w:rPr>
        <w:t>7</w:t>
      </w:r>
      <w:r w:rsidRPr="00F92288">
        <w:rPr>
          <w:rFonts w:ascii="Book Antiqua" w:hAnsi="Book Antiqua" w:cs="宋体"/>
          <w:kern w:val="0"/>
          <w:sz w:val="24"/>
          <w:szCs w:val="24"/>
        </w:rPr>
        <w:t>: 290-294 [PMID: 24348808 DOI: 10.3892/etm.2013.1404]</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t>Barbarotto E</w:t>
      </w:r>
      <w:r w:rsidRPr="00F92288">
        <w:rPr>
          <w:rFonts w:ascii="Book Antiqua" w:hAnsi="Book Antiqua" w:cs="宋体"/>
          <w:kern w:val="0"/>
          <w:sz w:val="24"/>
          <w:szCs w:val="24"/>
        </w:rPr>
        <w:t xml:space="preserve">, Schmittgen TD, Calin GA. MicroRNAs and cancer: profile, profile, profile. </w:t>
      </w:r>
      <w:r w:rsidRPr="00F92288">
        <w:rPr>
          <w:rFonts w:ascii="Book Antiqua" w:hAnsi="Book Antiqua" w:cs="宋体"/>
          <w:i/>
          <w:iCs/>
          <w:kern w:val="0"/>
          <w:sz w:val="24"/>
          <w:szCs w:val="24"/>
        </w:rPr>
        <w:t>Int J Cancer</w:t>
      </w:r>
      <w:r w:rsidRPr="00F92288">
        <w:rPr>
          <w:rFonts w:ascii="Book Antiqua" w:hAnsi="Book Antiqua" w:cs="宋体"/>
          <w:kern w:val="0"/>
          <w:sz w:val="24"/>
          <w:szCs w:val="24"/>
        </w:rPr>
        <w:t xml:space="preserve"> 2008; </w:t>
      </w:r>
      <w:r w:rsidRPr="00F92288">
        <w:rPr>
          <w:rFonts w:ascii="Book Antiqua" w:hAnsi="Book Antiqua" w:cs="宋体"/>
          <w:b/>
          <w:bCs/>
          <w:kern w:val="0"/>
          <w:sz w:val="24"/>
          <w:szCs w:val="24"/>
        </w:rPr>
        <w:t>122</w:t>
      </w:r>
      <w:r w:rsidRPr="00F92288">
        <w:rPr>
          <w:rFonts w:ascii="Book Antiqua" w:hAnsi="Book Antiqua" w:cs="宋体"/>
          <w:kern w:val="0"/>
          <w:sz w:val="24"/>
          <w:szCs w:val="24"/>
        </w:rPr>
        <w:t>: 969-977 [PMID: 18098138 DOI: 10.1002/ijc.23343]</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306761">
        <w:rPr>
          <w:rFonts w:ascii="Book Antiqua" w:hAnsi="Book Antiqua" w:cs="宋体"/>
          <w:b/>
          <w:bCs/>
          <w:kern w:val="0"/>
          <w:sz w:val="24"/>
          <w:szCs w:val="24"/>
          <w:lang w:val="de-DE"/>
        </w:rPr>
        <w:t>Lewis BP</w:t>
      </w:r>
      <w:r w:rsidRPr="00306761">
        <w:rPr>
          <w:rFonts w:ascii="Book Antiqua" w:hAnsi="Book Antiqua" w:cs="宋体"/>
          <w:kern w:val="0"/>
          <w:sz w:val="24"/>
          <w:szCs w:val="24"/>
          <w:lang w:val="de-DE"/>
        </w:rPr>
        <w:t xml:space="preserve">, Burge CB, Bartel DP. </w:t>
      </w:r>
      <w:r w:rsidRPr="00F92288">
        <w:rPr>
          <w:rFonts w:ascii="Book Antiqua" w:hAnsi="Book Antiqua" w:cs="宋体"/>
          <w:kern w:val="0"/>
          <w:sz w:val="24"/>
          <w:szCs w:val="24"/>
        </w:rPr>
        <w:t xml:space="preserve">Conserved seed pairing, often flanked by adenosines, indicates that thousands of human genes are microRNA targets. </w:t>
      </w:r>
      <w:r w:rsidRPr="00F92288">
        <w:rPr>
          <w:rFonts w:ascii="Book Antiqua" w:hAnsi="Book Antiqua" w:cs="宋体"/>
          <w:i/>
          <w:iCs/>
          <w:kern w:val="0"/>
          <w:sz w:val="24"/>
          <w:szCs w:val="24"/>
        </w:rPr>
        <w:t>Cell</w:t>
      </w:r>
      <w:r w:rsidRPr="00F92288">
        <w:rPr>
          <w:rFonts w:ascii="Book Antiqua" w:hAnsi="Book Antiqua" w:cs="宋体"/>
          <w:kern w:val="0"/>
          <w:sz w:val="24"/>
          <w:szCs w:val="24"/>
        </w:rPr>
        <w:t xml:space="preserve"> 2005; </w:t>
      </w:r>
      <w:r w:rsidRPr="00F92288">
        <w:rPr>
          <w:rFonts w:ascii="Book Antiqua" w:hAnsi="Book Antiqua" w:cs="宋体"/>
          <w:b/>
          <w:bCs/>
          <w:kern w:val="0"/>
          <w:sz w:val="24"/>
          <w:szCs w:val="24"/>
        </w:rPr>
        <w:t>120</w:t>
      </w:r>
      <w:r w:rsidRPr="00F92288">
        <w:rPr>
          <w:rFonts w:ascii="Book Antiqua" w:hAnsi="Book Antiqua" w:cs="宋体"/>
          <w:kern w:val="0"/>
          <w:sz w:val="24"/>
          <w:szCs w:val="24"/>
        </w:rPr>
        <w:t>: 15-20 [PMID: 15652477 DOI: 10.1016/j.cell.2004.12.035]</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lastRenderedPageBreak/>
        <w:t>Esquela-Kerscher A</w:t>
      </w:r>
      <w:r w:rsidRPr="00F92288">
        <w:rPr>
          <w:rFonts w:ascii="Book Antiqua" w:hAnsi="Book Antiqua" w:cs="宋体"/>
          <w:kern w:val="0"/>
          <w:sz w:val="24"/>
          <w:szCs w:val="24"/>
        </w:rPr>
        <w:t xml:space="preserve">, Slack FJ. Oncomirs - microRNAs with a role in cancer. </w:t>
      </w:r>
      <w:r w:rsidRPr="00F92288">
        <w:rPr>
          <w:rFonts w:ascii="Book Antiqua" w:hAnsi="Book Antiqua" w:cs="宋体"/>
          <w:i/>
          <w:iCs/>
          <w:kern w:val="0"/>
          <w:sz w:val="24"/>
          <w:szCs w:val="24"/>
        </w:rPr>
        <w:t>Nat Rev Cancer</w:t>
      </w:r>
      <w:r w:rsidRPr="00F92288">
        <w:rPr>
          <w:rFonts w:ascii="Book Antiqua" w:hAnsi="Book Antiqua" w:cs="宋体"/>
          <w:kern w:val="0"/>
          <w:sz w:val="24"/>
          <w:szCs w:val="24"/>
        </w:rPr>
        <w:t xml:space="preserve"> 2006; </w:t>
      </w:r>
      <w:r w:rsidRPr="00F92288">
        <w:rPr>
          <w:rFonts w:ascii="Book Antiqua" w:hAnsi="Book Antiqua" w:cs="宋体"/>
          <w:b/>
          <w:bCs/>
          <w:kern w:val="0"/>
          <w:sz w:val="24"/>
          <w:szCs w:val="24"/>
        </w:rPr>
        <w:t>6</w:t>
      </w:r>
      <w:r w:rsidRPr="00F92288">
        <w:rPr>
          <w:rFonts w:ascii="Book Antiqua" w:hAnsi="Book Antiqua" w:cs="宋体"/>
          <w:kern w:val="0"/>
          <w:sz w:val="24"/>
          <w:szCs w:val="24"/>
        </w:rPr>
        <w:t>: 259-269 [PMID: 16557279 DOI: 10.1038/nrc1840]</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t>Calin GA</w:t>
      </w:r>
      <w:r w:rsidRPr="00F92288">
        <w:rPr>
          <w:rFonts w:ascii="Book Antiqua" w:hAnsi="Book Antiqua" w:cs="宋体"/>
          <w:kern w:val="0"/>
          <w:sz w:val="24"/>
          <w:szCs w:val="24"/>
        </w:rPr>
        <w:t xml:space="preserve">, Croce CM. MicroRNA signatures in human cancers. </w:t>
      </w:r>
      <w:r w:rsidRPr="00F92288">
        <w:rPr>
          <w:rFonts w:ascii="Book Antiqua" w:hAnsi="Book Antiqua" w:cs="宋体"/>
          <w:i/>
          <w:iCs/>
          <w:kern w:val="0"/>
          <w:sz w:val="24"/>
          <w:szCs w:val="24"/>
        </w:rPr>
        <w:t>Nat Rev Cancer</w:t>
      </w:r>
      <w:r w:rsidRPr="00F92288">
        <w:rPr>
          <w:rFonts w:ascii="Book Antiqua" w:hAnsi="Book Antiqua" w:cs="宋体"/>
          <w:kern w:val="0"/>
          <w:sz w:val="24"/>
          <w:szCs w:val="24"/>
        </w:rPr>
        <w:t xml:space="preserve"> 2006; </w:t>
      </w:r>
      <w:r w:rsidRPr="00F92288">
        <w:rPr>
          <w:rFonts w:ascii="Book Antiqua" w:hAnsi="Book Antiqua" w:cs="宋体"/>
          <w:b/>
          <w:bCs/>
          <w:kern w:val="0"/>
          <w:sz w:val="24"/>
          <w:szCs w:val="24"/>
        </w:rPr>
        <w:t>6</w:t>
      </w:r>
      <w:r w:rsidRPr="00F92288">
        <w:rPr>
          <w:rFonts w:ascii="Book Antiqua" w:hAnsi="Book Antiqua" w:cs="宋体"/>
          <w:kern w:val="0"/>
          <w:sz w:val="24"/>
          <w:szCs w:val="24"/>
        </w:rPr>
        <w:t>: 857-866 [PMID: 17060945 DOI: 10.1038/nrc1997]</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t>Allegra A</w:t>
      </w:r>
      <w:r w:rsidRPr="00F92288">
        <w:rPr>
          <w:rFonts w:ascii="Book Antiqua" w:hAnsi="Book Antiqua" w:cs="宋体"/>
          <w:kern w:val="0"/>
          <w:sz w:val="24"/>
          <w:szCs w:val="24"/>
        </w:rPr>
        <w:t xml:space="preserve">, Alonci A, Campo S, Penna G, Petrungaro A, Gerace D, Musolino C. Circulating microRNAs: new biomarkers in diagnosis, prognosis and treatment of cancer (review). </w:t>
      </w:r>
      <w:r w:rsidRPr="00F92288">
        <w:rPr>
          <w:rFonts w:ascii="Book Antiqua" w:hAnsi="Book Antiqua" w:cs="宋体"/>
          <w:i/>
          <w:iCs/>
          <w:kern w:val="0"/>
          <w:sz w:val="24"/>
          <w:szCs w:val="24"/>
        </w:rPr>
        <w:t>Int J Oncol</w:t>
      </w:r>
      <w:r w:rsidRPr="00F92288">
        <w:rPr>
          <w:rFonts w:ascii="Book Antiqua" w:hAnsi="Book Antiqua" w:cs="宋体"/>
          <w:kern w:val="0"/>
          <w:sz w:val="24"/>
          <w:szCs w:val="24"/>
        </w:rPr>
        <w:t xml:space="preserve"> 2012; </w:t>
      </w:r>
      <w:r w:rsidRPr="00F92288">
        <w:rPr>
          <w:rFonts w:ascii="Book Antiqua" w:hAnsi="Book Antiqua" w:cs="宋体"/>
          <w:b/>
          <w:bCs/>
          <w:kern w:val="0"/>
          <w:sz w:val="24"/>
          <w:szCs w:val="24"/>
        </w:rPr>
        <w:t>41</w:t>
      </w:r>
      <w:r w:rsidRPr="00F92288">
        <w:rPr>
          <w:rFonts w:ascii="Book Antiqua" w:hAnsi="Book Antiqua" w:cs="宋体"/>
          <w:kern w:val="0"/>
          <w:sz w:val="24"/>
          <w:szCs w:val="24"/>
        </w:rPr>
        <w:t>: 1897-1912 [PMID: 23026890 DOI: 10.3892/ijo.2012.1647]</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t>Guo LH</w:t>
      </w:r>
      <w:r w:rsidRPr="00F92288">
        <w:rPr>
          <w:rFonts w:ascii="Book Antiqua" w:hAnsi="Book Antiqua" w:cs="宋体"/>
          <w:kern w:val="0"/>
          <w:sz w:val="24"/>
          <w:szCs w:val="24"/>
        </w:rPr>
        <w:t xml:space="preserve">, Li H, Wang F, Yu J, He JS. The Tumor Suppressor Roles of miR-433 and miR-127 in Gastric Cancer. </w:t>
      </w:r>
      <w:r w:rsidRPr="00F92288">
        <w:rPr>
          <w:rFonts w:ascii="Book Antiqua" w:hAnsi="Book Antiqua" w:cs="宋体"/>
          <w:i/>
          <w:iCs/>
          <w:kern w:val="0"/>
          <w:sz w:val="24"/>
          <w:szCs w:val="24"/>
        </w:rPr>
        <w:t>Int J Mol Sci</w:t>
      </w:r>
      <w:r w:rsidRPr="00F92288">
        <w:rPr>
          <w:rFonts w:ascii="Book Antiqua" w:hAnsi="Book Antiqua" w:cs="宋体"/>
          <w:kern w:val="0"/>
          <w:sz w:val="24"/>
          <w:szCs w:val="24"/>
        </w:rPr>
        <w:t xml:space="preserve"> 2013; </w:t>
      </w:r>
      <w:r w:rsidRPr="00F92288">
        <w:rPr>
          <w:rFonts w:ascii="Book Antiqua" w:hAnsi="Book Antiqua" w:cs="宋体"/>
          <w:b/>
          <w:bCs/>
          <w:kern w:val="0"/>
          <w:sz w:val="24"/>
          <w:szCs w:val="24"/>
        </w:rPr>
        <w:t>14</w:t>
      </w:r>
      <w:r w:rsidRPr="00F92288">
        <w:rPr>
          <w:rFonts w:ascii="Book Antiqua" w:hAnsi="Book Antiqua" w:cs="宋体"/>
          <w:kern w:val="0"/>
          <w:sz w:val="24"/>
          <w:szCs w:val="24"/>
        </w:rPr>
        <w:t>: 14171-14184 [PMID: 23880861 DOI: 10.3390/ijms140714171]</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t>Hou Z</w:t>
      </w:r>
      <w:r w:rsidRPr="00F92288">
        <w:rPr>
          <w:rFonts w:ascii="Book Antiqua" w:hAnsi="Book Antiqua" w:cs="宋体"/>
          <w:kern w:val="0"/>
          <w:sz w:val="24"/>
          <w:szCs w:val="24"/>
        </w:rPr>
        <w:t xml:space="preserve">, Xie L, Yu L, Qian X, Liu B. MicroRNA-146a is down-regulated in gastric cancer and regulates cell proliferation and apoptosis. </w:t>
      </w:r>
      <w:r w:rsidRPr="00F92288">
        <w:rPr>
          <w:rFonts w:ascii="Book Antiqua" w:hAnsi="Book Antiqua" w:cs="宋体"/>
          <w:i/>
          <w:iCs/>
          <w:kern w:val="0"/>
          <w:sz w:val="24"/>
          <w:szCs w:val="24"/>
        </w:rPr>
        <w:t>Med Oncol</w:t>
      </w:r>
      <w:r w:rsidRPr="00F92288">
        <w:rPr>
          <w:rFonts w:ascii="Book Antiqua" w:hAnsi="Book Antiqua" w:cs="宋体"/>
          <w:kern w:val="0"/>
          <w:sz w:val="24"/>
          <w:szCs w:val="24"/>
        </w:rPr>
        <w:t xml:space="preserve"> 2012; </w:t>
      </w:r>
      <w:r w:rsidRPr="00F92288">
        <w:rPr>
          <w:rFonts w:ascii="Book Antiqua" w:hAnsi="Book Antiqua" w:cs="宋体"/>
          <w:b/>
          <w:bCs/>
          <w:kern w:val="0"/>
          <w:sz w:val="24"/>
          <w:szCs w:val="24"/>
        </w:rPr>
        <w:t>29</w:t>
      </w:r>
      <w:r w:rsidRPr="00F92288">
        <w:rPr>
          <w:rFonts w:ascii="Book Antiqua" w:hAnsi="Book Antiqua" w:cs="宋体"/>
          <w:kern w:val="0"/>
          <w:sz w:val="24"/>
          <w:szCs w:val="24"/>
        </w:rPr>
        <w:t>: 886-892 [PMID: 21347720 DOI: 10.1007/s12032-011-9862-7]</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t>Song YX</w:t>
      </w:r>
      <w:r w:rsidRPr="00F92288">
        <w:rPr>
          <w:rFonts w:ascii="Book Antiqua" w:hAnsi="Book Antiqua" w:cs="宋体"/>
          <w:kern w:val="0"/>
          <w:sz w:val="24"/>
          <w:szCs w:val="24"/>
        </w:rPr>
        <w:t xml:space="preserve">, Yue ZY, Wang ZN, Xu YY, Luo Y, Xu HM, Zhang X, Jiang L, Xing CZ, Zhang Y. MicroRNA-148b is frequently down-regulated in gastric cancer and acts as a tumor suppressor by inhibiting cell proliferation. </w:t>
      </w:r>
      <w:r w:rsidRPr="00F92288">
        <w:rPr>
          <w:rFonts w:ascii="Book Antiqua" w:hAnsi="Book Antiqua" w:cs="宋体"/>
          <w:i/>
          <w:iCs/>
          <w:kern w:val="0"/>
          <w:sz w:val="24"/>
          <w:szCs w:val="24"/>
        </w:rPr>
        <w:t>Mol Cancer</w:t>
      </w:r>
      <w:r w:rsidRPr="00F92288">
        <w:rPr>
          <w:rFonts w:ascii="Book Antiqua" w:hAnsi="Book Antiqua" w:cs="宋体"/>
          <w:kern w:val="0"/>
          <w:sz w:val="24"/>
          <w:szCs w:val="24"/>
        </w:rPr>
        <w:t xml:space="preserve"> 2011; </w:t>
      </w:r>
      <w:r w:rsidRPr="00F92288">
        <w:rPr>
          <w:rFonts w:ascii="Book Antiqua" w:hAnsi="Book Antiqua" w:cs="宋体"/>
          <w:b/>
          <w:bCs/>
          <w:kern w:val="0"/>
          <w:sz w:val="24"/>
          <w:szCs w:val="24"/>
        </w:rPr>
        <w:t>10</w:t>
      </w:r>
      <w:r w:rsidRPr="00F92288">
        <w:rPr>
          <w:rFonts w:ascii="Book Antiqua" w:hAnsi="Book Antiqua" w:cs="宋体"/>
          <w:kern w:val="0"/>
          <w:sz w:val="24"/>
          <w:szCs w:val="24"/>
        </w:rPr>
        <w:t>: 1 [PMID: 21205300 DOI: 10.1186/1476-4598-10-1]</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t>Peng W</w:t>
      </w:r>
      <w:r w:rsidRPr="00F92288">
        <w:rPr>
          <w:rFonts w:ascii="Book Antiqua" w:hAnsi="Book Antiqua" w:cs="宋体"/>
          <w:kern w:val="0"/>
          <w:sz w:val="24"/>
          <w:szCs w:val="24"/>
        </w:rPr>
        <w:t xml:space="preserve">, Chen ZY, Wang L, Wang Z, Li J. MicroRNA-199a-3p is downregulated in gastric carcinomas and modulates cell proliferation. </w:t>
      </w:r>
      <w:r w:rsidRPr="00F92288">
        <w:rPr>
          <w:rFonts w:ascii="Book Antiqua" w:hAnsi="Book Antiqua" w:cs="宋体"/>
          <w:i/>
          <w:iCs/>
          <w:kern w:val="0"/>
          <w:sz w:val="24"/>
          <w:szCs w:val="24"/>
        </w:rPr>
        <w:t>Genet Mol Res</w:t>
      </w:r>
      <w:r w:rsidRPr="00F92288">
        <w:rPr>
          <w:rFonts w:ascii="Book Antiqua" w:hAnsi="Book Antiqua" w:cs="宋体"/>
          <w:kern w:val="0"/>
          <w:sz w:val="24"/>
          <w:szCs w:val="24"/>
        </w:rPr>
        <w:t xml:space="preserve"> 2013; </w:t>
      </w:r>
      <w:r w:rsidRPr="00F92288">
        <w:rPr>
          <w:rFonts w:ascii="Book Antiqua" w:hAnsi="Book Antiqua" w:cs="宋体"/>
          <w:b/>
          <w:bCs/>
          <w:kern w:val="0"/>
          <w:sz w:val="24"/>
          <w:szCs w:val="24"/>
        </w:rPr>
        <w:t>12</w:t>
      </w:r>
      <w:r w:rsidRPr="00F92288">
        <w:rPr>
          <w:rFonts w:ascii="Book Antiqua" w:hAnsi="Book Antiqua" w:cs="宋体"/>
          <w:kern w:val="0"/>
          <w:sz w:val="24"/>
          <w:szCs w:val="24"/>
        </w:rPr>
        <w:t>: 3038-3047 [PMID: 24065659 DOI: 10.4238/2013.August.20.5]</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t>Xiong X</w:t>
      </w:r>
      <w:r w:rsidRPr="00F92288">
        <w:rPr>
          <w:rFonts w:ascii="Book Antiqua" w:hAnsi="Book Antiqua" w:cs="宋体"/>
          <w:kern w:val="0"/>
          <w:sz w:val="24"/>
          <w:szCs w:val="24"/>
        </w:rPr>
        <w:t xml:space="preserve">, Ren HZ, Li MH, Mei JH, Wen JF, Zheng CL. Down-regulated miRNA-214 induces a cell cycle G1 arrest in gastric cancer cells by up-regulating the PTEN protein. </w:t>
      </w:r>
      <w:r w:rsidRPr="00F92288">
        <w:rPr>
          <w:rFonts w:ascii="Book Antiqua" w:hAnsi="Book Antiqua" w:cs="宋体"/>
          <w:i/>
          <w:iCs/>
          <w:kern w:val="0"/>
          <w:sz w:val="24"/>
          <w:szCs w:val="24"/>
        </w:rPr>
        <w:t>Pathol Oncol Res</w:t>
      </w:r>
      <w:r w:rsidRPr="00F92288">
        <w:rPr>
          <w:rFonts w:ascii="Book Antiqua" w:hAnsi="Book Antiqua" w:cs="宋体"/>
          <w:kern w:val="0"/>
          <w:sz w:val="24"/>
          <w:szCs w:val="24"/>
        </w:rPr>
        <w:t xml:space="preserve"> 2011; </w:t>
      </w:r>
      <w:r w:rsidRPr="00F92288">
        <w:rPr>
          <w:rFonts w:ascii="Book Antiqua" w:hAnsi="Book Antiqua" w:cs="宋体"/>
          <w:b/>
          <w:bCs/>
          <w:kern w:val="0"/>
          <w:sz w:val="24"/>
          <w:szCs w:val="24"/>
        </w:rPr>
        <w:t>17</w:t>
      </w:r>
      <w:r w:rsidRPr="00F92288">
        <w:rPr>
          <w:rFonts w:ascii="Book Antiqua" w:hAnsi="Book Antiqua" w:cs="宋体"/>
          <w:kern w:val="0"/>
          <w:sz w:val="24"/>
          <w:szCs w:val="24"/>
        </w:rPr>
        <w:t>: 931-937 [PMID: 21688200 DOI: 10.1007/s12253-011-9406-7]</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t>Chen G</w:t>
      </w:r>
      <w:r w:rsidRPr="00F92288">
        <w:rPr>
          <w:rFonts w:ascii="Book Antiqua" w:hAnsi="Book Antiqua" w:cs="宋体"/>
          <w:kern w:val="0"/>
          <w:sz w:val="24"/>
          <w:szCs w:val="24"/>
        </w:rPr>
        <w:t xml:space="preserve">, Shen ZL, Wang L, Lv CY, Huang XE, Zhou RP. Hsa-miR-181a-5p expression and effects on cell proliferation in gastric cancer. </w:t>
      </w:r>
      <w:r w:rsidRPr="00F92288">
        <w:rPr>
          <w:rFonts w:ascii="Book Antiqua" w:hAnsi="Book Antiqua" w:cs="宋体"/>
          <w:i/>
          <w:iCs/>
          <w:kern w:val="0"/>
          <w:sz w:val="24"/>
          <w:szCs w:val="24"/>
        </w:rPr>
        <w:t>Asian Pac J Cancer Prev</w:t>
      </w:r>
      <w:r w:rsidRPr="00F92288">
        <w:rPr>
          <w:rFonts w:ascii="Book Antiqua" w:hAnsi="Book Antiqua" w:cs="宋体"/>
          <w:kern w:val="0"/>
          <w:sz w:val="24"/>
          <w:szCs w:val="24"/>
        </w:rPr>
        <w:t xml:space="preserve"> 2013; </w:t>
      </w:r>
      <w:r w:rsidRPr="00F92288">
        <w:rPr>
          <w:rFonts w:ascii="Book Antiqua" w:hAnsi="Book Antiqua" w:cs="宋体"/>
          <w:b/>
          <w:bCs/>
          <w:kern w:val="0"/>
          <w:sz w:val="24"/>
          <w:szCs w:val="24"/>
        </w:rPr>
        <w:t>14</w:t>
      </w:r>
      <w:r w:rsidRPr="00F92288">
        <w:rPr>
          <w:rFonts w:ascii="Book Antiqua" w:hAnsi="Book Antiqua" w:cs="宋体"/>
          <w:kern w:val="0"/>
          <w:sz w:val="24"/>
          <w:szCs w:val="24"/>
        </w:rPr>
        <w:t>: 3871-3875 [PMID: 23886199]</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lastRenderedPageBreak/>
        <w:t>Xu XD</w:t>
      </w:r>
      <w:r w:rsidRPr="00F92288">
        <w:rPr>
          <w:rFonts w:ascii="Book Antiqua" w:hAnsi="Book Antiqua" w:cs="宋体"/>
          <w:kern w:val="0"/>
          <w:sz w:val="24"/>
          <w:szCs w:val="24"/>
        </w:rPr>
        <w:t xml:space="preserve">, He XJ, Tao HQ, Zhang W, Wang YY, Ye ZY, Zhao ZS. Abnormal expression of miR-301a in gastric cancer associated with progression and poor prognosis. </w:t>
      </w:r>
      <w:r w:rsidRPr="00F92288">
        <w:rPr>
          <w:rFonts w:ascii="Book Antiqua" w:hAnsi="Book Antiqua" w:cs="宋体"/>
          <w:i/>
          <w:iCs/>
          <w:kern w:val="0"/>
          <w:sz w:val="24"/>
          <w:szCs w:val="24"/>
        </w:rPr>
        <w:t>J Surg Oncol</w:t>
      </w:r>
      <w:r w:rsidRPr="00F92288">
        <w:rPr>
          <w:rFonts w:ascii="Book Antiqua" w:hAnsi="Book Antiqua" w:cs="宋体"/>
          <w:kern w:val="0"/>
          <w:sz w:val="24"/>
          <w:szCs w:val="24"/>
        </w:rPr>
        <w:t xml:space="preserve"> 2013; </w:t>
      </w:r>
      <w:r w:rsidRPr="00F92288">
        <w:rPr>
          <w:rFonts w:ascii="Book Antiqua" w:hAnsi="Book Antiqua" w:cs="宋体"/>
          <w:b/>
          <w:bCs/>
          <w:kern w:val="0"/>
          <w:sz w:val="24"/>
          <w:szCs w:val="24"/>
        </w:rPr>
        <w:t>108</w:t>
      </w:r>
      <w:r w:rsidRPr="00F92288">
        <w:rPr>
          <w:rFonts w:ascii="Book Antiqua" w:hAnsi="Book Antiqua" w:cs="宋体"/>
          <w:kern w:val="0"/>
          <w:sz w:val="24"/>
          <w:szCs w:val="24"/>
        </w:rPr>
        <w:t>: 197-202 [PMID: 23832550 DOI: 10.1002/jso.23374]</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758B6">
        <w:rPr>
          <w:rFonts w:ascii="Book Antiqua" w:hAnsi="Book Antiqua" w:cs="Book Antiqua"/>
          <w:b/>
          <w:sz w:val="24"/>
          <w:szCs w:val="24"/>
          <w:lang w:eastAsia="de-DE"/>
        </w:rPr>
        <w:t>Zhang X</w:t>
      </w:r>
      <w:r w:rsidRPr="00205264">
        <w:rPr>
          <w:rFonts w:ascii="Book Antiqua" w:hAnsi="Book Antiqua" w:cs="Book Antiqua"/>
          <w:sz w:val="24"/>
          <w:szCs w:val="24"/>
          <w:lang w:eastAsia="de-DE"/>
        </w:rPr>
        <w:t xml:space="preserve">, Li X, Tan Z, Liu X, Yang C, Ding X, Hu X, Zhou J, Xiang S, Zhou C, Zhang J. </w:t>
      </w:r>
      <w:r w:rsidRPr="00F92288">
        <w:rPr>
          <w:rFonts w:ascii="Book Antiqua" w:hAnsi="Book Antiqua" w:cs="宋体"/>
          <w:kern w:val="0"/>
          <w:sz w:val="24"/>
          <w:szCs w:val="24"/>
        </w:rPr>
        <w:t xml:space="preserve">MicroRNA-373 is upregulated and targets TNFAIP1 in human gastric cancer, contributing to tumorigenesis. </w:t>
      </w:r>
      <w:r w:rsidRPr="00F92288">
        <w:rPr>
          <w:rFonts w:ascii="Book Antiqua" w:hAnsi="Book Antiqua" w:cs="宋体"/>
          <w:i/>
          <w:iCs/>
          <w:kern w:val="0"/>
          <w:sz w:val="24"/>
          <w:szCs w:val="24"/>
        </w:rPr>
        <w:t>Oncol Lett</w:t>
      </w:r>
      <w:r w:rsidRPr="00F92288">
        <w:rPr>
          <w:rFonts w:ascii="Book Antiqua" w:hAnsi="Book Antiqua" w:cs="宋体"/>
          <w:kern w:val="0"/>
          <w:sz w:val="24"/>
          <w:szCs w:val="24"/>
        </w:rPr>
        <w:t xml:space="preserve"> 2013; </w:t>
      </w:r>
      <w:r w:rsidRPr="00F92288">
        <w:rPr>
          <w:rFonts w:ascii="Book Antiqua" w:hAnsi="Book Antiqua" w:cs="宋体"/>
          <w:b/>
          <w:bCs/>
          <w:kern w:val="0"/>
          <w:sz w:val="24"/>
          <w:szCs w:val="24"/>
        </w:rPr>
        <w:t>6</w:t>
      </w:r>
      <w:r w:rsidRPr="00F92288">
        <w:rPr>
          <w:rFonts w:ascii="Book Antiqua" w:hAnsi="Book Antiqua" w:cs="宋体"/>
          <w:kern w:val="0"/>
          <w:sz w:val="24"/>
          <w:szCs w:val="24"/>
        </w:rPr>
        <w:t>: 1427-1434 [PMID: 24179536 DOI: 10.3892/ol.2013.1534]</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t>Wang P</w:t>
      </w:r>
      <w:r w:rsidRPr="00F92288">
        <w:rPr>
          <w:rFonts w:ascii="Book Antiqua" w:hAnsi="Book Antiqua" w:cs="宋体"/>
          <w:kern w:val="0"/>
          <w:sz w:val="24"/>
          <w:szCs w:val="24"/>
        </w:rPr>
        <w:t xml:space="preserve">, Zhuang L, Zhang J, Fan J, Luo J, Chen H, Wang K, Liu L, Chen Z, Meng Z. The serum miR-21 level serves as a predictor for the chemosensitivity of advanced pancreatic cancer, and miR-21 expression confers chemoresistance by targeting FasL. </w:t>
      </w:r>
      <w:r w:rsidRPr="00F92288">
        <w:rPr>
          <w:rFonts w:ascii="Book Antiqua" w:hAnsi="Book Antiqua" w:cs="宋体"/>
          <w:i/>
          <w:iCs/>
          <w:kern w:val="0"/>
          <w:sz w:val="24"/>
          <w:szCs w:val="24"/>
        </w:rPr>
        <w:t>Mol Oncol</w:t>
      </w:r>
      <w:r w:rsidRPr="00F92288">
        <w:rPr>
          <w:rFonts w:ascii="Book Antiqua" w:hAnsi="Book Antiqua" w:cs="宋体"/>
          <w:kern w:val="0"/>
          <w:sz w:val="24"/>
          <w:szCs w:val="24"/>
        </w:rPr>
        <w:t xml:space="preserve"> 2013; </w:t>
      </w:r>
      <w:r w:rsidRPr="00F92288">
        <w:rPr>
          <w:rFonts w:ascii="Book Antiqua" w:hAnsi="Book Antiqua" w:cs="宋体"/>
          <w:b/>
          <w:bCs/>
          <w:kern w:val="0"/>
          <w:sz w:val="24"/>
          <w:szCs w:val="24"/>
        </w:rPr>
        <w:t>7</w:t>
      </w:r>
      <w:r w:rsidRPr="00F92288">
        <w:rPr>
          <w:rFonts w:ascii="Book Antiqua" w:hAnsi="Book Antiqua" w:cs="宋体"/>
          <w:kern w:val="0"/>
          <w:sz w:val="24"/>
          <w:szCs w:val="24"/>
        </w:rPr>
        <w:t>: 334-345 [PMID: 23177026 DOI: 10.1016/j.molonc.2012.10.011]</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Chistiakov DA</w:t>
      </w:r>
      <w:r w:rsidRPr="0006632C">
        <w:rPr>
          <w:rFonts w:ascii="Book Antiqua" w:hAnsi="Book Antiqua" w:cs="宋体"/>
          <w:kern w:val="0"/>
          <w:sz w:val="24"/>
          <w:szCs w:val="24"/>
        </w:rPr>
        <w:t xml:space="preserve">, Chekhonin VP. Contribution of microRNAs to radio- and chemoresistance of brain tumors and their therapeutic potential. </w:t>
      </w:r>
      <w:r w:rsidRPr="0006632C">
        <w:rPr>
          <w:rFonts w:ascii="Book Antiqua" w:hAnsi="Book Antiqua" w:cs="宋体"/>
          <w:i/>
          <w:iCs/>
          <w:kern w:val="0"/>
          <w:sz w:val="24"/>
          <w:szCs w:val="24"/>
        </w:rPr>
        <w:t>Eur J Pharmacol</w:t>
      </w:r>
      <w:r w:rsidRPr="0006632C">
        <w:rPr>
          <w:rFonts w:ascii="Book Antiqua" w:hAnsi="Book Antiqua" w:cs="宋体"/>
          <w:kern w:val="0"/>
          <w:sz w:val="24"/>
          <w:szCs w:val="24"/>
        </w:rPr>
        <w:t xml:space="preserve"> 2012; </w:t>
      </w:r>
      <w:r w:rsidRPr="0006632C">
        <w:rPr>
          <w:rFonts w:ascii="Book Antiqua" w:hAnsi="Book Antiqua" w:cs="宋体"/>
          <w:b/>
          <w:bCs/>
          <w:kern w:val="0"/>
          <w:sz w:val="24"/>
          <w:szCs w:val="24"/>
        </w:rPr>
        <w:t>684</w:t>
      </w:r>
      <w:r w:rsidRPr="0006632C">
        <w:rPr>
          <w:rFonts w:ascii="Book Antiqua" w:hAnsi="Book Antiqua" w:cs="宋体"/>
          <w:kern w:val="0"/>
          <w:sz w:val="24"/>
          <w:szCs w:val="24"/>
        </w:rPr>
        <w:t>: 8-18 [PMID: 22484336 DOI: 10.1016/j.ejphar.2012.03.031]</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de la Chapelle A</w:t>
      </w:r>
      <w:r w:rsidRPr="0006632C">
        <w:rPr>
          <w:rFonts w:ascii="Book Antiqua" w:hAnsi="Book Antiqua" w:cs="宋体"/>
          <w:kern w:val="0"/>
          <w:sz w:val="24"/>
          <w:szCs w:val="24"/>
        </w:rPr>
        <w:t xml:space="preserve">, Jazdzewski K. MicroRNAs in thyroid cancer. </w:t>
      </w:r>
      <w:r w:rsidRPr="0006632C">
        <w:rPr>
          <w:rFonts w:ascii="Book Antiqua" w:hAnsi="Book Antiqua" w:cs="宋体"/>
          <w:i/>
          <w:iCs/>
          <w:kern w:val="0"/>
          <w:sz w:val="24"/>
          <w:szCs w:val="24"/>
        </w:rPr>
        <w:t>J Clin Endocrinol Metab</w:t>
      </w:r>
      <w:r w:rsidRPr="0006632C">
        <w:rPr>
          <w:rFonts w:ascii="Book Antiqua" w:hAnsi="Book Antiqua" w:cs="宋体"/>
          <w:kern w:val="0"/>
          <w:sz w:val="24"/>
          <w:szCs w:val="24"/>
        </w:rPr>
        <w:t xml:space="preserve"> 2011; </w:t>
      </w:r>
      <w:r w:rsidRPr="0006632C">
        <w:rPr>
          <w:rFonts w:ascii="Book Antiqua" w:hAnsi="Book Antiqua" w:cs="宋体"/>
          <w:b/>
          <w:bCs/>
          <w:kern w:val="0"/>
          <w:sz w:val="24"/>
          <w:szCs w:val="24"/>
        </w:rPr>
        <w:t>96</w:t>
      </w:r>
      <w:r w:rsidRPr="0006632C">
        <w:rPr>
          <w:rFonts w:ascii="Book Antiqua" w:hAnsi="Book Antiqua" w:cs="宋体"/>
          <w:kern w:val="0"/>
          <w:sz w:val="24"/>
          <w:szCs w:val="24"/>
        </w:rPr>
        <w:t>: 3326-3336 [PMID: 21865360 DOI: 10.1210/jc.2011-1004]</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Marcucci G</w:t>
      </w:r>
      <w:r w:rsidRPr="0006632C">
        <w:rPr>
          <w:rFonts w:ascii="Book Antiqua" w:hAnsi="Book Antiqua" w:cs="宋体"/>
          <w:kern w:val="0"/>
          <w:sz w:val="24"/>
          <w:szCs w:val="24"/>
        </w:rPr>
        <w:t xml:space="preserve">, Radmacher MD, Mrózek K, Bloomfield CD. MicroRNA expression in acute myeloid leukemia. </w:t>
      </w:r>
      <w:r w:rsidRPr="0006632C">
        <w:rPr>
          <w:rFonts w:ascii="Book Antiqua" w:hAnsi="Book Antiqua" w:cs="宋体"/>
          <w:i/>
          <w:iCs/>
          <w:kern w:val="0"/>
          <w:sz w:val="24"/>
          <w:szCs w:val="24"/>
        </w:rPr>
        <w:t>Curr Hematol Malig Rep</w:t>
      </w:r>
      <w:r w:rsidRPr="0006632C">
        <w:rPr>
          <w:rFonts w:ascii="Book Antiqua" w:hAnsi="Book Antiqua" w:cs="宋体"/>
          <w:kern w:val="0"/>
          <w:sz w:val="24"/>
          <w:szCs w:val="24"/>
        </w:rPr>
        <w:t xml:space="preserve"> 2009; </w:t>
      </w:r>
      <w:r w:rsidRPr="0006632C">
        <w:rPr>
          <w:rFonts w:ascii="Book Antiqua" w:hAnsi="Book Antiqua" w:cs="宋体"/>
          <w:b/>
          <w:bCs/>
          <w:kern w:val="0"/>
          <w:sz w:val="24"/>
          <w:szCs w:val="24"/>
        </w:rPr>
        <w:t>4</w:t>
      </w:r>
      <w:r w:rsidRPr="0006632C">
        <w:rPr>
          <w:rFonts w:ascii="Book Antiqua" w:hAnsi="Book Antiqua" w:cs="宋体"/>
          <w:kern w:val="0"/>
          <w:sz w:val="24"/>
          <w:szCs w:val="24"/>
        </w:rPr>
        <w:t>: 83-88 [PMID: 20425419 DOI: 10.1007/s11899-009-0012-7]</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Millan MJ</w:t>
      </w:r>
      <w:r w:rsidRPr="0006632C">
        <w:rPr>
          <w:rFonts w:ascii="Book Antiqua" w:hAnsi="Book Antiqua" w:cs="宋体"/>
          <w:kern w:val="0"/>
          <w:sz w:val="24"/>
          <w:szCs w:val="24"/>
        </w:rPr>
        <w:t xml:space="preserve">. MicroRNA in the regulation and expression of serotonergic transmission in the brain and other tissues. </w:t>
      </w:r>
      <w:r w:rsidRPr="0006632C">
        <w:rPr>
          <w:rFonts w:ascii="Book Antiqua" w:hAnsi="Book Antiqua" w:cs="宋体"/>
          <w:i/>
          <w:iCs/>
          <w:kern w:val="0"/>
          <w:sz w:val="24"/>
          <w:szCs w:val="24"/>
        </w:rPr>
        <w:t>Curr Opin Pharmacol</w:t>
      </w:r>
      <w:r w:rsidRPr="0006632C">
        <w:rPr>
          <w:rFonts w:ascii="Book Antiqua" w:hAnsi="Book Antiqua" w:cs="宋体"/>
          <w:kern w:val="0"/>
          <w:sz w:val="24"/>
          <w:szCs w:val="24"/>
        </w:rPr>
        <w:t xml:space="preserve"> 2011; </w:t>
      </w:r>
      <w:r w:rsidRPr="0006632C">
        <w:rPr>
          <w:rFonts w:ascii="Book Antiqua" w:hAnsi="Book Antiqua" w:cs="宋体"/>
          <w:b/>
          <w:bCs/>
          <w:kern w:val="0"/>
          <w:sz w:val="24"/>
          <w:szCs w:val="24"/>
        </w:rPr>
        <w:t>11</w:t>
      </w:r>
      <w:r w:rsidRPr="0006632C">
        <w:rPr>
          <w:rFonts w:ascii="Book Antiqua" w:hAnsi="Book Antiqua" w:cs="宋体"/>
          <w:kern w:val="0"/>
          <w:sz w:val="24"/>
          <w:szCs w:val="24"/>
        </w:rPr>
        <w:t>: 11-22 [PMID: 21345728 DOI: 10.1016/j.coph.2011.01.008]</w:t>
      </w:r>
    </w:p>
    <w:p w:rsidR="001A3380" w:rsidRPr="00C70BC2"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Creemers EE</w:t>
      </w:r>
      <w:r w:rsidRPr="0006632C">
        <w:rPr>
          <w:rFonts w:ascii="Book Antiqua" w:hAnsi="Book Antiqua" w:cs="宋体"/>
          <w:kern w:val="0"/>
          <w:sz w:val="24"/>
          <w:szCs w:val="24"/>
        </w:rPr>
        <w:t xml:space="preserve">, Tijsen AJ, Pinto YM. Circulating microRNAs: novel biomarkers and extracellular communicators in cardiovascular disease? </w:t>
      </w:r>
      <w:r w:rsidRPr="0006632C">
        <w:rPr>
          <w:rFonts w:ascii="Book Antiqua" w:hAnsi="Book Antiqua" w:cs="宋体"/>
          <w:i/>
          <w:iCs/>
          <w:kern w:val="0"/>
          <w:sz w:val="24"/>
          <w:szCs w:val="24"/>
        </w:rPr>
        <w:t>Circ Res</w:t>
      </w:r>
      <w:r w:rsidRPr="0006632C">
        <w:rPr>
          <w:rFonts w:ascii="Book Antiqua" w:hAnsi="Book Antiqua" w:cs="宋体"/>
          <w:kern w:val="0"/>
          <w:sz w:val="24"/>
          <w:szCs w:val="24"/>
        </w:rPr>
        <w:t xml:space="preserve"> 2012; </w:t>
      </w:r>
      <w:r w:rsidRPr="0006632C">
        <w:rPr>
          <w:rFonts w:ascii="Book Antiqua" w:hAnsi="Book Antiqua" w:cs="宋体"/>
          <w:b/>
          <w:bCs/>
          <w:kern w:val="0"/>
          <w:sz w:val="24"/>
          <w:szCs w:val="24"/>
        </w:rPr>
        <w:t>110</w:t>
      </w:r>
      <w:r w:rsidRPr="0006632C">
        <w:rPr>
          <w:rFonts w:ascii="Book Antiqua" w:hAnsi="Book Antiqua" w:cs="宋体"/>
          <w:kern w:val="0"/>
          <w:sz w:val="24"/>
          <w:szCs w:val="24"/>
        </w:rPr>
        <w:t xml:space="preserve">: 483-495 </w:t>
      </w:r>
      <w:r w:rsidRPr="00C70BC2">
        <w:rPr>
          <w:rFonts w:ascii="Book Antiqua" w:hAnsi="Book Antiqua" w:cs="宋体"/>
          <w:kern w:val="0"/>
          <w:sz w:val="24"/>
          <w:szCs w:val="24"/>
        </w:rPr>
        <w:t>[PMID: 22302755 DOI: 10.1161/CIRCRESAHA.111.247452]</w:t>
      </w:r>
    </w:p>
    <w:p w:rsidR="001A3380" w:rsidRPr="00C70BC2" w:rsidRDefault="001A3380" w:rsidP="002056CB">
      <w:pPr>
        <w:widowControl/>
        <w:numPr>
          <w:ilvl w:val="0"/>
          <w:numId w:val="16"/>
        </w:numPr>
        <w:spacing w:line="360" w:lineRule="auto"/>
        <w:rPr>
          <w:rFonts w:ascii="Book Antiqua" w:hAnsi="Book Antiqua" w:cs="宋体"/>
          <w:kern w:val="0"/>
          <w:sz w:val="24"/>
          <w:szCs w:val="24"/>
        </w:rPr>
      </w:pPr>
      <w:r w:rsidRPr="00C70BC2">
        <w:rPr>
          <w:rFonts w:ascii="Book Antiqua" w:hAnsi="Book Antiqua" w:cs="宋体"/>
          <w:b/>
          <w:kern w:val="0"/>
          <w:sz w:val="24"/>
          <w:szCs w:val="24"/>
        </w:rPr>
        <w:t>Biomarkers Definition Working Group.</w:t>
      </w:r>
      <w:r w:rsidRPr="00C70BC2">
        <w:rPr>
          <w:rFonts w:ascii="Book Antiqua" w:hAnsi="Book Antiqua" w:cs="宋体"/>
          <w:kern w:val="0"/>
          <w:sz w:val="24"/>
          <w:szCs w:val="24"/>
        </w:rPr>
        <w:t xml:space="preserve"> Biomarkers and surrogate endpoints: preferred definitions and conceptual framework. </w:t>
      </w:r>
      <w:r w:rsidRPr="00C70BC2">
        <w:rPr>
          <w:rFonts w:ascii="Book Antiqua" w:hAnsi="Book Antiqua" w:cs="宋体"/>
          <w:i/>
          <w:kern w:val="0"/>
          <w:sz w:val="24"/>
          <w:szCs w:val="24"/>
        </w:rPr>
        <w:t>Clin Pharmacol Ther</w:t>
      </w:r>
      <w:r w:rsidRPr="00C70BC2">
        <w:rPr>
          <w:rFonts w:ascii="Book Antiqua" w:hAnsi="Book Antiqua" w:cs="宋体"/>
          <w:kern w:val="0"/>
          <w:sz w:val="24"/>
          <w:szCs w:val="24"/>
        </w:rPr>
        <w:t xml:space="preserve"> 2001; </w:t>
      </w:r>
      <w:r w:rsidRPr="00C70BC2">
        <w:rPr>
          <w:rFonts w:ascii="Book Antiqua" w:hAnsi="Book Antiqua" w:cs="宋体"/>
          <w:b/>
          <w:kern w:val="0"/>
          <w:sz w:val="24"/>
          <w:szCs w:val="24"/>
        </w:rPr>
        <w:t>69</w:t>
      </w:r>
      <w:r w:rsidRPr="00C70BC2">
        <w:rPr>
          <w:rFonts w:ascii="Book Antiqua" w:hAnsi="Book Antiqua" w:cs="宋体"/>
          <w:kern w:val="0"/>
          <w:sz w:val="24"/>
          <w:szCs w:val="24"/>
        </w:rPr>
        <w:t>: 89-95.</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Iorio MV</w:t>
      </w:r>
      <w:r w:rsidRPr="0006632C">
        <w:rPr>
          <w:rFonts w:ascii="Book Antiqua" w:hAnsi="Book Antiqua" w:cs="宋体"/>
          <w:kern w:val="0"/>
          <w:sz w:val="24"/>
          <w:szCs w:val="24"/>
        </w:rPr>
        <w:t xml:space="preserve">, Croce CM. MicroRNA dysregulation in cancer: diagnostics, monitoring and therapeutics. A comprehensive review. </w:t>
      </w:r>
      <w:r w:rsidRPr="0006632C">
        <w:rPr>
          <w:rFonts w:ascii="Book Antiqua" w:hAnsi="Book Antiqua" w:cs="宋体"/>
          <w:i/>
          <w:iCs/>
          <w:kern w:val="0"/>
          <w:sz w:val="24"/>
          <w:szCs w:val="24"/>
        </w:rPr>
        <w:t>EMBO Mol Med</w:t>
      </w:r>
      <w:r w:rsidRPr="0006632C">
        <w:rPr>
          <w:rFonts w:ascii="Book Antiqua" w:hAnsi="Book Antiqua" w:cs="宋体"/>
          <w:kern w:val="0"/>
          <w:sz w:val="24"/>
          <w:szCs w:val="24"/>
        </w:rPr>
        <w:t xml:space="preserve"> 2012; </w:t>
      </w:r>
      <w:r w:rsidRPr="0006632C">
        <w:rPr>
          <w:rFonts w:ascii="Book Antiqua" w:hAnsi="Book Antiqua" w:cs="宋体"/>
          <w:b/>
          <w:bCs/>
          <w:kern w:val="0"/>
          <w:sz w:val="24"/>
          <w:szCs w:val="24"/>
        </w:rPr>
        <w:t>4</w:t>
      </w:r>
      <w:r w:rsidRPr="0006632C">
        <w:rPr>
          <w:rFonts w:ascii="Book Antiqua" w:hAnsi="Book Antiqua" w:cs="宋体"/>
          <w:kern w:val="0"/>
          <w:sz w:val="24"/>
          <w:szCs w:val="24"/>
        </w:rPr>
        <w:t>: 143-159 [PMID: 22351564 DOI: 10.1002/emmm.201100209]</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lastRenderedPageBreak/>
        <w:t>Xiao YF</w:t>
      </w:r>
      <w:r w:rsidRPr="0006632C">
        <w:rPr>
          <w:rFonts w:ascii="Book Antiqua" w:hAnsi="Book Antiqua" w:cs="宋体"/>
          <w:kern w:val="0"/>
          <w:sz w:val="24"/>
          <w:szCs w:val="24"/>
        </w:rPr>
        <w:t xml:space="preserve">, Yong X, Fan YH, Lü MH, Yang SM, Hu CJ. microRNA detection in feces, sputum, pleural effusion and urine: novel tools for cancer screening (Review). </w:t>
      </w:r>
      <w:r w:rsidRPr="0006632C">
        <w:rPr>
          <w:rFonts w:ascii="Book Antiqua" w:hAnsi="Book Antiqua" w:cs="宋体"/>
          <w:i/>
          <w:iCs/>
          <w:kern w:val="0"/>
          <w:sz w:val="24"/>
          <w:szCs w:val="24"/>
        </w:rPr>
        <w:t>Oncol Rep</w:t>
      </w:r>
      <w:r w:rsidRPr="0006632C">
        <w:rPr>
          <w:rFonts w:ascii="Book Antiqua" w:hAnsi="Book Antiqua" w:cs="宋体"/>
          <w:kern w:val="0"/>
          <w:sz w:val="24"/>
          <w:szCs w:val="24"/>
        </w:rPr>
        <w:t xml:space="preserve"> 2013; </w:t>
      </w:r>
      <w:r w:rsidRPr="0006632C">
        <w:rPr>
          <w:rFonts w:ascii="Book Antiqua" w:hAnsi="Book Antiqua" w:cs="宋体"/>
          <w:b/>
          <w:bCs/>
          <w:kern w:val="0"/>
          <w:sz w:val="24"/>
          <w:szCs w:val="24"/>
        </w:rPr>
        <w:t>30</w:t>
      </w:r>
      <w:r w:rsidRPr="0006632C">
        <w:rPr>
          <w:rFonts w:ascii="Book Antiqua" w:hAnsi="Book Antiqua" w:cs="宋体"/>
          <w:kern w:val="0"/>
          <w:sz w:val="24"/>
          <w:szCs w:val="24"/>
        </w:rPr>
        <w:t>: 535-544 [PMID: 23754129 DOI: 10.3892/or.2013.2525]</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Fang Y</w:t>
      </w:r>
      <w:r w:rsidRPr="0006632C">
        <w:rPr>
          <w:rFonts w:ascii="Book Antiqua" w:hAnsi="Book Antiqua" w:cs="宋体"/>
          <w:kern w:val="0"/>
          <w:sz w:val="24"/>
          <w:szCs w:val="24"/>
        </w:rPr>
        <w:t xml:space="preserve">, Fang D, Hu J. MicroRNA and its roles in esophageal cancer. </w:t>
      </w:r>
      <w:r w:rsidRPr="0006632C">
        <w:rPr>
          <w:rFonts w:ascii="Book Antiqua" w:hAnsi="Book Antiqua" w:cs="宋体"/>
          <w:i/>
          <w:iCs/>
          <w:kern w:val="0"/>
          <w:sz w:val="24"/>
          <w:szCs w:val="24"/>
        </w:rPr>
        <w:t>Med Sci Monit</w:t>
      </w:r>
      <w:r w:rsidRPr="0006632C">
        <w:rPr>
          <w:rFonts w:ascii="Book Antiqua" w:hAnsi="Book Antiqua" w:cs="宋体"/>
          <w:kern w:val="0"/>
          <w:sz w:val="24"/>
          <w:szCs w:val="24"/>
        </w:rPr>
        <w:t xml:space="preserve"> 2012; </w:t>
      </w:r>
      <w:r w:rsidRPr="0006632C">
        <w:rPr>
          <w:rFonts w:ascii="Book Antiqua" w:hAnsi="Book Antiqua" w:cs="宋体"/>
          <w:b/>
          <w:bCs/>
          <w:kern w:val="0"/>
          <w:sz w:val="24"/>
          <w:szCs w:val="24"/>
        </w:rPr>
        <w:t>18</w:t>
      </w:r>
      <w:r w:rsidRPr="0006632C">
        <w:rPr>
          <w:rFonts w:ascii="Book Antiqua" w:hAnsi="Book Antiqua" w:cs="宋体"/>
          <w:kern w:val="0"/>
          <w:sz w:val="24"/>
          <w:szCs w:val="24"/>
        </w:rPr>
        <w:t>: RA22-RA30 [PMID: 22367141]</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Weber JA</w:t>
      </w:r>
      <w:r w:rsidRPr="0006632C">
        <w:rPr>
          <w:rFonts w:ascii="Book Antiqua" w:hAnsi="Book Antiqua" w:cs="宋体"/>
          <w:kern w:val="0"/>
          <w:sz w:val="24"/>
          <w:szCs w:val="24"/>
        </w:rPr>
        <w:t xml:space="preserve">, Baxter DH, Zhang S, Huang DY, Huang KH, Lee MJ, Galas DJ, Wang K. The microRNA spectrum in 12 body fluids. </w:t>
      </w:r>
      <w:r w:rsidRPr="0006632C">
        <w:rPr>
          <w:rFonts w:ascii="Book Antiqua" w:hAnsi="Book Antiqua" w:cs="宋体"/>
          <w:i/>
          <w:iCs/>
          <w:kern w:val="0"/>
          <w:sz w:val="24"/>
          <w:szCs w:val="24"/>
        </w:rPr>
        <w:t>Clin Chem</w:t>
      </w:r>
      <w:r w:rsidRPr="0006632C">
        <w:rPr>
          <w:rFonts w:ascii="Book Antiqua" w:hAnsi="Book Antiqua" w:cs="宋体"/>
          <w:kern w:val="0"/>
          <w:sz w:val="24"/>
          <w:szCs w:val="24"/>
        </w:rPr>
        <w:t xml:space="preserve"> 2010; </w:t>
      </w:r>
      <w:r w:rsidRPr="0006632C">
        <w:rPr>
          <w:rFonts w:ascii="Book Antiqua" w:hAnsi="Book Antiqua" w:cs="宋体"/>
          <w:b/>
          <w:bCs/>
          <w:kern w:val="0"/>
          <w:sz w:val="24"/>
          <w:szCs w:val="24"/>
        </w:rPr>
        <w:t>56</w:t>
      </w:r>
      <w:r w:rsidRPr="0006632C">
        <w:rPr>
          <w:rFonts w:ascii="Book Antiqua" w:hAnsi="Book Antiqua" w:cs="宋体"/>
          <w:kern w:val="0"/>
          <w:sz w:val="24"/>
          <w:szCs w:val="24"/>
        </w:rPr>
        <w:t>: 1733-1741 [PMID: 20847327 DOI: 10.1373/clinchem.2010.147405]</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hyperlink r:id="rId10" w:history="1">
        <w:r w:rsidRPr="004710E3">
          <w:rPr>
            <w:rFonts w:ascii="Book Antiqua" w:hAnsi="Book Antiqua" w:cs="Arial"/>
            <w:b/>
            <w:sz w:val="24"/>
            <w:szCs w:val="24"/>
          </w:rPr>
          <w:t>Bouyssou JM</w:t>
        </w:r>
      </w:hyperlink>
      <w:r w:rsidRPr="00205264">
        <w:rPr>
          <w:rFonts w:ascii="Book Antiqua" w:hAnsi="Book Antiqua" w:cs="Arial"/>
          <w:sz w:val="24"/>
          <w:szCs w:val="24"/>
        </w:rPr>
        <w:t xml:space="preserve">, </w:t>
      </w:r>
      <w:hyperlink r:id="rId11" w:history="1">
        <w:r w:rsidRPr="00205264">
          <w:rPr>
            <w:rFonts w:ascii="Book Antiqua" w:hAnsi="Book Antiqua" w:cs="Arial"/>
            <w:sz w:val="24"/>
            <w:szCs w:val="24"/>
          </w:rPr>
          <w:t>Manier S</w:t>
        </w:r>
      </w:hyperlink>
      <w:r w:rsidRPr="00205264">
        <w:rPr>
          <w:rFonts w:ascii="Book Antiqua" w:hAnsi="Book Antiqua" w:cs="Arial"/>
          <w:sz w:val="24"/>
          <w:szCs w:val="24"/>
        </w:rPr>
        <w:t xml:space="preserve">, </w:t>
      </w:r>
      <w:hyperlink r:id="rId12" w:history="1">
        <w:r w:rsidRPr="00205264">
          <w:rPr>
            <w:rFonts w:ascii="Book Antiqua" w:hAnsi="Book Antiqua" w:cs="Arial"/>
            <w:sz w:val="24"/>
            <w:szCs w:val="24"/>
          </w:rPr>
          <w:t>Huynh D</w:t>
        </w:r>
      </w:hyperlink>
      <w:r w:rsidRPr="00205264">
        <w:rPr>
          <w:rFonts w:ascii="Book Antiqua" w:hAnsi="Book Antiqua" w:cs="Arial"/>
          <w:sz w:val="24"/>
          <w:szCs w:val="24"/>
        </w:rPr>
        <w:t xml:space="preserve">, </w:t>
      </w:r>
      <w:hyperlink r:id="rId13" w:history="1">
        <w:r w:rsidRPr="00205264">
          <w:rPr>
            <w:rFonts w:ascii="Book Antiqua" w:hAnsi="Book Antiqua" w:cs="Arial"/>
            <w:sz w:val="24"/>
            <w:szCs w:val="24"/>
          </w:rPr>
          <w:t>Issa S</w:t>
        </w:r>
      </w:hyperlink>
      <w:r w:rsidRPr="00205264">
        <w:rPr>
          <w:rFonts w:ascii="Book Antiqua" w:hAnsi="Book Antiqua" w:cs="Arial"/>
          <w:sz w:val="24"/>
          <w:szCs w:val="24"/>
        </w:rPr>
        <w:t xml:space="preserve">, </w:t>
      </w:r>
      <w:hyperlink r:id="rId14" w:history="1">
        <w:r w:rsidRPr="00205264">
          <w:rPr>
            <w:rFonts w:ascii="Book Antiqua" w:hAnsi="Book Antiqua" w:cs="Arial"/>
            <w:sz w:val="24"/>
            <w:szCs w:val="24"/>
          </w:rPr>
          <w:t>Roccaro AM</w:t>
        </w:r>
      </w:hyperlink>
      <w:r w:rsidRPr="00205264">
        <w:rPr>
          <w:rFonts w:ascii="Book Antiqua" w:hAnsi="Book Antiqua" w:cs="Arial"/>
          <w:sz w:val="24"/>
          <w:szCs w:val="24"/>
        </w:rPr>
        <w:t xml:space="preserve">, </w:t>
      </w:r>
      <w:hyperlink r:id="rId15" w:history="1">
        <w:r w:rsidRPr="00205264">
          <w:rPr>
            <w:rFonts w:ascii="Book Antiqua" w:hAnsi="Book Antiqua" w:cs="Arial"/>
            <w:sz w:val="24"/>
            <w:szCs w:val="24"/>
          </w:rPr>
          <w:t>Ghobrial IM</w:t>
        </w:r>
      </w:hyperlink>
      <w:r w:rsidRPr="00205264">
        <w:rPr>
          <w:rFonts w:ascii="Book Antiqua" w:hAnsi="Book Antiqua" w:cs="Arial"/>
          <w:sz w:val="24"/>
          <w:szCs w:val="24"/>
        </w:rPr>
        <w:t>.</w:t>
      </w:r>
      <w:r>
        <w:rPr>
          <w:rFonts w:ascii="Book Antiqua" w:hAnsi="Book Antiqua" w:cs="宋体"/>
          <w:kern w:val="0"/>
          <w:sz w:val="24"/>
          <w:szCs w:val="24"/>
        </w:rPr>
        <w:t xml:space="preserve"> </w:t>
      </w:r>
      <w:r w:rsidRPr="0006632C">
        <w:rPr>
          <w:rFonts w:ascii="Book Antiqua" w:hAnsi="Book Antiqua" w:cs="宋体"/>
          <w:kern w:val="0"/>
          <w:sz w:val="24"/>
          <w:szCs w:val="24"/>
        </w:rPr>
        <w:t xml:space="preserve">Regulation of microRNAs in cancer metastasis. </w:t>
      </w:r>
      <w:r w:rsidRPr="0006632C">
        <w:rPr>
          <w:rFonts w:ascii="Book Antiqua" w:hAnsi="Book Antiqua" w:cs="宋体"/>
          <w:i/>
          <w:iCs/>
          <w:kern w:val="0"/>
          <w:sz w:val="24"/>
          <w:szCs w:val="24"/>
        </w:rPr>
        <w:t>Biochim Biophys Acta</w:t>
      </w:r>
      <w:r w:rsidRPr="0006632C">
        <w:rPr>
          <w:rFonts w:ascii="Book Antiqua" w:hAnsi="Book Antiqua" w:cs="宋体"/>
          <w:kern w:val="0"/>
          <w:sz w:val="24"/>
          <w:szCs w:val="24"/>
        </w:rPr>
        <w:t xml:space="preserve"> 2014; </w:t>
      </w:r>
      <w:r w:rsidRPr="0006632C">
        <w:rPr>
          <w:rFonts w:ascii="Book Antiqua" w:hAnsi="Book Antiqua" w:cs="宋体"/>
          <w:b/>
          <w:bCs/>
          <w:kern w:val="0"/>
          <w:sz w:val="24"/>
          <w:szCs w:val="24"/>
        </w:rPr>
        <w:t>1845</w:t>
      </w:r>
      <w:r w:rsidRPr="0006632C">
        <w:rPr>
          <w:rFonts w:ascii="Book Antiqua" w:hAnsi="Book Antiqua" w:cs="宋体"/>
          <w:kern w:val="0"/>
          <w:sz w:val="24"/>
          <w:szCs w:val="24"/>
        </w:rPr>
        <w:t>: 255-265 [PMID: 24569228 DOI: 10.1016/j.bbcan.2014.02.002]</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A37E08">
        <w:rPr>
          <w:rFonts w:ascii="Book Antiqua" w:hAnsi="Book Antiqua" w:cs="Book Antiqua"/>
          <w:b/>
          <w:sz w:val="24"/>
          <w:szCs w:val="24"/>
        </w:rPr>
        <w:t>Ma D,</w:t>
      </w:r>
      <w:r w:rsidRPr="00205264">
        <w:rPr>
          <w:rFonts w:ascii="Book Antiqua" w:hAnsi="Book Antiqua" w:cs="Book Antiqua"/>
          <w:sz w:val="24"/>
          <w:szCs w:val="24"/>
        </w:rPr>
        <w:t xml:space="preserve"> Tao X, Gao F, Fan C</w:t>
      </w:r>
      <w:r>
        <w:rPr>
          <w:rFonts w:ascii="Book Antiqua" w:hAnsi="Book Antiqua" w:cs="Book Antiqua"/>
          <w:sz w:val="24"/>
          <w:szCs w:val="24"/>
        </w:rPr>
        <w:t xml:space="preserve">, </w:t>
      </w:r>
      <w:r w:rsidRPr="00205264">
        <w:rPr>
          <w:rFonts w:ascii="Book Antiqua" w:hAnsi="Book Antiqua" w:cs="Book Antiqua"/>
          <w:sz w:val="24"/>
          <w:szCs w:val="24"/>
        </w:rPr>
        <w:t>Wu D.</w:t>
      </w:r>
      <w:r>
        <w:rPr>
          <w:rFonts w:ascii="Book Antiqua" w:hAnsi="Book Antiqua" w:cs="宋体"/>
          <w:kern w:val="0"/>
          <w:sz w:val="24"/>
          <w:szCs w:val="24"/>
        </w:rPr>
        <w:t xml:space="preserve"> </w:t>
      </w:r>
      <w:r w:rsidRPr="0006632C">
        <w:rPr>
          <w:rFonts w:ascii="Book Antiqua" w:hAnsi="Book Antiqua" w:cs="宋体"/>
          <w:kern w:val="0"/>
          <w:sz w:val="24"/>
          <w:szCs w:val="24"/>
        </w:rPr>
        <w:t xml:space="preserve">miR-224 functions as an onco-miRNA in hepatocellular carcinoma cells by activating AKT signaling. </w:t>
      </w:r>
      <w:r w:rsidRPr="0006632C">
        <w:rPr>
          <w:rFonts w:ascii="Book Antiqua" w:hAnsi="Book Antiqua" w:cs="宋体"/>
          <w:i/>
          <w:iCs/>
          <w:kern w:val="0"/>
          <w:sz w:val="24"/>
          <w:szCs w:val="24"/>
        </w:rPr>
        <w:t>Oncol Lett</w:t>
      </w:r>
      <w:r w:rsidRPr="0006632C">
        <w:rPr>
          <w:rFonts w:ascii="Book Antiqua" w:hAnsi="Book Antiqua" w:cs="宋体"/>
          <w:kern w:val="0"/>
          <w:sz w:val="24"/>
          <w:szCs w:val="24"/>
        </w:rPr>
        <w:t xml:space="preserve"> 2012; </w:t>
      </w:r>
      <w:r w:rsidRPr="0006632C">
        <w:rPr>
          <w:rFonts w:ascii="Book Antiqua" w:hAnsi="Book Antiqua" w:cs="宋体"/>
          <w:b/>
          <w:bCs/>
          <w:kern w:val="0"/>
          <w:sz w:val="24"/>
          <w:szCs w:val="24"/>
        </w:rPr>
        <w:t>4</w:t>
      </w:r>
      <w:r w:rsidRPr="0006632C">
        <w:rPr>
          <w:rFonts w:ascii="Book Antiqua" w:hAnsi="Book Antiqua" w:cs="宋体"/>
          <w:kern w:val="0"/>
          <w:sz w:val="24"/>
          <w:szCs w:val="24"/>
        </w:rPr>
        <w:t>: 483-488 [PMID: 23741247 DOI: 10.3892/ol.2012.742]</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Rayner KJ</w:t>
      </w:r>
      <w:r w:rsidRPr="0006632C">
        <w:rPr>
          <w:rFonts w:ascii="Book Antiqua" w:hAnsi="Book Antiqua" w:cs="宋体"/>
          <w:kern w:val="0"/>
          <w:sz w:val="24"/>
          <w:szCs w:val="24"/>
        </w:rPr>
        <w:t xml:space="preserve">, Hennessy EJ. Extracellular communication via microRNA: lipid particles have a new message. </w:t>
      </w:r>
      <w:r w:rsidRPr="0006632C">
        <w:rPr>
          <w:rFonts w:ascii="Book Antiqua" w:hAnsi="Book Antiqua" w:cs="宋体"/>
          <w:i/>
          <w:iCs/>
          <w:kern w:val="0"/>
          <w:sz w:val="24"/>
          <w:szCs w:val="24"/>
        </w:rPr>
        <w:t>J Lipid Res</w:t>
      </w:r>
      <w:r w:rsidRPr="0006632C">
        <w:rPr>
          <w:rFonts w:ascii="Book Antiqua" w:hAnsi="Book Antiqua" w:cs="宋体"/>
          <w:kern w:val="0"/>
          <w:sz w:val="24"/>
          <w:szCs w:val="24"/>
        </w:rPr>
        <w:t xml:space="preserve"> 2013; </w:t>
      </w:r>
      <w:r w:rsidRPr="0006632C">
        <w:rPr>
          <w:rFonts w:ascii="Book Antiqua" w:hAnsi="Book Antiqua" w:cs="宋体"/>
          <w:b/>
          <w:bCs/>
          <w:kern w:val="0"/>
          <w:sz w:val="24"/>
          <w:szCs w:val="24"/>
        </w:rPr>
        <w:t>54</w:t>
      </w:r>
      <w:r w:rsidRPr="0006632C">
        <w:rPr>
          <w:rFonts w:ascii="Book Antiqua" w:hAnsi="Book Antiqua" w:cs="宋体"/>
          <w:kern w:val="0"/>
          <w:sz w:val="24"/>
          <w:szCs w:val="24"/>
        </w:rPr>
        <w:t>: 1174-1181 [PMID: 23505318 DOI: 10.1194/jlr.R034991]</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Chen X</w:t>
      </w:r>
      <w:r w:rsidRPr="0006632C">
        <w:rPr>
          <w:rFonts w:ascii="Book Antiqua" w:hAnsi="Book Antiqua" w:cs="宋体"/>
          <w:kern w:val="0"/>
          <w:sz w:val="24"/>
          <w:szCs w:val="24"/>
        </w:rPr>
        <w:t xml:space="preserve">, Ba Y, Ma L, Cai X, Yin Y, Wang K, Guo J, Zhang Y, Chen J, Guo X, Li Q, Li X, Wang W, Zhang Y, Wang J, Jiang X, Xiang Y, Xu C, Zheng P, Zhang J, Li R, Zhang H, Shang X, Gong T, Ning G, Wang J, Zen K, Zhang J, Zhang CY. Characterization of microRNAs in serum: a novel class of biomarkers for diagnosis of cancer and other diseases. </w:t>
      </w:r>
      <w:r w:rsidRPr="0006632C">
        <w:rPr>
          <w:rFonts w:ascii="Book Antiqua" w:hAnsi="Book Antiqua" w:cs="宋体"/>
          <w:i/>
          <w:iCs/>
          <w:kern w:val="0"/>
          <w:sz w:val="24"/>
          <w:szCs w:val="24"/>
        </w:rPr>
        <w:t>Cell Res</w:t>
      </w:r>
      <w:r w:rsidRPr="0006632C">
        <w:rPr>
          <w:rFonts w:ascii="Book Antiqua" w:hAnsi="Book Antiqua" w:cs="宋体"/>
          <w:kern w:val="0"/>
          <w:sz w:val="24"/>
          <w:szCs w:val="24"/>
        </w:rPr>
        <w:t xml:space="preserve"> 2008; </w:t>
      </w:r>
      <w:r w:rsidRPr="0006632C">
        <w:rPr>
          <w:rFonts w:ascii="Book Antiqua" w:hAnsi="Book Antiqua" w:cs="宋体"/>
          <w:b/>
          <w:bCs/>
          <w:kern w:val="0"/>
          <w:sz w:val="24"/>
          <w:szCs w:val="24"/>
        </w:rPr>
        <w:t>18</w:t>
      </w:r>
      <w:r w:rsidRPr="0006632C">
        <w:rPr>
          <w:rFonts w:ascii="Book Antiqua" w:hAnsi="Book Antiqua" w:cs="宋体"/>
          <w:kern w:val="0"/>
          <w:sz w:val="24"/>
          <w:szCs w:val="24"/>
        </w:rPr>
        <w:t>: 997-1006 [PMID: 18766170 DOI: 10.1038/cr.2008.282]</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Kosaka N</w:t>
      </w:r>
      <w:r w:rsidRPr="0006632C">
        <w:rPr>
          <w:rFonts w:ascii="Book Antiqua" w:hAnsi="Book Antiqua" w:cs="宋体"/>
          <w:kern w:val="0"/>
          <w:sz w:val="24"/>
          <w:szCs w:val="24"/>
        </w:rPr>
        <w:t xml:space="preserve">, Iguchi H, Ochiya T. Circulating microRNA in body fluid: a new potential biomarker for cancer diagnosis and prognosis. </w:t>
      </w:r>
      <w:r w:rsidRPr="0006632C">
        <w:rPr>
          <w:rFonts w:ascii="Book Antiqua" w:hAnsi="Book Antiqua" w:cs="宋体"/>
          <w:i/>
          <w:iCs/>
          <w:kern w:val="0"/>
          <w:sz w:val="24"/>
          <w:szCs w:val="24"/>
        </w:rPr>
        <w:t>Cancer Sci</w:t>
      </w:r>
      <w:r w:rsidRPr="0006632C">
        <w:rPr>
          <w:rFonts w:ascii="Book Antiqua" w:hAnsi="Book Antiqua" w:cs="宋体"/>
          <w:kern w:val="0"/>
          <w:sz w:val="24"/>
          <w:szCs w:val="24"/>
        </w:rPr>
        <w:t xml:space="preserve"> 2010; </w:t>
      </w:r>
      <w:r w:rsidRPr="0006632C">
        <w:rPr>
          <w:rFonts w:ascii="Book Antiqua" w:hAnsi="Book Antiqua" w:cs="宋体"/>
          <w:b/>
          <w:bCs/>
          <w:kern w:val="0"/>
          <w:sz w:val="24"/>
          <w:szCs w:val="24"/>
        </w:rPr>
        <w:t>101</w:t>
      </w:r>
      <w:r w:rsidRPr="0006632C">
        <w:rPr>
          <w:rFonts w:ascii="Book Antiqua" w:hAnsi="Book Antiqua" w:cs="宋体"/>
          <w:kern w:val="0"/>
          <w:sz w:val="24"/>
          <w:szCs w:val="24"/>
        </w:rPr>
        <w:t>: 2087-2092 [PMID: 20624164 DOI: 10.1111/j.1349-7006.2010.01650.x]</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Lu J</w:t>
      </w:r>
      <w:r w:rsidRPr="0006632C">
        <w:rPr>
          <w:rFonts w:ascii="Book Antiqua" w:hAnsi="Book Antiqua" w:cs="宋体"/>
          <w:kern w:val="0"/>
          <w:sz w:val="24"/>
          <w:szCs w:val="24"/>
        </w:rPr>
        <w:t xml:space="preserve">, Getz G, Miska EA, Alvarez-Saavedra E, Lamb J, Peck D, Sweet-Cordero A, Ebert BL, Mak RH, Ferrando AA, Downing JR, Jacks T, Horvitz HR, Golub TR. MicroRNA expression profiles classify human cancers. </w:t>
      </w:r>
      <w:r w:rsidRPr="0006632C">
        <w:rPr>
          <w:rFonts w:ascii="Book Antiqua" w:hAnsi="Book Antiqua" w:cs="宋体"/>
          <w:i/>
          <w:iCs/>
          <w:kern w:val="0"/>
          <w:sz w:val="24"/>
          <w:szCs w:val="24"/>
        </w:rPr>
        <w:t>Nature</w:t>
      </w:r>
      <w:r w:rsidRPr="0006632C">
        <w:rPr>
          <w:rFonts w:ascii="Book Antiqua" w:hAnsi="Book Antiqua" w:cs="宋体"/>
          <w:kern w:val="0"/>
          <w:sz w:val="24"/>
          <w:szCs w:val="24"/>
        </w:rPr>
        <w:t xml:space="preserve"> 2005; </w:t>
      </w:r>
      <w:r w:rsidRPr="0006632C">
        <w:rPr>
          <w:rFonts w:ascii="Book Antiqua" w:hAnsi="Book Antiqua" w:cs="宋体"/>
          <w:b/>
          <w:bCs/>
          <w:kern w:val="0"/>
          <w:sz w:val="24"/>
          <w:szCs w:val="24"/>
        </w:rPr>
        <w:t>435</w:t>
      </w:r>
      <w:r w:rsidRPr="0006632C">
        <w:rPr>
          <w:rFonts w:ascii="Book Antiqua" w:hAnsi="Book Antiqua" w:cs="宋体"/>
          <w:kern w:val="0"/>
          <w:sz w:val="24"/>
          <w:szCs w:val="24"/>
        </w:rPr>
        <w:t>: 834-838 [PMID: 15944708 DOI: 10.1038/nature03702]</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lastRenderedPageBreak/>
        <w:t>Turchinovich A</w:t>
      </w:r>
      <w:r w:rsidRPr="0006632C">
        <w:rPr>
          <w:rFonts w:ascii="Book Antiqua" w:hAnsi="Book Antiqua" w:cs="宋体"/>
          <w:kern w:val="0"/>
          <w:sz w:val="24"/>
          <w:szCs w:val="24"/>
        </w:rPr>
        <w:t xml:space="preserve">, Weiz L, Langheinz A, Burwinkel B. Characterization of extracellular circulating microRNA. </w:t>
      </w:r>
      <w:r w:rsidRPr="0006632C">
        <w:rPr>
          <w:rFonts w:ascii="Book Antiqua" w:hAnsi="Book Antiqua" w:cs="宋体"/>
          <w:i/>
          <w:iCs/>
          <w:kern w:val="0"/>
          <w:sz w:val="24"/>
          <w:szCs w:val="24"/>
        </w:rPr>
        <w:t>Nucleic Acids Res</w:t>
      </w:r>
      <w:r w:rsidRPr="0006632C">
        <w:rPr>
          <w:rFonts w:ascii="Book Antiqua" w:hAnsi="Book Antiqua" w:cs="宋体"/>
          <w:kern w:val="0"/>
          <w:sz w:val="24"/>
          <w:szCs w:val="24"/>
        </w:rPr>
        <w:t xml:space="preserve"> 2011; </w:t>
      </w:r>
      <w:r w:rsidRPr="0006632C">
        <w:rPr>
          <w:rFonts w:ascii="Book Antiqua" w:hAnsi="Book Antiqua" w:cs="宋体"/>
          <w:b/>
          <w:bCs/>
          <w:kern w:val="0"/>
          <w:sz w:val="24"/>
          <w:szCs w:val="24"/>
        </w:rPr>
        <w:t>39</w:t>
      </w:r>
      <w:r w:rsidRPr="0006632C">
        <w:rPr>
          <w:rFonts w:ascii="Book Antiqua" w:hAnsi="Book Antiqua" w:cs="宋体"/>
          <w:kern w:val="0"/>
          <w:sz w:val="24"/>
          <w:szCs w:val="24"/>
        </w:rPr>
        <w:t>: 7223-7233 [PMID: 21609964 DOI: 10.1093/nar/gkr254]</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Turchinovich A</w:t>
      </w:r>
      <w:r w:rsidRPr="0006632C">
        <w:rPr>
          <w:rFonts w:ascii="Book Antiqua" w:hAnsi="Book Antiqua" w:cs="宋体"/>
          <w:kern w:val="0"/>
          <w:sz w:val="24"/>
          <w:szCs w:val="24"/>
        </w:rPr>
        <w:t xml:space="preserve">, Burwinkel B. Distinct AGO1 and AGO2 associated miRNA profiles in human cells and blood plasma. </w:t>
      </w:r>
      <w:r w:rsidRPr="0006632C">
        <w:rPr>
          <w:rFonts w:ascii="Book Antiqua" w:hAnsi="Book Antiqua" w:cs="宋体"/>
          <w:i/>
          <w:iCs/>
          <w:kern w:val="0"/>
          <w:sz w:val="24"/>
          <w:szCs w:val="24"/>
        </w:rPr>
        <w:t>RNA Biol</w:t>
      </w:r>
      <w:r w:rsidRPr="0006632C">
        <w:rPr>
          <w:rFonts w:ascii="Book Antiqua" w:hAnsi="Book Antiqua" w:cs="宋体"/>
          <w:kern w:val="0"/>
          <w:sz w:val="24"/>
          <w:szCs w:val="24"/>
        </w:rPr>
        <w:t xml:space="preserve"> 2012; </w:t>
      </w:r>
      <w:r w:rsidRPr="0006632C">
        <w:rPr>
          <w:rFonts w:ascii="Book Antiqua" w:hAnsi="Book Antiqua" w:cs="宋体"/>
          <w:b/>
          <w:bCs/>
          <w:kern w:val="0"/>
          <w:sz w:val="24"/>
          <w:szCs w:val="24"/>
        </w:rPr>
        <w:t>9</w:t>
      </w:r>
      <w:r w:rsidRPr="0006632C">
        <w:rPr>
          <w:rFonts w:ascii="Book Antiqua" w:hAnsi="Book Antiqua" w:cs="宋体"/>
          <w:kern w:val="0"/>
          <w:sz w:val="24"/>
          <w:szCs w:val="24"/>
        </w:rPr>
        <w:t>: 1066-1075 [PMID: 22858679 DOI: 10.4161/rna.21083]</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Kim T</w:t>
      </w:r>
      <w:r w:rsidRPr="0006632C">
        <w:rPr>
          <w:rFonts w:ascii="Book Antiqua" w:hAnsi="Book Antiqua" w:cs="宋体"/>
          <w:kern w:val="0"/>
          <w:sz w:val="24"/>
          <w:szCs w:val="24"/>
        </w:rPr>
        <w:t xml:space="preserve">, Reitmair A. Non-Coding RNAs: Functional Aspects and Diagnostic Utility in Oncology. </w:t>
      </w:r>
      <w:r w:rsidRPr="0006632C">
        <w:rPr>
          <w:rFonts w:ascii="Book Antiqua" w:hAnsi="Book Antiqua" w:cs="宋体"/>
          <w:i/>
          <w:iCs/>
          <w:kern w:val="0"/>
          <w:sz w:val="24"/>
          <w:szCs w:val="24"/>
        </w:rPr>
        <w:t>Int J Mol Sci</w:t>
      </w:r>
      <w:r w:rsidRPr="0006632C">
        <w:rPr>
          <w:rFonts w:ascii="Book Antiqua" w:hAnsi="Book Antiqua" w:cs="宋体"/>
          <w:kern w:val="0"/>
          <w:sz w:val="24"/>
          <w:szCs w:val="24"/>
        </w:rPr>
        <w:t xml:space="preserve"> 2013; </w:t>
      </w:r>
      <w:r w:rsidRPr="0006632C">
        <w:rPr>
          <w:rFonts w:ascii="Book Antiqua" w:hAnsi="Book Antiqua" w:cs="宋体"/>
          <w:b/>
          <w:bCs/>
          <w:kern w:val="0"/>
          <w:sz w:val="24"/>
          <w:szCs w:val="24"/>
        </w:rPr>
        <w:t>14</w:t>
      </w:r>
      <w:r w:rsidRPr="0006632C">
        <w:rPr>
          <w:rFonts w:ascii="Book Antiqua" w:hAnsi="Book Antiqua" w:cs="宋体"/>
          <w:kern w:val="0"/>
          <w:sz w:val="24"/>
          <w:szCs w:val="24"/>
        </w:rPr>
        <w:t>: 4934-4968 [PMID: 23455466 DOI: 10.3390/ijms14034934]</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Valadi H</w:t>
      </w:r>
      <w:r w:rsidRPr="0006632C">
        <w:rPr>
          <w:rFonts w:ascii="Book Antiqua" w:hAnsi="Book Antiqua" w:cs="宋体"/>
          <w:kern w:val="0"/>
          <w:sz w:val="24"/>
          <w:szCs w:val="24"/>
        </w:rPr>
        <w:t xml:space="preserve">, Ekström K, Bossios A, Sjöstrand M, Lee JJ, Lötvall JO. Exosome-mediated transfer of mRNAs and microRNAs is a novel mechanism of genetic exchange between cells. </w:t>
      </w:r>
      <w:r w:rsidRPr="0006632C">
        <w:rPr>
          <w:rFonts w:ascii="Book Antiqua" w:hAnsi="Book Antiqua" w:cs="宋体"/>
          <w:i/>
          <w:iCs/>
          <w:kern w:val="0"/>
          <w:sz w:val="24"/>
          <w:szCs w:val="24"/>
        </w:rPr>
        <w:t>Nat Cell Biol</w:t>
      </w:r>
      <w:r w:rsidRPr="0006632C">
        <w:rPr>
          <w:rFonts w:ascii="Book Antiqua" w:hAnsi="Book Antiqua" w:cs="宋体"/>
          <w:kern w:val="0"/>
          <w:sz w:val="24"/>
          <w:szCs w:val="24"/>
        </w:rPr>
        <w:t xml:space="preserve"> 2007; </w:t>
      </w:r>
      <w:r w:rsidRPr="0006632C">
        <w:rPr>
          <w:rFonts w:ascii="Book Antiqua" w:hAnsi="Book Antiqua" w:cs="宋体"/>
          <w:b/>
          <w:bCs/>
          <w:kern w:val="0"/>
          <w:sz w:val="24"/>
          <w:szCs w:val="24"/>
        </w:rPr>
        <w:t>9</w:t>
      </w:r>
      <w:r w:rsidRPr="0006632C">
        <w:rPr>
          <w:rFonts w:ascii="Book Antiqua" w:hAnsi="Book Antiqua" w:cs="宋体"/>
          <w:kern w:val="0"/>
          <w:sz w:val="24"/>
          <w:szCs w:val="24"/>
        </w:rPr>
        <w:t>: 654-659 [PMID: 17486113 DOI: 10.1038/ncb1596]</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Montecalvo A</w:t>
      </w:r>
      <w:r w:rsidRPr="0006632C">
        <w:rPr>
          <w:rFonts w:ascii="Book Antiqua" w:hAnsi="Book Antiqua" w:cs="宋体"/>
          <w:kern w:val="0"/>
          <w:sz w:val="24"/>
          <w:szCs w:val="24"/>
        </w:rPr>
        <w:t xml:space="preserve">, Larregina AT, Shufesky WJ, Stolz DB, Sullivan ML, Karlsson JM, Baty CJ, Gibson GA, Erdos G, Wang Z, Milosevic J, Tkacheva OA, Divito SJ, Jordan R, Lyons-Weiler J, Watkins SC, Morelli AE. Mechanism of transfer of functional microRNAs between mouse dendritic cells via exosomes. </w:t>
      </w:r>
      <w:r w:rsidRPr="0006632C">
        <w:rPr>
          <w:rFonts w:ascii="Book Antiqua" w:hAnsi="Book Antiqua" w:cs="宋体"/>
          <w:i/>
          <w:iCs/>
          <w:kern w:val="0"/>
          <w:sz w:val="24"/>
          <w:szCs w:val="24"/>
        </w:rPr>
        <w:t>Blood</w:t>
      </w:r>
      <w:r w:rsidRPr="0006632C">
        <w:rPr>
          <w:rFonts w:ascii="Book Antiqua" w:hAnsi="Book Antiqua" w:cs="宋体"/>
          <w:kern w:val="0"/>
          <w:sz w:val="24"/>
          <w:szCs w:val="24"/>
        </w:rPr>
        <w:t xml:space="preserve"> 2012; </w:t>
      </w:r>
      <w:r w:rsidRPr="0006632C">
        <w:rPr>
          <w:rFonts w:ascii="Book Antiqua" w:hAnsi="Book Antiqua" w:cs="宋体"/>
          <w:b/>
          <w:bCs/>
          <w:kern w:val="0"/>
          <w:sz w:val="24"/>
          <w:szCs w:val="24"/>
        </w:rPr>
        <w:t>119</w:t>
      </w:r>
      <w:r w:rsidRPr="0006632C">
        <w:rPr>
          <w:rFonts w:ascii="Book Antiqua" w:hAnsi="Book Antiqua" w:cs="宋体"/>
          <w:kern w:val="0"/>
          <w:sz w:val="24"/>
          <w:szCs w:val="24"/>
        </w:rPr>
        <w:t>: 756-766 [PMID: 22031862 DOI: 10.1182/blood-2011-02-338004]</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Quackenbush JF</w:t>
      </w:r>
      <w:r w:rsidRPr="0006632C">
        <w:rPr>
          <w:rFonts w:ascii="Book Antiqua" w:hAnsi="Book Antiqua" w:cs="宋体"/>
          <w:kern w:val="0"/>
          <w:sz w:val="24"/>
          <w:szCs w:val="24"/>
        </w:rPr>
        <w:t xml:space="preserve">, Cassidy PB, Pfeffer LM, Boucher KM, Hawkes JE, Pfeffer SR, Kopelovich L, Leachman SA. Isolation of circulating microRNAs from microvesicles found in human plasma. </w:t>
      </w:r>
      <w:r w:rsidRPr="0006632C">
        <w:rPr>
          <w:rFonts w:ascii="Book Antiqua" w:hAnsi="Book Antiqua" w:cs="宋体"/>
          <w:i/>
          <w:iCs/>
          <w:kern w:val="0"/>
          <w:sz w:val="24"/>
          <w:szCs w:val="24"/>
        </w:rPr>
        <w:t>Methods Mol Biol</w:t>
      </w:r>
      <w:r w:rsidRPr="0006632C">
        <w:rPr>
          <w:rFonts w:ascii="Book Antiqua" w:hAnsi="Book Antiqua" w:cs="宋体"/>
          <w:kern w:val="0"/>
          <w:sz w:val="24"/>
          <w:szCs w:val="24"/>
        </w:rPr>
        <w:t xml:space="preserve"> 2014; </w:t>
      </w:r>
      <w:r w:rsidRPr="0006632C">
        <w:rPr>
          <w:rFonts w:ascii="Book Antiqua" w:hAnsi="Book Antiqua" w:cs="宋体"/>
          <w:b/>
          <w:bCs/>
          <w:kern w:val="0"/>
          <w:sz w:val="24"/>
          <w:szCs w:val="24"/>
        </w:rPr>
        <w:t>1102</w:t>
      </w:r>
      <w:r w:rsidRPr="0006632C">
        <w:rPr>
          <w:rFonts w:ascii="Book Antiqua" w:hAnsi="Book Antiqua" w:cs="宋体"/>
          <w:kern w:val="0"/>
          <w:sz w:val="24"/>
          <w:szCs w:val="24"/>
        </w:rPr>
        <w:t>: 641-653 [PMID: 24259003 DOI: 10.1007/978-1-62703-727-3_34]</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306761">
        <w:rPr>
          <w:rFonts w:ascii="Book Antiqua" w:hAnsi="Book Antiqua" w:cs="宋体"/>
          <w:b/>
          <w:bCs/>
          <w:kern w:val="0"/>
          <w:sz w:val="24"/>
          <w:szCs w:val="24"/>
          <w:lang w:val="de-DE"/>
        </w:rPr>
        <w:t>Mo MH</w:t>
      </w:r>
      <w:r w:rsidRPr="00306761">
        <w:rPr>
          <w:rFonts w:ascii="Book Antiqua" w:hAnsi="Book Antiqua" w:cs="宋体"/>
          <w:kern w:val="0"/>
          <w:sz w:val="24"/>
          <w:szCs w:val="24"/>
          <w:lang w:val="de-DE"/>
        </w:rPr>
        <w:t xml:space="preserve">, Chen L, Fu Y, Wang W, Fu SW. </w:t>
      </w:r>
      <w:r w:rsidRPr="0006632C">
        <w:rPr>
          <w:rFonts w:ascii="Book Antiqua" w:hAnsi="Book Antiqua" w:cs="宋体"/>
          <w:kern w:val="0"/>
          <w:sz w:val="24"/>
          <w:szCs w:val="24"/>
        </w:rPr>
        <w:t xml:space="preserve">Cell-free Circulating miRNA Biomarkers in Cancer. </w:t>
      </w:r>
      <w:r w:rsidRPr="0006632C">
        <w:rPr>
          <w:rFonts w:ascii="Book Antiqua" w:hAnsi="Book Antiqua" w:cs="宋体"/>
          <w:i/>
          <w:iCs/>
          <w:kern w:val="0"/>
          <w:sz w:val="24"/>
          <w:szCs w:val="24"/>
        </w:rPr>
        <w:t>J Cancer</w:t>
      </w:r>
      <w:r w:rsidRPr="0006632C">
        <w:rPr>
          <w:rFonts w:ascii="Book Antiqua" w:hAnsi="Book Antiqua" w:cs="宋体"/>
          <w:kern w:val="0"/>
          <w:sz w:val="24"/>
          <w:szCs w:val="24"/>
        </w:rPr>
        <w:t xml:space="preserve"> 2012; </w:t>
      </w:r>
      <w:r w:rsidRPr="0006632C">
        <w:rPr>
          <w:rFonts w:ascii="Book Antiqua" w:hAnsi="Book Antiqua" w:cs="宋体"/>
          <w:b/>
          <w:bCs/>
          <w:kern w:val="0"/>
          <w:sz w:val="24"/>
          <w:szCs w:val="24"/>
        </w:rPr>
        <w:t>3</w:t>
      </w:r>
      <w:r w:rsidRPr="0006632C">
        <w:rPr>
          <w:rFonts w:ascii="Book Antiqua" w:hAnsi="Book Antiqua" w:cs="宋体"/>
          <w:kern w:val="0"/>
          <w:sz w:val="24"/>
          <w:szCs w:val="24"/>
        </w:rPr>
        <w:t>: 432-448 [PMID: 23074383 DOI: 10.7150/jca.4919]</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Cortez MA</w:t>
      </w:r>
      <w:r w:rsidRPr="0006632C">
        <w:rPr>
          <w:rFonts w:ascii="Book Antiqua" w:hAnsi="Book Antiqua" w:cs="宋体"/>
          <w:kern w:val="0"/>
          <w:sz w:val="24"/>
          <w:szCs w:val="24"/>
        </w:rPr>
        <w:t xml:space="preserve">, Bueso-Ramos C, Ferdin J, Lopez-Berestein G, Sood AK, Calin GA. MicroRNAs in body fluids--the mix of hormones and biomarkers. </w:t>
      </w:r>
      <w:r w:rsidRPr="0006632C">
        <w:rPr>
          <w:rFonts w:ascii="Book Antiqua" w:hAnsi="Book Antiqua" w:cs="宋体"/>
          <w:i/>
          <w:iCs/>
          <w:kern w:val="0"/>
          <w:sz w:val="24"/>
          <w:szCs w:val="24"/>
        </w:rPr>
        <w:t>Nat Rev Clin Oncol</w:t>
      </w:r>
      <w:r w:rsidRPr="0006632C">
        <w:rPr>
          <w:rFonts w:ascii="Book Antiqua" w:hAnsi="Book Antiqua" w:cs="宋体"/>
          <w:kern w:val="0"/>
          <w:sz w:val="24"/>
          <w:szCs w:val="24"/>
        </w:rPr>
        <w:t xml:space="preserve"> 2011; </w:t>
      </w:r>
      <w:r w:rsidRPr="0006632C">
        <w:rPr>
          <w:rFonts w:ascii="Book Antiqua" w:hAnsi="Book Antiqua" w:cs="宋体"/>
          <w:b/>
          <w:bCs/>
          <w:kern w:val="0"/>
          <w:sz w:val="24"/>
          <w:szCs w:val="24"/>
        </w:rPr>
        <w:t>8</w:t>
      </w:r>
      <w:r w:rsidRPr="0006632C">
        <w:rPr>
          <w:rFonts w:ascii="Book Antiqua" w:hAnsi="Book Antiqua" w:cs="宋体"/>
          <w:kern w:val="0"/>
          <w:sz w:val="24"/>
          <w:szCs w:val="24"/>
        </w:rPr>
        <w:t>: 467-477 [PMID: 21647195 DOI: 10.1038/nrclinonc.2011.76]</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Zheng T</w:t>
      </w:r>
      <w:r w:rsidRPr="0006632C">
        <w:rPr>
          <w:rFonts w:ascii="Book Antiqua" w:hAnsi="Book Antiqua" w:cs="宋体"/>
          <w:kern w:val="0"/>
          <w:sz w:val="24"/>
          <w:szCs w:val="24"/>
        </w:rPr>
        <w:t xml:space="preserve">, Wang J, Chen X, Liu L. Role of microRNA in anticancer drug resistance. </w:t>
      </w:r>
      <w:r w:rsidRPr="0006632C">
        <w:rPr>
          <w:rFonts w:ascii="Book Antiqua" w:hAnsi="Book Antiqua" w:cs="宋体"/>
          <w:i/>
          <w:iCs/>
          <w:kern w:val="0"/>
          <w:sz w:val="24"/>
          <w:szCs w:val="24"/>
        </w:rPr>
        <w:t>Int J Cancer</w:t>
      </w:r>
      <w:r w:rsidRPr="0006632C">
        <w:rPr>
          <w:rFonts w:ascii="Book Antiqua" w:hAnsi="Book Antiqua" w:cs="宋体"/>
          <w:kern w:val="0"/>
          <w:sz w:val="24"/>
          <w:szCs w:val="24"/>
        </w:rPr>
        <w:t xml:space="preserve"> 2010; </w:t>
      </w:r>
      <w:r w:rsidRPr="0006632C">
        <w:rPr>
          <w:rFonts w:ascii="Book Antiqua" w:hAnsi="Book Antiqua" w:cs="宋体"/>
          <w:b/>
          <w:bCs/>
          <w:kern w:val="0"/>
          <w:sz w:val="24"/>
          <w:szCs w:val="24"/>
        </w:rPr>
        <w:t>126</w:t>
      </w:r>
      <w:r w:rsidRPr="0006632C">
        <w:rPr>
          <w:rFonts w:ascii="Book Antiqua" w:hAnsi="Book Antiqua" w:cs="宋体"/>
          <w:kern w:val="0"/>
          <w:sz w:val="24"/>
          <w:szCs w:val="24"/>
        </w:rPr>
        <w:t>: 2-10 [PMID: 19634138 DOI: 10.1002/ijc.24782]</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Cho S</w:t>
      </w:r>
      <w:r w:rsidRPr="0006632C">
        <w:rPr>
          <w:rFonts w:ascii="Book Antiqua" w:hAnsi="Book Antiqua" w:cs="宋体"/>
          <w:kern w:val="0"/>
          <w:sz w:val="24"/>
          <w:szCs w:val="24"/>
        </w:rPr>
        <w:t xml:space="preserve">, Lu M, He X, Ee PL, Bhat U, Schneider E, Miele L, Beck WT. Notch1 regulates the expression of the multidrug resistance gene ABCC1/MRP1 in cultured cancer </w:t>
      </w:r>
      <w:r w:rsidRPr="0006632C">
        <w:rPr>
          <w:rFonts w:ascii="Book Antiqua" w:hAnsi="Book Antiqua" w:cs="宋体"/>
          <w:kern w:val="0"/>
          <w:sz w:val="24"/>
          <w:szCs w:val="24"/>
        </w:rPr>
        <w:lastRenderedPageBreak/>
        <w:t xml:space="preserve">cells. </w:t>
      </w:r>
      <w:r w:rsidRPr="0006632C">
        <w:rPr>
          <w:rFonts w:ascii="Book Antiqua" w:hAnsi="Book Antiqua" w:cs="宋体"/>
          <w:i/>
          <w:iCs/>
          <w:kern w:val="0"/>
          <w:sz w:val="24"/>
          <w:szCs w:val="24"/>
        </w:rPr>
        <w:t>Proc Natl Acad Sci U S A</w:t>
      </w:r>
      <w:r w:rsidRPr="0006632C">
        <w:rPr>
          <w:rFonts w:ascii="Book Antiqua" w:hAnsi="Book Antiqua" w:cs="宋体"/>
          <w:kern w:val="0"/>
          <w:sz w:val="24"/>
          <w:szCs w:val="24"/>
        </w:rPr>
        <w:t xml:space="preserve"> 2011; </w:t>
      </w:r>
      <w:r w:rsidRPr="0006632C">
        <w:rPr>
          <w:rFonts w:ascii="Book Antiqua" w:hAnsi="Book Antiqua" w:cs="宋体"/>
          <w:b/>
          <w:bCs/>
          <w:kern w:val="0"/>
          <w:sz w:val="24"/>
          <w:szCs w:val="24"/>
        </w:rPr>
        <w:t>108</w:t>
      </w:r>
      <w:r w:rsidRPr="0006632C">
        <w:rPr>
          <w:rFonts w:ascii="Book Antiqua" w:hAnsi="Book Antiqua" w:cs="宋体"/>
          <w:kern w:val="0"/>
          <w:sz w:val="24"/>
          <w:szCs w:val="24"/>
        </w:rPr>
        <w:t>: 20778-20783 [PMID: 22143792 DOI: 10.1073/pnas.1019452108]</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Kong YW</w:t>
      </w:r>
      <w:r w:rsidRPr="0006632C">
        <w:rPr>
          <w:rFonts w:ascii="Book Antiqua" w:hAnsi="Book Antiqua" w:cs="宋体"/>
          <w:kern w:val="0"/>
          <w:sz w:val="24"/>
          <w:szCs w:val="24"/>
        </w:rPr>
        <w:t xml:space="preserve">, Ferland-McCollough D, Jackson TJ, Bushell M. microRNAs in cancer management. </w:t>
      </w:r>
      <w:r w:rsidRPr="0006632C">
        <w:rPr>
          <w:rFonts w:ascii="Book Antiqua" w:hAnsi="Book Antiqua" w:cs="宋体"/>
          <w:i/>
          <w:iCs/>
          <w:kern w:val="0"/>
          <w:sz w:val="24"/>
          <w:szCs w:val="24"/>
        </w:rPr>
        <w:t>Lancet Oncol</w:t>
      </w:r>
      <w:r w:rsidRPr="0006632C">
        <w:rPr>
          <w:rFonts w:ascii="Book Antiqua" w:hAnsi="Book Antiqua" w:cs="宋体"/>
          <w:kern w:val="0"/>
          <w:sz w:val="24"/>
          <w:szCs w:val="24"/>
        </w:rPr>
        <w:t xml:space="preserve"> 2012; </w:t>
      </w:r>
      <w:r w:rsidRPr="0006632C">
        <w:rPr>
          <w:rFonts w:ascii="Book Antiqua" w:hAnsi="Book Antiqua" w:cs="宋体"/>
          <w:b/>
          <w:bCs/>
          <w:kern w:val="0"/>
          <w:sz w:val="24"/>
          <w:szCs w:val="24"/>
        </w:rPr>
        <w:t>13</w:t>
      </w:r>
      <w:r w:rsidRPr="0006632C">
        <w:rPr>
          <w:rFonts w:ascii="Book Antiqua" w:hAnsi="Book Antiqua" w:cs="宋体"/>
          <w:kern w:val="0"/>
          <w:sz w:val="24"/>
          <w:szCs w:val="24"/>
        </w:rPr>
        <w:t>: e249-e258 [PMID: 22652233 DOI: 10.1016/S1470-2045(12)70073-6]</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Hummel R</w:t>
      </w:r>
      <w:r w:rsidRPr="0006632C">
        <w:rPr>
          <w:rFonts w:ascii="Book Antiqua" w:hAnsi="Book Antiqua" w:cs="宋体"/>
          <w:kern w:val="0"/>
          <w:sz w:val="24"/>
          <w:szCs w:val="24"/>
        </w:rPr>
        <w:t xml:space="preserve">, Watson DI, Smith C, Kist J, Michael MZ, Haier J, Hussey DJ. Mir-148a improves response to chemotherapy in sensitive and resistant oesophageal adenocarcinoma and squamous cell carcinoma cells. </w:t>
      </w:r>
      <w:r w:rsidRPr="0006632C">
        <w:rPr>
          <w:rFonts w:ascii="Book Antiqua" w:hAnsi="Book Antiqua" w:cs="宋体"/>
          <w:i/>
          <w:iCs/>
          <w:kern w:val="0"/>
          <w:sz w:val="24"/>
          <w:szCs w:val="24"/>
        </w:rPr>
        <w:t>J Gastrointest Surg</w:t>
      </w:r>
      <w:r w:rsidRPr="0006632C">
        <w:rPr>
          <w:rFonts w:ascii="Book Antiqua" w:hAnsi="Book Antiqua" w:cs="宋体"/>
          <w:kern w:val="0"/>
          <w:sz w:val="24"/>
          <w:szCs w:val="24"/>
        </w:rPr>
        <w:t xml:space="preserve"> 2011; </w:t>
      </w:r>
      <w:r w:rsidRPr="0006632C">
        <w:rPr>
          <w:rFonts w:ascii="Book Antiqua" w:hAnsi="Book Antiqua" w:cs="宋体"/>
          <w:b/>
          <w:bCs/>
          <w:kern w:val="0"/>
          <w:sz w:val="24"/>
          <w:szCs w:val="24"/>
        </w:rPr>
        <w:t>15</w:t>
      </w:r>
      <w:r w:rsidRPr="0006632C">
        <w:rPr>
          <w:rFonts w:ascii="Book Antiqua" w:hAnsi="Book Antiqua" w:cs="宋体"/>
          <w:kern w:val="0"/>
          <w:sz w:val="24"/>
          <w:szCs w:val="24"/>
        </w:rPr>
        <w:t>: 429-438 [PMID: 21246413 DOI: 10.1007/s11605-011-1418-9]</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Kovalchuk O</w:t>
      </w:r>
      <w:r w:rsidRPr="0006632C">
        <w:rPr>
          <w:rFonts w:ascii="Book Antiqua" w:hAnsi="Book Antiqua" w:cs="宋体"/>
          <w:kern w:val="0"/>
          <w:sz w:val="24"/>
          <w:szCs w:val="24"/>
        </w:rPr>
        <w:t xml:space="preserve">, Filkowski J, Meservy J, Ilnytskyy Y, Tryndyak VP, Chekhun VF, Pogribny IP. Involvement of microRNA-451 in resistance of the MCF-7 breast cancer cells to chemotherapeutic drug doxorubicin. </w:t>
      </w:r>
      <w:r w:rsidRPr="0006632C">
        <w:rPr>
          <w:rFonts w:ascii="Book Antiqua" w:hAnsi="Book Antiqua" w:cs="宋体"/>
          <w:i/>
          <w:iCs/>
          <w:kern w:val="0"/>
          <w:sz w:val="24"/>
          <w:szCs w:val="24"/>
        </w:rPr>
        <w:t>Mol Cancer Ther</w:t>
      </w:r>
      <w:r w:rsidRPr="0006632C">
        <w:rPr>
          <w:rFonts w:ascii="Book Antiqua" w:hAnsi="Book Antiqua" w:cs="宋体"/>
          <w:kern w:val="0"/>
          <w:sz w:val="24"/>
          <w:szCs w:val="24"/>
        </w:rPr>
        <w:t xml:space="preserve"> 2008; </w:t>
      </w:r>
      <w:r w:rsidRPr="0006632C">
        <w:rPr>
          <w:rFonts w:ascii="Book Antiqua" w:hAnsi="Book Antiqua" w:cs="宋体"/>
          <w:b/>
          <w:bCs/>
          <w:kern w:val="0"/>
          <w:sz w:val="24"/>
          <w:szCs w:val="24"/>
        </w:rPr>
        <w:t>7</w:t>
      </w:r>
      <w:r w:rsidRPr="0006632C">
        <w:rPr>
          <w:rFonts w:ascii="Book Antiqua" w:hAnsi="Book Antiqua" w:cs="宋体"/>
          <w:kern w:val="0"/>
          <w:sz w:val="24"/>
          <w:szCs w:val="24"/>
        </w:rPr>
        <w:t>: 2152-2159 [PMID: 18645025 DOI: 10.1158/1535-7163.MCT-08-0021]</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Xia L</w:t>
      </w:r>
      <w:r w:rsidRPr="0006632C">
        <w:rPr>
          <w:rFonts w:ascii="Book Antiqua" w:hAnsi="Book Antiqua" w:cs="宋体"/>
          <w:kern w:val="0"/>
          <w:sz w:val="24"/>
          <w:szCs w:val="24"/>
        </w:rPr>
        <w:t xml:space="preserve">, Zhang D, Du R, Pan Y, Zhao L, Sun S, Hong L, Liu J, Fan D. miR-15b and miR-16 modulate multidrug resistance by targeting BCL2 in human gastric cancer cells. </w:t>
      </w:r>
      <w:r w:rsidRPr="0006632C">
        <w:rPr>
          <w:rFonts w:ascii="Book Antiqua" w:hAnsi="Book Antiqua" w:cs="宋体"/>
          <w:i/>
          <w:iCs/>
          <w:kern w:val="0"/>
          <w:sz w:val="24"/>
          <w:szCs w:val="24"/>
        </w:rPr>
        <w:t>Int J Cancer</w:t>
      </w:r>
      <w:r w:rsidRPr="0006632C">
        <w:rPr>
          <w:rFonts w:ascii="Book Antiqua" w:hAnsi="Book Antiqua" w:cs="宋体"/>
          <w:kern w:val="0"/>
          <w:sz w:val="24"/>
          <w:szCs w:val="24"/>
        </w:rPr>
        <w:t xml:space="preserve"> 2008; </w:t>
      </w:r>
      <w:r w:rsidRPr="0006632C">
        <w:rPr>
          <w:rFonts w:ascii="Book Antiqua" w:hAnsi="Book Antiqua" w:cs="宋体"/>
          <w:b/>
          <w:bCs/>
          <w:kern w:val="0"/>
          <w:sz w:val="24"/>
          <w:szCs w:val="24"/>
        </w:rPr>
        <w:t>123</w:t>
      </w:r>
      <w:r w:rsidRPr="0006632C">
        <w:rPr>
          <w:rFonts w:ascii="Book Antiqua" w:hAnsi="Book Antiqua" w:cs="宋体"/>
          <w:kern w:val="0"/>
          <w:sz w:val="24"/>
          <w:szCs w:val="24"/>
        </w:rPr>
        <w:t>: 372-379 [PMID: 18449891 DOI: 10.1002/ijc.23501]</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306761">
        <w:rPr>
          <w:rFonts w:ascii="Book Antiqua" w:hAnsi="Book Antiqua" w:cs="宋体"/>
          <w:b/>
          <w:bCs/>
          <w:kern w:val="0"/>
          <w:sz w:val="24"/>
          <w:szCs w:val="24"/>
          <w:lang w:val="es-ES"/>
        </w:rPr>
        <w:t>Marin JJ</w:t>
      </w:r>
      <w:r w:rsidRPr="00306761">
        <w:rPr>
          <w:rFonts w:ascii="Book Antiqua" w:hAnsi="Book Antiqua" w:cs="宋体"/>
          <w:kern w:val="0"/>
          <w:sz w:val="24"/>
          <w:szCs w:val="24"/>
          <w:lang w:val="es-ES"/>
        </w:rPr>
        <w:t xml:space="preserve">, Briz O, Monte MJ, Blazquez AG, Macias RI. </w:t>
      </w:r>
      <w:r w:rsidRPr="0006632C">
        <w:rPr>
          <w:rFonts w:ascii="Book Antiqua" w:hAnsi="Book Antiqua" w:cs="宋体"/>
          <w:kern w:val="0"/>
          <w:sz w:val="24"/>
          <w:szCs w:val="24"/>
        </w:rPr>
        <w:t xml:space="preserve">Genetic variants in genes involved in mechanisms of chemoresistance to anticancer drugs. </w:t>
      </w:r>
      <w:r w:rsidRPr="0006632C">
        <w:rPr>
          <w:rFonts w:ascii="Book Antiqua" w:hAnsi="Book Antiqua" w:cs="宋体"/>
          <w:i/>
          <w:iCs/>
          <w:kern w:val="0"/>
          <w:sz w:val="24"/>
          <w:szCs w:val="24"/>
        </w:rPr>
        <w:t>Curr Cancer Drug Targets</w:t>
      </w:r>
      <w:r w:rsidRPr="0006632C">
        <w:rPr>
          <w:rFonts w:ascii="Book Antiqua" w:hAnsi="Book Antiqua" w:cs="宋体"/>
          <w:kern w:val="0"/>
          <w:sz w:val="24"/>
          <w:szCs w:val="24"/>
        </w:rPr>
        <w:t xml:space="preserve"> 2012; </w:t>
      </w:r>
      <w:r w:rsidRPr="0006632C">
        <w:rPr>
          <w:rFonts w:ascii="Book Antiqua" w:hAnsi="Book Antiqua" w:cs="宋体"/>
          <w:b/>
          <w:bCs/>
          <w:kern w:val="0"/>
          <w:sz w:val="24"/>
          <w:szCs w:val="24"/>
        </w:rPr>
        <w:t>12</w:t>
      </w:r>
      <w:r w:rsidRPr="0006632C">
        <w:rPr>
          <w:rFonts w:ascii="Book Antiqua" w:hAnsi="Book Antiqua" w:cs="宋体"/>
          <w:kern w:val="0"/>
          <w:sz w:val="24"/>
          <w:szCs w:val="24"/>
        </w:rPr>
        <w:t>: 402-438 [PMID: 22229248 DOI: 10.1002/9780470015902.a0025217]</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Marin JJ</w:t>
      </w:r>
      <w:r w:rsidRPr="0006632C">
        <w:rPr>
          <w:rFonts w:ascii="Book Antiqua" w:hAnsi="Book Antiqua" w:cs="宋体"/>
          <w:kern w:val="0"/>
          <w:sz w:val="24"/>
          <w:szCs w:val="24"/>
        </w:rPr>
        <w:t xml:space="preserve">, Romero MR, Martinez-Becerra P, Herraez E, Briz O. Overview of the molecular bases of resistance to chemotherapy in liver and gastrointestinal tumours. </w:t>
      </w:r>
      <w:r w:rsidRPr="0006632C">
        <w:rPr>
          <w:rFonts w:ascii="Book Antiqua" w:hAnsi="Book Antiqua" w:cs="宋体"/>
          <w:i/>
          <w:iCs/>
          <w:kern w:val="0"/>
          <w:sz w:val="24"/>
          <w:szCs w:val="24"/>
        </w:rPr>
        <w:t>Curr Mol Med</w:t>
      </w:r>
      <w:r w:rsidRPr="0006632C">
        <w:rPr>
          <w:rFonts w:ascii="Book Antiqua" w:hAnsi="Book Antiqua" w:cs="宋体"/>
          <w:kern w:val="0"/>
          <w:sz w:val="24"/>
          <w:szCs w:val="24"/>
        </w:rPr>
        <w:t xml:space="preserve"> 2009; </w:t>
      </w:r>
      <w:r w:rsidRPr="0006632C">
        <w:rPr>
          <w:rFonts w:ascii="Book Antiqua" w:hAnsi="Book Antiqua" w:cs="宋体"/>
          <w:b/>
          <w:bCs/>
          <w:kern w:val="0"/>
          <w:sz w:val="24"/>
          <w:szCs w:val="24"/>
        </w:rPr>
        <w:t>9</w:t>
      </w:r>
      <w:r w:rsidRPr="0006632C">
        <w:rPr>
          <w:rFonts w:ascii="Book Antiqua" w:hAnsi="Book Antiqua" w:cs="宋体"/>
          <w:kern w:val="0"/>
          <w:sz w:val="24"/>
          <w:szCs w:val="24"/>
        </w:rPr>
        <w:t>: 1108-1129 [PMID: 19747110 DOI: 10.2174/156652409789839125]</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Longley DB</w:t>
      </w:r>
      <w:r w:rsidRPr="0006632C">
        <w:rPr>
          <w:rFonts w:ascii="Book Antiqua" w:hAnsi="Book Antiqua" w:cs="宋体"/>
          <w:kern w:val="0"/>
          <w:sz w:val="24"/>
          <w:szCs w:val="24"/>
        </w:rPr>
        <w:t xml:space="preserve">, Johnston PG. Molecular mechanisms of drug resistance. </w:t>
      </w:r>
      <w:r w:rsidRPr="0006632C">
        <w:rPr>
          <w:rFonts w:ascii="Book Antiqua" w:hAnsi="Book Antiqua" w:cs="宋体"/>
          <w:i/>
          <w:iCs/>
          <w:kern w:val="0"/>
          <w:sz w:val="24"/>
          <w:szCs w:val="24"/>
        </w:rPr>
        <w:t>J Pathol</w:t>
      </w:r>
      <w:r w:rsidRPr="0006632C">
        <w:rPr>
          <w:rFonts w:ascii="Book Antiqua" w:hAnsi="Book Antiqua" w:cs="宋体"/>
          <w:kern w:val="0"/>
          <w:sz w:val="24"/>
          <w:szCs w:val="24"/>
        </w:rPr>
        <w:t xml:space="preserve"> 2005; </w:t>
      </w:r>
      <w:r w:rsidRPr="0006632C">
        <w:rPr>
          <w:rFonts w:ascii="Book Antiqua" w:hAnsi="Book Antiqua" w:cs="宋体"/>
          <w:b/>
          <w:bCs/>
          <w:kern w:val="0"/>
          <w:sz w:val="24"/>
          <w:szCs w:val="24"/>
        </w:rPr>
        <w:t>205</w:t>
      </w:r>
      <w:r w:rsidRPr="0006632C">
        <w:rPr>
          <w:rFonts w:ascii="Book Antiqua" w:hAnsi="Book Antiqua" w:cs="宋体"/>
          <w:kern w:val="0"/>
          <w:sz w:val="24"/>
          <w:szCs w:val="24"/>
        </w:rPr>
        <w:t>: 275-292 [PMID: 15641020]</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Akao Y</w:t>
      </w:r>
      <w:r w:rsidRPr="0006632C">
        <w:rPr>
          <w:rFonts w:ascii="Book Antiqua" w:hAnsi="Book Antiqua" w:cs="宋体"/>
          <w:kern w:val="0"/>
          <w:sz w:val="24"/>
          <w:szCs w:val="24"/>
        </w:rPr>
        <w:t xml:space="preserve">, Nakagawa Y, Naoe T. MicroRNA-143 and -145 in colon cancer. </w:t>
      </w:r>
      <w:r w:rsidRPr="0006632C">
        <w:rPr>
          <w:rFonts w:ascii="Book Antiqua" w:hAnsi="Book Antiqua" w:cs="宋体"/>
          <w:i/>
          <w:iCs/>
          <w:kern w:val="0"/>
          <w:sz w:val="24"/>
          <w:szCs w:val="24"/>
        </w:rPr>
        <w:t>DNA Cell Biol</w:t>
      </w:r>
      <w:r w:rsidRPr="0006632C">
        <w:rPr>
          <w:rFonts w:ascii="Book Antiqua" w:hAnsi="Book Antiqua" w:cs="宋体"/>
          <w:kern w:val="0"/>
          <w:sz w:val="24"/>
          <w:szCs w:val="24"/>
        </w:rPr>
        <w:t xml:space="preserve"> 2007; </w:t>
      </w:r>
      <w:r w:rsidRPr="0006632C">
        <w:rPr>
          <w:rFonts w:ascii="Book Antiqua" w:hAnsi="Book Antiqua" w:cs="宋体"/>
          <w:b/>
          <w:bCs/>
          <w:kern w:val="0"/>
          <w:sz w:val="24"/>
          <w:szCs w:val="24"/>
        </w:rPr>
        <w:t>26</w:t>
      </w:r>
      <w:r w:rsidRPr="0006632C">
        <w:rPr>
          <w:rFonts w:ascii="Book Antiqua" w:hAnsi="Book Antiqua" w:cs="宋体"/>
          <w:kern w:val="0"/>
          <w:sz w:val="24"/>
          <w:szCs w:val="24"/>
        </w:rPr>
        <w:t>: 311-320 [PMID: 17504027]</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Moldovan L</w:t>
      </w:r>
      <w:r w:rsidRPr="0006632C">
        <w:rPr>
          <w:rFonts w:ascii="Book Antiqua" w:hAnsi="Book Antiqua" w:cs="宋体"/>
          <w:kern w:val="0"/>
          <w:sz w:val="24"/>
          <w:szCs w:val="24"/>
        </w:rPr>
        <w:t xml:space="preserve">, Batte KE, Trgovcich J, Wisler J, Marsh CB, Piper M. Methodological challenges in utilizing miRNAs as circulating biomarkers. </w:t>
      </w:r>
      <w:r w:rsidRPr="0006632C">
        <w:rPr>
          <w:rFonts w:ascii="Book Antiqua" w:hAnsi="Book Antiqua" w:cs="宋体"/>
          <w:i/>
          <w:iCs/>
          <w:kern w:val="0"/>
          <w:sz w:val="24"/>
          <w:szCs w:val="24"/>
        </w:rPr>
        <w:t>J Cell Mol Med</w:t>
      </w:r>
      <w:r w:rsidRPr="0006632C">
        <w:rPr>
          <w:rFonts w:ascii="Book Antiqua" w:hAnsi="Book Antiqua" w:cs="宋体"/>
          <w:kern w:val="0"/>
          <w:sz w:val="24"/>
          <w:szCs w:val="24"/>
        </w:rPr>
        <w:t xml:space="preserve"> 2014; </w:t>
      </w:r>
      <w:r w:rsidRPr="0006632C">
        <w:rPr>
          <w:rFonts w:ascii="Book Antiqua" w:hAnsi="Book Antiqua" w:cs="宋体"/>
          <w:b/>
          <w:bCs/>
          <w:kern w:val="0"/>
          <w:sz w:val="24"/>
          <w:szCs w:val="24"/>
        </w:rPr>
        <w:t>18</w:t>
      </w:r>
      <w:r w:rsidRPr="0006632C">
        <w:rPr>
          <w:rFonts w:ascii="Book Antiqua" w:hAnsi="Book Antiqua" w:cs="宋体"/>
          <w:kern w:val="0"/>
          <w:sz w:val="24"/>
          <w:szCs w:val="24"/>
        </w:rPr>
        <w:t>: 371-390 [PMID: 24533657 DOI: 10.1111/jcmm.12236]</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lastRenderedPageBreak/>
        <w:t>Janssen HL</w:t>
      </w:r>
      <w:r w:rsidRPr="0006632C">
        <w:rPr>
          <w:rFonts w:ascii="Book Antiqua" w:hAnsi="Book Antiqua" w:cs="宋体"/>
          <w:kern w:val="0"/>
          <w:sz w:val="24"/>
          <w:szCs w:val="24"/>
        </w:rPr>
        <w:t xml:space="preserve">, Reesink HW, Lawitz EJ, Zeuzem S, Rodriguez-Torres M, Patel K, van der Meer AJ, Patick AK, Chen A, Zhou Y, Persson R, King BD, Kauppinen S, Levin AA, Hodges MR. Treatment of HCV infection by targeting microRNA. </w:t>
      </w:r>
      <w:r w:rsidRPr="0006632C">
        <w:rPr>
          <w:rFonts w:ascii="Book Antiqua" w:hAnsi="Book Antiqua" w:cs="宋体"/>
          <w:i/>
          <w:iCs/>
          <w:kern w:val="0"/>
          <w:sz w:val="24"/>
          <w:szCs w:val="24"/>
        </w:rPr>
        <w:t>N Engl J Med</w:t>
      </w:r>
      <w:r w:rsidRPr="0006632C">
        <w:rPr>
          <w:rFonts w:ascii="Book Antiqua" w:hAnsi="Book Antiqua" w:cs="宋体"/>
          <w:kern w:val="0"/>
          <w:sz w:val="24"/>
          <w:szCs w:val="24"/>
        </w:rPr>
        <w:t xml:space="preserve"> 2013; </w:t>
      </w:r>
      <w:r w:rsidRPr="0006632C">
        <w:rPr>
          <w:rFonts w:ascii="Book Antiqua" w:hAnsi="Book Antiqua" w:cs="宋体"/>
          <w:b/>
          <w:bCs/>
          <w:kern w:val="0"/>
          <w:sz w:val="24"/>
          <w:szCs w:val="24"/>
        </w:rPr>
        <w:t>368</w:t>
      </w:r>
      <w:r w:rsidRPr="0006632C">
        <w:rPr>
          <w:rFonts w:ascii="Book Antiqua" w:hAnsi="Book Antiqua" w:cs="宋体"/>
          <w:kern w:val="0"/>
          <w:sz w:val="24"/>
          <w:szCs w:val="24"/>
        </w:rPr>
        <w:t>: 1685-1694 [PMID: 23534542 DOI: 10.1056/NEJMoa1209026]</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Lindow M</w:t>
      </w:r>
      <w:r w:rsidRPr="0006632C">
        <w:rPr>
          <w:rFonts w:ascii="Book Antiqua" w:hAnsi="Book Antiqua" w:cs="宋体"/>
          <w:kern w:val="0"/>
          <w:sz w:val="24"/>
          <w:szCs w:val="24"/>
        </w:rPr>
        <w:t xml:space="preserve">, Kauppinen S. Discovering the first microRNA-targeted drug. </w:t>
      </w:r>
      <w:r w:rsidRPr="0006632C">
        <w:rPr>
          <w:rFonts w:ascii="Book Antiqua" w:hAnsi="Book Antiqua" w:cs="宋体"/>
          <w:i/>
          <w:iCs/>
          <w:kern w:val="0"/>
          <w:sz w:val="24"/>
          <w:szCs w:val="24"/>
        </w:rPr>
        <w:t>J Cell Biol</w:t>
      </w:r>
      <w:r w:rsidRPr="0006632C">
        <w:rPr>
          <w:rFonts w:ascii="Book Antiqua" w:hAnsi="Book Antiqua" w:cs="宋体"/>
          <w:kern w:val="0"/>
          <w:sz w:val="24"/>
          <w:szCs w:val="24"/>
        </w:rPr>
        <w:t xml:space="preserve"> 2012; </w:t>
      </w:r>
      <w:r w:rsidRPr="0006632C">
        <w:rPr>
          <w:rFonts w:ascii="Book Antiqua" w:hAnsi="Book Antiqua" w:cs="宋体"/>
          <w:b/>
          <w:bCs/>
          <w:kern w:val="0"/>
          <w:sz w:val="24"/>
          <w:szCs w:val="24"/>
        </w:rPr>
        <w:t>199</w:t>
      </w:r>
      <w:r w:rsidRPr="0006632C">
        <w:rPr>
          <w:rFonts w:ascii="Book Antiqua" w:hAnsi="Book Antiqua" w:cs="宋体"/>
          <w:kern w:val="0"/>
          <w:sz w:val="24"/>
          <w:szCs w:val="24"/>
        </w:rPr>
        <w:t>: 407-412 [PMID: 23109665 DOI: 10.1083/jcb.201208082]</w:t>
      </w:r>
    </w:p>
    <w:p w:rsidR="001A3380" w:rsidRPr="00641CA4" w:rsidRDefault="001A3380" w:rsidP="002056CB">
      <w:pPr>
        <w:widowControl/>
        <w:numPr>
          <w:ilvl w:val="0"/>
          <w:numId w:val="16"/>
        </w:numPr>
        <w:spacing w:line="360" w:lineRule="auto"/>
        <w:rPr>
          <w:rFonts w:ascii="Book Antiqua" w:hAnsi="Book Antiqua" w:cs="宋体"/>
          <w:kern w:val="0"/>
          <w:sz w:val="24"/>
          <w:szCs w:val="24"/>
        </w:rPr>
      </w:pPr>
      <w:r w:rsidRPr="00306761">
        <w:rPr>
          <w:rFonts w:ascii="Book Antiqua" w:hAnsi="Book Antiqua" w:cs="宋体"/>
          <w:b/>
          <w:kern w:val="0"/>
          <w:sz w:val="24"/>
          <w:szCs w:val="24"/>
          <w:lang w:val="de-DE"/>
        </w:rPr>
        <w:t>Hildebrandt-Eriksen ES,</w:t>
      </w:r>
      <w:r w:rsidRPr="00306761">
        <w:rPr>
          <w:rFonts w:ascii="Book Antiqua" w:hAnsi="Book Antiqua" w:cs="宋体"/>
          <w:kern w:val="0"/>
          <w:sz w:val="24"/>
          <w:szCs w:val="24"/>
          <w:lang w:val="de-DE"/>
        </w:rPr>
        <w:t xml:space="preserve"> Bagger YZ, Knudsen TB. </w:t>
      </w:r>
      <w:r w:rsidRPr="00641CA4">
        <w:rPr>
          <w:rFonts w:ascii="Book Antiqua" w:hAnsi="Book Antiqua" w:cs="宋体"/>
          <w:kern w:val="0"/>
          <w:sz w:val="24"/>
          <w:szCs w:val="24"/>
        </w:rPr>
        <w:t xml:space="preserve">A unique therapy for HCV inhibits microRNA-122 in humans and results in HCV RNA suppression in chronically infected chimpanzees: results from primate and first-in-human studies. </w:t>
      </w:r>
      <w:r w:rsidRPr="00641CA4">
        <w:rPr>
          <w:rFonts w:ascii="Book Antiqua" w:hAnsi="Book Antiqua" w:cs="宋体"/>
          <w:i/>
          <w:kern w:val="0"/>
          <w:sz w:val="24"/>
          <w:szCs w:val="24"/>
        </w:rPr>
        <w:t xml:space="preserve">Hepatology </w:t>
      </w:r>
      <w:r w:rsidRPr="00641CA4">
        <w:rPr>
          <w:rFonts w:ascii="Book Antiqua" w:hAnsi="Book Antiqua" w:cs="宋体"/>
          <w:kern w:val="0"/>
          <w:sz w:val="24"/>
          <w:szCs w:val="24"/>
        </w:rPr>
        <w:t>2009;</w:t>
      </w:r>
      <w:r w:rsidRPr="00641CA4">
        <w:rPr>
          <w:rFonts w:ascii="Book Antiqua" w:hAnsi="Book Antiqua" w:cs="宋体"/>
          <w:b/>
          <w:kern w:val="0"/>
          <w:sz w:val="24"/>
          <w:szCs w:val="24"/>
        </w:rPr>
        <w:t xml:space="preserve"> 50 Suppl</w:t>
      </w:r>
      <w:r w:rsidRPr="00641CA4">
        <w:rPr>
          <w:rFonts w:ascii="Book Antiqua" w:hAnsi="Book Antiqua" w:cs="宋体"/>
          <w:kern w:val="0"/>
          <w:sz w:val="24"/>
          <w:szCs w:val="24"/>
        </w:rPr>
        <w:t xml:space="preserve">: </w:t>
      </w:r>
      <w:r>
        <w:rPr>
          <w:rFonts w:ascii="Book Antiqua" w:hAnsi="Book Antiqua" w:cs="宋体"/>
          <w:kern w:val="0"/>
          <w:sz w:val="24"/>
          <w:szCs w:val="24"/>
        </w:rPr>
        <w:t>Abstract 228</w:t>
      </w:r>
      <w:r w:rsidRPr="00641CA4">
        <w:rPr>
          <w:rFonts w:ascii="Book Antiqua" w:hAnsi="Book Antiqua" w:cs="宋体"/>
          <w:kern w:val="0"/>
          <w:sz w:val="24"/>
          <w:szCs w:val="24"/>
        </w:rPr>
        <w:t>.</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Zhao Y</w:t>
      </w:r>
      <w:r w:rsidRPr="0006632C">
        <w:rPr>
          <w:rFonts w:ascii="Book Antiqua" w:hAnsi="Book Antiqua" w:cs="宋体"/>
          <w:kern w:val="0"/>
          <w:sz w:val="24"/>
          <w:szCs w:val="24"/>
        </w:rPr>
        <w:t xml:space="preserve">, Liang YR. [In situ hybridization study of HBV DNA in chronic active hepatitis]. </w:t>
      </w:r>
      <w:r w:rsidRPr="0006632C">
        <w:rPr>
          <w:rFonts w:ascii="Book Antiqua" w:hAnsi="Book Antiqua" w:cs="宋体"/>
          <w:i/>
          <w:iCs/>
          <w:kern w:val="0"/>
          <w:sz w:val="24"/>
          <w:szCs w:val="24"/>
        </w:rPr>
        <w:t>Zhonghua Bing Li Xue Za Zhi</w:t>
      </w:r>
      <w:r w:rsidRPr="0006632C">
        <w:rPr>
          <w:rFonts w:ascii="Book Antiqua" w:hAnsi="Book Antiqua" w:cs="宋体"/>
          <w:kern w:val="0"/>
          <w:sz w:val="24"/>
          <w:szCs w:val="24"/>
        </w:rPr>
        <w:t xml:space="preserve"> 1990; </w:t>
      </w:r>
      <w:r w:rsidRPr="0006632C">
        <w:rPr>
          <w:rFonts w:ascii="Book Antiqua" w:hAnsi="Book Antiqua" w:cs="宋体"/>
          <w:b/>
          <w:bCs/>
          <w:kern w:val="0"/>
          <w:sz w:val="24"/>
          <w:szCs w:val="24"/>
        </w:rPr>
        <w:t>19</w:t>
      </w:r>
      <w:r w:rsidRPr="0006632C">
        <w:rPr>
          <w:rFonts w:ascii="Book Antiqua" w:hAnsi="Book Antiqua" w:cs="宋体"/>
          <w:kern w:val="0"/>
          <w:sz w:val="24"/>
          <w:szCs w:val="24"/>
        </w:rPr>
        <w:t>: 42-45 [PMID: 2383912 DOI: 10.1038/nbt0713-577]</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kern w:val="0"/>
          <w:sz w:val="24"/>
          <w:szCs w:val="24"/>
        </w:rPr>
        <w:t>http: //clinicaltrials.gov/ct2/show/NCT01829971</w:t>
      </w:r>
    </w:p>
    <w:p w:rsidR="001A3380" w:rsidRPr="00967578" w:rsidRDefault="001A3380" w:rsidP="002056CB">
      <w:pPr>
        <w:widowControl/>
        <w:numPr>
          <w:ilvl w:val="0"/>
          <w:numId w:val="16"/>
        </w:numPr>
        <w:spacing w:line="360" w:lineRule="auto"/>
        <w:rPr>
          <w:rFonts w:ascii="Book Antiqua" w:hAnsi="Book Antiqua" w:cs="宋体"/>
          <w:kern w:val="0"/>
          <w:sz w:val="24"/>
          <w:szCs w:val="24"/>
        </w:rPr>
      </w:pPr>
      <w:r w:rsidRPr="00967578">
        <w:rPr>
          <w:rFonts w:ascii="Book Antiqua" w:hAnsi="Book Antiqua" w:cs="宋体"/>
          <w:b/>
          <w:kern w:val="0"/>
          <w:sz w:val="24"/>
          <w:szCs w:val="24"/>
        </w:rPr>
        <w:t>Lindner K</w:t>
      </w:r>
      <w:r w:rsidRPr="00967578">
        <w:rPr>
          <w:rFonts w:ascii="Book Antiqua" w:hAnsi="Book Antiqua" w:cs="宋体"/>
          <w:kern w:val="0"/>
          <w:sz w:val="24"/>
          <w:szCs w:val="24"/>
        </w:rPr>
        <w:t>, Haier J, Hummel R. MicroRNAs and Their Clinical Impact on Resistance to Anticancer Treatment. In Babashah, S.: MicroRNAs: Key Regulators of Oncogenesis.</w:t>
      </w:r>
      <w:r w:rsidRPr="00874CE0">
        <w:rPr>
          <w:rFonts w:ascii="Book Antiqua" w:hAnsi="Book Antiqua" w:cs="宋体"/>
          <w:kern w:val="0"/>
          <w:sz w:val="24"/>
          <w:szCs w:val="24"/>
        </w:rPr>
        <w:t xml:space="preserve"> </w:t>
      </w:r>
      <w:r w:rsidRPr="00967578">
        <w:rPr>
          <w:rFonts w:ascii="Book Antiqua" w:hAnsi="Book Antiqua" w:cs="宋体"/>
          <w:kern w:val="0"/>
          <w:sz w:val="24"/>
          <w:szCs w:val="24"/>
        </w:rPr>
        <w:t>2014</w:t>
      </w:r>
      <w:r>
        <w:rPr>
          <w:rFonts w:ascii="Book Antiqua" w:hAnsi="Book Antiqua" w:cs="宋体"/>
          <w:kern w:val="0"/>
          <w:sz w:val="24"/>
          <w:szCs w:val="24"/>
        </w:rPr>
        <w:t xml:space="preserve"> edition. Heidelberg: </w:t>
      </w:r>
      <w:r w:rsidRPr="00967578">
        <w:rPr>
          <w:rFonts w:ascii="Book Antiqua" w:hAnsi="Book Antiqua" w:cs="宋体"/>
          <w:kern w:val="0"/>
          <w:sz w:val="24"/>
          <w:szCs w:val="24"/>
        </w:rPr>
        <w:t>Springer, 2014: 369-386.</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Collins S</w:t>
      </w:r>
      <w:r w:rsidRPr="0006632C">
        <w:rPr>
          <w:rFonts w:ascii="Book Antiqua" w:hAnsi="Book Antiqua" w:cs="宋体"/>
          <w:kern w:val="0"/>
          <w:sz w:val="24"/>
          <w:szCs w:val="24"/>
        </w:rPr>
        <w:t xml:space="preserve">. Oncology Biomarker Diagnostics: Where We Are, Where We Need To Be: Identifying cancer biomarkers that are clinically useful is difficult. So is obtaining funding to get biomarker diagnostics to market. </w:t>
      </w:r>
      <w:r w:rsidRPr="0006632C">
        <w:rPr>
          <w:rFonts w:ascii="Book Antiqua" w:hAnsi="Book Antiqua" w:cs="宋体"/>
          <w:i/>
          <w:iCs/>
          <w:kern w:val="0"/>
          <w:sz w:val="24"/>
          <w:szCs w:val="24"/>
        </w:rPr>
        <w:t>Biotechnol Healthc</w:t>
      </w:r>
      <w:r w:rsidRPr="0006632C">
        <w:rPr>
          <w:rFonts w:ascii="Book Antiqua" w:hAnsi="Book Antiqua" w:cs="宋体"/>
          <w:kern w:val="0"/>
          <w:sz w:val="24"/>
          <w:szCs w:val="24"/>
        </w:rPr>
        <w:t xml:space="preserve"> 2010; </w:t>
      </w:r>
      <w:r w:rsidRPr="0006632C">
        <w:rPr>
          <w:rFonts w:ascii="Book Antiqua" w:hAnsi="Book Antiqua" w:cs="宋体"/>
          <w:b/>
          <w:bCs/>
          <w:kern w:val="0"/>
          <w:sz w:val="24"/>
          <w:szCs w:val="24"/>
        </w:rPr>
        <w:t>7</w:t>
      </w:r>
      <w:r w:rsidRPr="0006632C">
        <w:rPr>
          <w:rFonts w:ascii="Book Antiqua" w:hAnsi="Book Antiqua" w:cs="宋体"/>
          <w:kern w:val="0"/>
          <w:sz w:val="24"/>
          <w:szCs w:val="24"/>
        </w:rPr>
        <w:t>: 22-25 [PMID: 22478826]</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Bhatt AN</w:t>
      </w:r>
      <w:r w:rsidRPr="0006632C">
        <w:rPr>
          <w:rFonts w:ascii="Book Antiqua" w:hAnsi="Book Antiqua" w:cs="宋体"/>
          <w:kern w:val="0"/>
          <w:sz w:val="24"/>
          <w:szCs w:val="24"/>
        </w:rPr>
        <w:t xml:space="preserve">, Mathur R, Farooque A, Verma A, Dwarakanath BS. Cancer biomarkers - current perspectives. </w:t>
      </w:r>
      <w:r w:rsidRPr="0006632C">
        <w:rPr>
          <w:rFonts w:ascii="Book Antiqua" w:hAnsi="Book Antiqua" w:cs="宋体"/>
          <w:i/>
          <w:iCs/>
          <w:kern w:val="0"/>
          <w:sz w:val="24"/>
          <w:szCs w:val="24"/>
        </w:rPr>
        <w:t>Indian J Med Res</w:t>
      </w:r>
      <w:r w:rsidRPr="0006632C">
        <w:rPr>
          <w:rFonts w:ascii="Book Antiqua" w:hAnsi="Book Antiqua" w:cs="宋体"/>
          <w:kern w:val="0"/>
          <w:sz w:val="24"/>
          <w:szCs w:val="24"/>
        </w:rPr>
        <w:t xml:space="preserve"> 2010; </w:t>
      </w:r>
      <w:r w:rsidRPr="0006632C">
        <w:rPr>
          <w:rFonts w:ascii="Book Antiqua" w:hAnsi="Book Antiqua" w:cs="宋体"/>
          <w:b/>
          <w:bCs/>
          <w:kern w:val="0"/>
          <w:sz w:val="24"/>
          <w:szCs w:val="24"/>
        </w:rPr>
        <w:t>132</w:t>
      </w:r>
      <w:r w:rsidRPr="0006632C">
        <w:rPr>
          <w:rFonts w:ascii="Book Antiqua" w:hAnsi="Book Antiqua" w:cs="宋体"/>
          <w:kern w:val="0"/>
          <w:sz w:val="24"/>
          <w:szCs w:val="24"/>
        </w:rPr>
        <w:t>: 129-149 [PMID: 20716813]</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A37E08">
        <w:rPr>
          <w:rFonts w:ascii="Book Antiqua" w:hAnsi="Book Antiqua" w:cs="宋体"/>
          <w:b/>
          <w:kern w:val="0"/>
          <w:sz w:val="24"/>
          <w:szCs w:val="24"/>
        </w:rPr>
        <w:t>Mäbert K,</w:t>
      </w:r>
      <w:r w:rsidRPr="00A37E08">
        <w:rPr>
          <w:rFonts w:ascii="Book Antiqua" w:hAnsi="Book Antiqua" w:cs="宋体"/>
          <w:kern w:val="0"/>
          <w:sz w:val="24"/>
          <w:szCs w:val="24"/>
        </w:rPr>
        <w:t xml:space="preserve"> Cojoc M, Peitzsch C, Kurth I, Souchelnytskyi S, Dubrovska A.</w:t>
      </w:r>
      <w:r>
        <w:rPr>
          <w:rFonts w:ascii="Book Antiqua" w:hAnsi="Book Antiqua" w:cs="宋体"/>
          <w:kern w:val="0"/>
          <w:sz w:val="24"/>
          <w:szCs w:val="24"/>
        </w:rPr>
        <w:t xml:space="preserve"> </w:t>
      </w:r>
      <w:r w:rsidRPr="0006632C">
        <w:rPr>
          <w:rFonts w:ascii="Book Antiqua" w:hAnsi="Book Antiqua" w:cs="宋体"/>
          <w:kern w:val="0"/>
          <w:sz w:val="24"/>
          <w:szCs w:val="24"/>
        </w:rPr>
        <w:t xml:space="preserve">Cancer biomarker discovery: current status and future perspectives. </w:t>
      </w:r>
      <w:r w:rsidRPr="0006632C">
        <w:rPr>
          <w:rFonts w:ascii="Book Antiqua" w:hAnsi="Book Antiqua" w:cs="宋体"/>
          <w:i/>
          <w:iCs/>
          <w:kern w:val="0"/>
          <w:sz w:val="24"/>
          <w:szCs w:val="24"/>
        </w:rPr>
        <w:t>Int J Radiat Biol</w:t>
      </w:r>
      <w:r w:rsidRPr="0006632C">
        <w:rPr>
          <w:rFonts w:ascii="Book Antiqua" w:hAnsi="Book Antiqua" w:cs="宋体"/>
          <w:kern w:val="0"/>
          <w:sz w:val="24"/>
          <w:szCs w:val="24"/>
        </w:rPr>
        <w:t xml:space="preserve"> 2014</w:t>
      </w:r>
      <w:r>
        <w:rPr>
          <w:rFonts w:ascii="Book Antiqua" w:hAnsi="Book Antiqua" w:cs="宋体"/>
          <w:kern w:val="0"/>
          <w:sz w:val="24"/>
          <w:szCs w:val="24"/>
        </w:rPr>
        <w:t xml:space="preserve">. </w:t>
      </w:r>
      <w:r w:rsidRPr="0006632C">
        <w:rPr>
          <w:rFonts w:ascii="Book Antiqua" w:hAnsi="Book Antiqua" w:cs="宋体"/>
          <w:kern w:val="0"/>
          <w:sz w:val="24"/>
          <w:szCs w:val="24"/>
        </w:rPr>
        <w:t>[PMID: 24524284 DOI: 10.3109/09553002.2014.892229]</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Wang F</w:t>
      </w:r>
      <w:r w:rsidRPr="0006632C">
        <w:rPr>
          <w:rFonts w:ascii="Book Antiqua" w:hAnsi="Book Antiqua" w:cs="宋体"/>
          <w:kern w:val="0"/>
          <w:sz w:val="24"/>
          <w:szCs w:val="24"/>
        </w:rPr>
        <w:t xml:space="preserve">, Li T, Zhang B, Li H, Wu Q, Yang L, Nie Y, Wu K, Shi Y, Fan D. MicroRNA-19a/b regulates multidrug resistance in human gastric cancer cells by targeting PTEN. </w:t>
      </w:r>
      <w:r w:rsidRPr="0006632C">
        <w:rPr>
          <w:rFonts w:ascii="Book Antiqua" w:hAnsi="Book Antiqua" w:cs="宋体"/>
          <w:i/>
          <w:iCs/>
          <w:kern w:val="0"/>
          <w:sz w:val="24"/>
          <w:szCs w:val="24"/>
        </w:rPr>
        <w:t>Biochem Biophys Res Commun</w:t>
      </w:r>
      <w:r w:rsidRPr="0006632C">
        <w:rPr>
          <w:rFonts w:ascii="Book Antiqua" w:hAnsi="Book Antiqua" w:cs="宋体"/>
          <w:kern w:val="0"/>
          <w:sz w:val="24"/>
          <w:szCs w:val="24"/>
        </w:rPr>
        <w:t xml:space="preserve"> 2013; </w:t>
      </w:r>
      <w:r w:rsidRPr="0006632C">
        <w:rPr>
          <w:rFonts w:ascii="Book Antiqua" w:hAnsi="Book Antiqua" w:cs="宋体"/>
          <w:b/>
          <w:bCs/>
          <w:kern w:val="0"/>
          <w:sz w:val="24"/>
          <w:szCs w:val="24"/>
        </w:rPr>
        <w:t>434</w:t>
      </w:r>
      <w:r w:rsidRPr="0006632C">
        <w:rPr>
          <w:rFonts w:ascii="Book Antiqua" w:hAnsi="Book Antiqua" w:cs="宋体"/>
          <w:kern w:val="0"/>
          <w:sz w:val="24"/>
          <w:szCs w:val="24"/>
        </w:rPr>
        <w:t>: 688-694 [PMID: 23603256 DOI: 10.1016/j.bbrc.2013.04.010]</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lastRenderedPageBreak/>
        <w:t>Yang SM</w:t>
      </w:r>
      <w:r w:rsidRPr="0006632C">
        <w:rPr>
          <w:rFonts w:ascii="Book Antiqua" w:hAnsi="Book Antiqua" w:cs="宋体"/>
          <w:kern w:val="0"/>
          <w:sz w:val="24"/>
          <w:szCs w:val="24"/>
        </w:rPr>
        <w:t xml:space="preserve">, Huang C, Li XF, Yu MZ, He Y, Li J. miR-21 confers cisplatin resistance in gastric cancer cells by regulating PTEN. </w:t>
      </w:r>
      <w:r w:rsidRPr="0006632C">
        <w:rPr>
          <w:rFonts w:ascii="Book Antiqua" w:hAnsi="Book Antiqua" w:cs="宋体"/>
          <w:i/>
          <w:iCs/>
          <w:kern w:val="0"/>
          <w:sz w:val="24"/>
          <w:szCs w:val="24"/>
        </w:rPr>
        <w:t>Toxicology</w:t>
      </w:r>
      <w:r w:rsidRPr="0006632C">
        <w:rPr>
          <w:rFonts w:ascii="Book Antiqua" w:hAnsi="Book Antiqua" w:cs="宋体"/>
          <w:kern w:val="0"/>
          <w:sz w:val="24"/>
          <w:szCs w:val="24"/>
        </w:rPr>
        <w:t xml:space="preserve"> 2013; </w:t>
      </w:r>
      <w:r w:rsidRPr="0006632C">
        <w:rPr>
          <w:rFonts w:ascii="Book Antiqua" w:hAnsi="Book Antiqua" w:cs="宋体"/>
          <w:b/>
          <w:bCs/>
          <w:kern w:val="0"/>
          <w:sz w:val="24"/>
          <w:szCs w:val="24"/>
        </w:rPr>
        <w:t>306</w:t>
      </w:r>
      <w:r w:rsidRPr="0006632C">
        <w:rPr>
          <w:rFonts w:ascii="Book Antiqua" w:hAnsi="Book Antiqua" w:cs="宋体"/>
          <w:kern w:val="0"/>
          <w:sz w:val="24"/>
          <w:szCs w:val="24"/>
        </w:rPr>
        <w:t>: 162-168 [PMID: 23466500 DOI: 10.1016/j.tox.2013.02.014]</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Fang Y</w:t>
      </w:r>
      <w:r w:rsidRPr="0006632C">
        <w:rPr>
          <w:rFonts w:ascii="Book Antiqua" w:hAnsi="Book Antiqua" w:cs="宋体"/>
          <w:kern w:val="0"/>
          <w:sz w:val="24"/>
          <w:szCs w:val="24"/>
        </w:rPr>
        <w:t xml:space="preserve">, Shen H, Li H, Cao Y, Qin R, Long L, Zhu X, Xie C, Xu W. miR-106a confers cisplatin resistance by regulating PTEN/Akt pathway in gastric cancer cells. </w:t>
      </w:r>
      <w:r w:rsidRPr="0006632C">
        <w:rPr>
          <w:rFonts w:ascii="Book Antiqua" w:hAnsi="Book Antiqua" w:cs="宋体"/>
          <w:i/>
          <w:iCs/>
          <w:kern w:val="0"/>
          <w:sz w:val="24"/>
          <w:szCs w:val="24"/>
        </w:rPr>
        <w:t>Acta Biochim Biophys Sin (Shanghai)</w:t>
      </w:r>
      <w:r w:rsidRPr="0006632C">
        <w:rPr>
          <w:rFonts w:ascii="Book Antiqua" w:hAnsi="Book Antiqua" w:cs="宋体"/>
          <w:kern w:val="0"/>
          <w:sz w:val="24"/>
          <w:szCs w:val="24"/>
        </w:rPr>
        <w:t xml:space="preserve"> 2013; </w:t>
      </w:r>
      <w:r w:rsidRPr="0006632C">
        <w:rPr>
          <w:rFonts w:ascii="Book Antiqua" w:hAnsi="Book Antiqua" w:cs="宋体"/>
          <w:b/>
          <w:bCs/>
          <w:kern w:val="0"/>
          <w:sz w:val="24"/>
          <w:szCs w:val="24"/>
        </w:rPr>
        <w:t>45</w:t>
      </w:r>
      <w:r w:rsidRPr="0006632C">
        <w:rPr>
          <w:rFonts w:ascii="Book Antiqua" w:hAnsi="Book Antiqua" w:cs="宋体"/>
          <w:kern w:val="0"/>
          <w:sz w:val="24"/>
          <w:szCs w:val="24"/>
        </w:rPr>
        <w:t>: 963-972 [PMID: 24108762 DOI: 10.1093/abbs/gmt106]</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Deng H</w:t>
      </w:r>
      <w:r w:rsidRPr="0006632C">
        <w:rPr>
          <w:rFonts w:ascii="Book Antiqua" w:hAnsi="Book Antiqua" w:cs="宋体"/>
          <w:kern w:val="0"/>
          <w:sz w:val="24"/>
          <w:szCs w:val="24"/>
        </w:rPr>
        <w:t xml:space="preserve">, Guo Y, Song H, Xiao B, Sun W, Liu Z, Yu X, Xia T, Cui L, Guo J. MicroRNA-195 and microRNA-378 mediate tumor growth suppression by epigenetical regulation in gastric cancer. </w:t>
      </w:r>
      <w:r w:rsidRPr="0006632C">
        <w:rPr>
          <w:rFonts w:ascii="Book Antiqua" w:hAnsi="Book Antiqua" w:cs="宋体"/>
          <w:i/>
          <w:iCs/>
          <w:kern w:val="0"/>
          <w:sz w:val="24"/>
          <w:szCs w:val="24"/>
        </w:rPr>
        <w:t>Gene</w:t>
      </w:r>
      <w:r w:rsidRPr="0006632C">
        <w:rPr>
          <w:rFonts w:ascii="Book Antiqua" w:hAnsi="Book Antiqua" w:cs="宋体"/>
          <w:kern w:val="0"/>
          <w:sz w:val="24"/>
          <w:szCs w:val="24"/>
        </w:rPr>
        <w:t xml:space="preserve"> 2013; </w:t>
      </w:r>
      <w:r w:rsidRPr="0006632C">
        <w:rPr>
          <w:rFonts w:ascii="Book Antiqua" w:hAnsi="Book Antiqua" w:cs="宋体"/>
          <w:b/>
          <w:bCs/>
          <w:kern w:val="0"/>
          <w:sz w:val="24"/>
          <w:szCs w:val="24"/>
        </w:rPr>
        <w:t>518</w:t>
      </w:r>
      <w:r w:rsidRPr="0006632C">
        <w:rPr>
          <w:rFonts w:ascii="Book Antiqua" w:hAnsi="Book Antiqua" w:cs="宋体"/>
          <w:kern w:val="0"/>
          <w:sz w:val="24"/>
          <w:szCs w:val="24"/>
        </w:rPr>
        <w:t>: 351-359 [PMID: 23333942 DOI: 10.1016/j.gene.2012.12.103]</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8B7026">
        <w:rPr>
          <w:rFonts w:ascii="Book Antiqua" w:hAnsi="Book Antiqua" w:cs="Book Antiqua"/>
          <w:b/>
          <w:sz w:val="24"/>
          <w:szCs w:val="24"/>
          <w:lang w:eastAsia="de-DE"/>
        </w:rPr>
        <w:t>Shang Y</w:t>
      </w:r>
      <w:r w:rsidRPr="00205264">
        <w:rPr>
          <w:rFonts w:ascii="Book Antiqua" w:hAnsi="Book Antiqua" w:cs="Book Antiqua"/>
          <w:sz w:val="24"/>
          <w:szCs w:val="24"/>
          <w:lang w:eastAsia="de-DE"/>
        </w:rPr>
        <w:t>, Zhang Z, Liu Z, Feng B, Ren G, Li K, Zhou L, Sun Y, Li M, Zhou J, An Y, Wu K, Nie Y, Fan D.</w:t>
      </w:r>
      <w:r>
        <w:rPr>
          <w:rFonts w:ascii="Book Antiqua" w:hAnsi="Book Antiqua" w:cs="宋体"/>
          <w:kern w:val="0"/>
          <w:sz w:val="24"/>
          <w:szCs w:val="24"/>
        </w:rPr>
        <w:t xml:space="preserve"> </w:t>
      </w:r>
      <w:r w:rsidRPr="0006632C">
        <w:rPr>
          <w:rFonts w:ascii="Book Antiqua" w:hAnsi="Book Antiqua" w:cs="宋体"/>
          <w:kern w:val="0"/>
          <w:sz w:val="24"/>
          <w:szCs w:val="24"/>
        </w:rPr>
        <w:t xml:space="preserve">miR-508-5p regulates multidrug resistance of gastric cancer by targeting ABCB1 and ZNRD1. </w:t>
      </w:r>
      <w:r w:rsidRPr="0006632C">
        <w:rPr>
          <w:rFonts w:ascii="Book Antiqua" w:hAnsi="Book Antiqua" w:cs="宋体"/>
          <w:i/>
          <w:iCs/>
          <w:kern w:val="0"/>
          <w:sz w:val="24"/>
          <w:szCs w:val="24"/>
        </w:rPr>
        <w:t>Oncogene</w:t>
      </w:r>
      <w:r w:rsidRPr="0006632C">
        <w:rPr>
          <w:rFonts w:ascii="Book Antiqua" w:hAnsi="Book Antiqua" w:cs="宋体"/>
          <w:kern w:val="0"/>
          <w:sz w:val="24"/>
          <w:szCs w:val="24"/>
        </w:rPr>
        <w:t xml:space="preserve"> 2013</w:t>
      </w:r>
      <w:r>
        <w:rPr>
          <w:rFonts w:ascii="Book Antiqua" w:hAnsi="Book Antiqua" w:cs="宋体"/>
          <w:kern w:val="0"/>
          <w:sz w:val="24"/>
          <w:szCs w:val="24"/>
        </w:rPr>
        <w:t xml:space="preserve"> </w:t>
      </w:r>
      <w:r w:rsidRPr="0006632C">
        <w:rPr>
          <w:rFonts w:ascii="Book Antiqua" w:hAnsi="Book Antiqua" w:cs="宋体"/>
          <w:kern w:val="0"/>
          <w:sz w:val="24"/>
          <w:szCs w:val="24"/>
        </w:rPr>
        <w:t>[PMID: 23893241 DOI: 10.1038/onc.2013.297]</w:t>
      </w:r>
    </w:p>
    <w:p w:rsidR="001A3380" w:rsidRPr="0006632C"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Zhu W</w:t>
      </w:r>
      <w:r w:rsidRPr="0006632C">
        <w:rPr>
          <w:rFonts w:ascii="Book Antiqua" w:hAnsi="Book Antiqua" w:cs="宋体"/>
          <w:kern w:val="0"/>
          <w:sz w:val="24"/>
          <w:szCs w:val="24"/>
        </w:rPr>
        <w:t xml:space="preserve">, Shan X, Wang T, Shu Y, Liu P. miR-181b modulates multidrug resistance by targeting BCL2 in human cancer cell lines. </w:t>
      </w:r>
      <w:r w:rsidRPr="0006632C">
        <w:rPr>
          <w:rFonts w:ascii="Book Antiqua" w:hAnsi="Book Antiqua" w:cs="宋体"/>
          <w:i/>
          <w:iCs/>
          <w:kern w:val="0"/>
          <w:sz w:val="24"/>
          <w:szCs w:val="24"/>
        </w:rPr>
        <w:t>Int J Cancer</w:t>
      </w:r>
      <w:r w:rsidRPr="0006632C">
        <w:rPr>
          <w:rFonts w:ascii="Book Antiqua" w:hAnsi="Book Antiqua" w:cs="宋体"/>
          <w:kern w:val="0"/>
          <w:sz w:val="24"/>
          <w:szCs w:val="24"/>
        </w:rPr>
        <w:t xml:space="preserve"> 2010; </w:t>
      </w:r>
      <w:r w:rsidRPr="0006632C">
        <w:rPr>
          <w:rFonts w:ascii="Book Antiqua" w:hAnsi="Book Antiqua" w:cs="宋体"/>
          <w:b/>
          <w:bCs/>
          <w:kern w:val="0"/>
          <w:sz w:val="24"/>
          <w:szCs w:val="24"/>
        </w:rPr>
        <w:t>127</w:t>
      </w:r>
      <w:r w:rsidRPr="0006632C">
        <w:rPr>
          <w:rFonts w:ascii="Book Antiqua" w:hAnsi="Book Antiqua" w:cs="宋体"/>
          <w:kern w:val="0"/>
          <w:sz w:val="24"/>
          <w:szCs w:val="24"/>
        </w:rPr>
        <w:t>: 2520-2529 [PMID: 20162574 DOI: 10.1002/ijc.25260]</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06632C">
        <w:rPr>
          <w:rFonts w:ascii="Book Antiqua" w:hAnsi="Book Antiqua" w:cs="宋体"/>
          <w:b/>
          <w:bCs/>
          <w:kern w:val="0"/>
          <w:sz w:val="24"/>
          <w:szCs w:val="24"/>
        </w:rPr>
        <w:t>Zhu W</w:t>
      </w:r>
      <w:r w:rsidRPr="0006632C">
        <w:rPr>
          <w:rFonts w:ascii="Book Antiqua" w:hAnsi="Book Antiqua" w:cs="宋体"/>
          <w:kern w:val="0"/>
          <w:sz w:val="24"/>
          <w:szCs w:val="24"/>
        </w:rPr>
        <w:t xml:space="preserve">, Zhu D, Lu S, Wang T, Wang J, Jiang B, Shu Y, Liu P. miR-497 modulates multidrug resistance of human cancer cell lines by targeting BCL2. </w:t>
      </w:r>
      <w:r w:rsidRPr="0006632C">
        <w:rPr>
          <w:rFonts w:ascii="Book Antiqua" w:hAnsi="Book Antiqua" w:cs="宋体"/>
          <w:i/>
          <w:iCs/>
          <w:kern w:val="0"/>
          <w:sz w:val="24"/>
          <w:szCs w:val="24"/>
        </w:rPr>
        <w:t>Med Oncol</w:t>
      </w:r>
      <w:r w:rsidRPr="0006632C">
        <w:rPr>
          <w:rFonts w:ascii="Book Antiqua" w:hAnsi="Book Antiqua" w:cs="宋体"/>
          <w:kern w:val="0"/>
          <w:sz w:val="24"/>
          <w:szCs w:val="24"/>
        </w:rPr>
        <w:t xml:space="preserve"> </w:t>
      </w:r>
      <w:r>
        <w:rPr>
          <w:rFonts w:ascii="Book Antiqua" w:hAnsi="Book Antiqua" w:cs="宋体"/>
          <w:kern w:val="0"/>
          <w:sz w:val="24"/>
          <w:szCs w:val="24"/>
        </w:rPr>
        <w:t xml:space="preserve">2012; </w:t>
      </w:r>
      <w:r w:rsidRPr="00967578">
        <w:rPr>
          <w:rFonts w:ascii="Book Antiqua" w:hAnsi="Book Antiqua" w:cs="Book Antiqua"/>
          <w:b/>
          <w:sz w:val="24"/>
          <w:szCs w:val="24"/>
          <w:lang w:eastAsia="de-DE"/>
        </w:rPr>
        <w:t>29</w:t>
      </w:r>
      <w:r w:rsidRPr="00205264">
        <w:rPr>
          <w:rFonts w:ascii="Book Antiqua" w:hAnsi="Book Antiqua" w:cs="Book Antiqua"/>
          <w:sz w:val="24"/>
          <w:szCs w:val="24"/>
          <w:lang w:eastAsia="de-DE"/>
        </w:rPr>
        <w:t>:</w:t>
      </w:r>
      <w:r>
        <w:rPr>
          <w:rFonts w:ascii="Book Antiqua" w:hAnsi="Book Antiqua" w:cs="Book Antiqua"/>
          <w:sz w:val="24"/>
          <w:szCs w:val="24"/>
        </w:rPr>
        <w:t xml:space="preserve"> </w:t>
      </w:r>
      <w:r w:rsidRPr="00205264">
        <w:rPr>
          <w:rFonts w:ascii="Book Antiqua" w:hAnsi="Book Antiqua" w:cs="Book Antiqua"/>
          <w:sz w:val="24"/>
          <w:szCs w:val="24"/>
          <w:lang w:eastAsia="de-DE"/>
        </w:rPr>
        <w:t>384-</w:t>
      </w:r>
      <w:r>
        <w:rPr>
          <w:rFonts w:ascii="Book Antiqua" w:hAnsi="Book Antiqua" w:cs="Book Antiqua"/>
          <w:sz w:val="24"/>
          <w:szCs w:val="24"/>
        </w:rPr>
        <w:t>3</w:t>
      </w:r>
      <w:r w:rsidRPr="00205264">
        <w:rPr>
          <w:rFonts w:ascii="Book Antiqua" w:hAnsi="Book Antiqua" w:cs="Book Antiqua"/>
          <w:sz w:val="24"/>
          <w:szCs w:val="24"/>
          <w:lang w:eastAsia="de-DE"/>
        </w:rPr>
        <w:t>91 [PMID: 21258880 DOI: 10.1007/s12032-010-9797-4]</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t>Wu XM</w:t>
      </w:r>
      <w:r w:rsidRPr="00F92288">
        <w:rPr>
          <w:rFonts w:ascii="Book Antiqua" w:hAnsi="Book Antiqua" w:cs="宋体"/>
          <w:kern w:val="0"/>
          <w:sz w:val="24"/>
          <w:szCs w:val="24"/>
        </w:rPr>
        <w:t xml:space="preserve">, Shao XQ, Meng XX, Zhang XN, Zhu L, Liu SX, Lin J, Xiao HS. Genome-wide analysis of microRNA and mRNA expression signatures in hydroxycamptothecin-resistant gastric cancer cells. </w:t>
      </w:r>
      <w:r w:rsidRPr="00F92288">
        <w:rPr>
          <w:rFonts w:ascii="Book Antiqua" w:hAnsi="Book Antiqua" w:cs="宋体"/>
          <w:i/>
          <w:iCs/>
          <w:kern w:val="0"/>
          <w:sz w:val="24"/>
          <w:szCs w:val="24"/>
        </w:rPr>
        <w:t>Acta Pharmacol Sin</w:t>
      </w:r>
      <w:r w:rsidRPr="00F92288">
        <w:rPr>
          <w:rFonts w:ascii="Book Antiqua" w:hAnsi="Book Antiqua" w:cs="宋体"/>
          <w:kern w:val="0"/>
          <w:sz w:val="24"/>
          <w:szCs w:val="24"/>
        </w:rPr>
        <w:t xml:space="preserve"> 2011; </w:t>
      </w:r>
      <w:r w:rsidRPr="00F92288">
        <w:rPr>
          <w:rFonts w:ascii="Book Antiqua" w:hAnsi="Book Antiqua" w:cs="宋体"/>
          <w:b/>
          <w:bCs/>
          <w:kern w:val="0"/>
          <w:sz w:val="24"/>
          <w:szCs w:val="24"/>
        </w:rPr>
        <w:t>32</w:t>
      </w:r>
      <w:r w:rsidRPr="00F92288">
        <w:rPr>
          <w:rFonts w:ascii="Book Antiqua" w:hAnsi="Book Antiqua" w:cs="宋体"/>
          <w:kern w:val="0"/>
          <w:sz w:val="24"/>
          <w:szCs w:val="24"/>
        </w:rPr>
        <w:t>: 259-269 [PMID: 21293479 DOI: 10.1038/aps.2010.204]</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t>Kim CH</w:t>
      </w:r>
      <w:r w:rsidRPr="00F92288">
        <w:rPr>
          <w:rFonts w:ascii="Book Antiqua" w:hAnsi="Book Antiqua" w:cs="宋体"/>
          <w:kern w:val="0"/>
          <w:sz w:val="24"/>
          <w:szCs w:val="24"/>
        </w:rPr>
        <w:t xml:space="preserve">, Kim HK, Rettig RL, Kim J, Lee ET, Aprelikova O, Choi IJ, Munroe DJ, Green JE. miRNA signature associated with outcome of gastric cancer patients following chemotherapy. </w:t>
      </w:r>
      <w:r w:rsidRPr="00F92288">
        <w:rPr>
          <w:rFonts w:ascii="Book Antiqua" w:hAnsi="Book Antiqua" w:cs="宋体"/>
          <w:i/>
          <w:iCs/>
          <w:kern w:val="0"/>
          <w:sz w:val="24"/>
          <w:szCs w:val="24"/>
        </w:rPr>
        <w:t>BMC Med Genomics</w:t>
      </w:r>
      <w:r w:rsidRPr="00F92288">
        <w:rPr>
          <w:rFonts w:ascii="Book Antiqua" w:hAnsi="Book Antiqua" w:cs="宋体"/>
          <w:kern w:val="0"/>
          <w:sz w:val="24"/>
          <w:szCs w:val="24"/>
        </w:rPr>
        <w:t xml:space="preserve"> 2011; </w:t>
      </w:r>
      <w:r w:rsidRPr="00F92288">
        <w:rPr>
          <w:rFonts w:ascii="Book Antiqua" w:hAnsi="Book Antiqua" w:cs="宋体"/>
          <w:b/>
          <w:bCs/>
          <w:kern w:val="0"/>
          <w:sz w:val="24"/>
          <w:szCs w:val="24"/>
        </w:rPr>
        <w:t>4</w:t>
      </w:r>
      <w:r w:rsidRPr="00F92288">
        <w:rPr>
          <w:rFonts w:ascii="Book Antiqua" w:hAnsi="Book Antiqua" w:cs="宋体"/>
          <w:kern w:val="0"/>
          <w:sz w:val="24"/>
          <w:szCs w:val="24"/>
        </w:rPr>
        <w:t>: 79 [PMID: 22112324 DOI: 10.1186/1755-8794-4-79]</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lastRenderedPageBreak/>
        <w:t>Zhu X</w:t>
      </w:r>
      <w:r w:rsidRPr="00F92288">
        <w:rPr>
          <w:rFonts w:ascii="Book Antiqua" w:hAnsi="Book Antiqua" w:cs="宋体"/>
          <w:kern w:val="0"/>
          <w:sz w:val="24"/>
          <w:szCs w:val="24"/>
        </w:rPr>
        <w:t xml:space="preserve">, Lv M, Wang H, Guan W. Identification of Circulating MicroRNAs as Novel Potential Biomarkers for Gastric Cancer Detection: A Systematic Review and Meta-Analysis. </w:t>
      </w:r>
      <w:r w:rsidRPr="00F92288">
        <w:rPr>
          <w:rFonts w:ascii="Book Antiqua" w:hAnsi="Book Antiqua" w:cs="宋体"/>
          <w:i/>
          <w:iCs/>
          <w:kern w:val="0"/>
          <w:sz w:val="24"/>
          <w:szCs w:val="24"/>
        </w:rPr>
        <w:t>Dig Dis Sci</w:t>
      </w:r>
      <w:r w:rsidRPr="00F92288">
        <w:rPr>
          <w:rFonts w:ascii="Book Antiqua" w:hAnsi="Book Antiqua" w:cs="宋体"/>
          <w:kern w:val="0"/>
          <w:sz w:val="24"/>
          <w:szCs w:val="24"/>
        </w:rPr>
        <w:t xml:space="preserve"> 2014; </w:t>
      </w:r>
      <w:r w:rsidRPr="00F92288">
        <w:rPr>
          <w:rFonts w:ascii="Book Antiqua" w:hAnsi="Book Antiqua" w:cs="宋体"/>
          <w:b/>
          <w:bCs/>
          <w:kern w:val="0"/>
          <w:sz w:val="24"/>
          <w:szCs w:val="24"/>
        </w:rPr>
        <w:t>59</w:t>
      </w:r>
      <w:r w:rsidRPr="00F92288">
        <w:rPr>
          <w:rFonts w:ascii="Book Antiqua" w:hAnsi="Book Antiqua" w:cs="宋体"/>
          <w:kern w:val="0"/>
          <w:sz w:val="24"/>
          <w:szCs w:val="24"/>
        </w:rPr>
        <w:t>: 911-919 [PMID: 24337687 DOI: 10.1007/s10620-013-2970-9]</w:t>
      </w:r>
    </w:p>
    <w:p w:rsidR="001A3380" w:rsidRPr="00A47E22" w:rsidRDefault="001A3380" w:rsidP="002056CB">
      <w:pPr>
        <w:widowControl/>
        <w:numPr>
          <w:ilvl w:val="0"/>
          <w:numId w:val="16"/>
        </w:numPr>
        <w:spacing w:line="360" w:lineRule="auto"/>
        <w:rPr>
          <w:rFonts w:ascii="Book Antiqua" w:hAnsi="Book Antiqua" w:cs="宋体"/>
          <w:kern w:val="0"/>
          <w:sz w:val="24"/>
          <w:szCs w:val="24"/>
        </w:rPr>
      </w:pPr>
      <w:r w:rsidRPr="00985452">
        <w:rPr>
          <w:rFonts w:ascii="Book Antiqua" w:hAnsi="Book Antiqua" w:cs="Book Antiqua"/>
          <w:b/>
          <w:sz w:val="24"/>
          <w:szCs w:val="24"/>
          <w:lang w:eastAsia="de-DE"/>
        </w:rPr>
        <w:t>Zhao X</w:t>
      </w:r>
      <w:r w:rsidRPr="00205264">
        <w:rPr>
          <w:rFonts w:ascii="Book Antiqua" w:hAnsi="Book Antiqua" w:cs="Book Antiqua"/>
          <w:sz w:val="24"/>
          <w:szCs w:val="24"/>
          <w:lang w:eastAsia="de-DE"/>
        </w:rPr>
        <w:t xml:space="preserve">, Yang L, Hu J. Down-regulation of miR-27a might inhibit proliferation and drug resistance of gastric cancer cells. </w:t>
      </w:r>
      <w:r w:rsidRPr="00985452">
        <w:rPr>
          <w:rFonts w:ascii="Book Antiqua" w:hAnsi="Book Antiqua" w:cs="Book Antiqua"/>
          <w:i/>
          <w:sz w:val="24"/>
          <w:szCs w:val="24"/>
          <w:lang w:eastAsia="de-DE"/>
        </w:rPr>
        <w:t>J Exp</w:t>
      </w:r>
      <w:r>
        <w:rPr>
          <w:rFonts w:ascii="Book Antiqua" w:hAnsi="Book Antiqua" w:cs="Book Antiqua"/>
          <w:i/>
          <w:sz w:val="24"/>
          <w:szCs w:val="24"/>
          <w:lang w:eastAsia="de-DE"/>
        </w:rPr>
        <w:t xml:space="preserve"> </w:t>
      </w:r>
      <w:r w:rsidRPr="00985452">
        <w:rPr>
          <w:rFonts w:ascii="Book Antiqua" w:hAnsi="Book Antiqua" w:cs="Book Antiqua"/>
          <w:i/>
          <w:sz w:val="24"/>
          <w:szCs w:val="24"/>
          <w:lang w:eastAsia="de-DE"/>
        </w:rPr>
        <w:t>Clin Cancer</w:t>
      </w:r>
      <w:r w:rsidRPr="00205264">
        <w:rPr>
          <w:rFonts w:ascii="Book Antiqua" w:hAnsi="Book Antiqua" w:cs="Book Antiqua"/>
          <w:sz w:val="24"/>
          <w:szCs w:val="24"/>
          <w:lang w:eastAsia="de-DE"/>
        </w:rPr>
        <w:t xml:space="preserve"> </w:t>
      </w:r>
      <w:r w:rsidRPr="00985452">
        <w:rPr>
          <w:rFonts w:ascii="Book Antiqua" w:hAnsi="Book Antiqua" w:cs="Book Antiqua"/>
          <w:i/>
          <w:sz w:val="24"/>
          <w:szCs w:val="24"/>
          <w:lang w:eastAsia="de-DE"/>
        </w:rPr>
        <w:t>Res</w:t>
      </w:r>
      <w:r>
        <w:rPr>
          <w:rFonts w:ascii="Book Antiqua" w:hAnsi="Book Antiqua" w:cs="Book Antiqua"/>
          <w:sz w:val="24"/>
          <w:szCs w:val="24"/>
        </w:rPr>
        <w:t xml:space="preserve"> </w:t>
      </w:r>
      <w:r w:rsidRPr="00205264">
        <w:rPr>
          <w:rFonts w:ascii="Book Antiqua" w:hAnsi="Book Antiqua" w:cs="Book Antiqua"/>
          <w:sz w:val="24"/>
          <w:szCs w:val="24"/>
          <w:lang w:eastAsia="de-DE"/>
        </w:rPr>
        <w:t>2011;</w:t>
      </w:r>
      <w:r>
        <w:rPr>
          <w:rFonts w:ascii="Book Antiqua" w:hAnsi="Book Antiqua" w:cs="Book Antiqua"/>
          <w:sz w:val="24"/>
          <w:szCs w:val="24"/>
        </w:rPr>
        <w:t xml:space="preserve"> </w:t>
      </w:r>
      <w:r w:rsidRPr="00205264">
        <w:rPr>
          <w:rFonts w:ascii="Book Antiqua" w:hAnsi="Book Antiqua" w:cs="Book Antiqua"/>
          <w:sz w:val="24"/>
          <w:szCs w:val="24"/>
          <w:lang w:eastAsia="de-DE"/>
        </w:rPr>
        <w:t>30:</w:t>
      </w:r>
      <w:r>
        <w:rPr>
          <w:rFonts w:ascii="Book Antiqua" w:hAnsi="Book Antiqua" w:cs="Book Antiqua"/>
          <w:sz w:val="24"/>
          <w:szCs w:val="24"/>
        </w:rPr>
        <w:t xml:space="preserve"> </w:t>
      </w:r>
      <w:r w:rsidRPr="00205264">
        <w:rPr>
          <w:rFonts w:ascii="Book Antiqua" w:hAnsi="Book Antiqua" w:cs="Book Antiqua"/>
          <w:sz w:val="24"/>
          <w:szCs w:val="24"/>
          <w:lang w:eastAsia="de-DE"/>
        </w:rPr>
        <w:t>55 [PMID: 21569481</w:t>
      </w:r>
      <w:r>
        <w:rPr>
          <w:rFonts w:ascii="Book Antiqua" w:hAnsi="Book Antiqua" w:cs="Book Antiqua"/>
          <w:sz w:val="24"/>
          <w:szCs w:val="24"/>
        </w:rPr>
        <w:t xml:space="preserve"> </w:t>
      </w:r>
      <w:r w:rsidRPr="00205264">
        <w:rPr>
          <w:rFonts w:ascii="Book Antiqua" w:hAnsi="Book Antiqua" w:cs="Book Antiqua"/>
          <w:sz w:val="24"/>
          <w:szCs w:val="24"/>
          <w:lang w:eastAsia="de-DE"/>
        </w:rPr>
        <w:t>DOI: 10.1186/1756-9966-30-55]</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t>Hu J</w:t>
      </w:r>
      <w:r w:rsidRPr="00F92288">
        <w:rPr>
          <w:rFonts w:ascii="Book Antiqua" w:hAnsi="Book Antiqua" w:cs="宋体"/>
          <w:kern w:val="0"/>
          <w:sz w:val="24"/>
          <w:szCs w:val="24"/>
        </w:rPr>
        <w:t xml:space="preserve">, Fang Y, Cao Y, Qin R, Chen Q. miR-449a Regulates proliferation and chemosensitivity to cisplatin by targeting cyclin D1 and BCL2 in SGC7901 cells. </w:t>
      </w:r>
      <w:r w:rsidRPr="00F92288">
        <w:rPr>
          <w:rFonts w:ascii="Book Antiqua" w:hAnsi="Book Antiqua" w:cs="宋体"/>
          <w:i/>
          <w:iCs/>
          <w:kern w:val="0"/>
          <w:sz w:val="24"/>
          <w:szCs w:val="24"/>
        </w:rPr>
        <w:t>Dig Dis Sci</w:t>
      </w:r>
      <w:r w:rsidRPr="00F92288">
        <w:rPr>
          <w:rFonts w:ascii="Book Antiqua" w:hAnsi="Book Antiqua" w:cs="宋体"/>
          <w:kern w:val="0"/>
          <w:sz w:val="24"/>
          <w:szCs w:val="24"/>
        </w:rPr>
        <w:t xml:space="preserve"> 2014; </w:t>
      </w:r>
      <w:r w:rsidRPr="00F92288">
        <w:rPr>
          <w:rFonts w:ascii="Book Antiqua" w:hAnsi="Book Antiqua" w:cs="宋体"/>
          <w:b/>
          <w:bCs/>
          <w:kern w:val="0"/>
          <w:sz w:val="24"/>
          <w:szCs w:val="24"/>
        </w:rPr>
        <w:t>59</w:t>
      </w:r>
      <w:r w:rsidRPr="00F92288">
        <w:rPr>
          <w:rFonts w:ascii="Book Antiqua" w:hAnsi="Book Antiqua" w:cs="宋体"/>
          <w:kern w:val="0"/>
          <w:sz w:val="24"/>
          <w:szCs w:val="24"/>
        </w:rPr>
        <w:t>: 336-345 [PMID: 24248414 DOI: 10.1007/s10620-013-2923-3]</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b/>
          <w:bCs/>
          <w:kern w:val="0"/>
          <w:sz w:val="24"/>
          <w:szCs w:val="24"/>
        </w:rPr>
        <w:t>Bandres E</w:t>
      </w:r>
      <w:r w:rsidRPr="00F92288">
        <w:rPr>
          <w:rFonts w:ascii="Book Antiqua" w:hAnsi="Book Antiqua" w:cs="宋体"/>
          <w:kern w:val="0"/>
          <w:sz w:val="24"/>
          <w:szCs w:val="24"/>
        </w:rPr>
        <w:t xml:space="preserve">, Bitarte N, Arias F, Agorreta J, Fortes P, Agirre X, Zarate R, Diaz-Gonzalez JA, Ramirez N, Sola JJ, Jimenez P, Rodriguez J, Garcia-Foncillas J. microRNA-451 regulates macrophage migration inhibitory factor production and proliferation of gastrointestinal cancer cells. </w:t>
      </w:r>
      <w:r w:rsidRPr="00F92288">
        <w:rPr>
          <w:rFonts w:ascii="Book Antiqua" w:hAnsi="Book Antiqua" w:cs="宋体"/>
          <w:i/>
          <w:iCs/>
          <w:kern w:val="0"/>
          <w:sz w:val="24"/>
          <w:szCs w:val="24"/>
        </w:rPr>
        <w:t>Clin Cancer Res</w:t>
      </w:r>
      <w:r w:rsidRPr="00F92288">
        <w:rPr>
          <w:rFonts w:ascii="Book Antiqua" w:hAnsi="Book Antiqua" w:cs="宋体"/>
          <w:kern w:val="0"/>
          <w:sz w:val="24"/>
          <w:szCs w:val="24"/>
        </w:rPr>
        <w:t xml:space="preserve"> 2009; </w:t>
      </w:r>
      <w:r w:rsidRPr="00F92288">
        <w:rPr>
          <w:rFonts w:ascii="Book Antiqua" w:hAnsi="Book Antiqua" w:cs="宋体"/>
          <w:b/>
          <w:bCs/>
          <w:kern w:val="0"/>
          <w:sz w:val="24"/>
          <w:szCs w:val="24"/>
        </w:rPr>
        <w:t>15</w:t>
      </w:r>
      <w:r w:rsidRPr="00F92288">
        <w:rPr>
          <w:rFonts w:ascii="Book Antiqua" w:hAnsi="Book Antiqua" w:cs="宋体"/>
          <w:kern w:val="0"/>
          <w:sz w:val="24"/>
          <w:szCs w:val="24"/>
        </w:rPr>
        <w:t>: 2281-2290 [PMID: 19318487 DOI: 10.1158/1078-0432.CCR-08-1818]</w:t>
      </w:r>
    </w:p>
    <w:p w:rsidR="001A3380" w:rsidRPr="00F92288" w:rsidRDefault="001A3380" w:rsidP="002056CB">
      <w:pPr>
        <w:widowControl/>
        <w:numPr>
          <w:ilvl w:val="0"/>
          <w:numId w:val="16"/>
        </w:numPr>
        <w:spacing w:line="360" w:lineRule="auto"/>
        <w:rPr>
          <w:rFonts w:ascii="Book Antiqua" w:hAnsi="Book Antiqua" w:cs="宋体"/>
          <w:kern w:val="0"/>
          <w:sz w:val="24"/>
          <w:szCs w:val="24"/>
        </w:rPr>
      </w:pPr>
      <w:r w:rsidRPr="00F92288">
        <w:rPr>
          <w:rFonts w:ascii="Book Antiqua" w:hAnsi="Book Antiqua" w:cs="宋体"/>
          <w:kern w:val="0"/>
          <w:sz w:val="24"/>
          <w:szCs w:val="24"/>
        </w:rPr>
        <w:t>DIANA miRPath v2.0</w:t>
      </w:r>
      <w:r>
        <w:rPr>
          <w:rFonts w:ascii="Book Antiqua" w:hAnsi="Book Antiqua" w:cs="宋体"/>
          <w:kern w:val="0"/>
          <w:sz w:val="24"/>
          <w:szCs w:val="24"/>
        </w:rPr>
        <w:t xml:space="preserve">. </w:t>
      </w:r>
      <w:r w:rsidRPr="00012D5F">
        <w:rPr>
          <w:rFonts w:ascii="Book Antiqua" w:hAnsi="Book Antiqua" w:cs="宋体"/>
          <w:kern w:val="0"/>
          <w:sz w:val="24"/>
          <w:szCs w:val="24"/>
        </w:rPr>
        <w:t>Available from:</w:t>
      </w:r>
      <w:r>
        <w:rPr>
          <w:rFonts w:ascii="Book Antiqua" w:hAnsi="Book Antiqua" w:cs="宋体"/>
          <w:kern w:val="0"/>
          <w:sz w:val="24"/>
          <w:szCs w:val="24"/>
        </w:rPr>
        <w:t xml:space="preserve"> URL:</w:t>
      </w:r>
      <w:r w:rsidRPr="00F92288">
        <w:rPr>
          <w:rFonts w:ascii="Book Antiqua" w:hAnsi="Book Antiqua" w:cs="宋体"/>
          <w:kern w:val="0"/>
          <w:sz w:val="24"/>
          <w:szCs w:val="24"/>
        </w:rPr>
        <w:t xml:space="preserve"> http://diana.imis.athena-innovation.gr/DianaTools/index.php?r=mirpath/index</w:t>
      </w:r>
    </w:p>
    <w:p w:rsidR="001A3380" w:rsidRPr="00475DE8" w:rsidRDefault="001A3380" w:rsidP="002056CB">
      <w:pPr>
        <w:spacing w:line="360" w:lineRule="auto"/>
        <w:rPr>
          <w:rFonts w:ascii="Book Antiqua" w:hAnsi="Book Antiqua" w:cs="Book Antiqua"/>
          <w:b/>
          <w:bCs/>
          <w:sz w:val="24"/>
          <w:szCs w:val="24"/>
        </w:rPr>
      </w:pPr>
    </w:p>
    <w:p w:rsidR="001A3380" w:rsidRPr="00306761" w:rsidRDefault="001A3380" w:rsidP="00012D5F">
      <w:pPr>
        <w:pStyle w:val="ad"/>
        <w:wordWrap w:val="0"/>
        <w:spacing w:line="360" w:lineRule="auto"/>
        <w:ind w:left="360" w:right="120"/>
        <w:jc w:val="right"/>
        <w:rPr>
          <w:rFonts w:ascii="Book Antiqua" w:hAnsi="Book Antiqua"/>
          <w:b/>
          <w:bCs/>
          <w:color w:val="000000"/>
          <w:lang w:val="en-US" w:eastAsia="zh-CN"/>
        </w:rPr>
      </w:pPr>
      <w:bookmarkStart w:id="8" w:name="OLE_LINK277"/>
      <w:bookmarkStart w:id="9" w:name="OLE_LINK278"/>
      <w:bookmarkStart w:id="10" w:name="OLE_LINK279"/>
      <w:bookmarkStart w:id="11" w:name="OLE_LINK290"/>
      <w:bookmarkStart w:id="12" w:name="OLE_LINK301"/>
      <w:bookmarkStart w:id="13" w:name="OLE_LINK312"/>
      <w:bookmarkStart w:id="14" w:name="OLE_LINK315"/>
      <w:bookmarkStart w:id="15" w:name="OLE_LINK316"/>
      <w:bookmarkStart w:id="16" w:name="OLE_LINK317"/>
      <w:bookmarkStart w:id="17" w:name="OLE_LINK318"/>
      <w:bookmarkStart w:id="18" w:name="OLE_LINK326"/>
      <w:bookmarkStart w:id="19" w:name="OLE_LINK335"/>
      <w:bookmarkStart w:id="20" w:name="OLE_LINK339"/>
      <w:bookmarkStart w:id="21" w:name="OLE_LINK348"/>
      <w:bookmarkStart w:id="22" w:name="OLE_LINK378"/>
      <w:r w:rsidRPr="00306761">
        <w:rPr>
          <w:rStyle w:val="a4"/>
          <w:rFonts w:ascii="Book Antiqua" w:hAnsi="Book Antiqua" w:cs="Arial"/>
          <w:noProof/>
          <w:color w:val="000000"/>
          <w:lang w:val="en-US"/>
        </w:rPr>
        <w:t>P-Reviewers</w:t>
      </w:r>
      <w:r w:rsidRPr="00306761">
        <w:rPr>
          <w:rStyle w:val="a4"/>
          <w:rFonts w:ascii="Book Antiqua" w:hAnsi="Book Antiqua" w:cs="Arial"/>
          <w:noProof/>
          <w:color w:val="000000"/>
          <w:lang w:val="en-US" w:eastAsia="zh-CN"/>
        </w:rPr>
        <w:t>:</w:t>
      </w:r>
      <w:r w:rsidRPr="00306761">
        <w:rPr>
          <w:rFonts w:ascii="Book Antiqua" w:hAnsi="Book Antiqua"/>
          <w:bCs/>
          <w:color w:val="000000"/>
          <w:lang w:val="en-US"/>
        </w:rPr>
        <w:t xml:space="preserve"> </w:t>
      </w:r>
      <w:r w:rsidRPr="00306761">
        <w:rPr>
          <w:rFonts w:ascii="Book Antiqua" w:eastAsia="宋体" w:hAnsi="Book Antiqua"/>
          <w:bCs/>
          <w:color w:val="000000"/>
          <w:lang w:val="en-US" w:eastAsia="zh-CN"/>
        </w:rPr>
        <w:t xml:space="preserve"> </w:t>
      </w:r>
      <w:r w:rsidRPr="00D762E1">
        <w:rPr>
          <w:rFonts w:ascii="Book Antiqua" w:eastAsia="宋体" w:hAnsi="Book Antiqua"/>
          <w:bCs/>
          <w:color w:val="000000"/>
          <w:lang w:val="en-US" w:eastAsia="zh-CN"/>
        </w:rPr>
        <w:t>Hann HW</w:t>
      </w:r>
      <w:r>
        <w:rPr>
          <w:rFonts w:ascii="Book Antiqua" w:eastAsia="宋体" w:hAnsi="Book Antiqua"/>
          <w:bCs/>
          <w:color w:val="000000"/>
          <w:lang w:val="en-US" w:eastAsia="zh-CN"/>
        </w:rPr>
        <w:t xml:space="preserve">, </w:t>
      </w:r>
      <w:r w:rsidRPr="00D762E1">
        <w:rPr>
          <w:rFonts w:ascii="Book Antiqua" w:eastAsia="宋体" w:hAnsi="Book Antiqua"/>
          <w:bCs/>
          <w:color w:val="000000"/>
          <w:lang w:val="en-US" w:eastAsia="zh-CN"/>
        </w:rPr>
        <w:t>Vynios</w:t>
      </w:r>
      <w:r>
        <w:rPr>
          <w:rFonts w:ascii="Book Antiqua" w:eastAsia="宋体" w:hAnsi="Book Antiqua"/>
          <w:bCs/>
          <w:color w:val="000000"/>
          <w:lang w:val="en-US" w:eastAsia="zh-CN"/>
        </w:rPr>
        <w:t xml:space="preserve"> D, </w:t>
      </w:r>
      <w:r w:rsidRPr="00D762E1">
        <w:rPr>
          <w:rFonts w:ascii="Book Antiqua" w:eastAsia="宋体" w:hAnsi="Book Antiqua"/>
          <w:bCs/>
          <w:color w:val="000000"/>
          <w:lang w:val="en-US" w:eastAsia="zh-CN"/>
        </w:rPr>
        <w:t>Wiemer</w:t>
      </w:r>
      <w:r>
        <w:rPr>
          <w:rFonts w:ascii="Book Antiqua" w:eastAsia="宋体" w:hAnsi="Book Antiqua"/>
          <w:bCs/>
          <w:color w:val="000000"/>
          <w:lang w:val="en-US" w:eastAsia="zh-CN"/>
        </w:rPr>
        <w:t xml:space="preserve"> EAC </w:t>
      </w:r>
      <w:r w:rsidRPr="00D762E1">
        <w:rPr>
          <w:rFonts w:ascii="Book Antiqua" w:eastAsia="宋体" w:hAnsi="Book Antiqua"/>
          <w:bCs/>
          <w:color w:val="000000"/>
          <w:lang w:val="en-US" w:eastAsia="zh-CN"/>
        </w:rPr>
        <w:t xml:space="preserve"> </w:t>
      </w:r>
      <w:r w:rsidRPr="00306761">
        <w:rPr>
          <w:rFonts w:ascii="Book Antiqua" w:hAnsi="Book Antiqua"/>
          <w:bCs/>
          <w:color w:val="000000"/>
          <w:lang w:val="en-US"/>
        </w:rPr>
        <w:t xml:space="preserve"> </w:t>
      </w:r>
      <w:r w:rsidRPr="00306761">
        <w:rPr>
          <w:rFonts w:ascii="Book Antiqua" w:hAnsi="Book Antiqua"/>
          <w:b/>
          <w:bCs/>
          <w:color w:val="000000"/>
          <w:lang w:val="en-US"/>
        </w:rPr>
        <w:t>S-Editor</w:t>
      </w:r>
      <w:r w:rsidRPr="00306761">
        <w:rPr>
          <w:rFonts w:ascii="Book Antiqua" w:hAnsi="Book Antiqua"/>
          <w:b/>
          <w:bCs/>
          <w:color w:val="000000"/>
          <w:lang w:val="en-US" w:eastAsia="zh-CN"/>
        </w:rPr>
        <w:t>:</w:t>
      </w:r>
      <w:r w:rsidRPr="00306761">
        <w:rPr>
          <w:rFonts w:ascii="Book Antiqua" w:hAnsi="Book Antiqua"/>
          <w:bCs/>
          <w:color w:val="000000"/>
          <w:lang w:val="en-US"/>
        </w:rPr>
        <w:t xml:space="preserve"> </w:t>
      </w:r>
      <w:r w:rsidRPr="00306761">
        <w:rPr>
          <w:rFonts w:ascii="Book Antiqua" w:eastAsia="宋体" w:hAnsi="Book Antiqua"/>
          <w:bCs/>
          <w:color w:val="000000"/>
          <w:lang w:val="en-US" w:eastAsia="zh-CN"/>
        </w:rPr>
        <w:t>Ding Y</w:t>
      </w:r>
      <w:r w:rsidRPr="00306761">
        <w:rPr>
          <w:rFonts w:ascii="Book Antiqua" w:hAnsi="Book Antiqua"/>
          <w:b/>
          <w:bCs/>
          <w:color w:val="000000"/>
          <w:lang w:val="en-US"/>
        </w:rPr>
        <w:t xml:space="preserve">   L-Editor</w:t>
      </w:r>
      <w:r w:rsidRPr="00306761">
        <w:rPr>
          <w:rFonts w:ascii="Book Antiqua" w:hAnsi="Book Antiqua"/>
          <w:b/>
          <w:bCs/>
          <w:color w:val="000000"/>
          <w:lang w:val="en-US" w:eastAsia="zh-CN"/>
        </w:rPr>
        <w:t>:</w:t>
      </w:r>
      <w:r w:rsidRPr="00306761">
        <w:rPr>
          <w:rFonts w:ascii="Book Antiqua" w:hAnsi="Book Antiqua"/>
          <w:b/>
          <w:bCs/>
          <w:color w:val="000000"/>
          <w:lang w:val="en-US"/>
        </w:rPr>
        <w:t xml:space="preserve">   E-Editor</w:t>
      </w:r>
      <w:r w:rsidRPr="00306761">
        <w:rPr>
          <w:rFonts w:ascii="Book Antiqua" w:hAnsi="Book Antiqua"/>
          <w:b/>
          <w:bCs/>
          <w:color w:val="000000"/>
          <w:lang w:val="en-US" w:eastAsia="zh-CN"/>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1A3380" w:rsidRPr="00D762E1"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Default="001A3380" w:rsidP="002056CB">
      <w:pPr>
        <w:widowControl/>
        <w:spacing w:line="360" w:lineRule="auto"/>
        <w:rPr>
          <w:rFonts w:ascii="Book Antiqua" w:hAnsi="Book Antiqua" w:cs="Book Antiqua"/>
          <w:b/>
          <w:bCs/>
          <w:sz w:val="24"/>
          <w:szCs w:val="24"/>
        </w:rPr>
      </w:pPr>
      <w:r>
        <w:rPr>
          <w:rFonts w:ascii="Book Antiqua" w:hAnsi="Book Antiqua" w:cs="Book Antiqua"/>
          <w:b/>
          <w:bCs/>
          <w:sz w:val="24"/>
          <w:szCs w:val="24"/>
        </w:rPr>
        <w:br w:type="page"/>
      </w:r>
    </w:p>
    <w:p w:rsidR="001A3380" w:rsidRPr="00205264" w:rsidRDefault="001A3380" w:rsidP="002056CB">
      <w:pPr>
        <w:spacing w:line="360" w:lineRule="auto"/>
        <w:rPr>
          <w:rFonts w:ascii="Book Antiqua" w:hAnsi="Book Antiqua" w:cs="Book Antiqua"/>
          <w:sz w:val="24"/>
          <w:szCs w:val="24"/>
        </w:rPr>
      </w:pPr>
      <w:r w:rsidRPr="00205264">
        <w:rPr>
          <w:rFonts w:ascii="Book Antiqua" w:hAnsi="Book Antiqua" w:cs="Book Antiqua"/>
          <w:b/>
          <w:bCs/>
          <w:sz w:val="24"/>
          <w:szCs w:val="24"/>
        </w:rPr>
        <w:t>Table 1</w:t>
      </w:r>
      <w:r>
        <w:rPr>
          <w:rFonts w:ascii="Book Antiqua" w:hAnsi="Book Antiqua" w:cs="Book Antiqua"/>
          <w:b/>
          <w:bCs/>
          <w:sz w:val="24"/>
          <w:szCs w:val="24"/>
        </w:rPr>
        <w:t xml:space="preserve">  </w:t>
      </w:r>
      <w:r w:rsidRPr="00205264">
        <w:rPr>
          <w:rFonts w:ascii="Book Antiqua" w:hAnsi="Book Antiqua" w:cs="Book Antiqua"/>
          <w:b/>
          <w:bCs/>
          <w:sz w:val="24"/>
          <w:szCs w:val="24"/>
        </w:rPr>
        <w:t>miRNAs as potential diagnostic biomarkers for chemoresistance in gastric cancer</w:t>
      </w:r>
      <w:r>
        <w:rPr>
          <w:rFonts w:ascii="Book Antiqua" w:hAnsi="Book Antiqua" w:cs="Book Antiqua"/>
          <w:b/>
          <w:bCs/>
          <w:sz w:val="24"/>
          <w:szCs w:val="24"/>
        </w:rPr>
        <w:t xml:space="preserve"> </w:t>
      </w:r>
    </w:p>
    <w:tbl>
      <w:tblPr>
        <w:tblW w:w="8970" w:type="dxa"/>
        <w:tblInd w:w="55" w:type="dxa"/>
        <w:tblCellMar>
          <w:left w:w="70" w:type="dxa"/>
          <w:right w:w="70" w:type="dxa"/>
        </w:tblCellMar>
        <w:tblLook w:val="00A0" w:firstRow="1" w:lastRow="0" w:firstColumn="1" w:lastColumn="0" w:noHBand="0" w:noVBand="0"/>
      </w:tblPr>
      <w:tblGrid>
        <w:gridCol w:w="1407"/>
        <w:gridCol w:w="1354"/>
        <w:gridCol w:w="2980"/>
        <w:gridCol w:w="1780"/>
        <w:gridCol w:w="1449"/>
      </w:tblGrid>
      <w:tr w:rsidR="001A3380" w:rsidRPr="00205264" w:rsidTr="00190325">
        <w:trPr>
          <w:trHeight w:val="315"/>
        </w:trPr>
        <w:tc>
          <w:tcPr>
            <w:tcW w:w="1407" w:type="dxa"/>
            <w:tcBorders>
              <w:top w:val="single" w:sz="8" w:space="0" w:color="auto"/>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b/>
                <w:bCs/>
                <w:color w:val="000000"/>
                <w:kern w:val="0"/>
                <w:sz w:val="24"/>
                <w:szCs w:val="24"/>
                <w:lang w:val="de-DE" w:eastAsia="de-DE"/>
              </w:rPr>
            </w:pPr>
            <w:r w:rsidRPr="00205264">
              <w:rPr>
                <w:rFonts w:ascii="Book Antiqua" w:hAnsi="Book Antiqua" w:cs="Book Antiqua"/>
                <w:b/>
                <w:bCs/>
                <w:color w:val="000000"/>
                <w:kern w:val="0"/>
                <w:sz w:val="24"/>
                <w:szCs w:val="24"/>
                <w:lang w:eastAsia="de-DE"/>
              </w:rPr>
              <w:t>miRNAs</w:t>
            </w:r>
          </w:p>
        </w:tc>
        <w:tc>
          <w:tcPr>
            <w:tcW w:w="1354" w:type="dxa"/>
            <w:tcBorders>
              <w:top w:val="single" w:sz="8" w:space="0" w:color="auto"/>
              <w:left w:val="nil"/>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b/>
                <w:bCs/>
                <w:color w:val="000000"/>
                <w:kern w:val="0"/>
                <w:sz w:val="24"/>
                <w:szCs w:val="24"/>
                <w:lang w:val="de-DE" w:eastAsia="de-DE"/>
              </w:rPr>
            </w:pPr>
            <w:r w:rsidRPr="00205264">
              <w:rPr>
                <w:rFonts w:ascii="Book Antiqua" w:hAnsi="Book Antiqua" w:cs="Book Antiqua"/>
                <w:b/>
                <w:bCs/>
                <w:color w:val="000000"/>
                <w:kern w:val="0"/>
                <w:sz w:val="24"/>
                <w:szCs w:val="24"/>
                <w:lang w:eastAsia="de-DE"/>
              </w:rPr>
              <w:t>Regulation</w:t>
            </w:r>
          </w:p>
        </w:tc>
        <w:tc>
          <w:tcPr>
            <w:tcW w:w="2980" w:type="dxa"/>
            <w:tcBorders>
              <w:top w:val="single" w:sz="8" w:space="0" w:color="auto"/>
              <w:left w:val="nil"/>
              <w:bottom w:val="nil"/>
              <w:right w:val="nil"/>
            </w:tcBorders>
            <w:noWrap/>
            <w:vAlign w:val="center"/>
          </w:tcPr>
          <w:p w:rsidR="001A3380" w:rsidRPr="00205264" w:rsidRDefault="001A3380" w:rsidP="002056CB">
            <w:pPr>
              <w:widowControl/>
              <w:spacing w:line="360" w:lineRule="auto"/>
              <w:rPr>
                <w:rFonts w:ascii="Book Antiqua" w:hAnsi="Book Antiqua" w:cs="Book Antiqua"/>
                <w:b/>
                <w:bCs/>
                <w:color w:val="000000"/>
                <w:kern w:val="0"/>
                <w:sz w:val="24"/>
                <w:szCs w:val="24"/>
                <w:lang w:val="de-DE" w:eastAsia="de-DE"/>
              </w:rPr>
            </w:pPr>
            <w:r w:rsidRPr="00205264">
              <w:rPr>
                <w:rFonts w:ascii="Book Antiqua" w:hAnsi="Book Antiqua" w:cs="Book Antiqua"/>
                <w:b/>
                <w:bCs/>
                <w:color w:val="000000"/>
                <w:kern w:val="0"/>
                <w:sz w:val="24"/>
                <w:szCs w:val="24"/>
                <w:lang w:eastAsia="de-DE"/>
              </w:rPr>
              <w:t xml:space="preserve">Drug resistance </w:t>
            </w:r>
            <w:r>
              <w:rPr>
                <w:rFonts w:ascii="Book Antiqua" w:hAnsi="Book Antiqua" w:cs="Book Antiqua"/>
                <w:b/>
                <w:bCs/>
                <w:color w:val="000000"/>
                <w:kern w:val="0"/>
                <w:sz w:val="24"/>
                <w:szCs w:val="24"/>
              </w:rPr>
              <w:t>c</w:t>
            </w:r>
            <w:r w:rsidRPr="00205264">
              <w:rPr>
                <w:rFonts w:ascii="Book Antiqua" w:hAnsi="Book Antiqua" w:cs="Book Antiqua"/>
                <w:b/>
                <w:bCs/>
                <w:color w:val="000000"/>
                <w:kern w:val="0"/>
                <w:sz w:val="24"/>
                <w:szCs w:val="24"/>
                <w:lang w:eastAsia="de-DE"/>
              </w:rPr>
              <w:t xml:space="preserve">ell </w:t>
            </w:r>
            <w:r>
              <w:rPr>
                <w:rFonts w:ascii="Book Antiqua" w:hAnsi="Book Antiqua" w:cs="Book Antiqua"/>
                <w:b/>
                <w:bCs/>
                <w:color w:val="000000"/>
                <w:kern w:val="0"/>
                <w:sz w:val="24"/>
                <w:szCs w:val="24"/>
              </w:rPr>
              <w:t>l</w:t>
            </w:r>
            <w:r w:rsidRPr="00205264">
              <w:rPr>
                <w:rFonts w:ascii="Book Antiqua" w:hAnsi="Book Antiqua" w:cs="Book Antiqua"/>
                <w:b/>
                <w:bCs/>
                <w:color w:val="000000"/>
                <w:kern w:val="0"/>
                <w:sz w:val="24"/>
                <w:szCs w:val="24"/>
                <w:lang w:eastAsia="de-DE"/>
              </w:rPr>
              <w:t>ines</w:t>
            </w:r>
          </w:p>
        </w:tc>
        <w:tc>
          <w:tcPr>
            <w:tcW w:w="1780" w:type="dxa"/>
            <w:tcBorders>
              <w:top w:val="single" w:sz="8" w:space="0" w:color="auto"/>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b/>
                <w:bCs/>
                <w:color w:val="000000"/>
                <w:kern w:val="0"/>
                <w:sz w:val="24"/>
                <w:szCs w:val="24"/>
                <w:lang w:val="de-DE" w:eastAsia="de-DE"/>
              </w:rPr>
            </w:pPr>
            <w:r w:rsidRPr="00205264">
              <w:rPr>
                <w:rFonts w:ascii="Book Antiqua" w:hAnsi="Book Antiqua" w:cs="Book Antiqua"/>
                <w:b/>
                <w:bCs/>
                <w:color w:val="000000"/>
                <w:kern w:val="0"/>
                <w:sz w:val="24"/>
                <w:szCs w:val="24"/>
                <w:lang w:val="de-DE" w:eastAsia="de-DE"/>
              </w:rPr>
              <w:t>Target</w:t>
            </w:r>
          </w:p>
        </w:tc>
        <w:tc>
          <w:tcPr>
            <w:tcW w:w="1449" w:type="dxa"/>
            <w:tcBorders>
              <w:top w:val="single" w:sz="8" w:space="0" w:color="auto"/>
              <w:left w:val="nil"/>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b/>
                <w:bCs/>
                <w:color w:val="000000"/>
                <w:kern w:val="0"/>
                <w:sz w:val="24"/>
                <w:szCs w:val="24"/>
                <w:lang w:val="de-DE" w:eastAsia="de-DE"/>
              </w:rPr>
            </w:pPr>
            <w:r w:rsidRPr="00205264">
              <w:rPr>
                <w:rFonts w:ascii="Book Antiqua" w:hAnsi="Book Antiqua" w:cs="Book Antiqua"/>
                <w:b/>
                <w:bCs/>
                <w:color w:val="000000"/>
                <w:kern w:val="0"/>
                <w:sz w:val="24"/>
                <w:szCs w:val="24"/>
                <w:lang w:eastAsia="de-DE"/>
              </w:rPr>
              <w:t>References</w:t>
            </w:r>
          </w:p>
        </w:tc>
      </w:tr>
      <w:tr w:rsidR="001A3380" w:rsidRPr="00205264" w:rsidTr="00190325">
        <w:trPr>
          <w:trHeight w:val="300"/>
        </w:trPr>
        <w:tc>
          <w:tcPr>
            <w:tcW w:w="1407" w:type="dxa"/>
            <w:tcBorders>
              <w:top w:val="single" w:sz="8" w:space="0" w:color="auto"/>
              <w:left w:val="single" w:sz="8" w:space="0" w:color="auto"/>
              <w:bottom w:val="nil"/>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miR-15b</w:t>
            </w:r>
          </w:p>
        </w:tc>
        <w:tc>
          <w:tcPr>
            <w:tcW w:w="1354" w:type="dxa"/>
            <w:tcBorders>
              <w:top w:val="single" w:sz="8" w:space="0" w:color="auto"/>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Down ↓</w:t>
            </w:r>
          </w:p>
        </w:tc>
        <w:tc>
          <w:tcPr>
            <w:tcW w:w="2980" w:type="dxa"/>
            <w:tcBorders>
              <w:top w:val="single" w:sz="8" w:space="0" w:color="auto"/>
              <w:left w:val="nil"/>
              <w:bottom w:val="nil"/>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vincristine</w:t>
            </w:r>
          </w:p>
        </w:tc>
        <w:tc>
          <w:tcPr>
            <w:tcW w:w="1780" w:type="dxa"/>
            <w:tcBorders>
              <w:top w:val="single" w:sz="8" w:space="0" w:color="auto"/>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val="de-DE" w:eastAsia="de-DE"/>
              </w:rPr>
              <w:t>PTEN</w:t>
            </w:r>
          </w:p>
        </w:tc>
        <w:tc>
          <w:tcPr>
            <w:tcW w:w="1449" w:type="dxa"/>
            <w:tcBorders>
              <w:top w:val="single" w:sz="8" w:space="0" w:color="auto"/>
              <w:left w:val="nil"/>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rPr>
            </w:pPr>
            <w:r>
              <w:rPr>
                <w:rFonts w:ascii="Book Antiqua" w:hAnsi="Book Antiqua" w:cs="Book Antiqua"/>
                <w:color w:val="000000"/>
                <w:kern w:val="0"/>
                <w:sz w:val="24"/>
                <w:szCs w:val="24"/>
                <w:lang w:val="de-DE"/>
              </w:rPr>
              <w:t>[</w:t>
            </w:r>
            <w:r w:rsidRPr="00205264">
              <w:rPr>
                <w:rFonts w:ascii="Book Antiqua" w:hAnsi="Book Antiqua" w:cs="Book Antiqua"/>
                <w:color w:val="000000"/>
                <w:kern w:val="0"/>
                <w:sz w:val="24"/>
                <w:szCs w:val="24"/>
                <w:lang w:val="de-DE" w:eastAsia="de-DE"/>
              </w:rPr>
              <w:t>62</w:t>
            </w:r>
            <w:r>
              <w:rPr>
                <w:rFonts w:ascii="Book Antiqua" w:hAnsi="Book Antiqua" w:cs="Book Antiqua"/>
                <w:color w:val="000000"/>
                <w:kern w:val="0"/>
                <w:sz w:val="24"/>
                <w:szCs w:val="24"/>
                <w:lang w:val="de-DE"/>
              </w:rPr>
              <w:t>]</w:t>
            </w:r>
          </w:p>
        </w:tc>
      </w:tr>
      <w:tr w:rsidR="001A3380" w:rsidRPr="00205264" w:rsidTr="00190325">
        <w:trPr>
          <w:trHeight w:val="300"/>
        </w:trPr>
        <w:tc>
          <w:tcPr>
            <w:tcW w:w="1407" w:type="dxa"/>
            <w:tcBorders>
              <w:top w:val="nil"/>
              <w:left w:val="single" w:sz="8" w:space="0" w:color="auto"/>
              <w:bottom w:val="nil"/>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miR-16</w:t>
            </w:r>
          </w:p>
        </w:tc>
        <w:tc>
          <w:tcPr>
            <w:tcW w:w="1354"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Down ↓</w:t>
            </w:r>
          </w:p>
        </w:tc>
        <w:tc>
          <w:tcPr>
            <w:tcW w:w="2980" w:type="dxa"/>
            <w:tcBorders>
              <w:top w:val="nil"/>
              <w:left w:val="nil"/>
              <w:bottom w:val="nil"/>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vincristine</w:t>
            </w:r>
          </w:p>
        </w:tc>
        <w:tc>
          <w:tcPr>
            <w:tcW w:w="1780"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val="de-DE" w:eastAsia="de-DE"/>
              </w:rPr>
              <w:t>PTEN</w:t>
            </w:r>
          </w:p>
        </w:tc>
        <w:tc>
          <w:tcPr>
            <w:tcW w:w="1449" w:type="dxa"/>
            <w:tcBorders>
              <w:top w:val="nil"/>
              <w:left w:val="nil"/>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rPr>
            </w:pPr>
            <w:r>
              <w:rPr>
                <w:rFonts w:ascii="Book Antiqua" w:hAnsi="Book Antiqua" w:cs="Book Antiqua"/>
                <w:color w:val="000000"/>
                <w:kern w:val="0"/>
                <w:sz w:val="24"/>
                <w:szCs w:val="24"/>
                <w:lang w:val="de-DE"/>
              </w:rPr>
              <w:t>[</w:t>
            </w:r>
            <w:r w:rsidRPr="00205264">
              <w:rPr>
                <w:rFonts w:ascii="Book Antiqua" w:hAnsi="Book Antiqua" w:cs="Book Antiqua"/>
                <w:color w:val="000000"/>
                <w:kern w:val="0"/>
                <w:sz w:val="24"/>
                <w:szCs w:val="24"/>
                <w:lang w:val="de-DE" w:eastAsia="de-DE"/>
              </w:rPr>
              <w:t>62</w:t>
            </w:r>
            <w:r>
              <w:rPr>
                <w:rFonts w:ascii="Book Antiqua" w:hAnsi="Book Antiqua" w:cs="Book Antiqua"/>
                <w:color w:val="000000"/>
                <w:kern w:val="0"/>
                <w:sz w:val="24"/>
                <w:szCs w:val="24"/>
                <w:lang w:val="de-DE"/>
              </w:rPr>
              <w:t>]</w:t>
            </w:r>
          </w:p>
        </w:tc>
      </w:tr>
      <w:tr w:rsidR="001A3380" w:rsidRPr="00205264" w:rsidTr="00190325">
        <w:trPr>
          <w:trHeight w:val="300"/>
        </w:trPr>
        <w:tc>
          <w:tcPr>
            <w:tcW w:w="1407" w:type="dxa"/>
            <w:tcBorders>
              <w:top w:val="nil"/>
              <w:left w:val="single" w:sz="8" w:space="0" w:color="auto"/>
              <w:bottom w:val="nil"/>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miR-19a/b</w:t>
            </w:r>
          </w:p>
        </w:tc>
        <w:tc>
          <w:tcPr>
            <w:tcW w:w="1354"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Up ↑</w:t>
            </w:r>
          </w:p>
        </w:tc>
        <w:tc>
          <w:tcPr>
            <w:tcW w:w="2980" w:type="dxa"/>
            <w:tcBorders>
              <w:top w:val="nil"/>
              <w:left w:val="nil"/>
              <w:bottom w:val="nil"/>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doxorubicin, vincristine</w:t>
            </w:r>
          </w:p>
        </w:tc>
        <w:tc>
          <w:tcPr>
            <w:tcW w:w="1780"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val="de-DE" w:eastAsia="de-DE"/>
              </w:rPr>
              <w:t>PTEN</w:t>
            </w:r>
          </w:p>
        </w:tc>
        <w:tc>
          <w:tcPr>
            <w:tcW w:w="1449" w:type="dxa"/>
            <w:tcBorders>
              <w:top w:val="nil"/>
              <w:left w:val="nil"/>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rPr>
            </w:pPr>
            <w:r>
              <w:rPr>
                <w:rFonts w:ascii="Book Antiqua" w:hAnsi="Book Antiqua" w:cs="Book Antiqua"/>
                <w:color w:val="000000"/>
                <w:kern w:val="0"/>
                <w:sz w:val="24"/>
                <w:szCs w:val="24"/>
                <w:lang w:val="de-DE"/>
              </w:rPr>
              <w:t>[</w:t>
            </w:r>
            <w:r w:rsidRPr="00205264">
              <w:rPr>
                <w:rFonts w:ascii="Book Antiqua" w:hAnsi="Book Antiqua" w:cs="Book Antiqua"/>
                <w:color w:val="000000"/>
                <w:kern w:val="0"/>
                <w:sz w:val="24"/>
                <w:szCs w:val="24"/>
                <w:lang w:val="de-DE" w:eastAsia="de-DE"/>
              </w:rPr>
              <w:t>77</w:t>
            </w:r>
            <w:r>
              <w:rPr>
                <w:rFonts w:ascii="Book Antiqua" w:hAnsi="Book Antiqua" w:cs="Book Antiqua"/>
                <w:color w:val="000000"/>
                <w:kern w:val="0"/>
                <w:sz w:val="24"/>
                <w:szCs w:val="24"/>
                <w:lang w:val="de-DE"/>
              </w:rPr>
              <w:t>]</w:t>
            </w:r>
          </w:p>
        </w:tc>
      </w:tr>
      <w:tr w:rsidR="001A3380" w:rsidRPr="00205264" w:rsidTr="00190325">
        <w:trPr>
          <w:trHeight w:val="300"/>
        </w:trPr>
        <w:tc>
          <w:tcPr>
            <w:tcW w:w="1407" w:type="dxa"/>
            <w:tcBorders>
              <w:top w:val="nil"/>
              <w:left w:val="single" w:sz="8" w:space="0" w:color="auto"/>
              <w:bottom w:val="nil"/>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miR-21</w:t>
            </w:r>
          </w:p>
        </w:tc>
        <w:tc>
          <w:tcPr>
            <w:tcW w:w="1354"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Up ↑</w:t>
            </w:r>
          </w:p>
        </w:tc>
        <w:tc>
          <w:tcPr>
            <w:tcW w:w="2980" w:type="dxa"/>
            <w:tcBorders>
              <w:top w:val="nil"/>
              <w:left w:val="nil"/>
              <w:bottom w:val="nil"/>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cisplatin</w:t>
            </w:r>
          </w:p>
        </w:tc>
        <w:tc>
          <w:tcPr>
            <w:tcW w:w="1780"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val="de-DE" w:eastAsia="de-DE"/>
              </w:rPr>
              <w:t>PTEN</w:t>
            </w:r>
          </w:p>
        </w:tc>
        <w:tc>
          <w:tcPr>
            <w:tcW w:w="1449" w:type="dxa"/>
            <w:tcBorders>
              <w:top w:val="nil"/>
              <w:left w:val="nil"/>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rPr>
            </w:pPr>
            <w:r>
              <w:rPr>
                <w:rFonts w:ascii="Book Antiqua" w:hAnsi="Book Antiqua" w:cs="Book Antiqua"/>
                <w:color w:val="000000"/>
                <w:kern w:val="0"/>
                <w:sz w:val="24"/>
                <w:szCs w:val="24"/>
                <w:lang w:val="de-DE"/>
              </w:rPr>
              <w:t>[</w:t>
            </w:r>
            <w:r w:rsidRPr="00205264">
              <w:rPr>
                <w:rFonts w:ascii="Book Antiqua" w:hAnsi="Book Antiqua" w:cs="Book Antiqua"/>
                <w:color w:val="000000"/>
                <w:kern w:val="0"/>
                <w:sz w:val="24"/>
                <w:szCs w:val="24"/>
                <w:lang w:val="de-DE" w:eastAsia="de-DE"/>
              </w:rPr>
              <w:t>78</w:t>
            </w:r>
            <w:r>
              <w:rPr>
                <w:rFonts w:ascii="Book Antiqua" w:hAnsi="Book Antiqua" w:cs="Book Antiqua"/>
                <w:color w:val="000000"/>
                <w:kern w:val="0"/>
                <w:sz w:val="24"/>
                <w:szCs w:val="24"/>
                <w:lang w:val="de-DE"/>
              </w:rPr>
              <w:t>]</w:t>
            </w:r>
          </w:p>
        </w:tc>
      </w:tr>
      <w:tr w:rsidR="001A3380" w:rsidRPr="00205264" w:rsidTr="00190325">
        <w:trPr>
          <w:trHeight w:val="300"/>
        </w:trPr>
        <w:tc>
          <w:tcPr>
            <w:tcW w:w="1407" w:type="dxa"/>
            <w:tcBorders>
              <w:top w:val="nil"/>
              <w:left w:val="single" w:sz="8" w:space="0" w:color="auto"/>
              <w:bottom w:val="nil"/>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miR-106a</w:t>
            </w:r>
          </w:p>
        </w:tc>
        <w:tc>
          <w:tcPr>
            <w:tcW w:w="1354"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Up ↑</w:t>
            </w:r>
          </w:p>
        </w:tc>
        <w:tc>
          <w:tcPr>
            <w:tcW w:w="2980" w:type="dxa"/>
            <w:tcBorders>
              <w:top w:val="nil"/>
              <w:left w:val="nil"/>
              <w:bottom w:val="nil"/>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cisplatin</w:t>
            </w:r>
          </w:p>
        </w:tc>
        <w:tc>
          <w:tcPr>
            <w:tcW w:w="1780"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val="de-DE" w:eastAsia="de-DE"/>
              </w:rPr>
              <w:t>PTEN</w:t>
            </w:r>
          </w:p>
        </w:tc>
        <w:tc>
          <w:tcPr>
            <w:tcW w:w="1449" w:type="dxa"/>
            <w:tcBorders>
              <w:top w:val="nil"/>
              <w:left w:val="nil"/>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rPr>
            </w:pPr>
            <w:r>
              <w:rPr>
                <w:rFonts w:ascii="Book Antiqua" w:hAnsi="Book Antiqua" w:cs="Book Antiqua"/>
                <w:color w:val="000000"/>
                <w:kern w:val="0"/>
                <w:sz w:val="24"/>
                <w:szCs w:val="24"/>
                <w:lang w:val="de-DE"/>
              </w:rPr>
              <w:t>[</w:t>
            </w:r>
            <w:r w:rsidRPr="00205264">
              <w:rPr>
                <w:rFonts w:ascii="Book Antiqua" w:hAnsi="Book Antiqua" w:cs="Book Antiqua"/>
                <w:color w:val="000000"/>
                <w:kern w:val="0"/>
                <w:sz w:val="24"/>
                <w:szCs w:val="24"/>
                <w:lang w:val="de-DE" w:eastAsia="de-DE"/>
              </w:rPr>
              <w:t>79</w:t>
            </w:r>
            <w:r>
              <w:rPr>
                <w:rFonts w:ascii="Book Antiqua" w:hAnsi="Book Antiqua" w:cs="Book Antiqua"/>
                <w:color w:val="000000"/>
                <w:kern w:val="0"/>
                <w:sz w:val="24"/>
                <w:szCs w:val="24"/>
                <w:lang w:val="de-DE"/>
              </w:rPr>
              <w:t>]</w:t>
            </w:r>
          </w:p>
        </w:tc>
      </w:tr>
      <w:tr w:rsidR="001A3380" w:rsidRPr="00205264" w:rsidTr="00190325">
        <w:trPr>
          <w:trHeight w:val="300"/>
        </w:trPr>
        <w:tc>
          <w:tcPr>
            <w:tcW w:w="1407" w:type="dxa"/>
            <w:tcBorders>
              <w:top w:val="nil"/>
              <w:left w:val="single" w:sz="8" w:space="0" w:color="auto"/>
              <w:bottom w:val="nil"/>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miR-181b</w:t>
            </w:r>
          </w:p>
        </w:tc>
        <w:tc>
          <w:tcPr>
            <w:tcW w:w="1354"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Down ↓</w:t>
            </w:r>
          </w:p>
        </w:tc>
        <w:tc>
          <w:tcPr>
            <w:tcW w:w="2980" w:type="dxa"/>
            <w:tcBorders>
              <w:top w:val="nil"/>
              <w:left w:val="nil"/>
              <w:bottom w:val="nil"/>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cisplatin, vincristine</w:t>
            </w:r>
          </w:p>
        </w:tc>
        <w:tc>
          <w:tcPr>
            <w:tcW w:w="1780"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val="de-DE" w:eastAsia="de-DE"/>
              </w:rPr>
              <w:t>BCL-2</w:t>
            </w:r>
          </w:p>
        </w:tc>
        <w:tc>
          <w:tcPr>
            <w:tcW w:w="1449" w:type="dxa"/>
            <w:tcBorders>
              <w:top w:val="nil"/>
              <w:left w:val="nil"/>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rPr>
            </w:pPr>
            <w:r>
              <w:rPr>
                <w:rFonts w:ascii="Book Antiqua" w:hAnsi="Book Antiqua" w:cs="Book Antiqua"/>
                <w:color w:val="000000"/>
                <w:kern w:val="0"/>
                <w:sz w:val="24"/>
                <w:szCs w:val="24"/>
                <w:lang w:val="de-DE"/>
              </w:rPr>
              <w:t>[</w:t>
            </w:r>
            <w:r w:rsidRPr="00205264">
              <w:rPr>
                <w:rFonts w:ascii="Book Antiqua" w:hAnsi="Book Antiqua" w:cs="Book Antiqua"/>
                <w:color w:val="000000"/>
                <w:kern w:val="0"/>
                <w:sz w:val="24"/>
                <w:szCs w:val="24"/>
                <w:lang w:val="de-DE" w:eastAsia="de-DE"/>
              </w:rPr>
              <w:t>82</w:t>
            </w:r>
            <w:r>
              <w:rPr>
                <w:rFonts w:ascii="Book Antiqua" w:hAnsi="Book Antiqua" w:cs="Book Antiqua"/>
                <w:color w:val="000000"/>
                <w:kern w:val="0"/>
                <w:sz w:val="24"/>
                <w:szCs w:val="24"/>
                <w:lang w:val="de-DE"/>
              </w:rPr>
              <w:t>]</w:t>
            </w:r>
          </w:p>
        </w:tc>
      </w:tr>
      <w:tr w:rsidR="001A3380" w:rsidRPr="00205264" w:rsidTr="00190325">
        <w:trPr>
          <w:trHeight w:val="300"/>
        </w:trPr>
        <w:tc>
          <w:tcPr>
            <w:tcW w:w="1407" w:type="dxa"/>
            <w:tcBorders>
              <w:top w:val="nil"/>
              <w:left w:val="single" w:sz="8" w:space="0" w:color="auto"/>
              <w:bottom w:val="nil"/>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miR-497</w:t>
            </w:r>
          </w:p>
        </w:tc>
        <w:tc>
          <w:tcPr>
            <w:tcW w:w="1354"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Down ↓</w:t>
            </w:r>
          </w:p>
        </w:tc>
        <w:tc>
          <w:tcPr>
            <w:tcW w:w="2980" w:type="dxa"/>
            <w:tcBorders>
              <w:top w:val="nil"/>
              <w:left w:val="nil"/>
              <w:bottom w:val="nil"/>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cisplatin, vincristine</w:t>
            </w:r>
          </w:p>
        </w:tc>
        <w:tc>
          <w:tcPr>
            <w:tcW w:w="1780"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val="de-DE" w:eastAsia="de-DE"/>
              </w:rPr>
              <w:t>BCL-2</w:t>
            </w:r>
          </w:p>
        </w:tc>
        <w:tc>
          <w:tcPr>
            <w:tcW w:w="1449" w:type="dxa"/>
            <w:tcBorders>
              <w:top w:val="nil"/>
              <w:left w:val="nil"/>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rPr>
            </w:pPr>
            <w:r>
              <w:rPr>
                <w:rFonts w:ascii="Book Antiqua" w:hAnsi="Book Antiqua" w:cs="Book Antiqua"/>
                <w:color w:val="000000"/>
                <w:kern w:val="0"/>
                <w:sz w:val="24"/>
                <w:szCs w:val="24"/>
                <w:lang w:val="de-DE"/>
              </w:rPr>
              <w:t>[</w:t>
            </w:r>
            <w:r w:rsidRPr="00205264">
              <w:rPr>
                <w:rFonts w:ascii="Book Antiqua" w:hAnsi="Book Antiqua" w:cs="Book Antiqua"/>
                <w:color w:val="000000"/>
                <w:kern w:val="0"/>
                <w:sz w:val="24"/>
                <w:szCs w:val="24"/>
                <w:lang w:val="de-DE" w:eastAsia="de-DE"/>
              </w:rPr>
              <w:t>83</w:t>
            </w:r>
            <w:r>
              <w:rPr>
                <w:rFonts w:ascii="Book Antiqua" w:hAnsi="Book Antiqua" w:cs="Book Antiqua"/>
                <w:color w:val="000000"/>
                <w:kern w:val="0"/>
                <w:sz w:val="24"/>
                <w:szCs w:val="24"/>
                <w:lang w:val="de-DE"/>
              </w:rPr>
              <w:t>]</w:t>
            </w:r>
          </w:p>
        </w:tc>
      </w:tr>
      <w:tr w:rsidR="001A3380" w:rsidRPr="00205264" w:rsidTr="00190325">
        <w:trPr>
          <w:trHeight w:val="300"/>
        </w:trPr>
        <w:tc>
          <w:tcPr>
            <w:tcW w:w="1407" w:type="dxa"/>
            <w:tcBorders>
              <w:top w:val="nil"/>
              <w:left w:val="single" w:sz="8" w:space="0" w:color="auto"/>
              <w:bottom w:val="nil"/>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miR-200b/c</w:t>
            </w:r>
          </w:p>
        </w:tc>
        <w:tc>
          <w:tcPr>
            <w:tcW w:w="1354"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Down ↓</w:t>
            </w:r>
          </w:p>
        </w:tc>
        <w:tc>
          <w:tcPr>
            <w:tcW w:w="2980" w:type="dxa"/>
            <w:tcBorders>
              <w:top w:val="nil"/>
              <w:left w:val="nil"/>
              <w:bottom w:val="nil"/>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cisplatin, vincristine</w:t>
            </w:r>
          </w:p>
        </w:tc>
        <w:tc>
          <w:tcPr>
            <w:tcW w:w="1780"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val="de-DE" w:eastAsia="de-DE"/>
              </w:rPr>
              <w:t>BCL-2, XIAP</w:t>
            </w:r>
          </w:p>
        </w:tc>
        <w:tc>
          <w:tcPr>
            <w:tcW w:w="1449" w:type="dxa"/>
            <w:tcBorders>
              <w:top w:val="nil"/>
              <w:left w:val="nil"/>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rPr>
            </w:pPr>
            <w:r>
              <w:rPr>
                <w:rFonts w:ascii="Book Antiqua" w:hAnsi="Book Antiqua" w:cs="Book Antiqua"/>
                <w:color w:val="000000"/>
                <w:kern w:val="0"/>
                <w:sz w:val="24"/>
                <w:szCs w:val="24"/>
                <w:lang w:val="de-DE"/>
              </w:rPr>
              <w:t>[</w:t>
            </w:r>
            <w:r w:rsidRPr="00205264">
              <w:rPr>
                <w:rFonts w:ascii="Book Antiqua" w:hAnsi="Book Antiqua" w:cs="Book Antiqua"/>
                <w:color w:val="000000"/>
                <w:kern w:val="0"/>
                <w:sz w:val="24"/>
                <w:szCs w:val="24"/>
                <w:lang w:val="de-DE" w:eastAsia="de-DE"/>
              </w:rPr>
              <w:t>83</w:t>
            </w:r>
            <w:r>
              <w:rPr>
                <w:rFonts w:ascii="Book Antiqua" w:hAnsi="Book Antiqua" w:cs="Book Antiqua"/>
                <w:color w:val="000000"/>
                <w:kern w:val="0"/>
                <w:sz w:val="24"/>
                <w:szCs w:val="24"/>
                <w:lang w:val="de-DE"/>
              </w:rPr>
              <w:t>]</w:t>
            </w:r>
          </w:p>
        </w:tc>
      </w:tr>
      <w:tr w:rsidR="001A3380" w:rsidRPr="00205264" w:rsidTr="00190325">
        <w:trPr>
          <w:trHeight w:val="315"/>
        </w:trPr>
        <w:tc>
          <w:tcPr>
            <w:tcW w:w="1407" w:type="dxa"/>
            <w:tcBorders>
              <w:top w:val="nil"/>
              <w:left w:val="single" w:sz="8" w:space="0" w:color="auto"/>
              <w:bottom w:val="single" w:sz="8" w:space="0" w:color="auto"/>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miR-508-5p</w:t>
            </w:r>
          </w:p>
        </w:tc>
        <w:tc>
          <w:tcPr>
            <w:tcW w:w="1354" w:type="dxa"/>
            <w:tcBorders>
              <w:top w:val="nil"/>
              <w:left w:val="single" w:sz="8" w:space="0" w:color="auto"/>
              <w:bottom w:val="single" w:sz="8" w:space="0" w:color="auto"/>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Down ↓</w:t>
            </w:r>
          </w:p>
        </w:tc>
        <w:tc>
          <w:tcPr>
            <w:tcW w:w="2980" w:type="dxa"/>
            <w:tcBorders>
              <w:top w:val="nil"/>
              <w:left w:val="nil"/>
              <w:bottom w:val="single" w:sz="8" w:space="0" w:color="auto"/>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vincristine, doxorubicin</w:t>
            </w:r>
          </w:p>
        </w:tc>
        <w:tc>
          <w:tcPr>
            <w:tcW w:w="1780" w:type="dxa"/>
            <w:tcBorders>
              <w:top w:val="nil"/>
              <w:left w:val="single" w:sz="8" w:space="0" w:color="auto"/>
              <w:bottom w:val="single" w:sz="8" w:space="0" w:color="auto"/>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val="de-DE" w:eastAsia="de-DE"/>
              </w:rPr>
              <w:t>ABCB1, ZNRD1</w:t>
            </w:r>
          </w:p>
        </w:tc>
        <w:tc>
          <w:tcPr>
            <w:tcW w:w="1449" w:type="dxa"/>
            <w:tcBorders>
              <w:top w:val="nil"/>
              <w:left w:val="nil"/>
              <w:bottom w:val="single" w:sz="8" w:space="0" w:color="auto"/>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rPr>
            </w:pPr>
            <w:r>
              <w:rPr>
                <w:rFonts w:ascii="Book Antiqua" w:hAnsi="Book Antiqua" w:cs="Book Antiqua"/>
                <w:color w:val="000000"/>
                <w:kern w:val="0"/>
                <w:sz w:val="24"/>
                <w:szCs w:val="24"/>
                <w:lang w:val="de-DE"/>
              </w:rPr>
              <w:t>[</w:t>
            </w:r>
            <w:r w:rsidRPr="00205264">
              <w:rPr>
                <w:rFonts w:ascii="Book Antiqua" w:hAnsi="Book Antiqua" w:cs="Book Antiqua"/>
                <w:color w:val="000000"/>
                <w:kern w:val="0"/>
                <w:sz w:val="24"/>
                <w:szCs w:val="24"/>
                <w:lang w:val="de-DE" w:eastAsia="de-DE"/>
              </w:rPr>
              <w:t>81</w:t>
            </w:r>
            <w:r>
              <w:rPr>
                <w:rFonts w:ascii="Book Antiqua" w:hAnsi="Book Antiqua" w:cs="Book Antiqua"/>
                <w:color w:val="000000"/>
                <w:kern w:val="0"/>
                <w:sz w:val="24"/>
                <w:szCs w:val="24"/>
                <w:lang w:val="de-DE"/>
              </w:rPr>
              <w:t>]</w:t>
            </w:r>
          </w:p>
        </w:tc>
      </w:tr>
    </w:tbl>
    <w:p w:rsidR="001A3380" w:rsidRPr="00205264" w:rsidRDefault="001A3380" w:rsidP="002056CB">
      <w:pPr>
        <w:spacing w:line="360" w:lineRule="auto"/>
        <w:rPr>
          <w:rFonts w:ascii="Book Antiqua" w:hAnsi="Book Antiqua" w:cs="Book Antiqua"/>
          <w:i/>
          <w:iCs/>
          <w:sz w:val="24"/>
          <w:szCs w:val="24"/>
        </w:rPr>
      </w:pPr>
      <w:r w:rsidRPr="00205264">
        <w:rPr>
          <w:rFonts w:ascii="Book Antiqua" w:hAnsi="Book Antiqua" w:cs="Book Antiqua"/>
          <w:sz w:val="24"/>
          <w:szCs w:val="24"/>
        </w:rPr>
        <w:t>The table presents an overview about miRNAs that present different expression pattern between chemotherapy resistant gastric cancer cell lines and controls, including downstream targets and affected chemotherapeutic agents.</w:t>
      </w:r>
      <w:r>
        <w:rPr>
          <w:rFonts w:ascii="Book Antiqua" w:hAnsi="Book Antiqua" w:cs="Book Antiqua"/>
          <w:sz w:val="24"/>
          <w:szCs w:val="24"/>
        </w:rPr>
        <w:t xml:space="preserve"> </w:t>
      </w:r>
      <w:r w:rsidRPr="00205264">
        <w:rPr>
          <w:rFonts w:ascii="Book Antiqua" w:hAnsi="Book Antiqua" w:cs="Book Antiqua"/>
          <w:sz w:val="24"/>
          <w:szCs w:val="24"/>
        </w:rPr>
        <w:t>PTEN:</w:t>
      </w:r>
      <w:r>
        <w:rPr>
          <w:rFonts w:ascii="Book Antiqua" w:hAnsi="Book Antiqua" w:cs="Book Antiqua"/>
          <w:sz w:val="24"/>
          <w:szCs w:val="24"/>
        </w:rPr>
        <w:t xml:space="preserve"> </w:t>
      </w:r>
      <w:r w:rsidRPr="00205264">
        <w:rPr>
          <w:rFonts w:ascii="Book Antiqua" w:hAnsi="Book Antiqua" w:cs="Book Antiqua"/>
          <w:sz w:val="24"/>
          <w:szCs w:val="24"/>
        </w:rPr>
        <w:t xml:space="preserve">Phosphatase and Tensin homolog; BCL-2: </w:t>
      </w:r>
      <w:r w:rsidRPr="00205264">
        <w:rPr>
          <w:rStyle w:val="st1"/>
          <w:rFonts w:ascii="Book Antiqua" w:hAnsi="Book Antiqua" w:cs="Book Antiqua"/>
          <w:sz w:val="24"/>
          <w:szCs w:val="24"/>
        </w:rPr>
        <w:t xml:space="preserve">B-cell lymphoma 2; XIAP: </w:t>
      </w:r>
      <w:r w:rsidRPr="00205264">
        <w:rPr>
          <w:rFonts w:ascii="Book Antiqua" w:hAnsi="Book Antiqua" w:cs="Book Antiqua"/>
          <w:sz w:val="24"/>
          <w:szCs w:val="24"/>
        </w:rPr>
        <w:t>X-linked inhibitor of apoptosis protein; ABCB1: ATP-binding cassette sub-family B member 1; ZNRD1: DNA-directed RNA polymerase I subunit RPA12</w:t>
      </w:r>
      <w:r>
        <w:rPr>
          <w:rFonts w:ascii="Book Antiqua" w:hAnsi="Book Antiqua" w:cs="Book Antiqua"/>
          <w:sz w:val="24"/>
          <w:szCs w:val="24"/>
        </w:rPr>
        <w:t>.</w:t>
      </w:r>
    </w:p>
    <w:p w:rsidR="001A3380" w:rsidRPr="00205264" w:rsidRDefault="001A3380" w:rsidP="002056CB">
      <w:pPr>
        <w:spacing w:line="360" w:lineRule="auto"/>
        <w:rPr>
          <w:rFonts w:ascii="Book Antiqua" w:hAnsi="Book Antiqua" w:cs="Book Antiqua"/>
          <w:b/>
          <w:bCs/>
          <w:sz w:val="24"/>
          <w:szCs w:val="24"/>
        </w:rPr>
      </w:pPr>
    </w:p>
    <w:p w:rsidR="001A3380" w:rsidRDefault="001A3380" w:rsidP="002056CB">
      <w:pPr>
        <w:widowControl/>
        <w:spacing w:line="360" w:lineRule="auto"/>
        <w:rPr>
          <w:rFonts w:ascii="Book Antiqua" w:hAnsi="Book Antiqua" w:cs="Book Antiqua"/>
          <w:b/>
          <w:bCs/>
          <w:sz w:val="24"/>
          <w:szCs w:val="24"/>
        </w:rPr>
      </w:pPr>
      <w:r>
        <w:rPr>
          <w:rFonts w:ascii="Book Antiqua" w:hAnsi="Book Antiqua" w:cs="Book Antiqua"/>
          <w:b/>
          <w:bCs/>
          <w:sz w:val="24"/>
          <w:szCs w:val="24"/>
        </w:rPr>
        <w:br w:type="page"/>
      </w:r>
    </w:p>
    <w:p w:rsidR="001A3380" w:rsidRPr="00205264" w:rsidRDefault="001A3380" w:rsidP="002056CB">
      <w:pPr>
        <w:spacing w:line="360" w:lineRule="auto"/>
        <w:rPr>
          <w:rFonts w:ascii="Book Antiqua" w:hAnsi="Book Antiqua" w:cs="Book Antiqua"/>
          <w:b/>
          <w:bCs/>
          <w:sz w:val="24"/>
          <w:szCs w:val="24"/>
        </w:rPr>
      </w:pPr>
      <w:r w:rsidRPr="00205264">
        <w:rPr>
          <w:rFonts w:ascii="Book Antiqua" w:hAnsi="Book Antiqua" w:cs="Book Antiqua"/>
          <w:b/>
          <w:bCs/>
          <w:sz w:val="24"/>
          <w:szCs w:val="24"/>
        </w:rPr>
        <w:t>Table 2</w:t>
      </w:r>
      <w:r>
        <w:rPr>
          <w:rFonts w:ascii="Book Antiqua" w:hAnsi="Book Antiqua" w:cs="Book Antiqua"/>
          <w:b/>
          <w:bCs/>
          <w:sz w:val="24"/>
          <w:szCs w:val="24"/>
        </w:rPr>
        <w:t xml:space="preserve">  </w:t>
      </w:r>
      <w:r w:rsidRPr="00205264">
        <w:rPr>
          <w:rFonts w:ascii="Book Antiqua" w:hAnsi="Book Antiqua" w:cs="Book Antiqua"/>
          <w:b/>
          <w:bCs/>
          <w:sz w:val="24"/>
          <w:szCs w:val="24"/>
        </w:rPr>
        <w:t>miRNAs as potential therapeutic biomarkers for chemoresistance in gastric cancer</w:t>
      </w:r>
      <w:r>
        <w:rPr>
          <w:rFonts w:ascii="Book Antiqua" w:hAnsi="Book Antiqua" w:cs="Book Antiqua"/>
          <w:b/>
          <w:bCs/>
          <w:sz w:val="24"/>
          <w:szCs w:val="24"/>
        </w:rPr>
        <w:t xml:space="preserve"> </w:t>
      </w:r>
    </w:p>
    <w:tbl>
      <w:tblPr>
        <w:tblW w:w="10478" w:type="dxa"/>
        <w:tblInd w:w="-497" w:type="dxa"/>
        <w:tblCellMar>
          <w:left w:w="70" w:type="dxa"/>
          <w:right w:w="70" w:type="dxa"/>
        </w:tblCellMar>
        <w:tblLook w:val="00A0" w:firstRow="1" w:lastRow="0" w:firstColumn="1" w:lastColumn="0" w:noHBand="0" w:noVBand="0"/>
      </w:tblPr>
      <w:tblGrid>
        <w:gridCol w:w="1367"/>
        <w:gridCol w:w="1354"/>
        <w:gridCol w:w="1820"/>
        <w:gridCol w:w="1808"/>
        <w:gridCol w:w="2680"/>
        <w:gridCol w:w="1449"/>
      </w:tblGrid>
      <w:tr w:rsidR="001A3380" w:rsidRPr="00205264" w:rsidTr="00012D5F">
        <w:trPr>
          <w:trHeight w:val="615"/>
        </w:trPr>
        <w:tc>
          <w:tcPr>
            <w:tcW w:w="1367" w:type="dxa"/>
            <w:tcBorders>
              <w:top w:val="single" w:sz="8" w:space="0" w:color="auto"/>
              <w:left w:val="single" w:sz="8" w:space="0" w:color="auto"/>
              <w:bottom w:val="single" w:sz="8" w:space="0" w:color="auto"/>
              <w:right w:val="single" w:sz="8" w:space="0" w:color="auto"/>
            </w:tcBorders>
            <w:noWrap/>
            <w:vAlign w:val="center"/>
          </w:tcPr>
          <w:p w:rsidR="001A3380" w:rsidRPr="00205264" w:rsidRDefault="001A3380" w:rsidP="002056CB">
            <w:pPr>
              <w:widowControl/>
              <w:spacing w:line="360" w:lineRule="auto"/>
              <w:rPr>
                <w:rFonts w:ascii="Book Antiqua" w:hAnsi="Book Antiqua" w:cs="Book Antiqua"/>
                <w:b/>
                <w:bCs/>
                <w:color w:val="000000"/>
                <w:kern w:val="0"/>
                <w:sz w:val="24"/>
                <w:szCs w:val="24"/>
                <w:lang w:eastAsia="de-DE"/>
              </w:rPr>
            </w:pPr>
            <w:r w:rsidRPr="00205264">
              <w:rPr>
                <w:rFonts w:ascii="Book Antiqua" w:hAnsi="Book Antiqua" w:cs="Book Antiqua"/>
                <w:b/>
                <w:bCs/>
                <w:color w:val="000000"/>
                <w:kern w:val="0"/>
                <w:sz w:val="24"/>
                <w:szCs w:val="24"/>
                <w:lang w:eastAsia="de-DE"/>
              </w:rPr>
              <w:t>miRNAs</w:t>
            </w:r>
          </w:p>
        </w:tc>
        <w:tc>
          <w:tcPr>
            <w:tcW w:w="1354" w:type="dxa"/>
            <w:tcBorders>
              <w:top w:val="single" w:sz="8" w:space="0" w:color="auto"/>
              <w:left w:val="nil"/>
              <w:bottom w:val="single" w:sz="8" w:space="0" w:color="auto"/>
              <w:right w:val="nil"/>
            </w:tcBorders>
            <w:noWrap/>
            <w:vAlign w:val="center"/>
          </w:tcPr>
          <w:p w:rsidR="001A3380" w:rsidRPr="00205264" w:rsidRDefault="001A3380" w:rsidP="002056CB">
            <w:pPr>
              <w:widowControl/>
              <w:spacing w:line="360" w:lineRule="auto"/>
              <w:rPr>
                <w:rFonts w:ascii="Book Antiqua" w:hAnsi="Book Antiqua" w:cs="Book Antiqua"/>
                <w:b/>
                <w:bCs/>
                <w:color w:val="000000"/>
                <w:kern w:val="0"/>
                <w:sz w:val="24"/>
                <w:szCs w:val="24"/>
                <w:lang w:eastAsia="de-DE"/>
              </w:rPr>
            </w:pPr>
            <w:r w:rsidRPr="00205264">
              <w:rPr>
                <w:rFonts w:ascii="Book Antiqua" w:hAnsi="Book Antiqua" w:cs="Book Antiqua"/>
                <w:b/>
                <w:bCs/>
                <w:color w:val="000000"/>
                <w:kern w:val="0"/>
                <w:sz w:val="24"/>
                <w:szCs w:val="24"/>
                <w:lang w:eastAsia="de-DE"/>
              </w:rPr>
              <w:t>Regulation</w:t>
            </w:r>
          </w:p>
        </w:tc>
        <w:tc>
          <w:tcPr>
            <w:tcW w:w="1820" w:type="dxa"/>
            <w:tcBorders>
              <w:top w:val="single" w:sz="8" w:space="0" w:color="auto"/>
              <w:left w:val="single" w:sz="8" w:space="0" w:color="auto"/>
              <w:bottom w:val="single" w:sz="8" w:space="0" w:color="auto"/>
              <w:right w:val="single" w:sz="8" w:space="0" w:color="auto"/>
            </w:tcBorders>
            <w:noWrap/>
            <w:vAlign w:val="center"/>
          </w:tcPr>
          <w:p w:rsidR="001A3380" w:rsidRPr="00205264" w:rsidRDefault="001A3380" w:rsidP="002056CB">
            <w:pPr>
              <w:widowControl/>
              <w:spacing w:line="360" w:lineRule="auto"/>
              <w:rPr>
                <w:rFonts w:ascii="Book Antiqua" w:hAnsi="Book Antiqua" w:cs="Book Antiqua"/>
                <w:b/>
                <w:bCs/>
                <w:color w:val="000000"/>
                <w:kern w:val="0"/>
                <w:sz w:val="24"/>
                <w:szCs w:val="24"/>
                <w:lang w:eastAsia="de-DE"/>
              </w:rPr>
            </w:pPr>
            <w:r w:rsidRPr="00205264">
              <w:rPr>
                <w:rFonts w:ascii="Book Antiqua" w:hAnsi="Book Antiqua" w:cs="Book Antiqua"/>
                <w:b/>
                <w:bCs/>
                <w:color w:val="000000"/>
                <w:kern w:val="0"/>
                <w:sz w:val="24"/>
                <w:szCs w:val="24"/>
                <w:lang w:eastAsia="de-DE"/>
              </w:rPr>
              <w:t>Drug resistance</w:t>
            </w:r>
          </w:p>
        </w:tc>
        <w:tc>
          <w:tcPr>
            <w:tcW w:w="1808" w:type="dxa"/>
            <w:tcBorders>
              <w:top w:val="single" w:sz="8" w:space="0" w:color="auto"/>
              <w:left w:val="nil"/>
              <w:bottom w:val="single" w:sz="8" w:space="0" w:color="auto"/>
              <w:right w:val="nil"/>
            </w:tcBorders>
            <w:vAlign w:val="center"/>
          </w:tcPr>
          <w:p w:rsidR="001A3380" w:rsidRPr="00205264" w:rsidRDefault="001A3380" w:rsidP="002056CB">
            <w:pPr>
              <w:widowControl/>
              <w:spacing w:line="360" w:lineRule="auto"/>
              <w:rPr>
                <w:rFonts w:ascii="Book Antiqua" w:hAnsi="Book Antiqua" w:cs="Book Antiqua"/>
                <w:b/>
                <w:bCs/>
                <w:color w:val="000000"/>
                <w:kern w:val="0"/>
                <w:sz w:val="24"/>
                <w:szCs w:val="24"/>
                <w:lang w:eastAsia="de-DE"/>
              </w:rPr>
            </w:pPr>
            <w:r w:rsidRPr="00205264">
              <w:rPr>
                <w:rFonts w:ascii="Book Antiqua" w:hAnsi="Book Antiqua" w:cs="Book Antiqua"/>
                <w:b/>
                <w:bCs/>
                <w:color w:val="000000"/>
                <w:kern w:val="0"/>
                <w:sz w:val="24"/>
                <w:szCs w:val="24"/>
                <w:lang w:eastAsia="de-DE"/>
              </w:rPr>
              <w:t>Target in GC</w:t>
            </w:r>
          </w:p>
        </w:tc>
        <w:tc>
          <w:tcPr>
            <w:tcW w:w="2680" w:type="dxa"/>
            <w:tcBorders>
              <w:top w:val="single" w:sz="8" w:space="0" w:color="auto"/>
              <w:left w:val="single" w:sz="8" w:space="0" w:color="auto"/>
              <w:bottom w:val="single" w:sz="8" w:space="0" w:color="auto"/>
              <w:right w:val="single" w:sz="8" w:space="0" w:color="auto"/>
            </w:tcBorders>
            <w:noWrap/>
            <w:vAlign w:val="center"/>
          </w:tcPr>
          <w:p w:rsidR="001A3380" w:rsidRPr="00205264" w:rsidRDefault="001A3380" w:rsidP="002056CB">
            <w:pPr>
              <w:widowControl/>
              <w:spacing w:line="360" w:lineRule="auto"/>
              <w:rPr>
                <w:rFonts w:ascii="Book Antiqua" w:hAnsi="Book Antiqua" w:cs="Book Antiqua"/>
                <w:b/>
                <w:bCs/>
                <w:color w:val="000000"/>
                <w:kern w:val="0"/>
                <w:sz w:val="24"/>
                <w:szCs w:val="24"/>
                <w:lang w:eastAsia="de-DE"/>
              </w:rPr>
            </w:pPr>
            <w:r w:rsidRPr="00205264">
              <w:rPr>
                <w:rFonts w:ascii="Book Antiqua" w:hAnsi="Book Antiqua" w:cs="Book Antiqua"/>
                <w:b/>
                <w:bCs/>
                <w:color w:val="000000"/>
                <w:kern w:val="0"/>
                <w:sz w:val="24"/>
                <w:szCs w:val="24"/>
                <w:lang w:eastAsia="de-DE"/>
              </w:rPr>
              <w:t>Drug treatment</w:t>
            </w:r>
          </w:p>
        </w:tc>
        <w:tc>
          <w:tcPr>
            <w:tcW w:w="1449" w:type="dxa"/>
            <w:tcBorders>
              <w:top w:val="single" w:sz="8" w:space="0" w:color="auto"/>
              <w:left w:val="nil"/>
              <w:bottom w:val="single" w:sz="8" w:space="0" w:color="auto"/>
              <w:right w:val="single" w:sz="8" w:space="0" w:color="auto"/>
            </w:tcBorders>
            <w:noWrap/>
            <w:vAlign w:val="center"/>
          </w:tcPr>
          <w:p w:rsidR="001A3380" w:rsidRPr="00205264" w:rsidRDefault="001A3380" w:rsidP="002056CB">
            <w:pPr>
              <w:widowControl/>
              <w:spacing w:line="360" w:lineRule="auto"/>
              <w:rPr>
                <w:rFonts w:ascii="Book Antiqua" w:hAnsi="Book Antiqua" w:cs="Book Antiqua"/>
                <w:b/>
                <w:bCs/>
                <w:color w:val="000000"/>
                <w:kern w:val="0"/>
                <w:sz w:val="24"/>
                <w:szCs w:val="24"/>
                <w:lang w:eastAsia="de-DE"/>
              </w:rPr>
            </w:pPr>
            <w:r w:rsidRPr="00205264">
              <w:rPr>
                <w:rFonts w:ascii="Book Antiqua" w:hAnsi="Book Antiqua" w:cs="Book Antiqua"/>
                <w:b/>
                <w:bCs/>
                <w:color w:val="000000"/>
                <w:kern w:val="0"/>
                <w:sz w:val="24"/>
                <w:szCs w:val="24"/>
                <w:lang w:eastAsia="de-DE"/>
              </w:rPr>
              <w:t>References</w:t>
            </w:r>
          </w:p>
        </w:tc>
      </w:tr>
      <w:tr w:rsidR="001A3380" w:rsidRPr="00205264" w:rsidTr="00012D5F">
        <w:trPr>
          <w:trHeight w:val="510"/>
        </w:trPr>
        <w:tc>
          <w:tcPr>
            <w:tcW w:w="1367"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eastAsia="de-DE"/>
              </w:rPr>
            </w:pPr>
            <w:r w:rsidRPr="00205264">
              <w:rPr>
                <w:rFonts w:ascii="Book Antiqua" w:hAnsi="Book Antiqua" w:cs="Book Antiqua"/>
                <w:color w:val="000000"/>
                <w:kern w:val="0"/>
                <w:sz w:val="24"/>
                <w:szCs w:val="24"/>
                <w:lang w:eastAsia="de-DE"/>
              </w:rPr>
              <w:t>miR-21</w:t>
            </w:r>
          </w:p>
        </w:tc>
        <w:tc>
          <w:tcPr>
            <w:tcW w:w="1354" w:type="dxa"/>
            <w:tcBorders>
              <w:top w:val="nil"/>
              <w:left w:val="nil"/>
              <w:bottom w:val="nil"/>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eastAsia="de-DE"/>
              </w:rPr>
            </w:pPr>
            <w:r w:rsidRPr="00205264">
              <w:rPr>
                <w:rFonts w:ascii="Book Antiqua" w:hAnsi="Book Antiqua" w:cs="Book Antiqua"/>
                <w:color w:val="000000"/>
                <w:kern w:val="0"/>
                <w:sz w:val="24"/>
                <w:szCs w:val="24"/>
                <w:lang w:eastAsia="de-DE"/>
              </w:rPr>
              <w:t>Up ↑</w:t>
            </w:r>
          </w:p>
        </w:tc>
        <w:tc>
          <w:tcPr>
            <w:tcW w:w="1820"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Up ↑</w:t>
            </w:r>
          </w:p>
        </w:tc>
        <w:tc>
          <w:tcPr>
            <w:tcW w:w="1808" w:type="dxa"/>
            <w:tcBorders>
              <w:top w:val="nil"/>
              <w:left w:val="nil"/>
              <w:bottom w:val="nil"/>
              <w:right w:val="nil"/>
            </w:tcBorders>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PTEN</w:t>
            </w:r>
          </w:p>
        </w:tc>
        <w:tc>
          <w:tcPr>
            <w:tcW w:w="2680"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cisplatin</w:t>
            </w:r>
          </w:p>
        </w:tc>
        <w:tc>
          <w:tcPr>
            <w:tcW w:w="1449" w:type="dxa"/>
            <w:tcBorders>
              <w:top w:val="nil"/>
              <w:left w:val="nil"/>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rPr>
            </w:pPr>
            <w:r>
              <w:rPr>
                <w:rFonts w:ascii="Book Antiqua" w:hAnsi="Book Antiqua" w:cs="Book Antiqua"/>
                <w:color w:val="000000"/>
                <w:kern w:val="0"/>
                <w:sz w:val="24"/>
                <w:szCs w:val="24"/>
                <w:lang w:val="de-DE"/>
              </w:rPr>
              <w:t>[</w:t>
            </w:r>
            <w:r w:rsidRPr="00205264">
              <w:rPr>
                <w:rFonts w:ascii="Book Antiqua" w:hAnsi="Book Antiqua" w:cs="Book Antiqua"/>
                <w:color w:val="000000"/>
                <w:kern w:val="0"/>
                <w:sz w:val="24"/>
                <w:szCs w:val="24"/>
                <w:lang w:val="de-DE" w:eastAsia="de-DE"/>
              </w:rPr>
              <w:t>78</w:t>
            </w:r>
            <w:r>
              <w:rPr>
                <w:rFonts w:ascii="Book Antiqua" w:hAnsi="Book Antiqua" w:cs="Book Antiqua"/>
                <w:color w:val="000000"/>
                <w:kern w:val="0"/>
                <w:sz w:val="24"/>
                <w:szCs w:val="24"/>
                <w:lang w:val="de-DE"/>
              </w:rPr>
              <w:t>]</w:t>
            </w:r>
          </w:p>
        </w:tc>
      </w:tr>
      <w:tr w:rsidR="001A3380" w:rsidRPr="00205264" w:rsidTr="00012D5F">
        <w:trPr>
          <w:trHeight w:val="570"/>
        </w:trPr>
        <w:tc>
          <w:tcPr>
            <w:tcW w:w="1367"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miR-27a</w:t>
            </w:r>
          </w:p>
        </w:tc>
        <w:tc>
          <w:tcPr>
            <w:tcW w:w="1354" w:type="dxa"/>
            <w:tcBorders>
              <w:top w:val="nil"/>
              <w:left w:val="nil"/>
              <w:bottom w:val="nil"/>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Down ↓</w:t>
            </w:r>
          </w:p>
        </w:tc>
        <w:tc>
          <w:tcPr>
            <w:tcW w:w="1820"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Down ↓</w:t>
            </w:r>
          </w:p>
        </w:tc>
        <w:tc>
          <w:tcPr>
            <w:tcW w:w="1808" w:type="dxa"/>
            <w:tcBorders>
              <w:top w:val="nil"/>
              <w:left w:val="nil"/>
              <w:bottom w:val="nil"/>
              <w:right w:val="nil"/>
            </w:tcBorders>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Cyclin-D1, p21</w:t>
            </w:r>
          </w:p>
        </w:tc>
        <w:tc>
          <w:tcPr>
            <w:tcW w:w="2680"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vincristine, 5-fluouracil, cisplatin, doxorubicin</w:t>
            </w:r>
          </w:p>
        </w:tc>
        <w:tc>
          <w:tcPr>
            <w:tcW w:w="1449" w:type="dxa"/>
            <w:tcBorders>
              <w:top w:val="nil"/>
              <w:left w:val="nil"/>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rPr>
            </w:pPr>
            <w:r>
              <w:rPr>
                <w:rFonts w:ascii="Book Antiqua" w:hAnsi="Book Antiqua" w:cs="Book Antiqua"/>
                <w:color w:val="000000"/>
                <w:kern w:val="0"/>
                <w:sz w:val="24"/>
                <w:szCs w:val="24"/>
                <w:lang w:val="de-DE"/>
              </w:rPr>
              <w:t>[</w:t>
            </w:r>
            <w:r w:rsidRPr="00205264">
              <w:rPr>
                <w:rFonts w:ascii="Book Antiqua" w:hAnsi="Book Antiqua" w:cs="Book Antiqua"/>
                <w:color w:val="000000"/>
                <w:kern w:val="0"/>
                <w:sz w:val="24"/>
                <w:szCs w:val="24"/>
                <w:lang w:val="de-DE" w:eastAsia="de-DE"/>
              </w:rPr>
              <w:t>87</w:t>
            </w:r>
            <w:r>
              <w:rPr>
                <w:rFonts w:ascii="Book Antiqua" w:hAnsi="Book Antiqua" w:cs="Book Antiqua"/>
                <w:color w:val="000000"/>
                <w:kern w:val="0"/>
                <w:sz w:val="24"/>
                <w:szCs w:val="24"/>
                <w:lang w:val="de-DE"/>
              </w:rPr>
              <w:t>]</w:t>
            </w:r>
          </w:p>
        </w:tc>
      </w:tr>
      <w:tr w:rsidR="001A3380" w:rsidRPr="00205264" w:rsidTr="00012D5F">
        <w:trPr>
          <w:trHeight w:val="540"/>
        </w:trPr>
        <w:tc>
          <w:tcPr>
            <w:tcW w:w="1367"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miR-106a</w:t>
            </w:r>
          </w:p>
        </w:tc>
        <w:tc>
          <w:tcPr>
            <w:tcW w:w="1354" w:type="dxa"/>
            <w:tcBorders>
              <w:top w:val="nil"/>
              <w:left w:val="nil"/>
              <w:bottom w:val="nil"/>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Up ↑</w:t>
            </w:r>
          </w:p>
        </w:tc>
        <w:tc>
          <w:tcPr>
            <w:tcW w:w="1820"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Up ↑</w:t>
            </w:r>
          </w:p>
        </w:tc>
        <w:tc>
          <w:tcPr>
            <w:tcW w:w="1808" w:type="dxa"/>
            <w:tcBorders>
              <w:top w:val="nil"/>
              <w:left w:val="nil"/>
              <w:bottom w:val="nil"/>
              <w:right w:val="nil"/>
            </w:tcBorders>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PTEN</w:t>
            </w:r>
          </w:p>
        </w:tc>
        <w:tc>
          <w:tcPr>
            <w:tcW w:w="2680"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cisplatin</w:t>
            </w:r>
          </w:p>
        </w:tc>
        <w:tc>
          <w:tcPr>
            <w:tcW w:w="1449" w:type="dxa"/>
            <w:tcBorders>
              <w:top w:val="nil"/>
              <w:left w:val="nil"/>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rPr>
            </w:pPr>
            <w:r>
              <w:rPr>
                <w:rFonts w:ascii="Book Antiqua" w:hAnsi="Book Antiqua" w:cs="Book Antiqua"/>
                <w:color w:val="000000"/>
                <w:kern w:val="0"/>
                <w:sz w:val="24"/>
                <w:szCs w:val="24"/>
                <w:lang w:val="de-DE"/>
              </w:rPr>
              <w:t>[</w:t>
            </w:r>
            <w:r w:rsidRPr="00205264">
              <w:rPr>
                <w:rFonts w:ascii="Book Antiqua" w:hAnsi="Book Antiqua" w:cs="Book Antiqua"/>
                <w:color w:val="000000"/>
                <w:kern w:val="0"/>
                <w:sz w:val="24"/>
                <w:szCs w:val="24"/>
                <w:lang w:val="de-DE" w:eastAsia="de-DE"/>
              </w:rPr>
              <w:t>79</w:t>
            </w:r>
            <w:r>
              <w:rPr>
                <w:rFonts w:ascii="Book Antiqua" w:hAnsi="Book Antiqua" w:cs="Book Antiqua"/>
                <w:color w:val="000000"/>
                <w:kern w:val="0"/>
                <w:sz w:val="24"/>
                <w:szCs w:val="24"/>
                <w:lang w:val="de-DE"/>
              </w:rPr>
              <w:t>]</w:t>
            </w:r>
          </w:p>
        </w:tc>
      </w:tr>
      <w:tr w:rsidR="001A3380" w:rsidRPr="00205264" w:rsidTr="00012D5F">
        <w:trPr>
          <w:trHeight w:val="570"/>
        </w:trPr>
        <w:tc>
          <w:tcPr>
            <w:tcW w:w="1367"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miR-195</w:t>
            </w:r>
          </w:p>
        </w:tc>
        <w:tc>
          <w:tcPr>
            <w:tcW w:w="1354" w:type="dxa"/>
            <w:tcBorders>
              <w:top w:val="nil"/>
              <w:left w:val="nil"/>
              <w:bottom w:val="nil"/>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Up ↑</w:t>
            </w:r>
          </w:p>
        </w:tc>
        <w:tc>
          <w:tcPr>
            <w:tcW w:w="1820"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Up ↑</w:t>
            </w:r>
          </w:p>
        </w:tc>
        <w:tc>
          <w:tcPr>
            <w:tcW w:w="1808" w:type="dxa"/>
            <w:tcBorders>
              <w:top w:val="nil"/>
              <w:left w:val="nil"/>
              <w:bottom w:val="nil"/>
              <w:right w:val="nil"/>
            </w:tcBorders>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CDK6, VEGF</w:t>
            </w:r>
          </w:p>
        </w:tc>
        <w:tc>
          <w:tcPr>
            <w:tcW w:w="2680"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5-azacytidine</w:t>
            </w:r>
          </w:p>
        </w:tc>
        <w:tc>
          <w:tcPr>
            <w:tcW w:w="1449" w:type="dxa"/>
            <w:tcBorders>
              <w:top w:val="nil"/>
              <w:left w:val="nil"/>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rPr>
            </w:pPr>
            <w:r>
              <w:rPr>
                <w:rFonts w:ascii="Book Antiqua" w:hAnsi="Book Antiqua" w:cs="Book Antiqua"/>
                <w:color w:val="000000"/>
                <w:kern w:val="0"/>
                <w:sz w:val="24"/>
                <w:szCs w:val="24"/>
                <w:lang w:val="de-DE"/>
              </w:rPr>
              <w:t>[</w:t>
            </w:r>
            <w:r w:rsidRPr="00205264">
              <w:rPr>
                <w:rFonts w:ascii="Book Antiqua" w:hAnsi="Book Antiqua" w:cs="Book Antiqua"/>
                <w:color w:val="000000"/>
                <w:kern w:val="0"/>
                <w:sz w:val="24"/>
                <w:szCs w:val="24"/>
                <w:lang w:val="de-DE" w:eastAsia="de-DE"/>
              </w:rPr>
              <w:t>80</w:t>
            </w:r>
            <w:r>
              <w:rPr>
                <w:rFonts w:ascii="Book Antiqua" w:hAnsi="Book Antiqua" w:cs="Book Antiqua"/>
                <w:color w:val="000000"/>
                <w:kern w:val="0"/>
                <w:sz w:val="24"/>
                <w:szCs w:val="24"/>
                <w:lang w:val="de-DE"/>
              </w:rPr>
              <w:t>]</w:t>
            </w:r>
          </w:p>
        </w:tc>
      </w:tr>
      <w:tr w:rsidR="001A3380" w:rsidRPr="00205264" w:rsidTr="00012D5F">
        <w:trPr>
          <w:trHeight w:val="570"/>
        </w:trPr>
        <w:tc>
          <w:tcPr>
            <w:tcW w:w="1367"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miR-378</w:t>
            </w:r>
          </w:p>
        </w:tc>
        <w:tc>
          <w:tcPr>
            <w:tcW w:w="1354" w:type="dxa"/>
            <w:tcBorders>
              <w:top w:val="nil"/>
              <w:left w:val="nil"/>
              <w:bottom w:val="nil"/>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Up ↑</w:t>
            </w:r>
          </w:p>
        </w:tc>
        <w:tc>
          <w:tcPr>
            <w:tcW w:w="1820"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val="de-DE" w:eastAsia="de-DE"/>
              </w:rPr>
              <w:t>Up ↑</w:t>
            </w:r>
          </w:p>
        </w:tc>
        <w:tc>
          <w:tcPr>
            <w:tcW w:w="1808" w:type="dxa"/>
            <w:tcBorders>
              <w:top w:val="nil"/>
              <w:left w:val="nil"/>
              <w:bottom w:val="nil"/>
              <w:right w:val="nil"/>
            </w:tcBorders>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CDK6, VEGF</w:t>
            </w:r>
          </w:p>
        </w:tc>
        <w:tc>
          <w:tcPr>
            <w:tcW w:w="2680"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5-azacytidine</w:t>
            </w:r>
          </w:p>
        </w:tc>
        <w:tc>
          <w:tcPr>
            <w:tcW w:w="1449" w:type="dxa"/>
            <w:tcBorders>
              <w:top w:val="nil"/>
              <w:left w:val="nil"/>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rPr>
            </w:pPr>
            <w:r>
              <w:rPr>
                <w:rFonts w:ascii="Book Antiqua" w:hAnsi="Book Antiqua" w:cs="Book Antiqua"/>
                <w:color w:val="000000"/>
                <w:kern w:val="0"/>
                <w:sz w:val="24"/>
                <w:szCs w:val="24"/>
                <w:lang w:val="de-DE"/>
              </w:rPr>
              <w:t>[</w:t>
            </w:r>
            <w:r w:rsidRPr="00205264">
              <w:rPr>
                <w:rFonts w:ascii="Book Antiqua" w:hAnsi="Book Antiqua" w:cs="Book Antiqua"/>
                <w:color w:val="000000"/>
                <w:kern w:val="0"/>
                <w:sz w:val="24"/>
                <w:szCs w:val="24"/>
                <w:lang w:val="de-DE" w:eastAsia="de-DE"/>
              </w:rPr>
              <w:t>80</w:t>
            </w:r>
            <w:r>
              <w:rPr>
                <w:rFonts w:ascii="Book Antiqua" w:hAnsi="Book Antiqua" w:cs="Book Antiqua"/>
                <w:color w:val="000000"/>
                <w:kern w:val="0"/>
                <w:sz w:val="24"/>
                <w:szCs w:val="24"/>
                <w:lang w:val="de-DE"/>
              </w:rPr>
              <w:t>]</w:t>
            </w:r>
          </w:p>
        </w:tc>
      </w:tr>
      <w:tr w:rsidR="001A3380" w:rsidRPr="00205264" w:rsidTr="00012D5F">
        <w:trPr>
          <w:trHeight w:val="570"/>
        </w:trPr>
        <w:tc>
          <w:tcPr>
            <w:tcW w:w="1367"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miR-449a</w:t>
            </w:r>
          </w:p>
        </w:tc>
        <w:tc>
          <w:tcPr>
            <w:tcW w:w="1354" w:type="dxa"/>
            <w:tcBorders>
              <w:top w:val="nil"/>
              <w:left w:val="nil"/>
              <w:bottom w:val="nil"/>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Up ↑</w:t>
            </w:r>
          </w:p>
        </w:tc>
        <w:tc>
          <w:tcPr>
            <w:tcW w:w="1820"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Down ↓</w:t>
            </w:r>
          </w:p>
        </w:tc>
        <w:tc>
          <w:tcPr>
            <w:tcW w:w="1808" w:type="dxa"/>
            <w:tcBorders>
              <w:top w:val="nil"/>
              <w:left w:val="nil"/>
              <w:bottom w:val="nil"/>
              <w:right w:val="nil"/>
            </w:tcBorders>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BCL-2, CCDN1</w:t>
            </w:r>
          </w:p>
        </w:tc>
        <w:tc>
          <w:tcPr>
            <w:tcW w:w="2680" w:type="dxa"/>
            <w:tcBorders>
              <w:top w:val="nil"/>
              <w:left w:val="single" w:sz="8" w:space="0" w:color="auto"/>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cisplatin</w:t>
            </w:r>
          </w:p>
        </w:tc>
        <w:tc>
          <w:tcPr>
            <w:tcW w:w="1449" w:type="dxa"/>
            <w:tcBorders>
              <w:top w:val="nil"/>
              <w:left w:val="nil"/>
              <w:bottom w:val="nil"/>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rPr>
            </w:pPr>
            <w:r>
              <w:rPr>
                <w:rFonts w:ascii="Book Antiqua" w:hAnsi="Book Antiqua" w:cs="Book Antiqua"/>
                <w:color w:val="000000"/>
                <w:kern w:val="0"/>
                <w:sz w:val="24"/>
                <w:szCs w:val="24"/>
                <w:lang w:val="de-DE"/>
              </w:rPr>
              <w:t>[</w:t>
            </w:r>
            <w:r w:rsidRPr="00205264">
              <w:rPr>
                <w:rFonts w:ascii="Book Antiqua" w:hAnsi="Book Antiqua" w:cs="Book Antiqua"/>
                <w:color w:val="000000"/>
                <w:kern w:val="0"/>
                <w:sz w:val="24"/>
                <w:szCs w:val="24"/>
                <w:lang w:val="de-DE" w:eastAsia="de-DE"/>
              </w:rPr>
              <w:t>88</w:t>
            </w:r>
            <w:r>
              <w:rPr>
                <w:rFonts w:ascii="Book Antiqua" w:hAnsi="Book Antiqua" w:cs="Book Antiqua"/>
                <w:color w:val="000000"/>
                <w:kern w:val="0"/>
                <w:sz w:val="24"/>
                <w:szCs w:val="24"/>
                <w:lang w:val="de-DE"/>
              </w:rPr>
              <w:t>]</w:t>
            </w:r>
          </w:p>
        </w:tc>
      </w:tr>
      <w:tr w:rsidR="001A3380" w:rsidRPr="00205264" w:rsidTr="00012D5F">
        <w:trPr>
          <w:trHeight w:val="585"/>
        </w:trPr>
        <w:tc>
          <w:tcPr>
            <w:tcW w:w="1367" w:type="dxa"/>
            <w:tcBorders>
              <w:top w:val="nil"/>
              <w:left w:val="single" w:sz="8" w:space="0" w:color="auto"/>
              <w:bottom w:val="single" w:sz="8" w:space="0" w:color="auto"/>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miR-508-5p</w:t>
            </w:r>
          </w:p>
        </w:tc>
        <w:tc>
          <w:tcPr>
            <w:tcW w:w="1354" w:type="dxa"/>
            <w:tcBorders>
              <w:top w:val="nil"/>
              <w:left w:val="nil"/>
              <w:bottom w:val="single" w:sz="8" w:space="0" w:color="auto"/>
              <w:right w:val="nil"/>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Up ↑</w:t>
            </w:r>
          </w:p>
        </w:tc>
        <w:tc>
          <w:tcPr>
            <w:tcW w:w="1820" w:type="dxa"/>
            <w:tcBorders>
              <w:top w:val="nil"/>
              <w:left w:val="single" w:sz="8" w:space="0" w:color="auto"/>
              <w:bottom w:val="single" w:sz="8" w:space="0" w:color="auto"/>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Down ↓</w:t>
            </w:r>
          </w:p>
        </w:tc>
        <w:tc>
          <w:tcPr>
            <w:tcW w:w="1808" w:type="dxa"/>
            <w:tcBorders>
              <w:top w:val="nil"/>
              <w:left w:val="nil"/>
              <w:bottom w:val="single" w:sz="8" w:space="0" w:color="auto"/>
              <w:right w:val="nil"/>
            </w:tcBorders>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ABCB1, ZNRD1</w:t>
            </w:r>
          </w:p>
        </w:tc>
        <w:tc>
          <w:tcPr>
            <w:tcW w:w="2680" w:type="dxa"/>
            <w:tcBorders>
              <w:top w:val="nil"/>
              <w:left w:val="single" w:sz="8" w:space="0" w:color="auto"/>
              <w:bottom w:val="single" w:sz="8" w:space="0" w:color="auto"/>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eastAsia="de-DE"/>
              </w:rPr>
            </w:pPr>
            <w:r w:rsidRPr="00205264">
              <w:rPr>
                <w:rFonts w:ascii="Book Antiqua" w:hAnsi="Book Antiqua" w:cs="Book Antiqua"/>
                <w:color w:val="000000"/>
                <w:kern w:val="0"/>
                <w:sz w:val="24"/>
                <w:szCs w:val="24"/>
                <w:lang w:eastAsia="de-DE"/>
              </w:rPr>
              <w:t>vincristine, doxorubicin</w:t>
            </w:r>
          </w:p>
        </w:tc>
        <w:tc>
          <w:tcPr>
            <w:tcW w:w="1449" w:type="dxa"/>
            <w:tcBorders>
              <w:top w:val="nil"/>
              <w:left w:val="nil"/>
              <w:bottom w:val="single" w:sz="8" w:space="0" w:color="auto"/>
              <w:right w:val="single" w:sz="8" w:space="0" w:color="auto"/>
            </w:tcBorders>
            <w:noWrap/>
            <w:vAlign w:val="center"/>
          </w:tcPr>
          <w:p w:rsidR="001A3380" w:rsidRPr="00205264" w:rsidRDefault="001A3380" w:rsidP="002056CB">
            <w:pPr>
              <w:widowControl/>
              <w:spacing w:line="360" w:lineRule="auto"/>
              <w:rPr>
                <w:rFonts w:ascii="Book Antiqua" w:hAnsi="Book Antiqua" w:cs="Book Antiqua"/>
                <w:color w:val="000000"/>
                <w:kern w:val="0"/>
                <w:sz w:val="24"/>
                <w:szCs w:val="24"/>
                <w:lang w:val="de-DE"/>
              </w:rPr>
            </w:pPr>
            <w:r>
              <w:rPr>
                <w:rFonts w:ascii="Book Antiqua" w:hAnsi="Book Antiqua" w:cs="Book Antiqua"/>
                <w:color w:val="000000"/>
                <w:kern w:val="0"/>
                <w:sz w:val="24"/>
                <w:szCs w:val="24"/>
                <w:lang w:val="de-DE"/>
              </w:rPr>
              <w:t>[</w:t>
            </w:r>
            <w:r w:rsidRPr="00205264">
              <w:rPr>
                <w:rFonts w:ascii="Book Antiqua" w:hAnsi="Book Antiqua" w:cs="Book Antiqua"/>
                <w:color w:val="000000"/>
                <w:kern w:val="0"/>
                <w:sz w:val="24"/>
                <w:szCs w:val="24"/>
                <w:lang w:val="de-DE" w:eastAsia="de-DE"/>
              </w:rPr>
              <w:t>81</w:t>
            </w:r>
            <w:r>
              <w:rPr>
                <w:rFonts w:ascii="Book Antiqua" w:hAnsi="Book Antiqua" w:cs="Book Antiqua"/>
                <w:color w:val="000000"/>
                <w:kern w:val="0"/>
                <w:sz w:val="24"/>
                <w:szCs w:val="24"/>
                <w:lang w:val="de-DE"/>
              </w:rPr>
              <w:t>]</w:t>
            </w:r>
          </w:p>
        </w:tc>
      </w:tr>
    </w:tbl>
    <w:p w:rsidR="001A3380" w:rsidRPr="00012D5F" w:rsidRDefault="001A3380" w:rsidP="002056CB">
      <w:pPr>
        <w:spacing w:line="360" w:lineRule="auto"/>
        <w:rPr>
          <w:rFonts w:ascii="Book Antiqua" w:hAnsi="Book Antiqua" w:cs="Book Antiqua"/>
          <w:sz w:val="24"/>
          <w:szCs w:val="24"/>
        </w:rPr>
      </w:pPr>
      <w:r w:rsidRPr="00205264">
        <w:rPr>
          <w:rFonts w:ascii="Book Antiqua" w:hAnsi="Book Antiqua" w:cs="Book Antiqua"/>
          <w:sz w:val="24"/>
          <w:szCs w:val="24"/>
        </w:rPr>
        <w:t>The table presents an overview about miRNAs that impact on chemotherapy resistance in gastric cancer cell lines, including downstream targets and affected chemotherapeutic agents.</w:t>
      </w:r>
      <w:r>
        <w:rPr>
          <w:rFonts w:ascii="Book Antiqua" w:hAnsi="Book Antiqua" w:cs="Book Antiqua"/>
          <w:sz w:val="24"/>
          <w:szCs w:val="24"/>
        </w:rPr>
        <w:t xml:space="preserve"> </w:t>
      </w:r>
      <w:r w:rsidRPr="00205264">
        <w:rPr>
          <w:rFonts w:ascii="Book Antiqua" w:hAnsi="Book Antiqua" w:cs="Book Antiqua"/>
          <w:sz w:val="24"/>
          <w:szCs w:val="24"/>
        </w:rPr>
        <w:t xml:space="preserve">PTEN: Phosphatase and Tensin homolog; CDK6: Cylin-dependent kinase 6; VEGF: Vascular </w:t>
      </w:r>
      <w:r>
        <w:rPr>
          <w:rFonts w:ascii="Book Antiqua" w:hAnsi="Book Antiqua" w:cs="Book Antiqua"/>
          <w:sz w:val="24"/>
          <w:szCs w:val="24"/>
        </w:rPr>
        <w:t>e</w:t>
      </w:r>
      <w:r w:rsidRPr="00205264">
        <w:rPr>
          <w:rFonts w:ascii="Book Antiqua" w:hAnsi="Book Antiqua" w:cs="Book Antiqua"/>
          <w:sz w:val="24"/>
          <w:szCs w:val="24"/>
        </w:rPr>
        <w:t xml:space="preserve">ndothelial </w:t>
      </w:r>
      <w:r>
        <w:rPr>
          <w:rFonts w:ascii="Book Antiqua" w:hAnsi="Book Antiqua" w:cs="Book Antiqua"/>
          <w:sz w:val="24"/>
          <w:szCs w:val="24"/>
        </w:rPr>
        <w:t>g</w:t>
      </w:r>
      <w:r w:rsidRPr="00205264">
        <w:rPr>
          <w:rFonts w:ascii="Book Antiqua" w:hAnsi="Book Antiqua" w:cs="Book Antiqua"/>
          <w:sz w:val="24"/>
          <w:szCs w:val="24"/>
        </w:rPr>
        <w:t xml:space="preserve">rowth </w:t>
      </w:r>
      <w:r>
        <w:rPr>
          <w:rFonts w:ascii="Book Antiqua" w:hAnsi="Book Antiqua" w:cs="Book Antiqua"/>
          <w:sz w:val="24"/>
          <w:szCs w:val="24"/>
        </w:rPr>
        <w:t>f</w:t>
      </w:r>
      <w:r w:rsidRPr="00205264">
        <w:rPr>
          <w:rFonts w:ascii="Book Antiqua" w:hAnsi="Book Antiqua" w:cs="Book Antiqua"/>
          <w:sz w:val="24"/>
          <w:szCs w:val="24"/>
        </w:rPr>
        <w:t xml:space="preserve">actor; BCL-2: </w:t>
      </w:r>
      <w:r w:rsidRPr="00205264">
        <w:rPr>
          <w:rStyle w:val="st1"/>
          <w:rFonts w:ascii="Book Antiqua" w:hAnsi="Book Antiqua" w:cs="Book Antiqua"/>
          <w:sz w:val="24"/>
          <w:szCs w:val="24"/>
        </w:rPr>
        <w:t>B-cell lymphoma 2</w:t>
      </w:r>
      <w:r w:rsidRPr="00205264">
        <w:rPr>
          <w:rFonts w:ascii="Book Antiqua" w:hAnsi="Book Antiqua" w:cs="Book Antiqua"/>
          <w:sz w:val="24"/>
          <w:szCs w:val="24"/>
        </w:rPr>
        <w:t>; CCDN1: Cyclin-D1 gene; ABCB1: ATP-binding cassette sub-family B member 1; ZNRD1: DNA-directed RNA polymerase I subunit RPA12</w:t>
      </w:r>
      <w:r>
        <w:rPr>
          <w:rFonts w:ascii="Book Antiqua" w:hAnsi="Book Antiqua" w:cs="Book Antiqua"/>
          <w:sz w:val="24"/>
          <w:szCs w:val="24"/>
        </w:rPr>
        <w:t>.</w:t>
      </w: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0C5A16" w:rsidP="002056CB">
      <w:pPr>
        <w:spacing w:line="360" w:lineRule="auto"/>
        <w:rPr>
          <w:rFonts w:ascii="Book Antiqua" w:hAnsi="Book Antiqua" w:cs="Book Antiqua"/>
          <w:b/>
          <w:bCs/>
          <w:sz w:val="24"/>
          <w:szCs w:val="24"/>
        </w:rPr>
      </w:pPr>
      <w:r>
        <w:rPr>
          <w:rFonts w:ascii="Book Antiqua" w:hAnsi="Book Antiqua" w:cs="Book Antiqua"/>
          <w:b/>
          <w:noProof/>
          <w:sz w:val="24"/>
          <w:szCs w:val="24"/>
        </w:rPr>
        <w:drawing>
          <wp:inline distT="0" distB="0" distL="0" distR="0">
            <wp:extent cx="5998210" cy="4429125"/>
            <wp:effectExtent l="19050" t="19050" r="21590" b="28575"/>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8210" cy="4429125"/>
                    </a:xfrm>
                    <a:prstGeom prst="rect">
                      <a:avLst/>
                    </a:prstGeom>
                    <a:noFill/>
                    <a:ln w="9525" cmpd="sng">
                      <a:solidFill>
                        <a:srgbClr val="000000"/>
                      </a:solidFill>
                      <a:miter lim="800000"/>
                      <a:headEnd/>
                      <a:tailEnd/>
                    </a:ln>
                    <a:effectLst/>
                  </pic:spPr>
                </pic:pic>
              </a:graphicData>
            </a:graphic>
          </wp:inline>
        </w:drawing>
      </w: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b/>
          <w:bCs/>
          <w:sz w:val="24"/>
          <w:szCs w:val="24"/>
        </w:rPr>
      </w:pPr>
    </w:p>
    <w:p w:rsidR="001A3380" w:rsidRPr="00205264" w:rsidRDefault="001A3380" w:rsidP="002056CB">
      <w:pPr>
        <w:spacing w:line="360" w:lineRule="auto"/>
        <w:rPr>
          <w:rFonts w:ascii="Book Antiqua" w:hAnsi="Book Antiqua" w:cs="Book Antiqua"/>
          <w:sz w:val="24"/>
          <w:szCs w:val="24"/>
        </w:rPr>
      </w:pPr>
      <w:r w:rsidRPr="00205264">
        <w:rPr>
          <w:rFonts w:ascii="Book Antiqua" w:hAnsi="Book Antiqua" w:cs="Book Antiqua"/>
          <w:b/>
          <w:bCs/>
          <w:sz w:val="24"/>
          <w:szCs w:val="24"/>
        </w:rPr>
        <w:t>Figure 1</w:t>
      </w:r>
      <w:r>
        <w:rPr>
          <w:rFonts w:ascii="Book Antiqua" w:hAnsi="Book Antiqua" w:cs="Book Antiqua"/>
          <w:b/>
          <w:bCs/>
          <w:sz w:val="24"/>
          <w:szCs w:val="24"/>
        </w:rPr>
        <w:t xml:space="preserve">  </w:t>
      </w:r>
      <w:r w:rsidRPr="00205264">
        <w:rPr>
          <w:rFonts w:ascii="Book Antiqua" w:hAnsi="Book Antiqua" w:cs="Book Antiqua"/>
          <w:b/>
          <w:bCs/>
          <w:sz w:val="24"/>
          <w:szCs w:val="24"/>
        </w:rPr>
        <w:t>miRNAs and their influence on multidrug resistance in gastric cancer</w:t>
      </w:r>
      <w:r>
        <w:rPr>
          <w:rFonts w:ascii="Book Antiqua" w:hAnsi="Book Antiqua" w:cs="Book Antiqua"/>
          <w:b/>
          <w:bCs/>
          <w:sz w:val="24"/>
          <w:szCs w:val="24"/>
        </w:rPr>
        <w:t xml:space="preserve">. </w:t>
      </w:r>
      <w:r w:rsidRPr="00205264">
        <w:rPr>
          <w:rFonts w:ascii="Book Antiqua" w:hAnsi="Book Antiqua" w:cs="Book Antiqua"/>
          <w:sz w:val="24"/>
          <w:szCs w:val="24"/>
        </w:rPr>
        <w:t xml:space="preserve">The figure presents an overview about the targets and pathways that mediate the effects of </w:t>
      </w:r>
      <w:r w:rsidRPr="00205264">
        <w:rPr>
          <w:rFonts w:ascii="Book Antiqua" w:hAnsi="Book Antiqua" w:cs="Book Antiqua"/>
          <w:sz w:val="24"/>
          <w:szCs w:val="24"/>
        </w:rPr>
        <w:lastRenderedPageBreak/>
        <w:t>miRNA manipulation on multidrug resistance in gastric cancer (Data modified from DIANA miRPathv2.0</w:t>
      </w:r>
      <w:r w:rsidRPr="00205264">
        <w:rPr>
          <w:rFonts w:ascii="Book Antiqua" w:hAnsi="Book Antiqua" w:cs="Book Antiqua"/>
          <w:sz w:val="24"/>
          <w:szCs w:val="24"/>
          <w:vertAlign w:val="superscript"/>
        </w:rPr>
        <w:t>[90]</w:t>
      </w:r>
      <w:r w:rsidRPr="00205264">
        <w:rPr>
          <w:rFonts w:ascii="Book Antiqua" w:hAnsi="Book Antiqua" w:cs="Book Antiqua"/>
          <w:sz w:val="24"/>
          <w:szCs w:val="24"/>
        </w:rPr>
        <w:t>). The arrows indicate the up- or down</w:t>
      </w:r>
      <w:r>
        <w:rPr>
          <w:rFonts w:ascii="Book Antiqua" w:hAnsi="Book Antiqua" w:cs="Book Antiqua"/>
          <w:sz w:val="24"/>
          <w:szCs w:val="24"/>
        </w:rPr>
        <w:t>-</w:t>
      </w:r>
      <w:r w:rsidRPr="00205264">
        <w:rPr>
          <w:rFonts w:ascii="Book Antiqua" w:hAnsi="Book Antiqua" w:cs="Book Antiqua"/>
          <w:sz w:val="24"/>
          <w:szCs w:val="24"/>
        </w:rPr>
        <w:t xml:space="preserve">regulation of miRNA patterns in gastric cancer cells </w:t>
      </w:r>
      <w:r w:rsidRPr="00205264">
        <w:rPr>
          <w:rFonts w:ascii="Book Antiqua" w:hAnsi="Book Antiqua" w:cs="Book Antiqua"/>
          <w:i/>
          <w:sz w:val="24"/>
          <w:szCs w:val="24"/>
        </w:rPr>
        <w:t>in vitro</w:t>
      </w:r>
      <w:r w:rsidRPr="00205264">
        <w:rPr>
          <w:rFonts w:ascii="Book Antiqua" w:hAnsi="Book Antiqua" w:cs="Book Antiqua"/>
          <w:sz w:val="24"/>
          <w:szCs w:val="24"/>
        </w:rPr>
        <w:t xml:space="preserve">. The dashed boxes indicate nucleus related targets. Interrogation marks represent to date unknown intermediate steps. </w:t>
      </w:r>
      <w:r>
        <w:rPr>
          <w:rFonts w:ascii="Book Antiqua" w:hAnsi="Book Antiqua" w:cs="Book Antiqua"/>
          <w:sz w:val="24"/>
          <w:szCs w:val="24"/>
        </w:rPr>
        <w:t xml:space="preserve">STAT: </w:t>
      </w:r>
      <w:r w:rsidRPr="00305BF1">
        <w:rPr>
          <w:rFonts w:ascii="Book Antiqua" w:hAnsi="Book Antiqua" w:cs="Book Antiqua"/>
          <w:sz w:val="24"/>
          <w:szCs w:val="24"/>
        </w:rPr>
        <w:t>Signal transducers and activators of transcription</w:t>
      </w:r>
      <w:r>
        <w:rPr>
          <w:rFonts w:ascii="Book Antiqua" w:hAnsi="Book Antiqua" w:cs="Book Antiqua"/>
          <w:sz w:val="24"/>
          <w:szCs w:val="24"/>
        </w:rPr>
        <w:t>; mTOR: M</w:t>
      </w:r>
      <w:r w:rsidRPr="003F6F26">
        <w:rPr>
          <w:rFonts w:ascii="Book Antiqua" w:hAnsi="Book Antiqua" w:cs="Book Antiqua"/>
          <w:sz w:val="24"/>
          <w:szCs w:val="24"/>
        </w:rPr>
        <w:t>ammalian target of rapamycin</w:t>
      </w:r>
      <w:r>
        <w:rPr>
          <w:rFonts w:ascii="Book Antiqua" w:hAnsi="Book Antiqua" w:cs="Book Antiqua"/>
          <w:sz w:val="24"/>
          <w:szCs w:val="24"/>
        </w:rPr>
        <w:t xml:space="preserve">; </w:t>
      </w:r>
      <w:r w:rsidRPr="003F6F26">
        <w:rPr>
          <w:rFonts w:ascii="Book Antiqua" w:hAnsi="Book Antiqua" w:cs="Book Antiqua"/>
          <w:sz w:val="24"/>
          <w:szCs w:val="24"/>
        </w:rPr>
        <w:t>PKB</w:t>
      </w:r>
      <w:r>
        <w:rPr>
          <w:rFonts w:ascii="Book Antiqua" w:hAnsi="Book Antiqua" w:cs="Book Antiqua"/>
          <w:sz w:val="24"/>
          <w:szCs w:val="24"/>
        </w:rPr>
        <w:t>: P</w:t>
      </w:r>
      <w:r w:rsidRPr="003F6F26">
        <w:rPr>
          <w:rFonts w:ascii="Book Antiqua" w:hAnsi="Book Antiqua" w:cs="Book Antiqua"/>
          <w:sz w:val="24"/>
          <w:szCs w:val="24"/>
        </w:rPr>
        <w:t>rotein kinase</w:t>
      </w:r>
      <w:r>
        <w:rPr>
          <w:rFonts w:ascii="Book Antiqua" w:hAnsi="Book Antiqua" w:cs="Book Antiqua"/>
          <w:sz w:val="24"/>
          <w:szCs w:val="24"/>
        </w:rPr>
        <w:t xml:space="preserve"> </w:t>
      </w:r>
      <w:r w:rsidRPr="003F6F26">
        <w:rPr>
          <w:rFonts w:ascii="Book Antiqua" w:hAnsi="Book Antiqua" w:cs="Book Antiqua"/>
          <w:sz w:val="24"/>
          <w:szCs w:val="24"/>
        </w:rPr>
        <w:t>B</w:t>
      </w:r>
      <w:r>
        <w:rPr>
          <w:rFonts w:ascii="Book Antiqua" w:hAnsi="Book Antiqua" w:cs="Book Antiqua"/>
          <w:sz w:val="24"/>
          <w:szCs w:val="24"/>
        </w:rPr>
        <w:t xml:space="preserve">. </w:t>
      </w:r>
    </w:p>
    <w:p w:rsidR="001A3380" w:rsidRPr="00305BF1" w:rsidRDefault="001A3380" w:rsidP="002056CB">
      <w:pPr>
        <w:spacing w:line="360" w:lineRule="auto"/>
        <w:rPr>
          <w:rFonts w:ascii="Book Antiqua" w:hAnsi="Book Antiqua" w:cs="Book Antiqua"/>
          <w:sz w:val="24"/>
          <w:szCs w:val="24"/>
        </w:rPr>
      </w:pPr>
    </w:p>
    <w:p w:rsidR="001A3380" w:rsidRPr="00205264" w:rsidRDefault="001A3380" w:rsidP="002056CB">
      <w:pPr>
        <w:spacing w:line="360" w:lineRule="auto"/>
        <w:rPr>
          <w:rFonts w:ascii="Book Antiqua" w:hAnsi="Book Antiqua" w:cs="Book Antiqua"/>
          <w:sz w:val="24"/>
          <w:szCs w:val="24"/>
        </w:rPr>
      </w:pPr>
    </w:p>
    <w:sectPr w:rsidR="001A3380" w:rsidRPr="00205264" w:rsidSect="001A7A03">
      <w:footerReference w:type="even" r:id="rId17"/>
      <w:footerReference w:type="default" r:id="rId18"/>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B9" w:rsidRDefault="002328B9">
      <w:r>
        <w:separator/>
      </w:r>
    </w:p>
  </w:endnote>
  <w:endnote w:type="continuationSeparator" w:id="0">
    <w:p w:rsidR="002328B9" w:rsidRDefault="0023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ade Gothic LT Std">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80" w:rsidRDefault="001A3380" w:rsidP="009D189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A3380" w:rsidRDefault="001A3380" w:rsidP="0077673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80" w:rsidRDefault="001A3380" w:rsidP="009D189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218CE">
      <w:rPr>
        <w:rStyle w:val="a6"/>
        <w:noProof/>
      </w:rPr>
      <w:t>28</w:t>
    </w:r>
    <w:r>
      <w:rPr>
        <w:rStyle w:val="a6"/>
      </w:rPr>
      <w:fldChar w:fldCharType="end"/>
    </w:r>
  </w:p>
  <w:p w:rsidR="001A3380" w:rsidRDefault="001A3380" w:rsidP="0077673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B9" w:rsidRDefault="002328B9">
      <w:r>
        <w:separator/>
      </w:r>
    </w:p>
  </w:footnote>
  <w:footnote w:type="continuationSeparator" w:id="0">
    <w:p w:rsidR="002328B9" w:rsidRDefault="00232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35F3"/>
    <w:multiLevelType w:val="hybridMultilevel"/>
    <w:tmpl w:val="BD10B294"/>
    <w:lvl w:ilvl="0" w:tplc="3B5A5986">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23EE28BA"/>
    <w:multiLevelType w:val="hybridMultilevel"/>
    <w:tmpl w:val="0248DC9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34432F15"/>
    <w:multiLevelType w:val="hybridMultilevel"/>
    <w:tmpl w:val="99247A3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36691888"/>
    <w:multiLevelType w:val="hybridMultilevel"/>
    <w:tmpl w:val="AC8AC444"/>
    <w:lvl w:ilvl="0" w:tplc="79426CC2">
      <w:numFmt w:val="bullet"/>
      <w:lvlText w:val="-"/>
      <w:lvlJc w:val="left"/>
      <w:pPr>
        <w:ind w:left="720" w:hanging="360"/>
      </w:pPr>
      <w:rPr>
        <w:rFonts w:ascii="Calibri" w:eastAsia="Times New Roman" w:hAnsi="Calibri"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7DA3B64"/>
    <w:multiLevelType w:val="hybridMultilevel"/>
    <w:tmpl w:val="34D2BB3C"/>
    <w:lvl w:ilvl="0" w:tplc="C2B04A70">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7F262E7"/>
    <w:multiLevelType w:val="hybridMultilevel"/>
    <w:tmpl w:val="1586082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590A25B7"/>
    <w:multiLevelType w:val="hybridMultilevel"/>
    <w:tmpl w:val="FF169F04"/>
    <w:lvl w:ilvl="0" w:tplc="565808C8">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D3E4D22"/>
    <w:multiLevelType w:val="hybridMultilevel"/>
    <w:tmpl w:val="6C8A869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5FAE55E7"/>
    <w:multiLevelType w:val="hybridMultilevel"/>
    <w:tmpl w:val="0CD219F6"/>
    <w:lvl w:ilvl="0" w:tplc="3E385616">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9">
    <w:nsid w:val="62F062E0"/>
    <w:multiLevelType w:val="hybridMultilevel"/>
    <w:tmpl w:val="327E6BCA"/>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55B1135"/>
    <w:multiLevelType w:val="hybridMultilevel"/>
    <w:tmpl w:val="BCCC8CB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68CB0881"/>
    <w:multiLevelType w:val="hybridMultilevel"/>
    <w:tmpl w:val="816EC4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690F26CD"/>
    <w:multiLevelType w:val="hybridMultilevel"/>
    <w:tmpl w:val="8D404F98"/>
    <w:lvl w:ilvl="0" w:tplc="3E64F0A4">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6F2C4BDF"/>
    <w:multiLevelType w:val="hybridMultilevel"/>
    <w:tmpl w:val="9052FB52"/>
    <w:lvl w:ilvl="0" w:tplc="0522237E">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6E56FF0"/>
    <w:multiLevelType w:val="multilevel"/>
    <w:tmpl w:val="11BCC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587215"/>
    <w:multiLevelType w:val="hybridMultilevel"/>
    <w:tmpl w:val="3812862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1"/>
  </w:num>
  <w:num w:numId="2">
    <w:abstractNumId w:val="15"/>
  </w:num>
  <w:num w:numId="3">
    <w:abstractNumId w:val="8"/>
  </w:num>
  <w:num w:numId="4">
    <w:abstractNumId w:val="7"/>
  </w:num>
  <w:num w:numId="5">
    <w:abstractNumId w:val="10"/>
  </w:num>
  <w:num w:numId="6">
    <w:abstractNumId w:val="2"/>
  </w:num>
  <w:num w:numId="7">
    <w:abstractNumId w:val="1"/>
  </w:num>
  <w:num w:numId="8">
    <w:abstractNumId w:val="5"/>
  </w:num>
  <w:num w:numId="9">
    <w:abstractNumId w:val="0"/>
  </w:num>
  <w:num w:numId="10">
    <w:abstractNumId w:val="3"/>
  </w:num>
  <w:num w:numId="11">
    <w:abstractNumId w:val="13"/>
  </w:num>
  <w:num w:numId="12">
    <w:abstractNumId w:val="6"/>
  </w:num>
  <w:num w:numId="13">
    <w:abstractNumId w:val="14"/>
  </w:num>
  <w:num w:numId="14">
    <w:abstractNumId w:val="4"/>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C3"/>
    <w:rsid w:val="00012D5F"/>
    <w:rsid w:val="00014A09"/>
    <w:rsid w:val="00014B15"/>
    <w:rsid w:val="00015294"/>
    <w:rsid w:val="00015D74"/>
    <w:rsid w:val="0001637F"/>
    <w:rsid w:val="00020DFB"/>
    <w:rsid w:val="00027067"/>
    <w:rsid w:val="00027D6E"/>
    <w:rsid w:val="000301BB"/>
    <w:rsid w:val="0003078A"/>
    <w:rsid w:val="00031ED1"/>
    <w:rsid w:val="00032354"/>
    <w:rsid w:val="00033755"/>
    <w:rsid w:val="00036C70"/>
    <w:rsid w:val="0003761C"/>
    <w:rsid w:val="000378E3"/>
    <w:rsid w:val="00041280"/>
    <w:rsid w:val="0004210C"/>
    <w:rsid w:val="0005499B"/>
    <w:rsid w:val="00055E6B"/>
    <w:rsid w:val="0006490B"/>
    <w:rsid w:val="00064C8F"/>
    <w:rsid w:val="00065382"/>
    <w:rsid w:val="000656EF"/>
    <w:rsid w:val="0006632C"/>
    <w:rsid w:val="00066EE6"/>
    <w:rsid w:val="0006718C"/>
    <w:rsid w:val="00067369"/>
    <w:rsid w:val="00067CD7"/>
    <w:rsid w:val="00072FF5"/>
    <w:rsid w:val="00073C36"/>
    <w:rsid w:val="00073E78"/>
    <w:rsid w:val="00074CAC"/>
    <w:rsid w:val="000779EE"/>
    <w:rsid w:val="00092463"/>
    <w:rsid w:val="00097A53"/>
    <w:rsid w:val="000A02EF"/>
    <w:rsid w:val="000A47B5"/>
    <w:rsid w:val="000A61B7"/>
    <w:rsid w:val="000B5D52"/>
    <w:rsid w:val="000C5A16"/>
    <w:rsid w:val="000D0102"/>
    <w:rsid w:val="000D02B9"/>
    <w:rsid w:val="000D4CC1"/>
    <w:rsid w:val="000D4CD1"/>
    <w:rsid w:val="000E23C5"/>
    <w:rsid w:val="000E2A36"/>
    <w:rsid w:val="000F06FA"/>
    <w:rsid w:val="000F51DF"/>
    <w:rsid w:val="0010143A"/>
    <w:rsid w:val="0010396E"/>
    <w:rsid w:val="00106430"/>
    <w:rsid w:val="001073AB"/>
    <w:rsid w:val="0011117F"/>
    <w:rsid w:val="001133B4"/>
    <w:rsid w:val="00115DA6"/>
    <w:rsid w:val="00117385"/>
    <w:rsid w:val="001218CE"/>
    <w:rsid w:val="00133302"/>
    <w:rsid w:val="001342C2"/>
    <w:rsid w:val="0013549A"/>
    <w:rsid w:val="0013707D"/>
    <w:rsid w:val="00145C1C"/>
    <w:rsid w:val="001470ED"/>
    <w:rsid w:val="00152CC6"/>
    <w:rsid w:val="0015378D"/>
    <w:rsid w:val="00153F23"/>
    <w:rsid w:val="001600BA"/>
    <w:rsid w:val="00161E0F"/>
    <w:rsid w:val="00164582"/>
    <w:rsid w:val="00165DDE"/>
    <w:rsid w:val="001706A3"/>
    <w:rsid w:val="00171F87"/>
    <w:rsid w:val="001730CC"/>
    <w:rsid w:val="001738E7"/>
    <w:rsid w:val="00173A75"/>
    <w:rsid w:val="00184DCF"/>
    <w:rsid w:val="00190325"/>
    <w:rsid w:val="00192D0F"/>
    <w:rsid w:val="00195C8D"/>
    <w:rsid w:val="001A3380"/>
    <w:rsid w:val="001A7A03"/>
    <w:rsid w:val="001B183F"/>
    <w:rsid w:val="001B420D"/>
    <w:rsid w:val="001C1D32"/>
    <w:rsid w:val="001C6982"/>
    <w:rsid w:val="001C759F"/>
    <w:rsid w:val="001D36C3"/>
    <w:rsid w:val="001D4249"/>
    <w:rsid w:val="001D773B"/>
    <w:rsid w:val="001D7D4E"/>
    <w:rsid w:val="001E02D1"/>
    <w:rsid w:val="001E192C"/>
    <w:rsid w:val="001E3588"/>
    <w:rsid w:val="001E5A88"/>
    <w:rsid w:val="001F10D0"/>
    <w:rsid w:val="001F312F"/>
    <w:rsid w:val="002018C0"/>
    <w:rsid w:val="00203321"/>
    <w:rsid w:val="00205264"/>
    <w:rsid w:val="002056CB"/>
    <w:rsid w:val="00205C15"/>
    <w:rsid w:val="00212FE8"/>
    <w:rsid w:val="00215956"/>
    <w:rsid w:val="00217947"/>
    <w:rsid w:val="0022345C"/>
    <w:rsid w:val="0022590E"/>
    <w:rsid w:val="00225B92"/>
    <w:rsid w:val="002316F8"/>
    <w:rsid w:val="002328B9"/>
    <w:rsid w:val="0023546B"/>
    <w:rsid w:val="00240A64"/>
    <w:rsid w:val="00246A1A"/>
    <w:rsid w:val="00246C98"/>
    <w:rsid w:val="002505B4"/>
    <w:rsid w:val="00254DA9"/>
    <w:rsid w:val="002606D9"/>
    <w:rsid w:val="002616C8"/>
    <w:rsid w:val="00261AF0"/>
    <w:rsid w:val="00292926"/>
    <w:rsid w:val="00296571"/>
    <w:rsid w:val="002A27C1"/>
    <w:rsid w:val="002A6DD1"/>
    <w:rsid w:val="002B09B1"/>
    <w:rsid w:val="002B1079"/>
    <w:rsid w:val="002B1829"/>
    <w:rsid w:val="002B40E3"/>
    <w:rsid w:val="002C214E"/>
    <w:rsid w:val="002C446F"/>
    <w:rsid w:val="002C4690"/>
    <w:rsid w:val="002D18A8"/>
    <w:rsid w:val="002D4FCC"/>
    <w:rsid w:val="002E68B7"/>
    <w:rsid w:val="002F0780"/>
    <w:rsid w:val="002F0DD5"/>
    <w:rsid w:val="002F18F1"/>
    <w:rsid w:val="002F5EF1"/>
    <w:rsid w:val="00305BF1"/>
    <w:rsid w:val="00306761"/>
    <w:rsid w:val="0032355C"/>
    <w:rsid w:val="00325D05"/>
    <w:rsid w:val="00327D8A"/>
    <w:rsid w:val="00327F2D"/>
    <w:rsid w:val="00330ABD"/>
    <w:rsid w:val="00333E55"/>
    <w:rsid w:val="00336B9D"/>
    <w:rsid w:val="00346A00"/>
    <w:rsid w:val="00357388"/>
    <w:rsid w:val="00362EA0"/>
    <w:rsid w:val="00371ABB"/>
    <w:rsid w:val="00385302"/>
    <w:rsid w:val="003863B3"/>
    <w:rsid w:val="0039725B"/>
    <w:rsid w:val="003B443D"/>
    <w:rsid w:val="003B5741"/>
    <w:rsid w:val="003C1310"/>
    <w:rsid w:val="003D4055"/>
    <w:rsid w:val="003D73A8"/>
    <w:rsid w:val="003D7D69"/>
    <w:rsid w:val="003E2300"/>
    <w:rsid w:val="003E513F"/>
    <w:rsid w:val="003E6176"/>
    <w:rsid w:val="003F20C7"/>
    <w:rsid w:val="003F6728"/>
    <w:rsid w:val="003F6F26"/>
    <w:rsid w:val="004017FA"/>
    <w:rsid w:val="004222BB"/>
    <w:rsid w:val="00422BD0"/>
    <w:rsid w:val="00432A55"/>
    <w:rsid w:val="0044331F"/>
    <w:rsid w:val="00444243"/>
    <w:rsid w:val="00444E19"/>
    <w:rsid w:val="004513C6"/>
    <w:rsid w:val="00451A40"/>
    <w:rsid w:val="0045276B"/>
    <w:rsid w:val="00455FAE"/>
    <w:rsid w:val="004623B1"/>
    <w:rsid w:val="00463026"/>
    <w:rsid w:val="00463D96"/>
    <w:rsid w:val="004710E3"/>
    <w:rsid w:val="004728C7"/>
    <w:rsid w:val="00475DE8"/>
    <w:rsid w:val="0047607D"/>
    <w:rsid w:val="004763EB"/>
    <w:rsid w:val="00477066"/>
    <w:rsid w:val="00483245"/>
    <w:rsid w:val="004A6FEF"/>
    <w:rsid w:val="004A7BF6"/>
    <w:rsid w:val="004B1D37"/>
    <w:rsid w:val="004B5141"/>
    <w:rsid w:val="004B6089"/>
    <w:rsid w:val="004C06A5"/>
    <w:rsid w:val="004C2D66"/>
    <w:rsid w:val="004C4443"/>
    <w:rsid w:val="004C514B"/>
    <w:rsid w:val="004C52EB"/>
    <w:rsid w:val="004C547B"/>
    <w:rsid w:val="004C7107"/>
    <w:rsid w:val="004C77D9"/>
    <w:rsid w:val="004C7F43"/>
    <w:rsid w:val="004D021F"/>
    <w:rsid w:val="004D07B7"/>
    <w:rsid w:val="004D1481"/>
    <w:rsid w:val="004D4E2C"/>
    <w:rsid w:val="004E30E5"/>
    <w:rsid w:val="004E531B"/>
    <w:rsid w:val="004F3159"/>
    <w:rsid w:val="00500872"/>
    <w:rsid w:val="00501EE2"/>
    <w:rsid w:val="005058ED"/>
    <w:rsid w:val="00516812"/>
    <w:rsid w:val="005261F9"/>
    <w:rsid w:val="005270A7"/>
    <w:rsid w:val="005307D7"/>
    <w:rsid w:val="00533404"/>
    <w:rsid w:val="00534250"/>
    <w:rsid w:val="00534551"/>
    <w:rsid w:val="005345CA"/>
    <w:rsid w:val="00551AAA"/>
    <w:rsid w:val="005525B2"/>
    <w:rsid w:val="00554909"/>
    <w:rsid w:val="00555B02"/>
    <w:rsid w:val="0056183F"/>
    <w:rsid w:val="00564B75"/>
    <w:rsid w:val="00565482"/>
    <w:rsid w:val="00565831"/>
    <w:rsid w:val="0056795B"/>
    <w:rsid w:val="00573ED7"/>
    <w:rsid w:val="0057427F"/>
    <w:rsid w:val="0057585A"/>
    <w:rsid w:val="005773E5"/>
    <w:rsid w:val="00580AB5"/>
    <w:rsid w:val="005838DF"/>
    <w:rsid w:val="005844B5"/>
    <w:rsid w:val="00593E3A"/>
    <w:rsid w:val="005967C0"/>
    <w:rsid w:val="0059714D"/>
    <w:rsid w:val="005A1403"/>
    <w:rsid w:val="005A3434"/>
    <w:rsid w:val="005A5D40"/>
    <w:rsid w:val="005B1CD0"/>
    <w:rsid w:val="005B3F28"/>
    <w:rsid w:val="005B50B3"/>
    <w:rsid w:val="005B7B8E"/>
    <w:rsid w:val="005C16D2"/>
    <w:rsid w:val="005C326E"/>
    <w:rsid w:val="005D7C7F"/>
    <w:rsid w:val="005E3132"/>
    <w:rsid w:val="005E4BD7"/>
    <w:rsid w:val="005E5AD2"/>
    <w:rsid w:val="005F68B3"/>
    <w:rsid w:val="005F7770"/>
    <w:rsid w:val="00604D89"/>
    <w:rsid w:val="00611241"/>
    <w:rsid w:val="00613769"/>
    <w:rsid w:val="0061398E"/>
    <w:rsid w:val="00617C5F"/>
    <w:rsid w:val="00621018"/>
    <w:rsid w:val="006242D7"/>
    <w:rsid w:val="006244F2"/>
    <w:rsid w:val="006248F2"/>
    <w:rsid w:val="00626688"/>
    <w:rsid w:val="00630BC7"/>
    <w:rsid w:val="006366A8"/>
    <w:rsid w:val="00637223"/>
    <w:rsid w:val="00641CA4"/>
    <w:rsid w:val="006435C0"/>
    <w:rsid w:val="006435D0"/>
    <w:rsid w:val="00652FA6"/>
    <w:rsid w:val="00661D67"/>
    <w:rsid w:val="0066795B"/>
    <w:rsid w:val="006706BE"/>
    <w:rsid w:val="00671110"/>
    <w:rsid w:val="0067287C"/>
    <w:rsid w:val="00673A62"/>
    <w:rsid w:val="0068513E"/>
    <w:rsid w:val="0068793B"/>
    <w:rsid w:val="00687F65"/>
    <w:rsid w:val="00692696"/>
    <w:rsid w:val="00693CE9"/>
    <w:rsid w:val="00695F2E"/>
    <w:rsid w:val="006A3535"/>
    <w:rsid w:val="006A38BC"/>
    <w:rsid w:val="006A4A7C"/>
    <w:rsid w:val="006A5BD8"/>
    <w:rsid w:val="006A7F59"/>
    <w:rsid w:val="006B48C3"/>
    <w:rsid w:val="006C6B88"/>
    <w:rsid w:val="006D66C4"/>
    <w:rsid w:val="006E0954"/>
    <w:rsid w:val="006E3997"/>
    <w:rsid w:val="006E3BBE"/>
    <w:rsid w:val="006E605C"/>
    <w:rsid w:val="006F0085"/>
    <w:rsid w:val="006F0E13"/>
    <w:rsid w:val="006F29F0"/>
    <w:rsid w:val="006F34ED"/>
    <w:rsid w:val="006F4BE8"/>
    <w:rsid w:val="0070490E"/>
    <w:rsid w:val="007076B3"/>
    <w:rsid w:val="00717285"/>
    <w:rsid w:val="00721247"/>
    <w:rsid w:val="00733E66"/>
    <w:rsid w:val="0074057C"/>
    <w:rsid w:val="00741EB8"/>
    <w:rsid w:val="00747EBC"/>
    <w:rsid w:val="00747FDD"/>
    <w:rsid w:val="00754985"/>
    <w:rsid w:val="007644E7"/>
    <w:rsid w:val="0076670D"/>
    <w:rsid w:val="007729BD"/>
    <w:rsid w:val="0077673F"/>
    <w:rsid w:val="0078075B"/>
    <w:rsid w:val="00795A2E"/>
    <w:rsid w:val="00796354"/>
    <w:rsid w:val="007971EC"/>
    <w:rsid w:val="007A3098"/>
    <w:rsid w:val="007A5890"/>
    <w:rsid w:val="007A6C9D"/>
    <w:rsid w:val="007B0B3A"/>
    <w:rsid w:val="007B1A44"/>
    <w:rsid w:val="007C1473"/>
    <w:rsid w:val="007C6AC2"/>
    <w:rsid w:val="007C7B5D"/>
    <w:rsid w:val="007D2B91"/>
    <w:rsid w:val="007D6B60"/>
    <w:rsid w:val="007E0E64"/>
    <w:rsid w:val="007E1AEF"/>
    <w:rsid w:val="007E5CD6"/>
    <w:rsid w:val="007F090D"/>
    <w:rsid w:val="007F1097"/>
    <w:rsid w:val="007F41EE"/>
    <w:rsid w:val="007F4EEF"/>
    <w:rsid w:val="007F6677"/>
    <w:rsid w:val="007F6CCB"/>
    <w:rsid w:val="008008B9"/>
    <w:rsid w:val="00803D5B"/>
    <w:rsid w:val="008150D2"/>
    <w:rsid w:val="0081579C"/>
    <w:rsid w:val="00821692"/>
    <w:rsid w:val="008233C9"/>
    <w:rsid w:val="00825925"/>
    <w:rsid w:val="008359E2"/>
    <w:rsid w:val="00835EE3"/>
    <w:rsid w:val="008417D4"/>
    <w:rsid w:val="00847833"/>
    <w:rsid w:val="00866789"/>
    <w:rsid w:val="008730F4"/>
    <w:rsid w:val="00874CE0"/>
    <w:rsid w:val="0088514B"/>
    <w:rsid w:val="0088633B"/>
    <w:rsid w:val="008933C7"/>
    <w:rsid w:val="008A435A"/>
    <w:rsid w:val="008A5B6E"/>
    <w:rsid w:val="008A7315"/>
    <w:rsid w:val="008B452D"/>
    <w:rsid w:val="008B4746"/>
    <w:rsid w:val="008B7026"/>
    <w:rsid w:val="008C60A9"/>
    <w:rsid w:val="008C78EC"/>
    <w:rsid w:val="008D4B3E"/>
    <w:rsid w:val="008D7ECD"/>
    <w:rsid w:val="008E13DD"/>
    <w:rsid w:val="008E1E3C"/>
    <w:rsid w:val="008E2245"/>
    <w:rsid w:val="008E3EF2"/>
    <w:rsid w:val="008E4841"/>
    <w:rsid w:val="008F3C35"/>
    <w:rsid w:val="008F498E"/>
    <w:rsid w:val="008F5D2F"/>
    <w:rsid w:val="0090143E"/>
    <w:rsid w:val="0090336A"/>
    <w:rsid w:val="00903D5D"/>
    <w:rsid w:val="00905237"/>
    <w:rsid w:val="00906D2A"/>
    <w:rsid w:val="009108C8"/>
    <w:rsid w:val="00910C0A"/>
    <w:rsid w:val="00911ECF"/>
    <w:rsid w:val="00913D33"/>
    <w:rsid w:val="0092653B"/>
    <w:rsid w:val="009305FE"/>
    <w:rsid w:val="0093668D"/>
    <w:rsid w:val="00943FB1"/>
    <w:rsid w:val="009448CE"/>
    <w:rsid w:val="00944E0A"/>
    <w:rsid w:val="0094561E"/>
    <w:rsid w:val="0095242E"/>
    <w:rsid w:val="0095741F"/>
    <w:rsid w:val="00957B26"/>
    <w:rsid w:val="00961DC9"/>
    <w:rsid w:val="00967578"/>
    <w:rsid w:val="00970A4D"/>
    <w:rsid w:val="00980E47"/>
    <w:rsid w:val="009848FF"/>
    <w:rsid w:val="00985444"/>
    <w:rsid w:val="00985452"/>
    <w:rsid w:val="00994D16"/>
    <w:rsid w:val="009A0EAE"/>
    <w:rsid w:val="009A75BC"/>
    <w:rsid w:val="009B12B2"/>
    <w:rsid w:val="009C5C93"/>
    <w:rsid w:val="009C6B71"/>
    <w:rsid w:val="009C6B8F"/>
    <w:rsid w:val="009C7BB1"/>
    <w:rsid w:val="009D184C"/>
    <w:rsid w:val="009D189C"/>
    <w:rsid w:val="009D217A"/>
    <w:rsid w:val="009E5C4D"/>
    <w:rsid w:val="009E5E30"/>
    <w:rsid w:val="009E6571"/>
    <w:rsid w:val="009F1786"/>
    <w:rsid w:val="009F2756"/>
    <w:rsid w:val="009F2F5E"/>
    <w:rsid w:val="009F57C7"/>
    <w:rsid w:val="009F6E5D"/>
    <w:rsid w:val="00A02C17"/>
    <w:rsid w:val="00A04084"/>
    <w:rsid w:val="00A05F18"/>
    <w:rsid w:val="00A124B1"/>
    <w:rsid w:val="00A13EA7"/>
    <w:rsid w:val="00A149A8"/>
    <w:rsid w:val="00A14A56"/>
    <w:rsid w:val="00A14EF7"/>
    <w:rsid w:val="00A16AD3"/>
    <w:rsid w:val="00A220D4"/>
    <w:rsid w:val="00A2311C"/>
    <w:rsid w:val="00A27367"/>
    <w:rsid w:val="00A27F5C"/>
    <w:rsid w:val="00A30A8C"/>
    <w:rsid w:val="00A30AE3"/>
    <w:rsid w:val="00A32899"/>
    <w:rsid w:val="00A37E08"/>
    <w:rsid w:val="00A421F5"/>
    <w:rsid w:val="00A47E22"/>
    <w:rsid w:val="00A62F47"/>
    <w:rsid w:val="00A66544"/>
    <w:rsid w:val="00A73D76"/>
    <w:rsid w:val="00A77DEA"/>
    <w:rsid w:val="00A83A57"/>
    <w:rsid w:val="00A83F25"/>
    <w:rsid w:val="00A90BEB"/>
    <w:rsid w:val="00A910D7"/>
    <w:rsid w:val="00A95952"/>
    <w:rsid w:val="00AA04F3"/>
    <w:rsid w:val="00AA2352"/>
    <w:rsid w:val="00AC1460"/>
    <w:rsid w:val="00AC6A29"/>
    <w:rsid w:val="00AC6FFB"/>
    <w:rsid w:val="00AD7839"/>
    <w:rsid w:val="00AE1E4C"/>
    <w:rsid w:val="00AE29A9"/>
    <w:rsid w:val="00AE4115"/>
    <w:rsid w:val="00AF0808"/>
    <w:rsid w:val="00AF2818"/>
    <w:rsid w:val="00B01D7A"/>
    <w:rsid w:val="00B03B0E"/>
    <w:rsid w:val="00B05D77"/>
    <w:rsid w:val="00B10F43"/>
    <w:rsid w:val="00B13AAA"/>
    <w:rsid w:val="00B14939"/>
    <w:rsid w:val="00B15F49"/>
    <w:rsid w:val="00B17F12"/>
    <w:rsid w:val="00B2677C"/>
    <w:rsid w:val="00B321F5"/>
    <w:rsid w:val="00B36234"/>
    <w:rsid w:val="00B37513"/>
    <w:rsid w:val="00B42EA2"/>
    <w:rsid w:val="00B435A6"/>
    <w:rsid w:val="00B43B0C"/>
    <w:rsid w:val="00B50B21"/>
    <w:rsid w:val="00B5467E"/>
    <w:rsid w:val="00B62694"/>
    <w:rsid w:val="00B627B5"/>
    <w:rsid w:val="00B644DA"/>
    <w:rsid w:val="00B747E9"/>
    <w:rsid w:val="00B758E6"/>
    <w:rsid w:val="00B76404"/>
    <w:rsid w:val="00B77CD8"/>
    <w:rsid w:val="00B837A6"/>
    <w:rsid w:val="00B84FCB"/>
    <w:rsid w:val="00B90ADB"/>
    <w:rsid w:val="00BA09E5"/>
    <w:rsid w:val="00BA4877"/>
    <w:rsid w:val="00BB5C24"/>
    <w:rsid w:val="00BC61F1"/>
    <w:rsid w:val="00BE1121"/>
    <w:rsid w:val="00BE20D1"/>
    <w:rsid w:val="00BE6AC3"/>
    <w:rsid w:val="00BE6DA7"/>
    <w:rsid w:val="00BF08F8"/>
    <w:rsid w:val="00BF3CA4"/>
    <w:rsid w:val="00BF5D3A"/>
    <w:rsid w:val="00BF6CD4"/>
    <w:rsid w:val="00C01280"/>
    <w:rsid w:val="00C0138B"/>
    <w:rsid w:val="00C01B4D"/>
    <w:rsid w:val="00C03604"/>
    <w:rsid w:val="00C03F04"/>
    <w:rsid w:val="00C104A8"/>
    <w:rsid w:val="00C10808"/>
    <w:rsid w:val="00C1602E"/>
    <w:rsid w:val="00C24A97"/>
    <w:rsid w:val="00C310E3"/>
    <w:rsid w:val="00C33A8E"/>
    <w:rsid w:val="00C36407"/>
    <w:rsid w:val="00C4131C"/>
    <w:rsid w:val="00C42D01"/>
    <w:rsid w:val="00C45368"/>
    <w:rsid w:val="00C45CCD"/>
    <w:rsid w:val="00C51476"/>
    <w:rsid w:val="00C6182B"/>
    <w:rsid w:val="00C6199B"/>
    <w:rsid w:val="00C6508B"/>
    <w:rsid w:val="00C701F4"/>
    <w:rsid w:val="00C70BC2"/>
    <w:rsid w:val="00C754E8"/>
    <w:rsid w:val="00C81C26"/>
    <w:rsid w:val="00C837A3"/>
    <w:rsid w:val="00C91217"/>
    <w:rsid w:val="00C95854"/>
    <w:rsid w:val="00C959DF"/>
    <w:rsid w:val="00CB1929"/>
    <w:rsid w:val="00CB4B14"/>
    <w:rsid w:val="00CC165C"/>
    <w:rsid w:val="00CC77FE"/>
    <w:rsid w:val="00CD0DCD"/>
    <w:rsid w:val="00CD2CCE"/>
    <w:rsid w:val="00CD312C"/>
    <w:rsid w:val="00CE25B1"/>
    <w:rsid w:val="00CE5F43"/>
    <w:rsid w:val="00CF0E06"/>
    <w:rsid w:val="00CF2EAD"/>
    <w:rsid w:val="00CF682F"/>
    <w:rsid w:val="00D02EC9"/>
    <w:rsid w:val="00D063E4"/>
    <w:rsid w:val="00D10572"/>
    <w:rsid w:val="00D128A7"/>
    <w:rsid w:val="00D12C11"/>
    <w:rsid w:val="00D13FBB"/>
    <w:rsid w:val="00D148AD"/>
    <w:rsid w:val="00D15132"/>
    <w:rsid w:val="00D20318"/>
    <w:rsid w:val="00D203AE"/>
    <w:rsid w:val="00D22C91"/>
    <w:rsid w:val="00D266F5"/>
    <w:rsid w:val="00D26929"/>
    <w:rsid w:val="00D27BEE"/>
    <w:rsid w:val="00D406C6"/>
    <w:rsid w:val="00D46F3D"/>
    <w:rsid w:val="00D506AB"/>
    <w:rsid w:val="00D51EEC"/>
    <w:rsid w:val="00D56DE2"/>
    <w:rsid w:val="00D62182"/>
    <w:rsid w:val="00D62B6C"/>
    <w:rsid w:val="00D645C0"/>
    <w:rsid w:val="00D645E2"/>
    <w:rsid w:val="00D66AFD"/>
    <w:rsid w:val="00D746AC"/>
    <w:rsid w:val="00D762E1"/>
    <w:rsid w:val="00D77CEB"/>
    <w:rsid w:val="00D868BC"/>
    <w:rsid w:val="00D95FBD"/>
    <w:rsid w:val="00D96245"/>
    <w:rsid w:val="00D97B54"/>
    <w:rsid w:val="00DA390A"/>
    <w:rsid w:val="00DA45C1"/>
    <w:rsid w:val="00DA754F"/>
    <w:rsid w:val="00DB1CC8"/>
    <w:rsid w:val="00DB4E02"/>
    <w:rsid w:val="00DB4EE1"/>
    <w:rsid w:val="00DB799B"/>
    <w:rsid w:val="00DC402F"/>
    <w:rsid w:val="00DC57C7"/>
    <w:rsid w:val="00DC5EBA"/>
    <w:rsid w:val="00DC6C78"/>
    <w:rsid w:val="00DD0955"/>
    <w:rsid w:val="00DD0B9E"/>
    <w:rsid w:val="00DD4777"/>
    <w:rsid w:val="00DD60AD"/>
    <w:rsid w:val="00DE2B52"/>
    <w:rsid w:val="00DE79E0"/>
    <w:rsid w:val="00DF1242"/>
    <w:rsid w:val="00DF2061"/>
    <w:rsid w:val="00DF4846"/>
    <w:rsid w:val="00E111A1"/>
    <w:rsid w:val="00E21358"/>
    <w:rsid w:val="00E2350C"/>
    <w:rsid w:val="00E24548"/>
    <w:rsid w:val="00E26E66"/>
    <w:rsid w:val="00E27619"/>
    <w:rsid w:val="00E32E5B"/>
    <w:rsid w:val="00E4193E"/>
    <w:rsid w:val="00E44968"/>
    <w:rsid w:val="00E456F3"/>
    <w:rsid w:val="00E50225"/>
    <w:rsid w:val="00E50CCF"/>
    <w:rsid w:val="00E54519"/>
    <w:rsid w:val="00E61698"/>
    <w:rsid w:val="00E632F0"/>
    <w:rsid w:val="00E71F93"/>
    <w:rsid w:val="00E830C7"/>
    <w:rsid w:val="00E91233"/>
    <w:rsid w:val="00E940EF"/>
    <w:rsid w:val="00E94388"/>
    <w:rsid w:val="00E9575B"/>
    <w:rsid w:val="00E9596F"/>
    <w:rsid w:val="00E976A1"/>
    <w:rsid w:val="00EA1D73"/>
    <w:rsid w:val="00EA6797"/>
    <w:rsid w:val="00EB2EEF"/>
    <w:rsid w:val="00EB7D02"/>
    <w:rsid w:val="00EC293E"/>
    <w:rsid w:val="00EC7B70"/>
    <w:rsid w:val="00ED1EE4"/>
    <w:rsid w:val="00ED25A5"/>
    <w:rsid w:val="00ED3A8F"/>
    <w:rsid w:val="00ED5B30"/>
    <w:rsid w:val="00EE1EDB"/>
    <w:rsid w:val="00EE417F"/>
    <w:rsid w:val="00EF25C4"/>
    <w:rsid w:val="00EF2E00"/>
    <w:rsid w:val="00EF4B2E"/>
    <w:rsid w:val="00EF5DD9"/>
    <w:rsid w:val="00F01B1D"/>
    <w:rsid w:val="00F028B7"/>
    <w:rsid w:val="00F04F49"/>
    <w:rsid w:val="00F06FA5"/>
    <w:rsid w:val="00F1220F"/>
    <w:rsid w:val="00F13906"/>
    <w:rsid w:val="00F13A3E"/>
    <w:rsid w:val="00F15E5C"/>
    <w:rsid w:val="00F21A1F"/>
    <w:rsid w:val="00F32BBF"/>
    <w:rsid w:val="00F32C1D"/>
    <w:rsid w:val="00F42EAE"/>
    <w:rsid w:val="00F56737"/>
    <w:rsid w:val="00F57C24"/>
    <w:rsid w:val="00F71CC0"/>
    <w:rsid w:val="00F758B6"/>
    <w:rsid w:val="00F76CAC"/>
    <w:rsid w:val="00F8079B"/>
    <w:rsid w:val="00F82E48"/>
    <w:rsid w:val="00F870EE"/>
    <w:rsid w:val="00F87665"/>
    <w:rsid w:val="00F92288"/>
    <w:rsid w:val="00F92B84"/>
    <w:rsid w:val="00FA4B88"/>
    <w:rsid w:val="00FB2987"/>
    <w:rsid w:val="00FB5688"/>
    <w:rsid w:val="00FB7DE4"/>
    <w:rsid w:val="00FD334D"/>
    <w:rsid w:val="00FD48A2"/>
    <w:rsid w:val="00FD4F99"/>
    <w:rsid w:val="00FE30C5"/>
    <w:rsid w:val="00FE4CC9"/>
    <w:rsid w:val="00FE4EEF"/>
    <w:rsid w:val="00FF0DBC"/>
    <w:rsid w:val="00FF4A90"/>
    <w:rsid w:val="00FF7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D3A"/>
    <w:pPr>
      <w:widowControl w:val="0"/>
      <w:jc w:val="both"/>
    </w:pPr>
    <w:rPr>
      <w:szCs w:val="21"/>
    </w:rPr>
  </w:style>
  <w:style w:type="paragraph" w:styleId="1">
    <w:name w:val="heading 1"/>
    <w:basedOn w:val="a"/>
    <w:link w:val="1Char"/>
    <w:uiPriority w:val="99"/>
    <w:qFormat/>
    <w:rsid w:val="00A83F25"/>
    <w:pPr>
      <w:widowControl/>
      <w:spacing w:before="240" w:after="120"/>
      <w:jc w:val="left"/>
      <w:outlineLvl w:val="0"/>
    </w:pPr>
    <w:rPr>
      <w:b/>
      <w:bCs/>
      <w:color w:val="000000"/>
      <w:kern w:val="36"/>
      <w:sz w:val="33"/>
      <w:szCs w:val="33"/>
      <w:lang w:val="de-DE" w:eastAsia="de-DE"/>
    </w:rPr>
  </w:style>
  <w:style w:type="paragraph" w:styleId="3">
    <w:name w:val="heading 3"/>
    <w:basedOn w:val="a"/>
    <w:next w:val="a"/>
    <w:link w:val="3Char"/>
    <w:uiPriority w:val="99"/>
    <w:qFormat/>
    <w:rsid w:val="00BE20D1"/>
    <w:pPr>
      <w:keepNext/>
      <w:keepLines/>
      <w:widowControl/>
      <w:spacing w:before="40" w:line="259" w:lineRule="auto"/>
      <w:jc w:val="left"/>
      <w:outlineLvl w:val="2"/>
    </w:pPr>
    <w:rPr>
      <w:rFonts w:ascii="Cambria" w:hAnsi="Cambria" w:cs="Cambria"/>
      <w:color w:val="243F60"/>
      <w:kern w:val="0"/>
      <w:sz w:val="24"/>
      <w:szCs w:val="24"/>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83F25"/>
    <w:rPr>
      <w:rFonts w:eastAsia="Times New Roman" w:cs="Times New Roman"/>
      <w:b/>
      <w:bCs/>
      <w:color w:val="000000"/>
      <w:kern w:val="36"/>
      <w:sz w:val="33"/>
      <w:szCs w:val="33"/>
    </w:rPr>
  </w:style>
  <w:style w:type="character" w:customStyle="1" w:styleId="3Char">
    <w:name w:val="标题 3 Char"/>
    <w:basedOn w:val="a0"/>
    <w:link w:val="3"/>
    <w:uiPriority w:val="99"/>
    <w:semiHidden/>
    <w:locked/>
    <w:rsid w:val="00BE20D1"/>
    <w:rPr>
      <w:rFonts w:ascii="Cambria" w:eastAsia="宋体" w:hAnsi="Cambria" w:cs="Cambria"/>
      <w:color w:val="243F60"/>
      <w:sz w:val="24"/>
      <w:szCs w:val="24"/>
      <w:lang w:eastAsia="en-US"/>
    </w:rPr>
  </w:style>
  <w:style w:type="character" w:styleId="a3">
    <w:name w:val="Hyperlink"/>
    <w:basedOn w:val="a0"/>
    <w:uiPriority w:val="99"/>
    <w:rsid w:val="001A7A03"/>
    <w:rPr>
      <w:rFonts w:cs="Times New Roman"/>
      <w:color w:val="0000FF"/>
      <w:u w:val="single"/>
    </w:rPr>
  </w:style>
  <w:style w:type="character" w:styleId="a4">
    <w:name w:val="Strong"/>
    <w:basedOn w:val="a0"/>
    <w:uiPriority w:val="99"/>
    <w:qFormat/>
    <w:rsid w:val="001A7A03"/>
    <w:rPr>
      <w:rFonts w:cs="Times New Roman"/>
      <w:b/>
      <w:bCs/>
    </w:rPr>
  </w:style>
  <w:style w:type="paragraph" w:styleId="a5">
    <w:name w:val="footer"/>
    <w:basedOn w:val="a"/>
    <w:link w:val="Char"/>
    <w:uiPriority w:val="99"/>
    <w:rsid w:val="0077673F"/>
    <w:pPr>
      <w:tabs>
        <w:tab w:val="center" w:pos="4153"/>
        <w:tab w:val="right" w:pos="8306"/>
      </w:tabs>
      <w:snapToGrid w:val="0"/>
      <w:jc w:val="left"/>
    </w:pPr>
    <w:rPr>
      <w:sz w:val="18"/>
      <w:szCs w:val="18"/>
    </w:rPr>
  </w:style>
  <w:style w:type="character" w:customStyle="1" w:styleId="Char">
    <w:name w:val="页脚 Char"/>
    <w:basedOn w:val="a0"/>
    <w:link w:val="a5"/>
    <w:uiPriority w:val="99"/>
    <w:semiHidden/>
    <w:locked/>
    <w:rsid w:val="001E02D1"/>
    <w:rPr>
      <w:rFonts w:cs="Times New Roman"/>
      <w:kern w:val="2"/>
      <w:sz w:val="21"/>
      <w:szCs w:val="21"/>
      <w:lang w:val="en-US" w:eastAsia="zh-CN"/>
    </w:rPr>
  </w:style>
  <w:style w:type="character" w:styleId="a6">
    <w:name w:val="page number"/>
    <w:basedOn w:val="a0"/>
    <w:uiPriority w:val="99"/>
    <w:rsid w:val="0077673F"/>
    <w:rPr>
      <w:rFonts w:cs="Times New Roman"/>
    </w:rPr>
  </w:style>
  <w:style w:type="paragraph" w:styleId="a7">
    <w:name w:val="No Spacing"/>
    <w:uiPriority w:val="99"/>
    <w:qFormat/>
    <w:rsid w:val="006435C0"/>
    <w:rPr>
      <w:rFonts w:ascii="Calibri" w:hAnsi="Calibri" w:cs="Calibri"/>
      <w:kern w:val="0"/>
      <w:sz w:val="22"/>
      <w:lang w:val="de-DE" w:eastAsia="en-US"/>
    </w:rPr>
  </w:style>
  <w:style w:type="character" w:customStyle="1" w:styleId="highlight">
    <w:name w:val="highlight"/>
    <w:basedOn w:val="a0"/>
    <w:uiPriority w:val="99"/>
    <w:rsid w:val="00032354"/>
    <w:rPr>
      <w:rFonts w:cs="Times New Roman"/>
    </w:rPr>
  </w:style>
  <w:style w:type="character" w:customStyle="1" w:styleId="highlight1">
    <w:name w:val="highlight1"/>
    <w:uiPriority w:val="99"/>
    <w:rsid w:val="00A83F25"/>
    <w:rPr>
      <w:shd w:val="clear" w:color="auto" w:fill="F2F5F8"/>
    </w:rPr>
  </w:style>
  <w:style w:type="paragraph" w:customStyle="1" w:styleId="Pa1">
    <w:name w:val="Pa1"/>
    <w:basedOn w:val="a"/>
    <w:next w:val="a"/>
    <w:uiPriority w:val="99"/>
    <w:rsid w:val="005345CA"/>
    <w:pPr>
      <w:widowControl/>
      <w:autoSpaceDE w:val="0"/>
      <w:autoSpaceDN w:val="0"/>
      <w:adjustRightInd w:val="0"/>
      <w:spacing w:line="185" w:lineRule="atLeast"/>
      <w:jc w:val="left"/>
    </w:pPr>
    <w:rPr>
      <w:rFonts w:ascii="Minion Pro" w:hAnsi="Minion Pro" w:cs="Minion Pro"/>
      <w:kern w:val="0"/>
      <w:sz w:val="24"/>
      <w:szCs w:val="24"/>
      <w:lang w:val="de-DE" w:eastAsia="en-US"/>
    </w:rPr>
  </w:style>
  <w:style w:type="paragraph" w:styleId="a8">
    <w:name w:val="Balloon Text"/>
    <w:basedOn w:val="a"/>
    <w:link w:val="Char0"/>
    <w:uiPriority w:val="99"/>
    <w:semiHidden/>
    <w:rsid w:val="004F3159"/>
    <w:rPr>
      <w:rFonts w:ascii="Tahoma" w:hAnsi="Tahoma" w:cs="Tahoma"/>
      <w:sz w:val="16"/>
      <w:szCs w:val="16"/>
    </w:rPr>
  </w:style>
  <w:style w:type="character" w:customStyle="1" w:styleId="Char0">
    <w:name w:val="批注框文本 Char"/>
    <w:basedOn w:val="a0"/>
    <w:link w:val="a8"/>
    <w:uiPriority w:val="99"/>
    <w:semiHidden/>
    <w:locked/>
    <w:rsid w:val="004F3159"/>
    <w:rPr>
      <w:rFonts w:ascii="Tahoma" w:hAnsi="Tahoma" w:cs="Tahoma"/>
      <w:kern w:val="2"/>
      <w:sz w:val="16"/>
      <w:szCs w:val="16"/>
      <w:lang w:val="en-US" w:eastAsia="zh-CN"/>
    </w:rPr>
  </w:style>
  <w:style w:type="character" w:styleId="a9">
    <w:name w:val="annotation reference"/>
    <w:basedOn w:val="a0"/>
    <w:uiPriority w:val="99"/>
    <w:semiHidden/>
    <w:rsid w:val="0013549A"/>
    <w:rPr>
      <w:rFonts w:cs="Times New Roman"/>
      <w:sz w:val="18"/>
      <w:szCs w:val="18"/>
    </w:rPr>
  </w:style>
  <w:style w:type="paragraph" w:styleId="aa">
    <w:name w:val="annotation text"/>
    <w:basedOn w:val="a"/>
    <w:link w:val="Char1"/>
    <w:uiPriority w:val="99"/>
    <w:rsid w:val="0013549A"/>
    <w:rPr>
      <w:sz w:val="24"/>
      <w:szCs w:val="24"/>
    </w:rPr>
  </w:style>
  <w:style w:type="character" w:customStyle="1" w:styleId="Char1">
    <w:name w:val="批注文字 Char"/>
    <w:basedOn w:val="a0"/>
    <w:link w:val="aa"/>
    <w:uiPriority w:val="99"/>
    <w:locked/>
    <w:rsid w:val="0013549A"/>
    <w:rPr>
      <w:rFonts w:cs="Times New Roman"/>
      <w:kern w:val="2"/>
      <w:sz w:val="24"/>
      <w:szCs w:val="24"/>
      <w:lang w:val="en-US" w:eastAsia="zh-CN"/>
    </w:rPr>
  </w:style>
  <w:style w:type="paragraph" w:styleId="ab">
    <w:name w:val="annotation subject"/>
    <w:basedOn w:val="aa"/>
    <w:next w:val="aa"/>
    <w:link w:val="Char2"/>
    <w:uiPriority w:val="99"/>
    <w:semiHidden/>
    <w:rsid w:val="0013549A"/>
    <w:rPr>
      <w:b/>
      <w:bCs/>
      <w:sz w:val="20"/>
      <w:szCs w:val="20"/>
    </w:rPr>
  </w:style>
  <w:style w:type="character" w:customStyle="1" w:styleId="Char2">
    <w:name w:val="批注主题 Char"/>
    <w:basedOn w:val="Char1"/>
    <w:link w:val="ab"/>
    <w:uiPriority w:val="99"/>
    <w:semiHidden/>
    <w:locked/>
    <w:rsid w:val="0013549A"/>
    <w:rPr>
      <w:rFonts w:cs="Times New Roman"/>
      <w:b/>
      <w:bCs/>
      <w:kern w:val="2"/>
      <w:sz w:val="20"/>
      <w:szCs w:val="20"/>
      <w:lang w:val="en-US" w:eastAsia="zh-CN"/>
    </w:rPr>
  </w:style>
  <w:style w:type="character" w:styleId="ac">
    <w:name w:val="Emphasis"/>
    <w:basedOn w:val="a0"/>
    <w:uiPriority w:val="99"/>
    <w:qFormat/>
    <w:rsid w:val="00EB2EEF"/>
    <w:rPr>
      <w:rFonts w:cs="Times New Roman"/>
      <w:i/>
      <w:iCs/>
    </w:rPr>
  </w:style>
  <w:style w:type="character" w:customStyle="1" w:styleId="apple-converted-space">
    <w:name w:val="apple-converted-space"/>
    <w:uiPriority w:val="99"/>
    <w:rsid w:val="00E940EF"/>
  </w:style>
  <w:style w:type="paragraph" w:styleId="ad">
    <w:name w:val="List Paragraph"/>
    <w:basedOn w:val="a"/>
    <w:uiPriority w:val="99"/>
    <w:qFormat/>
    <w:rsid w:val="00FE4CC9"/>
    <w:pPr>
      <w:widowControl/>
      <w:ind w:left="720"/>
      <w:contextualSpacing/>
      <w:jc w:val="left"/>
    </w:pPr>
    <w:rPr>
      <w:rFonts w:ascii="Cambria" w:eastAsia="MS Mincho" w:hAnsi="Cambria" w:cs="Cambria"/>
      <w:kern w:val="0"/>
      <w:sz w:val="24"/>
      <w:szCs w:val="24"/>
      <w:lang w:val="de-DE" w:eastAsia="de-DE"/>
    </w:rPr>
  </w:style>
  <w:style w:type="character" w:customStyle="1" w:styleId="A50">
    <w:name w:val="A5"/>
    <w:uiPriority w:val="99"/>
    <w:rsid w:val="00FE4CC9"/>
    <w:rPr>
      <w:color w:val="000000"/>
      <w:sz w:val="15"/>
    </w:rPr>
  </w:style>
  <w:style w:type="paragraph" w:styleId="ae">
    <w:name w:val="Revision"/>
    <w:hidden/>
    <w:uiPriority w:val="99"/>
    <w:semiHidden/>
    <w:rsid w:val="006C6B88"/>
    <w:rPr>
      <w:szCs w:val="21"/>
    </w:rPr>
  </w:style>
  <w:style w:type="paragraph" w:styleId="af">
    <w:name w:val="Normal (Web)"/>
    <w:basedOn w:val="a"/>
    <w:uiPriority w:val="99"/>
    <w:semiHidden/>
    <w:rsid w:val="00501EE2"/>
    <w:pPr>
      <w:widowControl/>
      <w:spacing w:before="100" w:beforeAutospacing="1" w:after="100" w:afterAutospacing="1"/>
      <w:jc w:val="left"/>
    </w:pPr>
    <w:rPr>
      <w:kern w:val="0"/>
      <w:sz w:val="24"/>
      <w:szCs w:val="24"/>
      <w:lang w:val="de-DE" w:eastAsia="de-DE"/>
    </w:rPr>
  </w:style>
  <w:style w:type="paragraph" w:customStyle="1" w:styleId="Default">
    <w:name w:val="Default"/>
    <w:uiPriority w:val="99"/>
    <w:rsid w:val="00067369"/>
    <w:pPr>
      <w:autoSpaceDE w:val="0"/>
      <w:autoSpaceDN w:val="0"/>
      <w:adjustRightInd w:val="0"/>
    </w:pPr>
    <w:rPr>
      <w:rFonts w:ascii="Trade Gothic LT Std" w:hAnsi="Trade Gothic LT Std" w:cs="Trade Gothic LT Std"/>
      <w:color w:val="000000"/>
      <w:kern w:val="0"/>
      <w:sz w:val="24"/>
      <w:szCs w:val="24"/>
      <w:lang w:val="de-DE" w:eastAsia="de-DE"/>
    </w:rPr>
  </w:style>
  <w:style w:type="character" w:customStyle="1" w:styleId="ui-ncbitoggler-master-text">
    <w:name w:val="ui-ncbitoggler-master-text"/>
    <w:basedOn w:val="a0"/>
    <w:uiPriority w:val="99"/>
    <w:rsid w:val="00BE20D1"/>
    <w:rPr>
      <w:rFonts w:cs="Times New Roman"/>
    </w:rPr>
  </w:style>
  <w:style w:type="paragraph" w:customStyle="1" w:styleId="Titel1">
    <w:name w:val="Titel1"/>
    <w:basedOn w:val="a"/>
    <w:uiPriority w:val="99"/>
    <w:rsid w:val="00BE20D1"/>
    <w:pPr>
      <w:widowControl/>
      <w:spacing w:before="100" w:beforeAutospacing="1" w:after="100" w:afterAutospacing="1"/>
      <w:jc w:val="left"/>
    </w:pPr>
    <w:rPr>
      <w:kern w:val="0"/>
      <w:sz w:val="24"/>
      <w:szCs w:val="24"/>
      <w:lang w:val="de-DE" w:eastAsia="de-DE"/>
    </w:rPr>
  </w:style>
  <w:style w:type="paragraph" w:customStyle="1" w:styleId="desc">
    <w:name w:val="desc"/>
    <w:basedOn w:val="a"/>
    <w:uiPriority w:val="99"/>
    <w:rsid w:val="00BE20D1"/>
    <w:pPr>
      <w:widowControl/>
      <w:spacing w:before="100" w:beforeAutospacing="1" w:after="100" w:afterAutospacing="1"/>
      <w:jc w:val="left"/>
    </w:pPr>
    <w:rPr>
      <w:kern w:val="0"/>
      <w:sz w:val="24"/>
      <w:szCs w:val="24"/>
      <w:lang w:val="de-DE" w:eastAsia="de-DE"/>
    </w:rPr>
  </w:style>
  <w:style w:type="paragraph" w:customStyle="1" w:styleId="details">
    <w:name w:val="details"/>
    <w:basedOn w:val="a"/>
    <w:uiPriority w:val="99"/>
    <w:rsid w:val="00BE20D1"/>
    <w:pPr>
      <w:widowControl/>
      <w:spacing w:before="100" w:beforeAutospacing="1" w:after="100" w:afterAutospacing="1"/>
      <w:jc w:val="left"/>
    </w:pPr>
    <w:rPr>
      <w:kern w:val="0"/>
      <w:sz w:val="24"/>
      <w:szCs w:val="24"/>
      <w:lang w:val="de-DE" w:eastAsia="de-DE"/>
    </w:rPr>
  </w:style>
  <w:style w:type="character" w:customStyle="1" w:styleId="jrnl">
    <w:name w:val="jrnl"/>
    <w:basedOn w:val="a0"/>
    <w:uiPriority w:val="99"/>
    <w:rsid w:val="00BE20D1"/>
    <w:rPr>
      <w:rFonts w:cs="Times New Roman"/>
    </w:rPr>
  </w:style>
  <w:style w:type="character" w:customStyle="1" w:styleId="citation">
    <w:name w:val="citation"/>
    <w:basedOn w:val="a0"/>
    <w:uiPriority w:val="99"/>
    <w:rsid w:val="00BE20D1"/>
    <w:rPr>
      <w:rFonts w:cs="Times New Roman"/>
    </w:rPr>
  </w:style>
  <w:style w:type="character" w:customStyle="1" w:styleId="ref-journal">
    <w:name w:val="ref-journal"/>
    <w:basedOn w:val="a0"/>
    <w:uiPriority w:val="99"/>
    <w:rsid w:val="00BE20D1"/>
    <w:rPr>
      <w:rFonts w:cs="Times New Roman"/>
    </w:rPr>
  </w:style>
  <w:style w:type="character" w:customStyle="1" w:styleId="ref-vol">
    <w:name w:val="ref-vol"/>
    <w:basedOn w:val="a0"/>
    <w:uiPriority w:val="99"/>
    <w:rsid w:val="00BE20D1"/>
    <w:rPr>
      <w:rFonts w:cs="Times New Roman"/>
    </w:rPr>
  </w:style>
  <w:style w:type="character" w:customStyle="1" w:styleId="nowrap">
    <w:name w:val="nowrap"/>
    <w:basedOn w:val="a0"/>
    <w:uiPriority w:val="99"/>
    <w:rsid w:val="00BE20D1"/>
    <w:rPr>
      <w:rFonts w:cs="Times New Roman"/>
    </w:rPr>
  </w:style>
  <w:style w:type="character" w:styleId="HTML">
    <w:name w:val="HTML Cite"/>
    <w:basedOn w:val="a0"/>
    <w:uiPriority w:val="99"/>
    <w:semiHidden/>
    <w:rsid w:val="00BE20D1"/>
    <w:rPr>
      <w:rFonts w:cs="Times New Roman"/>
      <w:i/>
      <w:iCs/>
    </w:rPr>
  </w:style>
  <w:style w:type="character" w:customStyle="1" w:styleId="author">
    <w:name w:val="author"/>
    <w:basedOn w:val="a0"/>
    <w:uiPriority w:val="99"/>
    <w:rsid w:val="00BE20D1"/>
    <w:rPr>
      <w:rFonts w:cs="Times New Roman"/>
    </w:rPr>
  </w:style>
  <w:style w:type="character" w:customStyle="1" w:styleId="articletitle">
    <w:name w:val="articletitle"/>
    <w:basedOn w:val="a0"/>
    <w:uiPriority w:val="99"/>
    <w:rsid w:val="00BE20D1"/>
    <w:rPr>
      <w:rFonts w:cs="Times New Roman"/>
    </w:rPr>
  </w:style>
  <w:style w:type="character" w:customStyle="1" w:styleId="journaltitle2">
    <w:name w:val="journaltitle2"/>
    <w:basedOn w:val="a0"/>
    <w:uiPriority w:val="99"/>
    <w:rsid w:val="00BE20D1"/>
    <w:rPr>
      <w:rFonts w:cs="Times New Roman"/>
      <w:i/>
      <w:iCs/>
    </w:rPr>
  </w:style>
  <w:style w:type="character" w:customStyle="1" w:styleId="pubyear">
    <w:name w:val="pubyear"/>
    <w:basedOn w:val="a0"/>
    <w:uiPriority w:val="99"/>
    <w:rsid w:val="00BE20D1"/>
    <w:rPr>
      <w:rFonts w:cs="Times New Roman"/>
    </w:rPr>
  </w:style>
  <w:style w:type="character" w:customStyle="1" w:styleId="vol2">
    <w:name w:val="vol2"/>
    <w:basedOn w:val="a0"/>
    <w:uiPriority w:val="99"/>
    <w:rsid w:val="00BE20D1"/>
    <w:rPr>
      <w:rFonts w:cs="Times New Roman"/>
      <w:b/>
      <w:bCs/>
    </w:rPr>
  </w:style>
  <w:style w:type="character" w:customStyle="1" w:styleId="pagefirst">
    <w:name w:val="pagefirst"/>
    <w:basedOn w:val="a0"/>
    <w:uiPriority w:val="99"/>
    <w:rsid w:val="00BE20D1"/>
    <w:rPr>
      <w:rFonts w:cs="Times New Roman"/>
    </w:rPr>
  </w:style>
  <w:style w:type="character" w:customStyle="1" w:styleId="pagelast">
    <w:name w:val="pagelast"/>
    <w:basedOn w:val="a0"/>
    <w:uiPriority w:val="99"/>
    <w:rsid w:val="00BE20D1"/>
    <w:rPr>
      <w:rFonts w:cs="Times New Roman"/>
    </w:rPr>
  </w:style>
  <w:style w:type="paragraph" w:styleId="af0">
    <w:name w:val="header"/>
    <w:basedOn w:val="a"/>
    <w:link w:val="Char3"/>
    <w:uiPriority w:val="99"/>
    <w:semiHidden/>
    <w:rsid w:val="0090523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semiHidden/>
    <w:locked/>
    <w:rsid w:val="00905237"/>
    <w:rPr>
      <w:rFonts w:cs="Times New Roman"/>
      <w:kern w:val="2"/>
      <w:sz w:val="18"/>
      <w:szCs w:val="18"/>
      <w:lang w:val="en-US" w:eastAsia="zh-CN"/>
    </w:rPr>
  </w:style>
  <w:style w:type="character" w:customStyle="1" w:styleId="hps">
    <w:name w:val="hps"/>
    <w:basedOn w:val="a0"/>
    <w:uiPriority w:val="99"/>
    <w:rsid w:val="0081579C"/>
    <w:rPr>
      <w:rFonts w:cs="Times New Roman"/>
    </w:rPr>
  </w:style>
  <w:style w:type="paragraph" w:customStyle="1" w:styleId="authors4">
    <w:name w:val="authors4"/>
    <w:basedOn w:val="a"/>
    <w:uiPriority w:val="99"/>
    <w:rsid w:val="00E9575B"/>
    <w:pPr>
      <w:widowControl/>
      <w:spacing w:line="360" w:lineRule="atLeast"/>
      <w:jc w:val="left"/>
    </w:pPr>
    <w:rPr>
      <w:color w:val="666666"/>
      <w:kern w:val="0"/>
      <w:sz w:val="17"/>
      <w:szCs w:val="17"/>
      <w:lang w:val="de-DE" w:eastAsia="de-DE"/>
    </w:rPr>
  </w:style>
  <w:style w:type="character" w:customStyle="1" w:styleId="nlmon-behalf-of">
    <w:name w:val="nlm_on-behalf-of"/>
    <w:basedOn w:val="a0"/>
    <w:uiPriority w:val="99"/>
    <w:rsid w:val="00E9575B"/>
    <w:rPr>
      <w:rFonts w:cs="Times New Roman"/>
    </w:rPr>
  </w:style>
  <w:style w:type="paragraph" w:customStyle="1" w:styleId="citationline5">
    <w:name w:val="citationline5"/>
    <w:basedOn w:val="a"/>
    <w:uiPriority w:val="99"/>
    <w:rsid w:val="00E9575B"/>
    <w:pPr>
      <w:widowControl/>
      <w:spacing w:after="150" w:line="360" w:lineRule="atLeast"/>
      <w:jc w:val="left"/>
    </w:pPr>
    <w:rPr>
      <w:color w:val="666666"/>
      <w:kern w:val="0"/>
      <w:sz w:val="17"/>
      <w:szCs w:val="17"/>
      <w:lang w:val="de-DE" w:eastAsia="de-DE"/>
    </w:rPr>
  </w:style>
  <w:style w:type="character" w:customStyle="1" w:styleId="st1">
    <w:name w:val="st1"/>
    <w:basedOn w:val="a0"/>
    <w:uiPriority w:val="99"/>
    <w:rsid w:val="0003761C"/>
    <w:rPr>
      <w:rFonts w:cs="Times New Roman"/>
    </w:rPr>
  </w:style>
  <w:style w:type="character" w:customStyle="1" w:styleId="citation-abbreviation">
    <w:name w:val="citation-abbreviation"/>
    <w:uiPriority w:val="99"/>
    <w:rsid w:val="003D7D69"/>
  </w:style>
  <w:style w:type="character" w:customStyle="1" w:styleId="citation-publication-date">
    <w:name w:val="citation-publication-date"/>
    <w:uiPriority w:val="99"/>
    <w:rsid w:val="003D7D69"/>
  </w:style>
  <w:style w:type="character" w:customStyle="1" w:styleId="citation-volume">
    <w:name w:val="citation-volume"/>
    <w:uiPriority w:val="99"/>
    <w:rsid w:val="003D7D69"/>
  </w:style>
  <w:style w:type="character" w:customStyle="1" w:styleId="citation-issue">
    <w:name w:val="citation-issue"/>
    <w:uiPriority w:val="99"/>
    <w:rsid w:val="003D7D69"/>
  </w:style>
  <w:style w:type="character" w:customStyle="1" w:styleId="citation-flpages">
    <w:name w:val="citation-flpages"/>
    <w:uiPriority w:val="99"/>
    <w:rsid w:val="003D7D69"/>
  </w:style>
  <w:style w:type="character" w:customStyle="1" w:styleId="fm-vol-iss-date">
    <w:name w:val="fm-vol-iss-date"/>
    <w:uiPriority w:val="99"/>
    <w:rsid w:val="003D7D69"/>
  </w:style>
  <w:style w:type="character" w:customStyle="1" w:styleId="doi1">
    <w:name w:val="doi1"/>
    <w:uiPriority w:val="99"/>
    <w:rsid w:val="003D7D69"/>
  </w:style>
  <w:style w:type="character" w:customStyle="1" w:styleId="fm-citation-ids-label">
    <w:name w:val="fm-citation-ids-label"/>
    <w:uiPriority w:val="99"/>
    <w:rsid w:val="003D7D69"/>
  </w:style>
  <w:style w:type="paragraph" w:customStyle="1" w:styleId="authors">
    <w:name w:val="authors"/>
    <w:basedOn w:val="a"/>
    <w:uiPriority w:val="99"/>
    <w:rsid w:val="00173A75"/>
    <w:pPr>
      <w:widowControl/>
      <w:spacing w:after="432"/>
      <w:jc w:val="left"/>
    </w:pPr>
    <w:rPr>
      <w:kern w:val="0"/>
      <w:sz w:val="24"/>
      <w:szCs w:val="24"/>
      <w:lang w:val="de-DE" w:eastAsia="de-DE"/>
    </w:rPr>
  </w:style>
  <w:style w:type="character" w:customStyle="1" w:styleId="pseudotab3">
    <w:name w:val="pseudotab3"/>
    <w:uiPriority w:val="99"/>
    <w:rsid w:val="00173A75"/>
  </w:style>
  <w:style w:type="character" w:customStyle="1" w:styleId="highlight2">
    <w:name w:val="highlight2"/>
    <w:uiPriority w:val="99"/>
    <w:rsid w:val="00D77CEB"/>
  </w:style>
  <w:style w:type="character" w:customStyle="1" w:styleId="doi2">
    <w:name w:val="doi2"/>
    <w:uiPriority w:val="99"/>
    <w:rsid w:val="0078075B"/>
    <w:rPr>
      <w:color w:val="666666"/>
    </w:rPr>
  </w:style>
  <w:style w:type="paragraph" w:customStyle="1" w:styleId="p0">
    <w:name w:val="p0"/>
    <w:basedOn w:val="a"/>
    <w:uiPriority w:val="99"/>
    <w:rsid w:val="00747FDD"/>
    <w:pPr>
      <w:widowControl/>
      <w:spacing w:line="240" w:lineRule="atLeast"/>
      <w:jc w:val="left"/>
    </w:pPr>
    <w:rPr>
      <w:rFonts w:ascii="Century" w:hAnsi="Century" w:cs="宋体"/>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D3A"/>
    <w:pPr>
      <w:widowControl w:val="0"/>
      <w:jc w:val="both"/>
    </w:pPr>
    <w:rPr>
      <w:szCs w:val="21"/>
    </w:rPr>
  </w:style>
  <w:style w:type="paragraph" w:styleId="1">
    <w:name w:val="heading 1"/>
    <w:basedOn w:val="a"/>
    <w:link w:val="1Char"/>
    <w:uiPriority w:val="99"/>
    <w:qFormat/>
    <w:rsid w:val="00A83F25"/>
    <w:pPr>
      <w:widowControl/>
      <w:spacing w:before="240" w:after="120"/>
      <w:jc w:val="left"/>
      <w:outlineLvl w:val="0"/>
    </w:pPr>
    <w:rPr>
      <w:b/>
      <w:bCs/>
      <w:color w:val="000000"/>
      <w:kern w:val="36"/>
      <w:sz w:val="33"/>
      <w:szCs w:val="33"/>
      <w:lang w:val="de-DE" w:eastAsia="de-DE"/>
    </w:rPr>
  </w:style>
  <w:style w:type="paragraph" w:styleId="3">
    <w:name w:val="heading 3"/>
    <w:basedOn w:val="a"/>
    <w:next w:val="a"/>
    <w:link w:val="3Char"/>
    <w:uiPriority w:val="99"/>
    <w:qFormat/>
    <w:rsid w:val="00BE20D1"/>
    <w:pPr>
      <w:keepNext/>
      <w:keepLines/>
      <w:widowControl/>
      <w:spacing w:before="40" w:line="259" w:lineRule="auto"/>
      <w:jc w:val="left"/>
      <w:outlineLvl w:val="2"/>
    </w:pPr>
    <w:rPr>
      <w:rFonts w:ascii="Cambria" w:hAnsi="Cambria" w:cs="Cambria"/>
      <w:color w:val="243F60"/>
      <w:kern w:val="0"/>
      <w:sz w:val="24"/>
      <w:szCs w:val="24"/>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83F25"/>
    <w:rPr>
      <w:rFonts w:eastAsia="Times New Roman" w:cs="Times New Roman"/>
      <w:b/>
      <w:bCs/>
      <w:color w:val="000000"/>
      <w:kern w:val="36"/>
      <w:sz w:val="33"/>
      <w:szCs w:val="33"/>
    </w:rPr>
  </w:style>
  <w:style w:type="character" w:customStyle="1" w:styleId="3Char">
    <w:name w:val="标题 3 Char"/>
    <w:basedOn w:val="a0"/>
    <w:link w:val="3"/>
    <w:uiPriority w:val="99"/>
    <w:semiHidden/>
    <w:locked/>
    <w:rsid w:val="00BE20D1"/>
    <w:rPr>
      <w:rFonts w:ascii="Cambria" w:eastAsia="宋体" w:hAnsi="Cambria" w:cs="Cambria"/>
      <w:color w:val="243F60"/>
      <w:sz w:val="24"/>
      <w:szCs w:val="24"/>
      <w:lang w:eastAsia="en-US"/>
    </w:rPr>
  </w:style>
  <w:style w:type="character" w:styleId="a3">
    <w:name w:val="Hyperlink"/>
    <w:basedOn w:val="a0"/>
    <w:uiPriority w:val="99"/>
    <w:rsid w:val="001A7A03"/>
    <w:rPr>
      <w:rFonts w:cs="Times New Roman"/>
      <w:color w:val="0000FF"/>
      <w:u w:val="single"/>
    </w:rPr>
  </w:style>
  <w:style w:type="character" w:styleId="a4">
    <w:name w:val="Strong"/>
    <w:basedOn w:val="a0"/>
    <w:uiPriority w:val="99"/>
    <w:qFormat/>
    <w:rsid w:val="001A7A03"/>
    <w:rPr>
      <w:rFonts w:cs="Times New Roman"/>
      <w:b/>
      <w:bCs/>
    </w:rPr>
  </w:style>
  <w:style w:type="paragraph" w:styleId="a5">
    <w:name w:val="footer"/>
    <w:basedOn w:val="a"/>
    <w:link w:val="Char"/>
    <w:uiPriority w:val="99"/>
    <w:rsid w:val="0077673F"/>
    <w:pPr>
      <w:tabs>
        <w:tab w:val="center" w:pos="4153"/>
        <w:tab w:val="right" w:pos="8306"/>
      </w:tabs>
      <w:snapToGrid w:val="0"/>
      <w:jc w:val="left"/>
    </w:pPr>
    <w:rPr>
      <w:sz w:val="18"/>
      <w:szCs w:val="18"/>
    </w:rPr>
  </w:style>
  <w:style w:type="character" w:customStyle="1" w:styleId="Char">
    <w:name w:val="页脚 Char"/>
    <w:basedOn w:val="a0"/>
    <w:link w:val="a5"/>
    <w:uiPriority w:val="99"/>
    <w:semiHidden/>
    <w:locked/>
    <w:rsid w:val="001E02D1"/>
    <w:rPr>
      <w:rFonts w:cs="Times New Roman"/>
      <w:kern w:val="2"/>
      <w:sz w:val="21"/>
      <w:szCs w:val="21"/>
      <w:lang w:val="en-US" w:eastAsia="zh-CN"/>
    </w:rPr>
  </w:style>
  <w:style w:type="character" w:styleId="a6">
    <w:name w:val="page number"/>
    <w:basedOn w:val="a0"/>
    <w:uiPriority w:val="99"/>
    <w:rsid w:val="0077673F"/>
    <w:rPr>
      <w:rFonts w:cs="Times New Roman"/>
    </w:rPr>
  </w:style>
  <w:style w:type="paragraph" w:styleId="a7">
    <w:name w:val="No Spacing"/>
    <w:uiPriority w:val="99"/>
    <w:qFormat/>
    <w:rsid w:val="006435C0"/>
    <w:rPr>
      <w:rFonts w:ascii="Calibri" w:hAnsi="Calibri" w:cs="Calibri"/>
      <w:kern w:val="0"/>
      <w:sz w:val="22"/>
      <w:lang w:val="de-DE" w:eastAsia="en-US"/>
    </w:rPr>
  </w:style>
  <w:style w:type="character" w:customStyle="1" w:styleId="highlight">
    <w:name w:val="highlight"/>
    <w:basedOn w:val="a0"/>
    <w:uiPriority w:val="99"/>
    <w:rsid w:val="00032354"/>
    <w:rPr>
      <w:rFonts w:cs="Times New Roman"/>
    </w:rPr>
  </w:style>
  <w:style w:type="character" w:customStyle="1" w:styleId="highlight1">
    <w:name w:val="highlight1"/>
    <w:uiPriority w:val="99"/>
    <w:rsid w:val="00A83F25"/>
    <w:rPr>
      <w:shd w:val="clear" w:color="auto" w:fill="F2F5F8"/>
    </w:rPr>
  </w:style>
  <w:style w:type="paragraph" w:customStyle="1" w:styleId="Pa1">
    <w:name w:val="Pa1"/>
    <w:basedOn w:val="a"/>
    <w:next w:val="a"/>
    <w:uiPriority w:val="99"/>
    <w:rsid w:val="005345CA"/>
    <w:pPr>
      <w:widowControl/>
      <w:autoSpaceDE w:val="0"/>
      <w:autoSpaceDN w:val="0"/>
      <w:adjustRightInd w:val="0"/>
      <w:spacing w:line="185" w:lineRule="atLeast"/>
      <w:jc w:val="left"/>
    </w:pPr>
    <w:rPr>
      <w:rFonts w:ascii="Minion Pro" w:hAnsi="Minion Pro" w:cs="Minion Pro"/>
      <w:kern w:val="0"/>
      <w:sz w:val="24"/>
      <w:szCs w:val="24"/>
      <w:lang w:val="de-DE" w:eastAsia="en-US"/>
    </w:rPr>
  </w:style>
  <w:style w:type="paragraph" w:styleId="a8">
    <w:name w:val="Balloon Text"/>
    <w:basedOn w:val="a"/>
    <w:link w:val="Char0"/>
    <w:uiPriority w:val="99"/>
    <w:semiHidden/>
    <w:rsid w:val="004F3159"/>
    <w:rPr>
      <w:rFonts w:ascii="Tahoma" w:hAnsi="Tahoma" w:cs="Tahoma"/>
      <w:sz w:val="16"/>
      <w:szCs w:val="16"/>
    </w:rPr>
  </w:style>
  <w:style w:type="character" w:customStyle="1" w:styleId="Char0">
    <w:name w:val="批注框文本 Char"/>
    <w:basedOn w:val="a0"/>
    <w:link w:val="a8"/>
    <w:uiPriority w:val="99"/>
    <w:semiHidden/>
    <w:locked/>
    <w:rsid w:val="004F3159"/>
    <w:rPr>
      <w:rFonts w:ascii="Tahoma" w:hAnsi="Tahoma" w:cs="Tahoma"/>
      <w:kern w:val="2"/>
      <w:sz w:val="16"/>
      <w:szCs w:val="16"/>
      <w:lang w:val="en-US" w:eastAsia="zh-CN"/>
    </w:rPr>
  </w:style>
  <w:style w:type="character" w:styleId="a9">
    <w:name w:val="annotation reference"/>
    <w:basedOn w:val="a0"/>
    <w:uiPriority w:val="99"/>
    <w:semiHidden/>
    <w:rsid w:val="0013549A"/>
    <w:rPr>
      <w:rFonts w:cs="Times New Roman"/>
      <w:sz w:val="18"/>
      <w:szCs w:val="18"/>
    </w:rPr>
  </w:style>
  <w:style w:type="paragraph" w:styleId="aa">
    <w:name w:val="annotation text"/>
    <w:basedOn w:val="a"/>
    <w:link w:val="Char1"/>
    <w:uiPriority w:val="99"/>
    <w:rsid w:val="0013549A"/>
    <w:rPr>
      <w:sz w:val="24"/>
      <w:szCs w:val="24"/>
    </w:rPr>
  </w:style>
  <w:style w:type="character" w:customStyle="1" w:styleId="Char1">
    <w:name w:val="批注文字 Char"/>
    <w:basedOn w:val="a0"/>
    <w:link w:val="aa"/>
    <w:uiPriority w:val="99"/>
    <w:locked/>
    <w:rsid w:val="0013549A"/>
    <w:rPr>
      <w:rFonts w:cs="Times New Roman"/>
      <w:kern w:val="2"/>
      <w:sz w:val="24"/>
      <w:szCs w:val="24"/>
      <w:lang w:val="en-US" w:eastAsia="zh-CN"/>
    </w:rPr>
  </w:style>
  <w:style w:type="paragraph" w:styleId="ab">
    <w:name w:val="annotation subject"/>
    <w:basedOn w:val="aa"/>
    <w:next w:val="aa"/>
    <w:link w:val="Char2"/>
    <w:uiPriority w:val="99"/>
    <w:semiHidden/>
    <w:rsid w:val="0013549A"/>
    <w:rPr>
      <w:b/>
      <w:bCs/>
      <w:sz w:val="20"/>
      <w:szCs w:val="20"/>
    </w:rPr>
  </w:style>
  <w:style w:type="character" w:customStyle="1" w:styleId="Char2">
    <w:name w:val="批注主题 Char"/>
    <w:basedOn w:val="Char1"/>
    <w:link w:val="ab"/>
    <w:uiPriority w:val="99"/>
    <w:semiHidden/>
    <w:locked/>
    <w:rsid w:val="0013549A"/>
    <w:rPr>
      <w:rFonts w:cs="Times New Roman"/>
      <w:b/>
      <w:bCs/>
      <w:kern w:val="2"/>
      <w:sz w:val="20"/>
      <w:szCs w:val="20"/>
      <w:lang w:val="en-US" w:eastAsia="zh-CN"/>
    </w:rPr>
  </w:style>
  <w:style w:type="character" w:styleId="ac">
    <w:name w:val="Emphasis"/>
    <w:basedOn w:val="a0"/>
    <w:uiPriority w:val="99"/>
    <w:qFormat/>
    <w:rsid w:val="00EB2EEF"/>
    <w:rPr>
      <w:rFonts w:cs="Times New Roman"/>
      <w:i/>
      <w:iCs/>
    </w:rPr>
  </w:style>
  <w:style w:type="character" w:customStyle="1" w:styleId="apple-converted-space">
    <w:name w:val="apple-converted-space"/>
    <w:uiPriority w:val="99"/>
    <w:rsid w:val="00E940EF"/>
  </w:style>
  <w:style w:type="paragraph" w:styleId="ad">
    <w:name w:val="List Paragraph"/>
    <w:basedOn w:val="a"/>
    <w:uiPriority w:val="99"/>
    <w:qFormat/>
    <w:rsid w:val="00FE4CC9"/>
    <w:pPr>
      <w:widowControl/>
      <w:ind w:left="720"/>
      <w:contextualSpacing/>
      <w:jc w:val="left"/>
    </w:pPr>
    <w:rPr>
      <w:rFonts w:ascii="Cambria" w:eastAsia="MS Mincho" w:hAnsi="Cambria" w:cs="Cambria"/>
      <w:kern w:val="0"/>
      <w:sz w:val="24"/>
      <w:szCs w:val="24"/>
      <w:lang w:val="de-DE" w:eastAsia="de-DE"/>
    </w:rPr>
  </w:style>
  <w:style w:type="character" w:customStyle="1" w:styleId="A50">
    <w:name w:val="A5"/>
    <w:uiPriority w:val="99"/>
    <w:rsid w:val="00FE4CC9"/>
    <w:rPr>
      <w:color w:val="000000"/>
      <w:sz w:val="15"/>
    </w:rPr>
  </w:style>
  <w:style w:type="paragraph" w:styleId="ae">
    <w:name w:val="Revision"/>
    <w:hidden/>
    <w:uiPriority w:val="99"/>
    <w:semiHidden/>
    <w:rsid w:val="006C6B88"/>
    <w:rPr>
      <w:szCs w:val="21"/>
    </w:rPr>
  </w:style>
  <w:style w:type="paragraph" w:styleId="af">
    <w:name w:val="Normal (Web)"/>
    <w:basedOn w:val="a"/>
    <w:uiPriority w:val="99"/>
    <w:semiHidden/>
    <w:rsid w:val="00501EE2"/>
    <w:pPr>
      <w:widowControl/>
      <w:spacing w:before="100" w:beforeAutospacing="1" w:after="100" w:afterAutospacing="1"/>
      <w:jc w:val="left"/>
    </w:pPr>
    <w:rPr>
      <w:kern w:val="0"/>
      <w:sz w:val="24"/>
      <w:szCs w:val="24"/>
      <w:lang w:val="de-DE" w:eastAsia="de-DE"/>
    </w:rPr>
  </w:style>
  <w:style w:type="paragraph" w:customStyle="1" w:styleId="Default">
    <w:name w:val="Default"/>
    <w:uiPriority w:val="99"/>
    <w:rsid w:val="00067369"/>
    <w:pPr>
      <w:autoSpaceDE w:val="0"/>
      <w:autoSpaceDN w:val="0"/>
      <w:adjustRightInd w:val="0"/>
    </w:pPr>
    <w:rPr>
      <w:rFonts w:ascii="Trade Gothic LT Std" w:hAnsi="Trade Gothic LT Std" w:cs="Trade Gothic LT Std"/>
      <w:color w:val="000000"/>
      <w:kern w:val="0"/>
      <w:sz w:val="24"/>
      <w:szCs w:val="24"/>
      <w:lang w:val="de-DE" w:eastAsia="de-DE"/>
    </w:rPr>
  </w:style>
  <w:style w:type="character" w:customStyle="1" w:styleId="ui-ncbitoggler-master-text">
    <w:name w:val="ui-ncbitoggler-master-text"/>
    <w:basedOn w:val="a0"/>
    <w:uiPriority w:val="99"/>
    <w:rsid w:val="00BE20D1"/>
    <w:rPr>
      <w:rFonts w:cs="Times New Roman"/>
    </w:rPr>
  </w:style>
  <w:style w:type="paragraph" w:customStyle="1" w:styleId="Titel1">
    <w:name w:val="Titel1"/>
    <w:basedOn w:val="a"/>
    <w:uiPriority w:val="99"/>
    <w:rsid w:val="00BE20D1"/>
    <w:pPr>
      <w:widowControl/>
      <w:spacing w:before="100" w:beforeAutospacing="1" w:after="100" w:afterAutospacing="1"/>
      <w:jc w:val="left"/>
    </w:pPr>
    <w:rPr>
      <w:kern w:val="0"/>
      <w:sz w:val="24"/>
      <w:szCs w:val="24"/>
      <w:lang w:val="de-DE" w:eastAsia="de-DE"/>
    </w:rPr>
  </w:style>
  <w:style w:type="paragraph" w:customStyle="1" w:styleId="desc">
    <w:name w:val="desc"/>
    <w:basedOn w:val="a"/>
    <w:uiPriority w:val="99"/>
    <w:rsid w:val="00BE20D1"/>
    <w:pPr>
      <w:widowControl/>
      <w:spacing w:before="100" w:beforeAutospacing="1" w:after="100" w:afterAutospacing="1"/>
      <w:jc w:val="left"/>
    </w:pPr>
    <w:rPr>
      <w:kern w:val="0"/>
      <w:sz w:val="24"/>
      <w:szCs w:val="24"/>
      <w:lang w:val="de-DE" w:eastAsia="de-DE"/>
    </w:rPr>
  </w:style>
  <w:style w:type="paragraph" w:customStyle="1" w:styleId="details">
    <w:name w:val="details"/>
    <w:basedOn w:val="a"/>
    <w:uiPriority w:val="99"/>
    <w:rsid w:val="00BE20D1"/>
    <w:pPr>
      <w:widowControl/>
      <w:spacing w:before="100" w:beforeAutospacing="1" w:after="100" w:afterAutospacing="1"/>
      <w:jc w:val="left"/>
    </w:pPr>
    <w:rPr>
      <w:kern w:val="0"/>
      <w:sz w:val="24"/>
      <w:szCs w:val="24"/>
      <w:lang w:val="de-DE" w:eastAsia="de-DE"/>
    </w:rPr>
  </w:style>
  <w:style w:type="character" w:customStyle="1" w:styleId="jrnl">
    <w:name w:val="jrnl"/>
    <w:basedOn w:val="a0"/>
    <w:uiPriority w:val="99"/>
    <w:rsid w:val="00BE20D1"/>
    <w:rPr>
      <w:rFonts w:cs="Times New Roman"/>
    </w:rPr>
  </w:style>
  <w:style w:type="character" w:customStyle="1" w:styleId="citation">
    <w:name w:val="citation"/>
    <w:basedOn w:val="a0"/>
    <w:uiPriority w:val="99"/>
    <w:rsid w:val="00BE20D1"/>
    <w:rPr>
      <w:rFonts w:cs="Times New Roman"/>
    </w:rPr>
  </w:style>
  <w:style w:type="character" w:customStyle="1" w:styleId="ref-journal">
    <w:name w:val="ref-journal"/>
    <w:basedOn w:val="a0"/>
    <w:uiPriority w:val="99"/>
    <w:rsid w:val="00BE20D1"/>
    <w:rPr>
      <w:rFonts w:cs="Times New Roman"/>
    </w:rPr>
  </w:style>
  <w:style w:type="character" w:customStyle="1" w:styleId="ref-vol">
    <w:name w:val="ref-vol"/>
    <w:basedOn w:val="a0"/>
    <w:uiPriority w:val="99"/>
    <w:rsid w:val="00BE20D1"/>
    <w:rPr>
      <w:rFonts w:cs="Times New Roman"/>
    </w:rPr>
  </w:style>
  <w:style w:type="character" w:customStyle="1" w:styleId="nowrap">
    <w:name w:val="nowrap"/>
    <w:basedOn w:val="a0"/>
    <w:uiPriority w:val="99"/>
    <w:rsid w:val="00BE20D1"/>
    <w:rPr>
      <w:rFonts w:cs="Times New Roman"/>
    </w:rPr>
  </w:style>
  <w:style w:type="character" w:styleId="HTML">
    <w:name w:val="HTML Cite"/>
    <w:basedOn w:val="a0"/>
    <w:uiPriority w:val="99"/>
    <w:semiHidden/>
    <w:rsid w:val="00BE20D1"/>
    <w:rPr>
      <w:rFonts w:cs="Times New Roman"/>
      <w:i/>
      <w:iCs/>
    </w:rPr>
  </w:style>
  <w:style w:type="character" w:customStyle="1" w:styleId="author">
    <w:name w:val="author"/>
    <w:basedOn w:val="a0"/>
    <w:uiPriority w:val="99"/>
    <w:rsid w:val="00BE20D1"/>
    <w:rPr>
      <w:rFonts w:cs="Times New Roman"/>
    </w:rPr>
  </w:style>
  <w:style w:type="character" w:customStyle="1" w:styleId="articletitle">
    <w:name w:val="articletitle"/>
    <w:basedOn w:val="a0"/>
    <w:uiPriority w:val="99"/>
    <w:rsid w:val="00BE20D1"/>
    <w:rPr>
      <w:rFonts w:cs="Times New Roman"/>
    </w:rPr>
  </w:style>
  <w:style w:type="character" w:customStyle="1" w:styleId="journaltitle2">
    <w:name w:val="journaltitle2"/>
    <w:basedOn w:val="a0"/>
    <w:uiPriority w:val="99"/>
    <w:rsid w:val="00BE20D1"/>
    <w:rPr>
      <w:rFonts w:cs="Times New Roman"/>
      <w:i/>
      <w:iCs/>
    </w:rPr>
  </w:style>
  <w:style w:type="character" w:customStyle="1" w:styleId="pubyear">
    <w:name w:val="pubyear"/>
    <w:basedOn w:val="a0"/>
    <w:uiPriority w:val="99"/>
    <w:rsid w:val="00BE20D1"/>
    <w:rPr>
      <w:rFonts w:cs="Times New Roman"/>
    </w:rPr>
  </w:style>
  <w:style w:type="character" w:customStyle="1" w:styleId="vol2">
    <w:name w:val="vol2"/>
    <w:basedOn w:val="a0"/>
    <w:uiPriority w:val="99"/>
    <w:rsid w:val="00BE20D1"/>
    <w:rPr>
      <w:rFonts w:cs="Times New Roman"/>
      <w:b/>
      <w:bCs/>
    </w:rPr>
  </w:style>
  <w:style w:type="character" w:customStyle="1" w:styleId="pagefirst">
    <w:name w:val="pagefirst"/>
    <w:basedOn w:val="a0"/>
    <w:uiPriority w:val="99"/>
    <w:rsid w:val="00BE20D1"/>
    <w:rPr>
      <w:rFonts w:cs="Times New Roman"/>
    </w:rPr>
  </w:style>
  <w:style w:type="character" w:customStyle="1" w:styleId="pagelast">
    <w:name w:val="pagelast"/>
    <w:basedOn w:val="a0"/>
    <w:uiPriority w:val="99"/>
    <w:rsid w:val="00BE20D1"/>
    <w:rPr>
      <w:rFonts w:cs="Times New Roman"/>
    </w:rPr>
  </w:style>
  <w:style w:type="paragraph" w:styleId="af0">
    <w:name w:val="header"/>
    <w:basedOn w:val="a"/>
    <w:link w:val="Char3"/>
    <w:uiPriority w:val="99"/>
    <w:semiHidden/>
    <w:rsid w:val="0090523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semiHidden/>
    <w:locked/>
    <w:rsid w:val="00905237"/>
    <w:rPr>
      <w:rFonts w:cs="Times New Roman"/>
      <w:kern w:val="2"/>
      <w:sz w:val="18"/>
      <w:szCs w:val="18"/>
      <w:lang w:val="en-US" w:eastAsia="zh-CN"/>
    </w:rPr>
  </w:style>
  <w:style w:type="character" w:customStyle="1" w:styleId="hps">
    <w:name w:val="hps"/>
    <w:basedOn w:val="a0"/>
    <w:uiPriority w:val="99"/>
    <w:rsid w:val="0081579C"/>
    <w:rPr>
      <w:rFonts w:cs="Times New Roman"/>
    </w:rPr>
  </w:style>
  <w:style w:type="paragraph" w:customStyle="1" w:styleId="authors4">
    <w:name w:val="authors4"/>
    <w:basedOn w:val="a"/>
    <w:uiPriority w:val="99"/>
    <w:rsid w:val="00E9575B"/>
    <w:pPr>
      <w:widowControl/>
      <w:spacing w:line="360" w:lineRule="atLeast"/>
      <w:jc w:val="left"/>
    </w:pPr>
    <w:rPr>
      <w:color w:val="666666"/>
      <w:kern w:val="0"/>
      <w:sz w:val="17"/>
      <w:szCs w:val="17"/>
      <w:lang w:val="de-DE" w:eastAsia="de-DE"/>
    </w:rPr>
  </w:style>
  <w:style w:type="character" w:customStyle="1" w:styleId="nlmon-behalf-of">
    <w:name w:val="nlm_on-behalf-of"/>
    <w:basedOn w:val="a0"/>
    <w:uiPriority w:val="99"/>
    <w:rsid w:val="00E9575B"/>
    <w:rPr>
      <w:rFonts w:cs="Times New Roman"/>
    </w:rPr>
  </w:style>
  <w:style w:type="paragraph" w:customStyle="1" w:styleId="citationline5">
    <w:name w:val="citationline5"/>
    <w:basedOn w:val="a"/>
    <w:uiPriority w:val="99"/>
    <w:rsid w:val="00E9575B"/>
    <w:pPr>
      <w:widowControl/>
      <w:spacing w:after="150" w:line="360" w:lineRule="atLeast"/>
      <w:jc w:val="left"/>
    </w:pPr>
    <w:rPr>
      <w:color w:val="666666"/>
      <w:kern w:val="0"/>
      <w:sz w:val="17"/>
      <w:szCs w:val="17"/>
      <w:lang w:val="de-DE" w:eastAsia="de-DE"/>
    </w:rPr>
  </w:style>
  <w:style w:type="character" w:customStyle="1" w:styleId="st1">
    <w:name w:val="st1"/>
    <w:basedOn w:val="a0"/>
    <w:uiPriority w:val="99"/>
    <w:rsid w:val="0003761C"/>
    <w:rPr>
      <w:rFonts w:cs="Times New Roman"/>
    </w:rPr>
  </w:style>
  <w:style w:type="character" w:customStyle="1" w:styleId="citation-abbreviation">
    <w:name w:val="citation-abbreviation"/>
    <w:uiPriority w:val="99"/>
    <w:rsid w:val="003D7D69"/>
  </w:style>
  <w:style w:type="character" w:customStyle="1" w:styleId="citation-publication-date">
    <w:name w:val="citation-publication-date"/>
    <w:uiPriority w:val="99"/>
    <w:rsid w:val="003D7D69"/>
  </w:style>
  <w:style w:type="character" w:customStyle="1" w:styleId="citation-volume">
    <w:name w:val="citation-volume"/>
    <w:uiPriority w:val="99"/>
    <w:rsid w:val="003D7D69"/>
  </w:style>
  <w:style w:type="character" w:customStyle="1" w:styleId="citation-issue">
    <w:name w:val="citation-issue"/>
    <w:uiPriority w:val="99"/>
    <w:rsid w:val="003D7D69"/>
  </w:style>
  <w:style w:type="character" w:customStyle="1" w:styleId="citation-flpages">
    <w:name w:val="citation-flpages"/>
    <w:uiPriority w:val="99"/>
    <w:rsid w:val="003D7D69"/>
  </w:style>
  <w:style w:type="character" w:customStyle="1" w:styleId="fm-vol-iss-date">
    <w:name w:val="fm-vol-iss-date"/>
    <w:uiPriority w:val="99"/>
    <w:rsid w:val="003D7D69"/>
  </w:style>
  <w:style w:type="character" w:customStyle="1" w:styleId="doi1">
    <w:name w:val="doi1"/>
    <w:uiPriority w:val="99"/>
    <w:rsid w:val="003D7D69"/>
  </w:style>
  <w:style w:type="character" w:customStyle="1" w:styleId="fm-citation-ids-label">
    <w:name w:val="fm-citation-ids-label"/>
    <w:uiPriority w:val="99"/>
    <w:rsid w:val="003D7D69"/>
  </w:style>
  <w:style w:type="paragraph" w:customStyle="1" w:styleId="authors">
    <w:name w:val="authors"/>
    <w:basedOn w:val="a"/>
    <w:uiPriority w:val="99"/>
    <w:rsid w:val="00173A75"/>
    <w:pPr>
      <w:widowControl/>
      <w:spacing w:after="432"/>
      <w:jc w:val="left"/>
    </w:pPr>
    <w:rPr>
      <w:kern w:val="0"/>
      <w:sz w:val="24"/>
      <w:szCs w:val="24"/>
      <w:lang w:val="de-DE" w:eastAsia="de-DE"/>
    </w:rPr>
  </w:style>
  <w:style w:type="character" w:customStyle="1" w:styleId="pseudotab3">
    <w:name w:val="pseudotab3"/>
    <w:uiPriority w:val="99"/>
    <w:rsid w:val="00173A75"/>
  </w:style>
  <w:style w:type="character" w:customStyle="1" w:styleId="highlight2">
    <w:name w:val="highlight2"/>
    <w:uiPriority w:val="99"/>
    <w:rsid w:val="00D77CEB"/>
  </w:style>
  <w:style w:type="character" w:customStyle="1" w:styleId="doi2">
    <w:name w:val="doi2"/>
    <w:uiPriority w:val="99"/>
    <w:rsid w:val="0078075B"/>
    <w:rPr>
      <w:color w:val="666666"/>
    </w:rPr>
  </w:style>
  <w:style w:type="paragraph" w:customStyle="1" w:styleId="p0">
    <w:name w:val="p0"/>
    <w:basedOn w:val="a"/>
    <w:uiPriority w:val="99"/>
    <w:rsid w:val="00747FDD"/>
    <w:pPr>
      <w:widowControl/>
      <w:spacing w:line="240" w:lineRule="atLeast"/>
      <w:jc w:val="left"/>
    </w:pPr>
    <w:rPr>
      <w:rFonts w:ascii="Century" w:hAnsi="Century"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02597">
      <w:marLeft w:val="0"/>
      <w:marRight w:val="0"/>
      <w:marTop w:val="0"/>
      <w:marBottom w:val="0"/>
      <w:divBdr>
        <w:top w:val="none" w:sz="0" w:space="0" w:color="auto"/>
        <w:left w:val="none" w:sz="0" w:space="0" w:color="auto"/>
        <w:bottom w:val="none" w:sz="0" w:space="0" w:color="auto"/>
        <w:right w:val="none" w:sz="0" w:space="0" w:color="auto"/>
      </w:divBdr>
      <w:divsChild>
        <w:div w:id="1600603298">
          <w:marLeft w:val="0"/>
          <w:marRight w:val="1"/>
          <w:marTop w:val="0"/>
          <w:marBottom w:val="0"/>
          <w:divBdr>
            <w:top w:val="none" w:sz="0" w:space="0" w:color="auto"/>
            <w:left w:val="none" w:sz="0" w:space="0" w:color="auto"/>
            <w:bottom w:val="none" w:sz="0" w:space="0" w:color="auto"/>
            <w:right w:val="none" w:sz="0" w:space="0" w:color="auto"/>
          </w:divBdr>
          <w:divsChild>
            <w:div w:id="1600603265">
              <w:marLeft w:val="0"/>
              <w:marRight w:val="0"/>
              <w:marTop w:val="0"/>
              <w:marBottom w:val="0"/>
              <w:divBdr>
                <w:top w:val="none" w:sz="0" w:space="0" w:color="auto"/>
                <w:left w:val="none" w:sz="0" w:space="0" w:color="auto"/>
                <w:bottom w:val="none" w:sz="0" w:space="0" w:color="auto"/>
                <w:right w:val="none" w:sz="0" w:space="0" w:color="auto"/>
              </w:divBdr>
              <w:divsChild>
                <w:div w:id="1600603406">
                  <w:marLeft w:val="0"/>
                  <w:marRight w:val="1"/>
                  <w:marTop w:val="0"/>
                  <w:marBottom w:val="0"/>
                  <w:divBdr>
                    <w:top w:val="none" w:sz="0" w:space="0" w:color="auto"/>
                    <w:left w:val="none" w:sz="0" w:space="0" w:color="auto"/>
                    <w:bottom w:val="none" w:sz="0" w:space="0" w:color="auto"/>
                    <w:right w:val="none" w:sz="0" w:space="0" w:color="auto"/>
                  </w:divBdr>
                  <w:divsChild>
                    <w:div w:id="1600602601">
                      <w:marLeft w:val="0"/>
                      <w:marRight w:val="0"/>
                      <w:marTop w:val="0"/>
                      <w:marBottom w:val="0"/>
                      <w:divBdr>
                        <w:top w:val="none" w:sz="0" w:space="0" w:color="auto"/>
                        <w:left w:val="none" w:sz="0" w:space="0" w:color="auto"/>
                        <w:bottom w:val="none" w:sz="0" w:space="0" w:color="auto"/>
                        <w:right w:val="none" w:sz="0" w:space="0" w:color="auto"/>
                      </w:divBdr>
                      <w:divsChild>
                        <w:div w:id="1600603282">
                          <w:marLeft w:val="0"/>
                          <w:marRight w:val="0"/>
                          <w:marTop w:val="0"/>
                          <w:marBottom w:val="0"/>
                          <w:divBdr>
                            <w:top w:val="none" w:sz="0" w:space="0" w:color="auto"/>
                            <w:left w:val="none" w:sz="0" w:space="0" w:color="auto"/>
                            <w:bottom w:val="none" w:sz="0" w:space="0" w:color="auto"/>
                            <w:right w:val="none" w:sz="0" w:space="0" w:color="auto"/>
                          </w:divBdr>
                          <w:divsChild>
                            <w:div w:id="1600603141">
                              <w:marLeft w:val="0"/>
                              <w:marRight w:val="0"/>
                              <w:marTop w:val="120"/>
                              <w:marBottom w:val="360"/>
                              <w:divBdr>
                                <w:top w:val="none" w:sz="0" w:space="0" w:color="auto"/>
                                <w:left w:val="none" w:sz="0" w:space="0" w:color="auto"/>
                                <w:bottom w:val="none" w:sz="0" w:space="0" w:color="auto"/>
                                <w:right w:val="none" w:sz="0" w:space="0" w:color="auto"/>
                              </w:divBdr>
                              <w:divsChild>
                                <w:div w:id="1600602714">
                                  <w:marLeft w:val="0"/>
                                  <w:marRight w:val="0"/>
                                  <w:marTop w:val="0"/>
                                  <w:marBottom w:val="0"/>
                                  <w:divBdr>
                                    <w:top w:val="none" w:sz="0" w:space="0" w:color="auto"/>
                                    <w:left w:val="none" w:sz="0" w:space="0" w:color="auto"/>
                                    <w:bottom w:val="none" w:sz="0" w:space="0" w:color="auto"/>
                                    <w:right w:val="none" w:sz="0" w:space="0" w:color="auto"/>
                                  </w:divBdr>
                                  <w:divsChild>
                                    <w:div w:id="16006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2607">
      <w:marLeft w:val="0"/>
      <w:marRight w:val="0"/>
      <w:marTop w:val="0"/>
      <w:marBottom w:val="0"/>
      <w:divBdr>
        <w:top w:val="none" w:sz="0" w:space="0" w:color="auto"/>
        <w:left w:val="none" w:sz="0" w:space="0" w:color="auto"/>
        <w:bottom w:val="none" w:sz="0" w:space="0" w:color="auto"/>
        <w:right w:val="none" w:sz="0" w:space="0" w:color="auto"/>
      </w:divBdr>
      <w:divsChild>
        <w:div w:id="1600603132">
          <w:marLeft w:val="0"/>
          <w:marRight w:val="1"/>
          <w:marTop w:val="0"/>
          <w:marBottom w:val="0"/>
          <w:divBdr>
            <w:top w:val="none" w:sz="0" w:space="0" w:color="auto"/>
            <w:left w:val="none" w:sz="0" w:space="0" w:color="auto"/>
            <w:bottom w:val="none" w:sz="0" w:space="0" w:color="auto"/>
            <w:right w:val="none" w:sz="0" w:space="0" w:color="auto"/>
          </w:divBdr>
          <w:divsChild>
            <w:div w:id="1600603102">
              <w:marLeft w:val="0"/>
              <w:marRight w:val="0"/>
              <w:marTop w:val="0"/>
              <w:marBottom w:val="0"/>
              <w:divBdr>
                <w:top w:val="none" w:sz="0" w:space="0" w:color="auto"/>
                <w:left w:val="none" w:sz="0" w:space="0" w:color="auto"/>
                <w:bottom w:val="none" w:sz="0" w:space="0" w:color="auto"/>
                <w:right w:val="none" w:sz="0" w:space="0" w:color="auto"/>
              </w:divBdr>
              <w:divsChild>
                <w:div w:id="1600602682">
                  <w:marLeft w:val="0"/>
                  <w:marRight w:val="1"/>
                  <w:marTop w:val="0"/>
                  <w:marBottom w:val="0"/>
                  <w:divBdr>
                    <w:top w:val="none" w:sz="0" w:space="0" w:color="auto"/>
                    <w:left w:val="none" w:sz="0" w:space="0" w:color="auto"/>
                    <w:bottom w:val="none" w:sz="0" w:space="0" w:color="auto"/>
                    <w:right w:val="none" w:sz="0" w:space="0" w:color="auto"/>
                  </w:divBdr>
                  <w:divsChild>
                    <w:div w:id="1600603405">
                      <w:marLeft w:val="0"/>
                      <w:marRight w:val="0"/>
                      <w:marTop w:val="0"/>
                      <w:marBottom w:val="0"/>
                      <w:divBdr>
                        <w:top w:val="none" w:sz="0" w:space="0" w:color="auto"/>
                        <w:left w:val="none" w:sz="0" w:space="0" w:color="auto"/>
                        <w:bottom w:val="none" w:sz="0" w:space="0" w:color="auto"/>
                        <w:right w:val="none" w:sz="0" w:space="0" w:color="auto"/>
                      </w:divBdr>
                      <w:divsChild>
                        <w:div w:id="1600602638">
                          <w:marLeft w:val="0"/>
                          <w:marRight w:val="0"/>
                          <w:marTop w:val="0"/>
                          <w:marBottom w:val="0"/>
                          <w:divBdr>
                            <w:top w:val="none" w:sz="0" w:space="0" w:color="auto"/>
                            <w:left w:val="none" w:sz="0" w:space="0" w:color="auto"/>
                            <w:bottom w:val="none" w:sz="0" w:space="0" w:color="auto"/>
                            <w:right w:val="none" w:sz="0" w:space="0" w:color="auto"/>
                          </w:divBdr>
                          <w:divsChild>
                            <w:div w:id="1600603103">
                              <w:marLeft w:val="0"/>
                              <w:marRight w:val="0"/>
                              <w:marTop w:val="120"/>
                              <w:marBottom w:val="360"/>
                              <w:divBdr>
                                <w:top w:val="none" w:sz="0" w:space="0" w:color="auto"/>
                                <w:left w:val="none" w:sz="0" w:space="0" w:color="auto"/>
                                <w:bottom w:val="none" w:sz="0" w:space="0" w:color="auto"/>
                                <w:right w:val="none" w:sz="0" w:space="0" w:color="auto"/>
                              </w:divBdr>
                              <w:divsChild>
                                <w:div w:id="1600602677">
                                  <w:marLeft w:val="0"/>
                                  <w:marRight w:val="0"/>
                                  <w:marTop w:val="0"/>
                                  <w:marBottom w:val="0"/>
                                  <w:divBdr>
                                    <w:top w:val="none" w:sz="0" w:space="0" w:color="auto"/>
                                    <w:left w:val="none" w:sz="0" w:space="0" w:color="auto"/>
                                    <w:bottom w:val="none" w:sz="0" w:space="0" w:color="auto"/>
                                    <w:right w:val="none" w:sz="0" w:space="0" w:color="auto"/>
                                  </w:divBdr>
                                </w:div>
                                <w:div w:id="16006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608">
      <w:marLeft w:val="0"/>
      <w:marRight w:val="0"/>
      <w:marTop w:val="0"/>
      <w:marBottom w:val="0"/>
      <w:divBdr>
        <w:top w:val="none" w:sz="0" w:space="0" w:color="auto"/>
        <w:left w:val="none" w:sz="0" w:space="0" w:color="auto"/>
        <w:bottom w:val="none" w:sz="0" w:space="0" w:color="auto"/>
        <w:right w:val="none" w:sz="0" w:space="0" w:color="auto"/>
      </w:divBdr>
      <w:divsChild>
        <w:div w:id="1600602739">
          <w:marLeft w:val="0"/>
          <w:marRight w:val="0"/>
          <w:marTop w:val="0"/>
          <w:marBottom w:val="0"/>
          <w:divBdr>
            <w:top w:val="none" w:sz="0" w:space="0" w:color="auto"/>
            <w:left w:val="none" w:sz="0" w:space="0" w:color="auto"/>
            <w:bottom w:val="none" w:sz="0" w:space="0" w:color="auto"/>
            <w:right w:val="none" w:sz="0" w:space="0" w:color="auto"/>
          </w:divBdr>
          <w:divsChild>
            <w:div w:id="1600602721">
              <w:marLeft w:val="0"/>
              <w:marRight w:val="0"/>
              <w:marTop w:val="0"/>
              <w:marBottom w:val="0"/>
              <w:divBdr>
                <w:top w:val="none" w:sz="0" w:space="0" w:color="auto"/>
                <w:left w:val="none" w:sz="0" w:space="0" w:color="auto"/>
                <w:bottom w:val="none" w:sz="0" w:space="0" w:color="auto"/>
                <w:right w:val="none" w:sz="0" w:space="0" w:color="auto"/>
              </w:divBdr>
              <w:divsChild>
                <w:div w:id="1600603320">
                  <w:marLeft w:val="0"/>
                  <w:marRight w:val="0"/>
                  <w:marTop w:val="0"/>
                  <w:marBottom w:val="0"/>
                  <w:divBdr>
                    <w:top w:val="none" w:sz="0" w:space="0" w:color="auto"/>
                    <w:left w:val="none" w:sz="0" w:space="0" w:color="auto"/>
                    <w:bottom w:val="none" w:sz="0" w:space="0" w:color="auto"/>
                    <w:right w:val="none" w:sz="0" w:space="0" w:color="auto"/>
                  </w:divBdr>
                  <w:divsChild>
                    <w:div w:id="1600602674">
                      <w:marLeft w:val="0"/>
                      <w:marRight w:val="0"/>
                      <w:marTop w:val="0"/>
                      <w:marBottom w:val="0"/>
                      <w:divBdr>
                        <w:top w:val="none" w:sz="0" w:space="0" w:color="auto"/>
                        <w:left w:val="none" w:sz="0" w:space="0" w:color="auto"/>
                        <w:bottom w:val="none" w:sz="0" w:space="0" w:color="auto"/>
                        <w:right w:val="none" w:sz="0" w:space="0" w:color="auto"/>
                      </w:divBdr>
                      <w:divsChild>
                        <w:div w:id="1600603197">
                          <w:marLeft w:val="0"/>
                          <w:marRight w:val="0"/>
                          <w:marTop w:val="0"/>
                          <w:marBottom w:val="0"/>
                          <w:divBdr>
                            <w:top w:val="none" w:sz="0" w:space="0" w:color="auto"/>
                            <w:left w:val="none" w:sz="0" w:space="0" w:color="auto"/>
                            <w:bottom w:val="none" w:sz="0" w:space="0" w:color="auto"/>
                            <w:right w:val="none" w:sz="0" w:space="0" w:color="auto"/>
                          </w:divBdr>
                          <w:divsChild>
                            <w:div w:id="1600602619">
                              <w:marLeft w:val="0"/>
                              <w:marRight w:val="0"/>
                              <w:marTop w:val="0"/>
                              <w:marBottom w:val="0"/>
                              <w:divBdr>
                                <w:top w:val="none" w:sz="0" w:space="0" w:color="auto"/>
                                <w:left w:val="none" w:sz="0" w:space="0" w:color="auto"/>
                                <w:bottom w:val="none" w:sz="0" w:space="0" w:color="auto"/>
                                <w:right w:val="none" w:sz="0" w:space="0" w:color="auto"/>
                              </w:divBdr>
                              <w:divsChild>
                                <w:div w:id="1600603160">
                                  <w:marLeft w:val="0"/>
                                  <w:marRight w:val="0"/>
                                  <w:marTop w:val="0"/>
                                  <w:marBottom w:val="0"/>
                                  <w:divBdr>
                                    <w:top w:val="none" w:sz="0" w:space="0" w:color="auto"/>
                                    <w:left w:val="none" w:sz="0" w:space="0" w:color="auto"/>
                                    <w:bottom w:val="none" w:sz="0" w:space="0" w:color="auto"/>
                                    <w:right w:val="none" w:sz="0" w:space="0" w:color="auto"/>
                                  </w:divBdr>
                                  <w:divsChild>
                                    <w:div w:id="1600602602">
                                      <w:marLeft w:val="0"/>
                                      <w:marRight w:val="0"/>
                                      <w:marTop w:val="0"/>
                                      <w:marBottom w:val="0"/>
                                      <w:divBdr>
                                        <w:top w:val="none" w:sz="0" w:space="0" w:color="auto"/>
                                        <w:left w:val="none" w:sz="0" w:space="0" w:color="auto"/>
                                        <w:bottom w:val="none" w:sz="0" w:space="0" w:color="auto"/>
                                        <w:right w:val="none" w:sz="0" w:space="0" w:color="auto"/>
                                      </w:divBdr>
                                      <w:divsChild>
                                        <w:div w:id="1600603295">
                                          <w:marLeft w:val="0"/>
                                          <w:marRight w:val="0"/>
                                          <w:marTop w:val="0"/>
                                          <w:marBottom w:val="0"/>
                                          <w:divBdr>
                                            <w:top w:val="none" w:sz="0" w:space="0" w:color="auto"/>
                                            <w:left w:val="none" w:sz="0" w:space="0" w:color="auto"/>
                                            <w:bottom w:val="none" w:sz="0" w:space="0" w:color="auto"/>
                                            <w:right w:val="none" w:sz="0" w:space="0" w:color="auto"/>
                                          </w:divBdr>
                                          <w:divsChild>
                                            <w:div w:id="1600603321">
                                              <w:marLeft w:val="0"/>
                                              <w:marRight w:val="0"/>
                                              <w:marTop w:val="0"/>
                                              <w:marBottom w:val="0"/>
                                              <w:divBdr>
                                                <w:top w:val="none" w:sz="0" w:space="0" w:color="auto"/>
                                                <w:left w:val="none" w:sz="0" w:space="0" w:color="auto"/>
                                                <w:bottom w:val="none" w:sz="0" w:space="0" w:color="auto"/>
                                                <w:right w:val="none" w:sz="0" w:space="0" w:color="auto"/>
                                              </w:divBdr>
                                              <w:divsChild>
                                                <w:div w:id="1600603322">
                                                  <w:marLeft w:val="0"/>
                                                  <w:marRight w:val="0"/>
                                                  <w:marTop w:val="0"/>
                                                  <w:marBottom w:val="0"/>
                                                  <w:divBdr>
                                                    <w:top w:val="none" w:sz="0" w:space="0" w:color="auto"/>
                                                    <w:left w:val="none" w:sz="0" w:space="0" w:color="auto"/>
                                                    <w:bottom w:val="none" w:sz="0" w:space="0" w:color="auto"/>
                                                    <w:right w:val="none" w:sz="0" w:space="0" w:color="auto"/>
                                                  </w:divBdr>
                                                  <w:divsChild>
                                                    <w:div w:id="1600603125">
                                                      <w:marLeft w:val="0"/>
                                                      <w:marRight w:val="0"/>
                                                      <w:marTop w:val="0"/>
                                                      <w:marBottom w:val="0"/>
                                                      <w:divBdr>
                                                        <w:top w:val="none" w:sz="0" w:space="0" w:color="auto"/>
                                                        <w:left w:val="none" w:sz="0" w:space="0" w:color="auto"/>
                                                        <w:bottom w:val="none" w:sz="0" w:space="0" w:color="auto"/>
                                                        <w:right w:val="none" w:sz="0" w:space="0" w:color="auto"/>
                                                      </w:divBdr>
                                                      <w:divsChild>
                                                        <w:div w:id="1600603319">
                                                          <w:marLeft w:val="0"/>
                                                          <w:marRight w:val="0"/>
                                                          <w:marTop w:val="0"/>
                                                          <w:marBottom w:val="0"/>
                                                          <w:divBdr>
                                                            <w:top w:val="none" w:sz="0" w:space="0" w:color="auto"/>
                                                            <w:left w:val="none" w:sz="0" w:space="0" w:color="auto"/>
                                                            <w:bottom w:val="none" w:sz="0" w:space="0" w:color="auto"/>
                                                            <w:right w:val="none" w:sz="0" w:space="0" w:color="auto"/>
                                                          </w:divBdr>
                                                          <w:divsChild>
                                                            <w:div w:id="1600603281">
                                                              <w:marLeft w:val="0"/>
                                                              <w:marRight w:val="0"/>
                                                              <w:marTop w:val="0"/>
                                                              <w:marBottom w:val="0"/>
                                                              <w:divBdr>
                                                                <w:top w:val="none" w:sz="0" w:space="0" w:color="auto"/>
                                                                <w:left w:val="none" w:sz="0" w:space="0" w:color="auto"/>
                                                                <w:bottom w:val="none" w:sz="0" w:space="0" w:color="auto"/>
                                                                <w:right w:val="none" w:sz="0" w:space="0" w:color="auto"/>
                                                              </w:divBdr>
                                                              <w:divsChild>
                                                                <w:div w:id="1600602718">
                                                                  <w:marLeft w:val="0"/>
                                                                  <w:marRight w:val="0"/>
                                                                  <w:marTop w:val="0"/>
                                                                  <w:marBottom w:val="0"/>
                                                                  <w:divBdr>
                                                                    <w:top w:val="none" w:sz="0" w:space="0" w:color="auto"/>
                                                                    <w:left w:val="none" w:sz="0" w:space="0" w:color="auto"/>
                                                                    <w:bottom w:val="none" w:sz="0" w:space="0" w:color="auto"/>
                                                                    <w:right w:val="none" w:sz="0" w:space="0" w:color="auto"/>
                                                                  </w:divBdr>
                                                                  <w:divsChild>
                                                                    <w:div w:id="16006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0602611">
      <w:marLeft w:val="0"/>
      <w:marRight w:val="0"/>
      <w:marTop w:val="0"/>
      <w:marBottom w:val="0"/>
      <w:divBdr>
        <w:top w:val="none" w:sz="0" w:space="0" w:color="auto"/>
        <w:left w:val="none" w:sz="0" w:space="0" w:color="auto"/>
        <w:bottom w:val="none" w:sz="0" w:space="0" w:color="auto"/>
        <w:right w:val="none" w:sz="0" w:space="0" w:color="auto"/>
      </w:divBdr>
      <w:divsChild>
        <w:div w:id="1600603086">
          <w:marLeft w:val="0"/>
          <w:marRight w:val="1"/>
          <w:marTop w:val="0"/>
          <w:marBottom w:val="0"/>
          <w:divBdr>
            <w:top w:val="none" w:sz="0" w:space="0" w:color="auto"/>
            <w:left w:val="none" w:sz="0" w:space="0" w:color="auto"/>
            <w:bottom w:val="none" w:sz="0" w:space="0" w:color="auto"/>
            <w:right w:val="none" w:sz="0" w:space="0" w:color="auto"/>
          </w:divBdr>
          <w:divsChild>
            <w:div w:id="1600602702">
              <w:marLeft w:val="0"/>
              <w:marRight w:val="0"/>
              <w:marTop w:val="0"/>
              <w:marBottom w:val="0"/>
              <w:divBdr>
                <w:top w:val="none" w:sz="0" w:space="0" w:color="auto"/>
                <w:left w:val="none" w:sz="0" w:space="0" w:color="auto"/>
                <w:bottom w:val="none" w:sz="0" w:space="0" w:color="auto"/>
                <w:right w:val="none" w:sz="0" w:space="0" w:color="auto"/>
              </w:divBdr>
              <w:divsChild>
                <w:div w:id="1600603110">
                  <w:marLeft w:val="0"/>
                  <w:marRight w:val="1"/>
                  <w:marTop w:val="0"/>
                  <w:marBottom w:val="0"/>
                  <w:divBdr>
                    <w:top w:val="none" w:sz="0" w:space="0" w:color="auto"/>
                    <w:left w:val="none" w:sz="0" w:space="0" w:color="auto"/>
                    <w:bottom w:val="none" w:sz="0" w:space="0" w:color="auto"/>
                    <w:right w:val="none" w:sz="0" w:space="0" w:color="auto"/>
                  </w:divBdr>
                  <w:divsChild>
                    <w:div w:id="1600603199">
                      <w:marLeft w:val="0"/>
                      <w:marRight w:val="0"/>
                      <w:marTop w:val="0"/>
                      <w:marBottom w:val="0"/>
                      <w:divBdr>
                        <w:top w:val="none" w:sz="0" w:space="0" w:color="auto"/>
                        <w:left w:val="none" w:sz="0" w:space="0" w:color="auto"/>
                        <w:bottom w:val="none" w:sz="0" w:space="0" w:color="auto"/>
                        <w:right w:val="none" w:sz="0" w:space="0" w:color="auto"/>
                      </w:divBdr>
                      <w:divsChild>
                        <w:div w:id="1600603287">
                          <w:marLeft w:val="0"/>
                          <w:marRight w:val="0"/>
                          <w:marTop w:val="0"/>
                          <w:marBottom w:val="0"/>
                          <w:divBdr>
                            <w:top w:val="none" w:sz="0" w:space="0" w:color="auto"/>
                            <w:left w:val="none" w:sz="0" w:space="0" w:color="auto"/>
                            <w:bottom w:val="none" w:sz="0" w:space="0" w:color="auto"/>
                            <w:right w:val="none" w:sz="0" w:space="0" w:color="auto"/>
                          </w:divBdr>
                          <w:divsChild>
                            <w:div w:id="1600603230">
                              <w:marLeft w:val="0"/>
                              <w:marRight w:val="0"/>
                              <w:marTop w:val="120"/>
                              <w:marBottom w:val="360"/>
                              <w:divBdr>
                                <w:top w:val="none" w:sz="0" w:space="0" w:color="auto"/>
                                <w:left w:val="none" w:sz="0" w:space="0" w:color="auto"/>
                                <w:bottom w:val="none" w:sz="0" w:space="0" w:color="auto"/>
                                <w:right w:val="none" w:sz="0" w:space="0" w:color="auto"/>
                              </w:divBdr>
                              <w:divsChild>
                                <w:div w:id="1600603382">
                                  <w:marLeft w:val="0"/>
                                  <w:marRight w:val="0"/>
                                  <w:marTop w:val="0"/>
                                  <w:marBottom w:val="0"/>
                                  <w:divBdr>
                                    <w:top w:val="none" w:sz="0" w:space="0" w:color="auto"/>
                                    <w:left w:val="none" w:sz="0" w:space="0" w:color="auto"/>
                                    <w:bottom w:val="none" w:sz="0" w:space="0" w:color="auto"/>
                                    <w:right w:val="none" w:sz="0" w:space="0" w:color="auto"/>
                                  </w:divBdr>
                                  <w:divsChild>
                                    <w:div w:id="16006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2614">
      <w:marLeft w:val="0"/>
      <w:marRight w:val="0"/>
      <w:marTop w:val="0"/>
      <w:marBottom w:val="0"/>
      <w:divBdr>
        <w:top w:val="none" w:sz="0" w:space="0" w:color="auto"/>
        <w:left w:val="none" w:sz="0" w:space="0" w:color="auto"/>
        <w:bottom w:val="none" w:sz="0" w:space="0" w:color="auto"/>
        <w:right w:val="none" w:sz="0" w:space="0" w:color="auto"/>
      </w:divBdr>
      <w:divsChild>
        <w:div w:id="1600603151">
          <w:marLeft w:val="0"/>
          <w:marRight w:val="1"/>
          <w:marTop w:val="0"/>
          <w:marBottom w:val="0"/>
          <w:divBdr>
            <w:top w:val="none" w:sz="0" w:space="0" w:color="auto"/>
            <w:left w:val="none" w:sz="0" w:space="0" w:color="auto"/>
            <w:bottom w:val="none" w:sz="0" w:space="0" w:color="auto"/>
            <w:right w:val="none" w:sz="0" w:space="0" w:color="auto"/>
          </w:divBdr>
          <w:divsChild>
            <w:div w:id="1600603225">
              <w:marLeft w:val="0"/>
              <w:marRight w:val="0"/>
              <w:marTop w:val="0"/>
              <w:marBottom w:val="0"/>
              <w:divBdr>
                <w:top w:val="none" w:sz="0" w:space="0" w:color="auto"/>
                <w:left w:val="none" w:sz="0" w:space="0" w:color="auto"/>
                <w:bottom w:val="none" w:sz="0" w:space="0" w:color="auto"/>
                <w:right w:val="none" w:sz="0" w:space="0" w:color="auto"/>
              </w:divBdr>
              <w:divsChild>
                <w:div w:id="1600602740">
                  <w:marLeft w:val="0"/>
                  <w:marRight w:val="1"/>
                  <w:marTop w:val="0"/>
                  <w:marBottom w:val="0"/>
                  <w:divBdr>
                    <w:top w:val="none" w:sz="0" w:space="0" w:color="auto"/>
                    <w:left w:val="none" w:sz="0" w:space="0" w:color="auto"/>
                    <w:bottom w:val="none" w:sz="0" w:space="0" w:color="auto"/>
                    <w:right w:val="none" w:sz="0" w:space="0" w:color="auto"/>
                  </w:divBdr>
                  <w:divsChild>
                    <w:div w:id="1600602663">
                      <w:marLeft w:val="0"/>
                      <w:marRight w:val="0"/>
                      <w:marTop w:val="0"/>
                      <w:marBottom w:val="0"/>
                      <w:divBdr>
                        <w:top w:val="none" w:sz="0" w:space="0" w:color="auto"/>
                        <w:left w:val="none" w:sz="0" w:space="0" w:color="auto"/>
                        <w:bottom w:val="none" w:sz="0" w:space="0" w:color="auto"/>
                        <w:right w:val="none" w:sz="0" w:space="0" w:color="auto"/>
                      </w:divBdr>
                      <w:divsChild>
                        <w:div w:id="1600603402">
                          <w:marLeft w:val="0"/>
                          <w:marRight w:val="0"/>
                          <w:marTop w:val="0"/>
                          <w:marBottom w:val="0"/>
                          <w:divBdr>
                            <w:top w:val="none" w:sz="0" w:space="0" w:color="auto"/>
                            <w:left w:val="none" w:sz="0" w:space="0" w:color="auto"/>
                            <w:bottom w:val="none" w:sz="0" w:space="0" w:color="auto"/>
                            <w:right w:val="none" w:sz="0" w:space="0" w:color="auto"/>
                          </w:divBdr>
                          <w:divsChild>
                            <w:div w:id="1600603359">
                              <w:marLeft w:val="0"/>
                              <w:marRight w:val="0"/>
                              <w:marTop w:val="120"/>
                              <w:marBottom w:val="360"/>
                              <w:divBdr>
                                <w:top w:val="none" w:sz="0" w:space="0" w:color="auto"/>
                                <w:left w:val="none" w:sz="0" w:space="0" w:color="auto"/>
                                <w:bottom w:val="none" w:sz="0" w:space="0" w:color="auto"/>
                                <w:right w:val="none" w:sz="0" w:space="0" w:color="auto"/>
                              </w:divBdr>
                              <w:divsChild>
                                <w:div w:id="1600602647">
                                  <w:marLeft w:val="0"/>
                                  <w:marRight w:val="0"/>
                                  <w:marTop w:val="0"/>
                                  <w:marBottom w:val="0"/>
                                  <w:divBdr>
                                    <w:top w:val="none" w:sz="0" w:space="0" w:color="auto"/>
                                    <w:left w:val="none" w:sz="0" w:space="0" w:color="auto"/>
                                    <w:bottom w:val="none" w:sz="0" w:space="0" w:color="auto"/>
                                    <w:right w:val="none" w:sz="0" w:space="0" w:color="auto"/>
                                  </w:divBdr>
                                  <w:divsChild>
                                    <w:div w:id="1600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2641">
      <w:marLeft w:val="0"/>
      <w:marRight w:val="0"/>
      <w:marTop w:val="0"/>
      <w:marBottom w:val="0"/>
      <w:divBdr>
        <w:top w:val="none" w:sz="0" w:space="0" w:color="auto"/>
        <w:left w:val="none" w:sz="0" w:space="0" w:color="auto"/>
        <w:bottom w:val="none" w:sz="0" w:space="0" w:color="auto"/>
        <w:right w:val="none" w:sz="0" w:space="0" w:color="auto"/>
      </w:divBdr>
      <w:divsChild>
        <w:div w:id="1600603194">
          <w:marLeft w:val="0"/>
          <w:marRight w:val="1"/>
          <w:marTop w:val="0"/>
          <w:marBottom w:val="0"/>
          <w:divBdr>
            <w:top w:val="none" w:sz="0" w:space="0" w:color="auto"/>
            <w:left w:val="none" w:sz="0" w:space="0" w:color="auto"/>
            <w:bottom w:val="none" w:sz="0" w:space="0" w:color="auto"/>
            <w:right w:val="none" w:sz="0" w:space="0" w:color="auto"/>
          </w:divBdr>
          <w:divsChild>
            <w:div w:id="1600603389">
              <w:marLeft w:val="0"/>
              <w:marRight w:val="0"/>
              <w:marTop w:val="0"/>
              <w:marBottom w:val="0"/>
              <w:divBdr>
                <w:top w:val="none" w:sz="0" w:space="0" w:color="auto"/>
                <w:left w:val="none" w:sz="0" w:space="0" w:color="auto"/>
                <w:bottom w:val="none" w:sz="0" w:space="0" w:color="auto"/>
                <w:right w:val="none" w:sz="0" w:space="0" w:color="auto"/>
              </w:divBdr>
              <w:divsChild>
                <w:div w:id="1600603269">
                  <w:marLeft w:val="0"/>
                  <w:marRight w:val="1"/>
                  <w:marTop w:val="0"/>
                  <w:marBottom w:val="0"/>
                  <w:divBdr>
                    <w:top w:val="none" w:sz="0" w:space="0" w:color="auto"/>
                    <w:left w:val="none" w:sz="0" w:space="0" w:color="auto"/>
                    <w:bottom w:val="none" w:sz="0" w:space="0" w:color="auto"/>
                    <w:right w:val="none" w:sz="0" w:space="0" w:color="auto"/>
                  </w:divBdr>
                  <w:divsChild>
                    <w:div w:id="1600603318">
                      <w:marLeft w:val="0"/>
                      <w:marRight w:val="0"/>
                      <w:marTop w:val="0"/>
                      <w:marBottom w:val="0"/>
                      <w:divBdr>
                        <w:top w:val="none" w:sz="0" w:space="0" w:color="auto"/>
                        <w:left w:val="none" w:sz="0" w:space="0" w:color="auto"/>
                        <w:bottom w:val="none" w:sz="0" w:space="0" w:color="auto"/>
                        <w:right w:val="none" w:sz="0" w:space="0" w:color="auto"/>
                      </w:divBdr>
                      <w:divsChild>
                        <w:div w:id="1600602698">
                          <w:marLeft w:val="0"/>
                          <w:marRight w:val="0"/>
                          <w:marTop w:val="0"/>
                          <w:marBottom w:val="0"/>
                          <w:divBdr>
                            <w:top w:val="none" w:sz="0" w:space="0" w:color="auto"/>
                            <w:left w:val="none" w:sz="0" w:space="0" w:color="auto"/>
                            <w:bottom w:val="none" w:sz="0" w:space="0" w:color="auto"/>
                            <w:right w:val="none" w:sz="0" w:space="0" w:color="auto"/>
                          </w:divBdr>
                          <w:divsChild>
                            <w:div w:id="1600603387">
                              <w:marLeft w:val="0"/>
                              <w:marRight w:val="0"/>
                              <w:marTop w:val="120"/>
                              <w:marBottom w:val="360"/>
                              <w:divBdr>
                                <w:top w:val="none" w:sz="0" w:space="0" w:color="auto"/>
                                <w:left w:val="none" w:sz="0" w:space="0" w:color="auto"/>
                                <w:bottom w:val="none" w:sz="0" w:space="0" w:color="auto"/>
                                <w:right w:val="none" w:sz="0" w:space="0" w:color="auto"/>
                              </w:divBdr>
                              <w:divsChild>
                                <w:div w:id="1600602613">
                                  <w:marLeft w:val="0"/>
                                  <w:marRight w:val="0"/>
                                  <w:marTop w:val="0"/>
                                  <w:marBottom w:val="0"/>
                                  <w:divBdr>
                                    <w:top w:val="none" w:sz="0" w:space="0" w:color="auto"/>
                                    <w:left w:val="none" w:sz="0" w:space="0" w:color="auto"/>
                                    <w:bottom w:val="none" w:sz="0" w:space="0" w:color="auto"/>
                                    <w:right w:val="none" w:sz="0" w:space="0" w:color="auto"/>
                                  </w:divBdr>
                                  <w:divsChild>
                                    <w:div w:id="16006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2645">
      <w:marLeft w:val="0"/>
      <w:marRight w:val="0"/>
      <w:marTop w:val="0"/>
      <w:marBottom w:val="0"/>
      <w:divBdr>
        <w:top w:val="none" w:sz="0" w:space="0" w:color="auto"/>
        <w:left w:val="none" w:sz="0" w:space="0" w:color="auto"/>
        <w:bottom w:val="none" w:sz="0" w:space="0" w:color="auto"/>
        <w:right w:val="none" w:sz="0" w:space="0" w:color="auto"/>
      </w:divBdr>
      <w:divsChild>
        <w:div w:id="1600603158">
          <w:marLeft w:val="0"/>
          <w:marRight w:val="1"/>
          <w:marTop w:val="0"/>
          <w:marBottom w:val="0"/>
          <w:divBdr>
            <w:top w:val="none" w:sz="0" w:space="0" w:color="auto"/>
            <w:left w:val="none" w:sz="0" w:space="0" w:color="auto"/>
            <w:bottom w:val="none" w:sz="0" w:space="0" w:color="auto"/>
            <w:right w:val="none" w:sz="0" w:space="0" w:color="auto"/>
          </w:divBdr>
          <w:divsChild>
            <w:div w:id="1600603369">
              <w:marLeft w:val="0"/>
              <w:marRight w:val="0"/>
              <w:marTop w:val="0"/>
              <w:marBottom w:val="0"/>
              <w:divBdr>
                <w:top w:val="none" w:sz="0" w:space="0" w:color="auto"/>
                <w:left w:val="none" w:sz="0" w:space="0" w:color="auto"/>
                <w:bottom w:val="none" w:sz="0" w:space="0" w:color="auto"/>
                <w:right w:val="none" w:sz="0" w:space="0" w:color="auto"/>
              </w:divBdr>
              <w:divsChild>
                <w:div w:id="1600603316">
                  <w:marLeft w:val="0"/>
                  <w:marRight w:val="1"/>
                  <w:marTop w:val="0"/>
                  <w:marBottom w:val="0"/>
                  <w:divBdr>
                    <w:top w:val="none" w:sz="0" w:space="0" w:color="auto"/>
                    <w:left w:val="none" w:sz="0" w:space="0" w:color="auto"/>
                    <w:bottom w:val="none" w:sz="0" w:space="0" w:color="auto"/>
                    <w:right w:val="none" w:sz="0" w:space="0" w:color="auto"/>
                  </w:divBdr>
                  <w:divsChild>
                    <w:div w:id="1600603238">
                      <w:marLeft w:val="0"/>
                      <w:marRight w:val="0"/>
                      <w:marTop w:val="0"/>
                      <w:marBottom w:val="0"/>
                      <w:divBdr>
                        <w:top w:val="none" w:sz="0" w:space="0" w:color="auto"/>
                        <w:left w:val="none" w:sz="0" w:space="0" w:color="auto"/>
                        <w:bottom w:val="none" w:sz="0" w:space="0" w:color="auto"/>
                        <w:right w:val="none" w:sz="0" w:space="0" w:color="auto"/>
                      </w:divBdr>
                      <w:divsChild>
                        <w:div w:id="1600602654">
                          <w:marLeft w:val="0"/>
                          <w:marRight w:val="0"/>
                          <w:marTop w:val="0"/>
                          <w:marBottom w:val="0"/>
                          <w:divBdr>
                            <w:top w:val="none" w:sz="0" w:space="0" w:color="auto"/>
                            <w:left w:val="none" w:sz="0" w:space="0" w:color="auto"/>
                            <w:bottom w:val="none" w:sz="0" w:space="0" w:color="auto"/>
                            <w:right w:val="none" w:sz="0" w:space="0" w:color="auto"/>
                          </w:divBdr>
                          <w:divsChild>
                            <w:div w:id="1600603301">
                              <w:marLeft w:val="0"/>
                              <w:marRight w:val="0"/>
                              <w:marTop w:val="120"/>
                              <w:marBottom w:val="360"/>
                              <w:divBdr>
                                <w:top w:val="none" w:sz="0" w:space="0" w:color="auto"/>
                                <w:left w:val="none" w:sz="0" w:space="0" w:color="auto"/>
                                <w:bottom w:val="none" w:sz="0" w:space="0" w:color="auto"/>
                                <w:right w:val="none" w:sz="0" w:space="0" w:color="auto"/>
                              </w:divBdr>
                              <w:divsChild>
                                <w:div w:id="1600603381">
                                  <w:marLeft w:val="0"/>
                                  <w:marRight w:val="0"/>
                                  <w:marTop w:val="0"/>
                                  <w:marBottom w:val="0"/>
                                  <w:divBdr>
                                    <w:top w:val="none" w:sz="0" w:space="0" w:color="auto"/>
                                    <w:left w:val="none" w:sz="0" w:space="0" w:color="auto"/>
                                    <w:bottom w:val="none" w:sz="0" w:space="0" w:color="auto"/>
                                    <w:right w:val="none" w:sz="0" w:space="0" w:color="auto"/>
                                  </w:divBdr>
                                  <w:divsChild>
                                    <w:div w:id="16006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2660">
      <w:marLeft w:val="0"/>
      <w:marRight w:val="0"/>
      <w:marTop w:val="0"/>
      <w:marBottom w:val="0"/>
      <w:divBdr>
        <w:top w:val="none" w:sz="0" w:space="0" w:color="auto"/>
        <w:left w:val="none" w:sz="0" w:space="0" w:color="auto"/>
        <w:bottom w:val="none" w:sz="0" w:space="0" w:color="auto"/>
        <w:right w:val="none" w:sz="0" w:space="0" w:color="auto"/>
      </w:divBdr>
      <w:divsChild>
        <w:div w:id="1600603077">
          <w:marLeft w:val="0"/>
          <w:marRight w:val="1"/>
          <w:marTop w:val="0"/>
          <w:marBottom w:val="0"/>
          <w:divBdr>
            <w:top w:val="none" w:sz="0" w:space="0" w:color="auto"/>
            <w:left w:val="none" w:sz="0" w:space="0" w:color="auto"/>
            <w:bottom w:val="none" w:sz="0" w:space="0" w:color="auto"/>
            <w:right w:val="none" w:sz="0" w:space="0" w:color="auto"/>
          </w:divBdr>
          <w:divsChild>
            <w:div w:id="1600603124">
              <w:marLeft w:val="0"/>
              <w:marRight w:val="0"/>
              <w:marTop w:val="0"/>
              <w:marBottom w:val="0"/>
              <w:divBdr>
                <w:top w:val="none" w:sz="0" w:space="0" w:color="auto"/>
                <w:left w:val="none" w:sz="0" w:space="0" w:color="auto"/>
                <w:bottom w:val="none" w:sz="0" w:space="0" w:color="auto"/>
                <w:right w:val="none" w:sz="0" w:space="0" w:color="auto"/>
              </w:divBdr>
              <w:divsChild>
                <w:div w:id="1600602743">
                  <w:marLeft w:val="0"/>
                  <w:marRight w:val="1"/>
                  <w:marTop w:val="0"/>
                  <w:marBottom w:val="0"/>
                  <w:divBdr>
                    <w:top w:val="none" w:sz="0" w:space="0" w:color="auto"/>
                    <w:left w:val="none" w:sz="0" w:space="0" w:color="auto"/>
                    <w:bottom w:val="none" w:sz="0" w:space="0" w:color="auto"/>
                    <w:right w:val="none" w:sz="0" w:space="0" w:color="auto"/>
                  </w:divBdr>
                  <w:divsChild>
                    <w:div w:id="1600602646">
                      <w:marLeft w:val="0"/>
                      <w:marRight w:val="0"/>
                      <w:marTop w:val="0"/>
                      <w:marBottom w:val="0"/>
                      <w:divBdr>
                        <w:top w:val="none" w:sz="0" w:space="0" w:color="auto"/>
                        <w:left w:val="none" w:sz="0" w:space="0" w:color="auto"/>
                        <w:bottom w:val="none" w:sz="0" w:space="0" w:color="auto"/>
                        <w:right w:val="none" w:sz="0" w:space="0" w:color="auto"/>
                      </w:divBdr>
                      <w:divsChild>
                        <w:div w:id="1600602598">
                          <w:marLeft w:val="0"/>
                          <w:marRight w:val="0"/>
                          <w:marTop w:val="0"/>
                          <w:marBottom w:val="0"/>
                          <w:divBdr>
                            <w:top w:val="none" w:sz="0" w:space="0" w:color="auto"/>
                            <w:left w:val="none" w:sz="0" w:space="0" w:color="auto"/>
                            <w:bottom w:val="none" w:sz="0" w:space="0" w:color="auto"/>
                            <w:right w:val="none" w:sz="0" w:space="0" w:color="auto"/>
                          </w:divBdr>
                          <w:divsChild>
                            <w:div w:id="1600603294">
                              <w:marLeft w:val="0"/>
                              <w:marRight w:val="0"/>
                              <w:marTop w:val="120"/>
                              <w:marBottom w:val="360"/>
                              <w:divBdr>
                                <w:top w:val="none" w:sz="0" w:space="0" w:color="auto"/>
                                <w:left w:val="none" w:sz="0" w:space="0" w:color="auto"/>
                                <w:bottom w:val="none" w:sz="0" w:space="0" w:color="auto"/>
                                <w:right w:val="none" w:sz="0" w:space="0" w:color="auto"/>
                              </w:divBdr>
                              <w:divsChild>
                                <w:div w:id="1600602716">
                                  <w:marLeft w:val="0"/>
                                  <w:marRight w:val="0"/>
                                  <w:marTop w:val="0"/>
                                  <w:marBottom w:val="0"/>
                                  <w:divBdr>
                                    <w:top w:val="none" w:sz="0" w:space="0" w:color="auto"/>
                                    <w:left w:val="none" w:sz="0" w:space="0" w:color="auto"/>
                                    <w:bottom w:val="none" w:sz="0" w:space="0" w:color="auto"/>
                                    <w:right w:val="none" w:sz="0" w:space="0" w:color="auto"/>
                                  </w:divBdr>
                                  <w:divsChild>
                                    <w:div w:id="1600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2664">
      <w:marLeft w:val="0"/>
      <w:marRight w:val="0"/>
      <w:marTop w:val="0"/>
      <w:marBottom w:val="0"/>
      <w:divBdr>
        <w:top w:val="none" w:sz="0" w:space="0" w:color="auto"/>
        <w:left w:val="none" w:sz="0" w:space="0" w:color="auto"/>
        <w:bottom w:val="none" w:sz="0" w:space="0" w:color="auto"/>
        <w:right w:val="none" w:sz="0" w:space="0" w:color="auto"/>
      </w:divBdr>
      <w:divsChild>
        <w:div w:id="1600602644">
          <w:marLeft w:val="0"/>
          <w:marRight w:val="1"/>
          <w:marTop w:val="0"/>
          <w:marBottom w:val="0"/>
          <w:divBdr>
            <w:top w:val="none" w:sz="0" w:space="0" w:color="auto"/>
            <w:left w:val="none" w:sz="0" w:space="0" w:color="auto"/>
            <w:bottom w:val="none" w:sz="0" w:space="0" w:color="auto"/>
            <w:right w:val="none" w:sz="0" w:space="0" w:color="auto"/>
          </w:divBdr>
          <w:divsChild>
            <w:div w:id="1600603378">
              <w:marLeft w:val="0"/>
              <w:marRight w:val="0"/>
              <w:marTop w:val="0"/>
              <w:marBottom w:val="0"/>
              <w:divBdr>
                <w:top w:val="none" w:sz="0" w:space="0" w:color="auto"/>
                <w:left w:val="none" w:sz="0" w:space="0" w:color="auto"/>
                <w:bottom w:val="none" w:sz="0" w:space="0" w:color="auto"/>
                <w:right w:val="none" w:sz="0" w:space="0" w:color="auto"/>
              </w:divBdr>
              <w:divsChild>
                <w:div w:id="1600602653">
                  <w:marLeft w:val="0"/>
                  <w:marRight w:val="1"/>
                  <w:marTop w:val="0"/>
                  <w:marBottom w:val="0"/>
                  <w:divBdr>
                    <w:top w:val="none" w:sz="0" w:space="0" w:color="auto"/>
                    <w:left w:val="none" w:sz="0" w:space="0" w:color="auto"/>
                    <w:bottom w:val="none" w:sz="0" w:space="0" w:color="auto"/>
                    <w:right w:val="none" w:sz="0" w:space="0" w:color="auto"/>
                  </w:divBdr>
                  <w:divsChild>
                    <w:div w:id="1600602617">
                      <w:marLeft w:val="0"/>
                      <w:marRight w:val="0"/>
                      <w:marTop w:val="0"/>
                      <w:marBottom w:val="0"/>
                      <w:divBdr>
                        <w:top w:val="none" w:sz="0" w:space="0" w:color="auto"/>
                        <w:left w:val="none" w:sz="0" w:space="0" w:color="auto"/>
                        <w:bottom w:val="none" w:sz="0" w:space="0" w:color="auto"/>
                        <w:right w:val="none" w:sz="0" w:space="0" w:color="auto"/>
                      </w:divBdr>
                      <w:divsChild>
                        <w:div w:id="1600603087">
                          <w:marLeft w:val="0"/>
                          <w:marRight w:val="0"/>
                          <w:marTop w:val="0"/>
                          <w:marBottom w:val="0"/>
                          <w:divBdr>
                            <w:top w:val="none" w:sz="0" w:space="0" w:color="auto"/>
                            <w:left w:val="none" w:sz="0" w:space="0" w:color="auto"/>
                            <w:bottom w:val="none" w:sz="0" w:space="0" w:color="auto"/>
                            <w:right w:val="none" w:sz="0" w:space="0" w:color="auto"/>
                          </w:divBdr>
                          <w:divsChild>
                            <w:div w:id="1600602655">
                              <w:marLeft w:val="0"/>
                              <w:marRight w:val="0"/>
                              <w:marTop w:val="120"/>
                              <w:marBottom w:val="360"/>
                              <w:divBdr>
                                <w:top w:val="none" w:sz="0" w:space="0" w:color="auto"/>
                                <w:left w:val="none" w:sz="0" w:space="0" w:color="auto"/>
                                <w:bottom w:val="none" w:sz="0" w:space="0" w:color="auto"/>
                                <w:right w:val="none" w:sz="0" w:space="0" w:color="auto"/>
                              </w:divBdr>
                              <w:divsChild>
                                <w:div w:id="1600602728">
                                  <w:marLeft w:val="0"/>
                                  <w:marRight w:val="0"/>
                                  <w:marTop w:val="0"/>
                                  <w:marBottom w:val="0"/>
                                  <w:divBdr>
                                    <w:top w:val="none" w:sz="0" w:space="0" w:color="auto"/>
                                    <w:left w:val="none" w:sz="0" w:space="0" w:color="auto"/>
                                    <w:bottom w:val="none" w:sz="0" w:space="0" w:color="auto"/>
                                    <w:right w:val="none" w:sz="0" w:space="0" w:color="auto"/>
                                  </w:divBdr>
                                  <w:divsChild>
                                    <w:div w:id="16006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2676">
      <w:marLeft w:val="0"/>
      <w:marRight w:val="0"/>
      <w:marTop w:val="0"/>
      <w:marBottom w:val="0"/>
      <w:divBdr>
        <w:top w:val="none" w:sz="0" w:space="0" w:color="auto"/>
        <w:left w:val="none" w:sz="0" w:space="0" w:color="auto"/>
        <w:bottom w:val="none" w:sz="0" w:space="0" w:color="auto"/>
        <w:right w:val="none" w:sz="0" w:space="0" w:color="auto"/>
      </w:divBdr>
      <w:divsChild>
        <w:div w:id="1600603354">
          <w:marLeft w:val="0"/>
          <w:marRight w:val="1"/>
          <w:marTop w:val="0"/>
          <w:marBottom w:val="0"/>
          <w:divBdr>
            <w:top w:val="none" w:sz="0" w:space="0" w:color="auto"/>
            <w:left w:val="none" w:sz="0" w:space="0" w:color="auto"/>
            <w:bottom w:val="none" w:sz="0" w:space="0" w:color="auto"/>
            <w:right w:val="none" w:sz="0" w:space="0" w:color="auto"/>
          </w:divBdr>
          <w:divsChild>
            <w:div w:id="1600603386">
              <w:marLeft w:val="0"/>
              <w:marRight w:val="0"/>
              <w:marTop w:val="0"/>
              <w:marBottom w:val="0"/>
              <w:divBdr>
                <w:top w:val="none" w:sz="0" w:space="0" w:color="auto"/>
                <w:left w:val="none" w:sz="0" w:space="0" w:color="auto"/>
                <w:bottom w:val="none" w:sz="0" w:space="0" w:color="auto"/>
                <w:right w:val="none" w:sz="0" w:space="0" w:color="auto"/>
              </w:divBdr>
              <w:divsChild>
                <w:div w:id="1600603118">
                  <w:marLeft w:val="0"/>
                  <w:marRight w:val="1"/>
                  <w:marTop w:val="0"/>
                  <w:marBottom w:val="0"/>
                  <w:divBdr>
                    <w:top w:val="none" w:sz="0" w:space="0" w:color="auto"/>
                    <w:left w:val="none" w:sz="0" w:space="0" w:color="auto"/>
                    <w:bottom w:val="none" w:sz="0" w:space="0" w:color="auto"/>
                    <w:right w:val="none" w:sz="0" w:space="0" w:color="auto"/>
                  </w:divBdr>
                  <w:divsChild>
                    <w:div w:id="1600603098">
                      <w:marLeft w:val="0"/>
                      <w:marRight w:val="0"/>
                      <w:marTop w:val="0"/>
                      <w:marBottom w:val="0"/>
                      <w:divBdr>
                        <w:top w:val="none" w:sz="0" w:space="0" w:color="auto"/>
                        <w:left w:val="none" w:sz="0" w:space="0" w:color="auto"/>
                        <w:bottom w:val="none" w:sz="0" w:space="0" w:color="auto"/>
                        <w:right w:val="none" w:sz="0" w:space="0" w:color="auto"/>
                      </w:divBdr>
                      <w:divsChild>
                        <w:div w:id="1600602637">
                          <w:marLeft w:val="0"/>
                          <w:marRight w:val="0"/>
                          <w:marTop w:val="0"/>
                          <w:marBottom w:val="0"/>
                          <w:divBdr>
                            <w:top w:val="none" w:sz="0" w:space="0" w:color="auto"/>
                            <w:left w:val="none" w:sz="0" w:space="0" w:color="auto"/>
                            <w:bottom w:val="none" w:sz="0" w:space="0" w:color="auto"/>
                            <w:right w:val="none" w:sz="0" w:space="0" w:color="auto"/>
                          </w:divBdr>
                          <w:divsChild>
                            <w:div w:id="1600603280">
                              <w:marLeft w:val="0"/>
                              <w:marRight w:val="0"/>
                              <w:marTop w:val="120"/>
                              <w:marBottom w:val="360"/>
                              <w:divBdr>
                                <w:top w:val="none" w:sz="0" w:space="0" w:color="auto"/>
                                <w:left w:val="none" w:sz="0" w:space="0" w:color="auto"/>
                                <w:bottom w:val="none" w:sz="0" w:space="0" w:color="auto"/>
                                <w:right w:val="none" w:sz="0" w:space="0" w:color="auto"/>
                              </w:divBdr>
                              <w:divsChild>
                                <w:div w:id="1600602741">
                                  <w:marLeft w:val="0"/>
                                  <w:marRight w:val="0"/>
                                  <w:marTop w:val="0"/>
                                  <w:marBottom w:val="0"/>
                                  <w:divBdr>
                                    <w:top w:val="none" w:sz="0" w:space="0" w:color="auto"/>
                                    <w:left w:val="none" w:sz="0" w:space="0" w:color="auto"/>
                                    <w:bottom w:val="none" w:sz="0" w:space="0" w:color="auto"/>
                                    <w:right w:val="none" w:sz="0" w:space="0" w:color="auto"/>
                                  </w:divBdr>
                                </w:div>
                                <w:div w:id="16006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683">
      <w:marLeft w:val="0"/>
      <w:marRight w:val="0"/>
      <w:marTop w:val="0"/>
      <w:marBottom w:val="0"/>
      <w:divBdr>
        <w:top w:val="none" w:sz="0" w:space="0" w:color="auto"/>
        <w:left w:val="none" w:sz="0" w:space="0" w:color="auto"/>
        <w:bottom w:val="none" w:sz="0" w:space="0" w:color="auto"/>
        <w:right w:val="none" w:sz="0" w:space="0" w:color="auto"/>
      </w:divBdr>
      <w:divsChild>
        <w:div w:id="1600603201">
          <w:marLeft w:val="0"/>
          <w:marRight w:val="1"/>
          <w:marTop w:val="0"/>
          <w:marBottom w:val="0"/>
          <w:divBdr>
            <w:top w:val="none" w:sz="0" w:space="0" w:color="auto"/>
            <w:left w:val="none" w:sz="0" w:space="0" w:color="auto"/>
            <w:bottom w:val="none" w:sz="0" w:space="0" w:color="auto"/>
            <w:right w:val="none" w:sz="0" w:space="0" w:color="auto"/>
          </w:divBdr>
          <w:divsChild>
            <w:div w:id="1600603236">
              <w:marLeft w:val="0"/>
              <w:marRight w:val="0"/>
              <w:marTop w:val="0"/>
              <w:marBottom w:val="0"/>
              <w:divBdr>
                <w:top w:val="none" w:sz="0" w:space="0" w:color="auto"/>
                <w:left w:val="none" w:sz="0" w:space="0" w:color="auto"/>
                <w:bottom w:val="none" w:sz="0" w:space="0" w:color="auto"/>
                <w:right w:val="none" w:sz="0" w:space="0" w:color="auto"/>
              </w:divBdr>
              <w:divsChild>
                <w:div w:id="1600603244">
                  <w:marLeft w:val="0"/>
                  <w:marRight w:val="1"/>
                  <w:marTop w:val="0"/>
                  <w:marBottom w:val="0"/>
                  <w:divBdr>
                    <w:top w:val="none" w:sz="0" w:space="0" w:color="auto"/>
                    <w:left w:val="none" w:sz="0" w:space="0" w:color="auto"/>
                    <w:bottom w:val="none" w:sz="0" w:space="0" w:color="auto"/>
                    <w:right w:val="none" w:sz="0" w:space="0" w:color="auto"/>
                  </w:divBdr>
                  <w:divsChild>
                    <w:div w:id="1600603149">
                      <w:marLeft w:val="0"/>
                      <w:marRight w:val="0"/>
                      <w:marTop w:val="0"/>
                      <w:marBottom w:val="0"/>
                      <w:divBdr>
                        <w:top w:val="none" w:sz="0" w:space="0" w:color="auto"/>
                        <w:left w:val="none" w:sz="0" w:space="0" w:color="auto"/>
                        <w:bottom w:val="none" w:sz="0" w:space="0" w:color="auto"/>
                        <w:right w:val="none" w:sz="0" w:space="0" w:color="auto"/>
                      </w:divBdr>
                      <w:divsChild>
                        <w:div w:id="1600603215">
                          <w:marLeft w:val="0"/>
                          <w:marRight w:val="0"/>
                          <w:marTop w:val="0"/>
                          <w:marBottom w:val="0"/>
                          <w:divBdr>
                            <w:top w:val="none" w:sz="0" w:space="0" w:color="auto"/>
                            <w:left w:val="none" w:sz="0" w:space="0" w:color="auto"/>
                            <w:bottom w:val="none" w:sz="0" w:space="0" w:color="auto"/>
                            <w:right w:val="none" w:sz="0" w:space="0" w:color="auto"/>
                          </w:divBdr>
                          <w:divsChild>
                            <w:div w:id="1600603117">
                              <w:marLeft w:val="0"/>
                              <w:marRight w:val="0"/>
                              <w:marTop w:val="120"/>
                              <w:marBottom w:val="360"/>
                              <w:divBdr>
                                <w:top w:val="none" w:sz="0" w:space="0" w:color="auto"/>
                                <w:left w:val="none" w:sz="0" w:space="0" w:color="auto"/>
                                <w:bottom w:val="none" w:sz="0" w:space="0" w:color="auto"/>
                                <w:right w:val="none" w:sz="0" w:space="0" w:color="auto"/>
                              </w:divBdr>
                              <w:divsChild>
                                <w:div w:id="1600602732">
                                  <w:marLeft w:val="0"/>
                                  <w:marRight w:val="0"/>
                                  <w:marTop w:val="0"/>
                                  <w:marBottom w:val="0"/>
                                  <w:divBdr>
                                    <w:top w:val="none" w:sz="0" w:space="0" w:color="auto"/>
                                    <w:left w:val="none" w:sz="0" w:space="0" w:color="auto"/>
                                    <w:bottom w:val="none" w:sz="0" w:space="0" w:color="auto"/>
                                    <w:right w:val="none" w:sz="0" w:space="0" w:color="auto"/>
                                  </w:divBdr>
                                </w:div>
                                <w:div w:id="16006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685">
      <w:marLeft w:val="0"/>
      <w:marRight w:val="0"/>
      <w:marTop w:val="0"/>
      <w:marBottom w:val="0"/>
      <w:divBdr>
        <w:top w:val="none" w:sz="0" w:space="0" w:color="auto"/>
        <w:left w:val="none" w:sz="0" w:space="0" w:color="auto"/>
        <w:bottom w:val="none" w:sz="0" w:space="0" w:color="auto"/>
        <w:right w:val="none" w:sz="0" w:space="0" w:color="auto"/>
      </w:divBdr>
      <w:divsChild>
        <w:div w:id="1600602691">
          <w:marLeft w:val="0"/>
          <w:marRight w:val="0"/>
          <w:marTop w:val="0"/>
          <w:marBottom w:val="0"/>
          <w:divBdr>
            <w:top w:val="none" w:sz="0" w:space="0" w:color="auto"/>
            <w:left w:val="none" w:sz="0" w:space="0" w:color="auto"/>
            <w:bottom w:val="none" w:sz="0" w:space="0" w:color="auto"/>
            <w:right w:val="none" w:sz="0" w:space="0" w:color="auto"/>
          </w:divBdr>
          <w:divsChild>
            <w:div w:id="1600603183">
              <w:marLeft w:val="0"/>
              <w:marRight w:val="0"/>
              <w:marTop w:val="0"/>
              <w:marBottom w:val="0"/>
              <w:divBdr>
                <w:top w:val="none" w:sz="0" w:space="0" w:color="auto"/>
                <w:left w:val="none" w:sz="0" w:space="0" w:color="auto"/>
                <w:bottom w:val="none" w:sz="0" w:space="0" w:color="auto"/>
                <w:right w:val="none" w:sz="0" w:space="0" w:color="auto"/>
              </w:divBdr>
              <w:divsChild>
                <w:div w:id="1600603376">
                  <w:marLeft w:val="0"/>
                  <w:marRight w:val="0"/>
                  <w:marTop w:val="0"/>
                  <w:marBottom w:val="0"/>
                  <w:divBdr>
                    <w:top w:val="none" w:sz="0" w:space="0" w:color="auto"/>
                    <w:left w:val="none" w:sz="0" w:space="0" w:color="auto"/>
                    <w:bottom w:val="none" w:sz="0" w:space="0" w:color="auto"/>
                    <w:right w:val="none" w:sz="0" w:space="0" w:color="auto"/>
                  </w:divBdr>
                  <w:divsChild>
                    <w:div w:id="1600603099">
                      <w:marLeft w:val="0"/>
                      <w:marRight w:val="0"/>
                      <w:marTop w:val="0"/>
                      <w:marBottom w:val="0"/>
                      <w:divBdr>
                        <w:top w:val="none" w:sz="0" w:space="0" w:color="auto"/>
                        <w:left w:val="none" w:sz="0" w:space="0" w:color="auto"/>
                        <w:bottom w:val="none" w:sz="0" w:space="0" w:color="auto"/>
                        <w:right w:val="none" w:sz="0" w:space="0" w:color="auto"/>
                      </w:divBdr>
                      <w:divsChild>
                        <w:div w:id="1600603366">
                          <w:marLeft w:val="0"/>
                          <w:marRight w:val="0"/>
                          <w:marTop w:val="0"/>
                          <w:marBottom w:val="0"/>
                          <w:divBdr>
                            <w:top w:val="none" w:sz="0" w:space="0" w:color="auto"/>
                            <w:left w:val="none" w:sz="0" w:space="0" w:color="auto"/>
                            <w:bottom w:val="none" w:sz="0" w:space="0" w:color="auto"/>
                            <w:right w:val="none" w:sz="0" w:space="0" w:color="auto"/>
                          </w:divBdr>
                          <w:divsChild>
                            <w:div w:id="1600603227">
                              <w:marLeft w:val="0"/>
                              <w:marRight w:val="0"/>
                              <w:marTop w:val="0"/>
                              <w:marBottom w:val="0"/>
                              <w:divBdr>
                                <w:top w:val="none" w:sz="0" w:space="0" w:color="auto"/>
                                <w:left w:val="none" w:sz="0" w:space="0" w:color="auto"/>
                                <w:bottom w:val="none" w:sz="0" w:space="0" w:color="auto"/>
                                <w:right w:val="none" w:sz="0" w:space="0" w:color="auto"/>
                              </w:divBdr>
                              <w:divsChild>
                                <w:div w:id="1600602734">
                                  <w:marLeft w:val="0"/>
                                  <w:marRight w:val="0"/>
                                  <w:marTop w:val="0"/>
                                  <w:marBottom w:val="0"/>
                                  <w:divBdr>
                                    <w:top w:val="none" w:sz="0" w:space="0" w:color="auto"/>
                                    <w:left w:val="none" w:sz="0" w:space="0" w:color="auto"/>
                                    <w:bottom w:val="none" w:sz="0" w:space="0" w:color="auto"/>
                                    <w:right w:val="none" w:sz="0" w:space="0" w:color="auto"/>
                                  </w:divBdr>
                                  <w:divsChild>
                                    <w:div w:id="1600603348">
                                      <w:marLeft w:val="0"/>
                                      <w:marRight w:val="0"/>
                                      <w:marTop w:val="0"/>
                                      <w:marBottom w:val="0"/>
                                      <w:divBdr>
                                        <w:top w:val="none" w:sz="0" w:space="0" w:color="auto"/>
                                        <w:left w:val="none" w:sz="0" w:space="0" w:color="auto"/>
                                        <w:bottom w:val="none" w:sz="0" w:space="0" w:color="auto"/>
                                        <w:right w:val="none" w:sz="0" w:space="0" w:color="auto"/>
                                      </w:divBdr>
                                      <w:divsChild>
                                        <w:div w:id="1600603214">
                                          <w:marLeft w:val="0"/>
                                          <w:marRight w:val="0"/>
                                          <w:marTop w:val="0"/>
                                          <w:marBottom w:val="0"/>
                                          <w:divBdr>
                                            <w:top w:val="none" w:sz="0" w:space="0" w:color="auto"/>
                                            <w:left w:val="none" w:sz="0" w:space="0" w:color="auto"/>
                                            <w:bottom w:val="none" w:sz="0" w:space="0" w:color="auto"/>
                                            <w:right w:val="none" w:sz="0" w:space="0" w:color="auto"/>
                                          </w:divBdr>
                                          <w:divsChild>
                                            <w:div w:id="1600602687">
                                              <w:marLeft w:val="0"/>
                                              <w:marRight w:val="0"/>
                                              <w:marTop w:val="0"/>
                                              <w:marBottom w:val="0"/>
                                              <w:divBdr>
                                                <w:top w:val="none" w:sz="0" w:space="0" w:color="auto"/>
                                                <w:left w:val="none" w:sz="0" w:space="0" w:color="auto"/>
                                                <w:bottom w:val="none" w:sz="0" w:space="0" w:color="auto"/>
                                                <w:right w:val="none" w:sz="0" w:space="0" w:color="auto"/>
                                              </w:divBdr>
                                              <w:divsChild>
                                                <w:div w:id="1600602694">
                                                  <w:marLeft w:val="0"/>
                                                  <w:marRight w:val="0"/>
                                                  <w:marTop w:val="0"/>
                                                  <w:marBottom w:val="0"/>
                                                  <w:divBdr>
                                                    <w:top w:val="none" w:sz="0" w:space="0" w:color="auto"/>
                                                    <w:left w:val="none" w:sz="0" w:space="0" w:color="auto"/>
                                                    <w:bottom w:val="none" w:sz="0" w:space="0" w:color="auto"/>
                                                    <w:right w:val="none" w:sz="0" w:space="0" w:color="auto"/>
                                                  </w:divBdr>
                                                  <w:divsChild>
                                                    <w:div w:id="1600603410">
                                                      <w:marLeft w:val="0"/>
                                                      <w:marRight w:val="0"/>
                                                      <w:marTop w:val="0"/>
                                                      <w:marBottom w:val="0"/>
                                                      <w:divBdr>
                                                        <w:top w:val="none" w:sz="0" w:space="0" w:color="auto"/>
                                                        <w:left w:val="none" w:sz="0" w:space="0" w:color="auto"/>
                                                        <w:bottom w:val="none" w:sz="0" w:space="0" w:color="auto"/>
                                                        <w:right w:val="none" w:sz="0" w:space="0" w:color="auto"/>
                                                      </w:divBdr>
                                                      <w:divsChild>
                                                        <w:div w:id="1600603104">
                                                          <w:marLeft w:val="0"/>
                                                          <w:marRight w:val="0"/>
                                                          <w:marTop w:val="0"/>
                                                          <w:marBottom w:val="0"/>
                                                          <w:divBdr>
                                                            <w:top w:val="none" w:sz="0" w:space="0" w:color="auto"/>
                                                            <w:left w:val="none" w:sz="0" w:space="0" w:color="auto"/>
                                                            <w:bottom w:val="none" w:sz="0" w:space="0" w:color="auto"/>
                                                            <w:right w:val="none" w:sz="0" w:space="0" w:color="auto"/>
                                                          </w:divBdr>
                                                          <w:divsChild>
                                                            <w:div w:id="1600603371">
                                                              <w:marLeft w:val="0"/>
                                                              <w:marRight w:val="0"/>
                                                              <w:marTop w:val="0"/>
                                                              <w:marBottom w:val="0"/>
                                                              <w:divBdr>
                                                                <w:top w:val="none" w:sz="0" w:space="0" w:color="auto"/>
                                                                <w:left w:val="none" w:sz="0" w:space="0" w:color="auto"/>
                                                                <w:bottom w:val="none" w:sz="0" w:space="0" w:color="auto"/>
                                                                <w:right w:val="none" w:sz="0" w:space="0" w:color="auto"/>
                                                              </w:divBdr>
                                                              <w:divsChild>
                                                                <w:div w:id="1600603189">
                                                                  <w:marLeft w:val="0"/>
                                                                  <w:marRight w:val="0"/>
                                                                  <w:marTop w:val="0"/>
                                                                  <w:marBottom w:val="0"/>
                                                                  <w:divBdr>
                                                                    <w:top w:val="none" w:sz="0" w:space="0" w:color="auto"/>
                                                                    <w:left w:val="none" w:sz="0" w:space="0" w:color="auto"/>
                                                                    <w:bottom w:val="none" w:sz="0" w:space="0" w:color="auto"/>
                                                                    <w:right w:val="none" w:sz="0" w:space="0" w:color="auto"/>
                                                                  </w:divBdr>
                                                                  <w:divsChild>
                                                                    <w:div w:id="16006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0602738">
      <w:marLeft w:val="0"/>
      <w:marRight w:val="0"/>
      <w:marTop w:val="0"/>
      <w:marBottom w:val="0"/>
      <w:divBdr>
        <w:top w:val="none" w:sz="0" w:space="0" w:color="auto"/>
        <w:left w:val="none" w:sz="0" w:space="0" w:color="auto"/>
        <w:bottom w:val="none" w:sz="0" w:space="0" w:color="auto"/>
        <w:right w:val="none" w:sz="0" w:space="0" w:color="auto"/>
      </w:divBdr>
      <w:divsChild>
        <w:div w:id="1600602651">
          <w:marLeft w:val="0"/>
          <w:marRight w:val="1"/>
          <w:marTop w:val="0"/>
          <w:marBottom w:val="0"/>
          <w:divBdr>
            <w:top w:val="none" w:sz="0" w:space="0" w:color="auto"/>
            <w:left w:val="none" w:sz="0" w:space="0" w:color="auto"/>
            <w:bottom w:val="none" w:sz="0" w:space="0" w:color="auto"/>
            <w:right w:val="none" w:sz="0" w:space="0" w:color="auto"/>
          </w:divBdr>
          <w:divsChild>
            <w:div w:id="1600603129">
              <w:marLeft w:val="0"/>
              <w:marRight w:val="0"/>
              <w:marTop w:val="0"/>
              <w:marBottom w:val="0"/>
              <w:divBdr>
                <w:top w:val="none" w:sz="0" w:space="0" w:color="auto"/>
                <w:left w:val="none" w:sz="0" w:space="0" w:color="auto"/>
                <w:bottom w:val="none" w:sz="0" w:space="0" w:color="auto"/>
                <w:right w:val="none" w:sz="0" w:space="0" w:color="auto"/>
              </w:divBdr>
              <w:divsChild>
                <w:div w:id="1600602750">
                  <w:marLeft w:val="0"/>
                  <w:marRight w:val="1"/>
                  <w:marTop w:val="0"/>
                  <w:marBottom w:val="0"/>
                  <w:divBdr>
                    <w:top w:val="none" w:sz="0" w:space="0" w:color="auto"/>
                    <w:left w:val="none" w:sz="0" w:space="0" w:color="auto"/>
                    <w:bottom w:val="none" w:sz="0" w:space="0" w:color="auto"/>
                    <w:right w:val="none" w:sz="0" w:space="0" w:color="auto"/>
                  </w:divBdr>
                  <w:divsChild>
                    <w:div w:id="1600603372">
                      <w:marLeft w:val="0"/>
                      <w:marRight w:val="0"/>
                      <w:marTop w:val="0"/>
                      <w:marBottom w:val="0"/>
                      <w:divBdr>
                        <w:top w:val="none" w:sz="0" w:space="0" w:color="auto"/>
                        <w:left w:val="none" w:sz="0" w:space="0" w:color="auto"/>
                        <w:bottom w:val="none" w:sz="0" w:space="0" w:color="auto"/>
                        <w:right w:val="none" w:sz="0" w:space="0" w:color="auto"/>
                      </w:divBdr>
                      <w:divsChild>
                        <w:div w:id="1600603329">
                          <w:marLeft w:val="0"/>
                          <w:marRight w:val="0"/>
                          <w:marTop w:val="0"/>
                          <w:marBottom w:val="0"/>
                          <w:divBdr>
                            <w:top w:val="none" w:sz="0" w:space="0" w:color="auto"/>
                            <w:left w:val="none" w:sz="0" w:space="0" w:color="auto"/>
                            <w:bottom w:val="none" w:sz="0" w:space="0" w:color="auto"/>
                            <w:right w:val="none" w:sz="0" w:space="0" w:color="auto"/>
                          </w:divBdr>
                          <w:divsChild>
                            <w:div w:id="1600603373">
                              <w:marLeft w:val="0"/>
                              <w:marRight w:val="0"/>
                              <w:marTop w:val="120"/>
                              <w:marBottom w:val="360"/>
                              <w:divBdr>
                                <w:top w:val="none" w:sz="0" w:space="0" w:color="auto"/>
                                <w:left w:val="none" w:sz="0" w:space="0" w:color="auto"/>
                                <w:bottom w:val="none" w:sz="0" w:space="0" w:color="auto"/>
                                <w:right w:val="none" w:sz="0" w:space="0" w:color="auto"/>
                              </w:divBdr>
                              <w:divsChild>
                                <w:div w:id="1600603357">
                                  <w:marLeft w:val="0"/>
                                  <w:marRight w:val="0"/>
                                  <w:marTop w:val="0"/>
                                  <w:marBottom w:val="0"/>
                                  <w:divBdr>
                                    <w:top w:val="none" w:sz="0" w:space="0" w:color="auto"/>
                                    <w:left w:val="none" w:sz="0" w:space="0" w:color="auto"/>
                                    <w:bottom w:val="none" w:sz="0" w:space="0" w:color="auto"/>
                                    <w:right w:val="none" w:sz="0" w:space="0" w:color="auto"/>
                                  </w:divBdr>
                                </w:div>
                                <w:div w:id="16006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752">
      <w:marLeft w:val="0"/>
      <w:marRight w:val="0"/>
      <w:marTop w:val="0"/>
      <w:marBottom w:val="0"/>
      <w:divBdr>
        <w:top w:val="none" w:sz="0" w:space="0" w:color="auto"/>
        <w:left w:val="none" w:sz="0" w:space="0" w:color="auto"/>
        <w:bottom w:val="none" w:sz="0" w:space="0" w:color="auto"/>
        <w:right w:val="none" w:sz="0" w:space="0" w:color="auto"/>
      </w:divBdr>
      <w:divsChild>
        <w:div w:id="1600602955">
          <w:marLeft w:val="0"/>
          <w:marRight w:val="1"/>
          <w:marTop w:val="0"/>
          <w:marBottom w:val="0"/>
          <w:divBdr>
            <w:top w:val="none" w:sz="0" w:space="0" w:color="auto"/>
            <w:left w:val="none" w:sz="0" w:space="0" w:color="auto"/>
            <w:bottom w:val="none" w:sz="0" w:space="0" w:color="auto"/>
            <w:right w:val="none" w:sz="0" w:space="0" w:color="auto"/>
          </w:divBdr>
          <w:divsChild>
            <w:div w:id="1600602766">
              <w:marLeft w:val="0"/>
              <w:marRight w:val="0"/>
              <w:marTop w:val="0"/>
              <w:marBottom w:val="0"/>
              <w:divBdr>
                <w:top w:val="none" w:sz="0" w:space="0" w:color="auto"/>
                <w:left w:val="none" w:sz="0" w:space="0" w:color="auto"/>
                <w:bottom w:val="none" w:sz="0" w:space="0" w:color="auto"/>
                <w:right w:val="none" w:sz="0" w:space="0" w:color="auto"/>
              </w:divBdr>
              <w:divsChild>
                <w:div w:id="1600602823">
                  <w:marLeft w:val="0"/>
                  <w:marRight w:val="1"/>
                  <w:marTop w:val="0"/>
                  <w:marBottom w:val="0"/>
                  <w:divBdr>
                    <w:top w:val="none" w:sz="0" w:space="0" w:color="auto"/>
                    <w:left w:val="none" w:sz="0" w:space="0" w:color="auto"/>
                    <w:bottom w:val="none" w:sz="0" w:space="0" w:color="auto"/>
                    <w:right w:val="none" w:sz="0" w:space="0" w:color="auto"/>
                  </w:divBdr>
                  <w:divsChild>
                    <w:div w:id="1600602900">
                      <w:marLeft w:val="0"/>
                      <w:marRight w:val="0"/>
                      <w:marTop w:val="0"/>
                      <w:marBottom w:val="0"/>
                      <w:divBdr>
                        <w:top w:val="none" w:sz="0" w:space="0" w:color="auto"/>
                        <w:left w:val="none" w:sz="0" w:space="0" w:color="auto"/>
                        <w:bottom w:val="none" w:sz="0" w:space="0" w:color="auto"/>
                        <w:right w:val="none" w:sz="0" w:space="0" w:color="auto"/>
                      </w:divBdr>
                      <w:divsChild>
                        <w:div w:id="1600602763">
                          <w:marLeft w:val="0"/>
                          <w:marRight w:val="0"/>
                          <w:marTop w:val="0"/>
                          <w:marBottom w:val="0"/>
                          <w:divBdr>
                            <w:top w:val="none" w:sz="0" w:space="0" w:color="auto"/>
                            <w:left w:val="none" w:sz="0" w:space="0" w:color="auto"/>
                            <w:bottom w:val="none" w:sz="0" w:space="0" w:color="auto"/>
                            <w:right w:val="none" w:sz="0" w:space="0" w:color="auto"/>
                          </w:divBdr>
                          <w:divsChild>
                            <w:div w:id="1600602937">
                              <w:marLeft w:val="0"/>
                              <w:marRight w:val="0"/>
                              <w:marTop w:val="120"/>
                              <w:marBottom w:val="360"/>
                              <w:divBdr>
                                <w:top w:val="none" w:sz="0" w:space="0" w:color="auto"/>
                                <w:left w:val="none" w:sz="0" w:space="0" w:color="auto"/>
                                <w:bottom w:val="none" w:sz="0" w:space="0" w:color="auto"/>
                                <w:right w:val="none" w:sz="0" w:space="0" w:color="auto"/>
                              </w:divBdr>
                              <w:divsChild>
                                <w:div w:id="1600602759">
                                  <w:marLeft w:val="0"/>
                                  <w:marRight w:val="0"/>
                                  <w:marTop w:val="0"/>
                                  <w:marBottom w:val="0"/>
                                  <w:divBdr>
                                    <w:top w:val="none" w:sz="0" w:space="0" w:color="auto"/>
                                    <w:left w:val="none" w:sz="0" w:space="0" w:color="auto"/>
                                    <w:bottom w:val="none" w:sz="0" w:space="0" w:color="auto"/>
                                    <w:right w:val="none" w:sz="0" w:space="0" w:color="auto"/>
                                  </w:divBdr>
                                </w:div>
                                <w:div w:id="16006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755">
      <w:marLeft w:val="0"/>
      <w:marRight w:val="0"/>
      <w:marTop w:val="0"/>
      <w:marBottom w:val="0"/>
      <w:divBdr>
        <w:top w:val="none" w:sz="0" w:space="0" w:color="auto"/>
        <w:left w:val="none" w:sz="0" w:space="0" w:color="auto"/>
        <w:bottom w:val="none" w:sz="0" w:space="0" w:color="auto"/>
        <w:right w:val="none" w:sz="0" w:space="0" w:color="auto"/>
      </w:divBdr>
      <w:divsChild>
        <w:div w:id="1600602953">
          <w:marLeft w:val="0"/>
          <w:marRight w:val="1"/>
          <w:marTop w:val="0"/>
          <w:marBottom w:val="0"/>
          <w:divBdr>
            <w:top w:val="none" w:sz="0" w:space="0" w:color="auto"/>
            <w:left w:val="none" w:sz="0" w:space="0" w:color="auto"/>
            <w:bottom w:val="none" w:sz="0" w:space="0" w:color="auto"/>
            <w:right w:val="none" w:sz="0" w:space="0" w:color="auto"/>
          </w:divBdr>
          <w:divsChild>
            <w:div w:id="1600602988">
              <w:marLeft w:val="0"/>
              <w:marRight w:val="0"/>
              <w:marTop w:val="0"/>
              <w:marBottom w:val="0"/>
              <w:divBdr>
                <w:top w:val="none" w:sz="0" w:space="0" w:color="auto"/>
                <w:left w:val="none" w:sz="0" w:space="0" w:color="auto"/>
                <w:bottom w:val="none" w:sz="0" w:space="0" w:color="auto"/>
                <w:right w:val="none" w:sz="0" w:space="0" w:color="auto"/>
              </w:divBdr>
              <w:divsChild>
                <w:div w:id="1600602789">
                  <w:marLeft w:val="0"/>
                  <w:marRight w:val="1"/>
                  <w:marTop w:val="0"/>
                  <w:marBottom w:val="0"/>
                  <w:divBdr>
                    <w:top w:val="none" w:sz="0" w:space="0" w:color="auto"/>
                    <w:left w:val="none" w:sz="0" w:space="0" w:color="auto"/>
                    <w:bottom w:val="none" w:sz="0" w:space="0" w:color="auto"/>
                    <w:right w:val="none" w:sz="0" w:space="0" w:color="auto"/>
                  </w:divBdr>
                  <w:divsChild>
                    <w:div w:id="1600602932">
                      <w:marLeft w:val="0"/>
                      <w:marRight w:val="0"/>
                      <w:marTop w:val="0"/>
                      <w:marBottom w:val="0"/>
                      <w:divBdr>
                        <w:top w:val="none" w:sz="0" w:space="0" w:color="auto"/>
                        <w:left w:val="none" w:sz="0" w:space="0" w:color="auto"/>
                        <w:bottom w:val="none" w:sz="0" w:space="0" w:color="auto"/>
                        <w:right w:val="none" w:sz="0" w:space="0" w:color="auto"/>
                      </w:divBdr>
                      <w:divsChild>
                        <w:div w:id="1600602879">
                          <w:marLeft w:val="0"/>
                          <w:marRight w:val="0"/>
                          <w:marTop w:val="0"/>
                          <w:marBottom w:val="0"/>
                          <w:divBdr>
                            <w:top w:val="none" w:sz="0" w:space="0" w:color="auto"/>
                            <w:left w:val="none" w:sz="0" w:space="0" w:color="auto"/>
                            <w:bottom w:val="none" w:sz="0" w:space="0" w:color="auto"/>
                            <w:right w:val="none" w:sz="0" w:space="0" w:color="auto"/>
                          </w:divBdr>
                          <w:divsChild>
                            <w:div w:id="1600602923">
                              <w:marLeft w:val="0"/>
                              <w:marRight w:val="0"/>
                              <w:marTop w:val="120"/>
                              <w:marBottom w:val="360"/>
                              <w:divBdr>
                                <w:top w:val="none" w:sz="0" w:space="0" w:color="auto"/>
                                <w:left w:val="none" w:sz="0" w:space="0" w:color="auto"/>
                                <w:bottom w:val="none" w:sz="0" w:space="0" w:color="auto"/>
                                <w:right w:val="none" w:sz="0" w:space="0" w:color="auto"/>
                              </w:divBdr>
                              <w:divsChild>
                                <w:div w:id="1600602774">
                                  <w:marLeft w:val="0"/>
                                  <w:marRight w:val="0"/>
                                  <w:marTop w:val="0"/>
                                  <w:marBottom w:val="0"/>
                                  <w:divBdr>
                                    <w:top w:val="none" w:sz="0" w:space="0" w:color="auto"/>
                                    <w:left w:val="none" w:sz="0" w:space="0" w:color="auto"/>
                                    <w:bottom w:val="none" w:sz="0" w:space="0" w:color="auto"/>
                                    <w:right w:val="none" w:sz="0" w:space="0" w:color="auto"/>
                                  </w:divBdr>
                                </w:div>
                                <w:div w:id="16006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760">
      <w:marLeft w:val="0"/>
      <w:marRight w:val="0"/>
      <w:marTop w:val="0"/>
      <w:marBottom w:val="0"/>
      <w:divBdr>
        <w:top w:val="none" w:sz="0" w:space="0" w:color="auto"/>
        <w:left w:val="none" w:sz="0" w:space="0" w:color="auto"/>
        <w:bottom w:val="none" w:sz="0" w:space="0" w:color="auto"/>
        <w:right w:val="none" w:sz="0" w:space="0" w:color="auto"/>
      </w:divBdr>
      <w:divsChild>
        <w:div w:id="1600603075">
          <w:marLeft w:val="0"/>
          <w:marRight w:val="1"/>
          <w:marTop w:val="0"/>
          <w:marBottom w:val="0"/>
          <w:divBdr>
            <w:top w:val="none" w:sz="0" w:space="0" w:color="auto"/>
            <w:left w:val="none" w:sz="0" w:space="0" w:color="auto"/>
            <w:bottom w:val="none" w:sz="0" w:space="0" w:color="auto"/>
            <w:right w:val="none" w:sz="0" w:space="0" w:color="auto"/>
          </w:divBdr>
          <w:divsChild>
            <w:div w:id="1600603032">
              <w:marLeft w:val="0"/>
              <w:marRight w:val="0"/>
              <w:marTop w:val="0"/>
              <w:marBottom w:val="0"/>
              <w:divBdr>
                <w:top w:val="none" w:sz="0" w:space="0" w:color="auto"/>
                <w:left w:val="none" w:sz="0" w:space="0" w:color="auto"/>
                <w:bottom w:val="none" w:sz="0" w:space="0" w:color="auto"/>
                <w:right w:val="none" w:sz="0" w:space="0" w:color="auto"/>
              </w:divBdr>
              <w:divsChild>
                <w:div w:id="1600602919">
                  <w:marLeft w:val="0"/>
                  <w:marRight w:val="1"/>
                  <w:marTop w:val="0"/>
                  <w:marBottom w:val="0"/>
                  <w:divBdr>
                    <w:top w:val="none" w:sz="0" w:space="0" w:color="auto"/>
                    <w:left w:val="none" w:sz="0" w:space="0" w:color="auto"/>
                    <w:bottom w:val="none" w:sz="0" w:space="0" w:color="auto"/>
                    <w:right w:val="none" w:sz="0" w:space="0" w:color="auto"/>
                  </w:divBdr>
                  <w:divsChild>
                    <w:div w:id="1600602967">
                      <w:marLeft w:val="0"/>
                      <w:marRight w:val="0"/>
                      <w:marTop w:val="0"/>
                      <w:marBottom w:val="0"/>
                      <w:divBdr>
                        <w:top w:val="none" w:sz="0" w:space="0" w:color="auto"/>
                        <w:left w:val="none" w:sz="0" w:space="0" w:color="auto"/>
                        <w:bottom w:val="none" w:sz="0" w:space="0" w:color="auto"/>
                        <w:right w:val="none" w:sz="0" w:space="0" w:color="auto"/>
                      </w:divBdr>
                      <w:divsChild>
                        <w:div w:id="1600602956">
                          <w:marLeft w:val="0"/>
                          <w:marRight w:val="0"/>
                          <w:marTop w:val="0"/>
                          <w:marBottom w:val="0"/>
                          <w:divBdr>
                            <w:top w:val="none" w:sz="0" w:space="0" w:color="auto"/>
                            <w:left w:val="none" w:sz="0" w:space="0" w:color="auto"/>
                            <w:bottom w:val="none" w:sz="0" w:space="0" w:color="auto"/>
                            <w:right w:val="none" w:sz="0" w:space="0" w:color="auto"/>
                          </w:divBdr>
                          <w:divsChild>
                            <w:div w:id="1600602978">
                              <w:marLeft w:val="0"/>
                              <w:marRight w:val="0"/>
                              <w:marTop w:val="120"/>
                              <w:marBottom w:val="360"/>
                              <w:divBdr>
                                <w:top w:val="none" w:sz="0" w:space="0" w:color="auto"/>
                                <w:left w:val="none" w:sz="0" w:space="0" w:color="auto"/>
                                <w:bottom w:val="none" w:sz="0" w:space="0" w:color="auto"/>
                                <w:right w:val="none" w:sz="0" w:space="0" w:color="auto"/>
                              </w:divBdr>
                              <w:divsChild>
                                <w:div w:id="1600602758">
                                  <w:marLeft w:val="0"/>
                                  <w:marRight w:val="0"/>
                                  <w:marTop w:val="0"/>
                                  <w:marBottom w:val="0"/>
                                  <w:divBdr>
                                    <w:top w:val="none" w:sz="0" w:space="0" w:color="auto"/>
                                    <w:left w:val="none" w:sz="0" w:space="0" w:color="auto"/>
                                    <w:bottom w:val="none" w:sz="0" w:space="0" w:color="auto"/>
                                    <w:right w:val="none" w:sz="0" w:space="0" w:color="auto"/>
                                  </w:divBdr>
                                </w:div>
                                <w:div w:id="16006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761">
      <w:marLeft w:val="0"/>
      <w:marRight w:val="0"/>
      <w:marTop w:val="0"/>
      <w:marBottom w:val="0"/>
      <w:divBdr>
        <w:top w:val="none" w:sz="0" w:space="0" w:color="auto"/>
        <w:left w:val="none" w:sz="0" w:space="0" w:color="auto"/>
        <w:bottom w:val="none" w:sz="0" w:space="0" w:color="auto"/>
        <w:right w:val="none" w:sz="0" w:space="0" w:color="auto"/>
      </w:divBdr>
      <w:divsChild>
        <w:div w:id="1600602969">
          <w:marLeft w:val="0"/>
          <w:marRight w:val="1"/>
          <w:marTop w:val="0"/>
          <w:marBottom w:val="0"/>
          <w:divBdr>
            <w:top w:val="none" w:sz="0" w:space="0" w:color="auto"/>
            <w:left w:val="none" w:sz="0" w:space="0" w:color="auto"/>
            <w:bottom w:val="none" w:sz="0" w:space="0" w:color="auto"/>
            <w:right w:val="none" w:sz="0" w:space="0" w:color="auto"/>
          </w:divBdr>
          <w:divsChild>
            <w:div w:id="1600602979">
              <w:marLeft w:val="0"/>
              <w:marRight w:val="0"/>
              <w:marTop w:val="0"/>
              <w:marBottom w:val="0"/>
              <w:divBdr>
                <w:top w:val="none" w:sz="0" w:space="0" w:color="auto"/>
                <w:left w:val="none" w:sz="0" w:space="0" w:color="auto"/>
                <w:bottom w:val="none" w:sz="0" w:space="0" w:color="auto"/>
                <w:right w:val="none" w:sz="0" w:space="0" w:color="auto"/>
              </w:divBdr>
              <w:divsChild>
                <w:div w:id="1600602944">
                  <w:marLeft w:val="0"/>
                  <w:marRight w:val="1"/>
                  <w:marTop w:val="0"/>
                  <w:marBottom w:val="0"/>
                  <w:divBdr>
                    <w:top w:val="none" w:sz="0" w:space="0" w:color="auto"/>
                    <w:left w:val="none" w:sz="0" w:space="0" w:color="auto"/>
                    <w:bottom w:val="none" w:sz="0" w:space="0" w:color="auto"/>
                    <w:right w:val="none" w:sz="0" w:space="0" w:color="auto"/>
                  </w:divBdr>
                  <w:divsChild>
                    <w:div w:id="1600602891">
                      <w:marLeft w:val="0"/>
                      <w:marRight w:val="0"/>
                      <w:marTop w:val="0"/>
                      <w:marBottom w:val="0"/>
                      <w:divBdr>
                        <w:top w:val="none" w:sz="0" w:space="0" w:color="auto"/>
                        <w:left w:val="none" w:sz="0" w:space="0" w:color="auto"/>
                        <w:bottom w:val="none" w:sz="0" w:space="0" w:color="auto"/>
                        <w:right w:val="none" w:sz="0" w:space="0" w:color="auto"/>
                      </w:divBdr>
                      <w:divsChild>
                        <w:div w:id="1600603066">
                          <w:marLeft w:val="0"/>
                          <w:marRight w:val="0"/>
                          <w:marTop w:val="0"/>
                          <w:marBottom w:val="0"/>
                          <w:divBdr>
                            <w:top w:val="none" w:sz="0" w:space="0" w:color="auto"/>
                            <w:left w:val="none" w:sz="0" w:space="0" w:color="auto"/>
                            <w:bottom w:val="none" w:sz="0" w:space="0" w:color="auto"/>
                            <w:right w:val="none" w:sz="0" w:space="0" w:color="auto"/>
                          </w:divBdr>
                          <w:divsChild>
                            <w:div w:id="1600603047">
                              <w:marLeft w:val="0"/>
                              <w:marRight w:val="0"/>
                              <w:marTop w:val="120"/>
                              <w:marBottom w:val="360"/>
                              <w:divBdr>
                                <w:top w:val="none" w:sz="0" w:space="0" w:color="auto"/>
                                <w:left w:val="none" w:sz="0" w:space="0" w:color="auto"/>
                                <w:bottom w:val="none" w:sz="0" w:space="0" w:color="auto"/>
                                <w:right w:val="none" w:sz="0" w:space="0" w:color="auto"/>
                              </w:divBdr>
                              <w:divsChild>
                                <w:div w:id="1600602803">
                                  <w:marLeft w:val="0"/>
                                  <w:marRight w:val="0"/>
                                  <w:marTop w:val="0"/>
                                  <w:marBottom w:val="0"/>
                                  <w:divBdr>
                                    <w:top w:val="none" w:sz="0" w:space="0" w:color="auto"/>
                                    <w:left w:val="none" w:sz="0" w:space="0" w:color="auto"/>
                                    <w:bottom w:val="none" w:sz="0" w:space="0" w:color="auto"/>
                                    <w:right w:val="none" w:sz="0" w:space="0" w:color="auto"/>
                                  </w:divBdr>
                                </w:div>
                                <w:div w:id="16006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770">
      <w:marLeft w:val="0"/>
      <w:marRight w:val="0"/>
      <w:marTop w:val="0"/>
      <w:marBottom w:val="0"/>
      <w:divBdr>
        <w:top w:val="none" w:sz="0" w:space="0" w:color="auto"/>
        <w:left w:val="none" w:sz="0" w:space="0" w:color="auto"/>
        <w:bottom w:val="none" w:sz="0" w:space="0" w:color="auto"/>
        <w:right w:val="none" w:sz="0" w:space="0" w:color="auto"/>
      </w:divBdr>
      <w:divsChild>
        <w:div w:id="1600603007">
          <w:marLeft w:val="0"/>
          <w:marRight w:val="1"/>
          <w:marTop w:val="0"/>
          <w:marBottom w:val="0"/>
          <w:divBdr>
            <w:top w:val="none" w:sz="0" w:space="0" w:color="auto"/>
            <w:left w:val="none" w:sz="0" w:space="0" w:color="auto"/>
            <w:bottom w:val="none" w:sz="0" w:space="0" w:color="auto"/>
            <w:right w:val="none" w:sz="0" w:space="0" w:color="auto"/>
          </w:divBdr>
          <w:divsChild>
            <w:div w:id="1600603068">
              <w:marLeft w:val="0"/>
              <w:marRight w:val="0"/>
              <w:marTop w:val="0"/>
              <w:marBottom w:val="0"/>
              <w:divBdr>
                <w:top w:val="none" w:sz="0" w:space="0" w:color="auto"/>
                <w:left w:val="none" w:sz="0" w:space="0" w:color="auto"/>
                <w:bottom w:val="none" w:sz="0" w:space="0" w:color="auto"/>
                <w:right w:val="none" w:sz="0" w:space="0" w:color="auto"/>
              </w:divBdr>
              <w:divsChild>
                <w:div w:id="1600602861">
                  <w:marLeft w:val="0"/>
                  <w:marRight w:val="1"/>
                  <w:marTop w:val="0"/>
                  <w:marBottom w:val="0"/>
                  <w:divBdr>
                    <w:top w:val="none" w:sz="0" w:space="0" w:color="auto"/>
                    <w:left w:val="none" w:sz="0" w:space="0" w:color="auto"/>
                    <w:bottom w:val="none" w:sz="0" w:space="0" w:color="auto"/>
                    <w:right w:val="none" w:sz="0" w:space="0" w:color="auto"/>
                  </w:divBdr>
                  <w:divsChild>
                    <w:div w:id="1600602767">
                      <w:marLeft w:val="0"/>
                      <w:marRight w:val="0"/>
                      <w:marTop w:val="0"/>
                      <w:marBottom w:val="0"/>
                      <w:divBdr>
                        <w:top w:val="none" w:sz="0" w:space="0" w:color="auto"/>
                        <w:left w:val="none" w:sz="0" w:space="0" w:color="auto"/>
                        <w:bottom w:val="none" w:sz="0" w:space="0" w:color="auto"/>
                        <w:right w:val="none" w:sz="0" w:space="0" w:color="auto"/>
                      </w:divBdr>
                      <w:divsChild>
                        <w:div w:id="1600602824">
                          <w:marLeft w:val="0"/>
                          <w:marRight w:val="0"/>
                          <w:marTop w:val="0"/>
                          <w:marBottom w:val="0"/>
                          <w:divBdr>
                            <w:top w:val="none" w:sz="0" w:space="0" w:color="auto"/>
                            <w:left w:val="none" w:sz="0" w:space="0" w:color="auto"/>
                            <w:bottom w:val="none" w:sz="0" w:space="0" w:color="auto"/>
                            <w:right w:val="none" w:sz="0" w:space="0" w:color="auto"/>
                          </w:divBdr>
                          <w:divsChild>
                            <w:div w:id="1600602961">
                              <w:marLeft w:val="0"/>
                              <w:marRight w:val="0"/>
                              <w:marTop w:val="120"/>
                              <w:marBottom w:val="360"/>
                              <w:divBdr>
                                <w:top w:val="none" w:sz="0" w:space="0" w:color="auto"/>
                                <w:left w:val="none" w:sz="0" w:space="0" w:color="auto"/>
                                <w:bottom w:val="none" w:sz="0" w:space="0" w:color="auto"/>
                                <w:right w:val="none" w:sz="0" w:space="0" w:color="auto"/>
                              </w:divBdr>
                              <w:divsChild>
                                <w:div w:id="1600602790">
                                  <w:marLeft w:val="0"/>
                                  <w:marRight w:val="0"/>
                                  <w:marTop w:val="0"/>
                                  <w:marBottom w:val="0"/>
                                  <w:divBdr>
                                    <w:top w:val="none" w:sz="0" w:space="0" w:color="auto"/>
                                    <w:left w:val="none" w:sz="0" w:space="0" w:color="auto"/>
                                    <w:bottom w:val="none" w:sz="0" w:space="0" w:color="auto"/>
                                    <w:right w:val="none" w:sz="0" w:space="0" w:color="auto"/>
                                  </w:divBdr>
                                </w:div>
                                <w:div w:id="16006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778">
      <w:marLeft w:val="0"/>
      <w:marRight w:val="0"/>
      <w:marTop w:val="0"/>
      <w:marBottom w:val="0"/>
      <w:divBdr>
        <w:top w:val="none" w:sz="0" w:space="0" w:color="auto"/>
        <w:left w:val="none" w:sz="0" w:space="0" w:color="auto"/>
        <w:bottom w:val="none" w:sz="0" w:space="0" w:color="auto"/>
        <w:right w:val="none" w:sz="0" w:space="0" w:color="auto"/>
      </w:divBdr>
      <w:divsChild>
        <w:div w:id="1600603019">
          <w:marLeft w:val="0"/>
          <w:marRight w:val="1"/>
          <w:marTop w:val="0"/>
          <w:marBottom w:val="0"/>
          <w:divBdr>
            <w:top w:val="none" w:sz="0" w:space="0" w:color="auto"/>
            <w:left w:val="none" w:sz="0" w:space="0" w:color="auto"/>
            <w:bottom w:val="none" w:sz="0" w:space="0" w:color="auto"/>
            <w:right w:val="none" w:sz="0" w:space="0" w:color="auto"/>
          </w:divBdr>
          <w:divsChild>
            <w:div w:id="1600603027">
              <w:marLeft w:val="0"/>
              <w:marRight w:val="0"/>
              <w:marTop w:val="0"/>
              <w:marBottom w:val="0"/>
              <w:divBdr>
                <w:top w:val="none" w:sz="0" w:space="0" w:color="auto"/>
                <w:left w:val="none" w:sz="0" w:space="0" w:color="auto"/>
                <w:bottom w:val="none" w:sz="0" w:space="0" w:color="auto"/>
                <w:right w:val="none" w:sz="0" w:space="0" w:color="auto"/>
              </w:divBdr>
              <w:divsChild>
                <w:div w:id="1600603021">
                  <w:marLeft w:val="0"/>
                  <w:marRight w:val="1"/>
                  <w:marTop w:val="0"/>
                  <w:marBottom w:val="0"/>
                  <w:divBdr>
                    <w:top w:val="none" w:sz="0" w:space="0" w:color="auto"/>
                    <w:left w:val="none" w:sz="0" w:space="0" w:color="auto"/>
                    <w:bottom w:val="none" w:sz="0" w:space="0" w:color="auto"/>
                    <w:right w:val="none" w:sz="0" w:space="0" w:color="auto"/>
                  </w:divBdr>
                  <w:divsChild>
                    <w:div w:id="1600603002">
                      <w:marLeft w:val="0"/>
                      <w:marRight w:val="0"/>
                      <w:marTop w:val="0"/>
                      <w:marBottom w:val="0"/>
                      <w:divBdr>
                        <w:top w:val="none" w:sz="0" w:space="0" w:color="auto"/>
                        <w:left w:val="none" w:sz="0" w:space="0" w:color="auto"/>
                        <w:bottom w:val="none" w:sz="0" w:space="0" w:color="auto"/>
                        <w:right w:val="none" w:sz="0" w:space="0" w:color="auto"/>
                      </w:divBdr>
                      <w:divsChild>
                        <w:div w:id="1600603040">
                          <w:marLeft w:val="0"/>
                          <w:marRight w:val="0"/>
                          <w:marTop w:val="0"/>
                          <w:marBottom w:val="0"/>
                          <w:divBdr>
                            <w:top w:val="none" w:sz="0" w:space="0" w:color="auto"/>
                            <w:left w:val="none" w:sz="0" w:space="0" w:color="auto"/>
                            <w:bottom w:val="none" w:sz="0" w:space="0" w:color="auto"/>
                            <w:right w:val="none" w:sz="0" w:space="0" w:color="auto"/>
                          </w:divBdr>
                          <w:divsChild>
                            <w:div w:id="1600602863">
                              <w:marLeft w:val="0"/>
                              <w:marRight w:val="0"/>
                              <w:marTop w:val="120"/>
                              <w:marBottom w:val="360"/>
                              <w:divBdr>
                                <w:top w:val="none" w:sz="0" w:space="0" w:color="auto"/>
                                <w:left w:val="none" w:sz="0" w:space="0" w:color="auto"/>
                                <w:bottom w:val="none" w:sz="0" w:space="0" w:color="auto"/>
                                <w:right w:val="none" w:sz="0" w:space="0" w:color="auto"/>
                              </w:divBdr>
                              <w:divsChild>
                                <w:div w:id="1600602870">
                                  <w:marLeft w:val="0"/>
                                  <w:marRight w:val="0"/>
                                  <w:marTop w:val="0"/>
                                  <w:marBottom w:val="0"/>
                                  <w:divBdr>
                                    <w:top w:val="none" w:sz="0" w:space="0" w:color="auto"/>
                                    <w:left w:val="none" w:sz="0" w:space="0" w:color="auto"/>
                                    <w:bottom w:val="none" w:sz="0" w:space="0" w:color="auto"/>
                                    <w:right w:val="none" w:sz="0" w:space="0" w:color="auto"/>
                                  </w:divBdr>
                                </w:div>
                                <w:div w:id="16006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785">
      <w:marLeft w:val="0"/>
      <w:marRight w:val="0"/>
      <w:marTop w:val="0"/>
      <w:marBottom w:val="0"/>
      <w:divBdr>
        <w:top w:val="none" w:sz="0" w:space="0" w:color="auto"/>
        <w:left w:val="none" w:sz="0" w:space="0" w:color="auto"/>
        <w:bottom w:val="none" w:sz="0" w:space="0" w:color="auto"/>
        <w:right w:val="none" w:sz="0" w:space="0" w:color="auto"/>
      </w:divBdr>
      <w:divsChild>
        <w:div w:id="1600602949">
          <w:marLeft w:val="0"/>
          <w:marRight w:val="1"/>
          <w:marTop w:val="0"/>
          <w:marBottom w:val="0"/>
          <w:divBdr>
            <w:top w:val="none" w:sz="0" w:space="0" w:color="auto"/>
            <w:left w:val="none" w:sz="0" w:space="0" w:color="auto"/>
            <w:bottom w:val="none" w:sz="0" w:space="0" w:color="auto"/>
            <w:right w:val="none" w:sz="0" w:space="0" w:color="auto"/>
          </w:divBdr>
          <w:divsChild>
            <w:div w:id="1600602912">
              <w:marLeft w:val="0"/>
              <w:marRight w:val="0"/>
              <w:marTop w:val="0"/>
              <w:marBottom w:val="0"/>
              <w:divBdr>
                <w:top w:val="none" w:sz="0" w:space="0" w:color="auto"/>
                <w:left w:val="none" w:sz="0" w:space="0" w:color="auto"/>
                <w:bottom w:val="none" w:sz="0" w:space="0" w:color="auto"/>
                <w:right w:val="none" w:sz="0" w:space="0" w:color="auto"/>
              </w:divBdr>
              <w:divsChild>
                <w:div w:id="1600602897">
                  <w:marLeft w:val="0"/>
                  <w:marRight w:val="1"/>
                  <w:marTop w:val="0"/>
                  <w:marBottom w:val="0"/>
                  <w:divBdr>
                    <w:top w:val="none" w:sz="0" w:space="0" w:color="auto"/>
                    <w:left w:val="none" w:sz="0" w:space="0" w:color="auto"/>
                    <w:bottom w:val="none" w:sz="0" w:space="0" w:color="auto"/>
                    <w:right w:val="none" w:sz="0" w:space="0" w:color="auto"/>
                  </w:divBdr>
                  <w:divsChild>
                    <w:div w:id="1600603009">
                      <w:marLeft w:val="0"/>
                      <w:marRight w:val="0"/>
                      <w:marTop w:val="0"/>
                      <w:marBottom w:val="0"/>
                      <w:divBdr>
                        <w:top w:val="none" w:sz="0" w:space="0" w:color="auto"/>
                        <w:left w:val="none" w:sz="0" w:space="0" w:color="auto"/>
                        <w:bottom w:val="none" w:sz="0" w:space="0" w:color="auto"/>
                        <w:right w:val="none" w:sz="0" w:space="0" w:color="auto"/>
                      </w:divBdr>
                      <w:divsChild>
                        <w:div w:id="1600602976">
                          <w:marLeft w:val="0"/>
                          <w:marRight w:val="0"/>
                          <w:marTop w:val="0"/>
                          <w:marBottom w:val="0"/>
                          <w:divBdr>
                            <w:top w:val="none" w:sz="0" w:space="0" w:color="auto"/>
                            <w:left w:val="none" w:sz="0" w:space="0" w:color="auto"/>
                            <w:bottom w:val="none" w:sz="0" w:space="0" w:color="auto"/>
                            <w:right w:val="none" w:sz="0" w:space="0" w:color="auto"/>
                          </w:divBdr>
                          <w:divsChild>
                            <w:div w:id="1600602883">
                              <w:marLeft w:val="0"/>
                              <w:marRight w:val="0"/>
                              <w:marTop w:val="120"/>
                              <w:marBottom w:val="360"/>
                              <w:divBdr>
                                <w:top w:val="none" w:sz="0" w:space="0" w:color="auto"/>
                                <w:left w:val="none" w:sz="0" w:space="0" w:color="auto"/>
                                <w:bottom w:val="none" w:sz="0" w:space="0" w:color="auto"/>
                                <w:right w:val="none" w:sz="0" w:space="0" w:color="auto"/>
                              </w:divBdr>
                              <w:divsChild>
                                <w:div w:id="1600602929">
                                  <w:marLeft w:val="0"/>
                                  <w:marRight w:val="0"/>
                                  <w:marTop w:val="0"/>
                                  <w:marBottom w:val="0"/>
                                  <w:divBdr>
                                    <w:top w:val="none" w:sz="0" w:space="0" w:color="auto"/>
                                    <w:left w:val="none" w:sz="0" w:space="0" w:color="auto"/>
                                    <w:bottom w:val="none" w:sz="0" w:space="0" w:color="auto"/>
                                    <w:right w:val="none" w:sz="0" w:space="0" w:color="auto"/>
                                  </w:divBdr>
                                </w:div>
                                <w:div w:id="1600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788">
      <w:marLeft w:val="0"/>
      <w:marRight w:val="0"/>
      <w:marTop w:val="0"/>
      <w:marBottom w:val="0"/>
      <w:divBdr>
        <w:top w:val="none" w:sz="0" w:space="0" w:color="auto"/>
        <w:left w:val="none" w:sz="0" w:space="0" w:color="auto"/>
        <w:bottom w:val="none" w:sz="0" w:space="0" w:color="auto"/>
        <w:right w:val="none" w:sz="0" w:space="0" w:color="auto"/>
      </w:divBdr>
      <w:divsChild>
        <w:div w:id="1600602806">
          <w:marLeft w:val="0"/>
          <w:marRight w:val="1"/>
          <w:marTop w:val="0"/>
          <w:marBottom w:val="0"/>
          <w:divBdr>
            <w:top w:val="none" w:sz="0" w:space="0" w:color="auto"/>
            <w:left w:val="none" w:sz="0" w:space="0" w:color="auto"/>
            <w:bottom w:val="none" w:sz="0" w:space="0" w:color="auto"/>
            <w:right w:val="none" w:sz="0" w:space="0" w:color="auto"/>
          </w:divBdr>
          <w:divsChild>
            <w:div w:id="1600602859">
              <w:marLeft w:val="0"/>
              <w:marRight w:val="0"/>
              <w:marTop w:val="0"/>
              <w:marBottom w:val="0"/>
              <w:divBdr>
                <w:top w:val="none" w:sz="0" w:space="0" w:color="auto"/>
                <w:left w:val="none" w:sz="0" w:space="0" w:color="auto"/>
                <w:bottom w:val="none" w:sz="0" w:space="0" w:color="auto"/>
                <w:right w:val="none" w:sz="0" w:space="0" w:color="auto"/>
              </w:divBdr>
              <w:divsChild>
                <w:div w:id="1600602968">
                  <w:marLeft w:val="0"/>
                  <w:marRight w:val="1"/>
                  <w:marTop w:val="0"/>
                  <w:marBottom w:val="0"/>
                  <w:divBdr>
                    <w:top w:val="none" w:sz="0" w:space="0" w:color="auto"/>
                    <w:left w:val="none" w:sz="0" w:space="0" w:color="auto"/>
                    <w:bottom w:val="none" w:sz="0" w:space="0" w:color="auto"/>
                    <w:right w:val="none" w:sz="0" w:space="0" w:color="auto"/>
                  </w:divBdr>
                  <w:divsChild>
                    <w:div w:id="1600602820">
                      <w:marLeft w:val="0"/>
                      <w:marRight w:val="0"/>
                      <w:marTop w:val="0"/>
                      <w:marBottom w:val="0"/>
                      <w:divBdr>
                        <w:top w:val="none" w:sz="0" w:space="0" w:color="auto"/>
                        <w:left w:val="none" w:sz="0" w:space="0" w:color="auto"/>
                        <w:bottom w:val="none" w:sz="0" w:space="0" w:color="auto"/>
                        <w:right w:val="none" w:sz="0" w:space="0" w:color="auto"/>
                      </w:divBdr>
                      <w:divsChild>
                        <w:div w:id="1600603017">
                          <w:marLeft w:val="0"/>
                          <w:marRight w:val="0"/>
                          <w:marTop w:val="0"/>
                          <w:marBottom w:val="0"/>
                          <w:divBdr>
                            <w:top w:val="none" w:sz="0" w:space="0" w:color="auto"/>
                            <w:left w:val="none" w:sz="0" w:space="0" w:color="auto"/>
                            <w:bottom w:val="none" w:sz="0" w:space="0" w:color="auto"/>
                            <w:right w:val="none" w:sz="0" w:space="0" w:color="auto"/>
                          </w:divBdr>
                          <w:divsChild>
                            <w:div w:id="1600602916">
                              <w:marLeft w:val="0"/>
                              <w:marRight w:val="0"/>
                              <w:marTop w:val="120"/>
                              <w:marBottom w:val="360"/>
                              <w:divBdr>
                                <w:top w:val="none" w:sz="0" w:space="0" w:color="auto"/>
                                <w:left w:val="none" w:sz="0" w:space="0" w:color="auto"/>
                                <w:bottom w:val="none" w:sz="0" w:space="0" w:color="auto"/>
                                <w:right w:val="none" w:sz="0" w:space="0" w:color="auto"/>
                              </w:divBdr>
                              <w:divsChild>
                                <w:div w:id="1600602800">
                                  <w:marLeft w:val="0"/>
                                  <w:marRight w:val="0"/>
                                  <w:marTop w:val="0"/>
                                  <w:marBottom w:val="0"/>
                                  <w:divBdr>
                                    <w:top w:val="none" w:sz="0" w:space="0" w:color="auto"/>
                                    <w:left w:val="none" w:sz="0" w:space="0" w:color="auto"/>
                                    <w:bottom w:val="none" w:sz="0" w:space="0" w:color="auto"/>
                                    <w:right w:val="none" w:sz="0" w:space="0" w:color="auto"/>
                                  </w:divBdr>
                                </w:div>
                                <w:div w:id="16006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798">
      <w:marLeft w:val="0"/>
      <w:marRight w:val="0"/>
      <w:marTop w:val="0"/>
      <w:marBottom w:val="0"/>
      <w:divBdr>
        <w:top w:val="none" w:sz="0" w:space="0" w:color="auto"/>
        <w:left w:val="none" w:sz="0" w:space="0" w:color="auto"/>
        <w:bottom w:val="none" w:sz="0" w:space="0" w:color="auto"/>
        <w:right w:val="none" w:sz="0" w:space="0" w:color="auto"/>
      </w:divBdr>
      <w:divsChild>
        <w:div w:id="1600602784">
          <w:marLeft w:val="0"/>
          <w:marRight w:val="1"/>
          <w:marTop w:val="0"/>
          <w:marBottom w:val="0"/>
          <w:divBdr>
            <w:top w:val="none" w:sz="0" w:space="0" w:color="auto"/>
            <w:left w:val="none" w:sz="0" w:space="0" w:color="auto"/>
            <w:bottom w:val="none" w:sz="0" w:space="0" w:color="auto"/>
            <w:right w:val="none" w:sz="0" w:space="0" w:color="auto"/>
          </w:divBdr>
          <w:divsChild>
            <w:div w:id="1600603004">
              <w:marLeft w:val="0"/>
              <w:marRight w:val="0"/>
              <w:marTop w:val="0"/>
              <w:marBottom w:val="0"/>
              <w:divBdr>
                <w:top w:val="none" w:sz="0" w:space="0" w:color="auto"/>
                <w:left w:val="none" w:sz="0" w:space="0" w:color="auto"/>
                <w:bottom w:val="none" w:sz="0" w:space="0" w:color="auto"/>
                <w:right w:val="none" w:sz="0" w:space="0" w:color="auto"/>
              </w:divBdr>
              <w:divsChild>
                <w:div w:id="1600603050">
                  <w:marLeft w:val="0"/>
                  <w:marRight w:val="1"/>
                  <w:marTop w:val="0"/>
                  <w:marBottom w:val="0"/>
                  <w:divBdr>
                    <w:top w:val="none" w:sz="0" w:space="0" w:color="auto"/>
                    <w:left w:val="none" w:sz="0" w:space="0" w:color="auto"/>
                    <w:bottom w:val="none" w:sz="0" w:space="0" w:color="auto"/>
                    <w:right w:val="none" w:sz="0" w:space="0" w:color="auto"/>
                  </w:divBdr>
                  <w:divsChild>
                    <w:div w:id="1600602836">
                      <w:marLeft w:val="0"/>
                      <w:marRight w:val="0"/>
                      <w:marTop w:val="0"/>
                      <w:marBottom w:val="0"/>
                      <w:divBdr>
                        <w:top w:val="none" w:sz="0" w:space="0" w:color="auto"/>
                        <w:left w:val="none" w:sz="0" w:space="0" w:color="auto"/>
                        <w:bottom w:val="none" w:sz="0" w:space="0" w:color="auto"/>
                        <w:right w:val="none" w:sz="0" w:space="0" w:color="auto"/>
                      </w:divBdr>
                      <w:divsChild>
                        <w:div w:id="1600602783">
                          <w:marLeft w:val="0"/>
                          <w:marRight w:val="0"/>
                          <w:marTop w:val="0"/>
                          <w:marBottom w:val="0"/>
                          <w:divBdr>
                            <w:top w:val="none" w:sz="0" w:space="0" w:color="auto"/>
                            <w:left w:val="none" w:sz="0" w:space="0" w:color="auto"/>
                            <w:bottom w:val="none" w:sz="0" w:space="0" w:color="auto"/>
                            <w:right w:val="none" w:sz="0" w:space="0" w:color="auto"/>
                          </w:divBdr>
                          <w:divsChild>
                            <w:div w:id="1600603012">
                              <w:marLeft w:val="0"/>
                              <w:marRight w:val="0"/>
                              <w:marTop w:val="120"/>
                              <w:marBottom w:val="360"/>
                              <w:divBdr>
                                <w:top w:val="none" w:sz="0" w:space="0" w:color="auto"/>
                                <w:left w:val="none" w:sz="0" w:space="0" w:color="auto"/>
                                <w:bottom w:val="none" w:sz="0" w:space="0" w:color="auto"/>
                                <w:right w:val="none" w:sz="0" w:space="0" w:color="auto"/>
                              </w:divBdr>
                              <w:divsChild>
                                <w:div w:id="1600602930">
                                  <w:marLeft w:val="0"/>
                                  <w:marRight w:val="0"/>
                                  <w:marTop w:val="0"/>
                                  <w:marBottom w:val="0"/>
                                  <w:divBdr>
                                    <w:top w:val="none" w:sz="0" w:space="0" w:color="auto"/>
                                    <w:left w:val="none" w:sz="0" w:space="0" w:color="auto"/>
                                    <w:bottom w:val="none" w:sz="0" w:space="0" w:color="auto"/>
                                    <w:right w:val="none" w:sz="0" w:space="0" w:color="auto"/>
                                  </w:divBdr>
                                  <w:divsChild>
                                    <w:div w:id="16006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2808">
      <w:marLeft w:val="0"/>
      <w:marRight w:val="0"/>
      <w:marTop w:val="0"/>
      <w:marBottom w:val="0"/>
      <w:divBdr>
        <w:top w:val="none" w:sz="0" w:space="0" w:color="auto"/>
        <w:left w:val="none" w:sz="0" w:space="0" w:color="auto"/>
        <w:bottom w:val="none" w:sz="0" w:space="0" w:color="auto"/>
        <w:right w:val="none" w:sz="0" w:space="0" w:color="auto"/>
      </w:divBdr>
      <w:divsChild>
        <w:div w:id="1600603035">
          <w:marLeft w:val="0"/>
          <w:marRight w:val="1"/>
          <w:marTop w:val="0"/>
          <w:marBottom w:val="0"/>
          <w:divBdr>
            <w:top w:val="none" w:sz="0" w:space="0" w:color="auto"/>
            <w:left w:val="none" w:sz="0" w:space="0" w:color="auto"/>
            <w:bottom w:val="none" w:sz="0" w:space="0" w:color="auto"/>
            <w:right w:val="none" w:sz="0" w:space="0" w:color="auto"/>
          </w:divBdr>
          <w:divsChild>
            <w:div w:id="1600602782">
              <w:marLeft w:val="0"/>
              <w:marRight w:val="0"/>
              <w:marTop w:val="0"/>
              <w:marBottom w:val="0"/>
              <w:divBdr>
                <w:top w:val="none" w:sz="0" w:space="0" w:color="auto"/>
                <w:left w:val="none" w:sz="0" w:space="0" w:color="auto"/>
                <w:bottom w:val="none" w:sz="0" w:space="0" w:color="auto"/>
                <w:right w:val="none" w:sz="0" w:space="0" w:color="auto"/>
              </w:divBdr>
              <w:divsChild>
                <w:div w:id="1600603005">
                  <w:marLeft w:val="0"/>
                  <w:marRight w:val="1"/>
                  <w:marTop w:val="0"/>
                  <w:marBottom w:val="0"/>
                  <w:divBdr>
                    <w:top w:val="none" w:sz="0" w:space="0" w:color="auto"/>
                    <w:left w:val="none" w:sz="0" w:space="0" w:color="auto"/>
                    <w:bottom w:val="none" w:sz="0" w:space="0" w:color="auto"/>
                    <w:right w:val="none" w:sz="0" w:space="0" w:color="auto"/>
                  </w:divBdr>
                  <w:divsChild>
                    <w:div w:id="1600602971">
                      <w:marLeft w:val="0"/>
                      <w:marRight w:val="0"/>
                      <w:marTop w:val="0"/>
                      <w:marBottom w:val="0"/>
                      <w:divBdr>
                        <w:top w:val="none" w:sz="0" w:space="0" w:color="auto"/>
                        <w:left w:val="none" w:sz="0" w:space="0" w:color="auto"/>
                        <w:bottom w:val="none" w:sz="0" w:space="0" w:color="auto"/>
                        <w:right w:val="none" w:sz="0" w:space="0" w:color="auto"/>
                      </w:divBdr>
                      <w:divsChild>
                        <w:div w:id="1600602850">
                          <w:marLeft w:val="0"/>
                          <w:marRight w:val="0"/>
                          <w:marTop w:val="0"/>
                          <w:marBottom w:val="0"/>
                          <w:divBdr>
                            <w:top w:val="none" w:sz="0" w:space="0" w:color="auto"/>
                            <w:left w:val="none" w:sz="0" w:space="0" w:color="auto"/>
                            <w:bottom w:val="none" w:sz="0" w:space="0" w:color="auto"/>
                            <w:right w:val="none" w:sz="0" w:space="0" w:color="auto"/>
                          </w:divBdr>
                          <w:divsChild>
                            <w:div w:id="1600602874">
                              <w:marLeft w:val="0"/>
                              <w:marRight w:val="0"/>
                              <w:marTop w:val="120"/>
                              <w:marBottom w:val="360"/>
                              <w:divBdr>
                                <w:top w:val="none" w:sz="0" w:space="0" w:color="auto"/>
                                <w:left w:val="none" w:sz="0" w:space="0" w:color="auto"/>
                                <w:bottom w:val="none" w:sz="0" w:space="0" w:color="auto"/>
                                <w:right w:val="none" w:sz="0" w:space="0" w:color="auto"/>
                              </w:divBdr>
                              <w:divsChild>
                                <w:div w:id="1600602777">
                                  <w:marLeft w:val="0"/>
                                  <w:marRight w:val="0"/>
                                  <w:marTop w:val="0"/>
                                  <w:marBottom w:val="0"/>
                                  <w:divBdr>
                                    <w:top w:val="none" w:sz="0" w:space="0" w:color="auto"/>
                                    <w:left w:val="none" w:sz="0" w:space="0" w:color="auto"/>
                                    <w:bottom w:val="none" w:sz="0" w:space="0" w:color="auto"/>
                                    <w:right w:val="none" w:sz="0" w:space="0" w:color="auto"/>
                                  </w:divBdr>
                                </w:div>
                                <w:div w:id="16006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825">
      <w:marLeft w:val="0"/>
      <w:marRight w:val="0"/>
      <w:marTop w:val="0"/>
      <w:marBottom w:val="0"/>
      <w:divBdr>
        <w:top w:val="none" w:sz="0" w:space="0" w:color="auto"/>
        <w:left w:val="none" w:sz="0" w:space="0" w:color="auto"/>
        <w:bottom w:val="none" w:sz="0" w:space="0" w:color="auto"/>
        <w:right w:val="none" w:sz="0" w:space="0" w:color="auto"/>
      </w:divBdr>
    </w:div>
    <w:div w:id="1600602840">
      <w:marLeft w:val="0"/>
      <w:marRight w:val="0"/>
      <w:marTop w:val="0"/>
      <w:marBottom w:val="0"/>
      <w:divBdr>
        <w:top w:val="none" w:sz="0" w:space="0" w:color="auto"/>
        <w:left w:val="none" w:sz="0" w:space="0" w:color="auto"/>
        <w:bottom w:val="none" w:sz="0" w:space="0" w:color="auto"/>
        <w:right w:val="none" w:sz="0" w:space="0" w:color="auto"/>
      </w:divBdr>
    </w:div>
    <w:div w:id="1600602841">
      <w:marLeft w:val="0"/>
      <w:marRight w:val="0"/>
      <w:marTop w:val="0"/>
      <w:marBottom w:val="0"/>
      <w:divBdr>
        <w:top w:val="none" w:sz="0" w:space="0" w:color="auto"/>
        <w:left w:val="none" w:sz="0" w:space="0" w:color="auto"/>
        <w:bottom w:val="none" w:sz="0" w:space="0" w:color="auto"/>
        <w:right w:val="none" w:sz="0" w:space="0" w:color="auto"/>
      </w:divBdr>
      <w:divsChild>
        <w:div w:id="1600603010">
          <w:marLeft w:val="0"/>
          <w:marRight w:val="1"/>
          <w:marTop w:val="0"/>
          <w:marBottom w:val="0"/>
          <w:divBdr>
            <w:top w:val="none" w:sz="0" w:space="0" w:color="auto"/>
            <w:left w:val="none" w:sz="0" w:space="0" w:color="auto"/>
            <w:bottom w:val="none" w:sz="0" w:space="0" w:color="auto"/>
            <w:right w:val="none" w:sz="0" w:space="0" w:color="auto"/>
          </w:divBdr>
          <w:divsChild>
            <w:div w:id="1600602772">
              <w:marLeft w:val="0"/>
              <w:marRight w:val="0"/>
              <w:marTop w:val="0"/>
              <w:marBottom w:val="0"/>
              <w:divBdr>
                <w:top w:val="none" w:sz="0" w:space="0" w:color="auto"/>
                <w:left w:val="none" w:sz="0" w:space="0" w:color="auto"/>
                <w:bottom w:val="none" w:sz="0" w:space="0" w:color="auto"/>
                <w:right w:val="none" w:sz="0" w:space="0" w:color="auto"/>
              </w:divBdr>
              <w:divsChild>
                <w:div w:id="1600602963">
                  <w:marLeft w:val="0"/>
                  <w:marRight w:val="1"/>
                  <w:marTop w:val="0"/>
                  <w:marBottom w:val="0"/>
                  <w:divBdr>
                    <w:top w:val="none" w:sz="0" w:space="0" w:color="auto"/>
                    <w:left w:val="none" w:sz="0" w:space="0" w:color="auto"/>
                    <w:bottom w:val="none" w:sz="0" w:space="0" w:color="auto"/>
                    <w:right w:val="none" w:sz="0" w:space="0" w:color="auto"/>
                  </w:divBdr>
                  <w:divsChild>
                    <w:div w:id="1600602957">
                      <w:marLeft w:val="0"/>
                      <w:marRight w:val="0"/>
                      <w:marTop w:val="0"/>
                      <w:marBottom w:val="0"/>
                      <w:divBdr>
                        <w:top w:val="none" w:sz="0" w:space="0" w:color="auto"/>
                        <w:left w:val="none" w:sz="0" w:space="0" w:color="auto"/>
                        <w:bottom w:val="none" w:sz="0" w:space="0" w:color="auto"/>
                        <w:right w:val="none" w:sz="0" w:space="0" w:color="auto"/>
                      </w:divBdr>
                      <w:divsChild>
                        <w:div w:id="1600602827">
                          <w:marLeft w:val="0"/>
                          <w:marRight w:val="0"/>
                          <w:marTop w:val="0"/>
                          <w:marBottom w:val="0"/>
                          <w:divBdr>
                            <w:top w:val="none" w:sz="0" w:space="0" w:color="auto"/>
                            <w:left w:val="none" w:sz="0" w:space="0" w:color="auto"/>
                            <w:bottom w:val="none" w:sz="0" w:space="0" w:color="auto"/>
                            <w:right w:val="none" w:sz="0" w:space="0" w:color="auto"/>
                          </w:divBdr>
                          <w:divsChild>
                            <w:div w:id="1600603063">
                              <w:marLeft w:val="0"/>
                              <w:marRight w:val="0"/>
                              <w:marTop w:val="120"/>
                              <w:marBottom w:val="360"/>
                              <w:divBdr>
                                <w:top w:val="none" w:sz="0" w:space="0" w:color="auto"/>
                                <w:left w:val="none" w:sz="0" w:space="0" w:color="auto"/>
                                <w:bottom w:val="none" w:sz="0" w:space="0" w:color="auto"/>
                                <w:right w:val="none" w:sz="0" w:space="0" w:color="auto"/>
                              </w:divBdr>
                              <w:divsChild>
                                <w:div w:id="1600602765">
                                  <w:marLeft w:val="0"/>
                                  <w:marRight w:val="0"/>
                                  <w:marTop w:val="0"/>
                                  <w:marBottom w:val="0"/>
                                  <w:divBdr>
                                    <w:top w:val="none" w:sz="0" w:space="0" w:color="auto"/>
                                    <w:left w:val="none" w:sz="0" w:space="0" w:color="auto"/>
                                    <w:bottom w:val="none" w:sz="0" w:space="0" w:color="auto"/>
                                    <w:right w:val="none" w:sz="0" w:space="0" w:color="auto"/>
                                  </w:divBdr>
                                </w:div>
                                <w:div w:id="16006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846">
      <w:marLeft w:val="0"/>
      <w:marRight w:val="0"/>
      <w:marTop w:val="0"/>
      <w:marBottom w:val="0"/>
      <w:divBdr>
        <w:top w:val="none" w:sz="0" w:space="0" w:color="auto"/>
        <w:left w:val="none" w:sz="0" w:space="0" w:color="auto"/>
        <w:bottom w:val="none" w:sz="0" w:space="0" w:color="auto"/>
        <w:right w:val="none" w:sz="0" w:space="0" w:color="auto"/>
      </w:divBdr>
      <w:divsChild>
        <w:div w:id="1600602950">
          <w:marLeft w:val="0"/>
          <w:marRight w:val="1"/>
          <w:marTop w:val="0"/>
          <w:marBottom w:val="0"/>
          <w:divBdr>
            <w:top w:val="none" w:sz="0" w:space="0" w:color="auto"/>
            <w:left w:val="none" w:sz="0" w:space="0" w:color="auto"/>
            <w:bottom w:val="none" w:sz="0" w:space="0" w:color="auto"/>
            <w:right w:val="none" w:sz="0" w:space="0" w:color="auto"/>
          </w:divBdr>
          <w:divsChild>
            <w:div w:id="1600602773">
              <w:marLeft w:val="0"/>
              <w:marRight w:val="0"/>
              <w:marTop w:val="0"/>
              <w:marBottom w:val="0"/>
              <w:divBdr>
                <w:top w:val="none" w:sz="0" w:space="0" w:color="auto"/>
                <w:left w:val="none" w:sz="0" w:space="0" w:color="auto"/>
                <w:bottom w:val="none" w:sz="0" w:space="0" w:color="auto"/>
                <w:right w:val="none" w:sz="0" w:space="0" w:color="auto"/>
              </w:divBdr>
              <w:divsChild>
                <w:div w:id="1600602993">
                  <w:marLeft w:val="0"/>
                  <w:marRight w:val="1"/>
                  <w:marTop w:val="0"/>
                  <w:marBottom w:val="0"/>
                  <w:divBdr>
                    <w:top w:val="none" w:sz="0" w:space="0" w:color="auto"/>
                    <w:left w:val="none" w:sz="0" w:space="0" w:color="auto"/>
                    <w:bottom w:val="none" w:sz="0" w:space="0" w:color="auto"/>
                    <w:right w:val="none" w:sz="0" w:space="0" w:color="auto"/>
                  </w:divBdr>
                  <w:divsChild>
                    <w:div w:id="1600602865">
                      <w:marLeft w:val="0"/>
                      <w:marRight w:val="0"/>
                      <w:marTop w:val="0"/>
                      <w:marBottom w:val="0"/>
                      <w:divBdr>
                        <w:top w:val="none" w:sz="0" w:space="0" w:color="auto"/>
                        <w:left w:val="none" w:sz="0" w:space="0" w:color="auto"/>
                        <w:bottom w:val="none" w:sz="0" w:space="0" w:color="auto"/>
                        <w:right w:val="none" w:sz="0" w:space="0" w:color="auto"/>
                      </w:divBdr>
                      <w:divsChild>
                        <w:div w:id="1600602941">
                          <w:marLeft w:val="0"/>
                          <w:marRight w:val="0"/>
                          <w:marTop w:val="0"/>
                          <w:marBottom w:val="0"/>
                          <w:divBdr>
                            <w:top w:val="none" w:sz="0" w:space="0" w:color="auto"/>
                            <w:left w:val="none" w:sz="0" w:space="0" w:color="auto"/>
                            <w:bottom w:val="none" w:sz="0" w:space="0" w:color="auto"/>
                            <w:right w:val="none" w:sz="0" w:space="0" w:color="auto"/>
                          </w:divBdr>
                          <w:divsChild>
                            <w:div w:id="1600602799">
                              <w:marLeft w:val="0"/>
                              <w:marRight w:val="0"/>
                              <w:marTop w:val="120"/>
                              <w:marBottom w:val="360"/>
                              <w:divBdr>
                                <w:top w:val="none" w:sz="0" w:space="0" w:color="auto"/>
                                <w:left w:val="none" w:sz="0" w:space="0" w:color="auto"/>
                                <w:bottom w:val="none" w:sz="0" w:space="0" w:color="auto"/>
                                <w:right w:val="none" w:sz="0" w:space="0" w:color="auto"/>
                              </w:divBdr>
                              <w:divsChild>
                                <w:div w:id="1600602833">
                                  <w:marLeft w:val="0"/>
                                  <w:marRight w:val="0"/>
                                  <w:marTop w:val="0"/>
                                  <w:marBottom w:val="0"/>
                                  <w:divBdr>
                                    <w:top w:val="none" w:sz="0" w:space="0" w:color="auto"/>
                                    <w:left w:val="none" w:sz="0" w:space="0" w:color="auto"/>
                                    <w:bottom w:val="none" w:sz="0" w:space="0" w:color="auto"/>
                                    <w:right w:val="none" w:sz="0" w:space="0" w:color="auto"/>
                                  </w:divBdr>
                                </w:div>
                                <w:div w:id="16006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860">
      <w:marLeft w:val="0"/>
      <w:marRight w:val="0"/>
      <w:marTop w:val="0"/>
      <w:marBottom w:val="0"/>
      <w:divBdr>
        <w:top w:val="none" w:sz="0" w:space="0" w:color="auto"/>
        <w:left w:val="none" w:sz="0" w:space="0" w:color="auto"/>
        <w:bottom w:val="none" w:sz="0" w:space="0" w:color="auto"/>
        <w:right w:val="none" w:sz="0" w:space="0" w:color="auto"/>
      </w:divBdr>
      <w:divsChild>
        <w:div w:id="1600602987">
          <w:marLeft w:val="0"/>
          <w:marRight w:val="1"/>
          <w:marTop w:val="0"/>
          <w:marBottom w:val="0"/>
          <w:divBdr>
            <w:top w:val="none" w:sz="0" w:space="0" w:color="auto"/>
            <w:left w:val="none" w:sz="0" w:space="0" w:color="auto"/>
            <w:bottom w:val="none" w:sz="0" w:space="0" w:color="auto"/>
            <w:right w:val="none" w:sz="0" w:space="0" w:color="auto"/>
          </w:divBdr>
          <w:divsChild>
            <w:div w:id="1600602959">
              <w:marLeft w:val="0"/>
              <w:marRight w:val="0"/>
              <w:marTop w:val="0"/>
              <w:marBottom w:val="0"/>
              <w:divBdr>
                <w:top w:val="none" w:sz="0" w:space="0" w:color="auto"/>
                <w:left w:val="none" w:sz="0" w:space="0" w:color="auto"/>
                <w:bottom w:val="none" w:sz="0" w:space="0" w:color="auto"/>
                <w:right w:val="none" w:sz="0" w:space="0" w:color="auto"/>
              </w:divBdr>
              <w:divsChild>
                <w:div w:id="1600603022">
                  <w:marLeft w:val="0"/>
                  <w:marRight w:val="1"/>
                  <w:marTop w:val="0"/>
                  <w:marBottom w:val="0"/>
                  <w:divBdr>
                    <w:top w:val="none" w:sz="0" w:space="0" w:color="auto"/>
                    <w:left w:val="none" w:sz="0" w:space="0" w:color="auto"/>
                    <w:bottom w:val="none" w:sz="0" w:space="0" w:color="auto"/>
                    <w:right w:val="none" w:sz="0" w:space="0" w:color="auto"/>
                  </w:divBdr>
                  <w:divsChild>
                    <w:div w:id="1600602917">
                      <w:marLeft w:val="0"/>
                      <w:marRight w:val="0"/>
                      <w:marTop w:val="0"/>
                      <w:marBottom w:val="0"/>
                      <w:divBdr>
                        <w:top w:val="none" w:sz="0" w:space="0" w:color="auto"/>
                        <w:left w:val="none" w:sz="0" w:space="0" w:color="auto"/>
                        <w:bottom w:val="none" w:sz="0" w:space="0" w:color="auto"/>
                        <w:right w:val="none" w:sz="0" w:space="0" w:color="auto"/>
                      </w:divBdr>
                      <w:divsChild>
                        <w:div w:id="1600602918">
                          <w:marLeft w:val="0"/>
                          <w:marRight w:val="0"/>
                          <w:marTop w:val="0"/>
                          <w:marBottom w:val="0"/>
                          <w:divBdr>
                            <w:top w:val="none" w:sz="0" w:space="0" w:color="auto"/>
                            <w:left w:val="none" w:sz="0" w:space="0" w:color="auto"/>
                            <w:bottom w:val="none" w:sz="0" w:space="0" w:color="auto"/>
                            <w:right w:val="none" w:sz="0" w:space="0" w:color="auto"/>
                          </w:divBdr>
                          <w:divsChild>
                            <w:div w:id="1600602920">
                              <w:marLeft w:val="0"/>
                              <w:marRight w:val="0"/>
                              <w:marTop w:val="120"/>
                              <w:marBottom w:val="360"/>
                              <w:divBdr>
                                <w:top w:val="none" w:sz="0" w:space="0" w:color="auto"/>
                                <w:left w:val="none" w:sz="0" w:space="0" w:color="auto"/>
                                <w:bottom w:val="none" w:sz="0" w:space="0" w:color="auto"/>
                                <w:right w:val="none" w:sz="0" w:space="0" w:color="auto"/>
                              </w:divBdr>
                              <w:divsChild>
                                <w:div w:id="1600602975">
                                  <w:marLeft w:val="0"/>
                                  <w:marRight w:val="0"/>
                                  <w:marTop w:val="0"/>
                                  <w:marBottom w:val="0"/>
                                  <w:divBdr>
                                    <w:top w:val="none" w:sz="0" w:space="0" w:color="auto"/>
                                    <w:left w:val="none" w:sz="0" w:space="0" w:color="auto"/>
                                    <w:bottom w:val="none" w:sz="0" w:space="0" w:color="auto"/>
                                    <w:right w:val="none" w:sz="0" w:space="0" w:color="auto"/>
                                  </w:divBdr>
                                  <w:divsChild>
                                    <w:div w:id="16006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2866">
      <w:marLeft w:val="0"/>
      <w:marRight w:val="0"/>
      <w:marTop w:val="0"/>
      <w:marBottom w:val="0"/>
      <w:divBdr>
        <w:top w:val="none" w:sz="0" w:space="0" w:color="auto"/>
        <w:left w:val="none" w:sz="0" w:space="0" w:color="auto"/>
        <w:bottom w:val="none" w:sz="0" w:space="0" w:color="auto"/>
        <w:right w:val="none" w:sz="0" w:space="0" w:color="auto"/>
      </w:divBdr>
      <w:divsChild>
        <w:div w:id="1600602830">
          <w:marLeft w:val="0"/>
          <w:marRight w:val="1"/>
          <w:marTop w:val="0"/>
          <w:marBottom w:val="0"/>
          <w:divBdr>
            <w:top w:val="none" w:sz="0" w:space="0" w:color="auto"/>
            <w:left w:val="none" w:sz="0" w:space="0" w:color="auto"/>
            <w:bottom w:val="none" w:sz="0" w:space="0" w:color="auto"/>
            <w:right w:val="none" w:sz="0" w:space="0" w:color="auto"/>
          </w:divBdr>
          <w:divsChild>
            <w:div w:id="1600602936">
              <w:marLeft w:val="0"/>
              <w:marRight w:val="0"/>
              <w:marTop w:val="0"/>
              <w:marBottom w:val="0"/>
              <w:divBdr>
                <w:top w:val="none" w:sz="0" w:space="0" w:color="auto"/>
                <w:left w:val="none" w:sz="0" w:space="0" w:color="auto"/>
                <w:bottom w:val="none" w:sz="0" w:space="0" w:color="auto"/>
                <w:right w:val="none" w:sz="0" w:space="0" w:color="auto"/>
              </w:divBdr>
              <w:divsChild>
                <w:div w:id="1600602844">
                  <w:marLeft w:val="0"/>
                  <w:marRight w:val="1"/>
                  <w:marTop w:val="0"/>
                  <w:marBottom w:val="0"/>
                  <w:divBdr>
                    <w:top w:val="none" w:sz="0" w:space="0" w:color="auto"/>
                    <w:left w:val="none" w:sz="0" w:space="0" w:color="auto"/>
                    <w:bottom w:val="none" w:sz="0" w:space="0" w:color="auto"/>
                    <w:right w:val="none" w:sz="0" w:space="0" w:color="auto"/>
                  </w:divBdr>
                  <w:divsChild>
                    <w:div w:id="1600603046">
                      <w:marLeft w:val="0"/>
                      <w:marRight w:val="0"/>
                      <w:marTop w:val="0"/>
                      <w:marBottom w:val="0"/>
                      <w:divBdr>
                        <w:top w:val="none" w:sz="0" w:space="0" w:color="auto"/>
                        <w:left w:val="none" w:sz="0" w:space="0" w:color="auto"/>
                        <w:bottom w:val="none" w:sz="0" w:space="0" w:color="auto"/>
                        <w:right w:val="none" w:sz="0" w:space="0" w:color="auto"/>
                      </w:divBdr>
                      <w:divsChild>
                        <w:div w:id="1600602939">
                          <w:marLeft w:val="0"/>
                          <w:marRight w:val="0"/>
                          <w:marTop w:val="0"/>
                          <w:marBottom w:val="0"/>
                          <w:divBdr>
                            <w:top w:val="none" w:sz="0" w:space="0" w:color="auto"/>
                            <w:left w:val="none" w:sz="0" w:space="0" w:color="auto"/>
                            <w:bottom w:val="none" w:sz="0" w:space="0" w:color="auto"/>
                            <w:right w:val="none" w:sz="0" w:space="0" w:color="auto"/>
                          </w:divBdr>
                          <w:divsChild>
                            <w:div w:id="1600602817">
                              <w:marLeft w:val="0"/>
                              <w:marRight w:val="0"/>
                              <w:marTop w:val="120"/>
                              <w:marBottom w:val="360"/>
                              <w:divBdr>
                                <w:top w:val="none" w:sz="0" w:space="0" w:color="auto"/>
                                <w:left w:val="none" w:sz="0" w:space="0" w:color="auto"/>
                                <w:bottom w:val="none" w:sz="0" w:space="0" w:color="auto"/>
                                <w:right w:val="none" w:sz="0" w:space="0" w:color="auto"/>
                              </w:divBdr>
                              <w:divsChild>
                                <w:div w:id="1600603020">
                                  <w:marLeft w:val="0"/>
                                  <w:marRight w:val="0"/>
                                  <w:marTop w:val="0"/>
                                  <w:marBottom w:val="0"/>
                                  <w:divBdr>
                                    <w:top w:val="none" w:sz="0" w:space="0" w:color="auto"/>
                                    <w:left w:val="none" w:sz="0" w:space="0" w:color="auto"/>
                                    <w:bottom w:val="none" w:sz="0" w:space="0" w:color="auto"/>
                                    <w:right w:val="none" w:sz="0" w:space="0" w:color="auto"/>
                                  </w:divBdr>
                                </w:div>
                                <w:div w:id="16006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877">
      <w:marLeft w:val="0"/>
      <w:marRight w:val="0"/>
      <w:marTop w:val="0"/>
      <w:marBottom w:val="0"/>
      <w:divBdr>
        <w:top w:val="none" w:sz="0" w:space="0" w:color="auto"/>
        <w:left w:val="none" w:sz="0" w:space="0" w:color="auto"/>
        <w:bottom w:val="none" w:sz="0" w:space="0" w:color="auto"/>
        <w:right w:val="none" w:sz="0" w:space="0" w:color="auto"/>
      </w:divBdr>
      <w:divsChild>
        <w:div w:id="1600602892">
          <w:marLeft w:val="0"/>
          <w:marRight w:val="1"/>
          <w:marTop w:val="0"/>
          <w:marBottom w:val="0"/>
          <w:divBdr>
            <w:top w:val="none" w:sz="0" w:space="0" w:color="auto"/>
            <w:left w:val="none" w:sz="0" w:space="0" w:color="auto"/>
            <w:bottom w:val="none" w:sz="0" w:space="0" w:color="auto"/>
            <w:right w:val="none" w:sz="0" w:space="0" w:color="auto"/>
          </w:divBdr>
          <w:divsChild>
            <w:div w:id="1600602896">
              <w:marLeft w:val="0"/>
              <w:marRight w:val="0"/>
              <w:marTop w:val="0"/>
              <w:marBottom w:val="0"/>
              <w:divBdr>
                <w:top w:val="none" w:sz="0" w:space="0" w:color="auto"/>
                <w:left w:val="none" w:sz="0" w:space="0" w:color="auto"/>
                <w:bottom w:val="none" w:sz="0" w:space="0" w:color="auto"/>
                <w:right w:val="none" w:sz="0" w:space="0" w:color="auto"/>
              </w:divBdr>
              <w:divsChild>
                <w:div w:id="1600602947">
                  <w:marLeft w:val="0"/>
                  <w:marRight w:val="1"/>
                  <w:marTop w:val="0"/>
                  <w:marBottom w:val="0"/>
                  <w:divBdr>
                    <w:top w:val="none" w:sz="0" w:space="0" w:color="auto"/>
                    <w:left w:val="none" w:sz="0" w:space="0" w:color="auto"/>
                    <w:bottom w:val="none" w:sz="0" w:space="0" w:color="auto"/>
                    <w:right w:val="none" w:sz="0" w:space="0" w:color="auto"/>
                  </w:divBdr>
                  <w:divsChild>
                    <w:div w:id="1600602753">
                      <w:marLeft w:val="0"/>
                      <w:marRight w:val="0"/>
                      <w:marTop w:val="0"/>
                      <w:marBottom w:val="0"/>
                      <w:divBdr>
                        <w:top w:val="none" w:sz="0" w:space="0" w:color="auto"/>
                        <w:left w:val="none" w:sz="0" w:space="0" w:color="auto"/>
                        <w:bottom w:val="none" w:sz="0" w:space="0" w:color="auto"/>
                        <w:right w:val="none" w:sz="0" w:space="0" w:color="auto"/>
                      </w:divBdr>
                      <w:divsChild>
                        <w:div w:id="1600602831">
                          <w:marLeft w:val="0"/>
                          <w:marRight w:val="0"/>
                          <w:marTop w:val="0"/>
                          <w:marBottom w:val="0"/>
                          <w:divBdr>
                            <w:top w:val="none" w:sz="0" w:space="0" w:color="auto"/>
                            <w:left w:val="none" w:sz="0" w:space="0" w:color="auto"/>
                            <w:bottom w:val="none" w:sz="0" w:space="0" w:color="auto"/>
                            <w:right w:val="none" w:sz="0" w:space="0" w:color="auto"/>
                          </w:divBdr>
                          <w:divsChild>
                            <w:div w:id="1600602880">
                              <w:marLeft w:val="0"/>
                              <w:marRight w:val="0"/>
                              <w:marTop w:val="120"/>
                              <w:marBottom w:val="360"/>
                              <w:divBdr>
                                <w:top w:val="none" w:sz="0" w:space="0" w:color="auto"/>
                                <w:left w:val="none" w:sz="0" w:space="0" w:color="auto"/>
                                <w:bottom w:val="none" w:sz="0" w:space="0" w:color="auto"/>
                                <w:right w:val="none" w:sz="0" w:space="0" w:color="auto"/>
                              </w:divBdr>
                              <w:divsChild>
                                <w:div w:id="1600602807">
                                  <w:marLeft w:val="0"/>
                                  <w:marRight w:val="0"/>
                                  <w:marTop w:val="0"/>
                                  <w:marBottom w:val="0"/>
                                  <w:divBdr>
                                    <w:top w:val="none" w:sz="0" w:space="0" w:color="auto"/>
                                    <w:left w:val="none" w:sz="0" w:space="0" w:color="auto"/>
                                    <w:bottom w:val="none" w:sz="0" w:space="0" w:color="auto"/>
                                    <w:right w:val="none" w:sz="0" w:space="0" w:color="auto"/>
                                  </w:divBdr>
                                </w:div>
                                <w:div w:id="16006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886">
      <w:marLeft w:val="0"/>
      <w:marRight w:val="0"/>
      <w:marTop w:val="0"/>
      <w:marBottom w:val="0"/>
      <w:divBdr>
        <w:top w:val="none" w:sz="0" w:space="0" w:color="auto"/>
        <w:left w:val="none" w:sz="0" w:space="0" w:color="auto"/>
        <w:bottom w:val="none" w:sz="0" w:space="0" w:color="auto"/>
        <w:right w:val="none" w:sz="0" w:space="0" w:color="auto"/>
      </w:divBdr>
      <w:divsChild>
        <w:div w:id="1600603023">
          <w:marLeft w:val="0"/>
          <w:marRight w:val="1"/>
          <w:marTop w:val="0"/>
          <w:marBottom w:val="0"/>
          <w:divBdr>
            <w:top w:val="none" w:sz="0" w:space="0" w:color="auto"/>
            <w:left w:val="none" w:sz="0" w:space="0" w:color="auto"/>
            <w:bottom w:val="none" w:sz="0" w:space="0" w:color="auto"/>
            <w:right w:val="none" w:sz="0" w:space="0" w:color="auto"/>
          </w:divBdr>
          <w:divsChild>
            <w:div w:id="1600602893">
              <w:marLeft w:val="0"/>
              <w:marRight w:val="0"/>
              <w:marTop w:val="0"/>
              <w:marBottom w:val="0"/>
              <w:divBdr>
                <w:top w:val="none" w:sz="0" w:space="0" w:color="auto"/>
                <w:left w:val="none" w:sz="0" w:space="0" w:color="auto"/>
                <w:bottom w:val="none" w:sz="0" w:space="0" w:color="auto"/>
                <w:right w:val="none" w:sz="0" w:space="0" w:color="auto"/>
              </w:divBdr>
              <w:divsChild>
                <w:div w:id="1600602933">
                  <w:marLeft w:val="0"/>
                  <w:marRight w:val="1"/>
                  <w:marTop w:val="0"/>
                  <w:marBottom w:val="0"/>
                  <w:divBdr>
                    <w:top w:val="none" w:sz="0" w:space="0" w:color="auto"/>
                    <w:left w:val="none" w:sz="0" w:space="0" w:color="auto"/>
                    <w:bottom w:val="none" w:sz="0" w:space="0" w:color="auto"/>
                    <w:right w:val="none" w:sz="0" w:space="0" w:color="auto"/>
                  </w:divBdr>
                  <w:divsChild>
                    <w:div w:id="1600602839">
                      <w:marLeft w:val="0"/>
                      <w:marRight w:val="0"/>
                      <w:marTop w:val="0"/>
                      <w:marBottom w:val="0"/>
                      <w:divBdr>
                        <w:top w:val="none" w:sz="0" w:space="0" w:color="auto"/>
                        <w:left w:val="none" w:sz="0" w:space="0" w:color="auto"/>
                        <w:bottom w:val="none" w:sz="0" w:space="0" w:color="auto"/>
                        <w:right w:val="none" w:sz="0" w:space="0" w:color="auto"/>
                      </w:divBdr>
                      <w:divsChild>
                        <w:div w:id="1600602960">
                          <w:marLeft w:val="0"/>
                          <w:marRight w:val="0"/>
                          <w:marTop w:val="0"/>
                          <w:marBottom w:val="0"/>
                          <w:divBdr>
                            <w:top w:val="none" w:sz="0" w:space="0" w:color="auto"/>
                            <w:left w:val="none" w:sz="0" w:space="0" w:color="auto"/>
                            <w:bottom w:val="none" w:sz="0" w:space="0" w:color="auto"/>
                            <w:right w:val="none" w:sz="0" w:space="0" w:color="auto"/>
                          </w:divBdr>
                          <w:divsChild>
                            <w:div w:id="1600602931">
                              <w:marLeft w:val="0"/>
                              <w:marRight w:val="0"/>
                              <w:marTop w:val="120"/>
                              <w:marBottom w:val="360"/>
                              <w:divBdr>
                                <w:top w:val="none" w:sz="0" w:space="0" w:color="auto"/>
                                <w:left w:val="none" w:sz="0" w:space="0" w:color="auto"/>
                                <w:bottom w:val="none" w:sz="0" w:space="0" w:color="auto"/>
                                <w:right w:val="none" w:sz="0" w:space="0" w:color="auto"/>
                              </w:divBdr>
                              <w:divsChild>
                                <w:div w:id="1600602938">
                                  <w:marLeft w:val="0"/>
                                  <w:marRight w:val="0"/>
                                  <w:marTop w:val="0"/>
                                  <w:marBottom w:val="0"/>
                                  <w:divBdr>
                                    <w:top w:val="none" w:sz="0" w:space="0" w:color="auto"/>
                                    <w:left w:val="none" w:sz="0" w:space="0" w:color="auto"/>
                                    <w:bottom w:val="none" w:sz="0" w:space="0" w:color="auto"/>
                                    <w:right w:val="none" w:sz="0" w:space="0" w:color="auto"/>
                                  </w:divBdr>
                                </w:div>
                                <w:div w:id="16006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906">
      <w:marLeft w:val="0"/>
      <w:marRight w:val="0"/>
      <w:marTop w:val="0"/>
      <w:marBottom w:val="0"/>
      <w:divBdr>
        <w:top w:val="none" w:sz="0" w:space="0" w:color="auto"/>
        <w:left w:val="none" w:sz="0" w:space="0" w:color="auto"/>
        <w:bottom w:val="none" w:sz="0" w:space="0" w:color="auto"/>
        <w:right w:val="none" w:sz="0" w:space="0" w:color="auto"/>
      </w:divBdr>
      <w:divsChild>
        <w:div w:id="1600602909">
          <w:marLeft w:val="0"/>
          <w:marRight w:val="0"/>
          <w:marTop w:val="0"/>
          <w:marBottom w:val="0"/>
          <w:divBdr>
            <w:top w:val="none" w:sz="0" w:space="0" w:color="auto"/>
            <w:left w:val="none" w:sz="0" w:space="0" w:color="auto"/>
            <w:bottom w:val="none" w:sz="0" w:space="0" w:color="auto"/>
            <w:right w:val="none" w:sz="0" w:space="0" w:color="auto"/>
          </w:divBdr>
        </w:div>
      </w:divsChild>
    </w:div>
    <w:div w:id="1600602907">
      <w:marLeft w:val="0"/>
      <w:marRight w:val="0"/>
      <w:marTop w:val="0"/>
      <w:marBottom w:val="0"/>
      <w:divBdr>
        <w:top w:val="none" w:sz="0" w:space="0" w:color="auto"/>
        <w:left w:val="none" w:sz="0" w:space="0" w:color="auto"/>
        <w:bottom w:val="none" w:sz="0" w:space="0" w:color="auto"/>
        <w:right w:val="none" w:sz="0" w:space="0" w:color="auto"/>
      </w:divBdr>
      <w:divsChild>
        <w:div w:id="1600602908">
          <w:marLeft w:val="0"/>
          <w:marRight w:val="0"/>
          <w:marTop w:val="0"/>
          <w:marBottom w:val="0"/>
          <w:divBdr>
            <w:top w:val="none" w:sz="0" w:space="0" w:color="auto"/>
            <w:left w:val="none" w:sz="0" w:space="0" w:color="auto"/>
            <w:bottom w:val="none" w:sz="0" w:space="0" w:color="auto"/>
            <w:right w:val="none" w:sz="0" w:space="0" w:color="auto"/>
          </w:divBdr>
        </w:div>
      </w:divsChild>
    </w:div>
    <w:div w:id="1600602913">
      <w:marLeft w:val="0"/>
      <w:marRight w:val="0"/>
      <w:marTop w:val="0"/>
      <w:marBottom w:val="0"/>
      <w:divBdr>
        <w:top w:val="none" w:sz="0" w:space="0" w:color="auto"/>
        <w:left w:val="none" w:sz="0" w:space="0" w:color="auto"/>
        <w:bottom w:val="none" w:sz="0" w:space="0" w:color="auto"/>
        <w:right w:val="none" w:sz="0" w:space="0" w:color="auto"/>
      </w:divBdr>
      <w:divsChild>
        <w:div w:id="1600602928">
          <w:marLeft w:val="0"/>
          <w:marRight w:val="1"/>
          <w:marTop w:val="0"/>
          <w:marBottom w:val="0"/>
          <w:divBdr>
            <w:top w:val="none" w:sz="0" w:space="0" w:color="auto"/>
            <w:left w:val="none" w:sz="0" w:space="0" w:color="auto"/>
            <w:bottom w:val="none" w:sz="0" w:space="0" w:color="auto"/>
            <w:right w:val="none" w:sz="0" w:space="0" w:color="auto"/>
          </w:divBdr>
          <w:divsChild>
            <w:div w:id="1600602894">
              <w:marLeft w:val="0"/>
              <w:marRight w:val="0"/>
              <w:marTop w:val="0"/>
              <w:marBottom w:val="0"/>
              <w:divBdr>
                <w:top w:val="none" w:sz="0" w:space="0" w:color="auto"/>
                <w:left w:val="none" w:sz="0" w:space="0" w:color="auto"/>
                <w:bottom w:val="none" w:sz="0" w:space="0" w:color="auto"/>
                <w:right w:val="none" w:sz="0" w:space="0" w:color="auto"/>
              </w:divBdr>
              <w:divsChild>
                <w:div w:id="1600602904">
                  <w:marLeft w:val="0"/>
                  <w:marRight w:val="1"/>
                  <w:marTop w:val="0"/>
                  <w:marBottom w:val="0"/>
                  <w:divBdr>
                    <w:top w:val="none" w:sz="0" w:space="0" w:color="auto"/>
                    <w:left w:val="none" w:sz="0" w:space="0" w:color="auto"/>
                    <w:bottom w:val="none" w:sz="0" w:space="0" w:color="auto"/>
                    <w:right w:val="none" w:sz="0" w:space="0" w:color="auto"/>
                  </w:divBdr>
                  <w:divsChild>
                    <w:div w:id="1600602826">
                      <w:marLeft w:val="0"/>
                      <w:marRight w:val="0"/>
                      <w:marTop w:val="0"/>
                      <w:marBottom w:val="0"/>
                      <w:divBdr>
                        <w:top w:val="none" w:sz="0" w:space="0" w:color="auto"/>
                        <w:left w:val="none" w:sz="0" w:space="0" w:color="auto"/>
                        <w:bottom w:val="none" w:sz="0" w:space="0" w:color="auto"/>
                        <w:right w:val="none" w:sz="0" w:space="0" w:color="auto"/>
                      </w:divBdr>
                      <w:divsChild>
                        <w:div w:id="1600602995">
                          <w:marLeft w:val="0"/>
                          <w:marRight w:val="0"/>
                          <w:marTop w:val="0"/>
                          <w:marBottom w:val="0"/>
                          <w:divBdr>
                            <w:top w:val="none" w:sz="0" w:space="0" w:color="auto"/>
                            <w:left w:val="none" w:sz="0" w:space="0" w:color="auto"/>
                            <w:bottom w:val="none" w:sz="0" w:space="0" w:color="auto"/>
                            <w:right w:val="none" w:sz="0" w:space="0" w:color="auto"/>
                          </w:divBdr>
                          <w:divsChild>
                            <w:div w:id="1600603052">
                              <w:marLeft w:val="0"/>
                              <w:marRight w:val="0"/>
                              <w:marTop w:val="120"/>
                              <w:marBottom w:val="360"/>
                              <w:divBdr>
                                <w:top w:val="none" w:sz="0" w:space="0" w:color="auto"/>
                                <w:left w:val="none" w:sz="0" w:space="0" w:color="auto"/>
                                <w:bottom w:val="none" w:sz="0" w:space="0" w:color="auto"/>
                                <w:right w:val="none" w:sz="0" w:space="0" w:color="auto"/>
                              </w:divBdr>
                              <w:divsChild>
                                <w:div w:id="1600602881">
                                  <w:marLeft w:val="0"/>
                                  <w:marRight w:val="0"/>
                                  <w:marTop w:val="0"/>
                                  <w:marBottom w:val="0"/>
                                  <w:divBdr>
                                    <w:top w:val="none" w:sz="0" w:space="0" w:color="auto"/>
                                    <w:left w:val="none" w:sz="0" w:space="0" w:color="auto"/>
                                    <w:bottom w:val="none" w:sz="0" w:space="0" w:color="auto"/>
                                    <w:right w:val="none" w:sz="0" w:space="0" w:color="auto"/>
                                  </w:divBdr>
                                </w:div>
                                <w:div w:id="16006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934">
      <w:marLeft w:val="0"/>
      <w:marRight w:val="0"/>
      <w:marTop w:val="0"/>
      <w:marBottom w:val="0"/>
      <w:divBdr>
        <w:top w:val="none" w:sz="0" w:space="0" w:color="auto"/>
        <w:left w:val="none" w:sz="0" w:space="0" w:color="auto"/>
        <w:bottom w:val="none" w:sz="0" w:space="0" w:color="auto"/>
        <w:right w:val="none" w:sz="0" w:space="0" w:color="auto"/>
      </w:divBdr>
      <w:divsChild>
        <w:div w:id="1600602986">
          <w:marLeft w:val="0"/>
          <w:marRight w:val="1"/>
          <w:marTop w:val="0"/>
          <w:marBottom w:val="0"/>
          <w:divBdr>
            <w:top w:val="none" w:sz="0" w:space="0" w:color="auto"/>
            <w:left w:val="none" w:sz="0" w:space="0" w:color="auto"/>
            <w:bottom w:val="none" w:sz="0" w:space="0" w:color="auto"/>
            <w:right w:val="none" w:sz="0" w:space="0" w:color="auto"/>
          </w:divBdr>
          <w:divsChild>
            <w:div w:id="1600602972">
              <w:marLeft w:val="0"/>
              <w:marRight w:val="0"/>
              <w:marTop w:val="0"/>
              <w:marBottom w:val="0"/>
              <w:divBdr>
                <w:top w:val="none" w:sz="0" w:space="0" w:color="auto"/>
                <w:left w:val="none" w:sz="0" w:space="0" w:color="auto"/>
                <w:bottom w:val="none" w:sz="0" w:space="0" w:color="auto"/>
                <w:right w:val="none" w:sz="0" w:space="0" w:color="auto"/>
              </w:divBdr>
              <w:divsChild>
                <w:div w:id="1600603064">
                  <w:marLeft w:val="0"/>
                  <w:marRight w:val="1"/>
                  <w:marTop w:val="0"/>
                  <w:marBottom w:val="0"/>
                  <w:divBdr>
                    <w:top w:val="none" w:sz="0" w:space="0" w:color="auto"/>
                    <w:left w:val="none" w:sz="0" w:space="0" w:color="auto"/>
                    <w:bottom w:val="none" w:sz="0" w:space="0" w:color="auto"/>
                    <w:right w:val="none" w:sz="0" w:space="0" w:color="auto"/>
                  </w:divBdr>
                  <w:divsChild>
                    <w:div w:id="1600603036">
                      <w:marLeft w:val="0"/>
                      <w:marRight w:val="0"/>
                      <w:marTop w:val="0"/>
                      <w:marBottom w:val="0"/>
                      <w:divBdr>
                        <w:top w:val="none" w:sz="0" w:space="0" w:color="auto"/>
                        <w:left w:val="none" w:sz="0" w:space="0" w:color="auto"/>
                        <w:bottom w:val="none" w:sz="0" w:space="0" w:color="auto"/>
                        <w:right w:val="none" w:sz="0" w:space="0" w:color="auto"/>
                      </w:divBdr>
                      <w:divsChild>
                        <w:div w:id="1600603051">
                          <w:marLeft w:val="0"/>
                          <w:marRight w:val="0"/>
                          <w:marTop w:val="0"/>
                          <w:marBottom w:val="0"/>
                          <w:divBdr>
                            <w:top w:val="none" w:sz="0" w:space="0" w:color="auto"/>
                            <w:left w:val="none" w:sz="0" w:space="0" w:color="auto"/>
                            <w:bottom w:val="none" w:sz="0" w:space="0" w:color="auto"/>
                            <w:right w:val="none" w:sz="0" w:space="0" w:color="auto"/>
                          </w:divBdr>
                          <w:divsChild>
                            <w:div w:id="1600602857">
                              <w:marLeft w:val="0"/>
                              <w:marRight w:val="0"/>
                              <w:marTop w:val="120"/>
                              <w:marBottom w:val="360"/>
                              <w:divBdr>
                                <w:top w:val="none" w:sz="0" w:space="0" w:color="auto"/>
                                <w:left w:val="none" w:sz="0" w:space="0" w:color="auto"/>
                                <w:bottom w:val="none" w:sz="0" w:space="0" w:color="auto"/>
                                <w:right w:val="none" w:sz="0" w:space="0" w:color="auto"/>
                              </w:divBdr>
                              <w:divsChild>
                                <w:div w:id="1600602873">
                                  <w:marLeft w:val="0"/>
                                  <w:marRight w:val="0"/>
                                  <w:marTop w:val="0"/>
                                  <w:marBottom w:val="0"/>
                                  <w:divBdr>
                                    <w:top w:val="none" w:sz="0" w:space="0" w:color="auto"/>
                                    <w:left w:val="none" w:sz="0" w:space="0" w:color="auto"/>
                                    <w:bottom w:val="none" w:sz="0" w:space="0" w:color="auto"/>
                                    <w:right w:val="none" w:sz="0" w:space="0" w:color="auto"/>
                                  </w:divBdr>
                                </w:div>
                                <w:div w:id="16006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940">
      <w:marLeft w:val="0"/>
      <w:marRight w:val="0"/>
      <w:marTop w:val="0"/>
      <w:marBottom w:val="0"/>
      <w:divBdr>
        <w:top w:val="none" w:sz="0" w:space="0" w:color="auto"/>
        <w:left w:val="none" w:sz="0" w:space="0" w:color="auto"/>
        <w:bottom w:val="none" w:sz="0" w:space="0" w:color="auto"/>
        <w:right w:val="none" w:sz="0" w:space="0" w:color="auto"/>
      </w:divBdr>
    </w:div>
    <w:div w:id="1600602943">
      <w:marLeft w:val="0"/>
      <w:marRight w:val="0"/>
      <w:marTop w:val="0"/>
      <w:marBottom w:val="240"/>
      <w:divBdr>
        <w:top w:val="none" w:sz="0" w:space="0" w:color="auto"/>
        <w:left w:val="none" w:sz="0" w:space="0" w:color="auto"/>
        <w:bottom w:val="none" w:sz="0" w:space="0" w:color="auto"/>
        <w:right w:val="none" w:sz="0" w:space="0" w:color="auto"/>
      </w:divBdr>
      <w:divsChild>
        <w:div w:id="1600603013">
          <w:marLeft w:val="0"/>
          <w:marRight w:val="0"/>
          <w:marTop w:val="150"/>
          <w:marBottom w:val="300"/>
          <w:divBdr>
            <w:top w:val="none" w:sz="0" w:space="0" w:color="auto"/>
            <w:left w:val="none" w:sz="0" w:space="0" w:color="auto"/>
            <w:bottom w:val="none" w:sz="0" w:space="0" w:color="auto"/>
            <w:right w:val="none" w:sz="0" w:space="0" w:color="auto"/>
          </w:divBdr>
          <w:divsChild>
            <w:div w:id="1600603059">
              <w:marLeft w:val="0"/>
              <w:marRight w:val="0"/>
              <w:marTop w:val="0"/>
              <w:marBottom w:val="0"/>
              <w:divBdr>
                <w:top w:val="none" w:sz="0" w:space="0" w:color="auto"/>
                <w:left w:val="none" w:sz="0" w:space="0" w:color="auto"/>
                <w:bottom w:val="none" w:sz="0" w:space="0" w:color="auto"/>
                <w:right w:val="none" w:sz="0" w:space="0" w:color="auto"/>
              </w:divBdr>
              <w:divsChild>
                <w:div w:id="1600602801">
                  <w:marLeft w:val="0"/>
                  <w:marRight w:val="0"/>
                  <w:marTop w:val="0"/>
                  <w:marBottom w:val="0"/>
                  <w:divBdr>
                    <w:top w:val="none" w:sz="0" w:space="0" w:color="auto"/>
                    <w:left w:val="none" w:sz="0" w:space="0" w:color="auto"/>
                    <w:bottom w:val="none" w:sz="0" w:space="0" w:color="auto"/>
                    <w:right w:val="none" w:sz="0" w:space="0" w:color="auto"/>
                  </w:divBdr>
                  <w:divsChild>
                    <w:div w:id="1600602977">
                      <w:marLeft w:val="0"/>
                      <w:marRight w:val="0"/>
                      <w:marTop w:val="0"/>
                      <w:marBottom w:val="0"/>
                      <w:divBdr>
                        <w:top w:val="none" w:sz="0" w:space="0" w:color="auto"/>
                        <w:left w:val="none" w:sz="0" w:space="0" w:color="auto"/>
                        <w:bottom w:val="none" w:sz="0" w:space="0" w:color="auto"/>
                        <w:right w:val="none" w:sz="0" w:space="0" w:color="auto"/>
                      </w:divBdr>
                      <w:divsChild>
                        <w:div w:id="16006028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00602945">
      <w:marLeft w:val="0"/>
      <w:marRight w:val="0"/>
      <w:marTop w:val="0"/>
      <w:marBottom w:val="0"/>
      <w:divBdr>
        <w:top w:val="none" w:sz="0" w:space="0" w:color="auto"/>
        <w:left w:val="none" w:sz="0" w:space="0" w:color="auto"/>
        <w:bottom w:val="none" w:sz="0" w:space="0" w:color="auto"/>
        <w:right w:val="none" w:sz="0" w:space="0" w:color="auto"/>
      </w:divBdr>
    </w:div>
    <w:div w:id="1600602948">
      <w:marLeft w:val="0"/>
      <w:marRight w:val="0"/>
      <w:marTop w:val="0"/>
      <w:marBottom w:val="0"/>
      <w:divBdr>
        <w:top w:val="none" w:sz="0" w:space="0" w:color="auto"/>
        <w:left w:val="none" w:sz="0" w:space="0" w:color="auto"/>
        <w:bottom w:val="none" w:sz="0" w:space="0" w:color="auto"/>
        <w:right w:val="none" w:sz="0" w:space="0" w:color="auto"/>
      </w:divBdr>
      <w:divsChild>
        <w:div w:id="1600602989">
          <w:marLeft w:val="0"/>
          <w:marRight w:val="1"/>
          <w:marTop w:val="0"/>
          <w:marBottom w:val="0"/>
          <w:divBdr>
            <w:top w:val="none" w:sz="0" w:space="0" w:color="auto"/>
            <w:left w:val="none" w:sz="0" w:space="0" w:color="auto"/>
            <w:bottom w:val="none" w:sz="0" w:space="0" w:color="auto"/>
            <w:right w:val="none" w:sz="0" w:space="0" w:color="auto"/>
          </w:divBdr>
          <w:divsChild>
            <w:div w:id="1600602921">
              <w:marLeft w:val="0"/>
              <w:marRight w:val="0"/>
              <w:marTop w:val="0"/>
              <w:marBottom w:val="0"/>
              <w:divBdr>
                <w:top w:val="none" w:sz="0" w:space="0" w:color="auto"/>
                <w:left w:val="none" w:sz="0" w:space="0" w:color="auto"/>
                <w:bottom w:val="none" w:sz="0" w:space="0" w:color="auto"/>
                <w:right w:val="none" w:sz="0" w:space="0" w:color="auto"/>
              </w:divBdr>
              <w:divsChild>
                <w:div w:id="1600602851">
                  <w:marLeft w:val="0"/>
                  <w:marRight w:val="1"/>
                  <w:marTop w:val="0"/>
                  <w:marBottom w:val="0"/>
                  <w:divBdr>
                    <w:top w:val="none" w:sz="0" w:space="0" w:color="auto"/>
                    <w:left w:val="none" w:sz="0" w:space="0" w:color="auto"/>
                    <w:bottom w:val="none" w:sz="0" w:space="0" w:color="auto"/>
                    <w:right w:val="none" w:sz="0" w:space="0" w:color="auto"/>
                  </w:divBdr>
                  <w:divsChild>
                    <w:div w:id="1600603031">
                      <w:marLeft w:val="0"/>
                      <w:marRight w:val="0"/>
                      <w:marTop w:val="0"/>
                      <w:marBottom w:val="0"/>
                      <w:divBdr>
                        <w:top w:val="none" w:sz="0" w:space="0" w:color="auto"/>
                        <w:left w:val="none" w:sz="0" w:space="0" w:color="auto"/>
                        <w:bottom w:val="none" w:sz="0" w:space="0" w:color="auto"/>
                        <w:right w:val="none" w:sz="0" w:space="0" w:color="auto"/>
                      </w:divBdr>
                      <w:divsChild>
                        <w:div w:id="1600602926">
                          <w:marLeft w:val="0"/>
                          <w:marRight w:val="0"/>
                          <w:marTop w:val="0"/>
                          <w:marBottom w:val="0"/>
                          <w:divBdr>
                            <w:top w:val="none" w:sz="0" w:space="0" w:color="auto"/>
                            <w:left w:val="none" w:sz="0" w:space="0" w:color="auto"/>
                            <w:bottom w:val="none" w:sz="0" w:space="0" w:color="auto"/>
                            <w:right w:val="none" w:sz="0" w:space="0" w:color="auto"/>
                          </w:divBdr>
                          <w:divsChild>
                            <w:div w:id="1600602924">
                              <w:marLeft w:val="0"/>
                              <w:marRight w:val="0"/>
                              <w:marTop w:val="120"/>
                              <w:marBottom w:val="360"/>
                              <w:divBdr>
                                <w:top w:val="none" w:sz="0" w:space="0" w:color="auto"/>
                                <w:left w:val="none" w:sz="0" w:space="0" w:color="auto"/>
                                <w:bottom w:val="none" w:sz="0" w:space="0" w:color="auto"/>
                                <w:right w:val="none" w:sz="0" w:space="0" w:color="auto"/>
                              </w:divBdr>
                              <w:divsChild>
                                <w:div w:id="1600602915">
                                  <w:marLeft w:val="0"/>
                                  <w:marRight w:val="0"/>
                                  <w:marTop w:val="0"/>
                                  <w:marBottom w:val="0"/>
                                  <w:divBdr>
                                    <w:top w:val="none" w:sz="0" w:space="0" w:color="auto"/>
                                    <w:left w:val="none" w:sz="0" w:space="0" w:color="auto"/>
                                    <w:bottom w:val="none" w:sz="0" w:space="0" w:color="auto"/>
                                    <w:right w:val="none" w:sz="0" w:space="0" w:color="auto"/>
                                  </w:divBdr>
                                </w:div>
                                <w:div w:id="16006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951">
      <w:marLeft w:val="0"/>
      <w:marRight w:val="0"/>
      <w:marTop w:val="0"/>
      <w:marBottom w:val="0"/>
      <w:divBdr>
        <w:top w:val="none" w:sz="0" w:space="0" w:color="auto"/>
        <w:left w:val="none" w:sz="0" w:space="0" w:color="auto"/>
        <w:bottom w:val="none" w:sz="0" w:space="0" w:color="auto"/>
        <w:right w:val="none" w:sz="0" w:space="0" w:color="auto"/>
      </w:divBdr>
      <w:divsChild>
        <w:div w:id="1600602862">
          <w:marLeft w:val="0"/>
          <w:marRight w:val="1"/>
          <w:marTop w:val="0"/>
          <w:marBottom w:val="0"/>
          <w:divBdr>
            <w:top w:val="none" w:sz="0" w:space="0" w:color="auto"/>
            <w:left w:val="none" w:sz="0" w:space="0" w:color="auto"/>
            <w:bottom w:val="none" w:sz="0" w:space="0" w:color="auto"/>
            <w:right w:val="none" w:sz="0" w:space="0" w:color="auto"/>
          </w:divBdr>
          <w:divsChild>
            <w:div w:id="1600602796">
              <w:marLeft w:val="0"/>
              <w:marRight w:val="0"/>
              <w:marTop w:val="0"/>
              <w:marBottom w:val="0"/>
              <w:divBdr>
                <w:top w:val="none" w:sz="0" w:space="0" w:color="auto"/>
                <w:left w:val="none" w:sz="0" w:space="0" w:color="auto"/>
                <w:bottom w:val="none" w:sz="0" w:space="0" w:color="auto"/>
                <w:right w:val="none" w:sz="0" w:space="0" w:color="auto"/>
              </w:divBdr>
              <w:divsChild>
                <w:div w:id="1600602875">
                  <w:marLeft w:val="0"/>
                  <w:marRight w:val="1"/>
                  <w:marTop w:val="0"/>
                  <w:marBottom w:val="0"/>
                  <w:divBdr>
                    <w:top w:val="none" w:sz="0" w:space="0" w:color="auto"/>
                    <w:left w:val="none" w:sz="0" w:space="0" w:color="auto"/>
                    <w:bottom w:val="none" w:sz="0" w:space="0" w:color="auto"/>
                    <w:right w:val="none" w:sz="0" w:space="0" w:color="auto"/>
                  </w:divBdr>
                  <w:divsChild>
                    <w:div w:id="1600603065">
                      <w:marLeft w:val="0"/>
                      <w:marRight w:val="0"/>
                      <w:marTop w:val="0"/>
                      <w:marBottom w:val="0"/>
                      <w:divBdr>
                        <w:top w:val="none" w:sz="0" w:space="0" w:color="auto"/>
                        <w:left w:val="none" w:sz="0" w:space="0" w:color="auto"/>
                        <w:bottom w:val="none" w:sz="0" w:space="0" w:color="auto"/>
                        <w:right w:val="none" w:sz="0" w:space="0" w:color="auto"/>
                      </w:divBdr>
                      <w:divsChild>
                        <w:div w:id="1600603026">
                          <w:marLeft w:val="0"/>
                          <w:marRight w:val="0"/>
                          <w:marTop w:val="0"/>
                          <w:marBottom w:val="0"/>
                          <w:divBdr>
                            <w:top w:val="none" w:sz="0" w:space="0" w:color="auto"/>
                            <w:left w:val="none" w:sz="0" w:space="0" w:color="auto"/>
                            <w:bottom w:val="none" w:sz="0" w:space="0" w:color="auto"/>
                            <w:right w:val="none" w:sz="0" w:space="0" w:color="auto"/>
                          </w:divBdr>
                          <w:divsChild>
                            <w:div w:id="1600602942">
                              <w:marLeft w:val="0"/>
                              <w:marRight w:val="0"/>
                              <w:marTop w:val="120"/>
                              <w:marBottom w:val="360"/>
                              <w:divBdr>
                                <w:top w:val="none" w:sz="0" w:space="0" w:color="auto"/>
                                <w:left w:val="none" w:sz="0" w:space="0" w:color="auto"/>
                                <w:bottom w:val="none" w:sz="0" w:space="0" w:color="auto"/>
                                <w:right w:val="none" w:sz="0" w:space="0" w:color="auto"/>
                              </w:divBdr>
                              <w:divsChild>
                                <w:div w:id="1600602768">
                                  <w:marLeft w:val="0"/>
                                  <w:marRight w:val="0"/>
                                  <w:marTop w:val="0"/>
                                  <w:marBottom w:val="0"/>
                                  <w:divBdr>
                                    <w:top w:val="none" w:sz="0" w:space="0" w:color="auto"/>
                                    <w:left w:val="none" w:sz="0" w:space="0" w:color="auto"/>
                                    <w:bottom w:val="none" w:sz="0" w:space="0" w:color="auto"/>
                                    <w:right w:val="none" w:sz="0" w:space="0" w:color="auto"/>
                                  </w:divBdr>
                                </w:div>
                                <w:div w:id="16006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952">
      <w:marLeft w:val="0"/>
      <w:marRight w:val="0"/>
      <w:marTop w:val="0"/>
      <w:marBottom w:val="0"/>
      <w:divBdr>
        <w:top w:val="none" w:sz="0" w:space="0" w:color="auto"/>
        <w:left w:val="none" w:sz="0" w:space="0" w:color="auto"/>
        <w:bottom w:val="none" w:sz="0" w:space="0" w:color="auto"/>
        <w:right w:val="none" w:sz="0" w:space="0" w:color="auto"/>
      </w:divBdr>
    </w:div>
    <w:div w:id="1600602964">
      <w:marLeft w:val="0"/>
      <w:marRight w:val="0"/>
      <w:marTop w:val="0"/>
      <w:marBottom w:val="0"/>
      <w:divBdr>
        <w:top w:val="none" w:sz="0" w:space="0" w:color="auto"/>
        <w:left w:val="none" w:sz="0" w:space="0" w:color="auto"/>
        <w:bottom w:val="none" w:sz="0" w:space="0" w:color="auto"/>
        <w:right w:val="none" w:sz="0" w:space="0" w:color="auto"/>
      </w:divBdr>
      <w:divsChild>
        <w:div w:id="1600602835">
          <w:marLeft w:val="0"/>
          <w:marRight w:val="1"/>
          <w:marTop w:val="0"/>
          <w:marBottom w:val="0"/>
          <w:divBdr>
            <w:top w:val="none" w:sz="0" w:space="0" w:color="auto"/>
            <w:left w:val="none" w:sz="0" w:space="0" w:color="auto"/>
            <w:bottom w:val="none" w:sz="0" w:space="0" w:color="auto"/>
            <w:right w:val="none" w:sz="0" w:space="0" w:color="auto"/>
          </w:divBdr>
          <w:divsChild>
            <w:div w:id="1600602795">
              <w:marLeft w:val="0"/>
              <w:marRight w:val="0"/>
              <w:marTop w:val="0"/>
              <w:marBottom w:val="0"/>
              <w:divBdr>
                <w:top w:val="none" w:sz="0" w:space="0" w:color="auto"/>
                <w:left w:val="none" w:sz="0" w:space="0" w:color="auto"/>
                <w:bottom w:val="none" w:sz="0" w:space="0" w:color="auto"/>
                <w:right w:val="none" w:sz="0" w:space="0" w:color="auto"/>
              </w:divBdr>
              <w:divsChild>
                <w:div w:id="1600602974">
                  <w:marLeft w:val="0"/>
                  <w:marRight w:val="1"/>
                  <w:marTop w:val="0"/>
                  <w:marBottom w:val="0"/>
                  <w:divBdr>
                    <w:top w:val="none" w:sz="0" w:space="0" w:color="auto"/>
                    <w:left w:val="none" w:sz="0" w:space="0" w:color="auto"/>
                    <w:bottom w:val="none" w:sz="0" w:space="0" w:color="auto"/>
                    <w:right w:val="none" w:sz="0" w:space="0" w:color="auto"/>
                  </w:divBdr>
                  <w:divsChild>
                    <w:div w:id="1600602884">
                      <w:marLeft w:val="0"/>
                      <w:marRight w:val="0"/>
                      <w:marTop w:val="0"/>
                      <w:marBottom w:val="0"/>
                      <w:divBdr>
                        <w:top w:val="none" w:sz="0" w:space="0" w:color="auto"/>
                        <w:left w:val="none" w:sz="0" w:space="0" w:color="auto"/>
                        <w:bottom w:val="none" w:sz="0" w:space="0" w:color="auto"/>
                        <w:right w:val="none" w:sz="0" w:space="0" w:color="auto"/>
                      </w:divBdr>
                      <w:divsChild>
                        <w:div w:id="1600602802">
                          <w:marLeft w:val="0"/>
                          <w:marRight w:val="0"/>
                          <w:marTop w:val="0"/>
                          <w:marBottom w:val="0"/>
                          <w:divBdr>
                            <w:top w:val="none" w:sz="0" w:space="0" w:color="auto"/>
                            <w:left w:val="none" w:sz="0" w:space="0" w:color="auto"/>
                            <w:bottom w:val="none" w:sz="0" w:space="0" w:color="auto"/>
                            <w:right w:val="none" w:sz="0" w:space="0" w:color="auto"/>
                          </w:divBdr>
                          <w:divsChild>
                            <w:div w:id="1600603016">
                              <w:marLeft w:val="0"/>
                              <w:marRight w:val="0"/>
                              <w:marTop w:val="120"/>
                              <w:marBottom w:val="360"/>
                              <w:divBdr>
                                <w:top w:val="none" w:sz="0" w:space="0" w:color="auto"/>
                                <w:left w:val="none" w:sz="0" w:space="0" w:color="auto"/>
                                <w:bottom w:val="none" w:sz="0" w:space="0" w:color="auto"/>
                                <w:right w:val="none" w:sz="0" w:space="0" w:color="auto"/>
                              </w:divBdr>
                              <w:divsChild>
                                <w:div w:id="1600602848">
                                  <w:marLeft w:val="0"/>
                                  <w:marRight w:val="0"/>
                                  <w:marTop w:val="0"/>
                                  <w:marBottom w:val="0"/>
                                  <w:divBdr>
                                    <w:top w:val="none" w:sz="0" w:space="0" w:color="auto"/>
                                    <w:left w:val="none" w:sz="0" w:space="0" w:color="auto"/>
                                    <w:bottom w:val="none" w:sz="0" w:space="0" w:color="auto"/>
                                    <w:right w:val="none" w:sz="0" w:space="0" w:color="auto"/>
                                  </w:divBdr>
                                </w:div>
                                <w:div w:id="16006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965">
      <w:marLeft w:val="0"/>
      <w:marRight w:val="0"/>
      <w:marTop w:val="0"/>
      <w:marBottom w:val="0"/>
      <w:divBdr>
        <w:top w:val="none" w:sz="0" w:space="0" w:color="auto"/>
        <w:left w:val="none" w:sz="0" w:space="0" w:color="auto"/>
        <w:bottom w:val="none" w:sz="0" w:space="0" w:color="auto"/>
        <w:right w:val="none" w:sz="0" w:space="0" w:color="auto"/>
      </w:divBdr>
      <w:divsChild>
        <w:div w:id="1600602994">
          <w:marLeft w:val="0"/>
          <w:marRight w:val="1"/>
          <w:marTop w:val="0"/>
          <w:marBottom w:val="0"/>
          <w:divBdr>
            <w:top w:val="none" w:sz="0" w:space="0" w:color="auto"/>
            <w:left w:val="none" w:sz="0" w:space="0" w:color="auto"/>
            <w:bottom w:val="none" w:sz="0" w:space="0" w:color="auto"/>
            <w:right w:val="none" w:sz="0" w:space="0" w:color="auto"/>
          </w:divBdr>
          <w:divsChild>
            <w:div w:id="1600602757">
              <w:marLeft w:val="0"/>
              <w:marRight w:val="0"/>
              <w:marTop w:val="0"/>
              <w:marBottom w:val="0"/>
              <w:divBdr>
                <w:top w:val="none" w:sz="0" w:space="0" w:color="auto"/>
                <w:left w:val="none" w:sz="0" w:space="0" w:color="auto"/>
                <w:bottom w:val="none" w:sz="0" w:space="0" w:color="auto"/>
                <w:right w:val="none" w:sz="0" w:space="0" w:color="auto"/>
              </w:divBdr>
              <w:divsChild>
                <w:div w:id="1600602829">
                  <w:marLeft w:val="0"/>
                  <w:marRight w:val="1"/>
                  <w:marTop w:val="0"/>
                  <w:marBottom w:val="0"/>
                  <w:divBdr>
                    <w:top w:val="none" w:sz="0" w:space="0" w:color="auto"/>
                    <w:left w:val="none" w:sz="0" w:space="0" w:color="auto"/>
                    <w:bottom w:val="none" w:sz="0" w:space="0" w:color="auto"/>
                    <w:right w:val="none" w:sz="0" w:space="0" w:color="auto"/>
                  </w:divBdr>
                  <w:divsChild>
                    <w:div w:id="1600602876">
                      <w:marLeft w:val="0"/>
                      <w:marRight w:val="0"/>
                      <w:marTop w:val="0"/>
                      <w:marBottom w:val="0"/>
                      <w:divBdr>
                        <w:top w:val="none" w:sz="0" w:space="0" w:color="auto"/>
                        <w:left w:val="none" w:sz="0" w:space="0" w:color="auto"/>
                        <w:bottom w:val="none" w:sz="0" w:space="0" w:color="auto"/>
                        <w:right w:val="none" w:sz="0" w:space="0" w:color="auto"/>
                      </w:divBdr>
                      <w:divsChild>
                        <w:div w:id="1600603015">
                          <w:marLeft w:val="0"/>
                          <w:marRight w:val="0"/>
                          <w:marTop w:val="0"/>
                          <w:marBottom w:val="0"/>
                          <w:divBdr>
                            <w:top w:val="none" w:sz="0" w:space="0" w:color="auto"/>
                            <w:left w:val="none" w:sz="0" w:space="0" w:color="auto"/>
                            <w:bottom w:val="none" w:sz="0" w:space="0" w:color="auto"/>
                            <w:right w:val="none" w:sz="0" w:space="0" w:color="auto"/>
                          </w:divBdr>
                          <w:divsChild>
                            <w:div w:id="1600602843">
                              <w:marLeft w:val="0"/>
                              <w:marRight w:val="0"/>
                              <w:marTop w:val="120"/>
                              <w:marBottom w:val="360"/>
                              <w:divBdr>
                                <w:top w:val="none" w:sz="0" w:space="0" w:color="auto"/>
                                <w:left w:val="none" w:sz="0" w:space="0" w:color="auto"/>
                                <w:bottom w:val="none" w:sz="0" w:space="0" w:color="auto"/>
                                <w:right w:val="none" w:sz="0" w:space="0" w:color="auto"/>
                              </w:divBdr>
                              <w:divsChild>
                                <w:div w:id="1600602925">
                                  <w:marLeft w:val="0"/>
                                  <w:marRight w:val="0"/>
                                  <w:marTop w:val="0"/>
                                  <w:marBottom w:val="0"/>
                                  <w:divBdr>
                                    <w:top w:val="none" w:sz="0" w:space="0" w:color="auto"/>
                                    <w:left w:val="none" w:sz="0" w:space="0" w:color="auto"/>
                                    <w:bottom w:val="none" w:sz="0" w:space="0" w:color="auto"/>
                                    <w:right w:val="none" w:sz="0" w:space="0" w:color="auto"/>
                                  </w:divBdr>
                                </w:div>
                                <w:div w:id="16006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973">
      <w:marLeft w:val="0"/>
      <w:marRight w:val="0"/>
      <w:marTop w:val="0"/>
      <w:marBottom w:val="0"/>
      <w:divBdr>
        <w:top w:val="none" w:sz="0" w:space="0" w:color="auto"/>
        <w:left w:val="none" w:sz="0" w:space="0" w:color="auto"/>
        <w:bottom w:val="none" w:sz="0" w:space="0" w:color="auto"/>
        <w:right w:val="none" w:sz="0" w:space="0" w:color="auto"/>
      </w:divBdr>
    </w:div>
    <w:div w:id="1600602990">
      <w:marLeft w:val="0"/>
      <w:marRight w:val="0"/>
      <w:marTop w:val="0"/>
      <w:marBottom w:val="0"/>
      <w:divBdr>
        <w:top w:val="none" w:sz="0" w:space="0" w:color="auto"/>
        <w:left w:val="none" w:sz="0" w:space="0" w:color="auto"/>
        <w:bottom w:val="none" w:sz="0" w:space="0" w:color="auto"/>
        <w:right w:val="none" w:sz="0" w:space="0" w:color="auto"/>
      </w:divBdr>
      <w:divsChild>
        <w:div w:id="1600603006">
          <w:marLeft w:val="0"/>
          <w:marRight w:val="1"/>
          <w:marTop w:val="0"/>
          <w:marBottom w:val="0"/>
          <w:divBdr>
            <w:top w:val="none" w:sz="0" w:space="0" w:color="auto"/>
            <w:left w:val="none" w:sz="0" w:space="0" w:color="auto"/>
            <w:bottom w:val="none" w:sz="0" w:space="0" w:color="auto"/>
            <w:right w:val="none" w:sz="0" w:space="0" w:color="auto"/>
          </w:divBdr>
          <w:divsChild>
            <w:div w:id="1600602872">
              <w:marLeft w:val="0"/>
              <w:marRight w:val="0"/>
              <w:marTop w:val="0"/>
              <w:marBottom w:val="0"/>
              <w:divBdr>
                <w:top w:val="none" w:sz="0" w:space="0" w:color="auto"/>
                <w:left w:val="none" w:sz="0" w:space="0" w:color="auto"/>
                <w:bottom w:val="none" w:sz="0" w:space="0" w:color="auto"/>
                <w:right w:val="none" w:sz="0" w:space="0" w:color="auto"/>
              </w:divBdr>
              <w:divsChild>
                <w:div w:id="1600602858">
                  <w:marLeft w:val="0"/>
                  <w:marRight w:val="1"/>
                  <w:marTop w:val="0"/>
                  <w:marBottom w:val="0"/>
                  <w:divBdr>
                    <w:top w:val="none" w:sz="0" w:space="0" w:color="auto"/>
                    <w:left w:val="none" w:sz="0" w:space="0" w:color="auto"/>
                    <w:bottom w:val="none" w:sz="0" w:space="0" w:color="auto"/>
                    <w:right w:val="none" w:sz="0" w:space="0" w:color="auto"/>
                  </w:divBdr>
                  <w:divsChild>
                    <w:div w:id="1600602815">
                      <w:marLeft w:val="0"/>
                      <w:marRight w:val="0"/>
                      <w:marTop w:val="0"/>
                      <w:marBottom w:val="0"/>
                      <w:divBdr>
                        <w:top w:val="none" w:sz="0" w:space="0" w:color="auto"/>
                        <w:left w:val="none" w:sz="0" w:space="0" w:color="auto"/>
                        <w:bottom w:val="none" w:sz="0" w:space="0" w:color="auto"/>
                        <w:right w:val="none" w:sz="0" w:space="0" w:color="auto"/>
                      </w:divBdr>
                      <w:divsChild>
                        <w:div w:id="1600602999">
                          <w:marLeft w:val="0"/>
                          <w:marRight w:val="0"/>
                          <w:marTop w:val="0"/>
                          <w:marBottom w:val="0"/>
                          <w:divBdr>
                            <w:top w:val="none" w:sz="0" w:space="0" w:color="auto"/>
                            <w:left w:val="none" w:sz="0" w:space="0" w:color="auto"/>
                            <w:bottom w:val="none" w:sz="0" w:space="0" w:color="auto"/>
                            <w:right w:val="none" w:sz="0" w:space="0" w:color="auto"/>
                          </w:divBdr>
                          <w:divsChild>
                            <w:div w:id="1600603011">
                              <w:marLeft w:val="0"/>
                              <w:marRight w:val="0"/>
                              <w:marTop w:val="120"/>
                              <w:marBottom w:val="360"/>
                              <w:divBdr>
                                <w:top w:val="none" w:sz="0" w:space="0" w:color="auto"/>
                                <w:left w:val="none" w:sz="0" w:space="0" w:color="auto"/>
                                <w:bottom w:val="none" w:sz="0" w:space="0" w:color="auto"/>
                                <w:right w:val="none" w:sz="0" w:space="0" w:color="auto"/>
                              </w:divBdr>
                              <w:divsChild>
                                <w:div w:id="1600602812">
                                  <w:marLeft w:val="0"/>
                                  <w:marRight w:val="0"/>
                                  <w:marTop w:val="0"/>
                                  <w:marBottom w:val="0"/>
                                  <w:divBdr>
                                    <w:top w:val="none" w:sz="0" w:space="0" w:color="auto"/>
                                    <w:left w:val="none" w:sz="0" w:space="0" w:color="auto"/>
                                    <w:bottom w:val="none" w:sz="0" w:space="0" w:color="auto"/>
                                    <w:right w:val="none" w:sz="0" w:space="0" w:color="auto"/>
                                  </w:divBdr>
                                </w:div>
                                <w:div w:id="16006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998">
      <w:marLeft w:val="0"/>
      <w:marRight w:val="0"/>
      <w:marTop w:val="0"/>
      <w:marBottom w:val="0"/>
      <w:divBdr>
        <w:top w:val="none" w:sz="0" w:space="0" w:color="auto"/>
        <w:left w:val="none" w:sz="0" w:space="0" w:color="auto"/>
        <w:bottom w:val="none" w:sz="0" w:space="0" w:color="auto"/>
        <w:right w:val="none" w:sz="0" w:space="0" w:color="auto"/>
      </w:divBdr>
      <w:divsChild>
        <w:div w:id="1600603000">
          <w:marLeft w:val="0"/>
          <w:marRight w:val="1"/>
          <w:marTop w:val="0"/>
          <w:marBottom w:val="0"/>
          <w:divBdr>
            <w:top w:val="none" w:sz="0" w:space="0" w:color="auto"/>
            <w:left w:val="none" w:sz="0" w:space="0" w:color="auto"/>
            <w:bottom w:val="none" w:sz="0" w:space="0" w:color="auto"/>
            <w:right w:val="none" w:sz="0" w:space="0" w:color="auto"/>
          </w:divBdr>
          <w:divsChild>
            <w:div w:id="1600602905">
              <w:marLeft w:val="0"/>
              <w:marRight w:val="0"/>
              <w:marTop w:val="0"/>
              <w:marBottom w:val="0"/>
              <w:divBdr>
                <w:top w:val="none" w:sz="0" w:space="0" w:color="auto"/>
                <w:left w:val="none" w:sz="0" w:space="0" w:color="auto"/>
                <w:bottom w:val="none" w:sz="0" w:space="0" w:color="auto"/>
                <w:right w:val="none" w:sz="0" w:space="0" w:color="auto"/>
              </w:divBdr>
              <w:divsChild>
                <w:div w:id="1600602899">
                  <w:marLeft w:val="0"/>
                  <w:marRight w:val="1"/>
                  <w:marTop w:val="0"/>
                  <w:marBottom w:val="0"/>
                  <w:divBdr>
                    <w:top w:val="none" w:sz="0" w:space="0" w:color="auto"/>
                    <w:left w:val="none" w:sz="0" w:space="0" w:color="auto"/>
                    <w:bottom w:val="none" w:sz="0" w:space="0" w:color="auto"/>
                    <w:right w:val="none" w:sz="0" w:space="0" w:color="auto"/>
                  </w:divBdr>
                  <w:divsChild>
                    <w:div w:id="1600602793">
                      <w:marLeft w:val="0"/>
                      <w:marRight w:val="0"/>
                      <w:marTop w:val="0"/>
                      <w:marBottom w:val="0"/>
                      <w:divBdr>
                        <w:top w:val="none" w:sz="0" w:space="0" w:color="auto"/>
                        <w:left w:val="none" w:sz="0" w:space="0" w:color="auto"/>
                        <w:bottom w:val="none" w:sz="0" w:space="0" w:color="auto"/>
                        <w:right w:val="none" w:sz="0" w:space="0" w:color="auto"/>
                      </w:divBdr>
                      <w:divsChild>
                        <w:div w:id="1600602854">
                          <w:marLeft w:val="0"/>
                          <w:marRight w:val="0"/>
                          <w:marTop w:val="0"/>
                          <w:marBottom w:val="0"/>
                          <w:divBdr>
                            <w:top w:val="none" w:sz="0" w:space="0" w:color="auto"/>
                            <w:left w:val="none" w:sz="0" w:space="0" w:color="auto"/>
                            <w:bottom w:val="none" w:sz="0" w:space="0" w:color="auto"/>
                            <w:right w:val="none" w:sz="0" w:space="0" w:color="auto"/>
                          </w:divBdr>
                          <w:divsChild>
                            <w:div w:id="1600602980">
                              <w:marLeft w:val="0"/>
                              <w:marRight w:val="0"/>
                              <w:marTop w:val="120"/>
                              <w:marBottom w:val="360"/>
                              <w:divBdr>
                                <w:top w:val="none" w:sz="0" w:space="0" w:color="auto"/>
                                <w:left w:val="none" w:sz="0" w:space="0" w:color="auto"/>
                                <w:bottom w:val="none" w:sz="0" w:space="0" w:color="auto"/>
                                <w:right w:val="none" w:sz="0" w:space="0" w:color="auto"/>
                              </w:divBdr>
                              <w:divsChild>
                                <w:div w:id="1600602809">
                                  <w:marLeft w:val="0"/>
                                  <w:marRight w:val="0"/>
                                  <w:marTop w:val="0"/>
                                  <w:marBottom w:val="0"/>
                                  <w:divBdr>
                                    <w:top w:val="none" w:sz="0" w:space="0" w:color="auto"/>
                                    <w:left w:val="none" w:sz="0" w:space="0" w:color="auto"/>
                                    <w:bottom w:val="none" w:sz="0" w:space="0" w:color="auto"/>
                                    <w:right w:val="none" w:sz="0" w:space="0" w:color="auto"/>
                                  </w:divBdr>
                                </w:div>
                                <w:div w:id="16006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3003">
      <w:marLeft w:val="0"/>
      <w:marRight w:val="0"/>
      <w:marTop w:val="0"/>
      <w:marBottom w:val="0"/>
      <w:divBdr>
        <w:top w:val="none" w:sz="0" w:space="0" w:color="auto"/>
        <w:left w:val="none" w:sz="0" w:space="0" w:color="auto"/>
        <w:bottom w:val="none" w:sz="0" w:space="0" w:color="auto"/>
        <w:right w:val="none" w:sz="0" w:space="0" w:color="auto"/>
      </w:divBdr>
      <w:divsChild>
        <w:div w:id="1600602911">
          <w:marLeft w:val="0"/>
          <w:marRight w:val="1"/>
          <w:marTop w:val="0"/>
          <w:marBottom w:val="0"/>
          <w:divBdr>
            <w:top w:val="none" w:sz="0" w:space="0" w:color="auto"/>
            <w:left w:val="none" w:sz="0" w:space="0" w:color="auto"/>
            <w:bottom w:val="none" w:sz="0" w:space="0" w:color="auto"/>
            <w:right w:val="none" w:sz="0" w:space="0" w:color="auto"/>
          </w:divBdr>
          <w:divsChild>
            <w:div w:id="1600602898">
              <w:marLeft w:val="0"/>
              <w:marRight w:val="0"/>
              <w:marTop w:val="0"/>
              <w:marBottom w:val="0"/>
              <w:divBdr>
                <w:top w:val="none" w:sz="0" w:space="0" w:color="auto"/>
                <w:left w:val="none" w:sz="0" w:space="0" w:color="auto"/>
                <w:bottom w:val="none" w:sz="0" w:space="0" w:color="auto"/>
                <w:right w:val="none" w:sz="0" w:space="0" w:color="auto"/>
              </w:divBdr>
              <w:divsChild>
                <w:div w:id="1600602771">
                  <w:marLeft w:val="0"/>
                  <w:marRight w:val="1"/>
                  <w:marTop w:val="0"/>
                  <w:marBottom w:val="0"/>
                  <w:divBdr>
                    <w:top w:val="none" w:sz="0" w:space="0" w:color="auto"/>
                    <w:left w:val="none" w:sz="0" w:space="0" w:color="auto"/>
                    <w:bottom w:val="none" w:sz="0" w:space="0" w:color="auto"/>
                    <w:right w:val="none" w:sz="0" w:space="0" w:color="auto"/>
                  </w:divBdr>
                  <w:divsChild>
                    <w:div w:id="1600602878">
                      <w:marLeft w:val="0"/>
                      <w:marRight w:val="0"/>
                      <w:marTop w:val="0"/>
                      <w:marBottom w:val="0"/>
                      <w:divBdr>
                        <w:top w:val="none" w:sz="0" w:space="0" w:color="auto"/>
                        <w:left w:val="none" w:sz="0" w:space="0" w:color="auto"/>
                        <w:bottom w:val="none" w:sz="0" w:space="0" w:color="auto"/>
                        <w:right w:val="none" w:sz="0" w:space="0" w:color="auto"/>
                      </w:divBdr>
                      <w:divsChild>
                        <w:div w:id="1600602903">
                          <w:marLeft w:val="0"/>
                          <w:marRight w:val="0"/>
                          <w:marTop w:val="0"/>
                          <w:marBottom w:val="0"/>
                          <w:divBdr>
                            <w:top w:val="none" w:sz="0" w:space="0" w:color="auto"/>
                            <w:left w:val="none" w:sz="0" w:space="0" w:color="auto"/>
                            <w:bottom w:val="none" w:sz="0" w:space="0" w:color="auto"/>
                            <w:right w:val="none" w:sz="0" w:space="0" w:color="auto"/>
                          </w:divBdr>
                          <w:divsChild>
                            <w:div w:id="1600602837">
                              <w:marLeft w:val="0"/>
                              <w:marRight w:val="0"/>
                              <w:marTop w:val="120"/>
                              <w:marBottom w:val="360"/>
                              <w:divBdr>
                                <w:top w:val="none" w:sz="0" w:space="0" w:color="auto"/>
                                <w:left w:val="none" w:sz="0" w:space="0" w:color="auto"/>
                                <w:bottom w:val="none" w:sz="0" w:space="0" w:color="auto"/>
                                <w:right w:val="none" w:sz="0" w:space="0" w:color="auto"/>
                              </w:divBdr>
                              <w:divsChild>
                                <w:div w:id="1600602882">
                                  <w:marLeft w:val="0"/>
                                  <w:marRight w:val="0"/>
                                  <w:marTop w:val="0"/>
                                  <w:marBottom w:val="0"/>
                                  <w:divBdr>
                                    <w:top w:val="none" w:sz="0" w:space="0" w:color="auto"/>
                                    <w:left w:val="none" w:sz="0" w:space="0" w:color="auto"/>
                                    <w:bottom w:val="none" w:sz="0" w:space="0" w:color="auto"/>
                                    <w:right w:val="none" w:sz="0" w:space="0" w:color="auto"/>
                                  </w:divBdr>
                                </w:div>
                                <w:div w:id="16006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3008">
      <w:marLeft w:val="0"/>
      <w:marRight w:val="0"/>
      <w:marTop w:val="0"/>
      <w:marBottom w:val="0"/>
      <w:divBdr>
        <w:top w:val="none" w:sz="0" w:space="0" w:color="auto"/>
        <w:left w:val="none" w:sz="0" w:space="0" w:color="auto"/>
        <w:bottom w:val="none" w:sz="0" w:space="0" w:color="auto"/>
        <w:right w:val="none" w:sz="0" w:space="0" w:color="auto"/>
      </w:divBdr>
      <w:divsChild>
        <w:div w:id="1600602810">
          <w:marLeft w:val="0"/>
          <w:marRight w:val="1"/>
          <w:marTop w:val="0"/>
          <w:marBottom w:val="0"/>
          <w:divBdr>
            <w:top w:val="none" w:sz="0" w:space="0" w:color="auto"/>
            <w:left w:val="none" w:sz="0" w:space="0" w:color="auto"/>
            <w:bottom w:val="none" w:sz="0" w:space="0" w:color="auto"/>
            <w:right w:val="none" w:sz="0" w:space="0" w:color="auto"/>
          </w:divBdr>
          <w:divsChild>
            <w:div w:id="1600602981">
              <w:marLeft w:val="0"/>
              <w:marRight w:val="0"/>
              <w:marTop w:val="0"/>
              <w:marBottom w:val="0"/>
              <w:divBdr>
                <w:top w:val="none" w:sz="0" w:space="0" w:color="auto"/>
                <w:left w:val="none" w:sz="0" w:space="0" w:color="auto"/>
                <w:bottom w:val="none" w:sz="0" w:space="0" w:color="auto"/>
                <w:right w:val="none" w:sz="0" w:space="0" w:color="auto"/>
              </w:divBdr>
              <w:divsChild>
                <w:div w:id="1600602776">
                  <w:marLeft w:val="0"/>
                  <w:marRight w:val="1"/>
                  <w:marTop w:val="0"/>
                  <w:marBottom w:val="0"/>
                  <w:divBdr>
                    <w:top w:val="none" w:sz="0" w:space="0" w:color="auto"/>
                    <w:left w:val="none" w:sz="0" w:space="0" w:color="auto"/>
                    <w:bottom w:val="none" w:sz="0" w:space="0" w:color="auto"/>
                    <w:right w:val="none" w:sz="0" w:space="0" w:color="auto"/>
                  </w:divBdr>
                  <w:divsChild>
                    <w:div w:id="1600603060">
                      <w:marLeft w:val="0"/>
                      <w:marRight w:val="0"/>
                      <w:marTop w:val="0"/>
                      <w:marBottom w:val="0"/>
                      <w:divBdr>
                        <w:top w:val="none" w:sz="0" w:space="0" w:color="auto"/>
                        <w:left w:val="none" w:sz="0" w:space="0" w:color="auto"/>
                        <w:bottom w:val="none" w:sz="0" w:space="0" w:color="auto"/>
                        <w:right w:val="none" w:sz="0" w:space="0" w:color="auto"/>
                      </w:divBdr>
                      <w:divsChild>
                        <w:div w:id="1600603029">
                          <w:marLeft w:val="0"/>
                          <w:marRight w:val="0"/>
                          <w:marTop w:val="0"/>
                          <w:marBottom w:val="0"/>
                          <w:divBdr>
                            <w:top w:val="none" w:sz="0" w:space="0" w:color="auto"/>
                            <w:left w:val="none" w:sz="0" w:space="0" w:color="auto"/>
                            <w:bottom w:val="none" w:sz="0" w:space="0" w:color="auto"/>
                            <w:right w:val="none" w:sz="0" w:space="0" w:color="auto"/>
                          </w:divBdr>
                          <w:divsChild>
                            <w:div w:id="1600602855">
                              <w:marLeft w:val="0"/>
                              <w:marRight w:val="0"/>
                              <w:marTop w:val="120"/>
                              <w:marBottom w:val="360"/>
                              <w:divBdr>
                                <w:top w:val="none" w:sz="0" w:space="0" w:color="auto"/>
                                <w:left w:val="none" w:sz="0" w:space="0" w:color="auto"/>
                                <w:bottom w:val="none" w:sz="0" w:space="0" w:color="auto"/>
                                <w:right w:val="none" w:sz="0" w:space="0" w:color="auto"/>
                              </w:divBdr>
                              <w:divsChild>
                                <w:div w:id="1600602895">
                                  <w:marLeft w:val="0"/>
                                  <w:marRight w:val="0"/>
                                  <w:marTop w:val="0"/>
                                  <w:marBottom w:val="0"/>
                                  <w:divBdr>
                                    <w:top w:val="none" w:sz="0" w:space="0" w:color="auto"/>
                                    <w:left w:val="none" w:sz="0" w:space="0" w:color="auto"/>
                                    <w:bottom w:val="none" w:sz="0" w:space="0" w:color="auto"/>
                                    <w:right w:val="none" w:sz="0" w:space="0" w:color="auto"/>
                                  </w:divBdr>
                                </w:div>
                                <w:div w:id="16006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3014">
      <w:marLeft w:val="0"/>
      <w:marRight w:val="0"/>
      <w:marTop w:val="0"/>
      <w:marBottom w:val="0"/>
      <w:divBdr>
        <w:top w:val="none" w:sz="0" w:space="0" w:color="auto"/>
        <w:left w:val="none" w:sz="0" w:space="0" w:color="auto"/>
        <w:bottom w:val="none" w:sz="0" w:space="0" w:color="auto"/>
        <w:right w:val="none" w:sz="0" w:space="0" w:color="auto"/>
      </w:divBdr>
      <w:divsChild>
        <w:div w:id="1600602984">
          <w:marLeft w:val="0"/>
          <w:marRight w:val="0"/>
          <w:marTop w:val="0"/>
          <w:marBottom w:val="0"/>
          <w:divBdr>
            <w:top w:val="single" w:sz="2" w:space="0" w:color="CCCCCC"/>
            <w:left w:val="single" w:sz="6" w:space="11" w:color="CCCCCC"/>
            <w:bottom w:val="single" w:sz="6" w:space="0" w:color="CCCCCC"/>
            <w:right w:val="single" w:sz="6" w:space="11" w:color="CCCCCC"/>
          </w:divBdr>
          <w:divsChild>
            <w:div w:id="1600602792">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 w:id="1600603025">
      <w:marLeft w:val="0"/>
      <w:marRight w:val="0"/>
      <w:marTop w:val="0"/>
      <w:marBottom w:val="0"/>
      <w:divBdr>
        <w:top w:val="none" w:sz="0" w:space="0" w:color="auto"/>
        <w:left w:val="none" w:sz="0" w:space="0" w:color="auto"/>
        <w:bottom w:val="none" w:sz="0" w:space="0" w:color="auto"/>
        <w:right w:val="none" w:sz="0" w:space="0" w:color="auto"/>
      </w:divBdr>
    </w:div>
    <w:div w:id="1600603038">
      <w:marLeft w:val="0"/>
      <w:marRight w:val="0"/>
      <w:marTop w:val="0"/>
      <w:marBottom w:val="0"/>
      <w:divBdr>
        <w:top w:val="none" w:sz="0" w:space="0" w:color="auto"/>
        <w:left w:val="none" w:sz="0" w:space="0" w:color="auto"/>
        <w:bottom w:val="none" w:sz="0" w:space="0" w:color="auto"/>
        <w:right w:val="none" w:sz="0" w:space="0" w:color="auto"/>
      </w:divBdr>
      <w:divsChild>
        <w:div w:id="1600602868">
          <w:marLeft w:val="0"/>
          <w:marRight w:val="1"/>
          <w:marTop w:val="0"/>
          <w:marBottom w:val="0"/>
          <w:divBdr>
            <w:top w:val="none" w:sz="0" w:space="0" w:color="auto"/>
            <w:left w:val="none" w:sz="0" w:space="0" w:color="auto"/>
            <w:bottom w:val="none" w:sz="0" w:space="0" w:color="auto"/>
            <w:right w:val="none" w:sz="0" w:space="0" w:color="auto"/>
          </w:divBdr>
          <w:divsChild>
            <w:div w:id="1600602828">
              <w:marLeft w:val="0"/>
              <w:marRight w:val="0"/>
              <w:marTop w:val="0"/>
              <w:marBottom w:val="0"/>
              <w:divBdr>
                <w:top w:val="none" w:sz="0" w:space="0" w:color="auto"/>
                <w:left w:val="none" w:sz="0" w:space="0" w:color="auto"/>
                <w:bottom w:val="none" w:sz="0" w:space="0" w:color="auto"/>
                <w:right w:val="none" w:sz="0" w:space="0" w:color="auto"/>
              </w:divBdr>
              <w:divsChild>
                <w:div w:id="1600603067">
                  <w:marLeft w:val="0"/>
                  <w:marRight w:val="1"/>
                  <w:marTop w:val="0"/>
                  <w:marBottom w:val="0"/>
                  <w:divBdr>
                    <w:top w:val="none" w:sz="0" w:space="0" w:color="auto"/>
                    <w:left w:val="none" w:sz="0" w:space="0" w:color="auto"/>
                    <w:bottom w:val="none" w:sz="0" w:space="0" w:color="auto"/>
                    <w:right w:val="none" w:sz="0" w:space="0" w:color="auto"/>
                  </w:divBdr>
                  <w:divsChild>
                    <w:div w:id="1600602867">
                      <w:marLeft w:val="0"/>
                      <w:marRight w:val="0"/>
                      <w:marTop w:val="0"/>
                      <w:marBottom w:val="0"/>
                      <w:divBdr>
                        <w:top w:val="none" w:sz="0" w:space="0" w:color="auto"/>
                        <w:left w:val="none" w:sz="0" w:space="0" w:color="auto"/>
                        <w:bottom w:val="none" w:sz="0" w:space="0" w:color="auto"/>
                        <w:right w:val="none" w:sz="0" w:space="0" w:color="auto"/>
                      </w:divBdr>
                      <w:divsChild>
                        <w:div w:id="1600603058">
                          <w:marLeft w:val="0"/>
                          <w:marRight w:val="0"/>
                          <w:marTop w:val="0"/>
                          <w:marBottom w:val="0"/>
                          <w:divBdr>
                            <w:top w:val="none" w:sz="0" w:space="0" w:color="auto"/>
                            <w:left w:val="none" w:sz="0" w:space="0" w:color="auto"/>
                            <w:bottom w:val="none" w:sz="0" w:space="0" w:color="auto"/>
                            <w:right w:val="none" w:sz="0" w:space="0" w:color="auto"/>
                          </w:divBdr>
                          <w:divsChild>
                            <w:div w:id="1600602832">
                              <w:marLeft w:val="0"/>
                              <w:marRight w:val="0"/>
                              <w:marTop w:val="120"/>
                              <w:marBottom w:val="360"/>
                              <w:divBdr>
                                <w:top w:val="none" w:sz="0" w:space="0" w:color="auto"/>
                                <w:left w:val="none" w:sz="0" w:space="0" w:color="auto"/>
                                <w:bottom w:val="none" w:sz="0" w:space="0" w:color="auto"/>
                                <w:right w:val="none" w:sz="0" w:space="0" w:color="auto"/>
                              </w:divBdr>
                              <w:divsChild>
                                <w:div w:id="1600602853">
                                  <w:marLeft w:val="0"/>
                                  <w:marRight w:val="0"/>
                                  <w:marTop w:val="0"/>
                                  <w:marBottom w:val="0"/>
                                  <w:divBdr>
                                    <w:top w:val="none" w:sz="0" w:space="0" w:color="auto"/>
                                    <w:left w:val="none" w:sz="0" w:space="0" w:color="auto"/>
                                    <w:bottom w:val="none" w:sz="0" w:space="0" w:color="auto"/>
                                    <w:right w:val="none" w:sz="0" w:space="0" w:color="auto"/>
                                  </w:divBdr>
                                </w:div>
                                <w:div w:id="16006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3039">
      <w:marLeft w:val="0"/>
      <w:marRight w:val="0"/>
      <w:marTop w:val="0"/>
      <w:marBottom w:val="0"/>
      <w:divBdr>
        <w:top w:val="none" w:sz="0" w:space="0" w:color="auto"/>
        <w:left w:val="none" w:sz="0" w:space="0" w:color="auto"/>
        <w:bottom w:val="none" w:sz="0" w:space="0" w:color="auto"/>
        <w:right w:val="none" w:sz="0" w:space="0" w:color="auto"/>
      </w:divBdr>
      <w:divsChild>
        <w:div w:id="1600602966">
          <w:marLeft w:val="0"/>
          <w:marRight w:val="1"/>
          <w:marTop w:val="0"/>
          <w:marBottom w:val="0"/>
          <w:divBdr>
            <w:top w:val="none" w:sz="0" w:space="0" w:color="auto"/>
            <w:left w:val="none" w:sz="0" w:space="0" w:color="auto"/>
            <w:bottom w:val="none" w:sz="0" w:space="0" w:color="auto"/>
            <w:right w:val="none" w:sz="0" w:space="0" w:color="auto"/>
          </w:divBdr>
          <w:divsChild>
            <w:div w:id="1600602856">
              <w:marLeft w:val="0"/>
              <w:marRight w:val="0"/>
              <w:marTop w:val="0"/>
              <w:marBottom w:val="0"/>
              <w:divBdr>
                <w:top w:val="none" w:sz="0" w:space="0" w:color="auto"/>
                <w:left w:val="none" w:sz="0" w:space="0" w:color="auto"/>
                <w:bottom w:val="none" w:sz="0" w:space="0" w:color="auto"/>
                <w:right w:val="none" w:sz="0" w:space="0" w:color="auto"/>
              </w:divBdr>
              <w:divsChild>
                <w:div w:id="1600603030">
                  <w:marLeft w:val="0"/>
                  <w:marRight w:val="1"/>
                  <w:marTop w:val="0"/>
                  <w:marBottom w:val="0"/>
                  <w:divBdr>
                    <w:top w:val="none" w:sz="0" w:space="0" w:color="auto"/>
                    <w:left w:val="none" w:sz="0" w:space="0" w:color="auto"/>
                    <w:bottom w:val="none" w:sz="0" w:space="0" w:color="auto"/>
                    <w:right w:val="none" w:sz="0" w:space="0" w:color="auto"/>
                  </w:divBdr>
                  <w:divsChild>
                    <w:div w:id="1600602816">
                      <w:marLeft w:val="0"/>
                      <w:marRight w:val="0"/>
                      <w:marTop w:val="0"/>
                      <w:marBottom w:val="0"/>
                      <w:divBdr>
                        <w:top w:val="none" w:sz="0" w:space="0" w:color="auto"/>
                        <w:left w:val="none" w:sz="0" w:space="0" w:color="auto"/>
                        <w:bottom w:val="none" w:sz="0" w:space="0" w:color="auto"/>
                        <w:right w:val="none" w:sz="0" w:space="0" w:color="auto"/>
                      </w:divBdr>
                      <w:divsChild>
                        <w:div w:id="1600602794">
                          <w:marLeft w:val="0"/>
                          <w:marRight w:val="0"/>
                          <w:marTop w:val="0"/>
                          <w:marBottom w:val="0"/>
                          <w:divBdr>
                            <w:top w:val="none" w:sz="0" w:space="0" w:color="auto"/>
                            <w:left w:val="none" w:sz="0" w:space="0" w:color="auto"/>
                            <w:bottom w:val="none" w:sz="0" w:space="0" w:color="auto"/>
                            <w:right w:val="none" w:sz="0" w:space="0" w:color="auto"/>
                          </w:divBdr>
                          <w:divsChild>
                            <w:div w:id="1600603061">
                              <w:marLeft w:val="0"/>
                              <w:marRight w:val="0"/>
                              <w:marTop w:val="120"/>
                              <w:marBottom w:val="360"/>
                              <w:divBdr>
                                <w:top w:val="none" w:sz="0" w:space="0" w:color="auto"/>
                                <w:left w:val="none" w:sz="0" w:space="0" w:color="auto"/>
                                <w:bottom w:val="none" w:sz="0" w:space="0" w:color="auto"/>
                                <w:right w:val="none" w:sz="0" w:space="0" w:color="auto"/>
                              </w:divBdr>
                              <w:divsChild>
                                <w:div w:id="1600602786">
                                  <w:marLeft w:val="0"/>
                                  <w:marRight w:val="0"/>
                                  <w:marTop w:val="0"/>
                                  <w:marBottom w:val="0"/>
                                  <w:divBdr>
                                    <w:top w:val="none" w:sz="0" w:space="0" w:color="auto"/>
                                    <w:left w:val="none" w:sz="0" w:space="0" w:color="auto"/>
                                    <w:bottom w:val="none" w:sz="0" w:space="0" w:color="auto"/>
                                    <w:right w:val="none" w:sz="0" w:space="0" w:color="auto"/>
                                  </w:divBdr>
                                </w:div>
                                <w:div w:id="16006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3041">
      <w:marLeft w:val="0"/>
      <w:marRight w:val="0"/>
      <w:marTop w:val="0"/>
      <w:marBottom w:val="0"/>
      <w:divBdr>
        <w:top w:val="none" w:sz="0" w:space="0" w:color="auto"/>
        <w:left w:val="none" w:sz="0" w:space="0" w:color="auto"/>
        <w:bottom w:val="none" w:sz="0" w:space="0" w:color="auto"/>
        <w:right w:val="none" w:sz="0" w:space="0" w:color="auto"/>
      </w:divBdr>
      <w:divsChild>
        <w:div w:id="1600603033">
          <w:marLeft w:val="0"/>
          <w:marRight w:val="1"/>
          <w:marTop w:val="0"/>
          <w:marBottom w:val="0"/>
          <w:divBdr>
            <w:top w:val="none" w:sz="0" w:space="0" w:color="auto"/>
            <w:left w:val="none" w:sz="0" w:space="0" w:color="auto"/>
            <w:bottom w:val="none" w:sz="0" w:space="0" w:color="auto"/>
            <w:right w:val="none" w:sz="0" w:space="0" w:color="auto"/>
          </w:divBdr>
          <w:divsChild>
            <w:div w:id="1600603053">
              <w:marLeft w:val="0"/>
              <w:marRight w:val="0"/>
              <w:marTop w:val="0"/>
              <w:marBottom w:val="0"/>
              <w:divBdr>
                <w:top w:val="none" w:sz="0" w:space="0" w:color="auto"/>
                <w:left w:val="none" w:sz="0" w:space="0" w:color="auto"/>
                <w:bottom w:val="none" w:sz="0" w:space="0" w:color="auto"/>
                <w:right w:val="none" w:sz="0" w:space="0" w:color="auto"/>
              </w:divBdr>
              <w:divsChild>
                <w:div w:id="1600602869">
                  <w:marLeft w:val="0"/>
                  <w:marRight w:val="1"/>
                  <w:marTop w:val="0"/>
                  <w:marBottom w:val="0"/>
                  <w:divBdr>
                    <w:top w:val="none" w:sz="0" w:space="0" w:color="auto"/>
                    <w:left w:val="none" w:sz="0" w:space="0" w:color="auto"/>
                    <w:bottom w:val="none" w:sz="0" w:space="0" w:color="auto"/>
                    <w:right w:val="none" w:sz="0" w:space="0" w:color="auto"/>
                  </w:divBdr>
                  <w:divsChild>
                    <w:div w:id="1600603074">
                      <w:marLeft w:val="0"/>
                      <w:marRight w:val="0"/>
                      <w:marTop w:val="0"/>
                      <w:marBottom w:val="0"/>
                      <w:divBdr>
                        <w:top w:val="none" w:sz="0" w:space="0" w:color="auto"/>
                        <w:left w:val="none" w:sz="0" w:space="0" w:color="auto"/>
                        <w:bottom w:val="none" w:sz="0" w:space="0" w:color="auto"/>
                        <w:right w:val="none" w:sz="0" w:space="0" w:color="auto"/>
                      </w:divBdr>
                      <w:divsChild>
                        <w:div w:id="1600602791">
                          <w:marLeft w:val="0"/>
                          <w:marRight w:val="0"/>
                          <w:marTop w:val="0"/>
                          <w:marBottom w:val="0"/>
                          <w:divBdr>
                            <w:top w:val="none" w:sz="0" w:space="0" w:color="auto"/>
                            <w:left w:val="none" w:sz="0" w:space="0" w:color="auto"/>
                            <w:bottom w:val="none" w:sz="0" w:space="0" w:color="auto"/>
                            <w:right w:val="none" w:sz="0" w:space="0" w:color="auto"/>
                          </w:divBdr>
                          <w:divsChild>
                            <w:div w:id="1600603045">
                              <w:marLeft w:val="0"/>
                              <w:marRight w:val="0"/>
                              <w:marTop w:val="120"/>
                              <w:marBottom w:val="360"/>
                              <w:divBdr>
                                <w:top w:val="none" w:sz="0" w:space="0" w:color="auto"/>
                                <w:left w:val="none" w:sz="0" w:space="0" w:color="auto"/>
                                <w:bottom w:val="none" w:sz="0" w:space="0" w:color="auto"/>
                                <w:right w:val="none" w:sz="0" w:space="0" w:color="auto"/>
                              </w:divBdr>
                              <w:divsChild>
                                <w:div w:id="1600602822">
                                  <w:marLeft w:val="0"/>
                                  <w:marRight w:val="0"/>
                                  <w:marTop w:val="0"/>
                                  <w:marBottom w:val="0"/>
                                  <w:divBdr>
                                    <w:top w:val="none" w:sz="0" w:space="0" w:color="auto"/>
                                    <w:left w:val="none" w:sz="0" w:space="0" w:color="auto"/>
                                    <w:bottom w:val="none" w:sz="0" w:space="0" w:color="auto"/>
                                    <w:right w:val="none" w:sz="0" w:space="0" w:color="auto"/>
                                  </w:divBdr>
                                </w:div>
                                <w:div w:id="16006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3042">
      <w:marLeft w:val="0"/>
      <w:marRight w:val="0"/>
      <w:marTop w:val="0"/>
      <w:marBottom w:val="0"/>
      <w:divBdr>
        <w:top w:val="none" w:sz="0" w:space="0" w:color="auto"/>
        <w:left w:val="none" w:sz="0" w:space="0" w:color="auto"/>
        <w:bottom w:val="none" w:sz="0" w:space="0" w:color="auto"/>
        <w:right w:val="none" w:sz="0" w:space="0" w:color="auto"/>
      </w:divBdr>
      <w:divsChild>
        <w:div w:id="1600602754">
          <w:marLeft w:val="0"/>
          <w:marRight w:val="1"/>
          <w:marTop w:val="0"/>
          <w:marBottom w:val="0"/>
          <w:divBdr>
            <w:top w:val="none" w:sz="0" w:space="0" w:color="auto"/>
            <w:left w:val="none" w:sz="0" w:space="0" w:color="auto"/>
            <w:bottom w:val="none" w:sz="0" w:space="0" w:color="auto"/>
            <w:right w:val="none" w:sz="0" w:space="0" w:color="auto"/>
          </w:divBdr>
          <w:divsChild>
            <w:div w:id="1600602780">
              <w:marLeft w:val="0"/>
              <w:marRight w:val="0"/>
              <w:marTop w:val="0"/>
              <w:marBottom w:val="0"/>
              <w:divBdr>
                <w:top w:val="none" w:sz="0" w:space="0" w:color="auto"/>
                <w:left w:val="none" w:sz="0" w:space="0" w:color="auto"/>
                <w:bottom w:val="none" w:sz="0" w:space="0" w:color="auto"/>
                <w:right w:val="none" w:sz="0" w:space="0" w:color="auto"/>
              </w:divBdr>
              <w:divsChild>
                <w:div w:id="1600602838">
                  <w:marLeft w:val="0"/>
                  <w:marRight w:val="1"/>
                  <w:marTop w:val="0"/>
                  <w:marBottom w:val="0"/>
                  <w:divBdr>
                    <w:top w:val="none" w:sz="0" w:space="0" w:color="auto"/>
                    <w:left w:val="none" w:sz="0" w:space="0" w:color="auto"/>
                    <w:bottom w:val="none" w:sz="0" w:space="0" w:color="auto"/>
                    <w:right w:val="none" w:sz="0" w:space="0" w:color="auto"/>
                  </w:divBdr>
                  <w:divsChild>
                    <w:div w:id="1600602871">
                      <w:marLeft w:val="0"/>
                      <w:marRight w:val="0"/>
                      <w:marTop w:val="0"/>
                      <w:marBottom w:val="0"/>
                      <w:divBdr>
                        <w:top w:val="none" w:sz="0" w:space="0" w:color="auto"/>
                        <w:left w:val="none" w:sz="0" w:space="0" w:color="auto"/>
                        <w:bottom w:val="none" w:sz="0" w:space="0" w:color="auto"/>
                        <w:right w:val="none" w:sz="0" w:space="0" w:color="auto"/>
                      </w:divBdr>
                      <w:divsChild>
                        <w:div w:id="1600602914">
                          <w:marLeft w:val="0"/>
                          <w:marRight w:val="0"/>
                          <w:marTop w:val="0"/>
                          <w:marBottom w:val="0"/>
                          <w:divBdr>
                            <w:top w:val="none" w:sz="0" w:space="0" w:color="auto"/>
                            <w:left w:val="none" w:sz="0" w:space="0" w:color="auto"/>
                            <w:bottom w:val="none" w:sz="0" w:space="0" w:color="auto"/>
                            <w:right w:val="none" w:sz="0" w:space="0" w:color="auto"/>
                          </w:divBdr>
                          <w:divsChild>
                            <w:div w:id="1600602781">
                              <w:marLeft w:val="0"/>
                              <w:marRight w:val="0"/>
                              <w:marTop w:val="120"/>
                              <w:marBottom w:val="360"/>
                              <w:divBdr>
                                <w:top w:val="none" w:sz="0" w:space="0" w:color="auto"/>
                                <w:left w:val="none" w:sz="0" w:space="0" w:color="auto"/>
                                <w:bottom w:val="none" w:sz="0" w:space="0" w:color="auto"/>
                                <w:right w:val="none" w:sz="0" w:space="0" w:color="auto"/>
                              </w:divBdr>
                              <w:divsChild>
                                <w:div w:id="1600602935">
                                  <w:marLeft w:val="0"/>
                                  <w:marRight w:val="0"/>
                                  <w:marTop w:val="0"/>
                                  <w:marBottom w:val="0"/>
                                  <w:divBdr>
                                    <w:top w:val="none" w:sz="0" w:space="0" w:color="auto"/>
                                    <w:left w:val="none" w:sz="0" w:space="0" w:color="auto"/>
                                    <w:bottom w:val="none" w:sz="0" w:space="0" w:color="auto"/>
                                    <w:right w:val="none" w:sz="0" w:space="0" w:color="auto"/>
                                  </w:divBdr>
                                </w:div>
                                <w:div w:id="16006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3049">
      <w:marLeft w:val="0"/>
      <w:marRight w:val="0"/>
      <w:marTop w:val="0"/>
      <w:marBottom w:val="0"/>
      <w:divBdr>
        <w:top w:val="none" w:sz="0" w:space="0" w:color="auto"/>
        <w:left w:val="none" w:sz="0" w:space="0" w:color="auto"/>
        <w:bottom w:val="none" w:sz="0" w:space="0" w:color="auto"/>
        <w:right w:val="none" w:sz="0" w:space="0" w:color="auto"/>
      </w:divBdr>
      <w:divsChild>
        <w:div w:id="1600602787">
          <w:marLeft w:val="0"/>
          <w:marRight w:val="1"/>
          <w:marTop w:val="0"/>
          <w:marBottom w:val="0"/>
          <w:divBdr>
            <w:top w:val="none" w:sz="0" w:space="0" w:color="auto"/>
            <w:left w:val="none" w:sz="0" w:space="0" w:color="auto"/>
            <w:bottom w:val="none" w:sz="0" w:space="0" w:color="auto"/>
            <w:right w:val="none" w:sz="0" w:space="0" w:color="auto"/>
          </w:divBdr>
          <w:divsChild>
            <w:div w:id="1600602797">
              <w:marLeft w:val="0"/>
              <w:marRight w:val="0"/>
              <w:marTop w:val="0"/>
              <w:marBottom w:val="0"/>
              <w:divBdr>
                <w:top w:val="none" w:sz="0" w:space="0" w:color="auto"/>
                <w:left w:val="none" w:sz="0" w:space="0" w:color="auto"/>
                <w:bottom w:val="none" w:sz="0" w:space="0" w:color="auto"/>
                <w:right w:val="none" w:sz="0" w:space="0" w:color="auto"/>
              </w:divBdr>
              <w:divsChild>
                <w:div w:id="1600602888">
                  <w:marLeft w:val="0"/>
                  <w:marRight w:val="1"/>
                  <w:marTop w:val="0"/>
                  <w:marBottom w:val="0"/>
                  <w:divBdr>
                    <w:top w:val="none" w:sz="0" w:space="0" w:color="auto"/>
                    <w:left w:val="none" w:sz="0" w:space="0" w:color="auto"/>
                    <w:bottom w:val="none" w:sz="0" w:space="0" w:color="auto"/>
                    <w:right w:val="none" w:sz="0" w:space="0" w:color="auto"/>
                  </w:divBdr>
                  <w:divsChild>
                    <w:div w:id="1600603072">
                      <w:marLeft w:val="0"/>
                      <w:marRight w:val="0"/>
                      <w:marTop w:val="0"/>
                      <w:marBottom w:val="0"/>
                      <w:divBdr>
                        <w:top w:val="none" w:sz="0" w:space="0" w:color="auto"/>
                        <w:left w:val="none" w:sz="0" w:space="0" w:color="auto"/>
                        <w:bottom w:val="none" w:sz="0" w:space="0" w:color="auto"/>
                        <w:right w:val="none" w:sz="0" w:space="0" w:color="auto"/>
                      </w:divBdr>
                      <w:divsChild>
                        <w:div w:id="1600602779">
                          <w:marLeft w:val="0"/>
                          <w:marRight w:val="0"/>
                          <w:marTop w:val="0"/>
                          <w:marBottom w:val="0"/>
                          <w:divBdr>
                            <w:top w:val="none" w:sz="0" w:space="0" w:color="auto"/>
                            <w:left w:val="none" w:sz="0" w:space="0" w:color="auto"/>
                            <w:bottom w:val="none" w:sz="0" w:space="0" w:color="auto"/>
                            <w:right w:val="none" w:sz="0" w:space="0" w:color="auto"/>
                          </w:divBdr>
                          <w:divsChild>
                            <w:div w:id="1600603037">
                              <w:marLeft w:val="0"/>
                              <w:marRight w:val="0"/>
                              <w:marTop w:val="120"/>
                              <w:marBottom w:val="360"/>
                              <w:divBdr>
                                <w:top w:val="none" w:sz="0" w:space="0" w:color="auto"/>
                                <w:left w:val="none" w:sz="0" w:space="0" w:color="auto"/>
                                <w:bottom w:val="none" w:sz="0" w:space="0" w:color="auto"/>
                                <w:right w:val="none" w:sz="0" w:space="0" w:color="auto"/>
                              </w:divBdr>
                              <w:divsChild>
                                <w:div w:id="1600602751">
                                  <w:marLeft w:val="0"/>
                                  <w:marRight w:val="0"/>
                                  <w:marTop w:val="0"/>
                                  <w:marBottom w:val="0"/>
                                  <w:divBdr>
                                    <w:top w:val="none" w:sz="0" w:space="0" w:color="auto"/>
                                    <w:left w:val="none" w:sz="0" w:space="0" w:color="auto"/>
                                    <w:bottom w:val="none" w:sz="0" w:space="0" w:color="auto"/>
                                    <w:right w:val="none" w:sz="0" w:space="0" w:color="auto"/>
                                  </w:divBdr>
                                </w:div>
                                <w:div w:id="16006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3056">
      <w:marLeft w:val="0"/>
      <w:marRight w:val="0"/>
      <w:marTop w:val="0"/>
      <w:marBottom w:val="0"/>
      <w:divBdr>
        <w:top w:val="none" w:sz="0" w:space="0" w:color="auto"/>
        <w:left w:val="none" w:sz="0" w:space="0" w:color="auto"/>
        <w:bottom w:val="none" w:sz="0" w:space="0" w:color="auto"/>
        <w:right w:val="none" w:sz="0" w:space="0" w:color="auto"/>
      </w:divBdr>
      <w:divsChild>
        <w:div w:id="1600602762">
          <w:marLeft w:val="0"/>
          <w:marRight w:val="1"/>
          <w:marTop w:val="0"/>
          <w:marBottom w:val="0"/>
          <w:divBdr>
            <w:top w:val="none" w:sz="0" w:space="0" w:color="auto"/>
            <w:left w:val="none" w:sz="0" w:space="0" w:color="auto"/>
            <w:bottom w:val="none" w:sz="0" w:space="0" w:color="auto"/>
            <w:right w:val="none" w:sz="0" w:space="0" w:color="auto"/>
          </w:divBdr>
          <w:divsChild>
            <w:div w:id="1600602805">
              <w:marLeft w:val="0"/>
              <w:marRight w:val="0"/>
              <w:marTop w:val="0"/>
              <w:marBottom w:val="0"/>
              <w:divBdr>
                <w:top w:val="none" w:sz="0" w:space="0" w:color="auto"/>
                <w:left w:val="none" w:sz="0" w:space="0" w:color="auto"/>
                <w:bottom w:val="none" w:sz="0" w:space="0" w:color="auto"/>
                <w:right w:val="none" w:sz="0" w:space="0" w:color="auto"/>
              </w:divBdr>
              <w:divsChild>
                <w:div w:id="1600602847">
                  <w:marLeft w:val="0"/>
                  <w:marRight w:val="1"/>
                  <w:marTop w:val="0"/>
                  <w:marBottom w:val="0"/>
                  <w:divBdr>
                    <w:top w:val="none" w:sz="0" w:space="0" w:color="auto"/>
                    <w:left w:val="none" w:sz="0" w:space="0" w:color="auto"/>
                    <w:bottom w:val="none" w:sz="0" w:space="0" w:color="auto"/>
                    <w:right w:val="none" w:sz="0" w:space="0" w:color="auto"/>
                  </w:divBdr>
                  <w:divsChild>
                    <w:div w:id="1600603048">
                      <w:marLeft w:val="0"/>
                      <w:marRight w:val="0"/>
                      <w:marTop w:val="0"/>
                      <w:marBottom w:val="0"/>
                      <w:divBdr>
                        <w:top w:val="none" w:sz="0" w:space="0" w:color="auto"/>
                        <w:left w:val="none" w:sz="0" w:space="0" w:color="auto"/>
                        <w:bottom w:val="none" w:sz="0" w:space="0" w:color="auto"/>
                        <w:right w:val="none" w:sz="0" w:space="0" w:color="auto"/>
                      </w:divBdr>
                      <w:divsChild>
                        <w:div w:id="1600602970">
                          <w:marLeft w:val="0"/>
                          <w:marRight w:val="0"/>
                          <w:marTop w:val="0"/>
                          <w:marBottom w:val="0"/>
                          <w:divBdr>
                            <w:top w:val="none" w:sz="0" w:space="0" w:color="auto"/>
                            <w:left w:val="none" w:sz="0" w:space="0" w:color="auto"/>
                            <w:bottom w:val="none" w:sz="0" w:space="0" w:color="auto"/>
                            <w:right w:val="none" w:sz="0" w:space="0" w:color="auto"/>
                          </w:divBdr>
                          <w:divsChild>
                            <w:div w:id="1600602811">
                              <w:marLeft w:val="0"/>
                              <w:marRight w:val="0"/>
                              <w:marTop w:val="120"/>
                              <w:marBottom w:val="360"/>
                              <w:divBdr>
                                <w:top w:val="none" w:sz="0" w:space="0" w:color="auto"/>
                                <w:left w:val="none" w:sz="0" w:space="0" w:color="auto"/>
                                <w:bottom w:val="none" w:sz="0" w:space="0" w:color="auto"/>
                                <w:right w:val="none" w:sz="0" w:space="0" w:color="auto"/>
                              </w:divBdr>
                              <w:divsChild>
                                <w:div w:id="1600602834">
                                  <w:marLeft w:val="0"/>
                                  <w:marRight w:val="0"/>
                                  <w:marTop w:val="0"/>
                                  <w:marBottom w:val="0"/>
                                  <w:divBdr>
                                    <w:top w:val="none" w:sz="0" w:space="0" w:color="auto"/>
                                    <w:left w:val="none" w:sz="0" w:space="0" w:color="auto"/>
                                    <w:bottom w:val="none" w:sz="0" w:space="0" w:color="auto"/>
                                    <w:right w:val="none" w:sz="0" w:space="0" w:color="auto"/>
                                  </w:divBdr>
                                </w:div>
                                <w:div w:id="16006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3062">
      <w:marLeft w:val="0"/>
      <w:marRight w:val="0"/>
      <w:marTop w:val="0"/>
      <w:marBottom w:val="0"/>
      <w:divBdr>
        <w:top w:val="none" w:sz="0" w:space="0" w:color="auto"/>
        <w:left w:val="none" w:sz="0" w:space="0" w:color="auto"/>
        <w:bottom w:val="none" w:sz="0" w:space="0" w:color="auto"/>
        <w:right w:val="none" w:sz="0" w:space="0" w:color="auto"/>
      </w:divBdr>
      <w:divsChild>
        <w:div w:id="1600602927">
          <w:marLeft w:val="0"/>
          <w:marRight w:val="1"/>
          <w:marTop w:val="0"/>
          <w:marBottom w:val="0"/>
          <w:divBdr>
            <w:top w:val="none" w:sz="0" w:space="0" w:color="auto"/>
            <w:left w:val="none" w:sz="0" w:space="0" w:color="auto"/>
            <w:bottom w:val="none" w:sz="0" w:space="0" w:color="auto"/>
            <w:right w:val="none" w:sz="0" w:space="0" w:color="auto"/>
          </w:divBdr>
          <w:divsChild>
            <w:div w:id="1600603001">
              <w:marLeft w:val="0"/>
              <w:marRight w:val="0"/>
              <w:marTop w:val="0"/>
              <w:marBottom w:val="0"/>
              <w:divBdr>
                <w:top w:val="none" w:sz="0" w:space="0" w:color="auto"/>
                <w:left w:val="none" w:sz="0" w:space="0" w:color="auto"/>
                <w:bottom w:val="none" w:sz="0" w:space="0" w:color="auto"/>
                <w:right w:val="none" w:sz="0" w:space="0" w:color="auto"/>
              </w:divBdr>
              <w:divsChild>
                <w:div w:id="1600602813">
                  <w:marLeft w:val="0"/>
                  <w:marRight w:val="1"/>
                  <w:marTop w:val="0"/>
                  <w:marBottom w:val="0"/>
                  <w:divBdr>
                    <w:top w:val="none" w:sz="0" w:space="0" w:color="auto"/>
                    <w:left w:val="none" w:sz="0" w:space="0" w:color="auto"/>
                    <w:bottom w:val="none" w:sz="0" w:space="0" w:color="auto"/>
                    <w:right w:val="none" w:sz="0" w:space="0" w:color="auto"/>
                  </w:divBdr>
                  <w:divsChild>
                    <w:div w:id="1600602902">
                      <w:marLeft w:val="0"/>
                      <w:marRight w:val="0"/>
                      <w:marTop w:val="0"/>
                      <w:marBottom w:val="0"/>
                      <w:divBdr>
                        <w:top w:val="none" w:sz="0" w:space="0" w:color="auto"/>
                        <w:left w:val="none" w:sz="0" w:space="0" w:color="auto"/>
                        <w:bottom w:val="none" w:sz="0" w:space="0" w:color="auto"/>
                        <w:right w:val="none" w:sz="0" w:space="0" w:color="auto"/>
                      </w:divBdr>
                      <w:divsChild>
                        <w:div w:id="1600602845">
                          <w:marLeft w:val="0"/>
                          <w:marRight w:val="0"/>
                          <w:marTop w:val="0"/>
                          <w:marBottom w:val="0"/>
                          <w:divBdr>
                            <w:top w:val="none" w:sz="0" w:space="0" w:color="auto"/>
                            <w:left w:val="none" w:sz="0" w:space="0" w:color="auto"/>
                            <w:bottom w:val="none" w:sz="0" w:space="0" w:color="auto"/>
                            <w:right w:val="none" w:sz="0" w:space="0" w:color="auto"/>
                          </w:divBdr>
                          <w:divsChild>
                            <w:div w:id="1600602849">
                              <w:marLeft w:val="0"/>
                              <w:marRight w:val="0"/>
                              <w:marTop w:val="120"/>
                              <w:marBottom w:val="360"/>
                              <w:divBdr>
                                <w:top w:val="none" w:sz="0" w:space="0" w:color="auto"/>
                                <w:left w:val="none" w:sz="0" w:space="0" w:color="auto"/>
                                <w:bottom w:val="none" w:sz="0" w:space="0" w:color="auto"/>
                                <w:right w:val="none" w:sz="0" w:space="0" w:color="auto"/>
                              </w:divBdr>
                              <w:divsChild>
                                <w:div w:id="1600602756">
                                  <w:marLeft w:val="0"/>
                                  <w:marRight w:val="0"/>
                                  <w:marTop w:val="0"/>
                                  <w:marBottom w:val="0"/>
                                  <w:divBdr>
                                    <w:top w:val="none" w:sz="0" w:space="0" w:color="auto"/>
                                    <w:left w:val="none" w:sz="0" w:space="0" w:color="auto"/>
                                    <w:bottom w:val="none" w:sz="0" w:space="0" w:color="auto"/>
                                    <w:right w:val="none" w:sz="0" w:space="0" w:color="auto"/>
                                  </w:divBdr>
                                </w:div>
                                <w:div w:id="16006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3069">
      <w:marLeft w:val="0"/>
      <w:marRight w:val="0"/>
      <w:marTop w:val="0"/>
      <w:marBottom w:val="0"/>
      <w:divBdr>
        <w:top w:val="none" w:sz="0" w:space="0" w:color="auto"/>
        <w:left w:val="none" w:sz="0" w:space="0" w:color="auto"/>
        <w:bottom w:val="none" w:sz="0" w:space="0" w:color="auto"/>
        <w:right w:val="none" w:sz="0" w:space="0" w:color="auto"/>
      </w:divBdr>
      <w:divsChild>
        <w:div w:id="1600603055">
          <w:marLeft w:val="0"/>
          <w:marRight w:val="1"/>
          <w:marTop w:val="0"/>
          <w:marBottom w:val="0"/>
          <w:divBdr>
            <w:top w:val="none" w:sz="0" w:space="0" w:color="auto"/>
            <w:left w:val="none" w:sz="0" w:space="0" w:color="auto"/>
            <w:bottom w:val="none" w:sz="0" w:space="0" w:color="auto"/>
            <w:right w:val="none" w:sz="0" w:space="0" w:color="auto"/>
          </w:divBdr>
          <w:divsChild>
            <w:div w:id="1600602821">
              <w:marLeft w:val="0"/>
              <w:marRight w:val="0"/>
              <w:marTop w:val="0"/>
              <w:marBottom w:val="0"/>
              <w:divBdr>
                <w:top w:val="none" w:sz="0" w:space="0" w:color="auto"/>
                <w:left w:val="none" w:sz="0" w:space="0" w:color="auto"/>
                <w:bottom w:val="none" w:sz="0" w:space="0" w:color="auto"/>
                <w:right w:val="none" w:sz="0" w:space="0" w:color="auto"/>
              </w:divBdr>
              <w:divsChild>
                <w:div w:id="1600602804">
                  <w:marLeft w:val="0"/>
                  <w:marRight w:val="1"/>
                  <w:marTop w:val="0"/>
                  <w:marBottom w:val="0"/>
                  <w:divBdr>
                    <w:top w:val="none" w:sz="0" w:space="0" w:color="auto"/>
                    <w:left w:val="none" w:sz="0" w:space="0" w:color="auto"/>
                    <w:bottom w:val="none" w:sz="0" w:space="0" w:color="auto"/>
                    <w:right w:val="none" w:sz="0" w:space="0" w:color="auto"/>
                  </w:divBdr>
                  <w:divsChild>
                    <w:div w:id="1600602764">
                      <w:marLeft w:val="0"/>
                      <w:marRight w:val="0"/>
                      <w:marTop w:val="0"/>
                      <w:marBottom w:val="0"/>
                      <w:divBdr>
                        <w:top w:val="none" w:sz="0" w:space="0" w:color="auto"/>
                        <w:left w:val="none" w:sz="0" w:space="0" w:color="auto"/>
                        <w:bottom w:val="none" w:sz="0" w:space="0" w:color="auto"/>
                        <w:right w:val="none" w:sz="0" w:space="0" w:color="auto"/>
                      </w:divBdr>
                      <w:divsChild>
                        <w:div w:id="1600602842">
                          <w:marLeft w:val="0"/>
                          <w:marRight w:val="0"/>
                          <w:marTop w:val="0"/>
                          <w:marBottom w:val="0"/>
                          <w:divBdr>
                            <w:top w:val="none" w:sz="0" w:space="0" w:color="auto"/>
                            <w:left w:val="none" w:sz="0" w:space="0" w:color="auto"/>
                            <w:bottom w:val="none" w:sz="0" w:space="0" w:color="auto"/>
                            <w:right w:val="none" w:sz="0" w:space="0" w:color="auto"/>
                          </w:divBdr>
                          <w:divsChild>
                            <w:div w:id="1600602814">
                              <w:marLeft w:val="0"/>
                              <w:marRight w:val="0"/>
                              <w:marTop w:val="120"/>
                              <w:marBottom w:val="360"/>
                              <w:divBdr>
                                <w:top w:val="none" w:sz="0" w:space="0" w:color="auto"/>
                                <w:left w:val="none" w:sz="0" w:space="0" w:color="auto"/>
                                <w:bottom w:val="none" w:sz="0" w:space="0" w:color="auto"/>
                                <w:right w:val="none" w:sz="0" w:space="0" w:color="auto"/>
                              </w:divBdr>
                              <w:divsChild>
                                <w:div w:id="1600603034">
                                  <w:marLeft w:val="0"/>
                                  <w:marRight w:val="0"/>
                                  <w:marTop w:val="0"/>
                                  <w:marBottom w:val="0"/>
                                  <w:divBdr>
                                    <w:top w:val="none" w:sz="0" w:space="0" w:color="auto"/>
                                    <w:left w:val="none" w:sz="0" w:space="0" w:color="auto"/>
                                    <w:bottom w:val="none" w:sz="0" w:space="0" w:color="auto"/>
                                    <w:right w:val="none" w:sz="0" w:space="0" w:color="auto"/>
                                  </w:divBdr>
                                </w:div>
                                <w:div w:id="16006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3082">
      <w:marLeft w:val="0"/>
      <w:marRight w:val="0"/>
      <w:marTop w:val="0"/>
      <w:marBottom w:val="0"/>
      <w:divBdr>
        <w:top w:val="none" w:sz="0" w:space="0" w:color="auto"/>
        <w:left w:val="none" w:sz="0" w:space="0" w:color="auto"/>
        <w:bottom w:val="none" w:sz="0" w:space="0" w:color="auto"/>
        <w:right w:val="none" w:sz="0" w:space="0" w:color="auto"/>
      </w:divBdr>
      <w:divsChild>
        <w:div w:id="1600602599">
          <w:marLeft w:val="0"/>
          <w:marRight w:val="1"/>
          <w:marTop w:val="0"/>
          <w:marBottom w:val="0"/>
          <w:divBdr>
            <w:top w:val="none" w:sz="0" w:space="0" w:color="auto"/>
            <w:left w:val="none" w:sz="0" w:space="0" w:color="auto"/>
            <w:bottom w:val="none" w:sz="0" w:space="0" w:color="auto"/>
            <w:right w:val="none" w:sz="0" w:space="0" w:color="auto"/>
          </w:divBdr>
          <w:divsChild>
            <w:div w:id="1600603275">
              <w:marLeft w:val="0"/>
              <w:marRight w:val="0"/>
              <w:marTop w:val="0"/>
              <w:marBottom w:val="0"/>
              <w:divBdr>
                <w:top w:val="none" w:sz="0" w:space="0" w:color="auto"/>
                <w:left w:val="none" w:sz="0" w:space="0" w:color="auto"/>
                <w:bottom w:val="none" w:sz="0" w:space="0" w:color="auto"/>
                <w:right w:val="none" w:sz="0" w:space="0" w:color="auto"/>
              </w:divBdr>
              <w:divsChild>
                <w:div w:id="1600603352">
                  <w:marLeft w:val="0"/>
                  <w:marRight w:val="1"/>
                  <w:marTop w:val="0"/>
                  <w:marBottom w:val="0"/>
                  <w:divBdr>
                    <w:top w:val="none" w:sz="0" w:space="0" w:color="auto"/>
                    <w:left w:val="none" w:sz="0" w:space="0" w:color="auto"/>
                    <w:bottom w:val="none" w:sz="0" w:space="0" w:color="auto"/>
                    <w:right w:val="none" w:sz="0" w:space="0" w:color="auto"/>
                  </w:divBdr>
                  <w:divsChild>
                    <w:div w:id="1600602621">
                      <w:marLeft w:val="0"/>
                      <w:marRight w:val="0"/>
                      <w:marTop w:val="0"/>
                      <w:marBottom w:val="0"/>
                      <w:divBdr>
                        <w:top w:val="none" w:sz="0" w:space="0" w:color="auto"/>
                        <w:left w:val="none" w:sz="0" w:space="0" w:color="auto"/>
                        <w:bottom w:val="none" w:sz="0" w:space="0" w:color="auto"/>
                        <w:right w:val="none" w:sz="0" w:space="0" w:color="auto"/>
                      </w:divBdr>
                      <w:divsChild>
                        <w:div w:id="1600603365">
                          <w:marLeft w:val="0"/>
                          <w:marRight w:val="0"/>
                          <w:marTop w:val="0"/>
                          <w:marBottom w:val="0"/>
                          <w:divBdr>
                            <w:top w:val="none" w:sz="0" w:space="0" w:color="auto"/>
                            <w:left w:val="none" w:sz="0" w:space="0" w:color="auto"/>
                            <w:bottom w:val="none" w:sz="0" w:space="0" w:color="auto"/>
                            <w:right w:val="none" w:sz="0" w:space="0" w:color="auto"/>
                          </w:divBdr>
                          <w:divsChild>
                            <w:div w:id="1600603234">
                              <w:marLeft w:val="0"/>
                              <w:marRight w:val="0"/>
                              <w:marTop w:val="120"/>
                              <w:marBottom w:val="360"/>
                              <w:divBdr>
                                <w:top w:val="none" w:sz="0" w:space="0" w:color="auto"/>
                                <w:left w:val="none" w:sz="0" w:space="0" w:color="auto"/>
                                <w:bottom w:val="none" w:sz="0" w:space="0" w:color="auto"/>
                                <w:right w:val="none" w:sz="0" w:space="0" w:color="auto"/>
                              </w:divBdr>
                              <w:divsChild>
                                <w:div w:id="1600603193">
                                  <w:marLeft w:val="0"/>
                                  <w:marRight w:val="0"/>
                                  <w:marTop w:val="0"/>
                                  <w:marBottom w:val="0"/>
                                  <w:divBdr>
                                    <w:top w:val="none" w:sz="0" w:space="0" w:color="auto"/>
                                    <w:left w:val="none" w:sz="0" w:space="0" w:color="auto"/>
                                    <w:bottom w:val="none" w:sz="0" w:space="0" w:color="auto"/>
                                    <w:right w:val="none" w:sz="0" w:space="0" w:color="auto"/>
                                  </w:divBdr>
                                  <w:divsChild>
                                    <w:div w:id="16006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090">
      <w:marLeft w:val="0"/>
      <w:marRight w:val="0"/>
      <w:marTop w:val="0"/>
      <w:marBottom w:val="0"/>
      <w:divBdr>
        <w:top w:val="none" w:sz="0" w:space="0" w:color="auto"/>
        <w:left w:val="none" w:sz="0" w:space="0" w:color="auto"/>
        <w:bottom w:val="none" w:sz="0" w:space="0" w:color="auto"/>
        <w:right w:val="none" w:sz="0" w:space="0" w:color="auto"/>
      </w:divBdr>
      <w:divsChild>
        <w:div w:id="1600603360">
          <w:marLeft w:val="0"/>
          <w:marRight w:val="1"/>
          <w:marTop w:val="0"/>
          <w:marBottom w:val="0"/>
          <w:divBdr>
            <w:top w:val="none" w:sz="0" w:space="0" w:color="auto"/>
            <w:left w:val="none" w:sz="0" w:space="0" w:color="auto"/>
            <w:bottom w:val="none" w:sz="0" w:space="0" w:color="auto"/>
            <w:right w:val="none" w:sz="0" w:space="0" w:color="auto"/>
          </w:divBdr>
          <w:divsChild>
            <w:div w:id="1600602642">
              <w:marLeft w:val="0"/>
              <w:marRight w:val="0"/>
              <w:marTop w:val="0"/>
              <w:marBottom w:val="0"/>
              <w:divBdr>
                <w:top w:val="none" w:sz="0" w:space="0" w:color="auto"/>
                <w:left w:val="none" w:sz="0" w:space="0" w:color="auto"/>
                <w:bottom w:val="none" w:sz="0" w:space="0" w:color="auto"/>
                <w:right w:val="none" w:sz="0" w:space="0" w:color="auto"/>
              </w:divBdr>
              <w:divsChild>
                <w:div w:id="1600603148">
                  <w:marLeft w:val="0"/>
                  <w:marRight w:val="1"/>
                  <w:marTop w:val="0"/>
                  <w:marBottom w:val="0"/>
                  <w:divBdr>
                    <w:top w:val="none" w:sz="0" w:space="0" w:color="auto"/>
                    <w:left w:val="none" w:sz="0" w:space="0" w:color="auto"/>
                    <w:bottom w:val="none" w:sz="0" w:space="0" w:color="auto"/>
                    <w:right w:val="none" w:sz="0" w:space="0" w:color="auto"/>
                  </w:divBdr>
                  <w:divsChild>
                    <w:div w:id="1600603116">
                      <w:marLeft w:val="0"/>
                      <w:marRight w:val="0"/>
                      <w:marTop w:val="0"/>
                      <w:marBottom w:val="0"/>
                      <w:divBdr>
                        <w:top w:val="none" w:sz="0" w:space="0" w:color="auto"/>
                        <w:left w:val="none" w:sz="0" w:space="0" w:color="auto"/>
                        <w:bottom w:val="none" w:sz="0" w:space="0" w:color="auto"/>
                        <w:right w:val="none" w:sz="0" w:space="0" w:color="auto"/>
                      </w:divBdr>
                      <w:divsChild>
                        <w:div w:id="1600602713">
                          <w:marLeft w:val="0"/>
                          <w:marRight w:val="0"/>
                          <w:marTop w:val="0"/>
                          <w:marBottom w:val="0"/>
                          <w:divBdr>
                            <w:top w:val="none" w:sz="0" w:space="0" w:color="auto"/>
                            <w:left w:val="none" w:sz="0" w:space="0" w:color="auto"/>
                            <w:bottom w:val="none" w:sz="0" w:space="0" w:color="auto"/>
                            <w:right w:val="none" w:sz="0" w:space="0" w:color="auto"/>
                          </w:divBdr>
                          <w:divsChild>
                            <w:div w:id="1600602686">
                              <w:marLeft w:val="0"/>
                              <w:marRight w:val="0"/>
                              <w:marTop w:val="120"/>
                              <w:marBottom w:val="360"/>
                              <w:divBdr>
                                <w:top w:val="none" w:sz="0" w:space="0" w:color="auto"/>
                                <w:left w:val="none" w:sz="0" w:space="0" w:color="auto"/>
                                <w:bottom w:val="none" w:sz="0" w:space="0" w:color="auto"/>
                                <w:right w:val="none" w:sz="0" w:space="0" w:color="auto"/>
                              </w:divBdr>
                              <w:divsChild>
                                <w:div w:id="1600603136">
                                  <w:marLeft w:val="0"/>
                                  <w:marRight w:val="0"/>
                                  <w:marTop w:val="0"/>
                                  <w:marBottom w:val="0"/>
                                  <w:divBdr>
                                    <w:top w:val="none" w:sz="0" w:space="0" w:color="auto"/>
                                    <w:left w:val="none" w:sz="0" w:space="0" w:color="auto"/>
                                    <w:bottom w:val="none" w:sz="0" w:space="0" w:color="auto"/>
                                    <w:right w:val="none" w:sz="0" w:space="0" w:color="auto"/>
                                  </w:divBdr>
                                  <w:divsChild>
                                    <w:div w:id="16006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091">
      <w:marLeft w:val="0"/>
      <w:marRight w:val="0"/>
      <w:marTop w:val="0"/>
      <w:marBottom w:val="0"/>
      <w:divBdr>
        <w:top w:val="none" w:sz="0" w:space="0" w:color="auto"/>
        <w:left w:val="none" w:sz="0" w:space="0" w:color="auto"/>
        <w:bottom w:val="none" w:sz="0" w:space="0" w:color="auto"/>
        <w:right w:val="none" w:sz="0" w:space="0" w:color="auto"/>
      </w:divBdr>
      <w:divsChild>
        <w:div w:id="1600603093">
          <w:marLeft w:val="0"/>
          <w:marRight w:val="1"/>
          <w:marTop w:val="0"/>
          <w:marBottom w:val="0"/>
          <w:divBdr>
            <w:top w:val="none" w:sz="0" w:space="0" w:color="auto"/>
            <w:left w:val="none" w:sz="0" w:space="0" w:color="auto"/>
            <w:bottom w:val="none" w:sz="0" w:space="0" w:color="auto"/>
            <w:right w:val="none" w:sz="0" w:space="0" w:color="auto"/>
          </w:divBdr>
          <w:divsChild>
            <w:div w:id="1600603081">
              <w:marLeft w:val="0"/>
              <w:marRight w:val="0"/>
              <w:marTop w:val="0"/>
              <w:marBottom w:val="0"/>
              <w:divBdr>
                <w:top w:val="none" w:sz="0" w:space="0" w:color="auto"/>
                <w:left w:val="none" w:sz="0" w:space="0" w:color="auto"/>
                <w:bottom w:val="none" w:sz="0" w:space="0" w:color="auto"/>
                <w:right w:val="none" w:sz="0" w:space="0" w:color="auto"/>
              </w:divBdr>
              <w:divsChild>
                <w:div w:id="1600602616">
                  <w:marLeft w:val="0"/>
                  <w:marRight w:val="1"/>
                  <w:marTop w:val="0"/>
                  <w:marBottom w:val="0"/>
                  <w:divBdr>
                    <w:top w:val="none" w:sz="0" w:space="0" w:color="auto"/>
                    <w:left w:val="none" w:sz="0" w:space="0" w:color="auto"/>
                    <w:bottom w:val="none" w:sz="0" w:space="0" w:color="auto"/>
                    <w:right w:val="none" w:sz="0" w:space="0" w:color="auto"/>
                  </w:divBdr>
                  <w:divsChild>
                    <w:div w:id="1600602712">
                      <w:marLeft w:val="0"/>
                      <w:marRight w:val="0"/>
                      <w:marTop w:val="0"/>
                      <w:marBottom w:val="0"/>
                      <w:divBdr>
                        <w:top w:val="none" w:sz="0" w:space="0" w:color="auto"/>
                        <w:left w:val="none" w:sz="0" w:space="0" w:color="auto"/>
                        <w:bottom w:val="none" w:sz="0" w:space="0" w:color="auto"/>
                        <w:right w:val="none" w:sz="0" w:space="0" w:color="auto"/>
                      </w:divBdr>
                      <w:divsChild>
                        <w:div w:id="1600603303">
                          <w:marLeft w:val="0"/>
                          <w:marRight w:val="0"/>
                          <w:marTop w:val="0"/>
                          <w:marBottom w:val="0"/>
                          <w:divBdr>
                            <w:top w:val="none" w:sz="0" w:space="0" w:color="auto"/>
                            <w:left w:val="none" w:sz="0" w:space="0" w:color="auto"/>
                            <w:bottom w:val="none" w:sz="0" w:space="0" w:color="auto"/>
                            <w:right w:val="none" w:sz="0" w:space="0" w:color="auto"/>
                          </w:divBdr>
                          <w:divsChild>
                            <w:div w:id="1600603245">
                              <w:marLeft w:val="0"/>
                              <w:marRight w:val="0"/>
                              <w:marTop w:val="120"/>
                              <w:marBottom w:val="360"/>
                              <w:divBdr>
                                <w:top w:val="none" w:sz="0" w:space="0" w:color="auto"/>
                                <w:left w:val="none" w:sz="0" w:space="0" w:color="auto"/>
                                <w:bottom w:val="none" w:sz="0" w:space="0" w:color="auto"/>
                                <w:right w:val="none" w:sz="0" w:space="0" w:color="auto"/>
                              </w:divBdr>
                              <w:divsChild>
                                <w:div w:id="1600602603">
                                  <w:marLeft w:val="0"/>
                                  <w:marRight w:val="0"/>
                                  <w:marTop w:val="0"/>
                                  <w:marBottom w:val="0"/>
                                  <w:divBdr>
                                    <w:top w:val="none" w:sz="0" w:space="0" w:color="auto"/>
                                    <w:left w:val="none" w:sz="0" w:space="0" w:color="auto"/>
                                    <w:bottom w:val="none" w:sz="0" w:space="0" w:color="auto"/>
                                    <w:right w:val="none" w:sz="0" w:space="0" w:color="auto"/>
                                  </w:divBdr>
                                </w:div>
                                <w:div w:id="16006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3094">
      <w:marLeft w:val="0"/>
      <w:marRight w:val="0"/>
      <w:marTop w:val="0"/>
      <w:marBottom w:val="0"/>
      <w:divBdr>
        <w:top w:val="none" w:sz="0" w:space="0" w:color="auto"/>
        <w:left w:val="none" w:sz="0" w:space="0" w:color="auto"/>
        <w:bottom w:val="none" w:sz="0" w:space="0" w:color="auto"/>
        <w:right w:val="none" w:sz="0" w:space="0" w:color="auto"/>
      </w:divBdr>
      <w:divsChild>
        <w:div w:id="1600602675">
          <w:marLeft w:val="0"/>
          <w:marRight w:val="1"/>
          <w:marTop w:val="0"/>
          <w:marBottom w:val="0"/>
          <w:divBdr>
            <w:top w:val="none" w:sz="0" w:space="0" w:color="auto"/>
            <w:left w:val="none" w:sz="0" w:space="0" w:color="auto"/>
            <w:bottom w:val="none" w:sz="0" w:space="0" w:color="auto"/>
            <w:right w:val="none" w:sz="0" w:space="0" w:color="auto"/>
          </w:divBdr>
          <w:divsChild>
            <w:div w:id="1600603089">
              <w:marLeft w:val="0"/>
              <w:marRight w:val="0"/>
              <w:marTop w:val="0"/>
              <w:marBottom w:val="0"/>
              <w:divBdr>
                <w:top w:val="none" w:sz="0" w:space="0" w:color="auto"/>
                <w:left w:val="none" w:sz="0" w:space="0" w:color="auto"/>
                <w:bottom w:val="none" w:sz="0" w:space="0" w:color="auto"/>
                <w:right w:val="none" w:sz="0" w:space="0" w:color="auto"/>
              </w:divBdr>
              <w:divsChild>
                <w:div w:id="1600603254">
                  <w:marLeft w:val="0"/>
                  <w:marRight w:val="1"/>
                  <w:marTop w:val="0"/>
                  <w:marBottom w:val="0"/>
                  <w:divBdr>
                    <w:top w:val="none" w:sz="0" w:space="0" w:color="auto"/>
                    <w:left w:val="none" w:sz="0" w:space="0" w:color="auto"/>
                    <w:bottom w:val="none" w:sz="0" w:space="0" w:color="auto"/>
                    <w:right w:val="none" w:sz="0" w:space="0" w:color="auto"/>
                  </w:divBdr>
                  <w:divsChild>
                    <w:div w:id="1600602710">
                      <w:marLeft w:val="0"/>
                      <w:marRight w:val="0"/>
                      <w:marTop w:val="0"/>
                      <w:marBottom w:val="0"/>
                      <w:divBdr>
                        <w:top w:val="none" w:sz="0" w:space="0" w:color="auto"/>
                        <w:left w:val="none" w:sz="0" w:space="0" w:color="auto"/>
                        <w:bottom w:val="none" w:sz="0" w:space="0" w:color="auto"/>
                        <w:right w:val="none" w:sz="0" w:space="0" w:color="auto"/>
                      </w:divBdr>
                      <w:divsChild>
                        <w:div w:id="1600603338">
                          <w:marLeft w:val="0"/>
                          <w:marRight w:val="0"/>
                          <w:marTop w:val="0"/>
                          <w:marBottom w:val="0"/>
                          <w:divBdr>
                            <w:top w:val="none" w:sz="0" w:space="0" w:color="auto"/>
                            <w:left w:val="none" w:sz="0" w:space="0" w:color="auto"/>
                            <w:bottom w:val="none" w:sz="0" w:space="0" w:color="auto"/>
                            <w:right w:val="none" w:sz="0" w:space="0" w:color="auto"/>
                          </w:divBdr>
                          <w:divsChild>
                            <w:div w:id="1600603203">
                              <w:marLeft w:val="0"/>
                              <w:marRight w:val="0"/>
                              <w:marTop w:val="120"/>
                              <w:marBottom w:val="360"/>
                              <w:divBdr>
                                <w:top w:val="none" w:sz="0" w:space="0" w:color="auto"/>
                                <w:left w:val="none" w:sz="0" w:space="0" w:color="auto"/>
                                <w:bottom w:val="none" w:sz="0" w:space="0" w:color="auto"/>
                                <w:right w:val="none" w:sz="0" w:space="0" w:color="auto"/>
                              </w:divBdr>
                              <w:divsChild>
                                <w:div w:id="1600603331">
                                  <w:marLeft w:val="0"/>
                                  <w:marRight w:val="0"/>
                                  <w:marTop w:val="0"/>
                                  <w:marBottom w:val="0"/>
                                  <w:divBdr>
                                    <w:top w:val="none" w:sz="0" w:space="0" w:color="auto"/>
                                    <w:left w:val="none" w:sz="0" w:space="0" w:color="auto"/>
                                    <w:bottom w:val="none" w:sz="0" w:space="0" w:color="auto"/>
                                    <w:right w:val="none" w:sz="0" w:space="0" w:color="auto"/>
                                  </w:divBdr>
                                  <w:divsChild>
                                    <w:div w:id="16006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114">
      <w:marLeft w:val="0"/>
      <w:marRight w:val="0"/>
      <w:marTop w:val="0"/>
      <w:marBottom w:val="0"/>
      <w:divBdr>
        <w:top w:val="none" w:sz="0" w:space="0" w:color="auto"/>
        <w:left w:val="none" w:sz="0" w:space="0" w:color="auto"/>
        <w:bottom w:val="none" w:sz="0" w:space="0" w:color="auto"/>
        <w:right w:val="none" w:sz="0" w:space="0" w:color="auto"/>
      </w:divBdr>
      <w:divsChild>
        <w:div w:id="1600603326">
          <w:marLeft w:val="0"/>
          <w:marRight w:val="1"/>
          <w:marTop w:val="0"/>
          <w:marBottom w:val="0"/>
          <w:divBdr>
            <w:top w:val="none" w:sz="0" w:space="0" w:color="auto"/>
            <w:left w:val="none" w:sz="0" w:space="0" w:color="auto"/>
            <w:bottom w:val="none" w:sz="0" w:space="0" w:color="auto"/>
            <w:right w:val="none" w:sz="0" w:space="0" w:color="auto"/>
          </w:divBdr>
          <w:divsChild>
            <w:div w:id="1600603204">
              <w:marLeft w:val="0"/>
              <w:marRight w:val="0"/>
              <w:marTop w:val="0"/>
              <w:marBottom w:val="0"/>
              <w:divBdr>
                <w:top w:val="none" w:sz="0" w:space="0" w:color="auto"/>
                <w:left w:val="none" w:sz="0" w:space="0" w:color="auto"/>
                <w:bottom w:val="none" w:sz="0" w:space="0" w:color="auto"/>
                <w:right w:val="none" w:sz="0" w:space="0" w:color="auto"/>
              </w:divBdr>
              <w:divsChild>
                <w:div w:id="1600603267">
                  <w:marLeft w:val="0"/>
                  <w:marRight w:val="1"/>
                  <w:marTop w:val="0"/>
                  <w:marBottom w:val="0"/>
                  <w:divBdr>
                    <w:top w:val="none" w:sz="0" w:space="0" w:color="auto"/>
                    <w:left w:val="none" w:sz="0" w:space="0" w:color="auto"/>
                    <w:bottom w:val="none" w:sz="0" w:space="0" w:color="auto"/>
                    <w:right w:val="none" w:sz="0" w:space="0" w:color="auto"/>
                  </w:divBdr>
                  <w:divsChild>
                    <w:div w:id="1600602604">
                      <w:marLeft w:val="0"/>
                      <w:marRight w:val="0"/>
                      <w:marTop w:val="0"/>
                      <w:marBottom w:val="0"/>
                      <w:divBdr>
                        <w:top w:val="none" w:sz="0" w:space="0" w:color="auto"/>
                        <w:left w:val="none" w:sz="0" w:space="0" w:color="auto"/>
                        <w:bottom w:val="none" w:sz="0" w:space="0" w:color="auto"/>
                        <w:right w:val="none" w:sz="0" w:space="0" w:color="auto"/>
                      </w:divBdr>
                      <w:divsChild>
                        <w:div w:id="1600603351">
                          <w:marLeft w:val="0"/>
                          <w:marRight w:val="0"/>
                          <w:marTop w:val="0"/>
                          <w:marBottom w:val="0"/>
                          <w:divBdr>
                            <w:top w:val="none" w:sz="0" w:space="0" w:color="auto"/>
                            <w:left w:val="none" w:sz="0" w:space="0" w:color="auto"/>
                            <w:bottom w:val="none" w:sz="0" w:space="0" w:color="auto"/>
                            <w:right w:val="none" w:sz="0" w:space="0" w:color="auto"/>
                          </w:divBdr>
                          <w:divsChild>
                            <w:div w:id="1600603285">
                              <w:marLeft w:val="0"/>
                              <w:marRight w:val="0"/>
                              <w:marTop w:val="120"/>
                              <w:marBottom w:val="360"/>
                              <w:divBdr>
                                <w:top w:val="none" w:sz="0" w:space="0" w:color="auto"/>
                                <w:left w:val="none" w:sz="0" w:space="0" w:color="auto"/>
                                <w:bottom w:val="none" w:sz="0" w:space="0" w:color="auto"/>
                                <w:right w:val="none" w:sz="0" w:space="0" w:color="auto"/>
                              </w:divBdr>
                              <w:divsChild>
                                <w:div w:id="1600602671">
                                  <w:marLeft w:val="0"/>
                                  <w:marRight w:val="0"/>
                                  <w:marTop w:val="0"/>
                                  <w:marBottom w:val="0"/>
                                  <w:divBdr>
                                    <w:top w:val="none" w:sz="0" w:space="0" w:color="auto"/>
                                    <w:left w:val="none" w:sz="0" w:space="0" w:color="auto"/>
                                    <w:bottom w:val="none" w:sz="0" w:space="0" w:color="auto"/>
                                    <w:right w:val="none" w:sz="0" w:space="0" w:color="auto"/>
                                  </w:divBdr>
                                  <w:divsChild>
                                    <w:div w:id="16006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127">
      <w:marLeft w:val="0"/>
      <w:marRight w:val="0"/>
      <w:marTop w:val="0"/>
      <w:marBottom w:val="0"/>
      <w:divBdr>
        <w:top w:val="none" w:sz="0" w:space="0" w:color="auto"/>
        <w:left w:val="none" w:sz="0" w:space="0" w:color="auto"/>
        <w:bottom w:val="none" w:sz="0" w:space="0" w:color="auto"/>
        <w:right w:val="none" w:sz="0" w:space="0" w:color="auto"/>
      </w:divBdr>
      <w:divsChild>
        <w:div w:id="1600603105">
          <w:marLeft w:val="0"/>
          <w:marRight w:val="1"/>
          <w:marTop w:val="0"/>
          <w:marBottom w:val="0"/>
          <w:divBdr>
            <w:top w:val="none" w:sz="0" w:space="0" w:color="auto"/>
            <w:left w:val="none" w:sz="0" w:space="0" w:color="auto"/>
            <w:bottom w:val="none" w:sz="0" w:space="0" w:color="auto"/>
            <w:right w:val="none" w:sz="0" w:space="0" w:color="auto"/>
          </w:divBdr>
          <w:divsChild>
            <w:div w:id="1600603413">
              <w:marLeft w:val="0"/>
              <w:marRight w:val="0"/>
              <w:marTop w:val="0"/>
              <w:marBottom w:val="0"/>
              <w:divBdr>
                <w:top w:val="none" w:sz="0" w:space="0" w:color="auto"/>
                <w:left w:val="none" w:sz="0" w:space="0" w:color="auto"/>
                <w:bottom w:val="none" w:sz="0" w:space="0" w:color="auto"/>
                <w:right w:val="none" w:sz="0" w:space="0" w:color="auto"/>
              </w:divBdr>
              <w:divsChild>
                <w:div w:id="1600602727">
                  <w:marLeft w:val="0"/>
                  <w:marRight w:val="1"/>
                  <w:marTop w:val="0"/>
                  <w:marBottom w:val="0"/>
                  <w:divBdr>
                    <w:top w:val="none" w:sz="0" w:space="0" w:color="auto"/>
                    <w:left w:val="none" w:sz="0" w:space="0" w:color="auto"/>
                    <w:bottom w:val="none" w:sz="0" w:space="0" w:color="auto"/>
                    <w:right w:val="none" w:sz="0" w:space="0" w:color="auto"/>
                  </w:divBdr>
                  <w:divsChild>
                    <w:div w:id="1600602618">
                      <w:marLeft w:val="0"/>
                      <w:marRight w:val="0"/>
                      <w:marTop w:val="0"/>
                      <w:marBottom w:val="0"/>
                      <w:divBdr>
                        <w:top w:val="none" w:sz="0" w:space="0" w:color="auto"/>
                        <w:left w:val="none" w:sz="0" w:space="0" w:color="auto"/>
                        <w:bottom w:val="none" w:sz="0" w:space="0" w:color="auto"/>
                        <w:right w:val="none" w:sz="0" w:space="0" w:color="auto"/>
                      </w:divBdr>
                      <w:divsChild>
                        <w:div w:id="1600603128">
                          <w:marLeft w:val="0"/>
                          <w:marRight w:val="0"/>
                          <w:marTop w:val="0"/>
                          <w:marBottom w:val="0"/>
                          <w:divBdr>
                            <w:top w:val="none" w:sz="0" w:space="0" w:color="auto"/>
                            <w:left w:val="none" w:sz="0" w:space="0" w:color="auto"/>
                            <w:bottom w:val="none" w:sz="0" w:space="0" w:color="auto"/>
                            <w:right w:val="none" w:sz="0" w:space="0" w:color="auto"/>
                          </w:divBdr>
                          <w:divsChild>
                            <w:div w:id="1600603079">
                              <w:marLeft w:val="0"/>
                              <w:marRight w:val="0"/>
                              <w:marTop w:val="120"/>
                              <w:marBottom w:val="360"/>
                              <w:divBdr>
                                <w:top w:val="none" w:sz="0" w:space="0" w:color="auto"/>
                                <w:left w:val="none" w:sz="0" w:space="0" w:color="auto"/>
                                <w:bottom w:val="none" w:sz="0" w:space="0" w:color="auto"/>
                                <w:right w:val="none" w:sz="0" w:space="0" w:color="auto"/>
                              </w:divBdr>
                              <w:divsChild>
                                <w:div w:id="1600603391">
                                  <w:marLeft w:val="0"/>
                                  <w:marRight w:val="0"/>
                                  <w:marTop w:val="0"/>
                                  <w:marBottom w:val="0"/>
                                  <w:divBdr>
                                    <w:top w:val="none" w:sz="0" w:space="0" w:color="auto"/>
                                    <w:left w:val="none" w:sz="0" w:space="0" w:color="auto"/>
                                    <w:bottom w:val="none" w:sz="0" w:space="0" w:color="auto"/>
                                    <w:right w:val="none" w:sz="0" w:space="0" w:color="auto"/>
                                  </w:divBdr>
                                  <w:divsChild>
                                    <w:div w:id="16006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131">
      <w:marLeft w:val="0"/>
      <w:marRight w:val="0"/>
      <w:marTop w:val="0"/>
      <w:marBottom w:val="0"/>
      <w:divBdr>
        <w:top w:val="none" w:sz="0" w:space="0" w:color="auto"/>
        <w:left w:val="none" w:sz="0" w:space="0" w:color="auto"/>
        <w:bottom w:val="none" w:sz="0" w:space="0" w:color="auto"/>
        <w:right w:val="none" w:sz="0" w:space="0" w:color="auto"/>
      </w:divBdr>
      <w:divsChild>
        <w:div w:id="1600603137">
          <w:marLeft w:val="0"/>
          <w:marRight w:val="1"/>
          <w:marTop w:val="0"/>
          <w:marBottom w:val="0"/>
          <w:divBdr>
            <w:top w:val="none" w:sz="0" w:space="0" w:color="auto"/>
            <w:left w:val="none" w:sz="0" w:space="0" w:color="auto"/>
            <w:bottom w:val="none" w:sz="0" w:space="0" w:color="auto"/>
            <w:right w:val="none" w:sz="0" w:space="0" w:color="auto"/>
          </w:divBdr>
          <w:divsChild>
            <w:div w:id="1600602670">
              <w:marLeft w:val="0"/>
              <w:marRight w:val="0"/>
              <w:marTop w:val="0"/>
              <w:marBottom w:val="0"/>
              <w:divBdr>
                <w:top w:val="none" w:sz="0" w:space="0" w:color="auto"/>
                <w:left w:val="none" w:sz="0" w:space="0" w:color="auto"/>
                <w:bottom w:val="none" w:sz="0" w:space="0" w:color="auto"/>
                <w:right w:val="none" w:sz="0" w:space="0" w:color="auto"/>
              </w:divBdr>
              <w:divsChild>
                <w:div w:id="1600603263">
                  <w:marLeft w:val="0"/>
                  <w:marRight w:val="1"/>
                  <w:marTop w:val="0"/>
                  <w:marBottom w:val="0"/>
                  <w:divBdr>
                    <w:top w:val="none" w:sz="0" w:space="0" w:color="auto"/>
                    <w:left w:val="none" w:sz="0" w:space="0" w:color="auto"/>
                    <w:bottom w:val="none" w:sz="0" w:space="0" w:color="auto"/>
                    <w:right w:val="none" w:sz="0" w:space="0" w:color="auto"/>
                  </w:divBdr>
                  <w:divsChild>
                    <w:div w:id="1600603223">
                      <w:marLeft w:val="0"/>
                      <w:marRight w:val="0"/>
                      <w:marTop w:val="0"/>
                      <w:marBottom w:val="0"/>
                      <w:divBdr>
                        <w:top w:val="none" w:sz="0" w:space="0" w:color="auto"/>
                        <w:left w:val="none" w:sz="0" w:space="0" w:color="auto"/>
                        <w:bottom w:val="none" w:sz="0" w:space="0" w:color="auto"/>
                        <w:right w:val="none" w:sz="0" w:space="0" w:color="auto"/>
                      </w:divBdr>
                      <w:divsChild>
                        <w:div w:id="1600603198">
                          <w:marLeft w:val="0"/>
                          <w:marRight w:val="0"/>
                          <w:marTop w:val="0"/>
                          <w:marBottom w:val="0"/>
                          <w:divBdr>
                            <w:top w:val="none" w:sz="0" w:space="0" w:color="auto"/>
                            <w:left w:val="none" w:sz="0" w:space="0" w:color="auto"/>
                            <w:bottom w:val="none" w:sz="0" w:space="0" w:color="auto"/>
                            <w:right w:val="none" w:sz="0" w:space="0" w:color="auto"/>
                          </w:divBdr>
                          <w:divsChild>
                            <w:div w:id="1600602633">
                              <w:marLeft w:val="0"/>
                              <w:marRight w:val="0"/>
                              <w:marTop w:val="120"/>
                              <w:marBottom w:val="360"/>
                              <w:divBdr>
                                <w:top w:val="none" w:sz="0" w:space="0" w:color="auto"/>
                                <w:left w:val="none" w:sz="0" w:space="0" w:color="auto"/>
                                <w:bottom w:val="none" w:sz="0" w:space="0" w:color="auto"/>
                                <w:right w:val="none" w:sz="0" w:space="0" w:color="auto"/>
                              </w:divBdr>
                              <w:divsChild>
                                <w:div w:id="1600603347">
                                  <w:marLeft w:val="0"/>
                                  <w:marRight w:val="0"/>
                                  <w:marTop w:val="0"/>
                                  <w:marBottom w:val="0"/>
                                  <w:divBdr>
                                    <w:top w:val="none" w:sz="0" w:space="0" w:color="auto"/>
                                    <w:left w:val="none" w:sz="0" w:space="0" w:color="auto"/>
                                    <w:bottom w:val="none" w:sz="0" w:space="0" w:color="auto"/>
                                    <w:right w:val="none" w:sz="0" w:space="0" w:color="auto"/>
                                  </w:divBdr>
                                  <w:divsChild>
                                    <w:div w:id="16006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144">
      <w:marLeft w:val="0"/>
      <w:marRight w:val="0"/>
      <w:marTop w:val="0"/>
      <w:marBottom w:val="0"/>
      <w:divBdr>
        <w:top w:val="none" w:sz="0" w:space="0" w:color="auto"/>
        <w:left w:val="none" w:sz="0" w:space="0" w:color="auto"/>
        <w:bottom w:val="none" w:sz="0" w:space="0" w:color="auto"/>
        <w:right w:val="none" w:sz="0" w:space="0" w:color="auto"/>
      </w:divBdr>
      <w:divsChild>
        <w:div w:id="1600603268">
          <w:marLeft w:val="0"/>
          <w:marRight w:val="1"/>
          <w:marTop w:val="0"/>
          <w:marBottom w:val="0"/>
          <w:divBdr>
            <w:top w:val="none" w:sz="0" w:space="0" w:color="auto"/>
            <w:left w:val="none" w:sz="0" w:space="0" w:color="auto"/>
            <w:bottom w:val="none" w:sz="0" w:space="0" w:color="auto"/>
            <w:right w:val="none" w:sz="0" w:space="0" w:color="auto"/>
          </w:divBdr>
          <w:divsChild>
            <w:div w:id="1600602700">
              <w:marLeft w:val="0"/>
              <w:marRight w:val="0"/>
              <w:marTop w:val="0"/>
              <w:marBottom w:val="0"/>
              <w:divBdr>
                <w:top w:val="none" w:sz="0" w:space="0" w:color="auto"/>
                <w:left w:val="none" w:sz="0" w:space="0" w:color="auto"/>
                <w:bottom w:val="none" w:sz="0" w:space="0" w:color="auto"/>
                <w:right w:val="none" w:sz="0" w:space="0" w:color="auto"/>
              </w:divBdr>
              <w:divsChild>
                <w:div w:id="1600603123">
                  <w:marLeft w:val="0"/>
                  <w:marRight w:val="1"/>
                  <w:marTop w:val="0"/>
                  <w:marBottom w:val="0"/>
                  <w:divBdr>
                    <w:top w:val="none" w:sz="0" w:space="0" w:color="auto"/>
                    <w:left w:val="none" w:sz="0" w:space="0" w:color="auto"/>
                    <w:bottom w:val="none" w:sz="0" w:space="0" w:color="auto"/>
                    <w:right w:val="none" w:sz="0" w:space="0" w:color="auto"/>
                  </w:divBdr>
                  <w:divsChild>
                    <w:div w:id="1600603084">
                      <w:marLeft w:val="0"/>
                      <w:marRight w:val="0"/>
                      <w:marTop w:val="0"/>
                      <w:marBottom w:val="0"/>
                      <w:divBdr>
                        <w:top w:val="none" w:sz="0" w:space="0" w:color="auto"/>
                        <w:left w:val="none" w:sz="0" w:space="0" w:color="auto"/>
                        <w:bottom w:val="none" w:sz="0" w:space="0" w:color="auto"/>
                        <w:right w:val="none" w:sz="0" w:space="0" w:color="auto"/>
                      </w:divBdr>
                      <w:divsChild>
                        <w:div w:id="1600603362">
                          <w:marLeft w:val="0"/>
                          <w:marRight w:val="0"/>
                          <w:marTop w:val="0"/>
                          <w:marBottom w:val="0"/>
                          <w:divBdr>
                            <w:top w:val="none" w:sz="0" w:space="0" w:color="auto"/>
                            <w:left w:val="none" w:sz="0" w:space="0" w:color="auto"/>
                            <w:bottom w:val="none" w:sz="0" w:space="0" w:color="auto"/>
                            <w:right w:val="none" w:sz="0" w:space="0" w:color="auto"/>
                          </w:divBdr>
                          <w:divsChild>
                            <w:div w:id="1600602717">
                              <w:marLeft w:val="0"/>
                              <w:marRight w:val="0"/>
                              <w:marTop w:val="120"/>
                              <w:marBottom w:val="360"/>
                              <w:divBdr>
                                <w:top w:val="none" w:sz="0" w:space="0" w:color="auto"/>
                                <w:left w:val="none" w:sz="0" w:space="0" w:color="auto"/>
                                <w:bottom w:val="none" w:sz="0" w:space="0" w:color="auto"/>
                                <w:right w:val="none" w:sz="0" w:space="0" w:color="auto"/>
                              </w:divBdr>
                              <w:divsChild>
                                <w:div w:id="1600603133">
                                  <w:marLeft w:val="0"/>
                                  <w:marRight w:val="0"/>
                                  <w:marTop w:val="0"/>
                                  <w:marBottom w:val="0"/>
                                  <w:divBdr>
                                    <w:top w:val="none" w:sz="0" w:space="0" w:color="auto"/>
                                    <w:left w:val="none" w:sz="0" w:space="0" w:color="auto"/>
                                    <w:bottom w:val="none" w:sz="0" w:space="0" w:color="auto"/>
                                    <w:right w:val="none" w:sz="0" w:space="0" w:color="auto"/>
                                  </w:divBdr>
                                  <w:divsChild>
                                    <w:div w:id="16006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156">
      <w:marLeft w:val="0"/>
      <w:marRight w:val="0"/>
      <w:marTop w:val="0"/>
      <w:marBottom w:val="0"/>
      <w:divBdr>
        <w:top w:val="none" w:sz="0" w:space="0" w:color="auto"/>
        <w:left w:val="none" w:sz="0" w:space="0" w:color="auto"/>
        <w:bottom w:val="none" w:sz="0" w:space="0" w:color="auto"/>
        <w:right w:val="none" w:sz="0" w:space="0" w:color="auto"/>
      </w:divBdr>
      <w:divsChild>
        <w:div w:id="1600603196">
          <w:marLeft w:val="0"/>
          <w:marRight w:val="1"/>
          <w:marTop w:val="0"/>
          <w:marBottom w:val="0"/>
          <w:divBdr>
            <w:top w:val="none" w:sz="0" w:space="0" w:color="auto"/>
            <w:left w:val="none" w:sz="0" w:space="0" w:color="auto"/>
            <w:bottom w:val="none" w:sz="0" w:space="0" w:color="auto"/>
            <w:right w:val="none" w:sz="0" w:space="0" w:color="auto"/>
          </w:divBdr>
          <w:divsChild>
            <w:div w:id="1600603393">
              <w:marLeft w:val="0"/>
              <w:marRight w:val="0"/>
              <w:marTop w:val="0"/>
              <w:marBottom w:val="0"/>
              <w:divBdr>
                <w:top w:val="none" w:sz="0" w:space="0" w:color="auto"/>
                <w:left w:val="none" w:sz="0" w:space="0" w:color="auto"/>
                <w:bottom w:val="none" w:sz="0" w:space="0" w:color="auto"/>
                <w:right w:val="none" w:sz="0" w:space="0" w:color="auto"/>
              </w:divBdr>
              <w:divsChild>
                <w:div w:id="1600603296">
                  <w:marLeft w:val="0"/>
                  <w:marRight w:val="1"/>
                  <w:marTop w:val="0"/>
                  <w:marBottom w:val="0"/>
                  <w:divBdr>
                    <w:top w:val="none" w:sz="0" w:space="0" w:color="auto"/>
                    <w:left w:val="none" w:sz="0" w:space="0" w:color="auto"/>
                    <w:bottom w:val="none" w:sz="0" w:space="0" w:color="auto"/>
                    <w:right w:val="none" w:sz="0" w:space="0" w:color="auto"/>
                  </w:divBdr>
                  <w:divsChild>
                    <w:div w:id="1600603368">
                      <w:marLeft w:val="0"/>
                      <w:marRight w:val="0"/>
                      <w:marTop w:val="0"/>
                      <w:marBottom w:val="0"/>
                      <w:divBdr>
                        <w:top w:val="none" w:sz="0" w:space="0" w:color="auto"/>
                        <w:left w:val="none" w:sz="0" w:space="0" w:color="auto"/>
                        <w:bottom w:val="none" w:sz="0" w:space="0" w:color="auto"/>
                        <w:right w:val="none" w:sz="0" w:space="0" w:color="auto"/>
                      </w:divBdr>
                      <w:divsChild>
                        <w:div w:id="1600602629">
                          <w:marLeft w:val="0"/>
                          <w:marRight w:val="0"/>
                          <w:marTop w:val="0"/>
                          <w:marBottom w:val="0"/>
                          <w:divBdr>
                            <w:top w:val="none" w:sz="0" w:space="0" w:color="auto"/>
                            <w:left w:val="none" w:sz="0" w:space="0" w:color="auto"/>
                            <w:bottom w:val="none" w:sz="0" w:space="0" w:color="auto"/>
                            <w:right w:val="none" w:sz="0" w:space="0" w:color="auto"/>
                          </w:divBdr>
                          <w:divsChild>
                            <w:div w:id="1600602731">
                              <w:marLeft w:val="0"/>
                              <w:marRight w:val="0"/>
                              <w:marTop w:val="120"/>
                              <w:marBottom w:val="360"/>
                              <w:divBdr>
                                <w:top w:val="none" w:sz="0" w:space="0" w:color="auto"/>
                                <w:left w:val="none" w:sz="0" w:space="0" w:color="auto"/>
                                <w:bottom w:val="none" w:sz="0" w:space="0" w:color="auto"/>
                                <w:right w:val="none" w:sz="0" w:space="0" w:color="auto"/>
                              </w:divBdr>
                              <w:divsChild>
                                <w:div w:id="1600603080">
                                  <w:marLeft w:val="0"/>
                                  <w:marRight w:val="0"/>
                                  <w:marTop w:val="0"/>
                                  <w:marBottom w:val="0"/>
                                  <w:divBdr>
                                    <w:top w:val="none" w:sz="0" w:space="0" w:color="auto"/>
                                    <w:left w:val="none" w:sz="0" w:space="0" w:color="auto"/>
                                    <w:bottom w:val="none" w:sz="0" w:space="0" w:color="auto"/>
                                    <w:right w:val="none" w:sz="0" w:space="0" w:color="auto"/>
                                  </w:divBdr>
                                </w:div>
                                <w:div w:id="16006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3184">
      <w:marLeft w:val="0"/>
      <w:marRight w:val="0"/>
      <w:marTop w:val="0"/>
      <w:marBottom w:val="0"/>
      <w:divBdr>
        <w:top w:val="none" w:sz="0" w:space="0" w:color="auto"/>
        <w:left w:val="none" w:sz="0" w:space="0" w:color="auto"/>
        <w:bottom w:val="none" w:sz="0" w:space="0" w:color="auto"/>
        <w:right w:val="none" w:sz="0" w:space="0" w:color="auto"/>
      </w:divBdr>
      <w:divsChild>
        <w:div w:id="1600602652">
          <w:marLeft w:val="0"/>
          <w:marRight w:val="1"/>
          <w:marTop w:val="0"/>
          <w:marBottom w:val="0"/>
          <w:divBdr>
            <w:top w:val="none" w:sz="0" w:space="0" w:color="auto"/>
            <w:left w:val="none" w:sz="0" w:space="0" w:color="auto"/>
            <w:bottom w:val="none" w:sz="0" w:space="0" w:color="auto"/>
            <w:right w:val="none" w:sz="0" w:space="0" w:color="auto"/>
          </w:divBdr>
          <w:divsChild>
            <w:div w:id="1600603350">
              <w:marLeft w:val="0"/>
              <w:marRight w:val="0"/>
              <w:marTop w:val="0"/>
              <w:marBottom w:val="0"/>
              <w:divBdr>
                <w:top w:val="none" w:sz="0" w:space="0" w:color="auto"/>
                <w:left w:val="none" w:sz="0" w:space="0" w:color="auto"/>
                <w:bottom w:val="none" w:sz="0" w:space="0" w:color="auto"/>
                <w:right w:val="none" w:sz="0" w:space="0" w:color="auto"/>
              </w:divBdr>
              <w:divsChild>
                <w:div w:id="1600602711">
                  <w:marLeft w:val="0"/>
                  <w:marRight w:val="1"/>
                  <w:marTop w:val="0"/>
                  <w:marBottom w:val="0"/>
                  <w:divBdr>
                    <w:top w:val="none" w:sz="0" w:space="0" w:color="auto"/>
                    <w:left w:val="none" w:sz="0" w:space="0" w:color="auto"/>
                    <w:bottom w:val="none" w:sz="0" w:space="0" w:color="auto"/>
                    <w:right w:val="none" w:sz="0" w:space="0" w:color="auto"/>
                  </w:divBdr>
                  <w:divsChild>
                    <w:div w:id="1600602680">
                      <w:marLeft w:val="0"/>
                      <w:marRight w:val="0"/>
                      <w:marTop w:val="0"/>
                      <w:marBottom w:val="0"/>
                      <w:divBdr>
                        <w:top w:val="none" w:sz="0" w:space="0" w:color="auto"/>
                        <w:left w:val="none" w:sz="0" w:space="0" w:color="auto"/>
                        <w:bottom w:val="none" w:sz="0" w:space="0" w:color="auto"/>
                        <w:right w:val="none" w:sz="0" w:space="0" w:color="auto"/>
                      </w:divBdr>
                      <w:divsChild>
                        <w:div w:id="1600603218">
                          <w:marLeft w:val="0"/>
                          <w:marRight w:val="0"/>
                          <w:marTop w:val="0"/>
                          <w:marBottom w:val="0"/>
                          <w:divBdr>
                            <w:top w:val="none" w:sz="0" w:space="0" w:color="auto"/>
                            <w:left w:val="none" w:sz="0" w:space="0" w:color="auto"/>
                            <w:bottom w:val="none" w:sz="0" w:space="0" w:color="auto"/>
                            <w:right w:val="none" w:sz="0" w:space="0" w:color="auto"/>
                          </w:divBdr>
                          <w:divsChild>
                            <w:div w:id="1600603181">
                              <w:marLeft w:val="0"/>
                              <w:marRight w:val="0"/>
                              <w:marTop w:val="120"/>
                              <w:marBottom w:val="360"/>
                              <w:divBdr>
                                <w:top w:val="none" w:sz="0" w:space="0" w:color="auto"/>
                                <w:left w:val="none" w:sz="0" w:space="0" w:color="auto"/>
                                <w:bottom w:val="none" w:sz="0" w:space="0" w:color="auto"/>
                                <w:right w:val="none" w:sz="0" w:space="0" w:color="auto"/>
                              </w:divBdr>
                              <w:divsChild>
                                <w:div w:id="1600603258">
                                  <w:marLeft w:val="0"/>
                                  <w:marRight w:val="0"/>
                                  <w:marTop w:val="0"/>
                                  <w:marBottom w:val="0"/>
                                  <w:divBdr>
                                    <w:top w:val="none" w:sz="0" w:space="0" w:color="auto"/>
                                    <w:left w:val="none" w:sz="0" w:space="0" w:color="auto"/>
                                    <w:bottom w:val="none" w:sz="0" w:space="0" w:color="auto"/>
                                    <w:right w:val="none" w:sz="0" w:space="0" w:color="auto"/>
                                  </w:divBdr>
                                  <w:divsChild>
                                    <w:div w:id="1600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186">
      <w:marLeft w:val="0"/>
      <w:marRight w:val="0"/>
      <w:marTop w:val="0"/>
      <w:marBottom w:val="0"/>
      <w:divBdr>
        <w:top w:val="none" w:sz="0" w:space="0" w:color="auto"/>
        <w:left w:val="none" w:sz="0" w:space="0" w:color="auto"/>
        <w:bottom w:val="none" w:sz="0" w:space="0" w:color="auto"/>
        <w:right w:val="none" w:sz="0" w:space="0" w:color="auto"/>
      </w:divBdr>
      <w:divsChild>
        <w:div w:id="1600602612">
          <w:marLeft w:val="0"/>
          <w:marRight w:val="1"/>
          <w:marTop w:val="0"/>
          <w:marBottom w:val="0"/>
          <w:divBdr>
            <w:top w:val="none" w:sz="0" w:space="0" w:color="auto"/>
            <w:left w:val="none" w:sz="0" w:space="0" w:color="auto"/>
            <w:bottom w:val="none" w:sz="0" w:space="0" w:color="auto"/>
            <w:right w:val="none" w:sz="0" w:space="0" w:color="auto"/>
          </w:divBdr>
          <w:divsChild>
            <w:div w:id="1600602672">
              <w:marLeft w:val="0"/>
              <w:marRight w:val="0"/>
              <w:marTop w:val="0"/>
              <w:marBottom w:val="0"/>
              <w:divBdr>
                <w:top w:val="none" w:sz="0" w:space="0" w:color="auto"/>
                <w:left w:val="none" w:sz="0" w:space="0" w:color="auto"/>
                <w:bottom w:val="none" w:sz="0" w:space="0" w:color="auto"/>
                <w:right w:val="none" w:sz="0" w:space="0" w:color="auto"/>
              </w:divBdr>
              <w:divsChild>
                <w:div w:id="1600603178">
                  <w:marLeft w:val="0"/>
                  <w:marRight w:val="1"/>
                  <w:marTop w:val="0"/>
                  <w:marBottom w:val="0"/>
                  <w:divBdr>
                    <w:top w:val="none" w:sz="0" w:space="0" w:color="auto"/>
                    <w:left w:val="none" w:sz="0" w:space="0" w:color="auto"/>
                    <w:bottom w:val="none" w:sz="0" w:space="0" w:color="auto"/>
                    <w:right w:val="none" w:sz="0" w:space="0" w:color="auto"/>
                  </w:divBdr>
                  <w:divsChild>
                    <w:div w:id="1600603274">
                      <w:marLeft w:val="0"/>
                      <w:marRight w:val="0"/>
                      <w:marTop w:val="0"/>
                      <w:marBottom w:val="0"/>
                      <w:divBdr>
                        <w:top w:val="none" w:sz="0" w:space="0" w:color="auto"/>
                        <w:left w:val="none" w:sz="0" w:space="0" w:color="auto"/>
                        <w:bottom w:val="none" w:sz="0" w:space="0" w:color="auto"/>
                        <w:right w:val="none" w:sz="0" w:space="0" w:color="auto"/>
                      </w:divBdr>
                      <w:divsChild>
                        <w:div w:id="1600603333">
                          <w:marLeft w:val="0"/>
                          <w:marRight w:val="0"/>
                          <w:marTop w:val="0"/>
                          <w:marBottom w:val="0"/>
                          <w:divBdr>
                            <w:top w:val="none" w:sz="0" w:space="0" w:color="auto"/>
                            <w:left w:val="none" w:sz="0" w:space="0" w:color="auto"/>
                            <w:bottom w:val="none" w:sz="0" w:space="0" w:color="auto"/>
                            <w:right w:val="none" w:sz="0" w:space="0" w:color="auto"/>
                          </w:divBdr>
                          <w:divsChild>
                            <w:div w:id="1600603305">
                              <w:marLeft w:val="0"/>
                              <w:marRight w:val="0"/>
                              <w:marTop w:val="120"/>
                              <w:marBottom w:val="360"/>
                              <w:divBdr>
                                <w:top w:val="none" w:sz="0" w:space="0" w:color="auto"/>
                                <w:left w:val="none" w:sz="0" w:space="0" w:color="auto"/>
                                <w:bottom w:val="none" w:sz="0" w:space="0" w:color="auto"/>
                                <w:right w:val="none" w:sz="0" w:space="0" w:color="auto"/>
                              </w:divBdr>
                              <w:divsChild>
                                <w:div w:id="1600603097">
                                  <w:marLeft w:val="0"/>
                                  <w:marRight w:val="0"/>
                                  <w:marTop w:val="0"/>
                                  <w:marBottom w:val="0"/>
                                  <w:divBdr>
                                    <w:top w:val="none" w:sz="0" w:space="0" w:color="auto"/>
                                    <w:left w:val="none" w:sz="0" w:space="0" w:color="auto"/>
                                    <w:bottom w:val="none" w:sz="0" w:space="0" w:color="auto"/>
                                    <w:right w:val="none" w:sz="0" w:space="0" w:color="auto"/>
                                  </w:divBdr>
                                </w:div>
                                <w:div w:id="16006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3190">
      <w:marLeft w:val="0"/>
      <w:marRight w:val="0"/>
      <w:marTop w:val="0"/>
      <w:marBottom w:val="0"/>
      <w:divBdr>
        <w:top w:val="none" w:sz="0" w:space="0" w:color="auto"/>
        <w:left w:val="none" w:sz="0" w:space="0" w:color="auto"/>
        <w:bottom w:val="none" w:sz="0" w:space="0" w:color="auto"/>
        <w:right w:val="none" w:sz="0" w:space="0" w:color="auto"/>
      </w:divBdr>
      <w:divsChild>
        <w:div w:id="1600602626">
          <w:marLeft w:val="0"/>
          <w:marRight w:val="1"/>
          <w:marTop w:val="0"/>
          <w:marBottom w:val="0"/>
          <w:divBdr>
            <w:top w:val="none" w:sz="0" w:space="0" w:color="auto"/>
            <w:left w:val="none" w:sz="0" w:space="0" w:color="auto"/>
            <w:bottom w:val="none" w:sz="0" w:space="0" w:color="auto"/>
            <w:right w:val="none" w:sz="0" w:space="0" w:color="auto"/>
          </w:divBdr>
          <w:divsChild>
            <w:div w:id="1600603420">
              <w:marLeft w:val="0"/>
              <w:marRight w:val="0"/>
              <w:marTop w:val="0"/>
              <w:marBottom w:val="0"/>
              <w:divBdr>
                <w:top w:val="none" w:sz="0" w:space="0" w:color="auto"/>
                <w:left w:val="none" w:sz="0" w:space="0" w:color="auto"/>
                <w:bottom w:val="none" w:sz="0" w:space="0" w:color="auto"/>
                <w:right w:val="none" w:sz="0" w:space="0" w:color="auto"/>
              </w:divBdr>
              <w:divsChild>
                <w:div w:id="1600603231">
                  <w:marLeft w:val="0"/>
                  <w:marRight w:val="1"/>
                  <w:marTop w:val="0"/>
                  <w:marBottom w:val="0"/>
                  <w:divBdr>
                    <w:top w:val="none" w:sz="0" w:space="0" w:color="auto"/>
                    <w:left w:val="none" w:sz="0" w:space="0" w:color="auto"/>
                    <w:bottom w:val="none" w:sz="0" w:space="0" w:color="auto"/>
                    <w:right w:val="none" w:sz="0" w:space="0" w:color="auto"/>
                  </w:divBdr>
                  <w:divsChild>
                    <w:div w:id="1600602673">
                      <w:marLeft w:val="0"/>
                      <w:marRight w:val="0"/>
                      <w:marTop w:val="0"/>
                      <w:marBottom w:val="0"/>
                      <w:divBdr>
                        <w:top w:val="none" w:sz="0" w:space="0" w:color="auto"/>
                        <w:left w:val="none" w:sz="0" w:space="0" w:color="auto"/>
                        <w:bottom w:val="none" w:sz="0" w:space="0" w:color="auto"/>
                        <w:right w:val="none" w:sz="0" w:space="0" w:color="auto"/>
                      </w:divBdr>
                      <w:divsChild>
                        <w:div w:id="1600603155">
                          <w:marLeft w:val="0"/>
                          <w:marRight w:val="0"/>
                          <w:marTop w:val="0"/>
                          <w:marBottom w:val="0"/>
                          <w:divBdr>
                            <w:top w:val="none" w:sz="0" w:space="0" w:color="auto"/>
                            <w:left w:val="none" w:sz="0" w:space="0" w:color="auto"/>
                            <w:bottom w:val="none" w:sz="0" w:space="0" w:color="auto"/>
                            <w:right w:val="none" w:sz="0" w:space="0" w:color="auto"/>
                          </w:divBdr>
                          <w:divsChild>
                            <w:div w:id="1600603239">
                              <w:marLeft w:val="0"/>
                              <w:marRight w:val="0"/>
                              <w:marTop w:val="120"/>
                              <w:marBottom w:val="360"/>
                              <w:divBdr>
                                <w:top w:val="none" w:sz="0" w:space="0" w:color="auto"/>
                                <w:left w:val="none" w:sz="0" w:space="0" w:color="auto"/>
                                <w:bottom w:val="none" w:sz="0" w:space="0" w:color="auto"/>
                                <w:right w:val="none" w:sz="0" w:space="0" w:color="auto"/>
                              </w:divBdr>
                              <w:divsChild>
                                <w:div w:id="1600603379">
                                  <w:marLeft w:val="0"/>
                                  <w:marRight w:val="0"/>
                                  <w:marTop w:val="0"/>
                                  <w:marBottom w:val="0"/>
                                  <w:divBdr>
                                    <w:top w:val="none" w:sz="0" w:space="0" w:color="auto"/>
                                    <w:left w:val="none" w:sz="0" w:space="0" w:color="auto"/>
                                    <w:bottom w:val="none" w:sz="0" w:space="0" w:color="auto"/>
                                    <w:right w:val="none" w:sz="0" w:space="0" w:color="auto"/>
                                  </w:divBdr>
                                  <w:divsChild>
                                    <w:div w:id="16006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191">
      <w:marLeft w:val="0"/>
      <w:marRight w:val="0"/>
      <w:marTop w:val="0"/>
      <w:marBottom w:val="0"/>
      <w:divBdr>
        <w:top w:val="none" w:sz="0" w:space="0" w:color="auto"/>
        <w:left w:val="none" w:sz="0" w:space="0" w:color="auto"/>
        <w:bottom w:val="none" w:sz="0" w:space="0" w:color="auto"/>
        <w:right w:val="none" w:sz="0" w:space="0" w:color="auto"/>
      </w:divBdr>
      <w:divsChild>
        <w:div w:id="1600603259">
          <w:marLeft w:val="0"/>
          <w:marRight w:val="1"/>
          <w:marTop w:val="0"/>
          <w:marBottom w:val="0"/>
          <w:divBdr>
            <w:top w:val="none" w:sz="0" w:space="0" w:color="auto"/>
            <w:left w:val="none" w:sz="0" w:space="0" w:color="auto"/>
            <w:bottom w:val="none" w:sz="0" w:space="0" w:color="auto"/>
            <w:right w:val="none" w:sz="0" w:space="0" w:color="auto"/>
          </w:divBdr>
          <w:divsChild>
            <w:div w:id="1600603169">
              <w:marLeft w:val="0"/>
              <w:marRight w:val="0"/>
              <w:marTop w:val="0"/>
              <w:marBottom w:val="0"/>
              <w:divBdr>
                <w:top w:val="none" w:sz="0" w:space="0" w:color="auto"/>
                <w:left w:val="none" w:sz="0" w:space="0" w:color="auto"/>
                <w:bottom w:val="none" w:sz="0" w:space="0" w:color="auto"/>
                <w:right w:val="none" w:sz="0" w:space="0" w:color="auto"/>
              </w:divBdr>
              <w:divsChild>
                <w:div w:id="1600603383">
                  <w:marLeft w:val="0"/>
                  <w:marRight w:val="1"/>
                  <w:marTop w:val="0"/>
                  <w:marBottom w:val="0"/>
                  <w:divBdr>
                    <w:top w:val="none" w:sz="0" w:space="0" w:color="auto"/>
                    <w:left w:val="none" w:sz="0" w:space="0" w:color="auto"/>
                    <w:bottom w:val="none" w:sz="0" w:space="0" w:color="auto"/>
                    <w:right w:val="none" w:sz="0" w:space="0" w:color="auto"/>
                  </w:divBdr>
                  <w:divsChild>
                    <w:div w:id="1600602730">
                      <w:marLeft w:val="0"/>
                      <w:marRight w:val="0"/>
                      <w:marTop w:val="0"/>
                      <w:marBottom w:val="0"/>
                      <w:divBdr>
                        <w:top w:val="none" w:sz="0" w:space="0" w:color="auto"/>
                        <w:left w:val="none" w:sz="0" w:space="0" w:color="auto"/>
                        <w:bottom w:val="none" w:sz="0" w:space="0" w:color="auto"/>
                        <w:right w:val="none" w:sz="0" w:space="0" w:color="auto"/>
                      </w:divBdr>
                      <w:divsChild>
                        <w:div w:id="1600602627">
                          <w:marLeft w:val="0"/>
                          <w:marRight w:val="0"/>
                          <w:marTop w:val="0"/>
                          <w:marBottom w:val="0"/>
                          <w:divBdr>
                            <w:top w:val="none" w:sz="0" w:space="0" w:color="auto"/>
                            <w:left w:val="none" w:sz="0" w:space="0" w:color="auto"/>
                            <w:bottom w:val="none" w:sz="0" w:space="0" w:color="auto"/>
                            <w:right w:val="none" w:sz="0" w:space="0" w:color="auto"/>
                          </w:divBdr>
                          <w:divsChild>
                            <w:div w:id="1600603135">
                              <w:marLeft w:val="0"/>
                              <w:marRight w:val="0"/>
                              <w:marTop w:val="120"/>
                              <w:marBottom w:val="360"/>
                              <w:divBdr>
                                <w:top w:val="none" w:sz="0" w:space="0" w:color="auto"/>
                                <w:left w:val="none" w:sz="0" w:space="0" w:color="auto"/>
                                <w:bottom w:val="none" w:sz="0" w:space="0" w:color="auto"/>
                                <w:right w:val="none" w:sz="0" w:space="0" w:color="auto"/>
                              </w:divBdr>
                              <w:divsChild>
                                <w:div w:id="1600602600">
                                  <w:marLeft w:val="0"/>
                                  <w:marRight w:val="0"/>
                                  <w:marTop w:val="0"/>
                                  <w:marBottom w:val="0"/>
                                  <w:divBdr>
                                    <w:top w:val="none" w:sz="0" w:space="0" w:color="auto"/>
                                    <w:left w:val="none" w:sz="0" w:space="0" w:color="auto"/>
                                    <w:bottom w:val="none" w:sz="0" w:space="0" w:color="auto"/>
                                    <w:right w:val="none" w:sz="0" w:space="0" w:color="auto"/>
                                  </w:divBdr>
                                  <w:divsChild>
                                    <w:div w:id="16006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195">
      <w:marLeft w:val="0"/>
      <w:marRight w:val="0"/>
      <w:marTop w:val="0"/>
      <w:marBottom w:val="0"/>
      <w:divBdr>
        <w:top w:val="none" w:sz="0" w:space="0" w:color="auto"/>
        <w:left w:val="none" w:sz="0" w:space="0" w:color="auto"/>
        <w:bottom w:val="none" w:sz="0" w:space="0" w:color="auto"/>
        <w:right w:val="none" w:sz="0" w:space="0" w:color="auto"/>
      </w:divBdr>
      <w:divsChild>
        <w:div w:id="1600603130">
          <w:marLeft w:val="0"/>
          <w:marRight w:val="1"/>
          <w:marTop w:val="0"/>
          <w:marBottom w:val="0"/>
          <w:divBdr>
            <w:top w:val="none" w:sz="0" w:space="0" w:color="auto"/>
            <w:left w:val="none" w:sz="0" w:space="0" w:color="auto"/>
            <w:bottom w:val="none" w:sz="0" w:space="0" w:color="auto"/>
            <w:right w:val="none" w:sz="0" w:space="0" w:color="auto"/>
          </w:divBdr>
          <w:divsChild>
            <w:div w:id="1600603205">
              <w:marLeft w:val="0"/>
              <w:marRight w:val="0"/>
              <w:marTop w:val="0"/>
              <w:marBottom w:val="0"/>
              <w:divBdr>
                <w:top w:val="none" w:sz="0" w:space="0" w:color="auto"/>
                <w:left w:val="none" w:sz="0" w:space="0" w:color="auto"/>
                <w:bottom w:val="none" w:sz="0" w:space="0" w:color="auto"/>
                <w:right w:val="none" w:sz="0" w:space="0" w:color="auto"/>
              </w:divBdr>
              <w:divsChild>
                <w:div w:id="1600603343">
                  <w:marLeft w:val="0"/>
                  <w:marRight w:val="1"/>
                  <w:marTop w:val="0"/>
                  <w:marBottom w:val="0"/>
                  <w:divBdr>
                    <w:top w:val="none" w:sz="0" w:space="0" w:color="auto"/>
                    <w:left w:val="none" w:sz="0" w:space="0" w:color="auto"/>
                    <w:bottom w:val="none" w:sz="0" w:space="0" w:color="auto"/>
                    <w:right w:val="none" w:sz="0" w:space="0" w:color="auto"/>
                  </w:divBdr>
                  <w:divsChild>
                    <w:div w:id="1600602706">
                      <w:marLeft w:val="0"/>
                      <w:marRight w:val="0"/>
                      <w:marTop w:val="0"/>
                      <w:marBottom w:val="0"/>
                      <w:divBdr>
                        <w:top w:val="none" w:sz="0" w:space="0" w:color="auto"/>
                        <w:left w:val="none" w:sz="0" w:space="0" w:color="auto"/>
                        <w:bottom w:val="none" w:sz="0" w:space="0" w:color="auto"/>
                        <w:right w:val="none" w:sz="0" w:space="0" w:color="auto"/>
                      </w:divBdr>
                      <w:divsChild>
                        <w:div w:id="1600603272">
                          <w:marLeft w:val="0"/>
                          <w:marRight w:val="0"/>
                          <w:marTop w:val="0"/>
                          <w:marBottom w:val="0"/>
                          <w:divBdr>
                            <w:top w:val="none" w:sz="0" w:space="0" w:color="auto"/>
                            <w:left w:val="none" w:sz="0" w:space="0" w:color="auto"/>
                            <w:bottom w:val="none" w:sz="0" w:space="0" w:color="auto"/>
                            <w:right w:val="none" w:sz="0" w:space="0" w:color="auto"/>
                          </w:divBdr>
                          <w:divsChild>
                            <w:div w:id="1600603170">
                              <w:marLeft w:val="0"/>
                              <w:marRight w:val="0"/>
                              <w:marTop w:val="120"/>
                              <w:marBottom w:val="360"/>
                              <w:divBdr>
                                <w:top w:val="none" w:sz="0" w:space="0" w:color="auto"/>
                                <w:left w:val="none" w:sz="0" w:space="0" w:color="auto"/>
                                <w:bottom w:val="none" w:sz="0" w:space="0" w:color="auto"/>
                                <w:right w:val="none" w:sz="0" w:space="0" w:color="auto"/>
                              </w:divBdr>
                              <w:divsChild>
                                <w:div w:id="1600603192">
                                  <w:marLeft w:val="0"/>
                                  <w:marRight w:val="0"/>
                                  <w:marTop w:val="0"/>
                                  <w:marBottom w:val="0"/>
                                  <w:divBdr>
                                    <w:top w:val="none" w:sz="0" w:space="0" w:color="auto"/>
                                    <w:left w:val="none" w:sz="0" w:space="0" w:color="auto"/>
                                    <w:bottom w:val="none" w:sz="0" w:space="0" w:color="auto"/>
                                    <w:right w:val="none" w:sz="0" w:space="0" w:color="auto"/>
                                  </w:divBdr>
                                  <w:divsChild>
                                    <w:div w:id="16006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209">
      <w:marLeft w:val="0"/>
      <w:marRight w:val="0"/>
      <w:marTop w:val="0"/>
      <w:marBottom w:val="0"/>
      <w:divBdr>
        <w:top w:val="none" w:sz="0" w:space="0" w:color="auto"/>
        <w:left w:val="none" w:sz="0" w:space="0" w:color="auto"/>
        <w:bottom w:val="none" w:sz="0" w:space="0" w:color="auto"/>
        <w:right w:val="none" w:sz="0" w:space="0" w:color="auto"/>
      </w:divBdr>
      <w:divsChild>
        <w:div w:id="1600603409">
          <w:marLeft w:val="0"/>
          <w:marRight w:val="1"/>
          <w:marTop w:val="0"/>
          <w:marBottom w:val="0"/>
          <w:divBdr>
            <w:top w:val="none" w:sz="0" w:space="0" w:color="auto"/>
            <w:left w:val="none" w:sz="0" w:space="0" w:color="auto"/>
            <w:bottom w:val="none" w:sz="0" w:space="0" w:color="auto"/>
            <w:right w:val="none" w:sz="0" w:space="0" w:color="auto"/>
          </w:divBdr>
          <w:divsChild>
            <w:div w:id="1600603159">
              <w:marLeft w:val="0"/>
              <w:marRight w:val="0"/>
              <w:marTop w:val="0"/>
              <w:marBottom w:val="0"/>
              <w:divBdr>
                <w:top w:val="none" w:sz="0" w:space="0" w:color="auto"/>
                <w:left w:val="none" w:sz="0" w:space="0" w:color="auto"/>
                <w:bottom w:val="none" w:sz="0" w:space="0" w:color="auto"/>
                <w:right w:val="none" w:sz="0" w:space="0" w:color="auto"/>
              </w:divBdr>
              <w:divsChild>
                <w:div w:id="1600603388">
                  <w:marLeft w:val="0"/>
                  <w:marRight w:val="1"/>
                  <w:marTop w:val="0"/>
                  <w:marBottom w:val="0"/>
                  <w:divBdr>
                    <w:top w:val="none" w:sz="0" w:space="0" w:color="auto"/>
                    <w:left w:val="none" w:sz="0" w:space="0" w:color="auto"/>
                    <w:bottom w:val="none" w:sz="0" w:space="0" w:color="auto"/>
                    <w:right w:val="none" w:sz="0" w:space="0" w:color="auto"/>
                  </w:divBdr>
                  <w:divsChild>
                    <w:div w:id="1600603161">
                      <w:marLeft w:val="0"/>
                      <w:marRight w:val="0"/>
                      <w:marTop w:val="0"/>
                      <w:marBottom w:val="0"/>
                      <w:divBdr>
                        <w:top w:val="none" w:sz="0" w:space="0" w:color="auto"/>
                        <w:left w:val="none" w:sz="0" w:space="0" w:color="auto"/>
                        <w:bottom w:val="none" w:sz="0" w:space="0" w:color="auto"/>
                        <w:right w:val="none" w:sz="0" w:space="0" w:color="auto"/>
                      </w:divBdr>
                      <w:divsChild>
                        <w:div w:id="1600602681">
                          <w:marLeft w:val="0"/>
                          <w:marRight w:val="0"/>
                          <w:marTop w:val="0"/>
                          <w:marBottom w:val="0"/>
                          <w:divBdr>
                            <w:top w:val="none" w:sz="0" w:space="0" w:color="auto"/>
                            <w:left w:val="none" w:sz="0" w:space="0" w:color="auto"/>
                            <w:bottom w:val="none" w:sz="0" w:space="0" w:color="auto"/>
                            <w:right w:val="none" w:sz="0" w:space="0" w:color="auto"/>
                          </w:divBdr>
                          <w:divsChild>
                            <w:div w:id="1600602747">
                              <w:marLeft w:val="0"/>
                              <w:marRight w:val="0"/>
                              <w:marTop w:val="120"/>
                              <w:marBottom w:val="360"/>
                              <w:divBdr>
                                <w:top w:val="none" w:sz="0" w:space="0" w:color="auto"/>
                                <w:left w:val="none" w:sz="0" w:space="0" w:color="auto"/>
                                <w:bottom w:val="none" w:sz="0" w:space="0" w:color="auto"/>
                                <w:right w:val="none" w:sz="0" w:space="0" w:color="auto"/>
                              </w:divBdr>
                              <w:divsChild>
                                <w:div w:id="1600603367">
                                  <w:marLeft w:val="0"/>
                                  <w:marRight w:val="0"/>
                                  <w:marTop w:val="0"/>
                                  <w:marBottom w:val="0"/>
                                  <w:divBdr>
                                    <w:top w:val="none" w:sz="0" w:space="0" w:color="auto"/>
                                    <w:left w:val="none" w:sz="0" w:space="0" w:color="auto"/>
                                    <w:bottom w:val="none" w:sz="0" w:space="0" w:color="auto"/>
                                    <w:right w:val="none" w:sz="0" w:space="0" w:color="auto"/>
                                  </w:divBdr>
                                  <w:divsChild>
                                    <w:div w:id="16006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222">
      <w:marLeft w:val="0"/>
      <w:marRight w:val="0"/>
      <w:marTop w:val="0"/>
      <w:marBottom w:val="0"/>
      <w:divBdr>
        <w:top w:val="none" w:sz="0" w:space="0" w:color="auto"/>
        <w:left w:val="none" w:sz="0" w:space="0" w:color="auto"/>
        <w:bottom w:val="none" w:sz="0" w:space="0" w:color="auto"/>
        <w:right w:val="none" w:sz="0" w:space="0" w:color="auto"/>
      </w:divBdr>
      <w:divsChild>
        <w:div w:id="1600603112">
          <w:marLeft w:val="0"/>
          <w:marRight w:val="0"/>
          <w:marTop w:val="0"/>
          <w:marBottom w:val="0"/>
          <w:divBdr>
            <w:top w:val="none" w:sz="0" w:space="0" w:color="auto"/>
            <w:left w:val="none" w:sz="0" w:space="0" w:color="auto"/>
            <w:bottom w:val="none" w:sz="0" w:space="0" w:color="auto"/>
            <w:right w:val="none" w:sz="0" w:space="0" w:color="auto"/>
          </w:divBdr>
          <w:divsChild>
            <w:div w:id="1600603283">
              <w:marLeft w:val="0"/>
              <w:marRight w:val="0"/>
              <w:marTop w:val="0"/>
              <w:marBottom w:val="0"/>
              <w:divBdr>
                <w:top w:val="none" w:sz="0" w:space="0" w:color="auto"/>
                <w:left w:val="none" w:sz="0" w:space="0" w:color="auto"/>
                <w:bottom w:val="none" w:sz="0" w:space="0" w:color="auto"/>
                <w:right w:val="none" w:sz="0" w:space="0" w:color="auto"/>
              </w:divBdr>
              <w:divsChild>
                <w:div w:id="1600603220">
                  <w:marLeft w:val="0"/>
                  <w:marRight w:val="0"/>
                  <w:marTop w:val="0"/>
                  <w:marBottom w:val="0"/>
                  <w:divBdr>
                    <w:top w:val="none" w:sz="0" w:space="0" w:color="auto"/>
                    <w:left w:val="none" w:sz="0" w:space="0" w:color="auto"/>
                    <w:bottom w:val="none" w:sz="0" w:space="0" w:color="auto"/>
                    <w:right w:val="none" w:sz="0" w:space="0" w:color="auto"/>
                  </w:divBdr>
                  <w:divsChild>
                    <w:div w:id="1600603276">
                      <w:marLeft w:val="0"/>
                      <w:marRight w:val="0"/>
                      <w:marTop w:val="0"/>
                      <w:marBottom w:val="0"/>
                      <w:divBdr>
                        <w:top w:val="none" w:sz="0" w:space="0" w:color="auto"/>
                        <w:left w:val="none" w:sz="0" w:space="0" w:color="auto"/>
                        <w:bottom w:val="none" w:sz="0" w:space="0" w:color="auto"/>
                        <w:right w:val="none" w:sz="0" w:space="0" w:color="auto"/>
                      </w:divBdr>
                      <w:divsChild>
                        <w:div w:id="1600603153">
                          <w:marLeft w:val="0"/>
                          <w:marRight w:val="0"/>
                          <w:marTop w:val="0"/>
                          <w:marBottom w:val="0"/>
                          <w:divBdr>
                            <w:top w:val="none" w:sz="0" w:space="0" w:color="auto"/>
                            <w:left w:val="none" w:sz="0" w:space="0" w:color="auto"/>
                            <w:bottom w:val="none" w:sz="0" w:space="0" w:color="auto"/>
                            <w:right w:val="none" w:sz="0" w:space="0" w:color="auto"/>
                          </w:divBdr>
                          <w:divsChild>
                            <w:div w:id="1600603177">
                              <w:marLeft w:val="0"/>
                              <w:marRight w:val="0"/>
                              <w:marTop w:val="0"/>
                              <w:marBottom w:val="0"/>
                              <w:divBdr>
                                <w:top w:val="none" w:sz="0" w:space="0" w:color="auto"/>
                                <w:left w:val="none" w:sz="0" w:space="0" w:color="auto"/>
                                <w:bottom w:val="none" w:sz="0" w:space="0" w:color="auto"/>
                                <w:right w:val="none" w:sz="0" w:space="0" w:color="auto"/>
                              </w:divBdr>
                              <w:divsChild>
                                <w:div w:id="1600602733">
                                  <w:marLeft w:val="0"/>
                                  <w:marRight w:val="0"/>
                                  <w:marTop w:val="0"/>
                                  <w:marBottom w:val="0"/>
                                  <w:divBdr>
                                    <w:top w:val="none" w:sz="0" w:space="0" w:color="auto"/>
                                    <w:left w:val="none" w:sz="0" w:space="0" w:color="auto"/>
                                    <w:bottom w:val="none" w:sz="0" w:space="0" w:color="auto"/>
                                    <w:right w:val="none" w:sz="0" w:space="0" w:color="auto"/>
                                  </w:divBdr>
                                  <w:divsChild>
                                    <w:div w:id="16006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240">
      <w:marLeft w:val="0"/>
      <w:marRight w:val="0"/>
      <w:marTop w:val="0"/>
      <w:marBottom w:val="0"/>
      <w:divBdr>
        <w:top w:val="none" w:sz="0" w:space="0" w:color="auto"/>
        <w:left w:val="none" w:sz="0" w:space="0" w:color="auto"/>
        <w:bottom w:val="none" w:sz="0" w:space="0" w:color="auto"/>
        <w:right w:val="none" w:sz="0" w:space="0" w:color="auto"/>
      </w:divBdr>
      <w:divsChild>
        <w:div w:id="1600602695">
          <w:marLeft w:val="0"/>
          <w:marRight w:val="1"/>
          <w:marTop w:val="0"/>
          <w:marBottom w:val="0"/>
          <w:divBdr>
            <w:top w:val="none" w:sz="0" w:space="0" w:color="auto"/>
            <w:left w:val="none" w:sz="0" w:space="0" w:color="auto"/>
            <w:bottom w:val="none" w:sz="0" w:space="0" w:color="auto"/>
            <w:right w:val="none" w:sz="0" w:space="0" w:color="auto"/>
          </w:divBdr>
          <w:divsChild>
            <w:div w:id="1600603256">
              <w:marLeft w:val="0"/>
              <w:marRight w:val="0"/>
              <w:marTop w:val="0"/>
              <w:marBottom w:val="0"/>
              <w:divBdr>
                <w:top w:val="none" w:sz="0" w:space="0" w:color="auto"/>
                <w:left w:val="none" w:sz="0" w:space="0" w:color="auto"/>
                <w:bottom w:val="none" w:sz="0" w:space="0" w:color="auto"/>
                <w:right w:val="none" w:sz="0" w:space="0" w:color="auto"/>
              </w:divBdr>
              <w:divsChild>
                <w:div w:id="1600602692">
                  <w:marLeft w:val="0"/>
                  <w:marRight w:val="1"/>
                  <w:marTop w:val="0"/>
                  <w:marBottom w:val="0"/>
                  <w:divBdr>
                    <w:top w:val="none" w:sz="0" w:space="0" w:color="auto"/>
                    <w:left w:val="none" w:sz="0" w:space="0" w:color="auto"/>
                    <w:bottom w:val="none" w:sz="0" w:space="0" w:color="auto"/>
                    <w:right w:val="none" w:sz="0" w:space="0" w:color="auto"/>
                  </w:divBdr>
                  <w:divsChild>
                    <w:div w:id="1600603163">
                      <w:marLeft w:val="0"/>
                      <w:marRight w:val="0"/>
                      <w:marTop w:val="0"/>
                      <w:marBottom w:val="0"/>
                      <w:divBdr>
                        <w:top w:val="none" w:sz="0" w:space="0" w:color="auto"/>
                        <w:left w:val="none" w:sz="0" w:space="0" w:color="auto"/>
                        <w:bottom w:val="none" w:sz="0" w:space="0" w:color="auto"/>
                        <w:right w:val="none" w:sz="0" w:space="0" w:color="auto"/>
                      </w:divBdr>
                      <w:divsChild>
                        <w:div w:id="1600602615">
                          <w:marLeft w:val="0"/>
                          <w:marRight w:val="0"/>
                          <w:marTop w:val="0"/>
                          <w:marBottom w:val="0"/>
                          <w:divBdr>
                            <w:top w:val="none" w:sz="0" w:space="0" w:color="auto"/>
                            <w:left w:val="none" w:sz="0" w:space="0" w:color="auto"/>
                            <w:bottom w:val="none" w:sz="0" w:space="0" w:color="auto"/>
                            <w:right w:val="none" w:sz="0" w:space="0" w:color="auto"/>
                          </w:divBdr>
                          <w:divsChild>
                            <w:div w:id="1600603237">
                              <w:marLeft w:val="0"/>
                              <w:marRight w:val="0"/>
                              <w:marTop w:val="120"/>
                              <w:marBottom w:val="360"/>
                              <w:divBdr>
                                <w:top w:val="none" w:sz="0" w:space="0" w:color="auto"/>
                                <w:left w:val="none" w:sz="0" w:space="0" w:color="auto"/>
                                <w:bottom w:val="none" w:sz="0" w:space="0" w:color="auto"/>
                                <w:right w:val="none" w:sz="0" w:space="0" w:color="auto"/>
                              </w:divBdr>
                              <w:divsChild>
                                <w:div w:id="1600603164">
                                  <w:marLeft w:val="0"/>
                                  <w:marRight w:val="0"/>
                                  <w:marTop w:val="0"/>
                                  <w:marBottom w:val="0"/>
                                  <w:divBdr>
                                    <w:top w:val="none" w:sz="0" w:space="0" w:color="auto"/>
                                    <w:left w:val="none" w:sz="0" w:space="0" w:color="auto"/>
                                    <w:bottom w:val="none" w:sz="0" w:space="0" w:color="auto"/>
                                    <w:right w:val="none" w:sz="0" w:space="0" w:color="auto"/>
                                  </w:divBdr>
                                  <w:divsChild>
                                    <w:div w:id="16006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249">
      <w:marLeft w:val="0"/>
      <w:marRight w:val="0"/>
      <w:marTop w:val="0"/>
      <w:marBottom w:val="0"/>
      <w:divBdr>
        <w:top w:val="none" w:sz="0" w:space="0" w:color="auto"/>
        <w:left w:val="none" w:sz="0" w:space="0" w:color="auto"/>
        <w:bottom w:val="none" w:sz="0" w:space="0" w:color="auto"/>
        <w:right w:val="none" w:sz="0" w:space="0" w:color="auto"/>
      </w:divBdr>
      <w:divsChild>
        <w:div w:id="1600603217">
          <w:marLeft w:val="0"/>
          <w:marRight w:val="1"/>
          <w:marTop w:val="0"/>
          <w:marBottom w:val="0"/>
          <w:divBdr>
            <w:top w:val="none" w:sz="0" w:space="0" w:color="auto"/>
            <w:left w:val="none" w:sz="0" w:space="0" w:color="auto"/>
            <w:bottom w:val="none" w:sz="0" w:space="0" w:color="auto"/>
            <w:right w:val="none" w:sz="0" w:space="0" w:color="auto"/>
          </w:divBdr>
          <w:divsChild>
            <w:div w:id="1600603168">
              <w:marLeft w:val="0"/>
              <w:marRight w:val="0"/>
              <w:marTop w:val="0"/>
              <w:marBottom w:val="0"/>
              <w:divBdr>
                <w:top w:val="none" w:sz="0" w:space="0" w:color="auto"/>
                <w:left w:val="none" w:sz="0" w:space="0" w:color="auto"/>
                <w:bottom w:val="none" w:sz="0" w:space="0" w:color="auto"/>
                <w:right w:val="none" w:sz="0" w:space="0" w:color="auto"/>
              </w:divBdr>
              <w:divsChild>
                <w:div w:id="1600603224">
                  <w:marLeft w:val="0"/>
                  <w:marRight w:val="1"/>
                  <w:marTop w:val="0"/>
                  <w:marBottom w:val="0"/>
                  <w:divBdr>
                    <w:top w:val="none" w:sz="0" w:space="0" w:color="auto"/>
                    <w:left w:val="none" w:sz="0" w:space="0" w:color="auto"/>
                    <w:bottom w:val="none" w:sz="0" w:space="0" w:color="auto"/>
                    <w:right w:val="none" w:sz="0" w:space="0" w:color="auto"/>
                  </w:divBdr>
                  <w:divsChild>
                    <w:div w:id="1600603266">
                      <w:marLeft w:val="0"/>
                      <w:marRight w:val="0"/>
                      <w:marTop w:val="0"/>
                      <w:marBottom w:val="0"/>
                      <w:divBdr>
                        <w:top w:val="none" w:sz="0" w:space="0" w:color="auto"/>
                        <w:left w:val="none" w:sz="0" w:space="0" w:color="auto"/>
                        <w:bottom w:val="none" w:sz="0" w:space="0" w:color="auto"/>
                        <w:right w:val="none" w:sz="0" w:space="0" w:color="auto"/>
                      </w:divBdr>
                      <w:divsChild>
                        <w:div w:id="1600602632">
                          <w:marLeft w:val="0"/>
                          <w:marRight w:val="0"/>
                          <w:marTop w:val="0"/>
                          <w:marBottom w:val="0"/>
                          <w:divBdr>
                            <w:top w:val="none" w:sz="0" w:space="0" w:color="auto"/>
                            <w:left w:val="none" w:sz="0" w:space="0" w:color="auto"/>
                            <w:bottom w:val="none" w:sz="0" w:space="0" w:color="auto"/>
                            <w:right w:val="none" w:sz="0" w:space="0" w:color="auto"/>
                          </w:divBdr>
                          <w:divsChild>
                            <w:div w:id="1600603292">
                              <w:marLeft w:val="0"/>
                              <w:marRight w:val="0"/>
                              <w:marTop w:val="120"/>
                              <w:marBottom w:val="360"/>
                              <w:divBdr>
                                <w:top w:val="none" w:sz="0" w:space="0" w:color="auto"/>
                                <w:left w:val="none" w:sz="0" w:space="0" w:color="auto"/>
                                <w:bottom w:val="none" w:sz="0" w:space="0" w:color="auto"/>
                                <w:right w:val="none" w:sz="0" w:space="0" w:color="auto"/>
                              </w:divBdr>
                              <w:divsChild>
                                <w:div w:id="1600603336">
                                  <w:marLeft w:val="0"/>
                                  <w:marRight w:val="0"/>
                                  <w:marTop w:val="0"/>
                                  <w:marBottom w:val="0"/>
                                  <w:divBdr>
                                    <w:top w:val="none" w:sz="0" w:space="0" w:color="auto"/>
                                    <w:left w:val="none" w:sz="0" w:space="0" w:color="auto"/>
                                    <w:bottom w:val="none" w:sz="0" w:space="0" w:color="auto"/>
                                    <w:right w:val="none" w:sz="0" w:space="0" w:color="auto"/>
                                  </w:divBdr>
                                  <w:divsChild>
                                    <w:div w:id="16006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252">
      <w:marLeft w:val="0"/>
      <w:marRight w:val="0"/>
      <w:marTop w:val="0"/>
      <w:marBottom w:val="0"/>
      <w:divBdr>
        <w:top w:val="none" w:sz="0" w:space="0" w:color="auto"/>
        <w:left w:val="none" w:sz="0" w:space="0" w:color="auto"/>
        <w:bottom w:val="none" w:sz="0" w:space="0" w:color="auto"/>
        <w:right w:val="none" w:sz="0" w:space="0" w:color="auto"/>
      </w:divBdr>
      <w:divsChild>
        <w:div w:id="1600602704">
          <w:marLeft w:val="0"/>
          <w:marRight w:val="1"/>
          <w:marTop w:val="0"/>
          <w:marBottom w:val="0"/>
          <w:divBdr>
            <w:top w:val="none" w:sz="0" w:space="0" w:color="auto"/>
            <w:left w:val="none" w:sz="0" w:space="0" w:color="auto"/>
            <w:bottom w:val="none" w:sz="0" w:space="0" w:color="auto"/>
            <w:right w:val="none" w:sz="0" w:space="0" w:color="auto"/>
          </w:divBdr>
          <w:divsChild>
            <w:div w:id="1600603375">
              <w:marLeft w:val="0"/>
              <w:marRight w:val="0"/>
              <w:marTop w:val="0"/>
              <w:marBottom w:val="0"/>
              <w:divBdr>
                <w:top w:val="none" w:sz="0" w:space="0" w:color="auto"/>
                <w:left w:val="none" w:sz="0" w:space="0" w:color="auto"/>
                <w:bottom w:val="none" w:sz="0" w:space="0" w:color="auto"/>
                <w:right w:val="none" w:sz="0" w:space="0" w:color="auto"/>
              </w:divBdr>
              <w:divsChild>
                <w:div w:id="1600603385">
                  <w:marLeft w:val="0"/>
                  <w:marRight w:val="1"/>
                  <w:marTop w:val="0"/>
                  <w:marBottom w:val="0"/>
                  <w:divBdr>
                    <w:top w:val="none" w:sz="0" w:space="0" w:color="auto"/>
                    <w:left w:val="none" w:sz="0" w:space="0" w:color="auto"/>
                    <w:bottom w:val="none" w:sz="0" w:space="0" w:color="auto"/>
                    <w:right w:val="none" w:sz="0" w:space="0" w:color="auto"/>
                  </w:divBdr>
                  <w:divsChild>
                    <w:div w:id="1600603210">
                      <w:marLeft w:val="0"/>
                      <w:marRight w:val="0"/>
                      <w:marTop w:val="0"/>
                      <w:marBottom w:val="0"/>
                      <w:divBdr>
                        <w:top w:val="none" w:sz="0" w:space="0" w:color="auto"/>
                        <w:left w:val="none" w:sz="0" w:space="0" w:color="auto"/>
                        <w:bottom w:val="none" w:sz="0" w:space="0" w:color="auto"/>
                        <w:right w:val="none" w:sz="0" w:space="0" w:color="auto"/>
                      </w:divBdr>
                      <w:divsChild>
                        <w:div w:id="1600603085">
                          <w:marLeft w:val="0"/>
                          <w:marRight w:val="0"/>
                          <w:marTop w:val="0"/>
                          <w:marBottom w:val="0"/>
                          <w:divBdr>
                            <w:top w:val="none" w:sz="0" w:space="0" w:color="auto"/>
                            <w:left w:val="none" w:sz="0" w:space="0" w:color="auto"/>
                            <w:bottom w:val="none" w:sz="0" w:space="0" w:color="auto"/>
                            <w:right w:val="none" w:sz="0" w:space="0" w:color="auto"/>
                          </w:divBdr>
                          <w:divsChild>
                            <w:div w:id="1600603229">
                              <w:marLeft w:val="0"/>
                              <w:marRight w:val="0"/>
                              <w:marTop w:val="120"/>
                              <w:marBottom w:val="360"/>
                              <w:divBdr>
                                <w:top w:val="none" w:sz="0" w:space="0" w:color="auto"/>
                                <w:left w:val="none" w:sz="0" w:space="0" w:color="auto"/>
                                <w:bottom w:val="none" w:sz="0" w:space="0" w:color="auto"/>
                                <w:right w:val="none" w:sz="0" w:space="0" w:color="auto"/>
                              </w:divBdr>
                              <w:divsChild>
                                <w:div w:id="1600602726">
                                  <w:marLeft w:val="0"/>
                                  <w:marRight w:val="0"/>
                                  <w:marTop w:val="0"/>
                                  <w:marBottom w:val="0"/>
                                  <w:divBdr>
                                    <w:top w:val="none" w:sz="0" w:space="0" w:color="auto"/>
                                    <w:left w:val="none" w:sz="0" w:space="0" w:color="auto"/>
                                    <w:bottom w:val="none" w:sz="0" w:space="0" w:color="auto"/>
                                    <w:right w:val="none" w:sz="0" w:space="0" w:color="auto"/>
                                  </w:divBdr>
                                  <w:divsChild>
                                    <w:div w:id="16006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253">
      <w:marLeft w:val="0"/>
      <w:marRight w:val="0"/>
      <w:marTop w:val="0"/>
      <w:marBottom w:val="0"/>
      <w:divBdr>
        <w:top w:val="none" w:sz="0" w:space="0" w:color="auto"/>
        <w:left w:val="none" w:sz="0" w:space="0" w:color="auto"/>
        <w:bottom w:val="none" w:sz="0" w:space="0" w:color="auto"/>
        <w:right w:val="none" w:sz="0" w:space="0" w:color="auto"/>
      </w:divBdr>
      <w:divsChild>
        <w:div w:id="1600603206">
          <w:marLeft w:val="0"/>
          <w:marRight w:val="1"/>
          <w:marTop w:val="0"/>
          <w:marBottom w:val="0"/>
          <w:divBdr>
            <w:top w:val="none" w:sz="0" w:space="0" w:color="auto"/>
            <w:left w:val="none" w:sz="0" w:space="0" w:color="auto"/>
            <w:bottom w:val="none" w:sz="0" w:space="0" w:color="auto"/>
            <w:right w:val="none" w:sz="0" w:space="0" w:color="auto"/>
          </w:divBdr>
          <w:divsChild>
            <w:div w:id="1600602659">
              <w:marLeft w:val="0"/>
              <w:marRight w:val="0"/>
              <w:marTop w:val="0"/>
              <w:marBottom w:val="0"/>
              <w:divBdr>
                <w:top w:val="none" w:sz="0" w:space="0" w:color="auto"/>
                <w:left w:val="none" w:sz="0" w:space="0" w:color="auto"/>
                <w:bottom w:val="none" w:sz="0" w:space="0" w:color="auto"/>
                <w:right w:val="none" w:sz="0" w:space="0" w:color="auto"/>
              </w:divBdr>
              <w:divsChild>
                <w:div w:id="1600603119">
                  <w:marLeft w:val="0"/>
                  <w:marRight w:val="1"/>
                  <w:marTop w:val="0"/>
                  <w:marBottom w:val="0"/>
                  <w:divBdr>
                    <w:top w:val="none" w:sz="0" w:space="0" w:color="auto"/>
                    <w:left w:val="none" w:sz="0" w:space="0" w:color="auto"/>
                    <w:bottom w:val="none" w:sz="0" w:space="0" w:color="auto"/>
                    <w:right w:val="none" w:sz="0" w:space="0" w:color="auto"/>
                  </w:divBdr>
                  <w:divsChild>
                    <w:div w:id="1600603270">
                      <w:marLeft w:val="0"/>
                      <w:marRight w:val="0"/>
                      <w:marTop w:val="0"/>
                      <w:marBottom w:val="0"/>
                      <w:divBdr>
                        <w:top w:val="none" w:sz="0" w:space="0" w:color="auto"/>
                        <w:left w:val="none" w:sz="0" w:space="0" w:color="auto"/>
                        <w:bottom w:val="none" w:sz="0" w:space="0" w:color="auto"/>
                        <w:right w:val="none" w:sz="0" w:space="0" w:color="auto"/>
                      </w:divBdr>
                      <w:divsChild>
                        <w:div w:id="1600602725">
                          <w:marLeft w:val="0"/>
                          <w:marRight w:val="0"/>
                          <w:marTop w:val="0"/>
                          <w:marBottom w:val="0"/>
                          <w:divBdr>
                            <w:top w:val="none" w:sz="0" w:space="0" w:color="auto"/>
                            <w:left w:val="none" w:sz="0" w:space="0" w:color="auto"/>
                            <w:bottom w:val="none" w:sz="0" w:space="0" w:color="auto"/>
                            <w:right w:val="none" w:sz="0" w:space="0" w:color="auto"/>
                          </w:divBdr>
                          <w:divsChild>
                            <w:div w:id="1600603122">
                              <w:marLeft w:val="0"/>
                              <w:marRight w:val="0"/>
                              <w:marTop w:val="120"/>
                              <w:marBottom w:val="360"/>
                              <w:divBdr>
                                <w:top w:val="none" w:sz="0" w:space="0" w:color="auto"/>
                                <w:left w:val="none" w:sz="0" w:space="0" w:color="auto"/>
                                <w:bottom w:val="none" w:sz="0" w:space="0" w:color="auto"/>
                                <w:right w:val="none" w:sz="0" w:space="0" w:color="auto"/>
                              </w:divBdr>
                              <w:divsChild>
                                <w:div w:id="1600602668">
                                  <w:marLeft w:val="0"/>
                                  <w:marRight w:val="0"/>
                                  <w:marTop w:val="0"/>
                                  <w:marBottom w:val="0"/>
                                  <w:divBdr>
                                    <w:top w:val="none" w:sz="0" w:space="0" w:color="auto"/>
                                    <w:left w:val="none" w:sz="0" w:space="0" w:color="auto"/>
                                    <w:bottom w:val="none" w:sz="0" w:space="0" w:color="auto"/>
                                    <w:right w:val="none" w:sz="0" w:space="0" w:color="auto"/>
                                  </w:divBdr>
                                  <w:divsChild>
                                    <w:div w:id="16006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262">
      <w:marLeft w:val="0"/>
      <w:marRight w:val="0"/>
      <w:marTop w:val="0"/>
      <w:marBottom w:val="0"/>
      <w:divBdr>
        <w:top w:val="none" w:sz="0" w:space="0" w:color="auto"/>
        <w:left w:val="none" w:sz="0" w:space="0" w:color="auto"/>
        <w:bottom w:val="none" w:sz="0" w:space="0" w:color="auto"/>
        <w:right w:val="none" w:sz="0" w:space="0" w:color="auto"/>
      </w:divBdr>
      <w:divsChild>
        <w:div w:id="1600603171">
          <w:marLeft w:val="0"/>
          <w:marRight w:val="1"/>
          <w:marTop w:val="0"/>
          <w:marBottom w:val="0"/>
          <w:divBdr>
            <w:top w:val="none" w:sz="0" w:space="0" w:color="auto"/>
            <w:left w:val="none" w:sz="0" w:space="0" w:color="auto"/>
            <w:bottom w:val="none" w:sz="0" w:space="0" w:color="auto"/>
            <w:right w:val="none" w:sz="0" w:space="0" w:color="auto"/>
          </w:divBdr>
          <w:divsChild>
            <w:div w:id="1600602631">
              <w:marLeft w:val="0"/>
              <w:marRight w:val="0"/>
              <w:marTop w:val="0"/>
              <w:marBottom w:val="0"/>
              <w:divBdr>
                <w:top w:val="none" w:sz="0" w:space="0" w:color="auto"/>
                <w:left w:val="none" w:sz="0" w:space="0" w:color="auto"/>
                <w:bottom w:val="none" w:sz="0" w:space="0" w:color="auto"/>
                <w:right w:val="none" w:sz="0" w:space="0" w:color="auto"/>
              </w:divBdr>
              <w:divsChild>
                <w:div w:id="1600603187">
                  <w:marLeft w:val="0"/>
                  <w:marRight w:val="1"/>
                  <w:marTop w:val="0"/>
                  <w:marBottom w:val="0"/>
                  <w:divBdr>
                    <w:top w:val="none" w:sz="0" w:space="0" w:color="auto"/>
                    <w:left w:val="none" w:sz="0" w:space="0" w:color="auto"/>
                    <w:bottom w:val="none" w:sz="0" w:space="0" w:color="auto"/>
                    <w:right w:val="none" w:sz="0" w:space="0" w:color="auto"/>
                  </w:divBdr>
                  <w:divsChild>
                    <w:div w:id="1600602689">
                      <w:marLeft w:val="0"/>
                      <w:marRight w:val="0"/>
                      <w:marTop w:val="0"/>
                      <w:marBottom w:val="0"/>
                      <w:divBdr>
                        <w:top w:val="none" w:sz="0" w:space="0" w:color="auto"/>
                        <w:left w:val="none" w:sz="0" w:space="0" w:color="auto"/>
                        <w:bottom w:val="none" w:sz="0" w:space="0" w:color="auto"/>
                        <w:right w:val="none" w:sz="0" w:space="0" w:color="auto"/>
                      </w:divBdr>
                      <w:divsChild>
                        <w:div w:id="1600603142">
                          <w:marLeft w:val="0"/>
                          <w:marRight w:val="0"/>
                          <w:marTop w:val="0"/>
                          <w:marBottom w:val="0"/>
                          <w:divBdr>
                            <w:top w:val="none" w:sz="0" w:space="0" w:color="auto"/>
                            <w:left w:val="none" w:sz="0" w:space="0" w:color="auto"/>
                            <w:bottom w:val="none" w:sz="0" w:space="0" w:color="auto"/>
                            <w:right w:val="none" w:sz="0" w:space="0" w:color="auto"/>
                          </w:divBdr>
                          <w:divsChild>
                            <w:div w:id="1600603107">
                              <w:marLeft w:val="0"/>
                              <w:marRight w:val="0"/>
                              <w:marTop w:val="120"/>
                              <w:marBottom w:val="360"/>
                              <w:divBdr>
                                <w:top w:val="none" w:sz="0" w:space="0" w:color="auto"/>
                                <w:left w:val="none" w:sz="0" w:space="0" w:color="auto"/>
                                <w:bottom w:val="none" w:sz="0" w:space="0" w:color="auto"/>
                                <w:right w:val="none" w:sz="0" w:space="0" w:color="auto"/>
                              </w:divBdr>
                              <w:divsChild>
                                <w:div w:id="1600602703">
                                  <w:marLeft w:val="0"/>
                                  <w:marRight w:val="0"/>
                                  <w:marTop w:val="0"/>
                                  <w:marBottom w:val="0"/>
                                  <w:divBdr>
                                    <w:top w:val="none" w:sz="0" w:space="0" w:color="auto"/>
                                    <w:left w:val="none" w:sz="0" w:space="0" w:color="auto"/>
                                    <w:bottom w:val="none" w:sz="0" w:space="0" w:color="auto"/>
                                    <w:right w:val="none" w:sz="0" w:space="0" w:color="auto"/>
                                  </w:divBdr>
                                </w:div>
                                <w:div w:id="16006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3271">
      <w:marLeft w:val="0"/>
      <w:marRight w:val="0"/>
      <w:marTop w:val="0"/>
      <w:marBottom w:val="0"/>
      <w:divBdr>
        <w:top w:val="none" w:sz="0" w:space="0" w:color="auto"/>
        <w:left w:val="none" w:sz="0" w:space="0" w:color="auto"/>
        <w:bottom w:val="none" w:sz="0" w:space="0" w:color="auto"/>
        <w:right w:val="none" w:sz="0" w:space="0" w:color="auto"/>
      </w:divBdr>
      <w:divsChild>
        <w:div w:id="1600603212">
          <w:marLeft w:val="0"/>
          <w:marRight w:val="1"/>
          <w:marTop w:val="0"/>
          <w:marBottom w:val="0"/>
          <w:divBdr>
            <w:top w:val="none" w:sz="0" w:space="0" w:color="auto"/>
            <w:left w:val="none" w:sz="0" w:space="0" w:color="auto"/>
            <w:bottom w:val="none" w:sz="0" w:space="0" w:color="auto"/>
            <w:right w:val="none" w:sz="0" w:space="0" w:color="auto"/>
          </w:divBdr>
          <w:divsChild>
            <w:div w:id="1600603174">
              <w:marLeft w:val="0"/>
              <w:marRight w:val="0"/>
              <w:marTop w:val="0"/>
              <w:marBottom w:val="0"/>
              <w:divBdr>
                <w:top w:val="none" w:sz="0" w:space="0" w:color="auto"/>
                <w:left w:val="none" w:sz="0" w:space="0" w:color="auto"/>
                <w:bottom w:val="none" w:sz="0" w:space="0" w:color="auto"/>
                <w:right w:val="none" w:sz="0" w:space="0" w:color="auto"/>
              </w:divBdr>
              <w:divsChild>
                <w:div w:id="1600603339">
                  <w:marLeft w:val="0"/>
                  <w:marRight w:val="1"/>
                  <w:marTop w:val="0"/>
                  <w:marBottom w:val="0"/>
                  <w:divBdr>
                    <w:top w:val="none" w:sz="0" w:space="0" w:color="auto"/>
                    <w:left w:val="none" w:sz="0" w:space="0" w:color="auto"/>
                    <w:bottom w:val="none" w:sz="0" w:space="0" w:color="auto"/>
                    <w:right w:val="none" w:sz="0" w:space="0" w:color="auto"/>
                  </w:divBdr>
                  <w:divsChild>
                    <w:div w:id="1600602708">
                      <w:marLeft w:val="0"/>
                      <w:marRight w:val="0"/>
                      <w:marTop w:val="0"/>
                      <w:marBottom w:val="0"/>
                      <w:divBdr>
                        <w:top w:val="none" w:sz="0" w:space="0" w:color="auto"/>
                        <w:left w:val="none" w:sz="0" w:space="0" w:color="auto"/>
                        <w:bottom w:val="none" w:sz="0" w:space="0" w:color="auto"/>
                        <w:right w:val="none" w:sz="0" w:space="0" w:color="auto"/>
                      </w:divBdr>
                      <w:divsChild>
                        <w:div w:id="1600603353">
                          <w:marLeft w:val="0"/>
                          <w:marRight w:val="0"/>
                          <w:marTop w:val="0"/>
                          <w:marBottom w:val="0"/>
                          <w:divBdr>
                            <w:top w:val="none" w:sz="0" w:space="0" w:color="auto"/>
                            <w:left w:val="none" w:sz="0" w:space="0" w:color="auto"/>
                            <w:bottom w:val="none" w:sz="0" w:space="0" w:color="auto"/>
                            <w:right w:val="none" w:sz="0" w:space="0" w:color="auto"/>
                          </w:divBdr>
                          <w:divsChild>
                            <w:div w:id="1600603264">
                              <w:marLeft w:val="0"/>
                              <w:marRight w:val="0"/>
                              <w:marTop w:val="120"/>
                              <w:marBottom w:val="360"/>
                              <w:divBdr>
                                <w:top w:val="none" w:sz="0" w:space="0" w:color="auto"/>
                                <w:left w:val="none" w:sz="0" w:space="0" w:color="auto"/>
                                <w:bottom w:val="none" w:sz="0" w:space="0" w:color="auto"/>
                                <w:right w:val="none" w:sz="0" w:space="0" w:color="auto"/>
                              </w:divBdr>
                              <w:divsChild>
                                <w:div w:id="1600602736">
                                  <w:marLeft w:val="0"/>
                                  <w:marRight w:val="0"/>
                                  <w:marTop w:val="0"/>
                                  <w:marBottom w:val="0"/>
                                  <w:divBdr>
                                    <w:top w:val="none" w:sz="0" w:space="0" w:color="auto"/>
                                    <w:left w:val="none" w:sz="0" w:space="0" w:color="auto"/>
                                    <w:bottom w:val="none" w:sz="0" w:space="0" w:color="auto"/>
                                    <w:right w:val="none" w:sz="0" w:space="0" w:color="auto"/>
                                  </w:divBdr>
                                  <w:divsChild>
                                    <w:div w:id="16006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278">
      <w:marLeft w:val="0"/>
      <w:marRight w:val="0"/>
      <w:marTop w:val="0"/>
      <w:marBottom w:val="0"/>
      <w:divBdr>
        <w:top w:val="none" w:sz="0" w:space="0" w:color="auto"/>
        <w:left w:val="none" w:sz="0" w:space="0" w:color="auto"/>
        <w:bottom w:val="none" w:sz="0" w:space="0" w:color="auto"/>
        <w:right w:val="none" w:sz="0" w:space="0" w:color="auto"/>
      </w:divBdr>
      <w:divsChild>
        <w:div w:id="1600603078">
          <w:marLeft w:val="0"/>
          <w:marRight w:val="1"/>
          <w:marTop w:val="0"/>
          <w:marBottom w:val="0"/>
          <w:divBdr>
            <w:top w:val="none" w:sz="0" w:space="0" w:color="auto"/>
            <w:left w:val="none" w:sz="0" w:space="0" w:color="auto"/>
            <w:bottom w:val="none" w:sz="0" w:space="0" w:color="auto"/>
            <w:right w:val="none" w:sz="0" w:space="0" w:color="auto"/>
          </w:divBdr>
          <w:divsChild>
            <w:div w:id="1600603173">
              <w:marLeft w:val="0"/>
              <w:marRight w:val="0"/>
              <w:marTop w:val="0"/>
              <w:marBottom w:val="0"/>
              <w:divBdr>
                <w:top w:val="none" w:sz="0" w:space="0" w:color="auto"/>
                <w:left w:val="none" w:sz="0" w:space="0" w:color="auto"/>
                <w:bottom w:val="none" w:sz="0" w:space="0" w:color="auto"/>
                <w:right w:val="none" w:sz="0" w:space="0" w:color="auto"/>
              </w:divBdr>
              <w:divsChild>
                <w:div w:id="1600603342">
                  <w:marLeft w:val="0"/>
                  <w:marRight w:val="1"/>
                  <w:marTop w:val="0"/>
                  <w:marBottom w:val="0"/>
                  <w:divBdr>
                    <w:top w:val="none" w:sz="0" w:space="0" w:color="auto"/>
                    <w:left w:val="none" w:sz="0" w:space="0" w:color="auto"/>
                    <w:bottom w:val="none" w:sz="0" w:space="0" w:color="auto"/>
                    <w:right w:val="none" w:sz="0" w:space="0" w:color="auto"/>
                  </w:divBdr>
                  <w:divsChild>
                    <w:div w:id="1600603180">
                      <w:marLeft w:val="0"/>
                      <w:marRight w:val="0"/>
                      <w:marTop w:val="0"/>
                      <w:marBottom w:val="0"/>
                      <w:divBdr>
                        <w:top w:val="none" w:sz="0" w:space="0" w:color="auto"/>
                        <w:left w:val="none" w:sz="0" w:space="0" w:color="auto"/>
                        <w:bottom w:val="none" w:sz="0" w:space="0" w:color="auto"/>
                        <w:right w:val="none" w:sz="0" w:space="0" w:color="auto"/>
                      </w:divBdr>
                      <w:divsChild>
                        <w:div w:id="1600603154">
                          <w:marLeft w:val="0"/>
                          <w:marRight w:val="0"/>
                          <w:marTop w:val="0"/>
                          <w:marBottom w:val="0"/>
                          <w:divBdr>
                            <w:top w:val="none" w:sz="0" w:space="0" w:color="auto"/>
                            <w:left w:val="none" w:sz="0" w:space="0" w:color="auto"/>
                            <w:bottom w:val="none" w:sz="0" w:space="0" w:color="auto"/>
                            <w:right w:val="none" w:sz="0" w:space="0" w:color="auto"/>
                          </w:divBdr>
                          <w:divsChild>
                            <w:div w:id="1600603211">
                              <w:marLeft w:val="0"/>
                              <w:marRight w:val="0"/>
                              <w:marTop w:val="120"/>
                              <w:marBottom w:val="360"/>
                              <w:divBdr>
                                <w:top w:val="none" w:sz="0" w:space="0" w:color="auto"/>
                                <w:left w:val="none" w:sz="0" w:space="0" w:color="auto"/>
                                <w:bottom w:val="none" w:sz="0" w:space="0" w:color="auto"/>
                                <w:right w:val="none" w:sz="0" w:space="0" w:color="auto"/>
                              </w:divBdr>
                              <w:divsChild>
                                <w:div w:id="1600602735">
                                  <w:marLeft w:val="0"/>
                                  <w:marRight w:val="0"/>
                                  <w:marTop w:val="0"/>
                                  <w:marBottom w:val="0"/>
                                  <w:divBdr>
                                    <w:top w:val="none" w:sz="0" w:space="0" w:color="auto"/>
                                    <w:left w:val="none" w:sz="0" w:space="0" w:color="auto"/>
                                    <w:bottom w:val="none" w:sz="0" w:space="0" w:color="auto"/>
                                    <w:right w:val="none" w:sz="0" w:space="0" w:color="auto"/>
                                  </w:divBdr>
                                  <w:divsChild>
                                    <w:div w:id="16006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279">
      <w:marLeft w:val="0"/>
      <w:marRight w:val="0"/>
      <w:marTop w:val="0"/>
      <w:marBottom w:val="0"/>
      <w:divBdr>
        <w:top w:val="none" w:sz="0" w:space="0" w:color="auto"/>
        <w:left w:val="none" w:sz="0" w:space="0" w:color="auto"/>
        <w:bottom w:val="none" w:sz="0" w:space="0" w:color="auto"/>
        <w:right w:val="none" w:sz="0" w:space="0" w:color="auto"/>
      </w:divBdr>
      <w:divsChild>
        <w:div w:id="1600603233">
          <w:marLeft w:val="0"/>
          <w:marRight w:val="1"/>
          <w:marTop w:val="0"/>
          <w:marBottom w:val="0"/>
          <w:divBdr>
            <w:top w:val="none" w:sz="0" w:space="0" w:color="auto"/>
            <w:left w:val="none" w:sz="0" w:space="0" w:color="auto"/>
            <w:bottom w:val="none" w:sz="0" w:space="0" w:color="auto"/>
            <w:right w:val="none" w:sz="0" w:space="0" w:color="auto"/>
          </w:divBdr>
          <w:divsChild>
            <w:div w:id="1600602643">
              <w:marLeft w:val="0"/>
              <w:marRight w:val="0"/>
              <w:marTop w:val="0"/>
              <w:marBottom w:val="0"/>
              <w:divBdr>
                <w:top w:val="none" w:sz="0" w:space="0" w:color="auto"/>
                <w:left w:val="none" w:sz="0" w:space="0" w:color="auto"/>
                <w:bottom w:val="none" w:sz="0" w:space="0" w:color="auto"/>
                <w:right w:val="none" w:sz="0" w:space="0" w:color="auto"/>
              </w:divBdr>
              <w:divsChild>
                <w:div w:id="1600603304">
                  <w:marLeft w:val="0"/>
                  <w:marRight w:val="1"/>
                  <w:marTop w:val="0"/>
                  <w:marBottom w:val="0"/>
                  <w:divBdr>
                    <w:top w:val="none" w:sz="0" w:space="0" w:color="auto"/>
                    <w:left w:val="none" w:sz="0" w:space="0" w:color="auto"/>
                    <w:bottom w:val="none" w:sz="0" w:space="0" w:color="auto"/>
                    <w:right w:val="none" w:sz="0" w:space="0" w:color="auto"/>
                  </w:divBdr>
                  <w:divsChild>
                    <w:div w:id="1600603346">
                      <w:marLeft w:val="0"/>
                      <w:marRight w:val="0"/>
                      <w:marTop w:val="0"/>
                      <w:marBottom w:val="0"/>
                      <w:divBdr>
                        <w:top w:val="none" w:sz="0" w:space="0" w:color="auto"/>
                        <w:left w:val="none" w:sz="0" w:space="0" w:color="auto"/>
                        <w:bottom w:val="none" w:sz="0" w:space="0" w:color="auto"/>
                        <w:right w:val="none" w:sz="0" w:space="0" w:color="auto"/>
                      </w:divBdr>
                      <w:divsChild>
                        <w:div w:id="1600603143">
                          <w:marLeft w:val="0"/>
                          <w:marRight w:val="0"/>
                          <w:marTop w:val="0"/>
                          <w:marBottom w:val="0"/>
                          <w:divBdr>
                            <w:top w:val="none" w:sz="0" w:space="0" w:color="auto"/>
                            <w:left w:val="none" w:sz="0" w:space="0" w:color="auto"/>
                            <w:bottom w:val="none" w:sz="0" w:space="0" w:color="auto"/>
                            <w:right w:val="none" w:sz="0" w:space="0" w:color="auto"/>
                          </w:divBdr>
                          <w:divsChild>
                            <w:div w:id="1600602665">
                              <w:marLeft w:val="0"/>
                              <w:marRight w:val="0"/>
                              <w:marTop w:val="120"/>
                              <w:marBottom w:val="360"/>
                              <w:divBdr>
                                <w:top w:val="none" w:sz="0" w:space="0" w:color="auto"/>
                                <w:left w:val="none" w:sz="0" w:space="0" w:color="auto"/>
                                <w:bottom w:val="none" w:sz="0" w:space="0" w:color="auto"/>
                                <w:right w:val="none" w:sz="0" w:space="0" w:color="auto"/>
                              </w:divBdr>
                              <w:divsChild>
                                <w:div w:id="1600602684">
                                  <w:marLeft w:val="0"/>
                                  <w:marRight w:val="0"/>
                                  <w:marTop w:val="0"/>
                                  <w:marBottom w:val="0"/>
                                  <w:divBdr>
                                    <w:top w:val="none" w:sz="0" w:space="0" w:color="auto"/>
                                    <w:left w:val="none" w:sz="0" w:space="0" w:color="auto"/>
                                    <w:bottom w:val="none" w:sz="0" w:space="0" w:color="auto"/>
                                    <w:right w:val="none" w:sz="0" w:space="0" w:color="auto"/>
                                  </w:divBdr>
                                  <w:divsChild>
                                    <w:div w:id="16006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288">
      <w:marLeft w:val="0"/>
      <w:marRight w:val="0"/>
      <w:marTop w:val="0"/>
      <w:marBottom w:val="0"/>
      <w:divBdr>
        <w:top w:val="none" w:sz="0" w:space="0" w:color="auto"/>
        <w:left w:val="none" w:sz="0" w:space="0" w:color="auto"/>
        <w:bottom w:val="none" w:sz="0" w:space="0" w:color="auto"/>
        <w:right w:val="none" w:sz="0" w:space="0" w:color="auto"/>
      </w:divBdr>
      <w:divsChild>
        <w:div w:id="1600603345">
          <w:marLeft w:val="0"/>
          <w:marRight w:val="1"/>
          <w:marTop w:val="0"/>
          <w:marBottom w:val="0"/>
          <w:divBdr>
            <w:top w:val="none" w:sz="0" w:space="0" w:color="auto"/>
            <w:left w:val="none" w:sz="0" w:space="0" w:color="auto"/>
            <w:bottom w:val="none" w:sz="0" w:space="0" w:color="auto"/>
            <w:right w:val="none" w:sz="0" w:space="0" w:color="auto"/>
          </w:divBdr>
          <w:divsChild>
            <w:div w:id="1600602746">
              <w:marLeft w:val="0"/>
              <w:marRight w:val="0"/>
              <w:marTop w:val="0"/>
              <w:marBottom w:val="0"/>
              <w:divBdr>
                <w:top w:val="none" w:sz="0" w:space="0" w:color="auto"/>
                <w:left w:val="none" w:sz="0" w:space="0" w:color="auto"/>
                <w:bottom w:val="none" w:sz="0" w:space="0" w:color="auto"/>
                <w:right w:val="none" w:sz="0" w:space="0" w:color="auto"/>
              </w:divBdr>
              <w:divsChild>
                <w:div w:id="1600603221">
                  <w:marLeft w:val="0"/>
                  <w:marRight w:val="1"/>
                  <w:marTop w:val="0"/>
                  <w:marBottom w:val="0"/>
                  <w:divBdr>
                    <w:top w:val="none" w:sz="0" w:space="0" w:color="auto"/>
                    <w:left w:val="none" w:sz="0" w:space="0" w:color="auto"/>
                    <w:bottom w:val="none" w:sz="0" w:space="0" w:color="auto"/>
                    <w:right w:val="none" w:sz="0" w:space="0" w:color="auto"/>
                  </w:divBdr>
                  <w:divsChild>
                    <w:div w:id="1600603246">
                      <w:marLeft w:val="0"/>
                      <w:marRight w:val="0"/>
                      <w:marTop w:val="0"/>
                      <w:marBottom w:val="0"/>
                      <w:divBdr>
                        <w:top w:val="none" w:sz="0" w:space="0" w:color="auto"/>
                        <w:left w:val="none" w:sz="0" w:space="0" w:color="auto"/>
                        <w:bottom w:val="none" w:sz="0" w:space="0" w:color="auto"/>
                        <w:right w:val="none" w:sz="0" w:space="0" w:color="auto"/>
                      </w:divBdr>
                      <w:divsChild>
                        <w:div w:id="1600602666">
                          <w:marLeft w:val="0"/>
                          <w:marRight w:val="0"/>
                          <w:marTop w:val="0"/>
                          <w:marBottom w:val="0"/>
                          <w:divBdr>
                            <w:top w:val="none" w:sz="0" w:space="0" w:color="auto"/>
                            <w:left w:val="none" w:sz="0" w:space="0" w:color="auto"/>
                            <w:bottom w:val="none" w:sz="0" w:space="0" w:color="auto"/>
                            <w:right w:val="none" w:sz="0" w:space="0" w:color="auto"/>
                          </w:divBdr>
                          <w:divsChild>
                            <w:div w:id="1600603330">
                              <w:marLeft w:val="0"/>
                              <w:marRight w:val="0"/>
                              <w:marTop w:val="120"/>
                              <w:marBottom w:val="360"/>
                              <w:divBdr>
                                <w:top w:val="none" w:sz="0" w:space="0" w:color="auto"/>
                                <w:left w:val="none" w:sz="0" w:space="0" w:color="auto"/>
                                <w:bottom w:val="none" w:sz="0" w:space="0" w:color="auto"/>
                                <w:right w:val="none" w:sz="0" w:space="0" w:color="auto"/>
                              </w:divBdr>
                              <w:divsChild>
                                <w:div w:id="1600603152">
                                  <w:marLeft w:val="0"/>
                                  <w:marRight w:val="0"/>
                                  <w:marTop w:val="0"/>
                                  <w:marBottom w:val="0"/>
                                  <w:divBdr>
                                    <w:top w:val="none" w:sz="0" w:space="0" w:color="auto"/>
                                    <w:left w:val="none" w:sz="0" w:space="0" w:color="auto"/>
                                    <w:bottom w:val="none" w:sz="0" w:space="0" w:color="auto"/>
                                    <w:right w:val="none" w:sz="0" w:space="0" w:color="auto"/>
                                  </w:divBdr>
                                  <w:divsChild>
                                    <w:div w:id="1600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289">
      <w:marLeft w:val="0"/>
      <w:marRight w:val="0"/>
      <w:marTop w:val="0"/>
      <w:marBottom w:val="0"/>
      <w:divBdr>
        <w:top w:val="none" w:sz="0" w:space="0" w:color="auto"/>
        <w:left w:val="none" w:sz="0" w:space="0" w:color="auto"/>
        <w:bottom w:val="none" w:sz="0" w:space="0" w:color="auto"/>
        <w:right w:val="none" w:sz="0" w:space="0" w:color="auto"/>
      </w:divBdr>
      <w:divsChild>
        <w:div w:id="1600603150">
          <w:marLeft w:val="0"/>
          <w:marRight w:val="1"/>
          <w:marTop w:val="0"/>
          <w:marBottom w:val="0"/>
          <w:divBdr>
            <w:top w:val="none" w:sz="0" w:space="0" w:color="auto"/>
            <w:left w:val="none" w:sz="0" w:space="0" w:color="auto"/>
            <w:bottom w:val="none" w:sz="0" w:space="0" w:color="auto"/>
            <w:right w:val="none" w:sz="0" w:space="0" w:color="auto"/>
          </w:divBdr>
          <w:divsChild>
            <w:div w:id="1600603208">
              <w:marLeft w:val="0"/>
              <w:marRight w:val="0"/>
              <w:marTop w:val="0"/>
              <w:marBottom w:val="0"/>
              <w:divBdr>
                <w:top w:val="none" w:sz="0" w:space="0" w:color="auto"/>
                <w:left w:val="none" w:sz="0" w:space="0" w:color="auto"/>
                <w:bottom w:val="none" w:sz="0" w:space="0" w:color="auto"/>
                <w:right w:val="none" w:sz="0" w:space="0" w:color="auto"/>
              </w:divBdr>
              <w:divsChild>
                <w:div w:id="1600603207">
                  <w:marLeft w:val="0"/>
                  <w:marRight w:val="1"/>
                  <w:marTop w:val="0"/>
                  <w:marBottom w:val="0"/>
                  <w:divBdr>
                    <w:top w:val="none" w:sz="0" w:space="0" w:color="auto"/>
                    <w:left w:val="none" w:sz="0" w:space="0" w:color="auto"/>
                    <w:bottom w:val="none" w:sz="0" w:space="0" w:color="auto"/>
                    <w:right w:val="none" w:sz="0" w:space="0" w:color="auto"/>
                  </w:divBdr>
                  <w:divsChild>
                    <w:div w:id="1600602650">
                      <w:marLeft w:val="0"/>
                      <w:marRight w:val="0"/>
                      <w:marTop w:val="0"/>
                      <w:marBottom w:val="0"/>
                      <w:divBdr>
                        <w:top w:val="none" w:sz="0" w:space="0" w:color="auto"/>
                        <w:left w:val="none" w:sz="0" w:space="0" w:color="auto"/>
                        <w:bottom w:val="none" w:sz="0" w:space="0" w:color="auto"/>
                        <w:right w:val="none" w:sz="0" w:space="0" w:color="auto"/>
                      </w:divBdr>
                      <w:divsChild>
                        <w:div w:id="1600602625">
                          <w:marLeft w:val="0"/>
                          <w:marRight w:val="0"/>
                          <w:marTop w:val="0"/>
                          <w:marBottom w:val="0"/>
                          <w:divBdr>
                            <w:top w:val="none" w:sz="0" w:space="0" w:color="auto"/>
                            <w:left w:val="none" w:sz="0" w:space="0" w:color="auto"/>
                            <w:bottom w:val="none" w:sz="0" w:space="0" w:color="auto"/>
                            <w:right w:val="none" w:sz="0" w:space="0" w:color="auto"/>
                          </w:divBdr>
                          <w:divsChild>
                            <w:div w:id="1600602606">
                              <w:marLeft w:val="0"/>
                              <w:marRight w:val="0"/>
                              <w:marTop w:val="120"/>
                              <w:marBottom w:val="360"/>
                              <w:divBdr>
                                <w:top w:val="none" w:sz="0" w:space="0" w:color="auto"/>
                                <w:left w:val="none" w:sz="0" w:space="0" w:color="auto"/>
                                <w:bottom w:val="none" w:sz="0" w:space="0" w:color="auto"/>
                                <w:right w:val="none" w:sz="0" w:space="0" w:color="auto"/>
                              </w:divBdr>
                              <w:divsChild>
                                <w:div w:id="1600603241">
                                  <w:marLeft w:val="0"/>
                                  <w:marRight w:val="0"/>
                                  <w:marTop w:val="0"/>
                                  <w:marBottom w:val="0"/>
                                  <w:divBdr>
                                    <w:top w:val="none" w:sz="0" w:space="0" w:color="auto"/>
                                    <w:left w:val="none" w:sz="0" w:space="0" w:color="auto"/>
                                    <w:bottom w:val="none" w:sz="0" w:space="0" w:color="auto"/>
                                    <w:right w:val="none" w:sz="0" w:space="0" w:color="auto"/>
                                  </w:divBdr>
                                  <w:divsChild>
                                    <w:div w:id="1600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290">
      <w:marLeft w:val="0"/>
      <w:marRight w:val="0"/>
      <w:marTop w:val="0"/>
      <w:marBottom w:val="0"/>
      <w:divBdr>
        <w:top w:val="none" w:sz="0" w:space="0" w:color="auto"/>
        <w:left w:val="none" w:sz="0" w:space="0" w:color="auto"/>
        <w:bottom w:val="none" w:sz="0" w:space="0" w:color="auto"/>
        <w:right w:val="none" w:sz="0" w:space="0" w:color="auto"/>
      </w:divBdr>
      <w:divsChild>
        <w:div w:id="1600602745">
          <w:marLeft w:val="0"/>
          <w:marRight w:val="0"/>
          <w:marTop w:val="0"/>
          <w:marBottom w:val="0"/>
          <w:divBdr>
            <w:top w:val="none" w:sz="0" w:space="0" w:color="auto"/>
            <w:left w:val="none" w:sz="0" w:space="0" w:color="auto"/>
            <w:bottom w:val="none" w:sz="0" w:space="0" w:color="auto"/>
            <w:right w:val="none" w:sz="0" w:space="0" w:color="auto"/>
          </w:divBdr>
          <w:divsChild>
            <w:div w:id="1600603145">
              <w:marLeft w:val="0"/>
              <w:marRight w:val="0"/>
              <w:marTop w:val="0"/>
              <w:marBottom w:val="0"/>
              <w:divBdr>
                <w:top w:val="single" w:sz="2" w:space="0" w:color="CCCCCC"/>
                <w:left w:val="single" w:sz="6" w:space="11" w:color="CCCCCC"/>
                <w:bottom w:val="single" w:sz="6" w:space="0" w:color="CCCCCC"/>
                <w:right w:val="single" w:sz="6" w:space="11" w:color="CCCCCC"/>
              </w:divBdr>
              <w:divsChild>
                <w:div w:id="1600603334">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1600603299">
      <w:marLeft w:val="0"/>
      <w:marRight w:val="0"/>
      <w:marTop w:val="0"/>
      <w:marBottom w:val="0"/>
      <w:divBdr>
        <w:top w:val="none" w:sz="0" w:space="0" w:color="auto"/>
        <w:left w:val="none" w:sz="0" w:space="0" w:color="auto"/>
        <w:bottom w:val="none" w:sz="0" w:space="0" w:color="auto"/>
        <w:right w:val="none" w:sz="0" w:space="0" w:color="auto"/>
      </w:divBdr>
      <w:divsChild>
        <w:div w:id="1600603408">
          <w:marLeft w:val="0"/>
          <w:marRight w:val="1"/>
          <w:marTop w:val="0"/>
          <w:marBottom w:val="0"/>
          <w:divBdr>
            <w:top w:val="none" w:sz="0" w:space="0" w:color="auto"/>
            <w:left w:val="none" w:sz="0" w:space="0" w:color="auto"/>
            <w:bottom w:val="none" w:sz="0" w:space="0" w:color="auto"/>
            <w:right w:val="none" w:sz="0" w:space="0" w:color="auto"/>
          </w:divBdr>
          <w:divsChild>
            <w:div w:id="1600603247">
              <w:marLeft w:val="0"/>
              <w:marRight w:val="0"/>
              <w:marTop w:val="0"/>
              <w:marBottom w:val="0"/>
              <w:divBdr>
                <w:top w:val="none" w:sz="0" w:space="0" w:color="auto"/>
                <w:left w:val="none" w:sz="0" w:space="0" w:color="auto"/>
                <w:bottom w:val="none" w:sz="0" w:space="0" w:color="auto"/>
                <w:right w:val="none" w:sz="0" w:space="0" w:color="auto"/>
              </w:divBdr>
              <w:divsChild>
                <w:div w:id="1600603255">
                  <w:marLeft w:val="0"/>
                  <w:marRight w:val="1"/>
                  <w:marTop w:val="0"/>
                  <w:marBottom w:val="0"/>
                  <w:divBdr>
                    <w:top w:val="none" w:sz="0" w:space="0" w:color="auto"/>
                    <w:left w:val="none" w:sz="0" w:space="0" w:color="auto"/>
                    <w:bottom w:val="none" w:sz="0" w:space="0" w:color="auto"/>
                    <w:right w:val="none" w:sz="0" w:space="0" w:color="auto"/>
                  </w:divBdr>
                  <w:divsChild>
                    <w:div w:id="1600603310">
                      <w:marLeft w:val="0"/>
                      <w:marRight w:val="0"/>
                      <w:marTop w:val="0"/>
                      <w:marBottom w:val="0"/>
                      <w:divBdr>
                        <w:top w:val="none" w:sz="0" w:space="0" w:color="auto"/>
                        <w:left w:val="none" w:sz="0" w:space="0" w:color="auto"/>
                        <w:bottom w:val="none" w:sz="0" w:space="0" w:color="auto"/>
                        <w:right w:val="none" w:sz="0" w:space="0" w:color="auto"/>
                      </w:divBdr>
                      <w:divsChild>
                        <w:div w:id="1600603364">
                          <w:marLeft w:val="0"/>
                          <w:marRight w:val="0"/>
                          <w:marTop w:val="0"/>
                          <w:marBottom w:val="0"/>
                          <w:divBdr>
                            <w:top w:val="none" w:sz="0" w:space="0" w:color="auto"/>
                            <w:left w:val="none" w:sz="0" w:space="0" w:color="auto"/>
                            <w:bottom w:val="none" w:sz="0" w:space="0" w:color="auto"/>
                            <w:right w:val="none" w:sz="0" w:space="0" w:color="auto"/>
                          </w:divBdr>
                          <w:divsChild>
                            <w:div w:id="1600602688">
                              <w:marLeft w:val="0"/>
                              <w:marRight w:val="0"/>
                              <w:marTop w:val="120"/>
                              <w:marBottom w:val="360"/>
                              <w:divBdr>
                                <w:top w:val="none" w:sz="0" w:space="0" w:color="auto"/>
                                <w:left w:val="none" w:sz="0" w:space="0" w:color="auto"/>
                                <w:bottom w:val="none" w:sz="0" w:space="0" w:color="auto"/>
                                <w:right w:val="none" w:sz="0" w:space="0" w:color="auto"/>
                              </w:divBdr>
                              <w:divsChild>
                                <w:div w:id="1600602729">
                                  <w:marLeft w:val="0"/>
                                  <w:marRight w:val="0"/>
                                  <w:marTop w:val="0"/>
                                  <w:marBottom w:val="0"/>
                                  <w:divBdr>
                                    <w:top w:val="none" w:sz="0" w:space="0" w:color="auto"/>
                                    <w:left w:val="none" w:sz="0" w:space="0" w:color="auto"/>
                                    <w:bottom w:val="none" w:sz="0" w:space="0" w:color="auto"/>
                                    <w:right w:val="none" w:sz="0" w:space="0" w:color="auto"/>
                                  </w:divBdr>
                                  <w:divsChild>
                                    <w:div w:id="16006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308">
      <w:marLeft w:val="0"/>
      <w:marRight w:val="0"/>
      <w:marTop w:val="0"/>
      <w:marBottom w:val="0"/>
      <w:divBdr>
        <w:top w:val="none" w:sz="0" w:space="0" w:color="auto"/>
        <w:left w:val="none" w:sz="0" w:space="0" w:color="auto"/>
        <w:bottom w:val="none" w:sz="0" w:space="0" w:color="auto"/>
        <w:right w:val="none" w:sz="0" w:space="0" w:color="auto"/>
      </w:divBdr>
      <w:divsChild>
        <w:div w:id="1600603396">
          <w:marLeft w:val="0"/>
          <w:marRight w:val="1"/>
          <w:marTop w:val="0"/>
          <w:marBottom w:val="0"/>
          <w:divBdr>
            <w:top w:val="none" w:sz="0" w:space="0" w:color="auto"/>
            <w:left w:val="none" w:sz="0" w:space="0" w:color="auto"/>
            <w:bottom w:val="none" w:sz="0" w:space="0" w:color="auto"/>
            <w:right w:val="none" w:sz="0" w:space="0" w:color="auto"/>
          </w:divBdr>
          <w:divsChild>
            <w:div w:id="1600603188">
              <w:marLeft w:val="0"/>
              <w:marRight w:val="0"/>
              <w:marTop w:val="0"/>
              <w:marBottom w:val="0"/>
              <w:divBdr>
                <w:top w:val="none" w:sz="0" w:space="0" w:color="auto"/>
                <w:left w:val="none" w:sz="0" w:space="0" w:color="auto"/>
                <w:bottom w:val="none" w:sz="0" w:space="0" w:color="auto"/>
                <w:right w:val="none" w:sz="0" w:space="0" w:color="auto"/>
              </w:divBdr>
              <w:divsChild>
                <w:div w:id="1600602605">
                  <w:marLeft w:val="0"/>
                  <w:marRight w:val="1"/>
                  <w:marTop w:val="0"/>
                  <w:marBottom w:val="0"/>
                  <w:divBdr>
                    <w:top w:val="none" w:sz="0" w:space="0" w:color="auto"/>
                    <w:left w:val="none" w:sz="0" w:space="0" w:color="auto"/>
                    <w:bottom w:val="none" w:sz="0" w:space="0" w:color="auto"/>
                    <w:right w:val="none" w:sz="0" w:space="0" w:color="auto"/>
                  </w:divBdr>
                  <w:divsChild>
                    <w:div w:id="1600602724">
                      <w:marLeft w:val="0"/>
                      <w:marRight w:val="0"/>
                      <w:marTop w:val="0"/>
                      <w:marBottom w:val="0"/>
                      <w:divBdr>
                        <w:top w:val="none" w:sz="0" w:space="0" w:color="auto"/>
                        <w:left w:val="none" w:sz="0" w:space="0" w:color="auto"/>
                        <w:bottom w:val="none" w:sz="0" w:space="0" w:color="auto"/>
                        <w:right w:val="none" w:sz="0" w:space="0" w:color="auto"/>
                      </w:divBdr>
                      <w:divsChild>
                        <w:div w:id="1600602723">
                          <w:marLeft w:val="0"/>
                          <w:marRight w:val="0"/>
                          <w:marTop w:val="0"/>
                          <w:marBottom w:val="0"/>
                          <w:divBdr>
                            <w:top w:val="none" w:sz="0" w:space="0" w:color="auto"/>
                            <w:left w:val="none" w:sz="0" w:space="0" w:color="auto"/>
                            <w:bottom w:val="none" w:sz="0" w:space="0" w:color="auto"/>
                            <w:right w:val="none" w:sz="0" w:space="0" w:color="auto"/>
                          </w:divBdr>
                          <w:divsChild>
                            <w:div w:id="1600603306">
                              <w:marLeft w:val="0"/>
                              <w:marRight w:val="0"/>
                              <w:marTop w:val="120"/>
                              <w:marBottom w:val="360"/>
                              <w:divBdr>
                                <w:top w:val="none" w:sz="0" w:space="0" w:color="auto"/>
                                <w:left w:val="none" w:sz="0" w:space="0" w:color="auto"/>
                                <w:bottom w:val="none" w:sz="0" w:space="0" w:color="auto"/>
                                <w:right w:val="none" w:sz="0" w:space="0" w:color="auto"/>
                              </w:divBdr>
                              <w:divsChild>
                                <w:div w:id="1600603140">
                                  <w:marLeft w:val="0"/>
                                  <w:marRight w:val="0"/>
                                  <w:marTop w:val="0"/>
                                  <w:marBottom w:val="0"/>
                                  <w:divBdr>
                                    <w:top w:val="none" w:sz="0" w:space="0" w:color="auto"/>
                                    <w:left w:val="none" w:sz="0" w:space="0" w:color="auto"/>
                                    <w:bottom w:val="none" w:sz="0" w:space="0" w:color="auto"/>
                                    <w:right w:val="none" w:sz="0" w:space="0" w:color="auto"/>
                                  </w:divBdr>
                                  <w:divsChild>
                                    <w:div w:id="16006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315">
      <w:marLeft w:val="0"/>
      <w:marRight w:val="0"/>
      <w:marTop w:val="0"/>
      <w:marBottom w:val="0"/>
      <w:divBdr>
        <w:top w:val="none" w:sz="0" w:space="0" w:color="auto"/>
        <w:left w:val="none" w:sz="0" w:space="0" w:color="auto"/>
        <w:bottom w:val="none" w:sz="0" w:space="0" w:color="auto"/>
        <w:right w:val="none" w:sz="0" w:space="0" w:color="auto"/>
      </w:divBdr>
      <w:divsChild>
        <w:div w:id="1600602693">
          <w:marLeft w:val="0"/>
          <w:marRight w:val="0"/>
          <w:marTop w:val="0"/>
          <w:marBottom w:val="0"/>
          <w:divBdr>
            <w:top w:val="none" w:sz="0" w:space="0" w:color="auto"/>
            <w:left w:val="none" w:sz="0" w:space="0" w:color="auto"/>
            <w:bottom w:val="none" w:sz="0" w:space="0" w:color="auto"/>
            <w:right w:val="none" w:sz="0" w:space="0" w:color="auto"/>
          </w:divBdr>
          <w:divsChild>
            <w:div w:id="1600602707">
              <w:marLeft w:val="0"/>
              <w:marRight w:val="0"/>
              <w:marTop w:val="0"/>
              <w:marBottom w:val="0"/>
              <w:divBdr>
                <w:top w:val="none" w:sz="0" w:space="0" w:color="auto"/>
                <w:left w:val="none" w:sz="0" w:space="0" w:color="auto"/>
                <w:bottom w:val="none" w:sz="0" w:space="0" w:color="auto"/>
                <w:right w:val="none" w:sz="0" w:space="0" w:color="auto"/>
              </w:divBdr>
              <w:divsChild>
                <w:div w:id="1600603111">
                  <w:marLeft w:val="0"/>
                  <w:marRight w:val="0"/>
                  <w:marTop w:val="0"/>
                  <w:marBottom w:val="0"/>
                  <w:divBdr>
                    <w:top w:val="none" w:sz="0" w:space="0" w:color="auto"/>
                    <w:left w:val="none" w:sz="0" w:space="0" w:color="auto"/>
                    <w:bottom w:val="none" w:sz="0" w:space="0" w:color="auto"/>
                    <w:right w:val="none" w:sz="0" w:space="0" w:color="auto"/>
                  </w:divBdr>
                  <w:divsChild>
                    <w:div w:id="1600603374">
                      <w:marLeft w:val="0"/>
                      <w:marRight w:val="0"/>
                      <w:marTop w:val="0"/>
                      <w:marBottom w:val="0"/>
                      <w:divBdr>
                        <w:top w:val="none" w:sz="0" w:space="0" w:color="auto"/>
                        <w:left w:val="none" w:sz="0" w:space="0" w:color="auto"/>
                        <w:bottom w:val="none" w:sz="0" w:space="0" w:color="auto"/>
                        <w:right w:val="none" w:sz="0" w:space="0" w:color="auto"/>
                      </w:divBdr>
                      <w:divsChild>
                        <w:div w:id="1600603213">
                          <w:marLeft w:val="0"/>
                          <w:marRight w:val="0"/>
                          <w:marTop w:val="0"/>
                          <w:marBottom w:val="0"/>
                          <w:divBdr>
                            <w:top w:val="none" w:sz="0" w:space="0" w:color="auto"/>
                            <w:left w:val="none" w:sz="0" w:space="0" w:color="auto"/>
                            <w:bottom w:val="none" w:sz="0" w:space="0" w:color="auto"/>
                            <w:right w:val="none" w:sz="0" w:space="0" w:color="auto"/>
                          </w:divBdr>
                          <w:divsChild>
                            <w:div w:id="1600603165">
                              <w:marLeft w:val="0"/>
                              <w:marRight w:val="0"/>
                              <w:marTop w:val="0"/>
                              <w:marBottom w:val="0"/>
                              <w:divBdr>
                                <w:top w:val="none" w:sz="0" w:space="0" w:color="auto"/>
                                <w:left w:val="none" w:sz="0" w:space="0" w:color="auto"/>
                                <w:bottom w:val="none" w:sz="0" w:space="0" w:color="auto"/>
                                <w:right w:val="none" w:sz="0" w:space="0" w:color="auto"/>
                              </w:divBdr>
                              <w:divsChild>
                                <w:div w:id="1600603096">
                                  <w:marLeft w:val="0"/>
                                  <w:marRight w:val="0"/>
                                  <w:marTop w:val="0"/>
                                  <w:marBottom w:val="0"/>
                                  <w:divBdr>
                                    <w:top w:val="none" w:sz="0" w:space="0" w:color="auto"/>
                                    <w:left w:val="none" w:sz="0" w:space="0" w:color="auto"/>
                                    <w:bottom w:val="none" w:sz="0" w:space="0" w:color="auto"/>
                                    <w:right w:val="none" w:sz="0" w:space="0" w:color="auto"/>
                                  </w:divBdr>
                                  <w:divsChild>
                                    <w:div w:id="16006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317">
      <w:marLeft w:val="0"/>
      <w:marRight w:val="0"/>
      <w:marTop w:val="0"/>
      <w:marBottom w:val="0"/>
      <w:divBdr>
        <w:top w:val="none" w:sz="0" w:space="0" w:color="auto"/>
        <w:left w:val="none" w:sz="0" w:space="0" w:color="auto"/>
        <w:bottom w:val="none" w:sz="0" w:space="0" w:color="auto"/>
        <w:right w:val="none" w:sz="0" w:space="0" w:color="auto"/>
      </w:divBdr>
      <w:divsChild>
        <w:div w:id="1600603146">
          <w:marLeft w:val="0"/>
          <w:marRight w:val="1"/>
          <w:marTop w:val="0"/>
          <w:marBottom w:val="0"/>
          <w:divBdr>
            <w:top w:val="none" w:sz="0" w:space="0" w:color="auto"/>
            <w:left w:val="none" w:sz="0" w:space="0" w:color="auto"/>
            <w:bottom w:val="none" w:sz="0" w:space="0" w:color="auto"/>
            <w:right w:val="none" w:sz="0" w:space="0" w:color="auto"/>
          </w:divBdr>
          <w:divsChild>
            <w:div w:id="1600602662">
              <w:marLeft w:val="0"/>
              <w:marRight w:val="0"/>
              <w:marTop w:val="0"/>
              <w:marBottom w:val="0"/>
              <w:divBdr>
                <w:top w:val="none" w:sz="0" w:space="0" w:color="auto"/>
                <w:left w:val="none" w:sz="0" w:space="0" w:color="auto"/>
                <w:bottom w:val="none" w:sz="0" w:space="0" w:color="auto"/>
                <w:right w:val="none" w:sz="0" w:space="0" w:color="auto"/>
              </w:divBdr>
              <w:divsChild>
                <w:div w:id="1600602636">
                  <w:marLeft w:val="0"/>
                  <w:marRight w:val="1"/>
                  <w:marTop w:val="0"/>
                  <w:marBottom w:val="0"/>
                  <w:divBdr>
                    <w:top w:val="none" w:sz="0" w:space="0" w:color="auto"/>
                    <w:left w:val="none" w:sz="0" w:space="0" w:color="auto"/>
                    <w:bottom w:val="none" w:sz="0" w:space="0" w:color="auto"/>
                    <w:right w:val="none" w:sz="0" w:space="0" w:color="auto"/>
                  </w:divBdr>
                  <w:divsChild>
                    <w:div w:id="1600603324">
                      <w:marLeft w:val="0"/>
                      <w:marRight w:val="0"/>
                      <w:marTop w:val="0"/>
                      <w:marBottom w:val="0"/>
                      <w:divBdr>
                        <w:top w:val="none" w:sz="0" w:space="0" w:color="auto"/>
                        <w:left w:val="none" w:sz="0" w:space="0" w:color="auto"/>
                        <w:bottom w:val="none" w:sz="0" w:space="0" w:color="auto"/>
                        <w:right w:val="none" w:sz="0" w:space="0" w:color="auto"/>
                      </w:divBdr>
                      <w:divsChild>
                        <w:div w:id="1600603166">
                          <w:marLeft w:val="0"/>
                          <w:marRight w:val="0"/>
                          <w:marTop w:val="0"/>
                          <w:marBottom w:val="0"/>
                          <w:divBdr>
                            <w:top w:val="none" w:sz="0" w:space="0" w:color="auto"/>
                            <w:left w:val="none" w:sz="0" w:space="0" w:color="auto"/>
                            <w:bottom w:val="none" w:sz="0" w:space="0" w:color="auto"/>
                            <w:right w:val="none" w:sz="0" w:space="0" w:color="auto"/>
                          </w:divBdr>
                          <w:divsChild>
                            <w:div w:id="1600603101">
                              <w:marLeft w:val="0"/>
                              <w:marRight w:val="0"/>
                              <w:marTop w:val="120"/>
                              <w:marBottom w:val="360"/>
                              <w:divBdr>
                                <w:top w:val="none" w:sz="0" w:space="0" w:color="auto"/>
                                <w:left w:val="none" w:sz="0" w:space="0" w:color="auto"/>
                                <w:bottom w:val="none" w:sz="0" w:space="0" w:color="auto"/>
                                <w:right w:val="none" w:sz="0" w:space="0" w:color="auto"/>
                              </w:divBdr>
                              <w:divsChild>
                                <w:div w:id="1600603167">
                                  <w:marLeft w:val="0"/>
                                  <w:marRight w:val="0"/>
                                  <w:marTop w:val="0"/>
                                  <w:marBottom w:val="0"/>
                                  <w:divBdr>
                                    <w:top w:val="none" w:sz="0" w:space="0" w:color="auto"/>
                                    <w:left w:val="none" w:sz="0" w:space="0" w:color="auto"/>
                                    <w:bottom w:val="none" w:sz="0" w:space="0" w:color="auto"/>
                                    <w:right w:val="none" w:sz="0" w:space="0" w:color="auto"/>
                                  </w:divBdr>
                                </w:div>
                                <w:div w:id="16006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3328">
      <w:marLeft w:val="0"/>
      <w:marRight w:val="0"/>
      <w:marTop w:val="0"/>
      <w:marBottom w:val="0"/>
      <w:divBdr>
        <w:top w:val="none" w:sz="0" w:space="0" w:color="auto"/>
        <w:left w:val="none" w:sz="0" w:space="0" w:color="auto"/>
        <w:bottom w:val="none" w:sz="0" w:space="0" w:color="auto"/>
        <w:right w:val="none" w:sz="0" w:space="0" w:color="auto"/>
      </w:divBdr>
      <w:divsChild>
        <w:div w:id="1600603172">
          <w:marLeft w:val="0"/>
          <w:marRight w:val="1"/>
          <w:marTop w:val="0"/>
          <w:marBottom w:val="0"/>
          <w:divBdr>
            <w:top w:val="none" w:sz="0" w:space="0" w:color="auto"/>
            <w:left w:val="none" w:sz="0" w:space="0" w:color="auto"/>
            <w:bottom w:val="none" w:sz="0" w:space="0" w:color="auto"/>
            <w:right w:val="none" w:sz="0" w:space="0" w:color="auto"/>
          </w:divBdr>
          <w:divsChild>
            <w:div w:id="1600603095">
              <w:marLeft w:val="0"/>
              <w:marRight w:val="0"/>
              <w:marTop w:val="0"/>
              <w:marBottom w:val="0"/>
              <w:divBdr>
                <w:top w:val="none" w:sz="0" w:space="0" w:color="auto"/>
                <w:left w:val="none" w:sz="0" w:space="0" w:color="auto"/>
                <w:bottom w:val="none" w:sz="0" w:space="0" w:color="auto"/>
                <w:right w:val="none" w:sz="0" w:space="0" w:color="auto"/>
              </w:divBdr>
              <w:divsChild>
                <w:div w:id="1600602661">
                  <w:marLeft w:val="0"/>
                  <w:marRight w:val="1"/>
                  <w:marTop w:val="0"/>
                  <w:marBottom w:val="0"/>
                  <w:divBdr>
                    <w:top w:val="none" w:sz="0" w:space="0" w:color="auto"/>
                    <w:left w:val="none" w:sz="0" w:space="0" w:color="auto"/>
                    <w:bottom w:val="none" w:sz="0" w:space="0" w:color="auto"/>
                    <w:right w:val="none" w:sz="0" w:space="0" w:color="auto"/>
                  </w:divBdr>
                  <w:divsChild>
                    <w:div w:id="1600603401">
                      <w:marLeft w:val="0"/>
                      <w:marRight w:val="0"/>
                      <w:marTop w:val="0"/>
                      <w:marBottom w:val="0"/>
                      <w:divBdr>
                        <w:top w:val="none" w:sz="0" w:space="0" w:color="auto"/>
                        <w:left w:val="none" w:sz="0" w:space="0" w:color="auto"/>
                        <w:bottom w:val="none" w:sz="0" w:space="0" w:color="auto"/>
                        <w:right w:val="none" w:sz="0" w:space="0" w:color="auto"/>
                      </w:divBdr>
                      <w:divsChild>
                        <w:div w:id="1600603286">
                          <w:marLeft w:val="0"/>
                          <w:marRight w:val="0"/>
                          <w:marTop w:val="0"/>
                          <w:marBottom w:val="0"/>
                          <w:divBdr>
                            <w:top w:val="none" w:sz="0" w:space="0" w:color="auto"/>
                            <w:left w:val="none" w:sz="0" w:space="0" w:color="auto"/>
                            <w:bottom w:val="none" w:sz="0" w:space="0" w:color="auto"/>
                            <w:right w:val="none" w:sz="0" w:space="0" w:color="auto"/>
                          </w:divBdr>
                          <w:divsChild>
                            <w:div w:id="1600603394">
                              <w:marLeft w:val="0"/>
                              <w:marRight w:val="0"/>
                              <w:marTop w:val="120"/>
                              <w:marBottom w:val="360"/>
                              <w:divBdr>
                                <w:top w:val="none" w:sz="0" w:space="0" w:color="auto"/>
                                <w:left w:val="none" w:sz="0" w:space="0" w:color="auto"/>
                                <w:bottom w:val="none" w:sz="0" w:space="0" w:color="auto"/>
                                <w:right w:val="none" w:sz="0" w:space="0" w:color="auto"/>
                              </w:divBdr>
                              <w:divsChild>
                                <w:div w:id="1600602623">
                                  <w:marLeft w:val="0"/>
                                  <w:marRight w:val="0"/>
                                  <w:marTop w:val="0"/>
                                  <w:marBottom w:val="0"/>
                                  <w:divBdr>
                                    <w:top w:val="none" w:sz="0" w:space="0" w:color="auto"/>
                                    <w:left w:val="none" w:sz="0" w:space="0" w:color="auto"/>
                                    <w:bottom w:val="none" w:sz="0" w:space="0" w:color="auto"/>
                                    <w:right w:val="none" w:sz="0" w:space="0" w:color="auto"/>
                                  </w:divBdr>
                                </w:div>
                                <w:div w:id="16006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3332">
      <w:marLeft w:val="0"/>
      <w:marRight w:val="0"/>
      <w:marTop w:val="0"/>
      <w:marBottom w:val="0"/>
      <w:divBdr>
        <w:top w:val="none" w:sz="0" w:space="0" w:color="auto"/>
        <w:left w:val="none" w:sz="0" w:space="0" w:color="auto"/>
        <w:bottom w:val="none" w:sz="0" w:space="0" w:color="auto"/>
        <w:right w:val="none" w:sz="0" w:space="0" w:color="auto"/>
      </w:divBdr>
      <w:divsChild>
        <w:div w:id="1600603370">
          <w:marLeft w:val="0"/>
          <w:marRight w:val="1"/>
          <w:marTop w:val="0"/>
          <w:marBottom w:val="0"/>
          <w:divBdr>
            <w:top w:val="none" w:sz="0" w:space="0" w:color="auto"/>
            <w:left w:val="none" w:sz="0" w:space="0" w:color="auto"/>
            <w:bottom w:val="none" w:sz="0" w:space="0" w:color="auto"/>
            <w:right w:val="none" w:sz="0" w:space="0" w:color="auto"/>
          </w:divBdr>
          <w:divsChild>
            <w:div w:id="1600603121">
              <w:marLeft w:val="0"/>
              <w:marRight w:val="0"/>
              <w:marTop w:val="0"/>
              <w:marBottom w:val="0"/>
              <w:divBdr>
                <w:top w:val="none" w:sz="0" w:space="0" w:color="auto"/>
                <w:left w:val="none" w:sz="0" w:space="0" w:color="auto"/>
                <w:bottom w:val="none" w:sz="0" w:space="0" w:color="auto"/>
                <w:right w:val="none" w:sz="0" w:space="0" w:color="auto"/>
              </w:divBdr>
              <w:divsChild>
                <w:div w:id="1600603088">
                  <w:marLeft w:val="0"/>
                  <w:marRight w:val="1"/>
                  <w:marTop w:val="0"/>
                  <w:marBottom w:val="0"/>
                  <w:divBdr>
                    <w:top w:val="none" w:sz="0" w:space="0" w:color="auto"/>
                    <w:left w:val="none" w:sz="0" w:space="0" w:color="auto"/>
                    <w:bottom w:val="none" w:sz="0" w:space="0" w:color="auto"/>
                    <w:right w:val="none" w:sz="0" w:space="0" w:color="auto"/>
                  </w:divBdr>
                  <w:divsChild>
                    <w:div w:id="1600602630">
                      <w:marLeft w:val="0"/>
                      <w:marRight w:val="0"/>
                      <w:marTop w:val="0"/>
                      <w:marBottom w:val="0"/>
                      <w:divBdr>
                        <w:top w:val="none" w:sz="0" w:space="0" w:color="auto"/>
                        <w:left w:val="none" w:sz="0" w:space="0" w:color="auto"/>
                        <w:bottom w:val="none" w:sz="0" w:space="0" w:color="auto"/>
                        <w:right w:val="none" w:sz="0" w:space="0" w:color="auto"/>
                      </w:divBdr>
                      <w:divsChild>
                        <w:div w:id="1600603293">
                          <w:marLeft w:val="0"/>
                          <w:marRight w:val="0"/>
                          <w:marTop w:val="0"/>
                          <w:marBottom w:val="0"/>
                          <w:divBdr>
                            <w:top w:val="none" w:sz="0" w:space="0" w:color="auto"/>
                            <w:left w:val="none" w:sz="0" w:space="0" w:color="auto"/>
                            <w:bottom w:val="none" w:sz="0" w:space="0" w:color="auto"/>
                            <w:right w:val="none" w:sz="0" w:space="0" w:color="auto"/>
                          </w:divBdr>
                          <w:divsChild>
                            <w:div w:id="1600603414">
                              <w:marLeft w:val="0"/>
                              <w:marRight w:val="0"/>
                              <w:marTop w:val="120"/>
                              <w:marBottom w:val="360"/>
                              <w:divBdr>
                                <w:top w:val="none" w:sz="0" w:space="0" w:color="auto"/>
                                <w:left w:val="none" w:sz="0" w:space="0" w:color="auto"/>
                                <w:bottom w:val="none" w:sz="0" w:space="0" w:color="auto"/>
                                <w:right w:val="none" w:sz="0" w:space="0" w:color="auto"/>
                              </w:divBdr>
                              <w:divsChild>
                                <w:div w:id="1600603407">
                                  <w:marLeft w:val="0"/>
                                  <w:marRight w:val="0"/>
                                  <w:marTop w:val="0"/>
                                  <w:marBottom w:val="0"/>
                                  <w:divBdr>
                                    <w:top w:val="none" w:sz="0" w:space="0" w:color="auto"/>
                                    <w:left w:val="none" w:sz="0" w:space="0" w:color="auto"/>
                                    <w:bottom w:val="none" w:sz="0" w:space="0" w:color="auto"/>
                                    <w:right w:val="none" w:sz="0" w:space="0" w:color="auto"/>
                                  </w:divBdr>
                                  <w:divsChild>
                                    <w:div w:id="16006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340">
      <w:marLeft w:val="0"/>
      <w:marRight w:val="0"/>
      <w:marTop w:val="0"/>
      <w:marBottom w:val="0"/>
      <w:divBdr>
        <w:top w:val="none" w:sz="0" w:space="0" w:color="auto"/>
        <w:left w:val="none" w:sz="0" w:space="0" w:color="auto"/>
        <w:bottom w:val="none" w:sz="0" w:space="0" w:color="auto"/>
        <w:right w:val="none" w:sz="0" w:space="0" w:color="auto"/>
      </w:divBdr>
      <w:divsChild>
        <w:div w:id="1600602639">
          <w:marLeft w:val="0"/>
          <w:marRight w:val="1"/>
          <w:marTop w:val="0"/>
          <w:marBottom w:val="0"/>
          <w:divBdr>
            <w:top w:val="none" w:sz="0" w:space="0" w:color="auto"/>
            <w:left w:val="none" w:sz="0" w:space="0" w:color="auto"/>
            <w:bottom w:val="none" w:sz="0" w:space="0" w:color="auto"/>
            <w:right w:val="none" w:sz="0" w:space="0" w:color="auto"/>
          </w:divBdr>
          <w:divsChild>
            <w:div w:id="1600602697">
              <w:marLeft w:val="0"/>
              <w:marRight w:val="0"/>
              <w:marTop w:val="0"/>
              <w:marBottom w:val="0"/>
              <w:divBdr>
                <w:top w:val="none" w:sz="0" w:space="0" w:color="auto"/>
                <w:left w:val="none" w:sz="0" w:space="0" w:color="auto"/>
                <w:bottom w:val="none" w:sz="0" w:space="0" w:color="auto"/>
                <w:right w:val="none" w:sz="0" w:space="0" w:color="auto"/>
              </w:divBdr>
              <w:divsChild>
                <w:div w:id="1600602701">
                  <w:marLeft w:val="0"/>
                  <w:marRight w:val="1"/>
                  <w:marTop w:val="0"/>
                  <w:marBottom w:val="0"/>
                  <w:divBdr>
                    <w:top w:val="none" w:sz="0" w:space="0" w:color="auto"/>
                    <w:left w:val="none" w:sz="0" w:space="0" w:color="auto"/>
                    <w:bottom w:val="none" w:sz="0" w:space="0" w:color="auto"/>
                    <w:right w:val="none" w:sz="0" w:space="0" w:color="auto"/>
                  </w:divBdr>
                  <w:divsChild>
                    <w:div w:id="1600603100">
                      <w:marLeft w:val="0"/>
                      <w:marRight w:val="0"/>
                      <w:marTop w:val="0"/>
                      <w:marBottom w:val="0"/>
                      <w:divBdr>
                        <w:top w:val="none" w:sz="0" w:space="0" w:color="auto"/>
                        <w:left w:val="none" w:sz="0" w:space="0" w:color="auto"/>
                        <w:bottom w:val="none" w:sz="0" w:space="0" w:color="auto"/>
                        <w:right w:val="none" w:sz="0" w:space="0" w:color="auto"/>
                      </w:divBdr>
                      <w:divsChild>
                        <w:div w:id="1600603284">
                          <w:marLeft w:val="0"/>
                          <w:marRight w:val="0"/>
                          <w:marTop w:val="0"/>
                          <w:marBottom w:val="0"/>
                          <w:divBdr>
                            <w:top w:val="none" w:sz="0" w:space="0" w:color="auto"/>
                            <w:left w:val="none" w:sz="0" w:space="0" w:color="auto"/>
                            <w:bottom w:val="none" w:sz="0" w:space="0" w:color="auto"/>
                            <w:right w:val="none" w:sz="0" w:space="0" w:color="auto"/>
                          </w:divBdr>
                          <w:divsChild>
                            <w:div w:id="1600603232">
                              <w:marLeft w:val="0"/>
                              <w:marRight w:val="0"/>
                              <w:marTop w:val="120"/>
                              <w:marBottom w:val="360"/>
                              <w:divBdr>
                                <w:top w:val="none" w:sz="0" w:space="0" w:color="auto"/>
                                <w:left w:val="none" w:sz="0" w:space="0" w:color="auto"/>
                                <w:bottom w:val="none" w:sz="0" w:space="0" w:color="auto"/>
                                <w:right w:val="none" w:sz="0" w:space="0" w:color="auto"/>
                              </w:divBdr>
                              <w:divsChild>
                                <w:div w:id="1600603216">
                                  <w:marLeft w:val="0"/>
                                  <w:marRight w:val="0"/>
                                  <w:marTop w:val="0"/>
                                  <w:marBottom w:val="0"/>
                                  <w:divBdr>
                                    <w:top w:val="none" w:sz="0" w:space="0" w:color="auto"/>
                                    <w:left w:val="none" w:sz="0" w:space="0" w:color="auto"/>
                                    <w:bottom w:val="none" w:sz="0" w:space="0" w:color="auto"/>
                                    <w:right w:val="none" w:sz="0" w:space="0" w:color="auto"/>
                                  </w:divBdr>
                                  <w:divsChild>
                                    <w:div w:id="1600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341">
      <w:marLeft w:val="0"/>
      <w:marRight w:val="0"/>
      <w:marTop w:val="0"/>
      <w:marBottom w:val="0"/>
      <w:divBdr>
        <w:top w:val="none" w:sz="0" w:space="0" w:color="auto"/>
        <w:left w:val="none" w:sz="0" w:space="0" w:color="auto"/>
        <w:bottom w:val="none" w:sz="0" w:space="0" w:color="auto"/>
        <w:right w:val="none" w:sz="0" w:space="0" w:color="auto"/>
      </w:divBdr>
      <w:divsChild>
        <w:div w:id="1600602699">
          <w:marLeft w:val="0"/>
          <w:marRight w:val="1"/>
          <w:marTop w:val="0"/>
          <w:marBottom w:val="0"/>
          <w:divBdr>
            <w:top w:val="none" w:sz="0" w:space="0" w:color="auto"/>
            <w:left w:val="none" w:sz="0" w:space="0" w:color="auto"/>
            <w:bottom w:val="none" w:sz="0" w:space="0" w:color="auto"/>
            <w:right w:val="none" w:sz="0" w:space="0" w:color="auto"/>
          </w:divBdr>
          <w:divsChild>
            <w:div w:id="1600603106">
              <w:marLeft w:val="0"/>
              <w:marRight w:val="0"/>
              <w:marTop w:val="0"/>
              <w:marBottom w:val="0"/>
              <w:divBdr>
                <w:top w:val="none" w:sz="0" w:space="0" w:color="auto"/>
                <w:left w:val="none" w:sz="0" w:space="0" w:color="auto"/>
                <w:bottom w:val="none" w:sz="0" w:space="0" w:color="auto"/>
                <w:right w:val="none" w:sz="0" w:space="0" w:color="auto"/>
              </w:divBdr>
              <w:divsChild>
                <w:div w:id="1600603126">
                  <w:marLeft w:val="0"/>
                  <w:marRight w:val="1"/>
                  <w:marTop w:val="0"/>
                  <w:marBottom w:val="0"/>
                  <w:divBdr>
                    <w:top w:val="none" w:sz="0" w:space="0" w:color="auto"/>
                    <w:left w:val="none" w:sz="0" w:space="0" w:color="auto"/>
                    <w:bottom w:val="none" w:sz="0" w:space="0" w:color="auto"/>
                    <w:right w:val="none" w:sz="0" w:space="0" w:color="auto"/>
                  </w:divBdr>
                  <w:divsChild>
                    <w:div w:id="1600602648">
                      <w:marLeft w:val="0"/>
                      <w:marRight w:val="0"/>
                      <w:marTop w:val="0"/>
                      <w:marBottom w:val="0"/>
                      <w:divBdr>
                        <w:top w:val="none" w:sz="0" w:space="0" w:color="auto"/>
                        <w:left w:val="none" w:sz="0" w:space="0" w:color="auto"/>
                        <w:bottom w:val="none" w:sz="0" w:space="0" w:color="auto"/>
                        <w:right w:val="none" w:sz="0" w:space="0" w:color="auto"/>
                      </w:divBdr>
                      <w:divsChild>
                        <w:div w:id="1600602628">
                          <w:marLeft w:val="0"/>
                          <w:marRight w:val="0"/>
                          <w:marTop w:val="0"/>
                          <w:marBottom w:val="0"/>
                          <w:divBdr>
                            <w:top w:val="none" w:sz="0" w:space="0" w:color="auto"/>
                            <w:left w:val="none" w:sz="0" w:space="0" w:color="auto"/>
                            <w:bottom w:val="none" w:sz="0" w:space="0" w:color="auto"/>
                            <w:right w:val="none" w:sz="0" w:space="0" w:color="auto"/>
                          </w:divBdr>
                          <w:divsChild>
                            <w:div w:id="1600603108">
                              <w:marLeft w:val="0"/>
                              <w:marRight w:val="0"/>
                              <w:marTop w:val="120"/>
                              <w:marBottom w:val="360"/>
                              <w:divBdr>
                                <w:top w:val="none" w:sz="0" w:space="0" w:color="auto"/>
                                <w:left w:val="none" w:sz="0" w:space="0" w:color="auto"/>
                                <w:bottom w:val="none" w:sz="0" w:space="0" w:color="auto"/>
                                <w:right w:val="none" w:sz="0" w:space="0" w:color="auto"/>
                              </w:divBdr>
                              <w:divsChild>
                                <w:div w:id="1600603260">
                                  <w:marLeft w:val="0"/>
                                  <w:marRight w:val="0"/>
                                  <w:marTop w:val="0"/>
                                  <w:marBottom w:val="0"/>
                                  <w:divBdr>
                                    <w:top w:val="none" w:sz="0" w:space="0" w:color="auto"/>
                                    <w:left w:val="none" w:sz="0" w:space="0" w:color="auto"/>
                                    <w:bottom w:val="none" w:sz="0" w:space="0" w:color="auto"/>
                                    <w:right w:val="none" w:sz="0" w:space="0" w:color="auto"/>
                                  </w:divBdr>
                                  <w:divsChild>
                                    <w:div w:id="16006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390">
      <w:marLeft w:val="0"/>
      <w:marRight w:val="0"/>
      <w:marTop w:val="0"/>
      <w:marBottom w:val="0"/>
      <w:divBdr>
        <w:top w:val="none" w:sz="0" w:space="0" w:color="auto"/>
        <w:left w:val="none" w:sz="0" w:space="0" w:color="auto"/>
        <w:bottom w:val="none" w:sz="0" w:space="0" w:color="auto"/>
        <w:right w:val="none" w:sz="0" w:space="0" w:color="auto"/>
      </w:divBdr>
      <w:divsChild>
        <w:div w:id="1600603092">
          <w:marLeft w:val="0"/>
          <w:marRight w:val="1"/>
          <w:marTop w:val="0"/>
          <w:marBottom w:val="0"/>
          <w:divBdr>
            <w:top w:val="none" w:sz="0" w:space="0" w:color="auto"/>
            <w:left w:val="none" w:sz="0" w:space="0" w:color="auto"/>
            <w:bottom w:val="none" w:sz="0" w:space="0" w:color="auto"/>
            <w:right w:val="none" w:sz="0" w:space="0" w:color="auto"/>
          </w:divBdr>
          <w:divsChild>
            <w:div w:id="1600602635">
              <w:marLeft w:val="0"/>
              <w:marRight w:val="0"/>
              <w:marTop w:val="0"/>
              <w:marBottom w:val="0"/>
              <w:divBdr>
                <w:top w:val="none" w:sz="0" w:space="0" w:color="auto"/>
                <w:left w:val="none" w:sz="0" w:space="0" w:color="auto"/>
                <w:bottom w:val="none" w:sz="0" w:space="0" w:color="auto"/>
                <w:right w:val="none" w:sz="0" w:space="0" w:color="auto"/>
              </w:divBdr>
              <w:divsChild>
                <w:div w:id="1600602737">
                  <w:marLeft w:val="0"/>
                  <w:marRight w:val="1"/>
                  <w:marTop w:val="0"/>
                  <w:marBottom w:val="0"/>
                  <w:divBdr>
                    <w:top w:val="none" w:sz="0" w:space="0" w:color="auto"/>
                    <w:left w:val="none" w:sz="0" w:space="0" w:color="auto"/>
                    <w:bottom w:val="none" w:sz="0" w:space="0" w:color="auto"/>
                    <w:right w:val="none" w:sz="0" w:space="0" w:color="auto"/>
                  </w:divBdr>
                  <w:divsChild>
                    <w:div w:id="1600603397">
                      <w:marLeft w:val="0"/>
                      <w:marRight w:val="0"/>
                      <w:marTop w:val="0"/>
                      <w:marBottom w:val="0"/>
                      <w:divBdr>
                        <w:top w:val="none" w:sz="0" w:space="0" w:color="auto"/>
                        <w:left w:val="none" w:sz="0" w:space="0" w:color="auto"/>
                        <w:bottom w:val="none" w:sz="0" w:space="0" w:color="auto"/>
                        <w:right w:val="none" w:sz="0" w:space="0" w:color="auto"/>
                      </w:divBdr>
                      <w:divsChild>
                        <w:div w:id="1600603418">
                          <w:marLeft w:val="0"/>
                          <w:marRight w:val="0"/>
                          <w:marTop w:val="0"/>
                          <w:marBottom w:val="0"/>
                          <w:divBdr>
                            <w:top w:val="none" w:sz="0" w:space="0" w:color="auto"/>
                            <w:left w:val="none" w:sz="0" w:space="0" w:color="auto"/>
                            <w:bottom w:val="none" w:sz="0" w:space="0" w:color="auto"/>
                            <w:right w:val="none" w:sz="0" w:space="0" w:color="auto"/>
                          </w:divBdr>
                          <w:divsChild>
                            <w:div w:id="1600602705">
                              <w:marLeft w:val="0"/>
                              <w:marRight w:val="0"/>
                              <w:marTop w:val="120"/>
                              <w:marBottom w:val="360"/>
                              <w:divBdr>
                                <w:top w:val="none" w:sz="0" w:space="0" w:color="auto"/>
                                <w:left w:val="none" w:sz="0" w:space="0" w:color="auto"/>
                                <w:bottom w:val="none" w:sz="0" w:space="0" w:color="auto"/>
                                <w:right w:val="none" w:sz="0" w:space="0" w:color="auto"/>
                              </w:divBdr>
                              <w:divsChild>
                                <w:div w:id="1600603251">
                                  <w:marLeft w:val="0"/>
                                  <w:marRight w:val="0"/>
                                  <w:marTop w:val="0"/>
                                  <w:marBottom w:val="0"/>
                                  <w:divBdr>
                                    <w:top w:val="none" w:sz="0" w:space="0" w:color="auto"/>
                                    <w:left w:val="none" w:sz="0" w:space="0" w:color="auto"/>
                                    <w:bottom w:val="none" w:sz="0" w:space="0" w:color="auto"/>
                                    <w:right w:val="none" w:sz="0" w:space="0" w:color="auto"/>
                                  </w:divBdr>
                                  <w:divsChild>
                                    <w:div w:id="16006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400">
      <w:marLeft w:val="0"/>
      <w:marRight w:val="0"/>
      <w:marTop w:val="0"/>
      <w:marBottom w:val="0"/>
      <w:divBdr>
        <w:top w:val="none" w:sz="0" w:space="0" w:color="auto"/>
        <w:left w:val="none" w:sz="0" w:space="0" w:color="auto"/>
        <w:bottom w:val="none" w:sz="0" w:space="0" w:color="auto"/>
        <w:right w:val="none" w:sz="0" w:space="0" w:color="auto"/>
      </w:divBdr>
      <w:divsChild>
        <w:div w:id="1600603157">
          <w:marLeft w:val="0"/>
          <w:marRight w:val="1"/>
          <w:marTop w:val="0"/>
          <w:marBottom w:val="0"/>
          <w:divBdr>
            <w:top w:val="none" w:sz="0" w:space="0" w:color="auto"/>
            <w:left w:val="none" w:sz="0" w:space="0" w:color="auto"/>
            <w:bottom w:val="none" w:sz="0" w:space="0" w:color="auto"/>
            <w:right w:val="none" w:sz="0" w:space="0" w:color="auto"/>
          </w:divBdr>
          <w:divsChild>
            <w:div w:id="1600603384">
              <w:marLeft w:val="0"/>
              <w:marRight w:val="0"/>
              <w:marTop w:val="0"/>
              <w:marBottom w:val="0"/>
              <w:divBdr>
                <w:top w:val="none" w:sz="0" w:space="0" w:color="auto"/>
                <w:left w:val="none" w:sz="0" w:space="0" w:color="auto"/>
                <w:bottom w:val="none" w:sz="0" w:space="0" w:color="auto"/>
                <w:right w:val="none" w:sz="0" w:space="0" w:color="auto"/>
              </w:divBdr>
              <w:divsChild>
                <w:div w:id="1600602744">
                  <w:marLeft w:val="0"/>
                  <w:marRight w:val="1"/>
                  <w:marTop w:val="0"/>
                  <w:marBottom w:val="0"/>
                  <w:divBdr>
                    <w:top w:val="none" w:sz="0" w:space="0" w:color="auto"/>
                    <w:left w:val="none" w:sz="0" w:space="0" w:color="auto"/>
                    <w:bottom w:val="none" w:sz="0" w:space="0" w:color="auto"/>
                    <w:right w:val="none" w:sz="0" w:space="0" w:color="auto"/>
                  </w:divBdr>
                  <w:divsChild>
                    <w:div w:id="1600603309">
                      <w:marLeft w:val="0"/>
                      <w:marRight w:val="0"/>
                      <w:marTop w:val="0"/>
                      <w:marBottom w:val="0"/>
                      <w:divBdr>
                        <w:top w:val="none" w:sz="0" w:space="0" w:color="auto"/>
                        <w:left w:val="none" w:sz="0" w:space="0" w:color="auto"/>
                        <w:bottom w:val="none" w:sz="0" w:space="0" w:color="auto"/>
                        <w:right w:val="none" w:sz="0" w:space="0" w:color="auto"/>
                      </w:divBdr>
                      <w:divsChild>
                        <w:div w:id="1600603358">
                          <w:marLeft w:val="0"/>
                          <w:marRight w:val="0"/>
                          <w:marTop w:val="0"/>
                          <w:marBottom w:val="0"/>
                          <w:divBdr>
                            <w:top w:val="none" w:sz="0" w:space="0" w:color="auto"/>
                            <w:left w:val="none" w:sz="0" w:space="0" w:color="auto"/>
                            <w:bottom w:val="none" w:sz="0" w:space="0" w:color="auto"/>
                            <w:right w:val="none" w:sz="0" w:space="0" w:color="auto"/>
                          </w:divBdr>
                          <w:divsChild>
                            <w:div w:id="1600603361">
                              <w:marLeft w:val="0"/>
                              <w:marRight w:val="0"/>
                              <w:marTop w:val="120"/>
                              <w:marBottom w:val="360"/>
                              <w:divBdr>
                                <w:top w:val="none" w:sz="0" w:space="0" w:color="auto"/>
                                <w:left w:val="none" w:sz="0" w:space="0" w:color="auto"/>
                                <w:bottom w:val="none" w:sz="0" w:space="0" w:color="auto"/>
                                <w:right w:val="none" w:sz="0" w:space="0" w:color="auto"/>
                              </w:divBdr>
                              <w:divsChild>
                                <w:div w:id="1600603277">
                                  <w:marLeft w:val="0"/>
                                  <w:marRight w:val="0"/>
                                  <w:marTop w:val="0"/>
                                  <w:marBottom w:val="0"/>
                                  <w:divBdr>
                                    <w:top w:val="none" w:sz="0" w:space="0" w:color="auto"/>
                                    <w:left w:val="none" w:sz="0" w:space="0" w:color="auto"/>
                                    <w:bottom w:val="none" w:sz="0" w:space="0" w:color="auto"/>
                                    <w:right w:val="none" w:sz="0" w:space="0" w:color="auto"/>
                                  </w:divBdr>
                                  <w:divsChild>
                                    <w:div w:id="16006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403">
      <w:marLeft w:val="0"/>
      <w:marRight w:val="0"/>
      <w:marTop w:val="0"/>
      <w:marBottom w:val="0"/>
      <w:divBdr>
        <w:top w:val="none" w:sz="0" w:space="0" w:color="auto"/>
        <w:left w:val="none" w:sz="0" w:space="0" w:color="auto"/>
        <w:bottom w:val="none" w:sz="0" w:space="0" w:color="auto"/>
        <w:right w:val="none" w:sz="0" w:space="0" w:color="auto"/>
      </w:divBdr>
    </w:div>
    <w:div w:id="1600603404">
      <w:marLeft w:val="0"/>
      <w:marRight w:val="0"/>
      <w:marTop w:val="0"/>
      <w:marBottom w:val="0"/>
      <w:divBdr>
        <w:top w:val="none" w:sz="0" w:space="0" w:color="auto"/>
        <w:left w:val="none" w:sz="0" w:space="0" w:color="auto"/>
        <w:bottom w:val="none" w:sz="0" w:space="0" w:color="auto"/>
        <w:right w:val="none" w:sz="0" w:space="0" w:color="auto"/>
      </w:divBdr>
      <w:divsChild>
        <w:div w:id="1600603412">
          <w:marLeft w:val="0"/>
          <w:marRight w:val="1"/>
          <w:marTop w:val="0"/>
          <w:marBottom w:val="0"/>
          <w:divBdr>
            <w:top w:val="none" w:sz="0" w:space="0" w:color="auto"/>
            <w:left w:val="none" w:sz="0" w:space="0" w:color="auto"/>
            <w:bottom w:val="none" w:sz="0" w:space="0" w:color="auto"/>
            <w:right w:val="none" w:sz="0" w:space="0" w:color="auto"/>
          </w:divBdr>
          <w:divsChild>
            <w:div w:id="1600603120">
              <w:marLeft w:val="0"/>
              <w:marRight w:val="0"/>
              <w:marTop w:val="0"/>
              <w:marBottom w:val="0"/>
              <w:divBdr>
                <w:top w:val="none" w:sz="0" w:space="0" w:color="auto"/>
                <w:left w:val="none" w:sz="0" w:space="0" w:color="auto"/>
                <w:bottom w:val="none" w:sz="0" w:space="0" w:color="auto"/>
                <w:right w:val="none" w:sz="0" w:space="0" w:color="auto"/>
              </w:divBdr>
              <w:divsChild>
                <w:div w:id="1600603355">
                  <w:marLeft w:val="0"/>
                  <w:marRight w:val="1"/>
                  <w:marTop w:val="0"/>
                  <w:marBottom w:val="0"/>
                  <w:divBdr>
                    <w:top w:val="none" w:sz="0" w:space="0" w:color="auto"/>
                    <w:left w:val="none" w:sz="0" w:space="0" w:color="auto"/>
                    <w:bottom w:val="none" w:sz="0" w:space="0" w:color="auto"/>
                    <w:right w:val="none" w:sz="0" w:space="0" w:color="auto"/>
                  </w:divBdr>
                  <w:divsChild>
                    <w:div w:id="1600602609">
                      <w:marLeft w:val="0"/>
                      <w:marRight w:val="0"/>
                      <w:marTop w:val="0"/>
                      <w:marBottom w:val="0"/>
                      <w:divBdr>
                        <w:top w:val="none" w:sz="0" w:space="0" w:color="auto"/>
                        <w:left w:val="none" w:sz="0" w:space="0" w:color="auto"/>
                        <w:bottom w:val="none" w:sz="0" w:space="0" w:color="auto"/>
                        <w:right w:val="none" w:sz="0" w:space="0" w:color="auto"/>
                      </w:divBdr>
                      <w:divsChild>
                        <w:div w:id="1600603261">
                          <w:marLeft w:val="0"/>
                          <w:marRight w:val="0"/>
                          <w:marTop w:val="0"/>
                          <w:marBottom w:val="0"/>
                          <w:divBdr>
                            <w:top w:val="none" w:sz="0" w:space="0" w:color="auto"/>
                            <w:left w:val="none" w:sz="0" w:space="0" w:color="auto"/>
                            <w:bottom w:val="none" w:sz="0" w:space="0" w:color="auto"/>
                            <w:right w:val="none" w:sz="0" w:space="0" w:color="auto"/>
                          </w:divBdr>
                          <w:divsChild>
                            <w:div w:id="1600603109">
                              <w:marLeft w:val="0"/>
                              <w:marRight w:val="0"/>
                              <w:marTop w:val="120"/>
                              <w:marBottom w:val="360"/>
                              <w:divBdr>
                                <w:top w:val="none" w:sz="0" w:space="0" w:color="auto"/>
                                <w:left w:val="none" w:sz="0" w:space="0" w:color="auto"/>
                                <w:bottom w:val="none" w:sz="0" w:space="0" w:color="auto"/>
                                <w:right w:val="none" w:sz="0" w:space="0" w:color="auto"/>
                              </w:divBdr>
                              <w:divsChild>
                                <w:div w:id="1600603115">
                                  <w:marLeft w:val="0"/>
                                  <w:marRight w:val="0"/>
                                  <w:marTop w:val="0"/>
                                  <w:marBottom w:val="0"/>
                                  <w:divBdr>
                                    <w:top w:val="none" w:sz="0" w:space="0" w:color="auto"/>
                                    <w:left w:val="none" w:sz="0" w:space="0" w:color="auto"/>
                                    <w:bottom w:val="none" w:sz="0" w:space="0" w:color="auto"/>
                                    <w:right w:val="none" w:sz="0" w:space="0" w:color="auto"/>
                                  </w:divBdr>
                                </w:div>
                                <w:div w:id="16006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3416">
      <w:marLeft w:val="0"/>
      <w:marRight w:val="0"/>
      <w:marTop w:val="0"/>
      <w:marBottom w:val="0"/>
      <w:divBdr>
        <w:top w:val="none" w:sz="0" w:space="0" w:color="auto"/>
        <w:left w:val="none" w:sz="0" w:space="0" w:color="auto"/>
        <w:bottom w:val="none" w:sz="0" w:space="0" w:color="auto"/>
        <w:right w:val="none" w:sz="0" w:space="0" w:color="auto"/>
      </w:divBdr>
      <w:divsChild>
        <w:div w:id="1600603202">
          <w:marLeft w:val="0"/>
          <w:marRight w:val="1"/>
          <w:marTop w:val="0"/>
          <w:marBottom w:val="0"/>
          <w:divBdr>
            <w:top w:val="none" w:sz="0" w:space="0" w:color="auto"/>
            <w:left w:val="none" w:sz="0" w:space="0" w:color="auto"/>
            <w:bottom w:val="none" w:sz="0" w:space="0" w:color="auto"/>
            <w:right w:val="none" w:sz="0" w:space="0" w:color="auto"/>
          </w:divBdr>
          <w:divsChild>
            <w:div w:id="1600602657">
              <w:marLeft w:val="0"/>
              <w:marRight w:val="0"/>
              <w:marTop w:val="0"/>
              <w:marBottom w:val="0"/>
              <w:divBdr>
                <w:top w:val="none" w:sz="0" w:space="0" w:color="auto"/>
                <w:left w:val="none" w:sz="0" w:space="0" w:color="auto"/>
                <w:bottom w:val="none" w:sz="0" w:space="0" w:color="auto"/>
                <w:right w:val="none" w:sz="0" w:space="0" w:color="auto"/>
              </w:divBdr>
              <w:divsChild>
                <w:div w:id="1600602649">
                  <w:marLeft w:val="0"/>
                  <w:marRight w:val="1"/>
                  <w:marTop w:val="0"/>
                  <w:marBottom w:val="0"/>
                  <w:divBdr>
                    <w:top w:val="none" w:sz="0" w:space="0" w:color="auto"/>
                    <w:left w:val="none" w:sz="0" w:space="0" w:color="auto"/>
                    <w:bottom w:val="none" w:sz="0" w:space="0" w:color="auto"/>
                    <w:right w:val="none" w:sz="0" w:space="0" w:color="auto"/>
                  </w:divBdr>
                  <w:divsChild>
                    <w:div w:id="1600603138">
                      <w:marLeft w:val="0"/>
                      <w:marRight w:val="0"/>
                      <w:marTop w:val="0"/>
                      <w:marBottom w:val="0"/>
                      <w:divBdr>
                        <w:top w:val="none" w:sz="0" w:space="0" w:color="auto"/>
                        <w:left w:val="none" w:sz="0" w:space="0" w:color="auto"/>
                        <w:bottom w:val="none" w:sz="0" w:space="0" w:color="auto"/>
                        <w:right w:val="none" w:sz="0" w:space="0" w:color="auto"/>
                      </w:divBdr>
                      <w:divsChild>
                        <w:div w:id="1600603219">
                          <w:marLeft w:val="0"/>
                          <w:marRight w:val="0"/>
                          <w:marTop w:val="0"/>
                          <w:marBottom w:val="0"/>
                          <w:divBdr>
                            <w:top w:val="none" w:sz="0" w:space="0" w:color="auto"/>
                            <w:left w:val="none" w:sz="0" w:space="0" w:color="auto"/>
                            <w:bottom w:val="none" w:sz="0" w:space="0" w:color="auto"/>
                            <w:right w:val="none" w:sz="0" w:space="0" w:color="auto"/>
                          </w:divBdr>
                          <w:divsChild>
                            <w:div w:id="1600603147">
                              <w:marLeft w:val="0"/>
                              <w:marRight w:val="0"/>
                              <w:marTop w:val="120"/>
                              <w:marBottom w:val="360"/>
                              <w:divBdr>
                                <w:top w:val="none" w:sz="0" w:space="0" w:color="auto"/>
                                <w:left w:val="none" w:sz="0" w:space="0" w:color="auto"/>
                                <w:bottom w:val="none" w:sz="0" w:space="0" w:color="auto"/>
                                <w:right w:val="none" w:sz="0" w:space="0" w:color="auto"/>
                              </w:divBdr>
                              <w:divsChild>
                                <w:div w:id="1600603182">
                                  <w:marLeft w:val="0"/>
                                  <w:marRight w:val="0"/>
                                  <w:marTop w:val="0"/>
                                  <w:marBottom w:val="0"/>
                                  <w:divBdr>
                                    <w:top w:val="none" w:sz="0" w:space="0" w:color="auto"/>
                                    <w:left w:val="none" w:sz="0" w:space="0" w:color="auto"/>
                                    <w:bottom w:val="none" w:sz="0" w:space="0" w:color="auto"/>
                                    <w:right w:val="none" w:sz="0" w:space="0" w:color="auto"/>
                                  </w:divBdr>
                                </w:div>
                                <w:div w:id="16006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3417">
      <w:marLeft w:val="0"/>
      <w:marRight w:val="0"/>
      <w:marTop w:val="0"/>
      <w:marBottom w:val="0"/>
      <w:divBdr>
        <w:top w:val="none" w:sz="0" w:space="0" w:color="auto"/>
        <w:left w:val="none" w:sz="0" w:space="0" w:color="auto"/>
        <w:bottom w:val="none" w:sz="0" w:space="0" w:color="auto"/>
        <w:right w:val="none" w:sz="0" w:space="0" w:color="auto"/>
      </w:divBdr>
      <w:divsChild>
        <w:div w:id="1600603273">
          <w:marLeft w:val="0"/>
          <w:marRight w:val="1"/>
          <w:marTop w:val="0"/>
          <w:marBottom w:val="0"/>
          <w:divBdr>
            <w:top w:val="none" w:sz="0" w:space="0" w:color="auto"/>
            <w:left w:val="none" w:sz="0" w:space="0" w:color="auto"/>
            <w:bottom w:val="none" w:sz="0" w:space="0" w:color="auto"/>
            <w:right w:val="none" w:sz="0" w:space="0" w:color="auto"/>
          </w:divBdr>
          <w:divsChild>
            <w:div w:id="1600603113">
              <w:marLeft w:val="0"/>
              <w:marRight w:val="0"/>
              <w:marTop w:val="0"/>
              <w:marBottom w:val="0"/>
              <w:divBdr>
                <w:top w:val="none" w:sz="0" w:space="0" w:color="auto"/>
                <w:left w:val="none" w:sz="0" w:space="0" w:color="auto"/>
                <w:bottom w:val="none" w:sz="0" w:space="0" w:color="auto"/>
                <w:right w:val="none" w:sz="0" w:space="0" w:color="auto"/>
              </w:divBdr>
              <w:divsChild>
                <w:div w:id="1600603176">
                  <w:marLeft w:val="0"/>
                  <w:marRight w:val="1"/>
                  <w:marTop w:val="0"/>
                  <w:marBottom w:val="0"/>
                  <w:divBdr>
                    <w:top w:val="none" w:sz="0" w:space="0" w:color="auto"/>
                    <w:left w:val="none" w:sz="0" w:space="0" w:color="auto"/>
                    <w:bottom w:val="none" w:sz="0" w:space="0" w:color="auto"/>
                    <w:right w:val="none" w:sz="0" w:space="0" w:color="auto"/>
                  </w:divBdr>
                  <w:divsChild>
                    <w:div w:id="1600603323">
                      <w:marLeft w:val="0"/>
                      <w:marRight w:val="0"/>
                      <w:marTop w:val="0"/>
                      <w:marBottom w:val="0"/>
                      <w:divBdr>
                        <w:top w:val="none" w:sz="0" w:space="0" w:color="auto"/>
                        <w:left w:val="none" w:sz="0" w:space="0" w:color="auto"/>
                        <w:bottom w:val="none" w:sz="0" w:space="0" w:color="auto"/>
                        <w:right w:val="none" w:sz="0" w:space="0" w:color="auto"/>
                      </w:divBdr>
                      <w:divsChild>
                        <w:div w:id="1600602696">
                          <w:marLeft w:val="0"/>
                          <w:marRight w:val="0"/>
                          <w:marTop w:val="0"/>
                          <w:marBottom w:val="0"/>
                          <w:divBdr>
                            <w:top w:val="none" w:sz="0" w:space="0" w:color="auto"/>
                            <w:left w:val="none" w:sz="0" w:space="0" w:color="auto"/>
                            <w:bottom w:val="none" w:sz="0" w:space="0" w:color="auto"/>
                            <w:right w:val="none" w:sz="0" w:space="0" w:color="auto"/>
                          </w:divBdr>
                          <w:divsChild>
                            <w:div w:id="1600603242">
                              <w:marLeft w:val="0"/>
                              <w:marRight w:val="0"/>
                              <w:marTop w:val="120"/>
                              <w:marBottom w:val="360"/>
                              <w:divBdr>
                                <w:top w:val="none" w:sz="0" w:space="0" w:color="auto"/>
                                <w:left w:val="none" w:sz="0" w:space="0" w:color="auto"/>
                                <w:bottom w:val="none" w:sz="0" w:space="0" w:color="auto"/>
                                <w:right w:val="none" w:sz="0" w:space="0" w:color="auto"/>
                              </w:divBdr>
                              <w:divsChild>
                                <w:div w:id="1600603313">
                                  <w:marLeft w:val="0"/>
                                  <w:marRight w:val="0"/>
                                  <w:marTop w:val="0"/>
                                  <w:marBottom w:val="0"/>
                                  <w:divBdr>
                                    <w:top w:val="none" w:sz="0" w:space="0" w:color="auto"/>
                                    <w:left w:val="none" w:sz="0" w:space="0" w:color="auto"/>
                                    <w:bottom w:val="none" w:sz="0" w:space="0" w:color="auto"/>
                                    <w:right w:val="none" w:sz="0" w:space="0" w:color="auto"/>
                                  </w:divBdr>
                                  <w:divsChild>
                                    <w:div w:id="16006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3419">
      <w:marLeft w:val="0"/>
      <w:marRight w:val="0"/>
      <w:marTop w:val="0"/>
      <w:marBottom w:val="0"/>
      <w:divBdr>
        <w:top w:val="none" w:sz="0" w:space="0" w:color="auto"/>
        <w:left w:val="none" w:sz="0" w:space="0" w:color="auto"/>
        <w:bottom w:val="none" w:sz="0" w:space="0" w:color="auto"/>
        <w:right w:val="none" w:sz="0" w:space="0" w:color="auto"/>
      </w:divBdr>
      <w:divsChild>
        <w:div w:id="1600603302">
          <w:marLeft w:val="0"/>
          <w:marRight w:val="1"/>
          <w:marTop w:val="0"/>
          <w:marBottom w:val="0"/>
          <w:divBdr>
            <w:top w:val="none" w:sz="0" w:space="0" w:color="auto"/>
            <w:left w:val="none" w:sz="0" w:space="0" w:color="auto"/>
            <w:bottom w:val="none" w:sz="0" w:space="0" w:color="auto"/>
            <w:right w:val="none" w:sz="0" w:space="0" w:color="auto"/>
          </w:divBdr>
          <w:divsChild>
            <w:div w:id="1600602720">
              <w:marLeft w:val="0"/>
              <w:marRight w:val="0"/>
              <w:marTop w:val="0"/>
              <w:marBottom w:val="0"/>
              <w:divBdr>
                <w:top w:val="none" w:sz="0" w:space="0" w:color="auto"/>
                <w:left w:val="none" w:sz="0" w:space="0" w:color="auto"/>
                <w:bottom w:val="none" w:sz="0" w:space="0" w:color="auto"/>
                <w:right w:val="none" w:sz="0" w:space="0" w:color="auto"/>
              </w:divBdr>
              <w:divsChild>
                <w:div w:id="1600603398">
                  <w:marLeft w:val="0"/>
                  <w:marRight w:val="1"/>
                  <w:marTop w:val="0"/>
                  <w:marBottom w:val="0"/>
                  <w:divBdr>
                    <w:top w:val="none" w:sz="0" w:space="0" w:color="auto"/>
                    <w:left w:val="none" w:sz="0" w:space="0" w:color="auto"/>
                    <w:bottom w:val="none" w:sz="0" w:space="0" w:color="auto"/>
                    <w:right w:val="none" w:sz="0" w:space="0" w:color="auto"/>
                  </w:divBdr>
                  <w:divsChild>
                    <w:div w:id="1600602690">
                      <w:marLeft w:val="0"/>
                      <w:marRight w:val="0"/>
                      <w:marTop w:val="0"/>
                      <w:marBottom w:val="0"/>
                      <w:divBdr>
                        <w:top w:val="none" w:sz="0" w:space="0" w:color="auto"/>
                        <w:left w:val="none" w:sz="0" w:space="0" w:color="auto"/>
                        <w:bottom w:val="none" w:sz="0" w:space="0" w:color="auto"/>
                        <w:right w:val="none" w:sz="0" w:space="0" w:color="auto"/>
                      </w:divBdr>
                      <w:divsChild>
                        <w:div w:id="1600603325">
                          <w:marLeft w:val="0"/>
                          <w:marRight w:val="0"/>
                          <w:marTop w:val="0"/>
                          <w:marBottom w:val="0"/>
                          <w:divBdr>
                            <w:top w:val="none" w:sz="0" w:space="0" w:color="auto"/>
                            <w:left w:val="none" w:sz="0" w:space="0" w:color="auto"/>
                            <w:bottom w:val="none" w:sz="0" w:space="0" w:color="auto"/>
                            <w:right w:val="none" w:sz="0" w:space="0" w:color="auto"/>
                          </w:divBdr>
                          <w:divsChild>
                            <w:div w:id="1600603226">
                              <w:marLeft w:val="0"/>
                              <w:marRight w:val="0"/>
                              <w:marTop w:val="120"/>
                              <w:marBottom w:val="360"/>
                              <w:divBdr>
                                <w:top w:val="none" w:sz="0" w:space="0" w:color="auto"/>
                                <w:left w:val="none" w:sz="0" w:space="0" w:color="auto"/>
                                <w:bottom w:val="none" w:sz="0" w:space="0" w:color="auto"/>
                                <w:right w:val="none" w:sz="0" w:space="0" w:color="auto"/>
                              </w:divBdr>
                              <w:divsChild>
                                <w:div w:id="1600603228">
                                  <w:marLeft w:val="0"/>
                                  <w:marRight w:val="0"/>
                                  <w:marTop w:val="0"/>
                                  <w:marBottom w:val="0"/>
                                  <w:divBdr>
                                    <w:top w:val="none" w:sz="0" w:space="0" w:color="auto"/>
                                    <w:left w:val="none" w:sz="0" w:space="0" w:color="auto"/>
                                    <w:bottom w:val="none" w:sz="0" w:space="0" w:color="auto"/>
                                    <w:right w:val="none" w:sz="0" w:space="0" w:color="auto"/>
                                  </w:divBdr>
                                </w:div>
                                <w:div w:id="1600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Kasper%20S%5BAuthor%5D&amp;cauthor=true&amp;cauthor_uid=24495747" TargetMode="External"/><Relationship Id="rId13" Type="http://schemas.openxmlformats.org/officeDocument/2006/relationships/hyperlink" Target="http://www.ncbi.nlm.nih.gov/pubmed?term=Issa%20S%5BAuthor%5D&amp;cauthor=true&amp;cauthor_uid=24569228"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Huynh%20D%5BAuthor%5D&amp;cauthor=true&amp;cauthor_uid=2456922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Manier%20S%5BAuthor%5D&amp;cauthor=true&amp;cauthor_uid=24569228" TargetMode="External"/><Relationship Id="rId5" Type="http://schemas.openxmlformats.org/officeDocument/2006/relationships/webSettings" Target="webSettings.xml"/><Relationship Id="rId15" Type="http://schemas.openxmlformats.org/officeDocument/2006/relationships/hyperlink" Target="http://www.ncbi.nlm.nih.gov/pubmed?term=Ghobrial%20IM%5BAuthor%5D&amp;cauthor=true&amp;cauthor_uid=24569228" TargetMode="External"/><Relationship Id="rId10" Type="http://schemas.openxmlformats.org/officeDocument/2006/relationships/hyperlink" Target="http://www.ncbi.nlm.nih.gov/pubmed?term=Bouyssou%20JM%5BAuthor%5D&amp;cauthor=true&amp;cauthor_uid=2456922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Schuler%20M%5BAuthor%5D&amp;cauthor=true&amp;cauthor_uid=24495747" TargetMode="External"/><Relationship Id="rId14" Type="http://schemas.openxmlformats.org/officeDocument/2006/relationships/hyperlink" Target="http://www.ncbi.nlm.nih.gov/pubmed?term=Roccaro%20AM%5BAuthor%5D&amp;cauthor=true&amp;cauthor_uid=24569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7410</Words>
  <Characters>42243</Characters>
  <Application>Microsoft Office Word</Application>
  <DocSecurity>0</DocSecurity>
  <Lines>352</Lines>
  <Paragraphs>99</Paragraphs>
  <ScaleCrop>false</ScaleCrop>
  <Company>UKM</Company>
  <LinksUpToDate>false</LinksUpToDate>
  <CharactersWithSpaces>49554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PubMed Submission  Abstarct  PDF    Click Count: 4479 DownLoad Count: 2629</dc:title>
  <dc:creator>Christiane</dc:creator>
  <cp:lastModifiedBy>LS Ma</cp:lastModifiedBy>
  <cp:revision>2</cp:revision>
  <cp:lastPrinted>2014-04-30T08:03:00Z</cp:lastPrinted>
  <dcterms:created xsi:type="dcterms:W3CDTF">2014-05-26T04:35:00Z</dcterms:created>
  <dcterms:modified xsi:type="dcterms:W3CDTF">2014-05-26T04:35:00Z</dcterms:modified>
</cp:coreProperties>
</file>