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5BEF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Name of Journal: </w:t>
      </w:r>
      <w:r w:rsidRPr="00D84C1A">
        <w:rPr>
          <w:rFonts w:ascii="Book Antiqua" w:eastAsia="Book Antiqua" w:hAnsi="Book Antiqua" w:cs="Book Antiqua"/>
          <w:i/>
          <w:color w:val="000000"/>
        </w:rPr>
        <w:t>World Journal of Clinical Cases</w:t>
      </w:r>
    </w:p>
    <w:p w14:paraId="674B9617"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Manuscript NO: </w:t>
      </w:r>
      <w:r w:rsidRPr="00D84C1A">
        <w:rPr>
          <w:rFonts w:ascii="Book Antiqua" w:eastAsia="Book Antiqua" w:hAnsi="Book Antiqua" w:cs="Book Antiqua"/>
          <w:color w:val="000000"/>
        </w:rPr>
        <w:t>74951</w:t>
      </w:r>
    </w:p>
    <w:p w14:paraId="59C9EF6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Manuscript Type: </w:t>
      </w:r>
      <w:r w:rsidRPr="00D84C1A">
        <w:rPr>
          <w:rFonts w:ascii="Book Antiqua" w:eastAsia="Book Antiqua" w:hAnsi="Book Antiqua" w:cs="Book Antiqua"/>
          <w:color w:val="000000"/>
        </w:rPr>
        <w:t>CASE REPORT</w:t>
      </w:r>
    </w:p>
    <w:p w14:paraId="32F35190" w14:textId="77777777" w:rsidR="00035BE7" w:rsidRPr="00D84C1A" w:rsidRDefault="00035BE7">
      <w:pPr>
        <w:spacing w:line="360" w:lineRule="auto"/>
        <w:jc w:val="both"/>
        <w:rPr>
          <w:rFonts w:ascii="Book Antiqua" w:hAnsi="Book Antiqua"/>
        </w:rPr>
      </w:pPr>
    </w:p>
    <w:p w14:paraId="3B8CCBC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shd w:val="clear" w:color="auto" w:fill="FFFFFF"/>
        </w:rPr>
        <w:t>High-frame-rate contrast-enhanced ultrasound findings of liver metastasis of duodenal gastrointestinal stromal tumor: A case report and literature review</w:t>
      </w:r>
    </w:p>
    <w:p w14:paraId="2372F35B" w14:textId="77777777" w:rsidR="00035BE7" w:rsidRPr="00D84C1A" w:rsidRDefault="00035BE7">
      <w:pPr>
        <w:spacing w:line="360" w:lineRule="auto"/>
        <w:jc w:val="both"/>
        <w:rPr>
          <w:rFonts w:ascii="Book Antiqua" w:hAnsi="Book Antiqua"/>
        </w:rPr>
      </w:pPr>
    </w:p>
    <w:p w14:paraId="0BEE9DE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Jia-</w:t>
      </w:r>
      <w:r w:rsidRPr="00D84C1A">
        <w:rPr>
          <w:rFonts w:ascii="Book Antiqua" w:hAnsi="Book Antiqua" w:cs="Book Antiqua" w:hint="eastAsia"/>
          <w:color w:val="000000"/>
          <w:shd w:val="clear" w:color="auto" w:fill="FFFFFF"/>
          <w:lang w:eastAsia="zh-CN"/>
        </w:rPr>
        <w:t>H</w:t>
      </w:r>
      <w:r w:rsidRPr="00D84C1A">
        <w:rPr>
          <w:rFonts w:ascii="Book Antiqua" w:eastAsia="Book Antiqua" w:hAnsi="Book Antiqua" w:cs="Book Antiqua"/>
          <w:color w:val="000000"/>
          <w:shd w:val="clear" w:color="auto" w:fill="FFFFFF"/>
        </w:rPr>
        <w:t xml:space="preserve">ui Chen, </w:t>
      </w:r>
      <w:r w:rsidRPr="00D84C1A">
        <w:rPr>
          <w:rFonts w:ascii="Book Antiqua" w:eastAsia="Book Antiqua" w:hAnsi="Book Antiqua" w:cs="Book Antiqua"/>
          <w:i/>
          <w:iCs/>
          <w:color w:val="000000"/>
          <w:shd w:val="clear" w:color="auto" w:fill="FFFFFF"/>
        </w:rPr>
        <w:t>et al</w:t>
      </w:r>
      <w:r w:rsidRPr="00D84C1A">
        <w:rPr>
          <w:rFonts w:ascii="Book Antiqua" w:eastAsia="Book Antiqua" w:hAnsi="Book Antiqua" w:cs="Book Antiqua"/>
          <w:color w:val="000000"/>
          <w:shd w:val="clear" w:color="auto" w:fill="FFFFFF"/>
        </w:rPr>
        <w:t>. H-CEUS findings of GIST liver metastasis</w:t>
      </w:r>
    </w:p>
    <w:p w14:paraId="5C2CC1CB" w14:textId="77777777" w:rsidR="00035BE7" w:rsidRPr="00D84C1A" w:rsidRDefault="00035BE7">
      <w:pPr>
        <w:spacing w:line="360" w:lineRule="auto"/>
        <w:jc w:val="both"/>
        <w:rPr>
          <w:rFonts w:ascii="Book Antiqua" w:hAnsi="Book Antiqua"/>
        </w:rPr>
      </w:pPr>
    </w:p>
    <w:p w14:paraId="3C1373E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Jia-</w:t>
      </w:r>
      <w:r w:rsidRPr="00D84C1A">
        <w:rPr>
          <w:rFonts w:ascii="Book Antiqua" w:hAnsi="Book Antiqua" w:cs="Book Antiqua" w:hint="eastAsia"/>
          <w:color w:val="000000"/>
          <w:lang w:eastAsia="zh-CN"/>
        </w:rPr>
        <w:t>H</w:t>
      </w:r>
      <w:r w:rsidRPr="00D84C1A">
        <w:rPr>
          <w:rFonts w:ascii="Book Antiqua" w:eastAsia="Book Antiqua" w:hAnsi="Book Antiqua" w:cs="Book Antiqua"/>
          <w:color w:val="000000"/>
        </w:rPr>
        <w:t>ui Chen, Ying Huang</w:t>
      </w:r>
    </w:p>
    <w:p w14:paraId="5151E84A" w14:textId="77777777" w:rsidR="00035BE7" w:rsidRPr="00D84C1A" w:rsidRDefault="00035BE7">
      <w:pPr>
        <w:spacing w:line="360" w:lineRule="auto"/>
        <w:jc w:val="both"/>
        <w:rPr>
          <w:rFonts w:ascii="Book Antiqua" w:hAnsi="Book Antiqua"/>
        </w:rPr>
      </w:pPr>
    </w:p>
    <w:p w14:paraId="4E493F64"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Jia-</w:t>
      </w:r>
      <w:r w:rsidRPr="00D84C1A">
        <w:rPr>
          <w:rFonts w:ascii="Book Antiqua" w:hAnsi="Book Antiqua" w:cs="Book Antiqua" w:hint="eastAsia"/>
          <w:b/>
          <w:bCs/>
          <w:color w:val="000000"/>
          <w:lang w:eastAsia="zh-CN"/>
        </w:rPr>
        <w:t>H</w:t>
      </w:r>
      <w:r w:rsidRPr="00D84C1A">
        <w:rPr>
          <w:rFonts w:ascii="Book Antiqua" w:eastAsia="Book Antiqua" w:hAnsi="Book Antiqua" w:cs="Book Antiqua"/>
          <w:b/>
          <w:bCs/>
          <w:color w:val="000000"/>
        </w:rPr>
        <w:t xml:space="preserve">ui Chen, Ying Huang, </w:t>
      </w:r>
      <w:r w:rsidRPr="00D84C1A">
        <w:rPr>
          <w:rFonts w:ascii="Book Antiqua" w:eastAsia="Book Antiqua" w:hAnsi="Book Antiqua" w:cs="Book Antiqua"/>
          <w:color w:val="000000"/>
        </w:rPr>
        <w:t xml:space="preserve">Department of Ultrasound, </w:t>
      </w:r>
      <w:proofErr w:type="spellStart"/>
      <w:r w:rsidRPr="00D84C1A">
        <w:rPr>
          <w:rFonts w:ascii="Book Antiqua" w:eastAsia="Book Antiqua" w:hAnsi="Book Antiqua" w:cs="Book Antiqua"/>
          <w:color w:val="000000"/>
        </w:rPr>
        <w:t>Shengjing</w:t>
      </w:r>
      <w:proofErr w:type="spellEnd"/>
      <w:r w:rsidRPr="00D84C1A">
        <w:rPr>
          <w:rFonts w:ascii="Book Antiqua" w:eastAsia="Book Antiqua" w:hAnsi="Book Antiqua" w:cs="Book Antiqua"/>
          <w:color w:val="000000"/>
        </w:rPr>
        <w:t xml:space="preserve"> </w:t>
      </w:r>
      <w:r w:rsidRPr="00D84C1A">
        <w:rPr>
          <w:rFonts w:ascii="Book Antiqua" w:hAnsi="Book Antiqua" w:cs="Book Antiqua" w:hint="eastAsia"/>
          <w:color w:val="000000"/>
          <w:lang w:eastAsia="zh-CN"/>
        </w:rPr>
        <w:t>H</w:t>
      </w:r>
      <w:r w:rsidRPr="00D84C1A">
        <w:rPr>
          <w:rFonts w:ascii="Book Antiqua" w:eastAsia="Book Antiqua" w:hAnsi="Book Antiqua" w:cs="Book Antiqua"/>
          <w:color w:val="000000"/>
        </w:rPr>
        <w:t>ospital of China Medical University, Shenyang 110004, Liaoning</w:t>
      </w:r>
      <w:r w:rsidRPr="00D84C1A">
        <w:rPr>
          <w:rFonts w:ascii="Book Antiqua" w:hAnsi="Book Antiqua" w:cs="Book Antiqua" w:hint="eastAsia"/>
          <w:color w:val="000000"/>
          <w:lang w:eastAsia="zh-CN"/>
        </w:rPr>
        <w:t xml:space="preserve"> Province</w:t>
      </w:r>
      <w:r w:rsidRPr="00D84C1A">
        <w:rPr>
          <w:rFonts w:ascii="Book Antiqua" w:eastAsia="Book Antiqua" w:hAnsi="Book Antiqua" w:cs="Book Antiqua"/>
          <w:color w:val="000000"/>
        </w:rPr>
        <w:t>, China</w:t>
      </w:r>
    </w:p>
    <w:p w14:paraId="6B11B75E" w14:textId="77777777" w:rsidR="00035BE7" w:rsidRPr="00D84C1A" w:rsidRDefault="00035BE7">
      <w:pPr>
        <w:spacing w:line="360" w:lineRule="auto"/>
        <w:jc w:val="both"/>
        <w:rPr>
          <w:rFonts w:ascii="Book Antiqua" w:hAnsi="Book Antiqua"/>
        </w:rPr>
      </w:pPr>
    </w:p>
    <w:p w14:paraId="21B47B6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Author contributions: </w:t>
      </w:r>
      <w:r w:rsidRPr="00D84C1A">
        <w:rPr>
          <w:rFonts w:ascii="Book Antiqua" w:eastAsia="Book Antiqua" w:hAnsi="Book Antiqua" w:cs="Book Antiqua"/>
          <w:color w:val="000000"/>
          <w:shd w:val="clear" w:color="auto" w:fill="FFFFFF"/>
        </w:rPr>
        <w:t xml:space="preserve">Chen </w:t>
      </w:r>
      <w:r w:rsidRPr="00D84C1A">
        <w:rPr>
          <w:rFonts w:ascii="Book Antiqua" w:hAnsi="Book Antiqua" w:cs="Book Antiqua" w:hint="eastAsia"/>
          <w:color w:val="000000"/>
          <w:shd w:val="clear" w:color="auto" w:fill="FFFFFF"/>
          <w:lang w:eastAsia="zh-CN"/>
        </w:rPr>
        <w:t xml:space="preserve">JH </w:t>
      </w:r>
      <w:r w:rsidRPr="00D84C1A">
        <w:rPr>
          <w:rFonts w:ascii="Book Antiqua" w:eastAsia="Book Antiqua" w:hAnsi="Book Antiqua" w:cs="Book Antiqua"/>
          <w:color w:val="000000"/>
          <w:shd w:val="clear" w:color="auto" w:fill="FFFFFF"/>
        </w:rPr>
        <w:t xml:space="preserve">and Huang </w:t>
      </w:r>
      <w:r w:rsidRPr="00D84C1A">
        <w:rPr>
          <w:rFonts w:ascii="Book Antiqua" w:hAnsi="Book Antiqua" w:cs="Book Antiqua" w:hint="eastAsia"/>
          <w:color w:val="000000"/>
          <w:shd w:val="clear" w:color="auto" w:fill="FFFFFF"/>
          <w:lang w:eastAsia="zh-CN"/>
        </w:rPr>
        <w:t xml:space="preserve">Y </w:t>
      </w:r>
      <w:r w:rsidRPr="00D84C1A">
        <w:rPr>
          <w:rFonts w:ascii="Book Antiqua" w:eastAsia="Book Antiqua" w:hAnsi="Book Antiqua" w:cs="Book Antiqua"/>
          <w:color w:val="000000"/>
          <w:shd w:val="clear" w:color="auto" w:fill="FFFFFF"/>
        </w:rPr>
        <w:t xml:space="preserve">reviewed the literature and contributed to manuscript drafting; Huang </w:t>
      </w:r>
      <w:r w:rsidRPr="00D84C1A">
        <w:rPr>
          <w:rFonts w:ascii="Book Antiqua" w:hAnsi="Book Antiqua" w:cs="Book Antiqua" w:hint="eastAsia"/>
          <w:color w:val="000000"/>
          <w:shd w:val="clear" w:color="auto" w:fill="FFFFFF"/>
          <w:lang w:eastAsia="zh-CN"/>
        </w:rPr>
        <w:t xml:space="preserve">Y </w:t>
      </w:r>
      <w:r w:rsidRPr="00D84C1A">
        <w:rPr>
          <w:rFonts w:ascii="Book Antiqua" w:eastAsia="Book Antiqua" w:hAnsi="Book Antiqua" w:cs="Book Antiqua"/>
          <w:color w:val="000000"/>
          <w:shd w:val="clear" w:color="auto" w:fill="FFFFFF"/>
        </w:rPr>
        <w:t>performed the high frame rate contrast-enhanced ultrasound and biopsy operation; all authors issued final approval for the version to be submitted.</w:t>
      </w:r>
    </w:p>
    <w:p w14:paraId="23EEC169" w14:textId="77777777" w:rsidR="00035BE7" w:rsidRPr="00D84C1A" w:rsidRDefault="00035BE7">
      <w:pPr>
        <w:spacing w:line="360" w:lineRule="auto"/>
        <w:jc w:val="both"/>
        <w:rPr>
          <w:rFonts w:ascii="Book Antiqua" w:hAnsi="Book Antiqua"/>
        </w:rPr>
      </w:pPr>
    </w:p>
    <w:p w14:paraId="197EAC51" w14:textId="77777777" w:rsidR="00035BE7" w:rsidRPr="00D84C1A" w:rsidRDefault="00917EC9">
      <w:pPr>
        <w:spacing w:line="360" w:lineRule="auto"/>
        <w:jc w:val="both"/>
        <w:rPr>
          <w:rFonts w:ascii="Book Antiqua" w:hAnsi="Book Antiqua"/>
          <w:lang w:eastAsia="zh-CN"/>
        </w:rPr>
      </w:pPr>
      <w:r w:rsidRPr="00D84C1A">
        <w:rPr>
          <w:rFonts w:ascii="Book Antiqua" w:eastAsia="Book Antiqua" w:hAnsi="Book Antiqua" w:cs="Book Antiqua"/>
          <w:b/>
          <w:bCs/>
          <w:color w:val="000000"/>
        </w:rPr>
        <w:t xml:space="preserve">Supported by </w:t>
      </w:r>
      <w:r w:rsidRPr="00D84C1A">
        <w:rPr>
          <w:rFonts w:ascii="Book Antiqua" w:eastAsia="Book Antiqua" w:hAnsi="Book Antiqua" w:cs="Book Antiqua"/>
          <w:color w:val="000000"/>
          <w:shd w:val="clear" w:color="auto" w:fill="FFFFFF"/>
        </w:rPr>
        <w:t>the Guide Project for Key Research and Development Foundation of Liaoning Province</w:t>
      </w:r>
      <w:r w:rsidRPr="00D84C1A">
        <w:rPr>
          <w:rFonts w:ascii="Book Antiqua" w:hAnsi="Book Antiqu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 xml:space="preserve"> No. 2019JH8/10300008</w:t>
      </w:r>
      <w:r w:rsidRPr="00D84C1A">
        <w:rPr>
          <w:rFonts w:ascii="Book Antiqua" w:hAnsi="Book Antiqu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 xml:space="preserve"> </w:t>
      </w:r>
      <w:r w:rsidR="005A2C8A" w:rsidRPr="00D84C1A">
        <w:rPr>
          <w:rFonts w:ascii="Book Antiqua" w:eastAsia="Book Antiqua" w:hAnsi="Book Antiqua" w:cs="Book Antiqua"/>
          <w:color w:val="000000"/>
          <w:shd w:val="clear" w:color="auto" w:fill="FFFFFF"/>
        </w:rPr>
        <w:t>the</w:t>
      </w:r>
      <w:r w:rsidR="005A2C8A" w:rsidRPr="00D84C1A">
        <w:rPr>
          <w:rFonts w:ascii="Book Antiqua" w:hAnsi="Book Antiqua" w:cs="Book Antiqua" w:hint="eastAsia"/>
          <w:color w:val="000000"/>
          <w:shd w:val="clear" w:color="auto" w:fill="FFFFFF"/>
          <w:lang w:eastAsia="zh-CN"/>
        </w:rPr>
        <w:t xml:space="preserve"> </w:t>
      </w:r>
      <w:r w:rsidRPr="00D84C1A">
        <w:rPr>
          <w:rFonts w:ascii="Book Antiqua" w:eastAsia="Book Antiqua" w:hAnsi="Book Antiqua" w:cs="Book Antiqua"/>
          <w:color w:val="000000"/>
          <w:shd w:val="clear" w:color="auto" w:fill="FFFFFF"/>
        </w:rPr>
        <w:t>345 Talent Project</w:t>
      </w:r>
      <w:r w:rsidRPr="00D84C1A">
        <w:rPr>
          <w:rFonts w:ascii="Book Antiqua" w:hAnsi="Book Antiqu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 xml:space="preserve"> </w:t>
      </w:r>
      <w:r w:rsidRPr="00D84C1A">
        <w:rPr>
          <w:rFonts w:ascii="Book Antiqua" w:hAnsi="Book Antiqua" w:cs="Book Antiqua" w:hint="eastAsia"/>
          <w:color w:val="000000"/>
          <w:shd w:val="clear" w:color="auto" w:fill="FFFFFF"/>
          <w:lang w:eastAsia="zh-CN"/>
        </w:rPr>
        <w:t xml:space="preserve">and the </w:t>
      </w:r>
      <w:r w:rsidRPr="00D84C1A">
        <w:rPr>
          <w:rFonts w:ascii="Book Antiqua" w:eastAsia="Book Antiqua" w:hAnsi="Book Antiqua" w:cs="Book Antiqua"/>
          <w:color w:val="000000"/>
          <w:shd w:val="clear" w:color="auto" w:fill="FFFFFF"/>
        </w:rPr>
        <w:t xml:space="preserve">Liaoning </w:t>
      </w:r>
      <w:proofErr w:type="spellStart"/>
      <w:r w:rsidRPr="00D84C1A">
        <w:rPr>
          <w:rFonts w:ascii="Book Antiqua" w:eastAsia="Book Antiqua" w:hAnsi="Book Antiqua" w:cs="Book Antiqua"/>
          <w:color w:val="000000"/>
          <w:shd w:val="clear" w:color="auto" w:fill="FFFFFF"/>
        </w:rPr>
        <w:t>Bai</w:t>
      </w:r>
      <w:r w:rsidRPr="00D84C1A">
        <w:rPr>
          <w:rFonts w:ascii="Book Antiqua" w:hAnsi="Book Antiqua" w:cs="Book Antiqua" w:hint="eastAsia"/>
          <w:color w:val="000000"/>
          <w:shd w:val="clear" w:color="auto" w:fill="FFFFFF"/>
          <w:lang w:eastAsia="zh-CN"/>
        </w:rPr>
        <w:t>q</w:t>
      </w:r>
      <w:r w:rsidRPr="00D84C1A">
        <w:rPr>
          <w:rFonts w:ascii="Book Antiqua" w:eastAsia="Book Antiqua" w:hAnsi="Book Antiqua" w:cs="Book Antiqua"/>
          <w:color w:val="000000"/>
          <w:shd w:val="clear" w:color="auto" w:fill="FFFFFF"/>
        </w:rPr>
        <w:t>ian</w:t>
      </w:r>
      <w:r w:rsidRPr="00D84C1A">
        <w:rPr>
          <w:rFonts w:ascii="Book Antiqua" w:hAnsi="Book Antiqua" w:cs="Book Antiqua" w:hint="eastAsia"/>
          <w:color w:val="000000"/>
          <w:shd w:val="clear" w:color="auto" w:fill="FFFFFF"/>
          <w:lang w:eastAsia="zh-CN"/>
        </w:rPr>
        <w:t>w</w:t>
      </w:r>
      <w:r w:rsidRPr="00D84C1A">
        <w:rPr>
          <w:rFonts w:ascii="Book Antiqua" w:eastAsia="Book Antiqua" w:hAnsi="Book Antiqua" w:cs="Book Antiqua"/>
          <w:color w:val="000000"/>
          <w:shd w:val="clear" w:color="auto" w:fill="FFFFFF"/>
        </w:rPr>
        <w:t>an</w:t>
      </w:r>
      <w:proofErr w:type="spellEnd"/>
      <w:r w:rsidRPr="00D84C1A">
        <w:rPr>
          <w:rFonts w:ascii="Book Antiqua" w:eastAsia="Book Antiqua" w:hAnsi="Book Antiqua" w:cs="Book Antiqua"/>
          <w:color w:val="000000"/>
          <w:shd w:val="clear" w:color="auto" w:fill="FFFFFF"/>
        </w:rPr>
        <w:t xml:space="preserve"> Talents Program.</w:t>
      </w:r>
    </w:p>
    <w:p w14:paraId="2BA56ABB" w14:textId="77777777" w:rsidR="00035BE7" w:rsidRPr="00D84C1A" w:rsidRDefault="00035BE7">
      <w:pPr>
        <w:spacing w:line="360" w:lineRule="auto"/>
        <w:jc w:val="both"/>
        <w:rPr>
          <w:rFonts w:ascii="Book Antiqua" w:hAnsi="Book Antiqua"/>
          <w:lang w:eastAsia="zh-CN"/>
        </w:rPr>
      </w:pPr>
    </w:p>
    <w:p w14:paraId="03FC507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Corresponding author: Ying Huang, MD, PhD, Chief Doctor, </w:t>
      </w:r>
      <w:r w:rsidRPr="00D84C1A">
        <w:rPr>
          <w:rFonts w:ascii="Book Antiqua" w:eastAsia="Book Antiqua" w:hAnsi="Book Antiqua" w:cs="Book Antiqua"/>
          <w:color w:val="000000"/>
        </w:rPr>
        <w:t xml:space="preserve">Department of Ultrasound, </w:t>
      </w:r>
      <w:proofErr w:type="spellStart"/>
      <w:r w:rsidRPr="00D84C1A">
        <w:rPr>
          <w:rFonts w:ascii="Book Antiqua" w:eastAsia="Book Antiqua" w:hAnsi="Book Antiqua" w:cs="Book Antiqua"/>
          <w:color w:val="000000"/>
        </w:rPr>
        <w:t>Shengjing</w:t>
      </w:r>
      <w:proofErr w:type="spellEnd"/>
      <w:r w:rsidRPr="00D84C1A">
        <w:rPr>
          <w:rFonts w:ascii="Book Antiqua" w:eastAsia="Book Antiqua" w:hAnsi="Book Antiqua" w:cs="Book Antiqua"/>
          <w:color w:val="000000"/>
        </w:rPr>
        <w:t xml:space="preserve"> </w:t>
      </w:r>
      <w:r w:rsidRPr="00D84C1A">
        <w:rPr>
          <w:rFonts w:ascii="Book Antiqua" w:hAnsi="Book Antiqua" w:cs="Book Antiqua" w:hint="eastAsia"/>
          <w:color w:val="000000"/>
          <w:lang w:eastAsia="zh-CN"/>
        </w:rPr>
        <w:t>H</w:t>
      </w:r>
      <w:r w:rsidRPr="00D84C1A">
        <w:rPr>
          <w:rFonts w:ascii="Book Antiqua" w:eastAsia="Book Antiqua" w:hAnsi="Book Antiqua" w:cs="Book Antiqua"/>
          <w:color w:val="000000"/>
        </w:rPr>
        <w:t>ospital of China Medical University, No.</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36</w:t>
      </w:r>
      <w:r w:rsidRPr="00D84C1A">
        <w:rPr>
          <w:rFonts w:ascii="Book Antiqua" w:hAnsi="Book Antiqua" w:cs="Book Antiqua" w:hint="eastAsia"/>
          <w:color w:val="000000"/>
          <w:lang w:eastAsia="zh-CN"/>
        </w:rPr>
        <w:t xml:space="preserve"> </w:t>
      </w:r>
      <w:proofErr w:type="spellStart"/>
      <w:r w:rsidRPr="00D84C1A">
        <w:rPr>
          <w:rFonts w:ascii="Book Antiqua" w:eastAsia="Book Antiqua" w:hAnsi="Book Antiqua" w:cs="Book Antiqua"/>
          <w:color w:val="000000"/>
        </w:rPr>
        <w:t>Sanhao</w:t>
      </w:r>
      <w:proofErr w:type="spellEnd"/>
      <w:r w:rsidRPr="00D84C1A">
        <w:rPr>
          <w:rFonts w:ascii="Book Antiqua" w:eastAsia="Book Antiqua" w:hAnsi="Book Antiqua" w:cs="Book Antiqua"/>
          <w:color w:val="000000"/>
        </w:rPr>
        <w:t xml:space="preserve"> Street,</w:t>
      </w:r>
      <w:r w:rsidRPr="00D84C1A">
        <w:rPr>
          <w:rFonts w:ascii="Book Antiqua" w:hAnsi="Book Antiqua" w:cs="Book Antiqua" w:hint="eastAsia"/>
          <w:color w:val="000000"/>
          <w:lang w:eastAsia="zh-CN"/>
        </w:rPr>
        <w:t xml:space="preserve"> </w:t>
      </w:r>
      <w:proofErr w:type="spellStart"/>
      <w:r w:rsidRPr="00D84C1A">
        <w:rPr>
          <w:rFonts w:ascii="Book Antiqua" w:eastAsia="Book Antiqua" w:hAnsi="Book Antiqua" w:cs="Book Antiqua"/>
          <w:color w:val="000000"/>
        </w:rPr>
        <w:t>Heping</w:t>
      </w:r>
      <w:proofErr w:type="spellEnd"/>
      <w:r w:rsidRPr="00D84C1A">
        <w:rPr>
          <w:rFonts w:ascii="Book Antiqua" w:eastAsia="Book Antiqua" w:hAnsi="Book Antiqua" w:cs="Book Antiqua"/>
          <w:color w:val="000000"/>
        </w:rPr>
        <w:t xml:space="preserve"> District, Shenyang 110004, Liaoning</w:t>
      </w:r>
      <w:r w:rsidRPr="00D84C1A">
        <w:rPr>
          <w:rFonts w:ascii="Book Antiqua" w:hAnsi="Book Antiqua" w:cs="Book Antiqua" w:hint="eastAsia"/>
          <w:color w:val="000000"/>
          <w:lang w:eastAsia="zh-CN"/>
        </w:rPr>
        <w:t xml:space="preserve"> Province</w:t>
      </w:r>
      <w:r w:rsidRPr="00D84C1A">
        <w:rPr>
          <w:rFonts w:ascii="Book Antiqua" w:eastAsia="Book Antiqua" w:hAnsi="Book Antiqua" w:cs="Book Antiqua"/>
          <w:color w:val="000000"/>
        </w:rPr>
        <w:t>, China. huangying712@163.com</w:t>
      </w:r>
    </w:p>
    <w:p w14:paraId="01A7B87B" w14:textId="77777777" w:rsidR="00035BE7" w:rsidRPr="00D84C1A" w:rsidRDefault="00035BE7">
      <w:pPr>
        <w:spacing w:line="360" w:lineRule="auto"/>
        <w:jc w:val="both"/>
        <w:rPr>
          <w:rFonts w:ascii="Book Antiqua" w:hAnsi="Book Antiqua"/>
        </w:rPr>
      </w:pPr>
    </w:p>
    <w:p w14:paraId="1A5CF29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Received: </w:t>
      </w:r>
      <w:r w:rsidRPr="00D84C1A">
        <w:rPr>
          <w:rFonts w:ascii="Book Antiqua" w:eastAsia="Book Antiqua" w:hAnsi="Book Antiqua" w:cs="Book Antiqua"/>
          <w:color w:val="000000"/>
        </w:rPr>
        <w:t>January 22, 2022</w:t>
      </w:r>
    </w:p>
    <w:p w14:paraId="7AD375A0" w14:textId="77777777" w:rsidR="00035BE7" w:rsidRPr="00D84C1A" w:rsidRDefault="00917EC9">
      <w:pPr>
        <w:spacing w:line="360" w:lineRule="auto"/>
        <w:jc w:val="both"/>
        <w:rPr>
          <w:rFonts w:ascii="Book Antiqua" w:hAnsi="Book Antiqua"/>
          <w:lang w:eastAsia="zh-CN"/>
        </w:rPr>
      </w:pPr>
      <w:r w:rsidRPr="00D84C1A">
        <w:rPr>
          <w:rFonts w:ascii="Book Antiqua" w:eastAsia="Book Antiqua" w:hAnsi="Book Antiqua" w:cs="Book Antiqua"/>
          <w:b/>
          <w:bCs/>
          <w:color w:val="000000"/>
        </w:rPr>
        <w:t xml:space="preserve">Revised: </w:t>
      </w:r>
      <w:r w:rsidRPr="00D84C1A">
        <w:rPr>
          <w:rFonts w:ascii="Book Antiqua" w:hAnsi="Book Antiqua" w:cs="Book Antiqua"/>
          <w:bCs/>
          <w:color w:val="000000"/>
          <w:lang w:eastAsia="zh-CN"/>
        </w:rPr>
        <w:t>March 3, 2022</w:t>
      </w:r>
    </w:p>
    <w:p w14:paraId="1D54809D" w14:textId="3467A8AE" w:rsidR="00035BE7" w:rsidRPr="00D84C1A" w:rsidRDefault="00917EC9">
      <w:pPr>
        <w:spacing w:line="360" w:lineRule="auto"/>
        <w:jc w:val="both"/>
        <w:rPr>
          <w:rFonts w:ascii="Book Antiqua" w:hAnsi="Book Antiqua"/>
          <w:lang w:eastAsia="zh-CN"/>
        </w:rPr>
      </w:pPr>
      <w:r w:rsidRPr="00D84C1A">
        <w:rPr>
          <w:rFonts w:ascii="Book Antiqua" w:eastAsia="Book Antiqua" w:hAnsi="Book Antiqua" w:cs="Book Antiqua"/>
          <w:b/>
          <w:bCs/>
          <w:color w:val="000000"/>
        </w:rPr>
        <w:lastRenderedPageBreak/>
        <w:t xml:space="preserve">Accepted: </w:t>
      </w:r>
      <w:r w:rsidR="0055018B" w:rsidRPr="00D84C1A">
        <w:rPr>
          <w:rFonts w:ascii="Book Antiqua" w:eastAsia="Book Antiqua" w:hAnsi="Book Antiqua" w:cs="Book Antiqua"/>
          <w:color w:val="000000"/>
        </w:rPr>
        <w:t>April 4, 2022</w:t>
      </w:r>
    </w:p>
    <w:p w14:paraId="4DD6BE1B" w14:textId="279C6324" w:rsidR="00035BE7" w:rsidRPr="00D84C1A" w:rsidRDefault="00917EC9">
      <w:pPr>
        <w:spacing w:line="360" w:lineRule="auto"/>
        <w:jc w:val="both"/>
        <w:rPr>
          <w:rFonts w:ascii="Book Antiqua" w:hAnsi="Book Antiqua"/>
          <w:lang w:eastAsia="zh-CN"/>
        </w:rPr>
      </w:pPr>
      <w:r w:rsidRPr="00D84C1A">
        <w:rPr>
          <w:rFonts w:ascii="Book Antiqua" w:eastAsia="Book Antiqua" w:hAnsi="Book Antiqua" w:cs="Book Antiqua"/>
          <w:b/>
          <w:bCs/>
          <w:color w:val="000000"/>
        </w:rPr>
        <w:t xml:space="preserve">Published online: </w:t>
      </w:r>
      <w:r w:rsidR="00F4322F" w:rsidRPr="00D84C1A">
        <w:rPr>
          <w:rFonts w:ascii="Book Antiqua" w:hAnsi="Book Antiqua"/>
          <w:color w:val="000000"/>
          <w:shd w:val="clear" w:color="auto" w:fill="FFFFFF"/>
        </w:rPr>
        <w:t>June 16, 2022</w:t>
      </w:r>
    </w:p>
    <w:p w14:paraId="42F867EB" w14:textId="77777777" w:rsidR="00194243" w:rsidRDefault="00194243">
      <w:pPr>
        <w:rPr>
          <w:rFonts w:ascii="Book Antiqua" w:hAnsi="Book Antiqua"/>
          <w:lang w:eastAsia="zh-CN"/>
        </w:rPr>
      </w:pPr>
      <w:r>
        <w:rPr>
          <w:rFonts w:ascii="Book Antiqua" w:hAnsi="Book Antiqua"/>
          <w:lang w:eastAsia="zh-CN"/>
        </w:rPr>
        <w:br w:type="page"/>
      </w:r>
    </w:p>
    <w:p w14:paraId="1B48B674" w14:textId="4697A742"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lastRenderedPageBreak/>
        <w:t>Abstract</w:t>
      </w:r>
    </w:p>
    <w:p w14:paraId="4F8C537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BACKGROUND</w:t>
      </w:r>
    </w:p>
    <w:p w14:paraId="556AAF1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Liver metastasis of duodenal gastrointestinal stromal tumor (GIST) is rare. Most reports mainly focus on its treatment and approaches to surgical resection, while details on its contrast-enhanced ultrasound (CEUS) findings are lacking. The diagnosis and imaging modalities for this condition remain challenging.</w:t>
      </w:r>
    </w:p>
    <w:p w14:paraId="78CC8575" w14:textId="77777777" w:rsidR="00035BE7" w:rsidRPr="00D84C1A" w:rsidRDefault="00035BE7">
      <w:pPr>
        <w:spacing w:line="360" w:lineRule="auto"/>
        <w:jc w:val="both"/>
        <w:rPr>
          <w:rFonts w:ascii="Book Antiqua" w:hAnsi="Book Antiqua"/>
        </w:rPr>
      </w:pPr>
    </w:p>
    <w:p w14:paraId="5928D3D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CASE SUMMARY</w:t>
      </w:r>
    </w:p>
    <w:p w14:paraId="0E549097"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A 53-year-old Chinese man presented with mild signs and symptoms of the digestive tract. He underwent routine examinations after GIST surgery. Magnetic resonance imaging showed a 2.3</w:t>
      </w:r>
      <w:r w:rsidR="00E51C0E" w:rsidRPr="00D84C1A">
        <w:rPr>
          <w:rFonts w:ascii="Book Antiqua" w:hAnsi="Book Antiqua" w:cs="Book Antiqua" w:hint="eastAsia"/>
          <w:color w:val="000000"/>
          <w:shd w:val="clear" w:color="auto" w:fill="FFFFFF"/>
          <w:lang w:eastAsia="zh-CN"/>
        </w:rPr>
        <w:t xml:space="preserve"> </w:t>
      </w:r>
      <w:r w:rsidRPr="00D84C1A">
        <w:rPr>
          <w:rFonts w:ascii="Book Antiqua" w:eastAsia="Book Antiqua" w:hAnsi="Book Antiqua" w:cs="Book Antiqua"/>
          <w:color w:val="000000"/>
          <w:shd w:val="clear" w:color="auto" w:fill="FFFFFF"/>
        </w:rPr>
        <w:t>cm hepatic space-occupying lesion. All the laboratory test results were within normal limits. For further diagnostic confirmation, we conducted high frame rate CEUS (H-CEUS) and found a malignant perfusion pattern. Heterogeneous concentric hyper-enhancement, earlier wash-in than the liver parenchyma, and two irregular vessel columns could be observed at the periphery of the lesion during the arterial phase. Ultrasound-guided puncture biopsy was used to confirm the diagnosis of the lesion as liver metastasis of duodenal GIST. Imatinib was prescribed after biopsy, and the patient’s clinical course was monitored.</w:t>
      </w:r>
    </w:p>
    <w:p w14:paraId="5D3BB962" w14:textId="77777777" w:rsidR="00035BE7" w:rsidRPr="00D84C1A" w:rsidRDefault="00035BE7">
      <w:pPr>
        <w:spacing w:line="360" w:lineRule="auto"/>
        <w:jc w:val="both"/>
        <w:rPr>
          <w:rFonts w:ascii="Book Antiqua" w:hAnsi="Book Antiqua"/>
        </w:rPr>
      </w:pPr>
    </w:p>
    <w:p w14:paraId="5743DE3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CONCLUSION</w:t>
      </w:r>
    </w:p>
    <w:p w14:paraId="61B08FE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H-CEUS is useful for detecting microcirculation differences, wash-in patterns, and vascular morphogenesis and diagnosing liver metastasis of duodenal GIST.</w:t>
      </w:r>
    </w:p>
    <w:p w14:paraId="4D8CE23D" w14:textId="77777777" w:rsidR="00035BE7" w:rsidRPr="00D84C1A" w:rsidRDefault="00035BE7">
      <w:pPr>
        <w:spacing w:line="360" w:lineRule="auto"/>
        <w:jc w:val="both"/>
        <w:rPr>
          <w:rFonts w:ascii="Book Antiqua" w:hAnsi="Book Antiqua"/>
        </w:rPr>
      </w:pPr>
    </w:p>
    <w:p w14:paraId="30D011C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Key Words: </w:t>
      </w:r>
      <w:r w:rsidRPr="00D84C1A">
        <w:rPr>
          <w:rFonts w:ascii="Book Antiqua" w:eastAsia="Book Antiqua" w:hAnsi="Book Antiqua" w:cs="Book Antiqua"/>
          <w:color w:val="000000"/>
          <w:shd w:val="clear" w:color="auto" w:fill="FFFFFF"/>
        </w:rPr>
        <w:t>High frame rate; Contrast-enhanced ultrasound; Duodenal gastrointestinal stromal tumor; Metastatic liver cancer; Case report</w:t>
      </w:r>
    </w:p>
    <w:p w14:paraId="3946F468" w14:textId="77777777" w:rsidR="00035BE7" w:rsidRDefault="00035BE7">
      <w:pPr>
        <w:spacing w:line="360" w:lineRule="auto"/>
        <w:jc w:val="both"/>
        <w:rPr>
          <w:rFonts w:ascii="Book Antiqua" w:hAnsi="Book Antiqua"/>
          <w:lang w:eastAsia="zh-CN"/>
        </w:rPr>
      </w:pPr>
    </w:p>
    <w:p w14:paraId="17E9FAD0" w14:textId="77777777" w:rsidR="00D64CBF" w:rsidRDefault="00D64CBF" w:rsidP="00D64CB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EB76D26" w14:textId="77777777" w:rsidR="00194243" w:rsidRPr="00D64CBF" w:rsidRDefault="00194243">
      <w:pPr>
        <w:spacing w:line="360" w:lineRule="auto"/>
        <w:jc w:val="both"/>
        <w:rPr>
          <w:rFonts w:ascii="Book Antiqua" w:hAnsi="Book Antiqua"/>
          <w:lang w:eastAsia="zh-CN"/>
        </w:rPr>
      </w:pPr>
    </w:p>
    <w:p w14:paraId="3F99CD40" w14:textId="0DCC6A8C" w:rsidR="00194243" w:rsidRPr="00914D4E" w:rsidRDefault="00786DE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lastRenderedPageBreak/>
        <w:t xml:space="preserve">Citation: </w:t>
      </w:r>
      <w:r w:rsidR="00917EC9" w:rsidRPr="00D84C1A">
        <w:rPr>
          <w:rFonts w:ascii="Book Antiqua" w:eastAsia="Book Antiqua" w:hAnsi="Book Antiqua" w:cs="Book Antiqua"/>
          <w:color w:val="000000"/>
        </w:rPr>
        <w:t>Chen JH, Huang Y. High-frame-rate contrast-enhanced ultrasound findings of liver metastasis of duodenal gastrointestinal stromal tumor: A case report and literature review</w:t>
      </w:r>
      <w:r w:rsidR="00917EC9" w:rsidRPr="00D84C1A">
        <w:rPr>
          <w:rFonts w:ascii="Book Antiqua" w:hAnsi="Book Antiqua" w:cs="Book Antiqua" w:hint="eastAsia"/>
          <w:color w:val="000000"/>
          <w:lang w:eastAsia="zh-CN"/>
        </w:rPr>
        <w:t>.</w:t>
      </w:r>
      <w:r w:rsidR="00917EC9" w:rsidRPr="00D84C1A">
        <w:rPr>
          <w:rFonts w:ascii="Book Antiqua" w:eastAsia="Book Antiqua" w:hAnsi="Book Antiqua" w:cs="Book Antiqua"/>
          <w:color w:val="000000"/>
        </w:rPr>
        <w:t xml:space="preserve"> </w:t>
      </w:r>
      <w:r w:rsidR="00917EC9" w:rsidRPr="00D84C1A">
        <w:rPr>
          <w:rFonts w:ascii="Book Antiqua" w:eastAsia="Book Antiqua" w:hAnsi="Book Antiqua" w:cs="Book Antiqua"/>
          <w:i/>
          <w:iCs/>
          <w:color w:val="000000"/>
        </w:rPr>
        <w:t>World J Clin Cases</w:t>
      </w:r>
      <w:r w:rsidR="00917EC9" w:rsidRPr="00D84C1A">
        <w:rPr>
          <w:rFonts w:ascii="Book Antiqua" w:eastAsia="Book Antiqua" w:hAnsi="Book Antiqua" w:cs="Book Antiqua"/>
          <w:color w:val="000000"/>
        </w:rPr>
        <w:t xml:space="preserve"> 2022; </w:t>
      </w:r>
      <w:r w:rsidR="003026EF" w:rsidRPr="00D84C1A">
        <w:rPr>
          <w:rFonts w:ascii="Book Antiqua" w:eastAsia="Book Antiqua" w:hAnsi="Book Antiqua" w:cs="Book Antiqua"/>
          <w:color w:val="000000" w:themeColor="text1"/>
        </w:rPr>
        <w:t xml:space="preserve">10(17): </w:t>
      </w:r>
      <w:r w:rsidR="00914D4E">
        <w:rPr>
          <w:rFonts w:ascii="Book Antiqua" w:hAnsi="Book Antiqua" w:cs="Book Antiqua" w:hint="eastAsia"/>
          <w:color w:val="000000" w:themeColor="text1"/>
          <w:lang w:eastAsia="zh-CN"/>
        </w:rPr>
        <w:t>5899</w:t>
      </w:r>
      <w:r w:rsidR="003026EF" w:rsidRPr="00D84C1A">
        <w:rPr>
          <w:rFonts w:ascii="Book Antiqua" w:eastAsia="Book Antiqua" w:hAnsi="Book Antiqua" w:cs="Book Antiqua"/>
          <w:color w:val="000000" w:themeColor="text1"/>
        </w:rPr>
        <w:t>-</w:t>
      </w:r>
      <w:r w:rsidR="00914D4E">
        <w:rPr>
          <w:rFonts w:ascii="Book Antiqua" w:hAnsi="Book Antiqua" w:cs="Book Antiqua" w:hint="eastAsia"/>
          <w:color w:val="000000" w:themeColor="text1"/>
          <w:lang w:eastAsia="zh-CN"/>
        </w:rPr>
        <w:t>5909</w:t>
      </w:r>
    </w:p>
    <w:p w14:paraId="46DB12CD" w14:textId="07CD7747" w:rsidR="00194243" w:rsidRDefault="003026EF">
      <w:pPr>
        <w:spacing w:line="360" w:lineRule="auto"/>
        <w:jc w:val="both"/>
        <w:rPr>
          <w:rFonts w:ascii="Book Antiqua" w:hAnsi="Book Antiqua" w:cs="Book Antiqua"/>
          <w:color w:val="000000" w:themeColor="text1"/>
          <w:lang w:eastAsia="zh-CN"/>
        </w:rPr>
      </w:pPr>
      <w:r w:rsidRPr="00194243">
        <w:rPr>
          <w:rFonts w:ascii="Book Antiqua" w:eastAsia="Book Antiqua" w:hAnsi="Book Antiqua" w:cs="Book Antiqua"/>
          <w:b/>
          <w:color w:val="000000" w:themeColor="text1"/>
        </w:rPr>
        <w:t xml:space="preserve">URL: </w:t>
      </w:r>
      <w:r w:rsidR="00194243" w:rsidRPr="00194243">
        <w:rPr>
          <w:rFonts w:ascii="Book Antiqua" w:eastAsia="Book Antiqua" w:hAnsi="Book Antiqua" w:cs="Book Antiqua"/>
          <w:color w:val="000000" w:themeColor="text1"/>
        </w:rPr>
        <w:t>https://www.wjgnet.com/2307-8960/full/v10/i17/</w:t>
      </w:r>
      <w:r w:rsidR="00914D4E">
        <w:rPr>
          <w:rFonts w:ascii="Book Antiqua" w:hAnsi="Book Antiqua" w:cs="Book Antiqua" w:hint="eastAsia"/>
          <w:color w:val="000000" w:themeColor="text1"/>
          <w:lang w:eastAsia="zh-CN"/>
        </w:rPr>
        <w:t>5899</w:t>
      </w:r>
      <w:r w:rsidR="00194243" w:rsidRPr="00194243">
        <w:rPr>
          <w:rFonts w:ascii="Book Antiqua" w:eastAsia="Book Antiqua" w:hAnsi="Book Antiqua" w:cs="Book Antiqua"/>
          <w:color w:val="000000" w:themeColor="text1"/>
        </w:rPr>
        <w:t>.htm</w:t>
      </w:r>
    </w:p>
    <w:p w14:paraId="721B0FF2" w14:textId="479FCFDD" w:rsidR="00035BE7" w:rsidRPr="00914D4E" w:rsidRDefault="003026EF">
      <w:pPr>
        <w:spacing w:line="360" w:lineRule="auto"/>
        <w:jc w:val="both"/>
        <w:rPr>
          <w:rFonts w:ascii="Book Antiqua" w:hAnsi="Book Antiqua"/>
          <w:lang w:eastAsia="zh-CN"/>
        </w:rPr>
      </w:pPr>
      <w:r w:rsidRPr="00194243">
        <w:rPr>
          <w:rFonts w:ascii="Book Antiqua" w:eastAsia="Book Antiqua" w:hAnsi="Book Antiqua" w:cs="Book Antiqua"/>
          <w:b/>
          <w:color w:val="000000" w:themeColor="text1"/>
        </w:rPr>
        <w:t xml:space="preserve">DOI: </w:t>
      </w:r>
      <w:r w:rsidRPr="00D84C1A">
        <w:rPr>
          <w:rFonts w:ascii="Book Antiqua" w:eastAsia="Book Antiqua" w:hAnsi="Book Antiqua" w:cs="Book Antiqua"/>
          <w:color w:val="000000" w:themeColor="text1"/>
        </w:rPr>
        <w:t>https://dx.doi.org/10.12998/wjcc.v10.i17.</w:t>
      </w:r>
      <w:r w:rsidR="00914D4E">
        <w:rPr>
          <w:rFonts w:ascii="Book Antiqua" w:hAnsi="Book Antiqua" w:cs="Book Antiqua" w:hint="eastAsia"/>
          <w:color w:val="000000" w:themeColor="text1"/>
          <w:lang w:eastAsia="zh-CN"/>
        </w:rPr>
        <w:t>5899</w:t>
      </w:r>
    </w:p>
    <w:p w14:paraId="133FB2C6" w14:textId="77777777" w:rsidR="00035BE7" w:rsidRPr="00D84C1A" w:rsidRDefault="00035BE7">
      <w:pPr>
        <w:spacing w:line="360" w:lineRule="auto"/>
        <w:jc w:val="both"/>
        <w:rPr>
          <w:rFonts w:ascii="Book Antiqua" w:hAnsi="Book Antiqua"/>
        </w:rPr>
      </w:pPr>
    </w:p>
    <w:p w14:paraId="0DBA132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Core Tip: </w:t>
      </w:r>
      <w:r w:rsidRPr="00D84C1A">
        <w:rPr>
          <w:rFonts w:ascii="Book Antiqua" w:hAnsi="Book Antiqua" w:cs="Book Antiqua" w:hint="eastAsia"/>
          <w:color w:val="000000"/>
          <w:shd w:val="clear" w:color="auto" w:fill="FFFFFF"/>
          <w:lang w:eastAsia="zh-CN"/>
        </w:rPr>
        <w:t>G</w:t>
      </w:r>
      <w:r w:rsidRPr="00D84C1A">
        <w:rPr>
          <w:rFonts w:ascii="Book Antiqua" w:eastAsia="Book Antiqua" w:hAnsi="Book Antiqua" w:cs="Book Antiqua"/>
          <w:color w:val="000000"/>
          <w:shd w:val="clear" w:color="auto" w:fill="FFFFFF"/>
        </w:rPr>
        <w:t>astrointestinal stromal tumor</w:t>
      </w:r>
      <w:r w:rsidRPr="00D84C1A">
        <w:rPr>
          <w:rFonts w:ascii="Book Antiqua" w:hAnsi="Book Antiqua" w:cs="Book Antiqua" w:hint="eastAsia"/>
          <w:color w:val="000000"/>
          <w:shd w:val="clear" w:color="auto" w:fill="FFFFFF"/>
          <w:lang w:eastAsia="zh-CN"/>
        </w:rPr>
        <w:t>s</w:t>
      </w:r>
      <w:r w:rsidRPr="00D84C1A">
        <w:rPr>
          <w:rFonts w:ascii="Book Antiqua" w:eastAsia="Book Antiqua" w:hAnsi="Book Antiqua" w:cs="Book Antiqua"/>
          <w:color w:val="000000"/>
          <w:shd w:val="clear" w:color="auto" w:fill="FFFFFF"/>
        </w:rPr>
        <w:t xml:space="preserve"> (GIST</w:t>
      </w:r>
      <w:r w:rsidRPr="00D84C1A">
        <w:rPr>
          <w:rFonts w:ascii="Book Antiqua" w:hAnsi="Book Antiqua" w:cs="Book Antiqua" w:hint="eastAsia"/>
          <w:color w:val="000000"/>
          <w:shd w:val="clear" w:color="auto" w:fill="FFFFFF"/>
          <w:lang w:eastAsia="zh-CN"/>
        </w:rPr>
        <w:t>s</w:t>
      </w:r>
      <w:r w:rsidRPr="00D84C1A">
        <w:rPr>
          <w:rFonts w:ascii="Book Antiqua" w:eastAsia="Book Antiqua" w:hAnsi="Book Antiqua" w:cs="Book Antiqua"/>
          <w:color w:val="000000"/>
          <w:shd w:val="clear" w:color="auto" w:fill="FFFFFF"/>
        </w:rPr>
        <w:t>) are the most common types of gastrointestinal mesenchymal tumors. The liver is considered the most common organ target of metastasis; however, liver metastasis of duodenal GIST is extremely rare. We describe a new imaging modality, high frame rate contrast-enhanced ultrasound, for detecting microcirculation differences in the lesion, wash-in patterns during the early arterial phase, and vascular morphogenesis due to its high frame rate, during which liver metastasis of duodenal GIST can be diagnosed accurately. No complications were observed in our patient. We recommend this new technology for the diagnosis of liver metastasis of duodenal GIST.</w:t>
      </w:r>
    </w:p>
    <w:p w14:paraId="02317D52"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br w:type="page"/>
      </w:r>
      <w:r w:rsidRPr="00D84C1A">
        <w:rPr>
          <w:rFonts w:ascii="Book Antiqua" w:eastAsia="Book Antiqua" w:hAnsi="Book Antiqua" w:cs="Book Antiqua"/>
          <w:b/>
          <w:caps/>
          <w:color w:val="000000"/>
          <w:u w:val="single"/>
        </w:rPr>
        <w:lastRenderedPageBreak/>
        <w:t>INTRODUCTION</w:t>
      </w:r>
    </w:p>
    <w:p w14:paraId="3FA164F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Gastrointestinal stromal tumors (GISTs) are the most common mesenchymal tumors originating from the digestive tract, and they account for 1</w:t>
      </w:r>
      <w:r w:rsidRPr="00D84C1A">
        <w:rPr>
          <w:rFonts w:ascii="Book Antiqua" w:hAnsi="Book Antiqu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-3% of gastrointestinal tumors. Their clinical manifestations have not been established, and no specific tumor markers have been reported; approximately 15</w:t>
      </w:r>
      <w:r w:rsidRPr="00D84C1A">
        <w:rPr>
          <w:rFonts w:asciiTheme="minorEastAsia" w:hAnsiTheme="minorEastAsi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-50% of GISTs are found due to liver metastasis</w:t>
      </w:r>
      <w:r w:rsidRPr="00D84C1A">
        <w:rPr>
          <w:rFonts w:ascii="Book Antiqua" w:eastAsia="Book Antiqua" w:hAnsi="Book Antiqua" w:cs="Book Antiqua"/>
          <w:color w:val="000000"/>
          <w:shd w:val="clear" w:color="auto" w:fill="FFFFFF"/>
          <w:vertAlign w:val="superscript"/>
        </w:rPr>
        <w:t>[1]</w:t>
      </w:r>
      <w:r w:rsidRPr="00D84C1A">
        <w:rPr>
          <w:rFonts w:ascii="Book Antiqua" w:eastAsia="Book Antiqua" w:hAnsi="Book Antiqua" w:cs="Book Antiqua"/>
          <w:color w:val="000000"/>
          <w:shd w:val="clear" w:color="auto" w:fill="FFFFFF"/>
        </w:rPr>
        <w:t>.</w:t>
      </w:r>
      <w:r w:rsidRPr="00D84C1A">
        <w:rPr>
          <w:rFonts w:ascii="Book Antiqua" w:eastAsia="Book Antiqua" w:hAnsi="Book Antiqua" w:cs="Book Antiqua"/>
          <w:color w:val="000000"/>
        </w:rPr>
        <w:t xml:space="preserve"> </w:t>
      </w:r>
      <w:r w:rsidRPr="00D84C1A">
        <w:rPr>
          <w:rFonts w:ascii="Book Antiqua" w:eastAsia="Book Antiqua" w:hAnsi="Book Antiqua" w:cs="Book Antiqua"/>
          <w:color w:val="000000"/>
          <w:shd w:val="clear" w:color="auto" w:fill="FFFFFF"/>
        </w:rPr>
        <w:t>Duodenal GISTs are rare, accounting for 12</w:t>
      </w:r>
      <w:r w:rsidRPr="00D84C1A">
        <w:rPr>
          <w:rFonts w:asciiTheme="minorEastAsia" w:hAnsiTheme="minorEastAsi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-18% of small intestine GISTs and 1</w:t>
      </w:r>
      <w:r w:rsidRPr="00D84C1A">
        <w:rPr>
          <w:rFonts w:ascii="Book Antiqua" w:hAnsi="Book Antiqu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-4% of all GISTs, and only 6 cases of liver metastasis of duodenal GISTs have been reported</w:t>
      </w:r>
      <w:r w:rsidRPr="00D84C1A">
        <w:rPr>
          <w:rFonts w:ascii="Book Antiqua" w:eastAsia="Book Antiqua" w:hAnsi="Book Antiqua" w:cs="Book Antiqua"/>
          <w:color w:val="000000"/>
          <w:shd w:val="clear" w:color="auto" w:fill="FFFFFF"/>
          <w:vertAlign w:val="superscript"/>
        </w:rPr>
        <w:t>[2-7]</w:t>
      </w:r>
      <w:r w:rsidRPr="00D84C1A">
        <w:rPr>
          <w:rFonts w:ascii="Book Antiqua" w:eastAsia="Book Antiqua" w:hAnsi="Book Antiqua" w:cs="Book Antiqua"/>
          <w:color w:val="000000"/>
          <w:shd w:val="clear" w:color="auto" w:fill="FFFFFF"/>
        </w:rPr>
        <w:t>. Usually, computed tomography (CT) scan, ultrasound endoscopy, and digestive tract contrast can help in the evaluation of the size, local immersion, and metastasis and location of the GIST</w:t>
      </w:r>
      <w:r w:rsidRPr="00D84C1A">
        <w:rPr>
          <w:rFonts w:ascii="Book Antiqua" w:eastAsia="Book Antiqua" w:hAnsi="Book Antiqua" w:cs="Book Antiqua"/>
          <w:color w:val="000000"/>
          <w:shd w:val="clear" w:color="auto" w:fill="FFFFFF"/>
          <w:vertAlign w:val="superscript"/>
        </w:rPr>
        <w:t>[8]</w:t>
      </w:r>
      <w:r w:rsidRPr="00D84C1A">
        <w:rPr>
          <w:rFonts w:ascii="Book Antiqua" w:eastAsia="Book Antiqua" w:hAnsi="Book Antiqua" w:cs="Book Antiqua"/>
          <w:color w:val="000000"/>
          <w:shd w:val="clear" w:color="auto" w:fill="FFFFFF"/>
        </w:rPr>
        <w:t xml:space="preserve">. Herein, we report a case of metastatic duodenal GIST that was initially accurately diagnosed by high frame rate contrast-enhanced ultrasound (H-CEUS). This report is intended to introduce a new imaging technology, which could not only provide important information in diagnosing rare disease liver metastasis of duodenal GIST but may also contribute to the diagnosis of many other hepatic lesions. </w:t>
      </w:r>
    </w:p>
    <w:p w14:paraId="2DAC3294" w14:textId="77777777" w:rsidR="00035BE7" w:rsidRPr="00D84C1A" w:rsidRDefault="00035BE7">
      <w:pPr>
        <w:spacing w:line="360" w:lineRule="auto"/>
        <w:jc w:val="both"/>
        <w:rPr>
          <w:rFonts w:ascii="Book Antiqua" w:hAnsi="Book Antiqua"/>
        </w:rPr>
      </w:pPr>
    </w:p>
    <w:p w14:paraId="421D1B20"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CASE PRESENTATION</w:t>
      </w:r>
    </w:p>
    <w:p w14:paraId="71A67FC7"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Chief complaints</w:t>
      </w:r>
    </w:p>
    <w:p w14:paraId="1B80D760"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A 53-year-old Chinese man was admitted to our hospital with a progressively enlarged liver lesion for 2 years.</w:t>
      </w:r>
    </w:p>
    <w:p w14:paraId="38D34EE0" w14:textId="77777777" w:rsidR="00035BE7" w:rsidRPr="00D84C1A" w:rsidRDefault="00035BE7">
      <w:pPr>
        <w:spacing w:line="360" w:lineRule="auto"/>
        <w:jc w:val="both"/>
        <w:rPr>
          <w:rFonts w:ascii="Book Antiqua" w:hAnsi="Book Antiqua"/>
        </w:rPr>
      </w:pPr>
    </w:p>
    <w:p w14:paraId="1D85A86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History of present illness</w:t>
      </w:r>
    </w:p>
    <w:p w14:paraId="2B9AB77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The lesion in the liver had been found during a routine re-examination after surgery two years earlier, and no significant progression was observed during subsequent annual examinations until three months earlier. The maximum diameter of the lesion had grown from 1.3 cm to 3.5 cm within a year, accompanied by mild abdominal discomfort. The patient reported to our hospital for further diagnosis.</w:t>
      </w:r>
    </w:p>
    <w:p w14:paraId="7966468E" w14:textId="77777777" w:rsidR="00035BE7" w:rsidRPr="00D84C1A" w:rsidRDefault="00035BE7">
      <w:pPr>
        <w:spacing w:line="360" w:lineRule="auto"/>
        <w:jc w:val="both"/>
        <w:rPr>
          <w:rFonts w:ascii="Book Antiqua" w:hAnsi="Book Antiqua"/>
        </w:rPr>
      </w:pPr>
    </w:p>
    <w:p w14:paraId="63ADB67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History of past illness</w:t>
      </w:r>
    </w:p>
    <w:p w14:paraId="1A3DB6E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lastRenderedPageBreak/>
        <w:t xml:space="preserve">The patient had a 30-year history of fatty liver but no history of hepatitis and liver cirrhosis and had undergone duodenal stromal tumor resection twice in our hospital in March 2012 and September 2016. He had no significant symptoms but slightly abdominal discomfort occasionally. His dietary was regular, but the sleep was not that well. </w:t>
      </w:r>
    </w:p>
    <w:p w14:paraId="4C9E237E" w14:textId="77777777" w:rsidR="00035BE7" w:rsidRPr="00D84C1A" w:rsidRDefault="00035BE7">
      <w:pPr>
        <w:spacing w:line="360" w:lineRule="auto"/>
        <w:jc w:val="both"/>
        <w:rPr>
          <w:rFonts w:ascii="Book Antiqua" w:hAnsi="Book Antiqua"/>
        </w:rPr>
      </w:pPr>
    </w:p>
    <w:p w14:paraId="69C46A5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Personal and family history</w:t>
      </w:r>
    </w:p>
    <w:p w14:paraId="2F3190E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The patient had a 30-year history of alcohol consumption. His father had a gastrointestinal-related disease, but the details are unknown.</w:t>
      </w:r>
    </w:p>
    <w:p w14:paraId="1B91F32C" w14:textId="77777777" w:rsidR="00035BE7" w:rsidRPr="00D84C1A" w:rsidRDefault="00035BE7">
      <w:pPr>
        <w:spacing w:line="360" w:lineRule="auto"/>
        <w:jc w:val="both"/>
        <w:rPr>
          <w:rFonts w:ascii="Book Antiqua" w:hAnsi="Book Antiqua"/>
        </w:rPr>
      </w:pPr>
    </w:p>
    <w:p w14:paraId="492AAA5D"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Physical examination</w:t>
      </w:r>
    </w:p>
    <w:p w14:paraId="04D6814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The entire abdomen was soft, and there was no pressure pain, rebound pain, and muscle tension. A vertical surgery scar of approximately 15 cm was found. All the other vital signs were stable, and no positive signs were revealed.</w:t>
      </w:r>
    </w:p>
    <w:p w14:paraId="342A9CA5" w14:textId="77777777" w:rsidR="00035BE7" w:rsidRPr="00D84C1A" w:rsidRDefault="00035BE7">
      <w:pPr>
        <w:spacing w:line="360" w:lineRule="auto"/>
        <w:jc w:val="both"/>
        <w:rPr>
          <w:rFonts w:ascii="Book Antiqua" w:hAnsi="Book Antiqua"/>
        </w:rPr>
      </w:pPr>
    </w:p>
    <w:p w14:paraId="61C8389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Laboratory examinations</w:t>
      </w:r>
    </w:p>
    <w:p w14:paraId="592FB9B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The results of the laboratory tests were negative, except an ALT level of 75 U/L. The tumor markers, AFP, CEA, CA19-9, had normal concentrations. The blood tests and fecal, coagulation function, and </w:t>
      </w:r>
      <w:r w:rsidRPr="00D84C1A">
        <w:rPr>
          <w:rFonts w:ascii="Book Antiqua" w:eastAsia="Book Antiqua" w:hAnsi="Book Antiqua" w:cs="Book Antiqua"/>
          <w:i/>
          <w:iCs/>
          <w:color w:val="000000"/>
          <w:shd w:val="clear" w:color="auto" w:fill="FFFFFF"/>
        </w:rPr>
        <w:t xml:space="preserve">Helicobacter pylori </w:t>
      </w:r>
      <w:r w:rsidRPr="00D84C1A">
        <w:rPr>
          <w:rFonts w:ascii="Book Antiqua" w:eastAsia="Book Antiqua" w:hAnsi="Book Antiqua" w:cs="Book Antiqua"/>
          <w:color w:val="000000"/>
          <w:shd w:val="clear" w:color="auto" w:fill="FFFFFF"/>
        </w:rPr>
        <w:t>antibody examinations showed normal results.</w:t>
      </w:r>
    </w:p>
    <w:p w14:paraId="16F59367" w14:textId="77777777" w:rsidR="00035BE7" w:rsidRPr="00D84C1A" w:rsidRDefault="00035BE7">
      <w:pPr>
        <w:spacing w:line="360" w:lineRule="auto"/>
        <w:jc w:val="both"/>
        <w:rPr>
          <w:rFonts w:ascii="Book Antiqua" w:hAnsi="Book Antiqua"/>
        </w:rPr>
      </w:pPr>
    </w:p>
    <w:p w14:paraId="6624A70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i/>
          <w:color w:val="000000"/>
        </w:rPr>
        <w:t>Imaging examinations</w:t>
      </w:r>
    </w:p>
    <w:p w14:paraId="2729158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Three months earlier, magnetic resonance imaging (MRI) showed a 2.3</w:t>
      </w:r>
      <w:r w:rsidRPr="00D84C1A">
        <w:rPr>
          <w:rFonts w:ascii="Book Antiqua" w:hAnsi="Book Antiqua" w:cs="Book Antiqua" w:hint="eastAsia"/>
          <w:color w:val="000000"/>
          <w:shd w:val="clear" w:color="auto" w:fill="FFFFFF"/>
          <w:lang w:eastAsia="zh-CN"/>
        </w:rPr>
        <w:t xml:space="preserve"> </w:t>
      </w:r>
      <w:r w:rsidRPr="00D84C1A">
        <w:rPr>
          <w:rFonts w:ascii="Book Antiqua" w:eastAsia="Book Antiqua" w:hAnsi="Book Antiqua" w:cs="Book Antiqua"/>
          <w:color w:val="000000"/>
          <w:shd w:val="clear" w:color="auto" w:fill="FFFFFF"/>
        </w:rPr>
        <w:t>cm occupying lesion in the left external liver lobe (Figure 1). The patient underwent an abdominal ultrasound examination using the Resona9 ultrasound system (Mindray Medical International, China) equipped with an SC6-1U (1-6 MHz) transducer. Conventional ultrasound (US) showed an uneven hypo-echo lesion with a peripheral hypoechoic halo located in the left lobe of the liver. The lesion had an approximate size of 3.5 × 2.2 × 2.4 cm</w:t>
      </w:r>
      <w:r w:rsidRPr="00D84C1A">
        <w:rPr>
          <w:rFonts w:ascii="Book Antiqua" w:eastAsia="Book Antiqua" w:hAnsi="Book Antiqua" w:cs="Book Antiqua"/>
          <w:color w:val="000000"/>
          <w:shd w:val="clear" w:color="auto" w:fill="FFFFFF"/>
          <w:vertAlign w:val="superscript"/>
        </w:rPr>
        <w:t>3</w:t>
      </w:r>
      <w:r w:rsidRPr="00D84C1A">
        <w:rPr>
          <w:rFonts w:ascii="Book Antiqua" w:eastAsia="Book Antiqua" w:hAnsi="Book Antiqua" w:cs="Book Antiqua"/>
          <w:color w:val="000000"/>
          <w:shd w:val="clear" w:color="auto" w:fill="FFFFFF"/>
        </w:rPr>
        <w:t xml:space="preserve">, a round shape, and slightly clear margins. Color Doppler flow imaging (CDFI) </w:t>
      </w:r>
      <w:r w:rsidRPr="00D84C1A">
        <w:rPr>
          <w:rFonts w:ascii="Book Antiqua" w:eastAsia="Book Antiqua" w:hAnsi="Book Antiqua" w:cs="Book Antiqua"/>
          <w:color w:val="000000"/>
          <w:shd w:val="clear" w:color="auto" w:fill="FFFFFF"/>
        </w:rPr>
        <w:lastRenderedPageBreak/>
        <w:t>showed the dot-linear blood flow signal within the lesion (Figure 2A</w:t>
      </w:r>
      <w:r w:rsidRPr="00D84C1A">
        <w:rPr>
          <w:rFonts w:ascii="Book Antiqua" w:hAnsi="Book Antiqua" w:cs="Book Antiqua" w:hint="eastAsia"/>
          <w:color w:val="000000"/>
          <w:shd w:val="clear" w:color="auto" w:fill="FFFFFF"/>
          <w:lang w:eastAsia="zh-CN"/>
        </w:rPr>
        <w:t xml:space="preserve"> and </w:t>
      </w:r>
      <w:r w:rsidRPr="00D84C1A">
        <w:rPr>
          <w:rFonts w:ascii="Book Antiqua" w:eastAsia="Book Antiqua" w:hAnsi="Book Antiqua" w:cs="Book Antiqua"/>
          <w:color w:val="000000"/>
          <w:shd w:val="clear" w:color="auto" w:fill="FFFFFF"/>
        </w:rPr>
        <w:t xml:space="preserve">B). Given the history of duodenal GIST, the patient’s doctor suggested further CEUS diagnosis and obtained patient's consent. The depth, gain, and focus were thoroughly adjusted for optimal display according to the operator's habits. After a bolus injection of 1.5 mL of </w:t>
      </w:r>
      <w:proofErr w:type="spellStart"/>
      <w:r w:rsidRPr="00D84C1A">
        <w:rPr>
          <w:rFonts w:ascii="Book Antiqua" w:eastAsia="Book Antiqua" w:hAnsi="Book Antiqua" w:cs="Book Antiqua"/>
          <w:color w:val="000000"/>
          <w:shd w:val="clear" w:color="auto" w:fill="FFFFFF"/>
        </w:rPr>
        <w:t>Sonovue</w:t>
      </w:r>
      <w:proofErr w:type="spellEnd"/>
      <w:r w:rsidRPr="00D84C1A">
        <w:rPr>
          <w:rFonts w:ascii="Book Antiqua" w:eastAsia="Book Antiqua" w:hAnsi="Book Antiqua" w:cs="Book Antiqua"/>
          <w:color w:val="000000"/>
          <w:shd w:val="clear" w:color="auto" w:fill="FFFFFF"/>
        </w:rPr>
        <w:t xml:space="preserve"> (</w:t>
      </w:r>
      <w:proofErr w:type="spellStart"/>
      <w:r w:rsidRPr="00D84C1A">
        <w:rPr>
          <w:rFonts w:ascii="Book Antiqua" w:eastAsia="Book Antiqua" w:hAnsi="Book Antiqua" w:cs="Book Antiqua"/>
          <w:color w:val="000000"/>
          <w:shd w:val="clear" w:color="auto" w:fill="FFFFFF"/>
        </w:rPr>
        <w:t>Bracco</w:t>
      </w:r>
      <w:proofErr w:type="spellEnd"/>
      <w:r w:rsidRPr="00D84C1A">
        <w:rPr>
          <w:rFonts w:ascii="Book Antiqua" w:eastAsia="Book Antiqua" w:hAnsi="Book Antiqua" w:cs="Book Antiqua"/>
          <w:color w:val="000000"/>
          <w:shd w:val="clear" w:color="auto" w:fill="FFFFFF"/>
        </w:rPr>
        <w:t>, Italy) suspension, an ultrasound contrast agent, with 5 mL physiological saline (Italy, Bracco), the timer was activated. The target lesion and surrounding liver parenchyma were continuously observed for 5 min. Based on the accepted guidelines, the arterial, portal, and late phases were defined after 10-30 s, 30-120 s, and 121-360 s of the contrast agent injection, respectively. On CEUS, the solid nodule appeared heterogeneous, and there was hyper-enhancement during the arterial phase without a significant concentric perfusion and rim-like enhancement (Figure 2C-F). Quantitative analysis showed a peak intensity difference between the lesion and liver parenchyma (</w:t>
      </w:r>
      <w:r w:rsidRPr="00D84C1A">
        <w:rPr>
          <w:rFonts w:ascii="Cambria Math" w:eastAsia="Book Antiqua" w:hAnsi="Cambria Math" w:cs="Cambria Math"/>
          <w:color w:val="000000"/>
        </w:rPr>
        <w:t>△</w:t>
      </w:r>
      <w:r w:rsidRPr="00D84C1A">
        <w:rPr>
          <w:rFonts w:ascii="Book Antiqua" w:eastAsia="Book Antiqua" w:hAnsi="Book Antiqua" w:cs="Book Antiqua"/>
          <w:color w:val="000000"/>
        </w:rPr>
        <w:t>PI)</w:t>
      </w:r>
      <w:r w:rsidRPr="00D84C1A">
        <w:rPr>
          <w:rFonts w:ascii="Book Antiqua" w:eastAsia="Book Antiqua" w:hAnsi="Book Antiqua" w:cs="Book Antiqua"/>
          <w:color w:val="000000"/>
          <w:shd w:val="clear" w:color="auto" w:fill="FFFFFF"/>
        </w:rPr>
        <w:t xml:space="preserve"> of 3.58 dB (Figure 3A-C). The enhancement of the lesion was washed out rapidly and gradually; a heterogeneous enhancement and hypo-enhancement were observed during the portal and late phases. During the late phase, the contrast agent was barely perfused. These features were suggestive of malignancy. To observe the process and direction of the contrast agent more precisely and better assess the liver lesion, we carried out a second H-CEUS after the patient rested for 1 h. During the arterial phase, a solid lesion that was enhanced from the periphery to the center was observed; a heterogeneous hyper-enhancement at peak was also observed. We also found two irregular branch-like vascular columns around the lesion. Rim enhancement was more significant this time (Figure 3G-J). The video showing the H-CEUS in arterial phase is displayed (Video 1). Quantitative analysis showed a peak intensity difference between the lesion and liver parenchyma (</w:t>
      </w:r>
      <w:r w:rsidRPr="00D84C1A">
        <w:rPr>
          <w:rFonts w:ascii="Cambria Math" w:eastAsia="Book Antiqua" w:hAnsi="Cambria Math" w:cs="Cambria Math"/>
          <w:color w:val="000000"/>
        </w:rPr>
        <w:t>△</w:t>
      </w:r>
      <w:r w:rsidRPr="00D84C1A">
        <w:rPr>
          <w:rFonts w:ascii="Book Antiqua" w:eastAsia="Book Antiqua" w:hAnsi="Book Antiqua" w:cs="Book Antiqua"/>
          <w:color w:val="000000"/>
        </w:rPr>
        <w:t>PI)</w:t>
      </w:r>
      <w:r w:rsidRPr="00D84C1A">
        <w:rPr>
          <w:rFonts w:ascii="Book Antiqua" w:eastAsia="Book Antiqua" w:hAnsi="Book Antiqua" w:cs="Book Antiqua"/>
          <w:color w:val="000000"/>
          <w:shd w:val="clear" w:color="auto" w:fill="FFFFFF"/>
        </w:rPr>
        <w:t xml:space="preserve"> of 6.63 dB (Figure 3D-F). Similar to the CEUS findings, the contrast agent was washed out rapidly during the portal and late phases, and, finally, no enhancement was observed. The arterial phase of the lesion was suggestive of a malignancy, and metastasis was suspected based on the history.</w:t>
      </w:r>
    </w:p>
    <w:p w14:paraId="6E2CCA24" w14:textId="77777777" w:rsidR="00035BE7" w:rsidRPr="00D84C1A" w:rsidRDefault="00035BE7">
      <w:pPr>
        <w:spacing w:line="360" w:lineRule="auto"/>
        <w:jc w:val="both"/>
        <w:rPr>
          <w:rFonts w:ascii="Book Antiqua" w:hAnsi="Book Antiqua"/>
        </w:rPr>
      </w:pPr>
    </w:p>
    <w:p w14:paraId="4753B3F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i/>
          <w:iCs/>
          <w:color w:val="000000"/>
          <w:shd w:val="clear" w:color="auto" w:fill="FFFFFF"/>
        </w:rPr>
        <w:lastRenderedPageBreak/>
        <w:t>Pathological findings and immunohistochemical staining</w:t>
      </w:r>
    </w:p>
    <w:p w14:paraId="712B4844"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The final pathological findings were as follows: (1) </w:t>
      </w:r>
      <w:r w:rsidRPr="00D84C1A">
        <w:rPr>
          <w:rFonts w:ascii="Book Antiqua" w:hAnsi="Book Antiqua" w:cs="Book Antiqua" w:hint="eastAsia"/>
          <w:color w:val="000000"/>
          <w:shd w:val="clear" w:color="auto" w:fill="FFFFFF"/>
          <w:lang w:eastAsia="zh-CN"/>
        </w:rPr>
        <w:t>M</w:t>
      </w:r>
      <w:r w:rsidRPr="00D84C1A">
        <w:rPr>
          <w:rFonts w:ascii="Book Antiqua" w:eastAsia="Book Antiqua" w:hAnsi="Book Antiqua" w:cs="Book Antiqua"/>
          <w:color w:val="000000"/>
          <w:shd w:val="clear" w:color="auto" w:fill="FFFFFF"/>
        </w:rPr>
        <w:t xml:space="preserve">icroscopic: the short and spindle cells were patchy; </w:t>
      </w:r>
      <w:r w:rsidRPr="00D84C1A">
        <w:rPr>
          <w:rFonts w:ascii="Book Antiqua" w:hAnsi="Book Antiqua" w:cs="Book Antiqua" w:hint="eastAsia"/>
          <w:color w:val="000000"/>
          <w:shd w:val="clear" w:color="auto" w:fill="FFFFFF"/>
          <w:lang w:eastAsia="zh-CN"/>
        </w:rPr>
        <w:t xml:space="preserve">and </w:t>
      </w:r>
      <w:r w:rsidRPr="00D84C1A">
        <w:rPr>
          <w:rFonts w:ascii="Book Antiqua" w:eastAsia="Book Antiqua" w:hAnsi="Book Antiqua" w:cs="Book Antiqua"/>
          <w:color w:val="000000"/>
          <w:shd w:val="clear" w:color="auto" w:fill="FFFFFF"/>
        </w:rPr>
        <w:t xml:space="preserve">(2) </w:t>
      </w:r>
      <w:r w:rsidRPr="00D84C1A">
        <w:rPr>
          <w:rFonts w:ascii="Book Antiqua" w:hAnsi="Book Antiqua" w:cs="Book Antiqua" w:hint="eastAsia"/>
          <w:color w:val="000000"/>
          <w:shd w:val="clear" w:color="auto" w:fill="FFFFFF"/>
          <w:lang w:eastAsia="zh-CN"/>
        </w:rPr>
        <w:t>I</w:t>
      </w:r>
      <w:r w:rsidRPr="00D84C1A">
        <w:rPr>
          <w:rFonts w:ascii="Book Antiqua" w:eastAsia="Book Antiqua" w:hAnsi="Book Antiqua" w:cs="Book Antiqua"/>
          <w:color w:val="000000"/>
          <w:shd w:val="clear" w:color="auto" w:fill="FFFFFF"/>
        </w:rPr>
        <w:t>mmunohistochemical results: CD117, Dog-1, and Vimentin were positive, and Ki-67 was &gt; 5% (Figure 4).</w:t>
      </w:r>
    </w:p>
    <w:p w14:paraId="2480547D" w14:textId="77777777" w:rsidR="00035BE7" w:rsidRPr="00D84C1A" w:rsidRDefault="00035BE7">
      <w:pPr>
        <w:spacing w:line="360" w:lineRule="auto"/>
        <w:jc w:val="both"/>
        <w:rPr>
          <w:rFonts w:ascii="Book Antiqua" w:hAnsi="Book Antiqua"/>
        </w:rPr>
      </w:pPr>
    </w:p>
    <w:p w14:paraId="6A35F59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i/>
          <w:iCs/>
          <w:color w:val="000000"/>
          <w:shd w:val="clear" w:color="auto" w:fill="FFFFFF"/>
        </w:rPr>
        <w:t>Gene mutational analysis</w:t>
      </w:r>
    </w:p>
    <w:p w14:paraId="331B3B7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Molecular testing revealed </w:t>
      </w:r>
      <w:r w:rsidRPr="00D84C1A">
        <w:rPr>
          <w:rFonts w:ascii="Book Antiqua" w:eastAsia="Book Antiqua" w:hAnsi="Book Antiqua" w:cs="Book Antiqua"/>
          <w:i/>
          <w:iCs/>
          <w:color w:val="000000"/>
          <w:shd w:val="clear" w:color="auto" w:fill="FFFFFF"/>
        </w:rPr>
        <w:t xml:space="preserve">c-Kit 11 </w:t>
      </w:r>
      <w:r w:rsidRPr="00D84C1A">
        <w:rPr>
          <w:rFonts w:ascii="Book Antiqua" w:eastAsia="Book Antiqua" w:hAnsi="Book Antiqua" w:cs="Book Antiqua"/>
          <w:color w:val="000000"/>
          <w:shd w:val="clear" w:color="auto" w:fill="FFFFFF"/>
        </w:rPr>
        <w:t xml:space="preserve">(c.1655_1699del 15 type), </w:t>
      </w:r>
      <w:r w:rsidRPr="00D84C1A">
        <w:rPr>
          <w:rFonts w:ascii="Book Antiqua" w:eastAsia="Book Antiqua" w:hAnsi="Book Antiqua" w:cs="Book Antiqua"/>
          <w:i/>
          <w:iCs/>
          <w:color w:val="000000"/>
          <w:shd w:val="clear" w:color="auto" w:fill="FFFFFF"/>
        </w:rPr>
        <w:t>c-Kit 9</w:t>
      </w:r>
      <w:r w:rsidRPr="00D84C1A">
        <w:rPr>
          <w:rFonts w:ascii="Book Antiqua" w:eastAsia="Book Antiqua" w:hAnsi="Book Antiqua" w:cs="Book Antiqua"/>
          <w:color w:val="000000"/>
          <w:shd w:val="clear" w:color="auto" w:fill="FFFFFF"/>
        </w:rPr>
        <w:t>, c</w:t>
      </w:r>
      <w:r w:rsidRPr="00D84C1A">
        <w:rPr>
          <w:rFonts w:ascii="Book Antiqua" w:eastAsia="Book Antiqua" w:hAnsi="Book Antiqua" w:cs="Book Antiqua"/>
          <w:i/>
          <w:iCs/>
          <w:color w:val="000000"/>
          <w:shd w:val="clear" w:color="auto" w:fill="FFFFFF"/>
        </w:rPr>
        <w:t>-Kit 13</w:t>
      </w:r>
      <w:r w:rsidRPr="00D84C1A">
        <w:rPr>
          <w:rFonts w:ascii="Book Antiqua" w:eastAsia="Book Antiqua" w:hAnsi="Book Antiqua" w:cs="Book Antiqua"/>
          <w:color w:val="000000"/>
          <w:shd w:val="clear" w:color="auto" w:fill="FFFFFF"/>
        </w:rPr>
        <w:t>, c</w:t>
      </w:r>
      <w:r w:rsidRPr="00D84C1A">
        <w:rPr>
          <w:rFonts w:ascii="Book Antiqua" w:eastAsia="Book Antiqua" w:hAnsi="Book Antiqua" w:cs="Book Antiqua"/>
          <w:i/>
          <w:iCs/>
          <w:color w:val="000000"/>
          <w:shd w:val="clear" w:color="auto" w:fill="FFFFFF"/>
        </w:rPr>
        <w:t>-Kit 17</w:t>
      </w:r>
      <w:r w:rsidRPr="00D84C1A">
        <w:rPr>
          <w:rFonts w:ascii="Book Antiqua" w:eastAsia="Book Antiqua" w:hAnsi="Book Antiqua" w:cs="Book Antiqua"/>
          <w:color w:val="000000"/>
          <w:shd w:val="clear" w:color="auto" w:fill="FFFFFF"/>
        </w:rPr>
        <w:t xml:space="preserve">, </w:t>
      </w:r>
      <w:r w:rsidRPr="00D84C1A">
        <w:rPr>
          <w:rFonts w:ascii="Book Antiqua" w:eastAsia="Book Antiqua" w:hAnsi="Book Antiqua" w:cs="Book Antiqua"/>
          <w:i/>
          <w:iCs/>
          <w:color w:val="000000"/>
          <w:shd w:val="clear" w:color="auto" w:fill="FFFFFF"/>
        </w:rPr>
        <w:t>PDGFRα12</w:t>
      </w:r>
      <w:r w:rsidRPr="00D84C1A">
        <w:rPr>
          <w:rFonts w:ascii="Book Antiqua" w:eastAsia="Book Antiqua" w:hAnsi="Book Antiqua" w:cs="Book Antiqua"/>
          <w:color w:val="000000"/>
          <w:shd w:val="clear" w:color="auto" w:fill="FFFFFF"/>
        </w:rPr>
        <w:t xml:space="preserve">, and </w:t>
      </w:r>
      <w:r w:rsidRPr="00D84C1A">
        <w:rPr>
          <w:rFonts w:ascii="Book Antiqua" w:eastAsia="Book Antiqua" w:hAnsi="Book Antiqua" w:cs="Book Antiqua"/>
          <w:i/>
          <w:iCs/>
          <w:color w:val="000000"/>
          <w:shd w:val="clear" w:color="auto" w:fill="FFFFFF"/>
        </w:rPr>
        <w:t>PDGFRα18</w:t>
      </w:r>
      <w:r w:rsidRPr="00D84C1A">
        <w:rPr>
          <w:rFonts w:ascii="Book Antiqua" w:eastAsia="Book Antiqua" w:hAnsi="Book Antiqua" w:cs="Book Antiqua"/>
          <w:color w:val="000000"/>
          <w:shd w:val="clear" w:color="auto" w:fill="FFFFFF"/>
        </w:rPr>
        <w:t xml:space="preserve"> wild type mutations, which were associated with poor prognosis (Figure 5). </w:t>
      </w:r>
    </w:p>
    <w:p w14:paraId="36C5BC2B" w14:textId="77777777" w:rsidR="00035BE7" w:rsidRPr="00D84C1A" w:rsidRDefault="00035BE7">
      <w:pPr>
        <w:spacing w:line="360" w:lineRule="auto"/>
        <w:jc w:val="both"/>
        <w:rPr>
          <w:rFonts w:ascii="Book Antiqua" w:hAnsi="Book Antiqua"/>
        </w:rPr>
      </w:pPr>
    </w:p>
    <w:p w14:paraId="5AD0995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FINAL DIAGNOSIS</w:t>
      </w:r>
    </w:p>
    <w:p w14:paraId="0F97384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The final diagnosis of the presented case was liver metastasis of duodenal GIST. </w:t>
      </w:r>
    </w:p>
    <w:p w14:paraId="3757EDCA" w14:textId="77777777" w:rsidR="00035BE7" w:rsidRPr="00D84C1A" w:rsidRDefault="00035BE7">
      <w:pPr>
        <w:spacing w:line="360" w:lineRule="auto"/>
        <w:jc w:val="both"/>
        <w:rPr>
          <w:rFonts w:ascii="Book Antiqua" w:hAnsi="Book Antiqua"/>
        </w:rPr>
      </w:pPr>
    </w:p>
    <w:p w14:paraId="434A35F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TREATMENT</w:t>
      </w:r>
    </w:p>
    <w:p w14:paraId="1105784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The patient currently takes 400 mg </w:t>
      </w:r>
      <w:proofErr w:type="spellStart"/>
      <w:r w:rsidRPr="00D84C1A">
        <w:rPr>
          <w:rFonts w:ascii="Book Antiqua" w:eastAsia="Book Antiqua" w:hAnsi="Book Antiqua" w:cs="Book Antiqua"/>
          <w:color w:val="000000"/>
          <w:shd w:val="clear" w:color="auto" w:fill="FFFFFF"/>
        </w:rPr>
        <w:t>imatine</w:t>
      </w:r>
      <w:proofErr w:type="spellEnd"/>
      <w:r w:rsidRPr="00D84C1A">
        <w:rPr>
          <w:rFonts w:ascii="Book Antiqua" w:eastAsia="Book Antiqua" w:hAnsi="Book Antiqua" w:cs="Book Antiqua"/>
          <w:color w:val="000000"/>
          <w:shd w:val="clear" w:color="auto" w:fill="FFFFFF"/>
        </w:rPr>
        <w:t xml:space="preserve"> per day and has no other symptoms. Although the patient had not quit drinking, he had reduced the frequency and amount of alcohol consumption to a large extent. </w:t>
      </w:r>
    </w:p>
    <w:p w14:paraId="19E35DE9" w14:textId="77777777" w:rsidR="00035BE7" w:rsidRPr="00D84C1A" w:rsidRDefault="00035BE7">
      <w:pPr>
        <w:spacing w:line="360" w:lineRule="auto"/>
        <w:jc w:val="both"/>
        <w:rPr>
          <w:rFonts w:ascii="Book Antiqua" w:hAnsi="Book Antiqua"/>
        </w:rPr>
      </w:pPr>
    </w:p>
    <w:p w14:paraId="429676A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OUTCOME AND FOLLOW-UP</w:t>
      </w:r>
    </w:p>
    <w:p w14:paraId="2151E72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The patient remained on </w:t>
      </w:r>
      <w:proofErr w:type="spellStart"/>
      <w:r w:rsidRPr="00D84C1A">
        <w:rPr>
          <w:rFonts w:ascii="Book Antiqua" w:eastAsia="Book Antiqua" w:hAnsi="Book Antiqua" w:cs="Book Antiqua"/>
          <w:color w:val="000000"/>
          <w:shd w:val="clear" w:color="auto" w:fill="FFFFFF"/>
        </w:rPr>
        <w:t>imatine</w:t>
      </w:r>
      <w:proofErr w:type="spellEnd"/>
      <w:r w:rsidRPr="00D84C1A">
        <w:rPr>
          <w:rFonts w:ascii="Book Antiqua" w:eastAsia="Book Antiqua" w:hAnsi="Book Antiqua" w:cs="Book Antiqua"/>
          <w:color w:val="000000"/>
          <w:shd w:val="clear" w:color="auto" w:fill="FFFFFF"/>
        </w:rPr>
        <w:t xml:space="preserve"> therapy, and was followed up.</w:t>
      </w:r>
    </w:p>
    <w:p w14:paraId="5E1E0694" w14:textId="77777777" w:rsidR="00035BE7" w:rsidRPr="00D84C1A" w:rsidRDefault="00035BE7">
      <w:pPr>
        <w:spacing w:line="360" w:lineRule="auto"/>
        <w:jc w:val="both"/>
        <w:rPr>
          <w:rFonts w:ascii="Book Antiqua" w:hAnsi="Book Antiqua"/>
        </w:rPr>
      </w:pPr>
    </w:p>
    <w:p w14:paraId="40EF512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DISCUSSION</w:t>
      </w:r>
    </w:p>
    <w:p w14:paraId="380A1D64"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Duodenal GIST is rare, accounting for 12</w:t>
      </w:r>
      <w:r w:rsidRPr="00D84C1A">
        <w:rPr>
          <w:rFonts w:asciiTheme="minorEastAsia" w:hAnsiTheme="minorEastAsi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-18% of small intestine GISTs and 1</w:t>
      </w:r>
      <w:r w:rsidRPr="00D84C1A">
        <w:rPr>
          <w:rFonts w:asciiTheme="minorEastAsia" w:hAnsiTheme="minorEastAsi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-4% of all GISTs</w:t>
      </w:r>
      <w:r w:rsidRPr="00D84C1A">
        <w:rPr>
          <w:rFonts w:ascii="Book Antiqua" w:eastAsia="Book Antiqua" w:hAnsi="Book Antiqua" w:cs="Book Antiqua"/>
          <w:color w:val="000000"/>
          <w:shd w:val="clear" w:color="auto" w:fill="FFFFFF"/>
          <w:vertAlign w:val="superscript"/>
        </w:rPr>
        <w:t>[9-11]</w:t>
      </w:r>
      <w:r w:rsidRPr="00D84C1A">
        <w:rPr>
          <w:rFonts w:ascii="Book Antiqua" w:eastAsia="Book Antiqua" w:hAnsi="Book Antiqua" w:cs="Book Antiqua"/>
          <w:color w:val="000000"/>
          <w:shd w:val="clear" w:color="auto" w:fill="FFFFFF"/>
        </w:rPr>
        <w:t>. The clinical features of duodenal GIST include mild gastrointestinal bleeding, abdominal pain, and an abdominal mass</w:t>
      </w:r>
      <w:r w:rsidRPr="00D84C1A">
        <w:rPr>
          <w:rFonts w:ascii="Book Antiqua" w:eastAsia="Book Antiqua" w:hAnsi="Book Antiqua" w:cs="Book Antiqua"/>
          <w:color w:val="000000"/>
          <w:shd w:val="clear" w:color="auto" w:fill="FFFFFF"/>
          <w:vertAlign w:val="superscript"/>
        </w:rPr>
        <w:t>[12]</w:t>
      </w:r>
      <w:r w:rsidRPr="00D84C1A">
        <w:rPr>
          <w:rFonts w:ascii="Book Antiqua" w:eastAsia="Book Antiqua" w:hAnsi="Book Antiqua" w:cs="Book Antiqua"/>
          <w:color w:val="000000"/>
          <w:shd w:val="clear" w:color="auto" w:fill="FFFFFF"/>
        </w:rPr>
        <w:t>. The diagnosis of duodenal GIST is usually based on histopathological and imaging findings. Usually, ultrasound endoscopy, CT scan, MRI, and digestive tract contrast can help in evaluating the size, local immersion, metastasis, and location of the GIST</w:t>
      </w:r>
      <w:r w:rsidRPr="00D84C1A">
        <w:rPr>
          <w:rFonts w:ascii="Book Antiqua" w:eastAsia="Book Antiqua" w:hAnsi="Book Antiqua" w:cs="Book Antiqua"/>
          <w:color w:val="000000"/>
          <w:shd w:val="clear" w:color="auto" w:fill="FFFFFF"/>
          <w:vertAlign w:val="superscript"/>
        </w:rPr>
        <w:t>[13-15]</w:t>
      </w:r>
      <w:r w:rsidRPr="00D84C1A">
        <w:rPr>
          <w:rFonts w:ascii="Book Antiqua" w:eastAsia="Book Antiqua" w:hAnsi="Book Antiqua" w:cs="Book Antiqua"/>
          <w:color w:val="000000"/>
          <w:shd w:val="clear" w:color="auto" w:fill="FFFFFF"/>
        </w:rPr>
        <w:t xml:space="preserve">. </w:t>
      </w:r>
    </w:p>
    <w:p w14:paraId="77164A56" w14:textId="77777777" w:rsidR="00035BE7" w:rsidRPr="00D84C1A" w:rsidRDefault="00917EC9">
      <w:pPr>
        <w:spacing w:line="360" w:lineRule="auto"/>
        <w:ind w:firstLineChars="200" w:firstLine="480"/>
        <w:jc w:val="both"/>
        <w:rPr>
          <w:rFonts w:ascii="Book Antiqua" w:hAnsi="Book Antiqua"/>
        </w:rPr>
      </w:pPr>
      <w:r w:rsidRPr="00D84C1A">
        <w:rPr>
          <w:rFonts w:ascii="Book Antiqua" w:eastAsia="Book Antiqua" w:hAnsi="Book Antiqua" w:cs="Book Antiqua"/>
          <w:color w:val="000000"/>
          <w:shd w:val="clear" w:color="auto" w:fill="FFFFFF"/>
        </w:rPr>
        <w:lastRenderedPageBreak/>
        <w:t xml:space="preserve">Metastatic liver cancer (MLC) is one of the most common metastatic tumors, and is usually associated with a lower survival </w:t>
      </w:r>
      <w:proofErr w:type="gramStart"/>
      <w:r w:rsidRPr="00D84C1A">
        <w:rPr>
          <w:rFonts w:ascii="Book Antiqua" w:eastAsia="Book Antiqua" w:hAnsi="Book Antiqua" w:cs="Book Antiqua"/>
          <w:color w:val="000000"/>
          <w:shd w:val="clear" w:color="auto" w:fill="FFFFFF"/>
        </w:rPr>
        <w:t>rate</w:t>
      </w:r>
      <w:r w:rsidRPr="00D84C1A">
        <w:rPr>
          <w:rFonts w:ascii="Book Antiqua" w:eastAsia="Book Antiqua" w:hAnsi="Book Antiqua" w:cs="Book Antiqua"/>
          <w:color w:val="000000"/>
          <w:shd w:val="clear" w:color="auto" w:fill="FFFFFF"/>
          <w:vertAlign w:val="superscript"/>
        </w:rPr>
        <w:t>[</w:t>
      </w:r>
      <w:proofErr w:type="gramEnd"/>
      <w:r w:rsidRPr="00D84C1A">
        <w:rPr>
          <w:rFonts w:ascii="Book Antiqua" w:eastAsia="Book Antiqua" w:hAnsi="Book Antiqua" w:cs="Book Antiqua"/>
          <w:color w:val="000000"/>
          <w:shd w:val="clear" w:color="auto" w:fill="FFFFFF"/>
          <w:vertAlign w:val="superscript"/>
        </w:rPr>
        <w:t>16,17]</w:t>
      </w:r>
      <w:r w:rsidRPr="00D84C1A">
        <w:rPr>
          <w:rFonts w:ascii="Book Antiqua" w:eastAsia="Book Antiqua" w:hAnsi="Book Antiqua" w:cs="Book Antiqua"/>
          <w:color w:val="000000"/>
          <w:shd w:val="clear" w:color="auto" w:fill="FFFFFF"/>
        </w:rPr>
        <w:t>. The most common type of liver metastasis derives from colorectal cancer. GISTs only account for 1</w:t>
      </w:r>
      <w:r w:rsidRPr="00D84C1A">
        <w:rPr>
          <w:rFonts w:asciiTheme="minorEastAsia" w:hAnsiTheme="minorEastAsia" w:cs="Book Antiqua" w:hint="eastAsia"/>
          <w:color w:val="000000"/>
          <w:shd w:val="clear" w:color="auto" w:fill="FFFFFF"/>
          <w:lang w:eastAsia="zh-CN"/>
        </w:rPr>
        <w:t>%</w:t>
      </w:r>
      <w:r w:rsidRPr="00D84C1A">
        <w:rPr>
          <w:rFonts w:ascii="Book Antiqua" w:eastAsia="Book Antiqua" w:hAnsi="Book Antiqua" w:cs="Book Antiqua"/>
          <w:color w:val="000000"/>
          <w:shd w:val="clear" w:color="auto" w:fill="FFFFFF"/>
        </w:rPr>
        <w:t>-3% of gastrointestinal tumors. Due to the higher malignancy and poor prognosis of MLCs, early detection and therapy are of great significance.</w:t>
      </w:r>
    </w:p>
    <w:p w14:paraId="2D2EAA3F" w14:textId="77777777" w:rsidR="00035BE7" w:rsidRPr="00D84C1A" w:rsidRDefault="00917EC9">
      <w:pPr>
        <w:spacing w:line="360" w:lineRule="auto"/>
        <w:ind w:firstLineChars="200" w:firstLine="480"/>
        <w:jc w:val="both"/>
        <w:rPr>
          <w:rFonts w:ascii="Book Antiqua" w:hAnsi="Book Antiqua"/>
        </w:rPr>
      </w:pPr>
      <w:r w:rsidRPr="00D84C1A">
        <w:rPr>
          <w:rFonts w:ascii="Book Antiqua" w:eastAsia="Book Antiqua" w:hAnsi="Book Antiqua" w:cs="Book Antiqua"/>
          <w:color w:val="000000"/>
          <w:shd w:val="clear" w:color="auto" w:fill="FFFFFF"/>
        </w:rPr>
        <w:t>CT and MRI are the preferred imaging modalities for diagnosing MLC. Liver metastasis often shows heterogeneous hypodense lesions with progressive concentric enhancement in CT scans, with a sensitivity of up to 97%</w:t>
      </w:r>
      <w:r w:rsidRPr="00D84C1A">
        <w:rPr>
          <w:rFonts w:ascii="Book Antiqua" w:eastAsia="Book Antiqua" w:hAnsi="Book Antiqua" w:cs="Book Antiqua"/>
          <w:color w:val="000000"/>
          <w:shd w:val="clear" w:color="auto" w:fill="FFFFFF"/>
          <w:vertAlign w:val="superscript"/>
        </w:rPr>
        <w:t>[18]</w:t>
      </w:r>
      <w:r w:rsidRPr="00D84C1A">
        <w:rPr>
          <w:rFonts w:ascii="Book Antiqua" w:eastAsia="Book Antiqua" w:hAnsi="Book Antiqua" w:cs="Book Antiqua"/>
          <w:color w:val="000000"/>
          <w:shd w:val="clear" w:color="auto" w:fill="FFFFFF"/>
        </w:rPr>
        <w:t>, while the MRI technique can detect smaller lesions</w:t>
      </w:r>
      <w:r w:rsidRPr="00D84C1A">
        <w:rPr>
          <w:rFonts w:ascii="Book Antiqua" w:eastAsia="Book Antiqua" w:hAnsi="Book Antiqua" w:cs="Book Antiqua"/>
          <w:color w:val="000000"/>
          <w:shd w:val="clear" w:color="auto" w:fill="FFFFFF"/>
          <w:vertAlign w:val="superscript"/>
        </w:rPr>
        <w:t>[18,19]</w:t>
      </w:r>
      <w:r w:rsidRPr="00D84C1A">
        <w:rPr>
          <w:rFonts w:ascii="Book Antiqua" w:eastAsia="Book Antiqua" w:hAnsi="Book Antiqua" w:cs="Book Antiqua"/>
          <w:color w:val="000000"/>
          <w:shd w:val="clear" w:color="auto" w:fill="FFFFFF"/>
        </w:rPr>
        <w:t>. These two imaging modalities are not used in real-time evaluation, and their scanning durations are longer. Their radiation and high cost should be taken into consideration for neonates and pregnant women. CEUS has been widely used to detect focal liver lesions (FLLs) in recent years</w:t>
      </w:r>
      <w:r w:rsidRPr="00D84C1A">
        <w:rPr>
          <w:rFonts w:ascii="Book Antiqua" w:eastAsia="Book Antiqua" w:hAnsi="Book Antiqua" w:cs="Book Antiqua"/>
          <w:color w:val="000000"/>
          <w:shd w:val="clear" w:color="auto" w:fill="FFFFFF"/>
          <w:vertAlign w:val="superscript"/>
        </w:rPr>
        <w:t>[20,21]</w:t>
      </w:r>
      <w:r w:rsidRPr="00D84C1A">
        <w:rPr>
          <w:rFonts w:ascii="Book Antiqua" w:eastAsia="Book Antiqua" w:hAnsi="Book Antiqua" w:cs="Book Antiqua"/>
          <w:color w:val="000000"/>
          <w:shd w:val="clear" w:color="auto" w:fill="FFFFFF"/>
        </w:rPr>
        <w:t>, but there have only been 10 reports of liver metastatic lesions so far (Table 1). Herein, we collected information regarding the age, gender, clinical manifestation, MLC’s originated organs, treatment, and follow-up from four cases and six clinical research studies. As shown in Table 1, MLCs mainly originated from gastrointestinal organs, except for three patients in whom the primary malignant tumors were medullary thyroid cancer</w:t>
      </w:r>
      <w:r w:rsidRPr="00D84C1A">
        <w:rPr>
          <w:rFonts w:ascii="Book Antiqua" w:eastAsia="Book Antiqua" w:hAnsi="Book Antiqua" w:cs="Book Antiqua"/>
          <w:color w:val="000000"/>
          <w:shd w:val="clear" w:color="auto" w:fill="FFFFFF"/>
          <w:vertAlign w:val="superscript"/>
        </w:rPr>
        <w:t>[22]</w:t>
      </w:r>
      <w:r w:rsidRPr="00D84C1A">
        <w:rPr>
          <w:rFonts w:ascii="Book Antiqua" w:eastAsia="Book Antiqua" w:hAnsi="Book Antiqua" w:cs="Book Antiqua"/>
          <w:color w:val="000000"/>
          <w:shd w:val="clear" w:color="auto" w:fill="FFFFFF"/>
        </w:rPr>
        <w:t>, choroidal melanoma</w:t>
      </w:r>
      <w:r w:rsidRPr="00D84C1A">
        <w:rPr>
          <w:rFonts w:ascii="Book Antiqua" w:eastAsia="Book Antiqua" w:hAnsi="Book Antiqua" w:cs="Book Antiqua"/>
          <w:color w:val="000000"/>
          <w:shd w:val="clear" w:color="auto" w:fill="FFFFFF"/>
          <w:vertAlign w:val="superscript"/>
        </w:rPr>
        <w:t>[23]</w:t>
      </w:r>
      <w:r w:rsidRPr="00D84C1A">
        <w:rPr>
          <w:rFonts w:ascii="Book Antiqua" w:eastAsia="Book Antiqua" w:hAnsi="Book Antiqua" w:cs="Book Antiqua"/>
          <w:color w:val="000000"/>
          <w:shd w:val="clear" w:color="auto" w:fill="FFFFFF"/>
        </w:rPr>
        <w:t xml:space="preserve"> and breast cancer</w:t>
      </w:r>
      <w:r w:rsidRPr="00D84C1A">
        <w:rPr>
          <w:rFonts w:ascii="Book Antiqua" w:eastAsia="Book Antiqua" w:hAnsi="Book Antiqua" w:cs="Book Antiqua"/>
          <w:color w:val="000000"/>
          <w:shd w:val="clear" w:color="auto" w:fill="FFFFFF"/>
          <w:vertAlign w:val="superscript"/>
        </w:rPr>
        <w:t>[24]</w:t>
      </w:r>
      <w:r w:rsidRPr="00D84C1A">
        <w:rPr>
          <w:rFonts w:ascii="Book Antiqua" w:eastAsia="Book Antiqua" w:hAnsi="Book Antiqua" w:cs="Book Antiqua"/>
          <w:color w:val="000000"/>
          <w:shd w:val="clear" w:color="auto" w:fill="FFFFFF"/>
        </w:rPr>
        <w:t>. MLCs usually have no specific symptoms. The US and CEUS features are depicted in Table 1. We found that MLCs often present as oval or round with irregular margins, and their echo characteristics are not specific. For MLCs from colorectal and ileal lesions, there is a central part with no echo</w:t>
      </w:r>
      <w:r w:rsidRPr="00D84C1A">
        <w:rPr>
          <w:rFonts w:ascii="Book Antiqua" w:eastAsia="Book Antiqua" w:hAnsi="Book Antiqua" w:cs="Book Antiqua"/>
          <w:color w:val="000000"/>
          <w:shd w:val="clear" w:color="auto" w:fill="FFFFFF"/>
          <w:vertAlign w:val="superscript"/>
        </w:rPr>
        <w:t>[25,26]</w:t>
      </w:r>
      <w:r w:rsidRPr="00D84C1A">
        <w:rPr>
          <w:rFonts w:ascii="Book Antiqua" w:eastAsia="Book Antiqua" w:hAnsi="Book Antiqua" w:cs="Book Antiqua"/>
          <w:color w:val="000000"/>
          <w:shd w:val="clear" w:color="auto" w:fill="FFFFFF"/>
        </w:rPr>
        <w:t>. They may consist of a hemorrhage and a necrotic area. It was reported that approximately 50% of all GISTs show cystic or necrotic areas</w:t>
      </w:r>
      <w:r w:rsidRPr="00D84C1A">
        <w:rPr>
          <w:rFonts w:ascii="Book Antiqua" w:eastAsia="Book Antiqua" w:hAnsi="Book Antiqua" w:cs="Book Antiqua"/>
          <w:color w:val="000000"/>
          <w:shd w:val="clear" w:color="auto" w:fill="FFFFFF"/>
          <w:vertAlign w:val="superscript"/>
        </w:rPr>
        <w:t>[27]</w:t>
      </w:r>
      <w:r w:rsidRPr="00D84C1A">
        <w:rPr>
          <w:rFonts w:ascii="Book Antiqua" w:eastAsia="Book Antiqua" w:hAnsi="Book Antiqua" w:cs="Book Antiqua"/>
          <w:color w:val="000000"/>
          <w:shd w:val="clear" w:color="auto" w:fill="FFFFFF"/>
        </w:rPr>
        <w:t xml:space="preserve">. CEUS is more sensitive in detecting avascular areas than US when part of the isoechoic or hypoechoic area was necrotic. Regarding the CEUS findings, the majority of these cases presented with homogeneous or heterogeneous hyper-enhancement during the arterial phase, mostly earlier than liver parenchyma. The contrast agents washed out very rapidly during the portal phase and presented hypo-enhancement until the end of the late phase. Wu </w:t>
      </w:r>
      <w:r w:rsidRPr="00D84C1A">
        <w:rPr>
          <w:rFonts w:ascii="Book Antiqua" w:eastAsia="Book Antiqua" w:hAnsi="Book Antiqua" w:cs="Book Antiqua"/>
          <w:i/>
          <w:iCs/>
          <w:color w:val="000000"/>
          <w:shd w:val="clear" w:color="auto" w:fill="FFFFFF"/>
        </w:rPr>
        <w:t>et al</w:t>
      </w:r>
      <w:r w:rsidRPr="00D84C1A">
        <w:rPr>
          <w:rFonts w:ascii="Book Antiqua" w:eastAsia="Book Antiqua" w:hAnsi="Book Antiqua" w:cs="Book Antiqua"/>
          <w:color w:val="000000"/>
          <w:shd w:val="clear" w:color="auto" w:fill="FFFFFF"/>
          <w:vertAlign w:val="superscript"/>
        </w:rPr>
        <w:t>[28]</w:t>
      </w:r>
      <w:r w:rsidRPr="00D84C1A">
        <w:rPr>
          <w:rFonts w:ascii="Book Antiqua" w:eastAsia="Book Antiqua" w:hAnsi="Book Antiqua" w:cs="Book Antiqua"/>
          <w:color w:val="000000"/>
          <w:shd w:val="clear" w:color="auto" w:fill="FFFFFF"/>
        </w:rPr>
        <w:t xml:space="preserve"> showed that metastatic lesion presented non-enhancement during the late phase. Zhang </w:t>
      </w:r>
      <w:r w:rsidRPr="00D84C1A">
        <w:rPr>
          <w:rFonts w:ascii="Book Antiqua" w:eastAsia="Book Antiqua" w:hAnsi="Book Antiqua" w:cs="Book Antiqua"/>
          <w:i/>
          <w:iCs/>
          <w:color w:val="000000"/>
          <w:shd w:val="clear" w:color="auto" w:fill="FFFFFF"/>
        </w:rPr>
        <w:t>et al</w:t>
      </w:r>
      <w:r w:rsidRPr="00D84C1A">
        <w:rPr>
          <w:rFonts w:ascii="Book Antiqua" w:eastAsia="Book Antiqua" w:hAnsi="Book Antiqua" w:cs="Book Antiqua"/>
          <w:color w:val="000000"/>
          <w:shd w:val="clear" w:color="auto" w:fill="FFFFFF"/>
          <w:vertAlign w:val="superscript"/>
        </w:rPr>
        <w:t>[29]</w:t>
      </w:r>
      <w:r w:rsidRPr="00D84C1A">
        <w:rPr>
          <w:rFonts w:ascii="Book Antiqua" w:eastAsia="Book Antiqua" w:hAnsi="Book Antiqua" w:cs="Book Antiqua"/>
          <w:color w:val="000000"/>
          <w:shd w:val="clear" w:color="auto" w:fill="FFFFFF"/>
        </w:rPr>
        <w:t xml:space="preserve"> </w:t>
      </w:r>
      <w:r w:rsidRPr="00D84C1A">
        <w:rPr>
          <w:rFonts w:ascii="Book Antiqua" w:eastAsia="Book Antiqua" w:hAnsi="Book Antiqua" w:cs="Book Antiqua"/>
          <w:color w:val="000000"/>
          <w:shd w:val="clear" w:color="auto" w:fill="FFFFFF"/>
        </w:rPr>
        <w:lastRenderedPageBreak/>
        <w:t>found that lung primary lesion’s MLC showed no significant enhancement in CEUS, which was contrary to other findings. We deduced that it was probably associated with the pathological type, but more supportive literature was required to make further conclusions. For this present case, CEUS showed a solid nodule that appeared heterogeneous and hyper-enhanced during the arterial phase; these were consistent with malignant liver lesion perfusion patterns previously reported</w:t>
      </w:r>
      <w:r w:rsidRPr="00D84C1A">
        <w:rPr>
          <w:rFonts w:ascii="Book Antiqua" w:eastAsia="Book Antiqua" w:hAnsi="Book Antiqua" w:cs="Book Antiqua"/>
          <w:color w:val="000000"/>
          <w:shd w:val="clear" w:color="auto" w:fill="FFFFFF"/>
          <w:vertAlign w:val="superscript"/>
        </w:rPr>
        <w:t>[20,30]</w:t>
      </w:r>
      <w:r w:rsidRPr="00D84C1A">
        <w:rPr>
          <w:rFonts w:ascii="Book Antiqua" w:eastAsia="Book Antiqua" w:hAnsi="Book Antiqua" w:cs="Book Antiqua"/>
          <w:color w:val="000000"/>
          <w:shd w:val="clear" w:color="auto" w:fill="FFFFFF"/>
        </w:rPr>
        <w:t>.</w:t>
      </w:r>
      <w:r w:rsidRPr="00D84C1A">
        <w:rPr>
          <w:rFonts w:ascii="Book Antiqua" w:eastAsia="Book Antiqua" w:hAnsi="Book Antiqua" w:cs="Book Antiqua"/>
          <w:b/>
          <w:bCs/>
          <w:color w:val="000000"/>
          <w:shd w:val="clear" w:color="auto" w:fill="FFFFFF"/>
        </w:rPr>
        <w:t xml:space="preserve"> </w:t>
      </w:r>
      <w:r w:rsidRPr="00D84C1A">
        <w:rPr>
          <w:rFonts w:ascii="Book Antiqua" w:eastAsia="Book Antiqua" w:hAnsi="Book Antiqua" w:cs="Book Antiqua"/>
          <w:color w:val="000000"/>
          <w:shd w:val="clear" w:color="auto" w:fill="FFFFFF"/>
        </w:rPr>
        <w:t xml:space="preserve">As we all know, hyper-enhancement of atypical hemangiomas during the arterial phase or non-enhancement during the portal and late phases can lead to a misleading diagnosis. Intrahepatic </w:t>
      </w:r>
      <w:proofErr w:type="spellStart"/>
      <w:r w:rsidRPr="00D84C1A">
        <w:rPr>
          <w:rFonts w:ascii="Book Antiqua" w:eastAsia="Book Antiqua" w:hAnsi="Book Antiqua" w:cs="Book Antiqua"/>
          <w:color w:val="000000"/>
          <w:shd w:val="clear" w:color="auto" w:fill="FFFFFF"/>
        </w:rPr>
        <w:t>cholangiocellular</w:t>
      </w:r>
      <w:proofErr w:type="spellEnd"/>
      <w:r w:rsidRPr="00D84C1A">
        <w:rPr>
          <w:rFonts w:ascii="Book Antiqua" w:eastAsia="Book Antiqua" w:hAnsi="Book Antiqua" w:cs="Book Antiqua"/>
          <w:color w:val="000000"/>
          <w:shd w:val="clear" w:color="auto" w:fill="FFFFFF"/>
        </w:rPr>
        <w:t xml:space="preserve"> carcinomas behave like metastases, washing out rapidly and appearing as defects during the late phase</w:t>
      </w:r>
      <w:r w:rsidRPr="00D84C1A">
        <w:rPr>
          <w:rFonts w:ascii="Book Antiqua" w:eastAsia="Book Antiqua" w:hAnsi="Book Antiqua" w:cs="Book Antiqua"/>
          <w:color w:val="000000"/>
          <w:shd w:val="clear" w:color="auto" w:fill="FFFFFF"/>
          <w:vertAlign w:val="superscript"/>
        </w:rPr>
        <w:t>[31]</w:t>
      </w:r>
      <w:r w:rsidRPr="00D84C1A">
        <w:rPr>
          <w:rFonts w:ascii="Book Antiqua" w:eastAsia="Book Antiqua" w:hAnsi="Book Antiqua" w:cs="Book Antiqua"/>
          <w:color w:val="000000"/>
          <w:shd w:val="clear" w:color="auto" w:fill="FFFFFF"/>
        </w:rPr>
        <w:t>. Consequently, further imaging characteristics are needed for a precise diagnosis.</w:t>
      </w:r>
    </w:p>
    <w:p w14:paraId="72460707" w14:textId="77777777" w:rsidR="00035BE7" w:rsidRPr="00D84C1A" w:rsidRDefault="00917EC9">
      <w:pPr>
        <w:spacing w:line="360" w:lineRule="auto"/>
        <w:ind w:firstLineChars="200" w:firstLine="480"/>
        <w:jc w:val="both"/>
        <w:rPr>
          <w:rFonts w:ascii="Book Antiqua" w:hAnsi="Book Antiqua"/>
        </w:rPr>
      </w:pPr>
      <w:r w:rsidRPr="00D84C1A">
        <w:rPr>
          <w:rFonts w:ascii="Book Antiqua" w:eastAsia="Book Antiqua" w:hAnsi="Book Antiqua" w:cs="Book Antiqua"/>
          <w:color w:val="000000"/>
          <w:shd w:val="clear" w:color="auto" w:fill="FFFFFF"/>
        </w:rPr>
        <w:t>The contrast agent was a pure-blood pool tracer for showing microcirculation perfusion of solid organs</w:t>
      </w:r>
      <w:r w:rsidRPr="00D84C1A">
        <w:rPr>
          <w:rFonts w:ascii="Book Antiqua" w:eastAsia="Book Antiqua" w:hAnsi="Book Antiqua" w:cs="Book Antiqua"/>
          <w:color w:val="000000"/>
          <w:shd w:val="clear" w:color="auto" w:fill="FFFFFF"/>
          <w:vertAlign w:val="superscript"/>
        </w:rPr>
        <w:t>[21,32]</w:t>
      </w:r>
      <w:r w:rsidRPr="00D84C1A">
        <w:rPr>
          <w:rFonts w:ascii="Book Antiqua" w:eastAsia="Book Antiqua" w:hAnsi="Book Antiqua" w:cs="Book Antiqua"/>
          <w:color w:val="000000"/>
          <w:shd w:val="clear" w:color="auto" w:fill="FFFFFF"/>
        </w:rPr>
        <w:t>. It can detect smaller (&gt;</w:t>
      </w:r>
      <w:r w:rsidRPr="00D84C1A">
        <w:rPr>
          <w:rFonts w:ascii="Book Antiqua" w:hAnsi="Book Antiqua" w:cs="Book Antiqua" w:hint="eastAsia"/>
          <w:color w:val="000000"/>
          <w:shd w:val="clear" w:color="auto" w:fill="FFFFFF"/>
          <w:lang w:eastAsia="zh-CN"/>
        </w:rPr>
        <w:t xml:space="preserve"> </w:t>
      </w:r>
      <w:r w:rsidRPr="00D84C1A">
        <w:rPr>
          <w:rFonts w:ascii="Book Antiqua" w:eastAsia="Book Antiqua" w:hAnsi="Book Antiqua" w:cs="Book Antiqua"/>
          <w:color w:val="000000"/>
          <w:shd w:val="clear" w:color="auto" w:fill="FFFFFF"/>
        </w:rPr>
        <w:t xml:space="preserve">40 </w:t>
      </w:r>
      <w:proofErr w:type="spellStart"/>
      <w:r w:rsidRPr="00D84C1A">
        <w:rPr>
          <w:rFonts w:ascii="Book Antiqua" w:eastAsia="Book Antiqua" w:hAnsi="Book Antiqua" w:cs="Book Antiqua"/>
          <w:color w:val="000000"/>
          <w:shd w:val="clear" w:color="auto" w:fill="FFFFFF"/>
        </w:rPr>
        <w:t>μm</w:t>
      </w:r>
      <w:proofErr w:type="spellEnd"/>
      <w:r w:rsidRPr="00D84C1A">
        <w:rPr>
          <w:rFonts w:ascii="Book Antiqua" w:eastAsia="Book Antiqua" w:hAnsi="Book Antiqua" w:cs="Book Antiqua"/>
          <w:color w:val="000000"/>
          <w:shd w:val="clear" w:color="auto" w:fill="FFFFFF"/>
        </w:rPr>
        <w:t>) blood vessels better than CDFI (&gt;</w:t>
      </w:r>
      <w:r w:rsidRPr="00D84C1A">
        <w:rPr>
          <w:rFonts w:ascii="Book Antiqua" w:hAnsi="Book Antiqua" w:cs="Book Antiqua" w:hint="eastAsia"/>
          <w:color w:val="000000"/>
          <w:shd w:val="clear" w:color="auto" w:fill="FFFFFF"/>
          <w:lang w:eastAsia="zh-CN"/>
        </w:rPr>
        <w:t xml:space="preserve"> </w:t>
      </w:r>
      <w:r w:rsidRPr="00D84C1A">
        <w:rPr>
          <w:rFonts w:ascii="Book Antiqua" w:eastAsia="Book Antiqua" w:hAnsi="Book Antiqua" w:cs="Book Antiqua"/>
          <w:color w:val="000000"/>
          <w:shd w:val="clear" w:color="auto" w:fill="FFFFFF"/>
        </w:rPr>
        <w:t xml:space="preserve">100 </w:t>
      </w:r>
      <w:proofErr w:type="spellStart"/>
      <w:r w:rsidRPr="00D84C1A">
        <w:rPr>
          <w:rFonts w:ascii="Book Antiqua" w:eastAsia="Book Antiqua" w:hAnsi="Book Antiqua" w:cs="Book Antiqua"/>
          <w:color w:val="000000"/>
          <w:shd w:val="clear" w:color="auto" w:fill="FFFFFF"/>
        </w:rPr>
        <w:t>μm</w:t>
      </w:r>
      <w:proofErr w:type="spellEnd"/>
      <w:r w:rsidRPr="00D84C1A">
        <w:rPr>
          <w:rFonts w:ascii="Book Antiqua" w:eastAsia="Book Antiqua" w:hAnsi="Book Antiqua" w:cs="Book Antiqua"/>
          <w:color w:val="000000"/>
          <w:shd w:val="clear" w:color="auto" w:fill="FFFFFF"/>
        </w:rPr>
        <w:t>) and is widely used in FLLs</w:t>
      </w:r>
      <w:r w:rsidRPr="00D84C1A">
        <w:rPr>
          <w:rFonts w:ascii="Book Antiqua" w:eastAsia="Book Antiqua" w:hAnsi="Book Antiqua" w:cs="Book Antiqua"/>
          <w:color w:val="000000"/>
          <w:shd w:val="clear" w:color="auto" w:fill="FFFFFF"/>
          <w:vertAlign w:val="superscript"/>
        </w:rPr>
        <w:t>[33,34]</w:t>
      </w:r>
      <w:r w:rsidRPr="00D84C1A">
        <w:rPr>
          <w:rFonts w:ascii="Book Antiqua" w:eastAsia="Book Antiqua" w:hAnsi="Book Antiqua" w:cs="Book Antiqua"/>
          <w:color w:val="000000"/>
          <w:shd w:val="clear" w:color="auto" w:fill="FFFFFF"/>
        </w:rPr>
        <w:t xml:space="preserve">. While it is partly affected by the frame rate, the frame frequency of CEUS is within 9-15 Hz, which is probably not adequate for detecting quick wash-in progression and the vascular architecture during the early arterial phase. H-CEUS provides a frame rate of tens of thousands of images per second to compensate for the reduced focusing of the acoustic beam and enhance the signal-to-noise ratio. H-CEUS can show microcirculation differences and wash-in patterns during the early arterial phase and vascular morphogenesis. In this case of H-CEUS technology, the enhancement appeared at the peripheral part of the lesion, and there was concentric perfusion. This may be mainly due to the increase in frame rate, which facilitated a better display of the first enhancement area, and the site where the change in enhancement over time demonstrated the direction of contrast perfusion. Nevertheless, when the image frame rate is low, it is impossible to accurately display the contrast enhancement area, as the enhancement appears almost simultaneously in various parts of the lesion. Instead, it is presented as an entire perfusion on CEUS. Besides, vascular morphology is one of the important features for identifying and diagnosing the nature of FLL, and irregular vascular morphology is usually the main manifestation of </w:t>
      </w:r>
      <w:r w:rsidRPr="00D84C1A">
        <w:rPr>
          <w:rFonts w:ascii="Book Antiqua" w:eastAsia="Book Antiqua" w:hAnsi="Book Antiqua" w:cs="Book Antiqua"/>
          <w:color w:val="000000"/>
          <w:shd w:val="clear" w:color="auto" w:fill="FFFFFF"/>
        </w:rPr>
        <w:lastRenderedPageBreak/>
        <w:t>malignant FLL</w:t>
      </w:r>
      <w:r w:rsidRPr="00D84C1A">
        <w:rPr>
          <w:rFonts w:ascii="Book Antiqua" w:eastAsia="Book Antiqua" w:hAnsi="Book Antiqua" w:cs="Book Antiqua"/>
          <w:color w:val="000000"/>
          <w:shd w:val="clear" w:color="auto" w:fill="FFFFFF"/>
          <w:vertAlign w:val="superscript"/>
        </w:rPr>
        <w:t>[35,36]</w:t>
      </w:r>
      <w:r w:rsidRPr="00D84C1A">
        <w:rPr>
          <w:rFonts w:ascii="Book Antiqua" w:eastAsia="Book Antiqua" w:hAnsi="Book Antiqua" w:cs="Book Antiqua"/>
          <w:color w:val="000000"/>
          <w:shd w:val="clear" w:color="auto" w:fill="FFFFFF"/>
        </w:rPr>
        <w:t xml:space="preserve">. The vascular morphology can be demonstrated by recording the path of contrast agent microbubbles, as the bubbles cannot enter the tissue gap through the vessel wall, and can only continuously move in the </w:t>
      </w:r>
      <w:proofErr w:type="gramStart"/>
      <w:r w:rsidRPr="00D84C1A">
        <w:rPr>
          <w:rFonts w:ascii="Book Antiqua" w:eastAsia="Book Antiqua" w:hAnsi="Book Antiqua" w:cs="Book Antiqua"/>
          <w:color w:val="000000"/>
          <w:shd w:val="clear" w:color="auto" w:fill="FFFFFF"/>
        </w:rPr>
        <w:t>vessel</w:t>
      </w:r>
      <w:r w:rsidRPr="00D84C1A">
        <w:rPr>
          <w:rFonts w:ascii="Book Antiqua" w:eastAsia="Book Antiqua" w:hAnsi="Book Antiqua" w:cs="Book Antiqua"/>
          <w:color w:val="000000"/>
          <w:shd w:val="clear" w:color="auto" w:fill="FFFFFF"/>
          <w:vertAlign w:val="superscript"/>
        </w:rPr>
        <w:t>[</w:t>
      </w:r>
      <w:proofErr w:type="gramEnd"/>
      <w:r w:rsidRPr="00D84C1A">
        <w:rPr>
          <w:rFonts w:ascii="Book Antiqua" w:eastAsia="Book Antiqua" w:hAnsi="Book Antiqua" w:cs="Book Antiqua"/>
          <w:color w:val="000000"/>
          <w:shd w:val="clear" w:color="auto" w:fill="FFFFFF"/>
          <w:vertAlign w:val="superscript"/>
        </w:rPr>
        <w:t>37-40]</w:t>
      </w:r>
      <w:r w:rsidRPr="00D84C1A">
        <w:rPr>
          <w:rFonts w:ascii="Book Antiqua" w:eastAsia="Book Antiqua" w:hAnsi="Book Antiqua" w:cs="Book Antiqua"/>
          <w:color w:val="000000"/>
          <w:shd w:val="clear" w:color="auto" w:fill="FFFFFF"/>
        </w:rPr>
        <w:t xml:space="preserve">. The arterial phase is important for observing the vascular morphology, and rapid flow of arterial blood leads to the rapid movement of contrast agents. Therefore, only when the frame rate of contrast imaging reaches a certain threshold. In our case, we observed irregular branch-like vascular columns, which suggested the presence of malignancy; resulting in the final diagnosis of “liver metastasis of duodenal GIST.” Compared with the CEUS technology, H-CEUS is more suitable for accurately detecting the movement of contrast agents to ascertain the vascular morphology of liver lesions. </w:t>
      </w:r>
    </w:p>
    <w:p w14:paraId="03889713" w14:textId="77777777" w:rsidR="00035BE7" w:rsidRPr="00D84C1A" w:rsidRDefault="00917EC9">
      <w:pPr>
        <w:spacing w:line="360" w:lineRule="auto"/>
        <w:ind w:firstLineChars="200" w:firstLine="480"/>
        <w:jc w:val="both"/>
        <w:rPr>
          <w:rFonts w:ascii="Book Antiqua" w:hAnsi="Book Antiqua"/>
        </w:rPr>
      </w:pPr>
      <w:r w:rsidRPr="00D84C1A">
        <w:rPr>
          <w:rFonts w:ascii="Book Antiqua" w:eastAsia="Book Antiqua" w:hAnsi="Book Antiqua" w:cs="Book Antiqua"/>
          <w:color w:val="000000"/>
          <w:shd w:val="clear" w:color="auto" w:fill="FFFFFF"/>
        </w:rPr>
        <w:t>The prognosis and treatment of liver metastasis of duodenal GIST have not been established due to the limited number of reported cases</w:t>
      </w:r>
      <w:r w:rsidRPr="00D84C1A">
        <w:rPr>
          <w:rFonts w:ascii="Book Antiqua" w:eastAsia="Book Antiqua" w:hAnsi="Book Antiqua" w:cs="Book Antiqua"/>
          <w:color w:val="000000"/>
          <w:shd w:val="clear" w:color="auto" w:fill="FFFFFF"/>
          <w:vertAlign w:val="superscript"/>
        </w:rPr>
        <w:t>[2,3]</w:t>
      </w:r>
      <w:r w:rsidRPr="00D84C1A">
        <w:rPr>
          <w:rFonts w:ascii="Book Antiqua" w:eastAsia="Book Antiqua" w:hAnsi="Book Antiqua" w:cs="Book Antiqua"/>
          <w:color w:val="000000"/>
          <w:shd w:val="clear" w:color="auto" w:fill="FFFFFF"/>
        </w:rPr>
        <w:t>. Based on our literature review, we found that distant metastases can occur years after the surgical excision of the primary duodenal lesion. Both patients reported in the two cases experienced bleeding after rupture of the liver metastatic lesion</w:t>
      </w:r>
      <w:r w:rsidRPr="00D84C1A">
        <w:rPr>
          <w:rFonts w:ascii="Book Antiqua" w:eastAsia="Book Antiqua" w:hAnsi="Book Antiqua" w:cs="Book Antiqua"/>
          <w:color w:val="000000"/>
          <w:shd w:val="clear" w:color="auto" w:fill="FFFFFF"/>
          <w:vertAlign w:val="superscript"/>
        </w:rPr>
        <w:t>[2,3,6,41]</w:t>
      </w:r>
      <w:r w:rsidRPr="00D84C1A">
        <w:rPr>
          <w:rFonts w:ascii="Book Antiqua" w:eastAsia="Book Antiqua" w:hAnsi="Book Antiqua" w:cs="Book Antiqua"/>
          <w:color w:val="000000"/>
          <w:shd w:val="clear" w:color="auto" w:fill="FFFFFF"/>
        </w:rPr>
        <w:t>. Given that liver metastases of duodenal GISTs are negatively correlated with disease prognosis, early detection is important. Consequently, our report is useful, as it is the first to highlight the value and utility of H-CEUS for diagnosis of patients with liver metastases of duodenal GISTs. This case reminds clinicians that the H-CEUS technology can facilitate the diagnosis of liver metastatic cancers, resulting in improved diagnosis, treatment, and outcomes.</w:t>
      </w:r>
    </w:p>
    <w:p w14:paraId="2A186D60" w14:textId="77777777" w:rsidR="00035BE7" w:rsidRPr="00D84C1A" w:rsidRDefault="00035BE7">
      <w:pPr>
        <w:spacing w:line="360" w:lineRule="auto"/>
        <w:jc w:val="both"/>
        <w:rPr>
          <w:rFonts w:ascii="Book Antiqua" w:hAnsi="Book Antiqua"/>
        </w:rPr>
      </w:pPr>
    </w:p>
    <w:p w14:paraId="0628BB9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CONCLUSION</w:t>
      </w:r>
    </w:p>
    <w:p w14:paraId="63B06C4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 xml:space="preserve">Duodenal GISTs are relatively rare, but they usually have a poor prognosis and are associated with high incidences of metastases. The H-CEUS findings were as follows: a solid lesion enhanced from the periphery to the center with two irregular branch-like vessel columns during the early arterial phase with peak heterogeneous hyper-enhancement and rim enhancement. The contrast agent was washed out rapidly during the portal phase and showed no enhancement during the late phase. To the best of our knowledge, this report is the first to describe the H-CEUS patterns of this disease. It also </w:t>
      </w:r>
      <w:r w:rsidRPr="00D84C1A">
        <w:rPr>
          <w:rFonts w:ascii="Book Antiqua" w:eastAsia="Book Antiqua" w:hAnsi="Book Antiqua" w:cs="Book Antiqua"/>
          <w:color w:val="000000"/>
          <w:shd w:val="clear" w:color="auto" w:fill="FFFFFF"/>
        </w:rPr>
        <w:lastRenderedPageBreak/>
        <w:t>highlights the challenges associated with the CEUS findings of metastatic hepatic cancers.</w:t>
      </w:r>
    </w:p>
    <w:p w14:paraId="023718B8" w14:textId="77777777" w:rsidR="00035BE7" w:rsidRPr="00D84C1A" w:rsidRDefault="00035BE7">
      <w:pPr>
        <w:spacing w:line="360" w:lineRule="auto"/>
        <w:jc w:val="both"/>
        <w:rPr>
          <w:rFonts w:ascii="Book Antiqua" w:hAnsi="Book Antiqua"/>
        </w:rPr>
      </w:pPr>
    </w:p>
    <w:p w14:paraId="16BC096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aps/>
          <w:color w:val="000000"/>
          <w:u w:val="single"/>
        </w:rPr>
        <w:t>ACKNOWLEDGEMENTS</w:t>
      </w:r>
    </w:p>
    <w:p w14:paraId="46C1CE5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shd w:val="clear" w:color="auto" w:fill="FFFFFF"/>
        </w:rPr>
        <w:t>We thank Dr. Jin</w:t>
      </w:r>
      <w:r w:rsidRPr="00D84C1A">
        <w:rPr>
          <w:rFonts w:ascii="Book Antiqua" w:hAnsi="Book Antiqua" w:cs="Book Antiqua" w:hint="eastAsia"/>
          <w:color w:val="000000"/>
          <w:shd w:val="clear" w:color="auto" w:fill="FFFFFF"/>
          <w:lang w:eastAsia="zh-CN"/>
        </w:rPr>
        <w:t xml:space="preserve"> Y</w:t>
      </w:r>
      <w:r w:rsidRPr="00D84C1A">
        <w:rPr>
          <w:rFonts w:ascii="Book Antiqua" w:eastAsia="Book Antiqua" w:hAnsi="Book Antiqua" w:cs="Book Antiqua"/>
          <w:color w:val="000000"/>
          <w:shd w:val="clear" w:color="auto" w:fill="FFFFFF"/>
        </w:rPr>
        <w:t xml:space="preserve">, Department of Gastroenterology, </w:t>
      </w:r>
      <w:proofErr w:type="spellStart"/>
      <w:r w:rsidRPr="00D84C1A">
        <w:rPr>
          <w:rFonts w:ascii="Book Antiqua" w:eastAsia="Book Antiqua" w:hAnsi="Book Antiqua" w:cs="Book Antiqua"/>
          <w:color w:val="000000"/>
          <w:shd w:val="clear" w:color="auto" w:fill="FFFFFF"/>
        </w:rPr>
        <w:t>Shengjing</w:t>
      </w:r>
      <w:proofErr w:type="spellEnd"/>
      <w:r w:rsidRPr="00D84C1A">
        <w:rPr>
          <w:rFonts w:ascii="Book Antiqua" w:eastAsia="Book Antiqua" w:hAnsi="Book Antiqua" w:cs="Book Antiqua"/>
          <w:color w:val="000000"/>
          <w:shd w:val="clear" w:color="auto" w:fill="FFFFFF"/>
        </w:rPr>
        <w:t xml:space="preserve"> Hospital of China Medical University for her pathological diagnosis.</w:t>
      </w:r>
    </w:p>
    <w:p w14:paraId="14151415" w14:textId="77777777" w:rsidR="00035BE7" w:rsidRPr="00D84C1A" w:rsidRDefault="00035BE7">
      <w:pPr>
        <w:spacing w:line="360" w:lineRule="auto"/>
        <w:jc w:val="both"/>
        <w:rPr>
          <w:rFonts w:ascii="Book Antiqua" w:hAnsi="Book Antiqua"/>
        </w:rPr>
      </w:pPr>
    </w:p>
    <w:p w14:paraId="07B0198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REFERENCES</w:t>
      </w:r>
    </w:p>
    <w:p w14:paraId="09CF6CB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 </w:t>
      </w:r>
      <w:proofErr w:type="spellStart"/>
      <w:r w:rsidRPr="00D84C1A">
        <w:rPr>
          <w:rFonts w:ascii="Book Antiqua" w:eastAsia="Book Antiqua" w:hAnsi="Book Antiqua" w:cs="Book Antiqua"/>
          <w:b/>
          <w:bCs/>
          <w:color w:val="000000"/>
        </w:rPr>
        <w:t>Gaitanidis</w:t>
      </w:r>
      <w:proofErr w:type="spellEnd"/>
      <w:r w:rsidRPr="00D84C1A">
        <w:rPr>
          <w:rFonts w:ascii="Book Antiqua" w:eastAsia="Book Antiqua" w:hAnsi="Book Antiqua" w:cs="Book Antiqua"/>
          <w:b/>
          <w:bCs/>
          <w:color w:val="000000"/>
        </w:rPr>
        <w:t xml:space="preserve"> A</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Alevizakos</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Tsaroucha</w:t>
      </w:r>
      <w:proofErr w:type="spellEnd"/>
      <w:r w:rsidRPr="00D84C1A">
        <w:rPr>
          <w:rFonts w:ascii="Book Antiqua" w:eastAsia="Book Antiqua" w:hAnsi="Book Antiqua" w:cs="Book Antiqua"/>
          <w:color w:val="000000"/>
        </w:rPr>
        <w:t xml:space="preserve"> A, </w:t>
      </w:r>
      <w:proofErr w:type="spellStart"/>
      <w:r w:rsidRPr="00D84C1A">
        <w:rPr>
          <w:rFonts w:ascii="Book Antiqua" w:eastAsia="Book Antiqua" w:hAnsi="Book Antiqua" w:cs="Book Antiqua"/>
          <w:color w:val="000000"/>
        </w:rPr>
        <w:t>Simopoulos</w:t>
      </w:r>
      <w:proofErr w:type="spellEnd"/>
      <w:r w:rsidRPr="00D84C1A">
        <w:rPr>
          <w:rFonts w:ascii="Book Antiqua" w:eastAsia="Book Antiqua" w:hAnsi="Book Antiqua" w:cs="Book Antiqua"/>
          <w:color w:val="000000"/>
        </w:rPr>
        <w:t xml:space="preserve"> C, </w:t>
      </w:r>
      <w:proofErr w:type="spellStart"/>
      <w:r w:rsidRPr="00D84C1A">
        <w:rPr>
          <w:rFonts w:ascii="Book Antiqua" w:eastAsia="Book Antiqua" w:hAnsi="Book Antiqua" w:cs="Book Antiqua"/>
          <w:color w:val="000000"/>
        </w:rPr>
        <w:t>Pitiakoudis</w:t>
      </w:r>
      <w:proofErr w:type="spellEnd"/>
      <w:r w:rsidRPr="00D84C1A">
        <w:rPr>
          <w:rFonts w:ascii="Book Antiqua" w:eastAsia="Book Antiqua" w:hAnsi="Book Antiqua" w:cs="Book Antiqua"/>
          <w:color w:val="000000"/>
        </w:rPr>
        <w:t xml:space="preserve"> M. Incidence and predictors of synchronous liver metastases in patients with gastrointestinal stromal tumors (GISTs). </w:t>
      </w:r>
      <w:r w:rsidRPr="00D84C1A">
        <w:rPr>
          <w:rFonts w:ascii="Book Antiqua" w:eastAsia="Book Antiqua" w:hAnsi="Book Antiqua" w:cs="Book Antiqua"/>
          <w:i/>
          <w:iCs/>
          <w:color w:val="000000"/>
        </w:rPr>
        <w:t>Am J Surg</w:t>
      </w:r>
      <w:r w:rsidRPr="00D84C1A">
        <w:rPr>
          <w:rFonts w:ascii="Book Antiqua" w:eastAsia="Book Antiqua" w:hAnsi="Book Antiqua" w:cs="Book Antiqua"/>
          <w:color w:val="000000"/>
        </w:rPr>
        <w:t xml:space="preserve"> 2018; </w:t>
      </w:r>
      <w:r w:rsidRPr="00D84C1A">
        <w:rPr>
          <w:rFonts w:ascii="Book Antiqua" w:eastAsia="Book Antiqua" w:hAnsi="Book Antiqua" w:cs="Book Antiqua"/>
          <w:b/>
          <w:bCs/>
          <w:color w:val="000000"/>
        </w:rPr>
        <w:t>216</w:t>
      </w:r>
      <w:r w:rsidRPr="00D84C1A">
        <w:rPr>
          <w:rFonts w:ascii="Book Antiqua" w:eastAsia="Book Antiqua" w:hAnsi="Book Antiqua" w:cs="Book Antiqua"/>
          <w:color w:val="000000"/>
        </w:rPr>
        <w:t>: 492-497 [PMID: 29690997 DOI: 10.1016/j.amjsurg.2018.04.011]</w:t>
      </w:r>
    </w:p>
    <w:p w14:paraId="75897B5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 </w:t>
      </w:r>
      <w:r w:rsidRPr="00D84C1A">
        <w:rPr>
          <w:rFonts w:ascii="Book Antiqua" w:eastAsia="Book Antiqua" w:hAnsi="Book Antiqua" w:cs="Book Antiqua"/>
          <w:b/>
          <w:bCs/>
          <w:color w:val="000000"/>
        </w:rPr>
        <w:t>Mori T</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Kataoka</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Kaiho</w:t>
      </w:r>
      <w:proofErr w:type="spellEnd"/>
      <w:r w:rsidRPr="00D84C1A">
        <w:rPr>
          <w:rFonts w:ascii="Book Antiqua" w:eastAsia="Book Antiqua" w:hAnsi="Book Antiqua" w:cs="Book Antiqua"/>
          <w:color w:val="000000"/>
        </w:rPr>
        <w:t xml:space="preserve"> T, Yanagisawa S, Nishimura M, Kobayashi S, </w:t>
      </w:r>
      <w:proofErr w:type="spellStart"/>
      <w:r w:rsidRPr="00D84C1A">
        <w:rPr>
          <w:rFonts w:ascii="Book Antiqua" w:eastAsia="Book Antiqua" w:hAnsi="Book Antiqua" w:cs="Book Antiqua"/>
          <w:color w:val="000000"/>
        </w:rPr>
        <w:t>Okaniwa</w:t>
      </w:r>
      <w:proofErr w:type="spellEnd"/>
      <w:r w:rsidRPr="00D84C1A">
        <w:rPr>
          <w:rFonts w:ascii="Book Antiqua" w:eastAsia="Book Antiqua" w:hAnsi="Book Antiqua" w:cs="Book Antiqua"/>
          <w:color w:val="000000"/>
        </w:rPr>
        <w:t xml:space="preserve"> A, </w:t>
      </w:r>
      <w:proofErr w:type="spellStart"/>
      <w:r w:rsidRPr="00D84C1A">
        <w:rPr>
          <w:rFonts w:ascii="Book Antiqua" w:eastAsia="Book Antiqua" w:hAnsi="Book Antiqua" w:cs="Book Antiqua"/>
          <w:color w:val="000000"/>
        </w:rPr>
        <w:t>Ashizawa</w:t>
      </w:r>
      <w:proofErr w:type="spellEnd"/>
      <w:r w:rsidRPr="00D84C1A">
        <w:rPr>
          <w:rFonts w:ascii="Book Antiqua" w:eastAsia="Book Antiqua" w:hAnsi="Book Antiqua" w:cs="Book Antiqua"/>
          <w:color w:val="000000"/>
        </w:rPr>
        <w:t xml:space="preserve"> Y, Oka Y, </w:t>
      </w:r>
      <w:proofErr w:type="spellStart"/>
      <w:r w:rsidRPr="00D84C1A">
        <w:rPr>
          <w:rFonts w:ascii="Book Antiqua" w:eastAsia="Book Antiqua" w:hAnsi="Book Antiqua" w:cs="Book Antiqua"/>
          <w:color w:val="000000"/>
        </w:rPr>
        <w:t>Ohya</w:t>
      </w:r>
      <w:proofErr w:type="spellEnd"/>
      <w:r w:rsidRPr="00D84C1A">
        <w:rPr>
          <w:rFonts w:ascii="Book Antiqua" w:eastAsia="Book Antiqua" w:hAnsi="Book Antiqua" w:cs="Book Antiqua"/>
          <w:color w:val="000000"/>
        </w:rPr>
        <w:t xml:space="preserve"> M. [A Case of Liver Metastasis 28 Years after Resection for Gastrointestinal Stromal Tumor of Duodenum]. </w:t>
      </w:r>
      <w:proofErr w:type="spellStart"/>
      <w:r w:rsidRPr="00D84C1A">
        <w:rPr>
          <w:rFonts w:ascii="Book Antiqua" w:eastAsia="Book Antiqua" w:hAnsi="Book Antiqua" w:cs="Book Antiqua"/>
          <w:i/>
          <w:iCs/>
          <w:color w:val="000000"/>
        </w:rPr>
        <w:t>Gan</w:t>
      </w:r>
      <w:proofErr w:type="spellEnd"/>
      <w:r w:rsidRPr="00D84C1A">
        <w:rPr>
          <w:rFonts w:ascii="Book Antiqua" w:eastAsia="Book Antiqua" w:hAnsi="Book Antiqua" w:cs="Book Antiqua"/>
          <w:i/>
          <w:iCs/>
          <w:color w:val="000000"/>
        </w:rPr>
        <w:t xml:space="preserve"> To Kagaku </w:t>
      </w:r>
      <w:proofErr w:type="spellStart"/>
      <w:r w:rsidRPr="00D84C1A">
        <w:rPr>
          <w:rFonts w:ascii="Book Antiqua" w:eastAsia="Book Antiqua" w:hAnsi="Book Antiqua" w:cs="Book Antiqua"/>
          <w:i/>
          <w:iCs/>
          <w:color w:val="000000"/>
        </w:rPr>
        <w:t>Ryoho</w:t>
      </w:r>
      <w:proofErr w:type="spellEnd"/>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47</w:t>
      </w:r>
      <w:r w:rsidRPr="00D84C1A">
        <w:rPr>
          <w:rFonts w:ascii="Book Antiqua" w:eastAsia="Book Antiqua" w:hAnsi="Book Antiqua" w:cs="Book Antiqua"/>
          <w:color w:val="000000"/>
        </w:rPr>
        <w:t>: 1810-1812 [PMID: 33468837]</w:t>
      </w:r>
    </w:p>
    <w:p w14:paraId="364CDB6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 </w:t>
      </w:r>
      <w:r w:rsidRPr="00D84C1A">
        <w:rPr>
          <w:rFonts w:ascii="Book Antiqua" w:eastAsia="Book Antiqua" w:hAnsi="Book Antiqua" w:cs="Book Antiqua"/>
          <w:b/>
          <w:bCs/>
          <w:color w:val="000000"/>
        </w:rPr>
        <w:t>Koike K</w:t>
      </w:r>
      <w:r w:rsidRPr="00D84C1A">
        <w:rPr>
          <w:rFonts w:ascii="Book Antiqua" w:eastAsia="Book Antiqua" w:hAnsi="Book Antiqua" w:cs="Book Antiqua"/>
          <w:color w:val="000000"/>
        </w:rPr>
        <w:t xml:space="preserve">, Kubota H, </w:t>
      </w:r>
      <w:proofErr w:type="spellStart"/>
      <w:r w:rsidRPr="00D84C1A">
        <w:rPr>
          <w:rFonts w:ascii="Book Antiqua" w:eastAsia="Book Antiqua" w:hAnsi="Book Antiqua" w:cs="Book Antiqua"/>
          <w:color w:val="000000"/>
        </w:rPr>
        <w:t>Takayanagi</w:t>
      </w:r>
      <w:proofErr w:type="spellEnd"/>
      <w:r w:rsidRPr="00D84C1A">
        <w:rPr>
          <w:rFonts w:ascii="Book Antiqua" w:eastAsia="Book Antiqua" w:hAnsi="Book Antiqua" w:cs="Book Antiqua"/>
          <w:color w:val="000000"/>
        </w:rPr>
        <w:t xml:space="preserve"> Y, Ikeda T, Ito T. [A case of gastrointestinal stromal tumor of the duodenum with ruptured liver metastasis during administration of imatinib]. </w:t>
      </w:r>
      <w:r w:rsidRPr="00D84C1A">
        <w:rPr>
          <w:rFonts w:ascii="Book Antiqua" w:eastAsia="Book Antiqua" w:hAnsi="Book Antiqua" w:cs="Book Antiqua"/>
          <w:i/>
          <w:iCs/>
          <w:color w:val="000000"/>
        </w:rPr>
        <w:t xml:space="preserve">Nihon </w:t>
      </w:r>
      <w:proofErr w:type="spellStart"/>
      <w:r w:rsidRPr="00D84C1A">
        <w:rPr>
          <w:rFonts w:ascii="Book Antiqua" w:eastAsia="Book Antiqua" w:hAnsi="Book Antiqua" w:cs="Book Antiqua"/>
          <w:i/>
          <w:iCs/>
          <w:color w:val="000000"/>
        </w:rPr>
        <w:t>Shokakibyo</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Gakkai</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Zasshi</w:t>
      </w:r>
      <w:proofErr w:type="spellEnd"/>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117</w:t>
      </w:r>
      <w:r w:rsidRPr="00D84C1A">
        <w:rPr>
          <w:rFonts w:ascii="Book Antiqua" w:eastAsia="Book Antiqua" w:hAnsi="Book Antiqua" w:cs="Book Antiqua"/>
          <w:color w:val="000000"/>
        </w:rPr>
        <w:t>: 914-918 [PMID: 33041303 DOI: 10.11405/nisshoshi.117.914]</w:t>
      </w:r>
    </w:p>
    <w:p w14:paraId="3D898D0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 </w:t>
      </w:r>
      <w:proofErr w:type="spellStart"/>
      <w:r w:rsidRPr="00D84C1A">
        <w:rPr>
          <w:rFonts w:ascii="Book Antiqua" w:eastAsia="Book Antiqua" w:hAnsi="Book Antiqua" w:cs="Book Antiqua"/>
          <w:b/>
          <w:bCs/>
          <w:color w:val="000000"/>
        </w:rPr>
        <w:t>Kishi</w:t>
      </w:r>
      <w:proofErr w:type="spellEnd"/>
      <w:r w:rsidRPr="00D84C1A">
        <w:rPr>
          <w:rFonts w:ascii="Book Antiqua" w:eastAsia="Book Antiqua" w:hAnsi="Book Antiqua" w:cs="Book Antiqua"/>
          <w:b/>
          <w:bCs/>
          <w:color w:val="000000"/>
        </w:rPr>
        <w:t xml:space="preserve"> Y</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Takaki</w:t>
      </w:r>
      <w:proofErr w:type="spellEnd"/>
      <w:r w:rsidRPr="00D84C1A">
        <w:rPr>
          <w:rFonts w:ascii="Book Antiqua" w:eastAsia="Book Antiqua" w:hAnsi="Book Antiqua" w:cs="Book Antiqua"/>
          <w:color w:val="000000"/>
        </w:rPr>
        <w:t xml:space="preserve"> S, Fukuhara T, Mori N, </w:t>
      </w:r>
      <w:proofErr w:type="spellStart"/>
      <w:r w:rsidRPr="00D84C1A">
        <w:rPr>
          <w:rFonts w:ascii="Book Antiqua" w:eastAsia="Book Antiqua" w:hAnsi="Book Antiqua" w:cs="Book Antiqua"/>
          <w:color w:val="000000"/>
        </w:rPr>
        <w:t>Okanobu</w:t>
      </w:r>
      <w:proofErr w:type="spellEnd"/>
      <w:r w:rsidRPr="00D84C1A">
        <w:rPr>
          <w:rFonts w:ascii="Book Antiqua" w:eastAsia="Book Antiqua" w:hAnsi="Book Antiqua" w:cs="Book Antiqua"/>
          <w:color w:val="000000"/>
        </w:rPr>
        <w:t xml:space="preserve"> H, Tsuji K, Maeda T, Fujiwara M, Nagai K, Furukawa Y. [A case of liver metastasis 11 years after resection of a gastrointestinal stromal tumor of the duodenum]. </w:t>
      </w:r>
      <w:r w:rsidRPr="00D84C1A">
        <w:rPr>
          <w:rFonts w:ascii="Book Antiqua" w:eastAsia="Book Antiqua" w:hAnsi="Book Antiqua" w:cs="Book Antiqua"/>
          <w:i/>
          <w:iCs/>
          <w:color w:val="000000"/>
        </w:rPr>
        <w:t xml:space="preserve">Nihon </w:t>
      </w:r>
      <w:proofErr w:type="spellStart"/>
      <w:r w:rsidRPr="00D84C1A">
        <w:rPr>
          <w:rFonts w:ascii="Book Antiqua" w:eastAsia="Book Antiqua" w:hAnsi="Book Antiqua" w:cs="Book Antiqua"/>
          <w:i/>
          <w:iCs/>
          <w:color w:val="000000"/>
        </w:rPr>
        <w:t>Shokakibyo</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Gakkai</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Zasshi</w:t>
      </w:r>
      <w:proofErr w:type="spellEnd"/>
      <w:r w:rsidRPr="00D84C1A">
        <w:rPr>
          <w:rFonts w:ascii="Book Antiqua" w:eastAsia="Book Antiqua" w:hAnsi="Book Antiqua" w:cs="Book Antiqua"/>
          <w:color w:val="000000"/>
        </w:rPr>
        <w:t xml:space="preserve"> 2019; </w:t>
      </w:r>
      <w:r w:rsidRPr="00D84C1A">
        <w:rPr>
          <w:rFonts w:ascii="Book Antiqua" w:eastAsia="Book Antiqua" w:hAnsi="Book Antiqua" w:cs="Book Antiqua"/>
          <w:b/>
          <w:bCs/>
          <w:color w:val="000000"/>
        </w:rPr>
        <w:t>116</w:t>
      </w:r>
      <w:r w:rsidRPr="00D84C1A">
        <w:rPr>
          <w:rFonts w:ascii="Book Antiqua" w:eastAsia="Book Antiqua" w:hAnsi="Book Antiqua" w:cs="Book Antiqua"/>
          <w:color w:val="000000"/>
        </w:rPr>
        <w:t>: 1030-1038 [PMID: 31827043 DOI: 10.11405/nisshoshi.116.1030]</w:t>
      </w:r>
    </w:p>
    <w:p w14:paraId="60F42F7D"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5 </w:t>
      </w:r>
      <w:proofErr w:type="spellStart"/>
      <w:r w:rsidRPr="00D84C1A">
        <w:rPr>
          <w:rFonts w:ascii="Book Antiqua" w:eastAsia="Book Antiqua" w:hAnsi="Book Antiqua" w:cs="Book Antiqua"/>
          <w:b/>
          <w:bCs/>
          <w:color w:val="000000"/>
        </w:rPr>
        <w:t>Stratopoulos</w:t>
      </w:r>
      <w:proofErr w:type="spellEnd"/>
      <w:r w:rsidRPr="00D84C1A">
        <w:rPr>
          <w:rFonts w:ascii="Book Antiqua" w:eastAsia="Book Antiqua" w:hAnsi="Book Antiqua" w:cs="Book Antiqua"/>
          <w:b/>
          <w:bCs/>
          <w:color w:val="000000"/>
        </w:rPr>
        <w:t xml:space="preserve"> C</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Soonawalla</w:t>
      </w:r>
      <w:proofErr w:type="spellEnd"/>
      <w:r w:rsidRPr="00D84C1A">
        <w:rPr>
          <w:rFonts w:ascii="Book Antiqua" w:eastAsia="Book Antiqua" w:hAnsi="Book Antiqua" w:cs="Book Antiqua"/>
          <w:color w:val="000000"/>
        </w:rPr>
        <w:t xml:space="preserve"> Z, </w:t>
      </w:r>
      <w:proofErr w:type="spellStart"/>
      <w:r w:rsidRPr="00D84C1A">
        <w:rPr>
          <w:rFonts w:ascii="Book Antiqua" w:eastAsia="Book Antiqua" w:hAnsi="Book Antiqua" w:cs="Book Antiqua"/>
          <w:color w:val="000000"/>
        </w:rPr>
        <w:t>Piris</w:t>
      </w:r>
      <w:proofErr w:type="spellEnd"/>
      <w:r w:rsidRPr="00D84C1A">
        <w:rPr>
          <w:rFonts w:ascii="Book Antiqua" w:eastAsia="Book Antiqua" w:hAnsi="Book Antiqua" w:cs="Book Antiqua"/>
          <w:color w:val="000000"/>
        </w:rPr>
        <w:t xml:space="preserve"> J, Friend PJ. </w:t>
      </w:r>
      <w:proofErr w:type="spellStart"/>
      <w:r w:rsidRPr="00D84C1A">
        <w:rPr>
          <w:rFonts w:ascii="Book Antiqua" w:eastAsia="Book Antiqua" w:hAnsi="Book Antiqua" w:cs="Book Antiqua"/>
          <w:color w:val="000000"/>
        </w:rPr>
        <w:t>Hepatopancreatoduodenectomy</w:t>
      </w:r>
      <w:proofErr w:type="spellEnd"/>
      <w:r w:rsidRPr="00D84C1A">
        <w:rPr>
          <w:rFonts w:ascii="Book Antiqua" w:eastAsia="Book Antiqua" w:hAnsi="Book Antiqua" w:cs="Book Antiqua"/>
          <w:color w:val="000000"/>
        </w:rPr>
        <w:t xml:space="preserve"> for metastatic duodenal gastrointestinal stromal tumor. </w:t>
      </w:r>
      <w:proofErr w:type="spellStart"/>
      <w:r w:rsidRPr="00D84C1A">
        <w:rPr>
          <w:rFonts w:ascii="Book Antiqua" w:eastAsia="Book Antiqua" w:hAnsi="Book Antiqua" w:cs="Book Antiqua"/>
          <w:i/>
          <w:iCs/>
          <w:color w:val="000000"/>
        </w:rPr>
        <w:t>Hepatobiliary</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Pancreat</w:t>
      </w:r>
      <w:proofErr w:type="spellEnd"/>
      <w:r w:rsidRPr="00D84C1A">
        <w:rPr>
          <w:rFonts w:ascii="Book Antiqua" w:eastAsia="Book Antiqua" w:hAnsi="Book Antiqua" w:cs="Book Antiqua"/>
          <w:i/>
          <w:iCs/>
          <w:color w:val="000000"/>
        </w:rPr>
        <w:t xml:space="preserve"> Dis </w:t>
      </w:r>
      <w:proofErr w:type="spellStart"/>
      <w:r w:rsidRPr="00D84C1A">
        <w:rPr>
          <w:rFonts w:ascii="Book Antiqua" w:eastAsia="Book Antiqua" w:hAnsi="Book Antiqua" w:cs="Book Antiqua"/>
          <w:i/>
          <w:iCs/>
          <w:color w:val="000000"/>
        </w:rPr>
        <w:t>Int</w:t>
      </w:r>
      <w:proofErr w:type="spellEnd"/>
      <w:r w:rsidRPr="00D84C1A">
        <w:rPr>
          <w:rFonts w:ascii="Book Antiqua" w:eastAsia="Book Antiqua" w:hAnsi="Book Antiqua" w:cs="Book Antiqua"/>
          <w:color w:val="000000"/>
        </w:rPr>
        <w:t xml:space="preserve"> 2006; </w:t>
      </w:r>
      <w:r w:rsidRPr="00D84C1A">
        <w:rPr>
          <w:rFonts w:ascii="Book Antiqua" w:eastAsia="Book Antiqua" w:hAnsi="Book Antiqua" w:cs="Book Antiqua"/>
          <w:b/>
          <w:bCs/>
          <w:color w:val="000000"/>
        </w:rPr>
        <w:t>5</w:t>
      </w:r>
      <w:r w:rsidRPr="00D84C1A">
        <w:rPr>
          <w:rFonts w:ascii="Book Antiqua" w:eastAsia="Book Antiqua" w:hAnsi="Book Antiqua" w:cs="Book Antiqua"/>
          <w:color w:val="000000"/>
        </w:rPr>
        <w:t>: 147-150 [PMID: 16481303]</w:t>
      </w:r>
    </w:p>
    <w:p w14:paraId="12CEC87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lastRenderedPageBreak/>
        <w:t xml:space="preserve">6 </w:t>
      </w:r>
      <w:r w:rsidRPr="00D84C1A">
        <w:rPr>
          <w:rFonts w:ascii="Book Antiqua" w:eastAsia="Book Antiqua" w:hAnsi="Book Antiqua" w:cs="Book Antiqua"/>
          <w:b/>
          <w:bCs/>
          <w:color w:val="000000"/>
        </w:rPr>
        <w:t>Sakata M</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Kaneyoshi</w:t>
      </w:r>
      <w:proofErr w:type="spellEnd"/>
      <w:r w:rsidRPr="00D84C1A">
        <w:rPr>
          <w:rFonts w:ascii="Book Antiqua" w:eastAsia="Book Antiqua" w:hAnsi="Book Antiqua" w:cs="Book Antiqua"/>
          <w:color w:val="000000"/>
        </w:rPr>
        <w:t xml:space="preserve"> T, Fushimi T, Watanabe J. Rare cause of cystic liver lesions: Liver metastasis of gastrointestinal stromal tumors. </w:t>
      </w:r>
      <w:r w:rsidRPr="00D84C1A">
        <w:rPr>
          <w:rFonts w:ascii="Book Antiqua" w:eastAsia="Book Antiqua" w:hAnsi="Book Antiqua" w:cs="Book Antiqua"/>
          <w:i/>
          <w:iCs/>
          <w:color w:val="000000"/>
        </w:rPr>
        <w:t>JGH Open</w:t>
      </w:r>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5</w:t>
      </w:r>
      <w:r w:rsidRPr="00D84C1A">
        <w:rPr>
          <w:rFonts w:ascii="Book Antiqua" w:eastAsia="Book Antiqua" w:hAnsi="Book Antiqua" w:cs="Book Antiqua"/>
          <w:color w:val="000000"/>
        </w:rPr>
        <w:t>: 408-409 [PMID: 33732891 DOI: 10.1002/jgh3.12487]</w:t>
      </w:r>
    </w:p>
    <w:p w14:paraId="21ED7950"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7 </w:t>
      </w:r>
      <w:r w:rsidRPr="00D84C1A">
        <w:rPr>
          <w:rFonts w:ascii="Book Antiqua" w:eastAsia="Book Antiqua" w:hAnsi="Book Antiqua" w:cs="Book Antiqua"/>
          <w:b/>
          <w:bCs/>
          <w:color w:val="000000"/>
        </w:rPr>
        <w:t>Inoue M</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Shishida</w:t>
      </w:r>
      <w:proofErr w:type="spellEnd"/>
      <w:r w:rsidRPr="00D84C1A">
        <w:rPr>
          <w:rFonts w:ascii="Book Antiqua" w:eastAsia="Book Antiqua" w:hAnsi="Book Antiqua" w:cs="Book Antiqua"/>
          <w:color w:val="000000"/>
        </w:rPr>
        <w:t xml:space="preserve"> M, Watanabe A, </w:t>
      </w:r>
      <w:proofErr w:type="spellStart"/>
      <w:r w:rsidRPr="00D84C1A">
        <w:rPr>
          <w:rFonts w:ascii="Book Antiqua" w:eastAsia="Book Antiqua" w:hAnsi="Book Antiqua" w:cs="Book Antiqua"/>
          <w:color w:val="000000"/>
        </w:rPr>
        <w:t>Kajikawa</w:t>
      </w:r>
      <w:proofErr w:type="spellEnd"/>
      <w:r w:rsidRPr="00D84C1A">
        <w:rPr>
          <w:rFonts w:ascii="Book Antiqua" w:eastAsia="Book Antiqua" w:hAnsi="Book Antiqua" w:cs="Book Antiqua"/>
          <w:color w:val="000000"/>
        </w:rPr>
        <w:t xml:space="preserve"> R, </w:t>
      </w:r>
      <w:proofErr w:type="spellStart"/>
      <w:r w:rsidRPr="00D84C1A">
        <w:rPr>
          <w:rFonts w:ascii="Book Antiqua" w:eastAsia="Book Antiqua" w:hAnsi="Book Antiqua" w:cs="Book Antiqua"/>
          <w:color w:val="000000"/>
        </w:rPr>
        <w:t>Kajiwara</w:t>
      </w:r>
      <w:proofErr w:type="spellEnd"/>
      <w:r w:rsidRPr="00D84C1A">
        <w:rPr>
          <w:rFonts w:ascii="Book Antiqua" w:eastAsia="Book Antiqua" w:hAnsi="Book Antiqua" w:cs="Book Antiqua"/>
          <w:color w:val="000000"/>
        </w:rPr>
        <w:t xml:space="preserve"> R, Sawada H, </w:t>
      </w:r>
      <w:proofErr w:type="spellStart"/>
      <w:r w:rsidRPr="00D84C1A">
        <w:rPr>
          <w:rFonts w:ascii="Book Antiqua" w:eastAsia="Book Antiqua" w:hAnsi="Book Antiqua" w:cs="Book Antiqua"/>
          <w:color w:val="000000"/>
        </w:rPr>
        <w:t>Ohmori</w:t>
      </w:r>
      <w:proofErr w:type="spellEnd"/>
      <w:r w:rsidRPr="00D84C1A">
        <w:rPr>
          <w:rFonts w:ascii="Book Antiqua" w:eastAsia="Book Antiqua" w:hAnsi="Book Antiqua" w:cs="Book Antiqua"/>
          <w:color w:val="000000"/>
        </w:rPr>
        <w:t xml:space="preserve"> I, Miyamoto K, Ikeda M, Toyota K, </w:t>
      </w:r>
      <w:proofErr w:type="spellStart"/>
      <w:r w:rsidRPr="00D84C1A">
        <w:rPr>
          <w:rFonts w:ascii="Book Antiqua" w:eastAsia="Book Antiqua" w:hAnsi="Book Antiqua" w:cs="Book Antiqua"/>
          <w:color w:val="000000"/>
        </w:rPr>
        <w:t>Sadamoto</w:t>
      </w:r>
      <w:proofErr w:type="spellEnd"/>
      <w:r w:rsidRPr="00D84C1A">
        <w:rPr>
          <w:rFonts w:ascii="Book Antiqua" w:eastAsia="Book Antiqua" w:hAnsi="Book Antiqua" w:cs="Book Antiqua"/>
          <w:color w:val="000000"/>
        </w:rPr>
        <w:t xml:space="preserve"> S, Takahashi T. A liver metastasis 7 years after resection of a low-risk duodenal gastrointestinal stromal tumor. </w:t>
      </w:r>
      <w:r w:rsidRPr="00D84C1A">
        <w:rPr>
          <w:rFonts w:ascii="Book Antiqua" w:eastAsia="Book Antiqua" w:hAnsi="Book Antiqua" w:cs="Book Antiqua"/>
          <w:i/>
          <w:iCs/>
          <w:color w:val="000000"/>
        </w:rPr>
        <w:t>Clin J Gastroenterol</w:t>
      </w:r>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14</w:t>
      </w:r>
      <w:r w:rsidRPr="00D84C1A">
        <w:rPr>
          <w:rFonts w:ascii="Book Antiqua" w:eastAsia="Book Antiqua" w:hAnsi="Book Antiqua" w:cs="Book Antiqua"/>
          <w:color w:val="000000"/>
        </w:rPr>
        <w:t>: 1464-1469 [PMID: 34117599 DOI: 10.1007/s12328-021-01464-w]</w:t>
      </w:r>
    </w:p>
    <w:p w14:paraId="2E53C41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8 </w:t>
      </w:r>
      <w:proofErr w:type="spellStart"/>
      <w:r w:rsidRPr="00D84C1A">
        <w:rPr>
          <w:rFonts w:ascii="Book Antiqua" w:eastAsia="Book Antiqua" w:hAnsi="Book Antiqua" w:cs="Book Antiqua"/>
          <w:b/>
          <w:bCs/>
          <w:color w:val="000000"/>
        </w:rPr>
        <w:t>McGuirk</w:t>
      </w:r>
      <w:proofErr w:type="spellEnd"/>
      <w:r w:rsidRPr="00D84C1A">
        <w:rPr>
          <w:rFonts w:ascii="Book Antiqua" w:eastAsia="Book Antiqua" w:hAnsi="Book Antiqua" w:cs="Book Antiqua"/>
          <w:b/>
          <w:bCs/>
          <w:color w:val="000000"/>
        </w:rPr>
        <w:t xml:space="preserve"> M</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Gachabayov</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Gogna</w:t>
      </w:r>
      <w:proofErr w:type="spellEnd"/>
      <w:r w:rsidRPr="00D84C1A">
        <w:rPr>
          <w:rFonts w:ascii="Book Antiqua" w:eastAsia="Book Antiqua" w:hAnsi="Book Antiqua" w:cs="Book Antiqua"/>
          <w:color w:val="000000"/>
        </w:rPr>
        <w:t xml:space="preserve"> S, Da Dong X. Robotic duodenal (D3) resection with Roux-en-Y duodenojejunostomy reconstruction for large GIST tumor: Step by step with video. </w:t>
      </w:r>
      <w:r w:rsidRPr="00D84C1A">
        <w:rPr>
          <w:rFonts w:ascii="Book Antiqua" w:eastAsia="Book Antiqua" w:hAnsi="Book Antiqua" w:cs="Book Antiqua"/>
          <w:i/>
          <w:iCs/>
          <w:color w:val="000000"/>
        </w:rPr>
        <w:t>Surg Oncol</w:t>
      </w:r>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36</w:t>
      </w:r>
      <w:r w:rsidRPr="00D84C1A">
        <w:rPr>
          <w:rFonts w:ascii="Book Antiqua" w:eastAsia="Book Antiqua" w:hAnsi="Book Antiqua" w:cs="Book Antiqua"/>
          <w:color w:val="000000"/>
        </w:rPr>
        <w:t>: 130 [PMID: 33370658 DOI: 10.1016/j.suronc.2020.12.006]</w:t>
      </w:r>
    </w:p>
    <w:p w14:paraId="5E973C0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9 </w:t>
      </w:r>
      <w:proofErr w:type="spellStart"/>
      <w:r w:rsidRPr="00D84C1A">
        <w:rPr>
          <w:rFonts w:ascii="Book Antiqua" w:eastAsia="Book Antiqua" w:hAnsi="Book Antiqua" w:cs="Book Antiqua"/>
          <w:b/>
          <w:bCs/>
          <w:color w:val="000000"/>
        </w:rPr>
        <w:t>Cassier</w:t>
      </w:r>
      <w:proofErr w:type="spellEnd"/>
      <w:r w:rsidRPr="00D84C1A">
        <w:rPr>
          <w:rFonts w:ascii="Book Antiqua" w:eastAsia="Book Antiqua" w:hAnsi="Book Antiqua" w:cs="Book Antiqua"/>
          <w:b/>
          <w:bCs/>
          <w:color w:val="000000"/>
        </w:rPr>
        <w:t xml:space="preserve"> PA</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Ducimetière</w:t>
      </w:r>
      <w:proofErr w:type="spellEnd"/>
      <w:r w:rsidRPr="00D84C1A">
        <w:rPr>
          <w:rFonts w:ascii="Book Antiqua" w:eastAsia="Book Antiqua" w:hAnsi="Book Antiqua" w:cs="Book Antiqua"/>
          <w:color w:val="000000"/>
        </w:rPr>
        <w:t xml:space="preserve"> F, </w:t>
      </w:r>
      <w:proofErr w:type="spellStart"/>
      <w:r w:rsidRPr="00D84C1A">
        <w:rPr>
          <w:rFonts w:ascii="Book Antiqua" w:eastAsia="Book Antiqua" w:hAnsi="Book Antiqua" w:cs="Book Antiqua"/>
          <w:color w:val="000000"/>
        </w:rPr>
        <w:t>Lurkin</w:t>
      </w:r>
      <w:proofErr w:type="spellEnd"/>
      <w:r w:rsidRPr="00D84C1A">
        <w:rPr>
          <w:rFonts w:ascii="Book Antiqua" w:eastAsia="Book Antiqua" w:hAnsi="Book Antiqua" w:cs="Book Antiqua"/>
          <w:color w:val="000000"/>
        </w:rPr>
        <w:t xml:space="preserve"> A, </w:t>
      </w:r>
      <w:proofErr w:type="spellStart"/>
      <w:r w:rsidRPr="00D84C1A">
        <w:rPr>
          <w:rFonts w:ascii="Book Antiqua" w:eastAsia="Book Antiqua" w:hAnsi="Book Antiqua" w:cs="Book Antiqua"/>
          <w:color w:val="000000"/>
        </w:rPr>
        <w:t>Ranchère</w:t>
      </w:r>
      <w:proofErr w:type="spellEnd"/>
      <w:r w:rsidRPr="00D84C1A">
        <w:rPr>
          <w:rFonts w:ascii="Book Antiqua" w:eastAsia="Book Antiqua" w:hAnsi="Book Antiqua" w:cs="Book Antiqua"/>
          <w:color w:val="000000"/>
        </w:rPr>
        <w:t xml:space="preserve">-Vince D, </w:t>
      </w:r>
      <w:proofErr w:type="spellStart"/>
      <w:r w:rsidRPr="00D84C1A">
        <w:rPr>
          <w:rFonts w:ascii="Book Antiqua" w:eastAsia="Book Antiqua" w:hAnsi="Book Antiqua" w:cs="Book Antiqua"/>
          <w:color w:val="000000"/>
        </w:rPr>
        <w:t>Scoazec</w:t>
      </w:r>
      <w:proofErr w:type="spellEnd"/>
      <w:r w:rsidRPr="00D84C1A">
        <w:rPr>
          <w:rFonts w:ascii="Book Antiqua" w:eastAsia="Book Antiqua" w:hAnsi="Book Antiqua" w:cs="Book Antiqua"/>
          <w:color w:val="000000"/>
        </w:rPr>
        <w:t xml:space="preserve"> JY, </w:t>
      </w:r>
      <w:proofErr w:type="spellStart"/>
      <w:r w:rsidRPr="00D84C1A">
        <w:rPr>
          <w:rFonts w:ascii="Book Antiqua" w:eastAsia="Book Antiqua" w:hAnsi="Book Antiqua" w:cs="Book Antiqua"/>
          <w:color w:val="000000"/>
        </w:rPr>
        <w:t>Bringuier</w:t>
      </w:r>
      <w:proofErr w:type="spellEnd"/>
      <w:r w:rsidRPr="00D84C1A">
        <w:rPr>
          <w:rFonts w:ascii="Book Antiqua" w:eastAsia="Book Antiqua" w:hAnsi="Book Antiqua" w:cs="Book Antiqua"/>
          <w:color w:val="000000"/>
        </w:rPr>
        <w:t xml:space="preserve"> PP, </w:t>
      </w:r>
      <w:proofErr w:type="spellStart"/>
      <w:r w:rsidRPr="00D84C1A">
        <w:rPr>
          <w:rFonts w:ascii="Book Antiqua" w:eastAsia="Book Antiqua" w:hAnsi="Book Antiqua" w:cs="Book Antiqua"/>
          <w:color w:val="000000"/>
        </w:rPr>
        <w:t>Decouvelaere</w:t>
      </w:r>
      <w:proofErr w:type="spellEnd"/>
      <w:r w:rsidRPr="00D84C1A">
        <w:rPr>
          <w:rFonts w:ascii="Book Antiqua" w:eastAsia="Book Antiqua" w:hAnsi="Book Antiqua" w:cs="Book Antiqua"/>
          <w:color w:val="000000"/>
        </w:rPr>
        <w:t xml:space="preserve"> AV, </w:t>
      </w:r>
      <w:proofErr w:type="spellStart"/>
      <w:r w:rsidRPr="00D84C1A">
        <w:rPr>
          <w:rFonts w:ascii="Book Antiqua" w:eastAsia="Book Antiqua" w:hAnsi="Book Antiqua" w:cs="Book Antiqua"/>
          <w:color w:val="000000"/>
        </w:rPr>
        <w:t>Méeus</w:t>
      </w:r>
      <w:proofErr w:type="spellEnd"/>
      <w:r w:rsidRPr="00D84C1A">
        <w:rPr>
          <w:rFonts w:ascii="Book Antiqua" w:eastAsia="Book Antiqua" w:hAnsi="Book Antiqua" w:cs="Book Antiqua"/>
          <w:color w:val="000000"/>
        </w:rPr>
        <w:t xml:space="preserve"> P, </w:t>
      </w:r>
      <w:proofErr w:type="spellStart"/>
      <w:r w:rsidRPr="00D84C1A">
        <w:rPr>
          <w:rFonts w:ascii="Book Antiqua" w:eastAsia="Book Antiqua" w:hAnsi="Book Antiqua" w:cs="Book Antiqua"/>
          <w:color w:val="000000"/>
        </w:rPr>
        <w:t>Cellier</w:t>
      </w:r>
      <w:proofErr w:type="spellEnd"/>
      <w:r w:rsidRPr="00D84C1A">
        <w:rPr>
          <w:rFonts w:ascii="Book Antiqua" w:eastAsia="Book Antiqua" w:hAnsi="Book Antiqua" w:cs="Book Antiqua"/>
          <w:color w:val="000000"/>
        </w:rPr>
        <w:t xml:space="preserve"> D, </w:t>
      </w:r>
      <w:proofErr w:type="spellStart"/>
      <w:r w:rsidRPr="00D84C1A">
        <w:rPr>
          <w:rFonts w:ascii="Book Antiqua" w:eastAsia="Book Antiqua" w:hAnsi="Book Antiqua" w:cs="Book Antiqua"/>
          <w:color w:val="000000"/>
        </w:rPr>
        <w:t>Blay</w:t>
      </w:r>
      <w:proofErr w:type="spellEnd"/>
      <w:r w:rsidRPr="00D84C1A">
        <w:rPr>
          <w:rFonts w:ascii="Book Antiqua" w:eastAsia="Book Antiqua" w:hAnsi="Book Antiqua" w:cs="Book Antiqua"/>
          <w:color w:val="000000"/>
        </w:rPr>
        <w:t xml:space="preserve"> JY, Ray-</w:t>
      </w:r>
      <w:proofErr w:type="spellStart"/>
      <w:r w:rsidRPr="00D84C1A">
        <w:rPr>
          <w:rFonts w:ascii="Book Antiqua" w:eastAsia="Book Antiqua" w:hAnsi="Book Antiqua" w:cs="Book Antiqua"/>
          <w:color w:val="000000"/>
        </w:rPr>
        <w:t>Coquard</w:t>
      </w:r>
      <w:proofErr w:type="spellEnd"/>
      <w:r w:rsidRPr="00D84C1A">
        <w:rPr>
          <w:rFonts w:ascii="Book Antiqua" w:eastAsia="Book Antiqua" w:hAnsi="Book Antiqua" w:cs="Book Antiqua"/>
          <w:color w:val="000000"/>
        </w:rPr>
        <w:t xml:space="preserve"> I. A prospective epidemiological study of new incident GISTs during two consecutive years in Rhône Alpes region: incidence and molecular distribution of GIST in a European region. </w:t>
      </w:r>
      <w:r w:rsidRPr="00D84C1A">
        <w:rPr>
          <w:rFonts w:ascii="Book Antiqua" w:eastAsia="Book Antiqua" w:hAnsi="Book Antiqua" w:cs="Book Antiqua"/>
          <w:i/>
          <w:iCs/>
          <w:color w:val="000000"/>
        </w:rPr>
        <w:t>Br J Cancer</w:t>
      </w:r>
      <w:r w:rsidRPr="00D84C1A">
        <w:rPr>
          <w:rFonts w:ascii="Book Antiqua" w:eastAsia="Book Antiqua" w:hAnsi="Book Antiqua" w:cs="Book Antiqua"/>
          <w:color w:val="000000"/>
        </w:rPr>
        <w:t xml:space="preserve"> 2010; </w:t>
      </w:r>
      <w:r w:rsidRPr="00D84C1A">
        <w:rPr>
          <w:rFonts w:ascii="Book Antiqua" w:eastAsia="Book Antiqua" w:hAnsi="Book Antiqua" w:cs="Book Antiqua"/>
          <w:b/>
          <w:bCs/>
          <w:color w:val="000000"/>
        </w:rPr>
        <w:t>103</w:t>
      </w:r>
      <w:r w:rsidRPr="00D84C1A">
        <w:rPr>
          <w:rFonts w:ascii="Book Antiqua" w:eastAsia="Book Antiqua" w:hAnsi="Book Antiqua" w:cs="Book Antiqua"/>
          <w:color w:val="000000"/>
        </w:rPr>
        <w:t>: 165-170 [PMID: 20588273 DOI: 10.1038/sj.bjc.6605743]</w:t>
      </w:r>
    </w:p>
    <w:p w14:paraId="6AE72B9D"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10 </w:t>
      </w:r>
      <w:r w:rsidRPr="00D84C1A">
        <w:rPr>
          <w:rFonts w:ascii="Book Antiqua" w:eastAsia="Book Antiqua" w:hAnsi="Book Antiqua" w:cs="Book Antiqua"/>
          <w:b/>
          <w:bCs/>
          <w:color w:val="000000"/>
        </w:rPr>
        <w:t>Rubin BP</w:t>
      </w:r>
      <w:r w:rsidRPr="00D84C1A">
        <w:rPr>
          <w:rFonts w:ascii="Book Antiqua" w:eastAsia="Book Antiqua" w:hAnsi="Book Antiqua" w:cs="Book Antiqua"/>
          <w:color w:val="000000"/>
        </w:rPr>
        <w:t xml:space="preserve">, Heinrich MC, </w:t>
      </w:r>
      <w:proofErr w:type="spellStart"/>
      <w:r w:rsidRPr="00D84C1A">
        <w:rPr>
          <w:rFonts w:ascii="Book Antiqua" w:eastAsia="Book Antiqua" w:hAnsi="Book Antiqua" w:cs="Book Antiqua"/>
          <w:color w:val="000000"/>
        </w:rPr>
        <w:t>Corless</w:t>
      </w:r>
      <w:proofErr w:type="spellEnd"/>
      <w:r w:rsidRPr="00D84C1A">
        <w:rPr>
          <w:rFonts w:ascii="Book Antiqua" w:eastAsia="Book Antiqua" w:hAnsi="Book Antiqua" w:cs="Book Antiqua"/>
          <w:color w:val="000000"/>
        </w:rPr>
        <w:t xml:space="preserve"> CL. Gastrointestinal stromal </w:t>
      </w:r>
      <w:proofErr w:type="spellStart"/>
      <w:r w:rsidRPr="00D84C1A">
        <w:rPr>
          <w:rFonts w:ascii="Book Antiqua" w:eastAsia="Book Antiqua" w:hAnsi="Book Antiqua" w:cs="Book Antiqua"/>
          <w:color w:val="000000"/>
        </w:rPr>
        <w:t>tumour</w:t>
      </w:r>
      <w:proofErr w:type="spellEnd"/>
      <w:r w:rsidRPr="00D84C1A">
        <w:rPr>
          <w:rFonts w:ascii="Book Antiqua" w:eastAsia="Book Antiqua" w:hAnsi="Book Antiqua" w:cs="Book Antiqua"/>
          <w:color w:val="000000"/>
        </w:rPr>
        <w:t xml:space="preserve">. </w:t>
      </w:r>
      <w:r w:rsidRPr="00D84C1A">
        <w:rPr>
          <w:rFonts w:ascii="Book Antiqua" w:eastAsia="Book Antiqua" w:hAnsi="Book Antiqua" w:cs="Book Antiqua"/>
          <w:i/>
          <w:iCs/>
          <w:color w:val="000000"/>
        </w:rPr>
        <w:t>Lancet</w:t>
      </w:r>
      <w:r w:rsidRPr="00D84C1A">
        <w:rPr>
          <w:rFonts w:ascii="Book Antiqua" w:eastAsia="Book Antiqua" w:hAnsi="Book Antiqua" w:cs="Book Antiqua"/>
          <w:color w:val="000000"/>
        </w:rPr>
        <w:t xml:space="preserve"> 2007; </w:t>
      </w:r>
      <w:r w:rsidRPr="00D84C1A">
        <w:rPr>
          <w:rFonts w:ascii="Book Antiqua" w:eastAsia="Book Antiqua" w:hAnsi="Book Antiqua" w:cs="Book Antiqua"/>
          <w:b/>
          <w:bCs/>
          <w:color w:val="000000"/>
        </w:rPr>
        <w:t>369</w:t>
      </w:r>
      <w:r w:rsidRPr="00D84C1A">
        <w:rPr>
          <w:rFonts w:ascii="Book Antiqua" w:eastAsia="Book Antiqua" w:hAnsi="Book Antiqua" w:cs="Book Antiqua"/>
          <w:color w:val="000000"/>
        </w:rPr>
        <w:t>: 1731-1741 [PMID: 17512858 DOI: 10.1016/s0140-6736(07)60780-6]</w:t>
      </w:r>
    </w:p>
    <w:p w14:paraId="41811A0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11 </w:t>
      </w:r>
      <w:proofErr w:type="spellStart"/>
      <w:r w:rsidRPr="00D84C1A">
        <w:rPr>
          <w:rFonts w:ascii="Book Antiqua" w:eastAsia="Book Antiqua" w:hAnsi="Book Antiqua" w:cs="Book Antiqua"/>
          <w:b/>
          <w:bCs/>
          <w:color w:val="000000"/>
        </w:rPr>
        <w:t>Sandvik</w:t>
      </w:r>
      <w:proofErr w:type="spellEnd"/>
      <w:r w:rsidRPr="00D84C1A">
        <w:rPr>
          <w:rFonts w:ascii="Book Antiqua" w:eastAsia="Book Antiqua" w:hAnsi="Book Antiqua" w:cs="Book Antiqua"/>
          <w:b/>
          <w:bCs/>
          <w:color w:val="000000"/>
        </w:rPr>
        <w:t xml:space="preserve"> OM</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Søreide</w:t>
      </w:r>
      <w:proofErr w:type="spellEnd"/>
      <w:r w:rsidRPr="00D84C1A">
        <w:rPr>
          <w:rFonts w:ascii="Book Antiqua" w:eastAsia="Book Antiqua" w:hAnsi="Book Antiqua" w:cs="Book Antiqua"/>
          <w:color w:val="000000"/>
        </w:rPr>
        <w:t xml:space="preserve"> K, </w:t>
      </w:r>
      <w:proofErr w:type="spellStart"/>
      <w:r w:rsidRPr="00D84C1A">
        <w:rPr>
          <w:rFonts w:ascii="Book Antiqua" w:eastAsia="Book Antiqua" w:hAnsi="Book Antiqua" w:cs="Book Antiqua"/>
          <w:color w:val="000000"/>
        </w:rPr>
        <w:t>Kvaløy</w:t>
      </w:r>
      <w:proofErr w:type="spellEnd"/>
      <w:r w:rsidRPr="00D84C1A">
        <w:rPr>
          <w:rFonts w:ascii="Book Antiqua" w:eastAsia="Book Antiqua" w:hAnsi="Book Antiqua" w:cs="Book Antiqua"/>
          <w:color w:val="000000"/>
        </w:rPr>
        <w:t xml:space="preserve"> JT, </w:t>
      </w:r>
      <w:proofErr w:type="spellStart"/>
      <w:r w:rsidRPr="00D84C1A">
        <w:rPr>
          <w:rFonts w:ascii="Book Antiqua" w:eastAsia="Book Antiqua" w:hAnsi="Book Antiqua" w:cs="Book Antiqua"/>
          <w:color w:val="000000"/>
        </w:rPr>
        <w:t>Gudlaugsson</w:t>
      </w:r>
      <w:proofErr w:type="spellEnd"/>
      <w:r w:rsidRPr="00D84C1A">
        <w:rPr>
          <w:rFonts w:ascii="Book Antiqua" w:eastAsia="Book Antiqua" w:hAnsi="Book Antiqua" w:cs="Book Antiqua"/>
          <w:color w:val="000000"/>
        </w:rPr>
        <w:t xml:space="preserve"> E, </w:t>
      </w:r>
      <w:proofErr w:type="spellStart"/>
      <w:r w:rsidRPr="00D84C1A">
        <w:rPr>
          <w:rFonts w:ascii="Book Antiqua" w:eastAsia="Book Antiqua" w:hAnsi="Book Antiqua" w:cs="Book Antiqua"/>
          <w:color w:val="000000"/>
        </w:rPr>
        <w:t>Søreide</w:t>
      </w:r>
      <w:proofErr w:type="spellEnd"/>
      <w:r w:rsidRPr="00D84C1A">
        <w:rPr>
          <w:rFonts w:ascii="Book Antiqua" w:eastAsia="Book Antiqua" w:hAnsi="Book Antiqua" w:cs="Book Antiqua"/>
          <w:color w:val="000000"/>
        </w:rPr>
        <w:t xml:space="preserve"> JA. Epidemiology of gastrointestinal stromal </w:t>
      </w:r>
      <w:proofErr w:type="spellStart"/>
      <w:r w:rsidRPr="00D84C1A">
        <w:rPr>
          <w:rFonts w:ascii="Book Antiqua" w:eastAsia="Book Antiqua" w:hAnsi="Book Antiqua" w:cs="Book Antiqua"/>
          <w:color w:val="000000"/>
        </w:rPr>
        <w:t>tumours</w:t>
      </w:r>
      <w:proofErr w:type="spellEnd"/>
      <w:r w:rsidRPr="00D84C1A">
        <w:rPr>
          <w:rFonts w:ascii="Book Antiqua" w:eastAsia="Book Antiqua" w:hAnsi="Book Antiqua" w:cs="Book Antiqua"/>
          <w:color w:val="000000"/>
        </w:rPr>
        <w:t xml:space="preserve">: single-institution experience and clinical presentation over three decades. </w:t>
      </w:r>
      <w:r w:rsidRPr="00D84C1A">
        <w:rPr>
          <w:rFonts w:ascii="Book Antiqua" w:eastAsia="Book Antiqua" w:hAnsi="Book Antiqua" w:cs="Book Antiqua"/>
          <w:i/>
          <w:iCs/>
          <w:color w:val="000000"/>
        </w:rPr>
        <w:t>Cancer Epidemiol</w:t>
      </w:r>
      <w:r w:rsidRPr="00D84C1A">
        <w:rPr>
          <w:rFonts w:ascii="Book Antiqua" w:eastAsia="Book Antiqua" w:hAnsi="Book Antiqua" w:cs="Book Antiqua"/>
          <w:color w:val="000000"/>
        </w:rPr>
        <w:t xml:space="preserve"> 2011; </w:t>
      </w:r>
      <w:r w:rsidRPr="00D84C1A">
        <w:rPr>
          <w:rFonts w:ascii="Book Antiqua" w:eastAsia="Book Antiqua" w:hAnsi="Book Antiqua" w:cs="Book Antiqua"/>
          <w:b/>
          <w:bCs/>
          <w:color w:val="000000"/>
        </w:rPr>
        <w:t>35</w:t>
      </w:r>
      <w:r w:rsidRPr="00D84C1A">
        <w:rPr>
          <w:rFonts w:ascii="Book Antiqua" w:eastAsia="Book Antiqua" w:hAnsi="Book Antiqua" w:cs="Book Antiqua"/>
          <w:color w:val="000000"/>
        </w:rPr>
        <w:t>: 515-520 [PMID: 21489899 DOI: 10.1016/j.canep.2011.03.002]</w:t>
      </w:r>
    </w:p>
    <w:p w14:paraId="10D038E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12 </w:t>
      </w:r>
      <w:proofErr w:type="spellStart"/>
      <w:r w:rsidRPr="00D84C1A">
        <w:rPr>
          <w:rFonts w:ascii="Book Antiqua" w:eastAsia="Book Antiqua" w:hAnsi="Book Antiqua" w:cs="Book Antiqua"/>
          <w:b/>
          <w:bCs/>
          <w:color w:val="000000"/>
        </w:rPr>
        <w:t>Qiu</w:t>
      </w:r>
      <w:proofErr w:type="spellEnd"/>
      <w:r w:rsidRPr="00D84C1A">
        <w:rPr>
          <w:rFonts w:ascii="Book Antiqua" w:eastAsia="Book Antiqua" w:hAnsi="Book Antiqua" w:cs="Book Antiqua"/>
          <w:b/>
          <w:bCs/>
          <w:color w:val="000000"/>
        </w:rPr>
        <w:t xml:space="preserve"> H</w:t>
      </w:r>
      <w:r w:rsidRPr="00D84C1A">
        <w:rPr>
          <w:rFonts w:ascii="Book Antiqua" w:eastAsia="Book Antiqua" w:hAnsi="Book Antiqua" w:cs="Book Antiqua"/>
          <w:color w:val="000000"/>
        </w:rPr>
        <w:t xml:space="preserve">, Zhang P, Feng X, Chen T, Sun X, Yu J, Chen Z, Li Y, Tao K, Li G, Zhou Z. Changes of diagnosis and treatment for gastrointestinal stromal tumors during a 18-year period in four medical centers of China. </w:t>
      </w:r>
      <w:proofErr w:type="spellStart"/>
      <w:r w:rsidRPr="00D84C1A">
        <w:rPr>
          <w:rFonts w:ascii="Book Antiqua" w:eastAsia="Book Antiqua" w:hAnsi="Book Antiqua" w:cs="Book Antiqua"/>
          <w:i/>
          <w:iCs/>
          <w:color w:val="000000"/>
        </w:rPr>
        <w:t>Zhonghua</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Wei</w:t>
      </w:r>
      <w:r w:rsidRPr="00D84C1A">
        <w:rPr>
          <w:rFonts w:ascii="Book Antiqua" w:hAnsi="Book Antiqua" w:cs="Book Antiqua" w:hint="eastAsia"/>
          <w:i/>
          <w:iCs/>
          <w:color w:val="000000"/>
          <w:lang w:eastAsia="zh-CN"/>
        </w:rPr>
        <w:t>c</w:t>
      </w:r>
      <w:r w:rsidRPr="00D84C1A">
        <w:rPr>
          <w:rFonts w:ascii="Book Antiqua" w:eastAsia="Book Antiqua" w:hAnsi="Book Antiqua" w:cs="Book Antiqua"/>
          <w:i/>
          <w:iCs/>
          <w:color w:val="000000"/>
        </w:rPr>
        <w:t>hang</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Wai</w:t>
      </w:r>
      <w:r w:rsidRPr="00D84C1A">
        <w:rPr>
          <w:rFonts w:ascii="Book Antiqua" w:hAnsi="Book Antiqua" w:cs="Book Antiqua" w:hint="eastAsia"/>
          <w:i/>
          <w:iCs/>
          <w:color w:val="000000"/>
          <w:lang w:eastAsia="zh-CN"/>
        </w:rPr>
        <w:t>k</w:t>
      </w:r>
      <w:r w:rsidRPr="00D84C1A">
        <w:rPr>
          <w:rFonts w:ascii="Book Antiqua" w:eastAsia="Book Antiqua" w:hAnsi="Book Antiqua" w:cs="Book Antiqua"/>
          <w:i/>
          <w:iCs/>
          <w:color w:val="000000"/>
        </w:rPr>
        <w:t>e</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Za</w:t>
      </w:r>
      <w:r w:rsidRPr="00D84C1A">
        <w:rPr>
          <w:rFonts w:ascii="Book Antiqua" w:hAnsi="Book Antiqua" w:cs="Book Antiqua" w:hint="eastAsia"/>
          <w:i/>
          <w:iCs/>
          <w:color w:val="000000"/>
          <w:lang w:eastAsia="zh-CN"/>
        </w:rPr>
        <w:t>z</w:t>
      </w:r>
      <w:r w:rsidRPr="00D84C1A">
        <w:rPr>
          <w:rFonts w:ascii="Book Antiqua" w:eastAsia="Book Antiqua" w:hAnsi="Book Antiqua" w:cs="Book Antiqua"/>
          <w:i/>
          <w:iCs/>
          <w:color w:val="000000"/>
        </w:rPr>
        <w:t>hi</w:t>
      </w:r>
      <w:proofErr w:type="spellEnd"/>
      <w:r w:rsidRPr="00D84C1A">
        <w:rPr>
          <w:rFonts w:ascii="Book Antiqua" w:eastAsia="Book Antiqua" w:hAnsi="Book Antiqua" w:cs="Book Antiqua"/>
          <w:color w:val="000000"/>
        </w:rPr>
        <w:t xml:space="preserve"> 2016; </w:t>
      </w:r>
      <w:r w:rsidRPr="00D84C1A">
        <w:rPr>
          <w:rFonts w:ascii="Book Antiqua" w:eastAsia="Book Antiqua" w:hAnsi="Book Antiqua" w:cs="Book Antiqua"/>
          <w:b/>
          <w:bCs/>
          <w:color w:val="000000"/>
        </w:rPr>
        <w:t>19</w:t>
      </w:r>
      <w:r w:rsidRPr="00D84C1A">
        <w:rPr>
          <w:rFonts w:ascii="Book Antiqua" w:eastAsia="Book Antiqua" w:hAnsi="Book Antiqua" w:cs="Book Antiqua"/>
          <w:color w:val="000000"/>
        </w:rPr>
        <w:t>: 1265-1270 [PMID: 27928797]</w:t>
      </w:r>
    </w:p>
    <w:p w14:paraId="1F242F9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13 </w:t>
      </w:r>
      <w:proofErr w:type="spellStart"/>
      <w:r w:rsidRPr="00D84C1A">
        <w:rPr>
          <w:rFonts w:ascii="Book Antiqua" w:eastAsia="Book Antiqua" w:hAnsi="Book Antiqua" w:cs="Book Antiqua"/>
          <w:b/>
          <w:bCs/>
          <w:color w:val="000000"/>
        </w:rPr>
        <w:t>Karaca</w:t>
      </w:r>
      <w:proofErr w:type="spellEnd"/>
      <w:r w:rsidRPr="00D84C1A">
        <w:rPr>
          <w:rFonts w:ascii="Book Antiqua" w:eastAsia="Book Antiqua" w:hAnsi="Book Antiqua" w:cs="Book Antiqua"/>
          <w:b/>
          <w:bCs/>
          <w:color w:val="000000"/>
        </w:rPr>
        <w:t xml:space="preserve"> C</w:t>
      </w:r>
      <w:r w:rsidRPr="00D84C1A">
        <w:rPr>
          <w:rFonts w:ascii="Book Antiqua" w:eastAsia="Book Antiqua" w:hAnsi="Book Antiqua" w:cs="Book Antiqua"/>
          <w:color w:val="000000"/>
        </w:rPr>
        <w:t xml:space="preserve">, Turner BG, </w:t>
      </w:r>
      <w:proofErr w:type="spellStart"/>
      <w:r w:rsidRPr="00D84C1A">
        <w:rPr>
          <w:rFonts w:ascii="Book Antiqua" w:eastAsia="Book Antiqua" w:hAnsi="Book Antiqua" w:cs="Book Antiqua"/>
          <w:color w:val="000000"/>
        </w:rPr>
        <w:t>Cizginer</w:t>
      </w:r>
      <w:proofErr w:type="spellEnd"/>
      <w:r w:rsidRPr="00D84C1A">
        <w:rPr>
          <w:rFonts w:ascii="Book Antiqua" w:eastAsia="Book Antiqua" w:hAnsi="Book Antiqua" w:cs="Book Antiqua"/>
          <w:color w:val="000000"/>
        </w:rPr>
        <w:t xml:space="preserve"> S, </w:t>
      </w:r>
      <w:proofErr w:type="spellStart"/>
      <w:r w:rsidRPr="00D84C1A">
        <w:rPr>
          <w:rFonts w:ascii="Book Antiqua" w:eastAsia="Book Antiqua" w:hAnsi="Book Antiqua" w:cs="Book Antiqua"/>
          <w:color w:val="000000"/>
        </w:rPr>
        <w:t>Forcione</w:t>
      </w:r>
      <w:proofErr w:type="spellEnd"/>
      <w:r w:rsidRPr="00D84C1A">
        <w:rPr>
          <w:rFonts w:ascii="Book Antiqua" w:eastAsia="Book Antiqua" w:hAnsi="Book Antiqua" w:cs="Book Antiqua"/>
          <w:color w:val="000000"/>
        </w:rPr>
        <w:t xml:space="preserve"> D, </w:t>
      </w:r>
      <w:proofErr w:type="spellStart"/>
      <w:r w:rsidRPr="00D84C1A">
        <w:rPr>
          <w:rFonts w:ascii="Book Antiqua" w:eastAsia="Book Antiqua" w:hAnsi="Book Antiqua" w:cs="Book Antiqua"/>
          <w:color w:val="000000"/>
        </w:rPr>
        <w:t>Brugge</w:t>
      </w:r>
      <w:proofErr w:type="spellEnd"/>
      <w:r w:rsidRPr="00D84C1A">
        <w:rPr>
          <w:rFonts w:ascii="Book Antiqua" w:eastAsia="Book Antiqua" w:hAnsi="Book Antiqua" w:cs="Book Antiqua"/>
          <w:color w:val="000000"/>
        </w:rPr>
        <w:t xml:space="preserve"> W. Accuracy of EUS in the evaluation of small gastric subepithelial lesions. </w:t>
      </w:r>
      <w:proofErr w:type="spellStart"/>
      <w:r w:rsidRPr="00D84C1A">
        <w:rPr>
          <w:rFonts w:ascii="Book Antiqua" w:eastAsia="Book Antiqua" w:hAnsi="Book Antiqua" w:cs="Book Antiqua"/>
          <w:i/>
          <w:iCs/>
          <w:color w:val="000000"/>
        </w:rPr>
        <w:t>Gastrointest</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Endosc</w:t>
      </w:r>
      <w:proofErr w:type="spellEnd"/>
      <w:r w:rsidRPr="00D84C1A">
        <w:rPr>
          <w:rFonts w:ascii="Book Antiqua" w:eastAsia="Book Antiqua" w:hAnsi="Book Antiqua" w:cs="Book Antiqua"/>
          <w:color w:val="000000"/>
        </w:rPr>
        <w:t xml:space="preserve"> 2010; </w:t>
      </w:r>
      <w:r w:rsidRPr="00D84C1A">
        <w:rPr>
          <w:rFonts w:ascii="Book Antiqua" w:eastAsia="Book Antiqua" w:hAnsi="Book Antiqua" w:cs="Book Antiqua"/>
          <w:b/>
          <w:bCs/>
          <w:color w:val="000000"/>
        </w:rPr>
        <w:t>71</w:t>
      </w:r>
      <w:r w:rsidRPr="00D84C1A">
        <w:rPr>
          <w:rFonts w:ascii="Book Antiqua" w:eastAsia="Book Antiqua" w:hAnsi="Book Antiqua" w:cs="Book Antiqua"/>
          <w:color w:val="000000"/>
        </w:rPr>
        <w:t>: 722-727 [PMID: 20171632 DOI: 10.1016/j.gie.2009.10.019]</w:t>
      </w:r>
    </w:p>
    <w:p w14:paraId="4A4291B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lastRenderedPageBreak/>
        <w:t xml:space="preserve">14 </w:t>
      </w:r>
      <w:r w:rsidRPr="00D84C1A">
        <w:rPr>
          <w:rFonts w:ascii="Book Antiqua" w:eastAsia="Book Antiqua" w:hAnsi="Book Antiqua" w:cs="Book Antiqua"/>
          <w:b/>
          <w:bCs/>
          <w:color w:val="000000"/>
        </w:rPr>
        <w:t>Park CH</w:t>
      </w:r>
      <w:r w:rsidRPr="00D84C1A">
        <w:rPr>
          <w:rFonts w:ascii="Book Antiqua" w:eastAsia="Book Antiqua" w:hAnsi="Book Antiqua" w:cs="Book Antiqua"/>
          <w:color w:val="000000"/>
        </w:rPr>
        <w:t xml:space="preserve">, Kim EH, Jung DH, Chung H, Park JC, Shin SK, Lee YC, Kim H, Lee SK. Impact of periodic endoscopy on incidentally diagnosed gastric gastrointestinal stromal tumors: findings in surgically resected and confirmed lesions. </w:t>
      </w:r>
      <w:r w:rsidRPr="00D84C1A">
        <w:rPr>
          <w:rFonts w:ascii="Book Antiqua" w:eastAsia="Book Antiqua" w:hAnsi="Book Antiqua" w:cs="Book Antiqua"/>
          <w:i/>
          <w:iCs/>
          <w:color w:val="000000"/>
        </w:rPr>
        <w:t>Ann Surg Oncol</w:t>
      </w:r>
      <w:r w:rsidRPr="00D84C1A">
        <w:rPr>
          <w:rFonts w:ascii="Book Antiqua" w:eastAsia="Book Antiqua" w:hAnsi="Book Antiqua" w:cs="Book Antiqua"/>
          <w:color w:val="000000"/>
        </w:rPr>
        <w:t xml:space="preserve"> 2015; </w:t>
      </w:r>
      <w:r w:rsidRPr="00D84C1A">
        <w:rPr>
          <w:rFonts w:ascii="Book Antiqua" w:eastAsia="Book Antiqua" w:hAnsi="Book Antiqua" w:cs="Book Antiqua"/>
          <w:b/>
          <w:bCs/>
          <w:color w:val="000000"/>
        </w:rPr>
        <w:t>22</w:t>
      </w:r>
      <w:r w:rsidRPr="00D84C1A">
        <w:rPr>
          <w:rFonts w:ascii="Book Antiqua" w:eastAsia="Book Antiqua" w:hAnsi="Book Antiqua" w:cs="Book Antiqua"/>
          <w:color w:val="000000"/>
        </w:rPr>
        <w:t>: 2933-2939 [PMID: 25808096 DOI: 10.1245/s10434-015-4517-0]</w:t>
      </w:r>
    </w:p>
    <w:p w14:paraId="76DDF05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15 </w:t>
      </w:r>
      <w:r w:rsidRPr="00D84C1A">
        <w:rPr>
          <w:rFonts w:ascii="Book Antiqua" w:eastAsia="Book Antiqua" w:hAnsi="Book Antiqua" w:cs="Book Antiqua"/>
          <w:b/>
          <w:bCs/>
          <w:color w:val="000000"/>
        </w:rPr>
        <w:t>Zhou Z</w:t>
      </w:r>
      <w:r w:rsidRPr="00D84C1A">
        <w:rPr>
          <w:rFonts w:ascii="Book Antiqua" w:eastAsia="Book Antiqua" w:hAnsi="Book Antiqua" w:cs="Book Antiqua"/>
          <w:color w:val="000000"/>
        </w:rPr>
        <w:t xml:space="preserve">, Lu J, Morelli JN, Hu D, Li Z, Xiao P, Hu X, Shen Y. Utility of </w:t>
      </w:r>
      <w:proofErr w:type="spellStart"/>
      <w:r w:rsidRPr="00D84C1A">
        <w:rPr>
          <w:rFonts w:ascii="Book Antiqua" w:eastAsia="Book Antiqua" w:hAnsi="Book Antiqua" w:cs="Book Antiqua"/>
          <w:color w:val="000000"/>
        </w:rPr>
        <w:t>noncontrast</w:t>
      </w:r>
      <w:proofErr w:type="spellEnd"/>
      <w:r w:rsidRPr="00D84C1A">
        <w:rPr>
          <w:rFonts w:ascii="Book Antiqua" w:eastAsia="Book Antiqua" w:hAnsi="Book Antiqua" w:cs="Book Antiqua"/>
          <w:color w:val="000000"/>
        </w:rPr>
        <w:t xml:space="preserve"> MRI in the detection and risk grading of gastrointestinal stromal tumor: a comparison with contrast-enhanced CT. </w:t>
      </w:r>
      <w:r w:rsidRPr="00D84C1A">
        <w:rPr>
          <w:rFonts w:ascii="Book Antiqua" w:eastAsia="Book Antiqua" w:hAnsi="Book Antiqua" w:cs="Book Antiqua"/>
          <w:i/>
          <w:iCs/>
          <w:color w:val="000000"/>
        </w:rPr>
        <w:t>Quant Imaging Med Surg</w:t>
      </w:r>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11</w:t>
      </w:r>
      <w:r w:rsidRPr="00D84C1A">
        <w:rPr>
          <w:rFonts w:ascii="Book Antiqua" w:eastAsia="Book Antiqua" w:hAnsi="Book Antiqua" w:cs="Book Antiqua"/>
          <w:color w:val="000000"/>
        </w:rPr>
        <w:t>: 2453-2464 [PMID: 34079715 DOI: 10.21037/qims-20-578]</w:t>
      </w:r>
    </w:p>
    <w:p w14:paraId="3B5A8DB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16 </w:t>
      </w:r>
      <w:r w:rsidRPr="00D84C1A">
        <w:rPr>
          <w:rFonts w:ascii="Book Antiqua" w:eastAsia="Book Antiqua" w:hAnsi="Book Antiqua" w:cs="Book Antiqua"/>
          <w:b/>
          <w:bCs/>
          <w:color w:val="000000"/>
        </w:rPr>
        <w:t>Obayashi J</w:t>
      </w:r>
      <w:r w:rsidRPr="00D84C1A">
        <w:rPr>
          <w:rFonts w:ascii="Book Antiqua" w:eastAsia="Book Antiqua" w:hAnsi="Book Antiqua" w:cs="Book Antiqua"/>
          <w:color w:val="000000"/>
        </w:rPr>
        <w:t xml:space="preserve">, Kawaguchi K, </w:t>
      </w:r>
      <w:proofErr w:type="spellStart"/>
      <w:r w:rsidRPr="00D84C1A">
        <w:rPr>
          <w:rFonts w:ascii="Book Antiqua" w:eastAsia="Book Antiqua" w:hAnsi="Book Antiqua" w:cs="Book Antiqua"/>
          <w:color w:val="000000"/>
        </w:rPr>
        <w:t>Manabe</w:t>
      </w:r>
      <w:proofErr w:type="spellEnd"/>
      <w:r w:rsidRPr="00D84C1A">
        <w:rPr>
          <w:rFonts w:ascii="Book Antiqua" w:eastAsia="Book Antiqua" w:hAnsi="Book Antiqua" w:cs="Book Antiqua"/>
          <w:color w:val="000000"/>
        </w:rPr>
        <w:t xml:space="preserve"> S, </w:t>
      </w:r>
      <w:proofErr w:type="spellStart"/>
      <w:r w:rsidRPr="00D84C1A">
        <w:rPr>
          <w:rFonts w:ascii="Book Antiqua" w:eastAsia="Book Antiqua" w:hAnsi="Book Antiqua" w:cs="Book Antiqua"/>
          <w:color w:val="000000"/>
        </w:rPr>
        <w:t>Nagae</w:t>
      </w:r>
      <w:proofErr w:type="spellEnd"/>
      <w:r w:rsidRPr="00D84C1A">
        <w:rPr>
          <w:rFonts w:ascii="Book Antiqua" w:eastAsia="Book Antiqua" w:hAnsi="Book Antiqua" w:cs="Book Antiqua"/>
          <w:color w:val="000000"/>
        </w:rPr>
        <w:t xml:space="preserve"> H, </w:t>
      </w:r>
      <w:proofErr w:type="spellStart"/>
      <w:r w:rsidRPr="00D84C1A">
        <w:rPr>
          <w:rFonts w:ascii="Book Antiqua" w:eastAsia="Book Antiqua" w:hAnsi="Book Antiqua" w:cs="Book Antiqua"/>
          <w:color w:val="000000"/>
        </w:rPr>
        <w:t>Wakisaka</w:t>
      </w:r>
      <w:proofErr w:type="spellEnd"/>
      <w:r w:rsidRPr="00D84C1A">
        <w:rPr>
          <w:rFonts w:ascii="Book Antiqua" w:eastAsia="Book Antiqua" w:hAnsi="Book Antiqua" w:cs="Book Antiqua"/>
          <w:color w:val="000000"/>
        </w:rPr>
        <w:t xml:space="preserve"> M, Koike J, Takagi M, Kitagawa H. Prognostic factors indicating survival with native liver after Kasai procedure for biliary atresia. </w:t>
      </w:r>
      <w:proofErr w:type="spellStart"/>
      <w:r w:rsidRPr="00D84C1A">
        <w:rPr>
          <w:rFonts w:ascii="Book Antiqua" w:eastAsia="Book Antiqua" w:hAnsi="Book Antiqua" w:cs="Book Antiqua"/>
          <w:i/>
          <w:iCs/>
          <w:color w:val="000000"/>
        </w:rPr>
        <w:t>Pediatr</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Surg</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Int</w:t>
      </w:r>
      <w:proofErr w:type="spellEnd"/>
      <w:r w:rsidRPr="00D84C1A">
        <w:rPr>
          <w:rFonts w:ascii="Book Antiqua" w:eastAsia="Book Antiqua" w:hAnsi="Book Antiqua" w:cs="Book Antiqua"/>
          <w:color w:val="000000"/>
        </w:rPr>
        <w:t xml:space="preserve"> 2017; </w:t>
      </w:r>
      <w:r w:rsidRPr="00D84C1A">
        <w:rPr>
          <w:rFonts w:ascii="Book Antiqua" w:eastAsia="Book Antiqua" w:hAnsi="Book Antiqua" w:cs="Book Antiqua"/>
          <w:b/>
          <w:bCs/>
          <w:color w:val="000000"/>
        </w:rPr>
        <w:t>33</w:t>
      </w:r>
      <w:r w:rsidRPr="00D84C1A">
        <w:rPr>
          <w:rFonts w:ascii="Book Antiqua" w:eastAsia="Book Antiqua" w:hAnsi="Book Antiqua" w:cs="Book Antiqua"/>
          <w:color w:val="000000"/>
        </w:rPr>
        <w:t>: 1047-1052 [PMID: 28852838 DOI: 10.1007/s00383-017-4135-y]</w:t>
      </w:r>
    </w:p>
    <w:p w14:paraId="1BFBFB1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17 </w:t>
      </w:r>
      <w:r w:rsidRPr="00D84C1A">
        <w:rPr>
          <w:rFonts w:ascii="Book Antiqua" w:eastAsia="Book Antiqua" w:hAnsi="Book Antiqua" w:cs="Book Antiqua"/>
          <w:b/>
          <w:bCs/>
          <w:color w:val="000000"/>
        </w:rPr>
        <w:t>Hara Y</w:t>
      </w:r>
      <w:r w:rsidRPr="00D84C1A">
        <w:rPr>
          <w:rFonts w:ascii="Book Antiqua" w:eastAsia="Book Antiqua" w:hAnsi="Book Antiqua" w:cs="Book Antiqua"/>
          <w:color w:val="000000"/>
        </w:rPr>
        <w:t xml:space="preserve">, Ogata Y, Shirouzu K. Early tumor growth in metastatic organs influenced by the microenvironment is an important factor which provides organ specificity of colon cancer metastasis. </w:t>
      </w:r>
      <w:r w:rsidRPr="00D84C1A">
        <w:rPr>
          <w:rFonts w:ascii="Book Antiqua" w:eastAsia="Book Antiqua" w:hAnsi="Book Antiqua" w:cs="Book Antiqua"/>
          <w:i/>
          <w:iCs/>
          <w:color w:val="000000"/>
        </w:rPr>
        <w:t>J Exp Clin Cancer Res</w:t>
      </w:r>
      <w:r w:rsidRPr="00D84C1A">
        <w:rPr>
          <w:rFonts w:ascii="Book Antiqua" w:eastAsia="Book Antiqua" w:hAnsi="Book Antiqua" w:cs="Book Antiqua"/>
          <w:color w:val="000000"/>
        </w:rPr>
        <w:t xml:space="preserve"> 2000; </w:t>
      </w:r>
      <w:r w:rsidRPr="00D84C1A">
        <w:rPr>
          <w:rFonts w:ascii="Book Antiqua" w:eastAsia="Book Antiqua" w:hAnsi="Book Antiqua" w:cs="Book Antiqua"/>
          <w:b/>
          <w:bCs/>
          <w:color w:val="000000"/>
        </w:rPr>
        <w:t>19</w:t>
      </w:r>
      <w:r w:rsidRPr="00D84C1A">
        <w:rPr>
          <w:rFonts w:ascii="Book Antiqua" w:eastAsia="Book Antiqua" w:hAnsi="Book Antiqua" w:cs="Book Antiqua"/>
          <w:color w:val="000000"/>
        </w:rPr>
        <w:t>: 497-504 [PMID: 11277329]</w:t>
      </w:r>
    </w:p>
    <w:p w14:paraId="2CDCE8D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18 </w:t>
      </w:r>
      <w:proofErr w:type="spellStart"/>
      <w:r w:rsidRPr="00D84C1A">
        <w:rPr>
          <w:rFonts w:ascii="Book Antiqua" w:eastAsia="Book Antiqua" w:hAnsi="Book Antiqua" w:cs="Book Antiqua"/>
          <w:b/>
          <w:bCs/>
          <w:color w:val="000000"/>
        </w:rPr>
        <w:t>Tsili</w:t>
      </w:r>
      <w:proofErr w:type="spellEnd"/>
      <w:r w:rsidRPr="00D84C1A">
        <w:rPr>
          <w:rFonts w:ascii="Book Antiqua" w:eastAsia="Book Antiqua" w:hAnsi="Book Antiqua" w:cs="Book Antiqua"/>
          <w:b/>
          <w:bCs/>
          <w:color w:val="000000"/>
        </w:rPr>
        <w:t xml:space="preserve"> AC</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Alexiou</w:t>
      </w:r>
      <w:proofErr w:type="spellEnd"/>
      <w:r w:rsidRPr="00D84C1A">
        <w:rPr>
          <w:rFonts w:ascii="Book Antiqua" w:eastAsia="Book Antiqua" w:hAnsi="Book Antiqua" w:cs="Book Antiqua"/>
          <w:color w:val="000000"/>
        </w:rPr>
        <w:t xml:space="preserve"> G, Naka C, </w:t>
      </w:r>
      <w:proofErr w:type="spellStart"/>
      <w:r w:rsidRPr="00D84C1A">
        <w:rPr>
          <w:rFonts w:ascii="Book Antiqua" w:eastAsia="Book Antiqua" w:hAnsi="Book Antiqua" w:cs="Book Antiqua"/>
          <w:color w:val="000000"/>
        </w:rPr>
        <w:t>Argyropoulou</w:t>
      </w:r>
      <w:proofErr w:type="spellEnd"/>
      <w:r w:rsidRPr="00D84C1A">
        <w:rPr>
          <w:rFonts w:ascii="Book Antiqua" w:eastAsia="Book Antiqua" w:hAnsi="Book Antiqua" w:cs="Book Antiqua"/>
          <w:color w:val="000000"/>
        </w:rPr>
        <w:t xml:space="preserve"> MI. Imaging of colorectal cancer liver metastases using contrast-enhanced US, multidetector CT, MRI, and FDG PET/CT: a meta-analysis. </w:t>
      </w:r>
      <w:proofErr w:type="spellStart"/>
      <w:r w:rsidRPr="00D84C1A">
        <w:rPr>
          <w:rFonts w:ascii="Book Antiqua" w:eastAsia="Book Antiqua" w:hAnsi="Book Antiqua" w:cs="Book Antiqua"/>
          <w:i/>
          <w:iCs/>
          <w:color w:val="000000"/>
        </w:rPr>
        <w:t>Acta</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Radiol</w:t>
      </w:r>
      <w:proofErr w:type="spellEnd"/>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62</w:t>
      </w:r>
      <w:r w:rsidRPr="00D84C1A">
        <w:rPr>
          <w:rFonts w:ascii="Book Antiqua" w:eastAsia="Book Antiqua" w:hAnsi="Book Antiqua" w:cs="Book Antiqua"/>
          <w:color w:val="000000"/>
        </w:rPr>
        <w:t>: 302-312 [PMID: 32506935 DOI: 10.1177/0284185120925481]</w:t>
      </w:r>
    </w:p>
    <w:p w14:paraId="31DC61A2"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19 </w:t>
      </w:r>
      <w:proofErr w:type="spellStart"/>
      <w:r w:rsidRPr="00D84C1A">
        <w:rPr>
          <w:rFonts w:ascii="Book Antiqua" w:eastAsia="Book Antiqua" w:hAnsi="Book Antiqua" w:cs="Book Antiqua"/>
          <w:b/>
          <w:bCs/>
          <w:color w:val="000000"/>
        </w:rPr>
        <w:t>Niekel</w:t>
      </w:r>
      <w:proofErr w:type="spellEnd"/>
      <w:r w:rsidRPr="00D84C1A">
        <w:rPr>
          <w:rFonts w:ascii="Book Antiqua" w:eastAsia="Book Antiqua" w:hAnsi="Book Antiqua" w:cs="Book Antiqua"/>
          <w:b/>
          <w:bCs/>
          <w:color w:val="000000"/>
        </w:rPr>
        <w:t xml:space="preserve"> MC</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Bipat</w:t>
      </w:r>
      <w:proofErr w:type="spellEnd"/>
      <w:r w:rsidRPr="00D84C1A">
        <w:rPr>
          <w:rFonts w:ascii="Book Antiqua" w:eastAsia="Book Antiqua" w:hAnsi="Book Antiqua" w:cs="Book Antiqua"/>
          <w:color w:val="000000"/>
        </w:rPr>
        <w:t xml:space="preserve"> S, Stoker J. Diagnostic imaging of colorectal liver metastases with CT, MR imaging, FDG PET, and/or FDG PET/CT: a meta-analysis of prospective studies including patients who have not previously undergone treatment. </w:t>
      </w:r>
      <w:r w:rsidRPr="00D84C1A">
        <w:rPr>
          <w:rFonts w:ascii="Book Antiqua" w:eastAsia="Book Antiqua" w:hAnsi="Book Antiqua" w:cs="Book Antiqua"/>
          <w:i/>
          <w:iCs/>
          <w:color w:val="000000"/>
        </w:rPr>
        <w:t>Radiology</w:t>
      </w:r>
      <w:r w:rsidRPr="00D84C1A">
        <w:rPr>
          <w:rFonts w:ascii="Book Antiqua" w:eastAsia="Book Antiqua" w:hAnsi="Book Antiqua" w:cs="Book Antiqua"/>
          <w:color w:val="000000"/>
        </w:rPr>
        <w:t xml:space="preserve"> 2010; </w:t>
      </w:r>
      <w:r w:rsidRPr="00D84C1A">
        <w:rPr>
          <w:rFonts w:ascii="Book Antiqua" w:eastAsia="Book Antiqua" w:hAnsi="Book Antiqua" w:cs="Book Antiqua"/>
          <w:b/>
          <w:bCs/>
          <w:color w:val="000000"/>
        </w:rPr>
        <w:t>257</w:t>
      </w:r>
      <w:r w:rsidRPr="00D84C1A">
        <w:rPr>
          <w:rFonts w:ascii="Book Antiqua" w:eastAsia="Book Antiqua" w:hAnsi="Book Antiqua" w:cs="Book Antiqua"/>
          <w:color w:val="000000"/>
        </w:rPr>
        <w:t>: 674-684 [PMID: 20829538 DOI: 10.1148/radiol.10100729]</w:t>
      </w:r>
    </w:p>
    <w:p w14:paraId="6E9A572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20 </w:t>
      </w:r>
      <w:r w:rsidRPr="00D84C1A">
        <w:rPr>
          <w:rFonts w:ascii="Book Antiqua" w:eastAsia="Book Antiqua" w:hAnsi="Book Antiqua" w:cs="Book Antiqua"/>
          <w:b/>
          <w:bCs/>
          <w:color w:val="000000"/>
        </w:rPr>
        <w:t>Wilson SR</w:t>
      </w:r>
      <w:r w:rsidRPr="00D84C1A">
        <w:rPr>
          <w:rFonts w:ascii="Book Antiqua" w:eastAsia="Book Antiqua" w:hAnsi="Book Antiqua" w:cs="Book Antiqua"/>
          <w:color w:val="000000"/>
        </w:rPr>
        <w:t xml:space="preserve">, Feinstein SB. Introduction: 4th Guidelines and Good Clinical Practice Recommendations for Contrast Enhanced Ultrasound (CEUS) in the Liver-Update 2020 WFUMB in Cooperation with EFSUMB, AFSUMB, AIUM and FLAUS. </w:t>
      </w:r>
      <w:r w:rsidRPr="00D84C1A">
        <w:rPr>
          <w:rFonts w:ascii="Book Antiqua" w:eastAsia="Book Antiqua" w:hAnsi="Book Antiqua" w:cs="Book Antiqua"/>
          <w:i/>
          <w:iCs/>
          <w:color w:val="000000"/>
        </w:rPr>
        <w:t>Ultrasound Med Biol</w:t>
      </w:r>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46</w:t>
      </w:r>
      <w:r w:rsidRPr="00D84C1A">
        <w:rPr>
          <w:rFonts w:ascii="Book Antiqua" w:eastAsia="Book Antiqua" w:hAnsi="Book Antiqua" w:cs="Book Antiqua"/>
          <w:color w:val="000000"/>
        </w:rPr>
        <w:t>: 3483-3484 [PMID: 32888748 DOI: 10.1016/j.ultrasmedbio.2020.08.015]</w:t>
      </w:r>
    </w:p>
    <w:p w14:paraId="320F0C3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21 </w:t>
      </w:r>
      <w:proofErr w:type="spellStart"/>
      <w:r w:rsidRPr="00D84C1A">
        <w:rPr>
          <w:rFonts w:ascii="Book Antiqua" w:eastAsia="Book Antiqua" w:hAnsi="Book Antiqua" w:cs="Book Antiqua"/>
          <w:b/>
          <w:bCs/>
          <w:color w:val="000000"/>
        </w:rPr>
        <w:t>Claudon</w:t>
      </w:r>
      <w:proofErr w:type="spellEnd"/>
      <w:r w:rsidRPr="00D84C1A">
        <w:rPr>
          <w:rFonts w:ascii="Book Antiqua" w:eastAsia="Book Antiqua" w:hAnsi="Book Antiqua" w:cs="Book Antiqua"/>
          <w:b/>
          <w:bCs/>
          <w:color w:val="000000"/>
        </w:rPr>
        <w:t xml:space="preserve"> M</w:t>
      </w:r>
      <w:r w:rsidRPr="00D84C1A">
        <w:rPr>
          <w:rFonts w:ascii="Book Antiqua" w:eastAsia="Book Antiqua" w:hAnsi="Book Antiqua" w:cs="Book Antiqua"/>
          <w:color w:val="000000"/>
        </w:rPr>
        <w:t xml:space="preserve">, Dietrich CF, Choi BI, Cosgrove DO, </w:t>
      </w:r>
      <w:proofErr w:type="spellStart"/>
      <w:r w:rsidRPr="00D84C1A">
        <w:rPr>
          <w:rFonts w:ascii="Book Antiqua" w:eastAsia="Book Antiqua" w:hAnsi="Book Antiqua" w:cs="Book Antiqua"/>
          <w:color w:val="000000"/>
        </w:rPr>
        <w:t>Kudo</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Nolsøe</w:t>
      </w:r>
      <w:proofErr w:type="spellEnd"/>
      <w:r w:rsidRPr="00D84C1A">
        <w:rPr>
          <w:rFonts w:ascii="Book Antiqua" w:eastAsia="Book Antiqua" w:hAnsi="Book Antiqua" w:cs="Book Antiqua"/>
          <w:color w:val="000000"/>
        </w:rPr>
        <w:t xml:space="preserve"> CP, </w:t>
      </w:r>
      <w:proofErr w:type="spellStart"/>
      <w:r w:rsidRPr="00D84C1A">
        <w:rPr>
          <w:rFonts w:ascii="Book Antiqua" w:eastAsia="Book Antiqua" w:hAnsi="Book Antiqua" w:cs="Book Antiqua"/>
          <w:color w:val="000000"/>
        </w:rPr>
        <w:t>Piscaglia</w:t>
      </w:r>
      <w:proofErr w:type="spellEnd"/>
      <w:r w:rsidRPr="00D84C1A">
        <w:rPr>
          <w:rFonts w:ascii="Book Antiqua" w:eastAsia="Book Antiqua" w:hAnsi="Book Antiqua" w:cs="Book Antiqua"/>
          <w:color w:val="000000"/>
        </w:rPr>
        <w:t xml:space="preserve"> F, Wilson SR, Barr RG, </w:t>
      </w:r>
      <w:proofErr w:type="spellStart"/>
      <w:r w:rsidRPr="00D84C1A">
        <w:rPr>
          <w:rFonts w:ascii="Book Antiqua" w:eastAsia="Book Antiqua" w:hAnsi="Book Antiqua" w:cs="Book Antiqua"/>
          <w:color w:val="000000"/>
        </w:rPr>
        <w:t>Chammas</w:t>
      </w:r>
      <w:proofErr w:type="spellEnd"/>
      <w:r w:rsidRPr="00D84C1A">
        <w:rPr>
          <w:rFonts w:ascii="Book Antiqua" w:eastAsia="Book Antiqua" w:hAnsi="Book Antiqua" w:cs="Book Antiqua"/>
          <w:color w:val="000000"/>
        </w:rPr>
        <w:t xml:space="preserve"> MC, </w:t>
      </w:r>
      <w:proofErr w:type="spellStart"/>
      <w:r w:rsidRPr="00D84C1A">
        <w:rPr>
          <w:rFonts w:ascii="Book Antiqua" w:eastAsia="Book Antiqua" w:hAnsi="Book Antiqua" w:cs="Book Antiqua"/>
          <w:color w:val="000000"/>
        </w:rPr>
        <w:t>Chaubal</w:t>
      </w:r>
      <w:proofErr w:type="spellEnd"/>
      <w:r w:rsidRPr="00D84C1A">
        <w:rPr>
          <w:rFonts w:ascii="Book Antiqua" w:eastAsia="Book Antiqua" w:hAnsi="Book Antiqua" w:cs="Book Antiqua"/>
          <w:color w:val="000000"/>
        </w:rPr>
        <w:t xml:space="preserve"> NG, Chen MH, </w:t>
      </w:r>
      <w:proofErr w:type="spellStart"/>
      <w:r w:rsidRPr="00D84C1A">
        <w:rPr>
          <w:rFonts w:ascii="Book Antiqua" w:eastAsia="Book Antiqua" w:hAnsi="Book Antiqua" w:cs="Book Antiqua"/>
          <w:color w:val="000000"/>
        </w:rPr>
        <w:t>Clevert</w:t>
      </w:r>
      <w:proofErr w:type="spellEnd"/>
      <w:r w:rsidRPr="00D84C1A">
        <w:rPr>
          <w:rFonts w:ascii="Book Antiqua" w:eastAsia="Book Antiqua" w:hAnsi="Book Antiqua" w:cs="Book Antiqua"/>
          <w:color w:val="000000"/>
        </w:rPr>
        <w:t xml:space="preserve"> DA, </w:t>
      </w:r>
      <w:proofErr w:type="spellStart"/>
      <w:r w:rsidRPr="00D84C1A">
        <w:rPr>
          <w:rFonts w:ascii="Book Antiqua" w:eastAsia="Book Antiqua" w:hAnsi="Book Antiqua" w:cs="Book Antiqua"/>
          <w:color w:val="000000"/>
        </w:rPr>
        <w:t>Correas</w:t>
      </w:r>
      <w:proofErr w:type="spellEnd"/>
      <w:r w:rsidRPr="00D84C1A">
        <w:rPr>
          <w:rFonts w:ascii="Book Antiqua" w:eastAsia="Book Antiqua" w:hAnsi="Book Antiqua" w:cs="Book Antiqua"/>
          <w:color w:val="000000"/>
        </w:rPr>
        <w:t xml:space="preserve"> JM, </w:t>
      </w:r>
      <w:r w:rsidRPr="00D84C1A">
        <w:rPr>
          <w:rFonts w:ascii="Book Antiqua" w:eastAsia="Book Antiqua" w:hAnsi="Book Antiqua" w:cs="Book Antiqua"/>
          <w:color w:val="000000"/>
        </w:rPr>
        <w:lastRenderedPageBreak/>
        <w:t xml:space="preserve">Ding H, Forsberg F, Fowlkes JB, Gibson RN, Goldberg BB, </w:t>
      </w:r>
      <w:proofErr w:type="spellStart"/>
      <w:r w:rsidRPr="00D84C1A">
        <w:rPr>
          <w:rFonts w:ascii="Book Antiqua" w:eastAsia="Book Antiqua" w:hAnsi="Book Antiqua" w:cs="Book Antiqua"/>
          <w:color w:val="000000"/>
        </w:rPr>
        <w:t>Lassau</w:t>
      </w:r>
      <w:proofErr w:type="spellEnd"/>
      <w:r w:rsidRPr="00D84C1A">
        <w:rPr>
          <w:rFonts w:ascii="Book Antiqua" w:eastAsia="Book Antiqua" w:hAnsi="Book Antiqua" w:cs="Book Antiqua"/>
          <w:color w:val="000000"/>
        </w:rPr>
        <w:t xml:space="preserve"> N, </w:t>
      </w:r>
      <w:proofErr w:type="spellStart"/>
      <w:r w:rsidRPr="00D84C1A">
        <w:rPr>
          <w:rFonts w:ascii="Book Antiqua" w:eastAsia="Book Antiqua" w:hAnsi="Book Antiqua" w:cs="Book Antiqua"/>
          <w:color w:val="000000"/>
        </w:rPr>
        <w:t>Leen</w:t>
      </w:r>
      <w:proofErr w:type="spellEnd"/>
      <w:r w:rsidRPr="00D84C1A">
        <w:rPr>
          <w:rFonts w:ascii="Book Antiqua" w:eastAsia="Book Antiqua" w:hAnsi="Book Antiqua" w:cs="Book Antiqua"/>
          <w:color w:val="000000"/>
        </w:rPr>
        <w:t xml:space="preserve"> EL, </w:t>
      </w:r>
      <w:proofErr w:type="spellStart"/>
      <w:r w:rsidRPr="00D84C1A">
        <w:rPr>
          <w:rFonts w:ascii="Book Antiqua" w:eastAsia="Book Antiqua" w:hAnsi="Book Antiqua" w:cs="Book Antiqua"/>
          <w:color w:val="000000"/>
        </w:rPr>
        <w:t>Mattrey</w:t>
      </w:r>
      <w:proofErr w:type="spellEnd"/>
      <w:r w:rsidRPr="00D84C1A">
        <w:rPr>
          <w:rFonts w:ascii="Book Antiqua" w:eastAsia="Book Antiqua" w:hAnsi="Book Antiqua" w:cs="Book Antiqua"/>
          <w:color w:val="000000"/>
        </w:rPr>
        <w:t xml:space="preserve"> RF, </w:t>
      </w:r>
      <w:proofErr w:type="spellStart"/>
      <w:r w:rsidRPr="00D84C1A">
        <w:rPr>
          <w:rFonts w:ascii="Book Antiqua" w:eastAsia="Book Antiqua" w:hAnsi="Book Antiqua" w:cs="Book Antiqua"/>
          <w:color w:val="000000"/>
        </w:rPr>
        <w:t>Moriyasu</w:t>
      </w:r>
      <w:proofErr w:type="spellEnd"/>
      <w:r w:rsidRPr="00D84C1A">
        <w:rPr>
          <w:rFonts w:ascii="Book Antiqua" w:eastAsia="Book Antiqua" w:hAnsi="Book Antiqua" w:cs="Book Antiqua"/>
          <w:color w:val="000000"/>
        </w:rPr>
        <w:t xml:space="preserve"> F, </w:t>
      </w:r>
      <w:proofErr w:type="spellStart"/>
      <w:r w:rsidRPr="00D84C1A">
        <w:rPr>
          <w:rFonts w:ascii="Book Antiqua" w:eastAsia="Book Antiqua" w:hAnsi="Book Antiqua" w:cs="Book Antiqua"/>
          <w:color w:val="000000"/>
        </w:rPr>
        <w:t>Solbiati</w:t>
      </w:r>
      <w:proofErr w:type="spellEnd"/>
      <w:r w:rsidRPr="00D84C1A">
        <w:rPr>
          <w:rFonts w:ascii="Book Antiqua" w:eastAsia="Book Antiqua" w:hAnsi="Book Antiqua" w:cs="Book Antiqua"/>
          <w:color w:val="000000"/>
        </w:rPr>
        <w:t xml:space="preserve"> L, </w:t>
      </w:r>
      <w:proofErr w:type="spellStart"/>
      <w:r w:rsidRPr="00D84C1A">
        <w:rPr>
          <w:rFonts w:ascii="Book Antiqua" w:eastAsia="Book Antiqua" w:hAnsi="Book Antiqua" w:cs="Book Antiqua"/>
          <w:color w:val="000000"/>
        </w:rPr>
        <w:t>Weskott</w:t>
      </w:r>
      <w:proofErr w:type="spellEnd"/>
      <w:r w:rsidRPr="00D84C1A">
        <w:rPr>
          <w:rFonts w:ascii="Book Antiqua" w:eastAsia="Book Antiqua" w:hAnsi="Book Antiqua" w:cs="Book Antiqua"/>
          <w:color w:val="000000"/>
        </w:rPr>
        <w:t xml:space="preserve">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D84C1A">
        <w:rPr>
          <w:rFonts w:ascii="Book Antiqua" w:eastAsia="Book Antiqua" w:hAnsi="Book Antiqua" w:cs="Book Antiqua"/>
          <w:i/>
          <w:iCs/>
          <w:color w:val="000000"/>
        </w:rPr>
        <w:t>Ultrasound Med Biol</w:t>
      </w:r>
      <w:r w:rsidRPr="00D84C1A">
        <w:rPr>
          <w:rFonts w:ascii="Book Antiqua" w:eastAsia="Book Antiqua" w:hAnsi="Book Antiqua" w:cs="Book Antiqua"/>
          <w:color w:val="000000"/>
        </w:rPr>
        <w:t xml:space="preserve"> 2013; </w:t>
      </w:r>
      <w:r w:rsidRPr="00D84C1A">
        <w:rPr>
          <w:rFonts w:ascii="Book Antiqua" w:eastAsia="Book Antiqua" w:hAnsi="Book Antiqua" w:cs="Book Antiqua"/>
          <w:b/>
          <w:bCs/>
          <w:color w:val="000000"/>
        </w:rPr>
        <w:t>39</w:t>
      </w:r>
      <w:r w:rsidRPr="00D84C1A">
        <w:rPr>
          <w:rFonts w:ascii="Book Antiqua" w:eastAsia="Book Antiqua" w:hAnsi="Book Antiqua" w:cs="Book Antiqua"/>
          <w:color w:val="000000"/>
        </w:rPr>
        <w:t>: 187-210 [PMID: 23137926 DOI: 10.1016/j.ultrasmedbio.2012.09.002]</w:t>
      </w:r>
    </w:p>
    <w:p w14:paraId="0654CD70"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22 </w:t>
      </w:r>
      <w:r w:rsidRPr="00D84C1A">
        <w:rPr>
          <w:rFonts w:ascii="Book Antiqua" w:eastAsia="Book Antiqua" w:hAnsi="Book Antiqua" w:cs="Book Antiqua"/>
          <w:b/>
          <w:bCs/>
          <w:color w:val="000000"/>
        </w:rPr>
        <w:t>Zhou J</w:t>
      </w:r>
      <w:r w:rsidRPr="00D84C1A">
        <w:rPr>
          <w:rFonts w:ascii="Book Antiqua" w:eastAsia="Book Antiqua" w:hAnsi="Book Antiqua" w:cs="Book Antiqua"/>
          <w:color w:val="000000"/>
        </w:rPr>
        <w:t xml:space="preserve">, Luo Y, Ma BY, Ling WW, Zhu XL. Contrast-enhanced ultrasound diagnosis of hepatic metastasis of concurrent medullary-papillary thyroid carcinoma: A case report. </w:t>
      </w:r>
      <w:r w:rsidRPr="00D84C1A">
        <w:rPr>
          <w:rFonts w:ascii="Book Antiqua" w:eastAsia="Book Antiqua" w:hAnsi="Book Antiqua" w:cs="Book Antiqua"/>
          <w:i/>
          <w:iCs/>
          <w:color w:val="000000"/>
        </w:rPr>
        <w:t>Medicine (Baltimore)</w:t>
      </w:r>
      <w:r w:rsidRPr="00D84C1A">
        <w:rPr>
          <w:rFonts w:ascii="Book Antiqua" w:eastAsia="Book Antiqua" w:hAnsi="Book Antiqua" w:cs="Book Antiqua"/>
          <w:color w:val="000000"/>
        </w:rPr>
        <w:t xml:space="preserve"> 2017; </w:t>
      </w:r>
      <w:r w:rsidRPr="00D84C1A">
        <w:rPr>
          <w:rFonts w:ascii="Book Antiqua" w:eastAsia="Book Antiqua" w:hAnsi="Book Antiqua" w:cs="Book Antiqua"/>
          <w:b/>
          <w:bCs/>
          <w:color w:val="000000"/>
        </w:rPr>
        <w:t>96</w:t>
      </w:r>
      <w:r w:rsidRPr="00D84C1A">
        <w:rPr>
          <w:rFonts w:ascii="Book Antiqua" w:eastAsia="Book Antiqua" w:hAnsi="Book Antiqua" w:cs="Book Antiqua"/>
          <w:color w:val="000000"/>
        </w:rPr>
        <w:t>: e9065 [PMID: 29390301 DOI: 10.1097/md.0000000000009065]</w:t>
      </w:r>
    </w:p>
    <w:p w14:paraId="7E59F64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23 </w:t>
      </w:r>
      <w:r w:rsidRPr="00D84C1A">
        <w:rPr>
          <w:rFonts w:ascii="Book Antiqua" w:eastAsia="Book Antiqua" w:hAnsi="Book Antiqua" w:cs="Book Antiqua"/>
          <w:b/>
          <w:bCs/>
          <w:color w:val="000000"/>
        </w:rPr>
        <w:t>De Toni EN</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Gallmeier</w:t>
      </w:r>
      <w:proofErr w:type="spellEnd"/>
      <w:r w:rsidRPr="00D84C1A">
        <w:rPr>
          <w:rFonts w:ascii="Book Antiqua" w:eastAsia="Book Antiqua" w:hAnsi="Book Antiqua" w:cs="Book Antiqua"/>
          <w:color w:val="000000"/>
        </w:rPr>
        <w:t xml:space="preserve"> E, </w:t>
      </w:r>
      <w:proofErr w:type="spellStart"/>
      <w:r w:rsidRPr="00D84C1A">
        <w:rPr>
          <w:rFonts w:ascii="Book Antiqua" w:eastAsia="Book Antiqua" w:hAnsi="Book Antiqua" w:cs="Book Antiqua"/>
          <w:color w:val="000000"/>
        </w:rPr>
        <w:t>Auernhammer</w:t>
      </w:r>
      <w:proofErr w:type="spellEnd"/>
      <w:r w:rsidRPr="00D84C1A">
        <w:rPr>
          <w:rFonts w:ascii="Book Antiqua" w:eastAsia="Book Antiqua" w:hAnsi="Book Antiqua" w:cs="Book Antiqua"/>
          <w:color w:val="000000"/>
        </w:rPr>
        <w:t xml:space="preserve"> CJ, </w:t>
      </w:r>
      <w:proofErr w:type="spellStart"/>
      <w:r w:rsidRPr="00D84C1A">
        <w:rPr>
          <w:rFonts w:ascii="Book Antiqua" w:eastAsia="Book Antiqua" w:hAnsi="Book Antiqua" w:cs="Book Antiqua"/>
          <w:color w:val="000000"/>
        </w:rPr>
        <w:t>Clevert</w:t>
      </w:r>
      <w:proofErr w:type="spellEnd"/>
      <w:r w:rsidRPr="00D84C1A">
        <w:rPr>
          <w:rFonts w:ascii="Book Antiqua" w:eastAsia="Book Antiqua" w:hAnsi="Book Antiqua" w:cs="Book Antiqua"/>
          <w:color w:val="000000"/>
        </w:rPr>
        <w:t xml:space="preserve"> DA. Contrast-enhanced ultrasound for surveillance of choroidal carcinoma patients: features of liver metastasis arising several years after treatment of the primary tumor. </w:t>
      </w:r>
      <w:r w:rsidRPr="00D84C1A">
        <w:rPr>
          <w:rFonts w:ascii="Book Antiqua" w:eastAsia="Book Antiqua" w:hAnsi="Book Antiqua" w:cs="Book Antiqua"/>
          <w:i/>
          <w:iCs/>
          <w:color w:val="000000"/>
        </w:rPr>
        <w:t>Case Rep Oncol</w:t>
      </w:r>
      <w:r w:rsidRPr="00D84C1A">
        <w:rPr>
          <w:rFonts w:ascii="Book Antiqua" w:eastAsia="Book Antiqua" w:hAnsi="Book Antiqua" w:cs="Book Antiqua"/>
          <w:color w:val="000000"/>
        </w:rPr>
        <w:t xml:space="preserve"> 2011; </w:t>
      </w:r>
      <w:r w:rsidRPr="00D84C1A">
        <w:rPr>
          <w:rFonts w:ascii="Book Antiqua" w:eastAsia="Book Antiqua" w:hAnsi="Book Antiqua" w:cs="Book Antiqua"/>
          <w:b/>
          <w:bCs/>
          <w:color w:val="000000"/>
        </w:rPr>
        <w:t>4</w:t>
      </w:r>
      <w:r w:rsidRPr="00D84C1A">
        <w:rPr>
          <w:rFonts w:ascii="Book Antiqua" w:eastAsia="Book Antiqua" w:hAnsi="Book Antiqua" w:cs="Book Antiqua"/>
          <w:color w:val="000000"/>
        </w:rPr>
        <w:t>: 336-342 [PMID: 21769292 DOI: 10.1159/000329453]</w:t>
      </w:r>
    </w:p>
    <w:p w14:paraId="5C4A3BFD"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24 </w:t>
      </w:r>
      <w:proofErr w:type="spellStart"/>
      <w:r w:rsidRPr="00D84C1A">
        <w:rPr>
          <w:rFonts w:ascii="Book Antiqua" w:eastAsia="Book Antiqua" w:hAnsi="Book Antiqua" w:cs="Book Antiqua"/>
          <w:b/>
          <w:bCs/>
          <w:color w:val="000000"/>
        </w:rPr>
        <w:t>Mishima</w:t>
      </w:r>
      <w:proofErr w:type="spellEnd"/>
      <w:r w:rsidRPr="00D84C1A">
        <w:rPr>
          <w:rFonts w:ascii="Book Antiqua" w:eastAsia="Book Antiqua" w:hAnsi="Book Antiqua" w:cs="Book Antiqua"/>
          <w:b/>
          <w:bCs/>
          <w:color w:val="000000"/>
        </w:rPr>
        <w:t xml:space="preserve"> M</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Toh</w:t>
      </w:r>
      <w:proofErr w:type="spellEnd"/>
      <w:r w:rsidRPr="00D84C1A">
        <w:rPr>
          <w:rFonts w:ascii="Book Antiqua" w:eastAsia="Book Antiqua" w:hAnsi="Book Antiqua" w:cs="Book Antiqua"/>
          <w:color w:val="000000"/>
        </w:rPr>
        <w:t xml:space="preserve"> U, </w:t>
      </w:r>
      <w:proofErr w:type="spellStart"/>
      <w:r w:rsidRPr="00D84C1A">
        <w:rPr>
          <w:rFonts w:ascii="Book Antiqua" w:eastAsia="Book Antiqua" w:hAnsi="Book Antiqua" w:cs="Book Antiqua"/>
          <w:color w:val="000000"/>
        </w:rPr>
        <w:t>Iwakuma</w:t>
      </w:r>
      <w:proofErr w:type="spellEnd"/>
      <w:r w:rsidRPr="00D84C1A">
        <w:rPr>
          <w:rFonts w:ascii="Book Antiqua" w:eastAsia="Book Antiqua" w:hAnsi="Book Antiqua" w:cs="Book Antiqua"/>
          <w:color w:val="000000"/>
        </w:rPr>
        <w:t xml:space="preserve"> N, </w:t>
      </w:r>
      <w:proofErr w:type="spellStart"/>
      <w:r w:rsidRPr="00D84C1A">
        <w:rPr>
          <w:rFonts w:ascii="Book Antiqua" w:eastAsia="Book Antiqua" w:hAnsi="Book Antiqua" w:cs="Book Antiqua"/>
          <w:color w:val="000000"/>
        </w:rPr>
        <w:t>Takenaka</w:t>
      </w:r>
      <w:proofErr w:type="spellEnd"/>
      <w:r w:rsidRPr="00D84C1A">
        <w:rPr>
          <w:rFonts w:ascii="Book Antiqua" w:eastAsia="Book Antiqua" w:hAnsi="Book Antiqua" w:cs="Book Antiqua"/>
          <w:color w:val="000000"/>
        </w:rPr>
        <w:t xml:space="preserve"> M, Furukawa M, Akagi Y. Evaluation of contrast </w:t>
      </w:r>
      <w:proofErr w:type="spellStart"/>
      <w:r w:rsidRPr="00D84C1A">
        <w:rPr>
          <w:rFonts w:ascii="Book Antiqua" w:eastAsia="Book Antiqua" w:hAnsi="Book Antiqua" w:cs="Book Antiqua"/>
          <w:color w:val="000000"/>
        </w:rPr>
        <w:t>Sonazoid</w:t>
      </w:r>
      <w:proofErr w:type="spellEnd"/>
      <w:r w:rsidRPr="00D84C1A">
        <w:rPr>
          <w:rFonts w:ascii="Book Antiqua" w:eastAsia="Book Antiqua" w:hAnsi="Book Antiqua" w:cs="Book Antiqua"/>
          <w:color w:val="000000"/>
        </w:rPr>
        <w:t xml:space="preserve">-enhanced ultrasonography for the detection of hepatic metastases in breast cancer. </w:t>
      </w:r>
      <w:r w:rsidRPr="00D84C1A">
        <w:rPr>
          <w:rFonts w:ascii="Book Antiqua" w:eastAsia="Book Antiqua" w:hAnsi="Book Antiqua" w:cs="Book Antiqua"/>
          <w:i/>
          <w:iCs/>
          <w:color w:val="000000"/>
        </w:rPr>
        <w:t>Breast Cancer</w:t>
      </w:r>
      <w:r w:rsidRPr="00D84C1A">
        <w:rPr>
          <w:rFonts w:ascii="Book Antiqua" w:eastAsia="Book Antiqua" w:hAnsi="Book Antiqua" w:cs="Book Antiqua"/>
          <w:color w:val="000000"/>
        </w:rPr>
        <w:t xml:space="preserve"> 2016; </w:t>
      </w:r>
      <w:r w:rsidRPr="00D84C1A">
        <w:rPr>
          <w:rFonts w:ascii="Book Antiqua" w:eastAsia="Book Antiqua" w:hAnsi="Book Antiqua" w:cs="Book Antiqua"/>
          <w:b/>
          <w:bCs/>
          <w:color w:val="000000"/>
        </w:rPr>
        <w:t>23</w:t>
      </w:r>
      <w:r w:rsidRPr="00D84C1A">
        <w:rPr>
          <w:rFonts w:ascii="Book Antiqua" w:eastAsia="Book Antiqua" w:hAnsi="Book Antiqua" w:cs="Book Antiqua"/>
          <w:color w:val="000000"/>
        </w:rPr>
        <w:t>: 231-241 [PMID: 25143060 DOI: 10.1007/s12282-014-0560-0]</w:t>
      </w:r>
    </w:p>
    <w:p w14:paraId="26EC414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25 </w:t>
      </w:r>
      <w:proofErr w:type="spellStart"/>
      <w:r w:rsidRPr="00D84C1A">
        <w:rPr>
          <w:rFonts w:ascii="Book Antiqua" w:eastAsia="Book Antiqua" w:hAnsi="Book Antiqua" w:cs="Book Antiqua"/>
          <w:b/>
          <w:bCs/>
          <w:color w:val="000000"/>
        </w:rPr>
        <w:t>Paulatto</w:t>
      </w:r>
      <w:proofErr w:type="spellEnd"/>
      <w:r w:rsidRPr="00D84C1A">
        <w:rPr>
          <w:rFonts w:ascii="Book Antiqua" w:eastAsia="Book Antiqua" w:hAnsi="Book Antiqua" w:cs="Book Antiqua"/>
          <w:b/>
          <w:bCs/>
          <w:color w:val="000000"/>
        </w:rPr>
        <w:t xml:space="preserve"> L</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Dioguardi</w:t>
      </w:r>
      <w:proofErr w:type="spellEnd"/>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Burgio</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Sartoris</w:t>
      </w:r>
      <w:proofErr w:type="spellEnd"/>
      <w:r w:rsidRPr="00D84C1A">
        <w:rPr>
          <w:rFonts w:ascii="Book Antiqua" w:eastAsia="Book Antiqua" w:hAnsi="Book Antiqua" w:cs="Book Antiqua"/>
          <w:color w:val="000000"/>
        </w:rPr>
        <w:t xml:space="preserve"> R, </w:t>
      </w:r>
      <w:proofErr w:type="spellStart"/>
      <w:r w:rsidRPr="00D84C1A">
        <w:rPr>
          <w:rFonts w:ascii="Book Antiqua" w:eastAsia="Book Antiqua" w:hAnsi="Book Antiqua" w:cs="Book Antiqua"/>
          <w:color w:val="000000"/>
        </w:rPr>
        <w:t>Beaufrère</w:t>
      </w:r>
      <w:proofErr w:type="spellEnd"/>
      <w:r w:rsidRPr="00D84C1A">
        <w:rPr>
          <w:rFonts w:ascii="Book Antiqua" w:eastAsia="Book Antiqua" w:hAnsi="Book Antiqua" w:cs="Book Antiqua"/>
          <w:color w:val="000000"/>
        </w:rPr>
        <w:t xml:space="preserve"> A, Cauchy F, </w:t>
      </w:r>
      <w:proofErr w:type="spellStart"/>
      <w:r w:rsidRPr="00D84C1A">
        <w:rPr>
          <w:rFonts w:ascii="Book Antiqua" w:eastAsia="Book Antiqua" w:hAnsi="Book Antiqua" w:cs="Book Antiqua"/>
          <w:color w:val="000000"/>
        </w:rPr>
        <w:t>Paradis</w:t>
      </w:r>
      <w:proofErr w:type="spellEnd"/>
      <w:r w:rsidRPr="00D84C1A">
        <w:rPr>
          <w:rFonts w:ascii="Book Antiqua" w:eastAsia="Book Antiqua" w:hAnsi="Book Antiqua" w:cs="Book Antiqua"/>
          <w:color w:val="000000"/>
        </w:rPr>
        <w:t xml:space="preserve"> V, </w:t>
      </w:r>
      <w:proofErr w:type="spellStart"/>
      <w:r w:rsidRPr="00D84C1A">
        <w:rPr>
          <w:rFonts w:ascii="Book Antiqua" w:eastAsia="Book Antiqua" w:hAnsi="Book Antiqua" w:cs="Book Antiqua"/>
          <w:color w:val="000000"/>
        </w:rPr>
        <w:t>Vilgrain</w:t>
      </w:r>
      <w:proofErr w:type="spellEnd"/>
      <w:r w:rsidRPr="00D84C1A">
        <w:rPr>
          <w:rFonts w:ascii="Book Antiqua" w:eastAsia="Book Antiqua" w:hAnsi="Book Antiqua" w:cs="Book Antiqua"/>
          <w:color w:val="000000"/>
        </w:rPr>
        <w:t xml:space="preserve"> V, </w:t>
      </w:r>
      <w:proofErr w:type="spellStart"/>
      <w:r w:rsidRPr="00D84C1A">
        <w:rPr>
          <w:rFonts w:ascii="Book Antiqua" w:eastAsia="Book Antiqua" w:hAnsi="Book Antiqua" w:cs="Book Antiqua"/>
          <w:color w:val="000000"/>
        </w:rPr>
        <w:t>Ronot</w:t>
      </w:r>
      <w:proofErr w:type="spellEnd"/>
      <w:r w:rsidRPr="00D84C1A">
        <w:rPr>
          <w:rFonts w:ascii="Book Antiqua" w:eastAsia="Book Antiqua" w:hAnsi="Book Antiqua" w:cs="Book Antiqua"/>
          <w:color w:val="000000"/>
        </w:rPr>
        <w:t xml:space="preserve"> M. Colorectal liver metastases: </w:t>
      </w:r>
      <w:proofErr w:type="spellStart"/>
      <w:r w:rsidRPr="00D84C1A">
        <w:rPr>
          <w:rFonts w:ascii="Book Antiqua" w:eastAsia="Book Antiqua" w:hAnsi="Book Antiqua" w:cs="Book Antiqua"/>
          <w:color w:val="000000"/>
        </w:rPr>
        <w:t>radiopathological</w:t>
      </w:r>
      <w:proofErr w:type="spellEnd"/>
      <w:r w:rsidRPr="00D84C1A">
        <w:rPr>
          <w:rFonts w:ascii="Book Antiqua" w:eastAsia="Book Antiqua" w:hAnsi="Book Antiqua" w:cs="Book Antiqua"/>
          <w:color w:val="000000"/>
        </w:rPr>
        <w:t xml:space="preserve"> correlation. </w:t>
      </w:r>
      <w:r w:rsidRPr="00D84C1A">
        <w:rPr>
          <w:rFonts w:ascii="Book Antiqua" w:eastAsia="Book Antiqua" w:hAnsi="Book Antiqua" w:cs="Book Antiqua"/>
          <w:i/>
          <w:iCs/>
          <w:color w:val="000000"/>
        </w:rPr>
        <w:t>Insights Imaging</w:t>
      </w:r>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11</w:t>
      </w:r>
      <w:r w:rsidRPr="00D84C1A">
        <w:rPr>
          <w:rFonts w:ascii="Book Antiqua" w:eastAsia="Book Antiqua" w:hAnsi="Book Antiqua" w:cs="Book Antiqua"/>
          <w:color w:val="000000"/>
        </w:rPr>
        <w:t>: 99 [PMID: 32844319 DOI: 10.1186/s13244-020-00904-4]</w:t>
      </w:r>
    </w:p>
    <w:p w14:paraId="5091685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26 </w:t>
      </w:r>
      <w:r w:rsidRPr="00D84C1A">
        <w:rPr>
          <w:rFonts w:ascii="Book Antiqua" w:eastAsia="Book Antiqua" w:hAnsi="Book Antiqua" w:cs="Book Antiqua"/>
          <w:b/>
          <w:bCs/>
          <w:color w:val="000000"/>
        </w:rPr>
        <w:t>Yang D</w:t>
      </w:r>
      <w:r w:rsidRPr="00D84C1A">
        <w:rPr>
          <w:rFonts w:ascii="Book Antiqua" w:eastAsia="Book Antiqua" w:hAnsi="Book Antiqua" w:cs="Book Antiqua"/>
          <w:color w:val="000000"/>
        </w:rPr>
        <w:t xml:space="preserve">, Zhuang B, Wang W, </w:t>
      </w:r>
      <w:proofErr w:type="spellStart"/>
      <w:r w:rsidRPr="00D84C1A">
        <w:rPr>
          <w:rFonts w:ascii="Book Antiqua" w:eastAsia="Book Antiqua" w:hAnsi="Book Antiqua" w:cs="Book Antiqua"/>
          <w:color w:val="000000"/>
        </w:rPr>
        <w:t>Xie</w:t>
      </w:r>
      <w:proofErr w:type="spellEnd"/>
      <w:r w:rsidRPr="00D84C1A">
        <w:rPr>
          <w:rFonts w:ascii="Book Antiqua" w:eastAsia="Book Antiqua" w:hAnsi="Book Antiqua" w:cs="Book Antiqua"/>
          <w:color w:val="000000"/>
        </w:rPr>
        <w:t xml:space="preserve"> X, </w:t>
      </w:r>
      <w:proofErr w:type="spellStart"/>
      <w:r w:rsidRPr="00D84C1A">
        <w:rPr>
          <w:rFonts w:ascii="Book Antiqua" w:eastAsia="Book Antiqua" w:hAnsi="Book Antiqua" w:cs="Book Antiqua"/>
          <w:color w:val="000000"/>
        </w:rPr>
        <w:t>Xie</w:t>
      </w:r>
      <w:proofErr w:type="spellEnd"/>
      <w:r w:rsidRPr="00D84C1A">
        <w:rPr>
          <w:rFonts w:ascii="Book Antiqua" w:eastAsia="Book Antiqua" w:hAnsi="Book Antiqua" w:cs="Book Antiqua"/>
          <w:color w:val="000000"/>
        </w:rPr>
        <w:t xml:space="preserve"> X. Differential diagnosis of liver metastases of gastrointestinal stromal tumors from colorectal cancer based on combined tumor biomarker with features of conventional ultrasound and contrast-enhanced ultrasound. </w:t>
      </w:r>
      <w:proofErr w:type="spellStart"/>
      <w:r w:rsidRPr="00D84C1A">
        <w:rPr>
          <w:rFonts w:ascii="Book Antiqua" w:eastAsia="Book Antiqua" w:hAnsi="Book Antiqua" w:cs="Book Antiqua"/>
          <w:i/>
          <w:iCs/>
          <w:color w:val="000000"/>
        </w:rPr>
        <w:t>Abdom</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Radiol</w:t>
      </w:r>
      <w:proofErr w:type="spellEnd"/>
      <w:r w:rsidRPr="00D84C1A">
        <w:rPr>
          <w:rFonts w:ascii="Book Antiqua" w:eastAsia="Book Antiqua" w:hAnsi="Book Antiqua" w:cs="Book Antiqua"/>
          <w:i/>
          <w:iCs/>
          <w:color w:val="000000"/>
        </w:rPr>
        <w:t xml:space="preserve"> (NY)</w:t>
      </w:r>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45</w:t>
      </w:r>
      <w:r w:rsidRPr="00D84C1A">
        <w:rPr>
          <w:rFonts w:ascii="Book Antiqua" w:eastAsia="Book Antiqua" w:hAnsi="Book Antiqua" w:cs="Book Antiqua"/>
          <w:color w:val="000000"/>
        </w:rPr>
        <w:t>: 2717-2725 [PMID: 32458028 DOI: 10.1007/s00261-020-02592-6]</w:t>
      </w:r>
    </w:p>
    <w:p w14:paraId="755C646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27 </w:t>
      </w:r>
      <w:proofErr w:type="spellStart"/>
      <w:r w:rsidRPr="00D84C1A">
        <w:rPr>
          <w:rFonts w:ascii="Book Antiqua" w:eastAsia="Book Antiqua" w:hAnsi="Book Antiqua" w:cs="Book Antiqua"/>
          <w:b/>
          <w:bCs/>
          <w:color w:val="000000"/>
        </w:rPr>
        <w:t>Baheti</w:t>
      </w:r>
      <w:proofErr w:type="spellEnd"/>
      <w:r w:rsidRPr="00D84C1A">
        <w:rPr>
          <w:rFonts w:ascii="Book Antiqua" w:eastAsia="Book Antiqua" w:hAnsi="Book Antiqua" w:cs="Book Antiqua"/>
          <w:b/>
          <w:bCs/>
          <w:color w:val="000000"/>
        </w:rPr>
        <w:t xml:space="preserve"> AD</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Shinagare</w:t>
      </w:r>
      <w:proofErr w:type="spellEnd"/>
      <w:r w:rsidRPr="00D84C1A">
        <w:rPr>
          <w:rFonts w:ascii="Book Antiqua" w:eastAsia="Book Antiqua" w:hAnsi="Book Antiqua" w:cs="Book Antiqua"/>
          <w:color w:val="000000"/>
        </w:rPr>
        <w:t xml:space="preserve"> AB, O'Neill AC, </w:t>
      </w:r>
      <w:proofErr w:type="spellStart"/>
      <w:r w:rsidRPr="00D84C1A">
        <w:rPr>
          <w:rFonts w:ascii="Book Antiqua" w:eastAsia="Book Antiqua" w:hAnsi="Book Antiqua" w:cs="Book Antiqua"/>
          <w:color w:val="000000"/>
        </w:rPr>
        <w:t>Krajewski</w:t>
      </w:r>
      <w:proofErr w:type="spellEnd"/>
      <w:r w:rsidRPr="00D84C1A">
        <w:rPr>
          <w:rFonts w:ascii="Book Antiqua" w:eastAsia="Book Antiqua" w:hAnsi="Book Antiqua" w:cs="Book Antiqua"/>
          <w:color w:val="000000"/>
        </w:rPr>
        <w:t xml:space="preserve"> KM, </w:t>
      </w:r>
      <w:proofErr w:type="spellStart"/>
      <w:r w:rsidRPr="00D84C1A">
        <w:rPr>
          <w:rFonts w:ascii="Book Antiqua" w:eastAsia="Book Antiqua" w:hAnsi="Book Antiqua" w:cs="Book Antiqua"/>
          <w:color w:val="000000"/>
        </w:rPr>
        <w:t>Hornick</w:t>
      </w:r>
      <w:proofErr w:type="spellEnd"/>
      <w:r w:rsidRPr="00D84C1A">
        <w:rPr>
          <w:rFonts w:ascii="Book Antiqua" w:eastAsia="Book Antiqua" w:hAnsi="Book Antiqua" w:cs="Book Antiqua"/>
          <w:color w:val="000000"/>
        </w:rPr>
        <w:t xml:space="preserve"> JL, George S, </w:t>
      </w:r>
      <w:proofErr w:type="spellStart"/>
      <w:r w:rsidRPr="00D84C1A">
        <w:rPr>
          <w:rFonts w:ascii="Book Antiqua" w:eastAsia="Book Antiqua" w:hAnsi="Book Antiqua" w:cs="Book Antiqua"/>
          <w:color w:val="000000"/>
        </w:rPr>
        <w:t>Ramaiya</w:t>
      </w:r>
      <w:proofErr w:type="spellEnd"/>
      <w:r w:rsidRPr="00D84C1A">
        <w:rPr>
          <w:rFonts w:ascii="Book Antiqua" w:eastAsia="Book Antiqua" w:hAnsi="Book Antiqua" w:cs="Book Antiqua"/>
          <w:color w:val="000000"/>
        </w:rPr>
        <w:t xml:space="preserve"> NH, </w:t>
      </w:r>
      <w:proofErr w:type="spellStart"/>
      <w:r w:rsidRPr="00D84C1A">
        <w:rPr>
          <w:rFonts w:ascii="Book Antiqua" w:eastAsia="Book Antiqua" w:hAnsi="Book Antiqua" w:cs="Book Antiqua"/>
          <w:color w:val="000000"/>
        </w:rPr>
        <w:t>Tirumani</w:t>
      </w:r>
      <w:proofErr w:type="spellEnd"/>
      <w:r w:rsidRPr="00D84C1A">
        <w:rPr>
          <w:rFonts w:ascii="Book Antiqua" w:eastAsia="Book Antiqua" w:hAnsi="Book Antiqua" w:cs="Book Antiqua"/>
          <w:color w:val="000000"/>
        </w:rPr>
        <w:t xml:space="preserve"> SH. MDCT and clinicopathological features of small bowel </w:t>
      </w:r>
      <w:r w:rsidRPr="00D84C1A">
        <w:rPr>
          <w:rFonts w:ascii="Book Antiqua" w:eastAsia="Book Antiqua" w:hAnsi="Book Antiqua" w:cs="Book Antiqua"/>
          <w:color w:val="000000"/>
        </w:rPr>
        <w:lastRenderedPageBreak/>
        <w:t xml:space="preserve">gastrointestinal stromal </w:t>
      </w:r>
      <w:proofErr w:type="spellStart"/>
      <w:r w:rsidRPr="00D84C1A">
        <w:rPr>
          <w:rFonts w:ascii="Book Antiqua" w:eastAsia="Book Antiqua" w:hAnsi="Book Antiqua" w:cs="Book Antiqua"/>
          <w:color w:val="000000"/>
        </w:rPr>
        <w:t>tumours</w:t>
      </w:r>
      <w:proofErr w:type="spellEnd"/>
      <w:r w:rsidRPr="00D84C1A">
        <w:rPr>
          <w:rFonts w:ascii="Book Antiqua" w:eastAsia="Book Antiqua" w:hAnsi="Book Antiqua" w:cs="Book Antiqua"/>
          <w:color w:val="000000"/>
        </w:rPr>
        <w:t xml:space="preserve"> in 102 patients: a single institute experience. </w:t>
      </w:r>
      <w:r w:rsidRPr="00D84C1A">
        <w:rPr>
          <w:rFonts w:ascii="Book Antiqua" w:eastAsia="Book Antiqua" w:hAnsi="Book Antiqua" w:cs="Book Antiqua"/>
          <w:i/>
          <w:iCs/>
          <w:color w:val="000000"/>
        </w:rPr>
        <w:t xml:space="preserve">Br J </w:t>
      </w:r>
      <w:proofErr w:type="spellStart"/>
      <w:r w:rsidRPr="00D84C1A">
        <w:rPr>
          <w:rFonts w:ascii="Book Antiqua" w:eastAsia="Book Antiqua" w:hAnsi="Book Antiqua" w:cs="Book Antiqua"/>
          <w:i/>
          <w:iCs/>
          <w:color w:val="000000"/>
        </w:rPr>
        <w:t>Radiol</w:t>
      </w:r>
      <w:proofErr w:type="spellEnd"/>
      <w:r w:rsidRPr="00D84C1A">
        <w:rPr>
          <w:rFonts w:ascii="Book Antiqua" w:eastAsia="Book Antiqua" w:hAnsi="Book Antiqua" w:cs="Book Antiqua"/>
          <w:color w:val="000000"/>
        </w:rPr>
        <w:t xml:space="preserve"> 2015; </w:t>
      </w:r>
      <w:r w:rsidRPr="00D84C1A">
        <w:rPr>
          <w:rFonts w:ascii="Book Antiqua" w:eastAsia="Book Antiqua" w:hAnsi="Book Antiqua" w:cs="Book Antiqua"/>
          <w:b/>
          <w:bCs/>
          <w:color w:val="000000"/>
        </w:rPr>
        <w:t>88</w:t>
      </w:r>
      <w:r w:rsidRPr="00D84C1A">
        <w:rPr>
          <w:rFonts w:ascii="Book Antiqua" w:eastAsia="Book Antiqua" w:hAnsi="Book Antiqua" w:cs="Book Antiqua"/>
          <w:color w:val="000000"/>
        </w:rPr>
        <w:t>: 20150085 [PMID: 26111069 DOI: 10.1259/bjr.20150085]</w:t>
      </w:r>
    </w:p>
    <w:p w14:paraId="748500A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28 </w:t>
      </w:r>
      <w:r w:rsidRPr="00D84C1A">
        <w:rPr>
          <w:rFonts w:ascii="Book Antiqua" w:eastAsia="Book Antiqua" w:hAnsi="Book Antiqua" w:cs="Book Antiqua"/>
          <w:b/>
          <w:bCs/>
          <w:color w:val="000000"/>
        </w:rPr>
        <w:t>Wu XF</w:t>
      </w:r>
      <w:r w:rsidRPr="00D84C1A">
        <w:rPr>
          <w:rFonts w:ascii="Book Antiqua" w:eastAsia="Book Antiqua" w:hAnsi="Book Antiqua" w:cs="Book Antiqua"/>
          <w:color w:val="000000"/>
        </w:rPr>
        <w:t xml:space="preserve">, Bai XM, Yang W, Sun Y, Wang H, Wu W, Chen MH, Yan K. Differentiation of atypical hepatic hemangioma from liver metastases: Diagnostic performance of a novel type of color contrast enhanced ultrasound. </w:t>
      </w:r>
      <w:r w:rsidRPr="00D84C1A">
        <w:rPr>
          <w:rFonts w:ascii="Book Antiqua" w:eastAsia="Book Antiqua" w:hAnsi="Book Antiqua" w:cs="Book Antiqua"/>
          <w:i/>
          <w:iCs/>
          <w:color w:val="000000"/>
        </w:rPr>
        <w:t>World J Gastroenterol</w:t>
      </w:r>
      <w:r w:rsidRPr="00D84C1A">
        <w:rPr>
          <w:rFonts w:ascii="Book Antiqua" w:eastAsia="Book Antiqua" w:hAnsi="Book Antiqua" w:cs="Book Antiqua"/>
          <w:color w:val="000000"/>
        </w:rPr>
        <w:t xml:space="preserve"> 2020; </w:t>
      </w:r>
      <w:r w:rsidRPr="00D84C1A">
        <w:rPr>
          <w:rFonts w:ascii="Book Antiqua" w:eastAsia="Book Antiqua" w:hAnsi="Book Antiqua" w:cs="Book Antiqua"/>
          <w:b/>
          <w:bCs/>
          <w:color w:val="000000"/>
        </w:rPr>
        <w:t>26</w:t>
      </w:r>
      <w:r w:rsidRPr="00D84C1A">
        <w:rPr>
          <w:rFonts w:ascii="Book Antiqua" w:eastAsia="Book Antiqua" w:hAnsi="Book Antiqua" w:cs="Book Antiqua"/>
          <w:color w:val="000000"/>
        </w:rPr>
        <w:t>: 960-972 [PMID: 32206006 DOI: 10.3748/wjg.v26.i9.960]</w:t>
      </w:r>
    </w:p>
    <w:p w14:paraId="2D78332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29 </w:t>
      </w:r>
      <w:r w:rsidRPr="00D84C1A">
        <w:rPr>
          <w:rFonts w:ascii="Book Antiqua" w:eastAsia="Book Antiqua" w:hAnsi="Book Antiqua" w:cs="Book Antiqua"/>
          <w:b/>
          <w:bCs/>
          <w:color w:val="000000"/>
        </w:rPr>
        <w:t>Zhang GD,</w:t>
      </w:r>
      <w:r w:rsidRPr="00D84C1A">
        <w:rPr>
          <w:rFonts w:ascii="Book Antiqua" w:eastAsia="Book Antiqua" w:hAnsi="Book Antiqua" w:cs="Book Antiqua"/>
          <w:color w:val="000000"/>
        </w:rPr>
        <w:t xml:space="preserve"> Zou SD, Wang H, He J, Huang D.[Contrast-enhanced ultrasound in diagnosing 55 cases of various types of liver metastatic carcinoma]. </w:t>
      </w:r>
      <w:proofErr w:type="spellStart"/>
      <w:r w:rsidRPr="00D84C1A">
        <w:rPr>
          <w:rFonts w:ascii="Book Antiqua" w:hAnsi="Book Antiqua" w:cs="Book Antiqua" w:hint="eastAsia"/>
          <w:i/>
          <w:color w:val="000000"/>
          <w:lang w:eastAsia="zh-CN"/>
        </w:rPr>
        <w:t>Shijie</w:t>
      </w:r>
      <w:proofErr w:type="spellEnd"/>
      <w:r w:rsidRPr="00D84C1A">
        <w:rPr>
          <w:rFonts w:ascii="Book Antiqua" w:hAnsi="Book Antiqua" w:cs="Book Antiqua" w:hint="eastAsia"/>
          <w:i/>
          <w:color w:val="000000"/>
          <w:lang w:eastAsia="zh-CN"/>
        </w:rPr>
        <w:t xml:space="preserve"> </w:t>
      </w:r>
      <w:proofErr w:type="spellStart"/>
      <w:r w:rsidRPr="00D84C1A">
        <w:rPr>
          <w:rFonts w:ascii="Book Antiqua" w:hAnsi="Book Antiqua" w:cs="Book Antiqua" w:hint="eastAsia"/>
          <w:i/>
          <w:color w:val="000000"/>
          <w:lang w:eastAsia="zh-CN"/>
        </w:rPr>
        <w:t>Huaren</w:t>
      </w:r>
      <w:proofErr w:type="spellEnd"/>
      <w:r w:rsidRPr="00D84C1A">
        <w:rPr>
          <w:rFonts w:ascii="Book Antiqua" w:hAnsi="Book Antiqua" w:cs="Book Antiqua" w:hint="eastAsia"/>
          <w:i/>
          <w:color w:val="000000"/>
          <w:lang w:eastAsia="zh-CN"/>
        </w:rPr>
        <w:t xml:space="preserve"> </w:t>
      </w:r>
      <w:proofErr w:type="spellStart"/>
      <w:r w:rsidRPr="00D84C1A">
        <w:rPr>
          <w:rFonts w:ascii="Book Antiqua" w:hAnsi="Book Antiqua" w:cs="Book Antiqua" w:hint="eastAsia"/>
          <w:i/>
          <w:color w:val="000000"/>
          <w:lang w:eastAsia="zh-CN"/>
        </w:rPr>
        <w:t>Xiaohua</w:t>
      </w:r>
      <w:proofErr w:type="spellEnd"/>
      <w:r w:rsidRPr="00D84C1A">
        <w:rPr>
          <w:rFonts w:ascii="Book Antiqua" w:hAnsi="Book Antiqua" w:cs="Book Antiqua" w:hint="eastAsia"/>
          <w:i/>
          <w:color w:val="000000"/>
          <w:lang w:eastAsia="zh-CN"/>
        </w:rPr>
        <w:t xml:space="preserve"> </w:t>
      </w:r>
      <w:proofErr w:type="spellStart"/>
      <w:r w:rsidRPr="00D84C1A">
        <w:rPr>
          <w:rFonts w:ascii="Book Antiqua" w:hAnsi="Book Antiqua" w:cs="Book Antiqua" w:hint="eastAsia"/>
          <w:i/>
          <w:color w:val="000000"/>
          <w:lang w:eastAsia="zh-CN"/>
        </w:rPr>
        <w:t>Zazhi</w:t>
      </w:r>
      <w:proofErr w:type="spellEnd"/>
      <w:r w:rsidRPr="00D84C1A">
        <w:rPr>
          <w:rFonts w:ascii="Book Antiqua" w:hAnsi="Book Antiqua" w:cs="Book Antiqua" w:hint="eastAsia"/>
          <w:i/>
          <w:color w:val="000000"/>
          <w:lang w:eastAsia="zh-CN"/>
        </w:rPr>
        <w:t xml:space="preserve"> </w:t>
      </w:r>
      <w:r w:rsidRPr="00D84C1A">
        <w:rPr>
          <w:rFonts w:ascii="Book Antiqua" w:eastAsia="Book Antiqua" w:hAnsi="Book Antiqua" w:cs="Book Antiqua"/>
          <w:color w:val="000000"/>
        </w:rPr>
        <w:t xml:space="preserve">2013; </w:t>
      </w:r>
      <w:r w:rsidRPr="00D84C1A">
        <w:rPr>
          <w:rFonts w:ascii="Book Antiqua" w:eastAsia="Book Antiqua" w:hAnsi="Book Antiqua" w:cs="Book Antiqua"/>
          <w:b/>
          <w:color w:val="000000"/>
        </w:rPr>
        <w:t>21</w:t>
      </w:r>
      <w:r w:rsidRPr="00D84C1A">
        <w:rPr>
          <w:rFonts w:ascii="Book Antiqua" w:eastAsia="Book Antiqua" w:hAnsi="Book Antiqua" w:cs="Book Antiqua"/>
          <w:color w:val="000000"/>
        </w:rPr>
        <w:t>: 2849-2850 [DOI: 10.11569/wcjd.v21.i27.2849]</w:t>
      </w:r>
    </w:p>
    <w:p w14:paraId="7750646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30 </w:t>
      </w:r>
      <w:proofErr w:type="spellStart"/>
      <w:r w:rsidRPr="00D84C1A">
        <w:rPr>
          <w:rFonts w:ascii="Book Antiqua" w:eastAsia="Book Antiqua" w:hAnsi="Book Antiqua" w:cs="Book Antiqua"/>
          <w:b/>
          <w:bCs/>
          <w:color w:val="000000"/>
        </w:rPr>
        <w:t>Chammas</w:t>
      </w:r>
      <w:proofErr w:type="spellEnd"/>
      <w:r w:rsidRPr="00D84C1A">
        <w:rPr>
          <w:rFonts w:ascii="Book Antiqua" w:eastAsia="Book Antiqua" w:hAnsi="Book Antiqua" w:cs="Book Antiqua"/>
          <w:b/>
          <w:bCs/>
          <w:color w:val="000000"/>
        </w:rPr>
        <w:t xml:space="preserve"> MC</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Bordini</w:t>
      </w:r>
      <w:proofErr w:type="spellEnd"/>
      <w:r w:rsidRPr="00D84C1A">
        <w:rPr>
          <w:rFonts w:ascii="Book Antiqua" w:eastAsia="Book Antiqua" w:hAnsi="Book Antiqua" w:cs="Book Antiqua"/>
          <w:color w:val="000000"/>
        </w:rPr>
        <w:t xml:space="preserve"> AL. Contrast-enhanced ultrasonography for the evaluation of malignant focal liver lesions. </w:t>
      </w:r>
      <w:r w:rsidRPr="00D84C1A">
        <w:rPr>
          <w:rFonts w:ascii="Book Antiqua" w:eastAsia="Book Antiqua" w:hAnsi="Book Antiqua" w:cs="Book Antiqua"/>
          <w:i/>
          <w:iCs/>
          <w:color w:val="000000"/>
        </w:rPr>
        <w:t>Ultrasonography</w:t>
      </w:r>
      <w:r w:rsidRPr="00D84C1A">
        <w:rPr>
          <w:rFonts w:ascii="Book Antiqua" w:eastAsia="Book Antiqua" w:hAnsi="Book Antiqua" w:cs="Book Antiqua"/>
          <w:color w:val="000000"/>
        </w:rPr>
        <w:t xml:space="preserve"> 2022; </w:t>
      </w:r>
      <w:r w:rsidRPr="00D84C1A">
        <w:rPr>
          <w:rFonts w:ascii="Book Antiqua" w:eastAsia="Book Antiqua" w:hAnsi="Book Antiqua" w:cs="Book Antiqua"/>
          <w:b/>
          <w:bCs/>
          <w:color w:val="000000"/>
        </w:rPr>
        <w:t>41</w:t>
      </w:r>
      <w:r w:rsidRPr="00D84C1A">
        <w:rPr>
          <w:rFonts w:ascii="Book Antiqua" w:eastAsia="Book Antiqua" w:hAnsi="Book Antiqua" w:cs="Book Antiqua"/>
          <w:color w:val="000000"/>
        </w:rPr>
        <w:t>: 4-24 [PMID: 34724777 DOI: 10.14366/usg.21001]</w:t>
      </w:r>
    </w:p>
    <w:p w14:paraId="62294E9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31 </w:t>
      </w:r>
      <w:r w:rsidRPr="00D84C1A">
        <w:rPr>
          <w:rFonts w:ascii="Book Antiqua" w:eastAsia="Book Antiqua" w:hAnsi="Book Antiqua" w:cs="Book Antiqua"/>
          <w:b/>
          <w:bCs/>
          <w:color w:val="000000"/>
        </w:rPr>
        <w:t>Xu HX</w:t>
      </w:r>
      <w:r w:rsidRPr="00D84C1A">
        <w:rPr>
          <w:rFonts w:ascii="Book Antiqua" w:eastAsia="Book Antiqua" w:hAnsi="Book Antiqua" w:cs="Book Antiqua"/>
          <w:color w:val="000000"/>
        </w:rPr>
        <w:t xml:space="preserve">, Lu MD, Liu GJ, </w:t>
      </w:r>
      <w:proofErr w:type="spellStart"/>
      <w:r w:rsidRPr="00D84C1A">
        <w:rPr>
          <w:rFonts w:ascii="Book Antiqua" w:eastAsia="Book Antiqua" w:hAnsi="Book Antiqua" w:cs="Book Antiqua"/>
          <w:color w:val="000000"/>
        </w:rPr>
        <w:t>Xie</w:t>
      </w:r>
      <w:proofErr w:type="spellEnd"/>
      <w:r w:rsidRPr="00D84C1A">
        <w:rPr>
          <w:rFonts w:ascii="Book Antiqua" w:eastAsia="Book Antiqua" w:hAnsi="Book Antiqua" w:cs="Book Antiqua"/>
          <w:color w:val="000000"/>
        </w:rPr>
        <w:t xml:space="preserve"> XY, </w:t>
      </w:r>
      <w:proofErr w:type="spellStart"/>
      <w:r w:rsidRPr="00D84C1A">
        <w:rPr>
          <w:rFonts w:ascii="Book Antiqua" w:eastAsia="Book Antiqua" w:hAnsi="Book Antiqua" w:cs="Book Antiqua"/>
          <w:color w:val="000000"/>
        </w:rPr>
        <w:t>Xu</w:t>
      </w:r>
      <w:proofErr w:type="spellEnd"/>
      <w:r w:rsidRPr="00D84C1A">
        <w:rPr>
          <w:rFonts w:ascii="Book Antiqua" w:eastAsia="Book Antiqua" w:hAnsi="Book Antiqua" w:cs="Book Antiqua"/>
          <w:color w:val="000000"/>
        </w:rPr>
        <w:t xml:space="preserve"> ZF, Zheng YL, Liang JY. Imaging of peripheral cholangiocarcinoma with low-mechanical index contrast-enhanced </w:t>
      </w:r>
      <w:proofErr w:type="spellStart"/>
      <w:r w:rsidRPr="00D84C1A">
        <w:rPr>
          <w:rFonts w:ascii="Book Antiqua" w:eastAsia="Book Antiqua" w:hAnsi="Book Antiqua" w:cs="Book Antiqua"/>
          <w:color w:val="000000"/>
        </w:rPr>
        <w:t>sonography</w:t>
      </w:r>
      <w:proofErr w:type="spellEnd"/>
      <w:r w:rsidRPr="00D84C1A">
        <w:rPr>
          <w:rFonts w:ascii="Book Antiqua" w:eastAsia="Book Antiqua" w:hAnsi="Book Antiqua" w:cs="Book Antiqua"/>
          <w:color w:val="000000"/>
        </w:rPr>
        <w:t xml:space="preserve"> and </w:t>
      </w:r>
      <w:proofErr w:type="spellStart"/>
      <w:r w:rsidRPr="00D84C1A">
        <w:rPr>
          <w:rFonts w:ascii="Book Antiqua" w:eastAsia="Book Antiqua" w:hAnsi="Book Antiqua" w:cs="Book Antiqua"/>
          <w:color w:val="000000"/>
        </w:rPr>
        <w:t>SonoVue</w:t>
      </w:r>
      <w:proofErr w:type="spellEnd"/>
      <w:r w:rsidRPr="00D84C1A">
        <w:rPr>
          <w:rFonts w:ascii="Book Antiqua" w:eastAsia="Book Antiqua" w:hAnsi="Book Antiqua" w:cs="Book Antiqua"/>
          <w:color w:val="000000"/>
        </w:rPr>
        <w:t xml:space="preserve">: initial experience. </w:t>
      </w:r>
      <w:r w:rsidRPr="00D84C1A">
        <w:rPr>
          <w:rFonts w:ascii="Book Antiqua" w:eastAsia="Book Antiqua" w:hAnsi="Book Antiqua" w:cs="Book Antiqua"/>
          <w:i/>
          <w:iCs/>
          <w:color w:val="000000"/>
        </w:rPr>
        <w:t>J Ultrasound Med</w:t>
      </w:r>
      <w:r w:rsidRPr="00D84C1A">
        <w:rPr>
          <w:rFonts w:ascii="Book Antiqua" w:eastAsia="Book Antiqua" w:hAnsi="Book Antiqua" w:cs="Book Antiqua"/>
          <w:color w:val="000000"/>
        </w:rPr>
        <w:t xml:space="preserve"> 2006; </w:t>
      </w:r>
      <w:r w:rsidRPr="00D84C1A">
        <w:rPr>
          <w:rFonts w:ascii="Book Antiqua" w:eastAsia="Book Antiqua" w:hAnsi="Book Antiqua" w:cs="Book Antiqua"/>
          <w:b/>
          <w:bCs/>
          <w:color w:val="000000"/>
        </w:rPr>
        <w:t>25</w:t>
      </w:r>
      <w:r w:rsidRPr="00D84C1A">
        <w:rPr>
          <w:rFonts w:ascii="Book Antiqua" w:eastAsia="Book Antiqua" w:hAnsi="Book Antiqua" w:cs="Book Antiqua"/>
          <w:color w:val="000000"/>
        </w:rPr>
        <w:t>: 23-33 [PMID: 16371552 DOI: 10.7863/jum.2006.25.1.23]</w:t>
      </w:r>
    </w:p>
    <w:p w14:paraId="65B9ACA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32 </w:t>
      </w:r>
      <w:proofErr w:type="spellStart"/>
      <w:r w:rsidRPr="00D84C1A">
        <w:rPr>
          <w:rFonts w:ascii="Book Antiqua" w:eastAsia="Book Antiqua" w:hAnsi="Book Antiqua" w:cs="Book Antiqua"/>
          <w:b/>
          <w:bCs/>
          <w:color w:val="000000"/>
        </w:rPr>
        <w:t>Sidhu</w:t>
      </w:r>
      <w:proofErr w:type="spellEnd"/>
      <w:r w:rsidRPr="00D84C1A">
        <w:rPr>
          <w:rFonts w:ascii="Book Antiqua" w:eastAsia="Book Antiqua" w:hAnsi="Book Antiqua" w:cs="Book Antiqua"/>
          <w:b/>
          <w:bCs/>
          <w:color w:val="000000"/>
        </w:rPr>
        <w:t xml:space="preserve"> PS</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Cantisani</w:t>
      </w:r>
      <w:proofErr w:type="spellEnd"/>
      <w:r w:rsidRPr="00D84C1A">
        <w:rPr>
          <w:rFonts w:ascii="Book Antiqua" w:eastAsia="Book Antiqua" w:hAnsi="Book Antiqua" w:cs="Book Antiqua"/>
          <w:color w:val="000000"/>
        </w:rPr>
        <w:t xml:space="preserve"> V, Dietrich CF, </w:t>
      </w:r>
      <w:proofErr w:type="spellStart"/>
      <w:r w:rsidRPr="00D84C1A">
        <w:rPr>
          <w:rFonts w:ascii="Book Antiqua" w:eastAsia="Book Antiqua" w:hAnsi="Book Antiqua" w:cs="Book Antiqua"/>
          <w:color w:val="000000"/>
        </w:rPr>
        <w:t>Gilja</w:t>
      </w:r>
      <w:proofErr w:type="spellEnd"/>
      <w:r w:rsidRPr="00D84C1A">
        <w:rPr>
          <w:rFonts w:ascii="Book Antiqua" w:eastAsia="Book Antiqua" w:hAnsi="Book Antiqua" w:cs="Book Antiqua"/>
          <w:color w:val="000000"/>
        </w:rPr>
        <w:t xml:space="preserve"> OH, </w:t>
      </w:r>
      <w:proofErr w:type="spellStart"/>
      <w:r w:rsidRPr="00D84C1A">
        <w:rPr>
          <w:rFonts w:ascii="Book Antiqua" w:eastAsia="Book Antiqua" w:hAnsi="Book Antiqua" w:cs="Book Antiqua"/>
          <w:color w:val="000000"/>
        </w:rPr>
        <w:t>Saftoiu</w:t>
      </w:r>
      <w:proofErr w:type="spellEnd"/>
      <w:r w:rsidRPr="00D84C1A">
        <w:rPr>
          <w:rFonts w:ascii="Book Antiqua" w:eastAsia="Book Antiqua" w:hAnsi="Book Antiqua" w:cs="Book Antiqua"/>
          <w:color w:val="000000"/>
        </w:rPr>
        <w:t xml:space="preserve"> A, Bartels E, </w:t>
      </w:r>
      <w:proofErr w:type="spellStart"/>
      <w:r w:rsidRPr="00D84C1A">
        <w:rPr>
          <w:rFonts w:ascii="Book Antiqua" w:eastAsia="Book Antiqua" w:hAnsi="Book Antiqua" w:cs="Book Antiqua"/>
          <w:color w:val="000000"/>
        </w:rPr>
        <w:t>Bertolotto</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Calliada</w:t>
      </w:r>
      <w:proofErr w:type="spellEnd"/>
      <w:r w:rsidRPr="00D84C1A">
        <w:rPr>
          <w:rFonts w:ascii="Book Antiqua" w:eastAsia="Book Antiqua" w:hAnsi="Book Antiqua" w:cs="Book Antiqua"/>
          <w:color w:val="000000"/>
        </w:rPr>
        <w:t xml:space="preserve"> F, </w:t>
      </w:r>
      <w:proofErr w:type="spellStart"/>
      <w:r w:rsidRPr="00D84C1A">
        <w:rPr>
          <w:rFonts w:ascii="Book Antiqua" w:eastAsia="Book Antiqua" w:hAnsi="Book Antiqua" w:cs="Book Antiqua"/>
          <w:color w:val="000000"/>
        </w:rPr>
        <w:t>Clevert</w:t>
      </w:r>
      <w:proofErr w:type="spellEnd"/>
      <w:r w:rsidRPr="00D84C1A">
        <w:rPr>
          <w:rFonts w:ascii="Book Antiqua" w:eastAsia="Book Antiqua" w:hAnsi="Book Antiqua" w:cs="Book Antiqua"/>
          <w:color w:val="000000"/>
        </w:rPr>
        <w:t xml:space="preserve"> DA, Cosgrove D, </w:t>
      </w:r>
      <w:proofErr w:type="spellStart"/>
      <w:r w:rsidRPr="00D84C1A">
        <w:rPr>
          <w:rFonts w:ascii="Book Antiqua" w:eastAsia="Book Antiqua" w:hAnsi="Book Antiqua" w:cs="Book Antiqua"/>
          <w:color w:val="000000"/>
        </w:rPr>
        <w:t>Deganello</w:t>
      </w:r>
      <w:proofErr w:type="spellEnd"/>
      <w:r w:rsidRPr="00D84C1A">
        <w:rPr>
          <w:rFonts w:ascii="Book Antiqua" w:eastAsia="Book Antiqua" w:hAnsi="Book Antiqua" w:cs="Book Antiqua"/>
          <w:color w:val="000000"/>
        </w:rPr>
        <w:t xml:space="preserve"> A, </w:t>
      </w:r>
      <w:proofErr w:type="spellStart"/>
      <w:r w:rsidRPr="00D84C1A">
        <w:rPr>
          <w:rFonts w:ascii="Book Antiqua" w:eastAsia="Book Antiqua" w:hAnsi="Book Antiqua" w:cs="Book Antiqua"/>
          <w:color w:val="000000"/>
        </w:rPr>
        <w:t>D'Onofrio</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Drudi</w:t>
      </w:r>
      <w:proofErr w:type="spellEnd"/>
      <w:r w:rsidRPr="00D84C1A">
        <w:rPr>
          <w:rFonts w:ascii="Book Antiqua" w:eastAsia="Book Antiqua" w:hAnsi="Book Antiqua" w:cs="Book Antiqua"/>
          <w:color w:val="000000"/>
        </w:rPr>
        <w:t xml:space="preserve"> FM, Freeman S, Harvey C, </w:t>
      </w:r>
      <w:proofErr w:type="spellStart"/>
      <w:r w:rsidRPr="00D84C1A">
        <w:rPr>
          <w:rFonts w:ascii="Book Antiqua" w:eastAsia="Book Antiqua" w:hAnsi="Book Antiqua" w:cs="Book Antiqua"/>
          <w:color w:val="000000"/>
        </w:rPr>
        <w:t>Jenssen</w:t>
      </w:r>
      <w:proofErr w:type="spellEnd"/>
      <w:r w:rsidRPr="00D84C1A">
        <w:rPr>
          <w:rFonts w:ascii="Book Antiqua" w:eastAsia="Book Antiqua" w:hAnsi="Book Antiqua" w:cs="Book Antiqua"/>
          <w:color w:val="000000"/>
        </w:rPr>
        <w:t xml:space="preserve"> C, Jung EM, </w:t>
      </w:r>
      <w:proofErr w:type="spellStart"/>
      <w:r w:rsidRPr="00D84C1A">
        <w:rPr>
          <w:rFonts w:ascii="Book Antiqua" w:eastAsia="Book Antiqua" w:hAnsi="Book Antiqua" w:cs="Book Antiqua"/>
          <w:color w:val="000000"/>
        </w:rPr>
        <w:t>Klauser</w:t>
      </w:r>
      <w:proofErr w:type="spellEnd"/>
      <w:r w:rsidRPr="00D84C1A">
        <w:rPr>
          <w:rFonts w:ascii="Book Antiqua" w:eastAsia="Book Antiqua" w:hAnsi="Book Antiqua" w:cs="Book Antiqua"/>
          <w:color w:val="000000"/>
        </w:rPr>
        <w:t xml:space="preserve"> AS, </w:t>
      </w:r>
      <w:proofErr w:type="spellStart"/>
      <w:r w:rsidRPr="00D84C1A">
        <w:rPr>
          <w:rFonts w:ascii="Book Antiqua" w:eastAsia="Book Antiqua" w:hAnsi="Book Antiqua" w:cs="Book Antiqua"/>
          <w:color w:val="000000"/>
        </w:rPr>
        <w:t>Lassau</w:t>
      </w:r>
      <w:proofErr w:type="spellEnd"/>
      <w:r w:rsidRPr="00D84C1A">
        <w:rPr>
          <w:rFonts w:ascii="Book Antiqua" w:eastAsia="Book Antiqua" w:hAnsi="Book Antiqua" w:cs="Book Antiqua"/>
          <w:color w:val="000000"/>
        </w:rPr>
        <w:t xml:space="preserve"> N, </w:t>
      </w:r>
      <w:proofErr w:type="spellStart"/>
      <w:r w:rsidRPr="00D84C1A">
        <w:rPr>
          <w:rFonts w:ascii="Book Antiqua" w:eastAsia="Book Antiqua" w:hAnsi="Book Antiqua" w:cs="Book Antiqua"/>
          <w:color w:val="000000"/>
        </w:rPr>
        <w:t>Meloni</w:t>
      </w:r>
      <w:proofErr w:type="spellEnd"/>
      <w:r w:rsidRPr="00D84C1A">
        <w:rPr>
          <w:rFonts w:ascii="Book Antiqua" w:eastAsia="Book Antiqua" w:hAnsi="Book Antiqua" w:cs="Book Antiqua"/>
          <w:color w:val="000000"/>
        </w:rPr>
        <w:t xml:space="preserve"> MF, </w:t>
      </w:r>
      <w:proofErr w:type="spellStart"/>
      <w:r w:rsidRPr="00D84C1A">
        <w:rPr>
          <w:rFonts w:ascii="Book Antiqua" w:eastAsia="Book Antiqua" w:hAnsi="Book Antiqua" w:cs="Book Antiqua"/>
          <w:color w:val="000000"/>
        </w:rPr>
        <w:t>Leen</w:t>
      </w:r>
      <w:proofErr w:type="spellEnd"/>
      <w:r w:rsidRPr="00D84C1A">
        <w:rPr>
          <w:rFonts w:ascii="Book Antiqua" w:eastAsia="Book Antiqua" w:hAnsi="Book Antiqua" w:cs="Book Antiqua"/>
          <w:color w:val="000000"/>
        </w:rPr>
        <w:t xml:space="preserve"> E, </w:t>
      </w:r>
      <w:proofErr w:type="spellStart"/>
      <w:r w:rsidRPr="00D84C1A">
        <w:rPr>
          <w:rFonts w:ascii="Book Antiqua" w:eastAsia="Book Antiqua" w:hAnsi="Book Antiqua" w:cs="Book Antiqua"/>
          <w:color w:val="000000"/>
        </w:rPr>
        <w:t>Nicolau</w:t>
      </w:r>
      <w:proofErr w:type="spellEnd"/>
      <w:r w:rsidRPr="00D84C1A">
        <w:rPr>
          <w:rFonts w:ascii="Book Antiqua" w:eastAsia="Book Antiqua" w:hAnsi="Book Antiqua" w:cs="Book Antiqua"/>
          <w:color w:val="000000"/>
        </w:rPr>
        <w:t xml:space="preserve"> C, </w:t>
      </w:r>
      <w:proofErr w:type="spellStart"/>
      <w:r w:rsidRPr="00D84C1A">
        <w:rPr>
          <w:rFonts w:ascii="Book Antiqua" w:eastAsia="Book Antiqua" w:hAnsi="Book Antiqua" w:cs="Book Antiqua"/>
          <w:color w:val="000000"/>
        </w:rPr>
        <w:t>Nolsoe</w:t>
      </w:r>
      <w:proofErr w:type="spellEnd"/>
      <w:r w:rsidRPr="00D84C1A">
        <w:rPr>
          <w:rFonts w:ascii="Book Antiqua" w:eastAsia="Book Antiqua" w:hAnsi="Book Antiqua" w:cs="Book Antiqua"/>
          <w:color w:val="000000"/>
        </w:rPr>
        <w:t xml:space="preserve"> C, </w:t>
      </w:r>
      <w:proofErr w:type="spellStart"/>
      <w:r w:rsidRPr="00D84C1A">
        <w:rPr>
          <w:rFonts w:ascii="Book Antiqua" w:eastAsia="Book Antiqua" w:hAnsi="Book Antiqua" w:cs="Book Antiqua"/>
          <w:color w:val="000000"/>
        </w:rPr>
        <w:t>Piscaglia</w:t>
      </w:r>
      <w:proofErr w:type="spellEnd"/>
      <w:r w:rsidRPr="00D84C1A">
        <w:rPr>
          <w:rFonts w:ascii="Book Antiqua" w:eastAsia="Book Antiqua" w:hAnsi="Book Antiqua" w:cs="Book Antiqua"/>
          <w:color w:val="000000"/>
        </w:rPr>
        <w:t xml:space="preserve"> F, Prada F, </w:t>
      </w:r>
      <w:proofErr w:type="spellStart"/>
      <w:r w:rsidRPr="00D84C1A">
        <w:rPr>
          <w:rFonts w:ascii="Book Antiqua" w:eastAsia="Book Antiqua" w:hAnsi="Book Antiqua" w:cs="Book Antiqua"/>
          <w:color w:val="000000"/>
        </w:rPr>
        <w:t>Prosch</w:t>
      </w:r>
      <w:proofErr w:type="spellEnd"/>
      <w:r w:rsidRPr="00D84C1A">
        <w:rPr>
          <w:rFonts w:ascii="Book Antiqua" w:eastAsia="Book Antiqua" w:hAnsi="Book Antiqua" w:cs="Book Antiqua"/>
          <w:color w:val="000000"/>
        </w:rPr>
        <w:t xml:space="preserve"> H, </w:t>
      </w:r>
      <w:proofErr w:type="spellStart"/>
      <w:r w:rsidRPr="00D84C1A">
        <w:rPr>
          <w:rFonts w:ascii="Book Antiqua" w:eastAsia="Book Antiqua" w:hAnsi="Book Antiqua" w:cs="Book Antiqua"/>
          <w:color w:val="000000"/>
        </w:rPr>
        <w:t>Radzina</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Savelli</w:t>
      </w:r>
      <w:proofErr w:type="spellEnd"/>
      <w:r w:rsidRPr="00D84C1A">
        <w:rPr>
          <w:rFonts w:ascii="Book Antiqua" w:eastAsia="Book Antiqua" w:hAnsi="Book Antiqua" w:cs="Book Antiqua"/>
          <w:color w:val="000000"/>
        </w:rPr>
        <w:t xml:space="preserve"> L, </w:t>
      </w:r>
      <w:proofErr w:type="spellStart"/>
      <w:r w:rsidRPr="00D84C1A">
        <w:rPr>
          <w:rFonts w:ascii="Book Antiqua" w:eastAsia="Book Antiqua" w:hAnsi="Book Antiqua" w:cs="Book Antiqua"/>
          <w:color w:val="000000"/>
        </w:rPr>
        <w:t>Weskott</w:t>
      </w:r>
      <w:proofErr w:type="spellEnd"/>
      <w:r w:rsidRPr="00D84C1A">
        <w:rPr>
          <w:rFonts w:ascii="Book Antiqua" w:eastAsia="Book Antiqua" w:hAnsi="Book Antiqua" w:cs="Book Antiqua"/>
          <w:color w:val="000000"/>
        </w:rPr>
        <w:t xml:space="preserve"> HP, </w:t>
      </w:r>
      <w:proofErr w:type="spellStart"/>
      <w:r w:rsidRPr="00D84C1A">
        <w:rPr>
          <w:rFonts w:ascii="Book Antiqua" w:eastAsia="Book Antiqua" w:hAnsi="Book Antiqua" w:cs="Book Antiqua"/>
          <w:color w:val="000000"/>
        </w:rPr>
        <w:t>Wijkstra</w:t>
      </w:r>
      <w:proofErr w:type="spellEnd"/>
      <w:r w:rsidRPr="00D84C1A">
        <w:rPr>
          <w:rFonts w:ascii="Book Antiqua" w:eastAsia="Book Antiqua" w:hAnsi="Book Antiqua" w:cs="Book Antiqua"/>
          <w:color w:val="000000"/>
        </w:rPr>
        <w:t xml:space="preserve"> H. The EFSUMB Guidelines and Recommendations for the Clinical Practice of Contrast-Enhanced Ultrasound (CEUS) in Non-Hepatic Applications: Update 2017 (Long Version). </w:t>
      </w:r>
      <w:proofErr w:type="spellStart"/>
      <w:r w:rsidRPr="00D84C1A">
        <w:rPr>
          <w:rFonts w:ascii="Book Antiqua" w:eastAsia="Book Antiqua" w:hAnsi="Book Antiqua" w:cs="Book Antiqua"/>
          <w:i/>
          <w:iCs/>
          <w:color w:val="000000"/>
        </w:rPr>
        <w:t>Ultraschall</w:t>
      </w:r>
      <w:proofErr w:type="spellEnd"/>
      <w:r w:rsidRPr="00D84C1A">
        <w:rPr>
          <w:rFonts w:ascii="Book Antiqua" w:eastAsia="Book Antiqua" w:hAnsi="Book Antiqua" w:cs="Book Antiqua"/>
          <w:i/>
          <w:iCs/>
          <w:color w:val="000000"/>
        </w:rPr>
        <w:t xml:space="preserve"> Med</w:t>
      </w:r>
      <w:r w:rsidRPr="00D84C1A">
        <w:rPr>
          <w:rFonts w:ascii="Book Antiqua" w:eastAsia="Book Antiqua" w:hAnsi="Book Antiqua" w:cs="Book Antiqua"/>
          <w:color w:val="000000"/>
        </w:rPr>
        <w:t xml:space="preserve"> 2018; </w:t>
      </w:r>
      <w:r w:rsidRPr="00D84C1A">
        <w:rPr>
          <w:rFonts w:ascii="Book Antiqua" w:eastAsia="Book Antiqua" w:hAnsi="Book Antiqua" w:cs="Book Antiqua"/>
          <w:b/>
          <w:bCs/>
          <w:color w:val="000000"/>
        </w:rPr>
        <w:t>39</w:t>
      </w:r>
      <w:r w:rsidRPr="00D84C1A">
        <w:rPr>
          <w:rFonts w:ascii="Book Antiqua" w:eastAsia="Book Antiqua" w:hAnsi="Book Antiqua" w:cs="Book Antiqua"/>
          <w:color w:val="000000"/>
        </w:rPr>
        <w:t>: e2-e44 [PMID: 29510439 DOI: 10.1055/a-0586-1107]</w:t>
      </w:r>
    </w:p>
    <w:p w14:paraId="1F2292A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33 </w:t>
      </w:r>
      <w:r w:rsidRPr="00D84C1A">
        <w:rPr>
          <w:rFonts w:ascii="Book Antiqua" w:eastAsia="Book Antiqua" w:hAnsi="Book Antiqua" w:cs="Book Antiqua"/>
          <w:b/>
          <w:bCs/>
          <w:color w:val="000000"/>
        </w:rPr>
        <w:t>Jiang Y</w:t>
      </w:r>
      <w:r w:rsidRPr="00D84C1A">
        <w:rPr>
          <w:rFonts w:ascii="Book Antiqua" w:eastAsia="Book Antiqua" w:hAnsi="Book Antiqua" w:cs="Book Antiqua"/>
          <w:color w:val="000000"/>
        </w:rPr>
        <w:t xml:space="preserve">, Zhang M, Zhu Y, Zhu D. Diagnostic role of contrast-enhanced ultrasonography </w:t>
      </w:r>
      <w:r w:rsidRPr="00D84C1A">
        <w:rPr>
          <w:rFonts w:ascii="Book Antiqua" w:eastAsia="Book Antiqua" w:hAnsi="Book Antiqua" w:cs="Book Antiqua"/>
          <w:i/>
          <w:iCs/>
          <w:color w:val="000000"/>
        </w:rPr>
        <w:t>vs</w:t>
      </w:r>
      <w:r w:rsidRPr="00D84C1A">
        <w:rPr>
          <w:rFonts w:ascii="Book Antiqua" w:eastAsia="Book Antiqua" w:hAnsi="Book Antiqua" w:cs="Book Antiqua"/>
          <w:color w:val="000000"/>
        </w:rPr>
        <w:t xml:space="preserve"> conventional B-mode ultrasonography in cirrhotic patients with early hepatocellular carcinoma: a retrospective study. </w:t>
      </w:r>
      <w:r w:rsidRPr="00D84C1A">
        <w:rPr>
          <w:rFonts w:ascii="Book Antiqua" w:eastAsia="Book Antiqua" w:hAnsi="Book Antiqua" w:cs="Book Antiqua"/>
          <w:i/>
          <w:iCs/>
          <w:color w:val="000000"/>
        </w:rPr>
        <w:t xml:space="preserve">J </w:t>
      </w:r>
      <w:proofErr w:type="spellStart"/>
      <w:r w:rsidRPr="00D84C1A">
        <w:rPr>
          <w:rFonts w:ascii="Book Antiqua" w:eastAsia="Book Antiqua" w:hAnsi="Book Antiqua" w:cs="Book Antiqua"/>
          <w:i/>
          <w:iCs/>
          <w:color w:val="000000"/>
        </w:rPr>
        <w:t>Gastrointest</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Oncol</w:t>
      </w:r>
      <w:proofErr w:type="spellEnd"/>
      <w:r w:rsidRPr="00D84C1A">
        <w:rPr>
          <w:rFonts w:ascii="Book Antiqua" w:eastAsia="Book Antiqua" w:hAnsi="Book Antiqua" w:cs="Book Antiqua"/>
          <w:color w:val="000000"/>
        </w:rPr>
        <w:t xml:space="preserve"> 2021; </w:t>
      </w:r>
      <w:r w:rsidRPr="00D84C1A">
        <w:rPr>
          <w:rFonts w:ascii="Book Antiqua" w:eastAsia="Book Antiqua" w:hAnsi="Book Antiqua" w:cs="Book Antiqua"/>
          <w:b/>
          <w:bCs/>
          <w:color w:val="000000"/>
        </w:rPr>
        <w:t>12</w:t>
      </w:r>
      <w:r w:rsidRPr="00D84C1A">
        <w:rPr>
          <w:rFonts w:ascii="Book Antiqua" w:eastAsia="Book Antiqua" w:hAnsi="Book Antiqua" w:cs="Book Antiqua"/>
          <w:color w:val="000000"/>
        </w:rPr>
        <w:t>: 2403-2411 [PMID: 34790401 DOI: 10.21037/jgo-21-611]</w:t>
      </w:r>
    </w:p>
    <w:p w14:paraId="0C60419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34 </w:t>
      </w:r>
      <w:r w:rsidRPr="00D84C1A">
        <w:rPr>
          <w:rFonts w:ascii="Book Antiqua" w:eastAsia="Book Antiqua" w:hAnsi="Book Antiqua" w:cs="Book Antiqua"/>
          <w:b/>
          <w:bCs/>
          <w:color w:val="000000"/>
        </w:rPr>
        <w:t>Guo HL</w:t>
      </w:r>
      <w:r w:rsidRPr="00D84C1A">
        <w:rPr>
          <w:rFonts w:ascii="Book Antiqua" w:eastAsia="Book Antiqua" w:hAnsi="Book Antiqua" w:cs="Book Antiqua"/>
          <w:color w:val="000000"/>
        </w:rPr>
        <w:t xml:space="preserve">, Lu XZ, Hu HT, </w:t>
      </w:r>
      <w:proofErr w:type="spellStart"/>
      <w:r w:rsidRPr="00D84C1A">
        <w:rPr>
          <w:rFonts w:ascii="Book Antiqua" w:eastAsia="Book Antiqua" w:hAnsi="Book Antiqua" w:cs="Book Antiqua"/>
          <w:color w:val="000000"/>
        </w:rPr>
        <w:t>Ruan</w:t>
      </w:r>
      <w:proofErr w:type="spellEnd"/>
      <w:r w:rsidRPr="00D84C1A">
        <w:rPr>
          <w:rFonts w:ascii="Book Antiqua" w:eastAsia="Book Antiqua" w:hAnsi="Book Antiqua" w:cs="Book Antiqua"/>
          <w:color w:val="000000"/>
        </w:rPr>
        <w:t xml:space="preserve"> SM, </w:t>
      </w:r>
      <w:proofErr w:type="spellStart"/>
      <w:r w:rsidRPr="00D84C1A">
        <w:rPr>
          <w:rFonts w:ascii="Book Antiqua" w:eastAsia="Book Antiqua" w:hAnsi="Book Antiqua" w:cs="Book Antiqua"/>
          <w:color w:val="000000"/>
        </w:rPr>
        <w:t>Zheng</w:t>
      </w:r>
      <w:proofErr w:type="spellEnd"/>
      <w:r w:rsidRPr="00D84C1A">
        <w:rPr>
          <w:rFonts w:ascii="Book Antiqua" w:eastAsia="Book Antiqua" w:hAnsi="Book Antiqua" w:cs="Book Antiqua"/>
          <w:color w:val="000000"/>
        </w:rPr>
        <w:t xml:space="preserve"> X, </w:t>
      </w:r>
      <w:proofErr w:type="spellStart"/>
      <w:r w:rsidRPr="00D84C1A">
        <w:rPr>
          <w:rFonts w:ascii="Book Antiqua" w:eastAsia="Book Antiqua" w:hAnsi="Book Antiqua" w:cs="Book Antiqua"/>
          <w:color w:val="000000"/>
        </w:rPr>
        <w:t>Xie</w:t>
      </w:r>
      <w:proofErr w:type="spellEnd"/>
      <w:r w:rsidRPr="00D84C1A">
        <w:rPr>
          <w:rFonts w:ascii="Book Antiqua" w:eastAsia="Book Antiqua" w:hAnsi="Book Antiqua" w:cs="Book Antiqua"/>
          <w:color w:val="000000"/>
        </w:rPr>
        <w:t xml:space="preserve"> XY, Lu MD, </w:t>
      </w:r>
      <w:proofErr w:type="spellStart"/>
      <w:r w:rsidRPr="00D84C1A">
        <w:rPr>
          <w:rFonts w:ascii="Book Antiqua" w:eastAsia="Book Antiqua" w:hAnsi="Book Antiqua" w:cs="Book Antiqua"/>
          <w:color w:val="000000"/>
        </w:rPr>
        <w:t>Kuang</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Shen</w:t>
      </w:r>
      <w:proofErr w:type="spellEnd"/>
      <w:r w:rsidRPr="00D84C1A">
        <w:rPr>
          <w:rFonts w:ascii="Book Antiqua" w:eastAsia="Book Antiqua" w:hAnsi="Book Antiqua" w:cs="Book Antiqua"/>
          <w:color w:val="000000"/>
        </w:rPr>
        <w:t xml:space="preserve"> SL, Chen LD, Wang W. Contrast-Enhanced Ultrasound-Based Nomogram: A Potential </w:t>
      </w:r>
      <w:r w:rsidRPr="00D84C1A">
        <w:rPr>
          <w:rFonts w:ascii="Book Antiqua" w:eastAsia="Book Antiqua" w:hAnsi="Book Antiqua" w:cs="Book Antiqua"/>
          <w:color w:val="000000"/>
        </w:rPr>
        <w:lastRenderedPageBreak/>
        <w:t xml:space="preserve">Predictor of Individually Postoperative Early Recurrence for Patients With Combined Hepatocellular-Cholangiocarcinoma. </w:t>
      </w:r>
      <w:r w:rsidRPr="00D84C1A">
        <w:rPr>
          <w:rFonts w:ascii="Book Antiqua" w:eastAsia="Book Antiqua" w:hAnsi="Book Antiqua" w:cs="Book Antiqua"/>
          <w:i/>
          <w:iCs/>
          <w:color w:val="000000"/>
        </w:rPr>
        <w:t>J Ultrasound Med</w:t>
      </w:r>
      <w:r w:rsidRPr="00D84C1A">
        <w:rPr>
          <w:rFonts w:ascii="Book Antiqua" w:eastAsia="Book Antiqua" w:hAnsi="Book Antiqua" w:cs="Book Antiqua"/>
          <w:color w:val="000000"/>
        </w:rPr>
        <w:t xml:space="preserve"> 2021 [PMID: 34751450 DOI: 10.1002/jum.15869]</w:t>
      </w:r>
    </w:p>
    <w:p w14:paraId="63C2326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35 </w:t>
      </w:r>
      <w:proofErr w:type="spellStart"/>
      <w:r w:rsidRPr="00D84C1A">
        <w:rPr>
          <w:rFonts w:ascii="Book Antiqua" w:eastAsia="Book Antiqua" w:hAnsi="Book Antiqua" w:cs="Book Antiqua"/>
          <w:b/>
          <w:bCs/>
          <w:color w:val="000000"/>
        </w:rPr>
        <w:t>Ferraioli</w:t>
      </w:r>
      <w:proofErr w:type="spellEnd"/>
      <w:r w:rsidRPr="00D84C1A">
        <w:rPr>
          <w:rFonts w:ascii="Book Antiqua" w:eastAsia="Book Antiqua" w:hAnsi="Book Antiqua" w:cs="Book Antiqua"/>
          <w:b/>
          <w:bCs/>
          <w:color w:val="000000"/>
        </w:rPr>
        <w:t xml:space="preserve"> G</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Meloni</w:t>
      </w:r>
      <w:proofErr w:type="spellEnd"/>
      <w:r w:rsidRPr="00D84C1A">
        <w:rPr>
          <w:rFonts w:ascii="Book Antiqua" w:eastAsia="Book Antiqua" w:hAnsi="Book Antiqua" w:cs="Book Antiqua"/>
          <w:color w:val="000000"/>
        </w:rPr>
        <w:t xml:space="preserve"> MF. Contrast-enhanced ultrasonography of the liver using </w:t>
      </w:r>
      <w:proofErr w:type="spellStart"/>
      <w:r w:rsidRPr="00D84C1A">
        <w:rPr>
          <w:rFonts w:ascii="Book Antiqua" w:eastAsia="Book Antiqua" w:hAnsi="Book Antiqua" w:cs="Book Antiqua"/>
          <w:color w:val="000000"/>
        </w:rPr>
        <w:t>SonoVue</w:t>
      </w:r>
      <w:proofErr w:type="spellEnd"/>
      <w:r w:rsidRPr="00D84C1A">
        <w:rPr>
          <w:rFonts w:ascii="Book Antiqua" w:eastAsia="Book Antiqua" w:hAnsi="Book Antiqua" w:cs="Book Antiqua"/>
          <w:color w:val="000000"/>
        </w:rPr>
        <w:t xml:space="preserve">. </w:t>
      </w:r>
      <w:r w:rsidRPr="00D84C1A">
        <w:rPr>
          <w:rFonts w:ascii="Book Antiqua" w:eastAsia="Book Antiqua" w:hAnsi="Book Antiqua" w:cs="Book Antiqua"/>
          <w:i/>
          <w:iCs/>
          <w:color w:val="000000"/>
        </w:rPr>
        <w:t>Ultrasonography</w:t>
      </w:r>
      <w:r w:rsidRPr="00D84C1A">
        <w:rPr>
          <w:rFonts w:ascii="Book Antiqua" w:eastAsia="Book Antiqua" w:hAnsi="Book Antiqua" w:cs="Book Antiqua"/>
          <w:color w:val="000000"/>
        </w:rPr>
        <w:t xml:space="preserve"> 2018; </w:t>
      </w:r>
      <w:r w:rsidRPr="00D84C1A">
        <w:rPr>
          <w:rFonts w:ascii="Book Antiqua" w:eastAsia="Book Antiqua" w:hAnsi="Book Antiqua" w:cs="Book Antiqua"/>
          <w:b/>
          <w:bCs/>
          <w:color w:val="000000"/>
        </w:rPr>
        <w:t>37</w:t>
      </w:r>
      <w:r w:rsidRPr="00D84C1A">
        <w:rPr>
          <w:rFonts w:ascii="Book Antiqua" w:eastAsia="Book Antiqua" w:hAnsi="Book Antiqua" w:cs="Book Antiqua"/>
          <w:color w:val="000000"/>
        </w:rPr>
        <w:t>: 25-35 [PMID: 28830058 DOI: 10.14366/usg.17037]</w:t>
      </w:r>
    </w:p>
    <w:p w14:paraId="2C145164"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36 </w:t>
      </w:r>
      <w:proofErr w:type="spellStart"/>
      <w:r w:rsidRPr="00D84C1A">
        <w:rPr>
          <w:rFonts w:ascii="Book Antiqua" w:eastAsia="Book Antiqua" w:hAnsi="Book Antiqua" w:cs="Book Antiqua"/>
          <w:b/>
          <w:bCs/>
          <w:color w:val="000000"/>
        </w:rPr>
        <w:t>Zarzour</w:t>
      </w:r>
      <w:proofErr w:type="spellEnd"/>
      <w:r w:rsidRPr="00D84C1A">
        <w:rPr>
          <w:rFonts w:ascii="Book Antiqua" w:eastAsia="Book Antiqua" w:hAnsi="Book Antiqua" w:cs="Book Antiqua"/>
          <w:b/>
          <w:bCs/>
          <w:color w:val="000000"/>
        </w:rPr>
        <w:t xml:space="preserve"> JG</w:t>
      </w:r>
      <w:r w:rsidRPr="00D84C1A">
        <w:rPr>
          <w:rFonts w:ascii="Book Antiqua" w:eastAsia="Book Antiqua" w:hAnsi="Book Antiqua" w:cs="Book Antiqua"/>
          <w:color w:val="000000"/>
        </w:rPr>
        <w:t xml:space="preserve">, Porter KK, </w:t>
      </w:r>
      <w:proofErr w:type="spellStart"/>
      <w:r w:rsidRPr="00D84C1A">
        <w:rPr>
          <w:rFonts w:ascii="Book Antiqua" w:eastAsia="Book Antiqua" w:hAnsi="Book Antiqua" w:cs="Book Antiqua"/>
          <w:color w:val="000000"/>
        </w:rPr>
        <w:t>Tchelepi</w:t>
      </w:r>
      <w:proofErr w:type="spellEnd"/>
      <w:r w:rsidRPr="00D84C1A">
        <w:rPr>
          <w:rFonts w:ascii="Book Antiqua" w:eastAsia="Book Antiqua" w:hAnsi="Book Antiqua" w:cs="Book Antiqua"/>
          <w:color w:val="000000"/>
        </w:rPr>
        <w:t xml:space="preserve"> H, </w:t>
      </w:r>
      <w:proofErr w:type="spellStart"/>
      <w:r w:rsidRPr="00D84C1A">
        <w:rPr>
          <w:rFonts w:ascii="Book Antiqua" w:eastAsia="Book Antiqua" w:hAnsi="Book Antiqua" w:cs="Book Antiqua"/>
          <w:color w:val="000000"/>
        </w:rPr>
        <w:t>Robbin</w:t>
      </w:r>
      <w:proofErr w:type="spellEnd"/>
      <w:r w:rsidRPr="00D84C1A">
        <w:rPr>
          <w:rFonts w:ascii="Book Antiqua" w:eastAsia="Book Antiqua" w:hAnsi="Book Antiqua" w:cs="Book Antiqua"/>
          <w:color w:val="000000"/>
        </w:rPr>
        <w:t xml:space="preserve"> ML. Contrast-enhanced ultrasound of benign liver lesions. </w:t>
      </w:r>
      <w:proofErr w:type="spellStart"/>
      <w:r w:rsidRPr="00D84C1A">
        <w:rPr>
          <w:rFonts w:ascii="Book Antiqua" w:eastAsia="Book Antiqua" w:hAnsi="Book Antiqua" w:cs="Book Antiqua"/>
          <w:i/>
          <w:iCs/>
          <w:color w:val="000000"/>
        </w:rPr>
        <w:t>Abdom</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Radiol</w:t>
      </w:r>
      <w:proofErr w:type="spellEnd"/>
      <w:r w:rsidRPr="00D84C1A">
        <w:rPr>
          <w:rFonts w:ascii="Book Antiqua" w:eastAsia="Book Antiqua" w:hAnsi="Book Antiqua" w:cs="Book Antiqua"/>
          <w:i/>
          <w:iCs/>
          <w:color w:val="000000"/>
        </w:rPr>
        <w:t xml:space="preserve"> (NY)</w:t>
      </w:r>
      <w:r w:rsidRPr="00D84C1A">
        <w:rPr>
          <w:rFonts w:ascii="Book Antiqua" w:eastAsia="Book Antiqua" w:hAnsi="Book Antiqua" w:cs="Book Antiqua"/>
          <w:color w:val="000000"/>
        </w:rPr>
        <w:t xml:space="preserve"> 2018; </w:t>
      </w:r>
      <w:r w:rsidRPr="00D84C1A">
        <w:rPr>
          <w:rFonts w:ascii="Book Antiqua" w:eastAsia="Book Antiqua" w:hAnsi="Book Antiqua" w:cs="Book Antiqua"/>
          <w:b/>
          <w:bCs/>
          <w:color w:val="000000"/>
        </w:rPr>
        <w:t>43</w:t>
      </w:r>
      <w:r w:rsidRPr="00D84C1A">
        <w:rPr>
          <w:rFonts w:ascii="Book Antiqua" w:eastAsia="Book Antiqua" w:hAnsi="Book Antiqua" w:cs="Book Antiqua"/>
          <w:color w:val="000000"/>
        </w:rPr>
        <w:t>: 848-860 [PMID: 29167944 DOI: 10.1007/s00261-017-1402-2]</w:t>
      </w:r>
    </w:p>
    <w:p w14:paraId="2283371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37 </w:t>
      </w:r>
      <w:r w:rsidRPr="00D84C1A">
        <w:rPr>
          <w:rFonts w:ascii="Book Antiqua" w:eastAsia="Book Antiqua" w:hAnsi="Book Antiqua" w:cs="Book Antiqua"/>
          <w:b/>
          <w:bCs/>
          <w:color w:val="000000"/>
        </w:rPr>
        <w:t>Kang XN</w:t>
      </w:r>
      <w:r w:rsidRPr="00D84C1A">
        <w:rPr>
          <w:rFonts w:ascii="Book Antiqua" w:eastAsia="Book Antiqua" w:hAnsi="Book Antiqua" w:cs="Book Antiqua"/>
          <w:color w:val="000000"/>
        </w:rPr>
        <w:t xml:space="preserve">, Zhang XY, Bai J, Wang ZY, Yin WJ, Li L. Analysis of B-ultrasound and contrast-enhanced ultrasound characteristics of different hepatic neuroendocrine neoplasm. </w:t>
      </w:r>
      <w:r w:rsidRPr="00D84C1A">
        <w:rPr>
          <w:rFonts w:ascii="Book Antiqua" w:eastAsia="Book Antiqua" w:hAnsi="Book Antiqua" w:cs="Book Antiqua"/>
          <w:i/>
          <w:iCs/>
          <w:color w:val="000000"/>
        </w:rPr>
        <w:t xml:space="preserve">World J </w:t>
      </w:r>
      <w:proofErr w:type="spellStart"/>
      <w:r w:rsidRPr="00D84C1A">
        <w:rPr>
          <w:rFonts w:ascii="Book Antiqua" w:eastAsia="Book Antiqua" w:hAnsi="Book Antiqua" w:cs="Book Antiqua"/>
          <w:i/>
          <w:iCs/>
          <w:color w:val="000000"/>
        </w:rPr>
        <w:t>Gastrointest</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Oncol</w:t>
      </w:r>
      <w:proofErr w:type="spellEnd"/>
      <w:r w:rsidRPr="00D84C1A">
        <w:rPr>
          <w:rFonts w:ascii="Book Antiqua" w:eastAsia="Book Antiqua" w:hAnsi="Book Antiqua" w:cs="Book Antiqua"/>
          <w:color w:val="000000"/>
        </w:rPr>
        <w:t xml:space="preserve"> 2019; </w:t>
      </w:r>
      <w:r w:rsidRPr="00D84C1A">
        <w:rPr>
          <w:rFonts w:ascii="Book Antiqua" w:eastAsia="Book Antiqua" w:hAnsi="Book Antiqua" w:cs="Book Antiqua"/>
          <w:b/>
          <w:bCs/>
          <w:color w:val="000000"/>
        </w:rPr>
        <w:t>11</w:t>
      </w:r>
      <w:r w:rsidRPr="00D84C1A">
        <w:rPr>
          <w:rFonts w:ascii="Book Antiqua" w:eastAsia="Book Antiqua" w:hAnsi="Book Antiqua" w:cs="Book Antiqua"/>
          <w:color w:val="000000"/>
        </w:rPr>
        <w:t>: 436-448 [PMID: 31139313 DOI: 10.4251/wjgo.v11.i5.436]</w:t>
      </w:r>
    </w:p>
    <w:p w14:paraId="1EE5CF1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38 </w:t>
      </w:r>
      <w:r w:rsidRPr="00D84C1A">
        <w:rPr>
          <w:rFonts w:ascii="Book Antiqua" w:eastAsia="Book Antiqua" w:hAnsi="Book Antiqua" w:cs="Book Antiqua"/>
          <w:b/>
          <w:bCs/>
          <w:color w:val="000000"/>
        </w:rPr>
        <w:t>Jang HJ</w:t>
      </w:r>
      <w:r w:rsidRPr="00D84C1A">
        <w:rPr>
          <w:rFonts w:ascii="Book Antiqua" w:eastAsia="Book Antiqua" w:hAnsi="Book Antiqua" w:cs="Book Antiqua"/>
          <w:color w:val="000000"/>
        </w:rPr>
        <w:t xml:space="preserve">, Kim TK, Burns PN, Wilson SR. CEUS: An essential component in a multimodality approach to small nodules in patients at high-risk for hepatocellular carcinoma. </w:t>
      </w:r>
      <w:proofErr w:type="spellStart"/>
      <w:r w:rsidRPr="00D84C1A">
        <w:rPr>
          <w:rFonts w:ascii="Book Antiqua" w:eastAsia="Book Antiqua" w:hAnsi="Book Antiqua" w:cs="Book Antiqua"/>
          <w:i/>
          <w:iCs/>
          <w:color w:val="000000"/>
        </w:rPr>
        <w:t>Eur</w:t>
      </w:r>
      <w:proofErr w:type="spellEnd"/>
      <w:r w:rsidRPr="00D84C1A">
        <w:rPr>
          <w:rFonts w:ascii="Book Antiqua" w:eastAsia="Book Antiqua" w:hAnsi="Book Antiqua" w:cs="Book Antiqua"/>
          <w:i/>
          <w:iCs/>
          <w:color w:val="000000"/>
        </w:rPr>
        <w:t xml:space="preserve"> J </w:t>
      </w:r>
      <w:proofErr w:type="spellStart"/>
      <w:r w:rsidRPr="00D84C1A">
        <w:rPr>
          <w:rFonts w:ascii="Book Antiqua" w:eastAsia="Book Antiqua" w:hAnsi="Book Antiqua" w:cs="Book Antiqua"/>
          <w:i/>
          <w:iCs/>
          <w:color w:val="000000"/>
        </w:rPr>
        <w:t>Radiol</w:t>
      </w:r>
      <w:proofErr w:type="spellEnd"/>
      <w:r w:rsidRPr="00D84C1A">
        <w:rPr>
          <w:rFonts w:ascii="Book Antiqua" w:eastAsia="Book Antiqua" w:hAnsi="Book Antiqua" w:cs="Book Antiqua"/>
          <w:color w:val="000000"/>
        </w:rPr>
        <w:t xml:space="preserve"> 2015; </w:t>
      </w:r>
      <w:r w:rsidRPr="00D84C1A">
        <w:rPr>
          <w:rFonts w:ascii="Book Antiqua" w:eastAsia="Book Antiqua" w:hAnsi="Book Antiqua" w:cs="Book Antiqua"/>
          <w:b/>
          <w:bCs/>
          <w:color w:val="000000"/>
        </w:rPr>
        <w:t>84</w:t>
      </w:r>
      <w:r w:rsidRPr="00D84C1A">
        <w:rPr>
          <w:rFonts w:ascii="Book Antiqua" w:eastAsia="Book Antiqua" w:hAnsi="Book Antiqua" w:cs="Book Antiqua"/>
          <w:color w:val="000000"/>
        </w:rPr>
        <w:t>: 1623-1635 [PMID: 26092406 DOI: 10.1016/j.ejrad.2015.05.020]</w:t>
      </w:r>
    </w:p>
    <w:p w14:paraId="7147703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39 </w:t>
      </w:r>
      <w:r w:rsidRPr="00D84C1A">
        <w:rPr>
          <w:rFonts w:ascii="Book Antiqua" w:eastAsia="Book Antiqua" w:hAnsi="Book Antiqua" w:cs="Book Antiqua"/>
          <w:b/>
          <w:bCs/>
          <w:color w:val="000000"/>
        </w:rPr>
        <w:t>Kitao A</w:t>
      </w:r>
      <w:r w:rsidRPr="00D84C1A">
        <w:rPr>
          <w:rFonts w:ascii="Book Antiqua" w:eastAsia="Book Antiqua" w:hAnsi="Book Antiqua" w:cs="Book Antiqua"/>
          <w:color w:val="000000"/>
        </w:rPr>
        <w:t xml:space="preserve">, Zen Y, Matsui O, </w:t>
      </w:r>
      <w:proofErr w:type="spellStart"/>
      <w:r w:rsidRPr="00D84C1A">
        <w:rPr>
          <w:rFonts w:ascii="Book Antiqua" w:eastAsia="Book Antiqua" w:hAnsi="Book Antiqua" w:cs="Book Antiqua"/>
          <w:color w:val="000000"/>
        </w:rPr>
        <w:t>Gabata</w:t>
      </w:r>
      <w:proofErr w:type="spellEnd"/>
      <w:r w:rsidRPr="00D84C1A">
        <w:rPr>
          <w:rFonts w:ascii="Book Antiqua" w:eastAsia="Book Antiqua" w:hAnsi="Book Antiqua" w:cs="Book Antiqua"/>
          <w:color w:val="000000"/>
        </w:rPr>
        <w:t xml:space="preserve"> T, </w:t>
      </w:r>
      <w:proofErr w:type="spellStart"/>
      <w:r w:rsidRPr="00D84C1A">
        <w:rPr>
          <w:rFonts w:ascii="Book Antiqua" w:eastAsia="Book Antiqua" w:hAnsi="Book Antiqua" w:cs="Book Antiqua"/>
          <w:color w:val="000000"/>
        </w:rPr>
        <w:t>Nakanuma</w:t>
      </w:r>
      <w:proofErr w:type="spellEnd"/>
      <w:r w:rsidRPr="00D84C1A">
        <w:rPr>
          <w:rFonts w:ascii="Book Antiqua" w:eastAsia="Book Antiqua" w:hAnsi="Book Antiqua" w:cs="Book Antiqua"/>
          <w:color w:val="000000"/>
        </w:rPr>
        <w:t xml:space="preserve"> Y. Hepatocarcinogenesis: multistep changes of drainage vessels at CT during arterial </w:t>
      </w:r>
      <w:proofErr w:type="spellStart"/>
      <w:r w:rsidRPr="00D84C1A">
        <w:rPr>
          <w:rFonts w:ascii="Book Antiqua" w:eastAsia="Book Antiqua" w:hAnsi="Book Antiqua" w:cs="Book Antiqua"/>
          <w:color w:val="000000"/>
        </w:rPr>
        <w:t>portography</w:t>
      </w:r>
      <w:proofErr w:type="spellEnd"/>
      <w:r w:rsidRPr="00D84C1A">
        <w:rPr>
          <w:rFonts w:ascii="Book Antiqua" w:eastAsia="Book Antiqua" w:hAnsi="Book Antiqua" w:cs="Book Antiqua"/>
          <w:color w:val="000000"/>
        </w:rPr>
        <w:t xml:space="preserve"> and hepatic arteriography--radiologic-pathologic correlation. </w:t>
      </w:r>
      <w:r w:rsidRPr="00D84C1A">
        <w:rPr>
          <w:rFonts w:ascii="Book Antiqua" w:eastAsia="Book Antiqua" w:hAnsi="Book Antiqua" w:cs="Book Antiqua"/>
          <w:i/>
          <w:iCs/>
          <w:color w:val="000000"/>
        </w:rPr>
        <w:t>Radiology</w:t>
      </w:r>
      <w:r w:rsidRPr="00D84C1A">
        <w:rPr>
          <w:rFonts w:ascii="Book Antiqua" w:eastAsia="Book Antiqua" w:hAnsi="Book Antiqua" w:cs="Book Antiqua"/>
          <w:color w:val="000000"/>
        </w:rPr>
        <w:t xml:space="preserve"> 2009; </w:t>
      </w:r>
      <w:r w:rsidRPr="00D84C1A">
        <w:rPr>
          <w:rFonts w:ascii="Book Antiqua" w:eastAsia="Book Antiqua" w:hAnsi="Book Antiqua" w:cs="Book Antiqua"/>
          <w:b/>
          <w:bCs/>
          <w:color w:val="000000"/>
        </w:rPr>
        <w:t>252</w:t>
      </w:r>
      <w:r w:rsidRPr="00D84C1A">
        <w:rPr>
          <w:rFonts w:ascii="Book Antiqua" w:eastAsia="Book Antiqua" w:hAnsi="Book Antiqua" w:cs="Book Antiqua"/>
          <w:color w:val="000000"/>
        </w:rPr>
        <w:t>: 605-614 [PMID: 19703890 DOI: 10.1148/radiol.2522081414]</w:t>
      </w:r>
    </w:p>
    <w:p w14:paraId="5CA9B2C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40 </w:t>
      </w:r>
      <w:proofErr w:type="spellStart"/>
      <w:r w:rsidRPr="00D84C1A">
        <w:rPr>
          <w:rFonts w:ascii="Book Antiqua" w:eastAsia="Book Antiqua" w:hAnsi="Book Antiqua" w:cs="Book Antiqua"/>
          <w:b/>
          <w:bCs/>
          <w:color w:val="000000"/>
        </w:rPr>
        <w:t>Fukukura</w:t>
      </w:r>
      <w:proofErr w:type="spellEnd"/>
      <w:r w:rsidRPr="00D84C1A">
        <w:rPr>
          <w:rFonts w:ascii="Book Antiqua" w:eastAsia="Book Antiqua" w:hAnsi="Book Antiqua" w:cs="Book Antiqua"/>
          <w:b/>
          <w:bCs/>
          <w:color w:val="000000"/>
        </w:rPr>
        <w:t xml:space="preserve"> Y</w:t>
      </w:r>
      <w:r w:rsidRPr="00D84C1A">
        <w:rPr>
          <w:rFonts w:ascii="Book Antiqua" w:eastAsia="Book Antiqua" w:hAnsi="Book Antiqua" w:cs="Book Antiqua"/>
          <w:color w:val="000000"/>
        </w:rPr>
        <w:t xml:space="preserve">, Nakashima O, </w:t>
      </w:r>
      <w:proofErr w:type="spellStart"/>
      <w:r w:rsidRPr="00D84C1A">
        <w:rPr>
          <w:rFonts w:ascii="Book Antiqua" w:eastAsia="Book Antiqua" w:hAnsi="Book Antiqua" w:cs="Book Antiqua"/>
          <w:color w:val="000000"/>
        </w:rPr>
        <w:t>Kusaba</w:t>
      </w:r>
      <w:proofErr w:type="spellEnd"/>
      <w:r w:rsidRPr="00D84C1A">
        <w:rPr>
          <w:rFonts w:ascii="Book Antiqua" w:eastAsia="Book Antiqua" w:hAnsi="Book Antiqua" w:cs="Book Antiqua"/>
          <w:color w:val="000000"/>
        </w:rPr>
        <w:t xml:space="preserve"> A, </w:t>
      </w:r>
      <w:proofErr w:type="spellStart"/>
      <w:r w:rsidRPr="00D84C1A">
        <w:rPr>
          <w:rFonts w:ascii="Book Antiqua" w:eastAsia="Book Antiqua" w:hAnsi="Book Antiqua" w:cs="Book Antiqua"/>
          <w:color w:val="000000"/>
        </w:rPr>
        <w:t>Kage</w:t>
      </w:r>
      <w:proofErr w:type="spellEnd"/>
      <w:r w:rsidRPr="00D84C1A">
        <w:rPr>
          <w:rFonts w:ascii="Book Antiqua" w:eastAsia="Book Antiqua" w:hAnsi="Book Antiqua" w:cs="Book Antiqua"/>
          <w:color w:val="000000"/>
        </w:rPr>
        <w:t xml:space="preserve"> M, </w:t>
      </w:r>
      <w:proofErr w:type="spellStart"/>
      <w:r w:rsidRPr="00D84C1A">
        <w:rPr>
          <w:rFonts w:ascii="Book Antiqua" w:eastAsia="Book Antiqua" w:hAnsi="Book Antiqua" w:cs="Book Antiqua"/>
          <w:color w:val="000000"/>
        </w:rPr>
        <w:t>Kojiro</w:t>
      </w:r>
      <w:proofErr w:type="spellEnd"/>
      <w:r w:rsidRPr="00D84C1A">
        <w:rPr>
          <w:rFonts w:ascii="Book Antiqua" w:eastAsia="Book Antiqua" w:hAnsi="Book Antiqua" w:cs="Book Antiqua"/>
          <w:color w:val="000000"/>
        </w:rPr>
        <w:t xml:space="preserve"> M. Angioarchitecture and blood circulation in focal nodular hyperplasia of the liver. </w:t>
      </w:r>
      <w:r w:rsidRPr="00D84C1A">
        <w:rPr>
          <w:rFonts w:ascii="Book Antiqua" w:eastAsia="Book Antiqua" w:hAnsi="Book Antiqua" w:cs="Book Antiqua"/>
          <w:i/>
          <w:iCs/>
          <w:color w:val="000000"/>
        </w:rPr>
        <w:t>J Hepatol</w:t>
      </w:r>
      <w:r w:rsidRPr="00D84C1A">
        <w:rPr>
          <w:rFonts w:ascii="Book Antiqua" w:eastAsia="Book Antiqua" w:hAnsi="Book Antiqua" w:cs="Book Antiqua"/>
          <w:color w:val="000000"/>
        </w:rPr>
        <w:t xml:space="preserve"> 1998; </w:t>
      </w:r>
      <w:r w:rsidRPr="00D84C1A">
        <w:rPr>
          <w:rFonts w:ascii="Book Antiqua" w:eastAsia="Book Antiqua" w:hAnsi="Book Antiqua" w:cs="Book Antiqua"/>
          <w:b/>
          <w:bCs/>
          <w:color w:val="000000"/>
        </w:rPr>
        <w:t>29</w:t>
      </w:r>
      <w:r w:rsidRPr="00D84C1A">
        <w:rPr>
          <w:rFonts w:ascii="Book Antiqua" w:eastAsia="Book Antiqua" w:hAnsi="Book Antiqua" w:cs="Book Antiqua"/>
          <w:color w:val="000000"/>
        </w:rPr>
        <w:t>: 470-475 [PMID: 9764996 DOI: 10.1016/s0168-8278(98)80067-6]</w:t>
      </w:r>
    </w:p>
    <w:p w14:paraId="753CFF78"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41 </w:t>
      </w:r>
      <w:proofErr w:type="spellStart"/>
      <w:r w:rsidRPr="00D84C1A">
        <w:rPr>
          <w:rFonts w:ascii="Book Antiqua" w:eastAsia="Book Antiqua" w:hAnsi="Book Antiqua" w:cs="Book Antiqua"/>
          <w:b/>
          <w:bCs/>
          <w:color w:val="000000"/>
        </w:rPr>
        <w:t>Sakakura</w:t>
      </w:r>
      <w:proofErr w:type="spellEnd"/>
      <w:r w:rsidRPr="00D84C1A">
        <w:rPr>
          <w:rFonts w:ascii="Book Antiqua" w:eastAsia="Book Antiqua" w:hAnsi="Book Antiqua" w:cs="Book Antiqua"/>
          <w:b/>
          <w:bCs/>
          <w:color w:val="000000"/>
        </w:rPr>
        <w:t xml:space="preserve"> C</w:t>
      </w:r>
      <w:r w:rsidRPr="00D84C1A">
        <w:rPr>
          <w:rFonts w:ascii="Book Antiqua" w:eastAsia="Book Antiqua" w:hAnsi="Book Antiqua" w:cs="Book Antiqua"/>
          <w:color w:val="000000"/>
        </w:rPr>
        <w:t xml:space="preserve">, Kumano T, Mizuta Y, Yamaoka N, </w:t>
      </w:r>
      <w:proofErr w:type="spellStart"/>
      <w:r w:rsidRPr="00D84C1A">
        <w:rPr>
          <w:rFonts w:ascii="Book Antiqua" w:eastAsia="Book Antiqua" w:hAnsi="Book Antiqua" w:cs="Book Antiqua"/>
          <w:color w:val="000000"/>
        </w:rPr>
        <w:t>Sagara</w:t>
      </w:r>
      <w:proofErr w:type="spellEnd"/>
      <w:r w:rsidRPr="00D84C1A">
        <w:rPr>
          <w:rFonts w:ascii="Book Antiqua" w:eastAsia="Book Antiqua" w:hAnsi="Book Antiqua" w:cs="Book Antiqua"/>
          <w:color w:val="000000"/>
        </w:rPr>
        <w:t xml:space="preserve"> Y, Hagiwara A, Otsuji E. Successful treatment of huge peritoneal metastasis from duodenal gastrointestinal stromal tumor resistant for imatinib mesylate. </w:t>
      </w:r>
      <w:proofErr w:type="spellStart"/>
      <w:r w:rsidRPr="00D84C1A">
        <w:rPr>
          <w:rFonts w:ascii="Book Antiqua" w:eastAsia="Book Antiqua" w:hAnsi="Book Antiqua" w:cs="Book Antiqua"/>
          <w:i/>
          <w:iCs/>
          <w:color w:val="000000"/>
        </w:rPr>
        <w:t>Gan</w:t>
      </w:r>
      <w:proofErr w:type="spellEnd"/>
      <w:r w:rsidRPr="00D84C1A">
        <w:rPr>
          <w:rFonts w:ascii="Book Antiqua" w:eastAsia="Book Antiqua" w:hAnsi="Book Antiqua" w:cs="Book Antiqua"/>
          <w:i/>
          <w:iCs/>
          <w:color w:val="000000"/>
        </w:rPr>
        <w:t xml:space="preserve"> To Kagaku </w:t>
      </w:r>
      <w:proofErr w:type="spellStart"/>
      <w:r w:rsidRPr="00D84C1A">
        <w:rPr>
          <w:rFonts w:ascii="Book Antiqua" w:eastAsia="Book Antiqua" w:hAnsi="Book Antiqua" w:cs="Book Antiqua"/>
          <w:i/>
          <w:iCs/>
          <w:color w:val="000000"/>
        </w:rPr>
        <w:t>Ryoho</w:t>
      </w:r>
      <w:proofErr w:type="spellEnd"/>
      <w:r w:rsidRPr="00D84C1A">
        <w:rPr>
          <w:rFonts w:ascii="Book Antiqua" w:eastAsia="Book Antiqua" w:hAnsi="Book Antiqua" w:cs="Book Antiqua"/>
          <w:color w:val="000000"/>
        </w:rPr>
        <w:t xml:space="preserve"> 2007; </w:t>
      </w:r>
      <w:r w:rsidRPr="00D84C1A">
        <w:rPr>
          <w:rFonts w:ascii="Book Antiqua" w:eastAsia="Book Antiqua" w:hAnsi="Book Antiqua" w:cs="Book Antiqua"/>
          <w:b/>
          <w:bCs/>
          <w:color w:val="000000"/>
        </w:rPr>
        <w:t>34</w:t>
      </w:r>
      <w:r w:rsidRPr="00D84C1A">
        <w:rPr>
          <w:rFonts w:ascii="Book Antiqua" w:eastAsia="Book Antiqua" w:hAnsi="Book Antiqua" w:cs="Book Antiqua"/>
          <w:color w:val="000000"/>
        </w:rPr>
        <w:t>: 2144-2146 [PMID: 18219926]</w:t>
      </w:r>
    </w:p>
    <w:p w14:paraId="402183BF"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42 </w:t>
      </w:r>
      <w:r w:rsidRPr="00D84C1A">
        <w:rPr>
          <w:rFonts w:ascii="Book Antiqua" w:eastAsia="Book Antiqua" w:hAnsi="Book Antiqua" w:cs="Book Antiqua"/>
          <w:b/>
          <w:bCs/>
          <w:color w:val="000000"/>
        </w:rPr>
        <w:t>Corvino A</w:t>
      </w:r>
      <w:r w:rsidRPr="00D84C1A">
        <w:rPr>
          <w:rFonts w:ascii="Book Antiqua" w:eastAsia="Book Antiqua" w:hAnsi="Book Antiqua" w:cs="Book Antiqua"/>
          <w:color w:val="000000"/>
        </w:rPr>
        <w:t xml:space="preserve">, Catalano O, Corvino F, Petrillo A. Rectal melanoma presenting as a solitary complex cystic liver lesion: role of contrast-specific low-MI real-time ultrasound </w:t>
      </w:r>
      <w:r w:rsidRPr="00D84C1A">
        <w:rPr>
          <w:rFonts w:ascii="Book Antiqua" w:eastAsia="Book Antiqua" w:hAnsi="Book Antiqua" w:cs="Book Antiqua"/>
          <w:color w:val="000000"/>
        </w:rPr>
        <w:lastRenderedPageBreak/>
        <w:t xml:space="preserve">imaging. </w:t>
      </w:r>
      <w:r w:rsidRPr="00D84C1A">
        <w:rPr>
          <w:rFonts w:ascii="Book Antiqua" w:eastAsia="Book Antiqua" w:hAnsi="Book Antiqua" w:cs="Book Antiqua"/>
          <w:i/>
          <w:iCs/>
          <w:color w:val="000000"/>
        </w:rPr>
        <w:t>J Ultrasound</w:t>
      </w:r>
      <w:r w:rsidRPr="00D84C1A">
        <w:rPr>
          <w:rFonts w:ascii="Book Antiqua" w:eastAsia="Book Antiqua" w:hAnsi="Book Antiqua" w:cs="Book Antiqua"/>
          <w:color w:val="000000"/>
        </w:rPr>
        <w:t xml:space="preserve"> 2016; </w:t>
      </w:r>
      <w:r w:rsidRPr="00D84C1A">
        <w:rPr>
          <w:rFonts w:ascii="Book Antiqua" w:eastAsia="Book Antiqua" w:hAnsi="Book Antiqua" w:cs="Book Antiqua"/>
          <w:b/>
          <w:bCs/>
          <w:color w:val="000000"/>
        </w:rPr>
        <w:t>19</w:t>
      </w:r>
      <w:r w:rsidRPr="00D84C1A">
        <w:rPr>
          <w:rFonts w:ascii="Book Antiqua" w:eastAsia="Book Antiqua" w:hAnsi="Book Antiqua" w:cs="Book Antiqua"/>
          <w:color w:val="000000"/>
        </w:rPr>
        <w:t>: 135-139 [PMID: 27298643 DOI: 10.1007/s40477-015-0182-1]</w:t>
      </w:r>
    </w:p>
    <w:p w14:paraId="60C8189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43 </w:t>
      </w:r>
      <w:r w:rsidRPr="00D84C1A">
        <w:rPr>
          <w:rFonts w:ascii="Book Antiqua" w:eastAsia="Book Antiqua" w:hAnsi="Book Antiqua" w:cs="Book Antiqua"/>
          <w:b/>
          <w:bCs/>
          <w:color w:val="000000"/>
        </w:rPr>
        <w:t>Ishikawa T</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Ohno</w:t>
      </w:r>
      <w:proofErr w:type="spellEnd"/>
      <w:r w:rsidRPr="00D84C1A">
        <w:rPr>
          <w:rFonts w:ascii="Book Antiqua" w:eastAsia="Book Antiqua" w:hAnsi="Book Antiqua" w:cs="Book Antiqua"/>
          <w:color w:val="000000"/>
        </w:rPr>
        <w:t xml:space="preserve"> E, </w:t>
      </w:r>
      <w:proofErr w:type="spellStart"/>
      <w:r w:rsidRPr="00D84C1A">
        <w:rPr>
          <w:rFonts w:ascii="Book Antiqua" w:eastAsia="Book Antiqua" w:hAnsi="Book Antiqua" w:cs="Book Antiqua"/>
          <w:color w:val="000000"/>
        </w:rPr>
        <w:t>Mizutani</w:t>
      </w:r>
      <w:proofErr w:type="spellEnd"/>
      <w:r w:rsidRPr="00D84C1A">
        <w:rPr>
          <w:rFonts w:ascii="Book Antiqua" w:eastAsia="Book Antiqua" w:hAnsi="Book Antiqua" w:cs="Book Antiqua"/>
          <w:color w:val="000000"/>
        </w:rPr>
        <w:t xml:space="preserve"> Y, Iida T, </w:t>
      </w:r>
      <w:proofErr w:type="spellStart"/>
      <w:r w:rsidRPr="00D84C1A">
        <w:rPr>
          <w:rFonts w:ascii="Book Antiqua" w:eastAsia="Book Antiqua" w:hAnsi="Book Antiqua" w:cs="Book Antiqua"/>
          <w:color w:val="000000"/>
        </w:rPr>
        <w:t>Koya</w:t>
      </w:r>
      <w:proofErr w:type="spellEnd"/>
      <w:r w:rsidRPr="00D84C1A">
        <w:rPr>
          <w:rFonts w:ascii="Book Antiqua" w:eastAsia="Book Antiqua" w:hAnsi="Book Antiqua" w:cs="Book Antiqua"/>
          <w:color w:val="000000"/>
        </w:rPr>
        <w:t xml:space="preserve"> T, Sasaki Y, Ogawa H, Kinoshita F, </w:t>
      </w:r>
      <w:proofErr w:type="spellStart"/>
      <w:r w:rsidRPr="00D84C1A">
        <w:rPr>
          <w:rFonts w:ascii="Book Antiqua" w:eastAsia="Book Antiqua" w:hAnsi="Book Antiqua" w:cs="Book Antiqua"/>
          <w:color w:val="000000"/>
        </w:rPr>
        <w:t>Hirooka</w:t>
      </w:r>
      <w:proofErr w:type="spellEnd"/>
      <w:r w:rsidRPr="00D84C1A">
        <w:rPr>
          <w:rFonts w:ascii="Book Antiqua" w:eastAsia="Book Antiqua" w:hAnsi="Book Antiqua" w:cs="Book Antiqua"/>
          <w:color w:val="000000"/>
        </w:rPr>
        <w:t xml:space="preserve"> Y, Kawashima H. Comparison of contrast-enhanced transabdominal ultrasonography following endoscopic ultrasonography with GD-EOB-DTPA-enhanced MRI for the sequential diagnosis of liver metastasis in patients with pancreatic cancer. </w:t>
      </w:r>
      <w:r w:rsidRPr="00D84C1A">
        <w:rPr>
          <w:rFonts w:ascii="Book Antiqua" w:eastAsia="Book Antiqua" w:hAnsi="Book Antiqua" w:cs="Book Antiqua"/>
          <w:i/>
          <w:iCs/>
          <w:color w:val="000000"/>
        </w:rPr>
        <w:t xml:space="preserve">J </w:t>
      </w:r>
      <w:proofErr w:type="spellStart"/>
      <w:r w:rsidRPr="00D84C1A">
        <w:rPr>
          <w:rFonts w:ascii="Book Antiqua" w:eastAsia="Book Antiqua" w:hAnsi="Book Antiqua" w:cs="Book Antiqua"/>
          <w:i/>
          <w:iCs/>
          <w:color w:val="000000"/>
        </w:rPr>
        <w:t>Hepatobiliary</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Pancreat</w:t>
      </w:r>
      <w:proofErr w:type="spellEnd"/>
      <w:r w:rsidRPr="00D84C1A">
        <w:rPr>
          <w:rFonts w:ascii="Book Antiqua" w:eastAsia="Book Antiqua" w:hAnsi="Book Antiqua" w:cs="Book Antiqua"/>
          <w:i/>
          <w:iCs/>
          <w:color w:val="000000"/>
        </w:rPr>
        <w:t xml:space="preserve"> </w:t>
      </w:r>
      <w:proofErr w:type="spellStart"/>
      <w:r w:rsidRPr="00D84C1A">
        <w:rPr>
          <w:rFonts w:ascii="Book Antiqua" w:eastAsia="Book Antiqua" w:hAnsi="Book Antiqua" w:cs="Book Antiqua"/>
          <w:i/>
          <w:iCs/>
          <w:color w:val="000000"/>
        </w:rPr>
        <w:t>Sci</w:t>
      </w:r>
      <w:proofErr w:type="spellEnd"/>
      <w:r w:rsidRPr="00D84C1A">
        <w:rPr>
          <w:rFonts w:ascii="Book Antiqua" w:eastAsia="Book Antiqua" w:hAnsi="Book Antiqua" w:cs="Book Antiqua"/>
          <w:color w:val="000000"/>
        </w:rPr>
        <w:t xml:space="preserve"> 2021 [PMID: 34878726 DOI: 10.1002/jhbp.1097]</w:t>
      </w:r>
    </w:p>
    <w:p w14:paraId="7765444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 xml:space="preserve">44 </w:t>
      </w:r>
      <w:proofErr w:type="spellStart"/>
      <w:r w:rsidRPr="00D84C1A">
        <w:rPr>
          <w:rFonts w:ascii="Book Antiqua" w:eastAsia="Book Antiqua" w:hAnsi="Book Antiqua" w:cs="Book Antiqua"/>
          <w:b/>
          <w:bCs/>
          <w:color w:val="000000"/>
        </w:rPr>
        <w:t>Schwarze</w:t>
      </w:r>
      <w:proofErr w:type="spellEnd"/>
      <w:r w:rsidRPr="00D84C1A">
        <w:rPr>
          <w:rFonts w:ascii="Book Antiqua" w:eastAsia="Book Antiqua" w:hAnsi="Book Antiqua" w:cs="Book Antiqua"/>
          <w:b/>
          <w:bCs/>
          <w:color w:val="000000"/>
        </w:rPr>
        <w:t xml:space="preserve"> V</w:t>
      </w:r>
      <w:r w:rsidRPr="00D84C1A">
        <w:rPr>
          <w:rFonts w:ascii="Book Antiqua" w:eastAsia="Book Antiqua" w:hAnsi="Book Antiqua" w:cs="Book Antiqua"/>
          <w:color w:val="000000"/>
        </w:rPr>
        <w:t xml:space="preserve">, </w:t>
      </w:r>
      <w:proofErr w:type="spellStart"/>
      <w:r w:rsidRPr="00D84C1A">
        <w:rPr>
          <w:rFonts w:ascii="Book Antiqua" w:eastAsia="Book Antiqua" w:hAnsi="Book Antiqua" w:cs="Book Antiqua"/>
          <w:color w:val="000000"/>
        </w:rPr>
        <w:t>Marschner</w:t>
      </w:r>
      <w:proofErr w:type="spellEnd"/>
      <w:r w:rsidRPr="00D84C1A">
        <w:rPr>
          <w:rFonts w:ascii="Book Antiqua" w:eastAsia="Book Antiqua" w:hAnsi="Book Antiqua" w:cs="Book Antiqua"/>
          <w:color w:val="000000"/>
        </w:rPr>
        <w:t xml:space="preserve"> C, </w:t>
      </w:r>
      <w:proofErr w:type="spellStart"/>
      <w:r w:rsidRPr="00D84C1A">
        <w:rPr>
          <w:rFonts w:ascii="Book Antiqua" w:eastAsia="Book Antiqua" w:hAnsi="Book Antiqua" w:cs="Book Antiqua"/>
          <w:color w:val="000000"/>
        </w:rPr>
        <w:t>Grosu</w:t>
      </w:r>
      <w:proofErr w:type="spellEnd"/>
      <w:r w:rsidRPr="00D84C1A">
        <w:rPr>
          <w:rFonts w:ascii="Book Antiqua" w:eastAsia="Book Antiqua" w:hAnsi="Book Antiqua" w:cs="Book Antiqua"/>
          <w:color w:val="000000"/>
        </w:rPr>
        <w:t xml:space="preserve"> S, </w:t>
      </w:r>
      <w:proofErr w:type="spellStart"/>
      <w:r w:rsidRPr="00D84C1A">
        <w:rPr>
          <w:rFonts w:ascii="Book Antiqua" w:eastAsia="Book Antiqua" w:hAnsi="Book Antiqua" w:cs="Book Antiqua"/>
          <w:color w:val="000000"/>
        </w:rPr>
        <w:t>Rübenthaler</w:t>
      </w:r>
      <w:proofErr w:type="spellEnd"/>
      <w:r w:rsidRPr="00D84C1A">
        <w:rPr>
          <w:rFonts w:ascii="Book Antiqua" w:eastAsia="Book Antiqua" w:hAnsi="Book Antiqua" w:cs="Book Antiqua"/>
          <w:color w:val="000000"/>
        </w:rPr>
        <w:t xml:space="preserve"> J, </w:t>
      </w:r>
      <w:proofErr w:type="spellStart"/>
      <w:r w:rsidRPr="00D84C1A">
        <w:rPr>
          <w:rFonts w:ascii="Book Antiqua" w:eastAsia="Book Antiqua" w:hAnsi="Book Antiqua" w:cs="Book Antiqua"/>
          <w:color w:val="000000"/>
        </w:rPr>
        <w:t>Knösel</w:t>
      </w:r>
      <w:proofErr w:type="spellEnd"/>
      <w:r w:rsidRPr="00D84C1A">
        <w:rPr>
          <w:rFonts w:ascii="Book Antiqua" w:eastAsia="Book Antiqua" w:hAnsi="Book Antiqua" w:cs="Book Antiqua"/>
          <w:color w:val="000000"/>
        </w:rPr>
        <w:t xml:space="preserve"> T, </w:t>
      </w:r>
      <w:proofErr w:type="spellStart"/>
      <w:r w:rsidRPr="00D84C1A">
        <w:rPr>
          <w:rFonts w:ascii="Book Antiqua" w:eastAsia="Book Antiqua" w:hAnsi="Book Antiqua" w:cs="Book Antiqua"/>
          <w:color w:val="000000"/>
        </w:rPr>
        <w:t>Clevert</w:t>
      </w:r>
      <w:proofErr w:type="spellEnd"/>
      <w:r w:rsidRPr="00D84C1A">
        <w:rPr>
          <w:rFonts w:ascii="Book Antiqua" w:eastAsia="Book Antiqua" w:hAnsi="Book Antiqua" w:cs="Book Antiqua"/>
          <w:color w:val="000000"/>
        </w:rPr>
        <w:t xml:space="preserve"> DA. [Modern sonographic imaging of abdominal neuroendocrine tumors]. </w:t>
      </w:r>
      <w:proofErr w:type="spellStart"/>
      <w:r w:rsidRPr="00D84C1A">
        <w:rPr>
          <w:rFonts w:ascii="Book Antiqua" w:eastAsia="Book Antiqua" w:hAnsi="Book Antiqua" w:cs="Book Antiqua"/>
          <w:i/>
          <w:iCs/>
          <w:color w:val="000000"/>
        </w:rPr>
        <w:t>Radiologe</w:t>
      </w:r>
      <w:proofErr w:type="spellEnd"/>
      <w:r w:rsidRPr="00D84C1A">
        <w:rPr>
          <w:rFonts w:ascii="Book Antiqua" w:eastAsia="Book Antiqua" w:hAnsi="Book Antiqua" w:cs="Book Antiqua"/>
          <w:color w:val="000000"/>
        </w:rPr>
        <w:t xml:space="preserve"> 2019; </w:t>
      </w:r>
      <w:r w:rsidRPr="00D84C1A">
        <w:rPr>
          <w:rFonts w:ascii="Book Antiqua" w:eastAsia="Book Antiqua" w:hAnsi="Book Antiqua" w:cs="Book Antiqua"/>
          <w:b/>
          <w:bCs/>
          <w:color w:val="000000"/>
        </w:rPr>
        <w:t>59</w:t>
      </w:r>
      <w:r w:rsidRPr="00D84C1A">
        <w:rPr>
          <w:rFonts w:ascii="Book Antiqua" w:eastAsia="Book Antiqua" w:hAnsi="Book Antiqua" w:cs="Book Antiqua"/>
          <w:color w:val="000000"/>
        </w:rPr>
        <w:t>: 1002-1009 [PMID: 31440790 DOI: 10.1007/s00117-019-00586-0]</w:t>
      </w:r>
    </w:p>
    <w:p w14:paraId="02F8702C" w14:textId="77777777" w:rsidR="00035BE7" w:rsidRPr="00D84C1A" w:rsidRDefault="00035BE7">
      <w:pPr>
        <w:spacing w:line="360" w:lineRule="auto"/>
        <w:jc w:val="both"/>
        <w:rPr>
          <w:rFonts w:ascii="Book Antiqua" w:hAnsi="Book Antiqua"/>
        </w:rPr>
        <w:sectPr w:rsidR="00035BE7" w:rsidRPr="00D84C1A">
          <w:footerReference w:type="default" r:id="rId8"/>
          <w:pgSz w:w="12240" w:h="15840"/>
          <w:pgMar w:top="1440" w:right="1440" w:bottom="1440" w:left="1440" w:header="720" w:footer="720" w:gutter="0"/>
          <w:cols w:space="720"/>
          <w:docGrid w:linePitch="360"/>
        </w:sectPr>
      </w:pPr>
    </w:p>
    <w:p w14:paraId="0FF3F38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lastRenderedPageBreak/>
        <w:t>Footnotes</w:t>
      </w:r>
    </w:p>
    <w:p w14:paraId="1CD1FD4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Informed consent statement: </w:t>
      </w:r>
      <w:r w:rsidRPr="00D84C1A">
        <w:rPr>
          <w:rFonts w:ascii="Book Antiqua" w:eastAsia="Book Antiqua" w:hAnsi="Book Antiqua" w:cs="Book Antiqua"/>
          <w:color w:val="000000"/>
        </w:rPr>
        <w:t>Informed written consent was obtained from the patient for publication of this report and any accompanying images.</w:t>
      </w:r>
    </w:p>
    <w:p w14:paraId="3EED591E" w14:textId="77777777" w:rsidR="00035BE7" w:rsidRPr="00D84C1A" w:rsidRDefault="00035BE7">
      <w:pPr>
        <w:spacing w:line="360" w:lineRule="auto"/>
        <w:jc w:val="both"/>
        <w:rPr>
          <w:rFonts w:ascii="Book Antiqua" w:hAnsi="Book Antiqua"/>
        </w:rPr>
      </w:pPr>
    </w:p>
    <w:p w14:paraId="328097B6"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Conflict-of-interest statement: </w:t>
      </w:r>
      <w:r w:rsidRPr="00D84C1A">
        <w:rPr>
          <w:rFonts w:ascii="Book Antiqua" w:eastAsia="Book Antiqua" w:hAnsi="Book Antiqua" w:cs="Book Antiqua"/>
          <w:color w:val="000000"/>
        </w:rPr>
        <w:t>The authors declare that they have no conflicts of interest.</w:t>
      </w:r>
    </w:p>
    <w:p w14:paraId="0A48E35B" w14:textId="77777777" w:rsidR="00035BE7" w:rsidRPr="00D84C1A" w:rsidRDefault="00035BE7">
      <w:pPr>
        <w:spacing w:line="360" w:lineRule="auto"/>
        <w:jc w:val="both"/>
        <w:rPr>
          <w:rFonts w:ascii="Book Antiqua" w:hAnsi="Book Antiqua"/>
        </w:rPr>
      </w:pPr>
    </w:p>
    <w:p w14:paraId="2946E36A"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CARE Checklist (2016) statement: </w:t>
      </w:r>
      <w:r w:rsidRPr="00D84C1A">
        <w:rPr>
          <w:rFonts w:ascii="Book Antiqua" w:eastAsia="Book Antiqua" w:hAnsi="Book Antiqua" w:cs="Book Antiqua"/>
          <w:color w:val="000000"/>
        </w:rPr>
        <w:t>The authors have read the CARE Checklist (2016), and the manuscript was prepared and revised according to the CARE Checklist (2016).</w:t>
      </w:r>
    </w:p>
    <w:p w14:paraId="1F8F2CAE" w14:textId="77777777" w:rsidR="00035BE7" w:rsidRPr="00D84C1A" w:rsidRDefault="00035BE7">
      <w:pPr>
        <w:spacing w:line="360" w:lineRule="auto"/>
        <w:jc w:val="both"/>
        <w:rPr>
          <w:rFonts w:ascii="Book Antiqua" w:hAnsi="Book Antiqua"/>
        </w:rPr>
      </w:pPr>
    </w:p>
    <w:p w14:paraId="52B1DA8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bCs/>
          <w:color w:val="000000"/>
        </w:rPr>
        <w:t xml:space="preserve">Open-Access: </w:t>
      </w:r>
      <w:r w:rsidRPr="00D84C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4C1A">
        <w:rPr>
          <w:rFonts w:ascii="Book Antiqua" w:eastAsia="Book Antiqua" w:hAnsi="Book Antiqua" w:cs="Book Antiqua"/>
          <w:color w:val="000000"/>
        </w:rPr>
        <w:t>NonCommercial</w:t>
      </w:r>
      <w:proofErr w:type="spellEnd"/>
      <w:r w:rsidRPr="00D84C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18C27D" w14:textId="77777777" w:rsidR="00035BE7" w:rsidRPr="00D84C1A" w:rsidRDefault="00035BE7">
      <w:pPr>
        <w:spacing w:line="360" w:lineRule="auto"/>
        <w:jc w:val="both"/>
        <w:rPr>
          <w:rFonts w:ascii="Book Antiqua" w:hAnsi="Book Antiqua"/>
        </w:rPr>
      </w:pPr>
    </w:p>
    <w:p w14:paraId="2CE9E24B"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Provenance and peer review: </w:t>
      </w:r>
      <w:r w:rsidRPr="00D84C1A">
        <w:rPr>
          <w:rFonts w:ascii="Book Antiqua" w:eastAsia="Book Antiqua" w:hAnsi="Book Antiqua" w:cs="Book Antiqua"/>
          <w:color w:val="000000"/>
        </w:rPr>
        <w:t>Unsolicited article; Externally peer reviewed.</w:t>
      </w:r>
    </w:p>
    <w:p w14:paraId="239B298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Peer-review model: </w:t>
      </w:r>
      <w:r w:rsidRPr="00D84C1A">
        <w:rPr>
          <w:rFonts w:ascii="Book Antiqua" w:eastAsia="Book Antiqua" w:hAnsi="Book Antiqua" w:cs="Book Antiqua"/>
          <w:color w:val="000000"/>
        </w:rPr>
        <w:t>Single blind</w:t>
      </w:r>
    </w:p>
    <w:p w14:paraId="129497BB" w14:textId="77777777" w:rsidR="00035BE7" w:rsidRPr="00D84C1A" w:rsidRDefault="00035BE7">
      <w:pPr>
        <w:spacing w:line="360" w:lineRule="auto"/>
        <w:jc w:val="both"/>
        <w:rPr>
          <w:rFonts w:ascii="Book Antiqua" w:hAnsi="Book Antiqua"/>
        </w:rPr>
      </w:pPr>
    </w:p>
    <w:p w14:paraId="698D8E30"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Peer-review started: </w:t>
      </w:r>
      <w:r w:rsidRPr="00D84C1A">
        <w:rPr>
          <w:rFonts w:ascii="Book Antiqua" w:eastAsia="Book Antiqua" w:hAnsi="Book Antiqua" w:cs="Book Antiqua"/>
          <w:color w:val="000000"/>
        </w:rPr>
        <w:t>January 22, 2022</w:t>
      </w:r>
    </w:p>
    <w:p w14:paraId="7694BC8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First decision: </w:t>
      </w:r>
      <w:r w:rsidRPr="00D84C1A">
        <w:rPr>
          <w:rFonts w:ascii="Book Antiqua" w:eastAsia="Book Antiqua" w:hAnsi="Book Antiqua" w:cs="Book Antiqua"/>
          <w:color w:val="000000"/>
        </w:rPr>
        <w:t>February 24, 2022</w:t>
      </w:r>
    </w:p>
    <w:p w14:paraId="43124364" w14:textId="1269EB15"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Article in press: </w:t>
      </w:r>
      <w:r w:rsidR="00F4322F" w:rsidRPr="00D84C1A">
        <w:rPr>
          <w:rFonts w:ascii="Book Antiqua" w:eastAsia="Book Antiqua" w:hAnsi="Book Antiqua" w:cs="Book Antiqua"/>
          <w:color w:val="000000"/>
        </w:rPr>
        <w:t>April 4, 2022</w:t>
      </w:r>
    </w:p>
    <w:p w14:paraId="2EB028F9" w14:textId="77777777" w:rsidR="00035BE7" w:rsidRPr="00D84C1A" w:rsidRDefault="00035BE7">
      <w:pPr>
        <w:spacing w:line="360" w:lineRule="auto"/>
        <w:jc w:val="both"/>
        <w:rPr>
          <w:rFonts w:ascii="Book Antiqua" w:hAnsi="Book Antiqua"/>
        </w:rPr>
      </w:pPr>
    </w:p>
    <w:p w14:paraId="3720A389"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Specialty type: </w:t>
      </w:r>
      <w:r w:rsidRPr="00D84C1A">
        <w:rPr>
          <w:rFonts w:ascii="Book Antiqua" w:eastAsia="Book Antiqua" w:hAnsi="Book Antiqua" w:cs="Book Antiqua"/>
          <w:color w:val="000000"/>
        </w:rPr>
        <w:t>Medicine, research and experimental</w:t>
      </w:r>
    </w:p>
    <w:p w14:paraId="7A2E98C1"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t xml:space="preserve">Country/Territory of origin: </w:t>
      </w:r>
      <w:r w:rsidRPr="00D84C1A">
        <w:rPr>
          <w:rFonts w:ascii="Book Antiqua" w:eastAsia="Book Antiqua" w:hAnsi="Book Antiqua" w:cs="Book Antiqua"/>
          <w:color w:val="000000"/>
        </w:rPr>
        <w:t>China</w:t>
      </w:r>
    </w:p>
    <w:p w14:paraId="68A72A15"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b/>
          <w:color w:val="000000"/>
        </w:rPr>
        <w:lastRenderedPageBreak/>
        <w:t>Peer-review report’s scientific quality classification</w:t>
      </w:r>
    </w:p>
    <w:p w14:paraId="70065F23"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Grade A (Excellent): A</w:t>
      </w:r>
    </w:p>
    <w:p w14:paraId="3F7CB70E"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Grade B (Very good): 0</w:t>
      </w:r>
    </w:p>
    <w:p w14:paraId="2E8758F2"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Grade C (Good): 0</w:t>
      </w:r>
    </w:p>
    <w:p w14:paraId="196C12FC"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Grade D (Fair): D</w:t>
      </w:r>
    </w:p>
    <w:p w14:paraId="62210392" w14:textId="77777777" w:rsidR="00035BE7" w:rsidRPr="00D84C1A" w:rsidRDefault="00917EC9">
      <w:pPr>
        <w:spacing w:line="360" w:lineRule="auto"/>
        <w:jc w:val="both"/>
        <w:rPr>
          <w:rFonts w:ascii="Book Antiqua" w:hAnsi="Book Antiqua"/>
        </w:rPr>
      </w:pPr>
      <w:r w:rsidRPr="00D84C1A">
        <w:rPr>
          <w:rFonts w:ascii="Book Antiqua" w:eastAsia="Book Antiqua" w:hAnsi="Book Antiqua" w:cs="Book Antiqua"/>
          <w:color w:val="000000"/>
        </w:rPr>
        <w:t>Grade E (Poor): 0</w:t>
      </w:r>
    </w:p>
    <w:p w14:paraId="2792D075" w14:textId="77777777" w:rsidR="00035BE7" w:rsidRPr="00D84C1A" w:rsidRDefault="00035BE7">
      <w:pPr>
        <w:spacing w:line="360" w:lineRule="auto"/>
        <w:jc w:val="both"/>
        <w:rPr>
          <w:rFonts w:ascii="Book Antiqua" w:hAnsi="Book Antiqua"/>
        </w:rPr>
      </w:pPr>
    </w:p>
    <w:p w14:paraId="4653D8DE" w14:textId="77777777" w:rsidR="00035BE7" w:rsidRPr="00D84C1A" w:rsidRDefault="00917EC9">
      <w:pPr>
        <w:spacing w:line="360" w:lineRule="auto"/>
        <w:jc w:val="both"/>
        <w:rPr>
          <w:rFonts w:ascii="Book Antiqua" w:hAnsi="Book Antiqua" w:cs="Book Antiqua"/>
          <w:b/>
          <w:color w:val="000000"/>
          <w:lang w:eastAsia="zh-CN"/>
        </w:rPr>
      </w:pPr>
      <w:r w:rsidRPr="00D84C1A">
        <w:rPr>
          <w:rFonts w:ascii="Book Antiqua" w:eastAsia="Book Antiqua" w:hAnsi="Book Antiqua" w:cs="Book Antiqua"/>
          <w:b/>
          <w:color w:val="000000"/>
        </w:rPr>
        <w:t xml:space="preserve">P-Reviewer: </w:t>
      </w:r>
      <w:r w:rsidRPr="00D84C1A">
        <w:rPr>
          <w:rFonts w:ascii="Book Antiqua" w:eastAsia="Book Antiqua" w:hAnsi="Book Antiqua" w:cs="Book Antiqua"/>
          <w:color w:val="000000"/>
        </w:rPr>
        <w:t xml:space="preserve">Kim YJ, Malaysia; </w:t>
      </w:r>
      <w:proofErr w:type="spellStart"/>
      <w:r w:rsidRPr="00D84C1A">
        <w:rPr>
          <w:rFonts w:ascii="Book Antiqua" w:eastAsia="Book Antiqua" w:hAnsi="Book Antiqua" w:cs="Book Antiqua"/>
          <w:color w:val="000000"/>
        </w:rPr>
        <w:t>Madian</w:t>
      </w:r>
      <w:proofErr w:type="spellEnd"/>
      <w:r w:rsidRPr="00D84C1A">
        <w:rPr>
          <w:rFonts w:ascii="Book Antiqua" w:eastAsia="Book Antiqua" w:hAnsi="Book Antiqua" w:cs="Book Antiqua"/>
          <w:color w:val="000000"/>
        </w:rPr>
        <w:t xml:space="preserve"> A, Egypt</w:t>
      </w:r>
      <w:r w:rsidRPr="00D84C1A">
        <w:rPr>
          <w:rFonts w:ascii="Book Antiqua" w:eastAsia="Book Antiqua" w:hAnsi="Book Antiqua" w:cs="Book Antiqua"/>
          <w:b/>
          <w:color w:val="000000"/>
        </w:rPr>
        <w:t xml:space="preserve"> S-Editor: </w:t>
      </w:r>
      <w:r w:rsidRPr="00D84C1A">
        <w:rPr>
          <w:rFonts w:ascii="Book Antiqua" w:hAnsi="Book Antiqua" w:cs="Book Antiqua" w:hint="eastAsia"/>
          <w:color w:val="000000"/>
          <w:lang w:eastAsia="zh-CN"/>
        </w:rPr>
        <w:t>Wang LL</w:t>
      </w:r>
      <w:r w:rsidRPr="00D84C1A">
        <w:rPr>
          <w:rFonts w:ascii="Book Antiqua" w:eastAsia="Book Antiqua" w:hAnsi="Book Antiqua" w:cs="Book Antiqua"/>
          <w:b/>
          <w:color w:val="000000"/>
        </w:rPr>
        <w:t xml:space="preserve"> L-Editor: </w:t>
      </w:r>
      <w:r w:rsidRPr="00D84C1A">
        <w:rPr>
          <w:rFonts w:ascii="Book Antiqua" w:hAnsi="Book Antiqua" w:cs="Book Antiqua" w:hint="eastAsia"/>
          <w:color w:val="000000"/>
          <w:lang w:eastAsia="zh-CN"/>
        </w:rPr>
        <w:t>A</w:t>
      </w:r>
      <w:r w:rsidRPr="00D84C1A">
        <w:rPr>
          <w:rFonts w:ascii="Book Antiqua" w:eastAsia="Book Antiqua" w:hAnsi="Book Antiqua" w:cs="Book Antiqua"/>
          <w:b/>
          <w:color w:val="000000"/>
        </w:rPr>
        <w:t xml:space="preserve"> P-Editor: </w:t>
      </w:r>
      <w:r w:rsidRPr="00D84C1A">
        <w:rPr>
          <w:rFonts w:ascii="Book Antiqua" w:hAnsi="Book Antiqua" w:cs="Book Antiqua" w:hint="eastAsia"/>
          <w:color w:val="000000"/>
          <w:lang w:eastAsia="zh-CN"/>
        </w:rPr>
        <w:t>Wang LL</w:t>
      </w:r>
    </w:p>
    <w:p w14:paraId="3AC08715" w14:textId="77777777" w:rsidR="00035BE7" w:rsidRPr="00D84C1A" w:rsidRDefault="00917EC9">
      <w:pPr>
        <w:spacing w:line="360" w:lineRule="auto"/>
        <w:jc w:val="both"/>
        <w:rPr>
          <w:rFonts w:ascii="Book Antiqua" w:hAnsi="Book Antiqua" w:cs="Book Antiqua"/>
          <w:b/>
          <w:color w:val="000000"/>
          <w:lang w:eastAsia="zh-CN"/>
        </w:rPr>
      </w:pPr>
      <w:r w:rsidRPr="00D84C1A">
        <w:rPr>
          <w:rFonts w:ascii="Book Antiqua" w:hAnsi="Book Antiqua" w:cs="Book Antiqua"/>
          <w:b/>
          <w:color w:val="000000"/>
          <w:lang w:eastAsia="zh-CN"/>
        </w:rPr>
        <w:br w:type="page"/>
      </w:r>
      <w:r w:rsidRPr="00D84C1A">
        <w:rPr>
          <w:rFonts w:ascii="Book Antiqua" w:hAnsi="Book Antiqua" w:cs="Book Antiqua" w:hint="eastAsia"/>
          <w:b/>
          <w:color w:val="000000"/>
          <w:lang w:eastAsia="zh-CN"/>
        </w:rPr>
        <w:lastRenderedPageBreak/>
        <w:t>Figure Legends</w:t>
      </w:r>
    </w:p>
    <w:p w14:paraId="070B144A" w14:textId="77777777" w:rsidR="00035BE7" w:rsidRPr="00D84C1A" w:rsidRDefault="00917EC9">
      <w:pPr>
        <w:spacing w:line="360" w:lineRule="auto"/>
        <w:jc w:val="both"/>
        <w:rPr>
          <w:rFonts w:ascii="Book Antiqua" w:hAnsi="Book Antiqua" w:cs="Book Antiqua"/>
          <w:b/>
          <w:color w:val="000000"/>
          <w:lang w:eastAsia="zh-CN"/>
        </w:rPr>
      </w:pPr>
      <w:r w:rsidRPr="00D84C1A">
        <w:rPr>
          <w:rFonts w:ascii="Book Antiqua" w:hAnsi="Book Antiqua" w:cs="Book Antiqua"/>
          <w:b/>
          <w:noProof/>
          <w:color w:val="000000"/>
          <w:lang w:eastAsia="zh-CN"/>
        </w:rPr>
        <w:drawing>
          <wp:inline distT="0" distB="0" distL="0" distR="0" wp14:anchorId="347E0F56" wp14:editId="2E98E57B">
            <wp:extent cx="5267182" cy="47499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4951\pdf\74951-g0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182" cy="4749946"/>
                    </a:xfrm>
                    <a:prstGeom prst="rect">
                      <a:avLst/>
                    </a:prstGeom>
                    <a:noFill/>
                    <a:ln>
                      <a:noFill/>
                    </a:ln>
                  </pic:spPr>
                </pic:pic>
              </a:graphicData>
            </a:graphic>
          </wp:inline>
        </w:drawing>
      </w:r>
    </w:p>
    <w:p w14:paraId="4F15FE53" w14:textId="77777777" w:rsidR="00035BE7" w:rsidRPr="00D84C1A" w:rsidRDefault="00917EC9">
      <w:pPr>
        <w:spacing w:line="360" w:lineRule="auto"/>
        <w:jc w:val="both"/>
        <w:rPr>
          <w:rFonts w:ascii="Book Antiqua" w:eastAsia="Book Antiqua" w:hAnsi="Book Antiqua" w:cs="Book Antiqua"/>
        </w:rPr>
      </w:pPr>
      <w:r w:rsidRPr="00D84C1A">
        <w:rPr>
          <w:rFonts w:ascii="Book Antiqua" w:eastAsia="Book Antiqua" w:hAnsi="Book Antiqua" w:cs="Book Antiqua"/>
          <w:b/>
          <w:bCs/>
          <w:color w:val="000000"/>
        </w:rPr>
        <w:t>Figure 1 M</w:t>
      </w:r>
      <w:r w:rsidRPr="00D84C1A">
        <w:rPr>
          <w:rFonts w:ascii="Book Antiqua" w:eastAsia="Book Antiqua" w:hAnsi="Book Antiqua" w:cs="Book Antiqua"/>
          <w:b/>
          <w:bCs/>
        </w:rPr>
        <w:t>agnetic resonance imaging findings</w:t>
      </w:r>
      <w:r w:rsidRPr="00D84C1A">
        <w:rPr>
          <w:rFonts w:ascii="Book Antiqua" w:hAnsi="Book Antiqua" w:cs="Book Antiqua" w:hint="eastAsia"/>
          <w:b/>
          <w:bCs/>
          <w:lang w:eastAsia="zh-CN"/>
        </w:rPr>
        <w:t>.</w:t>
      </w:r>
      <w:r w:rsidRPr="00D84C1A">
        <w:rPr>
          <w:rFonts w:ascii="Book Antiqua" w:eastAsia="Book Antiqua" w:hAnsi="Book Antiqua" w:cs="Book Antiqua"/>
          <w:b/>
          <w:bCs/>
        </w:rPr>
        <w:t xml:space="preserve"> </w:t>
      </w:r>
      <w:r w:rsidRPr="00D84C1A">
        <w:rPr>
          <w:rFonts w:ascii="Book Antiqua" w:eastAsia="Book Antiqua" w:hAnsi="Book Antiqua" w:cs="Book Antiqua"/>
        </w:rPr>
        <w:t>The lesion is approximately 2.3 cm in the left external lobe. A</w:t>
      </w:r>
      <w:r w:rsidRPr="00D84C1A">
        <w:rPr>
          <w:rFonts w:ascii="Book Antiqua" w:hAnsi="Book Antiqua" w:cs="Book Antiqua" w:hint="eastAsia"/>
          <w:lang w:eastAsia="zh-CN"/>
        </w:rPr>
        <w:t>:</w:t>
      </w:r>
      <w:r w:rsidRPr="00D84C1A">
        <w:rPr>
          <w:rFonts w:ascii="Book Antiqua" w:eastAsia="Book Antiqua" w:hAnsi="Book Antiqua" w:cs="Book Antiqua"/>
        </w:rPr>
        <w:t xml:space="preserve"> T1-weighted image of the nodule showing hypo-intensity</w:t>
      </w:r>
      <w:r w:rsidRPr="00D84C1A">
        <w:rPr>
          <w:rFonts w:ascii="Book Antiqua" w:hAnsi="Book Antiqua" w:cs="Book Antiqua" w:hint="eastAsia"/>
          <w:lang w:eastAsia="zh-CN"/>
        </w:rPr>
        <w:t xml:space="preserve">; </w:t>
      </w:r>
      <w:r w:rsidRPr="00D84C1A">
        <w:rPr>
          <w:rFonts w:ascii="Book Antiqua" w:eastAsia="Book Antiqua" w:hAnsi="Book Antiqua" w:cs="Book Antiqua"/>
        </w:rPr>
        <w:t>B T2-weighted image of the tumor showing higher intensity</w:t>
      </w:r>
      <w:r w:rsidRPr="00D84C1A">
        <w:rPr>
          <w:rFonts w:ascii="Book Antiqua" w:hAnsi="Book Antiqua" w:cs="Book Antiqua" w:hint="eastAsia"/>
          <w:lang w:eastAsia="zh-CN"/>
        </w:rPr>
        <w:t>;</w:t>
      </w:r>
      <w:r w:rsidRPr="00D84C1A">
        <w:rPr>
          <w:rFonts w:ascii="Book Antiqua" w:eastAsia="Book Antiqua" w:hAnsi="Book Antiqua" w:cs="Book Antiqua"/>
        </w:rPr>
        <w:t xml:space="preserve"> C</w:t>
      </w:r>
      <w:r w:rsidRPr="00D84C1A">
        <w:rPr>
          <w:rFonts w:ascii="Book Antiqua" w:hAnsi="Book Antiqua" w:cs="Book Antiqua" w:hint="eastAsia"/>
          <w:lang w:eastAsia="zh-CN"/>
        </w:rPr>
        <w:t>:</w:t>
      </w:r>
      <w:r w:rsidRPr="00D84C1A">
        <w:rPr>
          <w:rFonts w:ascii="Book Antiqua" w:eastAsia="Book Antiqua" w:hAnsi="Book Antiqua" w:cs="Book Antiqua"/>
        </w:rPr>
        <w:t xml:space="preserve"> Diffusion-weighted image</w:t>
      </w:r>
      <w:r w:rsidRPr="00D84C1A">
        <w:rPr>
          <w:rFonts w:ascii="Book Antiqua" w:hAnsi="Book Antiqua" w:cs="Book Antiqua" w:hint="eastAsia"/>
          <w:lang w:eastAsia="zh-CN"/>
        </w:rPr>
        <w:t xml:space="preserve"> </w:t>
      </w:r>
      <w:r w:rsidRPr="00D84C1A">
        <w:rPr>
          <w:rFonts w:ascii="Book Antiqua" w:eastAsia="Book Antiqua" w:hAnsi="Book Antiqua" w:cs="Book Antiqua"/>
        </w:rPr>
        <w:t>of the tumor showing a higher intensity</w:t>
      </w:r>
      <w:r w:rsidRPr="00D84C1A">
        <w:rPr>
          <w:rFonts w:ascii="Book Antiqua" w:hAnsi="Book Antiqua" w:cs="Book Antiqua" w:hint="eastAsia"/>
          <w:lang w:eastAsia="zh-CN"/>
        </w:rPr>
        <w:t>;</w:t>
      </w:r>
      <w:r w:rsidRPr="00D84C1A">
        <w:rPr>
          <w:rFonts w:ascii="Book Antiqua" w:eastAsia="Book Antiqua" w:hAnsi="Book Antiqua" w:cs="Book Antiqua"/>
        </w:rPr>
        <w:t xml:space="preserve"> D</w:t>
      </w:r>
      <w:r w:rsidRPr="00D84C1A">
        <w:rPr>
          <w:rFonts w:ascii="Book Antiqua" w:hAnsi="Book Antiqua" w:cs="Book Antiqua" w:hint="eastAsia"/>
          <w:lang w:eastAsia="zh-CN"/>
        </w:rPr>
        <w:t>:</w:t>
      </w:r>
      <w:r w:rsidRPr="00D84C1A">
        <w:rPr>
          <w:rFonts w:ascii="Book Antiqua" w:eastAsia="Book Antiqua" w:hAnsi="Book Antiqua" w:cs="Book Antiqua"/>
        </w:rPr>
        <w:t xml:space="preserve"> The lesion presented edge enhancement after reinforcement (white arrows).</w:t>
      </w:r>
    </w:p>
    <w:p w14:paraId="19CA8CC6" w14:textId="77777777" w:rsidR="00035BE7" w:rsidRPr="00D84C1A" w:rsidRDefault="00917EC9">
      <w:pPr>
        <w:rPr>
          <w:rFonts w:ascii="Book Antiqua" w:eastAsia="Book Antiqua" w:hAnsi="Book Antiqua" w:cs="Book Antiqua"/>
          <w:b/>
          <w:bCs/>
          <w:color w:val="000000"/>
        </w:rPr>
      </w:pPr>
      <w:r w:rsidRPr="00D84C1A">
        <w:rPr>
          <w:rFonts w:ascii="Book Antiqua" w:eastAsia="Book Antiqua" w:hAnsi="Book Antiqua" w:cs="Book Antiqua"/>
          <w:b/>
          <w:bCs/>
          <w:color w:val="000000"/>
        </w:rPr>
        <w:br w:type="page"/>
      </w:r>
    </w:p>
    <w:p w14:paraId="0A873A83" w14:textId="77777777" w:rsidR="00035BE7" w:rsidRPr="00D84C1A" w:rsidRDefault="00917EC9">
      <w:pPr>
        <w:spacing w:line="360" w:lineRule="auto"/>
        <w:jc w:val="both"/>
        <w:rPr>
          <w:rFonts w:ascii="Book Antiqua" w:hAnsi="Book Antiqua" w:cs="Book Antiqua"/>
          <w:b/>
          <w:bCs/>
          <w:color w:val="000000"/>
          <w:lang w:eastAsia="zh-CN"/>
        </w:rPr>
      </w:pPr>
      <w:r w:rsidRPr="00D84C1A">
        <w:rPr>
          <w:rFonts w:ascii="Book Antiqua" w:hAnsi="Book Antiqua" w:cs="Book Antiqua"/>
          <w:b/>
          <w:bCs/>
          <w:noProof/>
          <w:color w:val="000000"/>
          <w:lang w:eastAsia="zh-CN"/>
        </w:rPr>
        <w:lastRenderedPageBreak/>
        <w:drawing>
          <wp:inline distT="0" distB="0" distL="0" distR="0" wp14:anchorId="3A9094D3" wp14:editId="6A8A444F">
            <wp:extent cx="5265590" cy="5151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小桌面\新建文件夹\SE\jdz-pdf\74951\pdf\74951-g00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5538" cy="5151069"/>
                    </a:xfrm>
                    <a:prstGeom prst="rect">
                      <a:avLst/>
                    </a:prstGeom>
                    <a:noFill/>
                    <a:ln>
                      <a:noFill/>
                    </a:ln>
                  </pic:spPr>
                </pic:pic>
              </a:graphicData>
            </a:graphic>
          </wp:inline>
        </w:drawing>
      </w:r>
    </w:p>
    <w:p w14:paraId="00DC5802" w14:textId="77777777" w:rsidR="00035BE7" w:rsidRPr="00D84C1A" w:rsidRDefault="00917EC9">
      <w:pPr>
        <w:spacing w:line="360" w:lineRule="auto"/>
        <w:jc w:val="both"/>
        <w:rPr>
          <w:rFonts w:ascii="Book Antiqua" w:eastAsia="Book Antiqua" w:hAnsi="Book Antiqua" w:cs="Book Antiqua"/>
          <w:color w:val="000000"/>
        </w:rPr>
      </w:pPr>
      <w:r w:rsidRPr="00D84C1A">
        <w:rPr>
          <w:rFonts w:ascii="Book Antiqua" w:eastAsia="Book Antiqua" w:hAnsi="Book Antiqua" w:cs="Book Antiqua"/>
          <w:b/>
          <w:bCs/>
          <w:color w:val="000000"/>
        </w:rPr>
        <w:t>Figure 2 High-frame-rate contrast-enhanced ultrasound findings</w:t>
      </w:r>
      <w:r w:rsidRPr="00D84C1A">
        <w:rPr>
          <w:rFonts w:ascii="Book Antiqua" w:hAnsi="Book Antiqua" w:cs="Book Antiqua" w:hint="eastAsia"/>
          <w:b/>
          <w:bCs/>
          <w:color w:val="000000"/>
          <w:lang w:eastAsia="zh-CN"/>
        </w:rPr>
        <w:t xml:space="preserve">. </w:t>
      </w:r>
      <w:r w:rsidRPr="00D84C1A">
        <w:rPr>
          <w:rFonts w:ascii="Book Antiqua" w:eastAsia="Book Antiqua" w:hAnsi="Book Antiqua" w:cs="Book Antiqua"/>
          <w:color w:val="000000"/>
        </w:rPr>
        <w:t>Images showing high-frame-rate contrast-enhanced ultrasound perfusion patterns corresponding to those in contrast-enhanced ultrasound images. Concentric enhancement was more obvious. Irregular vessel column and rim enhancement can be seen (white arrows).</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A</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Conventional ultrasound showing an uneven hypo-echo lesion with an approximate size of 3.5</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cm</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2.2 cm</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2.4 cm and a peripheral hypoechoic halo located in the left lobe of the liver</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B</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Color Doppler flow imaging</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showing the dot-linear blood flow signal within the lesion</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C-</w:t>
      </w:r>
      <w:r w:rsidRPr="00D84C1A">
        <w:rPr>
          <w:rFonts w:ascii="Book Antiqua" w:hAnsi="Book Antiqua" w:cs="Book Antiqua" w:hint="eastAsia"/>
          <w:color w:val="000000"/>
          <w:lang w:eastAsia="zh-CN"/>
        </w:rPr>
        <w:t>E:</w:t>
      </w:r>
      <w:r w:rsidRPr="00D84C1A">
        <w:rPr>
          <w:rFonts w:ascii="Book Antiqua" w:eastAsia="Book Antiqua" w:hAnsi="Book Antiqua" w:cs="Book Antiqua"/>
          <w:color w:val="000000"/>
        </w:rPr>
        <w:t xml:space="preserve"> Contrast-enhanced ultrasound findings</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w:t>
      </w:r>
      <w:r w:rsidRPr="00D84C1A">
        <w:rPr>
          <w:rFonts w:ascii="Book Antiqua" w:hAnsi="Book Antiqua" w:cs="Book Antiqua" w:hint="eastAsia"/>
          <w:color w:val="000000"/>
          <w:lang w:eastAsia="zh-CN"/>
        </w:rPr>
        <w:t xml:space="preserve">F: </w:t>
      </w:r>
      <w:r w:rsidRPr="00D84C1A">
        <w:rPr>
          <w:rFonts w:ascii="Book Antiqua" w:eastAsia="Book Antiqua" w:hAnsi="Book Antiqua" w:cs="Book Antiqua"/>
          <w:color w:val="000000"/>
        </w:rPr>
        <w:t>The lesion showed heterogeneous hyper-enhancement at peak</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w:t>
      </w:r>
      <w:r w:rsidRPr="00D84C1A">
        <w:rPr>
          <w:rFonts w:ascii="Book Antiqua" w:hAnsi="Book Antiqua" w:cs="Book Antiqua" w:hint="eastAsia"/>
          <w:color w:val="000000"/>
          <w:lang w:eastAsia="zh-CN"/>
        </w:rPr>
        <w:t>G-J:</w:t>
      </w:r>
      <w:r w:rsidRPr="00D84C1A">
        <w:rPr>
          <w:rFonts w:ascii="Book Antiqua" w:eastAsia="Book Antiqua" w:hAnsi="Book Antiqua" w:cs="Book Antiqua"/>
          <w:color w:val="000000"/>
        </w:rPr>
        <w:t xml:space="preserve"> </w:t>
      </w:r>
      <w:r w:rsidRPr="00D84C1A">
        <w:rPr>
          <w:rFonts w:ascii="Book Antiqua" w:hAnsi="Book Antiqua" w:cs="Book Antiqua" w:hint="eastAsia"/>
          <w:color w:val="000000"/>
          <w:lang w:eastAsia="zh-CN"/>
        </w:rPr>
        <w:t>W</w:t>
      </w:r>
      <w:r w:rsidRPr="00D84C1A">
        <w:rPr>
          <w:rFonts w:ascii="Book Antiqua" w:eastAsia="Book Antiqua" w:hAnsi="Book Antiqua" w:cs="Book Antiqua"/>
          <w:color w:val="000000"/>
        </w:rPr>
        <w:t>e could not find obvious concentric and rim enhancement on contrast-enhanced ultrasound</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w:t>
      </w:r>
    </w:p>
    <w:p w14:paraId="202902D8" w14:textId="77777777" w:rsidR="00035BE7" w:rsidRPr="00D84C1A" w:rsidRDefault="00917EC9">
      <w:pPr>
        <w:rPr>
          <w:rFonts w:ascii="Book Antiqua" w:eastAsia="Book Antiqua" w:hAnsi="Book Antiqua" w:cs="Book Antiqua"/>
          <w:b/>
          <w:bCs/>
          <w:color w:val="000000"/>
        </w:rPr>
      </w:pPr>
      <w:r w:rsidRPr="00D84C1A">
        <w:rPr>
          <w:rFonts w:ascii="Book Antiqua" w:eastAsia="Book Antiqua" w:hAnsi="Book Antiqua" w:cs="Book Antiqua"/>
          <w:b/>
          <w:bCs/>
          <w:color w:val="000000"/>
        </w:rPr>
        <w:br w:type="page"/>
      </w:r>
    </w:p>
    <w:p w14:paraId="605EE233" w14:textId="77777777" w:rsidR="00035BE7" w:rsidRPr="00D84C1A" w:rsidRDefault="00917EC9">
      <w:pPr>
        <w:spacing w:line="360" w:lineRule="auto"/>
        <w:jc w:val="both"/>
        <w:rPr>
          <w:rFonts w:ascii="Book Antiqua" w:hAnsi="Book Antiqua" w:cs="Book Antiqua"/>
          <w:b/>
          <w:bCs/>
          <w:color w:val="000000"/>
          <w:lang w:eastAsia="zh-CN"/>
        </w:rPr>
      </w:pPr>
      <w:r w:rsidRPr="00D84C1A">
        <w:rPr>
          <w:rFonts w:ascii="Book Antiqua" w:hAnsi="Book Antiqua" w:cs="Book Antiqua"/>
          <w:b/>
          <w:bCs/>
          <w:noProof/>
          <w:color w:val="000000"/>
          <w:lang w:eastAsia="zh-CN"/>
        </w:rPr>
        <w:lastRenderedPageBreak/>
        <w:drawing>
          <wp:inline distT="0" distB="0" distL="0" distR="0" wp14:anchorId="37BA4CA3" wp14:editId="154764EF">
            <wp:extent cx="5274310" cy="332168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小桌面\新建文件夹\SE\jdz-pdf\74951\pdf\74951-g003.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21684"/>
                    </a:xfrm>
                    <a:prstGeom prst="rect">
                      <a:avLst/>
                    </a:prstGeom>
                    <a:noFill/>
                    <a:ln>
                      <a:noFill/>
                    </a:ln>
                  </pic:spPr>
                </pic:pic>
              </a:graphicData>
            </a:graphic>
          </wp:inline>
        </w:drawing>
      </w:r>
    </w:p>
    <w:p w14:paraId="331899AE" w14:textId="77777777" w:rsidR="00035BE7" w:rsidRPr="00D84C1A" w:rsidRDefault="00917EC9">
      <w:pPr>
        <w:spacing w:line="360" w:lineRule="auto"/>
        <w:jc w:val="both"/>
        <w:rPr>
          <w:rFonts w:ascii="Book Antiqua" w:eastAsia="Book Antiqua" w:hAnsi="Book Antiqua" w:cs="Book Antiqua"/>
          <w:color w:val="000000"/>
        </w:rPr>
      </w:pPr>
      <w:r w:rsidRPr="00D84C1A">
        <w:rPr>
          <w:rFonts w:ascii="Book Antiqua" w:eastAsia="Book Antiqua" w:hAnsi="Book Antiqua" w:cs="Book Antiqua"/>
          <w:b/>
          <w:bCs/>
          <w:color w:val="000000"/>
        </w:rPr>
        <w:t>Figure 3 Contrast-enhanced ultrasound quantitative analysis results</w:t>
      </w:r>
      <w:r w:rsidRPr="00D84C1A">
        <w:rPr>
          <w:rFonts w:ascii="Book Antiqua" w:hAnsi="Book Antiqua" w:cs="Book Antiqua" w:hint="eastAsia"/>
          <w:b/>
          <w:bCs/>
          <w:color w:val="000000"/>
          <w:lang w:eastAsia="zh-CN"/>
        </w:rPr>
        <w:t xml:space="preserve">. </w:t>
      </w:r>
      <w:r w:rsidRPr="00D84C1A">
        <w:rPr>
          <w:rFonts w:ascii="Book Antiqua" w:eastAsia="Book Antiqua" w:hAnsi="Book Antiqua" w:cs="Book Antiqua"/>
          <w:color w:val="000000"/>
        </w:rPr>
        <w:t>A-C</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Contrast-enhanced ultrasound quantitative analysis showed </w:t>
      </w:r>
      <w:r w:rsidRPr="00D84C1A">
        <w:rPr>
          <w:rFonts w:ascii="Cambria Math" w:eastAsia="宋体" w:hAnsi="Cambria Math" w:cs="Cambria Math"/>
          <w:color w:val="000000"/>
        </w:rPr>
        <w:t>△</w:t>
      </w:r>
      <w:r w:rsidRPr="00D84C1A">
        <w:rPr>
          <w:rFonts w:ascii="Book Antiqua" w:eastAsia="Book Antiqua" w:hAnsi="Book Antiqua" w:cs="Book Antiqua"/>
          <w:color w:val="000000"/>
        </w:rPr>
        <w:t>PI of 3.58 dB at peak</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D-F</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High-frame-rate contrast-enhanced ultrasound quantitative analysis showed </w:t>
      </w:r>
      <w:r w:rsidRPr="00D84C1A">
        <w:rPr>
          <w:rFonts w:ascii="宋体" w:eastAsia="宋体" w:hAnsi="宋体" w:cs="宋体" w:hint="eastAsia"/>
          <w:color w:val="000000"/>
        </w:rPr>
        <w:t>△</w:t>
      </w:r>
      <w:r w:rsidRPr="00D84C1A">
        <w:rPr>
          <w:rFonts w:ascii="Book Antiqua" w:eastAsia="Book Antiqua" w:hAnsi="Book Antiqua" w:cs="Book Antiqua"/>
          <w:color w:val="000000"/>
        </w:rPr>
        <w:t>PI of 6.63 dB at peak.</w:t>
      </w:r>
    </w:p>
    <w:p w14:paraId="51CC6D98" w14:textId="77777777" w:rsidR="00035BE7" w:rsidRPr="00D84C1A" w:rsidRDefault="00917EC9">
      <w:pPr>
        <w:rPr>
          <w:rFonts w:ascii="Book Antiqua" w:eastAsia="Book Antiqua" w:hAnsi="Book Antiqua" w:cs="Book Antiqua"/>
          <w:b/>
          <w:bCs/>
          <w:color w:val="000000"/>
        </w:rPr>
      </w:pPr>
      <w:r w:rsidRPr="00D84C1A">
        <w:rPr>
          <w:rFonts w:ascii="Book Antiqua" w:eastAsia="Book Antiqua" w:hAnsi="Book Antiqua" w:cs="Book Antiqua"/>
          <w:b/>
          <w:bCs/>
          <w:color w:val="000000"/>
        </w:rPr>
        <w:br w:type="page"/>
      </w:r>
    </w:p>
    <w:p w14:paraId="2A9541B4" w14:textId="77777777" w:rsidR="00035BE7" w:rsidRPr="00D84C1A" w:rsidRDefault="00917EC9">
      <w:pPr>
        <w:spacing w:line="360" w:lineRule="auto"/>
        <w:jc w:val="both"/>
        <w:rPr>
          <w:rFonts w:ascii="Book Antiqua" w:hAnsi="Book Antiqua" w:cs="Book Antiqua"/>
          <w:b/>
          <w:bCs/>
          <w:color w:val="000000"/>
          <w:lang w:eastAsia="zh-CN"/>
        </w:rPr>
      </w:pPr>
      <w:r w:rsidRPr="00D84C1A">
        <w:rPr>
          <w:rFonts w:ascii="Book Antiqua" w:hAnsi="Book Antiqua" w:cs="Book Antiqua"/>
          <w:b/>
          <w:bCs/>
          <w:noProof/>
          <w:color w:val="000000"/>
          <w:lang w:eastAsia="zh-CN"/>
        </w:rPr>
        <w:lastRenderedPageBreak/>
        <w:drawing>
          <wp:inline distT="0" distB="0" distL="0" distR="0" wp14:anchorId="7F34E560" wp14:editId="1A1D0117">
            <wp:extent cx="5274805" cy="440498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小桌面\新建文件夹\SE\jdz-pdf\74951\pdf\74951-g00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805" cy="4404981"/>
                    </a:xfrm>
                    <a:prstGeom prst="rect">
                      <a:avLst/>
                    </a:prstGeom>
                    <a:noFill/>
                    <a:ln>
                      <a:noFill/>
                    </a:ln>
                  </pic:spPr>
                </pic:pic>
              </a:graphicData>
            </a:graphic>
          </wp:inline>
        </w:drawing>
      </w:r>
    </w:p>
    <w:p w14:paraId="3B0655EE" w14:textId="77777777" w:rsidR="00035BE7" w:rsidRPr="00D84C1A" w:rsidRDefault="00917EC9">
      <w:pPr>
        <w:spacing w:line="360" w:lineRule="auto"/>
        <w:jc w:val="both"/>
        <w:rPr>
          <w:rFonts w:ascii="Book Antiqua" w:eastAsia="Book Antiqua" w:hAnsi="Book Antiqua" w:cs="Book Antiqua"/>
          <w:color w:val="000000"/>
        </w:rPr>
      </w:pPr>
      <w:r w:rsidRPr="00D84C1A">
        <w:rPr>
          <w:rFonts w:ascii="Book Antiqua" w:eastAsia="Book Antiqua" w:hAnsi="Book Antiqua" w:cs="Book Antiqua"/>
          <w:b/>
          <w:bCs/>
          <w:color w:val="000000"/>
        </w:rPr>
        <w:t>Figure 4 Histopathology findings</w:t>
      </w:r>
      <w:r w:rsidRPr="00D84C1A">
        <w:rPr>
          <w:rFonts w:ascii="Book Antiqua" w:hAnsi="Book Antiqua" w:cs="Book Antiqua" w:hint="eastAsia"/>
          <w:b/>
          <w:bCs/>
          <w:color w:val="000000"/>
          <w:lang w:eastAsia="zh-CN"/>
        </w:rPr>
        <w:t xml:space="preserve">. </w:t>
      </w:r>
      <w:r w:rsidRPr="00D84C1A">
        <w:rPr>
          <w:rFonts w:ascii="Book Antiqua" w:eastAsia="Book Antiqua" w:hAnsi="Book Antiqua" w:cs="Book Antiqua"/>
          <w:color w:val="000000"/>
        </w:rPr>
        <w:t>A</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Microscopy showed a patchy distribution of short and spindle cells (H&amp;E staining, ×</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200)</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B-D</w:t>
      </w:r>
      <w:r w:rsidRPr="00D84C1A">
        <w:rPr>
          <w:rFonts w:ascii="Book Antiqua" w:hAnsi="Book Antiqua" w:cs="Book Antiqua" w:hint="eastAsia"/>
          <w:color w:val="000000"/>
          <w:lang w:eastAsia="zh-CN"/>
        </w:rPr>
        <w:t>:</w:t>
      </w:r>
      <w:r w:rsidRPr="00D84C1A">
        <w:rPr>
          <w:rFonts w:ascii="Book Antiqua" w:eastAsia="Book Antiqua" w:hAnsi="Book Antiqua" w:cs="Book Antiqua"/>
          <w:color w:val="000000"/>
        </w:rPr>
        <w:t xml:space="preserve"> Immunohistochemical staining displayed CD117 (+), Dog-1 (+), and Vimentin (+) (H&amp;E staining, ×</w:t>
      </w:r>
      <w:r w:rsidRPr="00D84C1A">
        <w:rPr>
          <w:rFonts w:ascii="Book Antiqua" w:hAnsi="Book Antiqua" w:cs="Book Antiqua" w:hint="eastAsia"/>
          <w:color w:val="000000"/>
          <w:lang w:eastAsia="zh-CN"/>
        </w:rPr>
        <w:t xml:space="preserve"> </w:t>
      </w:r>
      <w:r w:rsidRPr="00D84C1A">
        <w:rPr>
          <w:rFonts w:ascii="Book Antiqua" w:eastAsia="Book Antiqua" w:hAnsi="Book Antiqua" w:cs="Book Antiqua"/>
          <w:color w:val="000000"/>
        </w:rPr>
        <w:t>200).</w:t>
      </w:r>
    </w:p>
    <w:p w14:paraId="7D1B667F" w14:textId="77777777" w:rsidR="00035BE7" w:rsidRPr="00D84C1A" w:rsidRDefault="00917EC9">
      <w:pPr>
        <w:rPr>
          <w:rFonts w:ascii="Book Antiqua" w:eastAsia="Book Antiqua" w:hAnsi="Book Antiqua" w:cs="Book Antiqua"/>
          <w:b/>
          <w:bCs/>
          <w:color w:val="000000"/>
        </w:rPr>
      </w:pPr>
      <w:r w:rsidRPr="00D84C1A">
        <w:rPr>
          <w:rFonts w:ascii="Book Antiqua" w:eastAsia="Book Antiqua" w:hAnsi="Book Antiqua" w:cs="Book Antiqua"/>
          <w:b/>
          <w:bCs/>
          <w:color w:val="000000"/>
        </w:rPr>
        <w:br w:type="page"/>
      </w:r>
    </w:p>
    <w:p w14:paraId="1F380A94" w14:textId="77777777" w:rsidR="00035BE7" w:rsidRPr="00D84C1A" w:rsidRDefault="00917EC9">
      <w:pPr>
        <w:spacing w:line="360" w:lineRule="auto"/>
        <w:jc w:val="both"/>
        <w:rPr>
          <w:rFonts w:ascii="Book Antiqua" w:hAnsi="Book Antiqua" w:cs="Book Antiqua"/>
          <w:b/>
          <w:bCs/>
          <w:color w:val="000000"/>
          <w:lang w:eastAsia="zh-CN"/>
        </w:rPr>
      </w:pPr>
      <w:bookmarkStart w:id="0" w:name="_GoBack"/>
      <w:r w:rsidRPr="00D84C1A">
        <w:rPr>
          <w:rFonts w:ascii="Book Antiqua" w:hAnsi="Book Antiqua" w:cs="Book Antiqua"/>
          <w:b/>
          <w:bCs/>
          <w:noProof/>
          <w:color w:val="000000"/>
          <w:lang w:eastAsia="zh-CN"/>
        </w:rPr>
        <w:lastRenderedPageBreak/>
        <w:drawing>
          <wp:inline distT="0" distB="0" distL="0" distR="0" wp14:anchorId="4D47E0CF" wp14:editId="4534414D">
            <wp:extent cx="5274310" cy="1823693"/>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小桌面\新建文件夹\SE\jdz-pdf\74951\pdf\74951-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823693"/>
                    </a:xfrm>
                    <a:prstGeom prst="rect">
                      <a:avLst/>
                    </a:prstGeom>
                    <a:noFill/>
                    <a:ln>
                      <a:noFill/>
                    </a:ln>
                  </pic:spPr>
                </pic:pic>
              </a:graphicData>
            </a:graphic>
          </wp:inline>
        </w:drawing>
      </w:r>
      <w:bookmarkEnd w:id="0"/>
    </w:p>
    <w:p w14:paraId="43FA8DBB" w14:textId="77777777" w:rsidR="00035BE7" w:rsidRPr="00D84C1A" w:rsidRDefault="00917EC9">
      <w:pPr>
        <w:spacing w:line="360" w:lineRule="auto"/>
        <w:jc w:val="both"/>
        <w:rPr>
          <w:rFonts w:ascii="Book Antiqua" w:eastAsia="Book Antiqua" w:hAnsi="Book Antiqua" w:cs="Book Antiqua"/>
          <w:color w:val="000000"/>
        </w:rPr>
      </w:pPr>
      <w:r w:rsidRPr="00D84C1A">
        <w:rPr>
          <w:rFonts w:ascii="Book Antiqua" w:eastAsia="Book Antiqua" w:hAnsi="Book Antiqua" w:cs="Book Antiqua"/>
          <w:b/>
          <w:bCs/>
          <w:color w:val="000000"/>
        </w:rPr>
        <w:t>Figure 5 DNA sequencing electropherograms</w:t>
      </w:r>
      <w:r w:rsidRPr="00D84C1A">
        <w:rPr>
          <w:rFonts w:ascii="Book Antiqua" w:hAnsi="Book Antiqua" w:cs="Book Antiqua" w:hint="eastAsia"/>
          <w:b/>
          <w:bCs/>
          <w:color w:val="000000"/>
          <w:lang w:eastAsia="zh-CN"/>
        </w:rPr>
        <w:t xml:space="preserve">. </w:t>
      </w:r>
      <w:r w:rsidRPr="00D84C1A">
        <w:rPr>
          <w:rFonts w:ascii="Book Antiqua" w:eastAsia="Book Antiqua" w:hAnsi="Book Antiqua" w:cs="Book Antiqua"/>
          <w:color w:val="000000"/>
        </w:rPr>
        <w:t>DNA sequencing electropherograms revealed c-Kit 11 (c.1655_1699del 15 type), c-Kit 9, c-Kit 13, c-Kit 17, PDGFRα12, and PDGFRα18 wild type mutations.</w:t>
      </w:r>
    </w:p>
    <w:p w14:paraId="7E1C2116" w14:textId="77777777" w:rsidR="00035BE7" w:rsidRPr="00D84C1A" w:rsidRDefault="00035BE7">
      <w:pPr>
        <w:spacing w:line="360" w:lineRule="auto"/>
        <w:jc w:val="both"/>
        <w:rPr>
          <w:rFonts w:ascii="Book Antiqua" w:eastAsia="Book Antiqua" w:hAnsi="Book Antiqua" w:cs="Book Antiqua"/>
          <w:color w:val="000000"/>
        </w:rPr>
      </w:pPr>
    </w:p>
    <w:p w14:paraId="182E4740" w14:textId="77777777" w:rsidR="00035BE7" w:rsidRPr="00D84C1A" w:rsidRDefault="00035BE7">
      <w:pPr>
        <w:spacing w:line="360" w:lineRule="auto"/>
        <w:jc w:val="both"/>
        <w:rPr>
          <w:rFonts w:ascii="Book Antiqua" w:hAnsi="Book Antiqua" w:cs="Book Antiqua"/>
          <w:b/>
          <w:color w:val="000000"/>
          <w:lang w:eastAsia="zh-CN"/>
        </w:rPr>
        <w:sectPr w:rsidR="00035BE7" w:rsidRPr="00D84C1A">
          <w:pgSz w:w="11906" w:h="16838"/>
          <w:pgMar w:top="1440" w:right="1800" w:bottom="1440" w:left="1800" w:header="851" w:footer="992" w:gutter="0"/>
          <w:cols w:space="425"/>
          <w:docGrid w:type="lines" w:linePitch="326"/>
        </w:sectPr>
      </w:pPr>
    </w:p>
    <w:p w14:paraId="42701846" w14:textId="77777777" w:rsidR="00035BE7" w:rsidRPr="00D84C1A" w:rsidRDefault="00917EC9">
      <w:pPr>
        <w:spacing w:line="360" w:lineRule="auto"/>
        <w:jc w:val="both"/>
        <w:rPr>
          <w:rFonts w:ascii="Book Antiqua" w:eastAsia="宋体" w:hAnsi="Book Antiqua" w:cs="宋体"/>
          <w:lang w:eastAsia="zh-CN"/>
        </w:rPr>
      </w:pPr>
      <w:r w:rsidRPr="00D84C1A">
        <w:rPr>
          <w:rFonts w:ascii="Book Antiqua" w:eastAsia="宋体" w:hAnsi="Book Antiqua"/>
          <w:b/>
          <w:bCs/>
          <w:color w:val="000000"/>
          <w:shd w:val="clear" w:color="auto" w:fill="FFFFFF"/>
          <w:lang w:eastAsia="zh-CN"/>
        </w:rPr>
        <w:lastRenderedPageBreak/>
        <w:t>Table 1 Case and literature reports of patients with MLC sonographic features</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1124"/>
        <w:gridCol w:w="1374"/>
        <w:gridCol w:w="109"/>
        <w:gridCol w:w="1511"/>
        <w:gridCol w:w="1358"/>
        <w:gridCol w:w="1490"/>
        <w:gridCol w:w="2081"/>
        <w:gridCol w:w="1520"/>
        <w:gridCol w:w="1248"/>
        <w:gridCol w:w="1213"/>
      </w:tblGrid>
      <w:tr w:rsidR="00035BE7" w:rsidRPr="00D84C1A" w14:paraId="7A22EA50" w14:textId="77777777">
        <w:tc>
          <w:tcPr>
            <w:tcW w:w="395" w:type="pct"/>
            <w:tcBorders>
              <w:top w:val="single" w:sz="4" w:space="0" w:color="auto"/>
              <w:bottom w:val="single" w:sz="4" w:space="0" w:color="auto"/>
            </w:tcBorders>
          </w:tcPr>
          <w:p w14:paraId="61600DD8"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Ref</w:t>
            </w:r>
            <w:r w:rsidRPr="00D84C1A">
              <w:rPr>
                <w:rFonts w:ascii="Book Antiqua" w:eastAsia="宋体" w:hAnsi="Book Antiqua" w:hint="eastAsia"/>
                <w:b/>
                <w:color w:val="000000"/>
                <w:shd w:val="clear" w:color="auto" w:fill="FFFFFF"/>
                <w:lang w:eastAsia="zh-CN"/>
              </w:rPr>
              <w:t>.</w:t>
            </w:r>
          </w:p>
        </w:tc>
        <w:tc>
          <w:tcPr>
            <w:tcW w:w="387" w:type="pct"/>
            <w:tcBorders>
              <w:top w:val="single" w:sz="4" w:space="0" w:color="auto"/>
              <w:bottom w:val="single" w:sz="4" w:space="0" w:color="auto"/>
            </w:tcBorders>
          </w:tcPr>
          <w:p w14:paraId="3CFFFE32"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Country</w:t>
            </w:r>
          </w:p>
        </w:tc>
        <w:tc>
          <w:tcPr>
            <w:tcW w:w="513" w:type="pct"/>
            <w:tcBorders>
              <w:top w:val="single" w:sz="4" w:space="0" w:color="auto"/>
              <w:bottom w:val="single" w:sz="4" w:space="0" w:color="auto"/>
            </w:tcBorders>
          </w:tcPr>
          <w:p w14:paraId="43C79F21" w14:textId="77777777" w:rsidR="00035BE7" w:rsidRPr="00D84C1A" w:rsidRDefault="00917EC9" w:rsidP="004A04C6">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Age/</w:t>
            </w:r>
            <w:r w:rsidR="004A04C6" w:rsidRPr="00D84C1A">
              <w:rPr>
                <w:rFonts w:ascii="Book Antiqua" w:eastAsia="宋体" w:hAnsi="Book Antiqua"/>
                <w:b/>
                <w:color w:val="000000"/>
                <w:shd w:val="clear" w:color="auto" w:fill="FFFFFF"/>
                <w:lang w:eastAsia="zh-CN"/>
              </w:rPr>
              <w:t>g</w:t>
            </w:r>
            <w:r w:rsidRPr="00D84C1A">
              <w:rPr>
                <w:rFonts w:ascii="Book Antiqua" w:eastAsia="宋体" w:hAnsi="Book Antiqua"/>
                <w:b/>
                <w:color w:val="000000"/>
                <w:shd w:val="clear" w:color="auto" w:fill="FFFFFF"/>
                <w:lang w:eastAsia="zh-CN"/>
              </w:rPr>
              <w:t>ender</w:t>
            </w:r>
          </w:p>
        </w:tc>
        <w:tc>
          <w:tcPr>
            <w:tcW w:w="554" w:type="pct"/>
            <w:gridSpan w:val="2"/>
            <w:tcBorders>
              <w:top w:val="single" w:sz="4" w:space="0" w:color="auto"/>
              <w:bottom w:val="single" w:sz="4" w:space="0" w:color="auto"/>
            </w:tcBorders>
          </w:tcPr>
          <w:p w14:paraId="5C307C18" w14:textId="77777777" w:rsidR="00035BE7" w:rsidRPr="00D84C1A" w:rsidRDefault="00917EC9" w:rsidP="004A04C6">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Clinical</w:t>
            </w:r>
            <w:r w:rsidR="004A04C6" w:rsidRPr="00D84C1A">
              <w:rPr>
                <w:rFonts w:ascii="Book Antiqua" w:eastAsia="宋体" w:hAnsi="Book Antiqua" w:hint="eastAsia"/>
                <w:b/>
                <w:color w:val="000000"/>
                <w:shd w:val="clear" w:color="auto" w:fill="FFFFFF"/>
                <w:lang w:eastAsia="zh-CN"/>
              </w:rPr>
              <w:t xml:space="preserve"> </w:t>
            </w:r>
            <w:r w:rsidRPr="00D84C1A">
              <w:rPr>
                <w:rFonts w:ascii="Book Antiqua" w:eastAsia="宋体" w:hAnsi="Book Antiqua"/>
                <w:b/>
                <w:color w:val="000000"/>
                <w:shd w:val="clear" w:color="auto" w:fill="FFFFFF"/>
                <w:lang w:eastAsia="zh-CN"/>
              </w:rPr>
              <w:t>manifestation</w:t>
            </w:r>
          </w:p>
        </w:tc>
        <w:tc>
          <w:tcPr>
            <w:tcW w:w="543" w:type="pct"/>
            <w:tcBorders>
              <w:top w:val="single" w:sz="4" w:space="0" w:color="auto"/>
              <w:bottom w:val="single" w:sz="4" w:space="0" w:color="auto"/>
            </w:tcBorders>
          </w:tcPr>
          <w:p w14:paraId="4B158D05" w14:textId="77777777" w:rsidR="00035BE7" w:rsidRPr="00D84C1A" w:rsidRDefault="00917EC9" w:rsidP="004A04C6">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Organs</w:t>
            </w:r>
            <w:r w:rsidR="004A04C6" w:rsidRPr="00D84C1A">
              <w:rPr>
                <w:rFonts w:ascii="Book Antiqua" w:eastAsia="宋体" w:hAnsi="Book Antiqua" w:hint="eastAsia"/>
                <w:b/>
                <w:color w:val="000000"/>
                <w:shd w:val="clear" w:color="auto" w:fill="FFFFFF"/>
                <w:lang w:eastAsia="zh-CN"/>
              </w:rPr>
              <w:t xml:space="preserve"> </w:t>
            </w:r>
            <w:r w:rsidRPr="00D84C1A">
              <w:rPr>
                <w:rFonts w:ascii="Book Antiqua" w:eastAsia="宋体" w:hAnsi="Book Antiqua"/>
                <w:b/>
                <w:color w:val="000000"/>
                <w:shd w:val="clear" w:color="auto" w:fill="FFFFFF"/>
                <w:lang w:eastAsia="zh-CN"/>
              </w:rPr>
              <w:t>originated</w:t>
            </w:r>
          </w:p>
        </w:tc>
        <w:tc>
          <w:tcPr>
            <w:tcW w:w="515" w:type="pct"/>
            <w:tcBorders>
              <w:top w:val="single" w:sz="4" w:space="0" w:color="auto"/>
              <w:bottom w:val="single" w:sz="4" w:space="0" w:color="auto"/>
            </w:tcBorders>
          </w:tcPr>
          <w:p w14:paraId="14CFCCAA"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US features</w:t>
            </w:r>
          </w:p>
        </w:tc>
        <w:tc>
          <w:tcPr>
            <w:tcW w:w="721" w:type="pct"/>
            <w:tcBorders>
              <w:top w:val="single" w:sz="4" w:space="0" w:color="auto"/>
              <w:bottom w:val="single" w:sz="4" w:space="0" w:color="auto"/>
            </w:tcBorders>
          </w:tcPr>
          <w:p w14:paraId="02EB530E" w14:textId="77777777" w:rsidR="00035BE7" w:rsidRPr="00D84C1A" w:rsidRDefault="00917EC9" w:rsidP="004A04C6">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CEUS</w:t>
            </w:r>
            <w:r w:rsidR="004A04C6" w:rsidRPr="00D84C1A">
              <w:rPr>
                <w:rFonts w:ascii="Book Antiqua" w:eastAsia="宋体" w:hAnsi="Book Antiqua" w:hint="eastAsia"/>
                <w:b/>
                <w:color w:val="000000"/>
                <w:shd w:val="clear" w:color="auto" w:fill="FFFFFF"/>
                <w:lang w:eastAsia="zh-CN"/>
              </w:rPr>
              <w:t xml:space="preserve"> </w:t>
            </w:r>
            <w:r w:rsidRPr="00D84C1A">
              <w:rPr>
                <w:rFonts w:ascii="Book Antiqua" w:eastAsia="宋体" w:hAnsi="Book Antiqua"/>
                <w:b/>
                <w:color w:val="000000"/>
                <w:shd w:val="clear" w:color="auto" w:fill="FFFFFF"/>
                <w:lang w:eastAsia="zh-CN"/>
              </w:rPr>
              <w:t>features</w:t>
            </w:r>
          </w:p>
        </w:tc>
        <w:tc>
          <w:tcPr>
            <w:tcW w:w="525" w:type="pct"/>
            <w:tcBorders>
              <w:top w:val="single" w:sz="4" w:space="0" w:color="auto"/>
              <w:bottom w:val="single" w:sz="4" w:space="0" w:color="auto"/>
            </w:tcBorders>
          </w:tcPr>
          <w:p w14:paraId="18DDE388"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Contrast agent/dosage</w:t>
            </w:r>
          </w:p>
        </w:tc>
        <w:tc>
          <w:tcPr>
            <w:tcW w:w="430" w:type="pct"/>
            <w:tcBorders>
              <w:top w:val="single" w:sz="4" w:space="0" w:color="auto"/>
              <w:bottom w:val="single" w:sz="4" w:space="0" w:color="auto"/>
            </w:tcBorders>
          </w:tcPr>
          <w:p w14:paraId="136E88AA"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Treatment</w:t>
            </w:r>
          </w:p>
        </w:tc>
        <w:tc>
          <w:tcPr>
            <w:tcW w:w="417" w:type="pct"/>
            <w:tcBorders>
              <w:top w:val="single" w:sz="4" w:space="0" w:color="auto"/>
              <w:bottom w:val="single" w:sz="4" w:space="0" w:color="auto"/>
            </w:tcBorders>
          </w:tcPr>
          <w:p w14:paraId="127DAB57" w14:textId="77777777" w:rsidR="00035BE7" w:rsidRPr="00D84C1A" w:rsidRDefault="00917EC9">
            <w:pPr>
              <w:spacing w:line="360" w:lineRule="auto"/>
              <w:jc w:val="both"/>
              <w:rPr>
                <w:rFonts w:ascii="Book Antiqua" w:eastAsia="宋体" w:hAnsi="Book Antiqua"/>
                <w:b/>
                <w:color w:val="000000"/>
                <w:shd w:val="clear" w:color="auto" w:fill="FFFFFF"/>
                <w:lang w:eastAsia="zh-CN"/>
              </w:rPr>
            </w:pPr>
            <w:r w:rsidRPr="00D84C1A">
              <w:rPr>
                <w:rFonts w:ascii="Book Antiqua" w:eastAsia="宋体" w:hAnsi="Book Antiqua"/>
                <w:b/>
                <w:color w:val="000000"/>
                <w:shd w:val="clear" w:color="auto" w:fill="FFFFFF"/>
                <w:lang w:eastAsia="zh-CN"/>
              </w:rPr>
              <w:t>Follow-up</w:t>
            </w:r>
          </w:p>
        </w:tc>
      </w:tr>
      <w:tr w:rsidR="00035BE7" w:rsidRPr="00D84C1A" w14:paraId="76441583" w14:textId="77777777" w:rsidTr="006A372F">
        <w:tc>
          <w:tcPr>
            <w:tcW w:w="395" w:type="pct"/>
            <w:tcBorders>
              <w:top w:val="single" w:sz="4" w:space="0" w:color="auto"/>
              <w:bottom w:val="nil"/>
            </w:tcBorders>
          </w:tcPr>
          <w:p w14:paraId="28840ABB"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Zhou J</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r>
            <w:r w:rsidR="004A04C6" w:rsidRPr="00D84C1A">
              <w:rPr>
                <w:rFonts w:ascii="Book Antiqua" w:eastAsia="宋体" w:hAnsi="Book Antiqua"/>
                <w:color w:val="000000"/>
                <w:shd w:val="clear" w:color="auto" w:fill="FFFFFF"/>
                <w:lang w:eastAsia="zh-CN"/>
              </w:rPr>
              <w:instrText xml:space="preserve"> ADDIN EN.CITE &lt;EndNote&gt;&lt;Cite&gt;&lt;Author&gt;Zhou&lt;/Author&gt;&lt;Year&gt;2017&lt;/Year&gt;&lt;RecNum&gt;176&lt;/RecNum&gt;&lt;DisplayText&gt;&lt;style face="superscript"&gt;[22]&lt;/style&gt;&lt;/DisplayText&gt;&lt;record&gt;&lt;rec-number&gt;176&lt;/rec-number&gt;&lt;foreign-keys&gt;&lt;key app="EN" db-id="exzpx9xe2w5w0iefstm5zf9r05fvvzttd2xe" timestamp="1641183791"&gt;176&lt;/key&gt;&lt;/foreign-keys&gt;&lt;ref-type name="Journal Article"&gt;17&lt;/ref-type&gt;&lt;contributors&gt;&lt;authors&gt;&lt;author&gt;Zhou, J.&lt;/author&gt;&lt;author&gt;Luo, Y.&lt;/author&gt;&lt;author&gt;Ma, B. Y.&lt;/author&gt;&lt;author&gt;Ling, W. W.&lt;/author&gt;&lt;author&gt;Zhu, X. L.&lt;/author&gt;&lt;/authors&gt;&lt;/contributors&gt;&lt;auth-address&gt;Department of Ultrasound Department of Pathology, The West China Hospital of Sichuan University, Chengdu, China.&lt;/auth-address&gt;&lt;titles&gt;&lt;title&gt;Contrast-enhanced ultrasound diagnosis of hepatic metastasis of concurrent medullary-papillary thyroid carcinoma: A case report&lt;/title&gt;&lt;secondary-title&gt;Medicine (Baltimore)&lt;/secondary-title&gt;&lt;/titles&gt;&lt;periodical&gt;&lt;full-title&gt;Medicine (Baltimore)&lt;/full-title&gt;&lt;/periodical&gt;&lt;pages&gt;e9065&lt;/pages&gt;&lt;volume&gt;96&lt;/volume&gt;&lt;number&gt;50&lt;/number&gt;&lt;edition&gt;2018/02/03&lt;/edition&gt;&lt;keywords&gt;&lt;keyword&gt;Adult&lt;/keyword&gt;&lt;keyword&gt;Carcinoma, Neuroendocrine/*pathology/surgery&lt;/keyword&gt;&lt;keyword&gt;Carcinoma, Papillary/*pathology/surgery&lt;/keyword&gt;&lt;keyword&gt;Contrast Media&lt;/keyword&gt;&lt;keyword&gt;Diagnosis, Differential&lt;/keyword&gt;&lt;keyword&gt;Female&lt;/keyword&gt;&lt;keyword&gt;Humans&lt;/keyword&gt;&lt;keyword&gt;Liver Neoplasms/*diagnostic imaging/*secondary/surgery&lt;/keyword&gt;&lt;keyword&gt;Phospholipids&lt;/keyword&gt;&lt;keyword&gt;Sulfur Hexafluoride&lt;/keyword&gt;&lt;keyword&gt;Thyroid Cancer, Papillary&lt;/keyword&gt;&lt;keyword&gt;Thyroid Neoplasms/*pathology/surgery&lt;/keyword&gt;&lt;keyword&gt;Thyroidectomy&lt;/keyword&gt;&lt;keyword&gt;Ultrasonography/*methods&lt;/keyword&gt;&lt;/keywords&gt;&lt;dates&gt;&lt;year&gt;2017&lt;/year&gt;&lt;pub-dates&gt;&lt;date&gt;Dec&lt;/date&gt;&lt;/pub-dates&gt;&lt;/dates&gt;&lt;isbn&gt;0025-7974 (Print)&amp;#xD;0025-7974&lt;/isbn&gt;&lt;accession-num&gt;29390301&lt;/accession-num&gt;&lt;urls&gt;&lt;/urls&gt;&lt;custom2&gt;PMC5815713&lt;/custom2&gt;&lt;electronic-resource-num&gt;10.1097/md.0000000000009065&lt;/electronic-resource-num&gt;&lt;remote-database-provider&gt;NLM&lt;/remote-database-provider&gt;&lt;language&gt;eng&lt;/language&gt;&lt;/record&gt;&lt;/Cite&gt;&lt;/EndNote&gt;</w:instrText>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[22]</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2017</w:t>
            </w:r>
          </w:p>
        </w:tc>
        <w:tc>
          <w:tcPr>
            <w:tcW w:w="387" w:type="pct"/>
            <w:tcBorders>
              <w:top w:val="single" w:sz="4" w:space="0" w:color="auto"/>
              <w:bottom w:val="nil"/>
            </w:tcBorders>
          </w:tcPr>
          <w:p w14:paraId="6C9C719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China</w:t>
            </w:r>
          </w:p>
        </w:tc>
        <w:tc>
          <w:tcPr>
            <w:tcW w:w="513" w:type="pct"/>
            <w:tcBorders>
              <w:top w:val="single" w:sz="4" w:space="0" w:color="auto"/>
              <w:bottom w:val="nil"/>
            </w:tcBorders>
          </w:tcPr>
          <w:p w14:paraId="48BE768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33/F</w:t>
            </w:r>
          </w:p>
        </w:tc>
        <w:tc>
          <w:tcPr>
            <w:tcW w:w="554" w:type="pct"/>
            <w:gridSpan w:val="2"/>
            <w:tcBorders>
              <w:top w:val="single" w:sz="4" w:space="0" w:color="auto"/>
              <w:bottom w:val="nil"/>
            </w:tcBorders>
          </w:tcPr>
          <w:p w14:paraId="4DD6471A"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Increase in calcitonin</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and CEA</w:t>
            </w:r>
          </w:p>
        </w:tc>
        <w:tc>
          <w:tcPr>
            <w:tcW w:w="543" w:type="pct"/>
            <w:tcBorders>
              <w:top w:val="single" w:sz="4" w:space="0" w:color="auto"/>
              <w:bottom w:val="nil"/>
            </w:tcBorders>
          </w:tcPr>
          <w:p w14:paraId="3072886A"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MTC</w:t>
            </w:r>
          </w:p>
        </w:tc>
        <w:tc>
          <w:tcPr>
            <w:tcW w:w="515" w:type="pct"/>
            <w:tcBorders>
              <w:top w:val="single" w:sz="4" w:space="0" w:color="auto"/>
              <w:bottom w:val="nil"/>
            </w:tcBorders>
          </w:tcPr>
          <w:p w14:paraId="34E8076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Hyper-and net-like; echogenicity, clear margin, well-defined shape</w:t>
            </w:r>
          </w:p>
        </w:tc>
        <w:tc>
          <w:tcPr>
            <w:tcW w:w="721" w:type="pct"/>
            <w:tcBorders>
              <w:top w:val="single" w:sz="4" w:space="0" w:color="auto"/>
              <w:bottom w:val="nil"/>
            </w:tcBorders>
          </w:tcPr>
          <w:p w14:paraId="4471ADEC"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Hyper-enhancement during the arterial phase and hypo-enhancement in portal and parenchyma phase</w:t>
            </w:r>
          </w:p>
        </w:tc>
        <w:tc>
          <w:tcPr>
            <w:tcW w:w="525" w:type="pct"/>
            <w:tcBorders>
              <w:top w:val="single" w:sz="4" w:space="0" w:color="auto"/>
              <w:bottom w:val="nil"/>
            </w:tcBorders>
          </w:tcPr>
          <w:p w14:paraId="582A21F5"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Sonovue</w:t>
            </w:r>
            <w:proofErr w:type="spellEnd"/>
            <w:r w:rsidRPr="00D84C1A">
              <w:rPr>
                <w:rFonts w:ascii="Book Antiqua" w:eastAsia="宋体" w:hAnsi="Book Antiqua"/>
                <w:color w:val="000000"/>
                <w:shd w:val="clear" w:color="auto" w:fill="FFFFFF"/>
                <w:lang w:eastAsia="zh-CN"/>
              </w:rPr>
              <w:t xml:space="preserve"> 1.2 mL</w:t>
            </w:r>
          </w:p>
        </w:tc>
        <w:tc>
          <w:tcPr>
            <w:tcW w:w="430" w:type="pct"/>
            <w:tcBorders>
              <w:top w:val="single" w:sz="4" w:space="0" w:color="auto"/>
              <w:bottom w:val="nil"/>
            </w:tcBorders>
          </w:tcPr>
          <w:p w14:paraId="63658B1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Surgery</w:t>
            </w:r>
            <w:r w:rsidRPr="00D84C1A">
              <w:rPr>
                <w:rFonts w:ascii="Book Antiqua" w:eastAsia="宋体" w:hAnsi="Book Antiqua" w:hint="eastAsia"/>
                <w:color w:val="000000"/>
                <w:shd w:val="clear" w:color="auto" w:fill="FFFFFF"/>
                <w:lang w:eastAsia="zh-CN"/>
              </w:rPr>
              <w:t xml:space="preserve"> </w:t>
            </w:r>
          </w:p>
        </w:tc>
        <w:tc>
          <w:tcPr>
            <w:tcW w:w="417" w:type="pct"/>
            <w:tcBorders>
              <w:top w:val="single" w:sz="4" w:space="0" w:color="auto"/>
              <w:bottom w:val="nil"/>
            </w:tcBorders>
          </w:tcPr>
          <w:p w14:paraId="49950DE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Calcitonin and CEA remained</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normal</w:t>
            </w:r>
          </w:p>
        </w:tc>
      </w:tr>
      <w:tr w:rsidR="00035BE7" w:rsidRPr="00D84C1A" w14:paraId="35E0F77D" w14:textId="77777777" w:rsidTr="006A372F">
        <w:tc>
          <w:tcPr>
            <w:tcW w:w="395" w:type="pct"/>
            <w:tcBorders>
              <w:top w:val="nil"/>
              <w:bottom w:val="nil"/>
            </w:tcBorders>
          </w:tcPr>
          <w:p w14:paraId="2CFA2951"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Corvino </w:t>
            </w:r>
            <w:r w:rsidRPr="00D84C1A">
              <w:rPr>
                <w:rFonts w:ascii="Book Antiqua" w:eastAsia="宋体" w:hAnsi="Book Antiqua"/>
                <w:i/>
                <w:color w:val="000000"/>
                <w:shd w:val="clear" w:color="auto" w:fill="FFFFFF"/>
                <w:lang w:eastAsia="zh-CN"/>
              </w:rPr>
              <w:t>et al</w:t>
            </w:r>
            <w:r w:rsidR="004A04C6" w:rsidRPr="00D84C1A">
              <w:rPr>
                <w:rFonts w:ascii="Book Antiqua" w:eastAsia="宋体" w:hAnsi="Book Antiqua"/>
                <w:color w:val="000000"/>
                <w:shd w:val="clear" w:color="auto" w:fill="FFFFFF"/>
                <w:lang w:eastAsia="zh-CN"/>
              </w:rPr>
              <w:fldChar w:fldCharType="begin">
                <w:fldData xml:space="preserve">PEVuZE5vdGU+PENpdGU+PEF1dGhvcj5Db3J2aW5vPC9BdXRob3I+PFllYXI+MjAxNjwvWWVhcj48
UmVjTnVtPjE3ODwvUmVjTnVtPjxEaXNwbGF5VGV4dD48c3R5bGUgZmFjZT0ic3VwZXJzY3JpcHQi
Pls0Ml08L3N0eWxlPjwvRGlzcGxheVRleHQ+PHJlY29yZD48cmVjLW51bWJlcj4xNzg8L3JlYy1u
dW1iZXI+PGZvcmVpZ24ta2V5cz48a2V5IGFwcD0iRU4iIGRiLWlkPSJleHpweDl4ZTJ3NXcwaWVm
c3RtNXpmOXIwNWZ2dnp0dGQyeGUiIHRpbWVzdGFtcD0iMTY0MTE4Mzk3NiI+MTc4PC9rZXk+PC9m
b3JlaWduLWtleXM+PHJlZi10eXBlIG5hbWU9IkpvdXJuYWwgQXJ0aWNsZSI+MTc8L3JlZi10eXBl
Pjxjb250cmlidXRvcnM+PGF1dGhvcnM+PGF1dGhvcj5Db3J2aW5vLCBBLjwvYXV0aG9yPjxhdXRo
b3I+Q2F0YWxhbm8sIE8uPC9hdXRob3I+PGF1dGhvcj5Db3J2aW5vLCBGLjwvYXV0aG9yPjxhdXRo
b3I+UGV0cmlsbG8sIEEuPC9hdXRob3I+PC9hdXRob3JzPjwvY29udHJpYnV0b3JzPjxhdXRoLWFk
ZHJlc3M+RGVwYXJ0bWVudCBvZiBBZHZhbmNlZCBNZWRpY2FsIEJpb3NjaWVuY2VzLCBVbml2ZXJz
aXR5IEZlZGVyaWNvIElJIG9mIE5hcG9saSAoVU5JTkEpLCBCaW9zdHJ1Y3R1cmVzIGFuZCBCaW9p
bWFnZXMgSW5zdGl0dXRpb24gKElCQiksIE5hdGlvbmFsIFJlc2VhcmNoIENvdW5jaWwgKENOUiks
IHZpYSBQYW5zaW5pIDUsIDgwMTMxIE5hcGxlcywgSXRhbHkgOyBEZXBhcnRtZW50IG9mIFJhZGlv
bG9neSwgTmF0aW9uYWwgQ2FuY2VyIEluc3RpdHV0ZSwgUGFzY2FsZSBGb3VuZGF0aW9uLCB2aWEg
TS4gU2VtbW9sYSwgODAxMzEgTmFwbGVzLCBJdGFseSA7IFZpYSBCLiBDcm9jZSBuLiA4MiwgODEw
MzMgTmFwbGVzLCBJdGFseS4mI3hEO0RlcGFydG1lbnQgb2YgUmFkaW9sb2d5LCBOYXRpb25hbCBD
YW5jZXIgSW5zdGl0dXRlLCBQYXNjYWxlIEZvdW5kYXRpb24sIHZpYSBNLiBTZW1tb2xhLCA4MDEz
MSBOYXBsZXMsIEl0YWx5LiYjeEQ7RGVwYXJ0bWVudCBvZiBBZHZhbmNlZCBNZWRpY2FsIEJpb3Nj
aWVuY2VzLCBVbml2ZXJzaXR5IEZlZGVyaWNvIElJIG9mIE5hcG9saSAoVU5JTkEpLCBCaW9zdHJ1
Y3R1cmVzIGFuZCBCaW9pbWFnZXMgSW5zdGl0dXRpb24gKElCQiksIE5hdGlvbmFsIFJlc2VhcmNo
IENvdW5jaWwgKENOUiksIHZpYSBQYW5zaW5pIDUsIDgwMTMxIE5hcGxlcywgSXRhbHkuPC9hdXRo
LWFkZHJlc3M+PHRpdGxlcz48dGl0bGU+UmVjdGFsIG1lbGFub21hIHByZXNlbnRpbmcgYXMgYSBz
b2xpdGFyeSBjb21wbGV4IGN5c3RpYyBsaXZlciBsZXNpb246IHJvbGUgb2YgY29udHJhc3Qtc3Bl
Y2lmaWMgbG93LU1JIHJlYWwtdGltZSB1bHRyYXNvdW5kIGltYWdpbmc8L3RpdGxlPjxzZWNvbmRh
cnktdGl0bGU+SiBVbHRyYXNvdW5kPC9zZWNvbmRhcnktdGl0bGU+PC90aXRsZXM+PHBlcmlvZGlj
YWw+PGZ1bGwtdGl0bGU+SiBVbHRyYXNvdW5kPC9mdWxsLXRpdGxlPjwvcGVyaW9kaWNhbD48cGFn
ZXM+MTM1LTk8L3BhZ2VzPjx2b2x1bWU+MTk8L3ZvbHVtZT48bnVtYmVyPjI8L251bWJlcj48ZWRp
dGlvbj4yMDE2LzA2LzE1PC9lZGl0aW9uPjxrZXl3b3Jkcz48a2V5d29yZD5BZHVsdDwva2V5d29y
ZD48a2V5d29yZD5Db250cmFzdCBNZWRpYTwva2V5d29yZD48a2V5d29yZD5DeXN0cy8qZGlhZ25v
c3RpYyBpbWFnaW5nPC9rZXl3b3JkPjxrZXl3b3JkPkh1bWFuczwva2V5d29yZD48a2V5d29yZD5M
aXZlciBOZW9wbGFzbXMvKmRpYWdub3N0aWMgaW1hZ2luZy8qc2Vjb25kYXJ5PC9rZXl3b3JkPjxr
ZXl3b3JkPkx5bXBoIE5vZGVzL3BhdGhvbG9neTwva2V5d29yZD48a2V5d29yZD5NYWxlPC9rZXl3
b3JkPjxrZXl3b3JkPk1lbGFub21hLypkaWFnbm9zdGljIGltYWdpbmcvKnNlY29uZGFyeTwva2V5
d29yZD48a2V5d29yZD5SZWN0YWwgTmVvcGxhc21zLypwYXRob2xvZ3k8L2tleXdvcmQ+PGtleXdv
cmQ+VWx0cmFzb25vZ3JhcGh5PC9rZXl3b3JkPjxrZXl3b3JkPkNvbXBsZXggY3lzdGljIGZvY2Fs
IGxpdmVyIGxlc2lvbnM8L2tleXdvcmQ+PGtleXdvcmQ+Q29udHJhc3QtZW5oYW5jZWQgdWx0cmFz
b3VuZDwva2V5d29yZD48a2V5d29yZD5NaWNyb2J1YmJsZXM8L2tleXdvcmQ+PGtleXdvcmQ+UmVj
dGFsIG1lbGFub21hPC9rZXl3b3JkPjxrZXl3b3JkPlNvbm92dWU8L2tleXdvcmQ+PC9rZXl3b3Jk
cz48ZGF0ZXM+PHllYXI+MjAxNjwveWVhcj48L2RhdGVzPjxpc2JuPjE5NzEtMzQ5NSAoUHJpbnQp
JiN4RDsxODc2LTc5MzE8L2lzYm4+PGFjY2Vzc2lvbi1udW0+MjcyOTg2NDM8L2FjY2Vzc2lvbi1u
dW0+PHVybHM+PC91cmxzPjxjdXN0b20yPlBNQzQ4NzkwMTA8L2N1c3RvbTI+PGVsZWN0cm9uaWMt
cmVzb3VyY2UtbnVtPjEwLjEwMDcvczQwNDc3LTAxNS0wMTgyLTE8L2VsZWN0cm9uaWMtcmVzb3Vy
Y2UtbnVtPjxyZW1vdGUtZGF0YWJhc2UtcHJvdmlkZXI+TkxNPC9yZW1vdGUtZGF0YWJhc2UtcHJv
dmlkZXI+PGxhbmd1YWdlPmVuZzwvbGFuZ3VhZ2U+PC9yZWNvcmQ+PC9DaXRlPjwvRW5kTm90ZT4A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PEVuZE5vdGU+PENpdGU+PEF1dGhvcj5Db3J2aW5vPC9BdXRob3I+PFllYXI+MjAxNjwvWWVhcj48
UmVjTnVtPjE3ODwvUmVjTnVtPjxEaXNwbGF5VGV4dD48c3R5bGUgZmFjZT0ic3VwZXJzY3JpcHQi
Pls0Ml08L3N0eWxlPjwvRGlzcGxheVRleHQ+PHJlY29yZD48cmVjLW51bWJlcj4xNzg8L3JlYy1u
dW1iZXI+PGZvcmVpZ24ta2V5cz48a2V5IGFwcD0iRU4iIGRiLWlkPSJleHpweDl4ZTJ3NXcwaWVm
c3RtNXpmOXIwNWZ2dnp0dGQyeGUiIHRpbWVzdGFtcD0iMTY0MTE4Mzk3NiI+MTc4PC9rZXk+PC9m
b3JlaWduLWtleXM+PHJlZi10eXBlIG5hbWU9IkpvdXJuYWwgQXJ0aWNsZSI+MTc8L3JlZi10eXBl
Pjxjb250cmlidXRvcnM+PGF1dGhvcnM+PGF1dGhvcj5Db3J2aW5vLCBBLjwvYXV0aG9yPjxhdXRo
b3I+Q2F0YWxhbm8sIE8uPC9hdXRob3I+PGF1dGhvcj5Db3J2aW5vLCBGLjwvYXV0aG9yPjxhdXRo
b3I+UGV0cmlsbG8sIEEuPC9hdXRob3I+PC9hdXRob3JzPjwvY29udHJpYnV0b3JzPjxhdXRoLWFk
ZHJlc3M+RGVwYXJ0bWVudCBvZiBBZHZhbmNlZCBNZWRpY2FsIEJpb3NjaWVuY2VzLCBVbml2ZXJz
aXR5IEZlZGVyaWNvIElJIG9mIE5hcG9saSAoVU5JTkEpLCBCaW9zdHJ1Y3R1cmVzIGFuZCBCaW9p
bWFnZXMgSW5zdGl0dXRpb24gKElCQiksIE5hdGlvbmFsIFJlc2VhcmNoIENvdW5jaWwgKENOUiks
IHZpYSBQYW5zaW5pIDUsIDgwMTMxIE5hcGxlcywgSXRhbHkgOyBEZXBhcnRtZW50IG9mIFJhZGlv
bG9neSwgTmF0aW9uYWwgQ2FuY2VyIEluc3RpdHV0ZSwgUGFzY2FsZSBGb3VuZGF0aW9uLCB2aWEg
TS4gU2VtbW9sYSwgODAxMzEgTmFwbGVzLCBJdGFseSA7IFZpYSBCLiBDcm9jZSBuLiA4MiwgODEw
MzMgTmFwbGVzLCBJdGFseS4mI3hEO0RlcGFydG1lbnQgb2YgUmFkaW9sb2d5LCBOYXRpb25hbCBD
YW5jZXIgSW5zdGl0dXRlLCBQYXNjYWxlIEZvdW5kYXRpb24sIHZpYSBNLiBTZW1tb2xhLCA4MDEz
MSBOYXBsZXMsIEl0YWx5LiYjeEQ7RGVwYXJ0bWVudCBvZiBBZHZhbmNlZCBNZWRpY2FsIEJpb3Nj
aWVuY2VzLCBVbml2ZXJzaXR5IEZlZGVyaWNvIElJIG9mIE5hcG9saSAoVU5JTkEpLCBCaW9zdHJ1
Y3R1cmVzIGFuZCBCaW9pbWFnZXMgSW5zdGl0dXRpb24gKElCQiksIE5hdGlvbmFsIFJlc2VhcmNo
IENvdW5jaWwgKENOUiksIHZpYSBQYW5zaW5pIDUsIDgwMTMxIE5hcGxlcywgSXRhbHkuPC9hdXRo
LWFkZHJlc3M+PHRpdGxlcz48dGl0bGU+UmVjdGFsIG1lbGFub21hIHByZXNlbnRpbmcgYXMgYSBz
b2xpdGFyeSBjb21wbGV4IGN5c3RpYyBsaXZlciBsZXNpb246IHJvbGUgb2YgY29udHJhc3Qtc3Bl
Y2lmaWMgbG93LU1JIHJlYWwtdGltZSB1bHRyYXNvdW5kIGltYWdpbmc8L3RpdGxlPjxzZWNvbmRh
cnktdGl0bGU+SiBVbHRyYXNvdW5kPC9zZWNvbmRhcnktdGl0bGU+PC90aXRsZXM+PHBlcmlvZGlj
YWw+PGZ1bGwtdGl0bGU+SiBVbHRyYXNvdW5kPC9mdWxsLXRpdGxlPjwvcGVyaW9kaWNhbD48cGFn
ZXM+MTM1LTk8L3BhZ2VzPjx2b2x1bWU+MTk8L3ZvbHVtZT48bnVtYmVyPjI8L251bWJlcj48ZWRp
dGlvbj4yMDE2LzA2LzE1PC9lZGl0aW9uPjxrZXl3b3Jkcz48a2V5d29yZD5BZHVsdDwva2V5d29y
ZD48a2V5d29yZD5Db250cmFzdCBNZWRpYTwva2V5d29yZD48a2V5d29yZD5DeXN0cy8qZGlhZ25v
c3RpYyBpbWFnaW5nPC9rZXl3b3JkPjxrZXl3b3JkPkh1bWFuczwva2V5d29yZD48a2V5d29yZD5M
aXZlciBOZW9wbGFzbXMvKmRpYWdub3N0aWMgaW1hZ2luZy8qc2Vjb25kYXJ5PC9rZXl3b3JkPjxr
ZXl3b3JkPkx5bXBoIE5vZGVzL3BhdGhvbG9neTwva2V5d29yZD48a2V5d29yZD5NYWxlPC9rZXl3
b3JkPjxrZXl3b3JkPk1lbGFub21hLypkaWFnbm9zdGljIGltYWdpbmcvKnNlY29uZGFyeTwva2V5
d29yZD48a2V5d29yZD5SZWN0YWwgTmVvcGxhc21zLypwYXRob2xvZ3k8L2tleXdvcmQ+PGtleXdv
cmQ+VWx0cmFzb25vZ3JhcGh5PC9rZXl3b3JkPjxrZXl3b3JkPkNvbXBsZXggY3lzdGljIGZvY2Fs
IGxpdmVyIGxlc2lvbnM8L2tleXdvcmQ+PGtleXdvcmQ+Q29udHJhc3QtZW5oYW5jZWQgdWx0cmFz
b3VuZDwva2V5d29yZD48a2V5d29yZD5NaWNyb2J1YmJsZXM8L2tleXdvcmQ+PGtleXdvcmQ+UmVj
dGFsIG1lbGFub21hPC9rZXl3b3JkPjxrZXl3b3JkPlNvbm92dWU8L2tleXdvcmQ+PC9rZXl3b3Jk
cz48ZGF0ZXM+PHllYXI+MjAxNjwveWVhcj48L2RhdGVzPjxpc2JuPjE5NzEtMzQ5NSAoUHJpbnQp
JiN4RDsxODc2LTc5MzE8L2lzYm4+PGFjY2Vzc2lvbi1udW0+MjcyOTg2NDM8L2FjY2Vzc2lvbi1u
dW0+PHVybHM+PC91cmxzPjxjdXN0b20yPlBNQzQ4NzkwMTA8L2N1c3RvbTI+PGVsZWN0cm9uaWMt
cmVzb3VyY2UtbnVtPjEwLjEwMDcvczQwNDc3LTAxNS0wMTgyLTE8L2VsZWN0cm9uaWMtcmVzb3Vy
Y2UtbnVtPjxyZW1vdGUtZGF0YWJhc2UtcHJvdmlkZXI+TkxNPC9yZW1vdGUtZGF0YWJhc2UtcHJv
dmlkZXI+PGxhbmd1YWdlPmVuZzwvbGFuZ3VhZ2U+PC9yZWNvcmQ+PC9DaXRlPjwvRW5kTm90ZT4A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[42]</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2015</w:t>
            </w:r>
          </w:p>
        </w:tc>
        <w:tc>
          <w:tcPr>
            <w:tcW w:w="387" w:type="pct"/>
            <w:tcBorders>
              <w:top w:val="nil"/>
              <w:bottom w:val="nil"/>
            </w:tcBorders>
          </w:tcPr>
          <w:p w14:paraId="140FE377"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Italy</w:t>
            </w:r>
          </w:p>
        </w:tc>
        <w:tc>
          <w:tcPr>
            <w:tcW w:w="513" w:type="pct"/>
            <w:tcBorders>
              <w:top w:val="nil"/>
              <w:bottom w:val="nil"/>
            </w:tcBorders>
          </w:tcPr>
          <w:p w14:paraId="40961A4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41/M</w:t>
            </w:r>
          </w:p>
        </w:tc>
        <w:tc>
          <w:tcPr>
            <w:tcW w:w="554" w:type="pct"/>
            <w:gridSpan w:val="2"/>
            <w:tcBorders>
              <w:top w:val="nil"/>
              <w:bottom w:val="nil"/>
            </w:tcBorders>
          </w:tcPr>
          <w:p w14:paraId="597C068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No specific</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symptoms</w:t>
            </w:r>
          </w:p>
        </w:tc>
        <w:tc>
          <w:tcPr>
            <w:tcW w:w="543" w:type="pct"/>
            <w:tcBorders>
              <w:top w:val="nil"/>
              <w:bottom w:val="nil"/>
            </w:tcBorders>
          </w:tcPr>
          <w:p w14:paraId="0612CA2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Rectal</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 xml:space="preserve">melanoma </w:t>
            </w:r>
          </w:p>
        </w:tc>
        <w:tc>
          <w:tcPr>
            <w:tcW w:w="515" w:type="pct"/>
            <w:tcBorders>
              <w:top w:val="nil"/>
              <w:bottom w:val="nil"/>
            </w:tcBorders>
          </w:tcPr>
          <w:p w14:paraId="19E2DA1F"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hint="eastAsia"/>
                <w:color w:val="000000"/>
                <w:shd w:val="clear" w:color="auto" w:fill="FFFFFF"/>
                <w:lang w:eastAsia="zh-CN"/>
              </w:rPr>
              <w:t>S</w:t>
            </w:r>
            <w:r w:rsidRPr="00D84C1A">
              <w:rPr>
                <w:rFonts w:ascii="Book Antiqua" w:eastAsia="宋体" w:hAnsi="Book Antiqua"/>
                <w:color w:val="000000"/>
                <w:shd w:val="clear" w:color="auto" w:fill="FFFFFF"/>
                <w:lang w:eastAsia="zh-CN"/>
              </w:rPr>
              <w:t xml:space="preserve">olitary hypo-anechoic complex cystic </w:t>
            </w:r>
            <w:r w:rsidRPr="00D84C1A">
              <w:rPr>
                <w:rFonts w:ascii="Book Antiqua" w:eastAsia="宋体" w:hAnsi="Book Antiqua"/>
                <w:color w:val="000000"/>
                <w:shd w:val="clear" w:color="auto" w:fill="FFFFFF"/>
                <w:lang w:eastAsia="zh-CN"/>
              </w:rPr>
              <w:lastRenderedPageBreak/>
              <w:t>lesion with a thin internal septum</w:t>
            </w:r>
            <w:r w:rsidR="00B94754" w:rsidRPr="00D84C1A">
              <w:rPr>
                <w:rFonts w:ascii="Book Antiqua" w:eastAsia="宋体" w:hAnsi="Book Antiqua" w:hint="eastAsia"/>
                <w:color w:val="000000"/>
                <w:shd w:val="clear" w:color="auto" w:fill="FFFFFF"/>
                <w:lang w:eastAsia="zh-CN"/>
              </w:rPr>
              <w:t xml:space="preserve"> </w:t>
            </w:r>
          </w:p>
        </w:tc>
        <w:tc>
          <w:tcPr>
            <w:tcW w:w="721" w:type="pct"/>
            <w:tcBorders>
              <w:top w:val="nil"/>
              <w:bottom w:val="nil"/>
            </w:tcBorders>
          </w:tcPr>
          <w:p w14:paraId="2ED68C7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hint="eastAsia"/>
                <w:color w:val="000000"/>
                <w:shd w:val="clear" w:color="auto" w:fill="FFFFFF"/>
                <w:lang w:eastAsia="zh-CN"/>
              </w:rPr>
              <w:lastRenderedPageBreak/>
              <w:t>H</w:t>
            </w:r>
            <w:r w:rsidRPr="00D84C1A">
              <w:rPr>
                <w:rFonts w:ascii="Book Antiqua" w:eastAsia="宋体" w:hAnsi="Book Antiqua"/>
                <w:color w:val="000000"/>
                <w:shd w:val="clear" w:color="auto" w:fill="FFFFFF"/>
                <w:lang w:eastAsia="zh-CN"/>
              </w:rPr>
              <w:t xml:space="preserve">yper-enhancement of the cystic wall and intra-cystic septation during </w:t>
            </w:r>
            <w:r w:rsidRPr="00D84C1A">
              <w:rPr>
                <w:rFonts w:ascii="Book Antiqua" w:eastAsia="宋体" w:hAnsi="Book Antiqua"/>
                <w:color w:val="000000"/>
                <w:shd w:val="clear" w:color="auto" w:fill="FFFFFF"/>
                <w:lang w:eastAsia="zh-CN"/>
              </w:rPr>
              <w:lastRenderedPageBreak/>
              <w:t>the arterial phase, rapid wash-out, and hypo-enhancement during the portal and late phases</w:t>
            </w:r>
          </w:p>
        </w:tc>
        <w:tc>
          <w:tcPr>
            <w:tcW w:w="525" w:type="pct"/>
            <w:tcBorders>
              <w:top w:val="nil"/>
              <w:bottom w:val="nil"/>
            </w:tcBorders>
          </w:tcPr>
          <w:p w14:paraId="77D7635B"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Sonovue</w:t>
            </w:r>
            <w:proofErr w:type="spellEnd"/>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2.4 mL</w:t>
            </w:r>
          </w:p>
        </w:tc>
        <w:tc>
          <w:tcPr>
            <w:tcW w:w="430" w:type="pct"/>
            <w:tcBorders>
              <w:top w:val="nil"/>
              <w:bottom w:val="nil"/>
            </w:tcBorders>
          </w:tcPr>
          <w:p w14:paraId="1D0B87C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Surgery </w:t>
            </w:r>
          </w:p>
        </w:tc>
        <w:tc>
          <w:tcPr>
            <w:tcW w:w="417" w:type="pct"/>
            <w:tcBorders>
              <w:top w:val="nil"/>
              <w:bottom w:val="nil"/>
            </w:tcBorders>
          </w:tcPr>
          <w:p w14:paraId="5E63CDF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744594B5" w14:textId="77777777" w:rsidTr="006A372F">
        <w:tc>
          <w:tcPr>
            <w:tcW w:w="395" w:type="pct"/>
            <w:tcBorders>
              <w:top w:val="nil"/>
              <w:bottom w:val="nil"/>
            </w:tcBorders>
          </w:tcPr>
          <w:p w14:paraId="128334D4"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 xml:space="preserve">Toni </w:t>
            </w:r>
            <w:r w:rsidRPr="00D84C1A">
              <w:rPr>
                <w:rFonts w:ascii="Book Antiqua" w:eastAsia="宋体" w:hAnsi="Book Antiqua"/>
                <w:i/>
                <w:color w:val="000000"/>
                <w:shd w:val="clear" w:color="auto" w:fill="FFFFFF"/>
                <w:lang w:eastAsia="zh-CN"/>
              </w:rPr>
              <w:t>et al</w:t>
            </w:r>
            <w:r w:rsidR="004A04C6" w:rsidRPr="00D84C1A">
              <w:rPr>
                <w:rFonts w:ascii="Book Antiqua" w:eastAsia="宋体" w:hAnsi="Book Antiqua"/>
                <w:color w:val="000000"/>
                <w:shd w:val="clear" w:color="auto" w:fill="FFFFFF"/>
                <w:lang w:eastAsia="zh-CN"/>
              </w:rPr>
              <w:fldChar w:fldCharType="begin"/>
            </w:r>
            <w:r w:rsidR="004A04C6" w:rsidRPr="00D84C1A">
              <w:rPr>
                <w:rFonts w:ascii="Book Antiqua" w:eastAsia="宋体" w:hAnsi="Book Antiqua"/>
                <w:color w:val="000000"/>
                <w:shd w:val="clear" w:color="auto" w:fill="FFFFFF"/>
                <w:lang w:eastAsia="zh-CN"/>
              </w:rPr>
              <w:instrText xml:space="preserve"> ADDIN EN.CITE &lt;EndNote&gt;&lt;Cite&gt;&lt;Author&gt;De Toni&lt;/Author&gt;&lt;Year&gt;2011&lt;/Year&gt;&lt;RecNum&gt;177&lt;/RecNum&gt;&lt;DisplayText&gt;&lt;style face="superscript"&gt;[23]&lt;/style&gt;&lt;/DisplayText&gt;&lt;record&gt;&lt;rec-number&gt;177&lt;/rec-number&gt;&lt;foreign-keys&gt;&lt;key app="EN" db-id="exzpx9xe2w5w0iefstm5zf9r05fvvzttd2xe" timestamp="1641183882"&gt;177&lt;/key&gt;&lt;/foreign-keys&gt;&lt;ref-type name="Journal Article"&gt;17&lt;/ref-type&gt;&lt;contributors&gt;&lt;authors&gt;&lt;author&gt;De Toni, E. N.&lt;/author&gt;&lt;author&gt;Gallmeier, E.&lt;/author&gt;&lt;author&gt;Auernhammer, C. J.&lt;/author&gt;&lt;author&gt;Clevert, D. A.&lt;/author&gt;&lt;/authors&gt;&lt;/contributors&gt;&lt;auth-address&gt;Department of Internal Medicine, University Hospital of the University of Munich, Campus Grosshadern, Munich, Germany.&lt;/auth-address&gt;&lt;titles&gt;&lt;title&gt;Contrast-enhanced ultrasound for surveillance of choroidal carcinoma patients: features of liver metastasis arising several years after treatment of the primary tumor&lt;/title&gt;&lt;secondary-title&gt;Case Rep Oncol&lt;/secondary-title&gt;&lt;/titles&gt;&lt;periodical&gt;&lt;full-title&gt;Case Rep Oncol&lt;/full-title&gt;&lt;/periodical&gt;&lt;pages&gt;336-42&lt;/pages&gt;&lt;volume&gt;4&lt;/volume&gt;&lt;number&gt;2&lt;/number&gt;&lt;edition&gt;2011/07/20&lt;/edition&gt;&lt;keywords&gt;&lt;keyword&gt;Choroidal melanoma&lt;/keyword&gt;&lt;keyword&gt;Contrast-enhanced ultrasound&lt;/keyword&gt;&lt;keyword&gt;Metastasis&lt;/keyword&gt;&lt;/keywords&gt;&lt;dates&gt;&lt;year&gt;2011&lt;/year&gt;&lt;/dates&gt;&lt;isbn&gt;1662-6575&lt;/isbn&gt;&lt;accession-num&gt;21769292&lt;/accession-num&gt;&lt;urls&gt;&lt;/urls&gt;&lt;custom2&gt;PMC3134033&lt;/custom2&gt;&lt;electronic-resource-num&gt;10.1159/000329453&lt;/electronic-resource-num&gt;&lt;remote-database-provider&gt;NLM&lt;/remote-database-provider&gt;&lt;language&gt;eng&lt;/language&gt;&lt;/record&gt;&lt;/Cite&gt;&lt;/EndNote&gt;</w:instrText>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[23]</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2011</w:t>
            </w:r>
          </w:p>
        </w:tc>
        <w:tc>
          <w:tcPr>
            <w:tcW w:w="387" w:type="pct"/>
            <w:tcBorders>
              <w:top w:val="nil"/>
              <w:bottom w:val="nil"/>
            </w:tcBorders>
          </w:tcPr>
          <w:p w14:paraId="4E8E6841"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Germany</w:t>
            </w:r>
          </w:p>
        </w:tc>
        <w:tc>
          <w:tcPr>
            <w:tcW w:w="513" w:type="pct"/>
            <w:tcBorders>
              <w:top w:val="nil"/>
              <w:bottom w:val="nil"/>
            </w:tcBorders>
          </w:tcPr>
          <w:p w14:paraId="48426B2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36/M</w:t>
            </w:r>
          </w:p>
        </w:tc>
        <w:tc>
          <w:tcPr>
            <w:tcW w:w="554" w:type="pct"/>
            <w:gridSpan w:val="2"/>
            <w:tcBorders>
              <w:top w:val="nil"/>
              <w:bottom w:val="nil"/>
            </w:tcBorders>
          </w:tcPr>
          <w:p w14:paraId="371522A3"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No specific symptoms</w:t>
            </w:r>
          </w:p>
        </w:tc>
        <w:tc>
          <w:tcPr>
            <w:tcW w:w="543" w:type="pct"/>
            <w:tcBorders>
              <w:top w:val="nil"/>
              <w:bottom w:val="nil"/>
            </w:tcBorders>
          </w:tcPr>
          <w:p w14:paraId="40DEA9E5"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Choroidal melanoma</w:t>
            </w:r>
          </w:p>
        </w:tc>
        <w:tc>
          <w:tcPr>
            <w:tcW w:w="515" w:type="pct"/>
            <w:tcBorders>
              <w:top w:val="nil"/>
              <w:bottom w:val="nil"/>
            </w:tcBorders>
          </w:tcPr>
          <w:p w14:paraId="3928988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Iso-echogenicity</w:t>
            </w:r>
          </w:p>
        </w:tc>
        <w:tc>
          <w:tcPr>
            <w:tcW w:w="721" w:type="pct"/>
            <w:tcBorders>
              <w:top w:val="nil"/>
              <w:bottom w:val="nil"/>
            </w:tcBorders>
          </w:tcPr>
          <w:p w14:paraId="656F25F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Homogeneous hyper-enhancement in arterial phase; hypo-enhancement in portal phase and punched-out enhancement defect; in late phase</w:t>
            </w:r>
          </w:p>
        </w:tc>
        <w:tc>
          <w:tcPr>
            <w:tcW w:w="525" w:type="pct"/>
            <w:tcBorders>
              <w:top w:val="nil"/>
              <w:bottom w:val="nil"/>
            </w:tcBorders>
          </w:tcPr>
          <w:p w14:paraId="741048CC"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Sonovue</w:t>
            </w:r>
            <w:proofErr w:type="spellEnd"/>
            <w:r w:rsidRPr="00D84C1A">
              <w:rPr>
                <w:rFonts w:ascii="Book Antiqua" w:eastAsia="宋体" w:hAnsi="Book Antiqua"/>
                <w:color w:val="000000"/>
                <w:shd w:val="clear" w:color="auto" w:fill="FFFFFF"/>
                <w:lang w:eastAsia="zh-CN"/>
              </w:rPr>
              <w:t xml:space="preserve"> 2.0 mL</w:t>
            </w:r>
          </w:p>
        </w:tc>
        <w:tc>
          <w:tcPr>
            <w:tcW w:w="430" w:type="pct"/>
            <w:tcBorders>
              <w:top w:val="nil"/>
              <w:bottom w:val="nil"/>
            </w:tcBorders>
          </w:tcPr>
          <w:p w14:paraId="2FC5B2AC"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Surgery</w:t>
            </w:r>
          </w:p>
        </w:tc>
        <w:tc>
          <w:tcPr>
            <w:tcW w:w="417" w:type="pct"/>
            <w:tcBorders>
              <w:top w:val="nil"/>
              <w:bottom w:val="nil"/>
            </w:tcBorders>
          </w:tcPr>
          <w:p w14:paraId="4E642E0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187A0AD9" w14:textId="77777777" w:rsidTr="006A372F">
        <w:tc>
          <w:tcPr>
            <w:tcW w:w="395" w:type="pct"/>
            <w:tcBorders>
              <w:top w:val="nil"/>
            </w:tcBorders>
          </w:tcPr>
          <w:p w14:paraId="2C66D45F"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Paulatto</w:t>
            </w:r>
            <w:proofErr w:type="spellEnd"/>
            <w:r w:rsidRPr="00D84C1A">
              <w:rPr>
                <w:rFonts w:ascii="Book Antiqua" w:eastAsia="宋体" w:hAnsi="Book Antiqua"/>
                <w:color w:val="000000"/>
                <w:shd w:val="clear" w:color="auto" w:fill="FFFFFF"/>
                <w:lang w:eastAsia="zh-CN"/>
              </w:rPr>
              <w:t xml:space="preserve"> </w:t>
            </w:r>
            <w:r w:rsidRPr="00D84C1A">
              <w:rPr>
                <w:rFonts w:ascii="Book Antiqua" w:eastAsia="宋体" w:hAnsi="Book Antiqua"/>
                <w:i/>
                <w:color w:val="000000"/>
                <w:shd w:val="clear" w:color="auto" w:fill="FFFFFF"/>
                <w:lang w:eastAsia="zh-CN"/>
              </w:rPr>
              <w:t>et al</w:t>
            </w:r>
            <w:r w:rsidR="004A04C6" w:rsidRPr="00D84C1A">
              <w:rPr>
                <w:rFonts w:ascii="Book Antiqua" w:eastAsia="宋体" w:hAnsi="Book Antiqua"/>
                <w:color w:val="000000"/>
                <w:shd w:val="clear" w:color="auto" w:fill="FFFFFF"/>
                <w:lang w:eastAsia="zh-CN"/>
              </w:rPr>
              <w:fldChar w:fldCharType="begin">
                <w:fldData xml:space="preserve">PEVuZE5vdGU+PENpdGU+PEF1dGhvcj5QYXVsYXR0bzwvQXV0aG9yPjxZZWFyPjIwMjA8L1llYXI+
PFJlY051bT4xNzk8L1JlY051bT48RGlzcGxheVRleHQ+PHN0eWxlIGZhY2U9InN1cGVyc2NyaXB0
Ij5bMjVdPC9zdHlsZT48L0Rpc3BsYXlUZXh0PjxyZWNvcmQ+PHJlYy1udW1iZXI+MTc5PC9yZWMt
bnVtYmVyPjxmb3JlaWduLWtleXM+PGtleSBhcHA9IkVOIiBkYi1pZD0iZXh6cHg5eGUydzV3MGll
ZnN0bTV6ZjlyMDVmdnZ6dHRkMnhlIiB0aW1lc3RhbXA9IjE2NDExODQwNzUiPjE3OTwva2V5Pjwv
Zm9yZWlnbi1rZXlzPjxyZWYtdHlwZSBuYW1lPSJKb3VybmFsIEFydGljbGUiPjE3PC9yZWYtdHlw
ZT48Y29udHJpYnV0b3JzPjxhdXRob3JzPjxhdXRob3I+UGF1bGF0dG8sIEwuPC9hdXRob3I+PGF1
dGhvcj5EaW9ndWFyZGkgQnVyZ2lvLCBNLjwvYXV0aG9yPjxhdXRob3I+U2FydG9yaXMsIFIuPC9h
dXRob3I+PGF1dGhvcj5CZWF1ZnLDqHJlLCBBLjwvYXV0aG9yPjxhdXRob3I+Q2F1Y2h5LCBGLjwv
YXV0aG9yPjxhdXRob3I+UGFyYWRpcywgVi48L2F1dGhvcj48YXV0aG9yPlZpbGdyYWluLCBWLjwv
YXV0aG9yPjxhdXRob3I+Um9ub3QsIE0uPC9hdXRob3I+PC9hdXRob3JzPjwvY29udHJpYnV0b3Jz
PjxhdXRoLWFkZHJlc3M+RGVwYXJ0bWVudCBvZiBSYWRpb2xvZ3ksIFVuaXZlcnNpdHkgSG9zcGl0
YWxzIFBhcmlzIE5vcmQgVmFsIGRlIFNlaW5lLCBCZWF1am9uLCBIYXV0cy1kZS1TZWluZSwgQ2xp
Y2h5LCBGcmFuY2UuJiN4RDtVbml2ZXJzaXTDqSBkZSBQYXJpcywgUGFyaXMsIEZyYW5jZS4mI3hE
O0lOU0VSTSBVMTE0OSwgQ1JJLCBQYXJpcywgRnJhbmNlLiYjeEQ7RGVwYXJ0bWVudCBvZiBQYXRo
b2xvZ3ksIFVuaXZlcnNpdHkgSG9zcGl0YWxzIFBhcmlzIE5vcmQgVmFsIGRlIFNlaW5lLCBCZWF1
am9uLCBIYXV0cy1kZS1TZWluZSwgQ2xpY2h5LCBGcmFuY2UuJiN4RDtEZXBhcnRtZW50IG9mIEhQ
QiBTdXJnZXJ5LCBVbml2ZXJzaXR5IEhvc3BpdGFscyBQYXJpcyBOb3JkIFZhbCBkZSBTZWluZSwg
QmVhdWpvbiwgSGF1dHMtZGUtU2VpbmUsIENsaWNoeSwgRnJhbmNlLiYjeEQ7RGVwYXJ0bWVudCBv
ZiBSYWRpb2xvZ3ksIFVuaXZlcnNpdHkgSG9zcGl0YWxzIFBhcmlzIE5vcmQgVmFsIGRlIFNlaW5l
LCBCZWF1am9uLCBIYXV0cy1kZS1TZWluZSwgQ2xpY2h5LCBGcmFuY2UuIG1heGltZS5yb25vdEBh
cGhwLmZyLiYjeEQ7VW5pdmVyc2l0w6kgZGUgUGFyaXMsIFBhcmlzLCBGcmFuY2UuIG1heGltZS5y
b25vdEBhcGhwLmZyLiYjeEQ7SU5TRVJNIFUxMTQ5LCBDUkksIFBhcmlzLCBGcmFuY2UuIG1heGlt
ZS5yb25vdEBhcGhwLmZyLjwvYXV0aC1hZGRyZXNzPjx0aXRsZXM+PHRpdGxlPkNvbG9yZWN0YWwg
bGl2ZXIgbWV0YXN0YXNlczogcmFkaW9wYXRob2xvZ2ljYWwgY29ycmVsYXRpb248L3RpdGxlPjxz
ZWNvbmRhcnktdGl0bGU+SW5zaWdodHMgSW1hZ2luZzwvc2Vjb25kYXJ5LXRpdGxlPjwvdGl0bGVz
PjxwZXJpb2RpY2FsPjxmdWxsLXRpdGxlPkluc2lnaHRzIEltYWdpbmc8L2Z1bGwtdGl0bGU+PC9w
ZXJpb2RpY2FsPjxwYWdlcz45OTwvcGFnZXM+PHZvbHVtZT4xMTwvdm9sdW1lPjxudW1iZXI+MTwv
bnVtYmVyPjxlZGl0aW9uPjIwMjAvMDgvMjg8L2VkaXRpb24+PGtleXdvcmRzPjxrZXl3b3JkPklt
YWdpbmc8L2tleXdvcmQ+PGtleXdvcmQ+TWV0YXN0YXNpczwva2V5d29yZD48a2V5d29yZD5SYWRp
b3BhdGhvbG9naWNhbCBjb3JyZWxhdGlvbjwva2V5d29yZD48L2tleXdvcmRzPjxkYXRlcz48eWVh
cj4yMDIwPC95ZWFyPjxwdWItZGF0ZXM+PGRhdGU+QXVnIDI2PC9kYXRlPjwvcHViLWRhdGVzPjwv
ZGF0ZXM+PGlzYm4+MTg2OS00MTAxIChQcmludCkmI3hEOzE4NjktNDEwMTwvaXNibj48YWNjZXNz
aW9uLW51bT4zMjg0NDMxOTwvYWNjZXNzaW9uLW51bT48dXJscz48L3VybHM+PGN1c3RvbTI+UE1D
NzQ0NzcwNDwvY3VzdG9tMj48ZWxlY3Ryb25pYy1yZXNvdXJjZS1udW0+MTAuMTE4Ni9zMTMyNDQt
MDIwLTAwOTA0LTQ8L2VsZWN0cm9uaWMtcmVzb3VyY2UtbnVtPjxyZW1vdGUtZGF0YWJhc2UtcHJv
dmlkZXI+TkxNPC9yZW1vdGUtZGF0YWJhc2UtcHJvdmlkZXI+PGxhbmd1YWdlPmVuZzwvbGFuZ3Vh
Z2U+PC9yZWNvcmQ+PC9DaXRlPjwvRW5kTm90ZT5AADAA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PEVuZE5vdGU+PENpdGU+PEF1dGhvcj5QYXVsYXR0bzwvQXV0aG9yPjxZZWFyPjIwMjA8L1llYXI+
PFJlY051bT4xNzk8L1JlY051bT48RGlzcGxheVRleHQ+PHN0eWxlIGZhY2U9InN1cGVyc2NyaXB0
Ij5bMjVdPC9zdHlsZT48L0Rpc3BsYXlUZXh0PjxyZWNvcmQ+PHJlYy1udW1iZXI+MTc5PC9yZWMt
bnVtYmVyPjxmb3JlaWduLWtleXM+PGtleSBhcHA9IkVOIiBkYi1pZD0iZXh6cHg5eGUydzV3MGll
ZnN0bTV6ZjlyMDVmdnZ6dHRkMnhlIiB0aW1lc3RhbXA9IjE2NDExODQwNzUiPjE3OTwva2V5Pjwv
Zm9yZWlnbi1rZXlzPjxyZWYtdHlwZSBuYW1lPSJKb3VybmFsIEFydGljbGUiPjE3PC9yZWYtdHlw
ZT48Y29udHJpYnV0b3JzPjxhdXRob3JzPjxhdXRob3I+UGF1bGF0dG8sIEwuPC9hdXRob3I+PGF1
dGhvcj5EaW9ndWFyZGkgQnVyZ2lvLCBNLjwvYXV0aG9yPjxhdXRob3I+U2FydG9yaXMsIFIuPC9h
dXRob3I+PGF1dGhvcj5CZWF1ZnLDqHJlLCBBLjwvYXV0aG9yPjxhdXRob3I+Q2F1Y2h5LCBGLjwv
YXV0aG9yPjxhdXRob3I+UGFyYWRpcywgVi48L2F1dGhvcj48YXV0aG9yPlZpbGdyYWluLCBWLjwv
YXV0aG9yPjxhdXRob3I+Um9ub3QsIE0uPC9hdXRob3I+PC9hdXRob3JzPjwvY29udHJpYnV0b3Jz
PjxhdXRoLWFkZHJlc3M+RGVwYXJ0bWVudCBvZiBSYWRpb2xvZ3ksIFVuaXZlcnNpdHkgSG9zcGl0
YWxzIFBhcmlzIE5vcmQgVmFsIGRlIFNlaW5lLCBCZWF1am9uLCBIYXV0cy1kZS1TZWluZSwgQ2xp
Y2h5LCBGcmFuY2UuJiN4RDtVbml2ZXJzaXTDqSBkZSBQYXJpcywgUGFyaXMsIEZyYW5jZS4mI3hE
O0lOU0VSTSBVMTE0OSwgQ1JJLCBQYXJpcywgRnJhbmNlLiYjeEQ7RGVwYXJ0bWVudCBvZiBQYXRo
b2xvZ3ksIFVuaXZlcnNpdHkgSG9zcGl0YWxzIFBhcmlzIE5vcmQgVmFsIGRlIFNlaW5lLCBCZWF1
am9uLCBIYXV0cy1kZS1TZWluZSwgQ2xpY2h5LCBGcmFuY2UuJiN4RDtEZXBhcnRtZW50IG9mIEhQ
QiBTdXJnZXJ5LCBVbml2ZXJzaXR5IEhvc3BpdGFscyBQYXJpcyBOb3JkIFZhbCBkZSBTZWluZSwg
QmVhdWpvbiwgSGF1dHMtZGUtU2VpbmUsIENsaWNoeSwgRnJhbmNlLiYjeEQ7RGVwYXJ0bWVudCBv
ZiBSYWRpb2xvZ3ksIFVuaXZlcnNpdHkgSG9zcGl0YWxzIFBhcmlzIE5vcmQgVmFsIGRlIFNlaW5l
LCBCZWF1am9uLCBIYXV0cy1kZS1TZWluZSwgQ2xpY2h5LCBGcmFuY2UuIG1heGltZS5yb25vdEBh
cGhwLmZyLiYjeEQ7VW5pdmVyc2l0w6kgZGUgUGFyaXMsIFBhcmlzLCBGcmFuY2UuIG1heGltZS5y
b25vdEBhcGhwLmZyLiYjeEQ7SU5TRVJNIFUxMTQ5LCBDUkksIFBhcmlzLCBGcmFuY2UuIG1heGlt
ZS5yb25vdEBhcGhwLmZyLjwvYXV0aC1hZGRyZXNzPjx0aXRsZXM+PHRpdGxlPkNvbG9yZWN0YWwg
bGl2ZXIgbWV0YXN0YXNlczogcmFkaW9wYXRob2xvZ2ljYWwgY29ycmVsYXRpb248L3RpdGxlPjxz
ZWNvbmRhcnktdGl0bGU+SW5zaWdodHMgSW1hZ2luZzwvc2Vjb25kYXJ5LXRpdGxlPjwvdGl0bGVz
PjxwZXJpb2RpY2FsPjxmdWxsLXRpdGxlPkluc2lnaHRzIEltYWdpbmc8L2Z1bGwtdGl0bGU+PC9w
ZXJpb2RpY2FsPjxwYWdlcz45OTwvcGFnZXM+PHZvbHVtZT4xMTwvdm9sdW1lPjxudW1iZXI+MTwv
bnVtYmVyPjxlZGl0aW9uPjIwMjAvMDgvMjg8L2VkaXRpb24+PGtleXdvcmRzPjxrZXl3b3JkPklt
YWdpbmc8L2tleXdvcmQ+PGtleXdvcmQ+TWV0YXN0YXNpczwva2V5d29yZD48a2V5d29yZD5SYWRp
b3BhdGhvbG9naWNhbCBjb3JyZWxhdGlvbjwva2V5d29yZD48L2tleXdvcmRzPjxkYXRlcz48eWVh
cj4yMDIwPC95ZWFyPjxwdWItZGF0ZXM+PGRhdGU+QXVnIDI2PC9kYXRlPjwvcHViLWRhdGVzPjwv
ZGF0ZXM+PGlzYm4+MTg2OS00MTAxIChQcmludCkmI3hEOzE4NjktNDEwMTwvaXNibj48YWNjZXNz
aW9uLW51bT4zMjg0NDMxOTwvYWNjZXNzaW9uLW51bT48dXJscz48L3VybHM+PGN1c3RvbTI+UE1D
NzQ0NzcwNDwvY3VzdG9tMj48ZWxlY3Ryb25pYy1yZXNvdXJjZS1udW0+MTAuMTE4Ni9zMTMyNDQt
MDIwLTAwOTA0LTQ8L2VsZWN0cm9uaWMtcmVzb3VyY2UtbnVtPjxyZW1vdGUtZGF0YWJhc2UtcHJv
dmlkZXI+TkxNPC9yZW1vdGUtZGF0YWJhc2UtcHJvdmlkZXI+PGxhbmd1YWdlPmVuZzwvbGFuZ3Vh
Z2U+PC9yZWNvcmQ+PC9DaXRlPjwvRW5kTm90ZT5AADAA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[25]</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2020</w:t>
            </w:r>
          </w:p>
        </w:tc>
        <w:tc>
          <w:tcPr>
            <w:tcW w:w="387" w:type="pct"/>
            <w:tcBorders>
              <w:top w:val="nil"/>
            </w:tcBorders>
          </w:tcPr>
          <w:p w14:paraId="7FEE1AA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France</w:t>
            </w:r>
          </w:p>
        </w:tc>
        <w:tc>
          <w:tcPr>
            <w:tcW w:w="544" w:type="pct"/>
            <w:gridSpan w:val="2"/>
            <w:tcBorders>
              <w:top w:val="nil"/>
            </w:tcBorders>
          </w:tcPr>
          <w:p w14:paraId="6C813FD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74/M</w:t>
            </w:r>
          </w:p>
        </w:tc>
        <w:tc>
          <w:tcPr>
            <w:tcW w:w="523" w:type="pct"/>
            <w:tcBorders>
              <w:top w:val="nil"/>
            </w:tcBorders>
          </w:tcPr>
          <w:p w14:paraId="357B574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tcBorders>
          </w:tcPr>
          <w:p w14:paraId="57CF0FFC"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NOS of colon</w:t>
            </w:r>
          </w:p>
        </w:tc>
        <w:tc>
          <w:tcPr>
            <w:tcW w:w="515" w:type="pct"/>
            <w:tcBorders>
              <w:top w:val="nil"/>
            </w:tcBorders>
          </w:tcPr>
          <w:p w14:paraId="3DA5194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721" w:type="pct"/>
            <w:tcBorders>
              <w:top w:val="nil"/>
            </w:tcBorders>
          </w:tcPr>
          <w:p w14:paraId="01C8884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Central part remains hypoechoic</w:t>
            </w:r>
          </w:p>
        </w:tc>
        <w:tc>
          <w:tcPr>
            <w:tcW w:w="525" w:type="pct"/>
            <w:tcBorders>
              <w:top w:val="nil"/>
            </w:tcBorders>
          </w:tcPr>
          <w:p w14:paraId="051FBA9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30" w:type="pct"/>
            <w:tcBorders>
              <w:top w:val="nil"/>
            </w:tcBorders>
          </w:tcPr>
          <w:p w14:paraId="2D462DA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Surgery</w:t>
            </w:r>
          </w:p>
        </w:tc>
        <w:tc>
          <w:tcPr>
            <w:tcW w:w="417" w:type="pct"/>
            <w:tcBorders>
              <w:top w:val="nil"/>
            </w:tcBorders>
          </w:tcPr>
          <w:p w14:paraId="7852B86C"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6066F18E" w14:textId="77777777" w:rsidTr="006A372F">
        <w:tc>
          <w:tcPr>
            <w:tcW w:w="395" w:type="pct"/>
            <w:tcBorders>
              <w:top w:val="nil"/>
              <w:bottom w:val="nil"/>
            </w:tcBorders>
          </w:tcPr>
          <w:p w14:paraId="1CFEEF97"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Ishikawa</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PEVuZE5vdGU+PENpdGU+PEF1dGhvcj5Jc2hpa2F3YTwvQXV0aG9yPjxZZWFyPjIwMjE8L1llYXI+
PFJlY051bT4xODI8L1JlY051bT48RGlzcGxheVRleHQ+PHN0eWxlIGZhY2U9InN1cGVyc2NyaXB0
Ij5bNDNdPC9zdHlsZT48L0Rpc3BsYXlUZXh0PjxyZWNvcmQ+PHJlYy1udW1iZXI+MTgyPC9yZWMt
bnVtYmVyPjxmb3JlaWduLWtleXM+PGtleSBhcHA9IkVOIiBkYi1pZD0iZXh6cHg5eGUydzV3MGll
ZnN0bTV6ZjlyMDVmdnZ6dHRkMnhlIiB0aW1lc3RhbXA9IjE2NDExODQ2MTUiPjE4Mjwva2V5Pjwv
Zm9yZWlnbi1rZXlzPjxyZWYtdHlwZSBuYW1lPSJKb3VybmFsIEFydGljbGUiPjE3PC9yZWYtdHlw
ZT48Y29udHJpYnV0b3JzPjxhdXRob3JzPjxhdXRob3I+SXNoaWthd2EsIFQuPC9hdXRob3I+PGF1
dGhvcj5PaG5vLCBFLjwvYXV0aG9yPjxhdXRob3I+TWl6dXRhbmksIFkuPC9hdXRob3I+PGF1dGhv
cj5JaWRhLCBULjwvYXV0aG9yPjxhdXRob3I+S295YSwgVC48L2F1dGhvcj48YXV0aG9yPlNhc2Fr
aSwgWS48L2F1dGhvcj48YXV0aG9yPk9nYXdhLCBILjwvYXV0aG9yPjxhdXRob3I+S2lub3NoaXRh
LCBGLjwvYXV0aG9yPjxhdXRob3I+SGlyb29rYSwgWS48L2F1dGhvcj48YXV0aG9yPkthd2FzaGlt
YSwgSC48L2F1dGhvcj48L2F1dGhvcnM+PC9jb250cmlidXRvcnM+PGF1dGgtYWRkcmVzcz5EZXBh
cnRtZW50IG9mIEdhc3Ryb2VudGVyb2xvZ3kgYW5kIEhlcGF0b2xvZ3ksIE5hZ295YSBVbml2ZXJz
aXR5IEdyYWR1YXRlIFNjaG9vbCBvZiBNZWRpY2luZSwgTmFnb3lhLCBKYXBhbi4mI3hEO0RlcGFy
dG1lbnQgb2YgR2FzdHJvZW50ZXJvbG9neSwgVG9rYWkgQ2VudHJhbCBIb3NwaXRhbCwgS2FrYW1p
Z2FoYXJhLCBKYXBhbi4mI3hEO0RlcGFydG1lbnQgb2YgTWVkaWNhbCBUZWNobmlxdWUsIE5hZ295
YSBVbml2ZXJzaXR5IEhvc3BpdGFsLCBOYWdveWEsIEphcGFuLiYjeEQ7RGVwYXJ0bWVudCBvZiBS
YWRpb2xvZ3ksIE5hZ295YSBVbml2ZXJzaXR5IEdyYWR1YXRlIFNjaG9vbCBvZiBNZWRpY2luZSwg
TmFnb3lhLCBKYXBhbi4mI3hEO0RhdGEgQ29vcmRpbmF0aW5nIENlbnRlciwgRGVwYXJ0bWVudCBv
ZiBBZHZhbmNlZCBNZWRpY2luZSwgTmFnb3lhIFVuaXZlcnNpdHkgSG9zcGl0YWwsIE5hZ295YSwg
SmFwYW4uJiN4RDtEZXBhcnRtZW50IG9mIEdhc3Ryb2VudGVyb2xvZ3kgYW5kIEdhc3Ryb2VudGVy
b2xvZ2ljYWwgT25jb2xvZ3ksIEZ1aml0YSBIZWFsdGggVW5pdmVyc2l0eSwgVG95b2FrZSwgSmFw
YW4uJiN4RDtEZXBhcnRtZW50IG9mIEVuZG9zY29weSwgTmFnb3lhIFVuaXZlcnNpdHkgSG9zcGl0
YWwsIE5hZ295YSwgSmFwYW4uPC9hdXRoLWFkZHJlc3M+PHRpdGxlcz48dGl0bGU+Q29tcGFyaXNv
biBvZiBjb250cmFzdC1lbmhhbmNlZCB0cmFuc2FiZG9taW5hbCB1bHRyYXNvbm9ncmFwaHkgZm9s
bG93aW5nIGVuZG9zY29waWMgdWx0cmFzb25vZ3JhcGh5IHdpdGggR0QtRU9CLURUUEEtZW5oYW5j
ZWQgTVJJIGZvciB0aGUgc2VxdWVudGlhbCBkaWFnbm9zaXMgb2YgbGl2ZXIgbWV0YXN0YXNpcyBp
biBwYXRpZW50cyB3aXRoIHBhbmNyZWF0aWMgY2FuY2VyPC90aXRsZT48c2Vjb25kYXJ5LXRpdGxl
PkogSGVwYXRvYmlsaWFyeSBQYW5jcmVhdCBTY2k8L3NlY29uZGFyeS10aXRsZT48L3RpdGxlcz48
cGVyaW9kaWNhbD48ZnVsbC10aXRsZT5KIEhlcGF0b2JpbGlhcnkgUGFuY3JlYXQgU2NpPC9mdWxs
LXRpdGxlPjwvcGVyaW9kaWNhbD48ZWRpdGlvbj4yMDIxLzEyLzA5PC9lZGl0aW9uPjxrZXl3b3Jk
cz48a2V5d29yZD5Fb2ItbXJpPC9rZXl3b3JkPjxrZXl3b3JkPmNvbnRyYXN0LWVuaGFuY2VkIHRy
YW5zYWJkb21pbmFsIHVsdHJhc29ub2dyYXBoeTwva2V5d29yZD48a2V5d29yZD5lbmRvc2NvcGlj
IHVsdHJhc29ub2dyYXBoeTwva2V5d29yZD48a2V5d29yZD5saXZlciBtZXRhc3Rhc2lzPC9rZXl3
b3JkPjxrZXl3b3JkPnBhbmNyZWF0aWMgY2FuY2VyPC9rZXl3b3JkPjwva2V5d29yZHM+PGRhdGVz
Pjx5ZWFyPjIwMjE8L3llYXI+PHB1Yi1kYXRlcz48ZGF0ZT5EZWMgODwvZGF0ZT48L3B1Yi1kYXRl
cz48L2RhdGVzPjxpc2JuPjE4NjgtNjk3NDwvaXNibj48YWNjZXNzaW9uLW51bT4zNDg3ODcyNjwv
YWNjZXNzaW9uLW51bT48dXJscz48L3VybHM+PGVsZWN0cm9uaWMtcmVzb3VyY2UtbnVtPjEwLjEw
MDIvamhicC4xMDk3PC9lbGVjdHJvbmljLXJlc291cmNlLW51bT48cmVtb3RlLWRhdGFiYXNlLXBy
b3ZpZGVyPk5MTTwvcmVtb3RlLWRhdGFiYXNlLXByb3ZpZGVyPjxsYW5ndWFnZT5lbmc8L2xhbmd1
YWdlPjwvcmVjb3JkPjwvQ2l0ZT48L0VuZE5vdGU+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PEVuZE5vdGU+PENpdGU+PEF1dGhvcj5Jc2hpa2F3YTwvQXV0aG9yPjxZZWFyPjIwMjE8L1llYXI+
PFJlY051bT4xODI8L1JlY051bT48RGlzcGxheVRleHQ+PHN0eWxlIGZhY2U9InN1cGVyc2NyaXB0
Ij5bNDNdPC9zdHlsZT48L0Rpc3BsYXlUZXh0PjxyZWNvcmQ+PHJlYy1udW1iZXI+MTgyPC9yZWMt
bnVtYmVyPjxmb3JlaWduLWtleXM+PGtleSBhcHA9IkVOIiBkYi1pZD0iZXh6cHg5eGUydzV3MGll
ZnN0bTV6ZjlyMDVmdnZ6dHRkMnhlIiB0aW1lc3RhbXA9IjE2NDExODQ2MTUiPjE4Mjwva2V5Pjwv
Zm9yZWlnbi1rZXlzPjxyZWYtdHlwZSBuYW1lPSJKb3VybmFsIEFydGljbGUiPjE3PC9yZWYtdHlw
ZT48Y29udHJpYnV0b3JzPjxhdXRob3JzPjxhdXRob3I+SXNoaWthd2EsIFQuPC9hdXRob3I+PGF1
dGhvcj5PaG5vLCBFLjwvYXV0aG9yPjxhdXRob3I+TWl6dXRhbmksIFkuPC9hdXRob3I+PGF1dGhv
cj5JaWRhLCBULjwvYXV0aG9yPjxhdXRob3I+S295YSwgVC48L2F1dGhvcj48YXV0aG9yPlNhc2Fr
aSwgWS48L2F1dGhvcj48YXV0aG9yPk9nYXdhLCBILjwvYXV0aG9yPjxhdXRob3I+S2lub3NoaXRh
LCBGLjwvYXV0aG9yPjxhdXRob3I+SGlyb29rYSwgWS48L2F1dGhvcj48YXV0aG9yPkthd2FzaGlt
YSwgSC48L2F1dGhvcj48L2F1dGhvcnM+PC9jb250cmlidXRvcnM+PGF1dGgtYWRkcmVzcz5EZXBh
cnRtZW50IG9mIEdhc3Ryb2VudGVyb2xvZ3kgYW5kIEhlcGF0b2xvZ3ksIE5hZ295YSBVbml2ZXJz
aXR5IEdyYWR1YXRlIFNjaG9vbCBvZiBNZWRpY2luZSwgTmFnb3lhLCBKYXBhbi4mI3hEO0RlcGFy
dG1lbnQgb2YgR2FzdHJvZW50ZXJvbG9neSwgVG9rYWkgQ2VudHJhbCBIb3NwaXRhbCwgS2FrYW1p
Z2FoYXJhLCBKYXBhbi4mI3hEO0RlcGFydG1lbnQgb2YgTWVkaWNhbCBUZWNobmlxdWUsIE5hZ295
YSBVbml2ZXJzaXR5IEhvc3BpdGFsLCBOYWdveWEsIEphcGFuLiYjeEQ7RGVwYXJ0bWVudCBvZiBS
YWRpb2xvZ3ksIE5hZ295YSBVbml2ZXJzaXR5IEdyYWR1YXRlIFNjaG9vbCBvZiBNZWRpY2luZSwg
TmFnb3lhLCBKYXBhbi4mI3hEO0RhdGEgQ29vcmRpbmF0aW5nIENlbnRlciwgRGVwYXJ0bWVudCBv
ZiBBZHZhbmNlZCBNZWRpY2luZSwgTmFnb3lhIFVuaXZlcnNpdHkgSG9zcGl0YWwsIE5hZ295YSwg
SmFwYW4uJiN4RDtEZXBhcnRtZW50IG9mIEdhc3Ryb2VudGVyb2xvZ3kgYW5kIEdhc3Ryb2VudGVy
b2xvZ2ljYWwgT25jb2xvZ3ksIEZ1aml0YSBIZWFsdGggVW5pdmVyc2l0eSwgVG95b2FrZSwgSmFw
YW4uJiN4RDtEZXBhcnRtZW50IG9mIEVuZG9zY29weSwgTmFnb3lhIFVuaXZlcnNpdHkgSG9zcGl0
YWwsIE5hZ295YSwgSmFwYW4uPC9hdXRoLWFkZHJlc3M+PHRpdGxlcz48dGl0bGU+Q29tcGFyaXNv
biBvZiBjb250cmFzdC1lbmhhbmNlZCB0cmFuc2FiZG9taW5hbCB1bHRyYXNvbm9ncmFwaHkgZm9s
bG93aW5nIGVuZG9zY29waWMgdWx0cmFzb25vZ3JhcGh5IHdpdGggR0QtRU9CLURUUEEtZW5oYW5j
ZWQgTVJJIGZvciB0aGUgc2VxdWVudGlhbCBkaWFnbm9zaXMgb2YgbGl2ZXIgbWV0YXN0YXNpcyBp
biBwYXRpZW50cyB3aXRoIHBhbmNyZWF0aWMgY2FuY2VyPC90aXRsZT48c2Vjb25kYXJ5LXRpdGxl
PkogSGVwYXRvYmlsaWFyeSBQYW5jcmVhdCBTY2k8L3NlY29uZGFyeS10aXRsZT48L3RpdGxlcz48
cGVyaW9kaWNhbD48ZnVsbC10aXRsZT5KIEhlcGF0b2JpbGlhcnkgUGFuY3JlYXQgU2NpPC9mdWxs
LXRpdGxlPjwvcGVyaW9kaWNhbD48ZWRpdGlvbj4yMDIxLzEyLzA5PC9lZGl0aW9uPjxrZXl3b3Jk
cz48a2V5d29yZD5Fb2ItbXJpPC9rZXl3b3JkPjxrZXl3b3JkPmNvbnRyYXN0LWVuaGFuY2VkIHRy
YW5zYWJkb21pbmFsIHVsdHJhc29ub2dyYXBoeTwva2V5d29yZD48a2V5d29yZD5lbmRvc2NvcGlj
IHVsdHJhc29ub2dyYXBoeTwva2V5d29yZD48a2V5d29yZD5saXZlciBtZXRhc3Rhc2lzPC9rZXl3
b3JkPjxrZXl3b3JkPnBhbmNyZWF0aWMgY2FuY2VyPC9rZXl3b3JkPjwva2V5d29yZHM+PGRhdGVz
Pjx5ZWFyPjIwMjE8L3llYXI+PHB1Yi1kYXRlcz48ZGF0ZT5EZWMgODwvZGF0ZT48L3B1Yi1kYXRl
cz48L2RhdGVzPjxpc2JuPjE4NjgtNjk3NDwvaXNibj48YWNjZXNzaW9uLW51bT4zNDg3ODcyNjwv
YWNjZXNzaW9uLW51bT48dXJscz48L3VybHM+PGVsZWN0cm9uaWMtcmVzb3VyY2UtbnVtPjEwLjEw
MDIvamhicC4xMDk3PC9lbGVjdHJvbmljLXJlc291cmNlLW51bT48cmVtb3RlLWRhdGFiYXNlLXBy
b3ZpZGVyPk5MTTwvcmVtb3RlLWRhdGFiYXNlLXByb3ZpZGVyPjxsYW5ndWFnZT5lbmc8L2xhbmd1
YWdlPjwvcmVjb3JkPjwvQ2l0ZT48L0VuZE5vdGU+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[43]</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2021</w:t>
            </w:r>
          </w:p>
        </w:tc>
        <w:tc>
          <w:tcPr>
            <w:tcW w:w="387" w:type="pct"/>
            <w:tcBorders>
              <w:top w:val="nil"/>
              <w:bottom w:val="nil"/>
            </w:tcBorders>
          </w:tcPr>
          <w:p w14:paraId="7B3A35A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Japan</w:t>
            </w:r>
          </w:p>
        </w:tc>
        <w:tc>
          <w:tcPr>
            <w:tcW w:w="544" w:type="pct"/>
            <w:gridSpan w:val="2"/>
            <w:tcBorders>
              <w:top w:val="nil"/>
              <w:bottom w:val="nil"/>
            </w:tcBorders>
          </w:tcPr>
          <w:p w14:paraId="0328C0D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4D7B30C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0A0C1ED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Pancreas</w:t>
            </w:r>
          </w:p>
        </w:tc>
        <w:tc>
          <w:tcPr>
            <w:tcW w:w="515" w:type="pct"/>
            <w:tcBorders>
              <w:top w:val="nil"/>
              <w:bottom w:val="nil"/>
            </w:tcBorders>
          </w:tcPr>
          <w:p w14:paraId="0E08CE78"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Round with irregular margin</w:t>
            </w:r>
          </w:p>
        </w:tc>
        <w:tc>
          <w:tcPr>
            <w:tcW w:w="721" w:type="pct"/>
            <w:tcBorders>
              <w:top w:val="nil"/>
              <w:bottom w:val="nil"/>
            </w:tcBorders>
          </w:tcPr>
          <w:p w14:paraId="02E57E5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Strong peripheral enhancement in the arterial phase, early washout, hypo-enhancement in the portal, and post-vascular phases</w:t>
            </w:r>
            <w:r w:rsidRPr="00D84C1A">
              <w:rPr>
                <w:rFonts w:ascii="Book Antiqua" w:eastAsia="宋体" w:hAnsi="Book Antiqua" w:hint="eastAsia"/>
                <w:color w:val="000000"/>
                <w:shd w:val="clear" w:color="auto" w:fill="FFFFFF"/>
                <w:lang w:eastAsia="zh-CN"/>
              </w:rPr>
              <w:t xml:space="preserve"> </w:t>
            </w:r>
          </w:p>
        </w:tc>
        <w:tc>
          <w:tcPr>
            <w:tcW w:w="525" w:type="pct"/>
            <w:tcBorders>
              <w:top w:val="nil"/>
              <w:bottom w:val="nil"/>
            </w:tcBorders>
          </w:tcPr>
          <w:p w14:paraId="392C20DA"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Sonazoid</w:t>
            </w:r>
            <w:proofErr w:type="spellEnd"/>
            <w:r w:rsidRPr="00D84C1A">
              <w:rPr>
                <w:rFonts w:ascii="Book Antiqua" w:eastAsia="宋体" w:hAnsi="Book Antiqua"/>
                <w:color w:val="000000"/>
                <w:shd w:val="clear" w:color="auto" w:fill="FFFFFF"/>
                <w:lang w:eastAsia="zh-CN"/>
              </w:rPr>
              <w:t xml:space="preserve"> 0.015 mL/kg</w:t>
            </w:r>
          </w:p>
        </w:tc>
        <w:tc>
          <w:tcPr>
            <w:tcW w:w="430" w:type="pct"/>
            <w:tcBorders>
              <w:top w:val="nil"/>
              <w:bottom w:val="nil"/>
            </w:tcBorders>
          </w:tcPr>
          <w:p w14:paraId="6CF517D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11A0C9B5"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39A7B066" w14:textId="77777777" w:rsidTr="006A372F">
        <w:tc>
          <w:tcPr>
            <w:tcW w:w="395" w:type="pct"/>
            <w:tcBorders>
              <w:top w:val="nil"/>
              <w:bottom w:val="nil"/>
            </w:tcBorders>
          </w:tcPr>
          <w:p w14:paraId="684DB564"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Michima</w:t>
            </w:r>
            <w:proofErr w:type="spellEnd"/>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PEVuZE5vdGU+PENpdGU+PEF1dGhvcj5NaXNoaW1hPC9BdXRob3I+PFllYXI+MjAxNjwvWWVhcj48
UmVjTnVtPjE4MzwvUmVjTnVtPjxEaXNwbGF5VGV4dD48c3R5bGUgZmFjZT0ic3VwZXJzY3JpcHQi
PlsyNF08L3N0eWxlPjwvRGlzcGxheVRleHQ+PHJlY29yZD48cmVjLW51bWJlcj4xODM8L3JlYy1u
dW1iZXI+PGZvcmVpZ24ta2V5cz48a2V5IGFwcD0iRU4iIGRiLWlkPSJleHpweDl4ZTJ3NXcwaWVm
c3RtNXpmOXIwNWZ2dnp0dGQyeGUiIHRpbWVzdGFtcD0iMTY0MTE4NDc4MiI+MTgzPC9rZXk+PC9m
b3JlaWduLWtleXM+PHJlZi10eXBlIG5hbWU9IkpvdXJuYWwgQXJ0aWNsZSI+MTc8L3JlZi10eXBl
Pjxjb250cmlidXRvcnM+PGF1dGhvcnM+PGF1dGhvcj5NaXNoaW1hLCBNLjwvYXV0aG9yPjxhdXRo
b3I+VG9oLCBVLjwvYXV0aG9yPjxhdXRob3I+SXdha3VtYSwgTi48L2F1dGhvcj48YXV0aG9yPlRh
a2VuYWthLCBNLjwvYXV0aG9yPjxhdXRob3I+RnVydWthd2EsIE0uPC9hdXRob3I+PGF1dGhvcj5B
a2FnaSwgWS48L2F1dGhvcj48L2F1dGhvcnM+PC9jb250cmlidXRvcnM+PGF1dGgtYWRkcmVzcz5E
ZXBhcnRtZW50IG9mIFN1cmdlcnksIEt1cnVtZSBVbml2ZXJzaXR5IFNjaG9vbCBvZiBNZWRpY2lu
ZSwgNjcgQXNhaGktbWFjaGksIDgzMC0wMDExLCBLdXJ1bWUsIEZ1a3Vva2EsIEphcGFuLiYjeEQ7
RGVwYXJ0bWVudCBvZiBTdXJnZXJ5LCBLdXJ1bWUgVW5pdmVyc2l0eSBTY2hvb2wgb2YgTWVkaWNp
bmUsIDY3IEFzYWhpLW1hY2hpLCA4MzAtMDAxMSwgS3VydW1lLCBGdWt1b2thLCBKYXBhbi4gdXRv
aEBtZWQua3VydW1lLXUuYWMuanAuPC9hdXRoLWFkZHJlc3M+PHRpdGxlcz48dGl0bGU+RXZhbHVh
dGlvbiBvZiBjb250cmFzdCBTb25hem9pZC1lbmhhbmNlZCB1bHRyYXNvbm9ncmFwaHkgZm9yIHRo
ZSBkZXRlY3Rpb24gb2YgaGVwYXRpYyBtZXRhc3Rhc2VzIGluIGJyZWFzdCBjYW5jZXI8L3RpdGxl
PjxzZWNvbmRhcnktdGl0bGU+QnJlYXN0IENhbmNlcjwvc2Vjb25kYXJ5LXRpdGxlPjwvdGl0bGVz
PjxwZXJpb2RpY2FsPjxmdWxsLXRpdGxlPkJyZWFzdCBDYW5jZXI8L2Z1bGwtdGl0bGU+PC9wZXJp
b2RpY2FsPjxwYWdlcz4yMzEtNDE8L3BhZ2VzPjx2b2x1bWU+MjM8L3ZvbHVtZT48bnVtYmVyPjI8
L251bWJlcj48ZWRpdGlvbj4yMDE0LzA4LzIyPC9lZGl0aW9uPjxrZXl3b3Jkcz48a2V5d29yZD5B
ZHVsdDwva2V5d29yZD48a2V5d29yZD5BZ2VkPC9rZXl3b3JkPjxrZXl3b3JkPkFudGluZW9wbGFz
dGljIENvbWJpbmVkIENoZW1vdGhlcmFweSBQcm90b2NvbHMvdGhlcmFwZXV0aWMgdXNlPC9rZXl3
b3JkPjxrZXl3b3JkPkJvbmUgTmVvcGxhc21zL2RpYWdub3N0aWMgaW1hZ2luZy9kcnVnIHRoZXJh
cHkvKnNlY29uZGFyeTwva2V5d29yZD48a2V5d29yZD5CcmVhc3QgTmVvcGxhc21zL2RpYWdub3N0
aWMgaW1hZ2luZy9kcnVnIHRoZXJhcHkvKnBhdGhvbG9neTwva2V5d29yZD48a2V5d29yZD4qQ29u
dHJhc3QgTWVkaWE8L2tleXdvcmQ+PGtleXdvcmQ+RmVtYWxlPC9rZXl3b3JkPjxrZXl3b3JkPipG
ZXJyaWMgQ29tcG91bmRzPC9rZXl3b3JkPjxrZXl3b3JkPkZvbGxvdy1VcCBTdHVkaWVzPC9rZXl3
b3JkPjxrZXl3b3JkPkh1bWFuczwva2V5d29yZD48a2V5d29yZD4qSXJvbjwva2V5d29yZD48a2V5
d29yZD5MaXZlciBOZW9wbGFzbXMvZGlhZ25vc3RpYyBpbWFnaW5nL2RydWcgdGhlcmFweS8qc2Vj
b25kYXJ5PC9rZXl3b3JkPjxrZXl3b3JkPkx5bXBoYXRpYyBNZXRhc3Rhc2lzPC9rZXl3b3JkPjxr
ZXl3b3JkPk1hZ25ldGljIFJlc29uYW5jZSBJbWFnaW5nPC9rZXl3b3JkPjxrZXl3b3JkPk1pZGRs
ZSBBZ2VkPC9rZXl3b3JkPjxrZXl3b3JkPk5lb3BsYXNtIEludmFzaXZlbmVzczwva2V5d29yZD48
a2V5d29yZD5OZW9wbGFzbSBTdGFnaW5nPC9rZXl3b3JkPjxrZXl3b3JkPipPeGlkZXM8L2tleXdv
cmQ+PGtleXdvcmQ+UHJvZ25vc2lzPC9rZXl3b3JkPjxrZXl3b3JkPlRvbW9ncmFwaHksIFgtUmF5
IENvbXB1dGVkPC9rZXl3b3JkPjxrZXl3b3JkPlVsdHJhc29ub2dyYXBoeSwgTWFtbWFyeS8qbWV0
aG9kczwva2V5d29yZD48a2V5d29yZD5CLW1vZGUgdWx0cmFzb25vZ3JhcGh5PC9rZXl3b3JkPjxr
ZXl3b3JkPkJyZWFzdCBjYW5jZXI8L2tleXdvcmQ+PGtleXdvcmQ+Q29udHJhc3QgU29uYXpvaWQt
ZW5oYW5jZWQgdWx0cmFzb25vZ3JhcGh5PC9rZXl3b3JkPjxrZXl3b3JkPkxpdmVyIG1ldGFzdGFz
aXM8L2tleXdvcmQ+PC9rZXl3b3Jkcz48ZGF0ZXM+PHllYXI+MjAxNjwveWVhcj48cHViLWRhdGVz
PjxkYXRlPk1hcjwvZGF0ZT48L3B1Yi1kYXRlcz48L2RhdGVzPjxpc2JuPjEzNDAtNjg2OCAoUHJp
bnQpJiN4RDsxMzQwLTY4Njg8L2lzYm4+PGFjY2Vzc2lvbi1udW0+MjUxNDMwNjA8L2FjY2Vzc2lv
bi1udW0+PHVybHM+PC91cmxzPjxjdXN0b20yPlBNQzQ3NzM0NzE8L2N1c3RvbTI+PGVsZWN0cm9u
aWMtcmVzb3VyY2UtbnVtPjEwLjEwMDcvczEyMjgyLTAxNC0wNTYwLTA8L2VsZWN0cm9uaWMtcmVz
b3VyY2UtbnVtPjxyZW1vdGUtZGF0YWJhc2UtcHJvdmlkZXI+TkxNPC9yZW1vdGUtZGF0YWJhc2Ut
cHJvdmlkZXI+PGxhbmd1YWdlPmVuZzwvbGFuZ3VhZ2U+PC9yZWNvcmQ+PC9DaXRlPjwvRW5kTm90
ZT5AADAA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PEVuZE5vdGU+PENpdGU+PEF1dGhvcj5NaXNoaW1hPC9BdXRob3I+PFllYXI+MjAxNjwvWWVhcj48
UmVjTnVtPjE4MzwvUmVjTnVtPjxEaXNwbGF5VGV4dD48c3R5bGUgZmFjZT0ic3VwZXJzY3JpcHQi
PlsyNF08L3N0eWxlPjwvRGlzcGxheVRleHQ+PHJlY29yZD48cmVjLW51bWJlcj4xODM8L3JlYy1u
dW1iZXI+PGZvcmVpZ24ta2V5cz48a2V5IGFwcD0iRU4iIGRiLWlkPSJleHpweDl4ZTJ3NXcwaWVm
c3RtNXpmOXIwNWZ2dnp0dGQyeGUiIHRpbWVzdGFtcD0iMTY0MTE4NDc4MiI+MTgzPC9rZXk+PC9m
b3JlaWduLWtleXM+PHJlZi10eXBlIG5hbWU9IkpvdXJuYWwgQXJ0aWNsZSI+MTc8L3JlZi10eXBl
Pjxjb250cmlidXRvcnM+PGF1dGhvcnM+PGF1dGhvcj5NaXNoaW1hLCBNLjwvYXV0aG9yPjxhdXRo
b3I+VG9oLCBVLjwvYXV0aG9yPjxhdXRob3I+SXdha3VtYSwgTi48L2F1dGhvcj48YXV0aG9yPlRh
a2VuYWthLCBNLjwvYXV0aG9yPjxhdXRob3I+RnVydWthd2EsIE0uPC9hdXRob3I+PGF1dGhvcj5B
a2FnaSwgWS48L2F1dGhvcj48L2F1dGhvcnM+PC9jb250cmlidXRvcnM+PGF1dGgtYWRkcmVzcz5E
ZXBhcnRtZW50IG9mIFN1cmdlcnksIEt1cnVtZSBVbml2ZXJzaXR5IFNjaG9vbCBvZiBNZWRpY2lu
ZSwgNjcgQXNhaGktbWFjaGksIDgzMC0wMDExLCBLdXJ1bWUsIEZ1a3Vva2EsIEphcGFuLiYjeEQ7
RGVwYXJ0bWVudCBvZiBTdXJnZXJ5LCBLdXJ1bWUgVW5pdmVyc2l0eSBTY2hvb2wgb2YgTWVkaWNp
bmUsIDY3IEFzYWhpLW1hY2hpLCA4MzAtMDAxMSwgS3VydW1lLCBGdWt1b2thLCBKYXBhbi4gdXRv
aEBtZWQua3VydW1lLXUuYWMuanAuPC9hdXRoLWFkZHJlc3M+PHRpdGxlcz48dGl0bGU+RXZhbHVh
dGlvbiBvZiBjb250cmFzdCBTb25hem9pZC1lbmhhbmNlZCB1bHRyYXNvbm9ncmFwaHkgZm9yIHRo
ZSBkZXRlY3Rpb24gb2YgaGVwYXRpYyBtZXRhc3Rhc2VzIGluIGJyZWFzdCBjYW5jZXI8L3RpdGxl
PjxzZWNvbmRhcnktdGl0bGU+QnJlYXN0IENhbmNlcjwvc2Vjb25kYXJ5LXRpdGxlPjwvdGl0bGVz
PjxwZXJpb2RpY2FsPjxmdWxsLXRpdGxlPkJyZWFzdCBDYW5jZXI8L2Z1bGwtdGl0bGU+PC9wZXJp
b2RpY2FsPjxwYWdlcz4yMzEtNDE8L3BhZ2VzPjx2b2x1bWU+MjM8L3ZvbHVtZT48bnVtYmVyPjI8
L251bWJlcj48ZWRpdGlvbj4yMDE0LzA4LzIyPC9lZGl0aW9uPjxrZXl3b3Jkcz48a2V5d29yZD5B
ZHVsdDwva2V5d29yZD48a2V5d29yZD5BZ2VkPC9rZXl3b3JkPjxrZXl3b3JkPkFudGluZW9wbGFz
dGljIENvbWJpbmVkIENoZW1vdGhlcmFweSBQcm90b2NvbHMvdGhlcmFwZXV0aWMgdXNlPC9rZXl3
b3JkPjxrZXl3b3JkPkJvbmUgTmVvcGxhc21zL2RpYWdub3N0aWMgaW1hZ2luZy9kcnVnIHRoZXJh
cHkvKnNlY29uZGFyeTwva2V5d29yZD48a2V5d29yZD5CcmVhc3QgTmVvcGxhc21zL2RpYWdub3N0
aWMgaW1hZ2luZy9kcnVnIHRoZXJhcHkvKnBhdGhvbG9neTwva2V5d29yZD48a2V5d29yZD4qQ29u
dHJhc3QgTWVkaWE8L2tleXdvcmQ+PGtleXdvcmQ+RmVtYWxlPC9rZXl3b3JkPjxrZXl3b3JkPipG
ZXJyaWMgQ29tcG91bmRzPC9rZXl3b3JkPjxrZXl3b3JkPkZvbGxvdy1VcCBTdHVkaWVzPC9rZXl3
b3JkPjxrZXl3b3JkPkh1bWFuczwva2V5d29yZD48a2V5d29yZD4qSXJvbjwva2V5d29yZD48a2V5
d29yZD5MaXZlciBOZW9wbGFzbXMvZGlhZ25vc3RpYyBpbWFnaW5nL2RydWcgdGhlcmFweS8qc2Vj
b25kYXJ5PC9rZXl3b3JkPjxrZXl3b3JkPkx5bXBoYXRpYyBNZXRhc3Rhc2lzPC9rZXl3b3JkPjxr
ZXl3b3JkPk1hZ25ldGljIFJlc29uYW5jZSBJbWFnaW5nPC9rZXl3b3JkPjxrZXl3b3JkPk1pZGRs
ZSBBZ2VkPC9rZXl3b3JkPjxrZXl3b3JkPk5lb3BsYXNtIEludmFzaXZlbmVzczwva2V5d29yZD48
a2V5d29yZD5OZW9wbGFzbSBTdGFnaW5nPC9rZXl3b3JkPjxrZXl3b3JkPipPeGlkZXM8L2tleXdv
cmQ+PGtleXdvcmQ+UHJvZ25vc2lzPC9rZXl3b3JkPjxrZXl3b3JkPlRvbW9ncmFwaHksIFgtUmF5
IENvbXB1dGVkPC9rZXl3b3JkPjxrZXl3b3JkPlVsdHJhc29ub2dyYXBoeSwgTWFtbWFyeS8qbWV0
aG9kczwva2V5d29yZD48a2V5d29yZD5CLW1vZGUgdWx0cmFzb25vZ3JhcGh5PC9rZXl3b3JkPjxr
ZXl3b3JkPkJyZWFzdCBjYW5jZXI8L2tleXdvcmQ+PGtleXdvcmQ+Q29udHJhc3QgU29uYXpvaWQt
ZW5oYW5jZWQgdWx0cmFzb25vZ3JhcGh5PC9rZXl3b3JkPjxrZXl3b3JkPkxpdmVyIG1ldGFzdGFz
aXM8L2tleXdvcmQ+PC9rZXl3b3Jkcz48ZGF0ZXM+PHllYXI+MjAxNjwveWVhcj48cHViLWRhdGVz
PjxkYXRlPk1hcjwvZGF0ZT48L3B1Yi1kYXRlcz48L2RhdGVzPjxpc2JuPjEzNDAtNjg2OCAoUHJp
bnQpJiN4RDsxMzQwLTY4Njg8L2lzYm4+PGFjY2Vzc2lvbi1udW0+MjUxNDMwNjA8L2FjY2Vzc2lv
bi1udW0+PHVybHM+PC91cmxzPjxjdXN0b20yPlBNQzQ3NzM0NzE8L2N1c3RvbTI+PGVsZWN0cm9u
aWMtcmVzb3VyY2UtbnVtPjEwLjEwMDcvczEyMjgyLTAxNC0wNTYwLTA8L2VsZWN0cm9uaWMtcmVz
b3VyY2UtbnVtPjxyZW1vdGUtZGF0YWJhc2UtcHJvdmlkZXI+TkxNPC9yZW1vdGUtZGF0YWJhc2Ut
cHJvdmlkZXI+PGxhbmd1YWdlPmVuZzwvbGFuZ3VhZ2U+PC9yZWNvcmQ+PC9DaXRlPjwvRW5kTm90
ZT5AADAA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[24]</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2016</w:t>
            </w:r>
          </w:p>
        </w:tc>
        <w:tc>
          <w:tcPr>
            <w:tcW w:w="387" w:type="pct"/>
            <w:tcBorders>
              <w:top w:val="nil"/>
              <w:bottom w:val="nil"/>
            </w:tcBorders>
          </w:tcPr>
          <w:p w14:paraId="0834B13F"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Japan</w:t>
            </w:r>
          </w:p>
        </w:tc>
        <w:tc>
          <w:tcPr>
            <w:tcW w:w="544" w:type="pct"/>
            <w:gridSpan w:val="2"/>
            <w:tcBorders>
              <w:top w:val="nil"/>
              <w:bottom w:val="nil"/>
            </w:tcBorders>
          </w:tcPr>
          <w:p w14:paraId="6880714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2286EE97"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2D7BCE01"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Breast</w:t>
            </w:r>
          </w:p>
        </w:tc>
        <w:tc>
          <w:tcPr>
            <w:tcW w:w="515" w:type="pct"/>
            <w:tcBorders>
              <w:top w:val="nil"/>
              <w:bottom w:val="nil"/>
            </w:tcBorders>
          </w:tcPr>
          <w:p w14:paraId="019ACA38"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Clearly round, oval, or lobulated solid focal </w:t>
            </w:r>
            <w:r w:rsidRPr="00D84C1A">
              <w:rPr>
                <w:rFonts w:ascii="Book Antiqua" w:eastAsia="宋体" w:hAnsi="Book Antiqua"/>
                <w:color w:val="000000"/>
                <w:shd w:val="clear" w:color="auto" w:fill="FFFFFF"/>
                <w:lang w:eastAsia="zh-CN"/>
              </w:rPr>
              <w:lastRenderedPageBreak/>
              <w:t>lesions, irregular margin.</w:t>
            </w:r>
          </w:p>
        </w:tc>
        <w:tc>
          <w:tcPr>
            <w:tcW w:w="721" w:type="pct"/>
            <w:tcBorders>
              <w:top w:val="nil"/>
              <w:bottom w:val="nil"/>
            </w:tcBorders>
          </w:tcPr>
          <w:p w14:paraId="2A4C6F4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 xml:space="preserve">Hypoechoic defects in enhancing parenchyma in the portal venous </w:t>
            </w:r>
            <w:r w:rsidRPr="00D84C1A">
              <w:rPr>
                <w:rFonts w:ascii="Book Antiqua" w:eastAsia="宋体" w:hAnsi="Book Antiqua"/>
                <w:color w:val="000000"/>
                <w:shd w:val="clear" w:color="auto" w:fill="FFFFFF"/>
                <w:lang w:eastAsia="zh-CN"/>
              </w:rPr>
              <w:lastRenderedPageBreak/>
              <w:t xml:space="preserve">or </w:t>
            </w:r>
            <w:proofErr w:type="spellStart"/>
            <w:r w:rsidRPr="00D84C1A">
              <w:rPr>
                <w:rFonts w:ascii="Book Antiqua" w:eastAsia="宋体" w:hAnsi="Book Antiqua"/>
                <w:color w:val="000000"/>
                <w:shd w:val="clear" w:color="auto" w:fill="FFFFFF"/>
                <w:lang w:eastAsia="zh-CN"/>
              </w:rPr>
              <w:t>postvascular</w:t>
            </w:r>
            <w:proofErr w:type="spellEnd"/>
            <w:r w:rsidRPr="00D84C1A">
              <w:rPr>
                <w:rFonts w:ascii="Book Antiqua" w:eastAsia="宋体" w:hAnsi="Book Antiqua"/>
                <w:color w:val="000000"/>
                <w:shd w:val="clear" w:color="auto" w:fill="FFFFFF"/>
                <w:lang w:eastAsia="zh-CN"/>
              </w:rPr>
              <w:t xml:space="preserve"> phase</w:t>
            </w:r>
          </w:p>
        </w:tc>
        <w:tc>
          <w:tcPr>
            <w:tcW w:w="525" w:type="pct"/>
            <w:tcBorders>
              <w:top w:val="nil"/>
              <w:bottom w:val="nil"/>
            </w:tcBorders>
          </w:tcPr>
          <w:p w14:paraId="5154F132"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Sonazoid</w:t>
            </w:r>
            <w:proofErr w:type="spellEnd"/>
            <w:r w:rsidRPr="00D84C1A">
              <w:rPr>
                <w:rFonts w:ascii="Book Antiqua" w:eastAsia="宋体" w:hAnsi="Book Antiqua"/>
                <w:color w:val="000000"/>
                <w:shd w:val="clear" w:color="auto" w:fill="FFFFFF"/>
                <w:lang w:eastAsia="zh-CN"/>
              </w:rPr>
              <w:t xml:space="preserve"> 0.015 mL/kg</w:t>
            </w:r>
          </w:p>
        </w:tc>
        <w:tc>
          <w:tcPr>
            <w:tcW w:w="430" w:type="pct"/>
            <w:tcBorders>
              <w:top w:val="nil"/>
              <w:bottom w:val="nil"/>
            </w:tcBorders>
          </w:tcPr>
          <w:p w14:paraId="42B5F5A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599EBC3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6D18D58F" w14:textId="77777777" w:rsidTr="006A372F">
        <w:tc>
          <w:tcPr>
            <w:tcW w:w="395" w:type="pct"/>
            <w:tcBorders>
              <w:top w:val="nil"/>
              <w:bottom w:val="nil"/>
            </w:tcBorders>
          </w:tcPr>
          <w:p w14:paraId="7126FCCA"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Yang DP</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PEVuZE5vdGU+PENpdGU+PEF1dGhvcj5ZYW5nPC9BdXRob3I+PFllYXI+MjAyMDwvWWVhcj48UmVj
TnVtPjE4NDwvUmVjTnVtPjxEaXNwbGF5VGV4dD48c3R5bGUgZmFjZT0ic3VwZXJzY3JpcHQiPlsy
Nl08L3N0eWxlPjwvRGlzcGxheVRleHQ+PHJlY29yZD48cmVjLW51bWJlcj4xODQ8L3JlYy1udW1i
ZXI+PGZvcmVpZ24ta2V5cz48a2V5IGFwcD0iRU4iIGRiLWlkPSJleHpweDl4ZTJ3NXcwaWVmc3Rt
NXpmOXIwNWZ2dnp0dGQyeGUiIHRpbWVzdGFtcD0iMTY0MTE4NDgzNSI+MTg0PC9rZXk+PC9mb3Jl
aWduLWtleXM+PHJlZi10eXBlIG5hbWU9IkpvdXJuYWwgQXJ0aWNsZSI+MTc8L3JlZi10eXBlPjxj
b250cmlidXRvcnM+PGF1dGhvcnM+PGF1dGhvcj5ZYW5nLCBELjwvYXV0aG9yPjxhdXRob3I+Wmh1
YW5nLCBCLjwvYXV0aG9yPjxhdXRob3I+V2FuZywgVy48L2F1dGhvcj48YXV0aG9yPlhpZSwgWC48
L2F1dGhvcj48YXV0aG9yPlhpZSwgWC48L2F1dGhvcj48L2F1dGhvcnM+PC9jb250cmlidXRvcnM+
PGF1dGgtYWRkcmVzcz5EZXBhcnRtZW50IG9mIE1lZGljYWwgVWx0cmFzb25pY3MsIEluc3RpdHV0
ZSBvZiBEaWFnbm9zdGljIGFuZCBJbnRlcnZlbnRpb25hbCBVbHRyYXNvdW5kLCBUaGUgRmlyc3Qg
QWZmaWxpYXRlZCBIb3NwaXRhbCBvZiBTdW4gWWF0LVNlbiBVbml2ZXJzaXR5LCBOTy41OCBaaG9u
Z3NoYW4gUm9hZCAyLCBHdWFuZ3pob3UsIDUxMDA4MCwgUGVvcGxlJmFwb3M7cyBSZXB1YmxpYyBv
ZiBDaGluYS4mI3hEO0RlcGFydG1lbnQgb2YgTWVkaWNhbCBVbHRyYXNvbmljcywgSW5zdGl0dXRl
IG9mIERpYWdub3N0aWMgYW5kIEludGVydmVudGlvbmFsIFVsdHJhc291bmQsIFRoZSBGaXJzdCBB
ZmZpbGlhdGVkIEhvc3BpdGFsIG9mIFN1biBZYXQtU2VuIFVuaXZlcnNpdHksIE5PLjU4IFpob25n
c2hhbiBSb2FkIDIsIEd1YW5nemhvdSwgNTEwMDgwLCBQZW9wbGUmYXBvcztzIFJlcHVibGljIG9m
IENoaW5hLiA0MTU2MTAwMDVAcXEuY29tLjwvYXV0aC1hZGRyZXNzPjx0aXRsZXM+PHRpdGxlPkRp
ZmZlcmVudGlhbCBkaWFnbm9zaXMgb2YgbGl2ZXIgbWV0YXN0YXNlcyBvZiBnYXN0cm9pbnRlc3Rp
bmFsIHN0cm9tYWwgdHVtb3JzIGZyb20gY29sb3JlY3RhbCBjYW5jZXIgYmFzZWQgb24gY29tYmlu
ZWQgdHVtb3IgYmlvbWFya2VyIHdpdGggZmVhdHVyZXMgb2YgY29udmVudGlvbmFsIHVsdHJhc291
bmQgYW5kIGNvbnRyYXN0LWVuaGFuY2VkIHVsdHJhc291bmQ8L3RpdGxlPjxzZWNvbmRhcnktdGl0
bGU+QWJkb20gUmFkaW9sIChOWSk8L3NlY29uZGFyeS10aXRsZT48L3RpdGxlcz48cGVyaW9kaWNh
bD48ZnVsbC10aXRsZT5BYmRvbSBSYWRpb2wgKE5ZKTwvZnVsbC10aXRsZT48L3BlcmlvZGljYWw+
PHBhZ2VzPjI3MTctMjcyNTwvcGFnZXM+PHZvbHVtZT40NTwvdm9sdW1lPjxudW1iZXI+OTwvbnVt
YmVyPjxlZGl0aW9uPjIwMjAvMDUvMjg8L2VkaXRpb24+PGtleXdvcmRzPjxrZXl3b3JkPkJpb21h
cmtlcnMsIFR1bW9yPC9rZXl3b3JkPjxrZXl3b3JkPipDb2xvcmVjdGFsIE5lb3BsYXNtcy9kaWFn
bm9zdGljIGltYWdpbmc8L2tleXdvcmQ+PGtleXdvcmQ+Q29udHJhc3QgTWVkaWE8L2tleXdvcmQ+
PGtleXdvcmQ+RGlhZ25vc2lzLCBEaWZmZXJlbnRpYWw8L2tleXdvcmQ+PGtleXdvcmQ+Kkdhc3Ry
b2ludGVzdGluYWwgU3Ryb21hbCBUdW1vcnMvZGlhZ25vc3RpYyBpbWFnaW5nPC9rZXl3b3JkPjxr
ZXl3b3JkPkh1bWFuczwva2V5d29yZD48a2V5d29yZD4qTGl2ZXIgTmVvcGxhc21zL2RpYWdub3N0
aWMgaW1hZ2luZzwva2V5d29yZD48a2V5d29yZD5SZXRyb3NwZWN0aXZlIFN0dWRpZXM8L2tleXdv
cmQ+PGtleXdvcmQ+U2Vuc2l0aXZpdHkgYW5kIFNwZWNpZmljaXR5PC9rZXl3b3JkPjxrZXl3b3Jk
PlVsdHJhc29ub2dyYXBoeTwva2V5d29yZD48a2V5d29yZD4qQ29sb3JlY3RhbCBjYW5jZXI8L2tl
eXdvcmQ+PGtleXdvcmQ+KkNvbnRyYXN0LWVuaGFuY2VkIHVsdHJhc291bmQ8L2tleXdvcmQ+PGtl
eXdvcmQ+KkRpZmZlcmVudGlhbCBkaWFnbm9zaXM8L2tleXdvcmQ+PGtleXdvcmQ+Kkdhc3Ryb2lu
dGVzdGluYWwgc3Ryb21hbCB0dW1vcjwva2V5d29yZD48a2V5d29yZD4qTGl2ZXIgbWV0YXN0YXNl
czwva2V5d29yZD48a2V5d29yZD4qVHVtb3IgbWFya2VyPC9rZXl3b3JkPjwva2V5d29yZHM+PGRh
dGVzPjx5ZWFyPjIwMjA8L3llYXI+PHB1Yi1kYXRlcz48ZGF0ZT5TZXA8L2RhdGU+PC9wdWItZGF0
ZXM+PC9kYXRlcz48YWNjZXNzaW9uLW51bT4zMjQ1ODAyODwvYWNjZXNzaW9uLW51bT48dXJscz48
L3VybHM+PGVsZWN0cm9uaWMtcmVzb3VyY2UtbnVtPjEwLjEwMDcvczAwMjYxLTAyMC0wMjU5Mi02
PC9lbGVjdHJvbmljLXJlc291cmNlLW51bT48cmVtb3RlLWRhdGFiYXNlLXByb3ZpZGVyPk5MTTwv
cmVtb3RlLWRhdGFiYXNlLXByb3ZpZGVyPjxsYW5ndWFnZT5lbmc8L2xhbmd1YWdlPjwvcmVjb3Jk
PjwvQ2l0ZT48L0VuZE5vdGU+AGAA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PEVuZE5vdGU+PENpdGU+PEF1dGhvcj5ZYW5nPC9BdXRob3I+PFllYXI+MjAyMDwvWWVhcj48UmVj
TnVtPjE4NDwvUmVjTnVtPjxEaXNwbGF5VGV4dD48c3R5bGUgZmFjZT0ic3VwZXJzY3JpcHQiPlsy
Nl08L3N0eWxlPjwvRGlzcGxheVRleHQ+PHJlY29yZD48cmVjLW51bWJlcj4xODQ8L3JlYy1udW1i
ZXI+PGZvcmVpZ24ta2V5cz48a2V5IGFwcD0iRU4iIGRiLWlkPSJleHpweDl4ZTJ3NXcwaWVmc3Rt
NXpmOXIwNWZ2dnp0dGQyeGUiIHRpbWVzdGFtcD0iMTY0MTE4NDgzNSI+MTg0PC9rZXk+PC9mb3Jl
aWduLWtleXM+PHJlZi10eXBlIG5hbWU9IkpvdXJuYWwgQXJ0aWNsZSI+MTc8L3JlZi10eXBlPjxj
b250cmlidXRvcnM+PGF1dGhvcnM+PGF1dGhvcj5ZYW5nLCBELjwvYXV0aG9yPjxhdXRob3I+Wmh1
YW5nLCBCLjwvYXV0aG9yPjxhdXRob3I+V2FuZywgVy48L2F1dGhvcj48YXV0aG9yPlhpZSwgWC48
L2F1dGhvcj48YXV0aG9yPlhpZSwgWC48L2F1dGhvcj48L2F1dGhvcnM+PC9jb250cmlidXRvcnM+
PGF1dGgtYWRkcmVzcz5EZXBhcnRtZW50IG9mIE1lZGljYWwgVWx0cmFzb25pY3MsIEluc3RpdHV0
ZSBvZiBEaWFnbm9zdGljIGFuZCBJbnRlcnZlbnRpb25hbCBVbHRyYXNvdW5kLCBUaGUgRmlyc3Qg
QWZmaWxpYXRlZCBIb3NwaXRhbCBvZiBTdW4gWWF0LVNlbiBVbml2ZXJzaXR5LCBOTy41OCBaaG9u
Z3NoYW4gUm9hZCAyLCBHdWFuZ3pob3UsIDUxMDA4MCwgUGVvcGxlJmFwb3M7cyBSZXB1YmxpYyBv
ZiBDaGluYS4mI3hEO0RlcGFydG1lbnQgb2YgTWVkaWNhbCBVbHRyYXNvbmljcywgSW5zdGl0dXRl
IG9mIERpYWdub3N0aWMgYW5kIEludGVydmVudGlvbmFsIFVsdHJhc291bmQsIFRoZSBGaXJzdCBB
ZmZpbGlhdGVkIEhvc3BpdGFsIG9mIFN1biBZYXQtU2VuIFVuaXZlcnNpdHksIE5PLjU4IFpob25n
c2hhbiBSb2FkIDIsIEd1YW5nemhvdSwgNTEwMDgwLCBQZW9wbGUmYXBvcztzIFJlcHVibGljIG9m
IENoaW5hLiA0MTU2MTAwMDVAcXEuY29tLjwvYXV0aC1hZGRyZXNzPjx0aXRsZXM+PHRpdGxlPkRp
ZmZlcmVudGlhbCBkaWFnbm9zaXMgb2YgbGl2ZXIgbWV0YXN0YXNlcyBvZiBnYXN0cm9pbnRlc3Rp
bmFsIHN0cm9tYWwgdHVtb3JzIGZyb20gY29sb3JlY3RhbCBjYW5jZXIgYmFzZWQgb24gY29tYmlu
ZWQgdHVtb3IgYmlvbWFya2VyIHdpdGggZmVhdHVyZXMgb2YgY29udmVudGlvbmFsIHVsdHJhc291
bmQgYW5kIGNvbnRyYXN0LWVuaGFuY2VkIHVsdHJhc291bmQ8L3RpdGxlPjxzZWNvbmRhcnktdGl0
bGU+QWJkb20gUmFkaW9sIChOWSk8L3NlY29uZGFyeS10aXRsZT48L3RpdGxlcz48cGVyaW9kaWNh
bD48ZnVsbC10aXRsZT5BYmRvbSBSYWRpb2wgKE5ZKTwvZnVsbC10aXRsZT48L3BlcmlvZGljYWw+
PHBhZ2VzPjI3MTctMjcyNTwvcGFnZXM+PHZvbHVtZT40NTwvdm9sdW1lPjxudW1iZXI+OTwvbnVt
YmVyPjxlZGl0aW9uPjIwMjAvMDUvMjg8L2VkaXRpb24+PGtleXdvcmRzPjxrZXl3b3JkPkJpb21h
cmtlcnMsIFR1bW9yPC9rZXl3b3JkPjxrZXl3b3JkPipDb2xvcmVjdGFsIE5lb3BsYXNtcy9kaWFn
bm9zdGljIGltYWdpbmc8L2tleXdvcmQ+PGtleXdvcmQ+Q29udHJhc3QgTWVkaWE8L2tleXdvcmQ+
PGtleXdvcmQ+RGlhZ25vc2lzLCBEaWZmZXJlbnRpYWw8L2tleXdvcmQ+PGtleXdvcmQ+Kkdhc3Ry
b2ludGVzdGluYWwgU3Ryb21hbCBUdW1vcnMvZGlhZ25vc3RpYyBpbWFnaW5nPC9rZXl3b3JkPjxr
ZXl3b3JkPkh1bWFuczwva2V5d29yZD48a2V5d29yZD4qTGl2ZXIgTmVvcGxhc21zL2RpYWdub3N0
aWMgaW1hZ2luZzwva2V5d29yZD48a2V5d29yZD5SZXRyb3NwZWN0aXZlIFN0dWRpZXM8L2tleXdv
cmQ+PGtleXdvcmQ+U2Vuc2l0aXZpdHkgYW5kIFNwZWNpZmljaXR5PC9rZXl3b3JkPjxrZXl3b3Jk
PlVsdHJhc29ub2dyYXBoeTwva2V5d29yZD48a2V5d29yZD4qQ29sb3JlY3RhbCBjYW5jZXI8L2tl
eXdvcmQ+PGtleXdvcmQ+KkNvbnRyYXN0LWVuaGFuY2VkIHVsdHJhc291bmQ8L2tleXdvcmQ+PGtl
eXdvcmQ+KkRpZmZlcmVudGlhbCBkaWFnbm9zaXM8L2tleXdvcmQ+PGtleXdvcmQ+Kkdhc3Ryb2lu
dGVzdGluYWwgc3Ryb21hbCB0dW1vcjwva2V5d29yZD48a2V5d29yZD4qTGl2ZXIgbWV0YXN0YXNl
czwva2V5d29yZD48a2V5d29yZD4qVHVtb3IgbWFya2VyPC9rZXl3b3JkPjwva2V5d29yZHM+PGRh
dGVzPjx5ZWFyPjIwMjA8L3llYXI+PHB1Yi1kYXRlcz48ZGF0ZT5TZXA8L2RhdGU+PC9wdWItZGF0
ZXM+PC9kYXRlcz48YWNjZXNzaW9uLW51bT4zMjQ1ODAyODwvYWNjZXNzaW9uLW51bT48dXJscz48
L3VybHM+PGVsZWN0cm9uaWMtcmVzb3VyY2UtbnVtPjEwLjEwMDcvczAwMjYxLTAyMC0wMjU5Mi02
PC9lbGVjdHJvbmljLXJlc291cmNlLW51bT48cmVtb3RlLWRhdGFiYXNlLXByb3ZpZGVyPk5MTTwv
cmVtb3RlLWRhdGFiYXNlLXByb3ZpZGVyPjxsYW5ndWFnZT5lbmc8L2xhbmd1YWdlPjwvcmVjb3Jk
PjwvQ2l0ZT48L0VuZE5vdGU+AGAA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[26]</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2020</w:t>
            </w:r>
          </w:p>
        </w:tc>
        <w:tc>
          <w:tcPr>
            <w:tcW w:w="387" w:type="pct"/>
            <w:tcBorders>
              <w:top w:val="nil"/>
              <w:bottom w:val="nil"/>
            </w:tcBorders>
          </w:tcPr>
          <w:p w14:paraId="7FBCB303"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China</w:t>
            </w:r>
          </w:p>
        </w:tc>
        <w:tc>
          <w:tcPr>
            <w:tcW w:w="544" w:type="pct"/>
            <w:gridSpan w:val="2"/>
            <w:tcBorders>
              <w:top w:val="nil"/>
              <w:bottom w:val="nil"/>
            </w:tcBorders>
          </w:tcPr>
          <w:p w14:paraId="052C6E0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1484F635"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4BE5FA9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Colorectum</w:t>
            </w:r>
          </w:p>
        </w:tc>
        <w:tc>
          <w:tcPr>
            <w:tcW w:w="515" w:type="pct"/>
            <w:tcBorders>
              <w:top w:val="nil"/>
              <w:bottom w:val="nil"/>
            </w:tcBorders>
          </w:tcPr>
          <w:p w14:paraId="50CA3FB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Hypo- or mix- echogenicity and anechoic area</w:t>
            </w:r>
          </w:p>
        </w:tc>
        <w:tc>
          <w:tcPr>
            <w:tcW w:w="721" w:type="pct"/>
            <w:tcBorders>
              <w:top w:val="nil"/>
              <w:bottom w:val="nil"/>
            </w:tcBorders>
          </w:tcPr>
          <w:p w14:paraId="79FAAA9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Capsule enhancement, starting time of washout of &gt;</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40 s, un-enhancement area, and proportion of non-enhancement area</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&gt;</w:t>
            </w:r>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50%</w:t>
            </w:r>
          </w:p>
        </w:tc>
        <w:tc>
          <w:tcPr>
            <w:tcW w:w="525" w:type="pct"/>
            <w:tcBorders>
              <w:top w:val="nil"/>
              <w:bottom w:val="nil"/>
            </w:tcBorders>
          </w:tcPr>
          <w:p w14:paraId="20703B27"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Sonovue</w:t>
            </w:r>
            <w:proofErr w:type="spellEnd"/>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2.4 mL</w:t>
            </w:r>
          </w:p>
        </w:tc>
        <w:tc>
          <w:tcPr>
            <w:tcW w:w="430" w:type="pct"/>
            <w:tcBorders>
              <w:top w:val="nil"/>
              <w:bottom w:val="nil"/>
            </w:tcBorders>
          </w:tcPr>
          <w:p w14:paraId="0C9A133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0DE03333"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31C6DDFC" w14:textId="77777777" w:rsidTr="006A372F">
        <w:tc>
          <w:tcPr>
            <w:tcW w:w="395" w:type="pct"/>
            <w:tcBorders>
              <w:top w:val="nil"/>
              <w:bottom w:val="nil"/>
            </w:tcBorders>
          </w:tcPr>
          <w:p w14:paraId="6CC5CB54"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Wu</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PEVuZE5vdGU+PENpdGU+PEF1dGhvcj5XdTwvQXV0aG9yPjxZZWFyPjIwMjA8L1llYXI+PFJlY051
bT4xODE8L1JlY051bT48RGlzcGxheVRleHQ+PHN0eWxlIGZhY2U9InN1cGVyc2NyaXB0Ij5bMjhd
PC9zdHlsZT48L0Rpc3BsYXlUZXh0PjxyZWNvcmQ+PHJlYy1udW1iZXI+MTgxPC9yZWMtbnVtYmVy
Pjxmb3JlaWduLWtleXM+PGtleSBhcHA9IkVOIiBkYi1pZD0iZXh6cHg5eGUydzV3MGllZnN0bTV6
ZjlyMDVmdnZ6dHRkMnhlIiB0aW1lc3RhbXA9IjE2NDExODQ0ODIiPjE4MTwva2V5PjwvZm9yZWln
bi1rZXlzPjxyZWYtdHlwZSBuYW1lPSJKb3VybmFsIEFydGljbGUiPjE3PC9yZWYtdHlwZT48Y29u
dHJpYnV0b3JzPjxhdXRob3JzPjxhdXRob3I+V3UsIFguIEYuPC9hdXRob3I+PGF1dGhvcj5CYWks
IFguIE0uPC9hdXRob3I+PGF1dGhvcj5ZYW5nLCBXLjwvYXV0aG9yPjxhdXRob3I+U3VuLCBZLjwv
YXV0aG9yPjxhdXRob3I+V2FuZywgSC48L2F1dGhvcj48YXV0aG9yPld1LCBXLjwvYXV0aG9yPjxh
dXRob3I+Q2hlbiwgTS4gSC48L2F1dGhvcj48YXV0aG9yPllhbiwgSy48L2F1dGhvcj48L2F1dGhv
cnM+PC9jb250cmlidXRvcnM+PGF1dGgtYWRkcmVzcz5LZXkgTGFib3JhdG9yeSBvZiBDYXJjaW5v
Z2VuZXNpcyBhbmQgVHJhbnNsYXRpb25hbCBSZXNlYXJjaCAoTWluaXN0cnkgb2YgRWR1Y2F0aW9u
L0JlaWppbmcpLCBEZXBhcnRtZW50IG9mIFVsdHJhc291bmQsIFBla2luZyBVbml2ZXJzaXR5IENh
bmNlciBIb3NwaXRhbCAmYW1wOyBJbnN0aXR1dGUsIEJlaWppbmcgMTAwMTQyLCBDaGluYS4mI3hE
O0tleSBMYWJvcmF0b3J5IG9mIENhcmNpbm9nZW5lc2lzIGFuZCBUcmFuc2xhdGlvbmFsIFJlc2Vh
cmNoIChNaW5pc3RyeSBvZiBFZHVjYXRpb24vQmVpamluZyksIERlcGFydG1lbnQgb2YgVWx0cmFz
b3VuZCwgUGVraW5nIFVuaXZlcnNpdHkgQ2FuY2VyIEhvc3BpdGFsICZhbXA7IEluc3RpdHV0ZSwg
QmVpamluZyAxMDAxNDIsIENoaW5hLiAxMzY4MTQwODE4M0AxNjMuY29tLiYjeEQ7S2V5IGxhYm9y
YXRvcnkgb2YgQ2FyY2lub2dlbmVzaXMgYW5kIFRyYW5zbGF0aW9uYWwgUmVzZWFyY2ggKE1pbmlz
dHJ5IG9mIEVkdWNhdGlvbi9CZWlqaW5nKSwgRGVwYXJ0bWVudCBvZiBQYXRob2xvZ3ksIFBla2lu
ZyBVbml2ZXJzaXR5IENhbmNlciBIb3NwaXRhbCAmYW1wOyBJbnN0aXR1dGUsIEJlaWppbmcgMTAw
MTQyLCBDaGluYS48L2F1dGgtYWRkcmVzcz48dGl0bGVzPjx0aXRsZT5EaWZmZXJlbnRpYXRpb24g
b2YgYXR5cGljYWwgaGVwYXRpYyBoZW1hbmdpb21hIGZyb20gbGl2ZXIgbWV0YXN0YXNlczogRGlh
Z25vc3RpYyBwZXJmb3JtYW5jZSBvZiBhIG5vdmVsIHR5cGUgb2YgY29sb3IgY29udHJhc3QgZW5o
YW5jZWQgdWx0cmFzb3VuZDwvdGl0bGU+PHNlY29uZGFyeS10aXRsZT5Xb3JsZCBKIEdhc3Ryb2Vu
dGVyb2w8L3NlY29uZGFyeS10aXRsZT48L3RpdGxlcz48cGVyaW9kaWNhbD48ZnVsbC10aXRsZT5X
b3JsZCBKIEdhc3Ryb2VudGVyb2w8L2Z1bGwtdGl0bGU+PC9wZXJpb2RpY2FsPjxwYWdlcz45NjAt
OTcyPC9wYWdlcz48dm9sdW1lPjI2PC92b2x1bWU+PG51bWJlcj45PC9udW1iZXI+PGVkaXRpb24+
MjAyMC8wMy8yNTwvZWRpdGlvbj48a2V5d29yZHM+PGtleXdvcmQ+QWR1bHQ8L2tleXdvcmQ+PGtl
eXdvcmQ+QWdlZDwva2V5d29yZD48a2V5d29yZD5Db2xvcmVjdGFsIE5lb3BsYXNtcy9wYXRob2xv
Z3k8L2tleXdvcmQ+PGtleXdvcmQ+Q29udHJhc3QgTWVkaWE8L2tleXdvcmQ+PGtleXdvcmQ+RGlh
Z25vc2lzLCBDb21wdXRlci1Bc3Npc3RlZC8qbWV0aG9kczwva2V5d29yZD48a2V5d29yZD5EaWFn
bm9zaXMsIERpZmZlcmVudGlhbDwva2V5d29yZD48a2V5d29yZD5GZW1hbGU8L2tleXdvcmQ+PGtl
eXdvcmQ+SGVtYW5naW9tYS8qZGlhZ25vc3RpYyBpbWFnaW5nPC9rZXl3b3JkPjxrZXl3b3JkPkhl
bW9keW5hbWljczwva2V5d29yZD48a2V5d29yZD5IdW1hbnM8L2tleXdvcmQ+PGtleXdvcmQ+TGl2
ZXIvKmRpYWdub3N0aWMgaW1hZ2luZzwva2V5d29yZD48a2V5d29yZD5MaXZlciBOZW9wbGFzbXMv
KmRpYWdub3N0aWMgaW1hZ2luZy8qc2Vjb25kYXJ5PC9rZXl3b3JkPjxrZXl3b3JkPk1hbGU8L2tl
eXdvcmQ+PGtleXdvcmQ+TWlkZGxlIEFnZWQ8L2tleXdvcmQ+PGtleXdvcmQ+TmVvcGxhc20gTWV0
YXN0YXNpczwva2V5d29yZD48a2V5d29yZD5ST0MgQ3VydmU8L2tleXdvcmQ+PGtleXdvcmQ+UmVw
cm9kdWNpYmlsaXR5IG9mIFJlc3VsdHM8L2tleXdvcmQ+PGtleXdvcmQ+UmV0cm9zcGVjdGl2ZSBT
dHVkaWVzPC9rZXl3b3JkPjxrZXl3b3JkPlNlbnNpdGl2aXR5IGFuZCBTcGVjaWZpY2l0eTwva2V5
d29yZD48a2V5d29yZD5VbHRyYXNvbm9ncmFwaHkvKm1ldGhvZHM8L2tleXdvcmQ+PGtleXdvcmQ+
Q29sb3IgcGFyYW1ldHJpYyBpbWFnaW5nPC9rZXl3b3JkPjxrZXl3b3JkPkNvbnRyYXN0IGVuaGFu
Y2VkIHVsdHJhc291bmQ8L2tleXdvcmQ+PGtleXdvcmQ+TGl2ZXIgaGVtYW5naW9tYTwva2V5d29y
ZD48a2V5d29yZD5MaXZlciBtZXRhc3Rhc2VzPC9rZXl3b3JkPjxrZXl3b3JkPnRvIHRoaXMgYXJ0
aWNsZS48L2tleXdvcmQ+PC9rZXl3b3Jkcz48ZGF0ZXM+PHllYXI+MjAyMDwveWVhcj48cHViLWRh
dGVzPjxkYXRlPk1hciA3PC9kYXRlPjwvcHViLWRhdGVzPjwvZGF0ZXM+PGlzYm4+MTAwNy05MzI3
IChQcmludCkmI3hEOzEwMDctOTMyNzwvaXNibj48YWNjZXNzaW9uLW51bT4zMjIwNjAwNjwvYWNj
ZXNzaW9uLW51bT48dXJscz48L3VybHM+PGN1c3RvbTI+UE1DNzA4MTAwNjwvY3VzdG9tMj48ZWxl
Y3Ryb25pYy1yZXNvdXJjZS1udW0+MTAuMzc0OC93amcudjI2Lmk5Ljk2MDwvZWxlY3Ryb25pYy1y
ZXNvdXJjZS1udW0+PHJlbW90ZS1kYXRhYmFzZS1wcm92aWRlcj5OTE08L3JlbW90ZS1kYXRhYmFz
ZS1wcm92aWRlcj48bGFuZ3VhZ2U+ZW5nPC9sYW5ndWFnZT48L3JlY29yZD48L0NpdGU+PC9FbmRO
b3RlPnAA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PEVuZE5vdGU+PENpdGU+PEF1dGhvcj5XdTwvQXV0aG9yPjxZZWFyPjIwMjA8L1llYXI+PFJlY051
bT4xODE8L1JlY051bT48RGlzcGxheVRleHQ+PHN0eWxlIGZhY2U9InN1cGVyc2NyaXB0Ij5bMjhd
PC9zdHlsZT48L0Rpc3BsYXlUZXh0PjxyZWNvcmQ+PHJlYy1udW1iZXI+MTgxPC9yZWMtbnVtYmVy
Pjxmb3JlaWduLWtleXM+PGtleSBhcHA9IkVOIiBkYi1pZD0iZXh6cHg5eGUydzV3MGllZnN0bTV6
ZjlyMDVmdnZ6dHRkMnhlIiB0aW1lc3RhbXA9IjE2NDExODQ0ODIiPjE4MTwva2V5PjwvZm9yZWln
bi1rZXlzPjxyZWYtdHlwZSBuYW1lPSJKb3VybmFsIEFydGljbGUiPjE3PC9yZWYtdHlwZT48Y29u
dHJpYnV0b3JzPjxhdXRob3JzPjxhdXRob3I+V3UsIFguIEYuPC9hdXRob3I+PGF1dGhvcj5CYWks
IFguIE0uPC9hdXRob3I+PGF1dGhvcj5ZYW5nLCBXLjwvYXV0aG9yPjxhdXRob3I+U3VuLCBZLjwv
YXV0aG9yPjxhdXRob3I+V2FuZywgSC48L2F1dGhvcj48YXV0aG9yPld1LCBXLjwvYXV0aG9yPjxh
dXRob3I+Q2hlbiwgTS4gSC48L2F1dGhvcj48YXV0aG9yPllhbiwgSy48L2F1dGhvcj48L2F1dGhv
cnM+PC9jb250cmlidXRvcnM+PGF1dGgtYWRkcmVzcz5LZXkgTGFib3JhdG9yeSBvZiBDYXJjaW5v
Z2VuZXNpcyBhbmQgVHJhbnNsYXRpb25hbCBSZXNlYXJjaCAoTWluaXN0cnkgb2YgRWR1Y2F0aW9u
L0JlaWppbmcpLCBEZXBhcnRtZW50IG9mIFVsdHJhc291bmQsIFBla2luZyBVbml2ZXJzaXR5IENh
bmNlciBIb3NwaXRhbCAmYW1wOyBJbnN0aXR1dGUsIEJlaWppbmcgMTAwMTQyLCBDaGluYS4mI3hE
O0tleSBMYWJvcmF0b3J5IG9mIENhcmNpbm9nZW5lc2lzIGFuZCBUcmFuc2xhdGlvbmFsIFJlc2Vh
cmNoIChNaW5pc3RyeSBvZiBFZHVjYXRpb24vQmVpamluZyksIERlcGFydG1lbnQgb2YgVWx0cmFz
b3VuZCwgUGVraW5nIFVuaXZlcnNpdHkgQ2FuY2VyIEhvc3BpdGFsICZhbXA7IEluc3RpdHV0ZSwg
QmVpamluZyAxMDAxNDIsIENoaW5hLiAxMzY4MTQwODE4M0AxNjMuY29tLiYjeEQ7S2V5IGxhYm9y
YXRvcnkgb2YgQ2FyY2lub2dlbmVzaXMgYW5kIFRyYW5zbGF0aW9uYWwgUmVzZWFyY2ggKE1pbmlz
dHJ5IG9mIEVkdWNhdGlvbi9CZWlqaW5nKSwgRGVwYXJ0bWVudCBvZiBQYXRob2xvZ3ksIFBla2lu
ZyBVbml2ZXJzaXR5IENhbmNlciBIb3NwaXRhbCAmYW1wOyBJbnN0aXR1dGUsIEJlaWppbmcgMTAw
MTQyLCBDaGluYS48L2F1dGgtYWRkcmVzcz48dGl0bGVzPjx0aXRsZT5EaWZmZXJlbnRpYXRpb24g
b2YgYXR5cGljYWwgaGVwYXRpYyBoZW1hbmdpb21hIGZyb20gbGl2ZXIgbWV0YXN0YXNlczogRGlh
Z25vc3RpYyBwZXJmb3JtYW5jZSBvZiBhIG5vdmVsIHR5cGUgb2YgY29sb3IgY29udHJhc3QgZW5o
YW5jZWQgdWx0cmFzb3VuZDwvdGl0bGU+PHNlY29uZGFyeS10aXRsZT5Xb3JsZCBKIEdhc3Ryb2Vu
dGVyb2w8L3NlY29uZGFyeS10aXRsZT48L3RpdGxlcz48cGVyaW9kaWNhbD48ZnVsbC10aXRsZT5X
b3JsZCBKIEdhc3Ryb2VudGVyb2w8L2Z1bGwtdGl0bGU+PC9wZXJpb2RpY2FsPjxwYWdlcz45NjAt
OTcyPC9wYWdlcz48dm9sdW1lPjI2PC92b2x1bWU+PG51bWJlcj45PC9udW1iZXI+PGVkaXRpb24+
MjAyMC8wMy8yNTwvZWRpdGlvbj48a2V5d29yZHM+PGtleXdvcmQ+QWR1bHQ8L2tleXdvcmQ+PGtl
eXdvcmQ+QWdlZDwva2V5d29yZD48a2V5d29yZD5Db2xvcmVjdGFsIE5lb3BsYXNtcy9wYXRob2xv
Z3k8L2tleXdvcmQ+PGtleXdvcmQ+Q29udHJhc3QgTWVkaWE8L2tleXdvcmQ+PGtleXdvcmQ+RGlh
Z25vc2lzLCBDb21wdXRlci1Bc3Npc3RlZC8qbWV0aG9kczwva2V5d29yZD48a2V5d29yZD5EaWFn
bm9zaXMsIERpZmZlcmVudGlhbDwva2V5d29yZD48a2V5d29yZD5GZW1hbGU8L2tleXdvcmQ+PGtl
eXdvcmQ+SGVtYW5naW9tYS8qZGlhZ25vc3RpYyBpbWFnaW5nPC9rZXl3b3JkPjxrZXl3b3JkPkhl
bW9keW5hbWljczwva2V5d29yZD48a2V5d29yZD5IdW1hbnM8L2tleXdvcmQ+PGtleXdvcmQ+TGl2
ZXIvKmRpYWdub3N0aWMgaW1hZ2luZzwva2V5d29yZD48a2V5d29yZD5MaXZlciBOZW9wbGFzbXMv
KmRpYWdub3N0aWMgaW1hZ2luZy8qc2Vjb25kYXJ5PC9rZXl3b3JkPjxrZXl3b3JkPk1hbGU8L2tl
eXdvcmQ+PGtleXdvcmQ+TWlkZGxlIEFnZWQ8L2tleXdvcmQ+PGtleXdvcmQ+TmVvcGxhc20gTWV0
YXN0YXNpczwva2V5d29yZD48a2V5d29yZD5ST0MgQ3VydmU8L2tleXdvcmQ+PGtleXdvcmQ+UmVw
cm9kdWNpYmlsaXR5IG9mIFJlc3VsdHM8L2tleXdvcmQ+PGtleXdvcmQ+UmV0cm9zcGVjdGl2ZSBT
dHVkaWVzPC9rZXl3b3JkPjxrZXl3b3JkPlNlbnNpdGl2aXR5IGFuZCBTcGVjaWZpY2l0eTwva2V5
d29yZD48a2V5d29yZD5VbHRyYXNvbm9ncmFwaHkvKm1ldGhvZHM8L2tleXdvcmQ+PGtleXdvcmQ+
Q29sb3IgcGFyYW1ldHJpYyBpbWFnaW5nPC9rZXl3b3JkPjxrZXl3b3JkPkNvbnRyYXN0IGVuaGFu
Y2VkIHVsdHJhc291bmQ8L2tleXdvcmQ+PGtleXdvcmQ+TGl2ZXIgaGVtYW5naW9tYTwva2V5d29y
ZD48a2V5d29yZD5MaXZlciBtZXRhc3Rhc2VzPC9rZXl3b3JkPjxrZXl3b3JkPnRvIHRoaXMgYXJ0
aWNsZS48L2tleXdvcmQ+PC9rZXl3b3Jkcz48ZGF0ZXM+PHllYXI+MjAyMDwveWVhcj48cHViLWRh
dGVzPjxkYXRlPk1hciA3PC9kYXRlPjwvcHViLWRhdGVzPjwvZGF0ZXM+PGlzYm4+MTAwNy05MzI3
IChQcmludCkmI3hEOzEwMDctOTMyNzwvaXNibj48YWNjZXNzaW9uLW51bT4zMjIwNjAwNjwvYWNj
ZXNzaW9uLW51bT48dXJscz48L3VybHM+PGN1c3RvbTI+UE1DNzA4MTAwNjwvY3VzdG9tMj48ZWxl
Y3Ryb25pYy1yZXNvdXJjZS1udW0+MTAuMzc0OC93amcudjI2Lmk5Ljk2MDwvZWxlY3Ryb25pYy1y
ZXNvdXJjZS1udW0+PHJlbW90ZS1kYXRhYmFzZS1wcm92aWRlcj5OTE08L3JlbW90ZS1kYXRhYmFz
ZS1wcm92aWRlcj48bGFuZ3VhZ2U+ZW5nPC9sYW5ndWFnZT48L3JlY29yZD48L0NpdGU+PC9FbmRO
b3RlPnAA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[28]</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2020</w:t>
            </w:r>
          </w:p>
        </w:tc>
        <w:tc>
          <w:tcPr>
            <w:tcW w:w="387" w:type="pct"/>
            <w:tcBorders>
              <w:top w:val="nil"/>
              <w:bottom w:val="nil"/>
            </w:tcBorders>
          </w:tcPr>
          <w:p w14:paraId="7B16436F"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China</w:t>
            </w:r>
          </w:p>
        </w:tc>
        <w:tc>
          <w:tcPr>
            <w:tcW w:w="544" w:type="pct"/>
            <w:gridSpan w:val="2"/>
            <w:tcBorders>
              <w:top w:val="nil"/>
              <w:bottom w:val="nil"/>
            </w:tcBorders>
          </w:tcPr>
          <w:p w14:paraId="2025E52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68D4A4F7"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40C9807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Colorectum</w:t>
            </w:r>
          </w:p>
        </w:tc>
        <w:tc>
          <w:tcPr>
            <w:tcW w:w="515" w:type="pct"/>
            <w:tcBorders>
              <w:top w:val="nil"/>
              <w:bottom w:val="nil"/>
            </w:tcBorders>
          </w:tcPr>
          <w:p w14:paraId="0D52C5FA"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Not mentioned</w:t>
            </w:r>
          </w:p>
        </w:tc>
        <w:tc>
          <w:tcPr>
            <w:tcW w:w="721" w:type="pct"/>
            <w:tcBorders>
              <w:top w:val="nil"/>
              <w:bottom w:val="nil"/>
            </w:tcBorders>
          </w:tcPr>
          <w:p w14:paraId="3B81D2C0" w14:textId="64CDD760"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Peripheral nodular enhancement, heterogeneous </w:t>
            </w:r>
            <w:r w:rsidRPr="00D84C1A">
              <w:rPr>
                <w:rFonts w:ascii="Book Antiqua" w:eastAsia="宋体" w:hAnsi="Book Antiqua"/>
                <w:color w:val="000000"/>
                <w:shd w:val="clear" w:color="auto" w:fill="FFFFFF"/>
                <w:lang w:eastAsia="zh-CN"/>
              </w:rPr>
              <w:lastRenderedPageBreak/>
              <w:t>hyper-enhancement, or rim-like enhancement during the arterial phase and a non-enhancement area during the late phase</w:t>
            </w:r>
          </w:p>
        </w:tc>
        <w:tc>
          <w:tcPr>
            <w:tcW w:w="525" w:type="pct"/>
            <w:tcBorders>
              <w:top w:val="nil"/>
              <w:bottom w:val="nil"/>
            </w:tcBorders>
          </w:tcPr>
          <w:p w14:paraId="7E7EDBCC" w14:textId="77777777"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Sonovue</w:t>
            </w:r>
            <w:proofErr w:type="spellEnd"/>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2.0 mL</w:t>
            </w:r>
          </w:p>
        </w:tc>
        <w:tc>
          <w:tcPr>
            <w:tcW w:w="430" w:type="pct"/>
            <w:tcBorders>
              <w:top w:val="nil"/>
              <w:bottom w:val="nil"/>
            </w:tcBorders>
          </w:tcPr>
          <w:p w14:paraId="63C32F5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51FB53B3"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031D6FA1" w14:textId="77777777" w:rsidTr="006A372F">
        <w:tc>
          <w:tcPr>
            <w:tcW w:w="395" w:type="pct"/>
            <w:tcBorders>
              <w:top w:val="nil"/>
              <w:bottom w:val="nil"/>
            </w:tcBorders>
          </w:tcPr>
          <w:p w14:paraId="353ECBDD"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Schwarze</w:t>
            </w:r>
            <w:proofErr w:type="spellEnd"/>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[44]</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2019</w:t>
            </w:r>
          </w:p>
        </w:tc>
        <w:tc>
          <w:tcPr>
            <w:tcW w:w="387" w:type="pct"/>
            <w:tcBorders>
              <w:top w:val="nil"/>
              <w:bottom w:val="nil"/>
            </w:tcBorders>
          </w:tcPr>
          <w:p w14:paraId="451FA36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Germany</w:t>
            </w:r>
          </w:p>
        </w:tc>
        <w:tc>
          <w:tcPr>
            <w:tcW w:w="544" w:type="pct"/>
            <w:gridSpan w:val="2"/>
            <w:tcBorders>
              <w:top w:val="nil"/>
              <w:bottom w:val="nil"/>
            </w:tcBorders>
          </w:tcPr>
          <w:p w14:paraId="69CD1A4F"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7C772BC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02D669E7" w14:textId="77777777" w:rsidR="00035BE7" w:rsidRPr="00D84C1A" w:rsidRDefault="00917EC9">
            <w:pPr>
              <w:spacing w:line="360" w:lineRule="auto"/>
              <w:ind w:leftChars="50" w:left="120"/>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NET of ileum</w:t>
            </w:r>
          </w:p>
        </w:tc>
        <w:tc>
          <w:tcPr>
            <w:tcW w:w="515" w:type="pct"/>
            <w:tcBorders>
              <w:top w:val="nil"/>
              <w:bottom w:val="nil"/>
            </w:tcBorders>
          </w:tcPr>
          <w:p w14:paraId="76A96DD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Anechoic oval-shaped</w:t>
            </w:r>
          </w:p>
        </w:tc>
        <w:tc>
          <w:tcPr>
            <w:tcW w:w="721" w:type="pct"/>
            <w:tcBorders>
              <w:top w:val="nil"/>
              <w:bottom w:val="nil"/>
            </w:tcBorders>
          </w:tcPr>
          <w:p w14:paraId="5CE8211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Earlier wash-in, hyperenhancement during the arterial phase, and hypo-enhancement in the portal phase</w:t>
            </w:r>
          </w:p>
        </w:tc>
        <w:tc>
          <w:tcPr>
            <w:tcW w:w="525" w:type="pct"/>
            <w:tcBorders>
              <w:top w:val="nil"/>
              <w:bottom w:val="nil"/>
            </w:tcBorders>
          </w:tcPr>
          <w:p w14:paraId="504B02B7"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Not mentioned</w:t>
            </w:r>
          </w:p>
        </w:tc>
        <w:tc>
          <w:tcPr>
            <w:tcW w:w="430" w:type="pct"/>
            <w:tcBorders>
              <w:top w:val="nil"/>
              <w:bottom w:val="nil"/>
            </w:tcBorders>
          </w:tcPr>
          <w:p w14:paraId="68B4149F"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5F88186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1E962D9F" w14:textId="77777777">
        <w:tc>
          <w:tcPr>
            <w:tcW w:w="395" w:type="pct"/>
            <w:tcBorders>
              <w:top w:val="nil"/>
              <w:bottom w:val="nil"/>
            </w:tcBorders>
          </w:tcPr>
          <w:p w14:paraId="1B503427"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Schwarz</w:t>
            </w:r>
            <w:r w:rsidRPr="00D84C1A">
              <w:rPr>
                <w:rFonts w:ascii="Book Antiqua" w:eastAsia="宋体" w:hAnsi="Book Antiqua"/>
                <w:color w:val="000000"/>
                <w:shd w:val="clear" w:color="auto" w:fill="FFFFFF"/>
                <w:lang w:eastAsia="zh-CN"/>
              </w:rPr>
              <w:lastRenderedPageBreak/>
              <w:t>e</w:t>
            </w:r>
            <w:proofErr w:type="spellEnd"/>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sidRPr="00D84C1A">
              <w:rPr>
                <w:rFonts w:ascii="Book Antiqua" w:eastAsia="宋体" w:hAnsi="Book Antiqua"/>
                <w:color w:val="000000"/>
                <w:shd w:val="clear" w:color="auto" w:fill="FFFFFF"/>
                <w:lang w:eastAsia="zh-CN"/>
              </w:rPr>
              <w:instrText xml:space="preserve"> ADDIN EN.CITE </w:instrText>
            </w:r>
            <w:r w:rsidR="004A04C6" w:rsidRPr="00D84C1A">
              <w:rPr>
                <w:rFonts w:ascii="Book Antiqua" w:eastAsia="宋体" w:hAnsi="Book Antiqua"/>
                <w:color w:val="000000"/>
                <w:shd w:val="clear" w:color="auto" w:fill="FFFFFF"/>
                <w:lang w:eastAsia="zh-CN"/>
              </w:rPr>
              <w:fldChar w:fldCharType="begin">
                <w:fldData xml:space="preserve">PEVuZE5vdGU+PENpdGU+PEF1dGhvcj5TY2h3YXJ6ZTwvQXV0aG9yPjxZZWFyPjIwMTk8L1llYXI+
PFJlY051bT4xODA8L1JlY051bT48RGlzcGxheVRleHQ+PHN0eWxlIGZhY2U9InN1cGVyc2NyaXB0
Ij5bNDRdPC9zdHlsZT48L0Rpc3BsYXlUZXh0PjxyZWNvcmQ+PHJlYy1udW1iZXI+MTgwPC9yZWMt
bnVtYmVyPjxmb3JlaWduLWtleXM+PGtleSBhcHA9IkVOIiBkYi1pZD0iZXh6cHg5eGUydzV3MGll
ZnN0bTV6ZjlyMDVmdnZ6dHRkMnhlIiB0aW1lc3RhbXA9IjE2NDExODQ0NDQiPjE4MDwva2V5Pjwv
Zm9yZWlnbi1rZXlzPjxyZWYtdHlwZSBuYW1lPSJKb3VybmFsIEFydGljbGUiPjE3PC9yZWYtdHlw
ZT48Y29udHJpYnV0b3JzPjxhdXRob3JzPjxhdXRob3I+U2Nod2FyemUsIFYuPC9hdXRob3I+PGF1
dGhvcj5NYXJzY2huZXIsIEMuPC9hdXRob3I+PGF1dGhvcj5Hcm9zdSwgUy48L2F1dGhvcj48YXV0
aG9yPlLDvGJlbnRoYWxlciwgSi48L2F1dGhvcj48YXV0aG9yPktuw7ZzZWwsIFQuPC9hdXRob3I+
PGF1dGhvcj5DbGV2ZXJ0LCBELiBBLjwvYXV0aG9yPjwvYXV0aG9ycz48L2NvbnRyaWJ1dG9ycz48
YXV0aC1hZGRyZXNzPktsaW5payB1bmQgUG9saWtsaW5payBmw7xyIFJhZGlvbG9naWUsIEludGVy
ZGlzemlwbGluw6RyZXMgVWx0cmFzY2hhbGx6ZW50cnVtLCBLbGluaWt1bSBkZXIgTHVkd2lnLU1h
eGltaWxpYW5zLVVuaXZlcnNpdMOkdCBNw7xuY2hlbiwgQ2FtcHVzIEdyb3NzaGFkZXJuLCBNYXJj
aGlvbmluaXN0cmHDn2XCoDE1LCA4MTM3NywgTcO8bmNoZW4sIERldXRzY2hsYW5kLiB2aW5jZW50
LnNjaHdhcnplQG1lZC51bmktbXVlbmNoZW4uZGUuJiN4RDtLbGluaWsgdW5kIFBvbGlrbGluaWsg
ZsO8ciBSYWRpb2xvZ2llLCBJbnRlcmRpc3ppcGxpbsOkcmVzIFVsdHJhc2NoYWxsemVudHJ1bSwg
S2xpbmlrdW0gZGVyIEx1ZHdpZy1NYXhpbWlsaWFucy1Vbml2ZXJzaXTDpHQgTcO8bmNoZW4sIENh
bXB1cyBHcm9zc2hhZGVybiwgTWFyY2hpb25pbmlzdHJhw59lwqAxNSwgODEzNzcsIE3DvG5jaGVu
LCBEZXV0c2NobGFuZC4mI3hEO1BhdGhvbG9naXNjaGVzIEluc3RpdHV0LCBLbGluaWt1bSBkZXIg
THVkd2lnLU1heGltaWxpYW5zLVVuaXZlcnNpdMOkdCBNw7xuY2hlbiwgTcO8bmNoZW4sIERldXRz
Y2hsYW5kLjwvYXV0aC1hZGRyZXNzPjx0aXRsZXM+PHRpdGxlPltNb2Rlcm4gc29ub2dyYXBoaWMg
aW1hZ2luZyBvZiBhYmRvbWluYWwgbmV1cm9lbmRvY3JpbmUgdHVtb3JzXTwvdGl0bGU+PHNlY29u
ZGFyeS10aXRsZT5SYWRpb2xvZ2U8L3NlY29uZGFyeS10aXRsZT48L3RpdGxlcz48cGVyaW9kaWNh
bD48ZnVsbC10aXRsZT5SYWRpb2xvZ2U8L2Z1bGwtdGl0bGU+PC9wZXJpb2RpY2FsPjxwYWdlcz4x
MDAyLTEwMDk8L3BhZ2VzPjx2b2x1bWU+NTk8L3ZvbHVtZT48bnVtYmVyPjExPC9udW1iZXI+PGVk
aXRpb24+MjAxOS8wOC8yNDwvZWRpdGlvbj48a2V5d29yZHM+PGtleXdvcmQ+QWJkb21lbjwva2V5
d29yZD48a2V5d29yZD5Db250cmFzdCBNZWRpYTwva2V5d29yZD48a2V5d29yZD5IdW1hbnM8L2tl
eXdvcmQ+PGtleXdvcmQ+KkxpdmVyIE5lb3BsYXNtcy9kaWFnbm9zdGljIGltYWdpbmc8L2tleXdv
cmQ+PGtleXdvcmQ+TWFnbmV0aWMgUmVzb25hbmNlIEltYWdpbmc8L2tleXdvcmQ+PGtleXdvcmQ+
Kk5ldXJvZW5kb2NyaW5lIFR1bW9ycy9kaWFnbm9zdGljIGltYWdpbmc8L2tleXdvcmQ+PGtleXdv
cmQ+VG9tb2dyYXBoeSwgWC1SYXkgQ29tcHV0ZWQ8L2tleXdvcmQ+PGtleXdvcmQ+VWx0cmFzb25v
Z3JhcGh5LyptZXRob2RzPC9rZXl3b3JkPjxrZXl3b3JkPkNvbnRyYXN0LWVuaGFuY2VkIHVsdHJh
c291bmQ8L2tleXdvcmQ+PGtleXdvcmQ+RGlmZmVyZW50aWFsIGRpYWdub3Npczwva2V5d29yZD48
a2V5d29yZD5HYXN0cm9lbnRlcm9wYW5jcmVhdGljIG5ldXJvZW5kb2NyaW5lIHR1bW9yczwva2V5
d29yZD48a2V5d29yZD5MaXZlciBtZXRhc3Rhc2lzPC9rZXl3b3JkPjxrZXl3b3JkPlN0YWdpbmc8
L2tleXdvcmQ+PC9rZXl3b3Jkcz48ZGF0ZXM+PHllYXI+MjAxOTwveWVhcj48cHViLWRhdGVzPjxk
YXRlPk5vdjwvZGF0ZT48L3B1Yi1kYXRlcz48L2RhdGVzPjxvcmlnLXB1Yj5Nb2Rlcm5lIHNvbm9n
cmFwaGlzY2hlIEJpbGRnZWJ1bmcgYmVpIG5ldXJvZW5kb2tyaW5lbiBUdW1vcmVuIGRlcyBBYmRv
bWVucy48L29yaWctcHViPjxpc2JuPjAwMzMtODMyeDwvaXNibj48YWNjZXNzaW9uLW51bT4zMTQ0
MDc5MDwvYWNjZXNzaW9uLW51bT48dXJscz48L3VybHM+PGVsZWN0cm9uaWMtcmVzb3VyY2UtbnVt
PjEwLjEwMDcvczAwMTE3LTAxOS0wMDU4Ni0wPC9lbGVjdHJvbmljLXJlc291cmNlLW51bT48cmVt
b3RlLWRhdGFiYXNlLXByb3ZpZGVyPk5MTTwvcmVtb3RlLWRhdGFiYXNlLXByb3ZpZGVyPjxsYW5n
dWFnZT5nZXI8L2xhbmd1YWdlPjwvcmVjb3JkPjwvQ2l0ZT48L0VuZE5vdGU+AGAA
</w:fldData>
              </w:fldChar>
            </w:r>
            <w:r w:rsidR="004A04C6" w:rsidRPr="00D84C1A">
              <w:rPr>
                <w:rFonts w:ascii="Book Antiqua" w:eastAsia="宋体" w:hAnsi="Book Antiqua"/>
                <w:color w:val="000000"/>
                <w:shd w:val="clear" w:color="auto" w:fill="FFFFFF"/>
                <w:lang w:eastAsia="zh-CN"/>
              </w:rPr>
              <w:instrText xml:space="preserve"> ADDIN EN.CITE.DATA </w:instrText>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end"/>
            </w:r>
            <w:r w:rsidR="004A04C6" w:rsidRPr="00D84C1A">
              <w:rPr>
                <w:rFonts w:ascii="Book Antiqua" w:eastAsia="宋体" w:hAnsi="Book Antiqua"/>
                <w:color w:val="000000"/>
                <w:shd w:val="clear" w:color="auto" w:fill="FFFFFF"/>
                <w:lang w:eastAsia="zh-CN"/>
              </w:rPr>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[44]</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 2019</w:t>
            </w:r>
          </w:p>
        </w:tc>
        <w:tc>
          <w:tcPr>
            <w:tcW w:w="387" w:type="pct"/>
            <w:tcBorders>
              <w:top w:val="nil"/>
              <w:bottom w:val="nil"/>
            </w:tcBorders>
          </w:tcPr>
          <w:p w14:paraId="6EED8CA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German</w:t>
            </w:r>
            <w:r w:rsidRPr="00D84C1A">
              <w:rPr>
                <w:rFonts w:ascii="Book Antiqua" w:eastAsia="宋体" w:hAnsi="Book Antiqua"/>
                <w:color w:val="000000"/>
                <w:shd w:val="clear" w:color="auto" w:fill="FFFFFF"/>
                <w:lang w:eastAsia="zh-CN"/>
              </w:rPr>
              <w:lastRenderedPageBreak/>
              <w:t>y</w:t>
            </w:r>
          </w:p>
        </w:tc>
        <w:tc>
          <w:tcPr>
            <w:tcW w:w="544" w:type="pct"/>
            <w:gridSpan w:val="2"/>
            <w:tcBorders>
              <w:top w:val="nil"/>
              <w:bottom w:val="nil"/>
            </w:tcBorders>
          </w:tcPr>
          <w:p w14:paraId="2A396392"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N/A</w:t>
            </w:r>
          </w:p>
        </w:tc>
        <w:tc>
          <w:tcPr>
            <w:tcW w:w="523" w:type="pct"/>
            <w:tcBorders>
              <w:top w:val="nil"/>
              <w:bottom w:val="nil"/>
            </w:tcBorders>
          </w:tcPr>
          <w:p w14:paraId="76AD9268"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7BD68CB9" w14:textId="77777777" w:rsidR="00035BE7" w:rsidRPr="00D84C1A" w:rsidRDefault="00917EC9">
            <w:pPr>
              <w:spacing w:line="360" w:lineRule="auto"/>
              <w:ind w:firstLineChars="50" w:firstLine="120"/>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Pancreas</w:t>
            </w:r>
          </w:p>
        </w:tc>
        <w:tc>
          <w:tcPr>
            <w:tcW w:w="515" w:type="pct"/>
            <w:tcBorders>
              <w:top w:val="nil"/>
              <w:bottom w:val="nil"/>
            </w:tcBorders>
          </w:tcPr>
          <w:p w14:paraId="70E1999A"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721" w:type="pct"/>
            <w:tcBorders>
              <w:top w:val="nil"/>
              <w:bottom w:val="nil"/>
            </w:tcBorders>
          </w:tcPr>
          <w:p w14:paraId="19CEA7A7" w14:textId="3A8CCD5A"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Earlier wash-in, </w:t>
            </w:r>
            <w:r w:rsidRPr="00D84C1A">
              <w:rPr>
                <w:rFonts w:ascii="Book Antiqua" w:eastAsia="宋体" w:hAnsi="Book Antiqua"/>
                <w:color w:val="000000"/>
                <w:shd w:val="clear" w:color="auto" w:fill="FFFFFF"/>
                <w:lang w:eastAsia="zh-CN"/>
              </w:rPr>
              <w:lastRenderedPageBreak/>
              <w:t>hyperenhancement during the arterial phase, and hypo-enhancement during the portal phase</w:t>
            </w:r>
          </w:p>
        </w:tc>
        <w:tc>
          <w:tcPr>
            <w:tcW w:w="525" w:type="pct"/>
            <w:tcBorders>
              <w:top w:val="nil"/>
              <w:bottom w:val="nil"/>
            </w:tcBorders>
          </w:tcPr>
          <w:p w14:paraId="28026B2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 xml:space="preserve">Not </w:t>
            </w:r>
            <w:r w:rsidRPr="00D84C1A">
              <w:rPr>
                <w:rFonts w:ascii="Book Antiqua" w:eastAsia="宋体" w:hAnsi="Book Antiqua"/>
                <w:color w:val="000000"/>
                <w:shd w:val="clear" w:color="auto" w:fill="FFFFFF"/>
                <w:lang w:eastAsia="zh-CN"/>
              </w:rPr>
              <w:lastRenderedPageBreak/>
              <w:t>mentioned</w:t>
            </w:r>
          </w:p>
        </w:tc>
        <w:tc>
          <w:tcPr>
            <w:tcW w:w="430" w:type="pct"/>
            <w:tcBorders>
              <w:top w:val="nil"/>
              <w:bottom w:val="nil"/>
            </w:tcBorders>
          </w:tcPr>
          <w:p w14:paraId="7FD503C3"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N/A</w:t>
            </w:r>
          </w:p>
        </w:tc>
        <w:tc>
          <w:tcPr>
            <w:tcW w:w="417" w:type="pct"/>
            <w:tcBorders>
              <w:top w:val="nil"/>
              <w:bottom w:val="nil"/>
            </w:tcBorders>
          </w:tcPr>
          <w:p w14:paraId="29FE5F2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26412FB8" w14:textId="77777777">
        <w:tc>
          <w:tcPr>
            <w:tcW w:w="395" w:type="pct"/>
            <w:tcBorders>
              <w:top w:val="nil"/>
              <w:bottom w:val="nil"/>
            </w:tcBorders>
          </w:tcPr>
          <w:p w14:paraId="0260F24D"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lastRenderedPageBreak/>
              <w:t>Zhang GD</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r>
            <w:r w:rsidR="004A04C6" w:rsidRPr="00D84C1A">
              <w:rPr>
                <w:rFonts w:ascii="Book Antiqua" w:eastAsia="宋体" w:hAnsi="Book Antiqua"/>
                <w:color w:val="000000"/>
                <w:shd w:val="clear" w:color="auto" w:fill="FFFFFF"/>
                <w:lang w:eastAsia="zh-CN"/>
              </w:rPr>
              <w:instrText xml:space="preserve"> ADDIN EN.CITE &lt;EndNote&gt;&lt;Cite&gt;&lt;Author&gt;Dörffel&lt;/Author&gt;&lt;Year&gt;2008&lt;/Year&gt;&lt;RecNum&gt;197&lt;/RecNum&gt;&lt;DisplayText&gt;&lt;style face="superscript"&gt;[29]&lt;/style&gt;&lt;/DisplayText&gt;&lt;record&gt;&lt;rec-number&gt;197&lt;/rec-number&gt;&lt;foreign-keys&gt;&lt;key app="EN" db-id="exzpx9xe2w5w0iefstm5zf9r05fvvzttd2xe" timestamp="1645906653"&gt;197&lt;/key&gt;&lt;/foreign-keys&gt;&lt;ref-type name="Journal Article"&gt;17&lt;/ref-type&gt;&lt;contributors&gt;&lt;authors&gt;&lt;author&gt;Dörffel, Y.&lt;/author&gt;&lt;author&gt;Wermke, W.&lt;/author&gt;&lt;/authors&gt;&lt;/contributors&gt;&lt;auth-address&gt;Outpatient Clinics, Ultrasound Laboratory, University Hospital Charité, Berlin. yvonne.doerffel@charite.de&lt;/auth-address&gt;&lt;titles&gt;&lt;title&gt;Neuroendocrine tumors: characterization with contrast-enhanced ultrasonography&lt;/title&gt;&lt;secondary-title&gt;Ultraschall Med&lt;/secondary-title&gt;&lt;/titles&gt;&lt;periodical&gt;&lt;full-title&gt;Ultraschall Med&lt;/full-title&gt;&lt;/periodical&gt;&lt;pages&gt;506-14&lt;/pages&gt;&lt;volume&gt;29&lt;/volume&gt;&lt;number&gt;5&lt;/number&gt;&lt;edition&gt;2009/02/26&lt;/edition&gt;&lt;keywords&gt;&lt;keyword&gt;Adult&lt;/keyword&gt;&lt;keyword&gt;Carcinoid Tumor/diagnostic imaging/pathology&lt;/keyword&gt;&lt;keyword&gt;*Contrast Media&lt;/keyword&gt;&lt;keyword&gt;Humans&lt;/keyword&gt;&lt;keyword&gt;Image Enhancement/*methods&lt;/keyword&gt;&lt;keyword&gt;Jejunal Neoplasms/diagnostic imaging/secondary&lt;/keyword&gt;&lt;keyword&gt;Liver Neoplasms/diagnostic imaging/secondary&lt;/keyword&gt;&lt;keyword&gt;Middle Aged&lt;/keyword&gt;&lt;keyword&gt;Neoplasm Metastasis/diagnostic imaging/pathology&lt;/keyword&gt;&lt;keyword&gt;Neuroendocrine Tumors/*diagnostic imaging/pathology&lt;/keyword&gt;&lt;keyword&gt;Pancreatic Neoplasms/diagnostic imaging/pathology&lt;/keyword&gt;&lt;keyword&gt;Sensitivity and Specificity&lt;/keyword&gt;&lt;keyword&gt;Ultrasonography/methods&lt;/keyword&gt;&lt;/keywords&gt;&lt;dates&gt;&lt;year&gt;2008&lt;/year&gt;&lt;pub-dates&gt;&lt;date&gt;Oct&lt;/date&gt;&lt;/pub-dates&gt;&lt;/dates&gt;&lt;isbn&gt;0172-4614 (Print)&amp;#xD;0172-4614&lt;/isbn&gt;&lt;accession-num&gt;19241507&lt;/accession-num&gt;&lt;urls&gt;&lt;/urls&gt;&lt;electronic-resource-num&gt;10.1055/s-2008-1027555&lt;/electronic-resource-num&gt;&lt;remote-database-provider&gt;NLM&lt;/remote-database-provider&gt;&lt;language&gt;eng&lt;/language&gt;&lt;/record&gt;&lt;/Cite&gt;&lt;/EndNote&gt;</w:instrText>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[29]</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w:t>
            </w:r>
            <w:r w:rsidR="004A04C6"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2013</w:t>
            </w:r>
          </w:p>
        </w:tc>
        <w:tc>
          <w:tcPr>
            <w:tcW w:w="387" w:type="pct"/>
            <w:tcBorders>
              <w:top w:val="nil"/>
              <w:bottom w:val="nil"/>
            </w:tcBorders>
          </w:tcPr>
          <w:p w14:paraId="5C3C16AA"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China</w:t>
            </w:r>
          </w:p>
        </w:tc>
        <w:tc>
          <w:tcPr>
            <w:tcW w:w="544" w:type="pct"/>
            <w:gridSpan w:val="2"/>
            <w:tcBorders>
              <w:top w:val="nil"/>
              <w:bottom w:val="nil"/>
            </w:tcBorders>
          </w:tcPr>
          <w:p w14:paraId="083E556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nil"/>
            </w:tcBorders>
          </w:tcPr>
          <w:p w14:paraId="5A5FDCA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nil"/>
            </w:tcBorders>
          </w:tcPr>
          <w:p w14:paraId="2AA123BA" w14:textId="77777777" w:rsidR="00035BE7" w:rsidRPr="00D84C1A" w:rsidRDefault="00917EC9">
            <w:pPr>
              <w:spacing w:line="360" w:lineRule="auto"/>
              <w:ind w:firstLineChars="50" w:firstLine="120"/>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Stomach</w:t>
            </w:r>
          </w:p>
        </w:tc>
        <w:tc>
          <w:tcPr>
            <w:tcW w:w="515" w:type="pct"/>
            <w:tcBorders>
              <w:top w:val="nil"/>
              <w:bottom w:val="nil"/>
            </w:tcBorders>
          </w:tcPr>
          <w:p w14:paraId="02E4525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Round with regular margin, iso-echo</w:t>
            </w:r>
          </w:p>
        </w:tc>
        <w:tc>
          <w:tcPr>
            <w:tcW w:w="721" w:type="pct"/>
            <w:tcBorders>
              <w:top w:val="nil"/>
              <w:bottom w:val="nil"/>
            </w:tcBorders>
          </w:tcPr>
          <w:p w14:paraId="0C3891AE"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Earlier rim-like enhancement and washed out in portal phase, non-enhancement in late phase</w:t>
            </w:r>
          </w:p>
        </w:tc>
        <w:tc>
          <w:tcPr>
            <w:tcW w:w="525" w:type="pct"/>
            <w:tcBorders>
              <w:top w:val="nil"/>
              <w:bottom w:val="nil"/>
            </w:tcBorders>
          </w:tcPr>
          <w:p w14:paraId="71397629" w14:textId="07C63CB4"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t>Sonovue</w:t>
            </w:r>
            <w:proofErr w:type="spellEnd"/>
            <w:r w:rsidRPr="00D84C1A">
              <w:rPr>
                <w:rFonts w:ascii="Book Antiqua" w:eastAsia="宋体" w:hAnsi="Book Antiqua"/>
                <w:color w:val="000000"/>
                <w:shd w:val="clear" w:color="auto" w:fill="FFFFFF"/>
                <w:lang w:eastAsia="zh-CN"/>
              </w:rPr>
              <w:t xml:space="preserve"> 2.4</w:t>
            </w:r>
            <w:r w:rsidR="005518BC">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mL</w:t>
            </w:r>
          </w:p>
        </w:tc>
        <w:tc>
          <w:tcPr>
            <w:tcW w:w="430" w:type="pct"/>
            <w:tcBorders>
              <w:top w:val="nil"/>
              <w:bottom w:val="nil"/>
            </w:tcBorders>
          </w:tcPr>
          <w:p w14:paraId="4476EB5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nil"/>
            </w:tcBorders>
          </w:tcPr>
          <w:p w14:paraId="212F14E4"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r w:rsidR="00035BE7" w:rsidRPr="00D84C1A" w14:paraId="6FDA9152" w14:textId="77777777">
        <w:tc>
          <w:tcPr>
            <w:tcW w:w="395" w:type="pct"/>
            <w:tcBorders>
              <w:top w:val="nil"/>
              <w:bottom w:val="single" w:sz="4" w:space="0" w:color="auto"/>
            </w:tcBorders>
          </w:tcPr>
          <w:p w14:paraId="2DD064DC" w14:textId="77777777" w:rsidR="00035BE7" w:rsidRPr="00D84C1A" w:rsidRDefault="00917EC9" w:rsidP="004A04C6">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Zhang GD</w:t>
            </w:r>
            <w:r w:rsidRPr="00D84C1A">
              <w:rPr>
                <w:rFonts w:ascii="Book Antiqua" w:eastAsia="宋体" w:hAnsi="Book Antiqua"/>
                <w:i/>
                <w:color w:val="000000"/>
                <w:shd w:val="clear" w:color="auto" w:fill="FFFFFF"/>
                <w:lang w:eastAsia="zh-CN"/>
              </w:rPr>
              <w:t xml:space="preserve"> et al</w:t>
            </w:r>
            <w:r w:rsidR="004A04C6" w:rsidRPr="00D84C1A">
              <w:rPr>
                <w:rFonts w:ascii="Book Antiqua" w:eastAsia="宋体" w:hAnsi="Book Antiqua"/>
                <w:color w:val="000000"/>
                <w:shd w:val="clear" w:color="auto" w:fill="FFFFFF"/>
                <w:lang w:eastAsia="zh-CN"/>
              </w:rPr>
              <w:fldChar w:fldCharType="begin"/>
            </w:r>
            <w:r w:rsidR="004A04C6" w:rsidRPr="00D84C1A">
              <w:rPr>
                <w:rFonts w:ascii="Book Antiqua" w:eastAsia="宋体" w:hAnsi="Book Antiqua"/>
                <w:color w:val="000000"/>
                <w:shd w:val="clear" w:color="auto" w:fill="FFFFFF"/>
                <w:lang w:eastAsia="zh-CN"/>
              </w:rPr>
              <w:instrText xml:space="preserve"> ADDIN EN.CITE &lt;EndNote&gt;&lt;Cite&gt;&lt;Author&gt;Dörffel&lt;/Author&gt;&lt;Year&gt;2008&lt;/Year&gt;&lt;RecNum&gt;197&lt;/RecNum&gt;&lt;DisplayText&gt;&lt;style face="superscript"&gt;[29]&lt;/style&gt;&lt;/DisplayText&gt;&lt;record&gt;&lt;rec-number&gt;197&lt;/rec-number&gt;&lt;foreign-keys&gt;&lt;key app="EN" db-id="exzpx9xe2w5w0iefstm5zf9r05fvvzttd2xe" timestamp="1645906653"&gt;197&lt;/key&gt;&lt;/foreign-keys&gt;&lt;ref-type name="Journal Article"&gt;17&lt;/ref-type&gt;&lt;contributors&gt;&lt;authors&gt;&lt;author&gt;Dörffel, Y.&lt;/author&gt;&lt;author&gt;Wermke, W.&lt;/author&gt;&lt;/authors&gt;&lt;/contributors&gt;&lt;auth-address&gt;Outpatient Clinics, Ultrasound Laboratory, University Hospital Charité, Berlin. yvonne.doerffel@charite.de&lt;/auth-address&gt;&lt;titles&gt;&lt;title&gt;Neuroendocrine tumors: characterization with contrast-enhanced ultrasonography&lt;/title&gt;&lt;secondary-title&gt;Ultraschall Med&lt;/secondary-title&gt;&lt;/titles&gt;&lt;periodical&gt;&lt;full-title&gt;Ultraschall Med&lt;/full-title&gt;&lt;/periodical&gt;&lt;pages&gt;506-14&lt;/pages&gt;&lt;volume&gt;29&lt;/volume&gt;&lt;number&gt;5&lt;/number&gt;&lt;edition&gt;2009/02/26&lt;/edition&gt;&lt;keywords&gt;&lt;keyword&gt;Adult&lt;/keyword&gt;&lt;keyword&gt;Carcinoid Tumor/diagnostic imaging/pathology&lt;/keyword&gt;&lt;keyword&gt;*Contrast Media&lt;/keyword&gt;&lt;keyword&gt;Humans&lt;/keyword&gt;&lt;keyword&gt;Image Enhancement/*methods&lt;/keyword&gt;&lt;keyword&gt;Jejunal Neoplasms/diagnostic imaging/secondary&lt;/keyword&gt;&lt;keyword&gt;Liver Neoplasms/diagnostic imaging/secondary&lt;/keyword&gt;&lt;keyword&gt;Middle Aged&lt;/keyword&gt;&lt;keyword&gt;Neoplasm Metastasis/diagnostic imaging/pathology&lt;/keyword&gt;&lt;keyword&gt;Neuroendocrine Tumors/*diagnostic imaging/pathology&lt;/keyword&gt;&lt;keyword&gt;Pancreatic Neoplasms/diagnostic imaging/pathology&lt;/keyword&gt;&lt;keyword&gt;Sensitivity and Specificity&lt;/keyword&gt;&lt;keyword&gt;Ultrasonography/methods&lt;/keyword&gt;&lt;/keywords&gt;&lt;dates&gt;&lt;year&gt;2008&lt;/year&gt;&lt;pub-dates&gt;&lt;date&gt;Oct&lt;/date&gt;&lt;/pub-dates&gt;&lt;/dates&gt;&lt;isbn&gt;0172-4614 (Print)&amp;#xD;0172-4614&lt;/isbn&gt;&lt;accession-num&gt;19241507&lt;/accession-num&gt;&lt;urls&gt;&lt;/urls&gt;&lt;electronic-resource-num&gt;10.1055/s-2008-1027555&lt;/electronic-resource-num&gt;&lt;remote-database-provider&gt;NLM&lt;/remote-database-provider&gt;&lt;language&gt;eng&lt;/language&gt;&lt;/record&gt;&lt;/Cite&gt;&lt;/EndNote&gt;</w:instrText>
            </w:r>
            <w:r w:rsidR="004A04C6" w:rsidRPr="00D84C1A">
              <w:rPr>
                <w:rFonts w:ascii="Book Antiqua" w:eastAsia="宋体" w:hAnsi="Book Antiqua"/>
                <w:color w:val="000000"/>
                <w:shd w:val="clear" w:color="auto" w:fill="FFFFFF"/>
                <w:lang w:eastAsia="zh-CN"/>
              </w:rPr>
              <w:fldChar w:fldCharType="separate"/>
            </w:r>
            <w:r w:rsidR="004A04C6" w:rsidRPr="00D84C1A">
              <w:rPr>
                <w:rFonts w:ascii="Book Antiqua" w:eastAsia="宋体" w:hAnsi="Book Antiqua"/>
                <w:color w:val="000000"/>
                <w:shd w:val="clear" w:color="auto" w:fill="FFFFFF"/>
                <w:vertAlign w:val="superscript"/>
                <w:lang w:eastAsia="zh-CN"/>
              </w:rPr>
              <w:t>[29]</w:t>
            </w:r>
            <w:r w:rsidR="004A04C6" w:rsidRPr="00D84C1A">
              <w:rPr>
                <w:rFonts w:ascii="Book Antiqua" w:eastAsia="宋体" w:hAnsi="Book Antiqua"/>
                <w:color w:val="000000"/>
                <w:shd w:val="clear" w:color="auto" w:fill="FFFFFF"/>
                <w:lang w:eastAsia="zh-CN"/>
              </w:rPr>
              <w:fldChar w:fldCharType="end"/>
            </w:r>
            <w:r w:rsidRPr="00D84C1A">
              <w:rPr>
                <w:rFonts w:ascii="Book Antiqua" w:eastAsia="宋体" w:hAnsi="Book Antiqua"/>
                <w:color w:val="000000"/>
                <w:shd w:val="clear" w:color="auto" w:fill="FFFFFF"/>
                <w:lang w:eastAsia="zh-CN"/>
              </w:rPr>
              <w:t>,</w:t>
            </w:r>
            <w:r w:rsidR="004A04C6"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2013</w:t>
            </w:r>
          </w:p>
        </w:tc>
        <w:tc>
          <w:tcPr>
            <w:tcW w:w="387" w:type="pct"/>
            <w:tcBorders>
              <w:top w:val="nil"/>
              <w:bottom w:val="single" w:sz="4" w:space="0" w:color="auto"/>
            </w:tcBorders>
          </w:tcPr>
          <w:p w14:paraId="2EBA1C8C"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China</w:t>
            </w:r>
          </w:p>
        </w:tc>
        <w:tc>
          <w:tcPr>
            <w:tcW w:w="544" w:type="pct"/>
            <w:gridSpan w:val="2"/>
            <w:tcBorders>
              <w:top w:val="nil"/>
              <w:bottom w:val="single" w:sz="4" w:space="0" w:color="auto"/>
            </w:tcBorders>
          </w:tcPr>
          <w:p w14:paraId="34E5EB6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23" w:type="pct"/>
            <w:tcBorders>
              <w:top w:val="nil"/>
              <w:bottom w:val="single" w:sz="4" w:space="0" w:color="auto"/>
            </w:tcBorders>
          </w:tcPr>
          <w:p w14:paraId="7385496D"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543" w:type="pct"/>
            <w:tcBorders>
              <w:top w:val="nil"/>
              <w:bottom w:val="single" w:sz="4" w:space="0" w:color="auto"/>
            </w:tcBorders>
          </w:tcPr>
          <w:p w14:paraId="5B5EC778" w14:textId="77777777" w:rsidR="00035BE7" w:rsidRPr="00D84C1A" w:rsidRDefault="00917EC9">
            <w:pPr>
              <w:spacing w:line="360" w:lineRule="auto"/>
              <w:ind w:firstLineChars="50" w:firstLine="120"/>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Lung</w:t>
            </w:r>
          </w:p>
        </w:tc>
        <w:tc>
          <w:tcPr>
            <w:tcW w:w="515" w:type="pct"/>
            <w:tcBorders>
              <w:top w:val="nil"/>
              <w:bottom w:val="single" w:sz="4" w:space="0" w:color="auto"/>
            </w:tcBorders>
          </w:tcPr>
          <w:p w14:paraId="5E171D96"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Oval and hypo-echo</w:t>
            </w:r>
          </w:p>
        </w:tc>
        <w:tc>
          <w:tcPr>
            <w:tcW w:w="721" w:type="pct"/>
            <w:tcBorders>
              <w:top w:val="nil"/>
              <w:bottom w:val="single" w:sz="4" w:space="0" w:color="auto"/>
            </w:tcBorders>
          </w:tcPr>
          <w:p w14:paraId="37D6D8E9"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 xml:space="preserve">No significant enhancement, hypo-perfusion compared with </w:t>
            </w:r>
            <w:r w:rsidRPr="00D84C1A">
              <w:rPr>
                <w:rFonts w:ascii="Book Antiqua" w:eastAsia="宋体" w:hAnsi="Book Antiqua"/>
                <w:color w:val="000000"/>
                <w:shd w:val="clear" w:color="auto" w:fill="FFFFFF"/>
                <w:lang w:eastAsia="zh-CN"/>
              </w:rPr>
              <w:lastRenderedPageBreak/>
              <w:t>liver parenchyma</w:t>
            </w:r>
          </w:p>
        </w:tc>
        <w:tc>
          <w:tcPr>
            <w:tcW w:w="525" w:type="pct"/>
            <w:tcBorders>
              <w:top w:val="nil"/>
              <w:bottom w:val="single" w:sz="4" w:space="0" w:color="auto"/>
            </w:tcBorders>
          </w:tcPr>
          <w:p w14:paraId="484C3F2E" w14:textId="47CC6833" w:rsidR="00035BE7" w:rsidRPr="00D84C1A" w:rsidRDefault="00917EC9">
            <w:pPr>
              <w:spacing w:line="360" w:lineRule="auto"/>
              <w:jc w:val="both"/>
              <w:rPr>
                <w:rFonts w:ascii="Book Antiqua" w:eastAsia="宋体" w:hAnsi="Book Antiqua"/>
                <w:color w:val="000000"/>
                <w:shd w:val="clear" w:color="auto" w:fill="FFFFFF"/>
                <w:lang w:eastAsia="zh-CN"/>
              </w:rPr>
            </w:pPr>
            <w:proofErr w:type="spellStart"/>
            <w:r w:rsidRPr="00D84C1A">
              <w:rPr>
                <w:rFonts w:ascii="Book Antiqua" w:eastAsia="宋体" w:hAnsi="Book Antiqua"/>
                <w:color w:val="000000"/>
                <w:shd w:val="clear" w:color="auto" w:fill="FFFFFF"/>
                <w:lang w:eastAsia="zh-CN"/>
              </w:rPr>
              <w:lastRenderedPageBreak/>
              <w:t>Sonovue</w:t>
            </w:r>
            <w:proofErr w:type="spellEnd"/>
            <w:r w:rsidRPr="00D84C1A">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2.4</w:t>
            </w:r>
            <w:r w:rsidR="005518BC">
              <w:rPr>
                <w:rFonts w:ascii="Book Antiqua" w:eastAsia="宋体" w:hAnsi="Book Antiqua" w:hint="eastAsia"/>
                <w:color w:val="000000"/>
                <w:shd w:val="clear" w:color="auto" w:fill="FFFFFF"/>
                <w:lang w:eastAsia="zh-CN"/>
              </w:rPr>
              <w:t xml:space="preserve"> </w:t>
            </w:r>
            <w:r w:rsidRPr="00D84C1A">
              <w:rPr>
                <w:rFonts w:ascii="Book Antiqua" w:eastAsia="宋体" w:hAnsi="Book Antiqua"/>
                <w:color w:val="000000"/>
                <w:shd w:val="clear" w:color="auto" w:fill="FFFFFF"/>
                <w:lang w:eastAsia="zh-CN"/>
              </w:rPr>
              <w:t>mL</w:t>
            </w:r>
          </w:p>
        </w:tc>
        <w:tc>
          <w:tcPr>
            <w:tcW w:w="430" w:type="pct"/>
            <w:tcBorders>
              <w:top w:val="nil"/>
              <w:bottom w:val="single" w:sz="4" w:space="0" w:color="auto"/>
            </w:tcBorders>
          </w:tcPr>
          <w:p w14:paraId="3020AE10"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c>
          <w:tcPr>
            <w:tcW w:w="417" w:type="pct"/>
            <w:tcBorders>
              <w:top w:val="nil"/>
              <w:bottom w:val="single" w:sz="4" w:space="0" w:color="auto"/>
            </w:tcBorders>
          </w:tcPr>
          <w:p w14:paraId="70C27A4B" w14:textId="77777777" w:rsidR="00035BE7" w:rsidRPr="00D84C1A" w:rsidRDefault="00917EC9">
            <w:pPr>
              <w:spacing w:line="360" w:lineRule="auto"/>
              <w:jc w:val="both"/>
              <w:rPr>
                <w:rFonts w:ascii="Book Antiqua" w:eastAsia="宋体" w:hAnsi="Book Antiqua"/>
                <w:color w:val="000000"/>
                <w:shd w:val="clear" w:color="auto" w:fill="FFFFFF"/>
                <w:lang w:eastAsia="zh-CN"/>
              </w:rPr>
            </w:pPr>
            <w:r w:rsidRPr="00D84C1A">
              <w:rPr>
                <w:rFonts w:ascii="Book Antiqua" w:eastAsia="宋体" w:hAnsi="Book Antiqua"/>
                <w:color w:val="000000"/>
                <w:shd w:val="clear" w:color="auto" w:fill="FFFFFF"/>
                <w:lang w:eastAsia="zh-CN"/>
              </w:rPr>
              <w:t>N/A</w:t>
            </w:r>
          </w:p>
        </w:tc>
      </w:tr>
    </w:tbl>
    <w:p w14:paraId="2F05DD38" w14:textId="77777777" w:rsidR="00035BE7" w:rsidRDefault="00917EC9">
      <w:pPr>
        <w:spacing w:line="360" w:lineRule="auto"/>
        <w:jc w:val="both"/>
        <w:rPr>
          <w:rFonts w:ascii="Book Antiqua" w:eastAsia="宋体" w:hAnsi="Book Antiqua" w:cs="宋体"/>
          <w:lang w:eastAsia="zh-CN"/>
        </w:rPr>
      </w:pPr>
      <w:r w:rsidRPr="00D84C1A">
        <w:rPr>
          <w:rFonts w:ascii="Book Antiqua" w:eastAsia="宋体" w:hAnsi="Book Antiqua"/>
          <w:color w:val="000000"/>
          <w:shd w:val="clear" w:color="auto" w:fill="FFFFFF"/>
        </w:rPr>
        <w:lastRenderedPageBreak/>
        <w:t xml:space="preserve">F: Female; M: Male; MTC: Medullary thyroid cancer; CEA: </w:t>
      </w:r>
      <w:r w:rsidRPr="00D84C1A">
        <w:rPr>
          <w:rFonts w:ascii="Book Antiqua" w:eastAsia="宋体" w:hAnsi="Book Antiqua" w:hint="eastAsia"/>
          <w:color w:val="000000"/>
          <w:shd w:val="clear" w:color="auto" w:fill="FFFFFF"/>
          <w:lang w:eastAsia="zh-CN"/>
        </w:rPr>
        <w:t>C</w:t>
      </w:r>
      <w:r w:rsidRPr="00D84C1A">
        <w:rPr>
          <w:rFonts w:ascii="Book Antiqua" w:eastAsia="宋体" w:hAnsi="Book Antiqua"/>
          <w:color w:val="000000"/>
          <w:shd w:val="clear" w:color="auto" w:fill="FFFFFF"/>
        </w:rPr>
        <w:t xml:space="preserve">arcinoembryonic antigen; NOS: </w:t>
      </w:r>
      <w:r w:rsidRPr="00D84C1A">
        <w:rPr>
          <w:rFonts w:ascii="Book Antiqua" w:eastAsia="宋体" w:hAnsi="Book Antiqua" w:hint="eastAsia"/>
          <w:color w:val="000000"/>
          <w:shd w:val="clear" w:color="auto" w:fill="FFFFFF"/>
          <w:lang w:eastAsia="zh-CN"/>
        </w:rPr>
        <w:t>N</w:t>
      </w:r>
      <w:r w:rsidRPr="00D84C1A">
        <w:rPr>
          <w:rFonts w:ascii="Book Antiqua" w:eastAsia="宋体" w:hAnsi="Book Antiqua"/>
          <w:color w:val="000000"/>
          <w:shd w:val="clear" w:color="auto" w:fill="FFFFFF"/>
        </w:rPr>
        <w:t xml:space="preserve">on-otherwise specified; NET: </w:t>
      </w:r>
      <w:r w:rsidRPr="00D84C1A">
        <w:rPr>
          <w:rFonts w:ascii="Book Antiqua" w:eastAsia="宋体" w:hAnsi="Book Antiqua" w:hint="eastAsia"/>
          <w:color w:val="000000"/>
          <w:shd w:val="clear" w:color="auto" w:fill="FFFFFF"/>
          <w:lang w:eastAsia="zh-CN"/>
        </w:rPr>
        <w:t>N</w:t>
      </w:r>
      <w:r w:rsidRPr="00D84C1A">
        <w:rPr>
          <w:rFonts w:ascii="Book Antiqua" w:eastAsia="宋体" w:hAnsi="Book Antiqua"/>
          <w:color w:val="000000"/>
          <w:shd w:val="clear" w:color="auto" w:fill="FFFFFF"/>
        </w:rPr>
        <w:t>euroendocrine tumor; N/A: Not available</w:t>
      </w:r>
      <w:r w:rsidRPr="00D84C1A">
        <w:rPr>
          <w:rFonts w:ascii="Book Antiqua" w:eastAsia="宋体" w:hAnsi="Book Antiqua" w:hint="eastAsia"/>
          <w:color w:val="000000"/>
          <w:shd w:val="clear" w:color="auto" w:fill="FFFFFF"/>
          <w:lang w:eastAsia="zh-CN"/>
        </w:rPr>
        <w:t>.</w:t>
      </w:r>
      <w:r>
        <w:rPr>
          <w:rFonts w:ascii="Book Antiqua" w:eastAsia="宋体" w:hAnsi="Book Antiqua"/>
          <w:color w:val="000000"/>
          <w:shd w:val="clear" w:color="auto" w:fill="FFFFFF"/>
        </w:rPr>
        <w:t xml:space="preserve"> </w:t>
      </w:r>
    </w:p>
    <w:p w14:paraId="655622B3" w14:textId="46AED36E" w:rsidR="006A372F" w:rsidRDefault="006A372F">
      <w:pPr>
        <w:rPr>
          <w:rFonts w:ascii="Book Antiqua" w:eastAsia="宋体" w:hAnsi="Book Antiqua" w:cs="宋体"/>
          <w:lang w:eastAsia="zh-CN"/>
        </w:rPr>
      </w:pPr>
      <w:r>
        <w:rPr>
          <w:rFonts w:ascii="Book Antiqua" w:eastAsia="宋体" w:hAnsi="Book Antiqua" w:cs="宋体"/>
          <w:lang w:eastAsia="zh-CN"/>
        </w:rPr>
        <w:br w:type="page"/>
      </w:r>
    </w:p>
    <w:p w14:paraId="0577284F" w14:textId="62A5D748" w:rsidR="00C62BBB" w:rsidRDefault="00C62BBB" w:rsidP="00C62BBB">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7DC3BCCB" wp14:editId="5A9D612D">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522043" w14:textId="77777777" w:rsidR="00C62BBB" w:rsidRDefault="00C62BBB" w:rsidP="00C62BBB">
      <w:pPr>
        <w:adjustRightInd w:val="0"/>
        <w:snapToGrid w:val="0"/>
        <w:jc w:val="center"/>
        <w:rPr>
          <w:rFonts w:ascii="Book Antiqua" w:hAnsi="Book Antiqua"/>
        </w:rPr>
      </w:pPr>
    </w:p>
    <w:p w14:paraId="34AC81B5" w14:textId="77777777" w:rsidR="00C62BBB" w:rsidRDefault="00C62BBB" w:rsidP="00C62BBB">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8F8CEA6" w14:textId="77777777" w:rsidR="00C62BBB" w:rsidRDefault="00C62BBB" w:rsidP="00C62BB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1CA499" w14:textId="77777777" w:rsidR="00C62BBB" w:rsidRDefault="00C62BBB" w:rsidP="00C62BB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E369CE" w14:textId="77777777" w:rsidR="00C62BBB" w:rsidRDefault="00C62BBB" w:rsidP="00C62BB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5EF714" w14:textId="77777777" w:rsidR="00C62BBB" w:rsidRDefault="00C62BBB" w:rsidP="00C62BB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397BAF" w14:textId="77777777" w:rsidR="00C62BBB" w:rsidRDefault="00C62BBB" w:rsidP="00C62BBB">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0152D08" w14:textId="77777777" w:rsidR="00C62BBB" w:rsidRDefault="00C62BBB" w:rsidP="00C62BBB">
      <w:pPr>
        <w:adjustRightInd w:val="0"/>
        <w:snapToGrid w:val="0"/>
        <w:jc w:val="center"/>
        <w:rPr>
          <w:rFonts w:ascii="Book Antiqua" w:hAnsi="Book Antiqua"/>
        </w:rPr>
      </w:pPr>
    </w:p>
    <w:p w14:paraId="476D4BBF" w14:textId="3F2F04A1" w:rsidR="00C62BBB" w:rsidRDefault="00C62BBB" w:rsidP="00C62BBB">
      <w:pPr>
        <w:adjustRightInd w:val="0"/>
        <w:snapToGrid w:val="0"/>
        <w:jc w:val="center"/>
        <w:rPr>
          <w:rFonts w:ascii="Book Antiqua" w:hAnsi="Book Antiqua"/>
        </w:rPr>
      </w:pPr>
      <w:r>
        <w:rPr>
          <w:rFonts w:ascii="Book Antiqua" w:hAnsi="Book Antiqua"/>
          <w:noProof/>
          <w:lang w:eastAsia="zh-CN"/>
        </w:rPr>
        <w:drawing>
          <wp:inline distT="0" distB="0" distL="0" distR="0" wp14:anchorId="592EB34D" wp14:editId="1282CE3F">
            <wp:extent cx="1447800" cy="1440180"/>
            <wp:effectExtent l="0" t="0" r="0" b="762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ED09E3" w14:textId="77777777" w:rsidR="00C62BBB" w:rsidRDefault="00C62BBB" w:rsidP="00C62BBB">
      <w:pPr>
        <w:adjustRightInd w:val="0"/>
        <w:snapToGrid w:val="0"/>
        <w:jc w:val="center"/>
        <w:rPr>
          <w:rFonts w:ascii="Book Antiqua" w:hAnsi="Book Antiqua"/>
          <w:lang w:eastAsia="zh-CN"/>
        </w:rPr>
      </w:pPr>
    </w:p>
    <w:p w14:paraId="6D6E57F9" w14:textId="77777777" w:rsidR="00C62BBB" w:rsidRDefault="00C62BBB" w:rsidP="00C62BBB">
      <w:pPr>
        <w:adjustRightInd w:val="0"/>
        <w:snapToGrid w:val="0"/>
        <w:jc w:val="center"/>
        <w:rPr>
          <w:rFonts w:ascii="Book Antiqua" w:hAnsi="Book Antiqua"/>
          <w:lang w:eastAsia="zh-CN"/>
        </w:rPr>
      </w:pPr>
    </w:p>
    <w:p w14:paraId="3BF205B8" w14:textId="0F40E07E" w:rsidR="00035BE7" w:rsidRPr="00C62BBB" w:rsidRDefault="00C62BBB" w:rsidP="00C62BBB">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035BE7" w:rsidRPr="00C62BBB">
      <w:pgSz w:w="16838" w:h="11906" w:orient="landscape"/>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3D9FA" w14:textId="77777777" w:rsidR="00A31229" w:rsidRDefault="00A31229">
      <w:r>
        <w:separator/>
      </w:r>
    </w:p>
  </w:endnote>
  <w:endnote w:type="continuationSeparator" w:id="0">
    <w:p w14:paraId="6F49D873" w14:textId="77777777" w:rsidR="00A31229" w:rsidRDefault="00A3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03790" w14:textId="77777777" w:rsidR="00035BE7" w:rsidRDefault="00917EC9">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077647">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77647">
      <w:rPr>
        <w:rFonts w:ascii="Book Antiqua" w:hAnsi="Book Antiqua"/>
        <w:noProof/>
        <w:sz w:val="24"/>
        <w:szCs w:val="24"/>
      </w:rPr>
      <w:t>33</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1CE3D" w14:textId="77777777" w:rsidR="00A31229" w:rsidRDefault="00A31229">
      <w:r>
        <w:separator/>
      </w:r>
    </w:p>
  </w:footnote>
  <w:footnote w:type="continuationSeparator" w:id="0">
    <w:p w14:paraId="6B979AA4" w14:textId="77777777" w:rsidR="00A31229" w:rsidRDefault="00A312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BE7"/>
    <w:rsid w:val="00077647"/>
    <w:rsid w:val="000D3399"/>
    <w:rsid w:val="000E1037"/>
    <w:rsid w:val="000F60A9"/>
    <w:rsid w:val="000F6EA1"/>
    <w:rsid w:val="00144C94"/>
    <w:rsid w:val="00194243"/>
    <w:rsid w:val="002226C5"/>
    <w:rsid w:val="00256A3F"/>
    <w:rsid w:val="002A2F13"/>
    <w:rsid w:val="002B5F8D"/>
    <w:rsid w:val="003026EF"/>
    <w:rsid w:val="003178D4"/>
    <w:rsid w:val="00335804"/>
    <w:rsid w:val="00353B5F"/>
    <w:rsid w:val="0038307F"/>
    <w:rsid w:val="003D0852"/>
    <w:rsid w:val="004A04C6"/>
    <w:rsid w:val="004A7C1C"/>
    <w:rsid w:val="004B7C93"/>
    <w:rsid w:val="004E4F5F"/>
    <w:rsid w:val="005120C5"/>
    <w:rsid w:val="0055018B"/>
    <w:rsid w:val="005518BC"/>
    <w:rsid w:val="00596335"/>
    <w:rsid w:val="005A2C8A"/>
    <w:rsid w:val="005D2759"/>
    <w:rsid w:val="00617CAB"/>
    <w:rsid w:val="006A372F"/>
    <w:rsid w:val="006E65A1"/>
    <w:rsid w:val="006E6B9E"/>
    <w:rsid w:val="006F398A"/>
    <w:rsid w:val="00705A77"/>
    <w:rsid w:val="00786DEB"/>
    <w:rsid w:val="007A7B63"/>
    <w:rsid w:val="00852024"/>
    <w:rsid w:val="008B2118"/>
    <w:rsid w:val="008B6809"/>
    <w:rsid w:val="008C5778"/>
    <w:rsid w:val="008E6831"/>
    <w:rsid w:val="00914D4E"/>
    <w:rsid w:val="00917EC9"/>
    <w:rsid w:val="009A074D"/>
    <w:rsid w:val="009C5AAE"/>
    <w:rsid w:val="00A070F9"/>
    <w:rsid w:val="00A31229"/>
    <w:rsid w:val="00A662AE"/>
    <w:rsid w:val="00A71D88"/>
    <w:rsid w:val="00A77B3E"/>
    <w:rsid w:val="00A924EB"/>
    <w:rsid w:val="00AE26D2"/>
    <w:rsid w:val="00B25CC6"/>
    <w:rsid w:val="00B7286A"/>
    <w:rsid w:val="00B94754"/>
    <w:rsid w:val="00BB75AA"/>
    <w:rsid w:val="00C1619E"/>
    <w:rsid w:val="00C16B00"/>
    <w:rsid w:val="00C40787"/>
    <w:rsid w:val="00C62BBB"/>
    <w:rsid w:val="00CA2A55"/>
    <w:rsid w:val="00CC4475"/>
    <w:rsid w:val="00CC520A"/>
    <w:rsid w:val="00D37772"/>
    <w:rsid w:val="00D64CBF"/>
    <w:rsid w:val="00D84C1A"/>
    <w:rsid w:val="00DA620F"/>
    <w:rsid w:val="00DD3E0C"/>
    <w:rsid w:val="00DE33C2"/>
    <w:rsid w:val="00E4593E"/>
    <w:rsid w:val="00E51C0E"/>
    <w:rsid w:val="00E612F6"/>
    <w:rsid w:val="00EB7B47"/>
    <w:rsid w:val="00F378BC"/>
    <w:rsid w:val="00F41D22"/>
    <w:rsid w:val="00F4322F"/>
    <w:rsid w:val="00FF4518"/>
    <w:rsid w:val="18D958B2"/>
    <w:rsid w:val="4DD51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B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rPr>
      <w:rFonts w:ascii="等线" w:hAnsi="等线"/>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rPr>
      <w:sz w:val="21"/>
      <w:szCs w:val="21"/>
    </w:rPr>
  </w:style>
  <w:style w:type="character" w:customStyle="1" w:styleId="MsoCommentReference0">
    <w:name w:val="MsoCommentReference"/>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10">
    <w:name w:val="未处理的提及1"/>
    <w:basedOn w:val="a0"/>
    <w:uiPriority w:val="99"/>
    <w:semiHidden/>
    <w:unhideWhenUsed/>
    <w:rPr>
      <w:color w:val="605E5C"/>
      <w:shd w:val="clear" w:color="auto" w:fill="E1DFDD"/>
    </w:rPr>
  </w:style>
  <w:style w:type="paragraph" w:customStyle="1" w:styleId="11">
    <w:name w:val="修订1"/>
    <w:hidden/>
    <w:uiPriority w:val="99"/>
    <w:unhideWhenUsed/>
    <w:rPr>
      <w:sz w:val="24"/>
      <w:szCs w:val="24"/>
      <w:lang w:eastAsia="en-US"/>
    </w:rPr>
  </w:style>
  <w:style w:type="paragraph" w:styleId="ab">
    <w:name w:val="Revision"/>
    <w:hidden/>
    <w:uiPriority w:val="99"/>
    <w:unhideWhenUsed/>
    <w:rsid w:val="00E51C0E"/>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unhideWhenUsed="0"/>
    <w:lsdException w:name="footer" w:semiHidden="0"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rPr>
      <w:rFonts w:ascii="等线" w:hAnsi="等线"/>
      <w:kern w:val="2"/>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rPr>
      <w:sz w:val="21"/>
      <w:szCs w:val="21"/>
    </w:rPr>
  </w:style>
  <w:style w:type="character" w:customStyle="1" w:styleId="MsoCommentReference0">
    <w:name w:val="MsoCommentReference"/>
    <w:basedOn w:val="a0"/>
  </w:style>
  <w:style w:type="character" w:customStyle="1" w:styleId="Char">
    <w:name w:val="批注文字 Char"/>
    <w:basedOn w:val="a0"/>
    <w:link w:val="a3"/>
    <w:rPr>
      <w:sz w:val="24"/>
      <w:szCs w:val="24"/>
    </w:rPr>
  </w:style>
  <w:style w:type="character" w:customStyle="1" w:styleId="Char3">
    <w:name w:val="批注主题 Char"/>
    <w:basedOn w:val="Char"/>
    <w:link w:val="a7"/>
    <w:rPr>
      <w:b/>
      <w:bCs/>
      <w:sz w:val="24"/>
      <w:szCs w:val="24"/>
    </w:rPr>
  </w:style>
  <w:style w:type="character" w:customStyle="1" w:styleId="Char0">
    <w:name w:val="批注框文本 Char"/>
    <w:basedOn w:val="a0"/>
    <w:link w:val="a4"/>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10">
    <w:name w:val="未处理的提及1"/>
    <w:basedOn w:val="a0"/>
    <w:uiPriority w:val="99"/>
    <w:semiHidden/>
    <w:unhideWhenUsed/>
    <w:rPr>
      <w:color w:val="605E5C"/>
      <w:shd w:val="clear" w:color="auto" w:fill="E1DFDD"/>
    </w:rPr>
  </w:style>
  <w:style w:type="paragraph" w:customStyle="1" w:styleId="11">
    <w:name w:val="修订1"/>
    <w:hidden/>
    <w:uiPriority w:val="99"/>
    <w:unhideWhenUsed/>
    <w:rPr>
      <w:sz w:val="24"/>
      <w:szCs w:val="24"/>
      <w:lang w:eastAsia="en-US"/>
    </w:rPr>
  </w:style>
  <w:style w:type="paragraph" w:styleId="ab">
    <w:name w:val="Revision"/>
    <w:hidden/>
    <w:uiPriority w:val="99"/>
    <w:unhideWhenUsed/>
    <w:rsid w:val="00E51C0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042246">
      <w:bodyDiv w:val="1"/>
      <w:marLeft w:val="0"/>
      <w:marRight w:val="0"/>
      <w:marTop w:val="0"/>
      <w:marBottom w:val="0"/>
      <w:divBdr>
        <w:top w:val="none" w:sz="0" w:space="0" w:color="auto"/>
        <w:left w:val="none" w:sz="0" w:space="0" w:color="auto"/>
        <w:bottom w:val="none" w:sz="0" w:space="0" w:color="auto"/>
        <w:right w:val="none" w:sz="0" w:space="0" w:color="auto"/>
      </w:divBdr>
    </w:div>
    <w:div w:id="2071267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11531-299C-4655-AFDB-05C70959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6764</Words>
  <Characters>38555</Characters>
  <Application>Microsoft Office Word</Application>
  <DocSecurity>0</DocSecurity>
  <Lines>321</Lines>
  <Paragraphs>90</Paragraphs>
  <ScaleCrop>false</ScaleCrop>
  <Company/>
  <LinksUpToDate>false</LinksUpToDate>
  <CharactersWithSpaces>45229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康大宝</dc:creator>
  <cp:lastModifiedBy>HP</cp:lastModifiedBy>
  <cp:revision>16</cp:revision>
  <dcterms:created xsi:type="dcterms:W3CDTF">2022-04-03T21:52:00Z</dcterms:created>
  <dcterms:modified xsi:type="dcterms:W3CDTF">2022-06-08T06:56:00Z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55363B535849462AACE08C975C9799C3</vt:lpwstr>
  </property>
</Properties>
</file>