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F05BC"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color w:val="000000"/>
        </w:rPr>
        <w:t xml:space="preserve">Name of Journal: </w:t>
      </w:r>
      <w:r w:rsidRPr="00DA060B">
        <w:rPr>
          <w:rFonts w:ascii="Book Antiqua" w:eastAsia="Book Antiqua" w:hAnsi="Book Antiqua" w:cs="Book Antiqua"/>
          <w:i/>
          <w:color w:val="000000"/>
        </w:rPr>
        <w:t>World Journal of Clinical Cases</w:t>
      </w:r>
    </w:p>
    <w:p w14:paraId="6D7C06DD"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color w:val="000000"/>
        </w:rPr>
        <w:t xml:space="preserve">Manuscript NO: </w:t>
      </w:r>
      <w:r w:rsidRPr="00DA060B">
        <w:rPr>
          <w:rFonts w:ascii="Book Antiqua" w:eastAsia="Book Antiqua" w:hAnsi="Book Antiqua" w:cs="Book Antiqua"/>
          <w:color w:val="000000"/>
        </w:rPr>
        <w:t>74072</w:t>
      </w:r>
    </w:p>
    <w:p w14:paraId="4A203901"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color w:val="000000"/>
        </w:rPr>
        <w:t xml:space="preserve">Manuscript Type: </w:t>
      </w:r>
      <w:r w:rsidRPr="00DA060B">
        <w:rPr>
          <w:rFonts w:ascii="Book Antiqua" w:eastAsia="Book Antiqua" w:hAnsi="Book Antiqua" w:cs="Book Antiqua"/>
          <w:color w:val="000000"/>
        </w:rPr>
        <w:t>CASE REPORT</w:t>
      </w:r>
    </w:p>
    <w:p w14:paraId="5137CAC8" w14:textId="77777777" w:rsidR="00A77B3E" w:rsidRPr="00DA060B" w:rsidRDefault="00A77B3E" w:rsidP="00B9356C">
      <w:pPr>
        <w:spacing w:line="360" w:lineRule="auto"/>
        <w:jc w:val="both"/>
        <w:rPr>
          <w:rFonts w:ascii="Book Antiqua" w:hAnsi="Book Antiqua"/>
        </w:rPr>
      </w:pPr>
    </w:p>
    <w:p w14:paraId="646B3851" w14:textId="0F325AD9" w:rsidR="00A77B3E" w:rsidRPr="00DA060B" w:rsidRDefault="006F6A59" w:rsidP="00B9356C">
      <w:pPr>
        <w:spacing w:line="360" w:lineRule="auto"/>
        <w:jc w:val="both"/>
        <w:rPr>
          <w:rFonts w:ascii="Book Antiqua" w:hAnsi="Book Antiqua"/>
          <w:b/>
        </w:rPr>
      </w:pPr>
      <w:r w:rsidRPr="00DA060B">
        <w:rPr>
          <w:rFonts w:ascii="Book Antiqua" w:eastAsia="Book Antiqua" w:hAnsi="Book Antiqua" w:cs="Book Antiqua"/>
          <w:b/>
          <w:bCs/>
          <w:color w:val="000000"/>
        </w:rPr>
        <w:t xml:space="preserve">Clivus-involved </w:t>
      </w:r>
      <w:r w:rsidR="00AF0D4A" w:rsidRPr="00DA060B">
        <w:rPr>
          <w:rFonts w:ascii="Book Antiqua" w:hAnsi="Book Antiqua" w:cs="Book Antiqua"/>
          <w:b/>
          <w:bCs/>
          <w:color w:val="000000"/>
          <w:lang w:eastAsia="zh-CN"/>
        </w:rPr>
        <w:t>i</w:t>
      </w:r>
      <w:r w:rsidRPr="00DA060B">
        <w:rPr>
          <w:rFonts w:ascii="Book Antiqua" w:eastAsia="Book Antiqua" w:hAnsi="Book Antiqua" w:cs="Book Antiqua"/>
          <w:b/>
          <w:bCs/>
          <w:color w:val="000000"/>
        </w:rPr>
        <w:t xml:space="preserve">mmunoglobulin G4 related hypertrophic pachymeningitis mimicking meningioma: </w:t>
      </w:r>
      <w:r w:rsidR="00B934BB" w:rsidRPr="00DA060B">
        <w:rPr>
          <w:rFonts w:ascii="Book Antiqua" w:eastAsia="宋体" w:hAnsi="Book Antiqua" w:cs="Book Antiqua"/>
          <w:b/>
        </w:rPr>
        <w:t>A case report</w:t>
      </w:r>
    </w:p>
    <w:p w14:paraId="005C5738" w14:textId="77777777" w:rsidR="00A77B3E" w:rsidRPr="00DA060B" w:rsidRDefault="00A77B3E" w:rsidP="00B9356C">
      <w:pPr>
        <w:spacing w:line="360" w:lineRule="auto"/>
        <w:jc w:val="both"/>
        <w:rPr>
          <w:rFonts w:ascii="Book Antiqua" w:hAnsi="Book Antiqua"/>
        </w:rPr>
      </w:pPr>
    </w:p>
    <w:p w14:paraId="718AA003" w14:textId="7B443FCF" w:rsidR="00A77B3E" w:rsidRPr="00DA060B" w:rsidRDefault="00250D55" w:rsidP="00B9356C">
      <w:pPr>
        <w:spacing w:line="360" w:lineRule="auto"/>
        <w:jc w:val="both"/>
        <w:rPr>
          <w:rFonts w:ascii="Book Antiqua" w:hAnsi="Book Antiqua"/>
        </w:rPr>
      </w:pPr>
      <w:r w:rsidRPr="00DA060B">
        <w:rPr>
          <w:rFonts w:ascii="Book Antiqua" w:eastAsia="Book Antiqua" w:hAnsi="Book Antiqua" w:cs="Book Antiqua"/>
          <w:color w:val="000000"/>
        </w:rPr>
        <w:t xml:space="preserve">Yu </w:t>
      </w:r>
      <w:r w:rsidRPr="00DA060B">
        <w:rPr>
          <w:rFonts w:ascii="Book Antiqua" w:hAnsi="Book Antiqua" w:cs="Book Antiqua"/>
          <w:color w:val="000000"/>
          <w:lang w:eastAsia="zh-CN"/>
        </w:rPr>
        <w:t xml:space="preserve">Y </w:t>
      </w:r>
      <w:r w:rsidRPr="00DA060B">
        <w:rPr>
          <w:rFonts w:ascii="Book Antiqua" w:hAnsi="Book Antiqua" w:cs="Book Antiqua"/>
          <w:i/>
          <w:color w:val="000000"/>
          <w:lang w:eastAsia="zh-CN"/>
        </w:rPr>
        <w:t>et al</w:t>
      </w:r>
      <w:r w:rsidRPr="00DA060B">
        <w:rPr>
          <w:rFonts w:ascii="Book Antiqua" w:hAnsi="Book Antiqua" w:cs="Book Antiqua"/>
          <w:color w:val="000000"/>
          <w:lang w:eastAsia="zh-CN"/>
        </w:rPr>
        <w:t xml:space="preserve">. </w:t>
      </w:r>
      <w:r w:rsidR="006F6A59" w:rsidRPr="00DA060B">
        <w:rPr>
          <w:rFonts w:ascii="Book Antiqua" w:eastAsia="Book Antiqua" w:hAnsi="Book Antiqua" w:cs="Book Antiqua"/>
          <w:color w:val="000000"/>
        </w:rPr>
        <w:t>A case of IgG4-RHP</w:t>
      </w:r>
    </w:p>
    <w:p w14:paraId="6E29746C" w14:textId="77777777" w:rsidR="00A77B3E" w:rsidRPr="00DA060B" w:rsidRDefault="00A77B3E" w:rsidP="00B9356C">
      <w:pPr>
        <w:spacing w:line="360" w:lineRule="auto"/>
        <w:jc w:val="both"/>
        <w:rPr>
          <w:rFonts w:ascii="Book Antiqua" w:hAnsi="Book Antiqua"/>
        </w:rPr>
      </w:pPr>
    </w:p>
    <w:p w14:paraId="476439A9"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Yang Yu, Liang Lv, Sen</w:t>
      </w:r>
      <w:r w:rsidR="00982103" w:rsidRPr="00DA060B">
        <w:rPr>
          <w:rFonts w:ascii="Book Antiqua" w:hAnsi="Book Antiqua" w:cs="Book Antiqua"/>
          <w:color w:val="000000"/>
          <w:lang w:eastAsia="zh-CN"/>
        </w:rPr>
        <w:t>-L</w:t>
      </w:r>
      <w:r w:rsidRPr="00DA060B">
        <w:rPr>
          <w:rFonts w:ascii="Book Antiqua" w:eastAsia="Book Antiqua" w:hAnsi="Book Antiqua" w:cs="Book Antiqua"/>
          <w:color w:val="000000"/>
        </w:rPr>
        <w:t>in Yin, Cheng Chen, Shu Jiang, Pei</w:t>
      </w:r>
      <w:r w:rsidR="00982103" w:rsidRPr="00DA060B">
        <w:rPr>
          <w:rFonts w:ascii="Book Antiqua" w:hAnsi="Book Antiqua" w:cs="Book Antiqua"/>
          <w:color w:val="000000"/>
          <w:lang w:eastAsia="zh-CN"/>
        </w:rPr>
        <w:t>-Z</w:t>
      </w:r>
      <w:r w:rsidRPr="00DA060B">
        <w:rPr>
          <w:rFonts w:ascii="Book Antiqua" w:eastAsia="Book Antiqua" w:hAnsi="Book Antiqua" w:cs="Book Antiqua"/>
          <w:color w:val="000000"/>
        </w:rPr>
        <w:t>hi Zhou</w:t>
      </w:r>
    </w:p>
    <w:p w14:paraId="6B04EDEC" w14:textId="77777777" w:rsidR="00A77B3E" w:rsidRPr="00DA060B" w:rsidRDefault="00A77B3E" w:rsidP="00B9356C">
      <w:pPr>
        <w:spacing w:line="360" w:lineRule="auto"/>
        <w:jc w:val="both"/>
        <w:rPr>
          <w:rFonts w:ascii="Book Antiqua" w:hAnsi="Book Antiqua"/>
        </w:rPr>
      </w:pPr>
    </w:p>
    <w:p w14:paraId="3728554B" w14:textId="54D4DCEF" w:rsidR="00A77B3E" w:rsidRPr="00DA060B" w:rsidRDefault="00722F6E" w:rsidP="00B9356C">
      <w:pPr>
        <w:spacing w:line="360" w:lineRule="auto"/>
        <w:jc w:val="both"/>
        <w:rPr>
          <w:rFonts w:ascii="Book Antiqua" w:hAnsi="Book Antiqua"/>
        </w:rPr>
      </w:pPr>
      <w:r w:rsidRPr="00DA060B">
        <w:rPr>
          <w:rFonts w:ascii="Book Antiqua" w:eastAsia="Book Antiqua" w:hAnsi="Book Antiqua" w:cs="Book Antiqua"/>
          <w:b/>
          <w:bCs/>
          <w:color w:val="000000"/>
        </w:rPr>
        <w:t xml:space="preserve">Yang Yu, </w:t>
      </w:r>
      <w:r w:rsidR="006F6A59" w:rsidRPr="00DA060B">
        <w:rPr>
          <w:rFonts w:ascii="Book Antiqua" w:eastAsia="Book Antiqua" w:hAnsi="Book Antiqua" w:cs="Book Antiqua"/>
          <w:b/>
          <w:bCs/>
          <w:color w:val="000000"/>
        </w:rPr>
        <w:t xml:space="preserve">Liang Lv, </w:t>
      </w:r>
      <w:r w:rsidR="007E312D" w:rsidRPr="00DA060B">
        <w:rPr>
          <w:rFonts w:ascii="Book Antiqua" w:eastAsia="Book Antiqua" w:hAnsi="Book Antiqua" w:cs="Book Antiqua"/>
          <w:b/>
          <w:bCs/>
          <w:color w:val="000000"/>
        </w:rPr>
        <w:t>Sen</w:t>
      </w:r>
      <w:r w:rsidR="007E312D" w:rsidRPr="00DA060B">
        <w:rPr>
          <w:rFonts w:ascii="Book Antiqua" w:hAnsi="Book Antiqua" w:cs="Book Antiqua"/>
          <w:b/>
          <w:bCs/>
          <w:color w:val="000000"/>
          <w:lang w:eastAsia="zh-CN"/>
        </w:rPr>
        <w:t>-L</w:t>
      </w:r>
      <w:r w:rsidR="007E312D" w:rsidRPr="00DA060B">
        <w:rPr>
          <w:rFonts w:ascii="Book Antiqua" w:eastAsia="Book Antiqua" w:hAnsi="Book Antiqua" w:cs="Book Antiqua"/>
          <w:b/>
          <w:bCs/>
          <w:color w:val="000000"/>
        </w:rPr>
        <w:t>in Yin, Cheng Chen, Shu Jiang,</w:t>
      </w:r>
      <w:r w:rsidR="002636D6" w:rsidRPr="00DA060B">
        <w:rPr>
          <w:rFonts w:ascii="Book Antiqua" w:hAnsi="Book Antiqua" w:cs="Book Antiqua"/>
          <w:bCs/>
          <w:color w:val="000000"/>
          <w:lang w:eastAsia="zh-CN"/>
        </w:rPr>
        <w:t xml:space="preserve"> </w:t>
      </w:r>
      <w:r w:rsidR="00131379" w:rsidRPr="00DA060B">
        <w:rPr>
          <w:rFonts w:ascii="Book Antiqua" w:eastAsia="Book Antiqua" w:hAnsi="Book Antiqua" w:cs="Book Antiqua"/>
          <w:b/>
          <w:bCs/>
          <w:color w:val="000000"/>
        </w:rPr>
        <w:t>Pei</w:t>
      </w:r>
      <w:r w:rsidR="00131379" w:rsidRPr="00DA060B">
        <w:rPr>
          <w:rFonts w:ascii="Book Antiqua" w:hAnsi="Book Antiqua" w:cs="Book Antiqua"/>
          <w:b/>
          <w:bCs/>
          <w:color w:val="000000"/>
          <w:lang w:eastAsia="zh-CN"/>
        </w:rPr>
        <w:t>-Z</w:t>
      </w:r>
      <w:r w:rsidR="00131379" w:rsidRPr="00DA060B">
        <w:rPr>
          <w:rFonts w:ascii="Book Antiqua" w:eastAsia="Book Antiqua" w:hAnsi="Book Antiqua" w:cs="Book Antiqua"/>
          <w:b/>
          <w:bCs/>
          <w:color w:val="000000"/>
        </w:rPr>
        <w:t xml:space="preserve">hi Zhou, </w:t>
      </w:r>
      <w:r w:rsidR="005E781B" w:rsidRPr="00DA060B">
        <w:rPr>
          <w:rFonts w:ascii="Book Antiqua" w:hAnsi="Book Antiqua" w:cs="Book Antiqua"/>
          <w:bCs/>
          <w:color w:val="000000"/>
          <w:lang w:eastAsia="zh-CN"/>
        </w:rPr>
        <w:t xml:space="preserve">Department of </w:t>
      </w:r>
      <w:r w:rsidR="006F6A59" w:rsidRPr="00DA060B">
        <w:rPr>
          <w:rFonts w:ascii="Book Antiqua" w:eastAsia="Book Antiqua" w:hAnsi="Book Antiqua" w:cs="Book Antiqua"/>
          <w:color w:val="000000"/>
        </w:rPr>
        <w:t xml:space="preserve">Neurosurgery, West China Hospital, Sichuan University, Chengdu 610041, </w:t>
      </w:r>
      <w:r w:rsidR="007C7C9E" w:rsidRPr="00DA060B">
        <w:rPr>
          <w:rFonts w:ascii="Book Antiqua" w:hAnsi="Book Antiqua" w:cs="Book Antiqua"/>
          <w:color w:val="000000"/>
          <w:lang w:eastAsia="zh-CN"/>
        </w:rPr>
        <w:t xml:space="preserve">Sichuan Province, </w:t>
      </w:r>
      <w:r w:rsidR="006F6A59" w:rsidRPr="00DA060B">
        <w:rPr>
          <w:rFonts w:ascii="Book Antiqua" w:eastAsia="Book Antiqua" w:hAnsi="Book Antiqua" w:cs="Book Antiqua"/>
          <w:color w:val="000000"/>
        </w:rPr>
        <w:t>China</w:t>
      </w:r>
    </w:p>
    <w:p w14:paraId="62673706" w14:textId="77777777" w:rsidR="00A77B3E" w:rsidRPr="00DA060B" w:rsidRDefault="00A77B3E" w:rsidP="00B9356C">
      <w:pPr>
        <w:spacing w:line="360" w:lineRule="auto"/>
        <w:jc w:val="both"/>
        <w:rPr>
          <w:rFonts w:ascii="Book Antiqua" w:hAnsi="Book Antiqua"/>
          <w:lang w:eastAsia="zh-CN"/>
        </w:rPr>
      </w:pPr>
    </w:p>
    <w:p w14:paraId="2CB6DC5D" w14:textId="7E5738C4" w:rsidR="00A77B3E" w:rsidRPr="00DA060B" w:rsidRDefault="006F6A59" w:rsidP="00B9356C">
      <w:pPr>
        <w:spacing w:line="360" w:lineRule="auto"/>
        <w:jc w:val="both"/>
        <w:rPr>
          <w:rFonts w:ascii="Book Antiqua" w:hAnsi="Book Antiqua"/>
          <w:lang w:eastAsia="zh-CN"/>
        </w:rPr>
      </w:pPr>
      <w:r w:rsidRPr="00DA060B">
        <w:rPr>
          <w:rFonts w:ascii="Book Antiqua" w:eastAsia="Book Antiqua" w:hAnsi="Book Antiqua" w:cs="Book Antiqua"/>
          <w:b/>
          <w:bCs/>
          <w:color w:val="000000"/>
        </w:rPr>
        <w:t xml:space="preserve">Author contributions: </w:t>
      </w:r>
      <w:r w:rsidRPr="00DA060B">
        <w:rPr>
          <w:rFonts w:ascii="Book Antiqua" w:eastAsia="Book Antiqua" w:hAnsi="Book Antiqua" w:cs="Book Antiqua"/>
          <w:color w:val="000000"/>
        </w:rPr>
        <w:t xml:space="preserve">Yu </w:t>
      </w:r>
      <w:r w:rsidR="008C504F" w:rsidRPr="00DA060B">
        <w:rPr>
          <w:rFonts w:ascii="Book Antiqua" w:hAnsi="Book Antiqua" w:cs="Book Antiqua"/>
          <w:color w:val="000000"/>
          <w:lang w:eastAsia="zh-CN"/>
        </w:rPr>
        <w:t xml:space="preserve">Y </w:t>
      </w:r>
      <w:r w:rsidRPr="00DA060B">
        <w:rPr>
          <w:rFonts w:ascii="Book Antiqua" w:eastAsia="Book Antiqua" w:hAnsi="Book Antiqua" w:cs="Book Antiqua"/>
          <w:color w:val="000000"/>
        </w:rPr>
        <w:t xml:space="preserve">collected the data, contacted </w:t>
      </w:r>
      <w:r w:rsidR="00E428AC" w:rsidRPr="00DA060B">
        <w:rPr>
          <w:rFonts w:ascii="Book Antiqua" w:eastAsia="Book Antiqua" w:hAnsi="Book Antiqua" w:cs="Book Antiqua"/>
          <w:color w:val="000000"/>
        </w:rPr>
        <w:t xml:space="preserve">with </w:t>
      </w:r>
      <w:r w:rsidRPr="00DA060B">
        <w:rPr>
          <w:rFonts w:ascii="Book Antiqua" w:eastAsia="Book Antiqua" w:hAnsi="Book Antiqua" w:cs="Book Antiqua"/>
          <w:color w:val="000000"/>
        </w:rPr>
        <w:t>the patient</w:t>
      </w:r>
      <w:r w:rsidR="00E428AC" w:rsidRPr="00DA060B">
        <w:rPr>
          <w:rFonts w:ascii="Book Antiqua" w:eastAsia="Book Antiqua" w:hAnsi="Book Antiqua" w:cs="Book Antiqua"/>
          <w:color w:val="000000"/>
        </w:rPr>
        <w:t>,</w:t>
      </w:r>
      <w:r w:rsidRPr="00DA060B">
        <w:rPr>
          <w:rFonts w:ascii="Book Antiqua" w:eastAsia="Book Antiqua" w:hAnsi="Book Antiqua" w:cs="Book Antiqua"/>
          <w:color w:val="000000"/>
        </w:rPr>
        <w:t xml:space="preserve"> and wrote the manuscript</w:t>
      </w:r>
      <w:r w:rsidR="008C504F" w:rsidRPr="00DA060B">
        <w:rPr>
          <w:rFonts w:ascii="Book Antiqua" w:hAnsi="Book Antiqua" w:cs="Book Antiqua"/>
          <w:color w:val="000000"/>
          <w:lang w:eastAsia="zh-CN"/>
        </w:rPr>
        <w:t>;</w:t>
      </w:r>
      <w:r w:rsidRPr="00DA060B">
        <w:rPr>
          <w:rFonts w:ascii="Book Antiqua" w:eastAsia="Book Antiqua" w:hAnsi="Book Antiqua" w:cs="Book Antiqua"/>
          <w:color w:val="000000"/>
        </w:rPr>
        <w:t xml:space="preserve"> Lv </w:t>
      </w:r>
      <w:r w:rsidR="008C504F" w:rsidRPr="00DA060B">
        <w:rPr>
          <w:rFonts w:ascii="Book Antiqua" w:hAnsi="Book Antiqua" w:cs="Book Antiqua"/>
          <w:color w:val="000000"/>
          <w:lang w:eastAsia="zh-CN"/>
        </w:rPr>
        <w:t xml:space="preserve">L </w:t>
      </w:r>
      <w:r w:rsidRPr="00DA060B">
        <w:rPr>
          <w:rFonts w:ascii="Book Antiqua" w:eastAsia="Book Antiqua" w:hAnsi="Book Antiqua" w:cs="Book Antiqua"/>
          <w:color w:val="000000"/>
        </w:rPr>
        <w:t xml:space="preserve">wrote </w:t>
      </w:r>
      <w:r w:rsidR="00E428AC" w:rsidRPr="00DA060B">
        <w:rPr>
          <w:rFonts w:ascii="Book Antiqua" w:eastAsia="Book Antiqua" w:hAnsi="Book Antiqua" w:cs="Book Antiqua"/>
          <w:color w:val="000000"/>
        </w:rPr>
        <w:t xml:space="preserve">and revised </w:t>
      </w:r>
      <w:r w:rsidRPr="00DA060B">
        <w:rPr>
          <w:rFonts w:ascii="Book Antiqua" w:eastAsia="Book Antiqua" w:hAnsi="Book Antiqua" w:cs="Book Antiqua"/>
          <w:color w:val="000000"/>
        </w:rPr>
        <w:t>the manuscript</w:t>
      </w:r>
      <w:r w:rsidR="008C504F" w:rsidRPr="00DA060B">
        <w:rPr>
          <w:rFonts w:ascii="Book Antiqua" w:hAnsi="Book Antiqua" w:cs="Book Antiqua"/>
          <w:color w:val="000000"/>
          <w:lang w:eastAsia="zh-CN"/>
        </w:rPr>
        <w:t xml:space="preserve">; </w:t>
      </w:r>
      <w:r w:rsidRPr="00DA060B">
        <w:rPr>
          <w:rFonts w:ascii="Book Antiqua" w:eastAsia="Book Antiqua" w:hAnsi="Book Antiqua" w:cs="Book Antiqua"/>
          <w:color w:val="000000"/>
        </w:rPr>
        <w:t xml:space="preserve">Chen </w:t>
      </w:r>
      <w:r w:rsidR="008C504F" w:rsidRPr="00DA060B">
        <w:rPr>
          <w:rFonts w:ascii="Book Antiqua" w:hAnsi="Book Antiqua" w:cs="Book Antiqua"/>
          <w:color w:val="000000"/>
          <w:lang w:eastAsia="zh-CN"/>
        </w:rPr>
        <w:t xml:space="preserve">C </w:t>
      </w:r>
      <w:r w:rsidRPr="00DA060B">
        <w:rPr>
          <w:rFonts w:ascii="Book Antiqua" w:eastAsia="Book Antiqua" w:hAnsi="Book Antiqua" w:cs="Book Antiqua"/>
          <w:color w:val="000000"/>
        </w:rPr>
        <w:t>and Yin</w:t>
      </w:r>
      <w:r w:rsidR="008C504F" w:rsidRPr="00DA060B">
        <w:rPr>
          <w:rFonts w:ascii="Book Antiqua" w:hAnsi="Book Antiqua" w:cs="Book Antiqua"/>
          <w:color w:val="000000"/>
          <w:lang w:eastAsia="zh-CN"/>
        </w:rPr>
        <w:t xml:space="preserve"> SL</w:t>
      </w:r>
      <w:r w:rsidRPr="00DA060B">
        <w:rPr>
          <w:rFonts w:ascii="Book Antiqua" w:eastAsia="Book Antiqua" w:hAnsi="Book Antiqua" w:cs="Book Antiqua"/>
          <w:color w:val="000000"/>
        </w:rPr>
        <w:t xml:space="preserve"> made the revision </w:t>
      </w:r>
      <w:r w:rsidR="00E428AC" w:rsidRPr="00DA060B">
        <w:rPr>
          <w:rFonts w:ascii="Book Antiqua" w:eastAsia="Book Antiqua" w:hAnsi="Book Antiqua" w:cs="Book Antiqua"/>
          <w:color w:val="000000"/>
        </w:rPr>
        <w:t xml:space="preserve">to the </w:t>
      </w:r>
      <w:r w:rsidRPr="00DA060B">
        <w:rPr>
          <w:rFonts w:ascii="Book Antiqua" w:eastAsia="Book Antiqua" w:hAnsi="Book Antiqua" w:cs="Book Antiqua"/>
          <w:color w:val="000000"/>
        </w:rPr>
        <w:t>primary manuscript</w:t>
      </w:r>
      <w:r w:rsidR="008C504F" w:rsidRPr="00DA060B">
        <w:rPr>
          <w:rFonts w:ascii="Book Antiqua" w:hAnsi="Book Antiqua" w:cs="Book Antiqua"/>
          <w:color w:val="000000"/>
          <w:lang w:eastAsia="zh-CN"/>
        </w:rPr>
        <w:t>;</w:t>
      </w:r>
      <w:r w:rsidRPr="00DA060B">
        <w:rPr>
          <w:rFonts w:ascii="Book Antiqua" w:eastAsia="Book Antiqua" w:hAnsi="Book Antiqua" w:cs="Book Antiqua"/>
          <w:color w:val="000000"/>
        </w:rPr>
        <w:t xml:space="preserve"> Jiang</w:t>
      </w:r>
      <w:r w:rsidR="008C504F" w:rsidRPr="00DA060B">
        <w:rPr>
          <w:rFonts w:ascii="Book Antiqua" w:hAnsi="Book Antiqua" w:cs="Book Antiqua"/>
          <w:color w:val="000000"/>
          <w:lang w:eastAsia="zh-CN"/>
        </w:rPr>
        <w:t xml:space="preserve"> S</w:t>
      </w:r>
      <w:r w:rsidRPr="00DA060B">
        <w:rPr>
          <w:rFonts w:ascii="Book Antiqua" w:eastAsia="Book Antiqua" w:hAnsi="Book Antiqua" w:cs="Book Antiqua"/>
          <w:color w:val="000000"/>
        </w:rPr>
        <w:t xml:space="preserve"> and Zhou</w:t>
      </w:r>
      <w:r w:rsidR="008C504F" w:rsidRPr="00DA060B">
        <w:rPr>
          <w:rFonts w:ascii="Book Antiqua" w:hAnsi="Book Antiqua" w:cs="Book Antiqua"/>
          <w:color w:val="000000"/>
          <w:lang w:eastAsia="zh-CN"/>
        </w:rPr>
        <w:t xml:space="preserve"> PZ</w:t>
      </w:r>
      <w:r w:rsidRPr="00DA060B">
        <w:rPr>
          <w:rFonts w:ascii="Book Antiqua" w:eastAsia="Book Antiqua" w:hAnsi="Book Antiqua" w:cs="Book Antiqua"/>
          <w:color w:val="000000"/>
        </w:rPr>
        <w:t xml:space="preserve"> supervised the whole work and made the operation.</w:t>
      </w:r>
    </w:p>
    <w:p w14:paraId="7E30A6EF" w14:textId="77777777" w:rsidR="00A77B3E" w:rsidRPr="00DA060B" w:rsidRDefault="00A77B3E" w:rsidP="00B9356C">
      <w:pPr>
        <w:spacing w:line="360" w:lineRule="auto"/>
        <w:jc w:val="both"/>
        <w:rPr>
          <w:rFonts w:ascii="Book Antiqua" w:hAnsi="Book Antiqua"/>
        </w:rPr>
      </w:pPr>
    </w:p>
    <w:p w14:paraId="2B812625" w14:textId="2B66893B"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bCs/>
          <w:color w:val="000000"/>
        </w:rPr>
        <w:t xml:space="preserve">Supported by </w:t>
      </w:r>
      <w:r w:rsidRPr="00DA060B">
        <w:rPr>
          <w:rFonts w:ascii="Book Antiqua" w:eastAsia="Book Antiqua" w:hAnsi="Book Antiqua" w:cs="Book Antiqua"/>
          <w:color w:val="000000"/>
        </w:rPr>
        <w:t xml:space="preserve">1·3·5 </w:t>
      </w:r>
      <w:r w:rsidR="00E428AC" w:rsidRPr="00DA060B">
        <w:rPr>
          <w:rFonts w:ascii="Book Antiqua" w:eastAsia="Book Antiqua" w:hAnsi="Book Antiqua" w:cs="Book Antiqua"/>
          <w:color w:val="000000"/>
        </w:rPr>
        <w:t xml:space="preserve">Project </w:t>
      </w:r>
      <w:r w:rsidRPr="00DA060B">
        <w:rPr>
          <w:rFonts w:ascii="Book Antiqua" w:eastAsia="Book Antiqua" w:hAnsi="Book Antiqua" w:cs="Book Antiqua"/>
          <w:color w:val="000000"/>
        </w:rPr>
        <w:t xml:space="preserve">for </w:t>
      </w:r>
      <w:r w:rsidR="00E428AC" w:rsidRPr="00DA060B">
        <w:rPr>
          <w:rFonts w:ascii="Book Antiqua" w:eastAsia="Book Antiqua" w:hAnsi="Book Antiqua" w:cs="Book Antiqua"/>
          <w:color w:val="000000"/>
        </w:rPr>
        <w:t xml:space="preserve">Disciplines </w:t>
      </w:r>
      <w:r w:rsidRPr="00DA060B">
        <w:rPr>
          <w:rFonts w:ascii="Book Antiqua" w:eastAsia="Book Antiqua" w:hAnsi="Book Antiqua" w:cs="Book Antiqua"/>
          <w:color w:val="000000"/>
        </w:rPr>
        <w:t xml:space="preserve">of </w:t>
      </w:r>
      <w:r w:rsidR="00E428AC" w:rsidRPr="00DA060B">
        <w:rPr>
          <w:rFonts w:ascii="Book Antiqua" w:eastAsia="Book Antiqua" w:hAnsi="Book Antiqua" w:cs="Book Antiqua"/>
          <w:color w:val="000000"/>
        </w:rPr>
        <w:t>Excellence</w:t>
      </w:r>
      <w:r w:rsidRPr="00DA060B">
        <w:rPr>
          <w:rFonts w:ascii="Book Antiqua" w:eastAsia="Book Antiqua" w:hAnsi="Book Antiqua" w:cs="Book Antiqua"/>
          <w:color w:val="000000"/>
        </w:rPr>
        <w:t>–Clinical Research Incubation Project, West China Hospital, Sichuan University</w:t>
      </w:r>
      <w:r w:rsidR="00F94FB0" w:rsidRPr="00DA060B">
        <w:rPr>
          <w:rFonts w:ascii="Book Antiqua" w:hAnsi="Book Antiqua" w:cs="Book Antiqua"/>
          <w:color w:val="000000"/>
          <w:lang w:eastAsia="zh-CN"/>
        </w:rPr>
        <w:t xml:space="preserve">, No. </w:t>
      </w:r>
      <w:r w:rsidR="00F94FB0" w:rsidRPr="00DA060B">
        <w:rPr>
          <w:rFonts w:ascii="Book Antiqua" w:eastAsia="Book Antiqua" w:hAnsi="Book Antiqua" w:cs="Book Antiqua"/>
          <w:color w:val="000000"/>
        </w:rPr>
        <w:t>2019HXFH018</w:t>
      </w:r>
      <w:r w:rsidRPr="00DA060B">
        <w:rPr>
          <w:rFonts w:ascii="Book Antiqua" w:eastAsia="Book Antiqua" w:hAnsi="Book Antiqua" w:cs="Book Antiqua"/>
          <w:color w:val="000000"/>
        </w:rPr>
        <w:t>.</w:t>
      </w:r>
    </w:p>
    <w:p w14:paraId="14A13515" w14:textId="77777777" w:rsidR="00A77B3E" w:rsidRPr="00DA060B" w:rsidRDefault="00A77B3E" w:rsidP="00B9356C">
      <w:pPr>
        <w:spacing w:line="360" w:lineRule="auto"/>
        <w:jc w:val="both"/>
        <w:rPr>
          <w:rFonts w:ascii="Book Antiqua" w:hAnsi="Book Antiqua"/>
        </w:rPr>
      </w:pPr>
    </w:p>
    <w:p w14:paraId="077E1FBA" w14:textId="17AB711B"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bCs/>
          <w:color w:val="000000"/>
        </w:rPr>
        <w:t>Corresponding author: Pei</w:t>
      </w:r>
      <w:r w:rsidR="00032430" w:rsidRPr="00DA060B">
        <w:rPr>
          <w:rFonts w:ascii="Book Antiqua" w:hAnsi="Book Antiqua" w:cs="Book Antiqua"/>
          <w:b/>
          <w:bCs/>
          <w:color w:val="000000"/>
          <w:lang w:eastAsia="zh-CN"/>
        </w:rPr>
        <w:t>-Z</w:t>
      </w:r>
      <w:r w:rsidRPr="00DA060B">
        <w:rPr>
          <w:rFonts w:ascii="Book Antiqua" w:eastAsia="Book Antiqua" w:hAnsi="Book Antiqua" w:cs="Book Antiqua"/>
          <w:b/>
          <w:bCs/>
          <w:color w:val="000000"/>
        </w:rPr>
        <w:t xml:space="preserve">hi Zhou, MD, Associate Professor, Surgeon, </w:t>
      </w:r>
      <w:r w:rsidR="00CE725D" w:rsidRPr="00DA060B">
        <w:rPr>
          <w:rFonts w:ascii="Book Antiqua" w:hAnsi="Book Antiqua" w:cs="Book Antiqua"/>
          <w:bCs/>
          <w:color w:val="000000"/>
          <w:lang w:eastAsia="zh-CN"/>
        </w:rPr>
        <w:t xml:space="preserve">Department of </w:t>
      </w:r>
      <w:r w:rsidRPr="00DA060B">
        <w:rPr>
          <w:rFonts w:ascii="Book Antiqua" w:eastAsia="Book Antiqua" w:hAnsi="Book Antiqua" w:cs="Book Antiqua"/>
          <w:color w:val="000000"/>
        </w:rPr>
        <w:t>Neurosurgery, West China Hospital, Sichuan University</w:t>
      </w:r>
      <w:r w:rsidR="00323422" w:rsidRPr="00DA060B">
        <w:rPr>
          <w:rFonts w:ascii="Book Antiqua" w:eastAsia="Book Antiqua" w:hAnsi="Book Antiqua" w:cs="Book Antiqua"/>
          <w:color w:val="000000"/>
        </w:rPr>
        <w:t>, No. 37</w:t>
      </w:r>
      <w:r w:rsidR="00E428AC" w:rsidRPr="00DA060B">
        <w:rPr>
          <w:rFonts w:ascii="Book Antiqua" w:eastAsia="Book Antiqua" w:hAnsi="Book Antiqua" w:cs="Book Antiqua"/>
          <w:color w:val="000000"/>
        </w:rPr>
        <w:t xml:space="preserve"> </w:t>
      </w:r>
      <w:r w:rsidR="00323422" w:rsidRPr="00DA060B">
        <w:rPr>
          <w:rFonts w:ascii="Book Antiqua" w:eastAsia="Book Antiqua" w:hAnsi="Book Antiqua" w:cs="Book Antiqua"/>
          <w:color w:val="000000"/>
        </w:rPr>
        <w:t>Guoxue Alley, Chengdu</w:t>
      </w:r>
      <w:r w:rsidRPr="00DA060B">
        <w:rPr>
          <w:rFonts w:ascii="Book Antiqua" w:eastAsia="Book Antiqua" w:hAnsi="Book Antiqua" w:cs="Book Antiqua"/>
          <w:color w:val="000000"/>
        </w:rPr>
        <w:t xml:space="preserve"> 610041, </w:t>
      </w:r>
      <w:r w:rsidR="00F92293" w:rsidRPr="00DA060B">
        <w:rPr>
          <w:rFonts w:ascii="Book Antiqua" w:hAnsi="Book Antiqua" w:cs="Book Antiqua"/>
          <w:color w:val="000000"/>
          <w:lang w:eastAsia="zh-CN"/>
        </w:rPr>
        <w:t xml:space="preserve">Sichuan Province, </w:t>
      </w:r>
      <w:r w:rsidRPr="00DA060B">
        <w:rPr>
          <w:rFonts w:ascii="Book Antiqua" w:eastAsia="Book Antiqua" w:hAnsi="Book Antiqua" w:cs="Book Antiqua"/>
          <w:color w:val="000000"/>
        </w:rPr>
        <w:t>China. peizhizhou@126.com</w:t>
      </w:r>
    </w:p>
    <w:p w14:paraId="0C93E5C9" w14:textId="77777777" w:rsidR="00A77B3E" w:rsidRPr="00DA060B" w:rsidRDefault="00A77B3E" w:rsidP="00B9356C">
      <w:pPr>
        <w:spacing w:line="360" w:lineRule="auto"/>
        <w:jc w:val="both"/>
        <w:rPr>
          <w:rFonts w:ascii="Book Antiqua" w:hAnsi="Book Antiqua"/>
        </w:rPr>
      </w:pPr>
    </w:p>
    <w:p w14:paraId="20E300E0"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bCs/>
          <w:color w:val="000000"/>
        </w:rPr>
        <w:t xml:space="preserve">Received: </w:t>
      </w:r>
      <w:r w:rsidRPr="00DA060B">
        <w:rPr>
          <w:rFonts w:ascii="Book Antiqua" w:eastAsia="Book Antiqua" w:hAnsi="Book Antiqua" w:cs="Book Antiqua"/>
          <w:color w:val="000000"/>
        </w:rPr>
        <w:t>December 13, 2021</w:t>
      </w:r>
    </w:p>
    <w:p w14:paraId="3FA55556"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bCs/>
          <w:color w:val="000000"/>
        </w:rPr>
        <w:t xml:space="preserve">Revised: </w:t>
      </w:r>
      <w:r w:rsidRPr="00DA060B">
        <w:rPr>
          <w:rFonts w:ascii="Book Antiqua" w:eastAsia="Book Antiqua" w:hAnsi="Book Antiqua" w:cs="Book Antiqua"/>
          <w:color w:val="000000"/>
        </w:rPr>
        <w:t>February 23, 2022</w:t>
      </w:r>
    </w:p>
    <w:p w14:paraId="44C7946A" w14:textId="165D4F6A"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bCs/>
          <w:color w:val="000000"/>
        </w:rPr>
        <w:lastRenderedPageBreak/>
        <w:t xml:space="preserve">Accepted: </w:t>
      </w:r>
      <w:r w:rsidR="00485D28" w:rsidRPr="00DA060B">
        <w:rPr>
          <w:rFonts w:ascii="Book Antiqua" w:eastAsia="Book Antiqua" w:hAnsi="Book Antiqua" w:cs="Book Antiqua"/>
          <w:color w:val="000000"/>
        </w:rPr>
        <w:t>April 22, 2022</w:t>
      </w:r>
    </w:p>
    <w:p w14:paraId="37958DFC" w14:textId="3CE17F26"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bCs/>
          <w:color w:val="000000"/>
        </w:rPr>
        <w:t>Published online:</w:t>
      </w:r>
      <w:r w:rsidR="004730A7" w:rsidRPr="00DA060B">
        <w:rPr>
          <w:rFonts w:ascii="Book Antiqua" w:hAnsi="Book Antiqua" w:cs="Book Antiqua" w:hint="eastAsia"/>
          <w:b/>
          <w:bCs/>
          <w:color w:val="000000"/>
          <w:lang w:eastAsia="zh-CN"/>
        </w:rPr>
        <w:t xml:space="preserve"> </w:t>
      </w:r>
      <w:r w:rsidR="004730A7" w:rsidRPr="00DA060B">
        <w:rPr>
          <w:rFonts w:ascii="Book Antiqua" w:hAnsi="Book Antiqua" w:cs="Book Antiqua"/>
          <w:bCs/>
          <w:color w:val="000000"/>
          <w:lang w:eastAsia="zh-CN"/>
        </w:rPr>
        <w:t>June 26, 2022</w:t>
      </w:r>
      <w:r w:rsidRPr="00DA060B">
        <w:rPr>
          <w:rFonts w:ascii="Book Antiqua" w:eastAsia="Book Antiqua" w:hAnsi="Book Antiqua" w:cs="Book Antiqua"/>
          <w:b/>
          <w:bCs/>
          <w:color w:val="000000"/>
        </w:rPr>
        <w:t xml:space="preserve"> </w:t>
      </w:r>
    </w:p>
    <w:p w14:paraId="7F74D077" w14:textId="77777777" w:rsidR="00A77B3E" w:rsidRPr="00DA060B" w:rsidRDefault="00A77B3E" w:rsidP="00B9356C">
      <w:pPr>
        <w:spacing w:line="360" w:lineRule="auto"/>
        <w:jc w:val="both"/>
        <w:rPr>
          <w:rFonts w:ascii="Book Antiqua" w:hAnsi="Book Antiqua"/>
        </w:rPr>
        <w:sectPr w:rsidR="00A77B3E" w:rsidRPr="00DA060B">
          <w:footerReference w:type="default" r:id="rId7"/>
          <w:pgSz w:w="12240" w:h="15840"/>
          <w:pgMar w:top="1440" w:right="1440" w:bottom="1440" w:left="1440" w:header="720" w:footer="720" w:gutter="0"/>
          <w:cols w:space="720"/>
          <w:docGrid w:linePitch="360"/>
        </w:sectPr>
      </w:pPr>
    </w:p>
    <w:p w14:paraId="3F6E4FDB"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color w:val="000000"/>
        </w:rPr>
        <w:lastRenderedPageBreak/>
        <w:t>Abstract</w:t>
      </w:r>
    </w:p>
    <w:p w14:paraId="05FA4A52"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BACKGROUND</w:t>
      </w:r>
    </w:p>
    <w:p w14:paraId="6E01E362" w14:textId="65058D61"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 xml:space="preserve">Immunoglobulin G4 related disease (IgG4-RD) is </w:t>
      </w:r>
      <w:r w:rsidR="00C23D2B" w:rsidRPr="00DA060B">
        <w:rPr>
          <w:rFonts w:ascii="Book Antiqua" w:eastAsia="Book Antiqua" w:hAnsi="Book Antiqua" w:cs="Book Antiqua"/>
          <w:color w:val="000000"/>
        </w:rPr>
        <w:t>a</w:t>
      </w:r>
      <w:r w:rsidRPr="00DA060B">
        <w:rPr>
          <w:rFonts w:ascii="Book Antiqua" w:eastAsia="Book Antiqua" w:hAnsi="Book Antiqua" w:cs="Book Antiqua"/>
          <w:color w:val="000000"/>
        </w:rPr>
        <w:t xml:space="preserve"> fibroinflammatory disease</w:t>
      </w:r>
      <w:r w:rsidR="00C23D2B" w:rsidRPr="00DA060B">
        <w:rPr>
          <w:rFonts w:ascii="Book Antiqua" w:eastAsia="Book Antiqua" w:hAnsi="Book Antiqua" w:cs="Book Antiqua"/>
          <w:color w:val="000000"/>
        </w:rPr>
        <w:t xml:space="preserve"> with markedly elevated serum IgG4 levels and fibrous tissue proliferation, accompanied by numerous plasma cells.</w:t>
      </w:r>
      <w:r w:rsidRPr="00DA060B">
        <w:rPr>
          <w:rFonts w:ascii="Book Antiqua" w:eastAsia="Book Antiqua" w:hAnsi="Book Antiqua" w:cs="Book Antiqua"/>
          <w:color w:val="000000"/>
        </w:rPr>
        <w:t xml:space="preserve"> IgG4 related hypertrophic pachymeningitis (IgG4</w:t>
      </w:r>
      <w:r w:rsidR="00B11194" w:rsidRPr="00DA060B">
        <w:rPr>
          <w:rFonts w:ascii="Book Antiqua" w:hAnsi="Book Antiqua" w:cs="Book Antiqua"/>
          <w:color w:val="000000"/>
          <w:lang w:eastAsia="zh-CN"/>
        </w:rPr>
        <w:t>-</w:t>
      </w:r>
      <w:r w:rsidRPr="00DA060B">
        <w:rPr>
          <w:rFonts w:ascii="Book Antiqua" w:eastAsia="Book Antiqua" w:hAnsi="Book Antiqua" w:cs="Book Antiqua"/>
          <w:color w:val="000000"/>
        </w:rPr>
        <w:t>RHP) is relatively rare and indistinguishable</w:t>
      </w:r>
      <w:r w:rsidR="00E428AC" w:rsidRPr="00DA060B">
        <w:rPr>
          <w:rFonts w:ascii="Book Antiqua" w:eastAsia="Book Antiqua" w:hAnsi="Book Antiqua" w:cs="Book Antiqua"/>
          <w:color w:val="000000"/>
        </w:rPr>
        <w:t xml:space="preserve"> from </w:t>
      </w:r>
      <w:r w:rsidR="00213B11" w:rsidRPr="00DA060B">
        <w:rPr>
          <w:rFonts w:ascii="Book Antiqua" w:hAnsi="Book Antiqua" w:cs="Book Antiqua"/>
          <w:color w:val="000000"/>
          <w:lang w:eastAsia="zh-CN"/>
        </w:rPr>
        <w:t>other</w:t>
      </w:r>
      <w:r w:rsidR="00213B11" w:rsidRPr="00DA060B">
        <w:rPr>
          <w:rFonts w:ascii="Book Antiqua" w:eastAsia="Book Antiqua" w:hAnsi="Book Antiqua" w:cs="Book Antiqua"/>
          <w:color w:val="000000"/>
        </w:rPr>
        <w:t xml:space="preserve"> </w:t>
      </w:r>
      <w:r w:rsidR="00213B11" w:rsidRPr="00DA060B">
        <w:rPr>
          <w:rFonts w:ascii="Book Antiqua" w:hAnsi="Book Antiqua" w:cs="Book Antiqua"/>
          <w:color w:val="000000"/>
          <w:lang w:eastAsia="zh-CN"/>
        </w:rPr>
        <w:t>phy</w:t>
      </w:r>
      <w:r w:rsidR="00213B11" w:rsidRPr="00DA060B">
        <w:rPr>
          <w:rFonts w:ascii="Book Antiqua" w:eastAsia="Book Antiqua" w:hAnsi="Book Antiqua" w:cs="Book Antiqua"/>
          <w:color w:val="000000"/>
        </w:rPr>
        <w:t>matoid disease</w:t>
      </w:r>
      <w:r w:rsidR="00FC6BD1" w:rsidRPr="00DA060B">
        <w:rPr>
          <w:rFonts w:ascii="Book Antiqua" w:eastAsia="Book Antiqua" w:hAnsi="Book Antiqua" w:cs="Book Antiqua"/>
          <w:color w:val="000000"/>
        </w:rPr>
        <w:t>s</w:t>
      </w:r>
      <w:r w:rsidRPr="00DA060B">
        <w:rPr>
          <w:rFonts w:ascii="Book Antiqua" w:eastAsia="Book Antiqua" w:hAnsi="Book Antiqua" w:cs="Book Antiqua"/>
          <w:color w:val="000000"/>
        </w:rPr>
        <w:t xml:space="preserve"> before the operation. The risk of long-term immunosuppression needs to be balanced with disease activity. </w:t>
      </w:r>
    </w:p>
    <w:p w14:paraId="597D1E43" w14:textId="77777777" w:rsidR="00A77B3E" w:rsidRPr="00DA060B" w:rsidRDefault="00A77B3E" w:rsidP="00B9356C">
      <w:pPr>
        <w:spacing w:line="360" w:lineRule="auto"/>
        <w:jc w:val="both"/>
        <w:rPr>
          <w:rFonts w:ascii="Book Antiqua" w:hAnsi="Book Antiqua"/>
        </w:rPr>
      </w:pPr>
    </w:p>
    <w:p w14:paraId="2FFECD54"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CASE SUMMARY</w:t>
      </w:r>
    </w:p>
    <w:p w14:paraId="5D17D2F3" w14:textId="5970AA6C" w:rsidR="00A77B3E" w:rsidRPr="00DA060B" w:rsidRDefault="00C23D2B" w:rsidP="00B9356C">
      <w:pPr>
        <w:spacing w:line="360" w:lineRule="auto"/>
        <w:jc w:val="both"/>
        <w:rPr>
          <w:rFonts w:ascii="Book Antiqua" w:hAnsi="Book Antiqua"/>
        </w:rPr>
      </w:pPr>
      <w:r w:rsidRPr="00DA060B">
        <w:rPr>
          <w:rFonts w:ascii="Book Antiqua" w:eastAsia="Book Antiqua" w:hAnsi="Book Antiqua" w:cs="Book Antiqua"/>
          <w:color w:val="000000"/>
        </w:rPr>
        <w:t xml:space="preserve">A </w:t>
      </w:r>
      <w:r w:rsidR="006F6A59" w:rsidRPr="00DA060B">
        <w:rPr>
          <w:rFonts w:ascii="Book Antiqua" w:eastAsia="Book Antiqua" w:hAnsi="Book Antiqua" w:cs="Book Antiqua"/>
          <w:color w:val="000000"/>
        </w:rPr>
        <w:t xml:space="preserve">40-year-old </w:t>
      </w:r>
      <w:r w:rsidRPr="00DA060B">
        <w:rPr>
          <w:rFonts w:ascii="Book Antiqua" w:eastAsia="Book Antiqua" w:hAnsi="Book Antiqua" w:cs="Book Antiqua"/>
          <w:color w:val="000000"/>
        </w:rPr>
        <w:t>man</w:t>
      </w:r>
      <w:r w:rsidR="006F6A59" w:rsidRPr="00DA060B">
        <w:rPr>
          <w:rFonts w:ascii="Book Antiqua" w:eastAsia="Book Antiqua" w:hAnsi="Book Antiqua" w:cs="Book Antiqua"/>
          <w:color w:val="000000"/>
        </w:rPr>
        <w:t xml:space="preserve"> presented with headache and bilateral abducent paralysis. </w:t>
      </w:r>
      <w:r w:rsidRPr="00DA060B">
        <w:rPr>
          <w:rFonts w:ascii="Book Antiqua" w:eastAsia="Book Antiqua" w:hAnsi="Book Antiqua" w:cs="Book Antiqua"/>
          <w:color w:val="000000"/>
        </w:rPr>
        <w:t>H</w:t>
      </w:r>
      <w:r w:rsidR="006F6A59" w:rsidRPr="00DA060B">
        <w:rPr>
          <w:rFonts w:ascii="Book Antiqua" w:eastAsia="Book Antiqua" w:hAnsi="Book Antiqua" w:cs="Book Antiqua"/>
          <w:color w:val="000000"/>
        </w:rPr>
        <w:t xml:space="preserve">e was </w:t>
      </w:r>
      <w:r w:rsidRPr="00DA060B">
        <w:rPr>
          <w:rFonts w:ascii="Book Antiqua" w:eastAsia="Book Antiqua" w:hAnsi="Book Antiqua" w:cs="Book Antiqua"/>
          <w:color w:val="000000"/>
        </w:rPr>
        <w:t xml:space="preserve">also </w:t>
      </w:r>
      <w:r w:rsidR="006F6A59" w:rsidRPr="00DA060B">
        <w:rPr>
          <w:rFonts w:ascii="Book Antiqua" w:eastAsia="Book Antiqua" w:hAnsi="Book Antiqua" w:cs="Book Antiqua"/>
          <w:color w:val="000000"/>
        </w:rPr>
        <w:t xml:space="preserve">diagnosed with pulmonary tuberculosis </w:t>
      </w:r>
      <w:r w:rsidRPr="00DA060B">
        <w:rPr>
          <w:rFonts w:ascii="Book Antiqua" w:eastAsia="Book Antiqua" w:hAnsi="Book Antiqua" w:cs="Book Antiqua"/>
          <w:color w:val="000000"/>
        </w:rPr>
        <w:t xml:space="preserve">10 </w:t>
      </w:r>
      <w:r w:rsidR="006F6A59" w:rsidRPr="00DA060B">
        <w:rPr>
          <w:rFonts w:ascii="Book Antiqua" w:eastAsia="Book Antiqua" w:hAnsi="Book Antiqua" w:cs="Book Antiqua"/>
          <w:color w:val="000000"/>
        </w:rPr>
        <w:t xml:space="preserve">years ago and </w:t>
      </w:r>
      <w:r w:rsidRPr="00DA060B">
        <w:rPr>
          <w:rFonts w:ascii="Book Antiqua" w:eastAsia="Book Antiqua" w:hAnsi="Book Antiqua" w:cs="Book Antiqua"/>
          <w:color w:val="000000"/>
        </w:rPr>
        <w:t>was on regular treatment for the same.</w:t>
      </w:r>
      <w:r w:rsidR="006F6A59" w:rsidRPr="00DA060B">
        <w:rPr>
          <w:rFonts w:ascii="Book Antiqua" w:eastAsia="Book Antiqua" w:hAnsi="Book Antiqua" w:cs="Book Antiqua"/>
          <w:color w:val="000000"/>
        </w:rPr>
        <w:t xml:space="preserve"> Before </w:t>
      </w:r>
      <w:r w:rsidRPr="00DA060B">
        <w:rPr>
          <w:rFonts w:ascii="Book Antiqua" w:eastAsia="Book Antiqua" w:hAnsi="Book Antiqua" w:cs="Book Antiqua"/>
          <w:color w:val="000000"/>
        </w:rPr>
        <w:t xml:space="preserve">the </w:t>
      </w:r>
      <w:r w:rsidR="006F6A59" w:rsidRPr="00DA060B">
        <w:rPr>
          <w:rFonts w:ascii="Book Antiqua" w:eastAsia="Book Antiqua" w:hAnsi="Book Antiqua" w:cs="Book Antiqua"/>
          <w:color w:val="000000"/>
        </w:rPr>
        <w:t xml:space="preserve">operation and steroid therapy, the patient was suspected of </w:t>
      </w:r>
      <w:r w:rsidR="00E428AC" w:rsidRPr="00DA060B">
        <w:rPr>
          <w:rFonts w:ascii="Book Antiqua" w:eastAsia="Book Antiqua" w:hAnsi="Book Antiqua" w:cs="Book Antiqua"/>
          <w:color w:val="000000"/>
        </w:rPr>
        <w:t xml:space="preserve">having </w:t>
      </w:r>
      <w:r w:rsidR="006F6A59" w:rsidRPr="00DA060B">
        <w:rPr>
          <w:rFonts w:ascii="Book Antiqua" w:eastAsia="Book Antiqua" w:hAnsi="Book Antiqua" w:cs="Book Antiqua"/>
          <w:color w:val="000000"/>
        </w:rPr>
        <w:t xml:space="preserve">tubercular meningitis </w:t>
      </w:r>
      <w:r w:rsidR="00E428AC" w:rsidRPr="00DA060B">
        <w:rPr>
          <w:rFonts w:ascii="Book Antiqua" w:eastAsia="Book Antiqua" w:hAnsi="Book Antiqua" w:cs="Book Antiqua"/>
          <w:color w:val="000000"/>
        </w:rPr>
        <w:t xml:space="preserve">at </w:t>
      </w:r>
      <w:r w:rsidRPr="00DA060B">
        <w:rPr>
          <w:rFonts w:ascii="Book Antiqua" w:eastAsia="Book Antiqua" w:hAnsi="Book Antiqua" w:cs="Book Antiqua"/>
          <w:color w:val="000000"/>
        </w:rPr>
        <w:t xml:space="preserve">a </w:t>
      </w:r>
      <w:r w:rsidR="006F6A59" w:rsidRPr="00DA060B">
        <w:rPr>
          <w:rFonts w:ascii="Book Antiqua" w:eastAsia="Book Antiqua" w:hAnsi="Book Antiqua" w:cs="Book Antiqua"/>
          <w:color w:val="000000"/>
        </w:rPr>
        <w:t>local</w:t>
      </w:r>
      <w:r w:rsidRPr="00DA060B">
        <w:rPr>
          <w:rFonts w:ascii="Book Antiqua" w:eastAsia="Book Antiqua" w:hAnsi="Book Antiqua" w:cs="Book Antiqua"/>
          <w:color w:val="000000"/>
        </w:rPr>
        <w:t xml:space="preserve"> hospital</w:t>
      </w:r>
      <w:r w:rsidR="006F6A59" w:rsidRPr="00DA060B">
        <w:rPr>
          <w:rFonts w:ascii="Book Antiqua" w:eastAsia="Book Antiqua" w:hAnsi="Book Antiqua" w:cs="Book Antiqua"/>
          <w:color w:val="000000"/>
        </w:rPr>
        <w:t xml:space="preserve">. </w:t>
      </w:r>
      <w:r w:rsidRPr="00DA060B">
        <w:rPr>
          <w:rFonts w:ascii="Book Antiqua" w:eastAsia="Book Antiqua" w:hAnsi="Book Antiqua" w:cs="Book Antiqua"/>
          <w:color w:val="000000"/>
        </w:rPr>
        <w:t xml:space="preserve">A </w:t>
      </w:r>
      <w:r w:rsidR="006F6A59" w:rsidRPr="00DA060B">
        <w:rPr>
          <w:rFonts w:ascii="Book Antiqua" w:eastAsia="Book Antiqua" w:hAnsi="Book Antiqua" w:cs="Book Antiqua"/>
          <w:color w:val="000000"/>
        </w:rPr>
        <w:t>clivus lesion</w:t>
      </w:r>
      <w:r w:rsidRPr="00DA060B">
        <w:rPr>
          <w:rFonts w:ascii="Book Antiqua" w:eastAsia="Book Antiqua" w:hAnsi="Book Antiqua" w:cs="Book Antiqua"/>
          <w:color w:val="000000"/>
        </w:rPr>
        <w:t xml:space="preserve"> was found </w:t>
      </w:r>
      <w:r w:rsidRPr="00DA060B">
        <w:rPr>
          <w:rFonts w:ascii="Book Antiqua" w:eastAsia="Book Antiqua" w:hAnsi="Book Antiqua" w:cs="Book Antiqua"/>
          <w:i/>
          <w:color w:val="000000"/>
        </w:rPr>
        <w:t>via</w:t>
      </w:r>
      <w:r w:rsidRPr="00DA060B">
        <w:rPr>
          <w:rFonts w:ascii="Book Antiqua" w:eastAsia="Book Antiqua" w:hAnsi="Book Antiqua" w:cs="Book Antiqua"/>
          <w:color w:val="000000"/>
        </w:rPr>
        <w:t xml:space="preserve"> </w:t>
      </w:r>
      <w:r w:rsidR="006F6A59" w:rsidRPr="00DA060B">
        <w:rPr>
          <w:rFonts w:ascii="Book Antiqua" w:eastAsia="Book Antiqua" w:hAnsi="Book Antiqua" w:cs="Book Antiqua"/>
          <w:color w:val="000000"/>
        </w:rPr>
        <w:t xml:space="preserve">brain </w:t>
      </w:r>
      <w:r w:rsidR="00452DF2" w:rsidRPr="00DA060B">
        <w:rPr>
          <w:rFonts w:ascii="Book Antiqua" w:eastAsia="Book Antiqua" w:hAnsi="Book Antiqua" w:cs="Book Antiqua"/>
          <w:color w:val="000000"/>
        </w:rPr>
        <w:t>magnetic resonance imaging (MRI)</w:t>
      </w:r>
      <w:r w:rsidR="006F6A59" w:rsidRPr="00DA060B">
        <w:rPr>
          <w:rFonts w:ascii="Book Antiqua" w:eastAsia="Book Antiqua" w:hAnsi="Book Antiqua" w:cs="Book Antiqua"/>
          <w:color w:val="000000"/>
        </w:rPr>
        <w:t xml:space="preserve"> </w:t>
      </w:r>
      <w:r w:rsidRPr="00DA060B">
        <w:rPr>
          <w:rFonts w:ascii="Book Antiqua" w:eastAsia="Book Antiqua" w:hAnsi="Book Antiqua" w:cs="Book Antiqua"/>
          <w:color w:val="000000"/>
        </w:rPr>
        <w:t xml:space="preserve">at </w:t>
      </w:r>
      <w:r w:rsidR="006F6A59" w:rsidRPr="00DA060B">
        <w:rPr>
          <w:rFonts w:ascii="Book Antiqua" w:eastAsia="Book Antiqua" w:hAnsi="Book Antiqua" w:cs="Book Antiqua"/>
          <w:color w:val="000000"/>
        </w:rPr>
        <w:t xml:space="preserve">this </w:t>
      </w:r>
      <w:r w:rsidRPr="00DA060B">
        <w:rPr>
          <w:rFonts w:ascii="Book Antiqua" w:eastAsia="Book Antiqua" w:hAnsi="Book Antiqua" w:cs="Book Antiqua"/>
          <w:color w:val="000000"/>
        </w:rPr>
        <w:t>presentation</w:t>
      </w:r>
      <w:r w:rsidR="006F6A59" w:rsidRPr="00DA060B">
        <w:rPr>
          <w:rFonts w:ascii="Book Antiqua" w:eastAsia="Book Antiqua" w:hAnsi="Book Antiqua" w:cs="Book Antiqua"/>
          <w:color w:val="000000"/>
        </w:rPr>
        <w:t xml:space="preserve">. </w:t>
      </w:r>
      <w:r w:rsidRPr="00DA060B">
        <w:rPr>
          <w:rFonts w:ascii="Book Antiqua" w:eastAsia="Book Antiqua" w:hAnsi="Book Antiqua" w:cs="Book Antiqua"/>
          <w:color w:val="000000"/>
        </w:rPr>
        <w:t>H</w:t>
      </w:r>
      <w:r w:rsidR="006F6A59" w:rsidRPr="00DA060B">
        <w:rPr>
          <w:rFonts w:ascii="Book Antiqua" w:eastAsia="Book Antiqua" w:hAnsi="Book Antiqua" w:cs="Book Antiqua"/>
          <w:color w:val="000000"/>
        </w:rPr>
        <w:t>e was preliminarily diagnosed with meningioma and underwent Gamma Knife Surgery.</w:t>
      </w:r>
      <w:r w:rsidRPr="00DA060B">
        <w:rPr>
          <w:rFonts w:ascii="Book Antiqua" w:eastAsia="Book Antiqua" w:hAnsi="Book Antiqua" w:cs="Book Antiqua"/>
          <w:color w:val="000000"/>
        </w:rPr>
        <w:t xml:space="preserve"> T</w:t>
      </w:r>
      <w:r w:rsidR="006F6A59" w:rsidRPr="00DA060B">
        <w:rPr>
          <w:rFonts w:ascii="Book Antiqua" w:eastAsia="Book Antiqua" w:hAnsi="Book Antiqua" w:cs="Book Antiqua"/>
          <w:color w:val="000000"/>
        </w:rPr>
        <w:t>ransnasal endoscopic resection</w:t>
      </w:r>
      <w:r w:rsidR="006F6A59" w:rsidRPr="00DA060B">
        <w:rPr>
          <w:rFonts w:ascii="Book Antiqua" w:eastAsia="Book Antiqua" w:hAnsi="Book Antiqua" w:cs="Book Antiqua"/>
          <w:b/>
          <w:bCs/>
          <w:color w:val="000000"/>
        </w:rPr>
        <w:t xml:space="preserve"> </w:t>
      </w:r>
      <w:r w:rsidR="006F6A59" w:rsidRPr="00DA060B">
        <w:rPr>
          <w:rFonts w:ascii="Book Antiqua" w:eastAsia="Book Antiqua" w:hAnsi="Book Antiqua" w:cs="Book Antiqua"/>
          <w:color w:val="000000"/>
        </w:rPr>
        <w:t>was performed</w:t>
      </w:r>
      <w:r w:rsidRPr="00DA060B">
        <w:rPr>
          <w:rFonts w:ascii="Book Antiqua" w:eastAsia="Book Antiqua" w:hAnsi="Book Antiqua" w:cs="Book Antiqua"/>
          <w:color w:val="000000"/>
        </w:rPr>
        <w:t xml:space="preserve"> to treat deterioration of nerve function</w:t>
      </w:r>
      <w:r w:rsidR="006F6A59" w:rsidRPr="00DA060B">
        <w:rPr>
          <w:rFonts w:ascii="Book Antiqua" w:eastAsia="Book Antiqua" w:hAnsi="Book Antiqua" w:cs="Book Antiqua"/>
          <w:color w:val="000000"/>
        </w:rPr>
        <w:t xml:space="preserve">. </w:t>
      </w:r>
      <w:r w:rsidRPr="00DA060B">
        <w:rPr>
          <w:rFonts w:ascii="Book Antiqua" w:eastAsia="Book Antiqua" w:hAnsi="Book Antiqua" w:cs="Book Antiqua"/>
          <w:color w:val="000000"/>
        </w:rPr>
        <w:t>P</w:t>
      </w:r>
      <w:r w:rsidR="006F6A59" w:rsidRPr="00DA060B">
        <w:rPr>
          <w:rFonts w:ascii="Book Antiqua" w:eastAsia="Book Antiqua" w:hAnsi="Book Antiqua" w:cs="Book Antiqua"/>
          <w:color w:val="000000"/>
        </w:rPr>
        <w:t>ostoperative pathologic examination</w:t>
      </w:r>
      <w:r w:rsidRPr="00DA060B">
        <w:rPr>
          <w:rFonts w:ascii="Book Antiqua" w:eastAsia="Book Antiqua" w:hAnsi="Book Antiqua" w:cs="Book Antiqua"/>
          <w:color w:val="000000"/>
        </w:rPr>
        <w:t xml:space="preserve"> suggested</w:t>
      </w:r>
      <w:r w:rsidR="006F6A59" w:rsidRPr="00DA060B">
        <w:rPr>
          <w:rFonts w:ascii="Book Antiqua" w:eastAsia="Book Antiqua" w:hAnsi="Book Antiqua" w:cs="Book Antiqua"/>
          <w:color w:val="000000"/>
        </w:rPr>
        <w:t xml:space="preserve"> IgG4-RD</w:t>
      </w:r>
      <w:r w:rsidR="00F0222B" w:rsidRPr="00DA060B">
        <w:rPr>
          <w:rFonts w:ascii="Book Antiqua" w:eastAsia="Book Antiqua" w:hAnsi="Book Antiqua" w:cs="Book Antiqua"/>
          <w:color w:val="000000"/>
        </w:rPr>
        <w:t>.</w:t>
      </w:r>
      <w:r w:rsidR="006F6A59" w:rsidRPr="00DA060B">
        <w:rPr>
          <w:rFonts w:ascii="Book Antiqua" w:eastAsia="Book Antiqua" w:hAnsi="Book Antiqua" w:cs="Book Antiqua"/>
          <w:color w:val="000000"/>
        </w:rPr>
        <w:t xml:space="preserve"> Moreover, the serum IgG4 was</w:t>
      </w:r>
      <w:r w:rsidR="00F0222B" w:rsidRPr="00DA060B">
        <w:rPr>
          <w:rFonts w:ascii="Book Antiqua" w:eastAsia="Book Antiqua" w:hAnsi="Book Antiqua" w:cs="Book Antiqua"/>
          <w:color w:val="000000"/>
        </w:rPr>
        <w:t xml:space="preserve"> elevated</w:t>
      </w:r>
      <w:r w:rsidR="006F6A59" w:rsidRPr="00DA060B">
        <w:rPr>
          <w:rFonts w:ascii="Book Antiqua" w:eastAsia="Book Antiqua" w:hAnsi="Book Antiqua" w:cs="Book Antiqua"/>
          <w:color w:val="000000"/>
        </w:rPr>
        <w:t xml:space="preserve"> </w:t>
      </w:r>
      <w:r w:rsidR="00E428AC" w:rsidRPr="00DA060B">
        <w:rPr>
          <w:rFonts w:ascii="Book Antiqua" w:eastAsia="Book Antiqua" w:hAnsi="Book Antiqua" w:cs="Book Antiqua"/>
          <w:color w:val="000000"/>
        </w:rPr>
        <w:t xml:space="preserve">at </w:t>
      </w:r>
      <w:r w:rsidR="006F6A59" w:rsidRPr="00DA060B">
        <w:rPr>
          <w:rFonts w:ascii="Book Antiqua" w:eastAsia="Book Antiqua" w:hAnsi="Book Antiqua" w:cs="Book Antiqua"/>
          <w:color w:val="000000"/>
        </w:rPr>
        <w:t>1.90</w:t>
      </w:r>
      <w:r w:rsidR="00E714DF" w:rsidRPr="00DA060B">
        <w:rPr>
          <w:rFonts w:ascii="Book Antiqua" w:eastAsia="Book Antiqua" w:hAnsi="Book Antiqua" w:cs="Book Antiqua"/>
          <w:color w:val="000000"/>
        </w:rPr>
        <w:t xml:space="preserve"> g/L (reference range</w:t>
      </w:r>
      <w:r w:rsidR="00E428AC" w:rsidRPr="00DA060B">
        <w:rPr>
          <w:rFonts w:ascii="Book Antiqua" w:eastAsia="Book Antiqua" w:hAnsi="Book Antiqua" w:cs="Book Antiqua"/>
          <w:color w:val="000000"/>
        </w:rPr>
        <w:t xml:space="preserve">: </w:t>
      </w:r>
      <w:r w:rsidR="00E714DF" w:rsidRPr="00DA060B">
        <w:rPr>
          <w:rFonts w:ascii="Book Antiqua" w:eastAsia="Book Antiqua" w:hAnsi="Book Antiqua" w:cs="Book Antiqua"/>
          <w:color w:val="000000"/>
        </w:rPr>
        <w:t>0.035-</w:t>
      </w:r>
      <w:r w:rsidR="006F6A59" w:rsidRPr="00DA060B">
        <w:rPr>
          <w:rFonts w:ascii="Book Antiqua" w:eastAsia="Book Antiqua" w:hAnsi="Book Antiqua" w:cs="Book Antiqua"/>
          <w:color w:val="000000"/>
        </w:rPr>
        <w:t xml:space="preserve">1.500 g/L). After steroid therapy for </w:t>
      </w:r>
      <w:r w:rsidR="00F0222B" w:rsidRPr="00DA060B">
        <w:rPr>
          <w:rFonts w:ascii="Book Antiqua" w:eastAsia="Book Antiqua" w:hAnsi="Book Antiqua" w:cs="Book Antiqua"/>
          <w:color w:val="000000"/>
        </w:rPr>
        <w:t xml:space="preserve">2 </w:t>
      </w:r>
      <w:r w:rsidR="006F6A59" w:rsidRPr="00DA060B">
        <w:rPr>
          <w:rFonts w:ascii="Book Antiqua" w:eastAsia="Book Antiqua" w:hAnsi="Book Antiqua" w:cs="Book Antiqua"/>
          <w:color w:val="000000"/>
        </w:rPr>
        <w:t>mo, the lesion</w:t>
      </w:r>
      <w:r w:rsidR="00F0222B" w:rsidRPr="00DA060B">
        <w:rPr>
          <w:rFonts w:ascii="Book Antiqua" w:eastAsia="Book Antiqua" w:hAnsi="Book Antiqua" w:cs="Book Antiqua"/>
          <w:color w:val="000000"/>
        </w:rPr>
        <w:t xml:space="preserve"> size</w:t>
      </w:r>
      <w:r w:rsidR="006F6A59" w:rsidRPr="00DA060B">
        <w:rPr>
          <w:rFonts w:ascii="Book Antiqua" w:eastAsia="Book Antiqua" w:hAnsi="Book Antiqua" w:cs="Book Antiqua"/>
          <w:color w:val="000000"/>
        </w:rPr>
        <w:t xml:space="preserve"> diminished on MRI, and the function of bilateral abducent nerves recovered.</w:t>
      </w:r>
    </w:p>
    <w:p w14:paraId="7604A065" w14:textId="77777777" w:rsidR="00A77B3E" w:rsidRPr="00DA060B" w:rsidRDefault="00A77B3E" w:rsidP="00B9356C">
      <w:pPr>
        <w:spacing w:line="360" w:lineRule="auto"/>
        <w:jc w:val="both"/>
        <w:rPr>
          <w:rFonts w:ascii="Book Antiqua" w:hAnsi="Book Antiqua"/>
        </w:rPr>
      </w:pPr>
    </w:p>
    <w:p w14:paraId="2A8A4704"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CONCLUSION</w:t>
      </w:r>
    </w:p>
    <w:p w14:paraId="15D335E7" w14:textId="05F44221"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IgG4</w:t>
      </w:r>
      <w:r w:rsidR="00C8163F" w:rsidRPr="00DA060B">
        <w:rPr>
          <w:rFonts w:ascii="Book Antiqua" w:hAnsi="Book Antiqua" w:cs="Book Antiqua"/>
          <w:color w:val="000000"/>
          <w:lang w:eastAsia="zh-CN"/>
        </w:rPr>
        <w:t>-</w:t>
      </w:r>
      <w:r w:rsidRPr="00DA060B">
        <w:rPr>
          <w:rFonts w:ascii="Book Antiqua" w:eastAsia="Book Antiqua" w:hAnsi="Book Antiqua" w:cs="Book Antiqua"/>
          <w:color w:val="000000"/>
        </w:rPr>
        <w:t xml:space="preserve">RHP </w:t>
      </w:r>
      <w:r w:rsidR="00F0222B" w:rsidRPr="00DA060B">
        <w:rPr>
          <w:rFonts w:ascii="Book Antiqua" w:eastAsia="Book Antiqua" w:hAnsi="Book Antiqua" w:cs="Book Antiqua"/>
          <w:color w:val="000000"/>
        </w:rPr>
        <w:t>i</w:t>
      </w:r>
      <w:r w:rsidRPr="00DA060B">
        <w:rPr>
          <w:rFonts w:ascii="Book Antiqua" w:eastAsia="Book Antiqua" w:hAnsi="Book Antiqua" w:cs="Book Antiqua"/>
          <w:color w:val="000000"/>
        </w:rPr>
        <w:t>s relatively rare and indistinguishable</w:t>
      </w:r>
      <w:r w:rsidR="00E428AC" w:rsidRPr="00DA060B">
        <w:rPr>
          <w:rFonts w:ascii="Book Antiqua" w:eastAsia="Book Antiqua" w:hAnsi="Book Antiqua" w:cs="Book Antiqua"/>
          <w:color w:val="000000"/>
        </w:rPr>
        <w:t xml:space="preserve"> </w:t>
      </w:r>
      <w:r w:rsidRPr="00DA060B">
        <w:rPr>
          <w:rFonts w:ascii="Book Antiqua" w:eastAsia="Book Antiqua" w:hAnsi="Book Antiqua" w:cs="Book Antiqua"/>
          <w:color w:val="000000"/>
        </w:rPr>
        <w:t>before the operation.</w:t>
      </w:r>
      <w:r w:rsidR="00F0222B" w:rsidRPr="00DA060B">
        <w:rPr>
          <w:rFonts w:ascii="Book Antiqua" w:eastAsia="Book Antiqua" w:hAnsi="Book Antiqua" w:cs="Book Antiqua"/>
          <w:color w:val="000000"/>
        </w:rPr>
        <w:t xml:space="preserve"> Elevated s</w:t>
      </w:r>
      <w:r w:rsidRPr="00DA060B">
        <w:rPr>
          <w:rFonts w:ascii="Book Antiqua" w:eastAsia="Book Antiqua" w:hAnsi="Book Antiqua" w:cs="Book Antiqua"/>
          <w:color w:val="000000"/>
        </w:rPr>
        <w:t xml:space="preserve">erum IgG4 </w:t>
      </w:r>
      <w:r w:rsidR="00F0222B" w:rsidRPr="00DA060B">
        <w:rPr>
          <w:rFonts w:ascii="Book Antiqua" w:eastAsia="Book Antiqua" w:hAnsi="Book Antiqua" w:cs="Book Antiqua"/>
          <w:color w:val="000000"/>
        </w:rPr>
        <w:t xml:space="preserve">levels </w:t>
      </w:r>
      <w:r w:rsidRPr="00DA060B">
        <w:rPr>
          <w:rFonts w:ascii="Book Antiqua" w:eastAsia="Book Antiqua" w:hAnsi="Book Antiqua" w:cs="Book Antiqua"/>
          <w:color w:val="000000"/>
        </w:rPr>
        <w:t xml:space="preserve">and imaging examination </w:t>
      </w:r>
      <w:r w:rsidR="00F0222B" w:rsidRPr="00DA060B">
        <w:rPr>
          <w:rFonts w:ascii="Book Antiqua" w:eastAsia="Book Antiqua" w:hAnsi="Book Antiqua" w:cs="Book Antiqua"/>
          <w:color w:val="000000"/>
        </w:rPr>
        <w:t>help in the diagnosis of</w:t>
      </w:r>
      <w:r w:rsidRPr="00DA060B">
        <w:rPr>
          <w:rFonts w:ascii="Book Antiqua" w:eastAsia="Book Antiqua" w:hAnsi="Book Antiqua" w:cs="Book Antiqua"/>
          <w:color w:val="000000"/>
        </w:rPr>
        <w:t xml:space="preserve"> IgG4</w:t>
      </w:r>
      <w:r w:rsidR="00E714DF" w:rsidRPr="00DA060B">
        <w:rPr>
          <w:rFonts w:ascii="Book Antiqua" w:hAnsi="Book Antiqua" w:cs="Book Antiqua"/>
          <w:color w:val="000000"/>
          <w:lang w:eastAsia="zh-CN"/>
        </w:rPr>
        <w:t>-</w:t>
      </w:r>
      <w:r w:rsidRPr="00DA060B">
        <w:rPr>
          <w:rFonts w:ascii="Book Antiqua" w:eastAsia="Book Antiqua" w:hAnsi="Book Antiqua" w:cs="Book Antiqua"/>
          <w:color w:val="000000"/>
        </w:rPr>
        <w:t xml:space="preserve">RHP. </w:t>
      </w:r>
      <w:r w:rsidR="00F0222B" w:rsidRPr="00DA060B">
        <w:rPr>
          <w:rFonts w:ascii="Book Antiqua" w:eastAsia="Book Antiqua" w:hAnsi="Book Antiqua" w:cs="Book Antiqua"/>
          <w:color w:val="000000"/>
        </w:rPr>
        <w:t xml:space="preserve">Surgery </w:t>
      </w:r>
      <w:r w:rsidRPr="00DA060B">
        <w:rPr>
          <w:rFonts w:ascii="Book Antiqua" w:eastAsia="Book Antiqua" w:hAnsi="Book Antiqua" w:cs="Book Antiqua"/>
          <w:color w:val="000000"/>
        </w:rPr>
        <w:t xml:space="preserve">is necessary when lesions progress and patients </w:t>
      </w:r>
      <w:r w:rsidR="00F0222B" w:rsidRPr="00DA060B">
        <w:rPr>
          <w:rFonts w:ascii="Book Antiqua" w:eastAsia="Book Antiqua" w:hAnsi="Book Antiqua" w:cs="Book Antiqua"/>
          <w:color w:val="000000"/>
        </w:rPr>
        <w:t xml:space="preserve">start to develop </w:t>
      </w:r>
      <w:r w:rsidRPr="00DA060B">
        <w:rPr>
          <w:rFonts w:ascii="Book Antiqua" w:eastAsia="Book Antiqua" w:hAnsi="Book Antiqua" w:cs="Book Antiqua"/>
          <w:color w:val="000000"/>
        </w:rPr>
        <w:t xml:space="preserve">cranial nerve function deficit. </w:t>
      </w:r>
    </w:p>
    <w:p w14:paraId="62C7A367" w14:textId="77777777" w:rsidR="00A77B3E" w:rsidRPr="00DA060B" w:rsidRDefault="00A77B3E" w:rsidP="00B9356C">
      <w:pPr>
        <w:spacing w:line="360" w:lineRule="auto"/>
        <w:jc w:val="both"/>
        <w:rPr>
          <w:rFonts w:ascii="Book Antiqua" w:hAnsi="Book Antiqua"/>
        </w:rPr>
      </w:pPr>
    </w:p>
    <w:p w14:paraId="1FD48102"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bCs/>
          <w:color w:val="000000"/>
        </w:rPr>
        <w:lastRenderedPageBreak/>
        <w:t xml:space="preserve">Key Words: </w:t>
      </w:r>
      <w:r w:rsidRPr="00DA060B">
        <w:rPr>
          <w:rFonts w:ascii="Book Antiqua" w:eastAsia="Book Antiqua" w:hAnsi="Book Antiqua" w:cs="Book Antiqua"/>
          <w:color w:val="000000"/>
        </w:rPr>
        <w:t xml:space="preserve">Immunoglobulin G4 related disease; Hypertrophic pachymeningitis; Immunoglobulin G4 related hypertrophic pachymeningitis; </w:t>
      </w:r>
      <w:r w:rsidR="00F8527A" w:rsidRPr="00DA060B">
        <w:rPr>
          <w:rFonts w:ascii="Book Antiqua" w:hAnsi="Book Antiqua" w:cs="Book Antiqua"/>
          <w:color w:val="000000"/>
          <w:lang w:eastAsia="zh-CN"/>
        </w:rPr>
        <w:t>C</w:t>
      </w:r>
      <w:r w:rsidRPr="00DA060B">
        <w:rPr>
          <w:rFonts w:ascii="Book Antiqua" w:eastAsia="Book Antiqua" w:hAnsi="Book Antiqua" w:cs="Book Antiqua"/>
          <w:color w:val="000000"/>
        </w:rPr>
        <w:t xml:space="preserve">livus; </w:t>
      </w:r>
      <w:r w:rsidR="00F8527A" w:rsidRPr="00DA060B">
        <w:rPr>
          <w:rFonts w:ascii="Book Antiqua" w:hAnsi="Book Antiqua" w:cs="Book Antiqua"/>
          <w:color w:val="000000"/>
          <w:lang w:eastAsia="zh-CN"/>
        </w:rPr>
        <w:t>C</w:t>
      </w:r>
      <w:r w:rsidRPr="00DA060B">
        <w:rPr>
          <w:rFonts w:ascii="Book Antiqua" w:eastAsia="Book Antiqua" w:hAnsi="Book Antiqua" w:cs="Book Antiqua"/>
          <w:color w:val="000000"/>
        </w:rPr>
        <w:t>ase report</w:t>
      </w:r>
    </w:p>
    <w:p w14:paraId="3665F45B" w14:textId="77777777" w:rsidR="00A77B3E" w:rsidRPr="00DA060B" w:rsidRDefault="00A77B3E" w:rsidP="00B9356C">
      <w:pPr>
        <w:spacing w:line="360" w:lineRule="auto"/>
        <w:jc w:val="both"/>
        <w:rPr>
          <w:rFonts w:ascii="Book Antiqua" w:hAnsi="Book Antiqua"/>
        </w:rPr>
      </w:pPr>
    </w:p>
    <w:p w14:paraId="3F4298EC" w14:textId="77777777" w:rsidR="009670A1" w:rsidRPr="00DA060B" w:rsidRDefault="009670A1" w:rsidP="009670A1">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DA060B">
        <w:rPr>
          <w:rFonts w:ascii="Book Antiqua" w:eastAsia="Book Antiqua" w:hAnsi="Book Antiqua" w:cs="Book Antiqua" w:hint="eastAsia"/>
          <w:b/>
          <w:color w:val="000000"/>
        </w:rPr>
        <w:t>©</w:t>
      </w:r>
      <w:r w:rsidRPr="00DA060B">
        <w:rPr>
          <w:rFonts w:ascii="Book Antiqua" w:eastAsia="Book Antiqua" w:hAnsi="Book Antiqua" w:cs="Book Antiqua"/>
          <w:b/>
          <w:color w:val="000000"/>
        </w:rPr>
        <w:t>The</w:t>
      </w:r>
      <w:r w:rsidRPr="00DA060B">
        <w:rPr>
          <w:rFonts w:ascii="Book Antiqua" w:eastAsia="Book Antiqua" w:hAnsi="Book Antiqua" w:cs="Book Antiqua"/>
          <w:color w:val="000000"/>
        </w:rPr>
        <w:t xml:space="preserve"> </w:t>
      </w:r>
      <w:r w:rsidRPr="00DA060B">
        <w:rPr>
          <w:rFonts w:ascii="Book Antiqua" w:eastAsia="Book Antiqua" w:hAnsi="Book Antiqua" w:cs="Book Antiqua"/>
          <w:b/>
          <w:color w:val="000000"/>
        </w:rPr>
        <w:t xml:space="preserve">Author(s) 2022. </w:t>
      </w:r>
      <w:r w:rsidRPr="00DA060B">
        <w:rPr>
          <w:rFonts w:ascii="Book Antiqua" w:eastAsia="Book Antiqua" w:hAnsi="Book Antiqua" w:cs="Book Antiqua"/>
          <w:color w:val="000000"/>
        </w:rPr>
        <w:t>Published by Baishideng Publishing Group Inc. All rights reserved.</w:t>
      </w:r>
      <w:bookmarkEnd w:id="0"/>
      <w:r w:rsidRPr="00DA060B">
        <w:rPr>
          <w:rFonts w:ascii="Book Antiqua" w:eastAsia="Book Antiqua" w:hAnsi="Book Antiqua" w:cs="Book Antiqua"/>
          <w:color w:val="000000"/>
        </w:rPr>
        <w:t xml:space="preserve"> </w:t>
      </w:r>
    </w:p>
    <w:bookmarkEnd w:id="1"/>
    <w:p w14:paraId="78F1592B" w14:textId="77777777" w:rsidR="009670A1" w:rsidRPr="00DA060B" w:rsidRDefault="009670A1" w:rsidP="009670A1">
      <w:pPr>
        <w:spacing w:line="360" w:lineRule="auto"/>
        <w:jc w:val="both"/>
        <w:rPr>
          <w:lang w:eastAsia="zh-CN"/>
        </w:rPr>
      </w:pPr>
    </w:p>
    <w:p w14:paraId="34CFB590" w14:textId="77777777" w:rsidR="00DA060B" w:rsidRPr="00DA060B" w:rsidRDefault="009670A1" w:rsidP="009670A1">
      <w:pPr>
        <w:spacing w:line="360" w:lineRule="auto"/>
        <w:jc w:val="both"/>
        <w:rPr>
          <w:rFonts w:ascii="Book Antiqua" w:hAnsi="Book Antiqua"/>
          <w:iCs/>
        </w:rPr>
      </w:pPr>
      <w:bookmarkStart w:id="4" w:name="_Hlk88512899"/>
      <w:bookmarkStart w:id="5" w:name="_Hlk88512352"/>
      <w:bookmarkEnd w:id="2"/>
      <w:r w:rsidRPr="00DA060B">
        <w:rPr>
          <w:rFonts w:ascii="Book Antiqua" w:hAnsi="Book Antiqua" w:cs="Book Antiqua" w:hint="eastAsia"/>
          <w:b/>
          <w:color w:val="000000"/>
          <w:lang w:eastAsia="zh-CN"/>
        </w:rPr>
        <w:t>Citation:</w:t>
      </w:r>
      <w:bookmarkEnd w:id="3"/>
      <w:bookmarkEnd w:id="4"/>
      <w:r w:rsidRPr="00DA060B">
        <w:rPr>
          <w:rFonts w:ascii="Book Antiqua" w:hAnsi="Book Antiqua" w:cs="Book Antiqua" w:hint="eastAsia"/>
          <w:color w:val="000000"/>
          <w:lang w:eastAsia="zh-CN"/>
        </w:rPr>
        <w:t xml:space="preserve"> </w:t>
      </w:r>
      <w:bookmarkEnd w:id="5"/>
      <w:r w:rsidR="006F6A59" w:rsidRPr="00DA060B">
        <w:rPr>
          <w:rFonts w:ascii="Book Antiqua" w:eastAsia="Book Antiqua" w:hAnsi="Book Antiqua" w:cs="Book Antiqua"/>
          <w:color w:val="000000"/>
        </w:rPr>
        <w:t>Yu Y, Lv L, Yin S</w:t>
      </w:r>
      <w:r w:rsidR="00A91983" w:rsidRPr="00DA060B">
        <w:rPr>
          <w:rFonts w:ascii="Book Antiqua" w:hAnsi="Book Antiqua" w:cs="Book Antiqua"/>
          <w:color w:val="000000"/>
          <w:lang w:eastAsia="zh-CN"/>
        </w:rPr>
        <w:t>L</w:t>
      </w:r>
      <w:r w:rsidR="006F6A59" w:rsidRPr="00DA060B">
        <w:rPr>
          <w:rFonts w:ascii="Book Antiqua" w:eastAsia="Book Antiqua" w:hAnsi="Book Antiqua" w:cs="Book Antiqua"/>
          <w:color w:val="000000"/>
        </w:rPr>
        <w:t>, Chen C, Jiang S, Zhou P</w:t>
      </w:r>
      <w:r w:rsidR="00A91983" w:rsidRPr="00DA060B">
        <w:rPr>
          <w:rFonts w:ascii="Book Antiqua" w:hAnsi="Book Antiqua" w:cs="Book Antiqua"/>
          <w:color w:val="000000"/>
          <w:lang w:eastAsia="zh-CN"/>
        </w:rPr>
        <w:t>Z</w:t>
      </w:r>
      <w:r w:rsidR="006F6A59" w:rsidRPr="00DA060B">
        <w:rPr>
          <w:rFonts w:ascii="Book Antiqua" w:eastAsia="Book Antiqua" w:hAnsi="Book Antiqua" w:cs="Book Antiqua"/>
          <w:color w:val="000000"/>
        </w:rPr>
        <w:t xml:space="preserve">. Clivus-involved Immunoglobulin G4 related hypertrophic pachymeningitis mimicking meningioma: </w:t>
      </w:r>
      <w:r w:rsidR="00B934BB" w:rsidRPr="00DA060B">
        <w:rPr>
          <w:rFonts w:ascii="Book Antiqua" w:eastAsia="宋体" w:hAnsi="Book Antiqua" w:cs="Book Antiqua"/>
        </w:rPr>
        <w:t>A case report</w:t>
      </w:r>
      <w:r w:rsidR="006F6A59" w:rsidRPr="00DA060B">
        <w:rPr>
          <w:rFonts w:ascii="Book Antiqua" w:eastAsia="Book Antiqua" w:hAnsi="Book Antiqua" w:cs="Book Antiqua"/>
          <w:color w:val="000000"/>
        </w:rPr>
        <w:t xml:space="preserve">. </w:t>
      </w:r>
      <w:r w:rsidR="006F6A59" w:rsidRPr="00DA060B">
        <w:rPr>
          <w:rFonts w:ascii="Book Antiqua" w:eastAsia="Book Antiqua" w:hAnsi="Book Antiqua" w:cs="Book Antiqua"/>
          <w:i/>
          <w:iCs/>
          <w:color w:val="000000"/>
        </w:rPr>
        <w:t>World J Clin Cases</w:t>
      </w:r>
      <w:r w:rsidR="006F6A59" w:rsidRPr="00DA060B">
        <w:rPr>
          <w:rFonts w:ascii="Book Antiqua" w:eastAsia="Book Antiqua" w:hAnsi="Book Antiqua" w:cs="Book Antiqua"/>
          <w:color w:val="000000"/>
        </w:rPr>
        <w:t xml:space="preserve"> </w:t>
      </w:r>
      <w:r w:rsidR="004730A7" w:rsidRPr="00DA060B">
        <w:rPr>
          <w:rFonts w:ascii="Book Antiqua" w:hAnsi="Book Antiqua"/>
          <w:iCs/>
        </w:rPr>
        <w:t>202</w:t>
      </w:r>
      <w:r w:rsidR="004730A7" w:rsidRPr="00DA060B">
        <w:rPr>
          <w:rFonts w:ascii="Book Antiqua" w:hAnsi="Book Antiqua" w:hint="eastAsia"/>
          <w:iCs/>
          <w:lang w:eastAsia="zh-CN"/>
        </w:rPr>
        <w:t>2</w:t>
      </w:r>
      <w:r w:rsidR="004730A7" w:rsidRPr="00DA060B">
        <w:rPr>
          <w:rFonts w:ascii="Book Antiqua" w:hAnsi="Book Antiqua"/>
          <w:iCs/>
        </w:rPr>
        <w:t xml:space="preserve">; </w:t>
      </w:r>
      <w:r w:rsidR="004730A7" w:rsidRPr="00DA060B">
        <w:rPr>
          <w:rFonts w:ascii="Book Antiqua" w:hAnsi="Book Antiqua" w:hint="eastAsia"/>
          <w:iCs/>
          <w:lang w:eastAsia="zh-CN"/>
        </w:rPr>
        <w:t>10</w:t>
      </w:r>
      <w:r w:rsidR="004730A7" w:rsidRPr="00DA060B">
        <w:rPr>
          <w:rFonts w:ascii="Book Antiqua" w:hAnsi="Book Antiqua"/>
          <w:iCs/>
        </w:rPr>
        <w:t>(</w:t>
      </w:r>
      <w:r w:rsidR="004730A7" w:rsidRPr="00DA060B">
        <w:rPr>
          <w:rFonts w:ascii="Book Antiqua" w:hAnsi="Book Antiqua" w:hint="eastAsia"/>
          <w:iCs/>
          <w:lang w:eastAsia="zh-CN"/>
        </w:rPr>
        <w:t>18</w:t>
      </w:r>
      <w:r w:rsidR="004730A7" w:rsidRPr="00DA060B">
        <w:rPr>
          <w:rFonts w:ascii="Book Antiqua" w:hAnsi="Book Antiqua"/>
          <w:iCs/>
        </w:rPr>
        <w:t xml:space="preserve">): </w:t>
      </w:r>
      <w:r w:rsidR="00DA060B" w:rsidRPr="00DA060B">
        <w:rPr>
          <w:rFonts w:ascii="Book Antiqua" w:hAnsi="Book Antiqua"/>
          <w:iCs/>
        </w:rPr>
        <w:t>6269</w:t>
      </w:r>
      <w:r w:rsidR="004730A7" w:rsidRPr="00DA060B">
        <w:rPr>
          <w:rFonts w:ascii="Book Antiqua" w:hAnsi="Book Antiqua"/>
          <w:iCs/>
        </w:rPr>
        <w:t>-</w:t>
      </w:r>
      <w:r w:rsidR="00DA060B" w:rsidRPr="00DA060B">
        <w:rPr>
          <w:rFonts w:ascii="Book Antiqua" w:hAnsi="Book Antiqua"/>
          <w:iCs/>
        </w:rPr>
        <w:t>6276</w:t>
      </w:r>
    </w:p>
    <w:p w14:paraId="7681248F" w14:textId="2C8692C4" w:rsidR="00DA060B" w:rsidRPr="00DA060B" w:rsidRDefault="004730A7" w:rsidP="009670A1">
      <w:pPr>
        <w:spacing w:line="360" w:lineRule="auto"/>
        <w:jc w:val="both"/>
        <w:rPr>
          <w:rFonts w:ascii="Book Antiqua" w:hAnsi="Book Antiqua"/>
          <w:iCs/>
        </w:rPr>
      </w:pPr>
      <w:r w:rsidRPr="00DA060B">
        <w:rPr>
          <w:rFonts w:ascii="Book Antiqua" w:hAnsi="Book Antiqua"/>
          <w:b/>
          <w:bCs/>
          <w:iCs/>
        </w:rPr>
        <w:t xml:space="preserve">URL: </w:t>
      </w:r>
      <w:hyperlink r:id="rId8" w:history="1">
        <w:r w:rsidR="00DA060B" w:rsidRPr="00DA060B">
          <w:rPr>
            <w:rStyle w:val="af0"/>
            <w:rFonts w:ascii="Book Antiqua" w:hAnsi="Book Antiqua"/>
            <w:iCs/>
          </w:rPr>
          <w:t>https://www.wjgnet.com/2307-8960/full/v</w:t>
        </w:r>
        <w:r w:rsidR="00DA060B" w:rsidRPr="00DA060B">
          <w:rPr>
            <w:rStyle w:val="af0"/>
            <w:rFonts w:ascii="Book Antiqua" w:hAnsi="Book Antiqua" w:hint="eastAsia"/>
            <w:iCs/>
            <w:lang w:eastAsia="zh-CN"/>
          </w:rPr>
          <w:t>10</w:t>
        </w:r>
        <w:r w:rsidR="00DA060B" w:rsidRPr="00DA060B">
          <w:rPr>
            <w:rStyle w:val="af0"/>
            <w:rFonts w:ascii="Book Antiqua" w:hAnsi="Book Antiqua"/>
            <w:iCs/>
          </w:rPr>
          <w:t>/i</w:t>
        </w:r>
        <w:r w:rsidR="00DA060B" w:rsidRPr="00DA060B">
          <w:rPr>
            <w:rStyle w:val="af0"/>
            <w:rFonts w:ascii="Book Antiqua" w:hAnsi="Book Antiqua" w:hint="eastAsia"/>
            <w:iCs/>
            <w:lang w:eastAsia="zh-CN"/>
          </w:rPr>
          <w:t>18</w:t>
        </w:r>
        <w:r w:rsidR="00DA060B" w:rsidRPr="00DA060B">
          <w:rPr>
            <w:rStyle w:val="af0"/>
            <w:rFonts w:ascii="Book Antiqua" w:hAnsi="Book Antiqua"/>
            <w:iCs/>
          </w:rPr>
          <w:t>/6269.htm</w:t>
        </w:r>
      </w:hyperlink>
    </w:p>
    <w:p w14:paraId="005C1D9B" w14:textId="43CE939B" w:rsidR="00A77B3E" w:rsidRPr="00DA060B" w:rsidRDefault="004730A7" w:rsidP="009670A1">
      <w:pPr>
        <w:spacing w:line="360" w:lineRule="auto"/>
        <w:jc w:val="both"/>
        <w:rPr>
          <w:rFonts w:ascii="Book Antiqua" w:hAnsi="Book Antiqua"/>
        </w:rPr>
      </w:pPr>
      <w:r w:rsidRPr="00DA060B">
        <w:rPr>
          <w:rFonts w:ascii="Book Antiqua" w:hAnsi="Book Antiqua"/>
          <w:b/>
          <w:bCs/>
          <w:iCs/>
        </w:rPr>
        <w:t xml:space="preserve">DOI: </w:t>
      </w:r>
      <w:r w:rsidRPr="00DA060B">
        <w:rPr>
          <w:rFonts w:ascii="Book Antiqua" w:hAnsi="Book Antiqua"/>
          <w:iCs/>
        </w:rPr>
        <w:t>https://dx.doi.org/10.12998/wjcc.v</w:t>
      </w:r>
      <w:r w:rsidRPr="00DA060B">
        <w:rPr>
          <w:rFonts w:ascii="Book Antiqua" w:hAnsi="Book Antiqua" w:hint="eastAsia"/>
          <w:iCs/>
          <w:lang w:eastAsia="zh-CN"/>
        </w:rPr>
        <w:t>10</w:t>
      </w:r>
      <w:r w:rsidRPr="00DA060B">
        <w:rPr>
          <w:rFonts w:ascii="Book Antiqua" w:hAnsi="Book Antiqua"/>
          <w:iCs/>
        </w:rPr>
        <w:t>.i</w:t>
      </w:r>
      <w:r w:rsidRPr="00DA060B">
        <w:rPr>
          <w:rFonts w:ascii="Book Antiqua" w:hAnsi="Book Antiqua" w:hint="eastAsia"/>
          <w:iCs/>
          <w:lang w:eastAsia="zh-CN"/>
        </w:rPr>
        <w:t>18</w:t>
      </w:r>
      <w:r w:rsidRPr="00DA060B">
        <w:rPr>
          <w:rFonts w:ascii="Book Antiqua" w:hAnsi="Book Antiqua"/>
          <w:iCs/>
        </w:rPr>
        <w:t>.</w:t>
      </w:r>
      <w:r w:rsidR="00DA060B" w:rsidRPr="00DA060B">
        <w:rPr>
          <w:rFonts w:ascii="Book Antiqua" w:hAnsi="Book Antiqua"/>
          <w:iCs/>
        </w:rPr>
        <w:t>6269</w:t>
      </w:r>
    </w:p>
    <w:p w14:paraId="68E86EEA" w14:textId="77777777" w:rsidR="00A77B3E" w:rsidRPr="00DA060B" w:rsidRDefault="00A77B3E" w:rsidP="00B9356C">
      <w:pPr>
        <w:spacing w:line="360" w:lineRule="auto"/>
        <w:jc w:val="both"/>
        <w:rPr>
          <w:rFonts w:ascii="Book Antiqua" w:hAnsi="Book Antiqua"/>
        </w:rPr>
      </w:pPr>
    </w:p>
    <w:p w14:paraId="37F3FC46" w14:textId="06999295"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bCs/>
          <w:color w:val="000000"/>
        </w:rPr>
        <w:t xml:space="preserve">Core Tip: </w:t>
      </w:r>
      <w:r w:rsidRPr="00DA060B">
        <w:rPr>
          <w:rFonts w:ascii="Book Antiqua" w:eastAsia="Book Antiqua" w:hAnsi="Book Antiqua" w:cs="Book Antiqua"/>
          <w:color w:val="000000"/>
        </w:rPr>
        <w:t xml:space="preserve">Immunoglobulin G4 related disease (IgG4-RD) is </w:t>
      </w:r>
      <w:r w:rsidR="000C5DDB" w:rsidRPr="00DA060B">
        <w:rPr>
          <w:rFonts w:ascii="Book Antiqua" w:eastAsia="Book Antiqua" w:hAnsi="Book Antiqua" w:cs="Book Antiqua"/>
          <w:color w:val="000000"/>
        </w:rPr>
        <w:t xml:space="preserve">a </w:t>
      </w:r>
      <w:r w:rsidRPr="00DA060B">
        <w:rPr>
          <w:rFonts w:ascii="Book Antiqua" w:eastAsia="Book Antiqua" w:hAnsi="Book Antiqua" w:cs="Book Antiqua"/>
          <w:color w:val="000000"/>
        </w:rPr>
        <w:t xml:space="preserve">fibroinflammatory disease </w:t>
      </w:r>
      <w:r w:rsidR="002C0D2C" w:rsidRPr="00DA060B">
        <w:rPr>
          <w:rFonts w:ascii="Book Antiqua" w:eastAsia="Book Antiqua" w:hAnsi="Book Antiqua" w:cs="Book Antiqua"/>
          <w:color w:val="000000"/>
        </w:rPr>
        <w:t xml:space="preserve">with markedly elevated serum IgG4 levels and fibrous tissue proliferation, accompanied by numerous plasma cells. It is known to affect multiple organs. </w:t>
      </w:r>
      <w:r w:rsidRPr="00DA060B">
        <w:rPr>
          <w:rFonts w:ascii="Book Antiqua" w:eastAsia="Book Antiqua" w:hAnsi="Book Antiqua" w:cs="Book Antiqua"/>
          <w:color w:val="000000"/>
        </w:rPr>
        <w:t>IgG4</w:t>
      </w:r>
      <w:r w:rsidR="002C0D2C" w:rsidRPr="00DA060B">
        <w:rPr>
          <w:rFonts w:ascii="Book Antiqua" w:eastAsia="Book Antiqua" w:hAnsi="Book Antiqua" w:cs="Book Antiqua"/>
          <w:color w:val="000000"/>
        </w:rPr>
        <w:t>-</w:t>
      </w:r>
      <w:r w:rsidRPr="00DA060B">
        <w:rPr>
          <w:rFonts w:ascii="Book Antiqua" w:eastAsia="Book Antiqua" w:hAnsi="Book Antiqua" w:cs="Book Antiqua"/>
          <w:color w:val="000000"/>
        </w:rPr>
        <w:t>related hypertrophic pachymeningitis (IgG4</w:t>
      </w:r>
      <w:r w:rsidR="00B33509" w:rsidRPr="00DA060B">
        <w:rPr>
          <w:rFonts w:ascii="Book Antiqua" w:hAnsi="Book Antiqua" w:cs="Book Antiqua"/>
          <w:color w:val="000000"/>
          <w:lang w:eastAsia="zh-CN"/>
        </w:rPr>
        <w:t>-</w:t>
      </w:r>
      <w:r w:rsidRPr="00DA060B">
        <w:rPr>
          <w:rFonts w:ascii="Book Antiqua" w:eastAsia="Book Antiqua" w:hAnsi="Book Antiqua" w:cs="Book Antiqua"/>
          <w:color w:val="000000"/>
        </w:rPr>
        <w:t xml:space="preserve">RHP) is relatively rare and indistinguishable </w:t>
      </w:r>
      <w:r w:rsidR="002C0D2C" w:rsidRPr="00DA060B">
        <w:rPr>
          <w:rFonts w:ascii="Book Antiqua" w:eastAsia="Book Antiqua" w:hAnsi="Book Antiqua" w:cs="Book Antiqua"/>
          <w:color w:val="000000"/>
        </w:rPr>
        <w:t xml:space="preserve">from IgG4-RD </w:t>
      </w:r>
      <w:r w:rsidRPr="00DA060B">
        <w:rPr>
          <w:rFonts w:ascii="Book Antiqua" w:eastAsia="Book Antiqua" w:hAnsi="Book Antiqua" w:cs="Book Antiqua"/>
          <w:color w:val="000000"/>
        </w:rPr>
        <w:t>before the operation. Herein, we present a rare case of IgG4</w:t>
      </w:r>
      <w:r w:rsidR="00B14F26" w:rsidRPr="00DA060B">
        <w:rPr>
          <w:rFonts w:ascii="Book Antiqua" w:hAnsi="Book Antiqua" w:cs="Book Antiqua"/>
          <w:color w:val="000000"/>
          <w:lang w:eastAsia="zh-CN"/>
        </w:rPr>
        <w:t>-</w:t>
      </w:r>
      <w:r w:rsidRPr="00DA060B">
        <w:rPr>
          <w:rFonts w:ascii="Book Antiqua" w:eastAsia="Book Antiqua" w:hAnsi="Book Antiqua" w:cs="Book Antiqua"/>
          <w:color w:val="000000"/>
        </w:rPr>
        <w:t>RHP with</w:t>
      </w:r>
      <w:r w:rsidR="00E428AC" w:rsidRPr="00DA060B">
        <w:rPr>
          <w:rFonts w:ascii="Book Antiqua" w:eastAsia="Book Antiqua" w:hAnsi="Book Antiqua" w:cs="Book Antiqua"/>
          <w:color w:val="000000"/>
        </w:rPr>
        <w:t xml:space="preserve"> </w:t>
      </w:r>
      <w:r w:rsidRPr="00DA060B">
        <w:rPr>
          <w:rFonts w:ascii="Book Antiqua" w:eastAsia="Book Antiqua" w:hAnsi="Book Antiqua" w:cs="Book Antiqua"/>
          <w:color w:val="000000"/>
        </w:rPr>
        <w:t>intact magnetic resonance imaging and pathologic image</w:t>
      </w:r>
      <w:r w:rsidR="00E428AC" w:rsidRPr="00DA060B">
        <w:rPr>
          <w:rFonts w:ascii="Book Antiqua" w:eastAsia="Book Antiqua" w:hAnsi="Book Antiqua" w:cs="Book Antiqua"/>
          <w:color w:val="000000"/>
        </w:rPr>
        <w:t>s</w:t>
      </w:r>
      <w:r w:rsidRPr="00DA060B">
        <w:rPr>
          <w:rFonts w:ascii="Book Antiqua" w:eastAsia="Book Antiqua" w:hAnsi="Book Antiqua" w:cs="Book Antiqua"/>
          <w:color w:val="000000"/>
        </w:rPr>
        <w:t xml:space="preserve">. The case highlighted the differential diagnosis with other phymatoid lesions such as meningioma, fungal infection, </w:t>
      </w:r>
      <w:r w:rsidR="00E428AC" w:rsidRPr="00DA060B">
        <w:rPr>
          <w:rFonts w:ascii="Book Antiqua" w:eastAsia="Book Antiqua" w:hAnsi="Book Antiqua" w:cs="Book Antiqua"/>
          <w:color w:val="000000"/>
        </w:rPr>
        <w:t xml:space="preserve">and </w:t>
      </w:r>
      <w:r w:rsidRPr="00DA060B">
        <w:rPr>
          <w:rFonts w:ascii="Book Antiqua" w:eastAsia="Book Antiqua" w:hAnsi="Book Antiqua" w:cs="Book Antiqua"/>
          <w:color w:val="000000"/>
        </w:rPr>
        <w:t xml:space="preserve">tuberculosis and the importance of comprehensive multidisciplinary treatment. </w:t>
      </w:r>
      <w:r w:rsidR="002C0D2C" w:rsidRPr="00DA060B">
        <w:rPr>
          <w:rFonts w:ascii="Book Antiqua" w:eastAsia="Book Antiqua" w:hAnsi="Book Antiqua" w:cs="Book Antiqua"/>
          <w:color w:val="000000"/>
        </w:rPr>
        <w:t>Surgery becomes necessary</w:t>
      </w:r>
      <w:r w:rsidRPr="00DA060B">
        <w:rPr>
          <w:rFonts w:ascii="Book Antiqua" w:eastAsia="Book Antiqua" w:hAnsi="Book Antiqua" w:cs="Book Antiqua"/>
          <w:color w:val="000000"/>
        </w:rPr>
        <w:t xml:space="preserve"> when lesions progress and patients</w:t>
      </w:r>
      <w:r w:rsidR="002C0D2C" w:rsidRPr="00DA060B">
        <w:rPr>
          <w:rFonts w:ascii="Book Antiqua" w:eastAsia="Book Antiqua" w:hAnsi="Book Antiqua" w:cs="Book Antiqua"/>
          <w:color w:val="000000"/>
        </w:rPr>
        <w:t xml:space="preserve"> start to develop</w:t>
      </w:r>
      <w:r w:rsidRPr="00DA060B">
        <w:rPr>
          <w:rFonts w:ascii="Book Antiqua" w:eastAsia="Book Antiqua" w:hAnsi="Book Antiqua" w:cs="Book Antiqua"/>
          <w:color w:val="000000"/>
        </w:rPr>
        <w:t xml:space="preserve"> cranial nerve function deficit.</w:t>
      </w:r>
    </w:p>
    <w:p w14:paraId="2621D58F" w14:textId="77777777" w:rsidR="00A77B3E" w:rsidRPr="00DA060B" w:rsidRDefault="00A77B3E" w:rsidP="00B9356C">
      <w:pPr>
        <w:spacing w:line="360" w:lineRule="auto"/>
        <w:jc w:val="both"/>
        <w:rPr>
          <w:rFonts w:ascii="Book Antiqua" w:hAnsi="Book Antiqua"/>
        </w:rPr>
      </w:pPr>
    </w:p>
    <w:p w14:paraId="7B0A9767"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caps/>
          <w:color w:val="000000"/>
          <w:u w:val="single"/>
        </w:rPr>
        <w:t>INTRODUCTION</w:t>
      </w:r>
    </w:p>
    <w:p w14:paraId="605F3D0E" w14:textId="4C990025"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Immunoglobulin G4 related disease (IgG4-RD) was initially noticed in patients with autoimmune pancreatitis in 2001 and formally named in 2010, classified as sarcoidosis with different manifestations in several organs and the same pathological characteristics</w:t>
      </w:r>
      <w:r w:rsidR="00D225A8" w:rsidRPr="00DA060B">
        <w:rPr>
          <w:rFonts w:ascii="Book Antiqua" w:eastAsia="Book Antiqua" w:hAnsi="Book Antiqua" w:cs="Book Antiqua"/>
          <w:color w:val="000000"/>
          <w:vertAlign w:val="superscript"/>
        </w:rPr>
        <w:t>[1,</w:t>
      </w:r>
      <w:r w:rsidRPr="00DA060B">
        <w:rPr>
          <w:rFonts w:ascii="Book Antiqua" w:eastAsia="Book Antiqua" w:hAnsi="Book Antiqua" w:cs="Book Antiqua"/>
          <w:color w:val="000000"/>
          <w:vertAlign w:val="superscript"/>
        </w:rPr>
        <w:t>2]</w:t>
      </w:r>
      <w:r w:rsidRPr="00DA060B">
        <w:rPr>
          <w:rFonts w:ascii="Book Antiqua" w:eastAsia="Book Antiqua" w:hAnsi="Book Antiqua" w:cs="Book Antiqua"/>
          <w:color w:val="000000"/>
        </w:rPr>
        <w:t xml:space="preserve">. The main characteristic of IgG4-RD is </w:t>
      </w:r>
      <w:r w:rsidR="00385889" w:rsidRPr="00DA060B">
        <w:rPr>
          <w:rFonts w:ascii="Book Antiqua" w:eastAsia="Book Antiqua" w:hAnsi="Book Antiqua" w:cs="Book Antiqua"/>
          <w:color w:val="000000"/>
        </w:rPr>
        <w:t>elevated levels</w:t>
      </w:r>
      <w:r w:rsidRPr="00DA060B">
        <w:rPr>
          <w:rFonts w:ascii="Book Antiqua" w:eastAsia="Book Antiqua" w:hAnsi="Book Antiqua" w:cs="Book Antiqua"/>
          <w:color w:val="000000"/>
        </w:rPr>
        <w:t xml:space="preserve"> of serum IgG4. Moreover, the lesions are often tumescent with abundant IgG4-positive plasma cells </w:t>
      </w:r>
      <w:r w:rsidRPr="00DA060B">
        <w:rPr>
          <w:rFonts w:ascii="Book Antiqua" w:eastAsia="Book Antiqua" w:hAnsi="Book Antiqua" w:cs="Book Antiqua"/>
          <w:color w:val="000000"/>
        </w:rPr>
        <w:lastRenderedPageBreak/>
        <w:t xml:space="preserve">and fibrosis. Such inflammatory lesions </w:t>
      </w:r>
      <w:r w:rsidR="00DA4617" w:rsidRPr="00DA060B">
        <w:rPr>
          <w:rFonts w:ascii="Book Antiqua" w:eastAsia="Book Antiqua" w:hAnsi="Book Antiqua" w:cs="Book Antiqua"/>
          <w:color w:val="000000"/>
        </w:rPr>
        <w:t xml:space="preserve">can </w:t>
      </w:r>
      <w:r w:rsidRPr="00DA060B">
        <w:rPr>
          <w:rFonts w:ascii="Book Antiqua" w:eastAsia="Book Antiqua" w:hAnsi="Book Antiqua" w:cs="Book Antiqua"/>
          <w:color w:val="000000"/>
        </w:rPr>
        <w:t>be seen in the pancreas, kidney, lungs, salivary glands, and other organs. Specifically, the conditions of IgG4-RD in the central nervous system are meningitis and hypophysitis</w:t>
      </w:r>
      <w:r w:rsidRPr="00DA060B">
        <w:rPr>
          <w:rFonts w:ascii="Book Antiqua" w:eastAsia="Book Antiqua" w:hAnsi="Book Antiqua" w:cs="Book Antiqua"/>
          <w:color w:val="000000"/>
          <w:vertAlign w:val="superscript"/>
        </w:rPr>
        <w:t>[3].</w:t>
      </w:r>
      <w:r w:rsidRPr="00DA060B">
        <w:rPr>
          <w:rFonts w:ascii="Book Antiqua" w:eastAsia="Book Antiqua" w:hAnsi="Book Antiqua" w:cs="Book Antiqua"/>
          <w:color w:val="000000"/>
        </w:rPr>
        <w:t xml:space="preserve"> As for the IgG4-related hypertrophic pachymeningitis (IgG4-RHP), the clinical and imaging manifestation is similar to </w:t>
      </w:r>
      <w:r w:rsidR="00E428AC" w:rsidRPr="00DA060B">
        <w:rPr>
          <w:rFonts w:ascii="Book Antiqua" w:eastAsia="Book Antiqua" w:hAnsi="Book Antiqua" w:cs="Book Antiqua"/>
          <w:color w:val="000000"/>
        </w:rPr>
        <w:t xml:space="preserve">that of </w:t>
      </w:r>
      <w:r w:rsidRPr="00DA060B">
        <w:rPr>
          <w:rFonts w:ascii="Book Antiqua" w:eastAsia="Book Antiqua" w:hAnsi="Book Antiqua" w:cs="Book Antiqua"/>
          <w:color w:val="000000"/>
        </w:rPr>
        <w:t>meningioma, posing a challenge for preoperative diagnosis</w:t>
      </w:r>
      <w:r w:rsidR="00D225A8" w:rsidRPr="00DA060B">
        <w:rPr>
          <w:rFonts w:ascii="Book Antiqua" w:eastAsia="Book Antiqua" w:hAnsi="Book Antiqua" w:cs="Book Antiqua"/>
          <w:color w:val="000000"/>
          <w:vertAlign w:val="superscript"/>
        </w:rPr>
        <w:t>[4,</w:t>
      </w:r>
      <w:r w:rsidRPr="00DA060B">
        <w:rPr>
          <w:rFonts w:ascii="Book Antiqua" w:eastAsia="Book Antiqua" w:hAnsi="Book Antiqua" w:cs="Book Antiqua"/>
          <w:color w:val="000000"/>
          <w:vertAlign w:val="superscript"/>
        </w:rPr>
        <w:t>5]</w:t>
      </w:r>
      <w:r w:rsidRPr="00DA060B">
        <w:rPr>
          <w:rFonts w:ascii="Book Antiqua" w:eastAsia="Book Antiqua" w:hAnsi="Book Antiqua" w:cs="Book Antiqua"/>
          <w:color w:val="000000"/>
        </w:rPr>
        <w:t xml:space="preserve">. Additionally, </w:t>
      </w:r>
      <w:r w:rsidR="00DA4617" w:rsidRPr="00DA060B">
        <w:rPr>
          <w:rFonts w:ascii="Book Antiqua" w:eastAsia="Book Antiqua" w:hAnsi="Book Antiqua" w:cs="Book Antiqua"/>
          <w:color w:val="000000"/>
        </w:rPr>
        <w:t xml:space="preserve">the </w:t>
      </w:r>
      <w:r w:rsidRPr="00DA060B">
        <w:rPr>
          <w:rFonts w:ascii="Book Antiqua" w:eastAsia="Book Antiqua" w:hAnsi="Book Antiqua" w:cs="Book Antiqua"/>
          <w:color w:val="000000"/>
        </w:rPr>
        <w:t xml:space="preserve">time and scope of operation should be considered carefully. Finally, this disease is related to some bacterial infections, such as tuberculosis. And we need to </w:t>
      </w:r>
      <w:r w:rsidR="00DA4617" w:rsidRPr="00DA060B">
        <w:rPr>
          <w:rFonts w:ascii="Book Antiqua" w:eastAsia="Book Antiqua" w:hAnsi="Book Antiqua" w:cs="Book Antiqua"/>
          <w:color w:val="000000"/>
        </w:rPr>
        <w:t xml:space="preserve">weight </w:t>
      </w:r>
      <w:r w:rsidR="00E428AC" w:rsidRPr="00DA060B">
        <w:rPr>
          <w:rFonts w:ascii="Book Antiqua" w:eastAsia="Book Antiqua" w:hAnsi="Book Antiqua" w:cs="Book Antiqua"/>
          <w:color w:val="000000"/>
        </w:rPr>
        <w:t xml:space="preserve">the </w:t>
      </w:r>
      <w:r w:rsidR="00DA4617" w:rsidRPr="00DA060B">
        <w:rPr>
          <w:rFonts w:ascii="Book Antiqua" w:eastAsia="Book Antiqua" w:hAnsi="Book Antiqua" w:cs="Book Antiqua"/>
          <w:color w:val="000000"/>
        </w:rPr>
        <w:t xml:space="preserve">pros and cons </w:t>
      </w:r>
      <w:r w:rsidRPr="00DA060B">
        <w:rPr>
          <w:rFonts w:ascii="Book Antiqua" w:eastAsia="Book Antiqua" w:hAnsi="Book Antiqua" w:cs="Book Antiqua"/>
          <w:color w:val="000000"/>
        </w:rPr>
        <w:t xml:space="preserve">between these infections and corticosteroid therapy for IgG4-RD. Herein, we report a rare case with IgG4-RHP at the clivus area mimicking meningioma and </w:t>
      </w:r>
      <w:r w:rsidR="00DA4617" w:rsidRPr="00DA060B">
        <w:rPr>
          <w:rFonts w:ascii="Book Antiqua" w:eastAsia="Book Antiqua" w:hAnsi="Book Antiqua" w:cs="Book Antiqua"/>
          <w:color w:val="000000"/>
        </w:rPr>
        <w:t>discuss the</w:t>
      </w:r>
      <w:r w:rsidRPr="00DA060B">
        <w:rPr>
          <w:rFonts w:ascii="Book Antiqua" w:eastAsia="Book Antiqua" w:hAnsi="Book Antiqua" w:cs="Book Antiqua"/>
          <w:color w:val="000000"/>
        </w:rPr>
        <w:t xml:space="preserve"> relevant </w:t>
      </w:r>
      <w:r w:rsidR="00DA4617" w:rsidRPr="00DA060B">
        <w:rPr>
          <w:rFonts w:ascii="Book Antiqua" w:eastAsia="Book Antiqua" w:hAnsi="Book Antiqua" w:cs="Book Antiqua"/>
          <w:color w:val="000000"/>
        </w:rPr>
        <w:t>literature</w:t>
      </w:r>
      <w:r w:rsidRPr="00DA060B">
        <w:rPr>
          <w:rFonts w:ascii="Book Antiqua" w:eastAsia="Book Antiqua" w:hAnsi="Book Antiqua" w:cs="Book Antiqua"/>
          <w:color w:val="000000"/>
        </w:rPr>
        <w:t>.</w:t>
      </w:r>
    </w:p>
    <w:p w14:paraId="40B63EFE" w14:textId="77777777" w:rsidR="00A77B3E" w:rsidRPr="00DA060B" w:rsidRDefault="00A77B3E" w:rsidP="00B9356C">
      <w:pPr>
        <w:spacing w:line="360" w:lineRule="auto"/>
        <w:jc w:val="both"/>
        <w:rPr>
          <w:rFonts w:ascii="Book Antiqua" w:hAnsi="Book Antiqua"/>
        </w:rPr>
      </w:pPr>
    </w:p>
    <w:p w14:paraId="2A9B683F"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caps/>
          <w:color w:val="000000"/>
          <w:u w:val="single"/>
        </w:rPr>
        <w:t>CASE PRESENTATION</w:t>
      </w:r>
    </w:p>
    <w:p w14:paraId="26FB07CA"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i/>
          <w:color w:val="000000"/>
        </w:rPr>
        <w:t>Chief complaints</w:t>
      </w:r>
    </w:p>
    <w:p w14:paraId="07668E21" w14:textId="182A9DE8"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 xml:space="preserve">A 40 year-old </w:t>
      </w:r>
      <w:r w:rsidR="00D56345" w:rsidRPr="00DA060B">
        <w:rPr>
          <w:rFonts w:ascii="Book Antiqua" w:eastAsia="Book Antiqua" w:hAnsi="Book Antiqua" w:cs="Book Antiqua"/>
          <w:color w:val="000000"/>
        </w:rPr>
        <w:t xml:space="preserve">man </w:t>
      </w:r>
      <w:r w:rsidRPr="00DA060B">
        <w:rPr>
          <w:rFonts w:ascii="Book Antiqua" w:eastAsia="Book Antiqua" w:hAnsi="Book Antiqua" w:cs="Book Antiqua"/>
          <w:color w:val="000000"/>
        </w:rPr>
        <w:t>was admitted for headache, bilateral temporal visual field defect</w:t>
      </w:r>
      <w:r w:rsidR="00E428AC" w:rsidRPr="00DA060B">
        <w:rPr>
          <w:rFonts w:ascii="Book Antiqua" w:eastAsia="Book Antiqua" w:hAnsi="Book Antiqua" w:cs="Book Antiqua"/>
          <w:color w:val="000000"/>
        </w:rPr>
        <w:t>,</w:t>
      </w:r>
      <w:r w:rsidRPr="00DA060B">
        <w:rPr>
          <w:rFonts w:ascii="Book Antiqua" w:eastAsia="Book Antiqua" w:hAnsi="Book Antiqua" w:cs="Book Antiqua"/>
          <w:color w:val="000000"/>
        </w:rPr>
        <w:t xml:space="preserve"> and </w:t>
      </w:r>
      <w:r w:rsidR="00D56345" w:rsidRPr="00DA060B">
        <w:rPr>
          <w:rFonts w:ascii="Book Antiqua" w:eastAsia="Book Antiqua" w:hAnsi="Book Antiqua" w:cs="Book Antiqua"/>
          <w:color w:val="000000"/>
        </w:rPr>
        <w:t xml:space="preserve">limited </w:t>
      </w:r>
      <w:r w:rsidRPr="00DA060B">
        <w:rPr>
          <w:rFonts w:ascii="Book Antiqua" w:eastAsia="Book Antiqua" w:hAnsi="Book Antiqua" w:cs="Book Antiqua"/>
          <w:color w:val="000000"/>
        </w:rPr>
        <w:t xml:space="preserve">abduction in both eyes. </w:t>
      </w:r>
    </w:p>
    <w:p w14:paraId="04672EE1" w14:textId="77777777" w:rsidR="00A77B3E" w:rsidRPr="00DA060B" w:rsidRDefault="00A77B3E" w:rsidP="00B9356C">
      <w:pPr>
        <w:spacing w:line="360" w:lineRule="auto"/>
        <w:ind w:firstLine="480"/>
        <w:jc w:val="both"/>
        <w:rPr>
          <w:rFonts w:ascii="Book Antiqua" w:hAnsi="Book Antiqua"/>
        </w:rPr>
      </w:pPr>
    </w:p>
    <w:p w14:paraId="057E2BA2"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i/>
          <w:color w:val="000000"/>
        </w:rPr>
        <w:t>History of present illness</w:t>
      </w:r>
    </w:p>
    <w:p w14:paraId="545C9AAD" w14:textId="00AC521D"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 xml:space="preserve">Five years before </w:t>
      </w:r>
      <w:r w:rsidR="00D56345" w:rsidRPr="00DA060B">
        <w:rPr>
          <w:rFonts w:ascii="Book Antiqua" w:eastAsia="Book Antiqua" w:hAnsi="Book Antiqua" w:cs="Book Antiqua"/>
          <w:color w:val="000000"/>
        </w:rPr>
        <w:t xml:space="preserve">the present </w:t>
      </w:r>
      <w:r w:rsidRPr="00DA060B">
        <w:rPr>
          <w:rFonts w:ascii="Book Antiqua" w:eastAsia="Book Antiqua" w:hAnsi="Book Antiqua" w:cs="Book Antiqua"/>
          <w:color w:val="000000"/>
        </w:rPr>
        <w:t xml:space="preserve">admission, the patient </w:t>
      </w:r>
      <w:r w:rsidR="00D56345" w:rsidRPr="00DA060B">
        <w:rPr>
          <w:rFonts w:ascii="Book Antiqua" w:eastAsia="Book Antiqua" w:hAnsi="Book Antiqua" w:cs="Book Antiqua"/>
          <w:color w:val="000000"/>
        </w:rPr>
        <w:t xml:space="preserve">started to experience </w:t>
      </w:r>
      <w:r w:rsidRPr="00DA060B">
        <w:rPr>
          <w:rFonts w:ascii="Book Antiqua" w:eastAsia="Book Antiqua" w:hAnsi="Book Antiqua" w:cs="Book Antiqua"/>
          <w:color w:val="000000"/>
        </w:rPr>
        <w:t xml:space="preserve">discontinuous and aggravating headache. </w:t>
      </w:r>
      <w:r w:rsidR="00D56345" w:rsidRPr="00DA060B">
        <w:rPr>
          <w:rFonts w:ascii="Book Antiqua" w:eastAsia="Book Antiqua" w:hAnsi="Book Antiqua" w:cs="Book Antiqua"/>
          <w:color w:val="000000"/>
        </w:rPr>
        <w:t>Owing to</w:t>
      </w:r>
      <w:r w:rsidRPr="00DA060B">
        <w:rPr>
          <w:rFonts w:ascii="Book Antiqua" w:eastAsia="Book Antiqua" w:hAnsi="Book Antiqua" w:cs="Book Antiqua"/>
          <w:color w:val="000000"/>
        </w:rPr>
        <w:t xml:space="preserve"> symptomatic deterioration, the patient was admitted to the neurology department of a local hospital. </w:t>
      </w:r>
      <w:r w:rsidR="00D56345" w:rsidRPr="00DA060B">
        <w:rPr>
          <w:rFonts w:ascii="Book Antiqua" w:eastAsia="Book Antiqua" w:hAnsi="Book Antiqua" w:cs="Book Antiqua"/>
          <w:color w:val="000000"/>
        </w:rPr>
        <w:t xml:space="preserve">Because the patient also had a history of </w:t>
      </w:r>
      <w:r w:rsidRPr="00DA060B">
        <w:rPr>
          <w:rFonts w:ascii="Book Antiqua" w:eastAsia="Book Antiqua" w:hAnsi="Book Antiqua" w:cs="Book Antiqua"/>
          <w:color w:val="000000"/>
        </w:rPr>
        <w:t xml:space="preserve">pulmonary tuberculosis, </w:t>
      </w:r>
      <w:r w:rsidR="000418C1" w:rsidRPr="00DA060B">
        <w:rPr>
          <w:rFonts w:ascii="Book Antiqua" w:eastAsia="Book Antiqua" w:hAnsi="Book Antiqua" w:cs="Book Antiqua"/>
          <w:color w:val="000000"/>
        </w:rPr>
        <w:t>he</w:t>
      </w:r>
      <w:r w:rsidRPr="00DA060B">
        <w:rPr>
          <w:rFonts w:ascii="Book Antiqua" w:eastAsia="Book Antiqua" w:hAnsi="Book Antiqua" w:cs="Book Antiqua"/>
          <w:color w:val="000000"/>
        </w:rPr>
        <w:t xml:space="preserve"> was suspected of </w:t>
      </w:r>
      <w:r w:rsidR="000418C1" w:rsidRPr="00DA060B">
        <w:rPr>
          <w:rFonts w:ascii="Book Antiqua" w:eastAsia="Book Antiqua" w:hAnsi="Book Antiqua" w:cs="Book Antiqua"/>
          <w:color w:val="000000"/>
        </w:rPr>
        <w:t xml:space="preserve">having </w:t>
      </w:r>
      <w:r w:rsidR="00892191" w:rsidRPr="00DA060B">
        <w:rPr>
          <w:rFonts w:ascii="Book Antiqua" w:eastAsia="Book Antiqua" w:hAnsi="Book Antiqua" w:cs="Book Antiqua"/>
          <w:color w:val="000000"/>
        </w:rPr>
        <w:t>tuberculosis meningitis</w:t>
      </w:r>
      <w:r w:rsidRPr="00DA060B">
        <w:rPr>
          <w:rFonts w:ascii="Book Antiqua" w:eastAsia="Book Antiqua" w:hAnsi="Book Antiqua" w:cs="Book Antiqua"/>
          <w:color w:val="000000"/>
        </w:rPr>
        <w:t xml:space="preserve"> and treated with anti-tuberculosis drugs </w:t>
      </w:r>
      <w:r w:rsidR="000418C1" w:rsidRPr="00DA060B">
        <w:rPr>
          <w:rFonts w:ascii="Book Antiqua" w:eastAsia="Book Antiqua" w:hAnsi="Book Antiqua" w:cs="Book Antiqua"/>
          <w:color w:val="000000"/>
        </w:rPr>
        <w:t>at the local hospital</w:t>
      </w:r>
      <w:r w:rsidRPr="00DA060B">
        <w:rPr>
          <w:rFonts w:ascii="Book Antiqua" w:eastAsia="Book Antiqua" w:hAnsi="Book Antiqua" w:cs="Book Antiqua"/>
          <w:color w:val="000000"/>
        </w:rPr>
        <w:t xml:space="preserve">. However, the symptom did not alleviate. </w:t>
      </w:r>
      <w:r w:rsidR="000418C1" w:rsidRPr="00DA060B">
        <w:rPr>
          <w:rFonts w:ascii="Book Antiqua" w:eastAsia="Book Antiqua" w:hAnsi="Book Antiqua" w:cs="Book Antiqua"/>
          <w:color w:val="000000"/>
        </w:rPr>
        <w:t xml:space="preserve">Upon presentation to </w:t>
      </w:r>
      <w:r w:rsidRPr="00DA060B">
        <w:rPr>
          <w:rFonts w:ascii="Book Antiqua" w:eastAsia="Book Antiqua" w:hAnsi="Book Antiqua" w:cs="Book Antiqua"/>
          <w:color w:val="000000"/>
        </w:rPr>
        <w:t>our hospital</w:t>
      </w:r>
      <w:r w:rsidR="000418C1" w:rsidRPr="00DA060B">
        <w:rPr>
          <w:rFonts w:ascii="Book Antiqua" w:eastAsia="Book Antiqua" w:hAnsi="Book Antiqua" w:cs="Book Antiqua"/>
          <w:color w:val="000000"/>
        </w:rPr>
        <w:t xml:space="preserve">, the patient underwent a brain </w:t>
      </w:r>
      <w:r w:rsidR="00212708" w:rsidRPr="00DA060B">
        <w:rPr>
          <w:rFonts w:ascii="Book Antiqua" w:eastAsia="Book Antiqua" w:hAnsi="Book Antiqua" w:cs="Book Antiqua"/>
          <w:color w:val="000000"/>
        </w:rPr>
        <w:t>magnetic resonance imaging (MRI)</w:t>
      </w:r>
      <w:r w:rsidR="000418C1" w:rsidRPr="00DA060B">
        <w:rPr>
          <w:rFonts w:ascii="Book Antiqua" w:eastAsia="Book Antiqua" w:hAnsi="Book Antiqua" w:cs="Book Antiqua"/>
          <w:color w:val="000000"/>
        </w:rPr>
        <w:t xml:space="preserve"> </w:t>
      </w:r>
      <w:r w:rsidR="00E428AC" w:rsidRPr="00DA060B">
        <w:rPr>
          <w:rFonts w:ascii="Book Antiqua" w:eastAsia="Book Antiqua" w:hAnsi="Book Antiqua" w:cs="Book Antiqua"/>
          <w:color w:val="000000"/>
        </w:rPr>
        <w:t xml:space="preserve">scan </w:t>
      </w:r>
      <w:r w:rsidR="000418C1" w:rsidRPr="00DA060B">
        <w:rPr>
          <w:rFonts w:ascii="Book Antiqua" w:eastAsia="Book Antiqua" w:hAnsi="Book Antiqua" w:cs="Book Antiqua"/>
          <w:color w:val="000000"/>
        </w:rPr>
        <w:t>that</w:t>
      </w:r>
      <w:r w:rsidRPr="00DA060B">
        <w:rPr>
          <w:rFonts w:ascii="Book Antiqua" w:eastAsia="Book Antiqua" w:hAnsi="Book Antiqua" w:cs="Book Antiqua"/>
          <w:color w:val="000000"/>
        </w:rPr>
        <w:t xml:space="preserve"> </w:t>
      </w:r>
      <w:r w:rsidR="000418C1" w:rsidRPr="00DA060B">
        <w:rPr>
          <w:rFonts w:ascii="Book Antiqua" w:eastAsia="Book Antiqua" w:hAnsi="Book Antiqua" w:cs="Book Antiqua"/>
          <w:color w:val="000000"/>
        </w:rPr>
        <w:t xml:space="preserve">showed the presence of a </w:t>
      </w:r>
      <w:r w:rsidRPr="00DA060B">
        <w:rPr>
          <w:rFonts w:ascii="Book Antiqua" w:eastAsia="Book Antiqua" w:hAnsi="Book Antiqua" w:cs="Book Antiqua"/>
          <w:color w:val="000000"/>
        </w:rPr>
        <w:t xml:space="preserve">clival lesion </w:t>
      </w:r>
      <w:r w:rsidR="000418C1" w:rsidRPr="00DA060B">
        <w:rPr>
          <w:rFonts w:ascii="Book Antiqua" w:eastAsia="Book Antiqua" w:hAnsi="Book Antiqua" w:cs="Book Antiqua"/>
          <w:color w:val="000000"/>
        </w:rPr>
        <w:t>measuring</w:t>
      </w:r>
      <w:r w:rsidRPr="00DA060B">
        <w:rPr>
          <w:rFonts w:ascii="Book Antiqua" w:eastAsia="Book Antiqua" w:hAnsi="Book Antiqua" w:cs="Book Antiqua"/>
          <w:color w:val="000000"/>
        </w:rPr>
        <w:t xml:space="preserve"> 2.6 × 1 cm</w:t>
      </w:r>
      <w:r w:rsidRPr="00DA060B">
        <w:rPr>
          <w:rFonts w:ascii="Book Antiqua" w:eastAsia="Book Antiqua" w:hAnsi="Book Antiqua" w:cs="Book Antiqua"/>
          <w:color w:val="000000"/>
          <w:vertAlign w:val="superscript"/>
        </w:rPr>
        <w:t>2</w:t>
      </w:r>
      <w:r w:rsidRPr="00DA060B">
        <w:rPr>
          <w:rFonts w:ascii="Book Antiqua" w:eastAsia="Book Antiqua" w:hAnsi="Book Antiqua" w:cs="Book Antiqua"/>
          <w:color w:val="000000"/>
        </w:rPr>
        <w:t xml:space="preserve"> with </w:t>
      </w:r>
      <w:r w:rsidR="000418C1" w:rsidRPr="00DA060B">
        <w:rPr>
          <w:rFonts w:ascii="Book Antiqua" w:eastAsia="Book Antiqua" w:hAnsi="Book Antiqua" w:cs="Book Antiqua"/>
          <w:color w:val="000000"/>
        </w:rPr>
        <w:t xml:space="preserve">isointense </w:t>
      </w:r>
      <w:r w:rsidRPr="00DA060B">
        <w:rPr>
          <w:rFonts w:ascii="Book Antiqua" w:eastAsia="Book Antiqua" w:hAnsi="Book Antiqua" w:cs="Book Antiqua"/>
          <w:color w:val="000000"/>
        </w:rPr>
        <w:t xml:space="preserve">signal </w:t>
      </w:r>
      <w:r w:rsidR="00E428AC" w:rsidRPr="00DA060B">
        <w:rPr>
          <w:rFonts w:ascii="Book Antiqua" w:eastAsia="Book Antiqua" w:hAnsi="Book Antiqua" w:cs="Book Antiqua"/>
          <w:color w:val="000000"/>
        </w:rPr>
        <w:t xml:space="preserve">on </w:t>
      </w:r>
      <w:r w:rsidRPr="00DA060B">
        <w:rPr>
          <w:rFonts w:ascii="Book Antiqua" w:eastAsia="Book Antiqua" w:hAnsi="Book Antiqua" w:cs="Book Antiqua"/>
          <w:color w:val="000000"/>
        </w:rPr>
        <w:t>T1-weighted</w:t>
      </w:r>
      <w:r w:rsidR="000418C1" w:rsidRPr="00DA060B">
        <w:rPr>
          <w:rFonts w:ascii="Book Antiqua" w:eastAsia="Book Antiqua" w:hAnsi="Book Antiqua" w:cs="Book Antiqua"/>
          <w:color w:val="000000"/>
        </w:rPr>
        <w:t xml:space="preserve"> (T1WI)</w:t>
      </w:r>
      <w:r w:rsidRPr="00DA060B">
        <w:rPr>
          <w:rFonts w:ascii="Book Antiqua" w:eastAsia="Book Antiqua" w:hAnsi="Book Antiqua" w:cs="Book Antiqua"/>
          <w:color w:val="000000"/>
        </w:rPr>
        <w:t xml:space="preserve"> and T2-weighted</w:t>
      </w:r>
      <w:r w:rsidR="000418C1" w:rsidRPr="00DA060B">
        <w:rPr>
          <w:rFonts w:ascii="Book Antiqua" w:eastAsia="Book Antiqua" w:hAnsi="Book Antiqua" w:cs="Book Antiqua"/>
          <w:color w:val="000000"/>
        </w:rPr>
        <w:t xml:space="preserve"> (T2WI)</w:t>
      </w:r>
      <w:r w:rsidRPr="00DA060B">
        <w:rPr>
          <w:rFonts w:ascii="Book Antiqua" w:eastAsia="Book Antiqua" w:hAnsi="Book Antiqua" w:cs="Book Antiqua"/>
          <w:color w:val="000000"/>
        </w:rPr>
        <w:t xml:space="preserve"> imag</w:t>
      </w:r>
      <w:r w:rsidR="000418C1" w:rsidRPr="00DA060B">
        <w:rPr>
          <w:rFonts w:ascii="Book Antiqua" w:eastAsia="Book Antiqua" w:hAnsi="Book Antiqua" w:cs="Book Antiqua"/>
          <w:color w:val="000000"/>
        </w:rPr>
        <w:t>ing;</w:t>
      </w:r>
      <w:r w:rsidR="00290D57" w:rsidRPr="00DA060B">
        <w:rPr>
          <w:rFonts w:ascii="Book Antiqua" w:eastAsia="Book Antiqua" w:hAnsi="Book Antiqua" w:cs="Book Antiqua"/>
          <w:color w:val="000000"/>
        </w:rPr>
        <w:t xml:space="preserve"> accordingly, he was</w:t>
      </w:r>
      <w:r w:rsidRPr="00DA060B">
        <w:rPr>
          <w:rFonts w:ascii="Book Antiqua" w:eastAsia="Book Antiqua" w:hAnsi="Book Antiqua" w:cs="Book Antiqua"/>
          <w:color w:val="000000"/>
        </w:rPr>
        <w:t xml:space="preserve"> </w:t>
      </w:r>
      <w:r w:rsidR="00290D57" w:rsidRPr="00DA060B">
        <w:rPr>
          <w:rFonts w:ascii="Book Antiqua" w:eastAsia="Book Antiqua" w:hAnsi="Book Antiqua" w:cs="Book Antiqua"/>
          <w:color w:val="000000"/>
        </w:rPr>
        <w:t xml:space="preserve">diagnosed with meningioma. </w:t>
      </w:r>
      <w:r w:rsidRPr="00DA060B">
        <w:rPr>
          <w:rFonts w:ascii="Book Antiqua" w:eastAsia="Book Antiqua" w:hAnsi="Book Antiqua" w:cs="Book Antiqua"/>
          <w:color w:val="000000"/>
        </w:rPr>
        <w:t xml:space="preserve">The lesion was homogenously enhanced </w:t>
      </w:r>
      <w:r w:rsidR="00E428AC" w:rsidRPr="00DA060B">
        <w:rPr>
          <w:rFonts w:ascii="Book Antiqua" w:eastAsia="Book Antiqua" w:hAnsi="Book Antiqua" w:cs="Book Antiqua"/>
          <w:color w:val="000000"/>
        </w:rPr>
        <w:t xml:space="preserve">on </w:t>
      </w:r>
      <w:r w:rsidRPr="00DA060B">
        <w:rPr>
          <w:rFonts w:ascii="Book Antiqua" w:eastAsia="Book Antiqua" w:hAnsi="Book Antiqua" w:cs="Book Antiqua"/>
          <w:color w:val="000000"/>
        </w:rPr>
        <w:t>contrast MRI with a dural tail sign</w:t>
      </w:r>
      <w:r w:rsidR="00892191" w:rsidRPr="00DA060B">
        <w:rPr>
          <w:rFonts w:ascii="Book Antiqua" w:hAnsi="Book Antiqua" w:cs="Book Antiqua"/>
          <w:color w:val="000000"/>
          <w:lang w:eastAsia="zh-CN"/>
        </w:rPr>
        <w:t xml:space="preserve"> </w:t>
      </w:r>
      <w:r w:rsidR="00290D57" w:rsidRPr="00DA060B">
        <w:rPr>
          <w:rFonts w:ascii="Book Antiqua" w:eastAsia="Book Antiqua" w:hAnsi="Book Antiqua" w:cs="Book Antiqua"/>
          <w:color w:val="000000"/>
        </w:rPr>
        <w:t>(</w:t>
      </w:r>
      <w:r w:rsidRPr="00DA060B">
        <w:rPr>
          <w:rFonts w:ascii="Book Antiqua" w:eastAsia="Book Antiqua" w:hAnsi="Book Antiqua" w:cs="Book Antiqua"/>
          <w:color w:val="000000"/>
        </w:rPr>
        <w:t>Figure 1</w:t>
      </w:r>
      <w:r w:rsidR="00290D57" w:rsidRPr="00DA060B">
        <w:rPr>
          <w:rFonts w:ascii="Book Antiqua" w:eastAsia="Book Antiqua" w:hAnsi="Book Antiqua" w:cs="Book Antiqua"/>
          <w:color w:val="000000"/>
        </w:rPr>
        <w:t>)</w:t>
      </w:r>
      <w:r w:rsidRPr="00DA060B">
        <w:rPr>
          <w:rFonts w:ascii="Book Antiqua" w:eastAsia="Book Antiqua" w:hAnsi="Book Antiqua" w:cs="Book Antiqua"/>
          <w:color w:val="000000"/>
        </w:rPr>
        <w:t xml:space="preserve">. </w:t>
      </w:r>
      <w:r w:rsidR="00290D57" w:rsidRPr="00DA060B">
        <w:rPr>
          <w:rFonts w:ascii="Book Antiqua" w:eastAsia="Book Antiqua" w:hAnsi="Book Antiqua" w:cs="Book Antiqua"/>
          <w:color w:val="000000"/>
        </w:rPr>
        <w:t xml:space="preserve">Because there was no cranial </w:t>
      </w:r>
      <w:r w:rsidRPr="00DA060B">
        <w:rPr>
          <w:rFonts w:ascii="Book Antiqua" w:eastAsia="Book Antiqua" w:hAnsi="Book Antiqua" w:cs="Book Antiqua"/>
          <w:color w:val="000000"/>
        </w:rPr>
        <w:t>nerve function defect, the patients chose</w:t>
      </w:r>
      <w:r w:rsidR="00290D57" w:rsidRPr="00DA060B">
        <w:rPr>
          <w:rFonts w:ascii="Book Antiqua" w:eastAsia="Book Antiqua" w:hAnsi="Book Antiqua" w:cs="Book Antiqua"/>
          <w:color w:val="000000"/>
        </w:rPr>
        <w:t xml:space="preserve"> to undergo</w:t>
      </w:r>
      <w:r w:rsidRPr="00DA060B">
        <w:rPr>
          <w:rFonts w:ascii="Book Antiqua" w:eastAsia="Book Antiqua" w:hAnsi="Book Antiqua" w:cs="Book Antiqua"/>
          <w:color w:val="000000"/>
        </w:rPr>
        <w:t xml:space="preserve"> Gamma Knife Surgery </w:t>
      </w:r>
      <w:r w:rsidR="00E428AC" w:rsidRPr="00DA060B">
        <w:rPr>
          <w:rFonts w:ascii="Book Antiqua" w:eastAsia="Book Antiqua" w:hAnsi="Book Antiqua" w:cs="Book Antiqua"/>
          <w:color w:val="000000"/>
        </w:rPr>
        <w:t xml:space="preserve">at </w:t>
      </w:r>
      <w:r w:rsidRPr="00DA060B">
        <w:rPr>
          <w:rFonts w:ascii="Book Antiqua" w:eastAsia="Book Antiqua" w:hAnsi="Book Antiqua" w:cs="Book Antiqua"/>
          <w:color w:val="000000"/>
        </w:rPr>
        <w:t xml:space="preserve">a dose of 11 Gy </w:t>
      </w:r>
      <w:r w:rsidR="00FC7C04" w:rsidRPr="00DA060B">
        <w:rPr>
          <w:rFonts w:ascii="Book Antiqua" w:eastAsia="Book Antiqua" w:hAnsi="Book Antiqua" w:cs="Book Antiqua"/>
          <w:color w:val="000000"/>
        </w:rPr>
        <w:t xml:space="preserve">at the </w:t>
      </w:r>
      <w:r w:rsidRPr="00DA060B">
        <w:rPr>
          <w:rFonts w:ascii="Book Antiqua" w:eastAsia="Book Antiqua" w:hAnsi="Book Antiqua" w:cs="Book Antiqua"/>
          <w:color w:val="000000"/>
        </w:rPr>
        <w:t xml:space="preserve">45% isodose </w:t>
      </w:r>
      <w:r w:rsidR="00FC7C04" w:rsidRPr="00DA060B">
        <w:rPr>
          <w:rFonts w:ascii="Book Antiqua" w:eastAsia="Book Antiqua" w:hAnsi="Book Antiqua" w:cs="Book Antiqua"/>
          <w:color w:val="000000"/>
        </w:rPr>
        <w:t>line</w:t>
      </w:r>
      <w:r w:rsidRPr="00DA060B">
        <w:rPr>
          <w:rFonts w:ascii="Book Antiqua" w:eastAsia="Book Antiqua" w:hAnsi="Book Antiqua" w:cs="Book Antiqua"/>
          <w:color w:val="000000"/>
        </w:rPr>
        <w:t xml:space="preserve">, and regular follow-up was </w:t>
      </w:r>
      <w:r w:rsidR="00290D57" w:rsidRPr="00DA060B">
        <w:rPr>
          <w:rFonts w:ascii="Book Antiqua" w:eastAsia="Book Antiqua" w:hAnsi="Book Antiqua" w:cs="Book Antiqua"/>
          <w:color w:val="000000"/>
        </w:rPr>
        <w:t>planned</w:t>
      </w:r>
      <w:r w:rsidRPr="00DA060B">
        <w:rPr>
          <w:rFonts w:ascii="Book Antiqua" w:eastAsia="Book Antiqua" w:hAnsi="Book Antiqua" w:cs="Book Antiqua"/>
          <w:color w:val="000000"/>
        </w:rPr>
        <w:t>.</w:t>
      </w:r>
    </w:p>
    <w:p w14:paraId="7FA6BADB" w14:textId="77777777" w:rsidR="00A77B3E" w:rsidRPr="00DA060B" w:rsidRDefault="00A77B3E" w:rsidP="00B9356C">
      <w:pPr>
        <w:spacing w:line="360" w:lineRule="auto"/>
        <w:jc w:val="both"/>
        <w:rPr>
          <w:rFonts w:ascii="Book Antiqua" w:hAnsi="Book Antiqua"/>
        </w:rPr>
      </w:pPr>
    </w:p>
    <w:p w14:paraId="3A5B65DC"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i/>
          <w:color w:val="000000"/>
        </w:rPr>
        <w:t>History of past illness</w:t>
      </w:r>
    </w:p>
    <w:p w14:paraId="5F5F7DF7" w14:textId="798A6149"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 xml:space="preserve">The patient had suffered from pulmonary tuberculosis 11 years ago and accepted standard anti-tuberculosis treatment for </w:t>
      </w:r>
      <w:r w:rsidR="00290D57" w:rsidRPr="00DA060B">
        <w:rPr>
          <w:rFonts w:ascii="Book Antiqua" w:eastAsia="Book Antiqua" w:hAnsi="Book Antiqua" w:cs="Book Antiqua"/>
          <w:color w:val="000000"/>
        </w:rPr>
        <w:t xml:space="preserve">1 </w:t>
      </w:r>
      <w:r w:rsidRPr="00DA060B">
        <w:rPr>
          <w:rFonts w:ascii="Book Antiqua" w:eastAsia="Book Antiqua" w:hAnsi="Book Antiqua" w:cs="Book Antiqua"/>
          <w:color w:val="000000"/>
        </w:rPr>
        <w:t xml:space="preserve">year. </w:t>
      </w:r>
    </w:p>
    <w:p w14:paraId="6D704CC9" w14:textId="77777777" w:rsidR="00A77B3E" w:rsidRPr="00DA060B" w:rsidRDefault="00A77B3E" w:rsidP="00B9356C">
      <w:pPr>
        <w:spacing w:line="360" w:lineRule="auto"/>
        <w:jc w:val="both"/>
        <w:rPr>
          <w:rFonts w:ascii="Book Antiqua" w:hAnsi="Book Antiqua"/>
        </w:rPr>
      </w:pPr>
    </w:p>
    <w:p w14:paraId="083EB5FB"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i/>
          <w:color w:val="000000"/>
        </w:rPr>
        <w:t>Personal and family history</w:t>
      </w:r>
    </w:p>
    <w:p w14:paraId="68D81481"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No other particular personal and family history was reported.</w:t>
      </w:r>
    </w:p>
    <w:p w14:paraId="44978D27" w14:textId="77777777" w:rsidR="00A77B3E" w:rsidRPr="00DA060B" w:rsidRDefault="00A77B3E" w:rsidP="00B9356C">
      <w:pPr>
        <w:spacing w:line="360" w:lineRule="auto"/>
        <w:jc w:val="both"/>
        <w:rPr>
          <w:rFonts w:ascii="Book Antiqua" w:hAnsi="Book Antiqua"/>
        </w:rPr>
      </w:pPr>
    </w:p>
    <w:p w14:paraId="050EE76A"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i/>
          <w:color w:val="000000"/>
        </w:rPr>
        <w:t>Physical examination</w:t>
      </w:r>
    </w:p>
    <w:p w14:paraId="27D0839C" w14:textId="534D02F6"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 xml:space="preserve">This patient </w:t>
      </w:r>
      <w:r w:rsidR="00290D57" w:rsidRPr="00DA060B">
        <w:rPr>
          <w:rFonts w:ascii="Book Antiqua" w:eastAsia="Book Antiqua" w:hAnsi="Book Antiqua" w:cs="Book Antiqua"/>
          <w:color w:val="000000"/>
        </w:rPr>
        <w:t xml:space="preserve">showed </w:t>
      </w:r>
      <w:r w:rsidRPr="00DA060B">
        <w:rPr>
          <w:rFonts w:ascii="Book Antiqua" w:eastAsia="Book Antiqua" w:hAnsi="Book Antiqua" w:cs="Book Antiqua"/>
          <w:color w:val="000000"/>
        </w:rPr>
        <w:t>right abducen</w:t>
      </w:r>
      <w:r w:rsidR="00290D57" w:rsidRPr="00DA060B">
        <w:rPr>
          <w:rFonts w:ascii="Book Antiqua" w:eastAsia="Book Antiqua" w:hAnsi="Book Antiqua" w:cs="Book Antiqua"/>
          <w:color w:val="000000"/>
        </w:rPr>
        <w:t>s</w:t>
      </w:r>
      <w:r w:rsidRPr="00DA060B">
        <w:rPr>
          <w:rFonts w:ascii="Book Antiqua" w:eastAsia="Book Antiqua" w:hAnsi="Book Antiqua" w:cs="Book Antiqua"/>
          <w:color w:val="000000"/>
        </w:rPr>
        <w:t xml:space="preserve"> paralysis, hoarse voice, bitemporal hemianopsia</w:t>
      </w:r>
      <w:r w:rsidR="00FC7C04" w:rsidRPr="00DA060B">
        <w:rPr>
          <w:rFonts w:ascii="Book Antiqua" w:eastAsia="Book Antiqua" w:hAnsi="Book Antiqua" w:cs="Book Antiqua"/>
          <w:color w:val="000000"/>
        </w:rPr>
        <w:t>,</w:t>
      </w:r>
      <w:r w:rsidRPr="00DA060B">
        <w:rPr>
          <w:rFonts w:ascii="Book Antiqua" w:eastAsia="Book Antiqua" w:hAnsi="Book Antiqua" w:cs="Book Antiqua"/>
          <w:color w:val="000000"/>
        </w:rPr>
        <w:t xml:space="preserve"> and slight swallowing difficulty. No other positive signs were found.</w:t>
      </w:r>
    </w:p>
    <w:p w14:paraId="0555B0B2" w14:textId="77777777" w:rsidR="00A77B3E" w:rsidRPr="00DA060B" w:rsidRDefault="00A77B3E" w:rsidP="00B9356C">
      <w:pPr>
        <w:spacing w:line="360" w:lineRule="auto"/>
        <w:jc w:val="both"/>
        <w:rPr>
          <w:rFonts w:ascii="Book Antiqua" w:hAnsi="Book Antiqua"/>
        </w:rPr>
      </w:pPr>
    </w:p>
    <w:p w14:paraId="436858E8"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i/>
          <w:color w:val="000000"/>
        </w:rPr>
        <w:t>Laboratory examinations</w:t>
      </w:r>
    </w:p>
    <w:p w14:paraId="1527979F" w14:textId="19A8531E" w:rsidR="00A77B3E" w:rsidRPr="00DA060B" w:rsidRDefault="00290D57" w:rsidP="00B9356C">
      <w:pPr>
        <w:spacing w:line="360" w:lineRule="auto"/>
        <w:jc w:val="both"/>
        <w:rPr>
          <w:rFonts w:ascii="Book Antiqua" w:hAnsi="Book Antiqua"/>
        </w:rPr>
      </w:pPr>
      <w:r w:rsidRPr="00DA060B">
        <w:rPr>
          <w:rFonts w:ascii="Book Antiqua" w:eastAsia="Book Antiqua" w:hAnsi="Book Antiqua" w:cs="Book Antiqua"/>
          <w:color w:val="000000"/>
        </w:rPr>
        <w:t>L</w:t>
      </w:r>
      <w:r w:rsidR="006F6A59" w:rsidRPr="00DA060B">
        <w:rPr>
          <w:rFonts w:ascii="Book Antiqua" w:eastAsia="Book Antiqua" w:hAnsi="Book Antiqua" w:cs="Book Antiqua"/>
          <w:color w:val="000000"/>
        </w:rPr>
        <w:t xml:space="preserve">umbar puncture was performed and we found that the number of karyocytes (mainly mononuclear cells) and protein levels in cerebrospinal fluid had risen (Table 1). </w:t>
      </w:r>
    </w:p>
    <w:p w14:paraId="2AF07259" w14:textId="266DA20E" w:rsidR="00A77B3E" w:rsidRPr="00DA060B" w:rsidRDefault="006F6A59" w:rsidP="00B9356C">
      <w:pPr>
        <w:spacing w:line="360" w:lineRule="auto"/>
        <w:ind w:firstLine="480"/>
        <w:jc w:val="both"/>
        <w:rPr>
          <w:rFonts w:ascii="Book Antiqua" w:hAnsi="Book Antiqua"/>
        </w:rPr>
      </w:pPr>
      <w:r w:rsidRPr="00DA060B">
        <w:rPr>
          <w:rFonts w:ascii="Book Antiqua" w:eastAsia="Book Antiqua" w:hAnsi="Book Antiqua" w:cs="Book Antiqua"/>
          <w:color w:val="000000"/>
        </w:rPr>
        <w:t>After pathological results showed IgG4-RD, further systemic evaluation was performed to find other lesions associated with IgG4</w:t>
      </w:r>
      <w:r w:rsidR="00290D57" w:rsidRPr="00DA060B">
        <w:rPr>
          <w:rFonts w:ascii="Book Antiqua" w:eastAsia="Book Antiqua" w:hAnsi="Book Antiqua" w:cs="Book Antiqua"/>
          <w:color w:val="000000"/>
        </w:rPr>
        <w:t>-RD</w:t>
      </w:r>
      <w:r w:rsidRPr="00DA060B">
        <w:rPr>
          <w:rFonts w:ascii="Book Antiqua" w:eastAsia="Book Antiqua" w:hAnsi="Book Antiqua" w:cs="Book Antiqua"/>
          <w:color w:val="000000"/>
        </w:rPr>
        <w:t>. The serum IgG level was 17.</w:t>
      </w:r>
      <w:r w:rsidR="00D225A8" w:rsidRPr="00DA060B">
        <w:rPr>
          <w:rFonts w:ascii="Book Antiqua" w:eastAsia="Book Antiqua" w:hAnsi="Book Antiqua" w:cs="Book Antiqua"/>
          <w:color w:val="000000"/>
        </w:rPr>
        <w:t>20</w:t>
      </w:r>
      <w:r w:rsidR="00D225A8" w:rsidRPr="00DA060B">
        <w:rPr>
          <w:rFonts w:ascii="Book Antiqua" w:hAnsi="Book Antiqua" w:cs="Book Antiqua"/>
          <w:color w:val="000000"/>
          <w:lang w:eastAsia="zh-CN"/>
        </w:rPr>
        <w:t xml:space="preserve"> </w:t>
      </w:r>
      <w:r w:rsidR="00D225A8" w:rsidRPr="00DA060B">
        <w:rPr>
          <w:rFonts w:ascii="Book Antiqua" w:eastAsia="Book Antiqua" w:hAnsi="Book Antiqua" w:cs="Book Antiqua"/>
          <w:color w:val="000000"/>
        </w:rPr>
        <w:t>g/L (reference range</w:t>
      </w:r>
      <w:r w:rsidR="00FC7C04" w:rsidRPr="00DA060B">
        <w:rPr>
          <w:rFonts w:ascii="Book Antiqua" w:eastAsia="Book Antiqua" w:hAnsi="Book Antiqua" w:cs="Book Antiqua"/>
          <w:color w:val="000000"/>
        </w:rPr>
        <w:t xml:space="preserve">: </w:t>
      </w:r>
      <w:r w:rsidR="00D225A8" w:rsidRPr="00DA060B">
        <w:rPr>
          <w:rFonts w:ascii="Book Antiqua" w:eastAsia="Book Antiqua" w:hAnsi="Book Antiqua" w:cs="Book Antiqua"/>
          <w:color w:val="000000"/>
        </w:rPr>
        <w:t>8.00</w:t>
      </w:r>
      <w:r w:rsidRPr="00DA060B">
        <w:rPr>
          <w:rFonts w:ascii="Book Antiqua" w:eastAsia="Book Antiqua" w:hAnsi="Book Antiqua" w:cs="Book Antiqua"/>
          <w:color w:val="000000"/>
        </w:rPr>
        <w:t>-15.50 g/L), and the serum level of IgG4 was 1.90</w:t>
      </w:r>
      <w:r w:rsidR="00D225A8" w:rsidRPr="00DA060B">
        <w:rPr>
          <w:rFonts w:ascii="Book Antiqua" w:eastAsia="Book Antiqua" w:hAnsi="Book Antiqua" w:cs="Book Antiqua"/>
          <w:color w:val="000000"/>
        </w:rPr>
        <w:t xml:space="preserve"> g/L (reference range</w:t>
      </w:r>
      <w:r w:rsidR="00FC7C04" w:rsidRPr="00DA060B">
        <w:rPr>
          <w:rFonts w:ascii="Book Antiqua" w:eastAsia="Book Antiqua" w:hAnsi="Book Antiqua" w:cs="Book Antiqua"/>
          <w:color w:val="000000"/>
        </w:rPr>
        <w:t xml:space="preserve">: </w:t>
      </w:r>
      <w:r w:rsidR="00D225A8" w:rsidRPr="00DA060B">
        <w:rPr>
          <w:rFonts w:ascii="Book Antiqua" w:eastAsia="Book Antiqua" w:hAnsi="Book Antiqua" w:cs="Book Antiqua"/>
          <w:color w:val="000000"/>
        </w:rPr>
        <w:t>0.035-</w:t>
      </w:r>
      <w:r w:rsidRPr="00DA060B">
        <w:rPr>
          <w:rFonts w:ascii="Book Antiqua" w:eastAsia="Book Antiqua" w:hAnsi="Book Antiqua" w:cs="Book Antiqua"/>
          <w:color w:val="000000"/>
        </w:rPr>
        <w:t xml:space="preserve">1.500 g/L). Tuberculosis associated gamma interferon release </w:t>
      </w:r>
      <w:r w:rsidR="00FC7C04" w:rsidRPr="00DA060B">
        <w:rPr>
          <w:rFonts w:ascii="Book Antiqua" w:eastAsia="Book Antiqua" w:hAnsi="Book Antiqua" w:cs="Book Antiqua"/>
          <w:color w:val="000000"/>
        </w:rPr>
        <w:t xml:space="preserve">assay </w:t>
      </w:r>
      <w:r w:rsidR="001D1913" w:rsidRPr="00DA060B">
        <w:rPr>
          <w:rFonts w:ascii="Book Antiqua" w:eastAsia="Book Antiqua" w:hAnsi="Book Antiqua" w:cs="Book Antiqua"/>
          <w:color w:val="000000"/>
        </w:rPr>
        <w:t xml:space="preserve">showed </w:t>
      </w:r>
      <w:r w:rsidRPr="00DA060B">
        <w:rPr>
          <w:rFonts w:ascii="Book Antiqua" w:eastAsia="Book Antiqua" w:hAnsi="Book Antiqua" w:cs="Book Antiqua"/>
          <w:color w:val="000000"/>
        </w:rPr>
        <w:t xml:space="preserve">positive </w:t>
      </w:r>
      <w:r w:rsidR="001D1913" w:rsidRPr="00DA060B">
        <w:rPr>
          <w:rFonts w:ascii="Book Antiqua" w:eastAsia="Book Antiqua" w:hAnsi="Book Antiqua" w:cs="Book Antiqua"/>
          <w:color w:val="000000"/>
        </w:rPr>
        <w:t xml:space="preserve">results </w:t>
      </w:r>
      <w:r w:rsidRPr="00DA060B">
        <w:rPr>
          <w:rFonts w:ascii="Book Antiqua" w:eastAsia="Book Antiqua" w:hAnsi="Book Antiqua" w:cs="Book Antiqua"/>
          <w:color w:val="000000"/>
        </w:rPr>
        <w:t xml:space="preserve">with TB-IGRA (T-N) </w:t>
      </w:r>
      <w:r w:rsidR="00FC7C04" w:rsidRPr="00DA060B">
        <w:rPr>
          <w:rFonts w:ascii="Book Antiqua" w:eastAsia="Book Antiqua" w:hAnsi="Book Antiqua" w:cs="Book Antiqua"/>
          <w:color w:val="000000"/>
        </w:rPr>
        <w:t xml:space="preserve">at </w:t>
      </w:r>
      <w:r w:rsidRPr="00DA060B">
        <w:rPr>
          <w:rFonts w:ascii="Book Antiqua" w:eastAsia="Book Antiqua" w:hAnsi="Book Antiqua" w:cs="Book Antiqua"/>
          <w:color w:val="000000"/>
        </w:rPr>
        <w:t>414.21 pg/mL.</w:t>
      </w:r>
    </w:p>
    <w:p w14:paraId="655F9406" w14:textId="77777777" w:rsidR="00A77B3E" w:rsidRPr="00DA060B" w:rsidRDefault="00A77B3E" w:rsidP="00B9356C">
      <w:pPr>
        <w:spacing w:line="360" w:lineRule="auto"/>
        <w:ind w:firstLine="480"/>
        <w:jc w:val="both"/>
        <w:rPr>
          <w:rFonts w:ascii="Book Antiqua" w:hAnsi="Book Antiqua"/>
        </w:rPr>
      </w:pPr>
    </w:p>
    <w:p w14:paraId="1EBEA643"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i/>
          <w:color w:val="000000"/>
        </w:rPr>
        <w:t>Imaging examinations</w:t>
      </w:r>
    </w:p>
    <w:p w14:paraId="12FD2A64" w14:textId="11885AEE"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After admission, routine laboratory test</w:t>
      </w:r>
      <w:r w:rsidR="001D1913" w:rsidRPr="00DA060B">
        <w:rPr>
          <w:rFonts w:ascii="Book Antiqua" w:eastAsia="Book Antiqua" w:hAnsi="Book Antiqua" w:cs="Book Antiqua"/>
          <w:color w:val="000000"/>
        </w:rPr>
        <w:t>ing</w:t>
      </w:r>
      <w:r w:rsidRPr="00DA060B">
        <w:rPr>
          <w:rFonts w:ascii="Book Antiqua" w:eastAsia="Book Antiqua" w:hAnsi="Book Antiqua" w:cs="Book Antiqua"/>
          <w:color w:val="000000"/>
        </w:rPr>
        <w:t xml:space="preserve"> and preoperative preparation were </w:t>
      </w:r>
      <w:r w:rsidR="001D1913" w:rsidRPr="00DA060B">
        <w:rPr>
          <w:rFonts w:ascii="Book Antiqua" w:eastAsia="Book Antiqua" w:hAnsi="Book Antiqua" w:cs="Book Antiqua"/>
          <w:color w:val="000000"/>
        </w:rPr>
        <w:t>carried out</w:t>
      </w:r>
      <w:r w:rsidRPr="00DA060B">
        <w:rPr>
          <w:rFonts w:ascii="Book Antiqua" w:eastAsia="Book Antiqua" w:hAnsi="Book Antiqua" w:cs="Book Antiqua"/>
          <w:color w:val="000000"/>
        </w:rPr>
        <w:t>.</w:t>
      </w:r>
      <w:r w:rsidR="001D1913" w:rsidRPr="00DA060B">
        <w:rPr>
          <w:rFonts w:ascii="Book Antiqua" w:eastAsia="Book Antiqua" w:hAnsi="Book Antiqua" w:cs="Book Antiqua"/>
          <w:color w:val="000000"/>
        </w:rPr>
        <w:t xml:space="preserve"> A repeat br</w:t>
      </w:r>
      <w:r w:rsidR="00892191" w:rsidRPr="00DA060B">
        <w:rPr>
          <w:rFonts w:ascii="Book Antiqua" w:eastAsia="Book Antiqua" w:hAnsi="Book Antiqua" w:cs="Book Antiqua"/>
          <w:color w:val="000000"/>
        </w:rPr>
        <w:t xml:space="preserve">ain MRI </w:t>
      </w:r>
      <w:r w:rsidR="00FC7C04" w:rsidRPr="00DA060B">
        <w:rPr>
          <w:rFonts w:ascii="Book Antiqua" w:eastAsia="Book Antiqua" w:hAnsi="Book Antiqua" w:cs="Book Antiqua"/>
          <w:color w:val="000000"/>
        </w:rPr>
        <w:t xml:space="preserve">scan </w:t>
      </w:r>
      <w:r w:rsidR="00892191" w:rsidRPr="00DA060B">
        <w:rPr>
          <w:rFonts w:ascii="Book Antiqua" w:eastAsia="Book Antiqua" w:hAnsi="Book Antiqua" w:cs="Book Antiqua"/>
          <w:color w:val="000000"/>
        </w:rPr>
        <w:t>showed</w:t>
      </w:r>
      <w:r w:rsidRPr="00DA060B">
        <w:rPr>
          <w:rFonts w:ascii="Book Antiqua" w:eastAsia="Book Antiqua" w:hAnsi="Book Antiqua" w:cs="Book Antiqua"/>
          <w:color w:val="000000"/>
        </w:rPr>
        <w:t xml:space="preserve"> that the lesion became larger</w:t>
      </w:r>
      <w:r w:rsidR="00FC7C04" w:rsidRPr="00DA060B">
        <w:rPr>
          <w:rFonts w:ascii="Book Antiqua" w:eastAsia="Book Antiqua" w:hAnsi="Book Antiqua" w:cs="Book Antiqua"/>
          <w:color w:val="000000"/>
        </w:rPr>
        <w:t>,</w:t>
      </w:r>
      <w:r w:rsidR="001D1913" w:rsidRPr="00DA060B">
        <w:rPr>
          <w:rFonts w:ascii="Book Antiqua" w:eastAsia="Book Antiqua" w:hAnsi="Book Antiqua" w:cs="Book Antiqua"/>
          <w:color w:val="000000"/>
        </w:rPr>
        <w:t xml:space="preserve"> measured </w:t>
      </w:r>
      <w:r w:rsidRPr="00DA060B">
        <w:rPr>
          <w:rFonts w:ascii="Book Antiqua" w:eastAsia="Book Antiqua" w:hAnsi="Book Antiqua" w:cs="Book Antiqua"/>
          <w:color w:val="000000"/>
        </w:rPr>
        <w:t>3.8 × 2.9 × 2.9</w:t>
      </w:r>
      <w:r w:rsidR="00D225A8" w:rsidRPr="00DA060B">
        <w:rPr>
          <w:rFonts w:ascii="Book Antiqua" w:hAnsi="Book Antiqua" w:cs="Book Antiqua"/>
          <w:color w:val="000000"/>
          <w:lang w:eastAsia="zh-CN"/>
        </w:rPr>
        <w:t xml:space="preserve"> </w:t>
      </w:r>
      <w:r w:rsidR="00FC7C04" w:rsidRPr="00DA060B">
        <w:rPr>
          <w:rFonts w:ascii="Book Antiqua" w:eastAsia="Book Antiqua" w:hAnsi="Book Antiqua" w:cs="Book Antiqua"/>
          <w:color w:val="000000"/>
        </w:rPr>
        <w:t>cm</w:t>
      </w:r>
      <w:r w:rsidR="00FC7C04" w:rsidRPr="00DA060B">
        <w:rPr>
          <w:rFonts w:ascii="Book Antiqua" w:eastAsia="Book Antiqua" w:hAnsi="Book Antiqua" w:cs="Book Antiqua"/>
          <w:color w:val="000000"/>
          <w:vertAlign w:val="superscript"/>
        </w:rPr>
        <w:t>3</w:t>
      </w:r>
      <w:r w:rsidR="00FC7C04" w:rsidRPr="00DA060B">
        <w:rPr>
          <w:rFonts w:ascii="Book Antiqua" w:eastAsia="Book Antiqua" w:hAnsi="Book Antiqua" w:cs="Book Antiqua"/>
          <w:color w:val="000000"/>
        </w:rPr>
        <w:t xml:space="preserve">, </w:t>
      </w:r>
      <w:r w:rsidR="001D1913" w:rsidRPr="00DA060B">
        <w:rPr>
          <w:rFonts w:ascii="Book Antiqua" w:eastAsia="Book Antiqua" w:hAnsi="Book Antiqua" w:cs="Book Antiqua"/>
          <w:color w:val="000000"/>
        </w:rPr>
        <w:t xml:space="preserve">and </w:t>
      </w:r>
      <w:r w:rsidRPr="00DA060B">
        <w:rPr>
          <w:rFonts w:ascii="Book Antiqua" w:eastAsia="Book Antiqua" w:hAnsi="Book Antiqua" w:cs="Book Antiqua"/>
          <w:color w:val="000000"/>
        </w:rPr>
        <w:t xml:space="preserve">compressed </w:t>
      </w:r>
      <w:r w:rsidR="001D1913" w:rsidRPr="00DA060B">
        <w:rPr>
          <w:rFonts w:ascii="Book Antiqua" w:eastAsia="Book Antiqua" w:hAnsi="Book Antiqua" w:cs="Book Antiqua"/>
          <w:color w:val="000000"/>
        </w:rPr>
        <w:t xml:space="preserve">the adjacent </w:t>
      </w:r>
      <w:r w:rsidRPr="00DA060B">
        <w:rPr>
          <w:rFonts w:ascii="Book Antiqua" w:eastAsia="Book Antiqua" w:hAnsi="Book Antiqua" w:cs="Book Antiqua"/>
          <w:color w:val="000000"/>
        </w:rPr>
        <w:t xml:space="preserve">brain stem (Figure 1). </w:t>
      </w:r>
      <w:r w:rsidR="001D1913" w:rsidRPr="00DA060B">
        <w:rPr>
          <w:rFonts w:ascii="Book Antiqua" w:eastAsia="Book Antiqua" w:hAnsi="Book Antiqua" w:cs="Book Antiqua"/>
          <w:color w:val="000000"/>
        </w:rPr>
        <w:t xml:space="preserve">Further, </w:t>
      </w:r>
      <w:r w:rsidRPr="00DA060B">
        <w:rPr>
          <w:rFonts w:ascii="Book Antiqua" w:eastAsia="Book Antiqua" w:hAnsi="Book Antiqua" w:cs="Book Antiqua"/>
          <w:color w:val="000000"/>
        </w:rPr>
        <w:t>small pneumatoceles in the upper lobe of the right lung</w:t>
      </w:r>
      <w:r w:rsidR="00FC7C04" w:rsidRPr="00DA060B">
        <w:rPr>
          <w:rFonts w:ascii="Book Antiqua" w:eastAsia="Book Antiqua" w:hAnsi="Book Antiqua" w:cs="Book Antiqua"/>
          <w:color w:val="000000"/>
        </w:rPr>
        <w:t xml:space="preserve"> were detected</w:t>
      </w:r>
      <w:r w:rsidRPr="00DA060B">
        <w:rPr>
          <w:rFonts w:ascii="Book Antiqua" w:eastAsia="Book Antiqua" w:hAnsi="Book Antiqua" w:cs="Book Antiqua"/>
          <w:color w:val="000000"/>
        </w:rPr>
        <w:t xml:space="preserve"> by </w:t>
      </w:r>
      <w:r w:rsidR="00FC7C04" w:rsidRPr="00DA060B">
        <w:rPr>
          <w:rFonts w:ascii="Book Antiqua" w:eastAsia="Book Antiqua" w:hAnsi="Book Antiqua" w:cs="Book Antiqua"/>
          <w:color w:val="000000"/>
        </w:rPr>
        <w:t xml:space="preserve">thorax </w:t>
      </w:r>
      <w:r w:rsidR="001F6B99" w:rsidRPr="00DA060B">
        <w:rPr>
          <w:rFonts w:ascii="Book Antiqua" w:eastAsia="Book Antiqua" w:hAnsi="Book Antiqua" w:cs="Book Antiqua"/>
          <w:color w:val="000000"/>
        </w:rPr>
        <w:t>computed tomography</w:t>
      </w:r>
      <w:r w:rsidR="00CF6B37" w:rsidRPr="00DA060B">
        <w:rPr>
          <w:rFonts w:ascii="Book Antiqua" w:hAnsi="Book Antiqua" w:cs="Book Antiqua"/>
          <w:color w:val="000000"/>
          <w:lang w:eastAsia="zh-CN"/>
        </w:rPr>
        <w:t xml:space="preserve"> (CT)</w:t>
      </w:r>
      <w:r w:rsidRPr="00DA060B">
        <w:rPr>
          <w:rFonts w:ascii="Book Antiqua" w:eastAsia="Book Antiqua" w:hAnsi="Book Antiqua" w:cs="Book Antiqua"/>
          <w:color w:val="000000"/>
        </w:rPr>
        <w:t xml:space="preserve">. Moreover, the examination of visual field confirmed binocular hemianopia (Figure 2). No other positive results were found. </w:t>
      </w:r>
    </w:p>
    <w:p w14:paraId="154FEDD6" w14:textId="77777777" w:rsidR="00A77B3E" w:rsidRPr="00DA060B" w:rsidRDefault="00A77B3E" w:rsidP="00B9356C">
      <w:pPr>
        <w:spacing w:line="360" w:lineRule="auto"/>
        <w:jc w:val="both"/>
        <w:rPr>
          <w:rFonts w:ascii="Book Antiqua" w:hAnsi="Book Antiqua"/>
        </w:rPr>
      </w:pPr>
    </w:p>
    <w:p w14:paraId="3663E45D"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caps/>
          <w:color w:val="000000"/>
          <w:u w:val="single"/>
        </w:rPr>
        <w:lastRenderedPageBreak/>
        <w:t>FINAL DIAGNOSIS</w:t>
      </w:r>
    </w:p>
    <w:p w14:paraId="313C9169" w14:textId="0461A385"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 xml:space="preserve">The postoperative pathology confirmed the proliferation of fibrous tissue accompanied by numerous lymphocytes and plasma cells, which is displayed in Figure 3. </w:t>
      </w:r>
      <w:r w:rsidR="001D1913" w:rsidRPr="00DA060B">
        <w:rPr>
          <w:rFonts w:ascii="Book Antiqua" w:eastAsia="Book Antiqua" w:hAnsi="Book Antiqua" w:cs="Book Antiqua"/>
          <w:color w:val="000000"/>
        </w:rPr>
        <w:t>I</w:t>
      </w:r>
      <w:r w:rsidRPr="00DA060B">
        <w:rPr>
          <w:rFonts w:ascii="Book Antiqua" w:eastAsia="Book Antiqua" w:hAnsi="Book Antiqua" w:cs="Book Antiqua"/>
          <w:color w:val="000000"/>
        </w:rPr>
        <w:t>mmunohistochemi</w:t>
      </w:r>
      <w:r w:rsidR="001D1913" w:rsidRPr="00DA060B">
        <w:rPr>
          <w:rFonts w:ascii="Book Antiqua" w:eastAsia="Book Antiqua" w:hAnsi="Book Antiqua" w:cs="Book Antiqua"/>
          <w:color w:val="000000"/>
        </w:rPr>
        <w:t>cal</w:t>
      </w:r>
      <w:r w:rsidRPr="00DA060B">
        <w:rPr>
          <w:rFonts w:ascii="Book Antiqua" w:eastAsia="Book Antiqua" w:hAnsi="Book Antiqua" w:cs="Book Antiqua"/>
          <w:color w:val="000000"/>
        </w:rPr>
        <w:t xml:space="preserve"> staining </w:t>
      </w:r>
      <w:r w:rsidR="001D1913" w:rsidRPr="00DA060B">
        <w:rPr>
          <w:rFonts w:ascii="Book Antiqua" w:eastAsia="Book Antiqua" w:hAnsi="Book Antiqua" w:cs="Book Antiqua"/>
          <w:color w:val="000000"/>
        </w:rPr>
        <w:t xml:space="preserve">showed </w:t>
      </w:r>
      <w:r w:rsidRPr="00DA060B">
        <w:rPr>
          <w:rFonts w:ascii="Book Antiqua" w:eastAsia="Book Antiqua" w:hAnsi="Book Antiqua" w:cs="Book Antiqua"/>
          <w:color w:val="000000"/>
        </w:rPr>
        <w:t xml:space="preserve">positive </w:t>
      </w:r>
      <w:r w:rsidR="001D1913" w:rsidRPr="00DA060B">
        <w:rPr>
          <w:rFonts w:ascii="Book Antiqua" w:eastAsia="Book Antiqua" w:hAnsi="Book Antiqua" w:cs="Book Antiqua"/>
          <w:color w:val="000000"/>
        </w:rPr>
        <w:t xml:space="preserve">results for </w:t>
      </w:r>
      <w:r w:rsidRPr="00DA060B">
        <w:rPr>
          <w:rFonts w:ascii="Book Antiqua" w:eastAsia="Book Antiqua" w:hAnsi="Book Antiqua" w:cs="Book Antiqua"/>
          <w:color w:val="000000"/>
        </w:rPr>
        <w:t xml:space="preserve">CD138 and IgG4. </w:t>
      </w:r>
      <w:r w:rsidR="001D1913" w:rsidRPr="00DA060B">
        <w:rPr>
          <w:rFonts w:ascii="Book Antiqua" w:eastAsia="Book Antiqua" w:hAnsi="Book Antiqua" w:cs="Book Antiqua"/>
          <w:color w:val="000000"/>
        </w:rPr>
        <w:t>G</w:t>
      </w:r>
      <w:r w:rsidRPr="00DA060B">
        <w:rPr>
          <w:rFonts w:ascii="Book Antiqua" w:eastAsia="Book Antiqua" w:hAnsi="Book Antiqua" w:cs="Book Antiqua"/>
          <w:color w:val="000000"/>
        </w:rPr>
        <w:t xml:space="preserve">ene rearrangement test </w:t>
      </w:r>
      <w:r w:rsidR="001D1913" w:rsidRPr="00DA060B">
        <w:rPr>
          <w:rFonts w:ascii="Book Antiqua" w:eastAsia="Book Antiqua" w:hAnsi="Book Antiqua" w:cs="Book Antiqua"/>
          <w:color w:val="000000"/>
        </w:rPr>
        <w:t xml:space="preserve">showed </w:t>
      </w:r>
      <w:r w:rsidRPr="00DA060B">
        <w:rPr>
          <w:rFonts w:ascii="Book Antiqua" w:eastAsia="Book Antiqua" w:hAnsi="Book Antiqua" w:cs="Book Antiqua"/>
          <w:color w:val="000000"/>
        </w:rPr>
        <w:t xml:space="preserve">negative </w:t>
      </w:r>
      <w:r w:rsidR="001D1913" w:rsidRPr="00DA060B">
        <w:rPr>
          <w:rFonts w:ascii="Book Antiqua" w:eastAsia="Book Antiqua" w:hAnsi="Book Antiqua" w:cs="Book Antiqua"/>
          <w:color w:val="000000"/>
        </w:rPr>
        <w:t xml:space="preserve">results for </w:t>
      </w:r>
      <w:r w:rsidR="00D613BA" w:rsidRPr="00DA060B">
        <w:rPr>
          <w:rFonts w:ascii="Book Antiqua" w:hAnsi="Book Antiqua" w:cs="Book Antiqua" w:hint="eastAsia"/>
          <w:color w:val="000000"/>
          <w:lang w:eastAsia="zh-CN"/>
        </w:rPr>
        <w:t>Ig</w:t>
      </w:r>
      <w:r w:rsidRPr="00DA060B">
        <w:rPr>
          <w:rFonts w:ascii="Book Antiqua" w:eastAsia="Book Antiqua" w:hAnsi="Book Antiqua" w:cs="Book Antiqua"/>
          <w:color w:val="000000"/>
        </w:rPr>
        <w:t xml:space="preserve">H. </w:t>
      </w:r>
      <w:r w:rsidR="001D1913" w:rsidRPr="00DA060B">
        <w:rPr>
          <w:rFonts w:ascii="Book Antiqua" w:eastAsia="Book Antiqua" w:hAnsi="Book Antiqua" w:cs="Book Antiqua"/>
          <w:color w:val="000000"/>
        </w:rPr>
        <w:t>Thus,</w:t>
      </w:r>
      <w:r w:rsidR="00BE59EC" w:rsidRPr="00DA060B">
        <w:rPr>
          <w:rFonts w:ascii="Book Antiqua" w:eastAsia="Book Antiqua" w:hAnsi="Book Antiqua" w:cs="Book Antiqua"/>
          <w:color w:val="000000"/>
        </w:rPr>
        <w:t xml:space="preserve"> </w:t>
      </w:r>
      <w:r w:rsidRPr="00DA060B">
        <w:rPr>
          <w:rFonts w:ascii="Book Antiqua" w:eastAsia="Book Antiqua" w:hAnsi="Book Antiqua" w:cs="Book Antiqua"/>
          <w:color w:val="000000"/>
        </w:rPr>
        <w:t>IgG4</w:t>
      </w:r>
      <w:r w:rsidR="00BE59EC" w:rsidRPr="00DA060B">
        <w:rPr>
          <w:rFonts w:ascii="Book Antiqua" w:eastAsia="Book Antiqua" w:hAnsi="Book Antiqua" w:cs="Book Antiqua"/>
          <w:color w:val="000000"/>
        </w:rPr>
        <w:t>-RD</w:t>
      </w:r>
      <w:r w:rsidRPr="00DA060B">
        <w:rPr>
          <w:rFonts w:ascii="Book Antiqua" w:eastAsia="Book Antiqua" w:hAnsi="Book Antiqua" w:cs="Book Antiqua"/>
          <w:color w:val="000000"/>
        </w:rPr>
        <w:t xml:space="preserve"> was </w:t>
      </w:r>
      <w:r w:rsidR="00FC7C04" w:rsidRPr="00DA060B">
        <w:rPr>
          <w:rFonts w:ascii="Book Antiqua" w:eastAsia="Book Antiqua" w:hAnsi="Book Antiqua" w:cs="Book Antiqua"/>
          <w:color w:val="000000"/>
        </w:rPr>
        <w:t>finally diagnosed</w:t>
      </w:r>
      <w:r w:rsidRPr="00DA060B">
        <w:rPr>
          <w:rFonts w:ascii="Book Antiqua" w:eastAsia="Book Antiqua" w:hAnsi="Book Antiqua" w:cs="Book Antiqua"/>
          <w:color w:val="000000"/>
        </w:rPr>
        <w:t>.</w:t>
      </w:r>
    </w:p>
    <w:p w14:paraId="7BA349E0" w14:textId="77777777" w:rsidR="00A77B3E" w:rsidRPr="00DA060B" w:rsidRDefault="00A77B3E" w:rsidP="00B9356C">
      <w:pPr>
        <w:spacing w:line="360" w:lineRule="auto"/>
        <w:jc w:val="both"/>
        <w:rPr>
          <w:rFonts w:ascii="Book Antiqua" w:hAnsi="Book Antiqua"/>
        </w:rPr>
      </w:pPr>
    </w:p>
    <w:p w14:paraId="42560352"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caps/>
          <w:color w:val="000000"/>
          <w:u w:val="single"/>
        </w:rPr>
        <w:t>TREATMENT</w:t>
      </w:r>
    </w:p>
    <w:p w14:paraId="78CA3ED2" w14:textId="27600F06"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The patient underwent transnasal endoscopic approach resection which aimed to partially remove the lesion</w:t>
      </w:r>
      <w:r w:rsidR="00FC7C04" w:rsidRPr="00DA060B">
        <w:rPr>
          <w:rFonts w:ascii="Book Antiqua" w:eastAsia="Book Antiqua" w:hAnsi="Book Antiqua" w:cs="Book Antiqua"/>
          <w:color w:val="000000"/>
        </w:rPr>
        <w:t xml:space="preserve"> for pathology analysis and </w:t>
      </w:r>
      <w:r w:rsidRPr="00DA060B">
        <w:rPr>
          <w:rFonts w:ascii="Book Antiqua" w:eastAsia="Book Antiqua" w:hAnsi="Book Antiqua" w:cs="Book Antiqua"/>
          <w:color w:val="000000"/>
        </w:rPr>
        <w:t xml:space="preserve">alleviate the headache caused by meningeal tension. During the operation, we found that the lesion extended to </w:t>
      </w:r>
      <w:r w:rsidR="00FC7C04" w:rsidRPr="00DA060B">
        <w:rPr>
          <w:rFonts w:ascii="Book Antiqua" w:eastAsia="Book Antiqua" w:hAnsi="Book Antiqua" w:cs="Book Antiqua"/>
          <w:color w:val="000000"/>
        </w:rPr>
        <w:t xml:space="preserve">the </w:t>
      </w:r>
      <w:r w:rsidRPr="00DA060B">
        <w:rPr>
          <w:rFonts w:ascii="Book Antiqua" w:eastAsia="Book Antiqua" w:hAnsi="Book Antiqua" w:cs="Book Antiqua"/>
          <w:color w:val="000000"/>
        </w:rPr>
        <w:t xml:space="preserve">sphenoid sinus and nasopharynx without a clear boundary. Notably, </w:t>
      </w:r>
      <w:r w:rsidR="00CE657A" w:rsidRPr="00DA060B">
        <w:rPr>
          <w:rFonts w:ascii="Book Antiqua" w:eastAsia="Book Antiqua" w:hAnsi="Book Antiqua" w:cs="Book Antiqua"/>
          <w:color w:val="000000"/>
        </w:rPr>
        <w:t xml:space="preserve">the </w:t>
      </w:r>
      <w:r w:rsidRPr="00DA060B">
        <w:rPr>
          <w:rFonts w:ascii="Book Antiqua" w:eastAsia="Book Antiqua" w:hAnsi="Book Antiqua" w:cs="Book Antiqua"/>
          <w:color w:val="000000"/>
        </w:rPr>
        <w:t xml:space="preserve">local mucosa </w:t>
      </w:r>
      <w:r w:rsidR="00CE657A" w:rsidRPr="00DA060B">
        <w:rPr>
          <w:rFonts w:ascii="Book Antiqua" w:eastAsia="Book Antiqua" w:hAnsi="Book Antiqua" w:cs="Book Antiqua"/>
          <w:color w:val="000000"/>
        </w:rPr>
        <w:t xml:space="preserve">was </w:t>
      </w:r>
      <w:r w:rsidRPr="00DA060B">
        <w:rPr>
          <w:rFonts w:ascii="Book Antiqua" w:eastAsia="Book Antiqua" w:hAnsi="Book Antiqua" w:cs="Book Antiqua"/>
          <w:color w:val="000000"/>
        </w:rPr>
        <w:t>edema</w:t>
      </w:r>
      <w:r w:rsidR="00CE657A" w:rsidRPr="00DA060B">
        <w:rPr>
          <w:rFonts w:ascii="Book Antiqua" w:eastAsia="Book Antiqua" w:hAnsi="Book Antiqua" w:cs="Book Antiqua"/>
          <w:color w:val="000000"/>
        </w:rPr>
        <w:t>tous</w:t>
      </w:r>
      <w:r w:rsidRPr="00DA060B">
        <w:rPr>
          <w:rFonts w:ascii="Book Antiqua" w:eastAsia="Book Antiqua" w:hAnsi="Book Antiqua" w:cs="Book Antiqua"/>
          <w:color w:val="000000"/>
        </w:rPr>
        <w:t xml:space="preserve"> and tight. The clivus bone had been partially damaged, and the clivus epidural </w:t>
      </w:r>
      <w:r w:rsidR="00CE657A" w:rsidRPr="00DA060B">
        <w:rPr>
          <w:rFonts w:ascii="Book Antiqua" w:eastAsia="Book Antiqua" w:hAnsi="Book Antiqua" w:cs="Book Antiqua"/>
          <w:color w:val="000000"/>
        </w:rPr>
        <w:t xml:space="preserve">was </w:t>
      </w:r>
      <w:r w:rsidRPr="00DA060B">
        <w:rPr>
          <w:rFonts w:ascii="Book Antiqua" w:eastAsia="Book Antiqua" w:hAnsi="Book Antiqua" w:cs="Book Antiqua"/>
          <w:color w:val="000000"/>
        </w:rPr>
        <w:t>thicker. The intraoperative frozen section examination revealed the proliferation of spindle cells accompanied by many lymphocytes and plasma cells.</w:t>
      </w:r>
    </w:p>
    <w:p w14:paraId="01D8FCEC" w14:textId="0EF8CF41" w:rsidR="00A77B3E" w:rsidRPr="00DA060B" w:rsidRDefault="006F6A59" w:rsidP="00B9356C">
      <w:pPr>
        <w:spacing w:line="360" w:lineRule="auto"/>
        <w:ind w:firstLine="480"/>
        <w:jc w:val="both"/>
        <w:rPr>
          <w:rFonts w:ascii="Book Antiqua" w:hAnsi="Book Antiqua"/>
        </w:rPr>
      </w:pPr>
      <w:r w:rsidRPr="00DA060B">
        <w:rPr>
          <w:rFonts w:ascii="Book Antiqua" w:eastAsia="Book Antiqua" w:hAnsi="Book Antiqua" w:cs="Book Antiqua"/>
          <w:color w:val="000000"/>
        </w:rPr>
        <w:t xml:space="preserve">For the </w:t>
      </w:r>
      <w:r w:rsidR="00CE657A" w:rsidRPr="00DA060B">
        <w:rPr>
          <w:rFonts w:ascii="Book Antiqua" w:eastAsia="Book Antiqua" w:hAnsi="Book Antiqua" w:cs="Book Antiqua"/>
          <w:color w:val="000000"/>
        </w:rPr>
        <w:t>diagnosis</w:t>
      </w:r>
      <w:r w:rsidRPr="00DA060B">
        <w:rPr>
          <w:rFonts w:ascii="Book Antiqua" w:eastAsia="Book Antiqua" w:hAnsi="Book Antiqua" w:cs="Book Antiqua"/>
          <w:color w:val="000000"/>
        </w:rPr>
        <w:t xml:space="preserve"> of IgG4-RD, solu medrol was administrated at a dose of 80 mg </w:t>
      </w:r>
      <w:r w:rsidRPr="00DA060B">
        <w:rPr>
          <w:rFonts w:ascii="Book Antiqua" w:eastAsia="Book Antiqua" w:hAnsi="Book Antiqua" w:cs="Book Antiqua"/>
          <w:i/>
          <w:color w:val="000000"/>
        </w:rPr>
        <w:t>per</w:t>
      </w:r>
      <w:r w:rsidRPr="00DA060B">
        <w:rPr>
          <w:rFonts w:ascii="Book Antiqua" w:eastAsia="Book Antiqua" w:hAnsi="Book Antiqua" w:cs="Book Antiqua"/>
          <w:color w:val="000000"/>
        </w:rPr>
        <w:t xml:space="preserve"> day, and methotrexate was administrated at 10 mg every week. Famotidine, calcium carbonate</w:t>
      </w:r>
      <w:r w:rsidR="00CE657A" w:rsidRPr="00DA060B">
        <w:rPr>
          <w:rFonts w:ascii="Book Antiqua" w:eastAsia="Book Antiqua" w:hAnsi="Book Antiqua" w:cs="Book Antiqua"/>
          <w:color w:val="000000"/>
        </w:rPr>
        <w:t>,</w:t>
      </w:r>
      <w:r w:rsidRPr="00DA060B">
        <w:rPr>
          <w:rFonts w:ascii="Book Antiqua" w:eastAsia="Book Antiqua" w:hAnsi="Book Antiqua" w:cs="Book Antiqua"/>
          <w:color w:val="000000"/>
        </w:rPr>
        <w:t xml:space="preserve"> and </w:t>
      </w:r>
      <w:r w:rsidR="00FC7C04" w:rsidRPr="00DA060B">
        <w:rPr>
          <w:rFonts w:ascii="Book Antiqua" w:eastAsia="Book Antiqua" w:hAnsi="Book Antiqua" w:cs="Book Antiqua"/>
          <w:color w:val="000000"/>
        </w:rPr>
        <w:t xml:space="preserve">vitamin </w:t>
      </w:r>
      <w:r w:rsidRPr="00DA060B">
        <w:rPr>
          <w:rFonts w:ascii="Book Antiqua" w:eastAsia="Book Antiqua" w:hAnsi="Book Antiqua" w:cs="Book Antiqua"/>
          <w:color w:val="000000"/>
        </w:rPr>
        <w:t xml:space="preserve">D3 tablets were prescribed against adverse reactions during the treatment. After discharge from the hospital, the solu medrol was tapered over </w:t>
      </w:r>
      <w:r w:rsidR="00FC7C04" w:rsidRPr="00DA060B">
        <w:rPr>
          <w:rFonts w:ascii="Book Antiqua" w:eastAsia="Book Antiqua" w:hAnsi="Book Antiqua" w:cs="Book Antiqua"/>
          <w:color w:val="000000"/>
        </w:rPr>
        <w:t xml:space="preserve">4 </w:t>
      </w:r>
      <w:r w:rsidRPr="00DA060B">
        <w:rPr>
          <w:rFonts w:ascii="Book Antiqua" w:eastAsia="Book Antiqua" w:hAnsi="Book Antiqua" w:cs="Book Antiqua"/>
          <w:color w:val="000000"/>
        </w:rPr>
        <w:t xml:space="preserve">wk to 50 mg </w:t>
      </w:r>
      <w:r w:rsidRPr="00DA060B">
        <w:rPr>
          <w:rFonts w:ascii="Book Antiqua" w:eastAsia="Book Antiqua" w:hAnsi="Book Antiqua" w:cs="Book Antiqua"/>
          <w:i/>
          <w:color w:val="000000"/>
        </w:rPr>
        <w:t>per</w:t>
      </w:r>
      <w:r w:rsidRPr="00DA060B">
        <w:rPr>
          <w:rFonts w:ascii="Book Antiqua" w:eastAsia="Book Antiqua" w:hAnsi="Book Antiqua" w:cs="Book Antiqua"/>
          <w:color w:val="000000"/>
        </w:rPr>
        <w:t xml:space="preserve"> day. </w:t>
      </w:r>
    </w:p>
    <w:p w14:paraId="7C6B9C4F" w14:textId="77777777" w:rsidR="00A77B3E" w:rsidRPr="00DA060B" w:rsidRDefault="00A77B3E" w:rsidP="00B9356C">
      <w:pPr>
        <w:spacing w:line="360" w:lineRule="auto"/>
        <w:ind w:firstLine="480"/>
        <w:jc w:val="both"/>
        <w:rPr>
          <w:rFonts w:ascii="Book Antiqua" w:hAnsi="Book Antiqua"/>
        </w:rPr>
      </w:pPr>
    </w:p>
    <w:p w14:paraId="475873D8"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caps/>
          <w:color w:val="000000"/>
          <w:u w:val="single"/>
        </w:rPr>
        <w:t>OUTCOME AND FOLLOW-UP</w:t>
      </w:r>
    </w:p>
    <w:p w14:paraId="2760FAAA" w14:textId="7A33AB94"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 xml:space="preserve">The patient </w:t>
      </w:r>
      <w:r w:rsidR="007F2C31" w:rsidRPr="00DA060B">
        <w:rPr>
          <w:rFonts w:ascii="Book Antiqua" w:eastAsia="Book Antiqua" w:hAnsi="Book Antiqua" w:cs="Book Antiqua"/>
          <w:color w:val="000000"/>
        </w:rPr>
        <w:t>confirmed that his</w:t>
      </w:r>
      <w:r w:rsidR="00CE657A" w:rsidRPr="00DA060B">
        <w:rPr>
          <w:rFonts w:ascii="Book Antiqua" w:eastAsia="Book Antiqua" w:hAnsi="Book Antiqua" w:cs="Book Antiqua"/>
          <w:color w:val="000000"/>
        </w:rPr>
        <w:t xml:space="preserve"> </w:t>
      </w:r>
      <w:r w:rsidRPr="00DA060B">
        <w:rPr>
          <w:rFonts w:ascii="Book Antiqua" w:eastAsia="Book Antiqua" w:hAnsi="Book Antiqua" w:cs="Book Antiqua"/>
          <w:color w:val="000000"/>
        </w:rPr>
        <w:t xml:space="preserve">headache and hoarse voice gradually </w:t>
      </w:r>
      <w:r w:rsidR="00F07DA5" w:rsidRPr="00DA060B">
        <w:rPr>
          <w:rFonts w:ascii="Book Antiqua" w:eastAsia="Book Antiqua" w:hAnsi="Book Antiqua" w:cs="Book Antiqua"/>
          <w:color w:val="000000"/>
        </w:rPr>
        <w:t xml:space="preserve">improved </w:t>
      </w:r>
      <w:r w:rsidRPr="00DA060B">
        <w:rPr>
          <w:rFonts w:ascii="Book Antiqua" w:eastAsia="Book Antiqua" w:hAnsi="Book Antiqua" w:cs="Book Antiqua"/>
          <w:color w:val="000000"/>
        </w:rPr>
        <w:t xml:space="preserve">after </w:t>
      </w:r>
      <w:r w:rsidR="00F07DA5" w:rsidRPr="00DA060B">
        <w:rPr>
          <w:rFonts w:ascii="Book Antiqua" w:eastAsia="Book Antiqua" w:hAnsi="Book Antiqua" w:cs="Book Antiqua"/>
          <w:color w:val="000000"/>
        </w:rPr>
        <w:t xml:space="preserve">1 </w:t>
      </w:r>
      <w:r w:rsidRPr="00DA060B">
        <w:rPr>
          <w:rFonts w:ascii="Book Antiqua" w:eastAsia="Book Antiqua" w:hAnsi="Book Antiqua" w:cs="Book Antiqua"/>
          <w:color w:val="000000"/>
        </w:rPr>
        <w:t xml:space="preserve">mo. The follow-up was arranged </w:t>
      </w:r>
      <w:r w:rsidR="00F07DA5" w:rsidRPr="00DA060B">
        <w:rPr>
          <w:rFonts w:ascii="Book Antiqua" w:eastAsia="Book Antiqua" w:hAnsi="Book Antiqua" w:cs="Book Antiqua"/>
          <w:color w:val="000000"/>
        </w:rPr>
        <w:t xml:space="preserve">3 </w:t>
      </w:r>
      <w:r w:rsidRPr="00DA060B">
        <w:rPr>
          <w:rFonts w:ascii="Book Antiqua" w:eastAsia="Book Antiqua" w:hAnsi="Book Antiqua" w:cs="Book Antiqua"/>
          <w:color w:val="000000"/>
        </w:rPr>
        <w:t xml:space="preserve">mo after the operation, which showed that the abduction </w:t>
      </w:r>
      <w:r w:rsidR="00F07DA5" w:rsidRPr="00DA060B">
        <w:rPr>
          <w:rFonts w:ascii="Book Antiqua" w:eastAsia="Book Antiqua" w:hAnsi="Book Antiqua" w:cs="Book Antiqua"/>
          <w:color w:val="000000"/>
        </w:rPr>
        <w:t xml:space="preserve">movement </w:t>
      </w:r>
      <w:r w:rsidRPr="00DA060B">
        <w:rPr>
          <w:rFonts w:ascii="Book Antiqua" w:eastAsia="Book Antiqua" w:hAnsi="Book Antiqua" w:cs="Book Antiqua"/>
          <w:color w:val="000000"/>
        </w:rPr>
        <w:t>could be achieved for binocular</w:t>
      </w:r>
      <w:r w:rsidR="00F07DA5" w:rsidRPr="00DA060B">
        <w:rPr>
          <w:rFonts w:ascii="Book Antiqua" w:eastAsia="Book Antiqua" w:hAnsi="Book Antiqua" w:cs="Book Antiqua"/>
          <w:color w:val="000000"/>
        </w:rPr>
        <w:t xml:space="preserve"> vision</w:t>
      </w:r>
      <w:r w:rsidRPr="00DA060B">
        <w:rPr>
          <w:rFonts w:ascii="Book Antiqua" w:eastAsia="Book Antiqua" w:hAnsi="Book Antiqua" w:cs="Book Antiqua"/>
          <w:color w:val="000000"/>
        </w:rPr>
        <w:t xml:space="preserve">. </w:t>
      </w:r>
      <w:r w:rsidR="00F07DA5" w:rsidRPr="00DA060B">
        <w:rPr>
          <w:rFonts w:ascii="Book Antiqua" w:eastAsia="Book Antiqua" w:hAnsi="Book Antiqua" w:cs="Book Antiqua"/>
          <w:color w:val="000000"/>
        </w:rPr>
        <w:t>Brain</w:t>
      </w:r>
      <w:r w:rsidRPr="00DA060B">
        <w:rPr>
          <w:rFonts w:ascii="Book Antiqua" w:eastAsia="Book Antiqua" w:hAnsi="Book Antiqua" w:cs="Book Antiqua"/>
          <w:color w:val="000000"/>
        </w:rPr>
        <w:t xml:space="preserve"> MRI </w:t>
      </w:r>
      <w:r w:rsidR="007F2C31" w:rsidRPr="00DA060B">
        <w:rPr>
          <w:rFonts w:ascii="Book Antiqua" w:eastAsia="Book Antiqua" w:hAnsi="Book Antiqua" w:cs="Book Antiqua"/>
          <w:color w:val="000000"/>
        </w:rPr>
        <w:t>showed</w:t>
      </w:r>
      <w:r w:rsidR="00F07DA5" w:rsidRPr="00DA060B">
        <w:rPr>
          <w:rFonts w:ascii="Book Antiqua" w:eastAsia="Book Antiqua" w:hAnsi="Book Antiqua" w:cs="Book Antiqua"/>
          <w:color w:val="000000"/>
        </w:rPr>
        <w:t xml:space="preserve"> that</w:t>
      </w:r>
      <w:r w:rsidRPr="00DA060B">
        <w:rPr>
          <w:rFonts w:ascii="Book Antiqua" w:eastAsia="Book Antiqua" w:hAnsi="Book Antiqua" w:cs="Book Antiqua"/>
          <w:color w:val="000000"/>
        </w:rPr>
        <w:t xml:space="preserve"> the residual lesion obviously shrunk (Figure 1). </w:t>
      </w:r>
      <w:r w:rsidR="00F07DA5" w:rsidRPr="00DA060B">
        <w:rPr>
          <w:rFonts w:ascii="Book Antiqua" w:eastAsia="Book Antiqua" w:hAnsi="Book Antiqua" w:cs="Book Antiqua"/>
          <w:color w:val="000000"/>
        </w:rPr>
        <w:t>T</w:t>
      </w:r>
      <w:r w:rsidRPr="00DA060B">
        <w:rPr>
          <w:rFonts w:ascii="Book Antiqua" w:eastAsia="Book Antiqua" w:hAnsi="Book Antiqua" w:cs="Book Antiqua"/>
          <w:color w:val="000000"/>
        </w:rPr>
        <w:t xml:space="preserve">he change for bilateral visual fields </w:t>
      </w:r>
      <w:r w:rsidR="00FC7C04" w:rsidRPr="00DA060B">
        <w:rPr>
          <w:rFonts w:ascii="Book Antiqua" w:eastAsia="Book Antiqua" w:hAnsi="Book Antiqua" w:cs="Book Antiqua"/>
          <w:color w:val="000000"/>
        </w:rPr>
        <w:t xml:space="preserve">is </w:t>
      </w:r>
      <w:r w:rsidRPr="00DA060B">
        <w:rPr>
          <w:rFonts w:ascii="Book Antiqua" w:eastAsia="Book Antiqua" w:hAnsi="Book Antiqua" w:cs="Book Antiqua"/>
          <w:color w:val="000000"/>
        </w:rPr>
        <w:t>displayed in Figure 2.</w:t>
      </w:r>
    </w:p>
    <w:p w14:paraId="4E7D1364" w14:textId="77777777" w:rsidR="00A77B3E" w:rsidRPr="00DA060B" w:rsidRDefault="00A77B3E" w:rsidP="00B9356C">
      <w:pPr>
        <w:spacing w:line="360" w:lineRule="auto"/>
        <w:jc w:val="both"/>
        <w:rPr>
          <w:rFonts w:ascii="Book Antiqua" w:hAnsi="Book Antiqua"/>
        </w:rPr>
      </w:pPr>
    </w:p>
    <w:p w14:paraId="2F5DAFAE"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caps/>
          <w:color w:val="000000"/>
          <w:u w:val="single"/>
        </w:rPr>
        <w:t>DISCUSSION</w:t>
      </w:r>
    </w:p>
    <w:p w14:paraId="38298393" w14:textId="5C2FBB26"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lastRenderedPageBreak/>
        <w:t xml:space="preserve">IgG4-RD is a </w:t>
      </w:r>
      <w:r w:rsidR="003D098C" w:rsidRPr="00DA060B">
        <w:rPr>
          <w:rFonts w:ascii="Book Antiqua" w:eastAsia="Book Antiqua" w:hAnsi="Book Antiqua" w:cs="Book Antiqua"/>
          <w:color w:val="000000"/>
        </w:rPr>
        <w:t xml:space="preserve">condition that affects </w:t>
      </w:r>
      <w:r w:rsidRPr="00DA060B">
        <w:rPr>
          <w:rFonts w:ascii="Book Antiqua" w:eastAsia="Book Antiqua" w:hAnsi="Book Antiqua" w:cs="Book Antiqua"/>
          <w:color w:val="000000"/>
        </w:rPr>
        <w:t>multiple organ</w:t>
      </w:r>
      <w:r w:rsidR="00CB4945" w:rsidRPr="00DA060B">
        <w:rPr>
          <w:rFonts w:ascii="Book Antiqua" w:eastAsia="Book Antiqua" w:hAnsi="Book Antiqua" w:cs="Book Antiqua"/>
          <w:color w:val="000000"/>
        </w:rPr>
        <w:t>s</w:t>
      </w:r>
      <w:r w:rsidRPr="00DA060B">
        <w:rPr>
          <w:rFonts w:ascii="Book Antiqua" w:eastAsia="Book Antiqua" w:hAnsi="Book Antiqua" w:cs="Book Antiqua"/>
          <w:color w:val="000000"/>
        </w:rPr>
        <w:t xml:space="preserve">, </w:t>
      </w:r>
      <w:r w:rsidR="002E2DD2" w:rsidRPr="00DA060B">
        <w:rPr>
          <w:rFonts w:ascii="Book Antiqua" w:eastAsia="Book Antiqua" w:hAnsi="Book Antiqua" w:cs="Book Antiqua"/>
          <w:color w:val="000000"/>
        </w:rPr>
        <w:t xml:space="preserve">and its </w:t>
      </w:r>
      <w:r w:rsidRPr="00DA060B">
        <w:rPr>
          <w:rFonts w:ascii="Book Antiqua" w:eastAsia="Book Antiqua" w:hAnsi="Book Antiqua" w:cs="Book Antiqua"/>
          <w:color w:val="000000"/>
        </w:rPr>
        <w:t xml:space="preserve">clinical manifestations often vary </w:t>
      </w:r>
      <w:r w:rsidR="00CB4945" w:rsidRPr="00DA060B">
        <w:rPr>
          <w:rFonts w:ascii="Book Antiqua" w:eastAsia="Book Antiqua" w:hAnsi="Book Antiqua" w:cs="Book Antiqua"/>
          <w:color w:val="000000"/>
        </w:rPr>
        <w:t xml:space="preserve">across </w:t>
      </w:r>
      <w:r w:rsidRPr="00DA060B">
        <w:rPr>
          <w:rFonts w:ascii="Book Antiqua" w:eastAsia="Book Antiqua" w:hAnsi="Book Antiqua" w:cs="Book Antiqua"/>
          <w:color w:val="000000"/>
        </w:rPr>
        <w:t xml:space="preserve">different organs. </w:t>
      </w:r>
      <w:r w:rsidR="002E2DD2" w:rsidRPr="00DA060B">
        <w:rPr>
          <w:rFonts w:ascii="Book Antiqua" w:eastAsia="Book Antiqua" w:hAnsi="Book Antiqua" w:cs="Book Antiqua"/>
          <w:color w:val="000000"/>
        </w:rPr>
        <w:t xml:space="preserve">Reportedly, </w:t>
      </w:r>
      <w:r w:rsidRPr="00DA060B">
        <w:rPr>
          <w:rFonts w:ascii="Book Antiqua" w:eastAsia="Book Antiqua" w:hAnsi="Book Antiqua" w:cs="Book Antiqua"/>
          <w:color w:val="000000"/>
        </w:rPr>
        <w:t xml:space="preserve">several kinds of bacterial infection </w:t>
      </w:r>
      <w:r w:rsidR="002E2DD2" w:rsidRPr="00DA060B">
        <w:rPr>
          <w:rFonts w:ascii="Book Antiqua" w:eastAsia="Book Antiqua" w:hAnsi="Book Antiqua" w:cs="Book Antiqua"/>
          <w:color w:val="000000"/>
        </w:rPr>
        <w:t xml:space="preserve">can </w:t>
      </w:r>
      <w:r w:rsidRPr="00DA060B">
        <w:rPr>
          <w:rFonts w:ascii="Book Antiqua" w:eastAsia="Book Antiqua" w:hAnsi="Book Antiqua" w:cs="Book Antiqua"/>
          <w:color w:val="000000"/>
        </w:rPr>
        <w:t xml:space="preserve">be </w:t>
      </w:r>
      <w:r w:rsidR="002E2DD2" w:rsidRPr="00DA060B">
        <w:rPr>
          <w:rFonts w:ascii="Book Antiqua" w:eastAsia="Book Antiqua" w:hAnsi="Book Antiqua" w:cs="Book Antiqua"/>
          <w:color w:val="000000"/>
        </w:rPr>
        <w:t>causative factors</w:t>
      </w:r>
      <w:r w:rsidRPr="00DA060B">
        <w:rPr>
          <w:rFonts w:ascii="Book Antiqua" w:eastAsia="Book Antiqua" w:hAnsi="Book Antiqua" w:cs="Book Antiqua"/>
          <w:color w:val="000000"/>
        </w:rPr>
        <w:t xml:space="preserve"> for this disease related to stimulation with </w:t>
      </w:r>
      <w:r w:rsidR="00CB4945" w:rsidRPr="00DA060B">
        <w:rPr>
          <w:rFonts w:ascii="Book Antiqua" w:eastAsia="Book Antiqua" w:hAnsi="Book Antiqua" w:cs="Book Antiqua"/>
          <w:color w:val="000000"/>
        </w:rPr>
        <w:t>Toll</w:t>
      </w:r>
      <w:r w:rsidRPr="00DA060B">
        <w:rPr>
          <w:rFonts w:ascii="Book Antiqua" w:eastAsia="Book Antiqua" w:hAnsi="Book Antiqua" w:cs="Book Antiqua"/>
          <w:color w:val="000000"/>
        </w:rPr>
        <w:t>-like receptor ligands</w:t>
      </w:r>
      <w:r w:rsidR="00164545" w:rsidRPr="00DA060B">
        <w:rPr>
          <w:rFonts w:ascii="Book Antiqua" w:eastAsia="Book Antiqua" w:hAnsi="Book Antiqua" w:cs="Book Antiqua"/>
          <w:color w:val="000000"/>
          <w:vertAlign w:val="superscript"/>
        </w:rPr>
        <w:t>[6,</w:t>
      </w:r>
      <w:r w:rsidRPr="00DA060B">
        <w:rPr>
          <w:rFonts w:ascii="Book Antiqua" w:eastAsia="Book Antiqua" w:hAnsi="Book Antiqua" w:cs="Book Antiqua"/>
          <w:color w:val="000000"/>
          <w:vertAlign w:val="superscript"/>
        </w:rPr>
        <w:t>7]</w:t>
      </w:r>
      <w:r w:rsidRPr="00DA060B">
        <w:rPr>
          <w:rFonts w:ascii="Book Antiqua" w:eastAsia="Book Antiqua" w:hAnsi="Book Antiqua" w:cs="Book Antiqua"/>
          <w:color w:val="000000"/>
        </w:rPr>
        <w:t xml:space="preserve">. Several </w:t>
      </w:r>
      <w:r w:rsidR="002E2DD2" w:rsidRPr="00DA060B">
        <w:rPr>
          <w:rFonts w:ascii="Book Antiqua" w:eastAsia="Book Antiqua" w:hAnsi="Book Antiqua" w:cs="Book Antiqua"/>
          <w:color w:val="000000"/>
        </w:rPr>
        <w:t xml:space="preserve">previous </w:t>
      </w:r>
      <w:r w:rsidRPr="00DA060B">
        <w:rPr>
          <w:rFonts w:ascii="Book Antiqua" w:eastAsia="Book Antiqua" w:hAnsi="Book Antiqua" w:cs="Book Antiqua"/>
          <w:color w:val="000000"/>
        </w:rPr>
        <w:t xml:space="preserve">studies </w:t>
      </w:r>
      <w:r w:rsidR="002E2DD2" w:rsidRPr="00DA060B">
        <w:rPr>
          <w:rFonts w:ascii="Book Antiqua" w:eastAsia="Book Antiqua" w:hAnsi="Book Antiqua" w:cs="Book Antiqua"/>
          <w:color w:val="000000"/>
        </w:rPr>
        <w:t xml:space="preserve">have also reported </w:t>
      </w:r>
      <w:r w:rsidRPr="00DA060B">
        <w:rPr>
          <w:rFonts w:ascii="Book Antiqua" w:eastAsia="Book Antiqua" w:hAnsi="Book Antiqua" w:cs="Book Antiqua"/>
          <w:color w:val="000000"/>
        </w:rPr>
        <w:t>the comorbidity of IgG4-RD</w:t>
      </w:r>
      <w:r w:rsidR="009F77B1" w:rsidRPr="00DA060B">
        <w:rPr>
          <w:rFonts w:ascii="Book Antiqua" w:eastAsia="Book Antiqua" w:hAnsi="Book Antiqua" w:cs="Book Antiqua"/>
          <w:color w:val="000000"/>
        </w:rPr>
        <w:t xml:space="preserve"> with</w:t>
      </w:r>
      <w:r w:rsidRPr="00DA060B">
        <w:rPr>
          <w:rFonts w:ascii="Book Antiqua" w:eastAsia="Book Antiqua" w:hAnsi="Book Antiqua" w:cs="Book Antiqua"/>
          <w:color w:val="000000"/>
        </w:rPr>
        <w:t xml:space="preserve"> </w:t>
      </w:r>
      <w:r w:rsidR="009F77B1" w:rsidRPr="00DA060B">
        <w:rPr>
          <w:rFonts w:ascii="Book Antiqua" w:eastAsia="Book Antiqua" w:hAnsi="Book Antiqua" w:cs="Book Antiqua"/>
          <w:color w:val="000000"/>
        </w:rPr>
        <w:t>tuberculosis, as seen in our patient</w:t>
      </w:r>
      <w:r w:rsidRPr="00DA060B">
        <w:rPr>
          <w:rFonts w:ascii="Book Antiqua" w:eastAsia="Book Antiqua" w:hAnsi="Book Antiqua" w:cs="Book Antiqua"/>
          <w:color w:val="000000"/>
          <w:vertAlign w:val="superscript"/>
        </w:rPr>
        <w:t>[8-11]</w:t>
      </w:r>
      <w:r w:rsidRPr="00DA060B">
        <w:rPr>
          <w:rFonts w:ascii="Book Antiqua" w:eastAsia="Book Antiqua" w:hAnsi="Book Antiqua" w:cs="Book Antiqua"/>
          <w:color w:val="000000"/>
        </w:rPr>
        <w:t xml:space="preserve">. </w:t>
      </w:r>
    </w:p>
    <w:p w14:paraId="2BA95E51" w14:textId="772D4D13" w:rsidR="00A77B3E" w:rsidRPr="00DA060B" w:rsidRDefault="006F6A59" w:rsidP="00B9356C">
      <w:pPr>
        <w:spacing w:line="360" w:lineRule="auto"/>
        <w:ind w:firstLine="480"/>
        <w:jc w:val="both"/>
        <w:rPr>
          <w:rFonts w:ascii="Book Antiqua" w:hAnsi="Book Antiqua"/>
        </w:rPr>
      </w:pPr>
      <w:r w:rsidRPr="00DA060B">
        <w:rPr>
          <w:rFonts w:ascii="Book Antiqua" w:eastAsia="Book Antiqua" w:hAnsi="Book Antiqua" w:cs="Book Antiqua"/>
          <w:color w:val="000000"/>
        </w:rPr>
        <w:t>IgG4-RD of the CNS is mainly related to IgG4-related hypertrophic pachymeningitis and hypophysitis. Among them, IgG4</w:t>
      </w:r>
      <w:r w:rsidR="00A97D4D" w:rsidRPr="00DA060B">
        <w:rPr>
          <w:rFonts w:ascii="Book Antiqua" w:hAnsi="Book Antiqua" w:cs="Book Antiqua"/>
          <w:color w:val="000000"/>
          <w:lang w:eastAsia="zh-CN"/>
        </w:rPr>
        <w:t>-</w:t>
      </w:r>
      <w:r w:rsidRPr="00DA060B">
        <w:rPr>
          <w:rFonts w:ascii="Book Antiqua" w:eastAsia="Book Antiqua" w:hAnsi="Book Antiqua" w:cs="Book Antiqua"/>
          <w:color w:val="000000"/>
        </w:rPr>
        <w:t xml:space="preserve">RHP is relatively rare, with the primary clinical manifestation of headache and other nerve function disabilities. </w:t>
      </w:r>
      <w:r w:rsidR="00C74989" w:rsidRPr="00DA060B">
        <w:rPr>
          <w:rFonts w:ascii="Book Antiqua" w:eastAsia="Book Antiqua" w:hAnsi="Book Antiqua" w:cs="Book Antiqua"/>
          <w:color w:val="000000"/>
        </w:rPr>
        <w:t>M</w:t>
      </w:r>
      <w:r w:rsidRPr="00DA060B">
        <w:rPr>
          <w:rFonts w:ascii="Book Antiqua" w:eastAsia="Book Antiqua" w:hAnsi="Book Antiqua" w:cs="Book Antiqua"/>
          <w:color w:val="000000"/>
        </w:rPr>
        <w:t>o</w:t>
      </w:r>
      <w:r w:rsidR="00C74989" w:rsidRPr="00DA060B">
        <w:rPr>
          <w:rFonts w:ascii="Book Antiqua" w:eastAsia="Book Antiqua" w:hAnsi="Book Antiqua" w:cs="Book Antiqua"/>
          <w:color w:val="000000"/>
        </w:rPr>
        <w:t>reover</w:t>
      </w:r>
      <w:r w:rsidRPr="00DA060B">
        <w:rPr>
          <w:rFonts w:ascii="Book Antiqua" w:eastAsia="Book Antiqua" w:hAnsi="Book Antiqua" w:cs="Book Antiqua"/>
          <w:color w:val="000000"/>
        </w:rPr>
        <w:t xml:space="preserve">, it was apparent that the cranial nerve function could partially recover </w:t>
      </w:r>
      <w:r w:rsidR="00C74989" w:rsidRPr="00DA060B">
        <w:rPr>
          <w:rFonts w:ascii="Book Antiqua" w:eastAsia="Book Antiqua" w:hAnsi="Book Antiqua" w:cs="Book Antiqua"/>
          <w:color w:val="000000"/>
        </w:rPr>
        <w:t>once</w:t>
      </w:r>
      <w:r w:rsidRPr="00DA060B">
        <w:rPr>
          <w:rFonts w:ascii="Book Antiqua" w:eastAsia="Book Antiqua" w:hAnsi="Book Antiqua" w:cs="Book Antiqua"/>
          <w:color w:val="000000"/>
        </w:rPr>
        <w:t xml:space="preserve"> the disease</w:t>
      </w:r>
      <w:r w:rsidR="00C74989" w:rsidRPr="00DA060B">
        <w:rPr>
          <w:rFonts w:ascii="Book Antiqua" w:eastAsia="Book Antiqua" w:hAnsi="Book Antiqua" w:cs="Book Antiqua"/>
          <w:color w:val="000000"/>
        </w:rPr>
        <w:t xml:space="preserve"> was in</w:t>
      </w:r>
      <w:r w:rsidRPr="00DA060B">
        <w:rPr>
          <w:rFonts w:ascii="Book Antiqua" w:eastAsia="Book Antiqua" w:hAnsi="Book Antiqua" w:cs="Book Antiqua"/>
          <w:color w:val="000000"/>
        </w:rPr>
        <w:t xml:space="preserve"> remi</w:t>
      </w:r>
      <w:r w:rsidR="00C74989" w:rsidRPr="00DA060B">
        <w:rPr>
          <w:rFonts w:ascii="Book Antiqua" w:eastAsia="Book Antiqua" w:hAnsi="Book Antiqua" w:cs="Book Antiqua"/>
          <w:color w:val="000000"/>
        </w:rPr>
        <w:t>ssion</w:t>
      </w:r>
      <w:r w:rsidRPr="00DA060B">
        <w:rPr>
          <w:rFonts w:ascii="Book Antiqua" w:eastAsia="Book Antiqua" w:hAnsi="Book Antiqua" w:cs="Book Antiqua"/>
          <w:color w:val="000000"/>
        </w:rPr>
        <w:t xml:space="preserve">. At the first onset of the disease, multi-organ </w:t>
      </w:r>
      <w:r w:rsidR="00C74989" w:rsidRPr="00DA060B">
        <w:rPr>
          <w:rFonts w:ascii="Book Antiqua" w:eastAsia="Book Antiqua" w:hAnsi="Book Antiqua" w:cs="Book Antiqua"/>
          <w:color w:val="000000"/>
        </w:rPr>
        <w:t xml:space="preserve">disease </w:t>
      </w:r>
      <w:r w:rsidRPr="00DA060B">
        <w:rPr>
          <w:rFonts w:ascii="Book Antiqua" w:eastAsia="Book Antiqua" w:hAnsi="Book Antiqua" w:cs="Book Antiqua"/>
          <w:color w:val="000000"/>
        </w:rPr>
        <w:t>is not widespread (57%)</w:t>
      </w:r>
      <w:r w:rsidRPr="00DA060B">
        <w:rPr>
          <w:rFonts w:ascii="Book Antiqua" w:eastAsia="Book Antiqua" w:hAnsi="Book Antiqua" w:cs="Book Antiqua"/>
          <w:color w:val="000000"/>
          <w:vertAlign w:val="superscript"/>
        </w:rPr>
        <w:t>[6]</w:t>
      </w:r>
      <w:r w:rsidRPr="00DA060B">
        <w:rPr>
          <w:rFonts w:ascii="Book Antiqua" w:eastAsia="Book Antiqua" w:hAnsi="Book Antiqua" w:cs="Book Antiqua"/>
          <w:color w:val="000000"/>
        </w:rPr>
        <w:t>. Therefore, regular follow-up and systemic evaluation</w:t>
      </w:r>
      <w:r w:rsidR="00C74989" w:rsidRPr="00DA060B">
        <w:rPr>
          <w:rFonts w:ascii="Book Antiqua" w:eastAsia="Book Antiqua" w:hAnsi="Book Antiqua" w:cs="Book Antiqua"/>
          <w:color w:val="000000"/>
        </w:rPr>
        <w:t xml:space="preserve"> is crucial</w:t>
      </w:r>
      <w:r w:rsidRPr="00DA060B">
        <w:rPr>
          <w:rFonts w:ascii="Book Antiqua" w:eastAsia="Book Antiqua" w:hAnsi="Book Antiqua" w:cs="Book Antiqua"/>
          <w:color w:val="000000"/>
        </w:rPr>
        <w:t>.</w:t>
      </w:r>
    </w:p>
    <w:p w14:paraId="1B9420F2" w14:textId="18D8855A" w:rsidR="00A77B3E" w:rsidRPr="00DA060B" w:rsidRDefault="006F6A59" w:rsidP="00B9356C">
      <w:pPr>
        <w:spacing w:line="360" w:lineRule="auto"/>
        <w:ind w:firstLine="480"/>
        <w:jc w:val="both"/>
        <w:rPr>
          <w:rFonts w:ascii="Book Antiqua" w:hAnsi="Book Antiqua"/>
        </w:rPr>
      </w:pPr>
      <w:r w:rsidRPr="00DA060B">
        <w:rPr>
          <w:rFonts w:ascii="Book Antiqua" w:eastAsia="Book Antiqua" w:hAnsi="Book Antiqua" w:cs="Book Antiqua"/>
          <w:color w:val="000000"/>
        </w:rPr>
        <w:t xml:space="preserve">Through this case, we summarize the differential </w:t>
      </w:r>
      <w:r w:rsidR="00CB4945" w:rsidRPr="00DA060B">
        <w:rPr>
          <w:rFonts w:ascii="Book Antiqua" w:eastAsia="Book Antiqua" w:hAnsi="Book Antiqua" w:cs="Book Antiqua"/>
          <w:color w:val="000000"/>
        </w:rPr>
        <w:t xml:space="preserve">diagnoses </w:t>
      </w:r>
      <w:r w:rsidRPr="00DA060B">
        <w:rPr>
          <w:rFonts w:ascii="Book Antiqua" w:eastAsia="Book Antiqua" w:hAnsi="Book Antiqua" w:cs="Book Antiqua"/>
          <w:color w:val="000000"/>
        </w:rPr>
        <w:t>of IgG4</w:t>
      </w:r>
      <w:r w:rsidR="00164545" w:rsidRPr="00DA060B">
        <w:rPr>
          <w:rFonts w:ascii="Book Antiqua" w:hAnsi="Book Antiqua" w:cs="Book Antiqua"/>
          <w:color w:val="000000"/>
          <w:lang w:eastAsia="zh-CN"/>
        </w:rPr>
        <w:t>-</w:t>
      </w:r>
      <w:r w:rsidRPr="00DA060B">
        <w:rPr>
          <w:rFonts w:ascii="Book Antiqua" w:eastAsia="Book Antiqua" w:hAnsi="Book Antiqua" w:cs="Book Antiqua"/>
          <w:color w:val="000000"/>
        </w:rPr>
        <w:t>RHP, such as meningioma, tuberculosis meningitis, fungal meningitis</w:t>
      </w:r>
      <w:r w:rsidR="00CB4945" w:rsidRPr="00DA060B">
        <w:rPr>
          <w:rFonts w:ascii="Book Antiqua" w:eastAsia="Book Antiqua" w:hAnsi="Book Antiqua" w:cs="Book Antiqua"/>
          <w:color w:val="000000"/>
        </w:rPr>
        <w:t>,</w:t>
      </w:r>
      <w:r w:rsidRPr="00DA060B">
        <w:rPr>
          <w:rFonts w:ascii="Book Antiqua" w:eastAsia="Book Antiqua" w:hAnsi="Book Antiqua" w:cs="Book Antiqua"/>
          <w:color w:val="000000"/>
        </w:rPr>
        <w:t xml:space="preserve"> and metastatic tumor. </w:t>
      </w:r>
      <w:r w:rsidR="003833D2" w:rsidRPr="00DA060B">
        <w:rPr>
          <w:rFonts w:ascii="Book Antiqua" w:eastAsia="Book Antiqua" w:hAnsi="Book Antiqua" w:cs="Book Antiqua"/>
          <w:color w:val="000000"/>
        </w:rPr>
        <w:t>Furthermore</w:t>
      </w:r>
      <w:r w:rsidRPr="00DA060B">
        <w:rPr>
          <w:rFonts w:ascii="Book Antiqua" w:eastAsia="Book Antiqua" w:hAnsi="Book Antiqua" w:cs="Book Antiqua"/>
          <w:color w:val="000000"/>
        </w:rPr>
        <w:t xml:space="preserve">, the complete MRI images showed the lesion alteration during treatment. However, there </w:t>
      </w:r>
      <w:r w:rsidR="0083545C" w:rsidRPr="00DA060B">
        <w:rPr>
          <w:rFonts w:ascii="Book Antiqua" w:eastAsia="Book Antiqua" w:hAnsi="Book Antiqua" w:cs="Book Antiqua"/>
          <w:color w:val="000000"/>
        </w:rPr>
        <w:t xml:space="preserve">are </w:t>
      </w:r>
      <w:r w:rsidRPr="00DA060B">
        <w:rPr>
          <w:rFonts w:ascii="Book Antiqua" w:eastAsia="Book Antiqua" w:hAnsi="Book Antiqua" w:cs="Book Antiqua"/>
          <w:color w:val="000000"/>
        </w:rPr>
        <w:t xml:space="preserve">limited </w:t>
      </w:r>
      <w:r w:rsidR="00EC2BE1" w:rsidRPr="00DA060B">
        <w:rPr>
          <w:rFonts w:ascii="Book Antiqua" w:eastAsia="Book Antiqua" w:hAnsi="Book Antiqua" w:cs="Book Antiqua"/>
          <w:color w:val="000000"/>
        </w:rPr>
        <w:t>reports of</w:t>
      </w:r>
      <w:r w:rsidRPr="00DA060B">
        <w:rPr>
          <w:rFonts w:ascii="Book Antiqua" w:eastAsia="Book Antiqua" w:hAnsi="Book Antiqua" w:cs="Book Antiqua"/>
          <w:color w:val="000000"/>
        </w:rPr>
        <w:t xml:space="preserve"> this rare disease</w:t>
      </w:r>
      <w:r w:rsidR="00EC2BE1" w:rsidRPr="00DA060B">
        <w:rPr>
          <w:rFonts w:ascii="Book Antiqua" w:eastAsia="Book Antiqua" w:hAnsi="Book Antiqua" w:cs="Book Antiqua"/>
          <w:color w:val="000000"/>
        </w:rPr>
        <w:t xml:space="preserve"> in </w:t>
      </w:r>
      <w:r w:rsidR="0083545C" w:rsidRPr="00DA060B">
        <w:rPr>
          <w:rFonts w:ascii="Book Antiqua" w:eastAsia="Book Antiqua" w:hAnsi="Book Antiqua" w:cs="Book Antiqua"/>
          <w:color w:val="000000"/>
        </w:rPr>
        <w:t xml:space="preserve">the </w:t>
      </w:r>
      <w:r w:rsidR="00EC2BE1" w:rsidRPr="00DA060B">
        <w:rPr>
          <w:rFonts w:ascii="Book Antiqua" w:eastAsia="Book Antiqua" w:hAnsi="Book Antiqua" w:cs="Book Antiqua"/>
          <w:color w:val="000000"/>
        </w:rPr>
        <w:t>literature</w:t>
      </w:r>
      <w:r w:rsidRPr="00DA060B">
        <w:rPr>
          <w:rFonts w:ascii="Book Antiqua" w:eastAsia="Book Antiqua" w:hAnsi="Book Antiqua" w:cs="Book Antiqua"/>
          <w:color w:val="000000"/>
        </w:rPr>
        <w:t xml:space="preserve">. </w:t>
      </w:r>
      <w:r w:rsidR="00EC2BE1" w:rsidRPr="00DA060B">
        <w:rPr>
          <w:rFonts w:ascii="Book Antiqua" w:eastAsia="Book Antiqua" w:hAnsi="Book Antiqua" w:cs="Book Antiqua"/>
          <w:color w:val="000000"/>
        </w:rPr>
        <w:t>H</w:t>
      </w:r>
      <w:r w:rsidRPr="00DA060B">
        <w:rPr>
          <w:rFonts w:ascii="Book Antiqua" w:eastAsia="Book Antiqua" w:hAnsi="Book Antiqua" w:cs="Book Antiqua"/>
          <w:color w:val="000000"/>
        </w:rPr>
        <w:t xml:space="preserve">igher evidence-based studies are </w:t>
      </w:r>
      <w:r w:rsidR="00EC2BE1" w:rsidRPr="00DA060B">
        <w:rPr>
          <w:rFonts w:ascii="Book Antiqua" w:eastAsia="Book Antiqua" w:hAnsi="Book Antiqua" w:cs="Book Antiqua"/>
          <w:color w:val="000000"/>
        </w:rPr>
        <w:t>needed</w:t>
      </w:r>
      <w:r w:rsidRPr="00DA060B">
        <w:rPr>
          <w:rFonts w:ascii="Book Antiqua" w:eastAsia="Book Antiqua" w:hAnsi="Book Antiqua" w:cs="Book Antiqua"/>
          <w:color w:val="000000"/>
        </w:rPr>
        <w:t xml:space="preserve"> to promote </w:t>
      </w:r>
      <w:r w:rsidR="0083545C" w:rsidRPr="00DA060B">
        <w:rPr>
          <w:rFonts w:ascii="Book Antiqua" w:eastAsia="Book Antiqua" w:hAnsi="Book Antiqua" w:cs="Book Antiqua"/>
          <w:color w:val="000000"/>
        </w:rPr>
        <w:t xml:space="preserve">the </w:t>
      </w:r>
      <w:r w:rsidRPr="00DA060B">
        <w:rPr>
          <w:rFonts w:ascii="Book Antiqua" w:eastAsia="Book Antiqua" w:hAnsi="Book Antiqua" w:cs="Book Antiqua"/>
          <w:color w:val="000000"/>
        </w:rPr>
        <w:t>diagnosis and treatment of IgG4</w:t>
      </w:r>
      <w:r w:rsidR="00164545" w:rsidRPr="00DA060B">
        <w:rPr>
          <w:rFonts w:ascii="Book Antiqua" w:hAnsi="Book Antiqua" w:cs="Book Antiqua"/>
          <w:color w:val="000000"/>
          <w:lang w:eastAsia="zh-CN"/>
        </w:rPr>
        <w:t>-</w:t>
      </w:r>
      <w:r w:rsidRPr="00DA060B">
        <w:rPr>
          <w:rFonts w:ascii="Book Antiqua" w:eastAsia="Book Antiqua" w:hAnsi="Book Antiqua" w:cs="Book Antiqua"/>
          <w:color w:val="000000"/>
        </w:rPr>
        <w:t>RHP.</w:t>
      </w:r>
    </w:p>
    <w:p w14:paraId="1CC09D63" w14:textId="57FB555E" w:rsidR="00A77B3E" w:rsidRPr="00DA060B" w:rsidRDefault="00EC2BE1" w:rsidP="00B9356C">
      <w:pPr>
        <w:spacing w:line="360" w:lineRule="auto"/>
        <w:ind w:firstLine="480"/>
        <w:jc w:val="both"/>
        <w:rPr>
          <w:rFonts w:ascii="Book Antiqua" w:hAnsi="Book Antiqua"/>
        </w:rPr>
      </w:pPr>
      <w:r w:rsidRPr="00DA060B">
        <w:rPr>
          <w:rFonts w:ascii="Book Antiqua" w:eastAsia="Book Antiqua" w:hAnsi="Book Antiqua" w:cs="Book Antiqua"/>
          <w:color w:val="000000"/>
        </w:rPr>
        <w:t xml:space="preserve">Measuring </w:t>
      </w:r>
      <w:r w:rsidR="006F6A59" w:rsidRPr="00DA060B">
        <w:rPr>
          <w:rFonts w:ascii="Book Antiqua" w:eastAsia="Book Antiqua" w:hAnsi="Book Antiqua" w:cs="Book Antiqua"/>
          <w:color w:val="000000"/>
        </w:rPr>
        <w:t>the serum concentration of IgG4, radiolog</w:t>
      </w:r>
      <w:r w:rsidRPr="00DA060B">
        <w:rPr>
          <w:rFonts w:ascii="Book Antiqua" w:eastAsia="Book Antiqua" w:hAnsi="Book Antiqua" w:cs="Book Antiqua"/>
          <w:color w:val="000000"/>
        </w:rPr>
        <w:t>ical examination</w:t>
      </w:r>
      <w:r w:rsidR="006F6A59" w:rsidRPr="00DA060B">
        <w:rPr>
          <w:rFonts w:ascii="Book Antiqua" w:eastAsia="Book Antiqua" w:hAnsi="Book Antiqua" w:cs="Book Antiqua"/>
          <w:color w:val="000000"/>
        </w:rPr>
        <w:t>, and patholog</w:t>
      </w:r>
      <w:r w:rsidRPr="00DA060B">
        <w:rPr>
          <w:rFonts w:ascii="Book Antiqua" w:eastAsia="Book Antiqua" w:hAnsi="Book Antiqua" w:cs="Book Antiqua"/>
          <w:color w:val="000000"/>
        </w:rPr>
        <w:t>ical</w:t>
      </w:r>
      <w:r w:rsidR="006F6A59" w:rsidRPr="00DA060B">
        <w:rPr>
          <w:rFonts w:ascii="Book Antiqua" w:eastAsia="Book Antiqua" w:hAnsi="Book Antiqua" w:cs="Book Antiqua"/>
          <w:color w:val="000000"/>
        </w:rPr>
        <w:t xml:space="preserve"> </w:t>
      </w:r>
      <w:r w:rsidRPr="00DA060B">
        <w:rPr>
          <w:rFonts w:ascii="Book Antiqua" w:eastAsia="Book Antiqua" w:hAnsi="Book Antiqua" w:cs="Book Antiqua"/>
          <w:color w:val="000000"/>
        </w:rPr>
        <w:t>screening are important for diagnosis</w:t>
      </w:r>
      <w:r w:rsidR="006F6A59" w:rsidRPr="00DA060B">
        <w:rPr>
          <w:rFonts w:ascii="Book Antiqua" w:eastAsia="Book Antiqua" w:hAnsi="Book Antiqua" w:cs="Book Antiqua"/>
          <w:color w:val="000000"/>
        </w:rPr>
        <w:t xml:space="preserve">. It </w:t>
      </w:r>
      <w:r w:rsidR="0083545C" w:rsidRPr="00DA060B">
        <w:rPr>
          <w:rFonts w:ascii="Book Antiqua" w:eastAsia="Book Antiqua" w:hAnsi="Book Antiqua" w:cs="Book Antiqua"/>
          <w:color w:val="000000"/>
        </w:rPr>
        <w:t xml:space="preserve">is </w:t>
      </w:r>
      <w:r w:rsidRPr="00DA060B">
        <w:rPr>
          <w:rFonts w:ascii="Book Antiqua" w:eastAsia="Book Antiqua" w:hAnsi="Book Antiqua" w:cs="Book Antiqua"/>
          <w:color w:val="000000"/>
        </w:rPr>
        <w:t>difficult</w:t>
      </w:r>
      <w:r w:rsidR="006F6A59" w:rsidRPr="00DA060B">
        <w:rPr>
          <w:rFonts w:ascii="Book Antiqua" w:eastAsia="Book Antiqua" w:hAnsi="Book Antiqua" w:cs="Book Antiqua"/>
          <w:color w:val="000000"/>
        </w:rPr>
        <w:t xml:space="preserve"> to distinguish IgG4-RHP and meningioma before the operation and pathologic examination. The serum level of IgG4 </w:t>
      </w:r>
      <w:r w:rsidRPr="00DA060B">
        <w:rPr>
          <w:rFonts w:ascii="Book Antiqua" w:eastAsia="Book Antiqua" w:hAnsi="Book Antiqua" w:cs="Book Antiqua"/>
          <w:color w:val="000000"/>
        </w:rPr>
        <w:t xml:space="preserve">can </w:t>
      </w:r>
      <w:r w:rsidR="006F6A59" w:rsidRPr="00DA060B">
        <w:rPr>
          <w:rFonts w:ascii="Book Antiqua" w:eastAsia="Book Antiqua" w:hAnsi="Book Antiqua" w:cs="Book Antiqua"/>
          <w:color w:val="000000"/>
        </w:rPr>
        <w:t>facilitate diagnosis</w:t>
      </w:r>
      <w:r w:rsidRPr="00DA060B">
        <w:rPr>
          <w:rFonts w:ascii="Book Antiqua" w:eastAsia="Book Antiqua" w:hAnsi="Book Antiqua" w:cs="Book Antiqua"/>
          <w:color w:val="000000"/>
        </w:rPr>
        <w:t>,</w:t>
      </w:r>
      <w:r w:rsidR="006F6A59" w:rsidRPr="00DA060B">
        <w:rPr>
          <w:rFonts w:ascii="Book Antiqua" w:eastAsia="Book Antiqua" w:hAnsi="Book Antiqua" w:cs="Book Antiqua"/>
          <w:color w:val="000000"/>
        </w:rPr>
        <w:t xml:space="preserve"> </w:t>
      </w:r>
      <w:r w:rsidRPr="00DA060B">
        <w:rPr>
          <w:rFonts w:ascii="Book Antiqua" w:eastAsia="Book Antiqua" w:hAnsi="Book Antiqua" w:cs="Book Antiqua"/>
          <w:color w:val="000000"/>
        </w:rPr>
        <w:t xml:space="preserve">but </w:t>
      </w:r>
      <w:r w:rsidR="006F6A59" w:rsidRPr="00DA060B">
        <w:rPr>
          <w:rFonts w:ascii="Book Antiqua" w:eastAsia="Book Antiqua" w:hAnsi="Book Antiqua" w:cs="Book Antiqua"/>
          <w:color w:val="000000"/>
        </w:rPr>
        <w:t xml:space="preserve">it </w:t>
      </w:r>
      <w:r w:rsidRPr="00DA060B">
        <w:rPr>
          <w:rFonts w:ascii="Book Antiqua" w:eastAsia="Book Antiqua" w:hAnsi="Book Antiqua" w:cs="Book Antiqua"/>
          <w:color w:val="000000"/>
        </w:rPr>
        <w:t>does not</w:t>
      </w:r>
      <w:r w:rsidR="006F6A59" w:rsidRPr="00DA060B">
        <w:rPr>
          <w:rFonts w:ascii="Book Antiqua" w:eastAsia="Book Antiqua" w:hAnsi="Book Antiqua" w:cs="Book Antiqua"/>
          <w:color w:val="000000"/>
        </w:rPr>
        <w:t xml:space="preserve"> always </w:t>
      </w:r>
      <w:r w:rsidRPr="00DA060B">
        <w:rPr>
          <w:rFonts w:ascii="Book Antiqua" w:eastAsia="Book Antiqua" w:hAnsi="Book Antiqua" w:cs="Book Antiqua"/>
          <w:color w:val="000000"/>
        </w:rPr>
        <w:t xml:space="preserve">show an </w:t>
      </w:r>
      <w:r w:rsidR="006F6A59" w:rsidRPr="00DA060B">
        <w:rPr>
          <w:rFonts w:ascii="Book Antiqua" w:eastAsia="Book Antiqua" w:hAnsi="Book Antiqua" w:cs="Book Antiqua"/>
          <w:color w:val="000000"/>
        </w:rPr>
        <w:t>increas</w:t>
      </w:r>
      <w:r w:rsidRPr="00DA060B">
        <w:rPr>
          <w:rFonts w:ascii="Book Antiqua" w:eastAsia="Book Antiqua" w:hAnsi="Book Antiqua" w:cs="Book Antiqua"/>
          <w:color w:val="000000"/>
        </w:rPr>
        <w:t>e</w:t>
      </w:r>
      <w:r w:rsidR="006F6A59" w:rsidRPr="00DA060B">
        <w:rPr>
          <w:rFonts w:ascii="Book Antiqua" w:eastAsia="Book Antiqua" w:hAnsi="Book Antiqua" w:cs="Book Antiqua"/>
          <w:color w:val="000000"/>
        </w:rPr>
        <w:t xml:space="preserve">. As reported by </w:t>
      </w:r>
      <w:r w:rsidR="00164545" w:rsidRPr="00DA060B">
        <w:rPr>
          <w:rFonts w:ascii="Book Antiqua" w:eastAsia="Book Antiqua" w:hAnsi="Book Antiqua" w:cs="Book Antiqua"/>
          <w:bCs/>
          <w:color w:val="000000"/>
        </w:rPr>
        <w:t>Wallace</w:t>
      </w:r>
      <w:r w:rsidR="006F6A59" w:rsidRPr="00DA060B">
        <w:rPr>
          <w:rFonts w:ascii="Book Antiqua" w:eastAsia="Book Antiqua" w:hAnsi="Book Antiqua" w:cs="Book Antiqua"/>
          <w:color w:val="000000"/>
        </w:rPr>
        <w:t xml:space="preserve"> </w:t>
      </w:r>
      <w:r w:rsidR="006F6A59" w:rsidRPr="00DA060B">
        <w:rPr>
          <w:rFonts w:ascii="Book Antiqua" w:eastAsia="Book Antiqua" w:hAnsi="Book Antiqua" w:cs="Book Antiqua"/>
          <w:i/>
          <w:color w:val="000000"/>
        </w:rPr>
        <w:t>et al</w:t>
      </w:r>
      <w:r w:rsidR="00164545" w:rsidRPr="00DA060B">
        <w:rPr>
          <w:rFonts w:ascii="Book Antiqua" w:eastAsia="Book Antiqua" w:hAnsi="Book Antiqua" w:cs="Book Antiqua"/>
          <w:color w:val="000000"/>
          <w:vertAlign w:val="superscript"/>
        </w:rPr>
        <w:t>[12]</w:t>
      </w:r>
      <w:r w:rsidR="006F6A59" w:rsidRPr="00DA060B">
        <w:rPr>
          <w:rFonts w:ascii="Book Antiqua" w:eastAsia="Book Antiqua" w:hAnsi="Book Antiqua" w:cs="Book Antiqua"/>
          <w:color w:val="000000"/>
        </w:rPr>
        <w:t xml:space="preserve">, </w:t>
      </w:r>
      <w:r w:rsidR="007A2993" w:rsidRPr="00DA060B">
        <w:rPr>
          <w:rFonts w:ascii="Book Antiqua" w:eastAsia="Book Antiqua" w:hAnsi="Book Antiqua" w:cs="Book Antiqua"/>
          <w:color w:val="000000"/>
        </w:rPr>
        <w:t xml:space="preserve">the </w:t>
      </w:r>
      <w:r w:rsidR="006F6A59" w:rsidRPr="00DA060B">
        <w:rPr>
          <w:rFonts w:ascii="Book Antiqua" w:eastAsia="Book Antiqua" w:hAnsi="Book Antiqua" w:cs="Book Antiqua"/>
          <w:color w:val="000000"/>
        </w:rPr>
        <w:t xml:space="preserve">sensitivity and specificity </w:t>
      </w:r>
      <w:r w:rsidR="007A2993" w:rsidRPr="00DA060B">
        <w:rPr>
          <w:rFonts w:ascii="Book Antiqua" w:eastAsia="Book Antiqua" w:hAnsi="Book Antiqua" w:cs="Book Antiqua"/>
          <w:color w:val="000000"/>
        </w:rPr>
        <w:t xml:space="preserve">of serum IgG4 </w:t>
      </w:r>
      <w:r w:rsidR="006F6A59" w:rsidRPr="00DA060B">
        <w:rPr>
          <w:rFonts w:ascii="Book Antiqua" w:eastAsia="Book Antiqua" w:hAnsi="Book Antiqua" w:cs="Book Antiqua"/>
          <w:color w:val="000000"/>
        </w:rPr>
        <w:t>were</w:t>
      </w:r>
      <w:r w:rsidR="007A2993" w:rsidRPr="00DA060B">
        <w:rPr>
          <w:rFonts w:ascii="Book Antiqua" w:eastAsia="Book Antiqua" w:hAnsi="Book Antiqua" w:cs="Book Antiqua"/>
          <w:color w:val="000000"/>
        </w:rPr>
        <w:t xml:space="preserve"> </w:t>
      </w:r>
      <w:r w:rsidR="006F6A59" w:rsidRPr="00DA060B">
        <w:rPr>
          <w:rFonts w:ascii="Book Antiqua" w:eastAsia="Book Antiqua" w:hAnsi="Book Antiqua" w:cs="Book Antiqua"/>
          <w:color w:val="000000"/>
        </w:rPr>
        <w:t>90% and 60%</w:t>
      </w:r>
      <w:r w:rsidR="007A2993" w:rsidRPr="00DA060B">
        <w:rPr>
          <w:rFonts w:ascii="Book Antiqua" w:eastAsia="Book Antiqua" w:hAnsi="Book Antiqua" w:cs="Book Antiqua"/>
          <w:color w:val="000000"/>
        </w:rPr>
        <w:t>, respectively</w:t>
      </w:r>
      <w:r w:rsidR="006F6A59" w:rsidRPr="00DA060B">
        <w:rPr>
          <w:rFonts w:ascii="Book Antiqua" w:eastAsia="Book Antiqua" w:hAnsi="Book Antiqua" w:cs="Book Antiqua"/>
          <w:color w:val="000000"/>
        </w:rPr>
        <w:t>. Moreover, th</w:t>
      </w:r>
      <w:r w:rsidR="00ED07DA" w:rsidRPr="00DA060B">
        <w:rPr>
          <w:rFonts w:ascii="Book Antiqua" w:eastAsia="Book Antiqua" w:hAnsi="Book Antiqua" w:cs="Book Antiqua"/>
          <w:color w:val="000000"/>
        </w:rPr>
        <w:t>e negative predictive value and</w:t>
      </w:r>
      <w:r w:rsidR="006F6A59" w:rsidRPr="00DA060B">
        <w:rPr>
          <w:rFonts w:ascii="Book Antiqua" w:eastAsia="Book Antiqua" w:hAnsi="Book Antiqua" w:cs="Book Antiqua"/>
          <w:color w:val="000000"/>
        </w:rPr>
        <w:t xml:space="preserve"> positive predictive value of the serum IgG4 assay were 96% and 34%,</w:t>
      </w:r>
      <w:r w:rsidR="007A2993" w:rsidRPr="00DA060B">
        <w:rPr>
          <w:rFonts w:ascii="Book Antiqua" w:eastAsia="Book Antiqua" w:hAnsi="Book Antiqua" w:cs="Book Antiqua"/>
          <w:color w:val="000000"/>
        </w:rPr>
        <w:t xml:space="preserve"> respectively, </w:t>
      </w:r>
      <w:r w:rsidR="006F6A59" w:rsidRPr="00DA060B">
        <w:rPr>
          <w:rFonts w:ascii="Book Antiqua" w:eastAsia="Book Antiqua" w:hAnsi="Book Antiqua" w:cs="Book Antiqua"/>
          <w:color w:val="000000"/>
        </w:rPr>
        <w:t xml:space="preserve">which could be helpful and convenient to exclude the diagnosis of IgG4-RD related to </w:t>
      </w:r>
      <w:r w:rsidR="0083545C" w:rsidRPr="00DA060B">
        <w:rPr>
          <w:rFonts w:ascii="Book Antiqua" w:eastAsia="Book Antiqua" w:hAnsi="Book Antiqua" w:cs="Book Antiqua"/>
          <w:color w:val="000000"/>
        </w:rPr>
        <w:t xml:space="preserve">the </w:t>
      </w:r>
      <w:r w:rsidR="006F6A59" w:rsidRPr="00DA060B">
        <w:rPr>
          <w:rFonts w:ascii="Book Antiqua" w:eastAsia="Book Antiqua" w:hAnsi="Book Antiqua" w:cs="Book Antiqua"/>
          <w:color w:val="000000"/>
        </w:rPr>
        <w:t>CNS</w:t>
      </w:r>
      <w:r w:rsidR="006F6A59" w:rsidRPr="00DA060B">
        <w:rPr>
          <w:rFonts w:ascii="Book Antiqua" w:eastAsia="Book Antiqua" w:hAnsi="Book Antiqua" w:cs="Book Antiqua"/>
          <w:color w:val="000000"/>
          <w:vertAlign w:val="superscript"/>
        </w:rPr>
        <w:t>[12]</w:t>
      </w:r>
      <w:r w:rsidR="006F6A59" w:rsidRPr="00DA060B">
        <w:rPr>
          <w:rFonts w:ascii="Book Antiqua" w:eastAsia="Book Antiqua" w:hAnsi="Book Antiqua" w:cs="Book Antiqua"/>
          <w:color w:val="000000"/>
        </w:rPr>
        <w:t xml:space="preserve">. </w:t>
      </w:r>
      <w:r w:rsidR="007A2993" w:rsidRPr="00DA060B">
        <w:rPr>
          <w:rFonts w:ascii="Book Antiqua" w:eastAsia="Book Antiqua" w:hAnsi="Book Antiqua" w:cs="Book Antiqua"/>
          <w:color w:val="000000"/>
        </w:rPr>
        <w:t>I</w:t>
      </w:r>
      <w:r w:rsidR="006F6A59" w:rsidRPr="00DA060B">
        <w:rPr>
          <w:rFonts w:ascii="Book Antiqua" w:eastAsia="Book Antiqua" w:hAnsi="Book Antiqua" w:cs="Book Antiqua"/>
          <w:color w:val="000000"/>
        </w:rPr>
        <w:t>t is</w:t>
      </w:r>
      <w:r w:rsidR="007A2993" w:rsidRPr="00DA060B">
        <w:rPr>
          <w:rFonts w:ascii="Book Antiqua" w:eastAsia="Book Antiqua" w:hAnsi="Book Antiqua" w:cs="Book Antiqua"/>
          <w:color w:val="000000"/>
        </w:rPr>
        <w:t xml:space="preserve"> also</w:t>
      </w:r>
      <w:r w:rsidR="006F6A59" w:rsidRPr="00DA060B">
        <w:rPr>
          <w:rFonts w:ascii="Book Antiqua" w:eastAsia="Book Antiqua" w:hAnsi="Book Antiqua" w:cs="Book Antiqua"/>
          <w:color w:val="000000"/>
        </w:rPr>
        <w:t xml:space="preserve"> helpful to distinguish tuberculosis and IgG4-RD </w:t>
      </w:r>
      <w:r w:rsidR="007A2993" w:rsidRPr="00DA060B">
        <w:rPr>
          <w:rFonts w:ascii="Book Antiqua" w:eastAsia="Book Antiqua" w:hAnsi="Book Antiqua" w:cs="Book Antiqua"/>
          <w:color w:val="000000"/>
        </w:rPr>
        <w:t xml:space="preserve">based on </w:t>
      </w:r>
      <w:r w:rsidR="006F6A59" w:rsidRPr="00DA060B">
        <w:rPr>
          <w:rFonts w:ascii="Book Antiqua" w:eastAsia="Book Antiqua" w:hAnsi="Book Antiqua" w:cs="Book Antiqua"/>
          <w:color w:val="000000"/>
        </w:rPr>
        <w:t>the fact that serum IgG4 does not significantly increase in tuberculosis</w:t>
      </w:r>
      <w:r w:rsidR="006F6A59" w:rsidRPr="00DA060B">
        <w:rPr>
          <w:rFonts w:ascii="Book Antiqua" w:eastAsia="Book Antiqua" w:hAnsi="Book Antiqua" w:cs="Book Antiqua"/>
          <w:color w:val="000000"/>
          <w:vertAlign w:val="superscript"/>
        </w:rPr>
        <w:t>[13]</w:t>
      </w:r>
      <w:r w:rsidR="006F6A59" w:rsidRPr="00DA060B">
        <w:rPr>
          <w:rFonts w:ascii="Book Antiqua" w:eastAsia="Book Antiqua" w:hAnsi="Book Antiqua" w:cs="Book Antiqua"/>
          <w:color w:val="000000"/>
        </w:rPr>
        <w:t xml:space="preserve">. Further, imaging results could be a crucial clue for preoperative diagnosis. </w:t>
      </w:r>
      <w:r w:rsidR="0083545C" w:rsidRPr="00DA060B">
        <w:rPr>
          <w:rFonts w:ascii="Book Antiqua" w:eastAsia="Book Antiqua" w:hAnsi="Book Antiqua" w:cs="Book Antiqua"/>
          <w:color w:val="000000"/>
        </w:rPr>
        <w:t>L</w:t>
      </w:r>
      <w:r w:rsidR="006F6A59" w:rsidRPr="00DA060B">
        <w:rPr>
          <w:rFonts w:ascii="Book Antiqua" w:eastAsia="Book Antiqua" w:hAnsi="Book Antiqua" w:cs="Book Antiqua"/>
          <w:color w:val="000000"/>
        </w:rPr>
        <w:t xml:space="preserve">umbar puncture </w:t>
      </w:r>
      <w:r w:rsidR="0083545C" w:rsidRPr="00DA060B">
        <w:rPr>
          <w:rFonts w:ascii="Book Antiqua" w:eastAsia="Book Antiqua" w:hAnsi="Book Antiqua" w:cs="Book Antiqua"/>
          <w:color w:val="000000"/>
        </w:rPr>
        <w:t xml:space="preserve">provides </w:t>
      </w:r>
      <w:r w:rsidR="006F6A59" w:rsidRPr="00DA060B">
        <w:rPr>
          <w:rFonts w:ascii="Book Antiqua" w:eastAsia="Book Antiqua" w:hAnsi="Book Antiqua" w:cs="Book Antiqua"/>
          <w:color w:val="000000"/>
        </w:rPr>
        <w:t xml:space="preserve">the necessary information for differentiation from CNS infections and malignant tumors. IgG4 </w:t>
      </w:r>
      <w:r w:rsidR="007A2993" w:rsidRPr="00DA060B">
        <w:rPr>
          <w:rFonts w:ascii="Book Antiqua" w:eastAsia="Book Antiqua" w:hAnsi="Book Antiqua" w:cs="Book Antiqua"/>
          <w:color w:val="000000"/>
        </w:rPr>
        <w:t xml:space="preserve">levels </w:t>
      </w:r>
      <w:r w:rsidR="006F6A59" w:rsidRPr="00DA060B">
        <w:rPr>
          <w:rFonts w:ascii="Book Antiqua" w:eastAsia="Book Antiqua" w:hAnsi="Book Antiqua" w:cs="Book Antiqua"/>
          <w:color w:val="000000"/>
        </w:rPr>
        <w:t xml:space="preserve">in cerebrospinal </w:t>
      </w:r>
      <w:r w:rsidR="006F6A59" w:rsidRPr="00DA060B">
        <w:rPr>
          <w:rFonts w:ascii="Book Antiqua" w:eastAsia="Book Antiqua" w:hAnsi="Book Antiqua" w:cs="Book Antiqua"/>
          <w:color w:val="000000"/>
        </w:rPr>
        <w:lastRenderedPageBreak/>
        <w:t xml:space="preserve">fluid </w:t>
      </w:r>
      <w:r w:rsidR="007A2993" w:rsidRPr="00DA060B">
        <w:rPr>
          <w:rFonts w:ascii="Book Antiqua" w:eastAsia="Book Antiqua" w:hAnsi="Book Antiqua" w:cs="Book Antiqua"/>
          <w:color w:val="000000"/>
        </w:rPr>
        <w:t>have been reported to be elevated</w:t>
      </w:r>
      <w:r w:rsidR="006F6A59" w:rsidRPr="00DA060B">
        <w:rPr>
          <w:rFonts w:ascii="Book Antiqua" w:eastAsia="Book Antiqua" w:hAnsi="Book Antiqua" w:cs="Book Antiqua"/>
          <w:color w:val="000000"/>
          <w:vertAlign w:val="superscript"/>
        </w:rPr>
        <w:t>[14]</w:t>
      </w:r>
      <w:r w:rsidR="006F6A59" w:rsidRPr="00DA060B">
        <w:rPr>
          <w:rFonts w:ascii="Book Antiqua" w:eastAsia="Book Antiqua" w:hAnsi="Book Antiqua" w:cs="Book Antiqua"/>
          <w:color w:val="000000"/>
        </w:rPr>
        <w:t xml:space="preserve">. However, the concentration of IgG4 in cerebrospinal fluid </w:t>
      </w:r>
      <w:r w:rsidR="007A2993" w:rsidRPr="00DA060B">
        <w:rPr>
          <w:rFonts w:ascii="Book Antiqua" w:eastAsia="Book Antiqua" w:hAnsi="Book Antiqua" w:cs="Book Antiqua"/>
          <w:color w:val="000000"/>
        </w:rPr>
        <w:t>could</w:t>
      </w:r>
      <w:r w:rsidR="006F6A59" w:rsidRPr="00DA060B">
        <w:rPr>
          <w:rFonts w:ascii="Book Antiqua" w:eastAsia="Book Antiqua" w:hAnsi="Book Antiqua" w:cs="Book Antiqua"/>
          <w:color w:val="000000"/>
        </w:rPr>
        <w:t xml:space="preserve"> not </w:t>
      </w:r>
      <w:r w:rsidR="00ED6CEF" w:rsidRPr="00DA060B">
        <w:rPr>
          <w:rFonts w:ascii="Book Antiqua" w:eastAsia="Book Antiqua" w:hAnsi="Book Antiqua" w:cs="Book Antiqua"/>
          <w:color w:val="000000"/>
        </w:rPr>
        <w:t xml:space="preserve">distinguish </w:t>
      </w:r>
      <w:r w:rsidR="006F6A59" w:rsidRPr="00DA060B">
        <w:rPr>
          <w:rFonts w:ascii="Book Antiqua" w:eastAsia="Book Antiqua" w:hAnsi="Book Antiqua" w:cs="Book Antiqua"/>
          <w:color w:val="000000"/>
        </w:rPr>
        <w:t>this disease from other inflammatory pachymeningitis</w:t>
      </w:r>
      <w:r w:rsidR="006F6A59" w:rsidRPr="00DA060B">
        <w:rPr>
          <w:rFonts w:ascii="Book Antiqua" w:eastAsia="Book Antiqua" w:hAnsi="Book Antiqua" w:cs="Book Antiqua"/>
          <w:color w:val="000000"/>
          <w:vertAlign w:val="superscript"/>
        </w:rPr>
        <w:t>[6]</w:t>
      </w:r>
      <w:r w:rsidR="006F6A59" w:rsidRPr="00DA060B">
        <w:rPr>
          <w:rFonts w:ascii="Book Antiqua" w:eastAsia="Book Antiqua" w:hAnsi="Book Antiqua" w:cs="Book Antiqua"/>
          <w:color w:val="000000"/>
        </w:rPr>
        <w:t>.</w:t>
      </w:r>
    </w:p>
    <w:p w14:paraId="24629EA8" w14:textId="3E76643A" w:rsidR="00A77B3E" w:rsidRPr="00DA060B" w:rsidRDefault="0083545C" w:rsidP="00B9356C">
      <w:pPr>
        <w:spacing w:line="360" w:lineRule="auto"/>
        <w:ind w:firstLine="480"/>
        <w:jc w:val="both"/>
        <w:rPr>
          <w:rFonts w:ascii="Book Antiqua" w:hAnsi="Book Antiqua"/>
        </w:rPr>
      </w:pPr>
      <w:r w:rsidRPr="00DA060B">
        <w:rPr>
          <w:rFonts w:ascii="Book Antiqua" w:eastAsia="Book Antiqua" w:hAnsi="Book Antiqua" w:cs="Book Antiqua"/>
          <w:color w:val="000000"/>
        </w:rPr>
        <w:t>R</w:t>
      </w:r>
      <w:r w:rsidR="006F6A59" w:rsidRPr="00DA060B">
        <w:rPr>
          <w:rFonts w:ascii="Book Antiqua" w:eastAsia="Book Antiqua" w:hAnsi="Book Antiqua" w:cs="Book Antiqua"/>
          <w:color w:val="000000"/>
        </w:rPr>
        <w:t xml:space="preserve">adiology examination </w:t>
      </w:r>
      <w:r w:rsidRPr="00DA060B">
        <w:rPr>
          <w:rFonts w:ascii="Book Antiqua" w:eastAsia="Book Antiqua" w:hAnsi="Book Antiqua" w:cs="Book Antiqua"/>
          <w:color w:val="000000"/>
        </w:rPr>
        <w:t xml:space="preserve">plays </w:t>
      </w:r>
      <w:r w:rsidR="006F6A59" w:rsidRPr="00DA060B">
        <w:rPr>
          <w:rFonts w:ascii="Book Antiqua" w:eastAsia="Book Antiqua" w:hAnsi="Book Antiqua" w:cs="Book Antiqua"/>
          <w:color w:val="000000"/>
        </w:rPr>
        <w:t xml:space="preserve">an essential role in diagnosis. The lesion could be observed as linear dural thickening or a bulging mass. </w:t>
      </w:r>
      <w:r w:rsidR="00ED6CEF" w:rsidRPr="00DA060B">
        <w:rPr>
          <w:rFonts w:ascii="Book Antiqua" w:eastAsia="Book Antiqua" w:hAnsi="Book Antiqua" w:cs="Book Antiqua"/>
          <w:color w:val="000000"/>
        </w:rPr>
        <w:t>T</w:t>
      </w:r>
      <w:r w:rsidR="006F6A59" w:rsidRPr="00DA060B">
        <w:rPr>
          <w:rFonts w:ascii="Book Antiqua" w:eastAsia="Book Antiqua" w:hAnsi="Book Antiqua" w:cs="Book Antiqua"/>
          <w:color w:val="000000"/>
        </w:rPr>
        <w:t>he linear dural thicken</w:t>
      </w:r>
      <w:r w:rsidR="00ED6CEF" w:rsidRPr="00DA060B">
        <w:rPr>
          <w:rFonts w:ascii="Book Antiqua" w:eastAsia="Book Antiqua" w:hAnsi="Book Antiqua" w:cs="Book Antiqua"/>
          <w:color w:val="000000"/>
        </w:rPr>
        <w:t>ed</w:t>
      </w:r>
      <w:r w:rsidR="006F6A59" w:rsidRPr="00DA060B">
        <w:rPr>
          <w:rFonts w:ascii="Book Antiqua" w:eastAsia="Book Antiqua" w:hAnsi="Book Antiqua" w:cs="Book Antiqua"/>
          <w:color w:val="000000"/>
        </w:rPr>
        <w:t xml:space="preserve"> lesion </w:t>
      </w:r>
      <w:r w:rsidRPr="00DA060B">
        <w:rPr>
          <w:rFonts w:ascii="Book Antiqua" w:eastAsia="Book Antiqua" w:hAnsi="Book Antiqua" w:cs="Book Antiqua"/>
          <w:color w:val="000000"/>
        </w:rPr>
        <w:t xml:space="preserve">appears </w:t>
      </w:r>
      <w:r w:rsidR="006F6A59" w:rsidRPr="00DA060B">
        <w:rPr>
          <w:rFonts w:ascii="Book Antiqua" w:eastAsia="Book Antiqua" w:hAnsi="Book Antiqua" w:cs="Book Antiqua"/>
          <w:color w:val="000000"/>
        </w:rPr>
        <w:t xml:space="preserve">both in the brain and spine. </w:t>
      </w:r>
      <w:r w:rsidR="00ED6CEF" w:rsidRPr="00DA060B">
        <w:rPr>
          <w:rFonts w:ascii="Book Antiqua" w:eastAsia="Book Antiqua" w:hAnsi="Book Antiqua" w:cs="Book Antiqua"/>
          <w:color w:val="000000"/>
        </w:rPr>
        <w:t>T</w:t>
      </w:r>
      <w:r w:rsidR="006F6A59" w:rsidRPr="00DA060B">
        <w:rPr>
          <w:rFonts w:ascii="Book Antiqua" w:eastAsia="Book Antiqua" w:hAnsi="Book Antiqua" w:cs="Book Antiqua"/>
          <w:color w:val="000000"/>
        </w:rPr>
        <w:t xml:space="preserve">he tumoral lesion </w:t>
      </w:r>
      <w:r w:rsidRPr="00DA060B">
        <w:rPr>
          <w:rFonts w:ascii="Book Antiqua" w:eastAsia="Book Antiqua" w:hAnsi="Book Antiqua" w:cs="Book Antiqua"/>
          <w:color w:val="000000"/>
        </w:rPr>
        <w:t xml:space="preserve">is </w:t>
      </w:r>
      <w:r w:rsidR="006F6A59" w:rsidRPr="00DA060B">
        <w:rPr>
          <w:rFonts w:ascii="Book Antiqua" w:eastAsia="Book Antiqua" w:hAnsi="Book Antiqua" w:cs="Book Antiqua"/>
          <w:color w:val="000000"/>
        </w:rPr>
        <w:t xml:space="preserve">frequently located in the clivus area. The heterogeneity was observed on MRI because of active inflammation. </w:t>
      </w:r>
      <w:r w:rsidR="0063749F" w:rsidRPr="00DA060B">
        <w:rPr>
          <w:rFonts w:ascii="Book Antiqua" w:eastAsia="Book Antiqua" w:hAnsi="Book Antiqua" w:cs="Book Antiqua"/>
          <w:color w:val="000000"/>
        </w:rPr>
        <w:t>Typically</w:t>
      </w:r>
      <w:r w:rsidR="006F6A59" w:rsidRPr="00DA060B">
        <w:rPr>
          <w:rFonts w:ascii="Book Antiqua" w:eastAsia="Book Antiqua" w:hAnsi="Book Antiqua" w:cs="Book Antiqua"/>
          <w:color w:val="000000"/>
        </w:rPr>
        <w:t>, T1</w:t>
      </w:r>
      <w:r w:rsidR="0063749F" w:rsidRPr="00DA060B">
        <w:rPr>
          <w:rFonts w:ascii="Book Antiqua" w:eastAsia="Book Antiqua" w:hAnsi="Book Antiqua" w:cs="Book Antiqua"/>
          <w:color w:val="000000"/>
        </w:rPr>
        <w:t>WI</w:t>
      </w:r>
      <w:r w:rsidR="006F6A59" w:rsidRPr="00DA060B">
        <w:rPr>
          <w:rFonts w:ascii="Book Antiqua" w:eastAsia="Book Antiqua" w:hAnsi="Book Antiqua" w:cs="Book Antiqua"/>
          <w:color w:val="000000"/>
        </w:rPr>
        <w:t xml:space="preserve"> MRI would exhibit </w:t>
      </w:r>
      <w:r w:rsidR="0063749F" w:rsidRPr="00DA060B">
        <w:rPr>
          <w:rFonts w:ascii="Book Antiqua" w:eastAsia="Book Antiqua" w:hAnsi="Book Antiqua" w:cs="Book Antiqua"/>
          <w:color w:val="000000"/>
        </w:rPr>
        <w:t>a</w:t>
      </w:r>
      <w:r w:rsidR="006F6A59" w:rsidRPr="00DA060B">
        <w:rPr>
          <w:rFonts w:ascii="Book Antiqua" w:eastAsia="Book Antiqua" w:hAnsi="Book Antiqua" w:cs="Book Antiqua"/>
          <w:color w:val="000000"/>
        </w:rPr>
        <w:t xml:space="preserve"> hyperintense or isointense signal. </w:t>
      </w:r>
      <w:r w:rsidR="00823EA4" w:rsidRPr="00DA060B">
        <w:rPr>
          <w:rFonts w:ascii="Book Antiqua" w:eastAsia="Book Antiqua" w:hAnsi="Book Antiqua" w:cs="Book Antiqua"/>
          <w:color w:val="000000"/>
        </w:rPr>
        <w:t>H</w:t>
      </w:r>
      <w:r w:rsidR="006F6A59" w:rsidRPr="00DA060B">
        <w:rPr>
          <w:rFonts w:ascii="Book Antiqua" w:eastAsia="Book Antiqua" w:hAnsi="Book Antiqua" w:cs="Book Antiqua"/>
          <w:color w:val="000000"/>
        </w:rPr>
        <w:t xml:space="preserve">ypertrophic pachymeningitis usually </w:t>
      </w:r>
      <w:r w:rsidR="00823EA4" w:rsidRPr="00DA060B">
        <w:rPr>
          <w:rFonts w:ascii="Book Antiqua" w:eastAsia="Book Antiqua" w:hAnsi="Book Antiqua" w:cs="Book Antiqua"/>
          <w:color w:val="000000"/>
        </w:rPr>
        <w:t xml:space="preserve">shows </w:t>
      </w:r>
      <w:r w:rsidR="006F6A59" w:rsidRPr="00DA060B">
        <w:rPr>
          <w:rFonts w:ascii="Book Antiqua" w:eastAsia="Book Antiqua" w:hAnsi="Book Antiqua" w:cs="Book Antiqua"/>
          <w:color w:val="000000"/>
        </w:rPr>
        <w:t>thicken</w:t>
      </w:r>
      <w:r w:rsidR="00823EA4" w:rsidRPr="00DA060B">
        <w:rPr>
          <w:rFonts w:ascii="Book Antiqua" w:eastAsia="Book Antiqua" w:hAnsi="Book Antiqua" w:cs="Book Antiqua"/>
          <w:color w:val="000000"/>
        </w:rPr>
        <w:t>ing</w:t>
      </w:r>
      <w:r w:rsidR="006F6A59" w:rsidRPr="00DA060B">
        <w:rPr>
          <w:rFonts w:ascii="Book Antiqua" w:eastAsia="Book Antiqua" w:hAnsi="Book Antiqua" w:cs="Book Antiqua"/>
          <w:color w:val="000000"/>
        </w:rPr>
        <w:t xml:space="preserve"> </w:t>
      </w:r>
      <w:r w:rsidR="00823EA4" w:rsidRPr="00DA060B">
        <w:rPr>
          <w:rFonts w:ascii="Book Antiqua" w:eastAsia="Book Antiqua" w:hAnsi="Book Antiqua" w:cs="Book Antiqua"/>
          <w:color w:val="000000"/>
        </w:rPr>
        <w:t xml:space="preserve">meninges </w:t>
      </w:r>
      <w:r w:rsidR="006F6A59" w:rsidRPr="00DA060B">
        <w:rPr>
          <w:rFonts w:ascii="Book Antiqua" w:eastAsia="Book Antiqua" w:hAnsi="Book Antiqua" w:cs="Book Antiqua"/>
          <w:color w:val="000000"/>
        </w:rPr>
        <w:t>and hypointens</w:t>
      </w:r>
      <w:r w:rsidR="00823EA4" w:rsidRPr="00DA060B">
        <w:rPr>
          <w:rFonts w:ascii="Book Antiqua" w:eastAsia="Book Antiqua" w:hAnsi="Book Antiqua" w:cs="Book Antiqua"/>
          <w:color w:val="000000"/>
        </w:rPr>
        <w:t>ity</w:t>
      </w:r>
      <w:r w:rsidR="006F6A59" w:rsidRPr="00DA060B">
        <w:rPr>
          <w:rFonts w:ascii="Book Antiqua" w:eastAsia="Book Antiqua" w:hAnsi="Book Antiqua" w:cs="Book Antiqua"/>
          <w:color w:val="000000"/>
        </w:rPr>
        <w:t xml:space="preserve"> on T2</w:t>
      </w:r>
      <w:r w:rsidR="00823EA4" w:rsidRPr="00DA060B">
        <w:rPr>
          <w:rFonts w:ascii="Book Antiqua" w:eastAsia="Book Antiqua" w:hAnsi="Book Antiqua" w:cs="Book Antiqua"/>
          <w:color w:val="000000"/>
        </w:rPr>
        <w:t>WI</w:t>
      </w:r>
      <w:r w:rsidR="006F6A59" w:rsidRPr="00DA060B">
        <w:rPr>
          <w:rFonts w:ascii="Book Antiqua" w:eastAsia="Book Antiqua" w:hAnsi="Book Antiqua" w:cs="Book Antiqua"/>
          <w:color w:val="000000"/>
        </w:rPr>
        <w:t xml:space="preserve"> MRI, while it would become relative </w:t>
      </w:r>
      <w:r w:rsidRPr="00DA060B">
        <w:rPr>
          <w:rFonts w:ascii="Book Antiqua" w:eastAsia="Book Antiqua" w:hAnsi="Book Antiqua" w:cs="Book Antiqua"/>
          <w:color w:val="000000"/>
        </w:rPr>
        <w:t xml:space="preserve">hyperintense </w:t>
      </w:r>
      <w:r w:rsidR="006F6A59" w:rsidRPr="00DA060B">
        <w:rPr>
          <w:rFonts w:ascii="Book Antiqua" w:eastAsia="Book Antiqua" w:hAnsi="Book Antiqua" w:cs="Book Antiqua"/>
          <w:color w:val="000000"/>
        </w:rPr>
        <w:t xml:space="preserve">when </w:t>
      </w:r>
      <w:r w:rsidR="00823EA4" w:rsidRPr="00DA060B">
        <w:rPr>
          <w:rFonts w:ascii="Book Antiqua" w:eastAsia="Book Antiqua" w:hAnsi="Book Antiqua" w:cs="Book Antiqua"/>
          <w:color w:val="000000"/>
        </w:rPr>
        <w:t xml:space="preserve">the </w:t>
      </w:r>
      <w:r w:rsidR="006F6A59" w:rsidRPr="00DA060B">
        <w:rPr>
          <w:rFonts w:ascii="Book Antiqua" w:eastAsia="Book Antiqua" w:hAnsi="Book Antiqua" w:cs="Book Antiqua"/>
          <w:color w:val="000000"/>
        </w:rPr>
        <w:t>inflammation aggravate</w:t>
      </w:r>
      <w:r w:rsidR="00823EA4" w:rsidRPr="00DA060B">
        <w:rPr>
          <w:rFonts w:ascii="Book Antiqua" w:eastAsia="Book Antiqua" w:hAnsi="Book Antiqua" w:cs="Book Antiqua"/>
          <w:color w:val="000000"/>
        </w:rPr>
        <w:t>s</w:t>
      </w:r>
      <w:r w:rsidR="00CF6B37" w:rsidRPr="00DA060B">
        <w:rPr>
          <w:rFonts w:ascii="Book Antiqua" w:eastAsia="Book Antiqua" w:hAnsi="Book Antiqua" w:cs="Book Antiqua"/>
          <w:color w:val="000000"/>
          <w:vertAlign w:val="superscript"/>
        </w:rPr>
        <w:t>[3,4,6,7,</w:t>
      </w:r>
      <w:r w:rsidR="006F6A59" w:rsidRPr="00DA060B">
        <w:rPr>
          <w:rFonts w:ascii="Book Antiqua" w:eastAsia="Book Antiqua" w:hAnsi="Book Antiqua" w:cs="Book Antiqua"/>
          <w:color w:val="000000"/>
          <w:vertAlign w:val="superscript"/>
        </w:rPr>
        <w:t>15]</w:t>
      </w:r>
      <w:r w:rsidR="006F6A59" w:rsidRPr="00DA060B">
        <w:rPr>
          <w:rFonts w:ascii="Book Antiqua" w:eastAsia="Book Antiqua" w:hAnsi="Book Antiqua" w:cs="Book Antiqua"/>
          <w:color w:val="000000"/>
        </w:rPr>
        <w:t xml:space="preserve">. </w:t>
      </w:r>
      <w:r w:rsidR="00823EA4" w:rsidRPr="00DA060B">
        <w:rPr>
          <w:rFonts w:ascii="Book Antiqua" w:eastAsia="Book Antiqua" w:hAnsi="Book Antiqua" w:cs="Book Antiqua"/>
          <w:color w:val="000000"/>
        </w:rPr>
        <w:t>T</w:t>
      </w:r>
      <w:r w:rsidR="006F6A59" w:rsidRPr="00DA060B">
        <w:rPr>
          <w:rFonts w:ascii="Book Antiqua" w:eastAsia="Book Antiqua" w:hAnsi="Book Antiqua" w:cs="Book Antiqua"/>
          <w:color w:val="000000"/>
        </w:rPr>
        <w:t xml:space="preserve">he lesion would be homogenously enhanced </w:t>
      </w:r>
      <w:r w:rsidRPr="00DA060B">
        <w:rPr>
          <w:rFonts w:ascii="Book Antiqua" w:eastAsia="Book Antiqua" w:hAnsi="Book Antiqua" w:cs="Book Antiqua"/>
          <w:color w:val="000000"/>
        </w:rPr>
        <w:t xml:space="preserve">on </w:t>
      </w:r>
      <w:r w:rsidR="006F6A59" w:rsidRPr="00DA060B">
        <w:rPr>
          <w:rFonts w:ascii="Book Antiqua" w:eastAsia="Book Antiqua" w:hAnsi="Book Antiqua" w:cs="Book Antiqua"/>
          <w:color w:val="000000"/>
        </w:rPr>
        <w:t>enhanced MRI. In this case, the lesion showed an isointensit</w:t>
      </w:r>
      <w:r w:rsidR="00F60EC8" w:rsidRPr="00DA060B">
        <w:rPr>
          <w:rFonts w:ascii="Book Antiqua" w:eastAsia="Book Antiqua" w:hAnsi="Book Antiqua" w:cs="Book Antiqua"/>
          <w:color w:val="000000"/>
        </w:rPr>
        <w:t>e</w:t>
      </w:r>
      <w:r w:rsidR="006F6A59" w:rsidRPr="00DA060B">
        <w:rPr>
          <w:rFonts w:ascii="Book Antiqua" w:eastAsia="Book Antiqua" w:hAnsi="Book Antiqua" w:cs="Book Antiqua"/>
          <w:color w:val="000000"/>
        </w:rPr>
        <w:t xml:space="preserve"> signal </w:t>
      </w:r>
      <w:r w:rsidRPr="00DA060B">
        <w:rPr>
          <w:rFonts w:ascii="Book Antiqua" w:eastAsia="Book Antiqua" w:hAnsi="Book Antiqua" w:cs="Book Antiqua"/>
          <w:color w:val="000000"/>
        </w:rPr>
        <w:t xml:space="preserve">on </w:t>
      </w:r>
      <w:r w:rsidR="006F6A59" w:rsidRPr="00DA060B">
        <w:rPr>
          <w:rFonts w:ascii="Book Antiqua" w:eastAsia="Book Antiqua" w:hAnsi="Book Antiqua" w:cs="Book Antiqua"/>
          <w:color w:val="000000"/>
        </w:rPr>
        <w:t>T1</w:t>
      </w:r>
      <w:r w:rsidR="00F60EC8" w:rsidRPr="00DA060B">
        <w:rPr>
          <w:rFonts w:ascii="Book Antiqua" w:eastAsia="Book Antiqua" w:hAnsi="Book Antiqua" w:cs="Book Antiqua"/>
          <w:color w:val="000000"/>
        </w:rPr>
        <w:t>WI</w:t>
      </w:r>
      <w:r w:rsidR="006F6A59" w:rsidRPr="00DA060B">
        <w:rPr>
          <w:rFonts w:ascii="Book Antiqua" w:eastAsia="Book Antiqua" w:hAnsi="Book Antiqua" w:cs="Book Antiqua"/>
          <w:color w:val="000000"/>
        </w:rPr>
        <w:t xml:space="preserve"> and T2</w:t>
      </w:r>
      <w:r w:rsidR="00F60EC8" w:rsidRPr="00DA060B">
        <w:rPr>
          <w:rFonts w:ascii="Book Antiqua" w:eastAsia="Book Antiqua" w:hAnsi="Book Antiqua" w:cs="Book Antiqua"/>
          <w:color w:val="000000"/>
        </w:rPr>
        <w:t>WI</w:t>
      </w:r>
      <w:r w:rsidR="006F6A59" w:rsidRPr="00DA060B">
        <w:rPr>
          <w:rFonts w:ascii="Book Antiqua" w:eastAsia="Book Antiqua" w:hAnsi="Book Antiqua" w:cs="Book Antiqua"/>
          <w:color w:val="000000"/>
        </w:rPr>
        <w:t xml:space="preserve"> and </w:t>
      </w:r>
      <w:r w:rsidRPr="00DA060B">
        <w:rPr>
          <w:rFonts w:ascii="Book Antiqua" w:eastAsia="Book Antiqua" w:hAnsi="Book Antiqua" w:cs="Book Antiqua"/>
          <w:color w:val="000000"/>
        </w:rPr>
        <w:t xml:space="preserve">was </w:t>
      </w:r>
      <w:r w:rsidR="006F6A59" w:rsidRPr="00DA060B">
        <w:rPr>
          <w:rFonts w:ascii="Book Antiqua" w:eastAsia="Book Antiqua" w:hAnsi="Book Antiqua" w:cs="Book Antiqua"/>
          <w:color w:val="000000"/>
        </w:rPr>
        <w:t xml:space="preserve">homogenously enhanced </w:t>
      </w:r>
      <w:r w:rsidRPr="00DA060B">
        <w:rPr>
          <w:rFonts w:ascii="Book Antiqua" w:eastAsia="Book Antiqua" w:hAnsi="Book Antiqua" w:cs="Book Antiqua"/>
          <w:color w:val="000000"/>
        </w:rPr>
        <w:t xml:space="preserve">on </w:t>
      </w:r>
      <w:r w:rsidR="006F6A59" w:rsidRPr="00DA060B">
        <w:rPr>
          <w:rFonts w:ascii="Book Antiqua" w:eastAsia="Book Antiqua" w:hAnsi="Book Antiqua" w:cs="Book Antiqua"/>
          <w:color w:val="000000"/>
        </w:rPr>
        <w:t xml:space="preserve">contrast MRI with a dural tail sign. CT </w:t>
      </w:r>
      <w:r w:rsidR="00F60EC8" w:rsidRPr="00DA060B">
        <w:rPr>
          <w:rFonts w:ascii="Book Antiqua" w:eastAsia="Book Antiqua" w:hAnsi="Book Antiqua" w:cs="Book Antiqua"/>
          <w:color w:val="000000"/>
        </w:rPr>
        <w:t xml:space="preserve">showed </w:t>
      </w:r>
      <w:r w:rsidRPr="00DA060B">
        <w:rPr>
          <w:rFonts w:ascii="Book Antiqua" w:eastAsia="Book Antiqua" w:hAnsi="Book Antiqua" w:cs="Book Antiqua"/>
          <w:color w:val="000000"/>
        </w:rPr>
        <w:t xml:space="preserve">that the </w:t>
      </w:r>
      <w:r w:rsidR="00F60EC8" w:rsidRPr="00DA060B">
        <w:rPr>
          <w:rFonts w:ascii="Book Antiqua" w:eastAsia="Book Antiqua" w:hAnsi="Book Antiqua" w:cs="Book Antiqua"/>
          <w:color w:val="000000"/>
        </w:rPr>
        <w:t xml:space="preserve">skull </w:t>
      </w:r>
      <w:r w:rsidR="00ED07DA" w:rsidRPr="00DA060B">
        <w:rPr>
          <w:rFonts w:ascii="Book Antiqua" w:eastAsia="Book Antiqua" w:hAnsi="Book Antiqua" w:cs="Book Antiqua"/>
          <w:color w:val="000000"/>
        </w:rPr>
        <w:t>was</w:t>
      </w:r>
      <w:r w:rsidR="006F6A59" w:rsidRPr="00DA060B">
        <w:rPr>
          <w:rFonts w:ascii="Book Antiqua" w:eastAsia="Book Antiqua" w:hAnsi="Book Antiqua" w:cs="Book Antiqua"/>
          <w:color w:val="000000"/>
        </w:rPr>
        <w:t xml:space="preserve"> involve</w:t>
      </w:r>
      <w:r w:rsidR="00F60EC8" w:rsidRPr="00DA060B">
        <w:rPr>
          <w:rFonts w:ascii="Book Antiqua" w:eastAsia="Book Antiqua" w:hAnsi="Book Antiqua" w:cs="Book Antiqua"/>
          <w:color w:val="000000"/>
        </w:rPr>
        <w:t>d apparently</w:t>
      </w:r>
      <w:r w:rsidR="006F6A59" w:rsidRPr="00DA060B">
        <w:rPr>
          <w:rFonts w:ascii="Book Antiqua" w:eastAsia="Book Antiqua" w:hAnsi="Book Antiqua" w:cs="Book Antiqua"/>
          <w:color w:val="000000"/>
        </w:rPr>
        <w:t xml:space="preserve"> and the lesion </w:t>
      </w:r>
      <w:r w:rsidRPr="00DA060B">
        <w:rPr>
          <w:rFonts w:ascii="Book Antiqua" w:eastAsia="Book Antiqua" w:hAnsi="Book Antiqua" w:cs="Book Antiqua"/>
          <w:color w:val="000000"/>
        </w:rPr>
        <w:t xml:space="preserve">appeared </w:t>
      </w:r>
      <w:r w:rsidR="00ED07DA" w:rsidRPr="00DA060B">
        <w:rPr>
          <w:rFonts w:ascii="Book Antiqua" w:eastAsia="Book Antiqua" w:hAnsi="Book Antiqua" w:cs="Book Antiqua"/>
          <w:color w:val="000000"/>
        </w:rPr>
        <w:t xml:space="preserve">hyperdense when </w:t>
      </w:r>
      <w:r w:rsidR="006F6A59" w:rsidRPr="00DA060B">
        <w:rPr>
          <w:rFonts w:ascii="Book Antiqua" w:eastAsia="Book Antiqua" w:hAnsi="Book Antiqua" w:cs="Book Antiqua"/>
          <w:color w:val="000000"/>
        </w:rPr>
        <w:t>contrast</w:t>
      </w:r>
      <w:r w:rsidR="00F60EC8" w:rsidRPr="00DA060B">
        <w:rPr>
          <w:rFonts w:ascii="Book Antiqua" w:eastAsia="Book Antiqua" w:hAnsi="Book Antiqua" w:cs="Book Antiqua"/>
          <w:color w:val="000000"/>
        </w:rPr>
        <w:t>-</w:t>
      </w:r>
      <w:r w:rsidR="006F6A59" w:rsidRPr="00DA060B">
        <w:rPr>
          <w:rFonts w:ascii="Book Antiqua" w:eastAsia="Book Antiqua" w:hAnsi="Book Antiqua" w:cs="Book Antiqua"/>
          <w:color w:val="000000"/>
        </w:rPr>
        <w:t>enhanced CT was performed.</w:t>
      </w:r>
      <w:r w:rsidR="00ED07DA" w:rsidRPr="00DA060B">
        <w:rPr>
          <w:rFonts w:ascii="Book Antiqua" w:hAnsi="Book Antiqua" w:cs="Book Antiqua"/>
          <w:color w:val="000000"/>
          <w:lang w:eastAsia="zh-CN"/>
        </w:rPr>
        <w:t xml:space="preserve"> </w:t>
      </w:r>
      <w:r w:rsidR="00F60EC8" w:rsidRPr="00DA060B">
        <w:rPr>
          <w:rFonts w:ascii="Book Antiqua" w:eastAsia="Book Antiqua" w:hAnsi="Book Antiqua" w:cs="Book Antiqua"/>
          <w:color w:val="000000"/>
        </w:rPr>
        <w:t>In case of a</w:t>
      </w:r>
      <w:r w:rsidR="006F6A59" w:rsidRPr="00DA060B">
        <w:rPr>
          <w:rFonts w:ascii="Book Antiqua" w:eastAsia="Book Antiqua" w:hAnsi="Book Antiqua" w:cs="Book Antiqua"/>
          <w:color w:val="000000"/>
        </w:rPr>
        <w:t xml:space="preserve"> meningioma, CT frequently </w:t>
      </w:r>
      <w:r w:rsidRPr="00DA060B">
        <w:rPr>
          <w:rFonts w:ascii="Book Antiqua" w:eastAsia="Book Antiqua" w:hAnsi="Book Antiqua" w:cs="Book Antiqua"/>
          <w:color w:val="000000"/>
        </w:rPr>
        <w:t xml:space="preserve">displays </w:t>
      </w:r>
      <w:r w:rsidR="006F6A59" w:rsidRPr="00DA060B">
        <w:rPr>
          <w:rFonts w:ascii="Book Antiqua" w:eastAsia="Book Antiqua" w:hAnsi="Book Antiqua" w:cs="Book Antiqua"/>
          <w:color w:val="000000"/>
        </w:rPr>
        <w:t xml:space="preserve">that the </w:t>
      </w:r>
      <w:r w:rsidR="00F60EC8" w:rsidRPr="00DA060B">
        <w:rPr>
          <w:rFonts w:ascii="Book Antiqua" w:eastAsia="Book Antiqua" w:hAnsi="Book Antiqua" w:cs="Book Antiqua"/>
          <w:color w:val="000000"/>
        </w:rPr>
        <w:t>lesion</w:t>
      </w:r>
      <w:r w:rsidR="006F6A59" w:rsidRPr="00DA060B">
        <w:rPr>
          <w:rFonts w:ascii="Book Antiqua" w:eastAsia="Book Antiqua" w:hAnsi="Book Antiqua" w:cs="Book Antiqua"/>
          <w:color w:val="000000"/>
        </w:rPr>
        <w:t xml:space="preserve"> </w:t>
      </w:r>
      <w:r w:rsidRPr="00DA060B">
        <w:rPr>
          <w:rFonts w:ascii="Book Antiqua" w:eastAsia="Book Antiqua" w:hAnsi="Book Antiqua" w:cs="Book Antiqua"/>
          <w:color w:val="000000"/>
        </w:rPr>
        <w:t xml:space="preserve">is </w:t>
      </w:r>
      <w:r w:rsidR="006F6A59" w:rsidRPr="00DA060B">
        <w:rPr>
          <w:rFonts w:ascii="Book Antiqua" w:eastAsia="Book Antiqua" w:hAnsi="Book Antiqua" w:cs="Book Antiqua"/>
          <w:color w:val="000000"/>
        </w:rPr>
        <w:t>isodens</w:t>
      </w:r>
      <w:r w:rsidR="00F60EC8" w:rsidRPr="00DA060B">
        <w:rPr>
          <w:rFonts w:ascii="Book Antiqua" w:eastAsia="Book Antiqua" w:hAnsi="Book Antiqua" w:cs="Book Antiqua"/>
          <w:color w:val="000000"/>
        </w:rPr>
        <w:t>e</w:t>
      </w:r>
      <w:r w:rsidR="006F6A59" w:rsidRPr="00DA060B">
        <w:rPr>
          <w:rFonts w:ascii="Book Antiqua" w:eastAsia="Book Antiqua" w:hAnsi="Book Antiqua" w:cs="Book Antiqua"/>
          <w:color w:val="000000"/>
        </w:rPr>
        <w:t xml:space="preserve"> or </w:t>
      </w:r>
      <w:r w:rsidRPr="00DA060B">
        <w:rPr>
          <w:rFonts w:ascii="Book Antiqua" w:eastAsia="Book Antiqua" w:hAnsi="Book Antiqua" w:cs="Book Antiqua"/>
          <w:color w:val="000000"/>
        </w:rPr>
        <w:t xml:space="preserve">has </w:t>
      </w:r>
      <w:r w:rsidR="006F6A59" w:rsidRPr="00DA060B">
        <w:rPr>
          <w:rFonts w:ascii="Book Antiqua" w:eastAsia="Book Antiqua" w:hAnsi="Book Antiqua" w:cs="Book Antiqua"/>
          <w:color w:val="000000"/>
        </w:rPr>
        <w:t xml:space="preserve">slightly higher density with </w:t>
      </w:r>
      <w:r w:rsidR="00F60EC8" w:rsidRPr="00DA060B">
        <w:rPr>
          <w:rFonts w:ascii="Book Antiqua" w:eastAsia="Book Antiqua" w:hAnsi="Book Antiqua" w:cs="Book Antiqua"/>
          <w:color w:val="000000"/>
        </w:rPr>
        <w:t>a</w:t>
      </w:r>
      <w:r w:rsidR="006F6A59" w:rsidRPr="00DA060B">
        <w:rPr>
          <w:rFonts w:ascii="Book Antiqua" w:eastAsia="Book Antiqua" w:hAnsi="Book Antiqua" w:cs="Book Antiqua"/>
          <w:color w:val="000000"/>
        </w:rPr>
        <w:t xml:space="preserve"> round, leafy, or flat shape</w:t>
      </w:r>
      <w:r w:rsidR="00CF6B37" w:rsidRPr="00DA060B">
        <w:rPr>
          <w:rFonts w:ascii="Book Antiqua" w:eastAsia="Book Antiqua" w:hAnsi="Book Antiqua" w:cs="Book Antiqua"/>
          <w:color w:val="000000"/>
          <w:vertAlign w:val="superscript"/>
        </w:rPr>
        <w:t>[3,</w:t>
      </w:r>
      <w:r w:rsidR="006F6A59" w:rsidRPr="00DA060B">
        <w:rPr>
          <w:rFonts w:ascii="Book Antiqua" w:eastAsia="Book Antiqua" w:hAnsi="Book Antiqua" w:cs="Book Antiqua"/>
          <w:color w:val="000000"/>
          <w:vertAlign w:val="superscript"/>
        </w:rPr>
        <w:t>6]</w:t>
      </w:r>
      <w:r w:rsidR="006F6A59" w:rsidRPr="00DA060B">
        <w:rPr>
          <w:rFonts w:ascii="Book Antiqua" w:eastAsia="Book Antiqua" w:hAnsi="Book Antiqua" w:cs="Book Antiqua"/>
          <w:color w:val="000000"/>
        </w:rPr>
        <w:t xml:space="preserve">. Calcification </w:t>
      </w:r>
      <w:r w:rsidR="00F60EC8" w:rsidRPr="00DA060B">
        <w:rPr>
          <w:rFonts w:ascii="Book Antiqua" w:eastAsia="Book Antiqua" w:hAnsi="Book Antiqua" w:cs="Book Antiqua"/>
          <w:color w:val="000000"/>
        </w:rPr>
        <w:t>becomes</w:t>
      </w:r>
      <w:r w:rsidR="006F6A59" w:rsidRPr="00DA060B">
        <w:rPr>
          <w:rFonts w:ascii="Book Antiqua" w:eastAsia="Book Antiqua" w:hAnsi="Book Antiqua" w:cs="Book Antiqua"/>
          <w:color w:val="000000"/>
        </w:rPr>
        <w:t xml:space="preserve"> visible in some tumors</w:t>
      </w:r>
      <w:r w:rsidR="006F6A59" w:rsidRPr="00DA060B">
        <w:rPr>
          <w:rFonts w:ascii="Book Antiqua" w:eastAsia="Book Antiqua" w:hAnsi="Book Antiqua" w:cs="Book Antiqua"/>
          <w:color w:val="000000"/>
          <w:vertAlign w:val="superscript"/>
        </w:rPr>
        <w:t>[6]</w:t>
      </w:r>
      <w:r w:rsidR="006F6A59" w:rsidRPr="00DA060B">
        <w:rPr>
          <w:rFonts w:ascii="Book Antiqua" w:eastAsia="Book Antiqua" w:hAnsi="Book Antiqua" w:cs="Book Antiqua"/>
          <w:color w:val="000000"/>
        </w:rPr>
        <w:t xml:space="preserve">. </w:t>
      </w:r>
      <w:r w:rsidR="00F60EC8" w:rsidRPr="00DA060B">
        <w:rPr>
          <w:rFonts w:ascii="Book Antiqua" w:eastAsia="Book Antiqua" w:hAnsi="Book Antiqua" w:cs="Book Antiqua"/>
          <w:color w:val="000000"/>
        </w:rPr>
        <w:t xml:space="preserve">Meningioma has similar </w:t>
      </w:r>
      <w:r w:rsidR="006F6A59" w:rsidRPr="00DA060B">
        <w:rPr>
          <w:rFonts w:ascii="Book Antiqua" w:eastAsia="Book Antiqua" w:hAnsi="Book Antiqua" w:cs="Book Antiqua"/>
          <w:color w:val="000000"/>
        </w:rPr>
        <w:t>characteristic</w:t>
      </w:r>
      <w:r w:rsidR="00AF42BD" w:rsidRPr="00DA060B">
        <w:rPr>
          <w:rFonts w:ascii="Book Antiqua" w:eastAsia="Book Antiqua" w:hAnsi="Book Antiqua" w:cs="Book Antiqua"/>
          <w:color w:val="000000"/>
        </w:rPr>
        <w:t>s as an IgG4-RHP lesion</w:t>
      </w:r>
      <w:r w:rsidR="006F6A59" w:rsidRPr="00DA060B">
        <w:rPr>
          <w:rFonts w:ascii="Book Antiqua" w:eastAsia="Book Antiqua" w:hAnsi="Book Antiqua" w:cs="Book Antiqua"/>
          <w:color w:val="000000"/>
        </w:rPr>
        <w:t>. T1</w:t>
      </w:r>
      <w:r w:rsidR="00AF42BD" w:rsidRPr="00DA060B">
        <w:rPr>
          <w:rFonts w:ascii="Book Antiqua" w:eastAsia="Book Antiqua" w:hAnsi="Book Antiqua" w:cs="Book Antiqua"/>
          <w:color w:val="000000"/>
        </w:rPr>
        <w:t>WI</w:t>
      </w:r>
      <w:r w:rsidR="006F6A59" w:rsidRPr="00DA060B">
        <w:rPr>
          <w:rFonts w:ascii="Book Antiqua" w:eastAsia="Book Antiqua" w:hAnsi="Book Antiqua" w:cs="Book Antiqua"/>
          <w:color w:val="000000"/>
        </w:rPr>
        <w:t xml:space="preserve"> often </w:t>
      </w:r>
      <w:r w:rsidR="00AF42BD" w:rsidRPr="00DA060B">
        <w:rPr>
          <w:rFonts w:ascii="Book Antiqua" w:eastAsia="Book Antiqua" w:hAnsi="Book Antiqua" w:cs="Book Antiqua"/>
          <w:color w:val="000000"/>
        </w:rPr>
        <w:t>shows</w:t>
      </w:r>
      <w:r w:rsidR="006F6A59" w:rsidRPr="00DA060B">
        <w:rPr>
          <w:rFonts w:ascii="Book Antiqua" w:eastAsia="Book Antiqua" w:hAnsi="Book Antiqua" w:cs="Book Antiqua"/>
          <w:color w:val="000000"/>
        </w:rPr>
        <w:t xml:space="preserve"> isointens</w:t>
      </w:r>
      <w:r w:rsidR="00AF42BD" w:rsidRPr="00DA060B">
        <w:rPr>
          <w:rFonts w:ascii="Book Antiqua" w:eastAsia="Book Antiqua" w:hAnsi="Book Antiqua" w:cs="Book Antiqua"/>
          <w:color w:val="000000"/>
        </w:rPr>
        <w:t>e</w:t>
      </w:r>
      <w:r w:rsidR="006F6A59" w:rsidRPr="00DA060B">
        <w:rPr>
          <w:rFonts w:ascii="Book Antiqua" w:eastAsia="Book Antiqua" w:hAnsi="Book Antiqua" w:cs="Book Antiqua"/>
          <w:color w:val="000000"/>
        </w:rPr>
        <w:t xml:space="preserve"> or mildly hypointens</w:t>
      </w:r>
      <w:r w:rsidR="00AF42BD" w:rsidRPr="00DA060B">
        <w:rPr>
          <w:rFonts w:ascii="Book Antiqua" w:eastAsia="Book Antiqua" w:hAnsi="Book Antiqua" w:cs="Book Antiqua"/>
          <w:color w:val="000000"/>
        </w:rPr>
        <w:t>e</w:t>
      </w:r>
      <w:r w:rsidR="006F6A59" w:rsidRPr="00DA060B">
        <w:rPr>
          <w:rFonts w:ascii="Book Antiqua" w:eastAsia="Book Antiqua" w:hAnsi="Book Antiqua" w:cs="Book Antiqua"/>
          <w:color w:val="000000"/>
        </w:rPr>
        <w:t xml:space="preserve"> signal, and T2</w:t>
      </w:r>
      <w:r w:rsidR="00AF42BD" w:rsidRPr="00DA060B">
        <w:rPr>
          <w:rFonts w:ascii="Book Antiqua" w:eastAsia="Book Antiqua" w:hAnsi="Book Antiqua" w:cs="Book Antiqua"/>
          <w:color w:val="000000"/>
        </w:rPr>
        <w:t>WI</w:t>
      </w:r>
      <w:r w:rsidR="006F6A59" w:rsidRPr="00DA060B">
        <w:rPr>
          <w:rFonts w:ascii="Book Antiqua" w:eastAsia="Book Antiqua" w:hAnsi="Book Antiqua" w:cs="Book Antiqua"/>
          <w:color w:val="000000"/>
        </w:rPr>
        <w:t xml:space="preserve"> usually </w:t>
      </w:r>
      <w:r w:rsidR="00AF42BD" w:rsidRPr="00DA060B">
        <w:rPr>
          <w:rFonts w:ascii="Book Antiqua" w:eastAsia="Book Antiqua" w:hAnsi="Book Antiqua" w:cs="Book Antiqua"/>
          <w:color w:val="000000"/>
        </w:rPr>
        <w:t>shows</w:t>
      </w:r>
      <w:r w:rsidR="006F6A59" w:rsidRPr="00DA060B">
        <w:rPr>
          <w:rFonts w:ascii="Book Antiqua" w:eastAsia="Book Antiqua" w:hAnsi="Book Antiqua" w:cs="Book Antiqua"/>
          <w:color w:val="000000"/>
        </w:rPr>
        <w:t xml:space="preserve"> isointens</w:t>
      </w:r>
      <w:r w:rsidR="00AF42BD" w:rsidRPr="00DA060B">
        <w:rPr>
          <w:rFonts w:ascii="Book Antiqua" w:eastAsia="Book Antiqua" w:hAnsi="Book Antiqua" w:cs="Book Antiqua"/>
          <w:color w:val="000000"/>
        </w:rPr>
        <w:t>e</w:t>
      </w:r>
      <w:r w:rsidR="006F6A59" w:rsidRPr="00DA060B">
        <w:rPr>
          <w:rFonts w:ascii="Book Antiqua" w:eastAsia="Book Antiqua" w:hAnsi="Book Antiqua" w:cs="Book Antiqua"/>
          <w:color w:val="000000"/>
        </w:rPr>
        <w:t xml:space="preserve"> or mildly hyperintens</w:t>
      </w:r>
      <w:r w:rsidR="00AF42BD" w:rsidRPr="00DA060B">
        <w:rPr>
          <w:rFonts w:ascii="Book Antiqua" w:eastAsia="Book Antiqua" w:hAnsi="Book Antiqua" w:cs="Book Antiqua"/>
          <w:color w:val="000000"/>
        </w:rPr>
        <w:t>e</w:t>
      </w:r>
      <w:r w:rsidR="006F6A59" w:rsidRPr="00DA060B">
        <w:rPr>
          <w:rFonts w:ascii="Book Antiqua" w:eastAsia="Book Antiqua" w:hAnsi="Book Antiqua" w:cs="Book Antiqua"/>
          <w:color w:val="000000"/>
        </w:rPr>
        <w:t xml:space="preserve"> signal. Besides, the meningioma could be markedly characterized by the tail of the meninges.</w:t>
      </w:r>
    </w:p>
    <w:p w14:paraId="766D55A4" w14:textId="5EEFD504" w:rsidR="00A77B3E" w:rsidRPr="00DA060B" w:rsidRDefault="006F6A59" w:rsidP="00B9356C">
      <w:pPr>
        <w:spacing w:line="360" w:lineRule="auto"/>
        <w:ind w:firstLine="480"/>
        <w:jc w:val="both"/>
        <w:rPr>
          <w:rFonts w:ascii="Book Antiqua" w:hAnsi="Book Antiqua"/>
        </w:rPr>
      </w:pPr>
      <w:r w:rsidRPr="00DA060B">
        <w:rPr>
          <w:rFonts w:ascii="Book Antiqua" w:eastAsia="Book Antiqua" w:hAnsi="Book Antiqua" w:cs="Book Antiqua"/>
          <w:color w:val="000000"/>
        </w:rPr>
        <w:t>It is advisable to focus on some characteristics</w:t>
      </w:r>
      <w:r w:rsidR="001E57EF" w:rsidRPr="00DA060B">
        <w:rPr>
          <w:rFonts w:ascii="Book Antiqua" w:eastAsia="Book Antiqua" w:hAnsi="Book Antiqua" w:cs="Book Antiqua"/>
          <w:color w:val="000000"/>
        </w:rPr>
        <w:t xml:space="preserve"> to help distinguish between </w:t>
      </w:r>
      <w:r w:rsidRPr="00DA060B">
        <w:rPr>
          <w:rFonts w:ascii="Book Antiqua" w:eastAsia="Book Antiqua" w:hAnsi="Book Antiqua" w:cs="Book Antiqua"/>
          <w:color w:val="000000"/>
        </w:rPr>
        <w:t>meningioma and IgG4-RHP. We notice</w:t>
      </w:r>
      <w:r w:rsidR="001E57EF" w:rsidRPr="00DA060B">
        <w:rPr>
          <w:rFonts w:ascii="Book Antiqua" w:eastAsia="Book Antiqua" w:hAnsi="Book Antiqua" w:cs="Book Antiqua"/>
          <w:color w:val="000000"/>
        </w:rPr>
        <w:t>d</w:t>
      </w:r>
      <w:r w:rsidRPr="00DA060B">
        <w:rPr>
          <w:rFonts w:ascii="Book Antiqua" w:eastAsia="Book Antiqua" w:hAnsi="Book Antiqua" w:cs="Book Antiqua"/>
          <w:color w:val="000000"/>
        </w:rPr>
        <w:t xml:space="preserve"> that the symptom</w:t>
      </w:r>
      <w:r w:rsidR="001E57EF" w:rsidRPr="00DA060B">
        <w:rPr>
          <w:rFonts w:ascii="Book Antiqua" w:eastAsia="Book Antiqua" w:hAnsi="Book Antiqua" w:cs="Book Antiqua"/>
          <w:color w:val="000000"/>
        </w:rPr>
        <w:t>s</w:t>
      </w:r>
      <w:r w:rsidRPr="00DA060B">
        <w:rPr>
          <w:rFonts w:ascii="Book Antiqua" w:eastAsia="Book Antiqua" w:hAnsi="Book Antiqua" w:cs="Book Antiqua"/>
          <w:color w:val="000000"/>
        </w:rPr>
        <w:t xml:space="preserve"> of IgG4</w:t>
      </w:r>
      <w:r w:rsidR="003F4131" w:rsidRPr="00DA060B">
        <w:rPr>
          <w:rFonts w:ascii="Book Antiqua" w:hAnsi="Book Antiqua" w:cs="Book Antiqua"/>
          <w:color w:val="000000"/>
          <w:lang w:eastAsia="zh-CN"/>
        </w:rPr>
        <w:t>-</w:t>
      </w:r>
      <w:r w:rsidRPr="00DA060B">
        <w:rPr>
          <w:rFonts w:ascii="Book Antiqua" w:eastAsia="Book Antiqua" w:hAnsi="Book Antiqua" w:cs="Book Antiqua"/>
          <w:color w:val="000000"/>
        </w:rPr>
        <w:t>RHP w</w:t>
      </w:r>
      <w:r w:rsidR="001E57EF" w:rsidRPr="00DA060B">
        <w:rPr>
          <w:rFonts w:ascii="Book Antiqua" w:eastAsia="Book Antiqua" w:hAnsi="Book Antiqua" w:cs="Book Antiqua"/>
          <w:color w:val="000000"/>
        </w:rPr>
        <w:t>ere</w:t>
      </w:r>
      <w:r w:rsidRPr="00DA060B">
        <w:rPr>
          <w:rFonts w:ascii="Book Antiqua" w:eastAsia="Book Antiqua" w:hAnsi="Book Antiqua" w:cs="Book Antiqua"/>
          <w:color w:val="000000"/>
        </w:rPr>
        <w:t xml:space="preserve"> severe and diverse, while </w:t>
      </w:r>
      <w:r w:rsidR="001E57EF" w:rsidRPr="00DA060B">
        <w:rPr>
          <w:rFonts w:ascii="Book Antiqua" w:eastAsia="Book Antiqua" w:hAnsi="Book Antiqua" w:cs="Book Antiqua"/>
          <w:color w:val="000000"/>
        </w:rPr>
        <w:t xml:space="preserve">those </w:t>
      </w:r>
      <w:r w:rsidRPr="00DA060B">
        <w:rPr>
          <w:rFonts w:ascii="Book Antiqua" w:eastAsia="Book Antiqua" w:hAnsi="Book Antiqua" w:cs="Book Antiqua"/>
          <w:color w:val="000000"/>
        </w:rPr>
        <w:t xml:space="preserve">of meningioma </w:t>
      </w:r>
      <w:r w:rsidR="001E57EF" w:rsidRPr="00DA060B">
        <w:rPr>
          <w:rFonts w:ascii="Book Antiqua" w:eastAsia="Book Antiqua" w:hAnsi="Book Antiqua" w:cs="Book Antiqua"/>
          <w:color w:val="000000"/>
        </w:rPr>
        <w:t xml:space="preserve">were </w:t>
      </w:r>
      <w:r w:rsidRPr="00DA060B">
        <w:rPr>
          <w:rFonts w:ascii="Book Antiqua" w:eastAsia="Book Antiqua" w:hAnsi="Book Antiqua" w:cs="Book Antiqua"/>
          <w:color w:val="000000"/>
        </w:rPr>
        <w:t xml:space="preserve">not </w:t>
      </w:r>
      <w:r w:rsidR="001E57EF" w:rsidRPr="00DA060B">
        <w:rPr>
          <w:rFonts w:ascii="Book Antiqua" w:eastAsia="Book Antiqua" w:hAnsi="Book Antiqua" w:cs="Book Antiqua"/>
          <w:color w:val="000000"/>
        </w:rPr>
        <w:t>as varied</w:t>
      </w:r>
      <w:r w:rsidRPr="00DA060B">
        <w:rPr>
          <w:rFonts w:ascii="Book Antiqua" w:eastAsia="Book Antiqua" w:hAnsi="Book Antiqua" w:cs="Book Antiqua"/>
          <w:color w:val="000000"/>
        </w:rPr>
        <w:t xml:space="preserve">. </w:t>
      </w:r>
      <w:r w:rsidR="001E57EF" w:rsidRPr="00DA060B">
        <w:rPr>
          <w:rFonts w:ascii="Book Antiqua" w:eastAsia="Book Antiqua" w:hAnsi="Book Antiqua" w:cs="Book Antiqua"/>
          <w:color w:val="000000"/>
        </w:rPr>
        <w:t>T</w:t>
      </w:r>
      <w:r w:rsidRPr="00DA060B">
        <w:rPr>
          <w:rFonts w:ascii="Book Antiqua" w:eastAsia="Book Antiqua" w:hAnsi="Book Antiqua" w:cs="Book Antiqua"/>
          <w:color w:val="000000"/>
        </w:rPr>
        <w:t xml:space="preserve">hese symptoms </w:t>
      </w:r>
      <w:r w:rsidR="001E57EF" w:rsidRPr="00DA060B">
        <w:rPr>
          <w:rFonts w:ascii="Book Antiqua" w:eastAsia="Book Antiqua" w:hAnsi="Book Antiqua" w:cs="Book Antiqua"/>
          <w:color w:val="000000"/>
        </w:rPr>
        <w:t>were due to</w:t>
      </w:r>
      <w:r w:rsidRPr="00DA060B">
        <w:rPr>
          <w:rFonts w:ascii="Book Antiqua" w:eastAsia="Book Antiqua" w:hAnsi="Book Antiqua" w:cs="Book Antiqua"/>
          <w:color w:val="000000"/>
        </w:rPr>
        <w:t xml:space="preserve"> inflammatory irritation and compression </w:t>
      </w:r>
      <w:r w:rsidR="00F117ED" w:rsidRPr="00DA060B">
        <w:rPr>
          <w:rFonts w:ascii="Book Antiqua" w:eastAsia="Book Antiqua" w:hAnsi="Book Antiqua" w:cs="Book Antiqua"/>
          <w:color w:val="000000"/>
        </w:rPr>
        <w:t>of the</w:t>
      </w:r>
      <w:r w:rsidRPr="00DA060B">
        <w:rPr>
          <w:rFonts w:ascii="Book Antiqua" w:eastAsia="Book Antiqua" w:hAnsi="Book Antiqua" w:cs="Book Antiqua"/>
          <w:color w:val="000000"/>
        </w:rPr>
        <w:t xml:space="preserve"> adjacent nerves and dura mater</w:t>
      </w:r>
      <w:r w:rsidRPr="00DA060B">
        <w:rPr>
          <w:rFonts w:ascii="Book Antiqua" w:eastAsia="Book Antiqua" w:hAnsi="Book Antiqua" w:cs="Book Antiqua"/>
          <w:color w:val="000000"/>
          <w:vertAlign w:val="superscript"/>
        </w:rPr>
        <w:t>[16]</w:t>
      </w:r>
      <w:r w:rsidRPr="00DA060B">
        <w:rPr>
          <w:rFonts w:ascii="Book Antiqua" w:eastAsia="Book Antiqua" w:hAnsi="Book Antiqua" w:cs="Book Antiqua"/>
          <w:color w:val="000000"/>
        </w:rPr>
        <w:t>. Another characteristic of IgG4</w:t>
      </w:r>
      <w:r w:rsidR="00CF6B37" w:rsidRPr="00DA060B">
        <w:rPr>
          <w:rFonts w:ascii="Book Antiqua" w:hAnsi="Book Antiqua" w:cs="Book Antiqua"/>
          <w:color w:val="000000"/>
          <w:lang w:eastAsia="zh-CN"/>
        </w:rPr>
        <w:t>-</w:t>
      </w:r>
      <w:r w:rsidRPr="00DA060B">
        <w:rPr>
          <w:rFonts w:ascii="Book Antiqua" w:eastAsia="Book Antiqua" w:hAnsi="Book Antiqua" w:cs="Book Antiqua"/>
          <w:color w:val="000000"/>
        </w:rPr>
        <w:t xml:space="preserve">RHP was that the tail signal was broader than meningioma on MRI for the diffuse inflammation along with the dura mater. The meningioma </w:t>
      </w:r>
      <w:r w:rsidR="00F117ED" w:rsidRPr="00DA060B">
        <w:rPr>
          <w:rFonts w:ascii="Book Antiqua" w:eastAsia="Book Antiqua" w:hAnsi="Book Antiqua" w:cs="Book Antiqua"/>
          <w:color w:val="000000"/>
        </w:rPr>
        <w:t xml:space="preserve">lesion </w:t>
      </w:r>
      <w:r w:rsidRPr="00DA060B">
        <w:rPr>
          <w:rFonts w:ascii="Book Antiqua" w:eastAsia="Book Antiqua" w:hAnsi="Book Antiqua" w:cs="Book Antiqua"/>
          <w:color w:val="000000"/>
        </w:rPr>
        <w:t xml:space="preserve">seems relatively confined and phymatoid compared with IgG4-RHP. </w:t>
      </w:r>
      <w:r w:rsidR="00F117ED" w:rsidRPr="00DA060B">
        <w:rPr>
          <w:rFonts w:ascii="Book Antiqua" w:eastAsia="Book Antiqua" w:hAnsi="Book Antiqua" w:cs="Book Antiqua"/>
          <w:color w:val="000000"/>
        </w:rPr>
        <w:t>Moreover</w:t>
      </w:r>
      <w:r w:rsidRPr="00DA060B">
        <w:rPr>
          <w:rFonts w:ascii="Book Antiqua" w:eastAsia="Book Antiqua" w:hAnsi="Book Antiqua" w:cs="Book Antiqua"/>
          <w:color w:val="000000"/>
        </w:rPr>
        <w:t xml:space="preserve">, the </w:t>
      </w:r>
      <w:r w:rsidR="00F117ED" w:rsidRPr="00DA060B">
        <w:rPr>
          <w:rFonts w:ascii="Book Antiqua" w:eastAsia="Book Antiqua" w:hAnsi="Book Antiqua" w:cs="Book Antiqua"/>
          <w:color w:val="000000"/>
        </w:rPr>
        <w:t xml:space="preserve">IgG4-RHP </w:t>
      </w:r>
      <w:r w:rsidRPr="00DA060B">
        <w:rPr>
          <w:rFonts w:ascii="Book Antiqua" w:eastAsia="Book Antiqua" w:hAnsi="Book Antiqua" w:cs="Book Antiqua"/>
          <w:color w:val="000000"/>
        </w:rPr>
        <w:t xml:space="preserve">lesion frequently </w:t>
      </w:r>
      <w:r w:rsidR="0083545C" w:rsidRPr="00DA060B">
        <w:rPr>
          <w:rFonts w:ascii="Book Antiqua" w:eastAsia="Book Antiqua" w:hAnsi="Book Antiqua" w:cs="Book Antiqua"/>
          <w:color w:val="000000"/>
        </w:rPr>
        <w:t xml:space="preserve">involves </w:t>
      </w:r>
      <w:r w:rsidRPr="00DA060B">
        <w:rPr>
          <w:rFonts w:ascii="Book Antiqua" w:eastAsia="Book Antiqua" w:hAnsi="Book Antiqua" w:cs="Book Antiqua"/>
          <w:color w:val="000000"/>
        </w:rPr>
        <w:t xml:space="preserve">extracranial parts. </w:t>
      </w:r>
    </w:p>
    <w:p w14:paraId="5B7B60C6" w14:textId="0C0961A0" w:rsidR="00A77B3E" w:rsidRPr="00DA060B" w:rsidRDefault="00F117ED" w:rsidP="00B9356C">
      <w:pPr>
        <w:spacing w:line="360" w:lineRule="auto"/>
        <w:ind w:firstLine="480"/>
        <w:jc w:val="both"/>
        <w:rPr>
          <w:rFonts w:ascii="Book Antiqua" w:hAnsi="Book Antiqua"/>
        </w:rPr>
      </w:pPr>
      <w:r w:rsidRPr="00DA060B">
        <w:rPr>
          <w:rFonts w:ascii="Book Antiqua" w:eastAsia="Book Antiqua" w:hAnsi="Book Antiqua" w:cs="Book Antiqua"/>
          <w:color w:val="000000"/>
        </w:rPr>
        <w:lastRenderedPageBreak/>
        <w:t>O</w:t>
      </w:r>
      <w:r w:rsidR="006F6A59" w:rsidRPr="00DA060B">
        <w:rPr>
          <w:rFonts w:ascii="Book Antiqua" w:eastAsia="Book Antiqua" w:hAnsi="Book Antiqua" w:cs="Book Antiqua"/>
          <w:color w:val="000000"/>
        </w:rPr>
        <w:t>ther diseases</w:t>
      </w:r>
      <w:r w:rsidRPr="00DA060B">
        <w:rPr>
          <w:rFonts w:ascii="Book Antiqua" w:eastAsia="Book Antiqua" w:hAnsi="Book Antiqua" w:cs="Book Antiqua"/>
          <w:color w:val="000000"/>
        </w:rPr>
        <w:t xml:space="preserve">, such as </w:t>
      </w:r>
      <w:r w:rsidR="006F6A59" w:rsidRPr="00DA060B">
        <w:rPr>
          <w:rFonts w:ascii="Book Antiqua" w:eastAsia="Book Antiqua" w:hAnsi="Book Antiqua" w:cs="Book Antiqua"/>
          <w:color w:val="000000"/>
        </w:rPr>
        <w:t>metastatic tumors and fungal infections</w:t>
      </w:r>
      <w:r w:rsidRPr="00DA060B">
        <w:rPr>
          <w:rFonts w:ascii="Book Antiqua" w:eastAsia="Book Antiqua" w:hAnsi="Book Antiqua" w:cs="Book Antiqua"/>
          <w:color w:val="000000"/>
        </w:rPr>
        <w:t xml:space="preserve">, </w:t>
      </w:r>
      <w:r w:rsidR="006F6A59" w:rsidRPr="00DA060B">
        <w:rPr>
          <w:rFonts w:ascii="Book Antiqua" w:eastAsia="Book Antiqua" w:hAnsi="Book Antiqua" w:cs="Book Antiqua"/>
          <w:color w:val="000000"/>
        </w:rPr>
        <w:t>should</w:t>
      </w:r>
      <w:r w:rsidRPr="00DA060B">
        <w:rPr>
          <w:rFonts w:ascii="Book Antiqua" w:eastAsia="Book Antiqua" w:hAnsi="Book Antiqua" w:cs="Book Antiqua"/>
          <w:color w:val="000000"/>
        </w:rPr>
        <w:t xml:space="preserve"> also</w:t>
      </w:r>
      <w:r w:rsidR="006F6A59" w:rsidRPr="00DA060B">
        <w:rPr>
          <w:rFonts w:ascii="Book Antiqua" w:eastAsia="Book Antiqua" w:hAnsi="Book Antiqua" w:cs="Book Antiqua"/>
          <w:color w:val="000000"/>
        </w:rPr>
        <w:t xml:space="preserve"> be considered. It was observed that metastatic tumors could spread and proliferate along </w:t>
      </w:r>
      <w:r w:rsidR="0083545C" w:rsidRPr="00DA060B">
        <w:rPr>
          <w:rFonts w:ascii="Book Antiqua" w:eastAsia="Book Antiqua" w:hAnsi="Book Antiqua" w:cs="Book Antiqua"/>
          <w:color w:val="000000"/>
        </w:rPr>
        <w:t xml:space="preserve">the </w:t>
      </w:r>
      <w:r w:rsidR="006F6A59" w:rsidRPr="00DA060B">
        <w:rPr>
          <w:rFonts w:ascii="Book Antiqua" w:eastAsia="Book Antiqua" w:hAnsi="Book Antiqua" w:cs="Book Antiqua"/>
          <w:color w:val="000000"/>
        </w:rPr>
        <w:t>meninges, causing various severe symptoms. In this situation, the history of malignant tumor provided clues to the diagnosis. Likewise,</w:t>
      </w:r>
      <w:r w:rsidRPr="00DA060B">
        <w:rPr>
          <w:rFonts w:ascii="Book Antiqua" w:eastAsia="Book Antiqua" w:hAnsi="Book Antiqua" w:cs="Book Antiqua"/>
          <w:color w:val="000000"/>
        </w:rPr>
        <w:t xml:space="preserve"> a</w:t>
      </w:r>
      <w:r w:rsidR="006F6A59" w:rsidRPr="00DA060B">
        <w:rPr>
          <w:rFonts w:ascii="Book Antiqua" w:eastAsia="Book Antiqua" w:hAnsi="Book Antiqua" w:cs="Book Antiqua"/>
          <w:color w:val="000000"/>
        </w:rPr>
        <w:t xml:space="preserve"> </w:t>
      </w:r>
      <w:r w:rsidRPr="00DA060B">
        <w:rPr>
          <w:rFonts w:ascii="Book Antiqua" w:eastAsia="Book Antiqua" w:hAnsi="Book Antiqua" w:cs="Book Antiqua"/>
          <w:color w:val="000000"/>
        </w:rPr>
        <w:t xml:space="preserve">CNS </w:t>
      </w:r>
      <w:r w:rsidR="006F6A59" w:rsidRPr="00DA060B">
        <w:rPr>
          <w:rFonts w:ascii="Book Antiqua" w:eastAsia="Book Antiqua" w:hAnsi="Book Antiqua" w:cs="Book Antiqua"/>
          <w:color w:val="000000"/>
        </w:rPr>
        <w:t xml:space="preserve">fungal infection can show similar features, which </w:t>
      </w:r>
      <w:r w:rsidRPr="00DA060B">
        <w:rPr>
          <w:rFonts w:ascii="Book Antiqua" w:eastAsia="Book Antiqua" w:hAnsi="Book Antiqua" w:cs="Book Antiqua"/>
          <w:color w:val="000000"/>
        </w:rPr>
        <w:t xml:space="preserve">can </w:t>
      </w:r>
      <w:r w:rsidR="006F6A59" w:rsidRPr="00DA060B">
        <w:rPr>
          <w:rFonts w:ascii="Book Antiqua" w:eastAsia="Book Antiqua" w:hAnsi="Book Antiqua" w:cs="Book Antiqua"/>
          <w:color w:val="000000"/>
        </w:rPr>
        <w:t xml:space="preserve">be identified by </w:t>
      </w:r>
      <w:r w:rsidRPr="00DA060B">
        <w:rPr>
          <w:rFonts w:ascii="Book Antiqua" w:eastAsia="Book Antiqua" w:hAnsi="Book Antiqua" w:cs="Book Antiqua"/>
          <w:color w:val="000000"/>
        </w:rPr>
        <w:t>examining</w:t>
      </w:r>
      <w:r w:rsidR="006F6A59" w:rsidRPr="00DA060B">
        <w:rPr>
          <w:rFonts w:ascii="Book Antiqua" w:eastAsia="Book Antiqua" w:hAnsi="Book Antiqua" w:cs="Book Antiqua"/>
          <w:color w:val="000000"/>
        </w:rPr>
        <w:t xml:space="preserve"> </w:t>
      </w:r>
      <w:r w:rsidRPr="00DA060B">
        <w:rPr>
          <w:rFonts w:ascii="Book Antiqua" w:eastAsia="Book Antiqua" w:hAnsi="Book Antiqua" w:cs="Book Antiqua"/>
          <w:color w:val="000000"/>
        </w:rPr>
        <w:t>the</w:t>
      </w:r>
      <w:r w:rsidR="006F6A59" w:rsidRPr="00DA060B">
        <w:rPr>
          <w:rFonts w:ascii="Book Antiqua" w:eastAsia="Book Antiqua" w:hAnsi="Book Antiqua" w:cs="Book Antiqua"/>
          <w:color w:val="000000"/>
        </w:rPr>
        <w:t xml:space="preserve"> cerebrospinal fluid. </w:t>
      </w:r>
    </w:p>
    <w:p w14:paraId="273C70DC" w14:textId="483B3205" w:rsidR="00A77B3E" w:rsidRPr="00DA060B" w:rsidRDefault="00F117ED" w:rsidP="00B9356C">
      <w:pPr>
        <w:spacing w:line="360" w:lineRule="auto"/>
        <w:ind w:firstLine="480"/>
        <w:jc w:val="both"/>
        <w:rPr>
          <w:rFonts w:ascii="Book Antiqua" w:hAnsi="Book Antiqua"/>
        </w:rPr>
      </w:pPr>
      <w:r w:rsidRPr="00DA060B">
        <w:rPr>
          <w:rFonts w:ascii="Book Antiqua" w:eastAsia="Book Antiqua" w:hAnsi="Book Antiqua" w:cs="Book Antiqua"/>
          <w:color w:val="000000"/>
        </w:rPr>
        <w:t>CNS</w:t>
      </w:r>
      <w:r w:rsidR="006F6A59" w:rsidRPr="00DA060B">
        <w:rPr>
          <w:rFonts w:ascii="Book Antiqua" w:eastAsia="Book Antiqua" w:hAnsi="Book Antiqua" w:cs="Book Antiqua"/>
          <w:color w:val="000000"/>
        </w:rPr>
        <w:t xml:space="preserve"> tuberculosis is another antidiastole. Patients with tuberculous meningitis often have a fever, headache, and focal neurological symptoms. And tuberculous meningitis is often secondary to pulmonary or intestinal tuberculosis. As for radiology examination, CT often exhibits nodular or punctate calcifications and hydrocephalus, and enhanced scans are often accompanied by meningeal strengthening. MRI frequently shows a hypointense T1WI signal and hyperintense T2WI signal. The enhancement scan could display irregular bar or nodular strengthening lesions of the meninges. Cerebrospinal fluid is essential for the diagnosis of tuberculous meningitis. Moreover, TB-IGRA could facilitate this diagnosis.</w:t>
      </w:r>
    </w:p>
    <w:p w14:paraId="54C27519" w14:textId="4230E1B3" w:rsidR="00A77B3E" w:rsidRPr="00DA060B" w:rsidRDefault="006F6A59" w:rsidP="00B9356C">
      <w:pPr>
        <w:spacing w:line="360" w:lineRule="auto"/>
        <w:ind w:firstLine="360"/>
        <w:jc w:val="both"/>
        <w:rPr>
          <w:rFonts w:ascii="Book Antiqua" w:hAnsi="Book Antiqua"/>
        </w:rPr>
      </w:pPr>
      <w:r w:rsidRPr="00DA060B">
        <w:rPr>
          <w:rFonts w:ascii="Book Antiqua" w:eastAsia="Book Antiqua" w:hAnsi="Book Antiqua" w:cs="Book Antiqua"/>
          <w:color w:val="000000"/>
        </w:rPr>
        <w:t xml:space="preserve">The purpose of the operation was not only to perform a biopsy but also to alleviate symptoms. We know that the lesion would </w:t>
      </w:r>
      <w:r w:rsidR="005846AC" w:rsidRPr="00DA060B">
        <w:rPr>
          <w:rFonts w:ascii="Book Antiqua" w:eastAsia="Book Antiqua" w:hAnsi="Book Antiqua" w:cs="Book Antiqua"/>
          <w:color w:val="000000"/>
        </w:rPr>
        <w:t xml:space="preserve">stretch </w:t>
      </w:r>
      <w:r w:rsidRPr="00DA060B">
        <w:rPr>
          <w:rFonts w:ascii="Book Antiqua" w:eastAsia="Book Antiqua" w:hAnsi="Book Antiqua" w:cs="Book Antiqua"/>
          <w:color w:val="000000"/>
        </w:rPr>
        <w:t xml:space="preserve">meninges and then cause headache. Similarly, the lesion </w:t>
      </w:r>
      <w:r w:rsidR="005846AC" w:rsidRPr="00DA060B">
        <w:rPr>
          <w:rFonts w:ascii="Book Antiqua" w:eastAsia="Book Antiqua" w:hAnsi="Book Antiqua" w:cs="Book Antiqua"/>
          <w:color w:val="000000"/>
        </w:rPr>
        <w:t>c</w:t>
      </w:r>
      <w:r w:rsidRPr="00DA060B">
        <w:rPr>
          <w:rFonts w:ascii="Book Antiqua" w:eastAsia="Book Antiqua" w:hAnsi="Book Antiqua" w:cs="Book Antiqua"/>
          <w:color w:val="000000"/>
        </w:rPr>
        <w:t>o</w:t>
      </w:r>
      <w:r w:rsidR="009A3763" w:rsidRPr="00DA060B">
        <w:rPr>
          <w:rFonts w:ascii="Book Antiqua" w:eastAsia="Book Antiqua" w:hAnsi="Book Antiqua" w:cs="Book Antiqua"/>
          <w:color w:val="000000"/>
        </w:rPr>
        <w:t>m</w:t>
      </w:r>
      <w:r w:rsidRPr="00DA060B">
        <w:rPr>
          <w:rFonts w:ascii="Book Antiqua" w:eastAsia="Book Antiqua" w:hAnsi="Book Antiqua" w:cs="Book Antiqua"/>
          <w:color w:val="000000"/>
        </w:rPr>
        <w:t xml:space="preserve">presses cranial nerves to cause relevant symptoms. The resection </w:t>
      </w:r>
      <w:r w:rsidR="009A3763" w:rsidRPr="00DA060B">
        <w:rPr>
          <w:rFonts w:ascii="Book Antiqua" w:eastAsia="Book Antiqua" w:hAnsi="Book Antiqua" w:cs="Book Antiqua"/>
          <w:color w:val="000000"/>
        </w:rPr>
        <w:t xml:space="preserve">can </w:t>
      </w:r>
      <w:r w:rsidRPr="00DA060B">
        <w:rPr>
          <w:rFonts w:ascii="Book Antiqua" w:eastAsia="Book Antiqua" w:hAnsi="Book Antiqua" w:cs="Book Antiqua"/>
          <w:color w:val="000000"/>
        </w:rPr>
        <w:t>reduce meninge</w:t>
      </w:r>
      <w:r w:rsidR="009A3763" w:rsidRPr="00DA060B">
        <w:rPr>
          <w:rFonts w:ascii="Book Antiqua" w:eastAsia="Book Antiqua" w:hAnsi="Book Antiqua" w:cs="Book Antiqua"/>
          <w:color w:val="000000"/>
        </w:rPr>
        <w:t>al</w:t>
      </w:r>
      <w:r w:rsidRPr="00DA060B">
        <w:rPr>
          <w:rFonts w:ascii="Book Antiqua" w:eastAsia="Book Antiqua" w:hAnsi="Book Antiqua" w:cs="Book Antiqua"/>
          <w:color w:val="000000"/>
        </w:rPr>
        <w:t xml:space="preserve"> tension, release </w:t>
      </w:r>
      <w:r w:rsidR="009A3763" w:rsidRPr="00DA060B">
        <w:rPr>
          <w:rFonts w:ascii="Book Antiqua" w:eastAsia="Book Antiqua" w:hAnsi="Book Antiqua" w:cs="Book Antiqua"/>
          <w:color w:val="000000"/>
        </w:rPr>
        <w:t>compression,</w:t>
      </w:r>
      <w:r w:rsidRPr="00DA060B">
        <w:rPr>
          <w:rFonts w:ascii="Book Antiqua" w:eastAsia="Book Antiqua" w:hAnsi="Book Antiqua" w:cs="Book Antiqua"/>
          <w:color w:val="000000"/>
        </w:rPr>
        <w:t xml:space="preserve"> and finally alleviate headache and nerve deficits. Further, it is suitable to use the transnasal endoscopic approach for a clival lesion </w:t>
      </w:r>
      <w:r w:rsidR="00DB32AF" w:rsidRPr="00DA060B">
        <w:rPr>
          <w:rFonts w:ascii="Book Antiqua" w:eastAsia="Book Antiqua" w:hAnsi="Book Antiqua" w:cs="Book Antiqua"/>
          <w:color w:val="000000"/>
        </w:rPr>
        <w:t>in</w:t>
      </w:r>
      <w:r w:rsidRPr="00DA060B">
        <w:rPr>
          <w:rFonts w:ascii="Book Antiqua" w:eastAsia="Book Antiqua" w:hAnsi="Book Antiqua" w:cs="Book Antiqua"/>
          <w:color w:val="000000"/>
        </w:rPr>
        <w:t xml:space="preserve"> IgG4</w:t>
      </w:r>
      <w:r w:rsidR="003F4131" w:rsidRPr="00DA060B">
        <w:rPr>
          <w:rFonts w:ascii="Book Antiqua" w:hAnsi="Book Antiqua" w:cs="Book Antiqua"/>
          <w:color w:val="000000"/>
          <w:lang w:eastAsia="zh-CN"/>
        </w:rPr>
        <w:t>-</w:t>
      </w:r>
      <w:r w:rsidRPr="00DA060B">
        <w:rPr>
          <w:rFonts w:ascii="Book Antiqua" w:eastAsia="Book Antiqua" w:hAnsi="Book Antiqua" w:cs="Book Antiqua"/>
          <w:color w:val="000000"/>
        </w:rPr>
        <w:t xml:space="preserve">RHP. When the lesion is too broad to remove </w:t>
      </w:r>
      <w:r w:rsidR="00DB32AF" w:rsidRPr="00DA060B">
        <w:rPr>
          <w:rFonts w:ascii="Book Antiqua" w:eastAsia="Book Antiqua" w:hAnsi="Book Antiqua" w:cs="Book Antiqua"/>
          <w:color w:val="000000"/>
        </w:rPr>
        <w:t>completely</w:t>
      </w:r>
      <w:r w:rsidRPr="00DA060B">
        <w:rPr>
          <w:rFonts w:ascii="Book Antiqua" w:eastAsia="Book Antiqua" w:hAnsi="Book Antiqua" w:cs="Book Antiqua"/>
          <w:color w:val="000000"/>
        </w:rPr>
        <w:t xml:space="preserve">, it is </w:t>
      </w:r>
      <w:r w:rsidR="00DB32AF" w:rsidRPr="00DA060B">
        <w:rPr>
          <w:rFonts w:ascii="Book Antiqua" w:eastAsia="Book Antiqua" w:hAnsi="Book Antiqua" w:cs="Book Antiqua"/>
          <w:color w:val="000000"/>
        </w:rPr>
        <w:t xml:space="preserve">sensible </w:t>
      </w:r>
      <w:r w:rsidRPr="00DA060B">
        <w:rPr>
          <w:rFonts w:ascii="Book Antiqua" w:eastAsia="Book Antiqua" w:hAnsi="Book Antiqua" w:cs="Book Antiqua"/>
          <w:color w:val="000000"/>
        </w:rPr>
        <w:t xml:space="preserve">to leave some parts </w:t>
      </w:r>
      <w:r w:rsidR="00DB32AF" w:rsidRPr="00DA060B">
        <w:rPr>
          <w:rFonts w:ascii="Book Antiqua" w:eastAsia="Book Antiqua" w:hAnsi="Book Antiqua" w:cs="Book Antiqua"/>
          <w:color w:val="000000"/>
        </w:rPr>
        <w:t xml:space="preserve">in order to maintain </w:t>
      </w:r>
      <w:r w:rsidRPr="00DA060B">
        <w:rPr>
          <w:rFonts w:ascii="Book Antiqua" w:eastAsia="Book Antiqua" w:hAnsi="Book Antiqua" w:cs="Book Antiqua"/>
          <w:color w:val="000000"/>
        </w:rPr>
        <w:t>the integrity of the dura mater, which c</w:t>
      </w:r>
      <w:r w:rsidR="00DB32AF" w:rsidRPr="00DA060B">
        <w:rPr>
          <w:rFonts w:ascii="Book Antiqua" w:eastAsia="Book Antiqua" w:hAnsi="Book Antiqua" w:cs="Book Antiqua"/>
          <w:color w:val="000000"/>
        </w:rPr>
        <w:t>an</w:t>
      </w:r>
      <w:r w:rsidRPr="00DA060B">
        <w:rPr>
          <w:rFonts w:ascii="Book Antiqua" w:eastAsia="Book Antiqua" w:hAnsi="Book Antiqua" w:cs="Book Antiqua"/>
          <w:color w:val="000000"/>
        </w:rPr>
        <w:t xml:space="preserve"> prevent severe complications such as cerebrospinal fluid leakage and intracranial infection.</w:t>
      </w:r>
    </w:p>
    <w:p w14:paraId="43131D5E" w14:textId="2D150FA6" w:rsidR="00A77B3E" w:rsidRPr="00DA060B" w:rsidRDefault="00DB32AF" w:rsidP="00B9356C">
      <w:pPr>
        <w:spacing w:line="360" w:lineRule="auto"/>
        <w:ind w:firstLine="480"/>
        <w:jc w:val="both"/>
        <w:rPr>
          <w:rFonts w:ascii="Book Antiqua" w:hAnsi="Book Antiqua"/>
        </w:rPr>
      </w:pPr>
      <w:r w:rsidRPr="00DA060B">
        <w:rPr>
          <w:rFonts w:ascii="Book Antiqua" w:eastAsia="Book Antiqua" w:hAnsi="Book Antiqua" w:cs="Book Antiqua"/>
          <w:color w:val="000000"/>
        </w:rPr>
        <w:t>Gl</w:t>
      </w:r>
      <w:r w:rsidR="006F6A59" w:rsidRPr="00DA060B">
        <w:rPr>
          <w:rFonts w:ascii="Book Antiqua" w:eastAsia="Book Antiqua" w:hAnsi="Book Antiqua" w:cs="Book Antiqua"/>
          <w:color w:val="000000"/>
        </w:rPr>
        <w:t>ucocorticoid</w:t>
      </w:r>
      <w:r w:rsidR="00E606DC" w:rsidRPr="00DA060B">
        <w:rPr>
          <w:rFonts w:ascii="Book Antiqua" w:eastAsia="Book Antiqua" w:hAnsi="Book Antiqua" w:cs="Book Antiqua"/>
          <w:color w:val="000000"/>
        </w:rPr>
        <w:t>s</w:t>
      </w:r>
      <w:r w:rsidR="006F6A59" w:rsidRPr="00DA060B">
        <w:rPr>
          <w:rFonts w:ascii="Book Antiqua" w:eastAsia="Book Antiqua" w:hAnsi="Book Antiqua" w:cs="Book Antiqua"/>
          <w:color w:val="000000"/>
        </w:rPr>
        <w:t xml:space="preserve"> and </w:t>
      </w:r>
      <w:r w:rsidR="00E606DC" w:rsidRPr="00DA060B">
        <w:rPr>
          <w:rFonts w:ascii="Book Antiqua" w:eastAsia="Book Antiqua" w:hAnsi="Book Antiqua" w:cs="Book Antiqua"/>
          <w:color w:val="000000"/>
        </w:rPr>
        <w:t xml:space="preserve">immunosuppressants </w:t>
      </w:r>
      <w:r w:rsidRPr="00DA060B">
        <w:rPr>
          <w:rFonts w:ascii="Book Antiqua" w:eastAsia="Book Antiqua" w:hAnsi="Book Antiqua" w:cs="Book Antiqua"/>
          <w:color w:val="000000"/>
        </w:rPr>
        <w:t>can be used for the non-surgical treatment</w:t>
      </w:r>
      <w:r w:rsidR="00E606DC" w:rsidRPr="00DA060B">
        <w:rPr>
          <w:rFonts w:ascii="Book Antiqua" w:eastAsia="Book Antiqua" w:hAnsi="Book Antiqua" w:cs="Book Antiqua"/>
          <w:color w:val="000000"/>
        </w:rPr>
        <w:t xml:space="preserve">, such as </w:t>
      </w:r>
      <w:r w:rsidR="006F6A59" w:rsidRPr="00DA060B">
        <w:rPr>
          <w:rFonts w:ascii="Book Antiqua" w:eastAsia="Book Antiqua" w:hAnsi="Book Antiqua" w:cs="Book Antiqua"/>
          <w:color w:val="000000"/>
        </w:rPr>
        <w:t xml:space="preserve">prednisolone (0.6 mg/kg/d) for </w:t>
      </w:r>
      <w:r w:rsidR="00E606DC" w:rsidRPr="00DA060B">
        <w:rPr>
          <w:rFonts w:ascii="Book Antiqua" w:eastAsia="Book Antiqua" w:hAnsi="Book Antiqua" w:cs="Book Antiqua"/>
          <w:color w:val="000000"/>
        </w:rPr>
        <w:t xml:space="preserve">4 </w:t>
      </w:r>
      <w:r w:rsidR="006F6A59" w:rsidRPr="00DA060B">
        <w:rPr>
          <w:rFonts w:ascii="Book Antiqua" w:eastAsia="Book Antiqua" w:hAnsi="Book Antiqua" w:cs="Book Antiqua"/>
          <w:color w:val="000000"/>
        </w:rPr>
        <w:t xml:space="preserve">wk. </w:t>
      </w:r>
      <w:r w:rsidRPr="00DA060B">
        <w:rPr>
          <w:rFonts w:ascii="Book Antiqua" w:eastAsia="Book Antiqua" w:hAnsi="Book Antiqua" w:cs="Book Antiqua"/>
          <w:color w:val="000000"/>
        </w:rPr>
        <w:t>T</w:t>
      </w:r>
      <w:r w:rsidR="006F6A59" w:rsidRPr="00DA060B">
        <w:rPr>
          <w:rFonts w:ascii="Book Antiqua" w:eastAsia="Book Antiqua" w:hAnsi="Book Antiqua" w:cs="Book Antiqua"/>
          <w:color w:val="000000"/>
        </w:rPr>
        <w:t xml:space="preserve">he dose of steroid was gradually decreased through </w:t>
      </w:r>
      <w:r w:rsidRPr="00DA060B">
        <w:rPr>
          <w:rFonts w:ascii="Book Antiqua" w:eastAsia="Book Antiqua" w:hAnsi="Book Antiqua" w:cs="Book Antiqua"/>
          <w:color w:val="000000"/>
        </w:rPr>
        <w:t>3-6</w:t>
      </w:r>
      <w:r w:rsidR="006F6A59" w:rsidRPr="00DA060B">
        <w:rPr>
          <w:rFonts w:ascii="Book Antiqua" w:eastAsia="Book Antiqua" w:hAnsi="Book Antiqua" w:cs="Book Antiqua"/>
          <w:color w:val="000000"/>
        </w:rPr>
        <w:t xml:space="preserve"> mo and</w:t>
      </w:r>
      <w:r w:rsidRPr="00DA060B">
        <w:rPr>
          <w:rFonts w:ascii="Book Antiqua" w:eastAsia="Book Antiqua" w:hAnsi="Book Antiqua" w:cs="Book Antiqua"/>
          <w:color w:val="000000"/>
        </w:rPr>
        <w:t xml:space="preserve"> the dose was</w:t>
      </w:r>
      <w:r w:rsidR="006F6A59" w:rsidRPr="00DA060B">
        <w:rPr>
          <w:rFonts w:ascii="Book Antiqua" w:eastAsia="Book Antiqua" w:hAnsi="Book Antiqua" w:cs="Book Antiqua"/>
          <w:color w:val="000000"/>
        </w:rPr>
        <w:t xml:space="preserve"> finally maintained </w:t>
      </w:r>
      <w:r w:rsidRPr="00DA060B">
        <w:rPr>
          <w:rFonts w:ascii="Book Antiqua" w:eastAsia="Book Antiqua" w:hAnsi="Book Antiqua" w:cs="Book Antiqua"/>
          <w:color w:val="000000"/>
        </w:rPr>
        <w:t>at</w:t>
      </w:r>
      <w:r w:rsidR="006F6A59" w:rsidRPr="00DA060B">
        <w:rPr>
          <w:rFonts w:ascii="Book Antiqua" w:eastAsia="Book Antiqua" w:hAnsi="Book Antiqua" w:cs="Book Antiqua"/>
          <w:color w:val="000000"/>
        </w:rPr>
        <w:t xml:space="preserve"> 2.5 to 5.0 mg/d for </w:t>
      </w:r>
      <w:r w:rsidRPr="00DA060B">
        <w:rPr>
          <w:rFonts w:ascii="Book Antiqua" w:eastAsia="Book Antiqua" w:hAnsi="Book Antiqua" w:cs="Book Antiqua"/>
          <w:color w:val="000000"/>
        </w:rPr>
        <w:t>3</w:t>
      </w:r>
      <w:r w:rsidR="006F6A59" w:rsidRPr="00DA060B">
        <w:rPr>
          <w:rFonts w:ascii="Book Antiqua" w:eastAsia="Book Antiqua" w:hAnsi="Book Antiqua" w:cs="Book Antiqua"/>
          <w:color w:val="000000"/>
        </w:rPr>
        <w:t xml:space="preserve"> years</w:t>
      </w:r>
      <w:r w:rsidR="006F6A59" w:rsidRPr="00DA060B">
        <w:rPr>
          <w:rFonts w:ascii="Book Antiqua" w:eastAsia="Book Antiqua" w:hAnsi="Book Antiqua" w:cs="Book Antiqua"/>
          <w:color w:val="000000"/>
          <w:vertAlign w:val="superscript"/>
        </w:rPr>
        <w:t>[17]</w:t>
      </w:r>
      <w:r w:rsidR="006F6A59" w:rsidRPr="00DA060B">
        <w:rPr>
          <w:rFonts w:ascii="Book Antiqua" w:eastAsia="Book Antiqua" w:hAnsi="Book Antiqua" w:cs="Book Antiqua"/>
          <w:color w:val="000000"/>
        </w:rPr>
        <w:t xml:space="preserve">. Other </w:t>
      </w:r>
      <w:r w:rsidR="00E606DC" w:rsidRPr="00DA060B">
        <w:rPr>
          <w:rFonts w:ascii="Book Antiqua" w:eastAsia="Book Antiqua" w:hAnsi="Book Antiqua" w:cs="Book Antiqua"/>
          <w:color w:val="000000"/>
        </w:rPr>
        <w:t xml:space="preserve">immunosuppressants </w:t>
      </w:r>
      <w:r w:rsidRPr="00DA060B">
        <w:rPr>
          <w:rFonts w:ascii="Book Antiqua" w:eastAsia="Book Antiqua" w:hAnsi="Book Antiqua" w:cs="Book Antiqua"/>
          <w:color w:val="000000"/>
        </w:rPr>
        <w:t>sh</w:t>
      </w:r>
      <w:r w:rsidR="006F6A59" w:rsidRPr="00DA060B">
        <w:rPr>
          <w:rFonts w:ascii="Book Antiqua" w:eastAsia="Book Antiqua" w:hAnsi="Book Antiqua" w:cs="Book Antiqua"/>
          <w:color w:val="000000"/>
        </w:rPr>
        <w:t>ould be considered, such as methotrexate, cyclophosphamide, mycophenolate mofetil, and azathioprine</w:t>
      </w:r>
      <w:r w:rsidR="006F6A59" w:rsidRPr="00DA060B">
        <w:rPr>
          <w:rFonts w:ascii="Book Antiqua" w:eastAsia="Book Antiqua" w:hAnsi="Book Antiqua" w:cs="Book Antiqua"/>
          <w:color w:val="000000"/>
          <w:vertAlign w:val="superscript"/>
        </w:rPr>
        <w:t>[6,7]</w:t>
      </w:r>
      <w:r w:rsidR="006F6A59" w:rsidRPr="00DA060B">
        <w:rPr>
          <w:rFonts w:ascii="Book Antiqua" w:eastAsia="Book Antiqua" w:hAnsi="Book Antiqua" w:cs="Book Antiqua"/>
          <w:color w:val="000000"/>
        </w:rPr>
        <w:t xml:space="preserve">. </w:t>
      </w:r>
      <w:r w:rsidRPr="00DA060B">
        <w:rPr>
          <w:rFonts w:ascii="Book Antiqua" w:eastAsia="Book Antiqua" w:hAnsi="Book Antiqua" w:cs="Book Antiqua"/>
          <w:color w:val="000000"/>
        </w:rPr>
        <w:t>Another</w:t>
      </w:r>
      <w:r w:rsidR="006F6A59" w:rsidRPr="00DA060B">
        <w:rPr>
          <w:rFonts w:ascii="Book Antiqua" w:eastAsia="Book Antiqua" w:hAnsi="Book Antiqua" w:cs="Book Antiqua"/>
          <w:color w:val="000000"/>
        </w:rPr>
        <w:t xml:space="preserve"> consensus recommended utilizing calcium carbonate and </w:t>
      </w:r>
      <w:r w:rsidR="00E606DC" w:rsidRPr="00DA060B">
        <w:rPr>
          <w:rFonts w:ascii="Book Antiqua" w:eastAsia="Book Antiqua" w:hAnsi="Book Antiqua" w:cs="Book Antiqua"/>
          <w:color w:val="000000"/>
        </w:rPr>
        <w:t xml:space="preserve">vitamin </w:t>
      </w:r>
      <w:r w:rsidR="006F6A59" w:rsidRPr="00DA060B">
        <w:rPr>
          <w:rFonts w:ascii="Book Antiqua" w:eastAsia="Book Antiqua" w:hAnsi="Book Antiqua" w:cs="Book Antiqua"/>
          <w:color w:val="000000"/>
        </w:rPr>
        <w:t xml:space="preserve">D3 tablets to prevent </w:t>
      </w:r>
      <w:r w:rsidRPr="00DA060B">
        <w:rPr>
          <w:rFonts w:ascii="Book Antiqua" w:eastAsia="Book Antiqua" w:hAnsi="Book Antiqua" w:cs="Book Antiqua"/>
          <w:color w:val="000000"/>
        </w:rPr>
        <w:lastRenderedPageBreak/>
        <w:t>g</w:t>
      </w:r>
      <w:r w:rsidR="006F6A59" w:rsidRPr="00DA060B">
        <w:rPr>
          <w:rFonts w:ascii="Book Antiqua" w:eastAsia="Book Antiqua" w:hAnsi="Book Antiqua" w:cs="Book Antiqua"/>
          <w:color w:val="000000"/>
        </w:rPr>
        <w:t>lucocorticoid-induced osteoporosis</w:t>
      </w:r>
      <w:r w:rsidR="006F6A59" w:rsidRPr="00DA060B">
        <w:rPr>
          <w:rFonts w:ascii="Book Antiqua" w:eastAsia="Book Antiqua" w:hAnsi="Book Antiqua" w:cs="Book Antiqua"/>
          <w:color w:val="000000"/>
          <w:vertAlign w:val="superscript"/>
        </w:rPr>
        <w:t>[18</w:t>
      </w:r>
      <w:r w:rsidR="00AB4311" w:rsidRPr="00DA060B">
        <w:rPr>
          <w:rFonts w:ascii="Book Antiqua" w:eastAsia="Book Antiqua" w:hAnsi="Book Antiqua" w:cs="Book Antiqua"/>
          <w:color w:val="000000"/>
          <w:vertAlign w:val="superscript"/>
        </w:rPr>
        <w:t>,</w:t>
      </w:r>
      <w:r w:rsidR="006F6A59" w:rsidRPr="00DA060B">
        <w:rPr>
          <w:rFonts w:ascii="Book Antiqua" w:eastAsia="Book Antiqua" w:hAnsi="Book Antiqua" w:cs="Book Antiqua"/>
          <w:color w:val="000000"/>
          <w:vertAlign w:val="superscript"/>
        </w:rPr>
        <w:t>19]</w:t>
      </w:r>
      <w:r w:rsidR="006F6A59" w:rsidRPr="00DA060B">
        <w:rPr>
          <w:rFonts w:ascii="Book Antiqua" w:eastAsia="Book Antiqua" w:hAnsi="Book Antiqua" w:cs="Book Antiqua"/>
          <w:color w:val="000000"/>
        </w:rPr>
        <w:t xml:space="preserve">. Additionally, it is essential to exclude some latent infections before using glucocorticoids and </w:t>
      </w:r>
      <w:r w:rsidR="00E606DC" w:rsidRPr="00DA060B">
        <w:rPr>
          <w:rFonts w:ascii="Book Antiqua" w:eastAsia="Book Antiqua" w:hAnsi="Book Antiqua" w:cs="Book Antiqua"/>
          <w:color w:val="000000"/>
        </w:rPr>
        <w:t>immunosuppressants</w:t>
      </w:r>
      <w:r w:rsidR="006F6A59" w:rsidRPr="00DA060B">
        <w:rPr>
          <w:rFonts w:ascii="Book Antiqua" w:eastAsia="Book Antiqua" w:hAnsi="Book Antiqua" w:cs="Book Antiqua"/>
          <w:color w:val="000000"/>
        </w:rPr>
        <w:t xml:space="preserve">. In this case, the patient had a history of tuberculosis and we performed the chest CT and TB-IGRA </w:t>
      </w:r>
      <w:r w:rsidR="00B32DFB" w:rsidRPr="00DA060B">
        <w:rPr>
          <w:rFonts w:ascii="Book Antiqua" w:eastAsia="Book Antiqua" w:hAnsi="Book Antiqua" w:cs="Book Antiqua"/>
          <w:color w:val="000000"/>
        </w:rPr>
        <w:t>to</w:t>
      </w:r>
      <w:r w:rsidR="006F6A59" w:rsidRPr="00DA060B">
        <w:rPr>
          <w:rFonts w:ascii="Book Antiqua" w:eastAsia="Book Antiqua" w:hAnsi="Book Antiqua" w:cs="Book Antiqua"/>
          <w:color w:val="000000"/>
        </w:rPr>
        <w:t xml:space="preserve"> ensure </w:t>
      </w:r>
      <w:r w:rsidR="00B32DFB" w:rsidRPr="00DA060B">
        <w:rPr>
          <w:rFonts w:ascii="Book Antiqua" w:eastAsia="Book Antiqua" w:hAnsi="Book Antiqua" w:cs="Book Antiqua"/>
          <w:color w:val="000000"/>
        </w:rPr>
        <w:t xml:space="preserve">the absence of any current underlying </w:t>
      </w:r>
      <w:r w:rsidR="006F6A59" w:rsidRPr="00DA060B">
        <w:rPr>
          <w:rFonts w:ascii="Book Antiqua" w:eastAsia="Book Antiqua" w:hAnsi="Book Antiqua" w:cs="Book Antiqua"/>
          <w:color w:val="000000"/>
        </w:rPr>
        <w:t xml:space="preserve">infection. </w:t>
      </w:r>
      <w:r w:rsidR="00B32DFB" w:rsidRPr="00DA060B">
        <w:rPr>
          <w:rFonts w:ascii="Book Antiqua" w:eastAsia="Book Antiqua" w:hAnsi="Book Antiqua" w:cs="Book Antiqua"/>
          <w:color w:val="000000"/>
        </w:rPr>
        <w:t>In future</w:t>
      </w:r>
      <w:r w:rsidR="006F6A59" w:rsidRPr="00DA060B">
        <w:rPr>
          <w:rFonts w:ascii="Book Antiqua" w:eastAsia="Book Antiqua" w:hAnsi="Book Antiqua" w:cs="Book Antiqua"/>
          <w:color w:val="000000"/>
        </w:rPr>
        <w:t xml:space="preserve">, </w:t>
      </w:r>
      <w:r w:rsidR="00B32DFB" w:rsidRPr="00DA060B">
        <w:rPr>
          <w:rFonts w:ascii="Book Antiqua" w:eastAsia="Book Antiqua" w:hAnsi="Book Antiqua" w:cs="Book Antiqua"/>
          <w:color w:val="000000"/>
        </w:rPr>
        <w:t xml:space="preserve">when similar patients with the imaging characteristics described in this report are encountered, measurement of </w:t>
      </w:r>
      <w:r w:rsidR="006F6A59" w:rsidRPr="00DA060B">
        <w:rPr>
          <w:rFonts w:ascii="Book Antiqua" w:eastAsia="Book Antiqua" w:hAnsi="Book Antiqua" w:cs="Book Antiqua"/>
          <w:color w:val="000000"/>
        </w:rPr>
        <w:t xml:space="preserve">serum IgG4 </w:t>
      </w:r>
      <w:r w:rsidR="00B32DFB" w:rsidRPr="00DA060B">
        <w:rPr>
          <w:rFonts w:ascii="Book Antiqua" w:eastAsia="Book Antiqua" w:hAnsi="Book Antiqua" w:cs="Book Antiqua"/>
          <w:color w:val="000000"/>
        </w:rPr>
        <w:t xml:space="preserve">levels </w:t>
      </w:r>
      <w:r w:rsidR="006F6A59" w:rsidRPr="00DA060B">
        <w:rPr>
          <w:rFonts w:ascii="Book Antiqua" w:eastAsia="Book Antiqua" w:hAnsi="Book Antiqua" w:cs="Book Antiqua"/>
          <w:color w:val="000000"/>
        </w:rPr>
        <w:t>m</w:t>
      </w:r>
      <w:r w:rsidR="00B32DFB" w:rsidRPr="00DA060B">
        <w:rPr>
          <w:rFonts w:ascii="Book Antiqua" w:eastAsia="Book Antiqua" w:hAnsi="Book Antiqua" w:cs="Book Antiqua"/>
          <w:color w:val="000000"/>
        </w:rPr>
        <w:t>ay</w:t>
      </w:r>
      <w:r w:rsidR="006F6A59" w:rsidRPr="00DA060B">
        <w:rPr>
          <w:rFonts w:ascii="Book Antiqua" w:eastAsia="Book Antiqua" w:hAnsi="Book Antiqua" w:cs="Book Antiqua"/>
          <w:color w:val="000000"/>
        </w:rPr>
        <w:t xml:space="preserve"> be helpful for diagnosis. </w:t>
      </w:r>
    </w:p>
    <w:p w14:paraId="4F5A7E75" w14:textId="77777777" w:rsidR="00A77B3E" w:rsidRPr="00DA060B" w:rsidRDefault="00A77B3E" w:rsidP="00B9356C">
      <w:pPr>
        <w:spacing w:line="360" w:lineRule="auto"/>
        <w:ind w:firstLine="480"/>
        <w:jc w:val="both"/>
        <w:rPr>
          <w:rFonts w:ascii="Book Antiqua" w:hAnsi="Book Antiqua"/>
        </w:rPr>
      </w:pPr>
    </w:p>
    <w:p w14:paraId="5DB22A24"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caps/>
          <w:color w:val="000000"/>
          <w:u w:val="single"/>
        </w:rPr>
        <w:t>CONCLUSION</w:t>
      </w:r>
    </w:p>
    <w:p w14:paraId="1707868A" w14:textId="1D67EE0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 xml:space="preserve">IgG4-RHP is a relatively rare disease that seems complicated to diagnose preoperatively. The purpose of surgery is to obtain the specimens required for pathological examination and </w:t>
      </w:r>
      <w:r w:rsidR="007707F0" w:rsidRPr="00DA060B">
        <w:rPr>
          <w:rFonts w:ascii="Book Antiqua" w:eastAsia="Book Antiqua" w:hAnsi="Book Antiqua" w:cs="Book Antiqua"/>
          <w:color w:val="000000"/>
        </w:rPr>
        <w:t>plan the</w:t>
      </w:r>
      <w:r w:rsidRPr="00DA060B">
        <w:rPr>
          <w:rFonts w:ascii="Book Antiqua" w:eastAsia="Book Antiqua" w:hAnsi="Book Antiqua" w:cs="Book Antiqua"/>
          <w:color w:val="000000"/>
        </w:rPr>
        <w:t xml:space="preserve"> follow-up treatment. It is essential to perform a rigorous follow-up and systematic assessment of the whole body.</w:t>
      </w:r>
    </w:p>
    <w:p w14:paraId="16C11F59" w14:textId="77777777" w:rsidR="00A77B3E" w:rsidRPr="00DA060B" w:rsidRDefault="00A77B3E" w:rsidP="00B9356C">
      <w:pPr>
        <w:spacing w:line="360" w:lineRule="auto"/>
        <w:jc w:val="both"/>
        <w:rPr>
          <w:rFonts w:ascii="Book Antiqua" w:hAnsi="Book Antiqua"/>
        </w:rPr>
      </w:pPr>
    </w:p>
    <w:p w14:paraId="09DC4A30"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color w:val="000000"/>
        </w:rPr>
        <w:t>REFERENCES</w:t>
      </w:r>
    </w:p>
    <w:p w14:paraId="6316D765"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 xml:space="preserve">1 </w:t>
      </w:r>
      <w:r w:rsidRPr="00DA060B">
        <w:rPr>
          <w:rFonts w:ascii="Book Antiqua" w:eastAsia="Book Antiqua" w:hAnsi="Book Antiqua" w:cs="Book Antiqua"/>
          <w:b/>
          <w:bCs/>
          <w:color w:val="000000"/>
        </w:rPr>
        <w:t>Hamano H</w:t>
      </w:r>
      <w:r w:rsidRPr="00DA060B">
        <w:rPr>
          <w:rFonts w:ascii="Book Antiqua" w:eastAsia="Book Antiqua" w:hAnsi="Book Antiqua" w:cs="Book Antiqua"/>
          <w:color w:val="000000"/>
        </w:rPr>
        <w:t xml:space="preserve">, Kawa S, Horiuchi A, Unno H, Furuya N, Akamatsu T, Fukushima M, Nikaido T, Nakayama K, Usuda N, Kiyosawa K. High serum IgG4 concentrations in patients with sclerosing pancreatitis. </w:t>
      </w:r>
      <w:r w:rsidRPr="00DA060B">
        <w:rPr>
          <w:rFonts w:ascii="Book Antiqua" w:eastAsia="Book Antiqua" w:hAnsi="Book Antiqua" w:cs="Book Antiqua"/>
          <w:i/>
          <w:iCs/>
          <w:color w:val="000000"/>
        </w:rPr>
        <w:t>N Engl J Med</w:t>
      </w:r>
      <w:r w:rsidRPr="00DA060B">
        <w:rPr>
          <w:rFonts w:ascii="Book Antiqua" w:eastAsia="Book Antiqua" w:hAnsi="Book Antiqua" w:cs="Book Antiqua"/>
          <w:color w:val="000000"/>
        </w:rPr>
        <w:t xml:space="preserve"> 2001; </w:t>
      </w:r>
      <w:r w:rsidRPr="00DA060B">
        <w:rPr>
          <w:rFonts w:ascii="Book Antiqua" w:eastAsia="Book Antiqua" w:hAnsi="Book Antiqua" w:cs="Book Antiqua"/>
          <w:b/>
          <w:bCs/>
          <w:color w:val="000000"/>
        </w:rPr>
        <w:t>344</w:t>
      </w:r>
      <w:r w:rsidRPr="00DA060B">
        <w:rPr>
          <w:rFonts w:ascii="Book Antiqua" w:eastAsia="Book Antiqua" w:hAnsi="Book Antiqua" w:cs="Book Antiqua"/>
          <w:color w:val="000000"/>
        </w:rPr>
        <w:t>: 732-738 [PMID: 11236777 DOI: 10.1056/nejm</w:t>
      </w:r>
      <w:r w:rsidRPr="00DA060B">
        <w:rPr>
          <w:rFonts w:ascii="Book Antiqua" w:eastAsia="Book Antiqua" w:hAnsi="Book Antiqua" w:cs="Book Antiqua"/>
          <w:color w:val="000000"/>
          <w:vertAlign w:val="superscript"/>
        </w:rPr>
        <w:t>2</w:t>
      </w:r>
      <w:r w:rsidRPr="00DA060B">
        <w:rPr>
          <w:rFonts w:ascii="Book Antiqua" w:eastAsia="Book Antiqua" w:hAnsi="Book Antiqua" w:cs="Book Antiqua"/>
          <w:color w:val="000000"/>
        </w:rPr>
        <w:t>00103083441005]</w:t>
      </w:r>
    </w:p>
    <w:p w14:paraId="7E523439"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 xml:space="preserve">2 </w:t>
      </w:r>
      <w:r w:rsidRPr="00DA060B">
        <w:rPr>
          <w:rFonts w:ascii="Book Antiqua" w:eastAsia="Book Antiqua" w:hAnsi="Book Antiqua" w:cs="Book Antiqua"/>
          <w:b/>
          <w:bCs/>
          <w:color w:val="000000"/>
        </w:rPr>
        <w:t>Takahashi H</w:t>
      </w:r>
      <w:r w:rsidRPr="00DA060B">
        <w:rPr>
          <w:rFonts w:ascii="Book Antiqua" w:eastAsia="Book Antiqua" w:hAnsi="Book Antiqua" w:cs="Book Antiqua"/>
          <w:color w:val="000000"/>
        </w:rPr>
        <w:t xml:space="preserve">, Yamamoto M, Suzuki C, Naishiro Y, Shinomura Y, Imai K. The birthday of a new syndrome: IgG4-related diseases constitute a clinical entity. </w:t>
      </w:r>
      <w:r w:rsidRPr="00DA060B">
        <w:rPr>
          <w:rFonts w:ascii="Book Antiqua" w:eastAsia="Book Antiqua" w:hAnsi="Book Antiqua" w:cs="Book Antiqua"/>
          <w:i/>
          <w:iCs/>
          <w:color w:val="000000"/>
        </w:rPr>
        <w:t>Autoimmun Rev</w:t>
      </w:r>
      <w:r w:rsidRPr="00DA060B">
        <w:rPr>
          <w:rFonts w:ascii="Book Antiqua" w:eastAsia="Book Antiqua" w:hAnsi="Book Antiqua" w:cs="Book Antiqua"/>
          <w:color w:val="000000"/>
        </w:rPr>
        <w:t xml:space="preserve"> 2010; </w:t>
      </w:r>
      <w:r w:rsidRPr="00DA060B">
        <w:rPr>
          <w:rFonts w:ascii="Book Antiqua" w:eastAsia="Book Antiqua" w:hAnsi="Book Antiqua" w:cs="Book Antiqua"/>
          <w:b/>
          <w:bCs/>
          <w:color w:val="000000"/>
        </w:rPr>
        <w:t>9</w:t>
      </w:r>
      <w:r w:rsidRPr="00DA060B">
        <w:rPr>
          <w:rFonts w:ascii="Book Antiqua" w:eastAsia="Book Antiqua" w:hAnsi="Book Antiqua" w:cs="Book Antiqua"/>
          <w:color w:val="000000"/>
        </w:rPr>
        <w:t>: 591-594 [PMID: 20457280 DOI: 10.1016/j.autrev.2010.05.003]</w:t>
      </w:r>
    </w:p>
    <w:p w14:paraId="32AA7C8C"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 xml:space="preserve">3 </w:t>
      </w:r>
      <w:r w:rsidRPr="00DA060B">
        <w:rPr>
          <w:rFonts w:ascii="Book Antiqua" w:eastAsia="Book Antiqua" w:hAnsi="Book Antiqua" w:cs="Book Antiqua"/>
          <w:b/>
          <w:bCs/>
          <w:color w:val="000000"/>
        </w:rPr>
        <w:t>Wallace ZS</w:t>
      </w:r>
      <w:r w:rsidRPr="00DA060B">
        <w:rPr>
          <w:rFonts w:ascii="Book Antiqua" w:eastAsia="Book Antiqua" w:hAnsi="Book Antiqua" w:cs="Book Antiqua"/>
          <w:color w:val="000000"/>
        </w:rPr>
        <w:t xml:space="preserve">, Carruthers MN, Khosroshahi A, Carruthers R, Shinagare S, Stemmer-Rachamimov A, Deshpande V, Stone JH. IgG4-related disease and hypertrophic pachymeningitis. </w:t>
      </w:r>
      <w:r w:rsidRPr="00DA060B">
        <w:rPr>
          <w:rFonts w:ascii="Book Antiqua" w:eastAsia="Book Antiqua" w:hAnsi="Book Antiqua" w:cs="Book Antiqua"/>
          <w:i/>
          <w:iCs/>
          <w:color w:val="000000"/>
        </w:rPr>
        <w:t>Medicine (Baltimore)</w:t>
      </w:r>
      <w:r w:rsidRPr="00DA060B">
        <w:rPr>
          <w:rFonts w:ascii="Book Antiqua" w:eastAsia="Book Antiqua" w:hAnsi="Book Antiqua" w:cs="Book Antiqua"/>
          <w:color w:val="000000"/>
        </w:rPr>
        <w:t xml:space="preserve"> 2013; </w:t>
      </w:r>
      <w:r w:rsidRPr="00DA060B">
        <w:rPr>
          <w:rFonts w:ascii="Book Antiqua" w:eastAsia="Book Antiqua" w:hAnsi="Book Antiqua" w:cs="Book Antiqua"/>
          <w:b/>
          <w:bCs/>
          <w:color w:val="000000"/>
        </w:rPr>
        <w:t>92</w:t>
      </w:r>
      <w:r w:rsidRPr="00DA060B">
        <w:rPr>
          <w:rFonts w:ascii="Book Antiqua" w:eastAsia="Book Antiqua" w:hAnsi="Book Antiqua" w:cs="Book Antiqua"/>
          <w:color w:val="000000"/>
        </w:rPr>
        <w:t>: 206-216 [PMID: 23793110 DOI: 10.1097/MD.0b013e31829cce35]</w:t>
      </w:r>
    </w:p>
    <w:p w14:paraId="5178DADA"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 xml:space="preserve">4 </w:t>
      </w:r>
      <w:r w:rsidRPr="00DA060B">
        <w:rPr>
          <w:rFonts w:ascii="Book Antiqua" w:eastAsia="Book Antiqua" w:hAnsi="Book Antiqua" w:cs="Book Antiqua"/>
          <w:b/>
          <w:bCs/>
          <w:color w:val="000000"/>
        </w:rPr>
        <w:t>Tang H</w:t>
      </w:r>
      <w:r w:rsidRPr="00DA060B">
        <w:rPr>
          <w:rFonts w:ascii="Book Antiqua" w:eastAsia="Book Antiqua" w:hAnsi="Book Antiqua" w:cs="Book Antiqua"/>
          <w:color w:val="000000"/>
        </w:rPr>
        <w:t xml:space="preserve">, Ding G, Xiong J, Zhu H, Hua L, Xie Q, Gong Y. Clivus Inflammatory Pseudotumor Associated with Immunoglobulin G4-Related Disease. </w:t>
      </w:r>
      <w:r w:rsidRPr="00DA060B">
        <w:rPr>
          <w:rFonts w:ascii="Book Antiqua" w:eastAsia="Book Antiqua" w:hAnsi="Book Antiqua" w:cs="Book Antiqua"/>
          <w:i/>
          <w:iCs/>
          <w:color w:val="000000"/>
        </w:rPr>
        <w:t>World Neurosurg</w:t>
      </w:r>
      <w:r w:rsidRPr="00DA060B">
        <w:rPr>
          <w:rFonts w:ascii="Book Antiqua" w:eastAsia="Book Antiqua" w:hAnsi="Book Antiqua" w:cs="Book Antiqua"/>
          <w:color w:val="000000"/>
        </w:rPr>
        <w:t xml:space="preserve"> 2018; </w:t>
      </w:r>
      <w:r w:rsidRPr="00DA060B">
        <w:rPr>
          <w:rFonts w:ascii="Book Antiqua" w:eastAsia="Book Antiqua" w:hAnsi="Book Antiqua" w:cs="Book Antiqua"/>
          <w:b/>
          <w:bCs/>
          <w:color w:val="000000"/>
        </w:rPr>
        <w:t>118</w:t>
      </w:r>
      <w:r w:rsidRPr="00DA060B">
        <w:rPr>
          <w:rFonts w:ascii="Book Antiqua" w:eastAsia="Book Antiqua" w:hAnsi="Book Antiqua" w:cs="Book Antiqua"/>
          <w:color w:val="000000"/>
        </w:rPr>
        <w:t>: 71-74 [PMID: 29966794 DOI: 10.1016/j.wneu.2018.06.174]</w:t>
      </w:r>
    </w:p>
    <w:p w14:paraId="2470CECA"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lastRenderedPageBreak/>
        <w:t xml:space="preserve">5 </w:t>
      </w:r>
      <w:r w:rsidRPr="00DA060B">
        <w:rPr>
          <w:rFonts w:ascii="Book Antiqua" w:eastAsia="Book Antiqua" w:hAnsi="Book Antiqua" w:cs="Book Antiqua"/>
          <w:b/>
          <w:bCs/>
          <w:color w:val="000000"/>
        </w:rPr>
        <w:t>Cha YJ</w:t>
      </w:r>
      <w:r w:rsidRPr="00DA060B">
        <w:rPr>
          <w:rFonts w:ascii="Book Antiqua" w:eastAsia="Book Antiqua" w:hAnsi="Book Antiqua" w:cs="Book Antiqua"/>
          <w:color w:val="000000"/>
        </w:rPr>
        <w:t xml:space="preserve">, Lee SK, Chang JH, Kim SH. Report of a rare case of atypical lymphoplasmacyte-rich meningioma in the tentorium mimicking idiopathic hypertrophic pachymeningitis. </w:t>
      </w:r>
      <w:r w:rsidRPr="00DA060B">
        <w:rPr>
          <w:rFonts w:ascii="Book Antiqua" w:eastAsia="Book Antiqua" w:hAnsi="Book Antiqua" w:cs="Book Antiqua"/>
          <w:i/>
          <w:iCs/>
          <w:color w:val="000000"/>
        </w:rPr>
        <w:t>Brain Tumor Pathol</w:t>
      </w:r>
      <w:r w:rsidRPr="00DA060B">
        <w:rPr>
          <w:rFonts w:ascii="Book Antiqua" w:eastAsia="Book Antiqua" w:hAnsi="Book Antiqua" w:cs="Book Antiqua"/>
          <w:color w:val="000000"/>
        </w:rPr>
        <w:t xml:space="preserve"> 2016; </w:t>
      </w:r>
      <w:r w:rsidRPr="00DA060B">
        <w:rPr>
          <w:rFonts w:ascii="Book Antiqua" w:eastAsia="Book Antiqua" w:hAnsi="Book Antiqua" w:cs="Book Antiqua"/>
          <w:b/>
          <w:bCs/>
          <w:color w:val="000000"/>
        </w:rPr>
        <w:t>33</w:t>
      </w:r>
      <w:r w:rsidRPr="00DA060B">
        <w:rPr>
          <w:rFonts w:ascii="Book Antiqua" w:eastAsia="Book Antiqua" w:hAnsi="Book Antiqua" w:cs="Book Antiqua"/>
          <w:color w:val="000000"/>
        </w:rPr>
        <w:t>: 216-221 [PMID: 26902101 DOI: 10.1007/s10014-016-0254-8]</w:t>
      </w:r>
    </w:p>
    <w:p w14:paraId="16B9DCF3"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 xml:space="preserve">6 </w:t>
      </w:r>
      <w:r w:rsidRPr="00DA060B">
        <w:rPr>
          <w:rFonts w:ascii="Book Antiqua" w:eastAsia="Book Antiqua" w:hAnsi="Book Antiqua" w:cs="Book Antiqua"/>
          <w:b/>
          <w:bCs/>
          <w:color w:val="000000"/>
        </w:rPr>
        <w:t>Lu LX</w:t>
      </w:r>
      <w:r w:rsidRPr="00DA060B">
        <w:rPr>
          <w:rFonts w:ascii="Book Antiqua" w:eastAsia="Book Antiqua" w:hAnsi="Book Antiqua" w:cs="Book Antiqua"/>
          <w:color w:val="000000"/>
        </w:rPr>
        <w:t xml:space="preserve">, Della-Torre E, Stone JH, Clark SW. IgG4-related hypertrophic pachymeningitis: clinical features, diagnostic criteria, and treatment. </w:t>
      </w:r>
      <w:r w:rsidRPr="00DA060B">
        <w:rPr>
          <w:rFonts w:ascii="Book Antiqua" w:eastAsia="Book Antiqua" w:hAnsi="Book Antiqua" w:cs="Book Antiqua"/>
          <w:i/>
          <w:iCs/>
          <w:color w:val="000000"/>
        </w:rPr>
        <w:t>JAMA Neurol</w:t>
      </w:r>
      <w:r w:rsidRPr="00DA060B">
        <w:rPr>
          <w:rFonts w:ascii="Book Antiqua" w:eastAsia="Book Antiqua" w:hAnsi="Book Antiqua" w:cs="Book Antiqua"/>
          <w:color w:val="000000"/>
        </w:rPr>
        <w:t xml:space="preserve"> 2014; </w:t>
      </w:r>
      <w:r w:rsidRPr="00DA060B">
        <w:rPr>
          <w:rFonts w:ascii="Book Antiqua" w:eastAsia="Book Antiqua" w:hAnsi="Book Antiqua" w:cs="Book Antiqua"/>
          <w:b/>
          <w:bCs/>
          <w:color w:val="000000"/>
        </w:rPr>
        <w:t>71</w:t>
      </w:r>
      <w:r w:rsidRPr="00DA060B">
        <w:rPr>
          <w:rFonts w:ascii="Book Antiqua" w:eastAsia="Book Antiqua" w:hAnsi="Book Antiqua" w:cs="Book Antiqua"/>
          <w:color w:val="000000"/>
        </w:rPr>
        <w:t>: 785-793 [PMID: 24733677 DOI: 10.1001/jamaneurol.2014.243]</w:t>
      </w:r>
    </w:p>
    <w:p w14:paraId="735E0747"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 xml:space="preserve">7 </w:t>
      </w:r>
      <w:r w:rsidRPr="00DA060B">
        <w:rPr>
          <w:rFonts w:ascii="Book Antiqua" w:eastAsia="Book Antiqua" w:hAnsi="Book Antiqua" w:cs="Book Antiqua"/>
          <w:b/>
          <w:bCs/>
          <w:color w:val="000000"/>
        </w:rPr>
        <w:t>Stone JH</w:t>
      </w:r>
      <w:r w:rsidRPr="00DA060B">
        <w:rPr>
          <w:rFonts w:ascii="Book Antiqua" w:eastAsia="Book Antiqua" w:hAnsi="Book Antiqua" w:cs="Book Antiqua"/>
          <w:color w:val="000000"/>
        </w:rPr>
        <w:t xml:space="preserve">, Zen Y, Deshpande V. IgG4-related disease. </w:t>
      </w:r>
      <w:r w:rsidRPr="00DA060B">
        <w:rPr>
          <w:rFonts w:ascii="Book Antiqua" w:eastAsia="Book Antiqua" w:hAnsi="Book Antiqua" w:cs="Book Antiqua"/>
          <w:i/>
          <w:iCs/>
          <w:color w:val="000000"/>
        </w:rPr>
        <w:t>N Engl J Med</w:t>
      </w:r>
      <w:r w:rsidRPr="00DA060B">
        <w:rPr>
          <w:rFonts w:ascii="Book Antiqua" w:eastAsia="Book Antiqua" w:hAnsi="Book Antiqua" w:cs="Book Antiqua"/>
          <w:color w:val="000000"/>
        </w:rPr>
        <w:t xml:space="preserve"> 2012; </w:t>
      </w:r>
      <w:r w:rsidRPr="00DA060B">
        <w:rPr>
          <w:rFonts w:ascii="Book Antiqua" w:eastAsia="Book Antiqua" w:hAnsi="Book Antiqua" w:cs="Book Antiqua"/>
          <w:b/>
          <w:bCs/>
          <w:color w:val="000000"/>
        </w:rPr>
        <w:t>366</w:t>
      </w:r>
      <w:r w:rsidRPr="00DA060B">
        <w:rPr>
          <w:rFonts w:ascii="Book Antiqua" w:eastAsia="Book Antiqua" w:hAnsi="Book Antiqua" w:cs="Book Antiqua"/>
          <w:color w:val="000000"/>
        </w:rPr>
        <w:t>: 539-551 [PMID: 22316447 DOI: 10.1056/NEJMra1104650]</w:t>
      </w:r>
    </w:p>
    <w:p w14:paraId="794A270D"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 xml:space="preserve">8 </w:t>
      </w:r>
      <w:r w:rsidRPr="00DA060B">
        <w:rPr>
          <w:rFonts w:ascii="Book Antiqua" w:eastAsia="Book Antiqua" w:hAnsi="Book Antiqua" w:cs="Book Antiqua"/>
          <w:b/>
          <w:bCs/>
          <w:color w:val="000000"/>
        </w:rPr>
        <w:t>Bae K</w:t>
      </w:r>
      <w:r w:rsidRPr="00DA060B">
        <w:rPr>
          <w:rFonts w:ascii="Book Antiqua" w:eastAsia="Book Antiqua" w:hAnsi="Book Antiqua" w:cs="Book Antiqua"/>
          <w:color w:val="000000"/>
        </w:rPr>
        <w:t xml:space="preserve">, Jung An H, Jeon KN, Hyun Song D, Kim SH, Kim HC. Coexistence of nontuberculous mycobacterium and IgG4-related disease in a solitary pulmonary nodule: A case report. </w:t>
      </w:r>
      <w:r w:rsidRPr="00DA060B">
        <w:rPr>
          <w:rFonts w:ascii="Book Antiqua" w:eastAsia="Book Antiqua" w:hAnsi="Book Antiqua" w:cs="Book Antiqua"/>
          <w:i/>
          <w:iCs/>
          <w:color w:val="000000"/>
        </w:rPr>
        <w:t>Medicine (Baltimore)</w:t>
      </w:r>
      <w:r w:rsidRPr="00DA060B">
        <w:rPr>
          <w:rFonts w:ascii="Book Antiqua" w:eastAsia="Book Antiqua" w:hAnsi="Book Antiqua" w:cs="Book Antiqua"/>
          <w:color w:val="000000"/>
        </w:rPr>
        <w:t xml:space="preserve"> 2019; </w:t>
      </w:r>
      <w:r w:rsidRPr="00DA060B">
        <w:rPr>
          <w:rFonts w:ascii="Book Antiqua" w:eastAsia="Book Antiqua" w:hAnsi="Book Antiqua" w:cs="Book Antiqua"/>
          <w:b/>
          <w:bCs/>
          <w:color w:val="000000"/>
        </w:rPr>
        <w:t>98</w:t>
      </w:r>
      <w:r w:rsidRPr="00DA060B">
        <w:rPr>
          <w:rFonts w:ascii="Book Antiqua" w:eastAsia="Book Antiqua" w:hAnsi="Book Antiqua" w:cs="Book Antiqua"/>
          <w:color w:val="000000"/>
        </w:rPr>
        <w:t>: e18179 [PMID: 31770270 DOI: 10.1097/MD.0000000000018179]</w:t>
      </w:r>
    </w:p>
    <w:p w14:paraId="2CC90C18"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 xml:space="preserve">9 </w:t>
      </w:r>
      <w:r w:rsidRPr="00DA060B">
        <w:rPr>
          <w:rFonts w:ascii="Book Antiqua" w:eastAsia="Book Antiqua" w:hAnsi="Book Antiqua" w:cs="Book Antiqua"/>
          <w:b/>
          <w:bCs/>
          <w:color w:val="000000"/>
        </w:rPr>
        <w:t>Bajema KL</w:t>
      </w:r>
      <w:r w:rsidRPr="00DA060B">
        <w:rPr>
          <w:rFonts w:ascii="Book Antiqua" w:eastAsia="Book Antiqua" w:hAnsi="Book Antiqua" w:cs="Book Antiqua"/>
          <w:color w:val="000000"/>
        </w:rPr>
        <w:t xml:space="preserve">, Daniel JC, Hussain S, Dworkin RJ. IgG4-related pulmonary and salivary disease associated with pulmonary tuberculosis. </w:t>
      </w:r>
      <w:r w:rsidRPr="00DA060B">
        <w:rPr>
          <w:rFonts w:ascii="Book Antiqua" w:eastAsia="Book Antiqua" w:hAnsi="Book Antiqua" w:cs="Book Antiqua"/>
          <w:i/>
          <w:iCs/>
          <w:color w:val="000000"/>
        </w:rPr>
        <w:t>Ann Am Thorac Soc</w:t>
      </w:r>
      <w:r w:rsidRPr="00DA060B">
        <w:rPr>
          <w:rFonts w:ascii="Book Antiqua" w:eastAsia="Book Antiqua" w:hAnsi="Book Antiqua" w:cs="Book Antiqua"/>
          <w:color w:val="000000"/>
        </w:rPr>
        <w:t xml:space="preserve"> 2014; </w:t>
      </w:r>
      <w:r w:rsidRPr="00DA060B">
        <w:rPr>
          <w:rFonts w:ascii="Book Antiqua" w:eastAsia="Book Antiqua" w:hAnsi="Book Antiqua" w:cs="Book Antiqua"/>
          <w:b/>
          <w:bCs/>
          <w:color w:val="000000"/>
        </w:rPr>
        <w:t>11</w:t>
      </w:r>
      <w:r w:rsidRPr="00DA060B">
        <w:rPr>
          <w:rFonts w:ascii="Book Antiqua" w:eastAsia="Book Antiqua" w:hAnsi="Book Antiqua" w:cs="Book Antiqua"/>
          <w:color w:val="000000"/>
        </w:rPr>
        <w:t>: 1165-1167 [PMID: 25238001 DOI: 10.1513/AnnalsATS.201406-229LE]</w:t>
      </w:r>
    </w:p>
    <w:p w14:paraId="37E1BDA0"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 xml:space="preserve">10 </w:t>
      </w:r>
      <w:r w:rsidRPr="00DA060B">
        <w:rPr>
          <w:rFonts w:ascii="Book Antiqua" w:eastAsia="Book Antiqua" w:hAnsi="Book Antiqua" w:cs="Book Antiqua"/>
          <w:b/>
          <w:bCs/>
          <w:color w:val="000000"/>
        </w:rPr>
        <w:t>Kawano M</w:t>
      </w:r>
      <w:r w:rsidRPr="00DA060B">
        <w:rPr>
          <w:rFonts w:ascii="Book Antiqua" w:eastAsia="Book Antiqua" w:hAnsi="Book Antiqua" w:cs="Book Antiqua"/>
          <w:color w:val="000000"/>
        </w:rPr>
        <w:t xml:space="preserve">, Yamada K, Kakuchi Y, Ito K, Hamano R, Fujii H, Inoue R, Matsumura M, Takahira M, Zen Y, Yachie A, Nakashima A, Yamagishi M. A case of immunoglobulin G4-related chronic sclerosing sialadenitis and dacryoadenitis associated with tuberculosis. </w:t>
      </w:r>
      <w:r w:rsidRPr="00DA060B">
        <w:rPr>
          <w:rFonts w:ascii="Book Antiqua" w:eastAsia="Book Antiqua" w:hAnsi="Book Antiqua" w:cs="Book Antiqua"/>
          <w:i/>
          <w:iCs/>
          <w:color w:val="000000"/>
        </w:rPr>
        <w:t>Mod Rheumatol</w:t>
      </w:r>
      <w:r w:rsidRPr="00DA060B">
        <w:rPr>
          <w:rFonts w:ascii="Book Antiqua" w:eastAsia="Book Antiqua" w:hAnsi="Book Antiqua" w:cs="Book Antiqua"/>
          <w:color w:val="000000"/>
        </w:rPr>
        <w:t xml:space="preserve"> 2009; </w:t>
      </w:r>
      <w:r w:rsidRPr="00DA060B">
        <w:rPr>
          <w:rFonts w:ascii="Book Antiqua" w:eastAsia="Book Antiqua" w:hAnsi="Book Antiqua" w:cs="Book Antiqua"/>
          <w:b/>
          <w:bCs/>
          <w:color w:val="000000"/>
        </w:rPr>
        <w:t>19</w:t>
      </w:r>
      <w:r w:rsidRPr="00DA060B">
        <w:rPr>
          <w:rFonts w:ascii="Book Antiqua" w:eastAsia="Book Antiqua" w:hAnsi="Book Antiqua" w:cs="Book Antiqua"/>
          <w:color w:val="000000"/>
        </w:rPr>
        <w:t>: 87-90 [PMID: 18855098 DOI: 10.1007/s10165-008-0127-z]</w:t>
      </w:r>
    </w:p>
    <w:p w14:paraId="6A3472D9"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 xml:space="preserve">11 </w:t>
      </w:r>
      <w:r w:rsidRPr="00DA060B">
        <w:rPr>
          <w:rFonts w:ascii="Book Antiqua" w:eastAsia="Book Antiqua" w:hAnsi="Book Antiqua" w:cs="Book Antiqua"/>
          <w:b/>
          <w:bCs/>
          <w:color w:val="000000"/>
        </w:rPr>
        <w:t>Imai T</w:t>
      </w:r>
      <w:r w:rsidRPr="00DA060B">
        <w:rPr>
          <w:rFonts w:ascii="Book Antiqua" w:eastAsia="Book Antiqua" w:hAnsi="Book Antiqua" w:cs="Book Antiqua"/>
          <w:color w:val="000000"/>
        </w:rPr>
        <w:t xml:space="preserve">, Yumura W, Takemoto F, Kotoda A, Imai R, Inoue M, Hironaka M, Muto S, Kusano E. A case of IgG4-related tubulointerstitial nephritis with left hydronephrosis after a remission of urinary tract tuberculosis. </w:t>
      </w:r>
      <w:r w:rsidRPr="00DA060B">
        <w:rPr>
          <w:rFonts w:ascii="Book Antiqua" w:eastAsia="Book Antiqua" w:hAnsi="Book Antiqua" w:cs="Book Antiqua"/>
          <w:i/>
          <w:iCs/>
          <w:color w:val="000000"/>
        </w:rPr>
        <w:t>Rheumatol Int</w:t>
      </w:r>
      <w:r w:rsidRPr="00DA060B">
        <w:rPr>
          <w:rFonts w:ascii="Book Antiqua" w:eastAsia="Book Antiqua" w:hAnsi="Book Antiqua" w:cs="Book Antiqua"/>
          <w:color w:val="000000"/>
        </w:rPr>
        <w:t xml:space="preserve"> 2013; </w:t>
      </w:r>
      <w:r w:rsidRPr="00DA060B">
        <w:rPr>
          <w:rFonts w:ascii="Book Antiqua" w:eastAsia="Book Antiqua" w:hAnsi="Book Antiqua" w:cs="Book Antiqua"/>
          <w:b/>
          <w:bCs/>
          <w:color w:val="000000"/>
        </w:rPr>
        <w:t>33</w:t>
      </w:r>
      <w:r w:rsidRPr="00DA060B">
        <w:rPr>
          <w:rFonts w:ascii="Book Antiqua" w:eastAsia="Book Antiqua" w:hAnsi="Book Antiqua" w:cs="Book Antiqua"/>
          <w:color w:val="000000"/>
        </w:rPr>
        <w:t>: 2141-2144 [PMID: 22218636 DOI: 10.1007/s00296-011-2271-6]</w:t>
      </w:r>
    </w:p>
    <w:p w14:paraId="7926D2DC"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 xml:space="preserve">12 </w:t>
      </w:r>
      <w:r w:rsidRPr="00DA060B">
        <w:rPr>
          <w:rFonts w:ascii="Book Antiqua" w:eastAsia="Book Antiqua" w:hAnsi="Book Antiqua" w:cs="Book Antiqua"/>
          <w:b/>
          <w:bCs/>
          <w:color w:val="000000"/>
        </w:rPr>
        <w:t>Wallace ZS</w:t>
      </w:r>
      <w:r w:rsidRPr="00DA060B">
        <w:rPr>
          <w:rFonts w:ascii="Book Antiqua" w:eastAsia="Book Antiqua" w:hAnsi="Book Antiqua" w:cs="Book Antiqua"/>
          <w:color w:val="000000"/>
        </w:rPr>
        <w:t xml:space="preserve">, Mattoo H, Carruthers M, Mahajan VS, Della Torre E, Lee H, Kulikova M, Deshpande V, Pillai S, Stone JH. Plasmablasts as a biomarker for IgG4-related disease, independent of serum IgG4 concentrations. </w:t>
      </w:r>
      <w:r w:rsidRPr="00DA060B">
        <w:rPr>
          <w:rFonts w:ascii="Book Antiqua" w:eastAsia="Book Antiqua" w:hAnsi="Book Antiqua" w:cs="Book Antiqua"/>
          <w:i/>
          <w:iCs/>
          <w:color w:val="000000"/>
        </w:rPr>
        <w:t>Ann Rheum Dis</w:t>
      </w:r>
      <w:r w:rsidRPr="00DA060B">
        <w:rPr>
          <w:rFonts w:ascii="Book Antiqua" w:eastAsia="Book Antiqua" w:hAnsi="Book Antiqua" w:cs="Book Antiqua"/>
          <w:color w:val="000000"/>
        </w:rPr>
        <w:t xml:space="preserve"> 2015; </w:t>
      </w:r>
      <w:r w:rsidRPr="00DA060B">
        <w:rPr>
          <w:rFonts w:ascii="Book Antiqua" w:eastAsia="Book Antiqua" w:hAnsi="Book Antiqua" w:cs="Book Antiqua"/>
          <w:b/>
          <w:bCs/>
          <w:color w:val="000000"/>
        </w:rPr>
        <w:t>74</w:t>
      </w:r>
      <w:r w:rsidRPr="00DA060B">
        <w:rPr>
          <w:rFonts w:ascii="Book Antiqua" w:eastAsia="Book Antiqua" w:hAnsi="Book Antiqua" w:cs="Book Antiqua"/>
          <w:color w:val="000000"/>
        </w:rPr>
        <w:t>: 190-195 [PMID: 24817416 DOI: 10.1136/annrheumdis-2014-205233]</w:t>
      </w:r>
    </w:p>
    <w:p w14:paraId="61742E91"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lastRenderedPageBreak/>
        <w:t xml:space="preserve">13 </w:t>
      </w:r>
      <w:r w:rsidRPr="00DA060B">
        <w:rPr>
          <w:rFonts w:ascii="Book Antiqua" w:eastAsia="Book Antiqua" w:hAnsi="Book Antiqua" w:cs="Book Antiqua"/>
          <w:b/>
          <w:bCs/>
          <w:color w:val="000000"/>
        </w:rPr>
        <w:t>Araujo Z</w:t>
      </w:r>
      <w:r w:rsidRPr="00DA060B">
        <w:rPr>
          <w:rFonts w:ascii="Book Antiqua" w:eastAsia="Book Antiqua" w:hAnsi="Book Antiqua" w:cs="Book Antiqua"/>
          <w:color w:val="000000"/>
        </w:rPr>
        <w:t xml:space="preserve">, Giampietro F, Rivas-Santiago B, Luna-Herrera J, Wide A, Clark W, de Waard JH. Patients exposed to Mycobacterium tuberculosis infection with a prominent IgE response. </w:t>
      </w:r>
      <w:r w:rsidRPr="00DA060B">
        <w:rPr>
          <w:rFonts w:ascii="Book Antiqua" w:eastAsia="Book Antiqua" w:hAnsi="Book Antiqua" w:cs="Book Antiqua"/>
          <w:i/>
          <w:iCs/>
          <w:color w:val="000000"/>
        </w:rPr>
        <w:t>Arch Med Res</w:t>
      </w:r>
      <w:r w:rsidRPr="00DA060B">
        <w:rPr>
          <w:rFonts w:ascii="Book Antiqua" w:eastAsia="Book Antiqua" w:hAnsi="Book Antiqua" w:cs="Book Antiqua"/>
          <w:color w:val="000000"/>
        </w:rPr>
        <w:t xml:space="preserve"> 2012; </w:t>
      </w:r>
      <w:r w:rsidRPr="00DA060B">
        <w:rPr>
          <w:rFonts w:ascii="Book Antiqua" w:eastAsia="Book Antiqua" w:hAnsi="Book Antiqua" w:cs="Book Antiqua"/>
          <w:b/>
          <w:bCs/>
          <w:color w:val="000000"/>
        </w:rPr>
        <w:t>43</w:t>
      </w:r>
      <w:r w:rsidRPr="00DA060B">
        <w:rPr>
          <w:rFonts w:ascii="Book Antiqua" w:eastAsia="Book Antiqua" w:hAnsi="Book Antiqua" w:cs="Book Antiqua"/>
          <w:color w:val="000000"/>
        </w:rPr>
        <w:t>: 225-232 [PMID: 22564424 DOI: 10.1016/j.arcmed.2012.04.002]</w:t>
      </w:r>
    </w:p>
    <w:p w14:paraId="412B5933"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 xml:space="preserve">14 </w:t>
      </w:r>
      <w:r w:rsidRPr="00DA060B">
        <w:rPr>
          <w:rFonts w:ascii="Book Antiqua" w:eastAsia="Book Antiqua" w:hAnsi="Book Antiqua" w:cs="Book Antiqua"/>
          <w:b/>
          <w:bCs/>
          <w:color w:val="000000"/>
        </w:rPr>
        <w:t>Zhao Y</w:t>
      </w:r>
      <w:r w:rsidRPr="00DA060B">
        <w:rPr>
          <w:rFonts w:ascii="Book Antiqua" w:eastAsia="Book Antiqua" w:hAnsi="Book Antiqua" w:cs="Book Antiqua"/>
          <w:color w:val="000000"/>
        </w:rPr>
        <w:t xml:space="preserve">, Xu J. Imaging features, clinicopathological analysis and diagnostic strategy of IgG4-related hypertrophic pachymeningitis. </w:t>
      </w:r>
      <w:r w:rsidRPr="00DA060B">
        <w:rPr>
          <w:rFonts w:ascii="Book Antiqua" w:eastAsia="Book Antiqua" w:hAnsi="Book Antiqua" w:cs="Book Antiqua"/>
          <w:i/>
          <w:iCs/>
          <w:color w:val="000000"/>
        </w:rPr>
        <w:t>Ann Palliat Med</w:t>
      </w:r>
      <w:r w:rsidRPr="00DA060B">
        <w:rPr>
          <w:rFonts w:ascii="Book Antiqua" w:eastAsia="Book Antiqua" w:hAnsi="Book Antiqua" w:cs="Book Antiqua"/>
          <w:color w:val="000000"/>
        </w:rPr>
        <w:t xml:space="preserve"> 2020; </w:t>
      </w:r>
      <w:r w:rsidRPr="00DA060B">
        <w:rPr>
          <w:rFonts w:ascii="Book Antiqua" w:eastAsia="Book Antiqua" w:hAnsi="Book Antiqua" w:cs="Book Antiqua"/>
          <w:b/>
          <w:bCs/>
          <w:color w:val="000000"/>
        </w:rPr>
        <w:t>9</w:t>
      </w:r>
      <w:r w:rsidRPr="00DA060B">
        <w:rPr>
          <w:rFonts w:ascii="Book Antiqua" w:eastAsia="Book Antiqua" w:hAnsi="Book Antiqua" w:cs="Book Antiqua"/>
          <w:color w:val="000000"/>
        </w:rPr>
        <w:t>: 2551-2558 [PMID: 32819129 DOI: 10.21037/apm-19-452]</w:t>
      </w:r>
    </w:p>
    <w:p w14:paraId="3709E247"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 xml:space="preserve">15 </w:t>
      </w:r>
      <w:r w:rsidRPr="00DA060B">
        <w:rPr>
          <w:rFonts w:ascii="Book Antiqua" w:eastAsia="Book Antiqua" w:hAnsi="Book Antiqua" w:cs="Book Antiqua"/>
          <w:b/>
          <w:bCs/>
          <w:color w:val="000000"/>
        </w:rPr>
        <w:t>Detiger SE</w:t>
      </w:r>
      <w:r w:rsidRPr="00DA060B">
        <w:rPr>
          <w:rFonts w:ascii="Book Antiqua" w:eastAsia="Book Antiqua" w:hAnsi="Book Antiqua" w:cs="Book Antiqua"/>
          <w:color w:val="000000"/>
        </w:rPr>
        <w:t xml:space="preserve">, Karim F, Monserez D, Verdijk R, van Hagen M, Paridaens D, van Laar J. IgG4-Related Disease of Skull Base: Case Series of 3 Patients with Headache. </w:t>
      </w:r>
      <w:r w:rsidRPr="00DA060B">
        <w:rPr>
          <w:rFonts w:ascii="Book Antiqua" w:eastAsia="Book Antiqua" w:hAnsi="Book Antiqua" w:cs="Book Antiqua"/>
          <w:i/>
          <w:iCs/>
          <w:color w:val="000000"/>
        </w:rPr>
        <w:t>World Neurosurg</w:t>
      </w:r>
      <w:r w:rsidRPr="00DA060B">
        <w:rPr>
          <w:rFonts w:ascii="Book Antiqua" w:eastAsia="Book Antiqua" w:hAnsi="Book Antiqua" w:cs="Book Antiqua"/>
          <w:color w:val="000000"/>
        </w:rPr>
        <w:t xml:space="preserve"> 2020; </w:t>
      </w:r>
      <w:r w:rsidRPr="00DA060B">
        <w:rPr>
          <w:rFonts w:ascii="Book Antiqua" w:eastAsia="Book Antiqua" w:hAnsi="Book Antiqua" w:cs="Book Antiqua"/>
          <w:b/>
          <w:bCs/>
          <w:color w:val="000000"/>
        </w:rPr>
        <w:t>134</w:t>
      </w:r>
      <w:r w:rsidRPr="00DA060B">
        <w:rPr>
          <w:rFonts w:ascii="Book Antiqua" w:eastAsia="Book Antiqua" w:hAnsi="Book Antiqua" w:cs="Book Antiqua"/>
          <w:color w:val="000000"/>
        </w:rPr>
        <w:t>: 536-539 [PMID: 31669684 DOI: 10.1016/j.wneu.2019.10.111]</w:t>
      </w:r>
    </w:p>
    <w:p w14:paraId="113A9516"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 xml:space="preserve">16 </w:t>
      </w:r>
      <w:r w:rsidRPr="00DA060B">
        <w:rPr>
          <w:rFonts w:ascii="Book Antiqua" w:eastAsia="Book Antiqua" w:hAnsi="Book Antiqua" w:cs="Book Antiqua"/>
          <w:b/>
          <w:bCs/>
          <w:color w:val="000000"/>
        </w:rPr>
        <w:t>Tokushige S</w:t>
      </w:r>
      <w:r w:rsidRPr="00DA060B">
        <w:rPr>
          <w:rFonts w:ascii="Book Antiqua" w:eastAsia="Book Antiqua" w:hAnsi="Book Antiqua" w:cs="Book Antiqua"/>
          <w:color w:val="000000"/>
        </w:rPr>
        <w:t xml:space="preserve">, Matsuura H, Hideyama T, Tamura K, Maekawa R, Shiio Y. Hypertrophic Pachymeningitis as a Potential Cause of Headache Associated with Temporal Arteritis. </w:t>
      </w:r>
      <w:r w:rsidRPr="00DA060B">
        <w:rPr>
          <w:rFonts w:ascii="Book Antiqua" w:eastAsia="Book Antiqua" w:hAnsi="Book Antiqua" w:cs="Book Antiqua"/>
          <w:i/>
          <w:iCs/>
          <w:color w:val="000000"/>
        </w:rPr>
        <w:t>Intern Med</w:t>
      </w:r>
      <w:r w:rsidRPr="00DA060B">
        <w:rPr>
          <w:rFonts w:ascii="Book Antiqua" w:eastAsia="Book Antiqua" w:hAnsi="Book Antiqua" w:cs="Book Antiqua"/>
          <w:color w:val="000000"/>
        </w:rPr>
        <w:t xml:space="preserve"> 2016; </w:t>
      </w:r>
      <w:r w:rsidRPr="00DA060B">
        <w:rPr>
          <w:rFonts w:ascii="Book Antiqua" w:eastAsia="Book Antiqua" w:hAnsi="Book Antiqua" w:cs="Book Antiqua"/>
          <w:b/>
          <w:bCs/>
          <w:color w:val="000000"/>
        </w:rPr>
        <w:t>55</w:t>
      </w:r>
      <w:r w:rsidRPr="00DA060B">
        <w:rPr>
          <w:rFonts w:ascii="Book Antiqua" w:eastAsia="Book Antiqua" w:hAnsi="Book Antiqua" w:cs="Book Antiqua"/>
          <w:color w:val="000000"/>
        </w:rPr>
        <w:t>: 523-526 [PMID: 26935376 DOI: 10.2169/internalmedicine.55.5340]</w:t>
      </w:r>
    </w:p>
    <w:p w14:paraId="0F7637EC"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 xml:space="preserve">17 </w:t>
      </w:r>
      <w:r w:rsidRPr="00DA060B">
        <w:rPr>
          <w:rFonts w:ascii="Book Antiqua" w:eastAsia="Book Antiqua" w:hAnsi="Book Antiqua" w:cs="Book Antiqua"/>
          <w:b/>
          <w:bCs/>
          <w:color w:val="000000"/>
        </w:rPr>
        <w:t>Kamisawa T</w:t>
      </w:r>
      <w:r w:rsidRPr="00DA060B">
        <w:rPr>
          <w:rFonts w:ascii="Book Antiqua" w:eastAsia="Book Antiqua" w:hAnsi="Book Antiqua" w:cs="Book Antiqua"/>
          <w:color w:val="000000"/>
        </w:rPr>
        <w:t xml:space="preserve">, Okazaki K, Kawa S, Shimosegawa T, Tanaka M; Research Committee for Intractable Pancreatic Disease and Japan Pancreas Society. Japanese consensus guidelines for management of autoimmune pancreatitis: III. Treatment and prognosis of AIP. </w:t>
      </w:r>
      <w:r w:rsidRPr="00DA060B">
        <w:rPr>
          <w:rFonts w:ascii="Book Antiqua" w:eastAsia="Book Antiqua" w:hAnsi="Book Antiqua" w:cs="Book Antiqua"/>
          <w:i/>
          <w:iCs/>
          <w:color w:val="000000"/>
        </w:rPr>
        <w:t>J Gastroenterol</w:t>
      </w:r>
      <w:r w:rsidRPr="00DA060B">
        <w:rPr>
          <w:rFonts w:ascii="Book Antiqua" w:eastAsia="Book Antiqua" w:hAnsi="Book Antiqua" w:cs="Book Antiqua"/>
          <w:color w:val="000000"/>
        </w:rPr>
        <w:t xml:space="preserve"> 2010; </w:t>
      </w:r>
      <w:r w:rsidRPr="00DA060B">
        <w:rPr>
          <w:rFonts w:ascii="Book Antiqua" w:eastAsia="Book Antiqua" w:hAnsi="Book Antiqua" w:cs="Book Antiqua"/>
          <w:b/>
          <w:bCs/>
          <w:color w:val="000000"/>
        </w:rPr>
        <w:t>45</w:t>
      </w:r>
      <w:r w:rsidRPr="00DA060B">
        <w:rPr>
          <w:rFonts w:ascii="Book Antiqua" w:eastAsia="Book Antiqua" w:hAnsi="Book Antiqua" w:cs="Book Antiqua"/>
          <w:color w:val="000000"/>
        </w:rPr>
        <w:t>: 471-477 [PMID: 20213336 DOI: 10.1007/s00535-010-0221-9]</w:t>
      </w:r>
    </w:p>
    <w:p w14:paraId="454C24C9"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 xml:space="preserve">18 </w:t>
      </w:r>
      <w:r w:rsidRPr="00DA060B">
        <w:rPr>
          <w:rFonts w:ascii="Book Antiqua" w:eastAsia="Book Antiqua" w:hAnsi="Book Antiqua" w:cs="Book Antiqua"/>
          <w:b/>
          <w:bCs/>
          <w:color w:val="000000"/>
        </w:rPr>
        <w:t>Park SY</w:t>
      </w:r>
      <w:r w:rsidRPr="00DA060B">
        <w:rPr>
          <w:rFonts w:ascii="Book Antiqua" w:eastAsia="Book Antiqua" w:hAnsi="Book Antiqua" w:cs="Book Antiqua"/>
          <w:color w:val="000000"/>
        </w:rPr>
        <w:t xml:space="preserve">, Gong HS, Kim KM, Kim D, Kim HY, Jeon CH, Ju JH, Lee SS, Park DA, Sung YK, Kim SW. Korean Guideline for the Prevention and Treatment of Glucocorticoid-induced Osteoporosis. </w:t>
      </w:r>
      <w:r w:rsidRPr="00DA060B">
        <w:rPr>
          <w:rFonts w:ascii="Book Antiqua" w:eastAsia="Book Antiqua" w:hAnsi="Book Antiqua" w:cs="Book Antiqua"/>
          <w:i/>
          <w:iCs/>
          <w:color w:val="000000"/>
        </w:rPr>
        <w:t>J Bone Metab</w:t>
      </w:r>
      <w:r w:rsidRPr="00DA060B">
        <w:rPr>
          <w:rFonts w:ascii="Book Antiqua" w:eastAsia="Book Antiqua" w:hAnsi="Book Antiqua" w:cs="Book Antiqua"/>
          <w:color w:val="000000"/>
        </w:rPr>
        <w:t xml:space="preserve"> 2018; </w:t>
      </w:r>
      <w:r w:rsidRPr="00DA060B">
        <w:rPr>
          <w:rFonts w:ascii="Book Antiqua" w:eastAsia="Book Antiqua" w:hAnsi="Book Antiqua" w:cs="Book Antiqua"/>
          <w:b/>
          <w:bCs/>
          <w:color w:val="000000"/>
        </w:rPr>
        <w:t>25</w:t>
      </w:r>
      <w:r w:rsidRPr="00DA060B">
        <w:rPr>
          <w:rFonts w:ascii="Book Antiqua" w:eastAsia="Book Antiqua" w:hAnsi="Book Antiqua" w:cs="Book Antiqua"/>
          <w:color w:val="000000"/>
        </w:rPr>
        <w:t>: 195-211 [PMID: 30574464 DOI: 10.11005/jbm.2018.25.4.195]</w:t>
      </w:r>
    </w:p>
    <w:p w14:paraId="152C1AE0"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 xml:space="preserve">19 </w:t>
      </w:r>
      <w:r w:rsidRPr="00DA060B">
        <w:rPr>
          <w:rFonts w:ascii="Book Antiqua" w:eastAsia="Book Antiqua" w:hAnsi="Book Antiqua" w:cs="Book Antiqua"/>
          <w:b/>
          <w:bCs/>
          <w:color w:val="000000"/>
        </w:rPr>
        <w:t>Buckley L</w:t>
      </w:r>
      <w:r w:rsidRPr="00DA060B">
        <w:rPr>
          <w:rFonts w:ascii="Book Antiqua" w:eastAsia="Book Antiqua" w:hAnsi="Book Antiqua" w:cs="Book Antiqua"/>
          <w:color w:val="000000"/>
        </w:rPr>
        <w:t xml:space="preserve">, Guyatt G, Fink HA, Cannon M, Grossman J, Hansen KE, Humphrey MB, Lane NE, Magrey M, Miller M, Morrison L, Rao M, Robinson AB, Saha S, Wolver S, Bannuru RR, Vaysbrot E, Osani M, Turgunbaev M, Miller AS, McAlindon T. 2017 American College of Rheumatology Guideline for the Prevention and Treatment of Glucocorticoid-Induced Osteoporosis. </w:t>
      </w:r>
      <w:r w:rsidRPr="00DA060B">
        <w:rPr>
          <w:rFonts w:ascii="Book Antiqua" w:eastAsia="Book Antiqua" w:hAnsi="Book Antiqua" w:cs="Book Antiqua"/>
          <w:i/>
          <w:iCs/>
          <w:color w:val="000000"/>
        </w:rPr>
        <w:t>Arthritis Rheumatol</w:t>
      </w:r>
      <w:r w:rsidRPr="00DA060B">
        <w:rPr>
          <w:rFonts w:ascii="Book Antiqua" w:eastAsia="Book Antiqua" w:hAnsi="Book Antiqua" w:cs="Book Antiqua"/>
          <w:color w:val="000000"/>
        </w:rPr>
        <w:t xml:space="preserve"> 2017; </w:t>
      </w:r>
      <w:r w:rsidRPr="00DA060B">
        <w:rPr>
          <w:rFonts w:ascii="Book Antiqua" w:eastAsia="Book Antiqua" w:hAnsi="Book Antiqua" w:cs="Book Antiqua"/>
          <w:b/>
          <w:bCs/>
          <w:color w:val="000000"/>
        </w:rPr>
        <w:t>69</w:t>
      </w:r>
      <w:r w:rsidRPr="00DA060B">
        <w:rPr>
          <w:rFonts w:ascii="Book Antiqua" w:eastAsia="Book Antiqua" w:hAnsi="Book Antiqua" w:cs="Book Antiqua"/>
          <w:color w:val="000000"/>
        </w:rPr>
        <w:t>: 1521-1537 [PMID: 28585373 DOI: 10.1002/art.40137]</w:t>
      </w:r>
    </w:p>
    <w:p w14:paraId="580FAD69" w14:textId="77777777" w:rsidR="00A77B3E" w:rsidRPr="00DA060B" w:rsidRDefault="00A77B3E" w:rsidP="00B9356C">
      <w:pPr>
        <w:spacing w:line="360" w:lineRule="auto"/>
        <w:jc w:val="both"/>
        <w:rPr>
          <w:rFonts w:ascii="Book Antiqua" w:hAnsi="Book Antiqua"/>
        </w:rPr>
        <w:sectPr w:rsidR="00A77B3E" w:rsidRPr="00DA060B">
          <w:pgSz w:w="12240" w:h="15840"/>
          <w:pgMar w:top="1440" w:right="1440" w:bottom="1440" w:left="1440" w:header="720" w:footer="720" w:gutter="0"/>
          <w:cols w:space="720"/>
          <w:docGrid w:linePitch="360"/>
        </w:sectPr>
      </w:pPr>
    </w:p>
    <w:p w14:paraId="6C7C6B29"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color w:val="000000"/>
        </w:rPr>
        <w:lastRenderedPageBreak/>
        <w:t>Footnotes</w:t>
      </w:r>
    </w:p>
    <w:p w14:paraId="7C27F1D0"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bCs/>
          <w:color w:val="000000"/>
        </w:rPr>
        <w:t xml:space="preserve">Informed consent statement: </w:t>
      </w:r>
      <w:r w:rsidRPr="00DA060B">
        <w:rPr>
          <w:rFonts w:ascii="Book Antiqua" w:eastAsia="Book Antiqua" w:hAnsi="Book Antiqua" w:cs="Book Antiqua"/>
          <w:color w:val="000000"/>
        </w:rPr>
        <w:t>Informed written consent was obtained from the patient for publication of this report and any accompanying images.</w:t>
      </w:r>
    </w:p>
    <w:p w14:paraId="2374A463" w14:textId="77777777" w:rsidR="00A77B3E" w:rsidRPr="00DA060B" w:rsidRDefault="00A77B3E" w:rsidP="00B9356C">
      <w:pPr>
        <w:spacing w:line="360" w:lineRule="auto"/>
        <w:jc w:val="both"/>
        <w:rPr>
          <w:rFonts w:ascii="Book Antiqua" w:hAnsi="Book Antiqua"/>
        </w:rPr>
      </w:pPr>
    </w:p>
    <w:p w14:paraId="4CD32C20" w14:textId="72869E46"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bCs/>
          <w:color w:val="000000"/>
        </w:rPr>
        <w:t xml:space="preserve">Conflict-of-interest statement: </w:t>
      </w:r>
      <w:r w:rsidRPr="00DA060B">
        <w:rPr>
          <w:rFonts w:ascii="Book Antiqua" w:eastAsia="Book Antiqua" w:hAnsi="Book Antiqua" w:cs="Book Antiqua"/>
          <w:color w:val="000000"/>
        </w:rPr>
        <w:t>The authors declare that they have no conflict of interest</w:t>
      </w:r>
      <w:r w:rsidR="00E606DC" w:rsidRPr="00DA060B">
        <w:rPr>
          <w:rFonts w:ascii="Book Antiqua" w:eastAsia="Book Antiqua" w:hAnsi="Book Antiqua" w:cs="Book Antiqua"/>
          <w:color w:val="000000"/>
        </w:rPr>
        <w:t xml:space="preserve"> to disclose</w:t>
      </w:r>
      <w:r w:rsidRPr="00DA060B">
        <w:rPr>
          <w:rFonts w:ascii="Book Antiqua" w:eastAsia="Book Antiqua" w:hAnsi="Book Antiqua" w:cs="Book Antiqua"/>
          <w:color w:val="000000"/>
        </w:rPr>
        <w:t xml:space="preserve">. </w:t>
      </w:r>
    </w:p>
    <w:p w14:paraId="5C50B060" w14:textId="77777777" w:rsidR="00A77B3E" w:rsidRPr="00DA060B" w:rsidRDefault="00A77B3E" w:rsidP="00B9356C">
      <w:pPr>
        <w:spacing w:line="360" w:lineRule="auto"/>
        <w:jc w:val="both"/>
        <w:rPr>
          <w:rFonts w:ascii="Book Antiqua" w:hAnsi="Book Antiqua"/>
        </w:rPr>
      </w:pPr>
    </w:p>
    <w:p w14:paraId="1E8B2A2B"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bCs/>
          <w:color w:val="000000"/>
        </w:rPr>
        <w:t xml:space="preserve">CARE Checklist (2016) statement: </w:t>
      </w:r>
      <w:r w:rsidRPr="00DA060B">
        <w:rPr>
          <w:rFonts w:ascii="Book Antiqua" w:eastAsia="Book Antiqua" w:hAnsi="Book Antiqua" w:cs="Book Antiqua"/>
          <w:color w:val="000000"/>
        </w:rPr>
        <w:t>The authors have read the CARE Checklist (2016), and the manuscript was prepared and revised according to the CARE Checklist (2016).</w:t>
      </w:r>
    </w:p>
    <w:p w14:paraId="5BDD7E8C" w14:textId="77777777" w:rsidR="00A77B3E" w:rsidRPr="00DA060B" w:rsidRDefault="00A77B3E" w:rsidP="00B9356C">
      <w:pPr>
        <w:spacing w:line="360" w:lineRule="auto"/>
        <w:jc w:val="both"/>
        <w:rPr>
          <w:rFonts w:ascii="Book Antiqua" w:hAnsi="Book Antiqua"/>
        </w:rPr>
      </w:pPr>
    </w:p>
    <w:p w14:paraId="5B4CB346"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bCs/>
          <w:color w:val="000000"/>
        </w:rPr>
        <w:t xml:space="preserve">Open-Access: </w:t>
      </w:r>
      <w:r w:rsidRPr="00DA060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8866C48" w14:textId="77777777" w:rsidR="00A77B3E" w:rsidRPr="00DA060B" w:rsidRDefault="00A77B3E" w:rsidP="00B9356C">
      <w:pPr>
        <w:spacing w:line="360" w:lineRule="auto"/>
        <w:jc w:val="both"/>
        <w:rPr>
          <w:rFonts w:ascii="Book Antiqua" w:hAnsi="Book Antiqua"/>
        </w:rPr>
      </w:pPr>
    </w:p>
    <w:p w14:paraId="47F4D68E" w14:textId="77777777" w:rsidR="00A77B3E" w:rsidRPr="00DA060B" w:rsidRDefault="006F6A59" w:rsidP="00B9356C">
      <w:pPr>
        <w:spacing w:line="360" w:lineRule="auto"/>
        <w:jc w:val="both"/>
        <w:rPr>
          <w:rFonts w:ascii="Book Antiqua" w:hAnsi="Book Antiqua" w:cs="Book Antiqua"/>
          <w:color w:val="000000"/>
          <w:lang w:eastAsia="zh-CN"/>
        </w:rPr>
      </w:pPr>
      <w:r w:rsidRPr="00DA060B">
        <w:rPr>
          <w:rFonts w:ascii="Book Antiqua" w:eastAsia="Book Antiqua" w:hAnsi="Book Antiqua" w:cs="Book Antiqua"/>
          <w:b/>
          <w:color w:val="000000"/>
        </w:rPr>
        <w:t xml:space="preserve">Provenance and peer review: </w:t>
      </w:r>
      <w:r w:rsidRPr="00DA060B">
        <w:rPr>
          <w:rFonts w:ascii="Book Antiqua" w:eastAsia="Book Antiqua" w:hAnsi="Book Antiqua" w:cs="Book Antiqua"/>
          <w:color w:val="000000"/>
        </w:rPr>
        <w:t>Unsolicited article; Externally peer reviewed.</w:t>
      </w:r>
    </w:p>
    <w:p w14:paraId="16D7DB9B" w14:textId="77777777" w:rsidR="00B6130C" w:rsidRPr="00DA060B" w:rsidRDefault="00B6130C" w:rsidP="00B9356C">
      <w:pPr>
        <w:spacing w:line="360" w:lineRule="auto"/>
        <w:jc w:val="both"/>
        <w:rPr>
          <w:rFonts w:ascii="Book Antiqua" w:hAnsi="Book Antiqua"/>
          <w:lang w:eastAsia="zh-CN"/>
        </w:rPr>
      </w:pPr>
    </w:p>
    <w:p w14:paraId="721090DD" w14:textId="77777777" w:rsidR="00A77B3E" w:rsidRPr="00DA060B" w:rsidRDefault="006F6A59" w:rsidP="00B9356C">
      <w:pPr>
        <w:spacing w:line="360" w:lineRule="auto"/>
        <w:jc w:val="both"/>
        <w:rPr>
          <w:rFonts w:ascii="Book Antiqua" w:hAnsi="Book Antiqua" w:cs="Book Antiqua"/>
          <w:color w:val="000000"/>
          <w:lang w:eastAsia="zh-CN"/>
        </w:rPr>
      </w:pPr>
      <w:r w:rsidRPr="00DA060B">
        <w:rPr>
          <w:rFonts w:ascii="Book Antiqua" w:eastAsia="Book Antiqua" w:hAnsi="Book Antiqua" w:cs="Book Antiqua"/>
          <w:b/>
          <w:color w:val="000000"/>
        </w:rPr>
        <w:t xml:space="preserve">Peer-review model: </w:t>
      </w:r>
      <w:r w:rsidRPr="00DA060B">
        <w:rPr>
          <w:rFonts w:ascii="Book Antiqua" w:eastAsia="Book Antiqua" w:hAnsi="Book Antiqua" w:cs="Book Antiqua"/>
          <w:color w:val="000000"/>
        </w:rPr>
        <w:t>Single blind</w:t>
      </w:r>
    </w:p>
    <w:p w14:paraId="00925A09" w14:textId="77777777" w:rsidR="00A77B3E" w:rsidRPr="00DA060B" w:rsidRDefault="00A77B3E" w:rsidP="00B9356C">
      <w:pPr>
        <w:spacing w:line="360" w:lineRule="auto"/>
        <w:jc w:val="both"/>
        <w:rPr>
          <w:rFonts w:ascii="Book Antiqua" w:hAnsi="Book Antiqua"/>
        </w:rPr>
      </w:pPr>
    </w:p>
    <w:p w14:paraId="0994C68B"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color w:val="000000"/>
        </w:rPr>
        <w:t xml:space="preserve">Peer-review started: </w:t>
      </w:r>
      <w:r w:rsidRPr="00DA060B">
        <w:rPr>
          <w:rFonts w:ascii="Book Antiqua" w:eastAsia="Book Antiqua" w:hAnsi="Book Antiqua" w:cs="Book Antiqua"/>
          <w:color w:val="000000"/>
        </w:rPr>
        <w:t>December 13, 2021</w:t>
      </w:r>
    </w:p>
    <w:p w14:paraId="2B91699D"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color w:val="000000"/>
        </w:rPr>
        <w:t xml:space="preserve">First decision: </w:t>
      </w:r>
      <w:r w:rsidRPr="00DA060B">
        <w:rPr>
          <w:rFonts w:ascii="Book Antiqua" w:eastAsia="Book Antiqua" w:hAnsi="Book Antiqua" w:cs="Book Antiqua"/>
          <w:color w:val="000000"/>
        </w:rPr>
        <w:t>February 14, 2022</w:t>
      </w:r>
    </w:p>
    <w:p w14:paraId="048D63F9" w14:textId="586945C8"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color w:val="000000"/>
        </w:rPr>
        <w:t>Article in press:</w:t>
      </w:r>
      <w:r w:rsidR="004730A7" w:rsidRPr="00DA060B">
        <w:rPr>
          <w:rFonts w:ascii="Book Antiqua" w:hAnsi="Book Antiqua" w:cs="Book Antiqua" w:hint="eastAsia"/>
          <w:b/>
          <w:color w:val="000000"/>
          <w:lang w:eastAsia="zh-CN"/>
        </w:rPr>
        <w:t xml:space="preserve"> </w:t>
      </w:r>
      <w:r w:rsidR="004730A7" w:rsidRPr="00DA060B">
        <w:rPr>
          <w:rFonts w:ascii="Book Antiqua" w:eastAsia="Book Antiqua" w:hAnsi="Book Antiqua" w:cs="Book Antiqua"/>
          <w:color w:val="000000"/>
        </w:rPr>
        <w:t>April 22, 2022</w:t>
      </w:r>
      <w:r w:rsidRPr="00DA060B">
        <w:rPr>
          <w:rFonts w:ascii="Book Antiqua" w:eastAsia="Book Antiqua" w:hAnsi="Book Antiqua" w:cs="Book Antiqua"/>
          <w:b/>
          <w:color w:val="000000"/>
        </w:rPr>
        <w:t xml:space="preserve"> </w:t>
      </w:r>
    </w:p>
    <w:p w14:paraId="3F40FE91" w14:textId="77777777" w:rsidR="00A77B3E" w:rsidRPr="00DA060B" w:rsidRDefault="00A77B3E" w:rsidP="00B9356C">
      <w:pPr>
        <w:spacing w:line="360" w:lineRule="auto"/>
        <w:jc w:val="both"/>
        <w:rPr>
          <w:rFonts w:ascii="Book Antiqua" w:hAnsi="Book Antiqua"/>
        </w:rPr>
      </w:pPr>
    </w:p>
    <w:p w14:paraId="3B72DE39"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color w:val="000000"/>
        </w:rPr>
        <w:t xml:space="preserve">Specialty type: </w:t>
      </w:r>
      <w:bookmarkStart w:id="6" w:name="_Hlk71726650"/>
      <w:bookmarkStart w:id="7" w:name="OLE_LINK1953"/>
      <w:bookmarkStart w:id="8" w:name="OLE_LINK1952"/>
      <w:bookmarkStart w:id="9" w:name="OLE_LINK2066"/>
      <w:r w:rsidR="00EB4CA9" w:rsidRPr="00DA060B">
        <w:rPr>
          <w:rFonts w:ascii="Book Antiqua" w:eastAsia="微软雅黑" w:hAnsi="Book Antiqua" w:cs="宋体"/>
        </w:rPr>
        <w:t>Medicine, research and experimenta</w:t>
      </w:r>
      <w:bookmarkEnd w:id="6"/>
      <w:r w:rsidR="00EB4CA9" w:rsidRPr="00DA060B">
        <w:rPr>
          <w:rFonts w:ascii="Book Antiqua" w:eastAsia="微软雅黑" w:hAnsi="Book Antiqua" w:cs="宋体"/>
        </w:rPr>
        <w:t>l</w:t>
      </w:r>
      <w:bookmarkEnd w:id="7"/>
      <w:bookmarkEnd w:id="8"/>
      <w:bookmarkEnd w:id="9"/>
    </w:p>
    <w:p w14:paraId="40C41543"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color w:val="000000"/>
        </w:rPr>
        <w:t xml:space="preserve">Country/Territory of origin: </w:t>
      </w:r>
      <w:r w:rsidRPr="00DA060B">
        <w:rPr>
          <w:rFonts w:ascii="Book Antiqua" w:eastAsia="Book Antiqua" w:hAnsi="Book Antiqua" w:cs="Book Antiqua"/>
          <w:color w:val="000000"/>
        </w:rPr>
        <w:t>China</w:t>
      </w:r>
    </w:p>
    <w:p w14:paraId="3D707C0A"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b/>
          <w:color w:val="000000"/>
        </w:rPr>
        <w:t>Peer-review report’s scientific quality classification</w:t>
      </w:r>
    </w:p>
    <w:p w14:paraId="1F53572A"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lastRenderedPageBreak/>
        <w:t>Grade A (Excellent): A</w:t>
      </w:r>
    </w:p>
    <w:p w14:paraId="5B439D54"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Grade B (Very good): B</w:t>
      </w:r>
    </w:p>
    <w:p w14:paraId="4BF78CC3"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Grade C (Good): C</w:t>
      </w:r>
    </w:p>
    <w:p w14:paraId="72DFE83B"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Grade D (Fair): 0</w:t>
      </w:r>
    </w:p>
    <w:p w14:paraId="12DD2602" w14:textId="77777777" w:rsidR="00A77B3E" w:rsidRPr="00DA060B" w:rsidRDefault="006F6A59" w:rsidP="00B9356C">
      <w:pPr>
        <w:spacing w:line="360" w:lineRule="auto"/>
        <w:jc w:val="both"/>
        <w:rPr>
          <w:rFonts w:ascii="Book Antiqua" w:hAnsi="Book Antiqua"/>
        </w:rPr>
      </w:pPr>
      <w:r w:rsidRPr="00DA060B">
        <w:rPr>
          <w:rFonts w:ascii="Book Antiqua" w:eastAsia="Book Antiqua" w:hAnsi="Book Antiqua" w:cs="Book Antiqua"/>
          <w:color w:val="000000"/>
        </w:rPr>
        <w:t>Grade E (Poor): 0</w:t>
      </w:r>
    </w:p>
    <w:p w14:paraId="4907D6E5" w14:textId="77777777" w:rsidR="00A77B3E" w:rsidRPr="00DA060B" w:rsidRDefault="00A77B3E" w:rsidP="00B9356C">
      <w:pPr>
        <w:spacing w:line="360" w:lineRule="auto"/>
        <w:jc w:val="both"/>
        <w:rPr>
          <w:rFonts w:ascii="Book Antiqua" w:hAnsi="Book Antiqua"/>
        </w:rPr>
      </w:pPr>
    </w:p>
    <w:p w14:paraId="4CCBE38F" w14:textId="1C0615B2" w:rsidR="00027C3A" w:rsidRPr="00DA060B" w:rsidRDefault="006F6A59" w:rsidP="00B9356C">
      <w:pPr>
        <w:spacing w:line="360" w:lineRule="auto"/>
        <w:jc w:val="both"/>
        <w:rPr>
          <w:rFonts w:ascii="Book Antiqua" w:hAnsi="Book Antiqua" w:cs="Book Antiqua"/>
          <w:b/>
          <w:color w:val="000000"/>
          <w:lang w:eastAsia="zh-CN"/>
        </w:rPr>
      </w:pPr>
      <w:r w:rsidRPr="00DA060B">
        <w:rPr>
          <w:rFonts w:ascii="Book Antiqua" w:eastAsia="Book Antiqua" w:hAnsi="Book Antiqua" w:cs="Book Antiqua"/>
          <w:b/>
          <w:color w:val="000000"/>
        </w:rPr>
        <w:t xml:space="preserve">P-Reviewer: </w:t>
      </w:r>
      <w:r w:rsidRPr="00DA060B">
        <w:rPr>
          <w:rFonts w:ascii="Book Antiqua" w:eastAsia="Book Antiqua" w:hAnsi="Book Antiqua" w:cs="Book Antiqua"/>
          <w:color w:val="000000"/>
        </w:rPr>
        <w:t>Khan S, India; Velázquez</w:t>
      </w:r>
      <w:r w:rsidR="00E606DC" w:rsidRPr="00DA060B">
        <w:rPr>
          <w:rFonts w:ascii="Book Antiqua" w:eastAsia="宋体" w:hAnsi="Book Antiqua" w:cs="宋体"/>
          <w:color w:val="000000"/>
          <w:lang w:eastAsia="zh-CN"/>
        </w:rPr>
        <w:t>-</w:t>
      </w:r>
      <w:r w:rsidRPr="00DA060B">
        <w:rPr>
          <w:rFonts w:ascii="Book Antiqua" w:eastAsia="Book Antiqua" w:hAnsi="Book Antiqua" w:cs="Book Antiqua"/>
          <w:color w:val="000000"/>
        </w:rPr>
        <w:t>Saornil J, Spain</w:t>
      </w:r>
      <w:r w:rsidRPr="00DA060B">
        <w:rPr>
          <w:rFonts w:ascii="Book Antiqua" w:eastAsia="Book Antiqua" w:hAnsi="Book Antiqua" w:cs="Book Antiqua"/>
          <w:b/>
          <w:color w:val="000000"/>
        </w:rPr>
        <w:t xml:space="preserve"> S-Editor: </w:t>
      </w:r>
      <w:r w:rsidRPr="00DA060B">
        <w:rPr>
          <w:rFonts w:ascii="Book Antiqua" w:eastAsia="Book Antiqua" w:hAnsi="Book Antiqua" w:cs="Book Antiqua"/>
          <w:color w:val="000000"/>
        </w:rPr>
        <w:t>Fan JR</w:t>
      </w:r>
      <w:r w:rsidRPr="00DA060B">
        <w:rPr>
          <w:rFonts w:ascii="Book Antiqua" w:eastAsia="Book Antiqua" w:hAnsi="Book Antiqua" w:cs="Book Antiqua"/>
          <w:b/>
          <w:color w:val="000000"/>
        </w:rPr>
        <w:t xml:space="preserve"> L-Editor: </w:t>
      </w:r>
      <w:r w:rsidR="00E606DC" w:rsidRPr="00DA060B">
        <w:rPr>
          <w:rFonts w:ascii="Book Antiqua" w:eastAsia="Book Antiqua" w:hAnsi="Book Antiqua" w:cs="Book Antiqua"/>
          <w:color w:val="000000"/>
        </w:rPr>
        <w:t>Wang TQ</w:t>
      </w:r>
      <w:r w:rsidRPr="00DA060B">
        <w:rPr>
          <w:rFonts w:ascii="Book Antiqua" w:eastAsia="Book Antiqua" w:hAnsi="Book Antiqua" w:cs="Book Antiqua"/>
          <w:b/>
          <w:color w:val="000000"/>
        </w:rPr>
        <w:t xml:space="preserve"> P-Editor:</w:t>
      </w:r>
      <w:r w:rsidR="005B495C" w:rsidRPr="00DA060B">
        <w:rPr>
          <w:rFonts w:ascii="Book Antiqua" w:eastAsia="Book Antiqua" w:hAnsi="Book Antiqua" w:cs="Book Antiqua"/>
          <w:color w:val="000000"/>
        </w:rPr>
        <w:t xml:space="preserve"> Fan JR</w:t>
      </w:r>
    </w:p>
    <w:p w14:paraId="44E5D305" w14:textId="77777777" w:rsidR="00A77B3E" w:rsidRPr="00DA060B" w:rsidRDefault="006F6A59" w:rsidP="00B9356C">
      <w:pPr>
        <w:spacing w:line="360" w:lineRule="auto"/>
        <w:jc w:val="both"/>
        <w:rPr>
          <w:rFonts w:ascii="Book Antiqua" w:hAnsi="Book Antiqua"/>
        </w:rPr>
        <w:sectPr w:rsidR="00A77B3E" w:rsidRPr="00DA060B">
          <w:pgSz w:w="12240" w:h="15840"/>
          <w:pgMar w:top="1440" w:right="1440" w:bottom="1440" w:left="1440" w:header="720" w:footer="720" w:gutter="0"/>
          <w:cols w:space="720"/>
          <w:docGrid w:linePitch="360"/>
        </w:sectPr>
      </w:pPr>
      <w:r w:rsidRPr="00DA060B">
        <w:rPr>
          <w:rFonts w:ascii="Book Antiqua" w:eastAsia="Book Antiqua" w:hAnsi="Book Antiqua" w:cs="Book Antiqua"/>
          <w:b/>
          <w:color w:val="000000"/>
        </w:rPr>
        <w:t xml:space="preserve"> </w:t>
      </w:r>
    </w:p>
    <w:p w14:paraId="250C29F5" w14:textId="0968A2CA" w:rsidR="005E77C7" w:rsidRDefault="006F6A59" w:rsidP="00B9356C">
      <w:pPr>
        <w:spacing w:line="360" w:lineRule="auto"/>
        <w:jc w:val="both"/>
        <w:rPr>
          <w:rFonts w:ascii="Book Antiqua" w:hAnsi="Book Antiqua" w:cs="Book Antiqua"/>
          <w:b/>
          <w:color w:val="000000"/>
          <w:lang w:eastAsia="zh-CN"/>
        </w:rPr>
      </w:pPr>
      <w:r w:rsidRPr="00DA060B">
        <w:rPr>
          <w:rFonts w:ascii="Book Antiqua" w:eastAsia="Book Antiqua" w:hAnsi="Book Antiqua" w:cs="Book Antiqua"/>
          <w:b/>
          <w:color w:val="000000"/>
        </w:rPr>
        <w:lastRenderedPageBreak/>
        <w:t>Figure Legends</w:t>
      </w:r>
    </w:p>
    <w:p w14:paraId="0E39CE4B" w14:textId="5F7B40CB" w:rsidR="00002C40" w:rsidRPr="00002C40" w:rsidRDefault="00002C40" w:rsidP="00B9356C">
      <w:pPr>
        <w:spacing w:line="360" w:lineRule="auto"/>
        <w:jc w:val="both"/>
        <w:rPr>
          <w:rFonts w:ascii="Book Antiqua" w:hAnsi="Book Antiqua" w:cs="Book Antiqua" w:hint="eastAsia"/>
          <w:b/>
          <w:color w:val="000000"/>
          <w:lang w:eastAsia="zh-CN"/>
        </w:rPr>
      </w:pPr>
      <w:r>
        <w:rPr>
          <w:rFonts w:ascii="Book Antiqua" w:hAnsi="Book Antiqua" w:cs="Book Antiqua"/>
          <w:b/>
          <w:noProof/>
          <w:color w:val="000000"/>
          <w:lang w:eastAsia="zh-CN"/>
        </w:rPr>
        <w:drawing>
          <wp:inline distT="0" distB="0" distL="0" distR="0" wp14:anchorId="568CA6CC" wp14:editId="34E565B3">
            <wp:extent cx="5943600" cy="39871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87165"/>
                    </a:xfrm>
                    <a:prstGeom prst="rect">
                      <a:avLst/>
                    </a:prstGeom>
                    <a:noFill/>
                    <a:ln>
                      <a:noFill/>
                    </a:ln>
                  </pic:spPr>
                </pic:pic>
              </a:graphicData>
            </a:graphic>
          </wp:inline>
        </w:drawing>
      </w:r>
    </w:p>
    <w:p w14:paraId="5EB25C4A" w14:textId="0C2B0A60" w:rsidR="00A77B3E" w:rsidRPr="00DA060B" w:rsidRDefault="006F6A59" w:rsidP="00B9356C">
      <w:pPr>
        <w:spacing w:line="360" w:lineRule="auto"/>
        <w:jc w:val="both"/>
        <w:rPr>
          <w:rFonts w:ascii="Book Antiqua" w:hAnsi="Book Antiqua" w:cs="Book Antiqua"/>
          <w:color w:val="000000"/>
          <w:lang w:eastAsia="zh-CN"/>
        </w:rPr>
      </w:pPr>
      <w:r w:rsidRPr="00DA060B">
        <w:rPr>
          <w:rFonts w:ascii="Book Antiqua" w:eastAsia="Book Antiqua" w:hAnsi="Book Antiqua" w:cs="Book Antiqua"/>
          <w:b/>
          <w:color w:val="000000"/>
        </w:rPr>
        <w:t>Fig</w:t>
      </w:r>
      <w:r w:rsidR="004F220C" w:rsidRPr="00DA060B">
        <w:rPr>
          <w:rFonts w:ascii="Book Antiqua" w:hAnsi="Book Antiqua" w:cs="Book Antiqua"/>
          <w:b/>
          <w:color w:val="000000"/>
          <w:lang w:eastAsia="zh-CN"/>
        </w:rPr>
        <w:t xml:space="preserve">ure </w:t>
      </w:r>
      <w:r w:rsidRPr="00DA060B">
        <w:rPr>
          <w:rFonts w:ascii="Book Antiqua" w:eastAsia="Book Antiqua" w:hAnsi="Book Antiqua" w:cs="Book Antiqua"/>
          <w:b/>
          <w:color w:val="000000"/>
        </w:rPr>
        <w:t xml:space="preserve">1 </w:t>
      </w:r>
      <w:r w:rsidR="00E606DC" w:rsidRPr="00DA060B">
        <w:rPr>
          <w:rFonts w:ascii="Book Antiqua" w:eastAsia="Book Antiqua" w:hAnsi="Book Antiqua" w:cs="Book Antiqua"/>
          <w:b/>
          <w:color w:val="000000"/>
        </w:rPr>
        <w:t>L</w:t>
      </w:r>
      <w:r w:rsidRPr="00DA060B">
        <w:rPr>
          <w:rFonts w:ascii="Book Antiqua" w:eastAsia="Book Antiqua" w:hAnsi="Book Antiqua" w:cs="Book Antiqua"/>
          <w:b/>
          <w:color w:val="000000"/>
        </w:rPr>
        <w:t>esion alteration on the sagittal view</w:t>
      </w:r>
      <w:r w:rsidR="004F220C" w:rsidRPr="00DA060B">
        <w:rPr>
          <w:rFonts w:ascii="Book Antiqua" w:hAnsi="Book Antiqua" w:cs="Book Antiqua"/>
          <w:b/>
          <w:color w:val="000000"/>
          <w:lang w:eastAsia="zh-CN"/>
        </w:rPr>
        <w:t>.</w:t>
      </w:r>
      <w:r w:rsidR="004F220C" w:rsidRPr="00DA060B">
        <w:rPr>
          <w:rFonts w:ascii="Book Antiqua" w:hAnsi="Book Antiqua" w:cs="Book Antiqua"/>
          <w:color w:val="000000"/>
          <w:lang w:eastAsia="zh-CN"/>
        </w:rPr>
        <w:t xml:space="preserve"> A</w:t>
      </w:r>
      <w:r w:rsidRPr="00DA060B">
        <w:rPr>
          <w:rFonts w:ascii="Book Antiqua" w:eastAsia="Book Antiqua" w:hAnsi="Book Antiqua" w:cs="Book Antiqua"/>
          <w:color w:val="000000"/>
        </w:rPr>
        <w:t xml:space="preserve">: This image </w:t>
      </w:r>
      <w:r w:rsidR="00E606DC" w:rsidRPr="00DA060B">
        <w:rPr>
          <w:rFonts w:ascii="Book Antiqua" w:eastAsia="Book Antiqua" w:hAnsi="Book Antiqua" w:cs="Book Antiqua"/>
          <w:color w:val="000000"/>
        </w:rPr>
        <w:t xml:space="preserve">shows </w:t>
      </w:r>
      <w:r w:rsidRPr="00DA060B">
        <w:rPr>
          <w:rFonts w:ascii="Book Antiqua" w:eastAsia="Book Antiqua" w:hAnsi="Book Antiqua" w:cs="Book Antiqua"/>
          <w:color w:val="000000"/>
        </w:rPr>
        <w:t xml:space="preserve">the condition when the patient was first admitted to the tuberculosis department diagnosed as </w:t>
      </w:r>
      <w:r w:rsidR="00E606DC" w:rsidRPr="00DA060B">
        <w:rPr>
          <w:rFonts w:ascii="Book Antiqua" w:eastAsia="Book Antiqua" w:hAnsi="Book Antiqua" w:cs="Book Antiqua"/>
          <w:color w:val="000000"/>
        </w:rPr>
        <w:t xml:space="preserve">having </w:t>
      </w:r>
      <w:r w:rsidRPr="00DA060B">
        <w:rPr>
          <w:rFonts w:ascii="Book Antiqua" w:eastAsia="Book Antiqua" w:hAnsi="Book Antiqua" w:cs="Book Antiqua"/>
          <w:color w:val="000000"/>
        </w:rPr>
        <w:t>a meningioma</w:t>
      </w:r>
      <w:r w:rsidR="00E606DC" w:rsidRPr="00DA060B">
        <w:rPr>
          <w:rFonts w:ascii="Book Antiqua" w:eastAsia="Book Antiqua" w:hAnsi="Book Antiqua" w:cs="Book Antiqua"/>
          <w:color w:val="000000"/>
        </w:rPr>
        <w:t xml:space="preserve"> (</w:t>
      </w:r>
      <w:r w:rsidRPr="00DA060B">
        <w:rPr>
          <w:rFonts w:ascii="Book Antiqua" w:eastAsia="Book Antiqua" w:hAnsi="Book Antiqua" w:cs="Book Antiqua"/>
          <w:color w:val="000000"/>
        </w:rPr>
        <w:t>December 2016</w:t>
      </w:r>
      <w:r w:rsidR="00E606DC" w:rsidRPr="00DA060B">
        <w:rPr>
          <w:rFonts w:ascii="Book Antiqua" w:eastAsia="Book Antiqua" w:hAnsi="Book Antiqua" w:cs="Book Antiqua"/>
          <w:color w:val="000000"/>
        </w:rPr>
        <w:t>)</w:t>
      </w:r>
      <w:r w:rsidR="004F220C" w:rsidRPr="00DA060B">
        <w:rPr>
          <w:rFonts w:ascii="Book Antiqua" w:hAnsi="Book Antiqua" w:cs="Book Antiqua"/>
          <w:color w:val="000000"/>
          <w:lang w:eastAsia="zh-CN"/>
        </w:rPr>
        <w:t>; B</w:t>
      </w:r>
      <w:r w:rsidRPr="00DA060B">
        <w:rPr>
          <w:rFonts w:ascii="Book Antiqua" w:eastAsia="Book Antiqua" w:hAnsi="Book Antiqua" w:cs="Book Antiqua"/>
          <w:color w:val="000000"/>
        </w:rPr>
        <w:t>: Before the performance of Gamma Knife Surgery</w:t>
      </w:r>
      <w:r w:rsidR="00E606DC" w:rsidRPr="00DA060B">
        <w:rPr>
          <w:rFonts w:ascii="Book Antiqua" w:eastAsia="Book Antiqua" w:hAnsi="Book Antiqua" w:cs="Book Antiqua"/>
          <w:color w:val="000000"/>
        </w:rPr>
        <w:t xml:space="preserve"> (</w:t>
      </w:r>
      <w:r w:rsidRPr="00DA060B">
        <w:rPr>
          <w:rFonts w:ascii="Book Antiqua" w:eastAsia="Book Antiqua" w:hAnsi="Book Antiqua" w:cs="Book Antiqua"/>
          <w:color w:val="000000"/>
        </w:rPr>
        <w:t>March 2017</w:t>
      </w:r>
      <w:r w:rsidR="00E606DC" w:rsidRPr="00DA060B">
        <w:rPr>
          <w:rFonts w:ascii="Book Antiqua" w:eastAsia="Book Antiqua" w:hAnsi="Book Antiqua" w:cs="Book Antiqua"/>
          <w:color w:val="000000"/>
        </w:rPr>
        <w:t>)</w:t>
      </w:r>
      <w:r w:rsidR="004F220C" w:rsidRPr="00DA060B">
        <w:rPr>
          <w:rFonts w:ascii="Book Antiqua" w:hAnsi="Book Antiqua" w:cs="Book Antiqua"/>
          <w:color w:val="000000"/>
          <w:lang w:eastAsia="zh-CN"/>
        </w:rPr>
        <w:t>; C</w:t>
      </w:r>
      <w:r w:rsidRPr="00DA060B">
        <w:rPr>
          <w:rFonts w:ascii="Book Antiqua" w:eastAsia="Book Antiqua" w:hAnsi="Book Antiqua" w:cs="Book Antiqua"/>
          <w:color w:val="000000"/>
        </w:rPr>
        <w:t xml:space="preserve">: </w:t>
      </w:r>
      <w:r w:rsidR="00E606DC" w:rsidRPr="00DA060B">
        <w:rPr>
          <w:rFonts w:ascii="Book Antiqua" w:eastAsia="Book Antiqua" w:hAnsi="Book Antiqua" w:cs="Book Antiqua"/>
          <w:color w:val="000000"/>
        </w:rPr>
        <w:t>S</w:t>
      </w:r>
      <w:r w:rsidRPr="00DA060B">
        <w:rPr>
          <w:rFonts w:ascii="Book Antiqua" w:eastAsia="Book Antiqua" w:hAnsi="Book Antiqua" w:cs="Book Antiqua"/>
          <w:color w:val="000000"/>
        </w:rPr>
        <w:t xml:space="preserve">ix months </w:t>
      </w:r>
      <w:r w:rsidR="00E606DC" w:rsidRPr="00DA060B">
        <w:rPr>
          <w:rFonts w:ascii="Book Antiqua" w:eastAsia="Book Antiqua" w:hAnsi="Book Antiqua" w:cs="Book Antiqua"/>
          <w:color w:val="000000"/>
        </w:rPr>
        <w:t>after</w:t>
      </w:r>
      <w:r w:rsidRPr="00DA060B">
        <w:rPr>
          <w:rFonts w:ascii="Book Antiqua" w:eastAsia="Book Antiqua" w:hAnsi="Book Antiqua" w:cs="Book Antiqua"/>
          <w:color w:val="000000"/>
        </w:rPr>
        <w:t xml:space="preserve"> the performance of Gamma Knife Surgery</w:t>
      </w:r>
      <w:r w:rsidR="00E606DC" w:rsidRPr="00DA060B">
        <w:rPr>
          <w:rFonts w:ascii="Book Antiqua" w:eastAsia="Book Antiqua" w:hAnsi="Book Antiqua" w:cs="Book Antiqua"/>
          <w:color w:val="000000"/>
        </w:rPr>
        <w:t xml:space="preserve"> (</w:t>
      </w:r>
      <w:r w:rsidRPr="00DA060B">
        <w:rPr>
          <w:rFonts w:ascii="Book Antiqua" w:eastAsia="Book Antiqua" w:hAnsi="Book Antiqua" w:cs="Book Antiqua"/>
          <w:color w:val="000000"/>
        </w:rPr>
        <w:t>September 2017</w:t>
      </w:r>
      <w:r w:rsidR="00E606DC" w:rsidRPr="00DA060B">
        <w:rPr>
          <w:rFonts w:ascii="Book Antiqua" w:eastAsia="Book Antiqua" w:hAnsi="Book Antiqua" w:cs="Book Antiqua"/>
          <w:color w:val="000000"/>
        </w:rPr>
        <w:t>)</w:t>
      </w:r>
      <w:r w:rsidR="004F220C" w:rsidRPr="00DA060B">
        <w:rPr>
          <w:rFonts w:ascii="Book Antiqua" w:hAnsi="Book Antiqua" w:cs="Book Antiqua"/>
          <w:color w:val="000000"/>
          <w:lang w:eastAsia="zh-CN"/>
        </w:rPr>
        <w:t xml:space="preserve">; </w:t>
      </w:r>
      <w:r w:rsidR="004C0453" w:rsidRPr="00DA060B">
        <w:rPr>
          <w:rFonts w:ascii="Book Antiqua" w:hAnsi="Book Antiqua" w:cs="Book Antiqua"/>
          <w:color w:val="000000"/>
          <w:lang w:eastAsia="zh-CN"/>
        </w:rPr>
        <w:t>D</w:t>
      </w:r>
      <w:r w:rsidRPr="00DA060B">
        <w:rPr>
          <w:rFonts w:ascii="Book Antiqua" w:eastAsia="Book Antiqua" w:hAnsi="Book Antiqua" w:cs="Book Antiqua"/>
          <w:color w:val="000000"/>
        </w:rPr>
        <w:t xml:space="preserve">: </w:t>
      </w:r>
      <w:r w:rsidR="00E606DC" w:rsidRPr="00DA060B">
        <w:rPr>
          <w:rFonts w:ascii="Book Antiqua" w:eastAsia="Book Antiqua" w:hAnsi="Book Antiqua" w:cs="Book Antiqua"/>
          <w:color w:val="000000"/>
        </w:rPr>
        <w:t>P</w:t>
      </w:r>
      <w:r w:rsidRPr="00DA060B">
        <w:rPr>
          <w:rFonts w:ascii="Book Antiqua" w:eastAsia="Book Antiqua" w:hAnsi="Book Antiqua" w:cs="Book Antiqua"/>
          <w:color w:val="000000"/>
        </w:rPr>
        <w:t>reoperative image</w:t>
      </w:r>
      <w:r w:rsidR="00E606DC" w:rsidRPr="00DA060B">
        <w:rPr>
          <w:rFonts w:ascii="Book Antiqua" w:eastAsia="Book Antiqua" w:hAnsi="Book Antiqua" w:cs="Book Antiqua"/>
          <w:color w:val="000000"/>
        </w:rPr>
        <w:t xml:space="preserve"> (</w:t>
      </w:r>
      <w:r w:rsidRPr="00DA060B">
        <w:rPr>
          <w:rFonts w:ascii="Book Antiqua" w:eastAsia="Book Antiqua" w:hAnsi="Book Antiqua" w:cs="Book Antiqua"/>
          <w:color w:val="000000"/>
        </w:rPr>
        <w:t>November 2019</w:t>
      </w:r>
      <w:r w:rsidR="00E606DC" w:rsidRPr="00DA060B">
        <w:rPr>
          <w:rFonts w:ascii="Book Antiqua" w:eastAsia="Book Antiqua" w:hAnsi="Book Antiqua" w:cs="Book Antiqua"/>
          <w:color w:val="000000"/>
        </w:rPr>
        <w:t>)</w:t>
      </w:r>
      <w:r w:rsidR="004C0453" w:rsidRPr="00DA060B">
        <w:rPr>
          <w:rFonts w:ascii="Book Antiqua" w:hAnsi="Book Antiqua" w:cs="Book Antiqua"/>
          <w:color w:val="000000"/>
          <w:lang w:eastAsia="zh-CN"/>
        </w:rPr>
        <w:t>; E</w:t>
      </w:r>
      <w:r w:rsidRPr="00DA060B">
        <w:rPr>
          <w:rFonts w:ascii="Book Antiqua" w:eastAsia="Book Antiqua" w:hAnsi="Book Antiqua" w:cs="Book Antiqua"/>
          <w:color w:val="000000"/>
        </w:rPr>
        <w:t xml:space="preserve">: </w:t>
      </w:r>
      <w:r w:rsidR="00E606DC" w:rsidRPr="00DA060B">
        <w:rPr>
          <w:rFonts w:ascii="Book Antiqua" w:eastAsia="Book Antiqua" w:hAnsi="Book Antiqua" w:cs="Book Antiqua"/>
          <w:color w:val="000000"/>
        </w:rPr>
        <w:t>P</w:t>
      </w:r>
      <w:r w:rsidRPr="00DA060B">
        <w:rPr>
          <w:rFonts w:ascii="Book Antiqua" w:eastAsia="Book Antiqua" w:hAnsi="Book Antiqua" w:cs="Book Antiqua"/>
          <w:color w:val="000000"/>
        </w:rPr>
        <w:t>ostoperative image</w:t>
      </w:r>
      <w:r w:rsidR="00E606DC" w:rsidRPr="00DA060B">
        <w:rPr>
          <w:rFonts w:ascii="Book Antiqua" w:hAnsi="Book Antiqua" w:cs="Book Antiqua"/>
          <w:color w:val="000000"/>
          <w:lang w:eastAsia="zh-CN"/>
        </w:rPr>
        <w:t xml:space="preserve"> (</w:t>
      </w:r>
      <w:r w:rsidRPr="00DA060B">
        <w:rPr>
          <w:rFonts w:ascii="Book Antiqua" w:eastAsia="Book Antiqua" w:hAnsi="Book Antiqua" w:cs="Book Antiqua"/>
          <w:color w:val="000000"/>
        </w:rPr>
        <w:t>January 2020</w:t>
      </w:r>
      <w:r w:rsidR="00E606DC" w:rsidRPr="00DA060B">
        <w:rPr>
          <w:rFonts w:ascii="Book Antiqua" w:eastAsia="Book Antiqua" w:hAnsi="Book Antiqua" w:cs="Book Antiqua"/>
          <w:color w:val="000000"/>
        </w:rPr>
        <w:t>)</w:t>
      </w:r>
      <w:r w:rsidR="004F220C" w:rsidRPr="00DA060B">
        <w:rPr>
          <w:rFonts w:ascii="Book Antiqua" w:hAnsi="Book Antiqua" w:cs="Book Antiqua"/>
          <w:color w:val="000000"/>
          <w:lang w:eastAsia="zh-CN"/>
        </w:rPr>
        <w:t xml:space="preserve">; </w:t>
      </w:r>
      <w:r w:rsidR="004C0453" w:rsidRPr="00DA060B">
        <w:rPr>
          <w:rFonts w:ascii="Book Antiqua" w:hAnsi="Book Antiqua" w:cs="Book Antiqua"/>
          <w:color w:val="000000"/>
          <w:lang w:eastAsia="zh-CN"/>
        </w:rPr>
        <w:t>F</w:t>
      </w:r>
      <w:r w:rsidRPr="00DA060B">
        <w:rPr>
          <w:rFonts w:ascii="Book Antiqua" w:eastAsia="Book Antiqua" w:hAnsi="Book Antiqua" w:cs="Book Antiqua"/>
          <w:color w:val="000000"/>
        </w:rPr>
        <w:t xml:space="preserve">: </w:t>
      </w:r>
      <w:r w:rsidR="00E606DC" w:rsidRPr="00DA060B">
        <w:rPr>
          <w:rFonts w:ascii="Book Antiqua" w:eastAsia="Book Antiqua" w:hAnsi="Book Antiqua" w:cs="Book Antiqua"/>
          <w:color w:val="000000"/>
        </w:rPr>
        <w:t>T</w:t>
      </w:r>
      <w:r w:rsidRPr="00DA060B">
        <w:rPr>
          <w:rFonts w:ascii="Book Antiqua" w:eastAsia="Book Antiqua" w:hAnsi="Book Antiqua" w:cs="Book Antiqua"/>
          <w:color w:val="000000"/>
        </w:rPr>
        <w:t xml:space="preserve">wo months </w:t>
      </w:r>
      <w:r w:rsidR="00E606DC" w:rsidRPr="00DA060B">
        <w:rPr>
          <w:rFonts w:ascii="Book Antiqua" w:eastAsia="Book Antiqua" w:hAnsi="Book Antiqua" w:cs="Book Antiqua"/>
          <w:color w:val="000000"/>
        </w:rPr>
        <w:t>after</w:t>
      </w:r>
      <w:r w:rsidRPr="00DA060B">
        <w:rPr>
          <w:rFonts w:ascii="Book Antiqua" w:eastAsia="Book Antiqua" w:hAnsi="Book Antiqua" w:cs="Book Antiqua"/>
          <w:color w:val="000000"/>
        </w:rPr>
        <w:t xml:space="preserve"> operation</w:t>
      </w:r>
      <w:r w:rsidR="00E606DC" w:rsidRPr="00DA060B">
        <w:rPr>
          <w:rFonts w:ascii="Book Antiqua" w:eastAsia="Book Antiqua" w:hAnsi="Book Antiqua" w:cs="Book Antiqua"/>
          <w:color w:val="000000"/>
        </w:rPr>
        <w:t xml:space="preserve"> (</w:t>
      </w:r>
      <w:r w:rsidRPr="00DA060B">
        <w:rPr>
          <w:rFonts w:ascii="Book Antiqua" w:eastAsia="Book Antiqua" w:hAnsi="Book Antiqua" w:cs="Book Antiqua"/>
          <w:color w:val="000000"/>
        </w:rPr>
        <w:t>March 2020</w:t>
      </w:r>
      <w:r w:rsidR="00E606DC" w:rsidRPr="00DA060B">
        <w:rPr>
          <w:rFonts w:ascii="Book Antiqua" w:eastAsia="Book Antiqua" w:hAnsi="Book Antiqua" w:cs="Book Antiqua"/>
          <w:color w:val="000000"/>
        </w:rPr>
        <w:t>)</w:t>
      </w:r>
      <w:r w:rsidR="004F220C" w:rsidRPr="00DA060B">
        <w:rPr>
          <w:rFonts w:ascii="Book Antiqua" w:hAnsi="Book Antiqua" w:cs="Book Antiqua"/>
          <w:color w:val="000000"/>
          <w:lang w:eastAsia="zh-CN"/>
        </w:rPr>
        <w:t>.</w:t>
      </w:r>
    </w:p>
    <w:p w14:paraId="7B8B7D3D" w14:textId="154A94F6" w:rsidR="00EF2AFB" w:rsidRPr="00DA060B" w:rsidRDefault="005E41A1" w:rsidP="00B9356C">
      <w:pPr>
        <w:spacing w:line="360" w:lineRule="auto"/>
        <w:jc w:val="both"/>
        <w:rPr>
          <w:rFonts w:ascii="Book Antiqua" w:hAnsi="Book Antiqua"/>
          <w:noProof/>
          <w:lang w:eastAsia="zh-CN"/>
        </w:rPr>
      </w:pPr>
      <w:r w:rsidRPr="00DA060B">
        <w:rPr>
          <w:rFonts w:ascii="Book Antiqua" w:hAnsi="Book Antiqua"/>
          <w:lang w:eastAsia="zh-CN"/>
        </w:rPr>
        <w:br w:type="page"/>
      </w:r>
    </w:p>
    <w:p w14:paraId="694167A6" w14:textId="24567E62" w:rsidR="001669F4" w:rsidRPr="00DA060B" w:rsidRDefault="00002C40" w:rsidP="00B9356C">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B677BD4" wp14:editId="10FF11B1">
            <wp:extent cx="5273675" cy="3328035"/>
            <wp:effectExtent l="0" t="0" r="3175"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3675" cy="3328035"/>
                    </a:xfrm>
                    <a:prstGeom prst="rect">
                      <a:avLst/>
                    </a:prstGeom>
                    <a:noFill/>
                    <a:ln>
                      <a:noFill/>
                    </a:ln>
                  </pic:spPr>
                </pic:pic>
              </a:graphicData>
            </a:graphic>
          </wp:inline>
        </w:drawing>
      </w:r>
    </w:p>
    <w:p w14:paraId="31507EC1" w14:textId="49313FE8" w:rsidR="005E41A1" w:rsidRPr="00DA060B" w:rsidRDefault="006F6A59" w:rsidP="00B9356C">
      <w:pPr>
        <w:spacing w:line="360" w:lineRule="auto"/>
        <w:jc w:val="both"/>
        <w:rPr>
          <w:rFonts w:ascii="Book Antiqua" w:hAnsi="Book Antiqua" w:cs="Book Antiqua"/>
          <w:color w:val="000000"/>
          <w:lang w:eastAsia="zh-CN"/>
        </w:rPr>
      </w:pPr>
      <w:r w:rsidRPr="00DA060B">
        <w:rPr>
          <w:rFonts w:ascii="Book Antiqua" w:eastAsia="Book Antiqua" w:hAnsi="Book Antiqua" w:cs="Book Antiqua"/>
          <w:b/>
          <w:color w:val="000000"/>
        </w:rPr>
        <w:t>Fig</w:t>
      </w:r>
      <w:r w:rsidR="005E41A1" w:rsidRPr="00DA060B">
        <w:rPr>
          <w:rFonts w:ascii="Book Antiqua" w:hAnsi="Book Antiqua" w:cs="Book Antiqua"/>
          <w:b/>
          <w:color w:val="000000"/>
          <w:lang w:eastAsia="zh-CN"/>
        </w:rPr>
        <w:t xml:space="preserve">ure </w:t>
      </w:r>
      <w:r w:rsidRPr="00DA060B">
        <w:rPr>
          <w:rFonts w:ascii="Book Antiqua" w:eastAsia="Book Antiqua" w:hAnsi="Book Antiqua" w:cs="Book Antiqua"/>
          <w:b/>
          <w:color w:val="000000"/>
        </w:rPr>
        <w:t>2 Examination of visual field before and after the operation</w:t>
      </w:r>
      <w:r w:rsidR="005E41A1" w:rsidRPr="00DA060B">
        <w:rPr>
          <w:rFonts w:ascii="Book Antiqua" w:hAnsi="Book Antiqua" w:cs="Book Antiqua"/>
          <w:b/>
          <w:color w:val="000000"/>
          <w:lang w:eastAsia="zh-CN"/>
        </w:rPr>
        <w:t>.</w:t>
      </w:r>
      <w:r w:rsidR="005E41A1" w:rsidRPr="00DA060B">
        <w:rPr>
          <w:rFonts w:ascii="Book Antiqua" w:hAnsi="Book Antiqua" w:cs="Book Antiqua"/>
          <w:color w:val="000000"/>
          <w:lang w:eastAsia="zh-CN"/>
        </w:rPr>
        <w:t xml:space="preserve"> </w:t>
      </w:r>
      <w:r w:rsidR="000C1D47" w:rsidRPr="00DA060B">
        <w:rPr>
          <w:rFonts w:ascii="Book Antiqua" w:eastAsia="Book Antiqua" w:hAnsi="Book Antiqua" w:cs="Book Antiqua"/>
          <w:color w:val="000000"/>
        </w:rPr>
        <w:t>T</w:t>
      </w:r>
      <w:r w:rsidRPr="00DA060B">
        <w:rPr>
          <w:rFonts w:ascii="Book Antiqua" w:eastAsia="Book Antiqua" w:hAnsi="Book Antiqua" w:cs="Book Antiqua"/>
          <w:color w:val="000000"/>
        </w:rPr>
        <w:t>he alteration of the visual field before and after the operation</w:t>
      </w:r>
      <w:r w:rsidR="000C1D47" w:rsidRPr="00DA060B">
        <w:rPr>
          <w:rFonts w:ascii="Book Antiqua" w:eastAsia="Book Antiqua" w:hAnsi="Book Antiqua" w:cs="Book Antiqua"/>
          <w:color w:val="000000"/>
        </w:rPr>
        <w:t xml:space="preserve"> is shown</w:t>
      </w:r>
      <w:r w:rsidRPr="00DA060B">
        <w:rPr>
          <w:rFonts w:ascii="Book Antiqua" w:eastAsia="Book Antiqua" w:hAnsi="Book Antiqua" w:cs="Book Antiqua"/>
          <w:color w:val="000000"/>
        </w:rPr>
        <w:t xml:space="preserve">. The second row is the result </w:t>
      </w:r>
      <w:r w:rsidR="000C1D47" w:rsidRPr="00DA060B">
        <w:rPr>
          <w:rFonts w:ascii="Book Antiqua" w:eastAsia="Book Antiqua" w:hAnsi="Book Antiqua" w:cs="Book Antiqua"/>
          <w:color w:val="000000"/>
        </w:rPr>
        <w:t>at 4</w:t>
      </w:r>
      <w:r w:rsidRPr="00DA060B">
        <w:rPr>
          <w:rFonts w:ascii="Book Antiqua" w:eastAsia="Book Antiqua" w:hAnsi="Book Antiqua" w:cs="Book Antiqua"/>
          <w:color w:val="000000"/>
        </w:rPr>
        <w:t xml:space="preserve"> mo</w:t>
      </w:r>
      <w:r w:rsidR="000C1D47" w:rsidRPr="00DA060B">
        <w:rPr>
          <w:rFonts w:ascii="Book Antiqua" w:eastAsia="Book Antiqua" w:hAnsi="Book Antiqua" w:cs="Book Antiqua"/>
          <w:color w:val="000000"/>
        </w:rPr>
        <w:t xml:space="preserve"> after </w:t>
      </w:r>
      <w:r w:rsidRPr="00DA060B">
        <w:rPr>
          <w:rFonts w:ascii="Book Antiqua" w:eastAsia="Book Antiqua" w:hAnsi="Book Antiqua" w:cs="Book Antiqua"/>
          <w:color w:val="000000"/>
        </w:rPr>
        <w:t>the operation.</w:t>
      </w:r>
    </w:p>
    <w:p w14:paraId="781B73AC" w14:textId="4A0D2403" w:rsidR="005E41A1" w:rsidRPr="00DA060B" w:rsidRDefault="00566DD5" w:rsidP="00B9356C">
      <w:pPr>
        <w:spacing w:line="360" w:lineRule="auto"/>
        <w:jc w:val="both"/>
        <w:rPr>
          <w:rFonts w:ascii="Book Antiqua" w:hAnsi="Book Antiqua"/>
          <w:noProof/>
          <w:lang w:eastAsia="zh-CN"/>
        </w:rPr>
      </w:pPr>
      <w:r w:rsidRPr="00DA060B">
        <w:rPr>
          <w:rFonts w:ascii="Book Antiqua" w:hAnsi="Book Antiqua" w:cs="Book Antiqua"/>
          <w:color w:val="000000"/>
          <w:lang w:eastAsia="zh-CN"/>
        </w:rPr>
        <w:br w:type="page"/>
      </w:r>
    </w:p>
    <w:p w14:paraId="752B56E3" w14:textId="4AF8DC78" w:rsidR="00CB40E1" w:rsidRPr="00DA060B" w:rsidRDefault="00002C40" w:rsidP="00B9356C">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6CE992C3" wp14:editId="2796459A">
            <wp:extent cx="5795010" cy="44659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5010" cy="4465955"/>
                    </a:xfrm>
                    <a:prstGeom prst="rect">
                      <a:avLst/>
                    </a:prstGeom>
                    <a:noFill/>
                    <a:ln>
                      <a:noFill/>
                    </a:ln>
                  </pic:spPr>
                </pic:pic>
              </a:graphicData>
            </a:graphic>
          </wp:inline>
        </w:drawing>
      </w:r>
    </w:p>
    <w:p w14:paraId="50318B37" w14:textId="77359F8A" w:rsidR="00A77B3E" w:rsidRPr="00DA060B" w:rsidRDefault="006F6A59" w:rsidP="00B9356C">
      <w:pPr>
        <w:spacing w:line="360" w:lineRule="auto"/>
        <w:jc w:val="both"/>
        <w:rPr>
          <w:rFonts w:ascii="Book Antiqua" w:hAnsi="Book Antiqua" w:cs="Book Antiqua"/>
          <w:color w:val="000000"/>
          <w:lang w:eastAsia="zh-CN"/>
        </w:rPr>
      </w:pPr>
      <w:r w:rsidRPr="00DA060B">
        <w:rPr>
          <w:rFonts w:ascii="Book Antiqua" w:eastAsia="Book Antiqua" w:hAnsi="Book Antiqua" w:cs="Book Antiqua"/>
          <w:b/>
          <w:color w:val="000000"/>
        </w:rPr>
        <w:t>Fig</w:t>
      </w:r>
      <w:r w:rsidR="00566DD5" w:rsidRPr="00DA060B">
        <w:rPr>
          <w:rFonts w:ascii="Book Antiqua" w:hAnsi="Book Antiqua" w:cs="Book Antiqua"/>
          <w:b/>
          <w:color w:val="000000"/>
          <w:lang w:eastAsia="zh-CN"/>
        </w:rPr>
        <w:t xml:space="preserve">ure </w:t>
      </w:r>
      <w:r w:rsidRPr="00DA060B">
        <w:rPr>
          <w:rFonts w:ascii="Book Antiqua" w:eastAsia="Book Antiqua" w:hAnsi="Book Antiqua" w:cs="Book Antiqua"/>
          <w:b/>
          <w:color w:val="000000"/>
        </w:rPr>
        <w:t>3 Pathological features of the resection part indicat</w:t>
      </w:r>
      <w:r w:rsidR="00890E15" w:rsidRPr="00DA060B">
        <w:rPr>
          <w:rFonts w:ascii="Book Antiqua" w:eastAsia="Book Antiqua" w:hAnsi="Book Antiqua" w:cs="Book Antiqua"/>
          <w:b/>
          <w:color w:val="000000"/>
        </w:rPr>
        <w:t>ing</w:t>
      </w:r>
      <w:r w:rsidRPr="00DA060B">
        <w:rPr>
          <w:rFonts w:ascii="Book Antiqua" w:eastAsia="Book Antiqua" w:hAnsi="Book Antiqua" w:cs="Book Antiqua"/>
          <w:b/>
          <w:color w:val="000000"/>
        </w:rPr>
        <w:t xml:space="preserve"> the diagnosis of </w:t>
      </w:r>
      <w:r w:rsidR="001D5B4E" w:rsidRPr="00DA060B">
        <w:rPr>
          <w:rFonts w:ascii="Book Antiqua" w:hAnsi="Book Antiqua" w:cs="Book Antiqua"/>
          <w:b/>
          <w:color w:val="000000"/>
          <w:lang w:eastAsia="zh-CN"/>
        </w:rPr>
        <w:t>i</w:t>
      </w:r>
      <w:r w:rsidR="001D5B4E" w:rsidRPr="00DA060B">
        <w:rPr>
          <w:rFonts w:ascii="Book Antiqua" w:eastAsia="Book Antiqua" w:hAnsi="Book Antiqua" w:cs="Book Antiqua"/>
          <w:b/>
          <w:color w:val="000000"/>
        </w:rPr>
        <w:t>mmunoglobulin G4</w:t>
      </w:r>
      <w:r w:rsidR="00081DA7" w:rsidRPr="00DA060B">
        <w:rPr>
          <w:rFonts w:ascii="Book Antiqua" w:hAnsi="Book Antiqua" w:cs="Book Antiqua"/>
          <w:b/>
          <w:color w:val="000000"/>
          <w:lang w:eastAsia="zh-CN"/>
        </w:rPr>
        <w:t xml:space="preserve"> </w:t>
      </w:r>
      <w:r w:rsidR="00081DA7" w:rsidRPr="00DA060B">
        <w:rPr>
          <w:rFonts w:ascii="Book Antiqua" w:eastAsia="Book Antiqua" w:hAnsi="Book Antiqua" w:cs="Book Antiqua"/>
          <w:b/>
          <w:color w:val="000000"/>
        </w:rPr>
        <w:t>related hypertrophic pachymeningitis</w:t>
      </w:r>
      <w:r w:rsidR="00566DD5" w:rsidRPr="00DA060B">
        <w:rPr>
          <w:rFonts w:ascii="Book Antiqua" w:hAnsi="Book Antiqua" w:cs="Book Antiqua"/>
          <w:b/>
          <w:color w:val="000000"/>
          <w:lang w:eastAsia="zh-CN"/>
        </w:rPr>
        <w:t>.</w:t>
      </w:r>
      <w:r w:rsidR="00566DD5" w:rsidRPr="00DA060B">
        <w:rPr>
          <w:rFonts w:ascii="Book Antiqua" w:hAnsi="Book Antiqua" w:cs="Book Antiqua"/>
          <w:color w:val="000000"/>
          <w:lang w:eastAsia="zh-CN"/>
        </w:rPr>
        <w:t xml:space="preserve"> A and B: </w:t>
      </w:r>
      <w:r w:rsidR="00890E15" w:rsidRPr="00DA060B">
        <w:rPr>
          <w:rFonts w:ascii="Book Antiqua" w:eastAsia="Book Antiqua" w:hAnsi="Book Antiqua" w:cs="Book Antiqua"/>
          <w:color w:val="000000"/>
        </w:rPr>
        <w:t>P</w:t>
      </w:r>
      <w:r w:rsidRPr="00DA060B">
        <w:rPr>
          <w:rFonts w:ascii="Book Antiqua" w:eastAsia="Book Antiqua" w:hAnsi="Book Antiqua" w:cs="Book Antiqua"/>
          <w:color w:val="000000"/>
        </w:rPr>
        <w:t xml:space="preserve">roliferation of fibrous tissue accompanied by numerous lymphocytes and plasma cells </w:t>
      </w:r>
      <w:r w:rsidR="00890E15" w:rsidRPr="00DA060B">
        <w:rPr>
          <w:rFonts w:ascii="Book Antiqua" w:eastAsia="Book Antiqua" w:hAnsi="Book Antiqua" w:cs="Book Antiqua"/>
          <w:color w:val="000000"/>
        </w:rPr>
        <w:t xml:space="preserve">as shown </w:t>
      </w:r>
      <w:r w:rsidRPr="00DA060B">
        <w:rPr>
          <w:rFonts w:ascii="Book Antiqua" w:eastAsia="Book Antiqua" w:hAnsi="Book Antiqua" w:cs="Book Antiqua"/>
          <w:color w:val="000000"/>
        </w:rPr>
        <w:t xml:space="preserve">by hematoxylin and eosin </w:t>
      </w:r>
      <w:r w:rsidR="00890E15" w:rsidRPr="00DA060B">
        <w:rPr>
          <w:rFonts w:ascii="Book Antiqua" w:eastAsia="Book Antiqua" w:hAnsi="Book Antiqua" w:cs="Book Antiqua"/>
          <w:color w:val="000000"/>
        </w:rPr>
        <w:t xml:space="preserve">staining </w:t>
      </w:r>
      <w:r w:rsidRPr="00DA060B">
        <w:rPr>
          <w:rFonts w:ascii="Book Antiqua" w:eastAsia="Book Antiqua" w:hAnsi="Book Antiqua" w:cs="Book Antiqua"/>
          <w:color w:val="000000"/>
        </w:rPr>
        <w:t>(A</w:t>
      </w:r>
      <w:r w:rsidR="00890E15" w:rsidRPr="00DA060B">
        <w:rPr>
          <w:rFonts w:ascii="Book Antiqua" w:eastAsia="Book Antiqua" w:hAnsi="Book Antiqua" w:cs="Book Antiqua"/>
          <w:color w:val="000000"/>
        </w:rPr>
        <w:t xml:space="preserve">: </w:t>
      </w:r>
      <w:r w:rsidR="00096276" w:rsidRPr="00DA060B">
        <w:rPr>
          <w:rFonts w:ascii="Book Antiqua" w:eastAsia="Book Antiqua" w:hAnsi="Book Antiqua" w:cs="Book Antiqua"/>
          <w:color w:val="000000"/>
        </w:rPr>
        <w:t>×</w:t>
      </w:r>
      <w:r w:rsidR="00DB64DA" w:rsidRPr="00DA060B">
        <w:rPr>
          <w:rFonts w:ascii="Book Antiqua" w:hAnsi="Book Antiqua" w:cs="Book Antiqua"/>
          <w:color w:val="000000"/>
          <w:lang w:eastAsia="zh-CN"/>
        </w:rPr>
        <w:t xml:space="preserve"> </w:t>
      </w:r>
      <w:r w:rsidRPr="00DA060B">
        <w:rPr>
          <w:rFonts w:ascii="Book Antiqua" w:eastAsia="Book Antiqua" w:hAnsi="Book Antiqua" w:cs="Book Antiqua"/>
          <w:color w:val="000000"/>
        </w:rPr>
        <w:t>100</w:t>
      </w:r>
      <w:r w:rsidR="00DB64DA" w:rsidRPr="00DA060B">
        <w:rPr>
          <w:rFonts w:ascii="Book Antiqua" w:hAnsi="Book Antiqua" w:cs="Book Antiqua"/>
          <w:color w:val="000000"/>
          <w:lang w:eastAsia="zh-CN"/>
        </w:rPr>
        <w:t>;</w:t>
      </w:r>
      <w:r w:rsidRPr="00DA060B">
        <w:rPr>
          <w:rFonts w:ascii="Book Antiqua" w:eastAsia="Book Antiqua" w:hAnsi="Book Antiqua" w:cs="Book Antiqua"/>
          <w:color w:val="000000"/>
        </w:rPr>
        <w:t xml:space="preserve"> B</w:t>
      </w:r>
      <w:r w:rsidR="00890E15" w:rsidRPr="00DA060B">
        <w:rPr>
          <w:rFonts w:ascii="Book Antiqua" w:eastAsia="Book Antiqua" w:hAnsi="Book Antiqua" w:cs="Book Antiqua"/>
          <w:color w:val="000000"/>
        </w:rPr>
        <w:t xml:space="preserve">: </w:t>
      </w:r>
      <w:r w:rsidR="00DB64DA" w:rsidRPr="00DA060B">
        <w:rPr>
          <w:rFonts w:ascii="Book Antiqua" w:eastAsia="Book Antiqua" w:hAnsi="Book Antiqua" w:cs="Book Antiqua"/>
          <w:color w:val="000000"/>
        </w:rPr>
        <w:t>×</w:t>
      </w:r>
      <w:r w:rsidR="00DB64DA" w:rsidRPr="00DA060B">
        <w:rPr>
          <w:rFonts w:ascii="Book Antiqua" w:hAnsi="Book Antiqua" w:cs="Book Antiqua"/>
          <w:color w:val="000000"/>
          <w:lang w:eastAsia="zh-CN"/>
        </w:rPr>
        <w:t xml:space="preserve"> </w:t>
      </w:r>
      <w:r w:rsidRPr="00DA060B">
        <w:rPr>
          <w:rFonts w:ascii="Book Antiqua" w:eastAsia="Book Antiqua" w:hAnsi="Book Antiqua" w:cs="Book Antiqua"/>
          <w:color w:val="000000"/>
        </w:rPr>
        <w:t>400)</w:t>
      </w:r>
      <w:r w:rsidR="00566DD5" w:rsidRPr="00DA060B">
        <w:rPr>
          <w:rFonts w:ascii="Book Antiqua" w:hAnsi="Book Antiqua" w:cs="Book Antiqua"/>
          <w:color w:val="000000"/>
          <w:lang w:eastAsia="zh-CN"/>
        </w:rPr>
        <w:t>; C</w:t>
      </w:r>
      <w:r w:rsidRPr="00DA060B">
        <w:rPr>
          <w:rFonts w:ascii="Book Antiqua" w:eastAsia="Book Antiqua" w:hAnsi="Book Antiqua" w:cs="Book Antiqua"/>
          <w:color w:val="000000"/>
        </w:rPr>
        <w:t xml:space="preserve">: </w:t>
      </w:r>
      <w:r w:rsidR="00890E15" w:rsidRPr="00DA060B">
        <w:rPr>
          <w:rFonts w:ascii="Book Antiqua" w:eastAsia="Book Antiqua" w:hAnsi="Book Antiqua" w:cs="Book Antiqua"/>
          <w:color w:val="000000"/>
        </w:rPr>
        <w:t>I</w:t>
      </w:r>
      <w:r w:rsidRPr="00DA060B">
        <w:rPr>
          <w:rFonts w:ascii="Book Antiqua" w:eastAsia="Book Antiqua" w:hAnsi="Book Antiqua" w:cs="Book Antiqua"/>
          <w:color w:val="000000"/>
        </w:rPr>
        <w:t>mmunohistochemical staining exhibited an increased number of CD138-positive</w:t>
      </w:r>
      <w:r w:rsidR="00890E15" w:rsidRPr="00DA060B">
        <w:rPr>
          <w:rFonts w:ascii="Book Antiqua" w:eastAsia="Book Antiqua" w:hAnsi="Book Antiqua" w:cs="Book Antiqua"/>
          <w:color w:val="000000"/>
        </w:rPr>
        <w:t xml:space="preserve"> </w:t>
      </w:r>
      <w:r w:rsidRPr="00DA060B">
        <w:rPr>
          <w:rFonts w:ascii="Book Antiqua" w:eastAsia="Book Antiqua" w:hAnsi="Book Antiqua" w:cs="Book Antiqua"/>
          <w:color w:val="000000"/>
        </w:rPr>
        <w:t>plasma cells (</w:t>
      </w:r>
      <w:r w:rsidR="00A0271A" w:rsidRPr="00DA060B">
        <w:rPr>
          <w:rFonts w:ascii="Book Antiqua" w:eastAsia="Book Antiqua" w:hAnsi="Book Antiqua" w:cs="Book Antiqua"/>
          <w:color w:val="000000"/>
        </w:rPr>
        <w:t>×</w:t>
      </w:r>
      <w:r w:rsidR="00566DD5" w:rsidRPr="00DA060B">
        <w:rPr>
          <w:rFonts w:ascii="Book Antiqua" w:hAnsi="Book Antiqua" w:cs="Book Antiqua"/>
          <w:color w:val="000000"/>
          <w:lang w:eastAsia="zh-CN"/>
        </w:rPr>
        <w:t xml:space="preserve"> </w:t>
      </w:r>
      <w:r w:rsidRPr="00DA060B">
        <w:rPr>
          <w:rFonts w:ascii="Book Antiqua" w:eastAsia="Book Antiqua" w:hAnsi="Book Antiqua" w:cs="Book Antiqua"/>
          <w:color w:val="000000"/>
        </w:rPr>
        <w:t>400)</w:t>
      </w:r>
      <w:r w:rsidR="00566DD5" w:rsidRPr="00DA060B">
        <w:rPr>
          <w:rFonts w:ascii="Book Antiqua" w:hAnsi="Book Antiqua" w:cs="Book Antiqua"/>
          <w:color w:val="000000"/>
          <w:lang w:eastAsia="zh-CN"/>
        </w:rPr>
        <w:t>; D</w:t>
      </w:r>
      <w:r w:rsidRPr="00DA060B">
        <w:rPr>
          <w:rFonts w:ascii="Book Antiqua" w:eastAsia="Book Antiqua" w:hAnsi="Book Antiqua" w:cs="Book Antiqua"/>
          <w:color w:val="000000"/>
        </w:rPr>
        <w:t xml:space="preserve">: </w:t>
      </w:r>
      <w:r w:rsidR="00890E15" w:rsidRPr="00DA060B">
        <w:rPr>
          <w:rFonts w:ascii="Book Antiqua" w:eastAsia="Book Antiqua" w:hAnsi="Book Antiqua" w:cs="Book Antiqua"/>
          <w:color w:val="000000"/>
        </w:rPr>
        <w:t>L</w:t>
      </w:r>
      <w:r w:rsidRPr="00DA060B">
        <w:rPr>
          <w:rFonts w:ascii="Book Antiqua" w:eastAsia="Book Antiqua" w:hAnsi="Book Antiqua" w:cs="Book Antiqua"/>
          <w:color w:val="000000"/>
        </w:rPr>
        <w:t xml:space="preserve">arge number of </w:t>
      </w:r>
      <w:r w:rsidR="00B16824" w:rsidRPr="00DA060B">
        <w:rPr>
          <w:rFonts w:ascii="Book Antiqua" w:hAnsi="Book Antiqua" w:cs="Book Antiqua"/>
          <w:color w:val="000000"/>
          <w:lang w:eastAsia="zh-CN"/>
        </w:rPr>
        <w:t>i</w:t>
      </w:r>
      <w:r w:rsidR="00B16824" w:rsidRPr="00DA060B">
        <w:rPr>
          <w:rFonts w:ascii="Book Antiqua" w:eastAsia="Book Antiqua" w:hAnsi="Book Antiqua" w:cs="Book Antiqua"/>
          <w:color w:val="000000"/>
        </w:rPr>
        <w:t>mmunoglobulin G4</w:t>
      </w:r>
      <w:r w:rsidRPr="00DA060B">
        <w:rPr>
          <w:rFonts w:ascii="Book Antiqua" w:eastAsia="Book Antiqua" w:hAnsi="Book Antiqua" w:cs="Book Antiqua"/>
          <w:color w:val="000000"/>
        </w:rPr>
        <w:t>-positive</w:t>
      </w:r>
      <w:r w:rsidR="00890E15" w:rsidRPr="00DA060B">
        <w:rPr>
          <w:rFonts w:ascii="Book Antiqua" w:eastAsia="Book Antiqua" w:hAnsi="Book Antiqua" w:cs="Book Antiqua"/>
          <w:color w:val="000000"/>
        </w:rPr>
        <w:t xml:space="preserve"> </w:t>
      </w:r>
      <w:r w:rsidRPr="00DA060B">
        <w:rPr>
          <w:rFonts w:ascii="Book Antiqua" w:eastAsia="Book Antiqua" w:hAnsi="Book Antiqua" w:cs="Book Antiqua"/>
          <w:color w:val="000000"/>
        </w:rPr>
        <w:t>plasma cells</w:t>
      </w:r>
      <w:r w:rsidR="00890E15" w:rsidRPr="00DA060B">
        <w:rPr>
          <w:rFonts w:ascii="Book Antiqua" w:eastAsia="Book Antiqua" w:hAnsi="Book Antiqua" w:cs="Book Antiqua"/>
          <w:color w:val="000000"/>
        </w:rPr>
        <w:t xml:space="preserve"> as shown</w:t>
      </w:r>
      <w:r w:rsidRPr="00DA060B">
        <w:rPr>
          <w:rFonts w:ascii="Book Antiqua" w:eastAsia="Book Antiqua" w:hAnsi="Book Antiqua" w:cs="Book Antiqua"/>
          <w:color w:val="000000"/>
        </w:rPr>
        <w:t xml:space="preserve"> by immunohistochemical </w:t>
      </w:r>
      <w:r w:rsidR="00890E15" w:rsidRPr="00DA060B">
        <w:rPr>
          <w:rFonts w:ascii="Book Antiqua" w:eastAsia="Book Antiqua" w:hAnsi="Book Antiqua" w:cs="Book Antiqua"/>
          <w:color w:val="000000"/>
        </w:rPr>
        <w:t>staining [~</w:t>
      </w:r>
      <w:r w:rsidRPr="00DA060B">
        <w:rPr>
          <w:rFonts w:ascii="Book Antiqua" w:eastAsia="Book Antiqua" w:hAnsi="Book Antiqua" w:cs="Book Antiqua"/>
          <w:color w:val="000000"/>
        </w:rPr>
        <w:t xml:space="preserve">200 </w:t>
      </w:r>
      <w:r w:rsidRPr="00DA060B">
        <w:rPr>
          <w:rFonts w:ascii="Book Antiqua" w:eastAsia="Book Antiqua" w:hAnsi="Book Antiqua" w:cs="Book Antiqua"/>
          <w:i/>
          <w:color w:val="000000"/>
        </w:rPr>
        <w:t>per</w:t>
      </w:r>
      <w:r w:rsidRPr="00DA060B">
        <w:rPr>
          <w:rFonts w:ascii="Book Antiqua" w:eastAsia="Book Antiqua" w:hAnsi="Book Antiqua" w:cs="Book Antiqua"/>
          <w:color w:val="000000"/>
        </w:rPr>
        <w:t xml:space="preserve"> high power field (</w:t>
      </w:r>
      <w:r w:rsidR="00A0271A" w:rsidRPr="00DA060B">
        <w:rPr>
          <w:rFonts w:ascii="Book Antiqua" w:eastAsia="Book Antiqua" w:hAnsi="Book Antiqua" w:cs="Book Antiqua"/>
          <w:color w:val="000000"/>
        </w:rPr>
        <w:t>×</w:t>
      </w:r>
      <w:r w:rsidR="00A0271A" w:rsidRPr="00DA060B">
        <w:rPr>
          <w:rFonts w:ascii="Book Antiqua" w:hAnsi="Book Antiqua" w:cs="Book Antiqua"/>
          <w:color w:val="000000"/>
          <w:lang w:eastAsia="zh-CN"/>
        </w:rPr>
        <w:t xml:space="preserve"> </w:t>
      </w:r>
      <w:r w:rsidRPr="00DA060B">
        <w:rPr>
          <w:rFonts w:ascii="Book Antiqua" w:eastAsia="Book Antiqua" w:hAnsi="Book Antiqua" w:cs="Book Antiqua"/>
          <w:color w:val="000000"/>
        </w:rPr>
        <w:t>400)</w:t>
      </w:r>
      <w:r w:rsidR="00890E15" w:rsidRPr="00DA060B">
        <w:rPr>
          <w:rFonts w:ascii="Book Antiqua" w:eastAsia="Book Antiqua" w:hAnsi="Book Antiqua" w:cs="Book Antiqua"/>
          <w:color w:val="000000"/>
        </w:rPr>
        <w:t>]</w:t>
      </w:r>
      <w:r w:rsidRPr="00DA060B">
        <w:rPr>
          <w:rFonts w:ascii="Book Antiqua" w:eastAsia="Book Antiqua" w:hAnsi="Book Antiqua" w:cs="Book Antiqua"/>
          <w:color w:val="000000"/>
        </w:rPr>
        <w:t>.</w:t>
      </w:r>
    </w:p>
    <w:p w14:paraId="17B68F08" w14:textId="5F367B60" w:rsidR="008F71E4" w:rsidRPr="00DA060B" w:rsidRDefault="008F71E4" w:rsidP="00B9356C">
      <w:pPr>
        <w:spacing w:line="360" w:lineRule="auto"/>
        <w:jc w:val="both"/>
        <w:rPr>
          <w:rFonts w:ascii="Book Antiqua" w:hAnsi="Book Antiqua"/>
          <w:b/>
          <w:lang w:eastAsia="zh-CN"/>
        </w:rPr>
      </w:pPr>
      <w:r w:rsidRPr="00DA060B">
        <w:rPr>
          <w:rFonts w:ascii="Book Antiqua" w:hAnsi="Book Antiqua" w:cs="Book Antiqua"/>
          <w:color w:val="000000"/>
          <w:lang w:eastAsia="zh-CN"/>
        </w:rPr>
        <w:br w:type="page"/>
      </w:r>
      <w:r w:rsidRPr="00DA060B">
        <w:rPr>
          <w:rFonts w:ascii="Book Antiqua" w:hAnsi="Book Antiqua"/>
          <w:b/>
        </w:rPr>
        <w:lastRenderedPageBreak/>
        <w:t xml:space="preserve">Table 1 </w:t>
      </w:r>
      <w:r w:rsidR="00890E15" w:rsidRPr="00DA060B">
        <w:rPr>
          <w:rFonts w:ascii="Book Antiqua" w:hAnsi="Book Antiqua"/>
          <w:b/>
        </w:rPr>
        <w:t>E</w:t>
      </w:r>
      <w:r w:rsidRPr="00DA060B">
        <w:rPr>
          <w:rFonts w:ascii="Book Antiqua" w:hAnsi="Book Antiqua"/>
          <w:b/>
        </w:rPr>
        <w:t>xamination results of cerebral fluid through the years</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9"/>
        <w:gridCol w:w="1888"/>
        <w:gridCol w:w="1944"/>
        <w:gridCol w:w="1835"/>
      </w:tblGrid>
      <w:tr w:rsidR="008F71E4" w:rsidRPr="00DA060B" w14:paraId="53589F26" w14:textId="77777777" w:rsidTr="00CE75F1">
        <w:tc>
          <w:tcPr>
            <w:tcW w:w="2041" w:type="pct"/>
            <w:tcBorders>
              <w:top w:val="single" w:sz="4" w:space="0" w:color="auto"/>
              <w:bottom w:val="single" w:sz="4" w:space="0" w:color="auto"/>
            </w:tcBorders>
          </w:tcPr>
          <w:p w14:paraId="5199D569" w14:textId="77777777" w:rsidR="008F71E4" w:rsidRPr="00DA060B" w:rsidRDefault="008F71E4" w:rsidP="00B9356C">
            <w:pPr>
              <w:spacing w:line="360" w:lineRule="auto"/>
              <w:jc w:val="both"/>
              <w:rPr>
                <w:rFonts w:ascii="Book Antiqua" w:hAnsi="Book Antiqua" w:cs="Times New Roman"/>
                <w:b/>
              </w:rPr>
            </w:pPr>
          </w:p>
        </w:tc>
        <w:tc>
          <w:tcPr>
            <w:tcW w:w="986" w:type="pct"/>
            <w:tcBorders>
              <w:top w:val="single" w:sz="4" w:space="0" w:color="auto"/>
              <w:bottom w:val="single" w:sz="4" w:space="0" w:color="auto"/>
            </w:tcBorders>
          </w:tcPr>
          <w:p w14:paraId="159CFD21" w14:textId="77777777" w:rsidR="008F71E4" w:rsidRPr="00DA060B" w:rsidRDefault="008F71E4" w:rsidP="00B9356C">
            <w:pPr>
              <w:spacing w:line="360" w:lineRule="auto"/>
              <w:jc w:val="both"/>
              <w:rPr>
                <w:rFonts w:ascii="Book Antiqua" w:hAnsi="Book Antiqua" w:cs="Times New Roman"/>
                <w:b/>
              </w:rPr>
            </w:pPr>
            <w:r w:rsidRPr="00DA060B">
              <w:rPr>
                <w:rFonts w:ascii="Book Antiqua" w:hAnsi="Book Antiqua" w:cs="Times New Roman"/>
                <w:b/>
              </w:rPr>
              <w:t>2014</w:t>
            </w:r>
          </w:p>
        </w:tc>
        <w:tc>
          <w:tcPr>
            <w:tcW w:w="1015" w:type="pct"/>
            <w:tcBorders>
              <w:top w:val="single" w:sz="4" w:space="0" w:color="auto"/>
              <w:bottom w:val="single" w:sz="4" w:space="0" w:color="auto"/>
            </w:tcBorders>
          </w:tcPr>
          <w:p w14:paraId="42A7A89D" w14:textId="77777777" w:rsidR="008F71E4" w:rsidRPr="00DA060B" w:rsidRDefault="008F71E4" w:rsidP="00B9356C">
            <w:pPr>
              <w:spacing w:line="360" w:lineRule="auto"/>
              <w:jc w:val="both"/>
              <w:rPr>
                <w:rFonts w:ascii="Book Antiqua" w:hAnsi="Book Antiqua" w:cs="Times New Roman"/>
                <w:b/>
              </w:rPr>
            </w:pPr>
            <w:r w:rsidRPr="00DA060B">
              <w:rPr>
                <w:rFonts w:ascii="Book Antiqua" w:hAnsi="Book Antiqua" w:cs="Times New Roman"/>
                <w:b/>
              </w:rPr>
              <w:t>2016</w:t>
            </w:r>
          </w:p>
        </w:tc>
        <w:tc>
          <w:tcPr>
            <w:tcW w:w="958" w:type="pct"/>
            <w:tcBorders>
              <w:top w:val="single" w:sz="4" w:space="0" w:color="auto"/>
              <w:bottom w:val="single" w:sz="4" w:space="0" w:color="auto"/>
            </w:tcBorders>
          </w:tcPr>
          <w:p w14:paraId="34FC6FC5" w14:textId="77777777" w:rsidR="008F71E4" w:rsidRPr="00DA060B" w:rsidRDefault="008F71E4" w:rsidP="00B9356C">
            <w:pPr>
              <w:spacing w:line="360" w:lineRule="auto"/>
              <w:jc w:val="both"/>
              <w:rPr>
                <w:rFonts w:ascii="Book Antiqua" w:hAnsi="Book Antiqua" w:cs="Times New Roman"/>
                <w:b/>
              </w:rPr>
            </w:pPr>
            <w:r w:rsidRPr="00DA060B">
              <w:rPr>
                <w:rFonts w:ascii="Book Antiqua" w:hAnsi="Book Antiqua" w:cs="Times New Roman"/>
                <w:b/>
              </w:rPr>
              <w:t>2020</w:t>
            </w:r>
          </w:p>
        </w:tc>
      </w:tr>
      <w:tr w:rsidR="008F71E4" w:rsidRPr="00DA060B" w14:paraId="25845455" w14:textId="77777777" w:rsidTr="00CE75F1">
        <w:tc>
          <w:tcPr>
            <w:tcW w:w="2041" w:type="pct"/>
            <w:tcBorders>
              <w:top w:val="single" w:sz="4" w:space="0" w:color="auto"/>
            </w:tcBorders>
          </w:tcPr>
          <w:p w14:paraId="09DE52B2"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General characters</w:t>
            </w:r>
          </w:p>
        </w:tc>
        <w:tc>
          <w:tcPr>
            <w:tcW w:w="986" w:type="pct"/>
            <w:tcBorders>
              <w:top w:val="single" w:sz="4" w:space="0" w:color="auto"/>
            </w:tcBorders>
          </w:tcPr>
          <w:p w14:paraId="31171AA2"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Normal</w:t>
            </w:r>
          </w:p>
        </w:tc>
        <w:tc>
          <w:tcPr>
            <w:tcW w:w="1015" w:type="pct"/>
            <w:tcBorders>
              <w:top w:val="single" w:sz="4" w:space="0" w:color="auto"/>
            </w:tcBorders>
          </w:tcPr>
          <w:p w14:paraId="5E657385"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Normal</w:t>
            </w:r>
          </w:p>
        </w:tc>
        <w:tc>
          <w:tcPr>
            <w:tcW w:w="958" w:type="pct"/>
            <w:tcBorders>
              <w:top w:val="single" w:sz="4" w:space="0" w:color="auto"/>
            </w:tcBorders>
          </w:tcPr>
          <w:p w14:paraId="750D97C5"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Normal</w:t>
            </w:r>
          </w:p>
        </w:tc>
      </w:tr>
      <w:tr w:rsidR="008F71E4" w:rsidRPr="00DA060B" w14:paraId="2F31AC49" w14:textId="77777777" w:rsidTr="00CE75F1">
        <w:tc>
          <w:tcPr>
            <w:tcW w:w="2041" w:type="pct"/>
          </w:tcPr>
          <w:p w14:paraId="60A40CC8" w14:textId="7A6B8069"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Karyocyte</w:t>
            </w:r>
            <w:r w:rsidR="00890E15" w:rsidRPr="00DA060B">
              <w:rPr>
                <w:rFonts w:ascii="Book Antiqua" w:hAnsi="Book Antiqua" w:cs="Times New Roman"/>
              </w:rPr>
              <w:t>s</w:t>
            </w:r>
            <w:r w:rsidR="001021E6" w:rsidRPr="00DA060B">
              <w:rPr>
                <w:rFonts w:ascii="Book Antiqua" w:hAnsi="Book Antiqua" w:cs="Times New Roman"/>
              </w:rPr>
              <w:t xml:space="preserve"> </w:t>
            </w:r>
            <w:r w:rsidR="008064C3" w:rsidRPr="00DA060B">
              <w:rPr>
                <w:rFonts w:ascii="Book Antiqua" w:hAnsi="Book Antiqua" w:cs="Times New Roman"/>
              </w:rPr>
              <w:t>(10</w:t>
            </w:r>
            <w:r w:rsidRPr="00DA060B">
              <w:rPr>
                <w:rFonts w:ascii="Book Antiqua" w:hAnsi="Book Antiqua" w:cs="Times New Roman"/>
                <w:vertAlign w:val="superscript"/>
              </w:rPr>
              <w:t>6</w:t>
            </w:r>
            <w:r w:rsidRPr="00DA060B">
              <w:rPr>
                <w:rFonts w:ascii="Book Antiqua" w:hAnsi="Book Antiqua" w:cs="Times New Roman"/>
              </w:rPr>
              <w:t>/L)</w:t>
            </w:r>
          </w:p>
        </w:tc>
        <w:tc>
          <w:tcPr>
            <w:tcW w:w="986" w:type="pct"/>
          </w:tcPr>
          <w:p w14:paraId="108B2E93"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120</w:t>
            </w:r>
          </w:p>
        </w:tc>
        <w:tc>
          <w:tcPr>
            <w:tcW w:w="1015" w:type="pct"/>
          </w:tcPr>
          <w:p w14:paraId="46866FAE"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90</w:t>
            </w:r>
          </w:p>
        </w:tc>
        <w:tc>
          <w:tcPr>
            <w:tcW w:w="958" w:type="pct"/>
          </w:tcPr>
          <w:p w14:paraId="2E773B7B"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1</w:t>
            </w:r>
          </w:p>
        </w:tc>
      </w:tr>
      <w:tr w:rsidR="008F71E4" w:rsidRPr="00DA060B" w14:paraId="68521017" w14:textId="77777777" w:rsidTr="00CE75F1">
        <w:tc>
          <w:tcPr>
            <w:tcW w:w="2041" w:type="pct"/>
          </w:tcPr>
          <w:p w14:paraId="1FAB34C1" w14:textId="092A42A5"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Mononuclear cell</w:t>
            </w:r>
            <w:r w:rsidR="00890E15" w:rsidRPr="00DA060B">
              <w:rPr>
                <w:rFonts w:ascii="Book Antiqua" w:hAnsi="Book Antiqua" w:cs="Times New Roman"/>
              </w:rPr>
              <w:t>s</w:t>
            </w:r>
            <w:r w:rsidR="00E3538A" w:rsidRPr="00DA060B">
              <w:rPr>
                <w:rFonts w:ascii="Book Antiqua" w:hAnsi="Book Antiqua" w:cs="Times New Roman"/>
              </w:rPr>
              <w:t xml:space="preserve"> </w:t>
            </w:r>
            <w:r w:rsidRPr="00DA060B">
              <w:rPr>
                <w:rFonts w:ascii="Book Antiqua" w:hAnsi="Book Antiqua" w:cs="Times New Roman"/>
              </w:rPr>
              <w:t>(%)</w:t>
            </w:r>
          </w:p>
        </w:tc>
        <w:tc>
          <w:tcPr>
            <w:tcW w:w="986" w:type="pct"/>
          </w:tcPr>
          <w:p w14:paraId="0613877D"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97.0</w:t>
            </w:r>
          </w:p>
        </w:tc>
        <w:tc>
          <w:tcPr>
            <w:tcW w:w="1015" w:type="pct"/>
          </w:tcPr>
          <w:p w14:paraId="364182CE"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92.0</w:t>
            </w:r>
          </w:p>
        </w:tc>
        <w:tc>
          <w:tcPr>
            <w:tcW w:w="958" w:type="pct"/>
          </w:tcPr>
          <w:p w14:paraId="0A43DBC0"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w:t>
            </w:r>
          </w:p>
        </w:tc>
      </w:tr>
      <w:tr w:rsidR="008F71E4" w:rsidRPr="00DA060B" w14:paraId="32B59BE1" w14:textId="77777777" w:rsidTr="00CE75F1">
        <w:tc>
          <w:tcPr>
            <w:tcW w:w="2041" w:type="pct"/>
          </w:tcPr>
          <w:p w14:paraId="2F403D2A" w14:textId="354B693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Multinucleate cell</w:t>
            </w:r>
            <w:r w:rsidR="00890E15" w:rsidRPr="00DA060B">
              <w:rPr>
                <w:rFonts w:ascii="Book Antiqua" w:hAnsi="Book Antiqua" w:cs="Times New Roman"/>
              </w:rPr>
              <w:t>s</w:t>
            </w:r>
            <w:r w:rsidR="00E3538A" w:rsidRPr="00DA060B">
              <w:rPr>
                <w:rFonts w:ascii="Book Antiqua" w:hAnsi="Book Antiqua" w:cs="Times New Roman"/>
              </w:rPr>
              <w:t xml:space="preserve"> </w:t>
            </w:r>
            <w:r w:rsidRPr="00DA060B">
              <w:rPr>
                <w:rFonts w:ascii="Book Antiqua" w:hAnsi="Book Antiqua" w:cs="Times New Roman"/>
              </w:rPr>
              <w:t>(%)</w:t>
            </w:r>
          </w:p>
        </w:tc>
        <w:tc>
          <w:tcPr>
            <w:tcW w:w="986" w:type="pct"/>
          </w:tcPr>
          <w:p w14:paraId="4E7742EF"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3.0</w:t>
            </w:r>
          </w:p>
        </w:tc>
        <w:tc>
          <w:tcPr>
            <w:tcW w:w="1015" w:type="pct"/>
          </w:tcPr>
          <w:p w14:paraId="504F9A06"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8.0</w:t>
            </w:r>
          </w:p>
        </w:tc>
        <w:tc>
          <w:tcPr>
            <w:tcW w:w="958" w:type="pct"/>
          </w:tcPr>
          <w:p w14:paraId="18D4B1CC"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w:t>
            </w:r>
          </w:p>
        </w:tc>
      </w:tr>
      <w:tr w:rsidR="008F71E4" w:rsidRPr="00DA060B" w14:paraId="5EDDA429" w14:textId="77777777" w:rsidTr="00CE75F1">
        <w:tc>
          <w:tcPr>
            <w:tcW w:w="2041" w:type="pct"/>
          </w:tcPr>
          <w:p w14:paraId="7C29C620" w14:textId="59CA5D8E"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Pus cell</w:t>
            </w:r>
            <w:r w:rsidR="00890E15" w:rsidRPr="00DA060B">
              <w:rPr>
                <w:rFonts w:ascii="Book Antiqua" w:hAnsi="Book Antiqua" w:cs="Times New Roman"/>
              </w:rPr>
              <w:t>s</w:t>
            </w:r>
          </w:p>
        </w:tc>
        <w:tc>
          <w:tcPr>
            <w:tcW w:w="986" w:type="pct"/>
          </w:tcPr>
          <w:p w14:paraId="69A2AD16"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Unseen</w:t>
            </w:r>
          </w:p>
        </w:tc>
        <w:tc>
          <w:tcPr>
            <w:tcW w:w="1015" w:type="pct"/>
          </w:tcPr>
          <w:p w14:paraId="20D721C0"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Unseen</w:t>
            </w:r>
          </w:p>
        </w:tc>
        <w:tc>
          <w:tcPr>
            <w:tcW w:w="958" w:type="pct"/>
          </w:tcPr>
          <w:p w14:paraId="783686C8"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Unseen</w:t>
            </w:r>
          </w:p>
        </w:tc>
      </w:tr>
      <w:tr w:rsidR="008F71E4" w:rsidRPr="00DA060B" w14:paraId="716D4131" w14:textId="77777777" w:rsidTr="00CE75F1">
        <w:tc>
          <w:tcPr>
            <w:tcW w:w="2041" w:type="pct"/>
          </w:tcPr>
          <w:p w14:paraId="77EF9C52"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Protein quantification</w:t>
            </w:r>
            <w:r w:rsidR="00E3538A" w:rsidRPr="00DA060B">
              <w:rPr>
                <w:rFonts w:ascii="Book Antiqua" w:hAnsi="Book Antiqua" w:cs="Times New Roman"/>
              </w:rPr>
              <w:t xml:space="preserve"> </w:t>
            </w:r>
            <w:r w:rsidRPr="00DA060B">
              <w:rPr>
                <w:rFonts w:ascii="Book Antiqua" w:hAnsi="Book Antiqua" w:cs="Times New Roman"/>
              </w:rPr>
              <w:t>(g/L)</w:t>
            </w:r>
          </w:p>
        </w:tc>
        <w:tc>
          <w:tcPr>
            <w:tcW w:w="986" w:type="pct"/>
          </w:tcPr>
          <w:p w14:paraId="3E4CF76A"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1.02</w:t>
            </w:r>
          </w:p>
        </w:tc>
        <w:tc>
          <w:tcPr>
            <w:tcW w:w="1015" w:type="pct"/>
          </w:tcPr>
          <w:p w14:paraId="29BC80A4"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0.69</w:t>
            </w:r>
          </w:p>
        </w:tc>
        <w:tc>
          <w:tcPr>
            <w:tcW w:w="958" w:type="pct"/>
          </w:tcPr>
          <w:p w14:paraId="3F9FD2F8"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0.55</w:t>
            </w:r>
          </w:p>
        </w:tc>
      </w:tr>
      <w:tr w:rsidR="008F71E4" w:rsidRPr="00DA060B" w14:paraId="3852312C" w14:textId="77777777" w:rsidTr="00CE75F1">
        <w:tc>
          <w:tcPr>
            <w:tcW w:w="2041" w:type="pct"/>
          </w:tcPr>
          <w:p w14:paraId="076AF17C"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Glucose</w:t>
            </w:r>
            <w:r w:rsidR="00E3538A" w:rsidRPr="00DA060B">
              <w:rPr>
                <w:rFonts w:ascii="Book Antiqua" w:hAnsi="Book Antiqua" w:cs="Times New Roman"/>
              </w:rPr>
              <w:t xml:space="preserve"> </w:t>
            </w:r>
            <w:r w:rsidRPr="00DA060B">
              <w:rPr>
                <w:rFonts w:ascii="Book Antiqua" w:hAnsi="Book Antiqua" w:cs="Times New Roman"/>
              </w:rPr>
              <w:t>(mmol/L)</w:t>
            </w:r>
          </w:p>
        </w:tc>
        <w:tc>
          <w:tcPr>
            <w:tcW w:w="986" w:type="pct"/>
          </w:tcPr>
          <w:p w14:paraId="2CBEDF1D"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2.55</w:t>
            </w:r>
          </w:p>
        </w:tc>
        <w:tc>
          <w:tcPr>
            <w:tcW w:w="1015" w:type="pct"/>
          </w:tcPr>
          <w:p w14:paraId="318236CD"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4.07</w:t>
            </w:r>
          </w:p>
        </w:tc>
        <w:tc>
          <w:tcPr>
            <w:tcW w:w="958" w:type="pct"/>
          </w:tcPr>
          <w:p w14:paraId="6B7D1316"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3.95</w:t>
            </w:r>
          </w:p>
        </w:tc>
      </w:tr>
      <w:tr w:rsidR="008F71E4" w:rsidRPr="00DA060B" w14:paraId="3A4103D2" w14:textId="77777777" w:rsidTr="00CE75F1">
        <w:tc>
          <w:tcPr>
            <w:tcW w:w="2041" w:type="pct"/>
          </w:tcPr>
          <w:p w14:paraId="44353A54"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Chloride</w:t>
            </w:r>
            <w:r w:rsidR="00E3538A" w:rsidRPr="00DA060B">
              <w:rPr>
                <w:rFonts w:ascii="Book Antiqua" w:hAnsi="Book Antiqua" w:cs="Times New Roman"/>
              </w:rPr>
              <w:t xml:space="preserve"> </w:t>
            </w:r>
            <w:r w:rsidRPr="00DA060B">
              <w:rPr>
                <w:rFonts w:ascii="Book Antiqua" w:hAnsi="Book Antiqua" w:cs="Times New Roman"/>
              </w:rPr>
              <w:t>(mmol/L)</w:t>
            </w:r>
          </w:p>
        </w:tc>
        <w:tc>
          <w:tcPr>
            <w:tcW w:w="986" w:type="pct"/>
          </w:tcPr>
          <w:p w14:paraId="490B7E15"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127.2</w:t>
            </w:r>
          </w:p>
        </w:tc>
        <w:tc>
          <w:tcPr>
            <w:tcW w:w="1015" w:type="pct"/>
          </w:tcPr>
          <w:p w14:paraId="58F0D61A"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124.4</w:t>
            </w:r>
          </w:p>
        </w:tc>
        <w:tc>
          <w:tcPr>
            <w:tcW w:w="958" w:type="pct"/>
          </w:tcPr>
          <w:p w14:paraId="2A52818F"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127</w:t>
            </w:r>
          </w:p>
        </w:tc>
      </w:tr>
      <w:tr w:rsidR="008F71E4" w:rsidRPr="00DA060B" w14:paraId="6C7EC711" w14:textId="77777777" w:rsidTr="00CE75F1">
        <w:tc>
          <w:tcPr>
            <w:tcW w:w="2041" w:type="pct"/>
          </w:tcPr>
          <w:p w14:paraId="6B3C63F5"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Acid-fast bacillus</w:t>
            </w:r>
          </w:p>
        </w:tc>
        <w:tc>
          <w:tcPr>
            <w:tcW w:w="986" w:type="pct"/>
          </w:tcPr>
          <w:p w14:paraId="06D39196"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None</w:t>
            </w:r>
          </w:p>
        </w:tc>
        <w:tc>
          <w:tcPr>
            <w:tcW w:w="1015" w:type="pct"/>
          </w:tcPr>
          <w:p w14:paraId="7D84EA66"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None</w:t>
            </w:r>
          </w:p>
        </w:tc>
        <w:tc>
          <w:tcPr>
            <w:tcW w:w="958" w:type="pct"/>
          </w:tcPr>
          <w:p w14:paraId="6F21531F"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None</w:t>
            </w:r>
          </w:p>
        </w:tc>
      </w:tr>
      <w:tr w:rsidR="008F71E4" w:rsidRPr="00DA060B" w14:paraId="49F8B939" w14:textId="77777777" w:rsidTr="00CE75F1">
        <w:tc>
          <w:tcPr>
            <w:tcW w:w="2041" w:type="pct"/>
          </w:tcPr>
          <w:p w14:paraId="56A7CC4A" w14:textId="536D8CD1"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Ink stain</w:t>
            </w:r>
            <w:r w:rsidR="00890E15" w:rsidRPr="00DA060B">
              <w:rPr>
                <w:rFonts w:ascii="Book Antiqua" w:hAnsi="Book Antiqua" w:cs="Times New Roman"/>
              </w:rPr>
              <w:t>ing</w:t>
            </w:r>
          </w:p>
        </w:tc>
        <w:tc>
          <w:tcPr>
            <w:tcW w:w="986" w:type="pct"/>
          </w:tcPr>
          <w:p w14:paraId="7E55091F"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None</w:t>
            </w:r>
          </w:p>
        </w:tc>
        <w:tc>
          <w:tcPr>
            <w:tcW w:w="1015" w:type="pct"/>
          </w:tcPr>
          <w:p w14:paraId="1F4BED17"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None</w:t>
            </w:r>
          </w:p>
        </w:tc>
        <w:tc>
          <w:tcPr>
            <w:tcW w:w="958" w:type="pct"/>
          </w:tcPr>
          <w:p w14:paraId="3ED34487"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None</w:t>
            </w:r>
          </w:p>
        </w:tc>
      </w:tr>
      <w:tr w:rsidR="008F71E4" w:rsidRPr="00DA060B" w14:paraId="5C5346C9" w14:textId="77777777" w:rsidTr="00CE75F1">
        <w:tc>
          <w:tcPr>
            <w:tcW w:w="2041" w:type="pct"/>
          </w:tcPr>
          <w:p w14:paraId="65E692CD" w14:textId="4373FAE9"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Gram stain</w:t>
            </w:r>
            <w:r w:rsidR="00890E15" w:rsidRPr="00DA060B">
              <w:rPr>
                <w:rFonts w:ascii="Book Antiqua" w:hAnsi="Book Antiqua" w:cs="Times New Roman"/>
              </w:rPr>
              <w:t>ing</w:t>
            </w:r>
          </w:p>
        </w:tc>
        <w:tc>
          <w:tcPr>
            <w:tcW w:w="986" w:type="pct"/>
          </w:tcPr>
          <w:p w14:paraId="599AAD2B"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None</w:t>
            </w:r>
          </w:p>
        </w:tc>
        <w:tc>
          <w:tcPr>
            <w:tcW w:w="1015" w:type="pct"/>
          </w:tcPr>
          <w:p w14:paraId="1DF23DA3"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None</w:t>
            </w:r>
          </w:p>
        </w:tc>
        <w:tc>
          <w:tcPr>
            <w:tcW w:w="958" w:type="pct"/>
          </w:tcPr>
          <w:p w14:paraId="71336915"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None</w:t>
            </w:r>
          </w:p>
        </w:tc>
      </w:tr>
      <w:tr w:rsidR="008F71E4" w:rsidRPr="00DA060B" w14:paraId="37B37EF1" w14:textId="77777777" w:rsidTr="00CE75F1">
        <w:tc>
          <w:tcPr>
            <w:tcW w:w="2041" w:type="pct"/>
          </w:tcPr>
          <w:p w14:paraId="01CF661D"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Fungal and bacterial culture</w:t>
            </w:r>
          </w:p>
        </w:tc>
        <w:tc>
          <w:tcPr>
            <w:tcW w:w="986" w:type="pct"/>
          </w:tcPr>
          <w:p w14:paraId="0C8D18E4"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Undone</w:t>
            </w:r>
          </w:p>
        </w:tc>
        <w:tc>
          <w:tcPr>
            <w:tcW w:w="1015" w:type="pct"/>
          </w:tcPr>
          <w:p w14:paraId="1C0098B5"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Negative</w:t>
            </w:r>
          </w:p>
        </w:tc>
        <w:tc>
          <w:tcPr>
            <w:tcW w:w="958" w:type="pct"/>
          </w:tcPr>
          <w:p w14:paraId="5DEF12DD"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Negative</w:t>
            </w:r>
          </w:p>
        </w:tc>
      </w:tr>
      <w:tr w:rsidR="008F71E4" w:rsidRPr="00DA060B" w14:paraId="4077B451" w14:textId="77777777" w:rsidTr="00CE75F1">
        <w:tc>
          <w:tcPr>
            <w:tcW w:w="2041" w:type="pct"/>
          </w:tcPr>
          <w:p w14:paraId="7C19ACD4"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TB-DNA</w:t>
            </w:r>
          </w:p>
        </w:tc>
        <w:tc>
          <w:tcPr>
            <w:tcW w:w="986" w:type="pct"/>
          </w:tcPr>
          <w:p w14:paraId="00083396"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Undone</w:t>
            </w:r>
          </w:p>
        </w:tc>
        <w:tc>
          <w:tcPr>
            <w:tcW w:w="1015" w:type="pct"/>
          </w:tcPr>
          <w:p w14:paraId="55AFAAA0"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Negative</w:t>
            </w:r>
          </w:p>
        </w:tc>
        <w:tc>
          <w:tcPr>
            <w:tcW w:w="958" w:type="pct"/>
          </w:tcPr>
          <w:p w14:paraId="4F31B19D" w14:textId="77777777" w:rsidR="008F71E4" w:rsidRPr="00DA060B" w:rsidRDefault="008F71E4" w:rsidP="00B9356C">
            <w:pPr>
              <w:spacing w:line="360" w:lineRule="auto"/>
              <w:jc w:val="both"/>
              <w:rPr>
                <w:rFonts w:ascii="Book Antiqua" w:hAnsi="Book Antiqua" w:cs="Times New Roman"/>
              </w:rPr>
            </w:pPr>
            <w:r w:rsidRPr="00DA060B">
              <w:rPr>
                <w:rFonts w:ascii="Book Antiqua" w:hAnsi="Book Antiqua" w:cs="Times New Roman"/>
              </w:rPr>
              <w:t>Negative</w:t>
            </w:r>
          </w:p>
        </w:tc>
      </w:tr>
    </w:tbl>
    <w:p w14:paraId="4B4D70ED" w14:textId="02D4367A" w:rsidR="00DA060B" w:rsidRPr="00DA060B" w:rsidRDefault="008F71E4" w:rsidP="00B9356C">
      <w:pPr>
        <w:spacing w:line="360" w:lineRule="auto"/>
        <w:jc w:val="both"/>
        <w:rPr>
          <w:rFonts w:ascii="Book Antiqua" w:hAnsi="Book Antiqua"/>
        </w:rPr>
      </w:pPr>
      <w:r w:rsidRPr="00DA060B">
        <w:rPr>
          <w:rFonts w:ascii="Book Antiqua" w:hAnsi="Book Antiqua"/>
        </w:rPr>
        <w:t xml:space="preserve">Reference value: </w:t>
      </w:r>
      <w:r w:rsidR="00F71281" w:rsidRPr="00DA060B">
        <w:rPr>
          <w:rFonts w:ascii="Book Antiqua" w:hAnsi="Book Antiqua"/>
          <w:lang w:eastAsia="zh-CN"/>
        </w:rPr>
        <w:t>K</w:t>
      </w:r>
      <w:r w:rsidRPr="00DA060B">
        <w:rPr>
          <w:rFonts w:ascii="Book Antiqua" w:hAnsi="Book Antiqua"/>
        </w:rPr>
        <w:t>aryocyte</w:t>
      </w:r>
      <w:r w:rsidR="00890E15" w:rsidRPr="00DA060B">
        <w:rPr>
          <w:rFonts w:ascii="Book Antiqua" w:hAnsi="Book Antiqua"/>
        </w:rPr>
        <w:t>s</w:t>
      </w:r>
      <w:r w:rsidR="00F71281" w:rsidRPr="00DA060B">
        <w:rPr>
          <w:rFonts w:ascii="Book Antiqua" w:hAnsi="Book Antiqua"/>
          <w:lang w:eastAsia="zh-CN"/>
        </w:rPr>
        <w:t xml:space="preserve"> </w:t>
      </w:r>
      <w:r w:rsidRPr="00DA060B">
        <w:rPr>
          <w:rFonts w:ascii="Book Antiqua" w:hAnsi="Book Antiqua"/>
        </w:rPr>
        <w:t>(&lt;</w:t>
      </w:r>
      <w:r w:rsidR="00F71281" w:rsidRPr="00DA060B">
        <w:rPr>
          <w:rFonts w:ascii="Book Antiqua" w:hAnsi="Book Antiqua"/>
          <w:lang w:eastAsia="zh-CN"/>
        </w:rPr>
        <w:t xml:space="preserve"> </w:t>
      </w:r>
      <w:r w:rsidRPr="00DA060B">
        <w:rPr>
          <w:rFonts w:ascii="Book Antiqua" w:hAnsi="Book Antiqua"/>
        </w:rPr>
        <w:t>10</w:t>
      </w:r>
      <w:r w:rsidR="00E13D63" w:rsidRPr="00DA060B">
        <w:rPr>
          <w:rFonts w:ascii="Book Antiqua" w:hAnsi="Book Antiqua"/>
          <w:lang w:eastAsia="zh-CN"/>
        </w:rPr>
        <w:t xml:space="preserve"> </w:t>
      </w:r>
      <w:r w:rsidR="00E13D63" w:rsidRPr="00DA060B">
        <w:rPr>
          <w:rFonts w:ascii="Book Antiqua" w:eastAsia="Book Antiqua" w:hAnsi="Book Antiqua" w:cs="Book Antiqua"/>
          <w:color w:val="000000"/>
        </w:rPr>
        <w:t>×</w:t>
      </w:r>
      <w:r w:rsidR="00E13D63" w:rsidRPr="00DA060B">
        <w:rPr>
          <w:rFonts w:ascii="Book Antiqua" w:hAnsi="Book Antiqua" w:cs="Book Antiqua"/>
          <w:color w:val="000000"/>
          <w:lang w:eastAsia="zh-CN"/>
        </w:rPr>
        <w:t xml:space="preserve"> </w:t>
      </w:r>
      <w:r w:rsidR="00E3538A" w:rsidRPr="00DA060B">
        <w:rPr>
          <w:rFonts w:ascii="Book Antiqua" w:hAnsi="Book Antiqua"/>
        </w:rPr>
        <w:t>10</w:t>
      </w:r>
      <w:r w:rsidRPr="00DA060B">
        <w:rPr>
          <w:rFonts w:ascii="Book Antiqua" w:hAnsi="Book Antiqua"/>
          <w:vertAlign w:val="superscript"/>
        </w:rPr>
        <w:t>6</w:t>
      </w:r>
      <w:r w:rsidRPr="00DA060B">
        <w:rPr>
          <w:rFonts w:ascii="Book Antiqua" w:hAnsi="Book Antiqua"/>
        </w:rPr>
        <w:t>/L), pus cell</w:t>
      </w:r>
      <w:r w:rsidR="00890E15" w:rsidRPr="00DA060B">
        <w:rPr>
          <w:rFonts w:ascii="Book Antiqua" w:hAnsi="Book Antiqua"/>
        </w:rPr>
        <w:t>s</w:t>
      </w:r>
      <w:r w:rsidRPr="00DA060B">
        <w:rPr>
          <w:rFonts w:ascii="Book Antiqua" w:hAnsi="Book Antiqua"/>
        </w:rPr>
        <w:t xml:space="preserve"> (none), protein quantification (0.15-0.45</w:t>
      </w:r>
      <w:r w:rsidR="00AE3CD4" w:rsidRPr="00DA060B">
        <w:rPr>
          <w:rFonts w:ascii="Book Antiqua" w:hAnsi="Book Antiqua"/>
          <w:lang w:eastAsia="zh-CN"/>
        </w:rPr>
        <w:t xml:space="preserve"> </w:t>
      </w:r>
      <w:r w:rsidRPr="00DA060B">
        <w:rPr>
          <w:rFonts w:ascii="Book Antiqua" w:hAnsi="Book Antiqua"/>
        </w:rPr>
        <w:t>g/L), glucose (2.5-4.4</w:t>
      </w:r>
      <w:r w:rsidR="00AE3CD4" w:rsidRPr="00DA060B">
        <w:rPr>
          <w:rFonts w:ascii="Book Antiqua" w:hAnsi="Book Antiqua"/>
          <w:lang w:eastAsia="zh-CN"/>
        </w:rPr>
        <w:t xml:space="preserve"> </w:t>
      </w:r>
      <w:r w:rsidRPr="00DA060B">
        <w:rPr>
          <w:rFonts w:ascii="Book Antiqua" w:hAnsi="Book Antiqua"/>
        </w:rPr>
        <w:t xml:space="preserve">mmol/L), </w:t>
      </w:r>
      <w:r w:rsidR="00890E15" w:rsidRPr="00DA060B">
        <w:rPr>
          <w:rFonts w:ascii="Book Antiqua" w:hAnsi="Book Antiqua"/>
        </w:rPr>
        <w:t>and chloride</w:t>
      </w:r>
      <w:r w:rsidR="00890E15" w:rsidRPr="00DA060B">
        <w:rPr>
          <w:rFonts w:ascii="Book Antiqua" w:hAnsi="Book Antiqua"/>
          <w:lang w:eastAsia="zh-CN"/>
        </w:rPr>
        <w:t xml:space="preserve"> </w:t>
      </w:r>
      <w:r w:rsidRPr="00DA060B">
        <w:rPr>
          <w:rFonts w:ascii="Book Antiqua" w:hAnsi="Book Antiqua"/>
        </w:rPr>
        <w:t>(120-130</w:t>
      </w:r>
      <w:r w:rsidR="00AE3CD4" w:rsidRPr="00DA060B">
        <w:rPr>
          <w:rFonts w:ascii="Book Antiqua" w:hAnsi="Book Antiqua"/>
          <w:lang w:eastAsia="zh-CN"/>
        </w:rPr>
        <w:t xml:space="preserve"> </w:t>
      </w:r>
      <w:r w:rsidRPr="00DA060B">
        <w:rPr>
          <w:rFonts w:ascii="Book Antiqua" w:hAnsi="Book Antiqua"/>
        </w:rPr>
        <w:t>mmol/L).</w:t>
      </w:r>
    </w:p>
    <w:p w14:paraId="223A96A7" w14:textId="77777777" w:rsidR="00DA060B" w:rsidRPr="00DA060B" w:rsidRDefault="00DA060B">
      <w:pPr>
        <w:rPr>
          <w:rFonts w:ascii="Book Antiqua" w:hAnsi="Book Antiqua"/>
        </w:rPr>
      </w:pPr>
      <w:r w:rsidRPr="00DA060B">
        <w:rPr>
          <w:rFonts w:ascii="Book Antiqua" w:hAnsi="Book Antiqua"/>
        </w:rPr>
        <w:br w:type="page"/>
      </w:r>
    </w:p>
    <w:p w14:paraId="3CB23E37" w14:textId="77777777" w:rsidR="00DA060B" w:rsidRPr="00DA060B" w:rsidRDefault="00DA060B" w:rsidP="00DA060B">
      <w:pPr>
        <w:ind w:leftChars="100" w:left="240"/>
        <w:jc w:val="center"/>
        <w:rPr>
          <w:rFonts w:ascii="Book Antiqua" w:hAnsi="Book Antiqua"/>
          <w:lang w:val="pt-BR" w:eastAsia="zh-CN"/>
        </w:rPr>
      </w:pPr>
      <w:bookmarkStart w:id="10" w:name="_Hlk88512952"/>
    </w:p>
    <w:p w14:paraId="1D09A1A5" w14:textId="77777777" w:rsidR="00DA060B" w:rsidRPr="00DA060B" w:rsidRDefault="00DA060B" w:rsidP="00DA060B">
      <w:pPr>
        <w:ind w:leftChars="100" w:left="240"/>
        <w:jc w:val="center"/>
        <w:rPr>
          <w:rFonts w:ascii="Book Antiqua" w:hAnsi="Book Antiqua"/>
          <w:lang w:val="pt-BR" w:eastAsia="zh-CN"/>
        </w:rPr>
      </w:pPr>
    </w:p>
    <w:p w14:paraId="158AEC5E" w14:textId="77777777" w:rsidR="00DA060B" w:rsidRPr="00DA060B" w:rsidRDefault="00DA060B" w:rsidP="00DA060B">
      <w:pPr>
        <w:ind w:leftChars="100" w:left="240"/>
        <w:jc w:val="center"/>
        <w:rPr>
          <w:rFonts w:ascii="Book Antiqua" w:hAnsi="Book Antiqua"/>
          <w:lang w:val="pt-BR" w:eastAsia="zh-CN"/>
        </w:rPr>
      </w:pPr>
    </w:p>
    <w:p w14:paraId="0D9A992F" w14:textId="77777777" w:rsidR="00DA060B" w:rsidRPr="00DA060B" w:rsidRDefault="00DA060B" w:rsidP="00DA060B">
      <w:pPr>
        <w:ind w:leftChars="100" w:left="240"/>
        <w:jc w:val="center"/>
        <w:rPr>
          <w:rFonts w:ascii="Book Antiqua" w:hAnsi="Book Antiqua"/>
          <w:lang w:val="pt-BR" w:eastAsia="zh-CN"/>
        </w:rPr>
      </w:pPr>
    </w:p>
    <w:p w14:paraId="7EF35B0A" w14:textId="77777777" w:rsidR="00DA060B" w:rsidRPr="00DA060B" w:rsidRDefault="00DA060B" w:rsidP="00DA060B">
      <w:pPr>
        <w:ind w:leftChars="100" w:left="240"/>
        <w:jc w:val="center"/>
        <w:rPr>
          <w:rFonts w:ascii="Book Antiqua" w:hAnsi="Book Antiqua"/>
          <w:lang w:eastAsia="zh-CN"/>
        </w:rPr>
      </w:pPr>
      <w:r w:rsidRPr="00DA060B">
        <w:rPr>
          <w:rFonts w:ascii="Book Antiqua" w:hAnsi="Book Antiqua"/>
          <w:noProof/>
          <w:lang w:eastAsia="zh-CN"/>
        </w:rPr>
        <w:drawing>
          <wp:inline distT="0" distB="0" distL="0" distR="0" wp14:anchorId="7074A942" wp14:editId="468E2D15">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8F88CF6" w14:textId="77777777" w:rsidR="00DA060B" w:rsidRPr="00DA060B" w:rsidRDefault="00DA060B" w:rsidP="00DA060B">
      <w:pPr>
        <w:ind w:leftChars="100" w:left="240"/>
        <w:jc w:val="center"/>
        <w:rPr>
          <w:rFonts w:ascii="Book Antiqua" w:hAnsi="Book Antiqua"/>
          <w:lang w:eastAsia="zh-CN"/>
        </w:rPr>
      </w:pPr>
    </w:p>
    <w:p w14:paraId="52449CCC" w14:textId="77777777" w:rsidR="00DA060B" w:rsidRPr="00DA060B" w:rsidRDefault="00DA060B" w:rsidP="00DA060B">
      <w:pPr>
        <w:autoSpaceDE w:val="0"/>
        <w:autoSpaceDN w:val="0"/>
        <w:adjustRightInd w:val="0"/>
        <w:ind w:leftChars="100" w:left="240"/>
        <w:jc w:val="center"/>
        <w:rPr>
          <w:rFonts w:ascii="Book Antiqua" w:eastAsia="Garamond-Bold" w:hAnsi="Book Antiqua" w:cs="Garamond-Bold"/>
          <w:b/>
          <w:bCs/>
          <w:color w:val="000000"/>
          <w:sz w:val="28"/>
          <w:szCs w:val="28"/>
        </w:rPr>
      </w:pPr>
      <w:r w:rsidRPr="00DA060B">
        <w:rPr>
          <w:rFonts w:ascii="Book Antiqua" w:eastAsia="TimesNewRomanPSMT" w:hAnsi="Book Antiqua" w:cs="TimesNewRomanPSMT"/>
          <w:color w:val="000000"/>
          <w:sz w:val="28"/>
          <w:szCs w:val="28"/>
        </w:rPr>
        <w:t xml:space="preserve">Published by </w:t>
      </w:r>
      <w:r w:rsidRPr="00DA060B">
        <w:rPr>
          <w:rFonts w:ascii="Book Antiqua" w:eastAsia="Garamond-Bold" w:hAnsi="Book Antiqua" w:cs="Garamond-Bold"/>
          <w:b/>
          <w:bCs/>
          <w:color w:val="000000"/>
          <w:sz w:val="28"/>
          <w:szCs w:val="28"/>
        </w:rPr>
        <w:t>Baishideng Publishing Group Inc</w:t>
      </w:r>
    </w:p>
    <w:p w14:paraId="2D401960" w14:textId="77777777" w:rsidR="00DA060B" w:rsidRPr="00DA060B" w:rsidRDefault="00DA060B" w:rsidP="00DA060B">
      <w:pPr>
        <w:autoSpaceDE w:val="0"/>
        <w:autoSpaceDN w:val="0"/>
        <w:adjustRightInd w:val="0"/>
        <w:ind w:leftChars="100" w:left="240"/>
        <w:jc w:val="center"/>
        <w:rPr>
          <w:rFonts w:ascii="Book Antiqua" w:eastAsia="TimesNewRomanPSMT" w:hAnsi="Book Antiqua" w:cs="Garamond"/>
          <w:color w:val="000000"/>
          <w:sz w:val="28"/>
          <w:szCs w:val="28"/>
        </w:rPr>
      </w:pPr>
      <w:r w:rsidRPr="00DA060B">
        <w:rPr>
          <w:rFonts w:ascii="Book Antiqua" w:eastAsia="TimesNewRomanPSMT" w:hAnsi="Book Antiqua" w:cs="Garamond"/>
          <w:color w:val="000000"/>
          <w:sz w:val="28"/>
          <w:szCs w:val="28"/>
        </w:rPr>
        <w:t>7041 Koll Center Parkway, Suite 160, Pleasanton, CA 94566, USA</w:t>
      </w:r>
    </w:p>
    <w:p w14:paraId="0F1A347F" w14:textId="77777777" w:rsidR="00DA060B" w:rsidRPr="00DA060B" w:rsidRDefault="00DA060B" w:rsidP="00DA060B">
      <w:pPr>
        <w:autoSpaceDE w:val="0"/>
        <w:autoSpaceDN w:val="0"/>
        <w:adjustRightInd w:val="0"/>
        <w:ind w:leftChars="100" w:left="240"/>
        <w:jc w:val="center"/>
        <w:rPr>
          <w:rFonts w:ascii="Book Antiqua" w:eastAsia="TimesNewRomanPSMT" w:hAnsi="Book Antiqua" w:cs="Garamond"/>
          <w:color w:val="000000"/>
          <w:sz w:val="28"/>
          <w:szCs w:val="28"/>
        </w:rPr>
      </w:pPr>
      <w:r w:rsidRPr="00DA060B">
        <w:rPr>
          <w:rFonts w:ascii="Book Antiqua" w:eastAsia="Garamond-Bold" w:hAnsi="Book Antiqua" w:cs="Garamond-Bold"/>
          <w:b/>
          <w:bCs/>
          <w:color w:val="000000"/>
          <w:sz w:val="28"/>
          <w:szCs w:val="28"/>
        </w:rPr>
        <w:t xml:space="preserve">Telephone: </w:t>
      </w:r>
      <w:r w:rsidRPr="00DA060B">
        <w:rPr>
          <w:rFonts w:ascii="Book Antiqua" w:eastAsia="TimesNewRomanPSMT" w:hAnsi="Book Antiqua" w:cs="Garamond"/>
          <w:color w:val="000000"/>
          <w:sz w:val="28"/>
          <w:szCs w:val="28"/>
        </w:rPr>
        <w:t>+1-925-3991568</w:t>
      </w:r>
    </w:p>
    <w:p w14:paraId="7B5C9D96" w14:textId="77777777" w:rsidR="00DA060B" w:rsidRPr="00DA060B" w:rsidRDefault="00DA060B" w:rsidP="00DA060B">
      <w:pPr>
        <w:autoSpaceDE w:val="0"/>
        <w:autoSpaceDN w:val="0"/>
        <w:adjustRightInd w:val="0"/>
        <w:ind w:leftChars="100" w:left="240"/>
        <w:jc w:val="center"/>
        <w:rPr>
          <w:rFonts w:ascii="Book Antiqua" w:eastAsia="TimesNewRomanPSMT" w:hAnsi="Book Antiqua" w:cs="Garamond"/>
          <w:color w:val="D56400"/>
          <w:sz w:val="28"/>
          <w:szCs w:val="28"/>
        </w:rPr>
      </w:pPr>
      <w:r w:rsidRPr="00DA060B">
        <w:rPr>
          <w:rFonts w:ascii="Book Antiqua" w:eastAsia="Garamond-Bold" w:hAnsi="Book Antiqua" w:cs="Garamond-Bold"/>
          <w:b/>
          <w:bCs/>
          <w:color w:val="000000"/>
          <w:sz w:val="28"/>
          <w:szCs w:val="28"/>
        </w:rPr>
        <w:t xml:space="preserve">E-mail: </w:t>
      </w:r>
      <w:r w:rsidRPr="00DA060B">
        <w:rPr>
          <w:rFonts w:ascii="Book Antiqua" w:eastAsia="TimesNewRomanPSMT" w:hAnsi="Book Antiqua" w:cs="Garamond"/>
          <w:color w:val="D56400"/>
          <w:sz w:val="28"/>
          <w:szCs w:val="28"/>
        </w:rPr>
        <w:t>bpgoffice@wjgnet.com</w:t>
      </w:r>
    </w:p>
    <w:p w14:paraId="2B167F33" w14:textId="77777777" w:rsidR="00DA060B" w:rsidRPr="00DA060B" w:rsidRDefault="00DA060B" w:rsidP="00DA060B">
      <w:pPr>
        <w:autoSpaceDE w:val="0"/>
        <w:autoSpaceDN w:val="0"/>
        <w:adjustRightInd w:val="0"/>
        <w:ind w:leftChars="100" w:left="240"/>
        <w:jc w:val="center"/>
        <w:rPr>
          <w:rFonts w:ascii="Book Antiqua" w:eastAsia="TimesNewRomanPSMT" w:hAnsi="Book Antiqua" w:cs="Garamond"/>
          <w:color w:val="D56400"/>
          <w:sz w:val="28"/>
          <w:szCs w:val="28"/>
        </w:rPr>
      </w:pPr>
      <w:r w:rsidRPr="00DA060B">
        <w:rPr>
          <w:rFonts w:ascii="Book Antiqua" w:eastAsia="Garamond-Bold" w:hAnsi="Book Antiqua" w:cs="Garamond-Bold"/>
          <w:b/>
          <w:bCs/>
          <w:color w:val="000000"/>
          <w:sz w:val="28"/>
          <w:szCs w:val="28"/>
        </w:rPr>
        <w:t xml:space="preserve">Help Desk: </w:t>
      </w:r>
      <w:r w:rsidRPr="00DA060B">
        <w:rPr>
          <w:rFonts w:ascii="Book Antiqua" w:eastAsia="TimesNewRomanPSMT" w:hAnsi="Book Antiqua" w:cs="Garamond"/>
          <w:color w:val="D56400"/>
          <w:sz w:val="28"/>
          <w:szCs w:val="28"/>
        </w:rPr>
        <w:t>https://www.f6publishing.com/helpdesk</w:t>
      </w:r>
    </w:p>
    <w:p w14:paraId="191A9D2C" w14:textId="77777777" w:rsidR="00DA060B" w:rsidRPr="00DA060B" w:rsidRDefault="00DA060B" w:rsidP="00DA060B">
      <w:pPr>
        <w:ind w:leftChars="100" w:left="240"/>
        <w:jc w:val="center"/>
        <w:rPr>
          <w:rFonts w:ascii="Book Antiqua" w:hAnsi="Book Antiqua"/>
          <w:lang w:eastAsia="zh-CN"/>
        </w:rPr>
      </w:pPr>
      <w:r w:rsidRPr="00DA060B">
        <w:rPr>
          <w:rFonts w:ascii="Book Antiqua" w:eastAsia="TimesNewRomanPSMT" w:hAnsi="Book Antiqua" w:cs="Garamond"/>
          <w:color w:val="D56400"/>
          <w:sz w:val="28"/>
          <w:szCs w:val="28"/>
        </w:rPr>
        <w:t>https://www.wjgnet.com</w:t>
      </w:r>
    </w:p>
    <w:p w14:paraId="2D0C6C10" w14:textId="77777777" w:rsidR="00DA060B" w:rsidRPr="00DA060B" w:rsidRDefault="00DA060B" w:rsidP="00DA060B">
      <w:pPr>
        <w:ind w:leftChars="100" w:left="240"/>
        <w:jc w:val="center"/>
        <w:rPr>
          <w:rFonts w:ascii="Book Antiqua" w:hAnsi="Book Antiqua"/>
          <w:lang w:eastAsia="zh-CN"/>
        </w:rPr>
      </w:pPr>
    </w:p>
    <w:p w14:paraId="509A7BCD" w14:textId="77777777" w:rsidR="00DA060B" w:rsidRPr="00DA060B" w:rsidRDefault="00DA060B" w:rsidP="00DA060B">
      <w:pPr>
        <w:ind w:leftChars="100" w:left="240"/>
        <w:jc w:val="center"/>
        <w:rPr>
          <w:rFonts w:ascii="Book Antiqua" w:hAnsi="Book Antiqua"/>
          <w:lang w:eastAsia="zh-CN"/>
        </w:rPr>
      </w:pPr>
    </w:p>
    <w:p w14:paraId="518C4715" w14:textId="77777777" w:rsidR="00DA060B" w:rsidRPr="00DA060B" w:rsidRDefault="00DA060B" w:rsidP="00DA060B">
      <w:pPr>
        <w:ind w:leftChars="100" w:left="240"/>
        <w:jc w:val="center"/>
        <w:rPr>
          <w:rFonts w:ascii="Book Antiqua" w:hAnsi="Book Antiqua"/>
          <w:lang w:eastAsia="zh-CN"/>
        </w:rPr>
      </w:pPr>
    </w:p>
    <w:p w14:paraId="0D8FC1C8" w14:textId="77777777" w:rsidR="00DA060B" w:rsidRPr="00DA060B" w:rsidRDefault="00DA060B" w:rsidP="00DA060B">
      <w:pPr>
        <w:ind w:leftChars="100" w:left="240"/>
        <w:jc w:val="center"/>
        <w:rPr>
          <w:rFonts w:ascii="Book Antiqua" w:hAnsi="Book Antiqua"/>
          <w:lang w:eastAsia="zh-CN"/>
        </w:rPr>
      </w:pPr>
      <w:r w:rsidRPr="00DA060B">
        <w:rPr>
          <w:rFonts w:ascii="Book Antiqua" w:hAnsi="Book Antiqua"/>
          <w:noProof/>
          <w:lang w:eastAsia="zh-CN"/>
        </w:rPr>
        <w:drawing>
          <wp:inline distT="0" distB="0" distL="0" distR="0" wp14:anchorId="57644BE1" wp14:editId="3DBFDAFE">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F09BE44" w14:textId="77777777" w:rsidR="00DA060B" w:rsidRPr="00DA060B" w:rsidRDefault="00DA060B" w:rsidP="00DA060B">
      <w:pPr>
        <w:ind w:leftChars="100" w:left="240"/>
        <w:jc w:val="center"/>
        <w:rPr>
          <w:rFonts w:ascii="Book Antiqua" w:hAnsi="Book Antiqua"/>
          <w:lang w:eastAsia="zh-CN"/>
        </w:rPr>
      </w:pPr>
    </w:p>
    <w:p w14:paraId="13D521C7" w14:textId="77777777" w:rsidR="00DA060B" w:rsidRPr="00DA060B" w:rsidRDefault="00DA060B" w:rsidP="00DA060B">
      <w:pPr>
        <w:ind w:leftChars="100" w:left="240"/>
        <w:jc w:val="center"/>
        <w:rPr>
          <w:rFonts w:ascii="Book Antiqua" w:hAnsi="Book Antiqua"/>
          <w:lang w:eastAsia="zh-CN"/>
        </w:rPr>
      </w:pPr>
    </w:p>
    <w:p w14:paraId="727D986C" w14:textId="77777777" w:rsidR="00DA060B" w:rsidRPr="00DA060B" w:rsidRDefault="00DA060B" w:rsidP="00DA060B">
      <w:pPr>
        <w:ind w:leftChars="100" w:left="240"/>
        <w:jc w:val="center"/>
        <w:rPr>
          <w:rFonts w:ascii="Book Antiqua" w:hAnsi="Book Antiqua"/>
          <w:lang w:eastAsia="zh-CN"/>
        </w:rPr>
      </w:pPr>
    </w:p>
    <w:p w14:paraId="574D4BDD" w14:textId="77777777" w:rsidR="00DA060B" w:rsidRPr="00DA060B" w:rsidRDefault="00DA060B" w:rsidP="00DA060B">
      <w:pPr>
        <w:ind w:leftChars="100" w:left="240"/>
        <w:jc w:val="center"/>
        <w:rPr>
          <w:rFonts w:ascii="Book Antiqua" w:hAnsi="Book Antiqua"/>
          <w:lang w:eastAsia="zh-CN"/>
        </w:rPr>
      </w:pPr>
    </w:p>
    <w:p w14:paraId="4B643507" w14:textId="77777777" w:rsidR="00DA060B" w:rsidRPr="00DA060B" w:rsidRDefault="00DA060B" w:rsidP="00DA060B">
      <w:pPr>
        <w:ind w:leftChars="100" w:left="240"/>
        <w:jc w:val="center"/>
        <w:rPr>
          <w:rFonts w:ascii="Book Antiqua" w:hAnsi="Book Antiqua"/>
          <w:lang w:eastAsia="zh-CN"/>
        </w:rPr>
      </w:pPr>
    </w:p>
    <w:p w14:paraId="5E531BEB" w14:textId="77777777" w:rsidR="00DA060B" w:rsidRPr="00DA060B" w:rsidRDefault="00DA060B" w:rsidP="00DA060B">
      <w:pPr>
        <w:ind w:leftChars="100" w:left="240"/>
        <w:jc w:val="center"/>
        <w:rPr>
          <w:rFonts w:ascii="Book Antiqua" w:hAnsi="Book Antiqua"/>
          <w:lang w:eastAsia="zh-CN"/>
        </w:rPr>
      </w:pPr>
    </w:p>
    <w:p w14:paraId="3562E010" w14:textId="77777777" w:rsidR="00DA060B" w:rsidRPr="00DA060B" w:rsidRDefault="00DA060B" w:rsidP="00DA060B">
      <w:pPr>
        <w:ind w:leftChars="100" w:left="240"/>
        <w:jc w:val="center"/>
        <w:rPr>
          <w:rFonts w:ascii="Book Antiqua" w:hAnsi="Book Antiqua"/>
          <w:lang w:eastAsia="zh-CN"/>
        </w:rPr>
      </w:pPr>
    </w:p>
    <w:p w14:paraId="2D3A898D" w14:textId="77777777" w:rsidR="00DA060B" w:rsidRPr="00DA060B" w:rsidRDefault="00DA060B" w:rsidP="00DA060B">
      <w:pPr>
        <w:ind w:leftChars="100" w:left="240"/>
        <w:jc w:val="center"/>
        <w:rPr>
          <w:rFonts w:ascii="Book Antiqua" w:hAnsi="Book Antiqua"/>
          <w:lang w:eastAsia="zh-CN"/>
        </w:rPr>
      </w:pPr>
    </w:p>
    <w:p w14:paraId="39BBA17E" w14:textId="77777777" w:rsidR="00DA060B" w:rsidRPr="00DA060B" w:rsidRDefault="00DA060B" w:rsidP="00DA060B">
      <w:pPr>
        <w:ind w:leftChars="100" w:left="240"/>
        <w:jc w:val="center"/>
        <w:rPr>
          <w:rFonts w:ascii="Book Antiqua" w:hAnsi="Book Antiqua"/>
          <w:lang w:eastAsia="zh-CN"/>
        </w:rPr>
      </w:pPr>
    </w:p>
    <w:p w14:paraId="6E2F2C3F" w14:textId="77777777" w:rsidR="00DA060B" w:rsidRPr="00DA060B" w:rsidRDefault="00DA060B" w:rsidP="00DA060B">
      <w:pPr>
        <w:ind w:leftChars="100" w:left="240"/>
        <w:jc w:val="right"/>
        <w:rPr>
          <w:rFonts w:ascii="Book Antiqua" w:hAnsi="Book Antiqua"/>
          <w:color w:val="000000" w:themeColor="text1"/>
          <w:lang w:eastAsia="zh-CN"/>
        </w:rPr>
      </w:pPr>
    </w:p>
    <w:p w14:paraId="22C1660C" w14:textId="77777777" w:rsidR="00DA060B" w:rsidRPr="00763D22" w:rsidRDefault="00DA060B" w:rsidP="00DA060B">
      <w:pPr>
        <w:ind w:leftChars="100" w:left="240"/>
        <w:jc w:val="center"/>
        <w:rPr>
          <w:rFonts w:ascii="Book Antiqua" w:hAnsi="Book Antiqua"/>
          <w:color w:val="000000" w:themeColor="text1"/>
          <w:lang w:eastAsia="zh-CN"/>
        </w:rPr>
      </w:pPr>
      <w:r w:rsidRPr="00DA060B">
        <w:rPr>
          <w:rFonts w:ascii="Book Antiqua" w:eastAsia="BookAntiqua-Bold" w:hAnsi="Book Antiqua" w:cs="BookAntiqua-Bold"/>
          <w:b/>
          <w:bCs/>
          <w:color w:val="000000" w:themeColor="text1"/>
        </w:rPr>
        <w:t>© 2022 Baishideng Publishing Group Inc. All rights reserved.</w:t>
      </w:r>
      <w:r w:rsidRPr="00DA060B">
        <w:rPr>
          <w:rFonts w:ascii="Book Antiqua" w:hAnsi="Book Antiqua"/>
          <w:color w:val="000000" w:themeColor="text1"/>
          <w:lang w:eastAsia="zh-CN"/>
        </w:rPr>
        <w:fldChar w:fldCharType="begin"/>
      </w:r>
      <w:r w:rsidRPr="00DA060B">
        <w:rPr>
          <w:rFonts w:ascii="Book Antiqua" w:hAnsi="Book Antiqua"/>
          <w:color w:val="000000" w:themeColor="text1"/>
          <w:lang w:eastAsia="zh-CN"/>
        </w:rPr>
        <w:instrText xml:space="preserve"> ADDIN EN.REFLIST </w:instrText>
      </w:r>
      <w:r w:rsidRPr="00DA060B">
        <w:rPr>
          <w:rFonts w:ascii="Book Antiqua" w:hAnsi="Book Antiqua"/>
          <w:color w:val="000000" w:themeColor="text1"/>
          <w:lang w:eastAsia="zh-CN"/>
        </w:rPr>
        <w:fldChar w:fldCharType="end"/>
      </w:r>
      <w:bookmarkEnd w:id="10"/>
    </w:p>
    <w:p w14:paraId="111F8F96" w14:textId="77777777" w:rsidR="008F71E4" w:rsidRPr="00DA060B" w:rsidRDefault="008F71E4" w:rsidP="00B9356C">
      <w:pPr>
        <w:spacing w:line="360" w:lineRule="auto"/>
        <w:jc w:val="both"/>
        <w:rPr>
          <w:rFonts w:ascii="Book Antiqua" w:hAnsi="Book Antiqua"/>
          <w:lang w:eastAsia="zh-CN"/>
        </w:rPr>
      </w:pPr>
    </w:p>
    <w:sectPr w:rsidR="008F71E4" w:rsidRPr="00DA060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0147A" w14:textId="77777777" w:rsidR="00A52474" w:rsidRDefault="00A52474" w:rsidP="005E6F88">
      <w:r>
        <w:separator/>
      </w:r>
    </w:p>
  </w:endnote>
  <w:endnote w:type="continuationSeparator" w:id="0">
    <w:p w14:paraId="26D39F10" w14:textId="77777777" w:rsidR="00A52474" w:rsidRDefault="00A52474" w:rsidP="005E6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476485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432FE4C" w14:textId="77777777" w:rsidR="005E6F88" w:rsidRPr="005E6F88" w:rsidRDefault="005E6F88">
            <w:pPr>
              <w:pStyle w:val="a5"/>
              <w:jc w:val="right"/>
              <w:rPr>
                <w:rFonts w:ascii="Book Antiqua" w:hAnsi="Book Antiqua"/>
                <w:sz w:val="24"/>
                <w:szCs w:val="24"/>
              </w:rPr>
            </w:pPr>
            <w:r w:rsidRPr="005E6F88">
              <w:rPr>
                <w:rFonts w:ascii="Book Antiqua" w:hAnsi="Book Antiqua"/>
                <w:sz w:val="24"/>
                <w:szCs w:val="24"/>
                <w:lang w:val="zh-CN" w:eastAsia="zh-CN"/>
              </w:rPr>
              <w:t xml:space="preserve"> </w:t>
            </w:r>
            <w:r w:rsidRPr="005E6F88">
              <w:rPr>
                <w:rFonts w:ascii="Book Antiqua" w:hAnsi="Book Antiqua"/>
                <w:b/>
                <w:bCs/>
                <w:sz w:val="24"/>
                <w:szCs w:val="24"/>
              </w:rPr>
              <w:fldChar w:fldCharType="begin"/>
            </w:r>
            <w:r w:rsidRPr="005E6F88">
              <w:rPr>
                <w:rFonts w:ascii="Book Antiqua" w:hAnsi="Book Antiqua"/>
                <w:b/>
                <w:bCs/>
                <w:sz w:val="24"/>
                <w:szCs w:val="24"/>
              </w:rPr>
              <w:instrText>PAGE</w:instrText>
            </w:r>
            <w:r w:rsidRPr="005E6F88">
              <w:rPr>
                <w:rFonts w:ascii="Book Antiqua" w:hAnsi="Book Antiqua"/>
                <w:b/>
                <w:bCs/>
                <w:sz w:val="24"/>
                <w:szCs w:val="24"/>
              </w:rPr>
              <w:fldChar w:fldCharType="separate"/>
            </w:r>
            <w:r w:rsidR="004730A7">
              <w:rPr>
                <w:rFonts w:ascii="Book Antiqua" w:hAnsi="Book Antiqua"/>
                <w:b/>
                <w:bCs/>
                <w:noProof/>
                <w:sz w:val="24"/>
                <w:szCs w:val="24"/>
              </w:rPr>
              <w:t>19</w:t>
            </w:r>
            <w:r w:rsidRPr="005E6F88">
              <w:rPr>
                <w:rFonts w:ascii="Book Antiqua" w:hAnsi="Book Antiqua"/>
                <w:b/>
                <w:bCs/>
                <w:sz w:val="24"/>
                <w:szCs w:val="24"/>
              </w:rPr>
              <w:fldChar w:fldCharType="end"/>
            </w:r>
            <w:r w:rsidRPr="005E6F88">
              <w:rPr>
                <w:rFonts w:ascii="Book Antiqua" w:hAnsi="Book Antiqua"/>
                <w:sz w:val="24"/>
                <w:szCs w:val="24"/>
                <w:lang w:val="zh-CN" w:eastAsia="zh-CN"/>
              </w:rPr>
              <w:t xml:space="preserve"> / </w:t>
            </w:r>
            <w:r w:rsidRPr="005E6F88">
              <w:rPr>
                <w:rFonts w:ascii="Book Antiqua" w:hAnsi="Book Antiqua"/>
                <w:b/>
                <w:bCs/>
                <w:sz w:val="24"/>
                <w:szCs w:val="24"/>
              </w:rPr>
              <w:fldChar w:fldCharType="begin"/>
            </w:r>
            <w:r w:rsidRPr="005E6F88">
              <w:rPr>
                <w:rFonts w:ascii="Book Antiqua" w:hAnsi="Book Antiqua"/>
                <w:b/>
                <w:bCs/>
                <w:sz w:val="24"/>
                <w:szCs w:val="24"/>
              </w:rPr>
              <w:instrText>NUMPAGES</w:instrText>
            </w:r>
            <w:r w:rsidRPr="005E6F88">
              <w:rPr>
                <w:rFonts w:ascii="Book Antiqua" w:hAnsi="Book Antiqua"/>
                <w:b/>
                <w:bCs/>
                <w:sz w:val="24"/>
                <w:szCs w:val="24"/>
              </w:rPr>
              <w:fldChar w:fldCharType="separate"/>
            </w:r>
            <w:r w:rsidR="004730A7">
              <w:rPr>
                <w:rFonts w:ascii="Book Antiqua" w:hAnsi="Book Antiqua"/>
                <w:b/>
                <w:bCs/>
                <w:noProof/>
                <w:sz w:val="24"/>
                <w:szCs w:val="24"/>
              </w:rPr>
              <w:t>19</w:t>
            </w:r>
            <w:r w:rsidRPr="005E6F88">
              <w:rPr>
                <w:rFonts w:ascii="Book Antiqua" w:hAnsi="Book Antiqua"/>
                <w:b/>
                <w:bCs/>
                <w:sz w:val="24"/>
                <w:szCs w:val="24"/>
              </w:rPr>
              <w:fldChar w:fldCharType="end"/>
            </w:r>
          </w:p>
        </w:sdtContent>
      </w:sdt>
    </w:sdtContent>
  </w:sdt>
  <w:p w14:paraId="53526B2C" w14:textId="77777777" w:rsidR="005E6F88" w:rsidRDefault="005E6F8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1BC1D" w14:textId="77777777" w:rsidR="00A52474" w:rsidRDefault="00A52474" w:rsidP="005E6F88">
      <w:r>
        <w:separator/>
      </w:r>
    </w:p>
  </w:footnote>
  <w:footnote w:type="continuationSeparator" w:id="0">
    <w:p w14:paraId="44214315" w14:textId="77777777" w:rsidR="00A52474" w:rsidRDefault="00A52474" w:rsidP="005E6F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2C40"/>
    <w:rsid w:val="00027C3A"/>
    <w:rsid w:val="00032430"/>
    <w:rsid w:val="000418C1"/>
    <w:rsid w:val="00081DA7"/>
    <w:rsid w:val="00096276"/>
    <w:rsid w:val="000B6772"/>
    <w:rsid w:val="000C1D47"/>
    <w:rsid w:val="000C5DDB"/>
    <w:rsid w:val="001021E6"/>
    <w:rsid w:val="00131379"/>
    <w:rsid w:val="00151458"/>
    <w:rsid w:val="00157C13"/>
    <w:rsid w:val="00164545"/>
    <w:rsid w:val="001669F4"/>
    <w:rsid w:val="001728A6"/>
    <w:rsid w:val="00186572"/>
    <w:rsid w:val="001B2126"/>
    <w:rsid w:val="001D1913"/>
    <w:rsid w:val="001D5B4E"/>
    <w:rsid w:val="001E57EF"/>
    <w:rsid w:val="001F6B99"/>
    <w:rsid w:val="00212708"/>
    <w:rsid w:val="00213B11"/>
    <w:rsid w:val="00250D55"/>
    <w:rsid w:val="002636D6"/>
    <w:rsid w:val="00287A87"/>
    <w:rsid w:val="00290D57"/>
    <w:rsid w:val="002C0D2C"/>
    <w:rsid w:val="002D013A"/>
    <w:rsid w:val="002D3892"/>
    <w:rsid w:val="002E2DD2"/>
    <w:rsid w:val="002E4977"/>
    <w:rsid w:val="00323422"/>
    <w:rsid w:val="00346E0B"/>
    <w:rsid w:val="003833D2"/>
    <w:rsid w:val="00385889"/>
    <w:rsid w:val="003A24E5"/>
    <w:rsid w:val="003D098C"/>
    <w:rsid w:val="003D265C"/>
    <w:rsid w:val="003F4131"/>
    <w:rsid w:val="004016EF"/>
    <w:rsid w:val="00452DF2"/>
    <w:rsid w:val="004730A7"/>
    <w:rsid w:val="00485D28"/>
    <w:rsid w:val="004C0453"/>
    <w:rsid w:val="004F06D8"/>
    <w:rsid w:val="004F220C"/>
    <w:rsid w:val="00566DD5"/>
    <w:rsid w:val="005846AC"/>
    <w:rsid w:val="0058489C"/>
    <w:rsid w:val="005B495C"/>
    <w:rsid w:val="005E41A1"/>
    <w:rsid w:val="005E6F88"/>
    <w:rsid w:val="005E77C7"/>
    <w:rsid w:val="005E781B"/>
    <w:rsid w:val="005F3E72"/>
    <w:rsid w:val="005F7820"/>
    <w:rsid w:val="00612438"/>
    <w:rsid w:val="0063749F"/>
    <w:rsid w:val="00661D13"/>
    <w:rsid w:val="006B6C20"/>
    <w:rsid w:val="006E098F"/>
    <w:rsid w:val="006E47FE"/>
    <w:rsid w:val="006F6A59"/>
    <w:rsid w:val="00722F6E"/>
    <w:rsid w:val="0072719A"/>
    <w:rsid w:val="00752DDD"/>
    <w:rsid w:val="007707F0"/>
    <w:rsid w:val="007A2993"/>
    <w:rsid w:val="007C7C9E"/>
    <w:rsid w:val="007E312D"/>
    <w:rsid w:val="007F2C31"/>
    <w:rsid w:val="008064C3"/>
    <w:rsid w:val="00823EA4"/>
    <w:rsid w:val="0083545C"/>
    <w:rsid w:val="00890E15"/>
    <w:rsid w:val="00891AAF"/>
    <w:rsid w:val="00892191"/>
    <w:rsid w:val="00895840"/>
    <w:rsid w:val="008B26B9"/>
    <w:rsid w:val="008C504F"/>
    <w:rsid w:val="008F71E4"/>
    <w:rsid w:val="0094373B"/>
    <w:rsid w:val="00943CBC"/>
    <w:rsid w:val="009670A1"/>
    <w:rsid w:val="00982103"/>
    <w:rsid w:val="009A3763"/>
    <w:rsid w:val="009A5E1E"/>
    <w:rsid w:val="009F77B1"/>
    <w:rsid w:val="00A0271A"/>
    <w:rsid w:val="00A12C09"/>
    <w:rsid w:val="00A3669D"/>
    <w:rsid w:val="00A50E7E"/>
    <w:rsid w:val="00A52474"/>
    <w:rsid w:val="00A53147"/>
    <w:rsid w:val="00A77B3E"/>
    <w:rsid w:val="00A837EB"/>
    <w:rsid w:val="00A91983"/>
    <w:rsid w:val="00A92E34"/>
    <w:rsid w:val="00A94DD1"/>
    <w:rsid w:val="00A959E9"/>
    <w:rsid w:val="00A97D4D"/>
    <w:rsid w:val="00AA5C69"/>
    <w:rsid w:val="00AB4311"/>
    <w:rsid w:val="00AE3CD4"/>
    <w:rsid w:val="00AF0D4A"/>
    <w:rsid w:val="00AF42BD"/>
    <w:rsid w:val="00B11194"/>
    <w:rsid w:val="00B14F26"/>
    <w:rsid w:val="00B16824"/>
    <w:rsid w:val="00B32DFB"/>
    <w:rsid w:val="00B33509"/>
    <w:rsid w:val="00B41743"/>
    <w:rsid w:val="00B6130C"/>
    <w:rsid w:val="00B934BB"/>
    <w:rsid w:val="00B9356C"/>
    <w:rsid w:val="00BE59EC"/>
    <w:rsid w:val="00C066B4"/>
    <w:rsid w:val="00C2229F"/>
    <w:rsid w:val="00C23D2B"/>
    <w:rsid w:val="00C4078A"/>
    <w:rsid w:val="00C74989"/>
    <w:rsid w:val="00C8163F"/>
    <w:rsid w:val="00C92D5C"/>
    <w:rsid w:val="00CA2A55"/>
    <w:rsid w:val="00CA4B5C"/>
    <w:rsid w:val="00CB40E1"/>
    <w:rsid w:val="00CB4945"/>
    <w:rsid w:val="00CC1372"/>
    <w:rsid w:val="00CE01B3"/>
    <w:rsid w:val="00CE657A"/>
    <w:rsid w:val="00CE725D"/>
    <w:rsid w:val="00CE75F1"/>
    <w:rsid w:val="00CF6B37"/>
    <w:rsid w:val="00D225A8"/>
    <w:rsid w:val="00D56345"/>
    <w:rsid w:val="00D613BA"/>
    <w:rsid w:val="00D61B34"/>
    <w:rsid w:val="00DA060B"/>
    <w:rsid w:val="00DA4617"/>
    <w:rsid w:val="00DB32AF"/>
    <w:rsid w:val="00DB64DA"/>
    <w:rsid w:val="00E13D63"/>
    <w:rsid w:val="00E2699C"/>
    <w:rsid w:val="00E3538A"/>
    <w:rsid w:val="00E428AC"/>
    <w:rsid w:val="00E551B4"/>
    <w:rsid w:val="00E606DC"/>
    <w:rsid w:val="00E714DF"/>
    <w:rsid w:val="00E86A9B"/>
    <w:rsid w:val="00E961FB"/>
    <w:rsid w:val="00EB4CA9"/>
    <w:rsid w:val="00EC2BE1"/>
    <w:rsid w:val="00ED07DA"/>
    <w:rsid w:val="00ED6CEF"/>
    <w:rsid w:val="00EE75DF"/>
    <w:rsid w:val="00EF20B1"/>
    <w:rsid w:val="00EF2AFB"/>
    <w:rsid w:val="00F0222B"/>
    <w:rsid w:val="00F07DA5"/>
    <w:rsid w:val="00F117ED"/>
    <w:rsid w:val="00F26CED"/>
    <w:rsid w:val="00F472BA"/>
    <w:rsid w:val="00F56AB9"/>
    <w:rsid w:val="00F60EC8"/>
    <w:rsid w:val="00F628BC"/>
    <w:rsid w:val="00F66C71"/>
    <w:rsid w:val="00F71281"/>
    <w:rsid w:val="00F8527A"/>
    <w:rsid w:val="00F92293"/>
    <w:rsid w:val="00F94FB0"/>
    <w:rsid w:val="00FC6BD1"/>
    <w:rsid w:val="00FC7C04"/>
    <w:rsid w:val="00FF63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E45107"/>
  <w15:docId w15:val="{45D796B5-FFE0-44EF-9F44-F83A7012B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E6F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E6F88"/>
    <w:rPr>
      <w:sz w:val="18"/>
      <w:szCs w:val="18"/>
    </w:rPr>
  </w:style>
  <w:style w:type="paragraph" w:styleId="a5">
    <w:name w:val="footer"/>
    <w:basedOn w:val="a"/>
    <w:link w:val="a6"/>
    <w:uiPriority w:val="99"/>
    <w:rsid w:val="005E6F88"/>
    <w:pPr>
      <w:tabs>
        <w:tab w:val="center" w:pos="4153"/>
        <w:tab w:val="right" w:pos="8306"/>
      </w:tabs>
      <w:snapToGrid w:val="0"/>
    </w:pPr>
    <w:rPr>
      <w:sz w:val="18"/>
      <w:szCs w:val="18"/>
    </w:rPr>
  </w:style>
  <w:style w:type="character" w:customStyle="1" w:styleId="a6">
    <w:name w:val="页脚 字符"/>
    <w:basedOn w:val="a0"/>
    <w:link w:val="a5"/>
    <w:uiPriority w:val="99"/>
    <w:rsid w:val="005E6F88"/>
    <w:rPr>
      <w:sz w:val="18"/>
      <w:szCs w:val="18"/>
    </w:rPr>
  </w:style>
  <w:style w:type="paragraph" w:styleId="a7">
    <w:name w:val="Balloon Text"/>
    <w:basedOn w:val="a"/>
    <w:link w:val="a8"/>
    <w:rsid w:val="009A5E1E"/>
    <w:rPr>
      <w:sz w:val="18"/>
      <w:szCs w:val="18"/>
    </w:rPr>
  </w:style>
  <w:style w:type="character" w:customStyle="1" w:styleId="a8">
    <w:name w:val="批注框文本 字符"/>
    <w:basedOn w:val="a0"/>
    <w:link w:val="a7"/>
    <w:rsid w:val="009A5E1E"/>
    <w:rPr>
      <w:sz w:val="18"/>
      <w:szCs w:val="18"/>
    </w:rPr>
  </w:style>
  <w:style w:type="table" w:styleId="a9">
    <w:name w:val="Table Grid"/>
    <w:basedOn w:val="a1"/>
    <w:uiPriority w:val="59"/>
    <w:unhideWhenUsed/>
    <w:rsid w:val="008F71E4"/>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semiHidden/>
    <w:unhideWhenUsed/>
    <w:rsid w:val="007E312D"/>
    <w:rPr>
      <w:sz w:val="21"/>
      <w:szCs w:val="21"/>
    </w:rPr>
  </w:style>
  <w:style w:type="paragraph" w:styleId="ab">
    <w:name w:val="annotation text"/>
    <w:basedOn w:val="a"/>
    <w:link w:val="ac"/>
    <w:semiHidden/>
    <w:unhideWhenUsed/>
    <w:rsid w:val="007E312D"/>
  </w:style>
  <w:style w:type="character" w:customStyle="1" w:styleId="ac">
    <w:name w:val="批注文字 字符"/>
    <w:basedOn w:val="a0"/>
    <w:link w:val="ab"/>
    <w:semiHidden/>
    <w:rsid w:val="007E312D"/>
    <w:rPr>
      <w:sz w:val="24"/>
      <w:szCs w:val="24"/>
    </w:rPr>
  </w:style>
  <w:style w:type="paragraph" w:styleId="ad">
    <w:name w:val="annotation subject"/>
    <w:basedOn w:val="ab"/>
    <w:next w:val="ab"/>
    <w:link w:val="ae"/>
    <w:semiHidden/>
    <w:unhideWhenUsed/>
    <w:rsid w:val="007E312D"/>
    <w:rPr>
      <w:b/>
      <w:bCs/>
    </w:rPr>
  </w:style>
  <w:style w:type="character" w:customStyle="1" w:styleId="ae">
    <w:name w:val="批注主题 字符"/>
    <w:basedOn w:val="ac"/>
    <w:link w:val="ad"/>
    <w:semiHidden/>
    <w:rsid w:val="007E312D"/>
    <w:rPr>
      <w:b/>
      <w:bCs/>
      <w:sz w:val="24"/>
      <w:szCs w:val="24"/>
    </w:rPr>
  </w:style>
  <w:style w:type="paragraph" w:styleId="af">
    <w:name w:val="Revision"/>
    <w:hidden/>
    <w:uiPriority w:val="99"/>
    <w:semiHidden/>
    <w:rsid w:val="0072719A"/>
    <w:rPr>
      <w:sz w:val="24"/>
      <w:szCs w:val="24"/>
    </w:rPr>
  </w:style>
  <w:style w:type="character" w:styleId="af0">
    <w:name w:val="Hyperlink"/>
    <w:basedOn w:val="a0"/>
    <w:unhideWhenUsed/>
    <w:rsid w:val="00DA060B"/>
    <w:rPr>
      <w:color w:val="0000FF" w:themeColor="hyperlink"/>
      <w:u w:val="single"/>
    </w:rPr>
  </w:style>
  <w:style w:type="character" w:styleId="af1">
    <w:name w:val="Unresolved Mention"/>
    <w:basedOn w:val="a0"/>
    <w:uiPriority w:val="99"/>
    <w:semiHidden/>
    <w:unhideWhenUsed/>
    <w:rsid w:val="00DA06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18/6269.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53CE8-23E7-4738-8584-0C28C2335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3921</Words>
  <Characters>22355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6</cp:revision>
  <dcterms:created xsi:type="dcterms:W3CDTF">2022-04-23T21:58:00Z</dcterms:created>
  <dcterms:modified xsi:type="dcterms:W3CDTF">2022-06-15T07:47:00Z</dcterms:modified>
</cp:coreProperties>
</file>