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3CF6E5" w14:textId="77777777" w:rsidR="00062F3A" w:rsidRDefault="00264530">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2D88EDF" w14:textId="77777777" w:rsidR="00062F3A" w:rsidRDefault="00264530">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81460</w:t>
      </w:r>
    </w:p>
    <w:p w14:paraId="78EDFF7D" w14:textId="77777777" w:rsidR="00062F3A" w:rsidRDefault="00264530">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D6F4FA0" w14:textId="77777777" w:rsidR="00062F3A" w:rsidRDefault="00062F3A">
      <w:pPr>
        <w:spacing w:line="360" w:lineRule="auto"/>
        <w:jc w:val="both"/>
        <w:rPr>
          <w:rFonts w:ascii="Book Antiqua" w:hAnsi="Book Antiqua"/>
        </w:rPr>
      </w:pPr>
    </w:p>
    <w:p w14:paraId="124E98A6" w14:textId="77777777" w:rsidR="00062F3A" w:rsidRDefault="00264530">
      <w:pPr>
        <w:spacing w:line="360" w:lineRule="auto"/>
        <w:jc w:val="both"/>
        <w:rPr>
          <w:rFonts w:ascii="Book Antiqua" w:hAnsi="Book Antiqua"/>
        </w:rPr>
      </w:pPr>
      <w:r>
        <w:rPr>
          <w:rFonts w:ascii="Book Antiqua" w:eastAsia="Book Antiqua" w:hAnsi="Book Antiqua" w:cs="Book Antiqua"/>
          <w:b/>
          <w:color w:val="000000"/>
        </w:rPr>
        <w:t>Imaging features of retinal hemangioblastoma: A</w:t>
      </w:r>
      <w:r>
        <w:rPr>
          <w:rFonts w:ascii="Book Antiqua" w:hAnsi="Book Antiqua" w:cs="Book Antiqua"/>
          <w:b/>
          <w:color w:val="000000"/>
          <w:lang w:eastAsia="zh-CN"/>
        </w:rPr>
        <w:t xml:space="preserve"> </w:t>
      </w:r>
      <w:r>
        <w:rPr>
          <w:rFonts w:ascii="Book Antiqua" w:eastAsia="Book Antiqua" w:hAnsi="Book Antiqua" w:cs="Book Antiqua"/>
          <w:b/>
          <w:color w:val="000000"/>
        </w:rPr>
        <w:t>case report</w:t>
      </w:r>
    </w:p>
    <w:p w14:paraId="6C42E4E1" w14:textId="77777777" w:rsidR="00062F3A" w:rsidRDefault="00062F3A">
      <w:pPr>
        <w:spacing w:line="360" w:lineRule="auto"/>
        <w:jc w:val="both"/>
        <w:rPr>
          <w:rFonts w:ascii="Book Antiqua" w:hAnsi="Book Antiqua"/>
        </w:rPr>
      </w:pPr>
    </w:p>
    <w:p w14:paraId="5D537E01" w14:textId="77777777" w:rsidR="00062F3A" w:rsidRDefault="00264530">
      <w:pPr>
        <w:spacing w:line="360" w:lineRule="auto"/>
        <w:jc w:val="both"/>
        <w:rPr>
          <w:rFonts w:ascii="Book Antiqua" w:hAnsi="Book Antiqua"/>
        </w:rPr>
      </w:pPr>
      <w:r>
        <w:rPr>
          <w:rFonts w:ascii="Book Antiqua" w:eastAsia="Book Antiqua" w:hAnsi="Book Antiqua" w:cs="Book Antiqua"/>
          <w:color w:val="000000"/>
        </w:rPr>
        <w:t>T</w:t>
      </w:r>
      <w:r>
        <w:rPr>
          <w:rFonts w:ascii="Book Antiqua" w:hAnsi="Book Antiqua" w:cs="Book Antiqua"/>
          <w:color w:val="000000"/>
          <w:lang w:eastAsia="zh-CN"/>
        </w:rPr>
        <w:t>ang</w:t>
      </w:r>
      <w:r>
        <w:rPr>
          <w:rFonts w:ascii="Book Antiqua" w:eastAsia="Book Antiqua" w:hAnsi="Book Antiqua" w:cs="Book Antiqua"/>
          <w:color w:val="000000"/>
        </w:rPr>
        <w:t xml:space="preserve"> </w:t>
      </w:r>
      <w:r>
        <w:rPr>
          <w:rFonts w:ascii="Book Antiqua" w:hAnsi="Book Antiqua" w:cs="Book Antiqua"/>
          <w:color w:val="000000"/>
          <w:lang w:eastAsia="zh-CN"/>
        </w:rPr>
        <w:t xml:space="preserve">X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eastAsia="Book Antiqua" w:hAnsi="Book Antiqua" w:cs="Book Antiqua"/>
          <w:color w:val="000000"/>
        </w:rPr>
        <w:t>Imaging features of retinal hemangioblastoma</w:t>
      </w:r>
    </w:p>
    <w:p w14:paraId="6715C65A" w14:textId="77777777" w:rsidR="00062F3A" w:rsidRDefault="00062F3A">
      <w:pPr>
        <w:spacing w:line="360" w:lineRule="auto"/>
        <w:jc w:val="both"/>
        <w:rPr>
          <w:rFonts w:ascii="Book Antiqua" w:hAnsi="Book Antiqua"/>
        </w:rPr>
      </w:pPr>
    </w:p>
    <w:p w14:paraId="49674A4E" w14:textId="15AC1F7A" w:rsidR="00062F3A" w:rsidRDefault="00264530">
      <w:pPr>
        <w:spacing w:line="360" w:lineRule="auto"/>
        <w:jc w:val="both"/>
        <w:rPr>
          <w:rFonts w:ascii="Book Antiqua" w:hAnsi="Book Antiqua"/>
        </w:rPr>
      </w:pPr>
      <w:proofErr w:type="spellStart"/>
      <w:r>
        <w:rPr>
          <w:rFonts w:ascii="Book Antiqua" w:eastAsia="Book Antiqua" w:hAnsi="Book Antiqua" w:cs="Book Antiqua"/>
          <w:color w:val="000000"/>
        </w:rPr>
        <w:t>Xin</w:t>
      </w:r>
      <w:proofErr w:type="spellEnd"/>
      <w:r>
        <w:rPr>
          <w:rFonts w:ascii="Book Antiqua" w:eastAsia="Book Antiqua" w:hAnsi="Book Antiqua" w:cs="Book Antiqua"/>
          <w:color w:val="000000"/>
        </w:rPr>
        <w:t xml:space="preserve"> T</w:t>
      </w:r>
      <w:r>
        <w:rPr>
          <w:rFonts w:ascii="Book Antiqua" w:hAnsi="Book Antiqua" w:cs="Book Antiqua"/>
          <w:color w:val="000000"/>
          <w:lang w:eastAsia="zh-CN"/>
        </w:rPr>
        <w:t>ang</w:t>
      </w:r>
      <w:r>
        <w:rPr>
          <w:rFonts w:ascii="Book Antiqua" w:eastAsia="Book Antiqua" w:hAnsi="Book Antiqua" w:cs="Book Antiqua"/>
          <w:color w:val="000000"/>
        </w:rPr>
        <w:t xml:space="preserve">, </w:t>
      </w:r>
      <w:proofErr w:type="spellStart"/>
      <w:r>
        <w:rPr>
          <w:rFonts w:ascii="Book Antiqua" w:hAnsi="Book Antiqua" w:cs="Book Antiqua"/>
          <w:color w:val="000000"/>
          <w:lang w:eastAsia="zh-CN"/>
        </w:rPr>
        <w:t>H</w:t>
      </w:r>
      <w:r>
        <w:rPr>
          <w:rFonts w:ascii="Book Antiqua" w:eastAsia="Book Antiqua" w:hAnsi="Book Antiqua" w:cs="Book Antiqua"/>
          <w:color w:val="000000"/>
        </w:rPr>
        <w:t>ai</w:t>
      </w:r>
      <w:proofErr w:type="spellEnd"/>
      <w:r>
        <w:rPr>
          <w:rFonts w:ascii="Book Antiqua" w:hAnsi="Book Antiqua" w:cs="Book Antiqua"/>
          <w:color w:val="000000"/>
          <w:lang w:eastAsia="zh-CN"/>
        </w:rPr>
        <w:t>-M</w:t>
      </w:r>
      <w:r>
        <w:rPr>
          <w:rFonts w:ascii="Book Antiqua" w:eastAsia="Book Antiqua" w:hAnsi="Book Antiqua" w:cs="Book Antiqua"/>
          <w:color w:val="000000"/>
        </w:rPr>
        <w:t xml:space="preserve">ing </w:t>
      </w:r>
      <w:proofErr w:type="spellStart"/>
      <w:r>
        <w:rPr>
          <w:rFonts w:ascii="Book Antiqua" w:eastAsia="Book Antiqua" w:hAnsi="Book Antiqua" w:cs="Book Antiqua"/>
          <w:color w:val="000000"/>
        </w:rPr>
        <w:t>J</w:t>
      </w:r>
      <w:r>
        <w:rPr>
          <w:rFonts w:ascii="Book Antiqua" w:hAnsi="Book Antiqua" w:cs="Book Antiqua"/>
          <w:color w:val="000000"/>
          <w:lang w:eastAsia="zh-CN"/>
        </w:rPr>
        <w:t>i</w:t>
      </w:r>
      <w:proofErr w:type="spellEnd"/>
      <w:r>
        <w:rPr>
          <w:rFonts w:ascii="Book Antiqua" w:eastAsia="Book Antiqua" w:hAnsi="Book Antiqua" w:cs="Book Antiqua"/>
          <w:color w:val="000000"/>
        </w:rPr>
        <w:t>, Wen</w:t>
      </w:r>
      <w:r>
        <w:rPr>
          <w:rFonts w:ascii="Book Antiqua" w:hAnsi="Book Antiqua" w:cs="Book Antiqua"/>
          <w:color w:val="000000"/>
          <w:lang w:eastAsia="zh-CN"/>
        </w:rPr>
        <w:t>-</w:t>
      </w:r>
      <w:proofErr w:type="spellStart"/>
      <w:r>
        <w:rPr>
          <w:rFonts w:ascii="Book Antiqua" w:hAnsi="Book Antiqua" w:cs="Book Antiqua"/>
          <w:color w:val="000000"/>
          <w:lang w:eastAsia="zh-CN"/>
        </w:rPr>
        <w:t>W</w:t>
      </w:r>
      <w:r>
        <w:rPr>
          <w:rFonts w:ascii="Book Antiqua" w:eastAsia="Book Antiqua" w:hAnsi="Book Antiqua" w:cs="Book Antiqua"/>
          <w:color w:val="000000"/>
        </w:rPr>
        <w:t>en</w:t>
      </w:r>
      <w:proofErr w:type="spellEnd"/>
      <w:r>
        <w:rPr>
          <w:rFonts w:ascii="Book Antiqua" w:eastAsia="Book Antiqua" w:hAnsi="Book Antiqua" w:cs="Book Antiqua"/>
          <w:color w:val="000000"/>
        </w:rPr>
        <w:t xml:space="preserve"> Li, </w:t>
      </w:r>
      <w:proofErr w:type="spellStart"/>
      <w:r w:rsidR="0008540A">
        <w:rPr>
          <w:rFonts w:ascii="Book Antiqua" w:eastAsia="Book Antiqua" w:hAnsi="Book Antiqua" w:cs="Book Antiqua"/>
          <w:color w:val="000000"/>
        </w:rPr>
        <w:t>Zhong</w:t>
      </w:r>
      <w:proofErr w:type="spellEnd"/>
      <w:r w:rsidR="0008540A">
        <w:rPr>
          <w:rFonts w:ascii="Book Antiqua" w:eastAsia="Book Antiqua" w:hAnsi="Book Antiqua" w:cs="Book Antiqua"/>
          <w:color w:val="000000"/>
        </w:rPr>
        <w:t xml:space="preserve">-Xiang Ding, </w:t>
      </w:r>
      <w:r>
        <w:rPr>
          <w:rFonts w:ascii="Book Antiqua" w:eastAsia="Book Antiqua" w:hAnsi="Book Antiqua" w:cs="Book Antiqua"/>
          <w:color w:val="000000"/>
        </w:rPr>
        <w:t>Sheng</w:t>
      </w:r>
      <w:r>
        <w:rPr>
          <w:rFonts w:ascii="Book Antiqua" w:hAnsi="Book Antiqua" w:cs="Book Antiqua"/>
          <w:color w:val="000000"/>
          <w:lang w:eastAsia="zh-CN"/>
        </w:rPr>
        <w:t>-L</w:t>
      </w:r>
      <w:r>
        <w:rPr>
          <w:rFonts w:ascii="Book Antiqua" w:eastAsia="Book Antiqua" w:hAnsi="Book Antiqua" w:cs="Book Antiqua"/>
          <w:color w:val="000000"/>
        </w:rPr>
        <w:t>i Ye</w:t>
      </w:r>
    </w:p>
    <w:p w14:paraId="1A9A637C" w14:textId="77777777" w:rsidR="00062F3A" w:rsidRDefault="00062F3A">
      <w:pPr>
        <w:spacing w:line="360" w:lineRule="auto"/>
        <w:jc w:val="both"/>
        <w:rPr>
          <w:rFonts w:ascii="Book Antiqua" w:hAnsi="Book Antiqua"/>
        </w:rPr>
      </w:pPr>
    </w:p>
    <w:p w14:paraId="2FE75B06" w14:textId="77777777" w:rsidR="00062F3A" w:rsidRDefault="00264530">
      <w:pPr>
        <w:spacing w:line="360" w:lineRule="auto"/>
        <w:jc w:val="both"/>
        <w:rPr>
          <w:rFonts w:ascii="Book Antiqua" w:hAnsi="Book Antiqua"/>
        </w:rPr>
      </w:pPr>
      <w:r>
        <w:rPr>
          <w:rFonts w:ascii="Book Antiqua" w:eastAsia="Book Antiqua" w:hAnsi="Book Antiqua" w:cs="Book Antiqua"/>
          <w:b/>
          <w:bCs/>
          <w:color w:val="000000"/>
        </w:rPr>
        <w:t xml:space="preserve">Xin Tang, </w:t>
      </w:r>
      <w:r>
        <w:rPr>
          <w:rFonts w:ascii="Book Antiqua" w:eastAsia="Book Antiqua" w:hAnsi="Book Antiqua" w:cs="Book Antiqua"/>
          <w:bCs/>
          <w:color w:val="000000"/>
        </w:rPr>
        <w:t>Department</w:t>
      </w:r>
      <w:r>
        <w:rPr>
          <w:rFonts w:ascii="Book Antiqua" w:hAnsi="Book Antiqua" w:cs="Book Antiqua"/>
          <w:bCs/>
          <w:color w:val="000000"/>
          <w:lang w:eastAsia="zh-CN"/>
        </w:rPr>
        <w:t xml:space="preserve"> of </w:t>
      </w:r>
      <w:r>
        <w:rPr>
          <w:rFonts w:ascii="Book Antiqua" w:eastAsia="Book Antiqua" w:hAnsi="Book Antiqua" w:cs="Book Antiqua"/>
          <w:color w:val="000000"/>
        </w:rPr>
        <w:t xml:space="preserve">Radiology, Hangzhou </w:t>
      </w:r>
      <w:proofErr w:type="spellStart"/>
      <w:r>
        <w:rPr>
          <w:rFonts w:ascii="Book Antiqua" w:eastAsia="Book Antiqua" w:hAnsi="Book Antiqua" w:cs="Book Antiqua"/>
          <w:color w:val="000000"/>
        </w:rPr>
        <w:t>Wuyunshan</w:t>
      </w:r>
      <w:proofErr w:type="spellEnd"/>
      <w:r>
        <w:rPr>
          <w:rFonts w:ascii="Book Antiqua" w:eastAsia="Book Antiqua" w:hAnsi="Book Antiqua" w:cs="Book Antiqua"/>
          <w:color w:val="000000"/>
        </w:rPr>
        <w:t xml:space="preserve"> Hospital, Hangzhou Health Promotion Research Institute, Hangzhou 310008, Zhejiang</w:t>
      </w:r>
      <w:r>
        <w:rPr>
          <w:rFonts w:ascii="Book Antiqua" w:hAnsi="Book Antiqua" w:cs="Book Antiqua"/>
          <w:color w:val="000000"/>
          <w:lang w:eastAsia="zh-CN"/>
        </w:rPr>
        <w:t xml:space="preserve"> Province</w:t>
      </w:r>
      <w:r>
        <w:rPr>
          <w:rFonts w:ascii="Book Antiqua" w:eastAsia="Book Antiqua" w:hAnsi="Book Antiqua" w:cs="Book Antiqua"/>
          <w:color w:val="000000"/>
        </w:rPr>
        <w:t>, China</w:t>
      </w:r>
    </w:p>
    <w:p w14:paraId="599BB9E3" w14:textId="77777777" w:rsidR="00062F3A" w:rsidRDefault="00062F3A">
      <w:pPr>
        <w:spacing w:line="360" w:lineRule="auto"/>
        <w:jc w:val="both"/>
        <w:rPr>
          <w:rFonts w:ascii="Book Antiqua" w:hAnsi="Book Antiqua"/>
        </w:rPr>
      </w:pPr>
    </w:p>
    <w:p w14:paraId="463728F5" w14:textId="77777777" w:rsidR="00062F3A" w:rsidRDefault="00264530">
      <w:pPr>
        <w:spacing w:line="360" w:lineRule="auto"/>
        <w:jc w:val="both"/>
        <w:rPr>
          <w:rFonts w:ascii="Book Antiqua" w:hAnsi="Book Antiqua"/>
        </w:rPr>
      </w:pPr>
      <w:r>
        <w:rPr>
          <w:rFonts w:ascii="Book Antiqua" w:eastAsia="宋体" w:hAnsi="Book Antiqua" w:cs="Book Antiqua"/>
          <w:b/>
          <w:bCs/>
          <w:color w:val="000000"/>
          <w:lang w:eastAsia="zh-CN"/>
        </w:rPr>
        <w:t>H</w:t>
      </w:r>
      <w:r>
        <w:rPr>
          <w:rFonts w:ascii="Book Antiqua" w:eastAsia="Book Antiqua" w:hAnsi="Book Antiqua" w:cs="Book Antiqua"/>
          <w:b/>
          <w:bCs/>
          <w:color w:val="000000"/>
        </w:rPr>
        <w:t>ai</w:t>
      </w:r>
      <w:r>
        <w:rPr>
          <w:rFonts w:ascii="Book Antiqua" w:hAnsi="Book Antiqua" w:cs="Book Antiqua" w:hint="eastAsia"/>
          <w:b/>
          <w:bCs/>
          <w:color w:val="000000"/>
          <w:lang w:eastAsia="zh-CN"/>
        </w:rPr>
        <w:t>-M</w:t>
      </w:r>
      <w:r>
        <w:rPr>
          <w:rFonts w:ascii="Book Antiqua" w:eastAsia="Book Antiqua" w:hAnsi="Book Antiqua" w:cs="Book Antiqua"/>
          <w:b/>
          <w:bCs/>
          <w:color w:val="000000"/>
        </w:rPr>
        <w:t>ing J</w:t>
      </w:r>
      <w:r>
        <w:rPr>
          <w:rFonts w:ascii="Book Antiqua" w:hAnsi="Book Antiqua" w:cs="Book Antiqua"/>
          <w:b/>
          <w:bCs/>
          <w:color w:val="000000"/>
          <w:lang w:eastAsia="zh-CN"/>
        </w:rPr>
        <w:t>i</w:t>
      </w:r>
      <w:r>
        <w:rPr>
          <w:rFonts w:ascii="Book Antiqua" w:eastAsia="Book Antiqua" w:hAnsi="Book Antiqua" w:cs="Book Antiqua"/>
          <w:b/>
          <w:bCs/>
          <w:color w:val="000000"/>
        </w:rPr>
        <w:t xml:space="preserve">, </w:t>
      </w:r>
      <w:r>
        <w:rPr>
          <w:rFonts w:ascii="Book Antiqua" w:eastAsia="Book Antiqua" w:hAnsi="Book Antiqua" w:cs="Book Antiqua"/>
          <w:bCs/>
          <w:color w:val="000000"/>
        </w:rPr>
        <w:t>Department</w:t>
      </w:r>
      <w:r>
        <w:rPr>
          <w:rFonts w:ascii="Book Antiqua" w:hAnsi="Book Antiqua" w:cs="Book Antiqua"/>
          <w:bCs/>
          <w:color w:val="000000"/>
          <w:lang w:eastAsia="zh-CN"/>
        </w:rPr>
        <w:t xml:space="preserve"> of </w:t>
      </w:r>
      <w:r>
        <w:rPr>
          <w:rFonts w:ascii="Book Antiqua" w:eastAsia="Book Antiqua" w:hAnsi="Book Antiqua" w:cs="Book Antiqua"/>
          <w:color w:val="000000"/>
        </w:rPr>
        <w:t xml:space="preserve">Radiology, </w:t>
      </w:r>
      <w:proofErr w:type="spellStart"/>
      <w:r>
        <w:rPr>
          <w:rFonts w:ascii="Book Antiqua" w:eastAsia="Book Antiqua" w:hAnsi="Book Antiqua" w:cs="Book Antiqua"/>
          <w:color w:val="000000"/>
        </w:rPr>
        <w:t>Liangzhu</w:t>
      </w:r>
      <w:proofErr w:type="spellEnd"/>
      <w:r>
        <w:rPr>
          <w:rFonts w:ascii="Book Antiqua" w:eastAsia="Book Antiqua" w:hAnsi="Book Antiqua" w:cs="Book Antiqua"/>
          <w:color w:val="000000"/>
        </w:rPr>
        <w:t xml:space="preserve"> Hospital, Hangzhou 311112, Zhejiang</w:t>
      </w:r>
      <w:r>
        <w:rPr>
          <w:rFonts w:ascii="Book Antiqua" w:hAnsi="Book Antiqua" w:cs="Book Antiqua"/>
          <w:color w:val="000000"/>
          <w:lang w:eastAsia="zh-CN"/>
        </w:rPr>
        <w:t xml:space="preserve"> Province</w:t>
      </w:r>
      <w:r>
        <w:rPr>
          <w:rFonts w:ascii="Book Antiqua" w:eastAsia="Book Antiqua" w:hAnsi="Book Antiqua" w:cs="Book Antiqua"/>
          <w:color w:val="000000"/>
        </w:rPr>
        <w:t>, China</w:t>
      </w:r>
    </w:p>
    <w:p w14:paraId="4D2B23A2" w14:textId="77777777" w:rsidR="00062F3A" w:rsidRDefault="00062F3A">
      <w:pPr>
        <w:spacing w:line="360" w:lineRule="auto"/>
        <w:jc w:val="both"/>
        <w:rPr>
          <w:rFonts w:ascii="Book Antiqua" w:hAnsi="Book Antiqua"/>
        </w:rPr>
      </w:pPr>
    </w:p>
    <w:p w14:paraId="0B02D585" w14:textId="3A6BD040" w:rsidR="00062F3A" w:rsidRDefault="00264530">
      <w:pPr>
        <w:spacing w:line="360" w:lineRule="auto"/>
        <w:jc w:val="both"/>
        <w:rPr>
          <w:rFonts w:ascii="Book Antiqua" w:hAnsi="Book Antiqua"/>
        </w:rPr>
      </w:pPr>
      <w:r>
        <w:rPr>
          <w:rFonts w:ascii="Book Antiqua" w:eastAsia="Book Antiqua" w:hAnsi="Book Antiqua" w:cs="Book Antiqua"/>
          <w:b/>
          <w:bCs/>
          <w:color w:val="000000"/>
        </w:rPr>
        <w:t>Wen</w:t>
      </w:r>
      <w:r>
        <w:rPr>
          <w:rFonts w:ascii="Book Antiqua" w:hAnsi="Book Antiqua" w:cs="Book Antiqua"/>
          <w:b/>
          <w:bCs/>
          <w:color w:val="000000"/>
          <w:lang w:eastAsia="zh-CN"/>
        </w:rPr>
        <w:t>-</w:t>
      </w:r>
      <w:proofErr w:type="spellStart"/>
      <w:r>
        <w:rPr>
          <w:rFonts w:ascii="Book Antiqua" w:hAnsi="Book Antiqua" w:cs="Book Antiqua"/>
          <w:b/>
          <w:bCs/>
          <w:color w:val="000000"/>
          <w:lang w:eastAsia="zh-CN"/>
        </w:rPr>
        <w:t>W</w:t>
      </w:r>
      <w:r>
        <w:rPr>
          <w:rFonts w:ascii="Book Antiqua" w:eastAsia="Book Antiqua" w:hAnsi="Book Antiqua" w:cs="Book Antiqua"/>
          <w:b/>
          <w:bCs/>
          <w:color w:val="000000"/>
        </w:rPr>
        <w:t>en</w:t>
      </w:r>
      <w:proofErr w:type="spellEnd"/>
      <w:r>
        <w:rPr>
          <w:rFonts w:ascii="Book Antiqua" w:eastAsia="Book Antiqua" w:hAnsi="Book Antiqua" w:cs="Book Antiqua"/>
          <w:b/>
          <w:bCs/>
          <w:color w:val="000000"/>
        </w:rPr>
        <w:t xml:space="preserve"> Li, </w:t>
      </w:r>
      <w:r>
        <w:rPr>
          <w:rFonts w:ascii="Book Antiqua" w:eastAsia="Book Antiqua" w:hAnsi="Book Antiqua" w:cs="Book Antiqua"/>
          <w:bCs/>
          <w:color w:val="000000"/>
        </w:rPr>
        <w:t>Department</w:t>
      </w:r>
      <w:r>
        <w:rPr>
          <w:rFonts w:ascii="Book Antiqua" w:hAnsi="Book Antiqua" w:cs="Book Antiqua"/>
          <w:bCs/>
          <w:color w:val="000000"/>
          <w:lang w:eastAsia="zh-CN"/>
        </w:rPr>
        <w:t xml:space="preserve"> of </w:t>
      </w:r>
      <w:r>
        <w:rPr>
          <w:rFonts w:ascii="Book Antiqua" w:eastAsia="Book Antiqua" w:hAnsi="Book Antiqua" w:cs="Book Antiqua"/>
          <w:color w:val="000000"/>
        </w:rPr>
        <w:t xml:space="preserve">Radiology, </w:t>
      </w:r>
      <w:proofErr w:type="spellStart"/>
      <w:r w:rsidR="00761856">
        <w:rPr>
          <w:rFonts w:ascii="Book Antiqua" w:eastAsia="Book Antiqua" w:hAnsi="Book Antiqua" w:cs="Book Antiqua"/>
          <w:color w:val="000000"/>
        </w:rPr>
        <w:t>Jingmen</w:t>
      </w:r>
      <w:proofErr w:type="spellEnd"/>
      <w:r w:rsidR="00761856">
        <w:rPr>
          <w:rFonts w:ascii="Book Antiqua" w:eastAsia="Book Antiqua" w:hAnsi="Book Antiqua" w:cs="Book Antiqua"/>
          <w:color w:val="000000"/>
        </w:rPr>
        <w:t xml:space="preserve"> </w:t>
      </w:r>
      <w:r w:rsidR="00761856">
        <w:rPr>
          <w:rFonts w:ascii="Book Antiqua" w:eastAsia="宋体" w:hAnsi="Book Antiqua" w:cs="Book Antiqua" w:hint="eastAsia"/>
          <w:color w:val="000000"/>
          <w:lang w:eastAsia="zh-CN"/>
        </w:rPr>
        <w:t>N</w:t>
      </w:r>
      <w:r w:rsidR="00761856">
        <w:rPr>
          <w:rFonts w:ascii="Book Antiqua" w:eastAsia="宋体" w:hAnsi="Book Antiqua" w:cs="Book Antiqua"/>
          <w:color w:val="000000"/>
          <w:lang w:eastAsia="zh-CN"/>
        </w:rPr>
        <w:t>o</w:t>
      </w:r>
      <w:r w:rsidR="00761856">
        <w:rPr>
          <w:rFonts w:ascii="Book Antiqua" w:eastAsia="宋体" w:hAnsi="Book Antiqua" w:cs="Book Antiqua" w:hint="eastAsia"/>
          <w:color w:val="000000"/>
          <w:lang w:eastAsia="zh-CN"/>
        </w:rPr>
        <w:t xml:space="preserve">.1 </w:t>
      </w:r>
      <w:r w:rsidR="00761856">
        <w:rPr>
          <w:rFonts w:ascii="Book Antiqua" w:eastAsia="Book Antiqua" w:hAnsi="Book Antiqua" w:cs="Book Antiqua"/>
          <w:color w:val="000000"/>
        </w:rPr>
        <w:t xml:space="preserve">People’s Hospital, </w:t>
      </w:r>
      <w:proofErr w:type="spellStart"/>
      <w:r w:rsidR="00761856">
        <w:rPr>
          <w:rFonts w:ascii="Book Antiqua" w:eastAsia="Book Antiqua" w:hAnsi="Book Antiqua" w:cs="Book Antiqua"/>
          <w:color w:val="000000"/>
        </w:rPr>
        <w:t>Jingmen</w:t>
      </w:r>
      <w:proofErr w:type="spellEnd"/>
      <w:r w:rsidR="00761856">
        <w:rPr>
          <w:rFonts w:ascii="Book Antiqua" w:eastAsia="Book Antiqua" w:hAnsi="Book Antiqua" w:cs="Book Antiqua"/>
          <w:color w:val="000000"/>
        </w:rPr>
        <w:t xml:space="preserve"> 4</w:t>
      </w:r>
      <w:r w:rsidR="00761856">
        <w:rPr>
          <w:rFonts w:ascii="Book Antiqua" w:eastAsia="宋体" w:hAnsi="Book Antiqua" w:cs="Book Antiqua" w:hint="eastAsia"/>
          <w:color w:val="000000"/>
          <w:lang w:eastAsia="zh-CN"/>
        </w:rPr>
        <w:t>48000</w:t>
      </w:r>
      <w:r w:rsidR="00761856">
        <w:rPr>
          <w:rFonts w:ascii="Book Antiqua" w:eastAsia="Book Antiqua" w:hAnsi="Book Antiqua" w:cs="Book Antiqua"/>
          <w:color w:val="000000"/>
        </w:rPr>
        <w:t>, Hubei</w:t>
      </w:r>
      <w:r w:rsidR="00761856">
        <w:rPr>
          <w:rFonts w:ascii="Book Antiqua" w:hAnsi="Book Antiqua" w:cs="Book Antiqua"/>
          <w:color w:val="000000"/>
          <w:lang w:eastAsia="zh-CN"/>
        </w:rPr>
        <w:t xml:space="preserve"> Province</w:t>
      </w:r>
      <w:r w:rsidR="00761856">
        <w:rPr>
          <w:rFonts w:ascii="Book Antiqua" w:eastAsia="Book Antiqua" w:hAnsi="Book Antiqua" w:cs="Book Antiqua"/>
          <w:color w:val="000000"/>
        </w:rPr>
        <w:t>, China</w:t>
      </w:r>
    </w:p>
    <w:p w14:paraId="7094B074" w14:textId="77777777" w:rsidR="0008540A" w:rsidRDefault="0008540A" w:rsidP="0008540A">
      <w:pPr>
        <w:spacing w:line="360" w:lineRule="auto"/>
        <w:jc w:val="both"/>
        <w:rPr>
          <w:rFonts w:ascii="Book Antiqua" w:eastAsia="Book Antiqua" w:hAnsi="Book Antiqua" w:cs="Book Antiqua"/>
          <w:b/>
          <w:bCs/>
          <w:color w:val="000000"/>
        </w:rPr>
      </w:pPr>
    </w:p>
    <w:p w14:paraId="1E070AC3" w14:textId="0F349DC1" w:rsidR="0008540A" w:rsidRDefault="0008540A" w:rsidP="0008540A">
      <w:pPr>
        <w:spacing w:line="360" w:lineRule="auto"/>
        <w:jc w:val="both"/>
        <w:rPr>
          <w:rFonts w:ascii="Book Antiqua" w:hAnsi="Book Antiqua"/>
        </w:rPr>
      </w:pPr>
      <w:r>
        <w:rPr>
          <w:rFonts w:ascii="Book Antiqua" w:eastAsia="Book Antiqua" w:hAnsi="Book Antiqua" w:cs="Book Antiqua"/>
          <w:b/>
          <w:bCs/>
          <w:color w:val="000000"/>
        </w:rPr>
        <w:t xml:space="preserve">Zhong-Xiang Ding, </w:t>
      </w:r>
      <w:r>
        <w:rPr>
          <w:rFonts w:ascii="Book Antiqua" w:eastAsia="Book Antiqua" w:hAnsi="Book Antiqua" w:cs="Book Antiqua"/>
          <w:color w:val="000000"/>
        </w:rPr>
        <w:t>Department of Radiology, Key Laboratory of Clinical Cancer Pharmacology and Toxicology Research of Zhejiang Province, Affiliated Hangzhou First People’s Hospital, Zhejiang University School of Medicine, Hangzhou 310006, Zhejiang</w:t>
      </w:r>
      <w:r>
        <w:rPr>
          <w:rFonts w:ascii="Book Antiqua" w:hAnsi="Book Antiqua" w:cs="Book Antiqua"/>
          <w:color w:val="000000"/>
          <w:lang w:eastAsia="zh-CN"/>
        </w:rPr>
        <w:t xml:space="preserve"> Province</w:t>
      </w:r>
      <w:r>
        <w:rPr>
          <w:rFonts w:ascii="Book Antiqua" w:eastAsia="Book Antiqua" w:hAnsi="Book Antiqua" w:cs="Book Antiqua"/>
          <w:color w:val="000000"/>
        </w:rPr>
        <w:t>, China</w:t>
      </w:r>
    </w:p>
    <w:p w14:paraId="06C616BA" w14:textId="77777777" w:rsidR="00062F3A" w:rsidRDefault="00062F3A">
      <w:pPr>
        <w:spacing w:line="360" w:lineRule="auto"/>
        <w:jc w:val="both"/>
        <w:rPr>
          <w:rFonts w:ascii="Book Antiqua" w:hAnsi="Book Antiqua"/>
        </w:rPr>
      </w:pPr>
    </w:p>
    <w:p w14:paraId="78629504" w14:textId="77777777" w:rsidR="00062F3A" w:rsidRDefault="00264530">
      <w:pPr>
        <w:spacing w:line="360" w:lineRule="auto"/>
        <w:jc w:val="both"/>
        <w:rPr>
          <w:rFonts w:ascii="Book Antiqua" w:hAnsi="Book Antiqua"/>
        </w:rPr>
      </w:pPr>
      <w:r>
        <w:rPr>
          <w:rFonts w:ascii="Book Antiqua" w:eastAsia="Book Antiqua" w:hAnsi="Book Antiqua" w:cs="Book Antiqua"/>
          <w:b/>
          <w:bCs/>
          <w:color w:val="000000"/>
        </w:rPr>
        <w:t>Sheng</w:t>
      </w:r>
      <w:r>
        <w:rPr>
          <w:rFonts w:ascii="Book Antiqua" w:hAnsi="Book Antiqua" w:cs="Book Antiqua"/>
          <w:b/>
          <w:bCs/>
          <w:color w:val="000000"/>
          <w:lang w:eastAsia="zh-CN"/>
        </w:rPr>
        <w:t>-L</w:t>
      </w:r>
      <w:r>
        <w:rPr>
          <w:rFonts w:ascii="Book Antiqua" w:eastAsia="Book Antiqua" w:hAnsi="Book Antiqua" w:cs="Book Antiqua"/>
          <w:b/>
          <w:bCs/>
          <w:color w:val="000000"/>
        </w:rPr>
        <w:t xml:space="preserve">i Ye, </w:t>
      </w:r>
      <w:r>
        <w:rPr>
          <w:rFonts w:ascii="Book Antiqua" w:eastAsia="Book Antiqua" w:hAnsi="Book Antiqua" w:cs="Book Antiqua"/>
          <w:bCs/>
          <w:color w:val="000000"/>
        </w:rPr>
        <w:t>Department</w:t>
      </w:r>
      <w:r>
        <w:rPr>
          <w:rFonts w:ascii="Book Antiqua" w:hAnsi="Book Antiqua" w:cs="Book Antiqua"/>
          <w:bCs/>
          <w:color w:val="000000"/>
          <w:lang w:eastAsia="zh-CN"/>
        </w:rPr>
        <w:t xml:space="preserve"> of </w:t>
      </w:r>
      <w:r>
        <w:rPr>
          <w:rFonts w:ascii="Book Antiqua" w:eastAsia="Book Antiqua" w:hAnsi="Book Antiqua" w:cs="Book Antiqua"/>
          <w:color w:val="000000"/>
        </w:rPr>
        <w:t xml:space="preserve">Radiology, </w:t>
      </w:r>
      <w:proofErr w:type="spellStart"/>
      <w:r>
        <w:rPr>
          <w:rFonts w:ascii="Book Antiqua" w:eastAsia="Book Antiqua" w:hAnsi="Book Antiqua" w:cs="Book Antiqua"/>
          <w:color w:val="000000"/>
        </w:rPr>
        <w:t>Shulan</w:t>
      </w:r>
      <w:proofErr w:type="spellEnd"/>
      <w:r>
        <w:rPr>
          <w:rFonts w:ascii="Book Antiqua" w:eastAsia="Book Antiqua" w:hAnsi="Book Antiqua" w:cs="Book Antiqua"/>
          <w:color w:val="000000"/>
        </w:rPr>
        <w:t xml:space="preserve"> (Hangzhou) Hospital Affiliated to Zhejiang </w:t>
      </w:r>
      <w:proofErr w:type="spellStart"/>
      <w:r>
        <w:rPr>
          <w:rFonts w:ascii="Book Antiqua" w:eastAsia="Book Antiqua" w:hAnsi="Book Antiqua" w:cs="Book Antiqua"/>
          <w:color w:val="000000"/>
        </w:rPr>
        <w:t>Shuren</w:t>
      </w:r>
      <w:proofErr w:type="spellEnd"/>
      <w:r>
        <w:rPr>
          <w:rFonts w:ascii="Book Antiqua" w:eastAsia="Book Antiqua" w:hAnsi="Book Antiqua" w:cs="Book Antiqua"/>
          <w:color w:val="000000"/>
        </w:rPr>
        <w:t xml:space="preserve"> University </w:t>
      </w:r>
      <w:proofErr w:type="spellStart"/>
      <w:r>
        <w:rPr>
          <w:rFonts w:ascii="Book Antiqua" w:eastAsia="Book Antiqua" w:hAnsi="Book Antiqua" w:cs="Book Antiqua"/>
          <w:color w:val="000000"/>
        </w:rPr>
        <w:t>Shulan</w:t>
      </w:r>
      <w:proofErr w:type="spellEnd"/>
      <w:r>
        <w:rPr>
          <w:rFonts w:ascii="Book Antiqua" w:eastAsia="Book Antiqua" w:hAnsi="Book Antiqua" w:cs="Book Antiqua"/>
          <w:color w:val="000000"/>
        </w:rPr>
        <w:t xml:space="preserve"> International Medical College, Hangzhou</w:t>
      </w:r>
      <w:r>
        <w:rPr>
          <w:rFonts w:ascii="Book Antiqua" w:hAnsi="Book Antiqua" w:cs="Book Antiqua"/>
          <w:color w:val="000000"/>
          <w:lang w:eastAsia="zh-CN"/>
        </w:rPr>
        <w:t xml:space="preserve"> </w:t>
      </w:r>
      <w:r>
        <w:rPr>
          <w:rFonts w:ascii="Book Antiqua" w:eastAsia="Book Antiqua" w:hAnsi="Book Antiqua" w:cs="Book Antiqua"/>
          <w:color w:val="000000"/>
        </w:rPr>
        <w:t xml:space="preserve">310022, </w:t>
      </w:r>
      <w:proofErr w:type="gramStart"/>
      <w:r>
        <w:rPr>
          <w:rFonts w:ascii="Book Antiqua" w:eastAsia="Book Antiqua" w:hAnsi="Book Antiqua" w:cs="Book Antiqua"/>
          <w:color w:val="000000"/>
        </w:rPr>
        <w:t>Zhejiang</w:t>
      </w:r>
      <w:proofErr w:type="gramEnd"/>
      <w:r>
        <w:rPr>
          <w:rFonts w:ascii="Book Antiqua" w:hAnsi="Book Antiqua" w:cs="Book Antiqua"/>
          <w:color w:val="000000"/>
          <w:lang w:eastAsia="zh-CN"/>
        </w:rPr>
        <w:t xml:space="preserve"> Province</w:t>
      </w:r>
      <w:r>
        <w:rPr>
          <w:rFonts w:ascii="Book Antiqua" w:eastAsia="Book Antiqua" w:hAnsi="Book Antiqua" w:cs="Book Antiqua"/>
          <w:color w:val="000000"/>
        </w:rPr>
        <w:t>, China</w:t>
      </w:r>
    </w:p>
    <w:p w14:paraId="78FBA42C" w14:textId="77777777" w:rsidR="00062F3A" w:rsidRDefault="00062F3A">
      <w:pPr>
        <w:spacing w:line="360" w:lineRule="auto"/>
        <w:jc w:val="both"/>
        <w:rPr>
          <w:rFonts w:ascii="Book Antiqua" w:hAnsi="Book Antiqua"/>
        </w:rPr>
      </w:pPr>
    </w:p>
    <w:p w14:paraId="7D1EEB86" w14:textId="77777777" w:rsidR="00062F3A" w:rsidRDefault="00062F3A">
      <w:pPr>
        <w:spacing w:line="360" w:lineRule="auto"/>
        <w:jc w:val="both"/>
        <w:rPr>
          <w:rFonts w:ascii="Book Antiqua" w:hAnsi="Book Antiqua"/>
        </w:rPr>
      </w:pPr>
    </w:p>
    <w:p w14:paraId="263E6DD1" w14:textId="77777777" w:rsidR="00062F3A" w:rsidRDefault="00264530">
      <w:pPr>
        <w:spacing w:line="360" w:lineRule="auto"/>
        <w:jc w:val="both"/>
        <w:rPr>
          <w:rFonts w:ascii="Book Antiqua" w:eastAsia="宋体" w:hAnsi="Book Antiqua"/>
          <w:lang w:eastAsia="zh-CN"/>
        </w:rPr>
      </w:pPr>
      <w:r>
        <w:rPr>
          <w:rFonts w:ascii="Book Antiqua" w:eastAsia="Book Antiqua" w:hAnsi="Book Antiqua" w:cs="Book Antiqua"/>
          <w:b/>
          <w:bCs/>
          <w:color w:val="000000"/>
        </w:rPr>
        <w:lastRenderedPageBreak/>
        <w:t>Author contributions:</w:t>
      </w:r>
      <w:r>
        <w:rPr>
          <w:rStyle w:val="a9"/>
          <w:rFonts w:ascii="Book Antiqua" w:hAnsi="Book Antiqua"/>
          <w:sz w:val="24"/>
          <w:szCs w:val="24"/>
          <w:lang w:eastAsia="zh-CN"/>
        </w:rPr>
        <w:t xml:space="preserve"> </w:t>
      </w:r>
      <w:r>
        <w:rPr>
          <w:rFonts w:ascii="Book Antiqua" w:hAnsi="Book Antiqua" w:cs="Garamond"/>
        </w:rPr>
        <w:t>Tang</w:t>
      </w:r>
      <w:r>
        <w:rPr>
          <w:rFonts w:ascii="Book Antiqua" w:hAnsi="Book Antiqua" w:cs="Garamond"/>
          <w:lang w:eastAsia="zh-CN"/>
        </w:rPr>
        <w:t xml:space="preserve"> X, </w:t>
      </w:r>
      <w:r>
        <w:rPr>
          <w:rFonts w:ascii="Book Antiqua" w:hAnsi="Book Antiqua" w:cs="Garamond"/>
        </w:rPr>
        <w:t xml:space="preserve">Ding </w:t>
      </w:r>
      <w:r>
        <w:rPr>
          <w:rFonts w:ascii="Book Antiqua" w:hAnsi="Book Antiqua" w:cs="Garamond"/>
          <w:lang w:eastAsia="zh-CN"/>
        </w:rPr>
        <w:t xml:space="preserve">ZX </w:t>
      </w:r>
      <w:r>
        <w:rPr>
          <w:rFonts w:ascii="Book Antiqua" w:hAnsi="Book Antiqua" w:cs="Garamond"/>
        </w:rPr>
        <w:t>and Ye</w:t>
      </w:r>
      <w:r>
        <w:rPr>
          <w:rFonts w:ascii="Book Antiqua" w:hAnsi="Book Antiqua" w:cs="Garamond"/>
          <w:lang w:eastAsia="zh-CN"/>
        </w:rPr>
        <w:t xml:space="preserve"> SL </w:t>
      </w:r>
      <w:r>
        <w:rPr>
          <w:rFonts w:ascii="Book Antiqua" w:hAnsi="Book Antiqua" w:cs="Garamond"/>
        </w:rPr>
        <w:t>designed the research; Tang</w:t>
      </w:r>
      <w:r>
        <w:rPr>
          <w:rFonts w:ascii="Book Antiqua" w:hAnsi="Book Antiqua" w:cs="Garamond"/>
          <w:lang w:eastAsia="zh-CN"/>
        </w:rPr>
        <w:t xml:space="preserve"> X, Ji HM</w:t>
      </w:r>
      <w:r>
        <w:rPr>
          <w:rFonts w:ascii="Book Antiqua" w:hAnsi="Book Antiqua" w:cs="Garamond"/>
        </w:rPr>
        <w:t xml:space="preserve"> and Ding </w:t>
      </w:r>
      <w:r>
        <w:rPr>
          <w:rFonts w:ascii="Book Antiqua" w:hAnsi="Book Antiqua" w:cs="Garamond"/>
          <w:lang w:eastAsia="zh-CN"/>
        </w:rPr>
        <w:t xml:space="preserve">ZX </w:t>
      </w:r>
      <w:r>
        <w:rPr>
          <w:rFonts w:ascii="Book Antiqua" w:hAnsi="Book Antiqua" w:cs="Garamond"/>
        </w:rPr>
        <w:t>performed the research; Tang</w:t>
      </w:r>
      <w:r>
        <w:rPr>
          <w:rFonts w:ascii="Book Antiqua" w:hAnsi="Book Antiqua" w:cs="Garamond"/>
          <w:lang w:eastAsia="zh-CN"/>
        </w:rPr>
        <w:t xml:space="preserve"> X, Ji HM </w:t>
      </w:r>
      <w:r>
        <w:rPr>
          <w:rFonts w:ascii="Book Antiqua" w:hAnsi="Book Antiqua" w:cs="Garamond"/>
        </w:rPr>
        <w:t>and L</w:t>
      </w:r>
      <w:r>
        <w:rPr>
          <w:rFonts w:ascii="Book Antiqua" w:hAnsi="Book Antiqua" w:cs="Garamond"/>
          <w:lang w:eastAsia="zh-CN"/>
        </w:rPr>
        <w:t>i WW</w:t>
      </w:r>
      <w:r>
        <w:rPr>
          <w:rFonts w:ascii="Book Antiqua" w:hAnsi="Book Antiqua" w:cs="Garamond"/>
        </w:rPr>
        <w:t xml:space="preserve"> contributed new reagents/analytic tools; Tang</w:t>
      </w:r>
      <w:r>
        <w:rPr>
          <w:rFonts w:ascii="Book Antiqua" w:hAnsi="Book Antiqua" w:cs="Garamond"/>
          <w:lang w:eastAsia="zh-CN"/>
        </w:rPr>
        <w:t xml:space="preserve"> X, </w:t>
      </w:r>
      <w:r>
        <w:rPr>
          <w:rFonts w:ascii="Book Antiqua" w:hAnsi="Book Antiqua" w:cs="Garamond"/>
        </w:rPr>
        <w:t>L</w:t>
      </w:r>
      <w:r>
        <w:rPr>
          <w:rFonts w:ascii="Book Antiqua" w:hAnsi="Book Antiqua" w:cs="Garamond"/>
          <w:lang w:eastAsia="zh-CN"/>
        </w:rPr>
        <w:t xml:space="preserve">i WW </w:t>
      </w:r>
      <w:r>
        <w:rPr>
          <w:rFonts w:ascii="Book Antiqua" w:hAnsi="Book Antiqua" w:cs="Garamond"/>
        </w:rPr>
        <w:t>and</w:t>
      </w:r>
      <w:r>
        <w:rPr>
          <w:rFonts w:ascii="Book Antiqua" w:hAnsi="Book Antiqua" w:cs="Garamond"/>
          <w:lang w:eastAsia="zh-CN"/>
        </w:rPr>
        <w:t xml:space="preserve"> </w:t>
      </w:r>
      <w:r>
        <w:rPr>
          <w:rFonts w:ascii="Book Antiqua" w:hAnsi="Book Antiqua" w:cs="Garamond"/>
        </w:rPr>
        <w:t>Ye</w:t>
      </w:r>
      <w:r>
        <w:rPr>
          <w:rFonts w:ascii="Book Antiqua" w:hAnsi="Book Antiqua" w:cs="Garamond"/>
          <w:lang w:eastAsia="zh-CN"/>
        </w:rPr>
        <w:t xml:space="preserve"> SL </w:t>
      </w:r>
      <w:r>
        <w:rPr>
          <w:rFonts w:ascii="Book Antiqua" w:hAnsi="Book Antiqua" w:cs="Garamond"/>
        </w:rPr>
        <w:t>analyzed the data; Tang</w:t>
      </w:r>
      <w:r>
        <w:rPr>
          <w:rFonts w:ascii="Book Antiqua" w:hAnsi="Book Antiqua" w:cs="Garamond"/>
          <w:lang w:eastAsia="zh-CN"/>
        </w:rPr>
        <w:t xml:space="preserve"> X </w:t>
      </w:r>
      <w:r>
        <w:rPr>
          <w:rFonts w:ascii="Book Antiqua" w:hAnsi="Book Antiqua" w:cs="Garamond"/>
        </w:rPr>
        <w:t xml:space="preserve">and Ding </w:t>
      </w:r>
      <w:r>
        <w:rPr>
          <w:rFonts w:ascii="Book Antiqua" w:hAnsi="Book Antiqua" w:cs="Garamond"/>
          <w:lang w:eastAsia="zh-CN"/>
        </w:rPr>
        <w:t>ZX</w:t>
      </w:r>
      <w:r>
        <w:rPr>
          <w:rFonts w:ascii="Book Antiqua" w:hAnsi="Book Antiqua" w:cs="Garamond"/>
        </w:rPr>
        <w:t xml:space="preserve"> wrote the paper</w:t>
      </w:r>
      <w:r>
        <w:rPr>
          <w:rFonts w:ascii="Book Antiqua" w:hAnsi="Book Antiqua" w:cs="Garamond" w:hint="eastAsia"/>
          <w:lang w:eastAsia="zh-CN"/>
        </w:rPr>
        <w:t>; a</w:t>
      </w:r>
      <w:r>
        <w:rPr>
          <w:rFonts w:ascii="Book Antiqua" w:eastAsia="Book Antiqua" w:hAnsi="Book Antiqua" w:cs="Book Antiqua"/>
          <w:color w:val="000000"/>
        </w:rPr>
        <w:t>ll authors contributed to the article and approved the submitted version</w:t>
      </w:r>
      <w:r>
        <w:rPr>
          <w:rFonts w:ascii="Book Antiqua" w:eastAsia="宋体" w:hAnsi="Book Antiqua" w:cs="Book Antiqua"/>
          <w:color w:val="000000"/>
          <w:lang w:eastAsia="zh-CN"/>
        </w:rPr>
        <w:t>.</w:t>
      </w:r>
    </w:p>
    <w:p w14:paraId="4407A166" w14:textId="77777777" w:rsidR="00062F3A" w:rsidRDefault="00062F3A">
      <w:pPr>
        <w:spacing w:line="360" w:lineRule="auto"/>
        <w:jc w:val="both"/>
        <w:rPr>
          <w:rFonts w:ascii="Book Antiqua" w:hAnsi="Book Antiqua"/>
        </w:rPr>
      </w:pPr>
    </w:p>
    <w:p w14:paraId="73C7A1EA" w14:textId="77777777" w:rsidR="00062F3A" w:rsidRDefault="00264530">
      <w:pPr>
        <w:spacing w:line="360" w:lineRule="auto"/>
        <w:jc w:val="both"/>
        <w:rPr>
          <w:rFonts w:ascii="Book Antiqua" w:hAnsi="Book Antiqua"/>
          <w:lang w:eastAsia="zh-CN"/>
        </w:rPr>
      </w:pPr>
      <w:proofErr w:type="gramStart"/>
      <w:r>
        <w:rPr>
          <w:rFonts w:ascii="Book Antiqua" w:eastAsia="Book Antiqua" w:hAnsi="Book Antiqua" w:cs="Book Antiqua"/>
          <w:b/>
          <w:bCs/>
          <w:color w:val="000000"/>
        </w:rPr>
        <w:t xml:space="preserve">Supported by </w:t>
      </w:r>
      <w:r>
        <w:rPr>
          <w:rFonts w:ascii="Book Antiqua" w:hAnsi="Book Antiqua" w:cs="Book Antiqua"/>
          <w:color w:val="000000"/>
          <w:lang w:eastAsia="zh-CN"/>
        </w:rPr>
        <w:t xml:space="preserve">the </w:t>
      </w:r>
      <w:r>
        <w:rPr>
          <w:rFonts w:ascii="Book Antiqua" w:eastAsia="Book Antiqua" w:hAnsi="Book Antiqua" w:cs="Book Antiqua"/>
          <w:color w:val="000000"/>
        </w:rPr>
        <w:t>National Natural Science Foundation of China</w:t>
      </w:r>
      <w:r>
        <w:rPr>
          <w:rFonts w:ascii="Book Antiqua" w:hAnsi="Book Antiqua" w:cs="Book Antiqua"/>
          <w:color w:val="000000"/>
          <w:lang w:eastAsia="zh-CN"/>
        </w:rPr>
        <w:t xml:space="preserve">, No. </w:t>
      </w:r>
      <w:r>
        <w:rPr>
          <w:rFonts w:ascii="Book Antiqua" w:eastAsia="Book Antiqua" w:hAnsi="Book Antiqua" w:cs="Book Antiqua"/>
          <w:color w:val="000000"/>
        </w:rPr>
        <w:t xml:space="preserve">81871337; </w:t>
      </w:r>
      <w:r>
        <w:rPr>
          <w:rFonts w:ascii="Book Antiqua" w:hAnsi="Book Antiqua" w:cs="Book Antiqua"/>
          <w:color w:val="000000"/>
          <w:lang w:eastAsia="zh-CN"/>
        </w:rPr>
        <w:t xml:space="preserve">and the </w:t>
      </w:r>
      <w:r>
        <w:rPr>
          <w:rFonts w:ascii="Book Antiqua" w:eastAsia="Book Antiqua" w:hAnsi="Book Antiqua" w:cs="Book Antiqua"/>
          <w:color w:val="000000"/>
        </w:rPr>
        <w:t>Natural Science Foundation of Zhejiang Province</w:t>
      </w:r>
      <w:r>
        <w:rPr>
          <w:rFonts w:ascii="Book Antiqua" w:hAnsi="Book Antiqua" w:cs="Book Antiqua"/>
          <w:color w:val="000000"/>
          <w:lang w:eastAsia="zh-CN"/>
        </w:rPr>
        <w:t>, No.</w:t>
      </w:r>
      <w:proofErr w:type="gramEnd"/>
      <w:r>
        <w:rPr>
          <w:rFonts w:ascii="Book Antiqua" w:hAnsi="Book Antiqua" w:cs="Book Antiqua"/>
          <w:color w:val="000000"/>
          <w:lang w:eastAsia="zh-CN"/>
        </w:rPr>
        <w:t xml:space="preserve"> </w:t>
      </w:r>
      <w:r>
        <w:rPr>
          <w:rFonts w:ascii="Book Antiqua" w:eastAsia="Book Antiqua" w:hAnsi="Book Antiqua" w:cs="Book Antiqua"/>
          <w:color w:val="000000"/>
        </w:rPr>
        <w:t>LY16H180007</w:t>
      </w:r>
      <w:r>
        <w:rPr>
          <w:rFonts w:ascii="Book Antiqua" w:hAnsi="Book Antiqua" w:cs="Book Antiqua"/>
          <w:color w:val="000000"/>
          <w:lang w:eastAsia="zh-CN"/>
        </w:rPr>
        <w:t>.</w:t>
      </w:r>
    </w:p>
    <w:p w14:paraId="4C9B825F" w14:textId="77777777" w:rsidR="00062F3A" w:rsidRDefault="00062F3A">
      <w:pPr>
        <w:spacing w:line="360" w:lineRule="auto"/>
        <w:jc w:val="both"/>
        <w:rPr>
          <w:rFonts w:ascii="Book Antiqua" w:hAnsi="Book Antiqua"/>
        </w:rPr>
      </w:pPr>
    </w:p>
    <w:p w14:paraId="04E553CD" w14:textId="5FEE1608" w:rsidR="00062F3A" w:rsidRDefault="00264530">
      <w:pPr>
        <w:spacing w:line="360" w:lineRule="auto"/>
        <w:jc w:val="both"/>
        <w:rPr>
          <w:rFonts w:ascii="Book Antiqua" w:hAnsi="Book Antiqua"/>
        </w:rPr>
      </w:pPr>
      <w:r>
        <w:rPr>
          <w:rFonts w:ascii="Book Antiqua" w:eastAsia="Book Antiqua" w:hAnsi="Book Antiqua" w:cs="Book Antiqua"/>
          <w:b/>
          <w:bCs/>
          <w:color w:val="000000"/>
        </w:rPr>
        <w:t xml:space="preserve">Corresponding author: </w:t>
      </w:r>
      <w:r w:rsidR="00AD3C7F">
        <w:rPr>
          <w:rFonts w:ascii="Book Antiqua" w:eastAsia="Book Antiqua" w:hAnsi="Book Antiqua" w:cs="Book Antiqua"/>
          <w:b/>
          <w:bCs/>
          <w:color w:val="000000"/>
        </w:rPr>
        <w:t xml:space="preserve">Sheng-Li Ye, MD, Professor, </w:t>
      </w:r>
      <w:r w:rsidR="00AD3C7F">
        <w:rPr>
          <w:rFonts w:ascii="Book Antiqua" w:eastAsia="Book Antiqua" w:hAnsi="Book Antiqua" w:cs="Book Antiqua"/>
          <w:color w:val="000000"/>
        </w:rPr>
        <w:t xml:space="preserve">Department of Radiology, </w:t>
      </w:r>
      <w:proofErr w:type="spellStart"/>
      <w:r w:rsidR="00AD3C7F">
        <w:rPr>
          <w:rFonts w:ascii="Book Antiqua" w:eastAsia="Book Antiqua" w:hAnsi="Book Antiqua" w:cs="Book Antiqua"/>
          <w:color w:val="000000"/>
        </w:rPr>
        <w:t>Shulan</w:t>
      </w:r>
      <w:proofErr w:type="spellEnd"/>
      <w:r w:rsidR="00AD3C7F">
        <w:rPr>
          <w:rFonts w:ascii="Book Antiqua" w:eastAsia="Book Antiqua" w:hAnsi="Book Antiqua" w:cs="Book Antiqua"/>
          <w:color w:val="000000"/>
        </w:rPr>
        <w:t xml:space="preserve"> (Hangzhou) Hospital Affiliated to Zhejiang </w:t>
      </w:r>
      <w:proofErr w:type="spellStart"/>
      <w:r w:rsidR="00AD3C7F">
        <w:rPr>
          <w:rFonts w:ascii="Book Antiqua" w:eastAsia="Book Antiqua" w:hAnsi="Book Antiqua" w:cs="Book Antiqua"/>
          <w:color w:val="000000"/>
        </w:rPr>
        <w:t>Shuren</w:t>
      </w:r>
      <w:proofErr w:type="spellEnd"/>
      <w:r w:rsidR="00AD3C7F">
        <w:rPr>
          <w:rFonts w:ascii="Book Antiqua" w:eastAsia="Book Antiqua" w:hAnsi="Book Antiqua" w:cs="Book Antiqua"/>
          <w:color w:val="000000"/>
        </w:rPr>
        <w:t xml:space="preserve"> University </w:t>
      </w:r>
      <w:proofErr w:type="spellStart"/>
      <w:r w:rsidR="00AD3C7F">
        <w:rPr>
          <w:rFonts w:ascii="Book Antiqua" w:eastAsia="Book Antiqua" w:hAnsi="Book Antiqua" w:cs="Book Antiqua"/>
          <w:color w:val="000000"/>
        </w:rPr>
        <w:t>Shulan</w:t>
      </w:r>
      <w:proofErr w:type="spellEnd"/>
      <w:r w:rsidR="00AD3C7F">
        <w:rPr>
          <w:rFonts w:ascii="Book Antiqua" w:eastAsia="Book Antiqua" w:hAnsi="Book Antiqua" w:cs="Book Antiqua"/>
          <w:color w:val="000000"/>
        </w:rPr>
        <w:t xml:space="preserve"> International Medical College, </w:t>
      </w:r>
      <w:r w:rsidR="00AD3C7F" w:rsidRPr="00AD3C7F">
        <w:rPr>
          <w:rFonts w:ascii="Book Antiqua" w:eastAsia="Book Antiqua" w:hAnsi="Book Antiqua" w:cs="Book Antiqua"/>
          <w:color w:val="000000"/>
        </w:rPr>
        <w:t xml:space="preserve">No. 848 </w:t>
      </w:r>
      <w:proofErr w:type="spellStart"/>
      <w:r w:rsidR="00AD3C7F" w:rsidRPr="00AD3C7F">
        <w:rPr>
          <w:rFonts w:ascii="Book Antiqua" w:eastAsia="Book Antiqua" w:hAnsi="Book Antiqua" w:cs="Book Antiqua"/>
          <w:color w:val="000000"/>
        </w:rPr>
        <w:t>Dongxin</w:t>
      </w:r>
      <w:proofErr w:type="spellEnd"/>
      <w:r w:rsidR="00AD3C7F" w:rsidRPr="00AD3C7F">
        <w:rPr>
          <w:rFonts w:ascii="Book Antiqua" w:eastAsia="Book Antiqua" w:hAnsi="Book Antiqua" w:cs="Book Antiqua"/>
          <w:color w:val="000000"/>
        </w:rPr>
        <w:t xml:space="preserve"> Road</w:t>
      </w:r>
      <w:r w:rsidR="00AD3C7F">
        <w:rPr>
          <w:rFonts w:ascii="Book Antiqua" w:eastAsia="Book Antiqua" w:hAnsi="Book Antiqua" w:cs="Book Antiqua"/>
          <w:color w:val="000000"/>
        </w:rPr>
        <w:t>, Hangzhou 310022, Zhejiang Province, China. 532382048@qq.com</w:t>
      </w:r>
    </w:p>
    <w:p w14:paraId="6CCC986A" w14:textId="77777777" w:rsidR="00062F3A" w:rsidRDefault="00062F3A">
      <w:pPr>
        <w:spacing w:line="360" w:lineRule="auto"/>
        <w:jc w:val="both"/>
        <w:rPr>
          <w:rFonts w:ascii="Book Antiqua" w:hAnsi="Book Antiqua"/>
        </w:rPr>
      </w:pPr>
    </w:p>
    <w:p w14:paraId="00001C83" w14:textId="77777777" w:rsidR="00062F3A" w:rsidRDefault="00264530">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24, 2022</w:t>
      </w:r>
    </w:p>
    <w:p w14:paraId="1F5286C3" w14:textId="77777777" w:rsidR="00062F3A" w:rsidRDefault="00264530">
      <w:pPr>
        <w:spacing w:line="360" w:lineRule="auto"/>
        <w:jc w:val="both"/>
        <w:rPr>
          <w:rFonts w:ascii="Book Antiqua" w:hAnsi="Book Antiqua"/>
          <w:lang w:eastAsia="zh-CN"/>
        </w:rPr>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 xml:space="preserve">December </w:t>
      </w:r>
      <w:r>
        <w:rPr>
          <w:rFonts w:ascii="Book Antiqua" w:hAnsi="Book Antiqua" w:cs="Book Antiqua"/>
          <w:bCs/>
          <w:color w:val="000000"/>
          <w:lang w:eastAsia="zh-CN"/>
        </w:rPr>
        <w:t>22</w:t>
      </w:r>
      <w:r>
        <w:rPr>
          <w:rFonts w:ascii="Book Antiqua" w:eastAsia="Book Antiqua" w:hAnsi="Book Antiqua" w:cs="Book Antiqua"/>
          <w:bCs/>
          <w:color w:val="000000"/>
        </w:rPr>
        <w:t>, 2022</w:t>
      </w:r>
    </w:p>
    <w:p w14:paraId="3C08B105" w14:textId="77777777" w:rsidR="00062F3A" w:rsidRDefault="00264530">
      <w:pPr>
        <w:spacing w:line="360" w:lineRule="auto"/>
        <w:jc w:val="both"/>
        <w:rPr>
          <w:rFonts w:ascii="Book Antiqua" w:hAnsi="Book Antiqua"/>
        </w:rPr>
      </w:pPr>
      <w:r>
        <w:rPr>
          <w:rFonts w:ascii="Book Antiqua" w:eastAsia="Book Antiqua" w:hAnsi="Book Antiqua" w:cs="Book Antiqua"/>
          <w:b/>
          <w:bCs/>
          <w:color w:val="000000"/>
        </w:rPr>
        <w:t xml:space="preserve">Accepted: </w:t>
      </w:r>
      <w:r w:rsidR="007C22B8" w:rsidRPr="002211FB">
        <w:rPr>
          <w:rFonts w:ascii="Book Antiqua" w:eastAsia="Book Antiqua" w:hAnsi="Book Antiqua" w:cs="Book Antiqua"/>
          <w:color w:val="000000"/>
        </w:rPr>
        <w:t>January 5, 2023</w:t>
      </w:r>
    </w:p>
    <w:p w14:paraId="347BEDB3" w14:textId="77777777" w:rsidR="00062F3A" w:rsidRDefault="00264530">
      <w:pPr>
        <w:spacing w:line="360" w:lineRule="auto"/>
        <w:jc w:val="both"/>
        <w:rPr>
          <w:rFonts w:ascii="Book Antiqua" w:hAnsi="Book Antiqua" w:cs="Book Antiqua"/>
          <w:bCs/>
          <w:color w:val="000000"/>
          <w:lang w:eastAsia="zh-CN"/>
        </w:rPr>
      </w:pPr>
      <w:r>
        <w:rPr>
          <w:rFonts w:ascii="Book Antiqua" w:eastAsia="Book Antiqua" w:hAnsi="Book Antiqua" w:cs="Book Antiqua"/>
          <w:b/>
          <w:bCs/>
          <w:color w:val="000000"/>
        </w:rPr>
        <w:t xml:space="preserve">Published online: </w:t>
      </w:r>
      <w:r w:rsidR="001B66CD">
        <w:rPr>
          <w:rFonts w:ascii="Book Antiqua" w:eastAsia="Book Antiqua" w:hAnsi="Book Antiqua" w:cs="Book Antiqua"/>
          <w:color w:val="000000" w:themeColor="text1"/>
        </w:rPr>
        <w:t xml:space="preserve">January </w:t>
      </w:r>
      <w:r w:rsidR="001B66CD">
        <w:rPr>
          <w:rFonts w:ascii="Book Antiqua" w:hAnsi="Book Antiqua" w:cs="Book Antiqua"/>
          <w:color w:val="000000" w:themeColor="text1"/>
          <w:lang w:eastAsia="zh-CN"/>
        </w:rPr>
        <w:t>26</w:t>
      </w:r>
      <w:r w:rsidR="001B66CD">
        <w:rPr>
          <w:rFonts w:ascii="Book Antiqua" w:eastAsia="Book Antiqua" w:hAnsi="Book Antiqua" w:cs="Book Antiqua"/>
          <w:color w:val="000000" w:themeColor="text1"/>
        </w:rPr>
        <w:t>, 2023</w:t>
      </w:r>
    </w:p>
    <w:p w14:paraId="115AC08D" w14:textId="77777777" w:rsidR="007C22B8" w:rsidRDefault="007C22B8">
      <w:pPr>
        <w:rPr>
          <w:rFonts w:ascii="Book Antiqua" w:hAnsi="Book Antiqua"/>
          <w:lang w:eastAsia="zh-CN"/>
        </w:rPr>
      </w:pPr>
      <w:r>
        <w:rPr>
          <w:rFonts w:ascii="Book Antiqua" w:hAnsi="Book Antiqua"/>
          <w:lang w:eastAsia="zh-CN"/>
        </w:rPr>
        <w:br w:type="page"/>
      </w:r>
    </w:p>
    <w:p w14:paraId="61999080" w14:textId="77777777" w:rsidR="00062F3A" w:rsidRDefault="0026453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5B496FF1" w14:textId="77777777" w:rsidR="00062F3A" w:rsidRDefault="00264530">
      <w:pPr>
        <w:spacing w:line="360" w:lineRule="auto"/>
        <w:jc w:val="both"/>
        <w:rPr>
          <w:rFonts w:ascii="Book Antiqua" w:hAnsi="Book Antiqua"/>
        </w:rPr>
      </w:pPr>
      <w:r>
        <w:rPr>
          <w:rFonts w:ascii="Book Antiqua" w:eastAsia="Book Antiqua" w:hAnsi="Book Antiqua" w:cs="Book Antiqua"/>
          <w:color w:val="000000"/>
        </w:rPr>
        <w:t>BACKGROUND</w:t>
      </w:r>
    </w:p>
    <w:p w14:paraId="2B584A8B" w14:textId="77777777" w:rsidR="00062F3A" w:rsidRDefault="00264530">
      <w:pPr>
        <w:spacing w:line="360" w:lineRule="auto"/>
        <w:jc w:val="both"/>
        <w:rPr>
          <w:rFonts w:ascii="Book Antiqua" w:hAnsi="Book Antiqua"/>
        </w:rPr>
      </w:pPr>
      <w:r>
        <w:rPr>
          <w:rFonts w:ascii="Book Antiqua" w:eastAsia="Book Antiqua" w:hAnsi="Book Antiqua" w:cs="Book Antiqua"/>
          <w:color w:val="000000"/>
        </w:rPr>
        <w:t>Hemangioblastoma typically occurs in the cerebellum, spinal cord, and central nervous system. However, in rare cases, it could occur in the retina or optic nerve. The prevalence of retinal hemangioblastoma is 1 in 73080, and it occurs either alone or as the manifestation of von Hippel Lindau (VHL) disease. Here, we reported a rare case with the imaging features of retinal hemangioblastoma without VHL syndrome, along with the relevant literature review.</w:t>
      </w:r>
    </w:p>
    <w:p w14:paraId="75306FBD" w14:textId="77777777" w:rsidR="00062F3A" w:rsidRDefault="00062F3A">
      <w:pPr>
        <w:spacing w:line="360" w:lineRule="auto"/>
        <w:jc w:val="both"/>
        <w:rPr>
          <w:rFonts w:ascii="Book Antiqua" w:hAnsi="Book Antiqua"/>
        </w:rPr>
      </w:pPr>
    </w:p>
    <w:p w14:paraId="5E3B9D2B" w14:textId="77777777" w:rsidR="00062F3A" w:rsidRDefault="00264530">
      <w:pPr>
        <w:spacing w:line="360" w:lineRule="auto"/>
        <w:jc w:val="both"/>
        <w:rPr>
          <w:rFonts w:ascii="Book Antiqua" w:hAnsi="Book Antiqua"/>
        </w:rPr>
      </w:pPr>
      <w:r>
        <w:rPr>
          <w:rFonts w:ascii="Book Antiqua" w:eastAsia="Book Antiqua" w:hAnsi="Book Antiqua" w:cs="Book Antiqua"/>
          <w:color w:val="000000"/>
        </w:rPr>
        <w:t>CASE SUMMARY</w:t>
      </w:r>
    </w:p>
    <w:p w14:paraId="30097009" w14:textId="77777777" w:rsidR="00062F3A" w:rsidRDefault="00264530">
      <w:pPr>
        <w:spacing w:line="360" w:lineRule="auto"/>
        <w:jc w:val="both"/>
        <w:rPr>
          <w:rFonts w:ascii="Book Antiqua" w:hAnsi="Book Antiqua"/>
        </w:rPr>
      </w:pPr>
      <w:r>
        <w:rPr>
          <w:rFonts w:ascii="Book Antiqua" w:eastAsia="Book Antiqua" w:hAnsi="Book Antiqua" w:cs="Book Antiqua"/>
          <w:color w:val="000000"/>
        </w:rPr>
        <w:t xml:space="preserve">A 53-year-old man had progressive swelling, pain and blurred vision in the left eye without obvious inducement for 15 d. Ultrasonography revealed a possible optic nerve head melanoma. </w:t>
      </w:r>
      <w:r>
        <w:rPr>
          <w:rFonts w:ascii="Book Antiqua" w:eastAsia="宋体" w:hAnsi="Book Antiqua" w:cs="Book Antiqua"/>
          <w:color w:val="000000"/>
          <w:lang w:eastAsia="zh-CN"/>
        </w:rPr>
        <w:t>C</w:t>
      </w:r>
      <w:r>
        <w:rPr>
          <w:rFonts w:ascii="Book Antiqua" w:eastAsia="Book Antiqua" w:hAnsi="Book Antiqua" w:cs="Book Antiqua"/>
          <w:color w:val="000000"/>
        </w:rPr>
        <w:t xml:space="preserve">omputed tomography </w:t>
      </w:r>
      <w:r>
        <w:rPr>
          <w:rFonts w:ascii="Book Antiqua" w:eastAsia="宋体" w:hAnsi="Book Antiqua" w:cs="Book Antiqua"/>
          <w:color w:val="000000"/>
          <w:lang w:eastAsia="zh-CN"/>
        </w:rPr>
        <w:t>(</w:t>
      </w:r>
      <w:r>
        <w:rPr>
          <w:rFonts w:ascii="Book Antiqua" w:eastAsia="Book Antiqua" w:hAnsi="Book Antiqua" w:cs="Book Antiqua"/>
          <w:color w:val="000000"/>
        </w:rPr>
        <w:t>CT</w:t>
      </w:r>
      <w:r>
        <w:rPr>
          <w:rStyle w:val="a9"/>
          <w:rFonts w:ascii="Book Antiqua" w:eastAsia="宋体" w:hAnsi="Book Antiqua"/>
          <w:sz w:val="24"/>
          <w:szCs w:val="24"/>
          <w:lang w:eastAsia="zh-CN"/>
        </w:rPr>
        <w:t xml:space="preserve">) </w:t>
      </w:r>
      <w:r>
        <w:rPr>
          <w:rFonts w:ascii="Book Antiqua" w:eastAsia="Book Antiqua" w:hAnsi="Book Antiqua" w:cs="Book Antiqua"/>
          <w:color w:val="000000"/>
        </w:rPr>
        <w:t>showed punctate calcification on the posterior wall of the left eye ring and small patchy soft tissue density in the posterior part of the eyeball. Magnetic resonance imaging</w:t>
      </w:r>
      <w:r>
        <w:rPr>
          <w:rFonts w:ascii="Book Antiqua" w:hAnsi="Book Antiqua" w:cs="Book Antiqua" w:hint="eastAsia"/>
          <w:color w:val="000000"/>
          <w:lang w:eastAsia="zh-CN"/>
        </w:rPr>
        <w:t xml:space="preserve"> </w:t>
      </w:r>
      <w:r>
        <w:rPr>
          <w:rFonts w:ascii="Book Antiqua" w:eastAsia="Book Antiqua" w:hAnsi="Book Antiqua" w:cs="Book Antiqua"/>
          <w:color w:val="000000"/>
        </w:rPr>
        <w:t>showed slightly hyperintense signal on T1-weighted images and slightly hypointense-to-isointense signal on T2-weighted images at the medial and posterior edges of the left eyeball, a significant enhancement was observed in the contrast-enhanced scans. Positron emission tomography/CT</w:t>
      </w:r>
      <w:r>
        <w:rPr>
          <w:rFonts w:ascii="Book Antiqua" w:eastAsia="宋体" w:hAnsi="Book Antiqua" w:cs="Book Antiqua"/>
          <w:color w:val="000000"/>
          <w:lang w:eastAsia="zh-CN"/>
        </w:rPr>
        <w:t xml:space="preserve"> </w:t>
      </w:r>
      <w:r>
        <w:rPr>
          <w:rFonts w:ascii="Book Antiqua" w:eastAsia="Book Antiqua" w:hAnsi="Book Antiqua" w:cs="Book Antiqua"/>
          <w:color w:val="000000"/>
        </w:rPr>
        <w:t>fusion images showed that the glucose metabolism of the lesion was normal. Pathology was consistent with hemangioblastoma.</w:t>
      </w:r>
    </w:p>
    <w:p w14:paraId="751BD4F2" w14:textId="77777777" w:rsidR="00062F3A" w:rsidRDefault="00062F3A">
      <w:pPr>
        <w:spacing w:line="360" w:lineRule="auto"/>
        <w:jc w:val="both"/>
        <w:rPr>
          <w:rFonts w:ascii="Book Antiqua" w:hAnsi="Book Antiqua"/>
        </w:rPr>
      </w:pPr>
    </w:p>
    <w:p w14:paraId="47C53349" w14:textId="77777777" w:rsidR="00062F3A" w:rsidRDefault="00264530">
      <w:pPr>
        <w:spacing w:line="360" w:lineRule="auto"/>
        <w:jc w:val="both"/>
        <w:rPr>
          <w:rFonts w:ascii="Book Antiqua" w:hAnsi="Book Antiqua"/>
        </w:rPr>
      </w:pPr>
      <w:r>
        <w:rPr>
          <w:rFonts w:ascii="Book Antiqua" w:eastAsia="Book Antiqua" w:hAnsi="Book Antiqua" w:cs="Book Antiqua"/>
          <w:color w:val="000000"/>
        </w:rPr>
        <w:t>CONCLUSION</w:t>
      </w:r>
    </w:p>
    <w:p w14:paraId="734D5C98" w14:textId="77777777" w:rsidR="00062F3A" w:rsidRDefault="00264530">
      <w:pPr>
        <w:spacing w:line="360" w:lineRule="auto"/>
        <w:jc w:val="both"/>
        <w:rPr>
          <w:rFonts w:ascii="Book Antiqua" w:hAnsi="Book Antiqua"/>
        </w:rPr>
      </w:pPr>
      <w:r>
        <w:rPr>
          <w:rFonts w:ascii="Book Antiqua" w:eastAsia="Book Antiqua" w:hAnsi="Book Antiqua" w:cs="Book Antiqua"/>
          <w:color w:val="000000"/>
        </w:rPr>
        <w:t>Early identification of retinal hemangioblastoma based on imaging features is of great value for its personalized treatment.</w:t>
      </w:r>
    </w:p>
    <w:p w14:paraId="79E634B1" w14:textId="77777777" w:rsidR="00062F3A" w:rsidRDefault="00062F3A">
      <w:pPr>
        <w:spacing w:line="360" w:lineRule="auto"/>
        <w:jc w:val="both"/>
        <w:rPr>
          <w:rFonts w:ascii="Book Antiqua" w:hAnsi="Book Antiqua"/>
        </w:rPr>
      </w:pPr>
    </w:p>
    <w:p w14:paraId="0F8065B6" w14:textId="77777777" w:rsidR="00062F3A" w:rsidRDefault="00264530">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Ultrasound; Computed tomography; Magnetic resonance imaging; Positron emission tomography</w:t>
      </w:r>
      <w:r>
        <w:rPr>
          <w:rFonts w:ascii="Book Antiqua" w:hAnsi="Book Antiqua" w:cs="Book Antiqua" w:hint="eastAsia"/>
          <w:color w:val="000000"/>
          <w:lang w:eastAsia="zh-CN"/>
        </w:rPr>
        <w:t>; C</w:t>
      </w:r>
      <w:r>
        <w:rPr>
          <w:rFonts w:ascii="Book Antiqua" w:eastAsia="Book Antiqua" w:hAnsi="Book Antiqua" w:cs="Book Antiqua"/>
          <w:color w:val="000000"/>
        </w:rPr>
        <w:t>omputed tomography; Case report</w:t>
      </w:r>
    </w:p>
    <w:p w14:paraId="4BCAB0E3" w14:textId="77777777" w:rsidR="00062F3A" w:rsidRDefault="00062F3A">
      <w:pPr>
        <w:spacing w:line="360" w:lineRule="auto"/>
        <w:jc w:val="both"/>
        <w:rPr>
          <w:rFonts w:ascii="Book Antiqua" w:hAnsi="Book Antiqua"/>
          <w:lang w:eastAsia="zh-CN"/>
        </w:rPr>
      </w:pPr>
    </w:p>
    <w:p w14:paraId="39F0D007" w14:textId="77777777" w:rsidR="0035761C" w:rsidRPr="00026CB8" w:rsidRDefault="0035761C" w:rsidP="0035761C">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lastRenderedPageBreak/>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sidR="00423EDC">
        <w:rPr>
          <w:rFonts w:ascii="Book Antiqua" w:hAnsi="Book Antiqua" w:cs="Book Antiqua" w:hint="eastAsia"/>
          <w:b/>
          <w:color w:val="000000"/>
          <w:lang w:eastAsia="zh-CN"/>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66697508" w14:textId="77777777" w:rsidR="0035761C" w:rsidRPr="0035761C" w:rsidRDefault="0035761C">
      <w:pPr>
        <w:spacing w:line="360" w:lineRule="auto"/>
        <w:jc w:val="both"/>
        <w:rPr>
          <w:rFonts w:ascii="Book Antiqua" w:hAnsi="Book Antiqua"/>
          <w:lang w:eastAsia="zh-CN"/>
        </w:rPr>
      </w:pPr>
    </w:p>
    <w:p w14:paraId="76BBA199" w14:textId="77777777" w:rsidR="008813D4" w:rsidRDefault="00C26863" w:rsidP="008813D4">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2F7695" w:rsidRPr="002F7695">
        <w:rPr>
          <w:rFonts w:ascii="Book Antiqua" w:eastAsia="Book Antiqua" w:hAnsi="Book Antiqua" w:cs="Book Antiqua"/>
          <w:color w:val="000000"/>
        </w:rPr>
        <w:t>Tang X, Ji HM, Li WW, Ye SL, Ding ZX</w:t>
      </w:r>
      <w:r w:rsidR="00264530">
        <w:rPr>
          <w:rFonts w:ascii="Book Antiqua" w:eastAsia="Book Antiqua" w:hAnsi="Book Antiqua" w:cs="Book Antiqua"/>
          <w:color w:val="000000"/>
        </w:rPr>
        <w:t xml:space="preserve">. Imaging features of retinal hemangioblastoma: </w:t>
      </w:r>
      <w:r w:rsidR="00264530">
        <w:rPr>
          <w:rFonts w:ascii="Book Antiqua" w:hAnsi="Book Antiqua" w:cs="Book Antiqua"/>
          <w:color w:val="000000"/>
          <w:lang w:eastAsia="zh-CN"/>
        </w:rPr>
        <w:t xml:space="preserve">A </w:t>
      </w:r>
      <w:r w:rsidR="00264530">
        <w:rPr>
          <w:rFonts w:ascii="Book Antiqua" w:eastAsia="Book Antiqua" w:hAnsi="Book Antiqua" w:cs="Book Antiqua"/>
          <w:color w:val="000000"/>
        </w:rPr>
        <w:t xml:space="preserve">case report. </w:t>
      </w:r>
      <w:r w:rsidR="00264530">
        <w:rPr>
          <w:rFonts w:ascii="Book Antiqua" w:eastAsia="Book Antiqua" w:hAnsi="Book Antiqua" w:cs="Book Antiqua"/>
          <w:i/>
          <w:iCs/>
          <w:color w:val="000000"/>
        </w:rPr>
        <w:t>World J Clin Cases</w:t>
      </w:r>
      <w:r w:rsidR="00264530">
        <w:rPr>
          <w:rFonts w:ascii="Book Antiqua" w:eastAsia="Book Antiqua" w:hAnsi="Book Antiqua" w:cs="Book Antiqua"/>
          <w:color w:val="000000"/>
        </w:rPr>
        <w:t xml:space="preserve"> 202</w:t>
      </w:r>
      <w:r w:rsidR="00423EDC">
        <w:rPr>
          <w:rFonts w:ascii="Book Antiqua" w:hAnsi="Book Antiqua" w:cs="Book Antiqua" w:hint="eastAsia"/>
          <w:color w:val="000000"/>
          <w:lang w:eastAsia="zh-CN"/>
        </w:rPr>
        <w:t>3</w:t>
      </w:r>
      <w:r w:rsidR="00264530">
        <w:rPr>
          <w:rFonts w:ascii="Book Antiqua" w:eastAsia="Book Antiqua" w:hAnsi="Book Antiqua" w:cs="Book Antiqua"/>
          <w:color w:val="000000"/>
        </w:rPr>
        <w:t>;</w:t>
      </w:r>
      <w:r w:rsidR="008813D4">
        <w:rPr>
          <w:rFonts w:ascii="Book Antiqua" w:eastAsia="Book Antiqua" w:hAnsi="Book Antiqua" w:cs="Book Antiqua"/>
          <w:color w:val="000000"/>
        </w:rPr>
        <w:t xml:space="preserve"> 1</w:t>
      </w:r>
      <w:r w:rsidR="008813D4">
        <w:rPr>
          <w:rFonts w:ascii="Book Antiqua" w:hAnsi="Book Antiqua" w:cs="Book Antiqua"/>
          <w:color w:val="000000"/>
          <w:lang w:eastAsia="zh-CN"/>
        </w:rPr>
        <w:t>1</w:t>
      </w:r>
      <w:r w:rsidR="008813D4">
        <w:rPr>
          <w:rFonts w:ascii="Book Antiqua" w:eastAsia="Book Antiqua" w:hAnsi="Book Antiqua" w:cs="Book Antiqua"/>
          <w:color w:val="000000"/>
        </w:rPr>
        <w:t>(</w:t>
      </w:r>
      <w:r w:rsidR="008813D4">
        <w:rPr>
          <w:rFonts w:ascii="Book Antiqua" w:hAnsi="Book Antiqua" w:cs="Book Antiqua"/>
          <w:color w:val="000000"/>
          <w:lang w:eastAsia="zh-CN"/>
        </w:rPr>
        <w:t>3</w:t>
      </w:r>
      <w:r w:rsidR="008813D4">
        <w:rPr>
          <w:rFonts w:ascii="Book Antiqua" w:eastAsia="Book Antiqua" w:hAnsi="Book Antiqua" w:cs="Book Antiqua"/>
          <w:color w:val="000000"/>
        </w:rPr>
        <w:t xml:space="preserve">): </w:t>
      </w:r>
      <w:r w:rsidR="00367C29">
        <w:rPr>
          <w:rFonts w:ascii="Book Antiqua" w:hAnsi="Book Antiqua" w:cs="Book Antiqua" w:hint="eastAsia"/>
          <w:color w:val="000000"/>
          <w:lang w:eastAsia="zh-CN"/>
        </w:rPr>
        <w:t>692</w:t>
      </w:r>
      <w:r w:rsidR="008813D4">
        <w:rPr>
          <w:rFonts w:ascii="Book Antiqua" w:eastAsia="Book Antiqua" w:hAnsi="Book Antiqua" w:cs="Book Antiqua"/>
          <w:color w:val="000000"/>
        </w:rPr>
        <w:t>-</w:t>
      </w:r>
      <w:r w:rsidR="00367C29">
        <w:rPr>
          <w:rFonts w:ascii="Book Antiqua" w:hAnsi="Book Antiqua" w:cs="Book Antiqua" w:hint="eastAsia"/>
          <w:color w:val="000000"/>
          <w:lang w:eastAsia="zh-CN"/>
        </w:rPr>
        <w:t>699</w:t>
      </w:r>
    </w:p>
    <w:p w14:paraId="173367CA" w14:textId="77777777" w:rsidR="008813D4" w:rsidRDefault="008813D4" w:rsidP="008813D4">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URL</w:t>
      </w:r>
      <w:r>
        <w:rPr>
          <w:rFonts w:ascii="Book Antiqua" w:eastAsia="Book Antiqua" w:hAnsi="Book Antiqua" w:cs="Book Antiqua"/>
          <w:b/>
          <w:color w:val="000000"/>
        </w:rPr>
        <w:t xml:space="preserve">: </w:t>
      </w:r>
      <w:r>
        <w:rPr>
          <w:rFonts w:ascii="Book Antiqua" w:eastAsia="Book Antiqua" w:hAnsi="Book Antiqua" w:cs="Book Antiqua"/>
          <w:color w:val="000000"/>
        </w:rPr>
        <w:t>https://www.wjgnet.com/2307-8960/full/v1</w:t>
      </w:r>
      <w:r>
        <w:rPr>
          <w:rFonts w:ascii="Book Antiqua" w:hAnsi="Book Antiqua" w:cs="Book Antiqua"/>
          <w:color w:val="000000"/>
          <w:lang w:eastAsia="zh-CN"/>
        </w:rPr>
        <w:t>1</w:t>
      </w:r>
      <w:r>
        <w:rPr>
          <w:rFonts w:ascii="Book Antiqua" w:eastAsia="Book Antiqua" w:hAnsi="Book Antiqua" w:cs="Book Antiqua"/>
          <w:color w:val="000000"/>
        </w:rPr>
        <w:t>/i</w:t>
      </w:r>
      <w:r>
        <w:rPr>
          <w:rFonts w:ascii="Book Antiqua" w:hAnsi="Book Antiqua" w:cs="Book Antiqua"/>
          <w:color w:val="000000"/>
          <w:lang w:eastAsia="zh-CN"/>
        </w:rPr>
        <w:t>3</w:t>
      </w:r>
      <w:r>
        <w:rPr>
          <w:rFonts w:ascii="Book Antiqua" w:eastAsia="Book Antiqua" w:hAnsi="Book Antiqua" w:cs="Book Antiqua"/>
          <w:color w:val="000000"/>
        </w:rPr>
        <w:t>/</w:t>
      </w:r>
      <w:r w:rsidR="00367C29">
        <w:rPr>
          <w:rFonts w:ascii="Book Antiqua" w:hAnsi="Book Antiqua" w:cs="Book Antiqua" w:hint="eastAsia"/>
          <w:color w:val="000000"/>
          <w:lang w:eastAsia="zh-CN"/>
        </w:rPr>
        <w:t>692</w:t>
      </w:r>
      <w:r>
        <w:rPr>
          <w:rFonts w:ascii="Book Antiqua" w:eastAsia="Book Antiqua" w:hAnsi="Book Antiqua" w:cs="Book Antiqua"/>
          <w:color w:val="000000"/>
        </w:rPr>
        <w:t>.htm</w:t>
      </w:r>
    </w:p>
    <w:p w14:paraId="2A2177F1" w14:textId="77777777" w:rsidR="00062F3A" w:rsidRDefault="008813D4" w:rsidP="008813D4">
      <w:pPr>
        <w:spacing w:line="360" w:lineRule="auto"/>
        <w:jc w:val="both"/>
        <w:rPr>
          <w:rFonts w:ascii="Book Antiqua" w:hAnsi="Book Antiqua"/>
        </w:rPr>
      </w:pPr>
      <w:r>
        <w:rPr>
          <w:rFonts w:ascii="Book Antiqua" w:eastAsia="Book Antiqua" w:hAnsi="Book Antiqua" w:cs="Book Antiqua"/>
          <w:b/>
          <w:bCs/>
          <w:color w:val="000000"/>
        </w:rPr>
        <w:t>DOI</w:t>
      </w:r>
      <w:r>
        <w:rPr>
          <w:rFonts w:ascii="Book Antiqua" w:eastAsia="Book Antiqua" w:hAnsi="Book Antiqua" w:cs="Book Antiqua"/>
          <w:b/>
          <w:color w:val="000000"/>
        </w:rPr>
        <w:t xml:space="preserve">: </w:t>
      </w:r>
      <w:r>
        <w:rPr>
          <w:rFonts w:ascii="Book Antiqua" w:eastAsia="Book Antiqua" w:hAnsi="Book Antiqua" w:cs="Book Antiqua"/>
          <w:color w:val="000000"/>
        </w:rPr>
        <w:t>https://dx.doi.org/10.12998/wjcc.v1</w:t>
      </w:r>
      <w:r>
        <w:rPr>
          <w:rFonts w:ascii="Book Antiqua" w:hAnsi="Book Antiqua" w:cs="Book Antiqua"/>
          <w:color w:val="000000"/>
          <w:lang w:eastAsia="zh-CN"/>
        </w:rPr>
        <w:t>1</w:t>
      </w:r>
      <w:r>
        <w:rPr>
          <w:rFonts w:ascii="Book Antiqua" w:eastAsia="Book Antiqua" w:hAnsi="Book Antiqua" w:cs="Book Antiqua"/>
          <w:color w:val="000000"/>
        </w:rPr>
        <w:t>.i</w:t>
      </w:r>
      <w:r>
        <w:rPr>
          <w:rFonts w:ascii="Book Antiqua" w:hAnsi="Book Antiqua" w:cs="Book Antiqua"/>
          <w:color w:val="000000"/>
          <w:lang w:eastAsia="zh-CN"/>
        </w:rPr>
        <w:t>3</w:t>
      </w:r>
      <w:r>
        <w:rPr>
          <w:rFonts w:ascii="Book Antiqua" w:eastAsia="Book Antiqua" w:hAnsi="Book Antiqua" w:cs="Book Antiqua"/>
          <w:color w:val="000000"/>
        </w:rPr>
        <w:t>.</w:t>
      </w:r>
      <w:r w:rsidR="00367C29">
        <w:rPr>
          <w:rFonts w:ascii="Book Antiqua" w:hAnsi="Book Antiqua" w:cs="Book Antiqua" w:hint="eastAsia"/>
          <w:color w:val="000000"/>
          <w:lang w:eastAsia="zh-CN"/>
        </w:rPr>
        <w:t>692</w:t>
      </w:r>
    </w:p>
    <w:p w14:paraId="61031DEF" w14:textId="77777777" w:rsidR="00062F3A" w:rsidRDefault="00062F3A">
      <w:pPr>
        <w:spacing w:line="360" w:lineRule="auto"/>
        <w:jc w:val="both"/>
        <w:rPr>
          <w:rFonts w:ascii="Book Antiqua" w:hAnsi="Book Antiqua"/>
        </w:rPr>
      </w:pPr>
    </w:p>
    <w:p w14:paraId="4FA03B4E" w14:textId="77777777" w:rsidR="00062F3A" w:rsidRDefault="00264530">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We reported a rare case of the imaging features of retinal hemangioblastoma without VHL syndrome, along with the relevant literature review. A 53-year-old man, who had progressive swelling, pain and blurred vision in the left eye without obvious inducement for 15 d. Ultrasonography revealed a possible optic nerve melanoma of the head. </w:t>
      </w:r>
      <w:r>
        <w:rPr>
          <w:rFonts w:ascii="Book Antiqua" w:eastAsia="宋体" w:hAnsi="Book Antiqua" w:cs="Book Antiqua"/>
          <w:color w:val="000000"/>
          <w:lang w:eastAsia="zh-CN"/>
        </w:rPr>
        <w:t>C</w:t>
      </w:r>
      <w:r>
        <w:rPr>
          <w:rFonts w:ascii="Book Antiqua" w:eastAsia="Book Antiqua" w:hAnsi="Book Antiqua" w:cs="Book Antiqua"/>
          <w:color w:val="000000"/>
        </w:rPr>
        <w:t xml:space="preserve">omputed tomography </w:t>
      </w:r>
      <w:r>
        <w:rPr>
          <w:rFonts w:ascii="Book Antiqua" w:eastAsia="宋体" w:hAnsi="Book Antiqua" w:cs="Book Antiqua"/>
          <w:color w:val="000000"/>
          <w:lang w:eastAsia="zh-CN"/>
        </w:rPr>
        <w:t>(</w:t>
      </w:r>
      <w:r>
        <w:rPr>
          <w:rFonts w:ascii="Book Antiqua" w:eastAsia="Book Antiqua" w:hAnsi="Book Antiqua" w:cs="Book Antiqua"/>
          <w:color w:val="000000"/>
        </w:rPr>
        <w:t>CT</w:t>
      </w:r>
      <w:r>
        <w:rPr>
          <w:rStyle w:val="a9"/>
          <w:rFonts w:ascii="Book Antiqua" w:eastAsia="宋体" w:hAnsi="Book Antiqua"/>
          <w:sz w:val="24"/>
          <w:szCs w:val="24"/>
          <w:lang w:eastAsia="zh-CN"/>
        </w:rPr>
        <w:t>)</w:t>
      </w:r>
      <w:r>
        <w:rPr>
          <w:rFonts w:ascii="Book Antiqua" w:eastAsia="Book Antiqua" w:hAnsi="Book Antiqua" w:cs="Book Antiqua"/>
          <w:color w:val="000000"/>
        </w:rPr>
        <w:t xml:space="preserve"> showed punctate calcification on the posterior wall of the left eye ring and small patchy soft tissue density in the posterior part of the eyeball. Magnetic resonance imaging</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showed slightly hyperintense on T1-weighted images and slightly hypointense-to-isointense on T2-weighted images at the medial and posterior edges of the left eyeball, a significant enhancement was observed after contrast-enhanced scans. </w:t>
      </w:r>
      <w:proofErr w:type="gramStart"/>
      <w:r>
        <w:rPr>
          <w:rFonts w:ascii="Book Antiqua" w:eastAsia="Book Antiqua" w:hAnsi="Book Antiqua" w:cs="Book Antiqua"/>
          <w:color w:val="000000"/>
        </w:rPr>
        <w:t>positron</w:t>
      </w:r>
      <w:proofErr w:type="gramEnd"/>
      <w:r>
        <w:rPr>
          <w:rFonts w:ascii="Book Antiqua" w:eastAsia="Book Antiqua" w:hAnsi="Book Antiqua" w:cs="Book Antiqua"/>
          <w:color w:val="000000"/>
        </w:rPr>
        <w:t xml:space="preserve"> emission tomography/CT</w:t>
      </w:r>
      <w:r>
        <w:rPr>
          <w:rFonts w:ascii="Book Antiqua" w:eastAsia="宋体" w:hAnsi="Book Antiqua" w:cs="Book Antiqua"/>
          <w:color w:val="000000"/>
          <w:lang w:eastAsia="zh-CN"/>
        </w:rPr>
        <w:t xml:space="preserve"> </w:t>
      </w:r>
      <w:r>
        <w:rPr>
          <w:rFonts w:ascii="Book Antiqua" w:eastAsia="Book Antiqua" w:hAnsi="Book Antiqua" w:cs="Book Antiqua"/>
          <w:color w:val="000000"/>
        </w:rPr>
        <w:t>fusion images showed that the glucose metabolism of the lesion was normal. Pathology was consistent with hemangioblastoma. Early identification of retinal hemangioblastoma by imaging features is of great value for its personalized treatment.</w:t>
      </w:r>
    </w:p>
    <w:p w14:paraId="5110053D" w14:textId="77777777" w:rsidR="0035761C" w:rsidRDefault="0035761C">
      <w:pPr>
        <w:rPr>
          <w:rFonts w:ascii="Book Antiqua" w:hAnsi="Book Antiqua"/>
        </w:rPr>
      </w:pPr>
      <w:r>
        <w:rPr>
          <w:rFonts w:ascii="Book Antiqua" w:hAnsi="Book Antiqua"/>
        </w:rPr>
        <w:br w:type="page"/>
      </w:r>
    </w:p>
    <w:p w14:paraId="6EA5D032" w14:textId="77777777" w:rsidR="00062F3A" w:rsidRDefault="00264530">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14:paraId="6A31029A" w14:textId="77777777" w:rsidR="00062F3A" w:rsidRDefault="00264530">
      <w:pPr>
        <w:spacing w:line="360" w:lineRule="auto"/>
        <w:jc w:val="both"/>
        <w:rPr>
          <w:rFonts w:ascii="Book Antiqua" w:eastAsia="宋体" w:hAnsi="Book Antiqua"/>
          <w:lang w:eastAsia="zh-CN"/>
        </w:rPr>
      </w:pPr>
      <w:r>
        <w:rPr>
          <w:rFonts w:ascii="Book Antiqua" w:eastAsia="Book Antiqua" w:hAnsi="Book Antiqua" w:cs="Book Antiqua"/>
          <w:color w:val="000000"/>
        </w:rPr>
        <w:t xml:space="preserve">Retinal hemangioblastoma (RCH) is a rare benign tumor that was first reported by Von Hippel, a German ophthalmologist, in 1911. Since then, more than 900 families worldwide have been diagnosed with the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RCH has also been shown to be the most common and earliest manifestation in 49</w:t>
      </w:r>
      <w:r w:rsidR="001D42B4">
        <w:rPr>
          <w:rFonts w:ascii="Book Antiqua" w:hAnsi="Book Antiqua" w:cs="Book Antiqua" w:hint="eastAsia"/>
          <w:color w:val="000000"/>
          <w:lang w:eastAsia="zh-CN"/>
        </w:rPr>
        <w:t>%</w:t>
      </w:r>
      <w:r>
        <w:rPr>
          <w:rFonts w:ascii="Book Antiqua" w:eastAsia="Book Antiqua" w:hAnsi="Book Antiqua" w:cs="Book Antiqua"/>
          <w:color w:val="000000"/>
        </w:rPr>
        <w:t xml:space="preserve">-85% of patients with von Hippel Lindau (VHL) disease, and only a very small number of cases are sporadic. Its diagnosis is mainly based on clinical suspicion and confirmation by molecular testing and imaging </w:t>
      </w:r>
      <w:proofErr w:type="gramStart"/>
      <w:r>
        <w:rPr>
          <w:rFonts w:ascii="Book Antiqua" w:eastAsia="Book Antiqua" w:hAnsi="Book Antiqua" w:cs="Book Antiqua"/>
          <w:color w:val="000000"/>
        </w:rPr>
        <w:t>techniques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Moreover, retinal hemangiomas can be usually observed directly and diagnosed by eye fundus examination, which may be the main reason why radiologists infrequently perform RCH diagnosis. We retrospectively analyzed the relevant literature and found that the imaging features of RCH are rarely </w:t>
      </w:r>
      <w:proofErr w:type="gramStart"/>
      <w:r>
        <w:rPr>
          <w:rFonts w:ascii="Book Antiqua" w:eastAsia="Book Antiqua" w:hAnsi="Book Antiqua" w:cs="Book Antiqua"/>
          <w:color w:val="000000"/>
        </w:rPr>
        <w:t>reported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Herein, we reported the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omputed tomography </w:t>
      </w:r>
      <w:r>
        <w:rPr>
          <w:rFonts w:ascii="Book Antiqua" w:eastAsia="宋体" w:hAnsi="Book Antiqua" w:cs="Book Antiqua"/>
          <w:color w:val="000000"/>
          <w:lang w:eastAsia="zh-CN"/>
        </w:rPr>
        <w:t>(</w:t>
      </w:r>
      <w:r>
        <w:rPr>
          <w:rFonts w:ascii="Book Antiqua" w:eastAsia="Book Antiqua" w:hAnsi="Book Antiqua" w:cs="Book Antiqua"/>
          <w:color w:val="000000"/>
        </w:rPr>
        <w:t>CT</w:t>
      </w:r>
      <w:r>
        <w:rPr>
          <w:rStyle w:val="a9"/>
          <w:rFonts w:ascii="Book Antiqua" w:eastAsia="宋体" w:hAnsi="Book Antiqua"/>
          <w:sz w:val="24"/>
          <w:szCs w:val="24"/>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m</w:t>
      </w:r>
      <w:r>
        <w:rPr>
          <w:rFonts w:ascii="Book Antiqua" w:eastAsia="Book Antiqua" w:hAnsi="Book Antiqua" w:cs="Book Antiqua"/>
          <w:color w:val="000000"/>
        </w:rPr>
        <w:t>agnetic resonance</w:t>
      </w:r>
      <w:r>
        <w:rPr>
          <w:rFonts w:ascii="Book Antiqua" w:eastAsia="宋体" w:hAnsi="Book Antiqua" w:cs="Book Antiqua" w:hint="eastAsia"/>
          <w:color w:val="000000"/>
          <w:lang w:eastAsia="zh-CN"/>
        </w:rPr>
        <w:t xml:space="preserve"> (MR)</w:t>
      </w:r>
      <w:r>
        <w:rPr>
          <w:rFonts w:ascii="Book Antiqua" w:eastAsia="Book Antiqua" w:hAnsi="Book Antiqua" w:cs="Book Antiqua"/>
          <w:color w:val="000000"/>
        </w:rPr>
        <w:t xml:space="preserve"> imaging, and positron emission tomography (PET)/CT</w:t>
      </w:r>
      <w:r>
        <w:rPr>
          <w:rFonts w:ascii="Book Antiqua" w:eastAsia="宋体" w:hAnsi="Book Antiqua" w:cs="Book Antiqua"/>
          <w:color w:val="000000"/>
          <w:lang w:eastAsia="zh-CN"/>
        </w:rPr>
        <w:t xml:space="preserve"> </w:t>
      </w:r>
      <w:r>
        <w:rPr>
          <w:rFonts w:ascii="Book Antiqua" w:eastAsia="Book Antiqua" w:hAnsi="Book Antiqua" w:cs="Book Antiqua"/>
          <w:color w:val="000000"/>
        </w:rPr>
        <w:t>features of a sporadic RCH case</w:t>
      </w:r>
      <w:r>
        <w:rPr>
          <w:rFonts w:ascii="Book Antiqua" w:eastAsia="宋体" w:hAnsi="Book Antiqua" w:cs="Book Antiqua"/>
          <w:color w:val="000000"/>
          <w:lang w:eastAsia="zh-CN"/>
        </w:rPr>
        <w:t>.</w:t>
      </w:r>
    </w:p>
    <w:p w14:paraId="753DB245" w14:textId="77777777" w:rsidR="00062F3A" w:rsidRDefault="00062F3A">
      <w:pPr>
        <w:spacing w:line="360" w:lineRule="auto"/>
        <w:jc w:val="both"/>
        <w:rPr>
          <w:rFonts w:ascii="Book Antiqua" w:hAnsi="Book Antiqua"/>
        </w:rPr>
      </w:pPr>
    </w:p>
    <w:p w14:paraId="5AED0996" w14:textId="77777777" w:rsidR="00062F3A" w:rsidRDefault="00264530">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52959788" w14:textId="77777777" w:rsidR="00062F3A" w:rsidRDefault="00264530">
      <w:pPr>
        <w:spacing w:line="360" w:lineRule="auto"/>
        <w:jc w:val="both"/>
        <w:rPr>
          <w:rFonts w:ascii="Book Antiqua" w:hAnsi="Book Antiqua"/>
        </w:rPr>
      </w:pPr>
      <w:r>
        <w:rPr>
          <w:rFonts w:ascii="Book Antiqua" w:eastAsia="Book Antiqua" w:hAnsi="Book Antiqua" w:cs="Book Antiqua"/>
          <w:b/>
          <w:i/>
          <w:color w:val="000000"/>
        </w:rPr>
        <w:t>Chief complaints</w:t>
      </w:r>
    </w:p>
    <w:p w14:paraId="4FE326A7" w14:textId="77777777" w:rsidR="00062F3A" w:rsidRDefault="00264530">
      <w:pPr>
        <w:spacing w:line="360" w:lineRule="auto"/>
        <w:jc w:val="both"/>
        <w:rPr>
          <w:rFonts w:ascii="Book Antiqua" w:hAnsi="Book Antiqua"/>
        </w:rPr>
      </w:pPr>
      <w:r>
        <w:rPr>
          <w:rFonts w:ascii="Book Antiqua" w:eastAsia="Book Antiqua" w:hAnsi="Book Antiqua" w:cs="Book Antiqua"/>
          <w:color w:val="000000"/>
        </w:rPr>
        <w:t xml:space="preserve">On February 23, 2022, a 53-year-old male was admitted to our hospital because of 15 d history of progressive swelling, pain and blurred vision in the left eye, in the absence of obvious inducement. </w:t>
      </w:r>
    </w:p>
    <w:p w14:paraId="584EC43C" w14:textId="77777777" w:rsidR="00062F3A" w:rsidRDefault="00062F3A">
      <w:pPr>
        <w:spacing w:line="360" w:lineRule="auto"/>
        <w:jc w:val="both"/>
        <w:rPr>
          <w:rFonts w:ascii="Book Antiqua" w:hAnsi="Book Antiqua"/>
        </w:rPr>
      </w:pPr>
    </w:p>
    <w:p w14:paraId="60CB1D64" w14:textId="77777777" w:rsidR="00062F3A" w:rsidRDefault="00264530">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6B337F3C" w14:textId="77777777" w:rsidR="00062F3A" w:rsidRDefault="00264530">
      <w:pPr>
        <w:spacing w:line="360" w:lineRule="auto"/>
        <w:jc w:val="both"/>
        <w:rPr>
          <w:rFonts w:ascii="Book Antiqua" w:hAnsi="Book Antiqua"/>
        </w:rPr>
      </w:pPr>
      <w:r>
        <w:rPr>
          <w:rFonts w:ascii="Book Antiqua" w:eastAsia="Book Antiqua" w:hAnsi="Book Antiqua" w:cs="Book Antiqua"/>
          <w:color w:val="000000"/>
        </w:rPr>
        <w:t>Fifteen d</w:t>
      </w:r>
      <w:r>
        <w:rPr>
          <w:rFonts w:ascii="Book Antiqua" w:eastAsia="宋体" w:hAnsi="Book Antiqua" w:cs="Book Antiqua"/>
          <w:color w:val="000000"/>
          <w:lang w:eastAsia="zh-CN"/>
        </w:rPr>
        <w:t>ays</w:t>
      </w:r>
      <w:r>
        <w:rPr>
          <w:rFonts w:ascii="Book Antiqua" w:eastAsia="Book Antiqua" w:hAnsi="Book Antiqua" w:cs="Book Antiqua"/>
          <w:color w:val="000000"/>
        </w:rPr>
        <w:t xml:space="preserve"> ago, the patient developed swelling, pain and blurred vision in the left eye, and was admitted to the 9</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Hospital of Hangzhou. He was diagnosed with "neovascular glaucoma” and was given tobramycin dexamethasone eye drops and pranoprofen eye drops for anti-inflammatory therapy, timolol eye drops and brinzolamide eye drops for ocular hypotensive therapy.</w:t>
      </w:r>
      <w:r>
        <w:rPr>
          <w:rFonts w:ascii="Book Antiqua" w:eastAsia="宋体" w:hAnsi="Book Antiqua" w:cs="Book Antiqua"/>
          <w:color w:val="000000"/>
          <w:lang w:eastAsia="zh-CN"/>
        </w:rPr>
        <w:t xml:space="preserve"> </w:t>
      </w:r>
      <w:r>
        <w:rPr>
          <w:rFonts w:ascii="Book Antiqua" w:eastAsia="Book Antiqua" w:hAnsi="Book Antiqua" w:cs="Book Antiqua"/>
          <w:color w:val="000000"/>
        </w:rPr>
        <w:t>However, the disease symptoms did not improve, and he visited the First People's Hospital of Hangzhou on February 23, 2022, for further diagnosis and treatment.</w:t>
      </w:r>
    </w:p>
    <w:p w14:paraId="31A50EF1" w14:textId="77777777" w:rsidR="00062F3A" w:rsidRDefault="00062F3A">
      <w:pPr>
        <w:spacing w:line="360" w:lineRule="auto"/>
        <w:jc w:val="both"/>
        <w:rPr>
          <w:rFonts w:ascii="Book Antiqua" w:hAnsi="Book Antiqua"/>
        </w:rPr>
      </w:pPr>
    </w:p>
    <w:p w14:paraId="243B0DFE" w14:textId="77777777" w:rsidR="00062F3A" w:rsidRDefault="00264530">
      <w:pPr>
        <w:spacing w:line="360" w:lineRule="auto"/>
        <w:jc w:val="both"/>
        <w:rPr>
          <w:rFonts w:ascii="Book Antiqua" w:hAnsi="Book Antiqua"/>
        </w:rPr>
      </w:pPr>
      <w:r>
        <w:rPr>
          <w:rFonts w:ascii="Book Antiqua" w:eastAsia="Book Antiqua" w:hAnsi="Book Antiqua" w:cs="Book Antiqua"/>
          <w:b/>
          <w:i/>
          <w:color w:val="000000"/>
        </w:rPr>
        <w:lastRenderedPageBreak/>
        <w:t>History of past illness</w:t>
      </w:r>
    </w:p>
    <w:p w14:paraId="089485F8" w14:textId="77777777" w:rsidR="00062F3A" w:rsidRDefault="00264530">
      <w:pPr>
        <w:spacing w:line="360" w:lineRule="auto"/>
        <w:jc w:val="both"/>
        <w:rPr>
          <w:rFonts w:ascii="Book Antiqua" w:hAnsi="Book Antiqua"/>
        </w:rPr>
      </w:pPr>
      <w:r>
        <w:rPr>
          <w:rFonts w:ascii="Book Antiqua" w:eastAsia="Book Antiqua" w:hAnsi="Book Antiqua" w:cs="Book Antiqua"/>
          <w:color w:val="000000"/>
        </w:rPr>
        <w:t xml:space="preserve">The patient had no past illness. </w:t>
      </w:r>
    </w:p>
    <w:p w14:paraId="44E43384" w14:textId="77777777" w:rsidR="00062F3A" w:rsidRDefault="00062F3A">
      <w:pPr>
        <w:spacing w:line="360" w:lineRule="auto"/>
        <w:jc w:val="both"/>
        <w:rPr>
          <w:rFonts w:ascii="Book Antiqua" w:hAnsi="Book Antiqua"/>
        </w:rPr>
      </w:pPr>
    </w:p>
    <w:p w14:paraId="0199202E" w14:textId="77777777" w:rsidR="00062F3A" w:rsidRDefault="00264530">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6A74344A" w14:textId="77777777" w:rsidR="00062F3A" w:rsidRDefault="00264530">
      <w:pPr>
        <w:spacing w:line="360" w:lineRule="auto"/>
        <w:jc w:val="both"/>
        <w:rPr>
          <w:rFonts w:ascii="Book Antiqua" w:hAnsi="Book Antiqua"/>
        </w:rPr>
      </w:pPr>
      <w:r>
        <w:rPr>
          <w:rFonts w:ascii="Book Antiqua" w:eastAsia="Book Antiqua" w:hAnsi="Book Antiqua" w:cs="Book Antiqua"/>
          <w:color w:val="000000"/>
        </w:rPr>
        <w:t xml:space="preserve">The patient had no special personal or family history of illness. </w:t>
      </w:r>
    </w:p>
    <w:p w14:paraId="0706E1D7" w14:textId="77777777" w:rsidR="00062F3A" w:rsidRDefault="00062F3A">
      <w:pPr>
        <w:spacing w:line="360" w:lineRule="auto"/>
        <w:jc w:val="both"/>
        <w:rPr>
          <w:rFonts w:ascii="Book Antiqua" w:hAnsi="Book Antiqua"/>
        </w:rPr>
      </w:pPr>
    </w:p>
    <w:p w14:paraId="2E12A3B6" w14:textId="77777777" w:rsidR="00062F3A" w:rsidRDefault="00264530">
      <w:pPr>
        <w:spacing w:line="360" w:lineRule="auto"/>
        <w:jc w:val="both"/>
        <w:rPr>
          <w:rFonts w:ascii="Book Antiqua" w:hAnsi="Book Antiqua"/>
        </w:rPr>
      </w:pPr>
      <w:r>
        <w:rPr>
          <w:rFonts w:ascii="Book Antiqua" w:eastAsia="Book Antiqua" w:hAnsi="Book Antiqua" w:cs="Book Antiqua"/>
          <w:b/>
          <w:i/>
          <w:color w:val="000000"/>
        </w:rPr>
        <w:t>Physical examination</w:t>
      </w:r>
    </w:p>
    <w:p w14:paraId="1C1F5636" w14:textId="77777777" w:rsidR="00062F3A" w:rsidRDefault="00264530">
      <w:pPr>
        <w:spacing w:line="360" w:lineRule="auto"/>
        <w:jc w:val="both"/>
        <w:rPr>
          <w:rFonts w:ascii="Book Antiqua" w:hAnsi="Book Antiqua"/>
        </w:rPr>
      </w:pPr>
      <w:r>
        <w:rPr>
          <w:rFonts w:ascii="Book Antiqua" w:eastAsia="Book Antiqua" w:hAnsi="Book Antiqua" w:cs="Book Antiqua"/>
          <w:color w:val="000000"/>
        </w:rPr>
        <w:t xml:space="preserve">Ophthalmological examination showed that </w:t>
      </w:r>
      <w:proofErr w:type="spellStart"/>
      <w:r>
        <w:rPr>
          <w:rFonts w:ascii="Book Antiqua" w:eastAsia="Book Antiqua" w:hAnsi="Book Antiqua" w:cs="Book Antiqua"/>
          <w:color w:val="000000"/>
        </w:rPr>
        <w:t>visio</w:t>
      </w:r>
      <w:proofErr w:type="spellEnd"/>
      <w:r>
        <w:rPr>
          <w:rFonts w:ascii="Book Antiqua" w:eastAsia="Book Antiqua" w:hAnsi="Book Antiqua" w:cs="Book Antiqua"/>
          <w:color w:val="000000"/>
        </w:rPr>
        <w:t xml:space="preserve"> oculus </w:t>
      </w:r>
      <w:proofErr w:type="spellStart"/>
      <w:r>
        <w:rPr>
          <w:rFonts w:ascii="Book Antiqua" w:eastAsia="Book Antiqua" w:hAnsi="Book Antiqua" w:cs="Book Antiqua"/>
          <w:color w:val="000000"/>
        </w:rPr>
        <w:t>dexter</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was 0.8 and </w:t>
      </w:r>
      <w:proofErr w:type="spellStart"/>
      <w:r>
        <w:rPr>
          <w:rFonts w:ascii="Book Antiqua" w:eastAsia="Book Antiqua" w:hAnsi="Book Antiqua" w:cs="Book Antiqua"/>
          <w:color w:val="000000"/>
        </w:rPr>
        <w:t>Visus</w:t>
      </w:r>
      <w:proofErr w:type="spellEnd"/>
      <w:r>
        <w:rPr>
          <w:rFonts w:ascii="Book Antiqua" w:eastAsia="Book Antiqua" w:hAnsi="Book Antiqua" w:cs="Book Antiqua"/>
          <w:color w:val="000000"/>
        </w:rPr>
        <w:t xml:space="preserve"> Oculi </w:t>
      </w:r>
      <w:proofErr w:type="spellStart"/>
      <w:r>
        <w:rPr>
          <w:rFonts w:ascii="Book Antiqua" w:eastAsia="Book Antiqua" w:hAnsi="Book Antiqua" w:cs="Book Antiqua"/>
          <w:color w:val="000000"/>
        </w:rPr>
        <w:t>Sinistri</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was sensitive to light (mainly contains distorted light that is located above and below the nose). Noncontact tonometer</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showed that R/L = 16.3/Tn + 3 mmHg. There was no hyperemia of right bulbar conjunctiva. The cornea was clear and the depth of anterior chamber was satisfactory. Pupils were round in shape and reactive to light while light was mixed in the lens of right eye, optic disc boundary was clear and flat, while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was located in the fundus, mixed congestion in the conjunctiva of left eye and corneal edema were also noted. There was mild swelling in one-third of the anterior chamber, pupil was round in shape and not reactive to light and it was not extending to posterior chamber of eye, while the other details were unclear. </w:t>
      </w:r>
    </w:p>
    <w:p w14:paraId="793B07F7" w14:textId="77777777" w:rsidR="00062F3A" w:rsidRDefault="00062F3A">
      <w:pPr>
        <w:spacing w:line="360" w:lineRule="auto"/>
        <w:jc w:val="both"/>
        <w:rPr>
          <w:rFonts w:ascii="Book Antiqua" w:hAnsi="Book Antiqua"/>
        </w:rPr>
      </w:pPr>
    </w:p>
    <w:p w14:paraId="68AD9154" w14:textId="77777777" w:rsidR="00062F3A" w:rsidRDefault="00264530">
      <w:pPr>
        <w:spacing w:line="360" w:lineRule="auto"/>
        <w:jc w:val="both"/>
        <w:rPr>
          <w:rFonts w:ascii="Book Antiqua" w:hAnsi="Book Antiqua"/>
        </w:rPr>
      </w:pPr>
      <w:r>
        <w:rPr>
          <w:rFonts w:ascii="Book Antiqua" w:eastAsia="Book Antiqua" w:hAnsi="Book Antiqua" w:cs="Book Antiqua"/>
          <w:b/>
          <w:i/>
          <w:color w:val="000000"/>
        </w:rPr>
        <w:t>Laboratory examinations</w:t>
      </w:r>
    </w:p>
    <w:p w14:paraId="65AD346E" w14:textId="77777777" w:rsidR="00062F3A" w:rsidRDefault="00264530">
      <w:pPr>
        <w:spacing w:line="360" w:lineRule="auto"/>
        <w:jc w:val="both"/>
        <w:rPr>
          <w:rFonts w:ascii="Book Antiqua" w:hAnsi="Book Antiqua"/>
        </w:rPr>
      </w:pPr>
      <w:r>
        <w:rPr>
          <w:rFonts w:ascii="Book Antiqua" w:eastAsia="Book Antiqua" w:hAnsi="Book Antiqua" w:cs="Book Antiqua"/>
          <w:color w:val="000000"/>
        </w:rPr>
        <w:t xml:space="preserve">Relevant antibody tests and other laboratory tests were further performed, and the results were all negative. </w:t>
      </w:r>
    </w:p>
    <w:p w14:paraId="40C155E6" w14:textId="77777777" w:rsidR="00062F3A" w:rsidRDefault="00062F3A">
      <w:pPr>
        <w:spacing w:line="360" w:lineRule="auto"/>
        <w:jc w:val="both"/>
        <w:rPr>
          <w:rFonts w:ascii="Book Antiqua" w:hAnsi="Book Antiqua"/>
        </w:rPr>
      </w:pPr>
    </w:p>
    <w:p w14:paraId="54092EA5" w14:textId="77777777" w:rsidR="00062F3A" w:rsidRDefault="00264530">
      <w:pPr>
        <w:spacing w:line="360" w:lineRule="auto"/>
        <w:jc w:val="both"/>
        <w:rPr>
          <w:rFonts w:ascii="Book Antiqua" w:hAnsi="Book Antiqua"/>
        </w:rPr>
      </w:pPr>
      <w:r>
        <w:rPr>
          <w:rFonts w:ascii="Book Antiqua" w:eastAsia="Book Antiqua" w:hAnsi="Book Antiqua" w:cs="Book Antiqua"/>
          <w:b/>
          <w:i/>
          <w:color w:val="000000"/>
        </w:rPr>
        <w:t>Imaging examinations</w:t>
      </w:r>
    </w:p>
    <w:p w14:paraId="7F4F64D3" w14:textId="77777777" w:rsidR="00062F3A" w:rsidRDefault="00264530">
      <w:pPr>
        <w:spacing w:line="360" w:lineRule="auto"/>
        <w:jc w:val="both"/>
        <w:rPr>
          <w:rFonts w:ascii="Book Antiqua" w:hAnsi="Book Antiqua"/>
        </w:rPr>
      </w:pPr>
      <w:r>
        <w:rPr>
          <w:rFonts w:ascii="Book Antiqua" w:eastAsia="Book Antiqua" w:hAnsi="Book Antiqua" w:cs="Book Antiqua"/>
          <w:color w:val="000000"/>
        </w:rPr>
        <w:t>Ophthalmic ultrasound showed a solid lesion in the left eye, indicating possible optic nerve head melanoma (Figure 1). CT showed patchy slightly hyperdense shadows anterior to the posterior wall of the left eyeball, suggesting a mass (Figure 2A</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B). MR </w:t>
      </w:r>
      <w:r>
        <w:rPr>
          <w:rFonts w:ascii="Book Antiqua" w:eastAsia="宋体" w:hAnsi="Book Antiqua" w:cs="Book Antiqua"/>
          <w:color w:val="000000"/>
          <w:lang w:eastAsia="zh-CN"/>
        </w:rPr>
        <w:t>i</w:t>
      </w:r>
      <w:r>
        <w:rPr>
          <w:rFonts w:ascii="Book Antiqua" w:eastAsia="Book Antiqua" w:hAnsi="Book Antiqua" w:cs="Book Antiqua"/>
          <w:color w:val="000000"/>
        </w:rPr>
        <w:t xml:space="preserve">maging showed left eyeball mass with slightly short T1, equal short T2 abnormal signals, about 8 mm × 5 mm in size, which were significantly enhanced after contrast enhancement (Figure 2C-H). PET/CT fusion images showed that the posterior left </w:t>
      </w:r>
      <w:r>
        <w:rPr>
          <w:rFonts w:ascii="Book Antiqua" w:eastAsia="Book Antiqua" w:hAnsi="Book Antiqua" w:cs="Book Antiqua"/>
          <w:color w:val="000000"/>
        </w:rPr>
        <w:lastRenderedPageBreak/>
        <w:t>eyeball was locally thickened. The glucose metabolism of the lesion was normal (Figure 3). No significant abnormality was observed in the pancreas, spinal cord, cerebellum, adrenal gland, or kidney. The patient signed a written informed consent form before the examination. This retrospective study involving human participants was reviewed and approved by the Medical Ethics Committee of Hangzhou First People’s Hospital, Zhejiang University School of Medicine (Approval No. 2022-007-01).</w:t>
      </w:r>
    </w:p>
    <w:p w14:paraId="23DC00A5" w14:textId="77777777" w:rsidR="00062F3A" w:rsidRDefault="00062F3A">
      <w:pPr>
        <w:spacing w:line="360" w:lineRule="auto"/>
        <w:jc w:val="both"/>
        <w:rPr>
          <w:rFonts w:ascii="Book Antiqua" w:hAnsi="Book Antiqua"/>
        </w:rPr>
      </w:pPr>
    </w:p>
    <w:p w14:paraId="4A117582" w14:textId="77777777" w:rsidR="00062F3A" w:rsidRDefault="00264530">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1AD5E594" w14:textId="77777777" w:rsidR="00062F3A" w:rsidRDefault="00264530">
      <w:pPr>
        <w:spacing w:line="360" w:lineRule="auto"/>
        <w:jc w:val="both"/>
        <w:rPr>
          <w:rFonts w:ascii="Book Antiqua" w:hAnsi="Book Antiqua"/>
        </w:rPr>
      </w:pPr>
      <w:r>
        <w:rPr>
          <w:rFonts w:ascii="Book Antiqua" w:eastAsia="Book Antiqua" w:hAnsi="Book Antiqua" w:cs="Book Antiqua"/>
          <w:color w:val="000000"/>
        </w:rPr>
        <w:t xml:space="preserve">Postoperative histopathological findings showed that the "left eyeball" lesion was consistent with hemangioblastoma, with a maximum tumor diameter of 0.4 cm and no involvement of the optic nerve resection margin. Immunohistochemical results showed D2-40 focal [+], inhibin focal [+], S-100 few [+], CD34 vessels [+], CD56 [-], NSE [-], CD68 [-], CD163 [-], GFAP [-], CD10 [-], </w:t>
      </w:r>
      <w:proofErr w:type="spellStart"/>
      <w:r>
        <w:rPr>
          <w:rFonts w:ascii="Book Antiqua" w:eastAsia="Book Antiqua" w:hAnsi="Book Antiqua" w:cs="Book Antiqua"/>
          <w:color w:val="000000"/>
        </w:rPr>
        <w:t>MelanA</w:t>
      </w:r>
      <w:proofErr w:type="spellEnd"/>
      <w:r>
        <w:rPr>
          <w:rFonts w:ascii="Book Antiqua" w:eastAsia="Book Antiqua" w:hAnsi="Book Antiqua" w:cs="Book Antiqua"/>
          <w:color w:val="000000"/>
        </w:rPr>
        <w:t xml:space="preserve"> [-], EMA [-], CK [-], SOX10 [-], and Ki-67 [+] 1</w:t>
      </w:r>
      <w:r>
        <w:rPr>
          <w:rFonts w:ascii="Book Antiqua" w:hAnsi="Book Antiqua" w:cs="Book Antiqua" w:hint="eastAsia"/>
          <w:color w:val="000000"/>
          <w:lang w:eastAsia="zh-CN"/>
        </w:rPr>
        <w:t>%</w:t>
      </w:r>
      <w:r>
        <w:rPr>
          <w:rFonts w:ascii="Book Antiqua" w:eastAsia="Book Antiqua" w:hAnsi="Book Antiqua" w:cs="Book Antiqua"/>
          <w:color w:val="000000"/>
        </w:rPr>
        <w:t>-2% (Figure 4).</w:t>
      </w:r>
    </w:p>
    <w:p w14:paraId="1AD52114" w14:textId="77777777" w:rsidR="00062F3A" w:rsidRDefault="00062F3A">
      <w:pPr>
        <w:spacing w:line="360" w:lineRule="auto"/>
        <w:jc w:val="both"/>
        <w:rPr>
          <w:rFonts w:ascii="Book Antiqua" w:hAnsi="Book Antiqua"/>
        </w:rPr>
      </w:pPr>
    </w:p>
    <w:p w14:paraId="7D62CC96" w14:textId="77777777" w:rsidR="00062F3A" w:rsidRDefault="00264530">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524F8BE7" w14:textId="77777777" w:rsidR="00062F3A" w:rsidRDefault="00264530">
      <w:pPr>
        <w:spacing w:line="360" w:lineRule="auto"/>
        <w:jc w:val="both"/>
        <w:rPr>
          <w:rFonts w:ascii="Book Antiqua" w:hAnsi="Book Antiqua"/>
        </w:rPr>
      </w:pPr>
      <w:r>
        <w:rPr>
          <w:rFonts w:ascii="Book Antiqua" w:eastAsia="Book Antiqua" w:hAnsi="Book Antiqua" w:cs="Book Antiqua"/>
          <w:color w:val="000000"/>
        </w:rPr>
        <w:t>After excluding surgical contraindications, the patient underwent "left eye enucleation" under general anesthesia on March 4, 2022, and received postoperative anti-inflammatory treatment with levofloxacin eye drops and tobramycin dexamethasone eye ointment (</w:t>
      </w:r>
      <w:proofErr w:type="spellStart"/>
      <w:r>
        <w:rPr>
          <w:rFonts w:ascii="Book Antiqua" w:eastAsia="Book Antiqua" w:hAnsi="Book Antiqua" w:cs="Book Antiqua"/>
          <w:color w:val="000000"/>
        </w:rPr>
        <w:t>TobraDex</w:t>
      </w:r>
      <w:proofErr w:type="spellEnd"/>
      <w:r>
        <w:rPr>
          <w:rFonts w:ascii="Book Antiqua" w:eastAsia="Book Antiqua" w:hAnsi="Book Antiqua" w:cs="Book Antiqua"/>
          <w:color w:val="000000"/>
        </w:rPr>
        <w:t xml:space="preserve"> ointment). </w:t>
      </w:r>
    </w:p>
    <w:p w14:paraId="50B70F08" w14:textId="77777777" w:rsidR="00062F3A" w:rsidRDefault="00062F3A">
      <w:pPr>
        <w:spacing w:line="360" w:lineRule="auto"/>
        <w:jc w:val="both"/>
        <w:rPr>
          <w:rFonts w:ascii="Book Antiqua" w:hAnsi="Book Antiqua"/>
          <w:lang w:eastAsia="zh-CN"/>
        </w:rPr>
      </w:pPr>
    </w:p>
    <w:p w14:paraId="19C89840" w14:textId="77777777" w:rsidR="00C33F6A" w:rsidRPr="00C33F6A" w:rsidRDefault="00C33F6A">
      <w:pPr>
        <w:spacing w:line="360" w:lineRule="auto"/>
        <w:jc w:val="both"/>
        <w:rPr>
          <w:rFonts w:ascii="Book Antiqua" w:hAnsi="Book Antiqua"/>
          <w:b/>
          <w:u w:val="single"/>
          <w:lang w:eastAsia="zh-CN"/>
        </w:rPr>
      </w:pPr>
      <w:r w:rsidRPr="00C33F6A">
        <w:rPr>
          <w:rFonts w:ascii="Book Antiqua" w:hAnsi="Book Antiqua"/>
          <w:b/>
          <w:u w:val="single"/>
          <w:lang w:eastAsia="zh-CN"/>
        </w:rPr>
        <w:t>OUTCOME AND FOLLOW-UP</w:t>
      </w:r>
    </w:p>
    <w:p w14:paraId="3F8589C5" w14:textId="77777777" w:rsidR="00C33F6A" w:rsidRDefault="00C33F6A" w:rsidP="00C33F6A">
      <w:pPr>
        <w:spacing w:line="360" w:lineRule="auto"/>
        <w:jc w:val="both"/>
        <w:rPr>
          <w:rFonts w:ascii="Book Antiqua" w:hAnsi="Book Antiqua"/>
        </w:rPr>
      </w:pPr>
      <w:r>
        <w:rPr>
          <w:rFonts w:ascii="Book Antiqua" w:eastAsia="Book Antiqua" w:hAnsi="Book Antiqua" w:cs="Book Antiqua"/>
          <w:color w:val="000000"/>
        </w:rPr>
        <w:t>Early identification of retinal hemangioblastoma based on imaging features is of great value for its personalized treatment.</w:t>
      </w:r>
    </w:p>
    <w:p w14:paraId="01031F17" w14:textId="77777777" w:rsidR="00C33F6A" w:rsidRDefault="00C33F6A">
      <w:pPr>
        <w:spacing w:line="360" w:lineRule="auto"/>
        <w:jc w:val="both"/>
        <w:rPr>
          <w:rFonts w:ascii="Book Antiqua" w:hAnsi="Book Antiqua"/>
          <w:lang w:eastAsia="zh-CN"/>
        </w:rPr>
      </w:pPr>
    </w:p>
    <w:p w14:paraId="6FCC64A2" w14:textId="77777777" w:rsidR="00062F3A" w:rsidRDefault="0026453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0F3D8C4C" w14:textId="77777777" w:rsidR="00062F3A" w:rsidRDefault="00264530">
      <w:pPr>
        <w:spacing w:line="360" w:lineRule="auto"/>
        <w:jc w:val="both"/>
        <w:rPr>
          <w:rFonts w:ascii="Book Antiqua" w:hAnsi="Book Antiqua"/>
        </w:rPr>
      </w:pPr>
      <w:r>
        <w:rPr>
          <w:rFonts w:ascii="Book Antiqua" w:eastAsia="Book Antiqua" w:hAnsi="Book Antiqua" w:cs="Book Antiqua"/>
          <w:color w:val="000000"/>
        </w:rPr>
        <w:t xml:space="preserve">The retinal hemangioblastoma in the present case was a solid mass, and ultrasound showed an isoechoic mass. CT showed a mildly hyperdense patchy lesion surrounded by spotty calcifications. MR </w:t>
      </w:r>
      <w:r>
        <w:rPr>
          <w:rFonts w:ascii="Book Antiqua" w:eastAsia="宋体" w:hAnsi="Book Antiqua" w:cs="Book Antiqua"/>
          <w:color w:val="000000"/>
          <w:lang w:eastAsia="zh-CN"/>
        </w:rPr>
        <w:t>i</w:t>
      </w:r>
      <w:r>
        <w:rPr>
          <w:rFonts w:ascii="Book Antiqua" w:eastAsia="Book Antiqua" w:hAnsi="Book Antiqua" w:cs="Book Antiqua"/>
          <w:color w:val="000000"/>
        </w:rPr>
        <w:t>maging showed a slightly hyperintense signal on T1-</w:t>
      </w:r>
      <w:r>
        <w:rPr>
          <w:rFonts w:ascii="Book Antiqua" w:eastAsia="Book Antiqua" w:hAnsi="Book Antiqua" w:cs="Book Antiqua"/>
          <w:color w:val="000000"/>
        </w:rPr>
        <w:lastRenderedPageBreak/>
        <w:t xml:space="preserve">weighted images and slightly hypointense-to-isointense signal on T2-weighted images, and the lesions were significantly enhanced after Gadolinium-DTPA injection. PET/CT showed no abnormally increased metabolism of the lesion. These imaging features mainly depended on its histological structure. Retinal hemangioblastoma is mainly composed of vacuolar interstitial cells and abundant capillary networks. Interstitial cells are the main component of the tumor, which are rarely associated with necrotic or specific infectious components, while PET metabolism is characterized by minor metabolic changes due to the competition between tumor cells and </w:t>
      </w:r>
      <w:proofErr w:type="gramStart"/>
      <w:r>
        <w:rPr>
          <w:rFonts w:ascii="Book Antiqua" w:eastAsia="Book Antiqua" w:hAnsi="Book Antiqua" w:cs="Book Antiqua"/>
          <w:color w:val="000000"/>
        </w:rPr>
        <w:t>macrophages</w:t>
      </w:r>
      <w:r>
        <w:rPr>
          <w:rFonts w:ascii="Book Antiqua" w:eastAsia="Book Antiqua" w:hAnsi="Book Antiqua" w:cs="Book Antiqua"/>
          <w:color w:val="000000"/>
          <w:vertAlign w:val="superscript"/>
        </w:rPr>
        <w:t>[</w:t>
      </w:r>
      <w:proofErr w:type="gramEnd"/>
      <w:r w:rsidR="00AB1CDE">
        <w:rPr>
          <w:rFonts w:ascii="Book Antiqua" w:hAnsi="Book Antiqua" w:cs="Book Antiqua" w:hint="eastAsia"/>
          <w:color w:val="000000"/>
          <w:vertAlign w:val="superscript"/>
          <w:lang w:eastAsia="zh-CN"/>
        </w:rPr>
        <w:t>12,</w:t>
      </w:r>
      <w:r>
        <w:rPr>
          <w:rFonts w:ascii="Book Antiqua" w:eastAsia="Book Antiqua" w:hAnsi="Book Antiqua" w:cs="Book Antiqua"/>
          <w:color w:val="000000"/>
          <w:vertAlign w:val="superscript"/>
        </w:rPr>
        <w:t>13]</w:t>
      </w:r>
      <w:r>
        <w:rPr>
          <w:rFonts w:ascii="Book Antiqua" w:eastAsia="Book Antiqua" w:hAnsi="Book Antiqua" w:cs="Book Antiqua"/>
          <w:color w:val="000000"/>
        </w:rPr>
        <w:t>. Moreover, retinal hemangioblastomas show low levels of 18F-FDG dose that may be associated with over-expression of somatostatin receptors on the surface of tumor cells, and the PET/CT findings are consistent with Papadakis</w:t>
      </w:r>
      <w:r>
        <w:rPr>
          <w:rFonts w:ascii="Book Antiqua" w:hAnsi="Book Antiqua" w:cs="Book Antiqua" w:hint="eastAsia"/>
          <w:color w:val="000000"/>
          <w:lang w:eastAsia="zh-CN"/>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9</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Furthermore, retinal hemangioblastoma is essentially a vascular lesion, and these tumors release various angiogenic factors, including vascular endothelial growth factor (VEGR), erythropoietin, and platelet-derived growth </w:t>
      </w:r>
      <w:proofErr w:type="gramStart"/>
      <w:r>
        <w:rPr>
          <w:rFonts w:ascii="Book Antiqua" w:eastAsia="Book Antiqua" w:hAnsi="Book Antiqua" w:cs="Book Antiqua"/>
          <w:color w:val="000000"/>
        </w:rPr>
        <w:t>factor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Vascular endothelial growth factor was significantly increased, which can induce massive capillary proliferation and increase vascular permeability, which leads to significant vascular-like enhancement of the lesion. In addition, hemangioblastoma has different imaging features based on different sites of occurrence. Solid tumors are also the main form of optic nerve hemangioblastoma, but most of the lesions are surrounded by </w:t>
      </w:r>
      <w:proofErr w:type="gramStart"/>
      <w:r>
        <w:rPr>
          <w:rFonts w:ascii="Book Antiqua" w:eastAsia="Book Antiqua" w:hAnsi="Book Antiqua" w:cs="Book Antiqua"/>
          <w:color w:val="000000"/>
        </w:rPr>
        <w:t>edema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Large cysts with small nodules are characteristic of cerebellar and spinal hemangioblastomas, and are mainly associated with </w:t>
      </w:r>
      <w:proofErr w:type="spellStart"/>
      <w:r>
        <w:rPr>
          <w:rFonts w:ascii="Book Antiqua" w:eastAsia="Book Antiqua" w:hAnsi="Book Antiqua" w:cs="Book Antiqua"/>
          <w:color w:val="000000"/>
        </w:rPr>
        <w:t>intratumoral</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peritumoral</w:t>
      </w:r>
      <w:proofErr w:type="spellEnd"/>
      <w:r>
        <w:rPr>
          <w:rFonts w:ascii="Book Antiqua" w:eastAsia="Book Antiqua" w:hAnsi="Book Antiqua" w:cs="Book Antiqua"/>
          <w:color w:val="000000"/>
        </w:rPr>
        <w:t xml:space="preserve"> flow void </w:t>
      </w:r>
      <w:proofErr w:type="gramStart"/>
      <w:r>
        <w:rPr>
          <w:rFonts w:ascii="Book Antiqua" w:eastAsia="Book Antiqua" w:hAnsi="Book Antiqua" w:cs="Book Antiqua"/>
          <w:color w:val="000000"/>
        </w:rPr>
        <w:t>effects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According to the location and imaging characteristics of the lesion, hemangioblastomas also need to be differentiated from the following diseases. Choroidal melanoma: It is the most common ocular malignancy in adults, wherein CT shows a localized well-defined mass </w:t>
      </w:r>
      <w:proofErr w:type="spellStart"/>
      <w:r>
        <w:rPr>
          <w:rFonts w:ascii="Book Antiqua" w:eastAsia="Book Antiqua" w:hAnsi="Book Antiqua" w:cs="Book Antiqua"/>
          <w:color w:val="000000"/>
        </w:rPr>
        <w:t>isodense</w:t>
      </w:r>
      <w:proofErr w:type="spellEnd"/>
      <w:r>
        <w:rPr>
          <w:rFonts w:ascii="Book Antiqua" w:eastAsia="Book Antiqua" w:hAnsi="Book Antiqua" w:cs="Book Antiqua"/>
          <w:color w:val="000000"/>
        </w:rPr>
        <w:t xml:space="preserve"> to the </w:t>
      </w:r>
      <w:proofErr w:type="spellStart"/>
      <w:r>
        <w:rPr>
          <w:rFonts w:ascii="Book Antiqua" w:eastAsia="Book Antiqua" w:hAnsi="Book Antiqua" w:cs="Book Antiqua"/>
          <w:color w:val="000000"/>
        </w:rPr>
        <w:t>extraocular</w:t>
      </w:r>
      <w:proofErr w:type="spellEnd"/>
      <w:r>
        <w:rPr>
          <w:rFonts w:ascii="Book Antiqua" w:eastAsia="Book Antiqua" w:hAnsi="Book Antiqua" w:cs="Book Antiqua"/>
          <w:color w:val="000000"/>
        </w:rPr>
        <w:t xml:space="preserve"> muscles, generally without calcification. MR </w:t>
      </w:r>
      <w:r>
        <w:rPr>
          <w:rFonts w:ascii="Book Antiqua" w:eastAsia="宋体" w:hAnsi="Book Antiqua" w:cs="Book Antiqua"/>
          <w:color w:val="000000"/>
          <w:lang w:eastAsia="zh-CN"/>
        </w:rPr>
        <w:t>i</w:t>
      </w:r>
      <w:r>
        <w:rPr>
          <w:rFonts w:ascii="Book Antiqua" w:eastAsia="Book Antiqua" w:hAnsi="Book Antiqua" w:cs="Book Antiqua"/>
          <w:color w:val="000000"/>
        </w:rPr>
        <w:t xml:space="preserve">maging shows hyperintense signal on T1-weighted images and hypointense signal on T2-weighted images, which is the characteristic feature, because the tumor contains paramagnetic melanin material. It also shows mild to moderate enhancement after contrast enhancement. PET metabolism indicated that glucose uptake was often </w:t>
      </w:r>
      <w:r>
        <w:rPr>
          <w:rFonts w:ascii="Book Antiqua" w:eastAsia="Book Antiqua" w:hAnsi="Book Antiqua" w:cs="Book Antiqua"/>
          <w:color w:val="000000"/>
        </w:rPr>
        <w:lastRenderedPageBreak/>
        <w:t xml:space="preserve">increased in choroidal melanoma, and its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was &gt;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[18</w:t>
      </w:r>
      <w:proofErr w:type="gramStart"/>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19</w:t>
      </w:r>
      <w:proofErr w:type="gramEnd"/>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Therefore, it is not difficult to differentiate from this case of retinal hemangioblastoma. Choroidal hemangioma: CT shows local thickening of eyeball wall. It shows progressive significant enhancement after contrast enhancement. MR </w:t>
      </w:r>
      <w:r>
        <w:rPr>
          <w:rFonts w:ascii="Book Antiqua" w:eastAsia="宋体" w:hAnsi="Book Antiqua" w:cs="Book Antiqua"/>
          <w:color w:val="000000"/>
          <w:lang w:eastAsia="zh-CN"/>
        </w:rPr>
        <w:t>i</w:t>
      </w:r>
      <w:r>
        <w:rPr>
          <w:rFonts w:ascii="Book Antiqua" w:eastAsia="Book Antiqua" w:hAnsi="Book Antiqua" w:cs="Book Antiqua"/>
          <w:color w:val="000000"/>
        </w:rPr>
        <w:t xml:space="preserve">maging shows higher signal than vitreous on T1-weighted images and lower than vitreous on T2-weighted images, but isointense signal compared with optic nerve and extraocular muscles on T2-weighted images, 90% of patients have concomitant mild retinal detachment. It shows progressive significant enhancement after contrast enhancement. PET metabolism suggests that choroidal hemangioma usually has no change in glucose </w:t>
      </w:r>
      <w:proofErr w:type="gramStart"/>
      <w:r>
        <w:rPr>
          <w:rFonts w:ascii="Book Antiqua" w:eastAsia="Book Antiqua" w:hAnsi="Book Antiqua" w:cs="Book Antiqua"/>
          <w:color w:val="000000"/>
        </w:rPr>
        <w:t>uptake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Therefore, enhanced dynamic delayed scanning is of great significance in the diagnosis and differentiation of choroidal hemangioma. Retinoblastoma: It occurs in children within 5 years of age and presents with localized thickening or heterogeneous mass shadows of the eye ring on CT, more than 90% of which are mixed with dot-like calcifications. Typical MR imaging features of retinoblastoma include a slightly higher signal on T1-weighted images and low signal on T2-weighted images, with contrast enhancement and diffusion restriction. PET metabolism mostly shows a slight increase in glucose uptake in </w:t>
      </w:r>
      <w:proofErr w:type="gramStart"/>
      <w:r>
        <w:rPr>
          <w:rFonts w:ascii="Book Antiqua" w:eastAsia="Book Antiqua" w:hAnsi="Book Antiqua" w:cs="Book Antiqua"/>
          <w:color w:val="000000"/>
        </w:rPr>
        <w:t>retinoblastoma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Thus, it is not difficult to differentiate from this case. Retinal HB is usually the initial manifestation of VHL. A comprehensive clinical examination of the patient and systematic genetic review of his family revealed that the patient had no other features of VHL syndrome or a family history of genetic diseases. Thus, it was a case of sporadic retinal hemangioblastoma, which may be due to the loss of a tumor suppressor gene similar to retinoblastoma rather than somatic mutations in the </w:t>
      </w:r>
      <w:r>
        <w:rPr>
          <w:rFonts w:ascii="Book Antiqua" w:eastAsia="Book Antiqua" w:hAnsi="Book Antiqua" w:cs="Book Antiqua"/>
          <w:i/>
          <w:iCs/>
          <w:color w:val="000000"/>
        </w:rPr>
        <w:t>VHL</w:t>
      </w:r>
      <w:r>
        <w:rPr>
          <w:rFonts w:ascii="Book Antiqua" w:eastAsia="Book Antiqua" w:hAnsi="Book Antiqua" w:cs="Book Antiqua"/>
          <w:color w:val="000000"/>
        </w:rPr>
        <w:t xml:space="preserve"> tumor suppressor </w:t>
      </w:r>
      <w:proofErr w:type="gramStart"/>
      <w:r>
        <w:rPr>
          <w:rFonts w:ascii="Book Antiqua" w:eastAsia="Book Antiqua" w:hAnsi="Book Antiqua" w:cs="Book Antiqua"/>
          <w:color w:val="000000"/>
        </w:rPr>
        <w:t>gene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Although RHB is inherently benign and slow-growing, it can lead to retinal exudation, detachment, or macular edema resulting in severe visual loss. Advanced cases can present with extensive retinal scarring leading to blind eye pain. Therefore, early detection of retinal hemangioblastoma is important for ocular preservation and long-term visual </w:t>
      </w:r>
      <w:proofErr w:type="gramStart"/>
      <w:r>
        <w:rPr>
          <w:rFonts w:ascii="Book Antiqua" w:eastAsia="Book Antiqua" w:hAnsi="Book Antiqua" w:cs="Book Antiqua"/>
          <w:color w:val="000000"/>
        </w:rPr>
        <w:t>acuity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Minimally invasive laser photocoagulation is the best early treatment with less side effects, and vitreoretinal surgery is the main treatment in the late </w:t>
      </w:r>
      <w:proofErr w:type="gramStart"/>
      <w:r>
        <w:rPr>
          <w:rFonts w:ascii="Book Antiqua" w:eastAsia="Book Antiqua" w:hAnsi="Book Antiqua" w:cs="Book Antiqua"/>
          <w:color w:val="000000"/>
        </w:rPr>
        <w:t>stage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w:t>
      </w:r>
    </w:p>
    <w:p w14:paraId="473BFEC6" w14:textId="77777777" w:rsidR="00062F3A" w:rsidRDefault="00062F3A">
      <w:pPr>
        <w:spacing w:line="360" w:lineRule="auto"/>
        <w:jc w:val="both"/>
        <w:rPr>
          <w:rFonts w:ascii="Book Antiqua" w:hAnsi="Book Antiqua"/>
        </w:rPr>
      </w:pPr>
    </w:p>
    <w:p w14:paraId="63A9D07D" w14:textId="77777777" w:rsidR="00062F3A" w:rsidRDefault="0026453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04B02E18" w14:textId="77777777" w:rsidR="00062F3A" w:rsidRDefault="00264530">
      <w:pPr>
        <w:spacing w:line="360" w:lineRule="auto"/>
        <w:jc w:val="both"/>
        <w:rPr>
          <w:rFonts w:ascii="Book Antiqua" w:hAnsi="Book Antiqua"/>
        </w:rPr>
      </w:pPr>
      <w:r>
        <w:rPr>
          <w:rFonts w:ascii="Book Antiqua" w:eastAsia="Book Antiqua" w:hAnsi="Book Antiqua" w:cs="Book Antiqua"/>
          <w:color w:val="000000"/>
        </w:rPr>
        <w:t>Retinal hemangioblastoma, as a rare disease type, with or without VHL syndrome, should be used as a routine differential diagnosis when a solid retinal mass is found on ultrasound, CT, or MR imaging in patients with no change in PET/CT metabolic characteristics.</w:t>
      </w:r>
    </w:p>
    <w:p w14:paraId="75E50AA9" w14:textId="77777777" w:rsidR="00062F3A" w:rsidRDefault="00062F3A">
      <w:pPr>
        <w:spacing w:line="360" w:lineRule="auto"/>
        <w:jc w:val="both"/>
        <w:rPr>
          <w:rFonts w:ascii="Book Antiqua" w:hAnsi="Book Antiqua"/>
        </w:rPr>
      </w:pPr>
    </w:p>
    <w:p w14:paraId="6ED6DB38" w14:textId="77777777" w:rsidR="00062F3A" w:rsidRDefault="00264530">
      <w:pPr>
        <w:spacing w:line="360" w:lineRule="auto"/>
        <w:jc w:val="both"/>
        <w:rPr>
          <w:rFonts w:ascii="Book Antiqua" w:hAnsi="Book Antiqua"/>
        </w:rPr>
      </w:pPr>
      <w:r>
        <w:rPr>
          <w:rFonts w:ascii="Book Antiqua" w:eastAsia="Book Antiqua" w:hAnsi="Book Antiqua" w:cs="Book Antiqua"/>
          <w:b/>
          <w:color w:val="000000"/>
        </w:rPr>
        <w:t>REFERENCES</w:t>
      </w:r>
    </w:p>
    <w:p w14:paraId="43A4EDDA" w14:textId="77777777" w:rsidR="00062F3A" w:rsidRDefault="0026453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 </w:t>
      </w:r>
      <w:r>
        <w:rPr>
          <w:rFonts w:ascii="Book Antiqua" w:eastAsia="Book Antiqua" w:hAnsi="Book Antiqua" w:cs="Book Antiqua"/>
          <w:b/>
          <w:bCs/>
          <w:color w:val="000000"/>
        </w:rPr>
        <w:t xml:space="preserve">Mir </w:t>
      </w:r>
      <w:proofErr w:type="spellStart"/>
      <w:r>
        <w:rPr>
          <w:rFonts w:ascii="Book Antiqua" w:eastAsia="Book Antiqua" w:hAnsi="Book Antiqua" w:cs="Book Antiqua"/>
          <w:b/>
          <w:bCs/>
          <w:color w:val="000000"/>
        </w:rPr>
        <w:t>Saeid</w:t>
      </w:r>
      <w:proofErr w:type="spellEnd"/>
      <w:r>
        <w:rPr>
          <w:rFonts w:ascii="Book Antiqua" w:eastAsia="Book Antiqua" w:hAnsi="Book Antiqua" w:cs="Book Antiqua"/>
          <w:b/>
          <w:bCs/>
          <w:color w:val="000000"/>
        </w:rPr>
        <w:t xml:space="preserve"> Ghazi AA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Amouzegar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Zadeh-Vakili</w:t>
      </w:r>
      <w:proofErr w:type="spellEnd"/>
      <w:r>
        <w:rPr>
          <w:rFonts w:ascii="Book Antiqua" w:eastAsia="Book Antiqua" w:hAnsi="Book Antiqua" w:cs="Book Antiqua"/>
          <w:color w:val="000000"/>
        </w:rPr>
        <w:t xml:space="preserve"> A, Sheikh </w:t>
      </w:r>
      <w:proofErr w:type="spellStart"/>
      <w:r>
        <w:rPr>
          <w:rFonts w:ascii="Book Antiqua" w:eastAsia="Book Antiqua" w:hAnsi="Book Antiqua" w:cs="Book Antiqua"/>
          <w:color w:val="000000"/>
        </w:rPr>
        <w:t>Rezaei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Amirbaigloo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Zarif</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Yeganeh</w:t>
      </w:r>
      <w:proofErr w:type="spellEnd"/>
      <w:r>
        <w:rPr>
          <w:rFonts w:ascii="Book Antiqua" w:eastAsia="Book Antiqua" w:hAnsi="Book Antiqua" w:cs="Book Antiqua"/>
          <w:color w:val="000000"/>
        </w:rPr>
        <w:t xml:space="preserve"> M, Hashemi H, Azizi F. Clinical and Laboratory Characteristics of a Large Iranian Kindred Afflicted with Von Hippel Lindau Disease.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Endocrinol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19</w:t>
      </w:r>
      <w:r>
        <w:rPr>
          <w:rFonts w:ascii="Book Antiqua" w:eastAsia="Book Antiqua" w:hAnsi="Book Antiqua" w:cs="Book Antiqua"/>
          <w:color w:val="000000"/>
        </w:rPr>
        <w:t>: e105189 [PMID: 34149843 DOI: 10.5812/ijem.105189]</w:t>
      </w:r>
    </w:p>
    <w:p w14:paraId="29459D70" w14:textId="77777777" w:rsidR="00062F3A" w:rsidRDefault="0026453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Golas</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Skondra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Ittiara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Bajic</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Jeng</w:t>
      </w:r>
      <w:proofErr w:type="spellEnd"/>
      <w:r>
        <w:rPr>
          <w:rFonts w:ascii="Book Antiqua" w:eastAsia="Book Antiqua" w:hAnsi="Book Antiqua" w:cs="Book Antiqua"/>
          <w:color w:val="000000"/>
        </w:rPr>
        <w:t xml:space="preserve">-Miller KW, </w:t>
      </w:r>
      <w:proofErr w:type="spellStart"/>
      <w:r>
        <w:rPr>
          <w:rFonts w:ascii="Book Antiqua" w:eastAsia="Book Antiqua" w:hAnsi="Book Antiqua" w:cs="Book Antiqua"/>
          <w:color w:val="000000"/>
        </w:rPr>
        <w:t>Mukai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Yonekawa</w:t>
      </w:r>
      <w:proofErr w:type="spellEnd"/>
      <w:r>
        <w:rPr>
          <w:rFonts w:ascii="Book Antiqua" w:eastAsia="Book Antiqua" w:hAnsi="Book Antiqua" w:cs="Book Antiqua"/>
          <w:color w:val="000000"/>
        </w:rPr>
        <w:t xml:space="preserve"> Y, Blair MP. Efficacy of Retinal Lesion Screening in Von Hippel-Lindau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Widefield Color Fundus Imaging Versus Widefield FA. </w:t>
      </w:r>
      <w:r>
        <w:rPr>
          <w:rFonts w:ascii="Book Antiqua" w:eastAsia="Book Antiqua" w:hAnsi="Book Antiqua" w:cs="Book Antiqua"/>
          <w:i/>
          <w:iCs/>
          <w:color w:val="000000"/>
        </w:rPr>
        <w:t>Ophthalmic Surg Lasers Imaging Retina</w:t>
      </w:r>
      <w:r>
        <w:rPr>
          <w:rFonts w:ascii="Book Antiqua" w:eastAsia="Book Antiqua" w:hAnsi="Book Antiqua" w:cs="Book Antiqua"/>
          <w:color w:val="000000"/>
        </w:rPr>
        <w:t xml:space="preserve"> 2019; </w:t>
      </w:r>
      <w:r>
        <w:rPr>
          <w:rFonts w:ascii="Book Antiqua" w:eastAsia="Book Antiqua" w:hAnsi="Book Antiqua" w:cs="Book Antiqua"/>
          <w:b/>
          <w:bCs/>
          <w:color w:val="000000"/>
        </w:rPr>
        <w:t>50</w:t>
      </w:r>
      <w:r>
        <w:rPr>
          <w:rFonts w:ascii="Book Antiqua" w:eastAsia="Book Antiqua" w:hAnsi="Book Antiqua" w:cs="Book Antiqua"/>
          <w:color w:val="000000"/>
        </w:rPr>
        <w:t>: e260-e265 [PMID: 31755976 DOI: 10.3928/23258160-20191031-12]</w:t>
      </w:r>
    </w:p>
    <w:p w14:paraId="6EB591F9" w14:textId="77777777" w:rsidR="00062F3A" w:rsidRDefault="0026453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 </w:t>
      </w:r>
      <w:r>
        <w:rPr>
          <w:rFonts w:ascii="Book Antiqua" w:eastAsia="Book Antiqua" w:hAnsi="Book Antiqua" w:cs="Book Antiqua"/>
          <w:b/>
          <w:bCs/>
          <w:color w:val="000000"/>
        </w:rPr>
        <w:t>Singh B</w:t>
      </w:r>
      <w:r>
        <w:rPr>
          <w:rFonts w:ascii="Book Antiqua" w:eastAsia="Book Antiqua" w:hAnsi="Book Antiqua" w:cs="Book Antiqua"/>
          <w:color w:val="000000"/>
        </w:rPr>
        <w:t xml:space="preserve">, Singla M, Singh R, Rathore SS, Gupta A. Von Hippel-Lindau Syndrome: Multi-Organ Involvement Highlighting Its Diverse Clinical Spectrum in Two Adult Cases. </w:t>
      </w:r>
      <w:proofErr w:type="spellStart"/>
      <w:r>
        <w:rPr>
          <w:rFonts w:ascii="Book Antiqua" w:eastAsia="Book Antiqua" w:hAnsi="Book Antiqua" w:cs="Book Antiqua"/>
          <w:i/>
          <w:iCs/>
          <w:color w:val="000000"/>
        </w:rPr>
        <w:t>Cureus</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e9402 [PMID: 32864232 DOI: 10.7759/cureus.9402]</w:t>
      </w:r>
    </w:p>
    <w:p w14:paraId="46ADF7D1" w14:textId="77777777" w:rsidR="00062F3A" w:rsidRDefault="0026453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4 </w:t>
      </w:r>
      <w:r>
        <w:rPr>
          <w:rFonts w:ascii="Book Antiqua" w:eastAsia="Book Antiqua" w:hAnsi="Book Antiqua" w:cs="Book Antiqua"/>
          <w:b/>
          <w:bCs/>
          <w:color w:val="000000"/>
        </w:rPr>
        <w:t>Maher ER</w:t>
      </w:r>
      <w:r>
        <w:rPr>
          <w:rFonts w:ascii="Book Antiqua" w:eastAsia="Book Antiqua" w:hAnsi="Book Antiqua" w:cs="Book Antiqua"/>
          <w:color w:val="000000"/>
        </w:rPr>
        <w:t xml:space="preserve">, Yates JR, Harries R, Benjamin C, Harris R, </w:t>
      </w:r>
      <w:proofErr w:type="gramStart"/>
      <w:r>
        <w:rPr>
          <w:rFonts w:ascii="Book Antiqua" w:eastAsia="Book Antiqua" w:hAnsi="Book Antiqua" w:cs="Book Antiqua"/>
          <w:color w:val="000000"/>
        </w:rPr>
        <w:t>Moore</w:t>
      </w:r>
      <w:proofErr w:type="gramEnd"/>
      <w:r>
        <w:rPr>
          <w:rFonts w:ascii="Book Antiqua" w:eastAsia="Book Antiqua" w:hAnsi="Book Antiqua" w:cs="Book Antiqua"/>
          <w:color w:val="000000"/>
        </w:rPr>
        <w:t xml:space="preserve"> AT, Ferguson-Smith MA. </w:t>
      </w:r>
      <w:proofErr w:type="gramStart"/>
      <w:r>
        <w:rPr>
          <w:rFonts w:ascii="Book Antiqua" w:eastAsia="Book Antiqua" w:hAnsi="Book Antiqua" w:cs="Book Antiqua"/>
          <w:color w:val="000000"/>
        </w:rPr>
        <w:t>Clinical features and natural history of von Hippel-Lindau disease.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Q J Med</w:t>
      </w:r>
      <w:r>
        <w:rPr>
          <w:rFonts w:ascii="Book Antiqua" w:eastAsia="Book Antiqua" w:hAnsi="Book Antiqua" w:cs="Book Antiqua"/>
          <w:color w:val="000000"/>
        </w:rPr>
        <w:t xml:space="preserve"> 1990; </w:t>
      </w:r>
      <w:r>
        <w:rPr>
          <w:rFonts w:ascii="Book Antiqua" w:eastAsia="Book Antiqua" w:hAnsi="Book Antiqua" w:cs="Book Antiqua"/>
          <w:b/>
          <w:bCs/>
          <w:color w:val="000000"/>
        </w:rPr>
        <w:t>77</w:t>
      </w:r>
      <w:r>
        <w:rPr>
          <w:rFonts w:ascii="Book Antiqua" w:eastAsia="Book Antiqua" w:hAnsi="Book Antiqua" w:cs="Book Antiqua"/>
          <w:color w:val="000000"/>
        </w:rPr>
        <w:t>: 1151-1163 [PMID: 2274658 DOI: 10.1093/</w:t>
      </w:r>
      <w:proofErr w:type="spellStart"/>
      <w:r>
        <w:rPr>
          <w:rFonts w:ascii="Book Antiqua" w:eastAsia="Book Antiqua" w:hAnsi="Book Antiqua" w:cs="Book Antiqua"/>
          <w:color w:val="000000"/>
        </w:rPr>
        <w:t>qjmed</w:t>
      </w:r>
      <w:proofErr w:type="spellEnd"/>
      <w:r>
        <w:rPr>
          <w:rFonts w:ascii="Book Antiqua" w:eastAsia="Book Antiqua" w:hAnsi="Book Antiqua" w:cs="Book Antiqua"/>
          <w:color w:val="000000"/>
        </w:rPr>
        <w:t>/77.2.1151]</w:t>
      </w:r>
    </w:p>
    <w:p w14:paraId="1B08D83B" w14:textId="77777777" w:rsidR="00062F3A" w:rsidRDefault="0026453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Nabih</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Hamdani</w:t>
      </w:r>
      <w:proofErr w:type="spellEnd"/>
      <w:r>
        <w:rPr>
          <w:rFonts w:ascii="Book Antiqua" w:eastAsia="Book Antiqua" w:hAnsi="Book Antiqua" w:cs="Book Antiqua"/>
          <w:color w:val="000000"/>
        </w:rPr>
        <w:t xml:space="preserve"> H, El </w:t>
      </w:r>
      <w:proofErr w:type="spellStart"/>
      <w:r>
        <w:rPr>
          <w:rFonts w:ascii="Book Antiqua" w:eastAsia="Book Antiqua" w:hAnsi="Book Antiqua" w:cs="Book Antiqua"/>
          <w:color w:val="000000"/>
        </w:rPr>
        <w:t>Maaloum</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Allali</w:t>
      </w:r>
      <w:proofErr w:type="spellEnd"/>
      <w:r>
        <w:rPr>
          <w:rFonts w:ascii="Book Antiqua" w:eastAsia="Book Antiqua" w:hAnsi="Book Antiqua" w:cs="Book Antiqua"/>
          <w:color w:val="000000"/>
        </w:rPr>
        <w:t xml:space="preserve"> B, El </w:t>
      </w:r>
      <w:proofErr w:type="spellStart"/>
      <w:r>
        <w:rPr>
          <w:rFonts w:ascii="Book Antiqua" w:eastAsia="Book Antiqua" w:hAnsi="Book Antiqua" w:cs="Book Antiqua"/>
          <w:color w:val="000000"/>
        </w:rPr>
        <w:t>Kettani</w:t>
      </w:r>
      <w:proofErr w:type="spellEnd"/>
      <w:r>
        <w:rPr>
          <w:rFonts w:ascii="Book Antiqua" w:eastAsia="Book Antiqua" w:hAnsi="Book Antiqua" w:cs="Book Antiqua"/>
          <w:color w:val="000000"/>
        </w:rPr>
        <w:t xml:space="preserve"> A. Retinal </w:t>
      </w:r>
      <w:proofErr w:type="spellStart"/>
      <w:r>
        <w:rPr>
          <w:rFonts w:ascii="Book Antiqua" w:eastAsia="Book Antiqua" w:hAnsi="Book Antiqua" w:cs="Book Antiqua"/>
          <w:color w:val="000000"/>
        </w:rPr>
        <w:t>angioma</w:t>
      </w:r>
      <w:proofErr w:type="spellEnd"/>
      <w:r>
        <w:rPr>
          <w:rFonts w:ascii="Book Antiqua" w:eastAsia="Book Antiqua" w:hAnsi="Book Antiqua" w:cs="Book Antiqua"/>
          <w:color w:val="000000"/>
        </w:rPr>
        <w:t xml:space="preserve"> of Von </w:t>
      </w:r>
      <w:proofErr w:type="spellStart"/>
      <w:r>
        <w:rPr>
          <w:rFonts w:ascii="Book Antiqua" w:eastAsia="Book Antiqua" w:hAnsi="Book Antiqua" w:cs="Book Antiqua"/>
          <w:color w:val="000000"/>
        </w:rPr>
        <w:t>hippel-lindau</w:t>
      </w:r>
      <w:proofErr w:type="spellEnd"/>
      <w:r>
        <w:rPr>
          <w:rFonts w:ascii="Book Antiqua" w:eastAsia="Book Antiqua" w:hAnsi="Book Antiqua" w:cs="Book Antiqua"/>
          <w:color w:val="000000"/>
        </w:rPr>
        <w:t xml:space="preserve"> disease: A case report. </w:t>
      </w:r>
      <w:r>
        <w:rPr>
          <w:rFonts w:ascii="Book Antiqua" w:eastAsia="Book Antiqua" w:hAnsi="Book Antiqua" w:cs="Book Antiqua"/>
          <w:i/>
          <w:iCs/>
          <w:color w:val="000000"/>
        </w:rPr>
        <w:t xml:space="preserve">Ann Med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Lond</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2022; </w:t>
      </w:r>
      <w:r>
        <w:rPr>
          <w:rFonts w:ascii="Book Antiqua" w:eastAsia="Book Antiqua" w:hAnsi="Book Antiqua" w:cs="Book Antiqua"/>
          <w:b/>
          <w:bCs/>
          <w:color w:val="000000"/>
        </w:rPr>
        <w:t>74</w:t>
      </w:r>
      <w:r>
        <w:rPr>
          <w:rFonts w:ascii="Book Antiqua" w:eastAsia="Book Antiqua" w:hAnsi="Book Antiqua" w:cs="Book Antiqua"/>
          <w:color w:val="000000"/>
        </w:rPr>
        <w:t>: 103292 [PMID: 35145668 DOI: 10.1016/j.amsu.2022.103292]</w:t>
      </w:r>
    </w:p>
    <w:p w14:paraId="3D5C17F7" w14:textId="77777777" w:rsidR="00062F3A" w:rsidRDefault="0026453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6 </w:t>
      </w:r>
      <w:r>
        <w:rPr>
          <w:rFonts w:ascii="Book Antiqua" w:eastAsia="Book Antiqua" w:hAnsi="Book Antiqua" w:cs="Book Antiqua"/>
          <w:b/>
          <w:bCs/>
          <w:color w:val="000000"/>
        </w:rPr>
        <w:t>Russell JF</w:t>
      </w:r>
      <w:r>
        <w:rPr>
          <w:rFonts w:ascii="Book Antiqua" w:eastAsia="Book Antiqua" w:hAnsi="Book Antiqua" w:cs="Book Antiqua"/>
          <w:color w:val="000000"/>
        </w:rPr>
        <w:t xml:space="preserve">, Villegas VM, Schwartz SG, Weng CY, Davis JL, Flynn HW </w:t>
      </w:r>
      <w:proofErr w:type="spellStart"/>
      <w:r>
        <w:rPr>
          <w:rFonts w:ascii="Book Antiqua" w:eastAsia="Book Antiqua" w:hAnsi="Book Antiqua" w:cs="Book Antiqua"/>
          <w:color w:val="000000"/>
        </w:rPr>
        <w:t>Jr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Harbour</w:t>
      </w:r>
      <w:proofErr w:type="spellEnd"/>
      <w:r>
        <w:rPr>
          <w:rFonts w:ascii="Book Antiqua" w:eastAsia="Book Antiqua" w:hAnsi="Book Antiqua" w:cs="Book Antiqua"/>
          <w:color w:val="000000"/>
        </w:rPr>
        <w:t xml:space="preserve"> JW. </w:t>
      </w:r>
      <w:proofErr w:type="gramStart"/>
      <w:r>
        <w:rPr>
          <w:rFonts w:ascii="Book Antiqua" w:eastAsia="Book Antiqua" w:hAnsi="Book Antiqua" w:cs="Book Antiqua"/>
          <w:color w:val="000000"/>
        </w:rPr>
        <w:t xml:space="preserve">Multimodal Imaging in the Diagnosis of </w:t>
      </w:r>
      <w:proofErr w:type="spellStart"/>
      <w:r>
        <w:rPr>
          <w:rFonts w:ascii="Book Antiqua" w:eastAsia="Book Antiqua" w:hAnsi="Book Antiqua" w:cs="Book Antiqua"/>
          <w:color w:val="000000"/>
        </w:rPr>
        <w:t>Exophytic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Juxtapapillary</w:t>
      </w:r>
      <w:proofErr w:type="spellEnd"/>
      <w:r>
        <w:rPr>
          <w:rFonts w:ascii="Book Antiqua" w:eastAsia="Book Antiqua" w:hAnsi="Book Antiqua" w:cs="Book Antiqua"/>
          <w:color w:val="000000"/>
        </w:rPr>
        <w:t xml:space="preserve"> Retinal Capillary </w:t>
      </w:r>
      <w:proofErr w:type="spellStart"/>
      <w:r>
        <w:rPr>
          <w:rFonts w:ascii="Book Antiqua" w:eastAsia="Book Antiqua" w:hAnsi="Book Antiqua" w:cs="Book Antiqua"/>
          <w:color w:val="000000"/>
        </w:rPr>
        <w:t>Hemangioblastoma</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225</w:t>
      </w:r>
      <w:r>
        <w:rPr>
          <w:rFonts w:ascii="Book Antiqua" w:eastAsia="Book Antiqua" w:hAnsi="Book Antiqua" w:cs="Book Antiqua"/>
          <w:color w:val="000000"/>
        </w:rPr>
        <w:t>: 128-136 [PMID: 33450232 DOI: 10.1016/j.ajo.2021.01.002]</w:t>
      </w:r>
    </w:p>
    <w:p w14:paraId="111031FB" w14:textId="77777777" w:rsidR="00062F3A" w:rsidRDefault="0026453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Nguyen TH</w:t>
      </w:r>
      <w:r>
        <w:rPr>
          <w:rFonts w:ascii="Book Antiqua" w:eastAsia="Book Antiqua" w:hAnsi="Book Antiqua" w:cs="Book Antiqua"/>
          <w:color w:val="000000"/>
        </w:rPr>
        <w:t xml:space="preserve">, Pham T, Strickland T, Brewer D, </w:t>
      </w:r>
      <w:proofErr w:type="spellStart"/>
      <w:r>
        <w:rPr>
          <w:rFonts w:ascii="Book Antiqua" w:eastAsia="Book Antiqua" w:hAnsi="Book Antiqua" w:cs="Book Antiqua"/>
          <w:color w:val="000000"/>
        </w:rPr>
        <w:t>Belirgen</w:t>
      </w:r>
      <w:proofErr w:type="spellEnd"/>
      <w:r>
        <w:rPr>
          <w:rFonts w:ascii="Book Antiqua" w:eastAsia="Book Antiqua" w:hAnsi="Book Antiqua" w:cs="Book Antiqua"/>
          <w:color w:val="000000"/>
        </w:rPr>
        <w:t xml:space="preserve"> M, Al-</w:t>
      </w:r>
      <w:proofErr w:type="spellStart"/>
      <w:r>
        <w:rPr>
          <w:rFonts w:ascii="Book Antiqua" w:eastAsia="Book Antiqua" w:hAnsi="Book Antiqua" w:cs="Book Antiqua"/>
          <w:color w:val="000000"/>
        </w:rPr>
        <w:t>Rahawan</w:t>
      </w:r>
      <w:proofErr w:type="spellEnd"/>
      <w:r>
        <w:rPr>
          <w:rFonts w:ascii="Book Antiqua" w:eastAsia="Book Antiqua" w:hAnsi="Book Antiqua" w:cs="Book Antiqua"/>
          <w:color w:val="000000"/>
        </w:rPr>
        <w:t xml:space="preserve"> MM. Von Hippel-Lindau with early onset of hemangioblastoma and multiple drop-metastases like spinal lesions: A case report.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2018; </w:t>
      </w:r>
      <w:r>
        <w:rPr>
          <w:rFonts w:ascii="Book Antiqua" w:eastAsia="Book Antiqua" w:hAnsi="Book Antiqua" w:cs="Book Antiqua"/>
          <w:b/>
          <w:bCs/>
          <w:color w:val="000000"/>
        </w:rPr>
        <w:t>97</w:t>
      </w:r>
      <w:r>
        <w:rPr>
          <w:rFonts w:ascii="Book Antiqua" w:eastAsia="Book Antiqua" w:hAnsi="Book Antiqua" w:cs="Book Antiqua"/>
          <w:color w:val="000000"/>
        </w:rPr>
        <w:t>: e12477 [PMID: 30278534 DOI: 10.1097/md.0000000000012477]</w:t>
      </w:r>
    </w:p>
    <w:p w14:paraId="355A1618" w14:textId="77777777" w:rsidR="00062F3A" w:rsidRDefault="0026453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8 </w:t>
      </w:r>
      <w:r>
        <w:rPr>
          <w:rFonts w:ascii="Book Antiqua" w:eastAsia="Book Antiqua" w:hAnsi="Book Antiqua" w:cs="Book Antiqua"/>
          <w:b/>
          <w:bCs/>
          <w:color w:val="000000"/>
        </w:rPr>
        <w:t>Nielsen SM</w:t>
      </w:r>
      <w:r>
        <w:rPr>
          <w:rFonts w:ascii="Book Antiqua" w:eastAsia="Book Antiqua" w:hAnsi="Book Antiqua" w:cs="Book Antiqua"/>
          <w:color w:val="000000"/>
        </w:rPr>
        <w:t xml:space="preserve">, Rhodes L, Blanco I, Chung WK, </w:t>
      </w:r>
      <w:proofErr w:type="spellStart"/>
      <w:r>
        <w:rPr>
          <w:rFonts w:ascii="Book Antiqua" w:eastAsia="Book Antiqua" w:hAnsi="Book Antiqua" w:cs="Book Antiqua"/>
          <w:color w:val="000000"/>
        </w:rPr>
        <w:t>Eng</w:t>
      </w:r>
      <w:proofErr w:type="spellEnd"/>
      <w:r>
        <w:rPr>
          <w:rFonts w:ascii="Book Antiqua" w:eastAsia="Book Antiqua" w:hAnsi="Book Antiqua" w:cs="Book Antiqua"/>
          <w:color w:val="000000"/>
        </w:rPr>
        <w:t xml:space="preserve"> C, Maher ER, Richard S, Giles RH. Von Hippel-Lindau Disease: Genetics and Role of Genetic Counseling in a Multiple Neoplasia Syndrome.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34</w:t>
      </w:r>
      <w:r>
        <w:rPr>
          <w:rFonts w:ascii="Book Antiqua" w:eastAsia="Book Antiqua" w:hAnsi="Book Antiqua" w:cs="Book Antiqua"/>
          <w:color w:val="000000"/>
        </w:rPr>
        <w:t>: 2172-2181 [PMID: 27114602 DOI: 10.1200/jco.2015.65.6140]</w:t>
      </w:r>
    </w:p>
    <w:p w14:paraId="5C0E5B20" w14:textId="77777777" w:rsidR="00062F3A" w:rsidRDefault="0026453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Papadakis</w:t>
      </w:r>
      <w:proofErr w:type="spellEnd"/>
      <w:r>
        <w:rPr>
          <w:rFonts w:ascii="Book Antiqua" w:eastAsia="Book Antiqua" w:hAnsi="Book Antiqua" w:cs="Book Antiqua"/>
          <w:b/>
          <w:bCs/>
          <w:color w:val="000000"/>
        </w:rPr>
        <w:t xml:space="preserve"> GZ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Millo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Jassel</w:t>
      </w:r>
      <w:proofErr w:type="spellEnd"/>
      <w:r>
        <w:rPr>
          <w:rFonts w:ascii="Book Antiqua" w:eastAsia="Book Antiqua" w:hAnsi="Book Antiqua" w:cs="Book Antiqua"/>
          <w:color w:val="000000"/>
        </w:rPr>
        <w:t xml:space="preserve"> IS, </w:t>
      </w:r>
      <w:proofErr w:type="spellStart"/>
      <w:r>
        <w:rPr>
          <w:rFonts w:ascii="Book Antiqua" w:eastAsia="Book Antiqua" w:hAnsi="Book Antiqua" w:cs="Book Antiqua"/>
          <w:color w:val="000000"/>
        </w:rPr>
        <w:t>Bagci</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Sadowski</w:t>
      </w:r>
      <w:proofErr w:type="spellEnd"/>
      <w:r>
        <w:rPr>
          <w:rFonts w:ascii="Book Antiqua" w:eastAsia="Book Antiqua" w:hAnsi="Book Antiqua" w:cs="Book Antiqua"/>
          <w:color w:val="000000"/>
        </w:rPr>
        <w:t xml:space="preserve"> SM, </w:t>
      </w:r>
      <w:proofErr w:type="spellStart"/>
      <w:r>
        <w:rPr>
          <w:rFonts w:ascii="Book Antiqua" w:eastAsia="Book Antiqua" w:hAnsi="Book Antiqua" w:cs="Book Antiqua"/>
          <w:color w:val="000000"/>
        </w:rPr>
        <w:t>Karantanas</w:t>
      </w:r>
      <w:proofErr w:type="spellEnd"/>
      <w:r>
        <w:rPr>
          <w:rFonts w:ascii="Book Antiqua" w:eastAsia="Book Antiqua" w:hAnsi="Book Antiqua" w:cs="Book Antiqua"/>
          <w:color w:val="000000"/>
        </w:rPr>
        <w:t xml:space="preserve"> AH, </w:t>
      </w:r>
      <w:proofErr w:type="spellStart"/>
      <w:r>
        <w:rPr>
          <w:rFonts w:ascii="Book Antiqua" w:eastAsia="Book Antiqua" w:hAnsi="Book Antiqua" w:cs="Book Antiqua"/>
          <w:color w:val="000000"/>
        </w:rPr>
        <w:t>Patronas</w:t>
      </w:r>
      <w:proofErr w:type="spellEnd"/>
      <w:r>
        <w:rPr>
          <w:rFonts w:ascii="Book Antiqua" w:eastAsia="Book Antiqua" w:hAnsi="Book Antiqua" w:cs="Book Antiqua"/>
          <w:color w:val="000000"/>
        </w:rPr>
        <w:t xml:space="preserve"> NJ. </w:t>
      </w:r>
      <w:proofErr w:type="gramStart"/>
      <w:r>
        <w:rPr>
          <w:rFonts w:ascii="Book Antiqua" w:eastAsia="Book Antiqua" w:hAnsi="Book Antiqua" w:cs="Book Antiqua"/>
          <w:color w:val="000000"/>
        </w:rPr>
        <w:t>18F-FDG and 68Ga-DOTATATE PET/CT in von Hippel-Lindau Disease-Associated Retinal Hemangioblastoma.</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42</w:t>
      </w:r>
      <w:r>
        <w:rPr>
          <w:rFonts w:ascii="Book Antiqua" w:eastAsia="Book Antiqua" w:hAnsi="Book Antiqua" w:cs="Book Antiqua"/>
          <w:color w:val="000000"/>
        </w:rPr>
        <w:t>: 189-190 [PMID: 28033220 DOI: 10.1097/rlu.0000000000001511]</w:t>
      </w:r>
    </w:p>
    <w:p w14:paraId="2DCAD49C" w14:textId="77777777" w:rsidR="00062F3A" w:rsidRDefault="0026453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10 </w:t>
      </w:r>
      <w:r>
        <w:rPr>
          <w:rFonts w:ascii="Book Antiqua" w:eastAsia="Book Antiqua" w:hAnsi="Book Antiqua" w:cs="Book Antiqua"/>
          <w:b/>
          <w:bCs/>
          <w:color w:val="000000"/>
        </w:rPr>
        <w:t>Reich M</w:t>
      </w:r>
      <w:r>
        <w:rPr>
          <w:rFonts w:ascii="Book Antiqua" w:eastAsia="Book Antiqua" w:hAnsi="Book Antiqua" w:cs="Book Antiqua"/>
          <w:color w:val="000000"/>
        </w:rPr>
        <w:t xml:space="preserve">, Glatz A, Boehringer D, Evers C, Daniel M, Bucher F, Ludwig F, </w:t>
      </w:r>
      <w:proofErr w:type="spellStart"/>
      <w:r>
        <w:rPr>
          <w:rFonts w:ascii="Book Antiqua" w:eastAsia="Book Antiqua" w:hAnsi="Book Antiqua" w:cs="Book Antiqua"/>
          <w:color w:val="000000"/>
        </w:rPr>
        <w:t>Nuessle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Lagrèze</w:t>
      </w:r>
      <w:proofErr w:type="spellEnd"/>
      <w:r>
        <w:rPr>
          <w:rFonts w:ascii="Book Antiqua" w:eastAsia="Book Antiqua" w:hAnsi="Book Antiqua" w:cs="Book Antiqua"/>
          <w:color w:val="000000"/>
        </w:rPr>
        <w:t xml:space="preserve"> WA, Maloca PM, Lange C, Reinhard T, Agostini H, Lang SJ. </w:t>
      </w:r>
      <w:proofErr w:type="gramStart"/>
      <w:r>
        <w:rPr>
          <w:rFonts w:ascii="Book Antiqua" w:eastAsia="Book Antiqua" w:hAnsi="Book Antiqua" w:cs="Book Antiqua"/>
          <w:color w:val="000000"/>
        </w:rPr>
        <w:t>Comparison of Current Optical Coherence Tomography Angiography Methods in Imaging Retinal Hemangioblastomas.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Vis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Technol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12 [PMID: 32855859 DOI: 10.1167/tvst.9.8.12]</w:t>
      </w:r>
    </w:p>
    <w:p w14:paraId="594B336C" w14:textId="77777777" w:rsidR="00062F3A" w:rsidRDefault="0026453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Ouederni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Maamouri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Sassi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Nouri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Cheour</w:t>
      </w:r>
      <w:proofErr w:type="spellEnd"/>
      <w:r>
        <w:rPr>
          <w:rFonts w:ascii="Book Antiqua" w:eastAsia="Book Antiqua" w:hAnsi="Book Antiqua" w:cs="Book Antiqua"/>
          <w:color w:val="000000"/>
        </w:rPr>
        <w:t xml:space="preserve"> M. [Multimodal imaging in the diagnosis of retinal capillary hemangioblastoma].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Fr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Ophtalmol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44</w:t>
      </w:r>
      <w:r>
        <w:rPr>
          <w:rFonts w:ascii="Book Antiqua" w:eastAsia="Book Antiqua" w:hAnsi="Book Antiqua" w:cs="Book Antiqua"/>
          <w:color w:val="000000"/>
        </w:rPr>
        <w:t>: 912-914 [PMID: 33875238 DOI: 10.1016/j.jfo.2020.10.020]</w:t>
      </w:r>
    </w:p>
    <w:p w14:paraId="35008C67" w14:textId="77777777" w:rsidR="00062F3A" w:rsidRDefault="0026453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Hamza</w:t>
      </w:r>
      <w:proofErr w:type="spellEnd"/>
      <w:r>
        <w:rPr>
          <w:rFonts w:ascii="Book Antiqua" w:eastAsia="Book Antiqua" w:hAnsi="Book Antiqua" w:cs="Book Antiqua"/>
          <w:b/>
          <w:bCs/>
          <w:color w:val="000000"/>
        </w:rPr>
        <w:t xml:space="preserve"> HS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Elhusseiny</w:t>
      </w:r>
      <w:proofErr w:type="spellEnd"/>
      <w:r>
        <w:rPr>
          <w:rFonts w:ascii="Book Antiqua" w:eastAsia="Book Antiqua" w:hAnsi="Book Antiqua" w:cs="Book Antiqua"/>
          <w:color w:val="000000"/>
        </w:rPr>
        <w:t xml:space="preserve"> AM. </w:t>
      </w:r>
      <w:proofErr w:type="spellStart"/>
      <w:proofErr w:type="gramStart"/>
      <w:r>
        <w:rPr>
          <w:rFonts w:ascii="Book Antiqua" w:eastAsia="Book Antiqua" w:hAnsi="Book Antiqua" w:cs="Book Antiqua"/>
          <w:color w:val="000000"/>
        </w:rPr>
        <w:t>Submacular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sclerosing</w:t>
      </w:r>
      <w:proofErr w:type="spellEnd"/>
      <w:r>
        <w:rPr>
          <w:rFonts w:ascii="Book Antiqua" w:eastAsia="Book Antiqua" w:hAnsi="Book Antiqua" w:cs="Book Antiqua"/>
          <w:color w:val="000000"/>
        </w:rPr>
        <w:t xml:space="preserve"> capillary </w:t>
      </w:r>
      <w:proofErr w:type="spellStart"/>
      <w:r>
        <w:rPr>
          <w:rFonts w:ascii="Book Antiqua" w:eastAsia="Book Antiqua" w:hAnsi="Book Antiqua" w:cs="Book Antiqua"/>
          <w:color w:val="000000"/>
        </w:rPr>
        <w:t>hemangioblastoma</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61-63 [PMID: 30003174 DOI: 10.1016/j.ajoc.2018.05.010]</w:t>
      </w:r>
    </w:p>
    <w:p w14:paraId="711720E9" w14:textId="77777777" w:rsidR="00062F3A" w:rsidRDefault="0026453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Reinfeld</w:t>
      </w:r>
      <w:proofErr w:type="spellEnd"/>
      <w:r>
        <w:rPr>
          <w:rFonts w:ascii="Book Antiqua" w:eastAsia="Book Antiqua" w:hAnsi="Book Antiqua" w:cs="Book Antiqua"/>
          <w:b/>
          <w:bCs/>
          <w:color w:val="000000"/>
        </w:rPr>
        <w:t xml:space="preserve"> BI</w:t>
      </w:r>
      <w:r>
        <w:rPr>
          <w:rFonts w:ascii="Book Antiqua" w:eastAsia="Book Antiqua" w:hAnsi="Book Antiqua" w:cs="Book Antiqua"/>
          <w:color w:val="000000"/>
        </w:rPr>
        <w:t xml:space="preserve">, Madden MZ, Wolf MM, </w:t>
      </w:r>
      <w:proofErr w:type="spellStart"/>
      <w:r>
        <w:rPr>
          <w:rFonts w:ascii="Book Antiqua" w:eastAsia="Book Antiqua" w:hAnsi="Book Antiqua" w:cs="Book Antiqua"/>
          <w:color w:val="000000"/>
        </w:rPr>
        <w:t>Chytil</w:t>
      </w:r>
      <w:proofErr w:type="spellEnd"/>
      <w:r>
        <w:rPr>
          <w:rFonts w:ascii="Book Antiqua" w:eastAsia="Book Antiqua" w:hAnsi="Book Antiqua" w:cs="Book Antiqua"/>
          <w:color w:val="000000"/>
        </w:rPr>
        <w:t xml:space="preserve"> A, Bader JE, Patterson AR, </w:t>
      </w:r>
      <w:proofErr w:type="spellStart"/>
      <w:r>
        <w:rPr>
          <w:rFonts w:ascii="Book Antiqua" w:eastAsia="Book Antiqua" w:hAnsi="Book Antiqua" w:cs="Book Antiqua"/>
          <w:color w:val="000000"/>
        </w:rPr>
        <w:t>Sugiura</w:t>
      </w:r>
      <w:proofErr w:type="spellEnd"/>
      <w:r>
        <w:rPr>
          <w:rFonts w:ascii="Book Antiqua" w:eastAsia="Book Antiqua" w:hAnsi="Book Antiqua" w:cs="Book Antiqua"/>
          <w:color w:val="000000"/>
        </w:rPr>
        <w:t xml:space="preserve"> A, Cohen AS, Ali A, Do BT, Muir A, Lewis CA, </w:t>
      </w:r>
      <w:proofErr w:type="spellStart"/>
      <w:r>
        <w:rPr>
          <w:rFonts w:ascii="Book Antiqua" w:eastAsia="Book Antiqua" w:hAnsi="Book Antiqua" w:cs="Book Antiqua"/>
          <w:color w:val="000000"/>
        </w:rPr>
        <w:t>Hongo</w:t>
      </w:r>
      <w:proofErr w:type="spellEnd"/>
      <w:r>
        <w:rPr>
          <w:rFonts w:ascii="Book Antiqua" w:eastAsia="Book Antiqua" w:hAnsi="Book Antiqua" w:cs="Book Antiqua"/>
          <w:color w:val="000000"/>
        </w:rPr>
        <w:t xml:space="preserve"> RA, Young KL, Brown RE, Todd VM, </w:t>
      </w:r>
      <w:proofErr w:type="spellStart"/>
      <w:r>
        <w:rPr>
          <w:rFonts w:ascii="Book Antiqua" w:eastAsia="Book Antiqua" w:hAnsi="Book Antiqua" w:cs="Book Antiqua"/>
          <w:color w:val="000000"/>
        </w:rPr>
        <w:t>Huffstater</w:t>
      </w:r>
      <w:proofErr w:type="spellEnd"/>
      <w:r>
        <w:rPr>
          <w:rFonts w:ascii="Book Antiqua" w:eastAsia="Book Antiqua" w:hAnsi="Book Antiqua" w:cs="Book Antiqua"/>
          <w:color w:val="000000"/>
        </w:rPr>
        <w:t xml:space="preserve"> T, Abraham A, O'Neil RT, Wilson MH, </w:t>
      </w:r>
      <w:proofErr w:type="spellStart"/>
      <w:r>
        <w:rPr>
          <w:rFonts w:ascii="Book Antiqua" w:eastAsia="Book Antiqua" w:hAnsi="Book Antiqua" w:cs="Book Antiqua"/>
          <w:color w:val="000000"/>
        </w:rPr>
        <w:t>Xin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Tantawy</w:t>
      </w:r>
      <w:proofErr w:type="spellEnd"/>
      <w:r>
        <w:rPr>
          <w:rFonts w:ascii="Book Antiqua" w:eastAsia="Book Antiqua" w:hAnsi="Book Antiqua" w:cs="Book Antiqua"/>
          <w:color w:val="000000"/>
        </w:rPr>
        <w:t xml:space="preserve"> MN, </w:t>
      </w:r>
      <w:proofErr w:type="spellStart"/>
      <w:r>
        <w:rPr>
          <w:rFonts w:ascii="Book Antiqua" w:eastAsia="Book Antiqua" w:hAnsi="Book Antiqua" w:cs="Book Antiqua"/>
          <w:color w:val="000000"/>
        </w:rPr>
        <w:t>Merryman</w:t>
      </w:r>
      <w:proofErr w:type="spellEnd"/>
      <w:r>
        <w:rPr>
          <w:rFonts w:ascii="Book Antiqua" w:eastAsia="Book Antiqua" w:hAnsi="Book Antiqua" w:cs="Book Antiqua"/>
          <w:color w:val="000000"/>
        </w:rPr>
        <w:t xml:space="preserve"> WD, Johnson RW, Williams CS, Mason EF, Mason FM, </w:t>
      </w:r>
      <w:proofErr w:type="spellStart"/>
      <w:r>
        <w:rPr>
          <w:rFonts w:ascii="Book Antiqua" w:eastAsia="Book Antiqua" w:hAnsi="Book Antiqua" w:cs="Book Antiqua"/>
          <w:color w:val="000000"/>
        </w:rPr>
        <w:t>Beckermann</w:t>
      </w:r>
      <w:proofErr w:type="spellEnd"/>
      <w:r>
        <w:rPr>
          <w:rFonts w:ascii="Book Antiqua" w:eastAsia="Book Antiqua" w:hAnsi="Book Antiqua" w:cs="Book Antiqua"/>
          <w:color w:val="000000"/>
        </w:rPr>
        <w:t xml:space="preserve"> KE, Vander </w:t>
      </w:r>
      <w:proofErr w:type="spellStart"/>
      <w:r>
        <w:rPr>
          <w:rFonts w:ascii="Book Antiqua" w:eastAsia="Book Antiqua" w:hAnsi="Book Antiqua" w:cs="Book Antiqua"/>
          <w:color w:val="000000"/>
        </w:rPr>
        <w:t>Heiden</w:t>
      </w:r>
      <w:proofErr w:type="spellEnd"/>
      <w:r>
        <w:rPr>
          <w:rFonts w:ascii="Book Antiqua" w:eastAsia="Book Antiqua" w:hAnsi="Book Antiqua" w:cs="Book Antiqua"/>
          <w:color w:val="000000"/>
        </w:rPr>
        <w:t xml:space="preserve"> MG, Manning HC, </w:t>
      </w:r>
      <w:proofErr w:type="spellStart"/>
      <w:r>
        <w:rPr>
          <w:rFonts w:ascii="Book Antiqua" w:eastAsia="Book Antiqua" w:hAnsi="Book Antiqua" w:cs="Book Antiqua"/>
          <w:color w:val="000000"/>
        </w:rPr>
        <w:t>Rathmell</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Rathmell</w:t>
      </w:r>
      <w:proofErr w:type="spellEnd"/>
      <w:r>
        <w:rPr>
          <w:rFonts w:ascii="Book Antiqua" w:eastAsia="Book Antiqua" w:hAnsi="Book Antiqua" w:cs="Book Antiqua"/>
          <w:color w:val="000000"/>
        </w:rPr>
        <w:t xml:space="preserve"> WK. Cell-programmed nutrient partitioning in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microenvironment.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2021; </w:t>
      </w:r>
      <w:r>
        <w:rPr>
          <w:rFonts w:ascii="Book Antiqua" w:eastAsia="Book Antiqua" w:hAnsi="Book Antiqua" w:cs="Book Antiqua"/>
          <w:b/>
          <w:bCs/>
          <w:color w:val="000000"/>
        </w:rPr>
        <w:t>593</w:t>
      </w:r>
      <w:r>
        <w:rPr>
          <w:rFonts w:ascii="Book Antiqua" w:eastAsia="Book Antiqua" w:hAnsi="Book Antiqua" w:cs="Book Antiqua"/>
          <w:color w:val="000000"/>
        </w:rPr>
        <w:t>: 282-288 [PMID: 33828302 DOI: 10.1038/s41586-021-03442-1]</w:t>
      </w:r>
    </w:p>
    <w:p w14:paraId="1F566E27" w14:textId="77777777" w:rsidR="00062F3A" w:rsidRDefault="00264530">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color w:val="000000"/>
        </w:rPr>
        <w:lastRenderedPageBreak/>
        <w:t xml:space="preserve">14 </w:t>
      </w:r>
      <w:proofErr w:type="spellStart"/>
      <w:r>
        <w:rPr>
          <w:rFonts w:ascii="Book Antiqua" w:eastAsia="Book Antiqua" w:hAnsi="Book Antiqua" w:cs="Book Antiqua"/>
          <w:b/>
          <w:bCs/>
          <w:color w:val="000000"/>
        </w:rPr>
        <w:t>Custo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Greig</w:t>
      </w:r>
      <w:proofErr w:type="spellEnd"/>
      <w:r>
        <w:rPr>
          <w:rFonts w:ascii="Book Antiqua" w:eastAsia="Book Antiqua" w:hAnsi="Book Antiqua" w:cs="Book Antiqua"/>
          <w:b/>
          <w:bCs/>
          <w:color w:val="000000"/>
        </w:rPr>
        <w:t xml:space="preserve"> EP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Duker</w:t>
      </w:r>
      <w:proofErr w:type="spellEnd"/>
      <w:r>
        <w:rPr>
          <w:rFonts w:ascii="Book Antiqua" w:eastAsia="Book Antiqua" w:hAnsi="Book Antiqua" w:cs="Book Antiqua"/>
          <w:color w:val="000000"/>
        </w:rPr>
        <w:t xml:space="preserve"> JS.</w:t>
      </w:r>
      <w:proofErr w:type="gramEnd"/>
      <w:r>
        <w:rPr>
          <w:rFonts w:ascii="Book Antiqua" w:eastAsia="Book Antiqua" w:hAnsi="Book Antiqua" w:cs="Book Antiqua"/>
          <w:color w:val="000000"/>
        </w:rPr>
        <w:t xml:space="preserve"> Retinal hemangioblastoma vascular detail elucidated on swept source optical coherence tomography angiography.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21</w:t>
      </w:r>
      <w:r>
        <w:rPr>
          <w:rFonts w:ascii="Book Antiqua" w:eastAsia="Book Antiqua" w:hAnsi="Book Antiqua" w:cs="Book Antiqua"/>
          <w:color w:val="000000"/>
        </w:rPr>
        <w:t>: 101005 [PMID: 33385098 DOI: 10.1016/j.ajoc.2020.101005]</w:t>
      </w:r>
    </w:p>
    <w:p w14:paraId="51CC8A09" w14:textId="77777777" w:rsidR="00062F3A" w:rsidRDefault="0026453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15 </w:t>
      </w:r>
      <w:r>
        <w:rPr>
          <w:rFonts w:ascii="Book Antiqua" w:eastAsia="Book Antiqua" w:hAnsi="Book Antiqua" w:cs="Book Antiqua"/>
          <w:b/>
          <w:bCs/>
          <w:color w:val="000000"/>
        </w:rPr>
        <w:t>Wiley HE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Krivosic</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Gaudric</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Gorin</w:t>
      </w:r>
      <w:proofErr w:type="spellEnd"/>
      <w:r>
        <w:rPr>
          <w:rFonts w:ascii="Book Antiqua" w:eastAsia="Book Antiqua" w:hAnsi="Book Antiqua" w:cs="Book Antiqua"/>
          <w:color w:val="000000"/>
        </w:rPr>
        <w:t xml:space="preserve"> MB, Shields C, Shields J, </w:t>
      </w:r>
      <w:proofErr w:type="spellStart"/>
      <w:r>
        <w:rPr>
          <w:rFonts w:ascii="Book Antiqua" w:eastAsia="Book Antiqua" w:hAnsi="Book Antiqua" w:cs="Book Antiqua"/>
          <w:color w:val="000000"/>
        </w:rPr>
        <w:t>Aronow</w:t>
      </w:r>
      <w:proofErr w:type="spellEnd"/>
      <w:r>
        <w:rPr>
          <w:rFonts w:ascii="Book Antiqua" w:eastAsia="Book Antiqua" w:hAnsi="Book Antiqua" w:cs="Book Antiqua"/>
          <w:color w:val="000000"/>
        </w:rPr>
        <w:t xml:space="preserve"> ME, Chew EY. </w:t>
      </w:r>
      <w:proofErr w:type="gramStart"/>
      <w:r>
        <w:rPr>
          <w:rFonts w:ascii="Book Antiqua" w:eastAsia="Book Antiqua" w:hAnsi="Book Antiqua" w:cs="Book Antiqua"/>
          <w:color w:val="000000"/>
        </w:rPr>
        <w:t xml:space="preserve">Management of retinal </w:t>
      </w:r>
      <w:proofErr w:type="spellStart"/>
      <w:r>
        <w:rPr>
          <w:rFonts w:ascii="Book Antiqua" w:eastAsia="Book Antiqua" w:hAnsi="Book Antiqua" w:cs="Book Antiqua"/>
          <w:color w:val="000000"/>
        </w:rPr>
        <w:t>hemangioblastoma</w:t>
      </w:r>
      <w:proofErr w:type="spellEnd"/>
      <w:r>
        <w:rPr>
          <w:rFonts w:ascii="Book Antiqua" w:eastAsia="Book Antiqua" w:hAnsi="Book Antiqua" w:cs="Book Antiqua"/>
          <w:color w:val="000000"/>
        </w:rPr>
        <w:t xml:space="preserve"> in von </w:t>
      </w:r>
      <w:proofErr w:type="spellStart"/>
      <w:r>
        <w:rPr>
          <w:rFonts w:ascii="Book Antiqua" w:eastAsia="Book Antiqua" w:hAnsi="Book Antiqua" w:cs="Book Antiqua"/>
          <w:color w:val="000000"/>
        </w:rPr>
        <w:t>hippel-lindau</w:t>
      </w:r>
      <w:proofErr w:type="spellEnd"/>
      <w:r>
        <w:rPr>
          <w:rFonts w:ascii="Book Antiqua" w:eastAsia="Book Antiqua" w:hAnsi="Book Antiqua" w:cs="Book Antiqua"/>
          <w:color w:val="000000"/>
        </w:rPr>
        <w:t xml:space="preserve"> disease.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Retina</w:t>
      </w:r>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2254-2263 [PMID: 31259811 DOI: 10.1097/iae.0000000000002572]</w:t>
      </w:r>
    </w:p>
    <w:p w14:paraId="2ED85A21" w14:textId="77777777" w:rsidR="00062F3A" w:rsidRDefault="0026453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16 </w:t>
      </w:r>
      <w:r>
        <w:rPr>
          <w:rFonts w:ascii="Book Antiqua" w:eastAsia="Book Antiqua" w:hAnsi="Book Antiqua" w:cs="Book Antiqua"/>
          <w:b/>
          <w:bCs/>
          <w:color w:val="000000"/>
        </w:rPr>
        <w:t>Duan M</w:t>
      </w:r>
      <w:r>
        <w:rPr>
          <w:rFonts w:ascii="Book Antiqua" w:eastAsia="Book Antiqua" w:hAnsi="Book Antiqua" w:cs="Book Antiqua"/>
          <w:color w:val="000000"/>
        </w:rPr>
        <w:t xml:space="preserve">, Yang L, Kang J, Wang R, You H, Feng M. Neuroimaging Features of Optic Nerve Hemangioblastoma Identified by Conventional and Advanced Magnetic Resonance Techniques: A Case Report and Literature Review.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763696 [PMID: 34868983 DOI: 10.3389/fonc.2021.763696]</w:t>
      </w:r>
    </w:p>
    <w:p w14:paraId="3D067C2E" w14:textId="77777777" w:rsidR="00062F3A" w:rsidRDefault="0026453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Huntoon</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Shepard MJ, Lukas RV, McCutcheon IE, Daniels AB, </w:t>
      </w:r>
      <w:proofErr w:type="spellStart"/>
      <w:r>
        <w:rPr>
          <w:rFonts w:ascii="Book Antiqua" w:eastAsia="Book Antiqua" w:hAnsi="Book Antiqua" w:cs="Book Antiqua"/>
          <w:color w:val="000000"/>
        </w:rPr>
        <w:t>Asthagiri</w:t>
      </w:r>
      <w:proofErr w:type="spellEnd"/>
      <w:r>
        <w:rPr>
          <w:rFonts w:ascii="Book Antiqua" w:eastAsia="Book Antiqua" w:hAnsi="Book Antiqua" w:cs="Book Antiqua"/>
          <w:color w:val="000000"/>
        </w:rPr>
        <w:t xml:space="preserve"> AR. Hemangioblastoma diagnosis and surveillance in von Hippel-Lindau disease: a consensus statement.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2021: 1-6 [PMID: 34598132 DOI: 10.3171/2021.3.jns204203]</w:t>
      </w:r>
    </w:p>
    <w:p w14:paraId="3CD6C288" w14:textId="77777777" w:rsidR="00062F3A" w:rsidRDefault="0026453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Jiblawi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Chanbour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Tayba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Khayat</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Jiblawi</w:t>
      </w:r>
      <w:proofErr w:type="spellEnd"/>
      <w:r>
        <w:rPr>
          <w:rFonts w:ascii="Book Antiqua" w:eastAsia="Book Antiqua" w:hAnsi="Book Antiqua" w:cs="Book Antiqua"/>
          <w:color w:val="000000"/>
        </w:rPr>
        <w:t xml:space="preserve"> K. Magnetic Resonance Imaging Diagnosis of Choroidal Melanoma. </w:t>
      </w:r>
      <w:proofErr w:type="spellStart"/>
      <w:r>
        <w:rPr>
          <w:rFonts w:ascii="Book Antiqua" w:eastAsia="Book Antiqua" w:hAnsi="Book Antiqua" w:cs="Book Antiqua"/>
          <w:i/>
          <w:iCs/>
          <w:color w:val="000000"/>
        </w:rPr>
        <w:t>Cureus</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e16628 [PMID: 34458039 DOI: 10.7759/cureus.16628]</w:t>
      </w:r>
    </w:p>
    <w:p w14:paraId="15F1C2BC" w14:textId="77777777" w:rsidR="00062F3A" w:rsidRDefault="0026453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19 </w:t>
      </w:r>
      <w:r>
        <w:rPr>
          <w:rFonts w:ascii="Book Antiqua" w:eastAsia="Book Antiqua" w:hAnsi="Book Antiqua" w:cs="Book Antiqua"/>
          <w:b/>
          <w:bCs/>
          <w:color w:val="000000"/>
        </w:rPr>
        <w:t>Marko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Leško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Jurenová</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Furda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Greguš</w:t>
      </w:r>
      <w:proofErr w:type="spellEnd"/>
      <w:r>
        <w:rPr>
          <w:rFonts w:ascii="Book Antiqua" w:eastAsia="Book Antiqua" w:hAnsi="Book Antiqua" w:cs="Book Antiqua"/>
          <w:color w:val="000000"/>
        </w:rPr>
        <w:t xml:space="preserve"> M. Importance of PET/CT examination in patients with malignant uveal melanoma. </w:t>
      </w:r>
      <w:proofErr w:type="spellStart"/>
      <w:r>
        <w:rPr>
          <w:rFonts w:ascii="Book Antiqua" w:eastAsia="Book Antiqua" w:hAnsi="Book Antiqua" w:cs="Book Antiqua"/>
          <w:i/>
          <w:iCs/>
          <w:color w:val="000000"/>
        </w:rPr>
        <w:t>Cesk</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Slov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Oftalmol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76</w:t>
      </w:r>
      <w:r>
        <w:rPr>
          <w:rFonts w:ascii="Book Antiqua" w:eastAsia="Book Antiqua" w:hAnsi="Book Antiqua" w:cs="Book Antiqua"/>
          <w:color w:val="000000"/>
        </w:rPr>
        <w:t>: 37-44 [PMID: 32917093 DOI: 10.14735/amcsnn2016213]</w:t>
      </w:r>
    </w:p>
    <w:p w14:paraId="76C86C47" w14:textId="77777777" w:rsidR="00062F3A" w:rsidRDefault="0026453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Sarrafpour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Tsui</w:t>
      </w:r>
      <w:proofErr w:type="spellEnd"/>
      <w:r>
        <w:rPr>
          <w:rFonts w:ascii="Book Antiqua" w:eastAsia="Book Antiqua" w:hAnsi="Book Antiqua" w:cs="Book Antiqua"/>
          <w:color w:val="000000"/>
        </w:rPr>
        <w:t xml:space="preserve"> E, Mehta N, Modi YS, Finger PT. Choroidal Hemangioma in a Black Patient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Sturge-Weber Syndrome: Challenges in Diagnosis. </w:t>
      </w:r>
      <w:r>
        <w:rPr>
          <w:rFonts w:ascii="Book Antiqua" w:eastAsia="Book Antiqua" w:hAnsi="Book Antiqua" w:cs="Book Antiqua"/>
          <w:i/>
          <w:iCs/>
          <w:color w:val="000000"/>
        </w:rPr>
        <w:t>Ophthalmic Surg Lasers Imaging Retina</w:t>
      </w:r>
      <w:r>
        <w:rPr>
          <w:rFonts w:ascii="Book Antiqua" w:eastAsia="Book Antiqua" w:hAnsi="Book Antiqua" w:cs="Book Antiqua"/>
          <w:color w:val="000000"/>
        </w:rPr>
        <w:t xml:space="preserve"> 2019; </w:t>
      </w:r>
      <w:r>
        <w:rPr>
          <w:rFonts w:ascii="Book Antiqua" w:eastAsia="Book Antiqua" w:hAnsi="Book Antiqua" w:cs="Book Antiqua"/>
          <w:b/>
          <w:bCs/>
          <w:color w:val="000000"/>
        </w:rPr>
        <w:t>50</w:t>
      </w:r>
      <w:r>
        <w:rPr>
          <w:rFonts w:ascii="Book Antiqua" w:eastAsia="Book Antiqua" w:hAnsi="Book Antiqua" w:cs="Book Antiqua"/>
          <w:color w:val="000000"/>
        </w:rPr>
        <w:t>: 183-186 [PMID: 30893453 DOI: 10.3928/23258160-20190301-09]</w:t>
      </w:r>
    </w:p>
    <w:p w14:paraId="01EED2AA" w14:textId="77777777" w:rsidR="00062F3A" w:rsidRDefault="00264530">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Damento</w:t>
      </w:r>
      <w:proofErr w:type="spellEnd"/>
      <w:r>
        <w:rPr>
          <w:rFonts w:ascii="Book Antiqua" w:eastAsia="Book Antiqua" w:hAnsi="Book Antiqua" w:cs="Book Antiqua"/>
          <w:b/>
          <w:bCs/>
          <w:color w:val="000000"/>
        </w:rPr>
        <w:t xml:space="preserve"> GM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Koeller</w:t>
      </w:r>
      <w:proofErr w:type="spellEnd"/>
      <w:r>
        <w:rPr>
          <w:rFonts w:ascii="Book Antiqua" w:eastAsia="Book Antiqua" w:hAnsi="Book Antiqua" w:cs="Book Antiqua"/>
          <w:color w:val="000000"/>
        </w:rPr>
        <w:t xml:space="preserve"> KK, </w:t>
      </w:r>
      <w:proofErr w:type="spellStart"/>
      <w:r>
        <w:rPr>
          <w:rFonts w:ascii="Book Antiqua" w:eastAsia="Book Antiqua" w:hAnsi="Book Antiqua" w:cs="Book Antiqua"/>
          <w:color w:val="000000"/>
        </w:rPr>
        <w:t>Salomão</w:t>
      </w:r>
      <w:proofErr w:type="spellEnd"/>
      <w:r>
        <w:rPr>
          <w:rFonts w:ascii="Book Antiqua" w:eastAsia="Book Antiqua" w:hAnsi="Book Antiqua" w:cs="Book Antiqua"/>
          <w:color w:val="000000"/>
        </w:rPr>
        <w:t xml:space="preserve"> DR, </w:t>
      </w:r>
      <w:proofErr w:type="spellStart"/>
      <w:r>
        <w:rPr>
          <w:rFonts w:ascii="Book Antiqua" w:eastAsia="Book Antiqua" w:hAnsi="Book Antiqua" w:cs="Book Antiqua"/>
          <w:color w:val="000000"/>
        </w:rPr>
        <w:t>Pulido</w:t>
      </w:r>
      <w:proofErr w:type="spellEnd"/>
      <w:r>
        <w:rPr>
          <w:rFonts w:ascii="Book Antiqua" w:eastAsia="Book Antiqua" w:hAnsi="Book Antiqua" w:cs="Book Antiqua"/>
          <w:color w:val="000000"/>
        </w:rPr>
        <w:t xml:space="preserve"> JS.</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T2 Fluid-Attenuated Inversion Recovery Imaging of Uveal Melanomas and Other Ocular Pathology.</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Ocul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w:t>
      </w:r>
      <w:r>
        <w:rPr>
          <w:rFonts w:ascii="Book Antiqua" w:eastAsia="Book Antiqua" w:hAnsi="Book Antiqua" w:cs="Book Antiqua"/>
          <w:color w:val="000000"/>
        </w:rPr>
        <w:t>: 251-261 [PMID: 27843906 DOI: 10.1159/000447265]</w:t>
      </w:r>
    </w:p>
    <w:p w14:paraId="42146267" w14:textId="77777777" w:rsidR="00062F3A" w:rsidRDefault="0026453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22 </w:t>
      </w:r>
      <w:r>
        <w:rPr>
          <w:rFonts w:ascii="Book Antiqua" w:eastAsia="Book Antiqua" w:hAnsi="Book Antiqua" w:cs="Book Antiqua"/>
          <w:b/>
          <w:bCs/>
          <w:color w:val="000000"/>
        </w:rPr>
        <w:t>Abramson DH</w:t>
      </w:r>
      <w:r>
        <w:rPr>
          <w:rFonts w:ascii="Book Antiqua" w:eastAsia="Book Antiqua" w:hAnsi="Book Antiqua" w:cs="Book Antiqua"/>
          <w:color w:val="000000"/>
        </w:rPr>
        <w:t xml:space="preserve">, Dunkel IJ, Francis JH. </w:t>
      </w:r>
      <w:proofErr w:type="gramStart"/>
      <w:r>
        <w:rPr>
          <w:rFonts w:ascii="Book Antiqua" w:eastAsia="Book Antiqua" w:hAnsi="Book Antiqua" w:cs="Book Antiqua"/>
          <w:color w:val="000000"/>
        </w:rPr>
        <w:t>Magnetic Resonance Imaging of Metastatic Retinoblastoma.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i/>
          <w:iCs/>
          <w:color w:val="000000"/>
        </w:rPr>
        <w:t xml:space="preserve"> Strabismus</w:t>
      </w:r>
      <w:r>
        <w:rPr>
          <w:rFonts w:ascii="Book Antiqua" w:eastAsia="Book Antiqua" w:hAnsi="Book Antiqua" w:cs="Book Antiqua"/>
          <w:color w:val="000000"/>
        </w:rPr>
        <w:t xml:space="preserve"> 2022: 1 [PMID: 35938642 DOI: 10.3928/01913913-20220623-02]</w:t>
      </w:r>
    </w:p>
    <w:p w14:paraId="230FEE6D" w14:textId="77777777" w:rsidR="00062F3A" w:rsidRDefault="0026453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23 </w:t>
      </w:r>
      <w:r>
        <w:rPr>
          <w:rFonts w:ascii="Book Antiqua" w:eastAsia="Book Antiqua" w:hAnsi="Book Antiqua" w:cs="Book Antiqua"/>
          <w:b/>
          <w:bCs/>
          <w:color w:val="000000"/>
        </w:rPr>
        <w:t>Orman G</w:t>
      </w:r>
      <w:r>
        <w:rPr>
          <w:rFonts w:ascii="Book Antiqua" w:eastAsia="Book Antiqua" w:hAnsi="Book Antiqua" w:cs="Book Antiqua"/>
          <w:color w:val="000000"/>
        </w:rPr>
        <w:t xml:space="preserve">, Huisman TAGM. A descriptive neuroimaging study of retinoblastoma in children: magnetic resonance imaging features. </w:t>
      </w:r>
      <w:r>
        <w:rPr>
          <w:rFonts w:ascii="Book Antiqua" w:eastAsia="Book Antiqua" w:hAnsi="Book Antiqua" w:cs="Book Antiqua"/>
          <w:i/>
          <w:iCs/>
          <w:color w:val="000000"/>
        </w:rPr>
        <w:t xml:space="preserve">Pol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2022; </w:t>
      </w:r>
      <w:r>
        <w:rPr>
          <w:rFonts w:ascii="Book Antiqua" w:eastAsia="Book Antiqua" w:hAnsi="Book Antiqua" w:cs="Book Antiqua"/>
          <w:b/>
          <w:bCs/>
          <w:color w:val="000000"/>
        </w:rPr>
        <w:t>87</w:t>
      </w:r>
      <w:r>
        <w:rPr>
          <w:rFonts w:ascii="Book Antiqua" w:eastAsia="Book Antiqua" w:hAnsi="Book Antiqua" w:cs="Book Antiqua"/>
          <w:color w:val="000000"/>
        </w:rPr>
        <w:t>: e363-e368 [PMID: 35979155 DOI: 10.5114/pjr.2022.118107]</w:t>
      </w:r>
    </w:p>
    <w:p w14:paraId="353A9062" w14:textId="77777777" w:rsidR="00062F3A" w:rsidRDefault="00264530">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color w:val="000000"/>
        </w:rPr>
        <w:t xml:space="preserve">24 </w:t>
      </w:r>
      <w:r>
        <w:rPr>
          <w:rFonts w:ascii="Book Antiqua" w:eastAsia="Book Antiqua" w:hAnsi="Book Antiqua" w:cs="Book Antiqua"/>
          <w:b/>
          <w:bCs/>
          <w:color w:val="000000"/>
        </w:rPr>
        <w:t>Chang JH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Spraul</w:t>
      </w:r>
      <w:proofErr w:type="spellEnd"/>
      <w:r>
        <w:rPr>
          <w:rFonts w:ascii="Book Antiqua" w:eastAsia="Book Antiqua" w:hAnsi="Book Antiqua" w:cs="Book Antiqua"/>
          <w:color w:val="000000"/>
        </w:rPr>
        <w:t xml:space="preserve"> CW, Lynn ML, Drack A, </w:t>
      </w:r>
      <w:proofErr w:type="spellStart"/>
      <w:r>
        <w:rPr>
          <w:rFonts w:ascii="Book Antiqua" w:eastAsia="Book Antiqua" w:hAnsi="Book Antiqua" w:cs="Book Antiqua"/>
          <w:color w:val="000000"/>
        </w:rPr>
        <w:t>Grossniklaus</w:t>
      </w:r>
      <w:proofErr w:type="spellEnd"/>
      <w:r>
        <w:rPr>
          <w:rFonts w:ascii="Book Antiqua" w:eastAsia="Book Antiqua" w:hAnsi="Book Antiqua" w:cs="Book Antiqua"/>
          <w:color w:val="000000"/>
        </w:rPr>
        <w:t xml:space="preserve"> HE.</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 two-stage mutation model in retinal hemangioblastoma.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Ophthalmic Genet</w:t>
      </w:r>
      <w:r>
        <w:rPr>
          <w:rFonts w:ascii="Book Antiqua" w:eastAsia="Book Antiqua" w:hAnsi="Book Antiqua" w:cs="Book Antiqua"/>
          <w:color w:val="000000"/>
        </w:rPr>
        <w:t xml:space="preserve"> 1998; </w:t>
      </w:r>
      <w:r>
        <w:rPr>
          <w:rFonts w:ascii="Book Antiqua" w:eastAsia="Book Antiqua" w:hAnsi="Book Antiqua" w:cs="Book Antiqua"/>
          <w:b/>
          <w:bCs/>
          <w:color w:val="000000"/>
        </w:rPr>
        <w:t>19</w:t>
      </w:r>
      <w:r>
        <w:rPr>
          <w:rFonts w:ascii="Book Antiqua" w:eastAsia="Book Antiqua" w:hAnsi="Book Antiqua" w:cs="Book Antiqua"/>
          <w:color w:val="000000"/>
        </w:rPr>
        <w:t>: 123-130 [PMID: 9810567 DOI: 10.1076/opge.19.3.123.2185]</w:t>
      </w:r>
    </w:p>
    <w:p w14:paraId="22C1CFB4" w14:textId="77777777" w:rsidR="00062F3A" w:rsidRDefault="0026453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25 </w:t>
      </w:r>
      <w:r>
        <w:rPr>
          <w:rFonts w:ascii="Book Antiqua" w:eastAsia="Book Antiqua" w:hAnsi="Book Antiqua" w:cs="Book Antiqua"/>
          <w:b/>
          <w:bCs/>
          <w:color w:val="000000"/>
        </w:rPr>
        <w:t>Schoen MA</w:t>
      </w:r>
      <w:r>
        <w:rPr>
          <w:rFonts w:ascii="Book Antiqua" w:eastAsia="Book Antiqua" w:hAnsi="Book Antiqua" w:cs="Book Antiqua"/>
          <w:color w:val="000000"/>
        </w:rPr>
        <w:t xml:space="preserve">, Shields CL, Say EAT, Douglass AM, Shields JA, </w:t>
      </w:r>
      <w:proofErr w:type="spellStart"/>
      <w:r>
        <w:rPr>
          <w:rFonts w:ascii="Book Antiqua" w:eastAsia="Book Antiqua" w:hAnsi="Book Antiqua" w:cs="Book Antiqua"/>
          <w:color w:val="000000"/>
        </w:rPr>
        <w:t>Jampol</w:t>
      </w:r>
      <w:proofErr w:type="spellEnd"/>
      <w:r>
        <w:rPr>
          <w:rFonts w:ascii="Book Antiqua" w:eastAsia="Book Antiqua" w:hAnsi="Book Antiqua" w:cs="Book Antiqua"/>
          <w:color w:val="000000"/>
        </w:rPr>
        <w:t xml:space="preserve"> LM. Clinically invisible retinal hemangioblastomas detected by spectral domain optical coherence tomography and fluorescein angiography in twins. </w:t>
      </w:r>
      <w:r>
        <w:rPr>
          <w:rFonts w:ascii="Book Antiqua" w:eastAsia="Book Antiqua" w:hAnsi="Book Antiqua" w:cs="Book Antiqua"/>
          <w:i/>
          <w:iCs/>
          <w:color w:val="000000"/>
        </w:rPr>
        <w:t>Retin Cases Brief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12</w:t>
      </w:r>
      <w:r>
        <w:rPr>
          <w:rFonts w:ascii="Book Antiqua" w:eastAsia="Book Antiqua" w:hAnsi="Book Antiqua" w:cs="Book Antiqua"/>
          <w:color w:val="000000"/>
        </w:rPr>
        <w:t>: 12-16 [PMID: 27533642 DOI: 10.1097/icb.0000000000000382]</w:t>
      </w:r>
    </w:p>
    <w:p w14:paraId="0049E68A" w14:textId="77777777" w:rsidR="00423EDC" w:rsidRDefault="00423EDC">
      <w:pPr>
        <w:rPr>
          <w:rFonts w:ascii="Book Antiqua" w:hAnsi="Book Antiqua"/>
        </w:rPr>
      </w:pPr>
      <w:r>
        <w:rPr>
          <w:rFonts w:ascii="Book Antiqua" w:hAnsi="Book Antiqua"/>
        </w:rPr>
        <w:br w:type="page"/>
      </w:r>
    </w:p>
    <w:p w14:paraId="2E1DEDD0" w14:textId="77777777" w:rsidR="00062F3A" w:rsidRDefault="0026453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4D390873" w14:textId="77777777" w:rsidR="00062F3A" w:rsidRDefault="00264530">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lang w:val="en" w:eastAsia="en"/>
        </w:rPr>
        <w:t xml:space="preserve">The study </w:t>
      </w:r>
      <w:proofErr w:type="gramStart"/>
      <w:r>
        <w:rPr>
          <w:rFonts w:ascii="Book Antiqua" w:eastAsia="Book Antiqua" w:hAnsi="Book Antiqua" w:cs="Book Antiqua"/>
          <w:color w:val="000000"/>
          <w:lang w:val="en" w:eastAsia="en"/>
        </w:rPr>
        <w:t>participants,</w:t>
      </w:r>
      <w:proofErr w:type="gramEnd"/>
      <w:r>
        <w:rPr>
          <w:rFonts w:ascii="Book Antiqua" w:eastAsia="Book Antiqua" w:hAnsi="Book Antiqua" w:cs="Book Antiqua"/>
          <w:color w:val="000000"/>
          <w:lang w:val="en" w:eastAsia="en"/>
        </w:rPr>
        <w:t xml:space="preserve"> provided informed written consent prior to study enrollment. </w:t>
      </w:r>
    </w:p>
    <w:p w14:paraId="2005FB5F" w14:textId="77777777" w:rsidR="00062F3A" w:rsidRDefault="00062F3A">
      <w:pPr>
        <w:spacing w:line="360" w:lineRule="auto"/>
        <w:jc w:val="both"/>
        <w:rPr>
          <w:rFonts w:ascii="Book Antiqua" w:hAnsi="Book Antiqua"/>
        </w:rPr>
      </w:pPr>
    </w:p>
    <w:p w14:paraId="20892BF4" w14:textId="77777777" w:rsidR="00062F3A" w:rsidRDefault="00264530">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hAnsi="Book Antiqua" w:cs="Book Antiqua"/>
          <w:color w:val="000000"/>
          <w:lang w:eastAsia="zh-CN"/>
        </w:rPr>
        <w:t xml:space="preserve">All </w:t>
      </w:r>
      <w:r>
        <w:rPr>
          <w:rFonts w:ascii="Book Antiqua" w:eastAsia="Book Antiqua" w:hAnsi="Book Antiqua" w:cs="Book Antiqua"/>
          <w:color w:val="000000"/>
        </w:rPr>
        <w:t>authors declare no conflict of interest, financial or otherwise.</w:t>
      </w:r>
    </w:p>
    <w:p w14:paraId="4967EB35" w14:textId="77777777" w:rsidR="00062F3A" w:rsidRDefault="00062F3A">
      <w:pPr>
        <w:spacing w:line="360" w:lineRule="auto"/>
        <w:jc w:val="both"/>
        <w:rPr>
          <w:rFonts w:ascii="Book Antiqua" w:hAnsi="Book Antiqua"/>
        </w:rPr>
      </w:pPr>
    </w:p>
    <w:p w14:paraId="32B7399B" w14:textId="77777777" w:rsidR="00062F3A" w:rsidRDefault="00264530">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CARE Checklist was done according to the Journal.</w:t>
      </w:r>
    </w:p>
    <w:p w14:paraId="3A29B19F" w14:textId="77777777" w:rsidR="00062F3A" w:rsidRDefault="00062F3A">
      <w:pPr>
        <w:spacing w:line="360" w:lineRule="auto"/>
        <w:jc w:val="both"/>
        <w:rPr>
          <w:rFonts w:ascii="Book Antiqua" w:hAnsi="Book Antiqua"/>
        </w:rPr>
      </w:pPr>
    </w:p>
    <w:p w14:paraId="6C8FF115" w14:textId="77777777" w:rsidR="00062F3A" w:rsidRDefault="00264530">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920A80A" w14:textId="77777777" w:rsidR="00062F3A" w:rsidRDefault="00062F3A">
      <w:pPr>
        <w:spacing w:line="360" w:lineRule="auto"/>
        <w:jc w:val="both"/>
        <w:rPr>
          <w:rFonts w:ascii="Book Antiqua" w:hAnsi="Book Antiqua"/>
        </w:rPr>
      </w:pPr>
    </w:p>
    <w:p w14:paraId="24DB79C0" w14:textId="77777777" w:rsidR="00062F3A" w:rsidRDefault="0026453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14:paraId="12DA86BB" w14:textId="77777777" w:rsidR="00062F3A" w:rsidRDefault="0026453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646F6E73" w14:textId="77777777" w:rsidR="00062F3A" w:rsidRDefault="00062F3A">
      <w:pPr>
        <w:spacing w:line="360" w:lineRule="auto"/>
        <w:jc w:val="both"/>
        <w:rPr>
          <w:rFonts w:ascii="Book Antiqua" w:hAnsi="Book Antiqua"/>
        </w:rPr>
      </w:pPr>
    </w:p>
    <w:p w14:paraId="21ED2CA9" w14:textId="77777777" w:rsidR="00062F3A" w:rsidRDefault="0026453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24, 2022</w:t>
      </w:r>
    </w:p>
    <w:p w14:paraId="22D7250A" w14:textId="77777777" w:rsidR="00062F3A" w:rsidRDefault="0026453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13, 2022</w:t>
      </w:r>
    </w:p>
    <w:p w14:paraId="32B4BBB6" w14:textId="77777777" w:rsidR="00062F3A" w:rsidRDefault="00264530">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7C22B8" w:rsidRPr="002211FB">
        <w:rPr>
          <w:rFonts w:ascii="Book Antiqua" w:eastAsia="Book Antiqua" w:hAnsi="Book Antiqua" w:cs="Book Antiqua"/>
          <w:color w:val="000000"/>
        </w:rPr>
        <w:t>January 5, 2023</w:t>
      </w:r>
    </w:p>
    <w:p w14:paraId="5A920F1B" w14:textId="77777777" w:rsidR="00062F3A" w:rsidRDefault="00062F3A">
      <w:pPr>
        <w:spacing w:line="360" w:lineRule="auto"/>
        <w:jc w:val="both"/>
        <w:rPr>
          <w:rFonts w:ascii="Book Antiqua" w:hAnsi="Book Antiqua"/>
        </w:rPr>
      </w:pPr>
    </w:p>
    <w:p w14:paraId="305A5E6B" w14:textId="77777777" w:rsidR="00062F3A" w:rsidRDefault="0026453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Medicine, </w:t>
      </w:r>
      <w:r w:rsidR="00423EDC">
        <w:rPr>
          <w:rFonts w:ascii="Book Antiqua" w:hAnsi="Book Antiqua" w:cs="Book Antiqua" w:hint="eastAsia"/>
          <w:color w:val="000000"/>
          <w:lang w:eastAsia="zh-CN"/>
        </w:rPr>
        <w:t>r</w:t>
      </w:r>
      <w:r>
        <w:rPr>
          <w:rFonts w:ascii="Book Antiqua" w:eastAsia="Book Antiqua" w:hAnsi="Book Antiqua" w:cs="Book Antiqua"/>
          <w:color w:val="000000"/>
        </w:rPr>
        <w:t xml:space="preserve">esearch and </w:t>
      </w:r>
      <w:r w:rsidR="00423EDC">
        <w:rPr>
          <w:rFonts w:ascii="Book Antiqua" w:hAnsi="Book Antiqua" w:cs="Book Antiqua" w:hint="eastAsia"/>
          <w:color w:val="000000"/>
          <w:lang w:eastAsia="zh-CN"/>
        </w:rPr>
        <w:t>e</w:t>
      </w:r>
      <w:r>
        <w:rPr>
          <w:rFonts w:ascii="Book Antiqua" w:eastAsia="Book Antiqua" w:hAnsi="Book Antiqua" w:cs="Book Antiqua"/>
          <w:color w:val="000000"/>
        </w:rPr>
        <w:t>xperimental</w:t>
      </w:r>
    </w:p>
    <w:p w14:paraId="15E50005" w14:textId="77777777" w:rsidR="00062F3A" w:rsidRDefault="0026453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D3E8ECB" w14:textId="77777777" w:rsidR="00062F3A" w:rsidRDefault="0026453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33F8C675" w14:textId="77777777" w:rsidR="00062F3A" w:rsidRDefault="00264530">
      <w:pPr>
        <w:spacing w:line="360" w:lineRule="auto"/>
        <w:jc w:val="both"/>
        <w:rPr>
          <w:rFonts w:ascii="Book Antiqua" w:hAnsi="Book Antiqua"/>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69E23FA2" w14:textId="77777777" w:rsidR="00062F3A" w:rsidRPr="00AB1CDE" w:rsidRDefault="00264530">
      <w:pPr>
        <w:spacing w:line="360" w:lineRule="auto"/>
        <w:jc w:val="both"/>
        <w:rPr>
          <w:rFonts w:ascii="Book Antiqua" w:hAnsi="Book Antiqua"/>
          <w:lang w:eastAsia="zh-CN"/>
        </w:rPr>
      </w:pPr>
      <w:r>
        <w:rPr>
          <w:rFonts w:ascii="Book Antiqua" w:eastAsia="Book Antiqua" w:hAnsi="Book Antiqua" w:cs="Book Antiqua"/>
          <w:color w:val="000000"/>
        </w:rPr>
        <w:lastRenderedPageBreak/>
        <w:t>Grade B (Very good): B</w:t>
      </w:r>
      <w:r w:rsidR="00AB1CDE">
        <w:rPr>
          <w:rFonts w:ascii="Book Antiqua" w:hAnsi="Book Antiqua" w:cs="Book Antiqua" w:hint="eastAsia"/>
          <w:color w:val="000000"/>
          <w:lang w:eastAsia="zh-CN"/>
        </w:rPr>
        <w:t>, B</w:t>
      </w:r>
    </w:p>
    <w:p w14:paraId="27B00E7B" w14:textId="77777777" w:rsidR="00062F3A" w:rsidRDefault="00264530">
      <w:pPr>
        <w:spacing w:line="360" w:lineRule="auto"/>
        <w:jc w:val="both"/>
        <w:rPr>
          <w:rFonts w:ascii="Book Antiqua" w:hAnsi="Book Antiqua"/>
        </w:rPr>
      </w:pPr>
      <w:r>
        <w:rPr>
          <w:rFonts w:ascii="Book Antiqua" w:eastAsia="Book Antiqua" w:hAnsi="Book Antiqua" w:cs="Book Antiqua"/>
          <w:color w:val="000000"/>
        </w:rPr>
        <w:t>Grade C (Good): C</w:t>
      </w:r>
    </w:p>
    <w:p w14:paraId="28285C5A" w14:textId="77777777" w:rsidR="00062F3A" w:rsidRDefault="00264530">
      <w:pPr>
        <w:spacing w:line="360" w:lineRule="auto"/>
        <w:jc w:val="both"/>
        <w:rPr>
          <w:rFonts w:ascii="Book Antiqua" w:hAnsi="Book Antiqua"/>
        </w:rPr>
      </w:pPr>
      <w:r>
        <w:rPr>
          <w:rFonts w:ascii="Book Antiqua" w:eastAsia="Book Antiqua" w:hAnsi="Book Antiqua" w:cs="Book Antiqua"/>
          <w:color w:val="000000"/>
        </w:rPr>
        <w:t>Grade D (Fair): 0</w:t>
      </w:r>
    </w:p>
    <w:p w14:paraId="2F6BB01A" w14:textId="77777777" w:rsidR="00062F3A" w:rsidRDefault="00264530">
      <w:pPr>
        <w:spacing w:line="360" w:lineRule="auto"/>
        <w:jc w:val="both"/>
        <w:rPr>
          <w:rFonts w:ascii="Book Antiqua" w:hAnsi="Book Antiqua"/>
        </w:rPr>
      </w:pPr>
      <w:r>
        <w:rPr>
          <w:rFonts w:ascii="Book Antiqua" w:eastAsia="Book Antiqua" w:hAnsi="Book Antiqua" w:cs="Book Antiqua"/>
          <w:color w:val="000000"/>
        </w:rPr>
        <w:t>Grade E (Poor): 0</w:t>
      </w:r>
    </w:p>
    <w:p w14:paraId="514FB341" w14:textId="77777777" w:rsidR="00062F3A" w:rsidRDefault="00062F3A">
      <w:pPr>
        <w:spacing w:line="360" w:lineRule="auto"/>
        <w:jc w:val="both"/>
        <w:rPr>
          <w:rFonts w:ascii="Book Antiqua" w:hAnsi="Book Antiqua"/>
        </w:rPr>
      </w:pPr>
    </w:p>
    <w:p w14:paraId="799CAE55" w14:textId="77777777" w:rsidR="00062F3A" w:rsidRDefault="0026453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Aydin</w:t>
      </w:r>
      <w:proofErr w:type="spellEnd"/>
      <w:r>
        <w:rPr>
          <w:rFonts w:ascii="Book Antiqua" w:eastAsia="Book Antiqua" w:hAnsi="Book Antiqua" w:cs="Book Antiqua"/>
          <w:color w:val="000000"/>
        </w:rPr>
        <w:t xml:space="preserve"> S, Turkey; </w:t>
      </w:r>
      <w:proofErr w:type="spellStart"/>
      <w:r>
        <w:rPr>
          <w:rFonts w:ascii="Book Antiqua" w:eastAsia="Book Antiqua" w:hAnsi="Book Antiqua" w:cs="Book Antiqua"/>
          <w:color w:val="000000"/>
        </w:rPr>
        <w:t>Urbančič</w:t>
      </w:r>
      <w:proofErr w:type="spellEnd"/>
      <w:r>
        <w:rPr>
          <w:rFonts w:ascii="Book Antiqua" w:eastAsia="Book Antiqua" w:hAnsi="Book Antiqua" w:cs="Book Antiqua"/>
          <w:color w:val="000000"/>
        </w:rPr>
        <w:t xml:space="preserve"> M</w:t>
      </w:r>
      <w:r w:rsidR="00125EDF">
        <w:rPr>
          <w:rFonts w:ascii="Book Antiqua" w:hAnsi="Book Antiqua" w:cs="Book Antiqua" w:hint="eastAsia"/>
          <w:color w:val="000000"/>
          <w:lang w:eastAsia="zh-CN"/>
        </w:rPr>
        <w:t xml:space="preserve">, </w:t>
      </w:r>
      <w:r w:rsidR="00125EDF" w:rsidRPr="00125EDF">
        <w:rPr>
          <w:rFonts w:ascii="Book Antiqua" w:hAnsi="Book Antiqua" w:cs="Book Antiqua"/>
          <w:color w:val="000000"/>
          <w:lang w:eastAsia="zh-CN"/>
        </w:rPr>
        <w:t>Slovenia</w:t>
      </w:r>
      <w:r>
        <w:rPr>
          <w:rFonts w:ascii="Book Antiqua" w:eastAsia="Book Antiqua" w:hAnsi="Book Antiqua" w:cs="Book Antiqua"/>
          <w:b/>
          <w:color w:val="000000"/>
        </w:rPr>
        <w:t xml:space="preserve"> S-Editor: </w:t>
      </w:r>
      <w:r>
        <w:rPr>
          <w:rFonts w:ascii="Book Antiqua" w:hAnsi="Book Antiqua" w:cs="Book Antiqua"/>
          <w:color w:val="000000"/>
          <w:lang w:eastAsia="zh-CN"/>
        </w:rPr>
        <w:t>Wang LL</w:t>
      </w:r>
      <w:r>
        <w:rPr>
          <w:rFonts w:ascii="Book Antiqua" w:hAnsi="Book Antiqua" w:cs="Book Antiqua"/>
          <w:b/>
          <w:color w:val="000000"/>
          <w:lang w:eastAsia="zh-CN"/>
        </w:rPr>
        <w:t xml:space="preserve"> </w:t>
      </w:r>
      <w:r>
        <w:rPr>
          <w:rFonts w:ascii="Book Antiqua" w:eastAsia="Book Antiqua" w:hAnsi="Book Antiqua" w:cs="Book Antiqua"/>
          <w:b/>
          <w:color w:val="000000"/>
        </w:rPr>
        <w:t xml:space="preserve">L-Editor: </w:t>
      </w:r>
      <w:r>
        <w:rPr>
          <w:rFonts w:ascii="Book Antiqua" w:hAnsi="Book Antiqua" w:cs="Book Antiqua"/>
          <w:color w:val="000000"/>
          <w:lang w:eastAsia="zh-CN"/>
        </w:rPr>
        <w:t>A</w:t>
      </w:r>
      <w:r>
        <w:rPr>
          <w:rFonts w:ascii="Book Antiqua" w:eastAsia="Book Antiqua" w:hAnsi="Book Antiqua" w:cs="Book Antiqua"/>
          <w:b/>
          <w:color w:val="000000"/>
        </w:rPr>
        <w:t xml:space="preserve"> P-Editor: </w:t>
      </w:r>
      <w:r>
        <w:rPr>
          <w:rFonts w:ascii="Book Antiqua" w:hAnsi="Book Antiqua" w:cs="Book Antiqua"/>
          <w:color w:val="000000"/>
          <w:lang w:eastAsia="zh-CN"/>
        </w:rPr>
        <w:t>Wang LL</w:t>
      </w:r>
    </w:p>
    <w:p w14:paraId="0AD8FE66" w14:textId="77777777" w:rsidR="00423EDC" w:rsidRDefault="00423EDC">
      <w:pPr>
        <w:rPr>
          <w:rFonts w:ascii="Book Antiqua" w:hAnsi="Book Antiqua" w:cs="Book Antiqua"/>
          <w:b/>
          <w:color w:val="000000"/>
          <w:lang w:eastAsia="zh-CN"/>
        </w:rPr>
      </w:pPr>
      <w:r>
        <w:rPr>
          <w:rFonts w:ascii="Book Antiqua" w:hAnsi="Book Antiqua" w:cs="Book Antiqua"/>
          <w:b/>
          <w:color w:val="000000"/>
          <w:lang w:eastAsia="zh-CN"/>
        </w:rPr>
        <w:br w:type="page"/>
      </w:r>
    </w:p>
    <w:p w14:paraId="41A44AEC" w14:textId="77777777" w:rsidR="00062F3A" w:rsidRDefault="00264530">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lastRenderedPageBreak/>
        <w:t>Figure Legends</w:t>
      </w:r>
    </w:p>
    <w:p w14:paraId="56DB1E98" w14:textId="77777777" w:rsidR="00062F3A" w:rsidRDefault="00264530">
      <w:pPr>
        <w:spacing w:line="360" w:lineRule="auto"/>
        <w:jc w:val="both"/>
        <w:rPr>
          <w:rFonts w:ascii="Book Antiqua" w:hAnsi="Book Antiqua" w:cs="Book Antiqua"/>
          <w:b/>
          <w:color w:val="000000"/>
          <w:lang w:eastAsia="zh-CN"/>
        </w:rPr>
      </w:pPr>
      <w:bookmarkStart w:id="0" w:name="_GoBack"/>
      <w:r>
        <w:rPr>
          <w:rFonts w:ascii="Book Antiqua" w:hAnsi="Book Antiqua" w:cs="Book Antiqua"/>
          <w:b/>
          <w:noProof/>
          <w:color w:val="000000"/>
          <w:lang w:eastAsia="zh-CN"/>
        </w:rPr>
        <w:drawing>
          <wp:inline distT="0" distB="0" distL="0" distR="0" wp14:anchorId="66EAA75F" wp14:editId="65934753">
            <wp:extent cx="5920740" cy="2377246"/>
            <wp:effectExtent l="0" t="0" r="381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小桌面\新建文件夹\SE\jdz-pdf\81460\pdf\81460-g001.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30435" cy="2381139"/>
                    </a:xfrm>
                    <a:prstGeom prst="rect">
                      <a:avLst/>
                    </a:prstGeom>
                    <a:noFill/>
                    <a:ln>
                      <a:noFill/>
                    </a:ln>
                  </pic:spPr>
                </pic:pic>
              </a:graphicData>
            </a:graphic>
          </wp:inline>
        </w:drawing>
      </w:r>
      <w:bookmarkEnd w:id="0"/>
    </w:p>
    <w:p w14:paraId="2F318569" w14:textId="77777777" w:rsidR="00062F3A" w:rsidRDefault="00264530">
      <w:pPr>
        <w:pStyle w:val="1"/>
        <w:widowControl/>
        <w:spacing w:line="360" w:lineRule="auto"/>
        <w:rPr>
          <w:rFonts w:ascii="Book Antiqua" w:eastAsia="Book Antiqua" w:hAnsi="Book Antiqua" w:cs="Book Antiqua"/>
          <w:kern w:val="0"/>
          <w:sz w:val="24"/>
          <w:szCs w:val="24"/>
          <w:lang w:eastAsia="en-US"/>
        </w:rPr>
      </w:pPr>
      <w:r>
        <w:rPr>
          <w:rFonts w:ascii="Book Antiqua" w:eastAsia="Book Antiqua" w:hAnsi="Book Antiqua" w:cs="Book Antiqua"/>
          <w:b/>
          <w:bCs/>
          <w:kern w:val="0"/>
          <w:sz w:val="24"/>
          <w:szCs w:val="24"/>
          <w:lang w:eastAsia="en-US"/>
        </w:rPr>
        <w:t>Figure 1</w:t>
      </w:r>
      <w:r>
        <w:rPr>
          <w:rFonts w:ascii="Book Antiqua" w:eastAsiaTheme="minorEastAsia" w:hAnsi="Book Antiqua" w:cs="Book Antiqua" w:hint="eastAsia"/>
          <w:b/>
          <w:bCs/>
          <w:kern w:val="0"/>
          <w:sz w:val="24"/>
          <w:szCs w:val="24"/>
        </w:rPr>
        <w:t xml:space="preserve"> </w:t>
      </w:r>
      <w:r>
        <w:rPr>
          <w:rFonts w:ascii="Book Antiqua" w:eastAsia="Book Antiqua" w:hAnsi="Book Antiqua" w:cs="Book Antiqua"/>
          <w:b/>
          <w:bCs/>
          <w:kern w:val="0"/>
          <w:sz w:val="24"/>
          <w:szCs w:val="24"/>
          <w:lang w:eastAsia="en-US"/>
        </w:rPr>
        <w:t>Ultrasound images of left retinal hemangioblastoma.</w:t>
      </w:r>
      <w:r w:rsidRPr="00423EDC">
        <w:rPr>
          <w:rFonts w:ascii="Book Antiqua" w:eastAsia="Book Antiqua" w:hAnsi="Book Antiqua" w:cs="Book Antiqua"/>
          <w:b/>
          <w:kern w:val="0"/>
          <w:sz w:val="24"/>
          <w:szCs w:val="24"/>
          <w:lang w:eastAsia="en-US"/>
        </w:rPr>
        <w:t xml:space="preserve"> </w:t>
      </w:r>
      <w:r>
        <w:rPr>
          <w:rFonts w:ascii="Book Antiqua" w:eastAsia="Book Antiqua" w:hAnsi="Book Antiqua" w:cs="Book Antiqua"/>
          <w:kern w:val="0"/>
          <w:sz w:val="24"/>
          <w:szCs w:val="24"/>
          <w:lang w:eastAsia="en-US"/>
        </w:rPr>
        <w:t>A: Ultrasound showed an irregular isoechoic mass of about 6.3</w:t>
      </w:r>
      <w:r>
        <w:rPr>
          <w:rFonts w:ascii="Book Antiqua" w:eastAsiaTheme="minorEastAsia" w:hAnsi="Book Antiqua" w:cs="Book Antiqua" w:hint="eastAsia"/>
          <w:kern w:val="0"/>
          <w:sz w:val="24"/>
          <w:szCs w:val="24"/>
        </w:rPr>
        <w:t xml:space="preserve"> mm </w:t>
      </w:r>
      <w:r>
        <w:rPr>
          <w:rFonts w:ascii="Book Antiqua" w:eastAsia="Book Antiqua" w:hAnsi="Book Antiqua" w:cs="Book Antiqua"/>
          <w:kern w:val="0"/>
          <w:sz w:val="24"/>
          <w:szCs w:val="24"/>
          <w:lang w:eastAsia="en-US"/>
        </w:rPr>
        <w:t>×</w:t>
      </w:r>
      <w:r>
        <w:rPr>
          <w:rFonts w:ascii="Book Antiqua" w:eastAsiaTheme="minorEastAsia" w:hAnsi="Book Antiqua" w:cs="Book Antiqua" w:hint="eastAsia"/>
          <w:kern w:val="0"/>
          <w:sz w:val="24"/>
          <w:szCs w:val="24"/>
        </w:rPr>
        <w:t xml:space="preserve"> </w:t>
      </w:r>
      <w:r>
        <w:rPr>
          <w:rFonts w:ascii="Book Antiqua" w:eastAsia="Book Antiqua" w:hAnsi="Book Antiqua" w:cs="Book Antiqua"/>
          <w:kern w:val="0"/>
          <w:sz w:val="24"/>
          <w:szCs w:val="24"/>
          <w:lang w:eastAsia="en-US"/>
        </w:rPr>
        <w:t>7.4 mm in front of the left optic nerve head</w:t>
      </w:r>
      <w:r>
        <w:rPr>
          <w:rFonts w:ascii="Book Antiqua" w:eastAsiaTheme="minorEastAsia" w:hAnsi="Book Antiqua" w:cs="Book Antiqua" w:hint="eastAsia"/>
          <w:kern w:val="0"/>
          <w:sz w:val="24"/>
          <w:szCs w:val="24"/>
        </w:rPr>
        <w:t>;</w:t>
      </w:r>
      <w:r>
        <w:rPr>
          <w:rFonts w:ascii="Book Antiqua" w:eastAsia="Book Antiqua" w:hAnsi="Book Antiqua" w:cs="Book Antiqua"/>
          <w:kern w:val="0"/>
          <w:sz w:val="24"/>
          <w:szCs w:val="24"/>
          <w:lang w:eastAsia="en-US"/>
        </w:rPr>
        <w:t xml:space="preserve"> B: Color </w:t>
      </w:r>
      <w:proofErr w:type="gramStart"/>
      <w:r>
        <w:rPr>
          <w:rFonts w:ascii="Book Antiqua" w:eastAsia="Book Antiqua" w:hAnsi="Book Antiqua" w:cs="Book Antiqua"/>
          <w:kern w:val="0"/>
          <w:sz w:val="24"/>
          <w:szCs w:val="24"/>
          <w:lang w:eastAsia="en-US"/>
        </w:rPr>
        <w:t>doppler</w:t>
      </w:r>
      <w:proofErr w:type="gramEnd"/>
      <w:r>
        <w:rPr>
          <w:rFonts w:ascii="Book Antiqua" w:eastAsia="Book Antiqua" w:hAnsi="Book Antiqua" w:cs="Book Antiqua"/>
          <w:kern w:val="0"/>
          <w:sz w:val="24"/>
          <w:szCs w:val="24"/>
          <w:lang w:eastAsia="en-US"/>
        </w:rPr>
        <w:t xml:space="preserve"> flow imaging</w:t>
      </w:r>
      <w:r>
        <w:rPr>
          <w:rFonts w:ascii="Book Antiqua" w:eastAsiaTheme="minorEastAsia" w:hAnsi="Book Antiqua" w:cs="Book Antiqua" w:hint="eastAsia"/>
          <w:kern w:val="0"/>
          <w:sz w:val="24"/>
          <w:szCs w:val="24"/>
        </w:rPr>
        <w:t xml:space="preserve"> </w:t>
      </w:r>
      <w:r>
        <w:rPr>
          <w:rFonts w:ascii="Book Antiqua" w:eastAsia="Book Antiqua" w:hAnsi="Book Antiqua" w:cs="Book Antiqua"/>
          <w:kern w:val="0"/>
          <w:sz w:val="24"/>
          <w:szCs w:val="24"/>
          <w:lang w:eastAsia="en-US"/>
        </w:rPr>
        <w:t>showed abundant blood flow signals in the lesion.</w:t>
      </w:r>
    </w:p>
    <w:p w14:paraId="19D7DEF8" w14:textId="77777777" w:rsidR="00423EDC" w:rsidRDefault="00423EDC">
      <w:pPr>
        <w:rPr>
          <w:rFonts w:ascii="Book Antiqua" w:hAnsi="Book Antiqua" w:cs="Book Antiqua"/>
          <w:b/>
          <w:color w:val="000000"/>
          <w:lang w:eastAsia="zh-CN"/>
        </w:rPr>
      </w:pPr>
      <w:r>
        <w:rPr>
          <w:rFonts w:ascii="Book Antiqua" w:hAnsi="Book Antiqua" w:cs="Book Antiqua"/>
          <w:b/>
          <w:color w:val="000000"/>
          <w:lang w:eastAsia="zh-CN"/>
        </w:rPr>
        <w:br w:type="page"/>
      </w:r>
    </w:p>
    <w:p w14:paraId="0991910F" w14:textId="77777777" w:rsidR="00062F3A" w:rsidRDefault="00264530">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lastRenderedPageBreak/>
        <w:drawing>
          <wp:inline distT="0" distB="0" distL="0" distR="0" wp14:anchorId="21E4FB85" wp14:editId="4E757276">
            <wp:extent cx="5923137" cy="3215640"/>
            <wp:effectExtent l="0" t="0" r="1905"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小桌面\新建文件夹\SE\jdz-pdf\81460\pdf\81460-g002.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23241" cy="3215697"/>
                    </a:xfrm>
                    <a:prstGeom prst="rect">
                      <a:avLst/>
                    </a:prstGeom>
                    <a:noFill/>
                    <a:ln>
                      <a:noFill/>
                    </a:ln>
                  </pic:spPr>
                </pic:pic>
              </a:graphicData>
            </a:graphic>
          </wp:inline>
        </w:drawing>
      </w:r>
    </w:p>
    <w:p w14:paraId="3076B26F" w14:textId="77777777" w:rsidR="00062F3A" w:rsidRDefault="00264530">
      <w:pPr>
        <w:pStyle w:val="1"/>
        <w:spacing w:line="360" w:lineRule="auto"/>
        <w:rPr>
          <w:rFonts w:ascii="Book Antiqua" w:eastAsia="Book Antiqua" w:hAnsi="Book Antiqua" w:cs="Book Antiqua"/>
          <w:sz w:val="24"/>
          <w:szCs w:val="24"/>
        </w:rPr>
      </w:pPr>
      <w:r>
        <w:rPr>
          <w:rFonts w:ascii="Book Antiqua" w:eastAsia="Book Antiqua" w:hAnsi="Book Antiqua" w:cs="Book Antiqua"/>
          <w:b/>
          <w:bCs/>
          <w:kern w:val="0"/>
          <w:sz w:val="24"/>
          <w:szCs w:val="24"/>
          <w:lang w:eastAsia="en-US"/>
        </w:rPr>
        <w:t>Figure 2</w:t>
      </w:r>
      <w:r>
        <w:rPr>
          <w:rFonts w:ascii="Book Antiqua" w:eastAsiaTheme="minorEastAsia" w:hAnsi="Book Antiqua" w:cs="Book Antiqua" w:hint="eastAsia"/>
          <w:b/>
          <w:bCs/>
          <w:kern w:val="0"/>
          <w:sz w:val="24"/>
          <w:szCs w:val="24"/>
        </w:rPr>
        <w:t xml:space="preserve"> </w:t>
      </w:r>
      <w:r>
        <w:rPr>
          <w:rFonts w:ascii="Book Antiqua" w:eastAsia="Book Antiqua" w:hAnsi="Book Antiqua" w:cs="Book Antiqua"/>
          <w:b/>
          <w:bCs/>
          <w:kern w:val="0"/>
          <w:sz w:val="24"/>
          <w:szCs w:val="24"/>
          <w:lang w:eastAsia="en-US"/>
        </w:rPr>
        <w:t xml:space="preserve">Computed </w:t>
      </w:r>
      <w:r>
        <w:rPr>
          <w:rFonts w:ascii="Book Antiqua" w:eastAsiaTheme="minorEastAsia" w:hAnsi="Book Antiqua" w:cs="Book Antiqua" w:hint="eastAsia"/>
          <w:b/>
          <w:bCs/>
          <w:kern w:val="0"/>
          <w:sz w:val="24"/>
          <w:szCs w:val="24"/>
        </w:rPr>
        <w:t>t</w:t>
      </w:r>
      <w:r>
        <w:rPr>
          <w:rFonts w:ascii="Book Antiqua" w:eastAsia="Book Antiqua" w:hAnsi="Book Antiqua" w:cs="Book Antiqua"/>
          <w:b/>
          <w:bCs/>
          <w:kern w:val="0"/>
          <w:sz w:val="24"/>
          <w:szCs w:val="24"/>
          <w:lang w:eastAsia="en-US"/>
        </w:rPr>
        <w:t>omography</w:t>
      </w:r>
      <w:r>
        <w:rPr>
          <w:rFonts w:ascii="Book Antiqua" w:eastAsiaTheme="minorEastAsia" w:hAnsi="Book Antiqua" w:cs="Book Antiqua" w:hint="eastAsia"/>
          <w:b/>
          <w:bCs/>
          <w:kern w:val="0"/>
          <w:sz w:val="24"/>
          <w:szCs w:val="24"/>
        </w:rPr>
        <w:t xml:space="preserve"> </w:t>
      </w:r>
      <w:r>
        <w:rPr>
          <w:rFonts w:ascii="Book Antiqua" w:eastAsia="Book Antiqua" w:hAnsi="Book Antiqua" w:cs="Book Antiqua"/>
          <w:b/>
          <w:bCs/>
          <w:kern w:val="0"/>
          <w:sz w:val="24"/>
          <w:szCs w:val="24"/>
          <w:lang w:eastAsia="en-US"/>
        </w:rPr>
        <w:t xml:space="preserve">and magnetic resonance imaging of left retinal hemangioblastoma. </w:t>
      </w:r>
      <w:r>
        <w:rPr>
          <w:rFonts w:ascii="Book Antiqua" w:eastAsia="Book Antiqua" w:hAnsi="Book Antiqua" w:cs="Book Antiqua"/>
          <w:kern w:val="0"/>
          <w:sz w:val="24"/>
          <w:szCs w:val="24"/>
          <w:lang w:eastAsia="en-US"/>
        </w:rPr>
        <w:t xml:space="preserve">A: Computed </w:t>
      </w:r>
      <w:r>
        <w:rPr>
          <w:rFonts w:ascii="Book Antiqua" w:eastAsiaTheme="minorEastAsia" w:hAnsi="Book Antiqua" w:cs="Book Antiqua" w:hint="eastAsia"/>
          <w:kern w:val="0"/>
          <w:sz w:val="24"/>
          <w:szCs w:val="24"/>
        </w:rPr>
        <w:t>t</w:t>
      </w:r>
      <w:r>
        <w:rPr>
          <w:rFonts w:ascii="Book Antiqua" w:eastAsia="Book Antiqua" w:hAnsi="Book Antiqua" w:cs="Book Antiqua"/>
          <w:kern w:val="0"/>
          <w:sz w:val="24"/>
          <w:szCs w:val="24"/>
          <w:lang w:eastAsia="en-US"/>
        </w:rPr>
        <w:t>omography (CT) transverse soft tissue window of orbit showed punctate calcification on the posterior wall of the left eye ring and small patchy soft tissue density in the posterior part of the eyeball. The lesion measured about 5 mm × 8 mm, with an ill-defined border</w:t>
      </w:r>
      <w:r>
        <w:rPr>
          <w:rFonts w:ascii="Book Antiqua" w:eastAsiaTheme="minorEastAsia" w:hAnsi="Book Antiqua" w:cs="Book Antiqua" w:hint="eastAsia"/>
          <w:kern w:val="0"/>
          <w:sz w:val="24"/>
          <w:szCs w:val="24"/>
        </w:rPr>
        <w:t>;</w:t>
      </w:r>
      <w:r>
        <w:rPr>
          <w:rFonts w:ascii="Book Antiqua" w:eastAsia="Book Antiqua" w:hAnsi="Book Antiqua" w:cs="Book Antiqua"/>
          <w:kern w:val="0"/>
          <w:sz w:val="24"/>
          <w:szCs w:val="24"/>
          <w:lang w:eastAsia="en-US"/>
        </w:rPr>
        <w:t xml:space="preserve"> B: CT transverse bone window of orbital showed no obvious abnormal change of orbital bone</w:t>
      </w:r>
      <w:r>
        <w:rPr>
          <w:rFonts w:ascii="Book Antiqua" w:eastAsiaTheme="minorEastAsia" w:hAnsi="Book Antiqua" w:cs="Book Antiqua" w:hint="eastAsia"/>
          <w:kern w:val="0"/>
          <w:sz w:val="24"/>
          <w:szCs w:val="24"/>
        </w:rPr>
        <w:t>;</w:t>
      </w:r>
      <w:r>
        <w:rPr>
          <w:rFonts w:ascii="Book Antiqua" w:eastAsia="Book Antiqua" w:hAnsi="Book Antiqua" w:cs="Book Antiqua"/>
          <w:kern w:val="0"/>
          <w:sz w:val="24"/>
          <w:szCs w:val="24"/>
          <w:lang w:eastAsia="en-US"/>
        </w:rPr>
        <w:t xml:space="preserve"> C: The lesion was </w:t>
      </w:r>
      <w:proofErr w:type="spellStart"/>
      <w:r>
        <w:rPr>
          <w:rFonts w:ascii="Book Antiqua" w:eastAsia="Book Antiqua" w:hAnsi="Book Antiqua" w:cs="Book Antiqua"/>
          <w:kern w:val="0"/>
          <w:sz w:val="24"/>
          <w:szCs w:val="24"/>
          <w:lang w:eastAsia="en-US"/>
        </w:rPr>
        <w:t>hypointense</w:t>
      </w:r>
      <w:proofErr w:type="spellEnd"/>
      <w:r>
        <w:rPr>
          <w:rFonts w:ascii="Book Antiqua" w:eastAsia="Book Antiqua" w:hAnsi="Book Antiqua" w:cs="Book Antiqua"/>
          <w:kern w:val="0"/>
          <w:sz w:val="24"/>
          <w:szCs w:val="24"/>
          <w:lang w:eastAsia="en-US"/>
        </w:rPr>
        <w:t xml:space="preserve"> on </w:t>
      </w:r>
      <w:proofErr w:type="spellStart"/>
      <w:r>
        <w:rPr>
          <w:rFonts w:ascii="Book Antiqua" w:eastAsia="Book Antiqua" w:hAnsi="Book Antiqua" w:cs="Book Antiqua"/>
          <w:kern w:val="0"/>
          <w:sz w:val="24"/>
          <w:szCs w:val="24"/>
          <w:lang w:eastAsia="en-US"/>
        </w:rPr>
        <w:t>transaxial</w:t>
      </w:r>
      <w:proofErr w:type="spellEnd"/>
      <w:r>
        <w:rPr>
          <w:rFonts w:ascii="Book Antiqua" w:eastAsia="Book Antiqua" w:hAnsi="Book Antiqua" w:cs="Book Antiqua"/>
          <w:kern w:val="0"/>
          <w:sz w:val="24"/>
          <w:szCs w:val="24"/>
          <w:lang w:eastAsia="en-US"/>
        </w:rPr>
        <w:t xml:space="preserve"> T2-weighted sequence. D</w:t>
      </w:r>
      <w:r>
        <w:rPr>
          <w:rFonts w:ascii="Book Antiqua" w:eastAsiaTheme="minorEastAsia" w:hAnsi="Book Antiqua" w:cs="Book Antiqua" w:hint="eastAsia"/>
          <w:kern w:val="0"/>
          <w:sz w:val="24"/>
          <w:szCs w:val="24"/>
        </w:rPr>
        <w:t xml:space="preserve"> and </w:t>
      </w:r>
      <w:r>
        <w:rPr>
          <w:rFonts w:ascii="Book Antiqua" w:eastAsia="Book Antiqua" w:hAnsi="Book Antiqua" w:cs="Book Antiqua"/>
          <w:kern w:val="0"/>
          <w:sz w:val="24"/>
          <w:szCs w:val="24"/>
          <w:lang w:eastAsia="en-US"/>
        </w:rPr>
        <w:t xml:space="preserve">E: The lesion was slightly </w:t>
      </w:r>
      <w:proofErr w:type="spellStart"/>
      <w:r>
        <w:rPr>
          <w:rFonts w:ascii="Book Antiqua" w:eastAsia="Book Antiqua" w:hAnsi="Book Antiqua" w:cs="Book Antiqua"/>
          <w:kern w:val="0"/>
          <w:sz w:val="24"/>
          <w:szCs w:val="24"/>
          <w:lang w:eastAsia="en-US"/>
        </w:rPr>
        <w:t>hyperintense</w:t>
      </w:r>
      <w:proofErr w:type="spellEnd"/>
      <w:r>
        <w:rPr>
          <w:rFonts w:ascii="Book Antiqua" w:eastAsia="Book Antiqua" w:hAnsi="Book Antiqua" w:cs="Book Antiqua"/>
          <w:kern w:val="0"/>
          <w:sz w:val="24"/>
          <w:szCs w:val="24"/>
          <w:lang w:eastAsia="en-US"/>
        </w:rPr>
        <w:t xml:space="preserve"> on </w:t>
      </w:r>
      <w:proofErr w:type="spellStart"/>
      <w:r>
        <w:rPr>
          <w:rFonts w:ascii="Book Antiqua" w:eastAsia="Book Antiqua" w:hAnsi="Book Antiqua" w:cs="Book Antiqua"/>
          <w:kern w:val="0"/>
          <w:sz w:val="24"/>
          <w:szCs w:val="24"/>
          <w:lang w:eastAsia="en-US"/>
        </w:rPr>
        <w:t>transaxial</w:t>
      </w:r>
      <w:proofErr w:type="spellEnd"/>
      <w:r>
        <w:rPr>
          <w:rFonts w:ascii="Book Antiqua" w:eastAsia="Book Antiqua" w:hAnsi="Book Antiqua" w:cs="Book Antiqua"/>
          <w:kern w:val="0"/>
          <w:sz w:val="24"/>
          <w:szCs w:val="24"/>
          <w:lang w:eastAsia="en-US"/>
        </w:rPr>
        <w:t xml:space="preserve"> T1-weighted images (D) and </w:t>
      </w:r>
      <w:proofErr w:type="spellStart"/>
      <w:r>
        <w:rPr>
          <w:rFonts w:ascii="Book Antiqua" w:eastAsia="Book Antiqua" w:hAnsi="Book Antiqua" w:cs="Book Antiqua"/>
          <w:kern w:val="0"/>
          <w:sz w:val="24"/>
          <w:szCs w:val="24"/>
          <w:lang w:eastAsia="en-US"/>
        </w:rPr>
        <w:t>transaxial</w:t>
      </w:r>
      <w:proofErr w:type="spellEnd"/>
      <w:r>
        <w:rPr>
          <w:rFonts w:ascii="Book Antiqua" w:eastAsia="Book Antiqua" w:hAnsi="Book Antiqua" w:cs="Book Antiqua"/>
          <w:kern w:val="0"/>
          <w:sz w:val="24"/>
          <w:szCs w:val="24"/>
          <w:lang w:eastAsia="en-US"/>
        </w:rPr>
        <w:t xml:space="preserve"> T1-weighted + fat-suppression images (E)</w:t>
      </w:r>
      <w:r>
        <w:rPr>
          <w:rFonts w:ascii="Book Antiqua" w:eastAsiaTheme="minorEastAsia" w:hAnsi="Book Antiqua" w:cs="Book Antiqua" w:hint="eastAsia"/>
          <w:kern w:val="0"/>
          <w:sz w:val="24"/>
          <w:szCs w:val="24"/>
        </w:rPr>
        <w:t>;</w:t>
      </w:r>
      <w:r>
        <w:rPr>
          <w:rFonts w:ascii="Book Antiqua" w:eastAsia="Book Antiqua" w:hAnsi="Book Antiqua" w:cs="Book Antiqua"/>
          <w:kern w:val="0"/>
          <w:sz w:val="24"/>
          <w:szCs w:val="24"/>
          <w:lang w:eastAsia="en-US"/>
        </w:rPr>
        <w:t xml:space="preserve"> F-H: Left posterior para-bulbar lesions were significantly enhanced on gadolinium-enhanced T1-weighted + fat-suppression images [mainly included transverse (F), coronal (G), and sagittal sequences (H)] (White arrows represent lesion).</w:t>
      </w:r>
    </w:p>
    <w:p w14:paraId="54A818D3" w14:textId="77777777" w:rsidR="000D2978" w:rsidRDefault="000D2978">
      <w:pPr>
        <w:rPr>
          <w:rFonts w:ascii="Book Antiqua" w:eastAsia="Calibri" w:hAnsi="Book Antiqua" w:cs="Book Antiqua"/>
          <w:b/>
          <w:color w:val="000000"/>
          <w:kern w:val="2"/>
          <w:u w:color="000000"/>
          <w:lang w:eastAsia="zh-CN"/>
        </w:rPr>
      </w:pPr>
      <w:r>
        <w:rPr>
          <w:rFonts w:ascii="Book Antiqua" w:eastAsia="Calibri" w:hAnsi="Book Antiqua" w:cs="Book Antiqua"/>
          <w:b/>
          <w:color w:val="000000"/>
          <w:kern w:val="2"/>
          <w:u w:color="000000"/>
          <w:lang w:eastAsia="zh-CN"/>
        </w:rPr>
        <w:br w:type="page"/>
      </w:r>
    </w:p>
    <w:p w14:paraId="4FCD41F3" w14:textId="77777777" w:rsidR="00062F3A" w:rsidRDefault="00264530">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lastRenderedPageBreak/>
        <w:drawing>
          <wp:inline distT="0" distB="0" distL="0" distR="0" wp14:anchorId="3E683D62" wp14:editId="31D492D9">
            <wp:extent cx="5909494" cy="40843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小桌面\新建文件夹\SE\jdz-pdf\81460\pdf\81460-g003.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16758" cy="4089341"/>
                    </a:xfrm>
                    <a:prstGeom prst="rect">
                      <a:avLst/>
                    </a:prstGeom>
                    <a:noFill/>
                    <a:ln>
                      <a:noFill/>
                    </a:ln>
                  </pic:spPr>
                </pic:pic>
              </a:graphicData>
            </a:graphic>
          </wp:inline>
        </w:drawing>
      </w:r>
    </w:p>
    <w:p w14:paraId="1067E551" w14:textId="77777777" w:rsidR="00062F3A" w:rsidRDefault="00264530">
      <w:pPr>
        <w:spacing w:line="360" w:lineRule="auto"/>
        <w:jc w:val="both"/>
        <w:rPr>
          <w:rFonts w:ascii="Book Antiqua" w:hAnsi="Book Antiqua"/>
        </w:rPr>
      </w:pPr>
      <w:r>
        <w:rPr>
          <w:rFonts w:ascii="Book Antiqua" w:eastAsia="Book Antiqua" w:hAnsi="Book Antiqua" w:cs="Book Antiqua"/>
          <w:b/>
          <w:bCs/>
          <w:color w:val="000000"/>
        </w:rPr>
        <w:t>Figure 3</w:t>
      </w:r>
      <w:r>
        <w:rPr>
          <w:rFonts w:ascii="Book Antiqua" w:hAnsi="Book Antiqua" w:cs="Book Antiqua" w:hint="eastAsia"/>
          <w:b/>
          <w:bCs/>
          <w:color w:val="000000"/>
          <w:lang w:eastAsia="zh-CN"/>
        </w:rPr>
        <w:t xml:space="preserve"> </w:t>
      </w:r>
      <w:proofErr w:type="spellStart"/>
      <w:r>
        <w:rPr>
          <w:rFonts w:ascii="Book Antiqua" w:eastAsia="Book Antiqua" w:hAnsi="Book Antiqua" w:cs="Book Antiqua"/>
          <w:b/>
          <w:bCs/>
          <w:color w:val="000000"/>
        </w:rPr>
        <w:t>Transaxial</w:t>
      </w:r>
      <w:proofErr w:type="spellEnd"/>
      <w:r>
        <w:rPr>
          <w:rFonts w:ascii="Book Antiqua" w:eastAsia="Book Antiqua" w:hAnsi="Book Antiqua" w:cs="Book Antiqua"/>
          <w:b/>
          <w:bCs/>
          <w:color w:val="000000"/>
        </w:rPr>
        <w:t xml:space="preserve"> </w:t>
      </w:r>
      <w:r>
        <w:rPr>
          <w:rFonts w:ascii="Book Antiqua" w:hAnsi="Book Antiqua" w:cs="Book Antiqua" w:hint="eastAsia"/>
          <w:b/>
          <w:bCs/>
          <w:color w:val="000000"/>
          <w:lang w:eastAsia="zh-CN"/>
        </w:rPr>
        <w:t>c</w:t>
      </w:r>
      <w:r>
        <w:rPr>
          <w:rFonts w:ascii="Book Antiqua" w:eastAsia="Book Antiqua" w:hAnsi="Book Antiqua" w:cs="Book Antiqua"/>
          <w:b/>
          <w:bCs/>
          <w:color w:val="000000"/>
        </w:rPr>
        <w:t xml:space="preserve">omputed tomography image, </w:t>
      </w:r>
      <w:proofErr w:type="spellStart"/>
      <w:r>
        <w:rPr>
          <w:rFonts w:ascii="Book Antiqua" w:eastAsia="Book Antiqua" w:hAnsi="Book Antiqua" w:cs="Book Antiqua"/>
          <w:b/>
          <w:bCs/>
          <w:color w:val="000000"/>
        </w:rPr>
        <w:t>transaxial</w:t>
      </w:r>
      <w:proofErr w:type="spellEnd"/>
      <w:r>
        <w:rPr>
          <w:rFonts w:ascii="Book Antiqua" w:eastAsia="Book Antiqua" w:hAnsi="Book Antiqua" w:cs="Book Antiqua"/>
          <w:b/>
          <w:bCs/>
          <w:color w:val="000000"/>
        </w:rPr>
        <w:t xml:space="preserve"> and coronal positron emission tomography</w:t>
      </w:r>
      <w:r>
        <w:rPr>
          <w:rFonts w:ascii="Book Antiqua" w:hAnsi="Book Antiqua" w:cs="Book Antiqua" w:hint="eastAsia"/>
          <w:b/>
          <w:bCs/>
          <w:color w:val="000000"/>
          <w:lang w:eastAsia="zh-CN"/>
        </w:rPr>
        <w:t xml:space="preserve"> </w:t>
      </w:r>
      <w:proofErr w:type="spellStart"/>
      <w:r>
        <w:rPr>
          <w:rFonts w:ascii="Book Antiqua" w:eastAsia="Book Antiqua" w:hAnsi="Book Antiqua" w:cs="Book Antiqua"/>
          <w:b/>
          <w:bCs/>
          <w:color w:val="000000"/>
        </w:rPr>
        <w:t>metabolograms</w:t>
      </w:r>
      <w:proofErr w:type="spellEnd"/>
      <w:r>
        <w:rPr>
          <w:rFonts w:ascii="Book Antiqua" w:eastAsia="Book Antiqua" w:hAnsi="Book Antiqua" w:cs="Book Antiqua"/>
          <w:b/>
          <w:bCs/>
          <w:color w:val="000000"/>
        </w:rPr>
        <w:t>, color fusion map of positron emission tomography</w:t>
      </w:r>
      <w:r>
        <w:rPr>
          <w:rFonts w:ascii="Book Antiqua" w:eastAsia="宋体" w:hAnsi="Book Antiqua" w:cs="Book Antiqua"/>
          <w:b/>
          <w:bCs/>
          <w:color w:val="000000"/>
          <w:lang w:eastAsia="zh-CN"/>
        </w:rPr>
        <w:t xml:space="preserve"> /</w:t>
      </w:r>
      <w:r>
        <w:rPr>
          <w:rFonts w:ascii="Book Antiqua" w:eastAsia="宋体" w:hAnsi="Book Antiqua" w:cs="Book Antiqua" w:hint="eastAsia"/>
          <w:b/>
          <w:bCs/>
          <w:color w:val="000000"/>
          <w:lang w:eastAsia="zh-CN"/>
        </w:rPr>
        <w:t xml:space="preserve"> c</w:t>
      </w:r>
      <w:r>
        <w:rPr>
          <w:rFonts w:ascii="Book Antiqua" w:eastAsia="宋体" w:hAnsi="Book Antiqua" w:cs="Book Antiqua"/>
          <w:b/>
          <w:bCs/>
          <w:color w:val="000000"/>
          <w:lang w:eastAsia="zh-CN"/>
        </w:rPr>
        <w:t>omputed tomography</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 xml:space="preserve">images at the orbital level. </w:t>
      </w: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transaxial</w:t>
      </w:r>
      <w:proofErr w:type="spellEnd"/>
      <w:r>
        <w:rPr>
          <w:rFonts w:ascii="Book Antiqua" w:eastAsia="Book Antiqua" w:hAnsi="Book Antiqua" w:cs="Book Antiqua"/>
          <w:color w:val="000000"/>
        </w:rPr>
        <w:t xml:space="preserve"> computed tomography (CT) image at the orbital level showed a patchy slightly hyperdense lesion. The </w:t>
      </w:r>
      <w:proofErr w:type="spellStart"/>
      <w:r>
        <w:rPr>
          <w:rFonts w:ascii="Book Antiqua" w:eastAsia="Book Antiqua" w:hAnsi="Book Antiqua" w:cs="Book Antiqua"/>
          <w:color w:val="000000"/>
        </w:rPr>
        <w:t>transaxial</w:t>
      </w:r>
      <w:proofErr w:type="spellEnd"/>
      <w:r>
        <w:rPr>
          <w:rFonts w:ascii="Book Antiqua" w:eastAsia="Book Antiqua" w:hAnsi="Book Antiqua" w:cs="Book Antiqua"/>
          <w:color w:val="000000"/>
        </w:rPr>
        <w:t xml:space="preserve"> positron emission tomography (PET) </w:t>
      </w:r>
      <w:proofErr w:type="spellStart"/>
      <w:r>
        <w:rPr>
          <w:rFonts w:ascii="Book Antiqua" w:eastAsia="Book Antiqua" w:hAnsi="Book Antiqua" w:cs="Book Antiqua"/>
          <w:color w:val="000000"/>
        </w:rPr>
        <w:t>metabologram</w:t>
      </w:r>
      <w:proofErr w:type="spellEnd"/>
      <w:r>
        <w:rPr>
          <w:rFonts w:ascii="Book Antiqua" w:eastAsia="Book Antiqua" w:hAnsi="Book Antiqua" w:cs="Book Antiqua"/>
          <w:color w:val="000000"/>
        </w:rPr>
        <w:t xml:space="preserve">, coronal PET </w:t>
      </w:r>
      <w:proofErr w:type="spellStart"/>
      <w:r>
        <w:rPr>
          <w:rFonts w:ascii="Book Antiqua" w:eastAsia="Book Antiqua" w:hAnsi="Book Antiqua" w:cs="Book Antiqua"/>
          <w:color w:val="000000"/>
        </w:rPr>
        <w:t>metabologram</w:t>
      </w:r>
      <w:proofErr w:type="spellEnd"/>
      <w:r>
        <w:rPr>
          <w:rFonts w:ascii="Book Antiqua" w:eastAsia="Book Antiqua" w:hAnsi="Book Antiqua" w:cs="Book Antiqua"/>
          <w:color w:val="000000"/>
        </w:rPr>
        <w:t xml:space="preserve"> and PET/CT color fusion map at the orbital level showed no metabolic changes, and its </w:t>
      </w:r>
      <w:proofErr w:type="spellStart"/>
      <w:r>
        <w:rPr>
          <w:rFonts w:ascii="Book Antiqua" w:eastAsia="Book Antiqua" w:hAnsi="Book Antiqua" w:cs="Book Antiqua"/>
          <w:color w:val="000000"/>
        </w:rPr>
        <w:t>SUV</w:t>
      </w:r>
      <w:r>
        <w:rPr>
          <w:rFonts w:ascii="Book Antiqua" w:eastAsia="Book Antiqua" w:hAnsi="Book Antiqua" w:cs="Book Antiqua"/>
          <w:color w:val="000000"/>
          <w:vertAlign w:val="subscript"/>
        </w:rPr>
        <w:t>max</w:t>
      </w:r>
      <w:proofErr w:type="spellEnd"/>
      <w:r>
        <w:rPr>
          <w:rFonts w:ascii="Book Antiqua" w:eastAsia="Book Antiqua" w:hAnsi="Book Antiqua" w:cs="Book Antiqua"/>
          <w:color w:val="000000"/>
        </w:rPr>
        <w:t xml:space="preserve"> was 50.9.</w:t>
      </w:r>
    </w:p>
    <w:p w14:paraId="7CD50653" w14:textId="77777777" w:rsidR="000D2978" w:rsidRDefault="000D2978">
      <w:pPr>
        <w:rPr>
          <w:rFonts w:ascii="Book Antiqua" w:hAnsi="Book Antiqua"/>
          <w:lang w:eastAsia="zh-CN"/>
        </w:rPr>
      </w:pPr>
      <w:r>
        <w:rPr>
          <w:rFonts w:ascii="Book Antiqua" w:hAnsi="Book Antiqua"/>
          <w:lang w:eastAsia="zh-CN"/>
        </w:rPr>
        <w:br w:type="page"/>
      </w:r>
    </w:p>
    <w:p w14:paraId="13609D4F" w14:textId="77777777" w:rsidR="00062F3A" w:rsidRDefault="00264530">
      <w:pPr>
        <w:spacing w:line="360" w:lineRule="auto"/>
        <w:jc w:val="both"/>
        <w:rPr>
          <w:rStyle w:val="a9"/>
          <w:rFonts w:ascii="Book Antiqua" w:hAnsi="Book Antiqua"/>
          <w:sz w:val="24"/>
          <w:szCs w:val="24"/>
          <w:lang w:eastAsia="zh-CN"/>
        </w:rPr>
      </w:pPr>
      <w:r>
        <w:rPr>
          <w:rFonts w:ascii="Book Antiqua" w:hAnsi="Book Antiqua"/>
          <w:noProof/>
          <w:lang w:eastAsia="zh-CN"/>
        </w:rPr>
        <w:lastRenderedPageBreak/>
        <w:drawing>
          <wp:inline distT="0" distB="0" distL="0" distR="0" wp14:anchorId="006CC0B6" wp14:editId="2B4E304A">
            <wp:extent cx="5962385" cy="3497580"/>
            <wp:effectExtent l="0" t="0" r="635"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小桌面\新建文件夹\SE\jdz-pdf\81460\pdf\81460-g004.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3823" cy="3504290"/>
                    </a:xfrm>
                    <a:prstGeom prst="rect">
                      <a:avLst/>
                    </a:prstGeom>
                    <a:noFill/>
                    <a:ln>
                      <a:noFill/>
                    </a:ln>
                  </pic:spPr>
                </pic:pic>
              </a:graphicData>
            </a:graphic>
          </wp:inline>
        </w:drawing>
      </w:r>
    </w:p>
    <w:p w14:paraId="7C7F9C9D" w14:textId="77777777" w:rsidR="00062F3A" w:rsidRDefault="00264530">
      <w:pPr>
        <w:spacing w:line="360" w:lineRule="auto"/>
        <w:jc w:val="both"/>
        <w:rPr>
          <w:rFonts w:ascii="Book Antiqua" w:eastAsia="Book Antiqua" w:hAnsi="Book Antiqua" w:cs="Book Antiqua"/>
        </w:rPr>
      </w:pPr>
      <w:proofErr w:type="gramStart"/>
      <w:r>
        <w:rPr>
          <w:rFonts w:ascii="Book Antiqua" w:eastAsia="Book Antiqua" w:hAnsi="Book Antiqua" w:cs="Book Antiqua"/>
          <w:b/>
          <w:bCs/>
          <w:color w:val="000000"/>
          <w:u w:color="000000"/>
        </w:rPr>
        <w:t>Figure 4</w:t>
      </w:r>
      <w:r>
        <w:rPr>
          <w:rFonts w:ascii="Book Antiqua" w:hAnsi="Book Antiqua" w:cs="Book Antiqua" w:hint="eastAsia"/>
          <w:b/>
          <w:bCs/>
          <w:color w:val="000000"/>
          <w:u w:color="000000"/>
          <w:lang w:eastAsia="zh-CN"/>
        </w:rPr>
        <w:t xml:space="preserve"> </w:t>
      </w:r>
      <w:r>
        <w:rPr>
          <w:rFonts w:ascii="Book Antiqua" w:eastAsia="Book Antiqua" w:hAnsi="Book Antiqua" w:cs="Book Antiqua"/>
          <w:b/>
          <w:bCs/>
          <w:color w:val="000000"/>
          <w:u w:color="000000"/>
        </w:rPr>
        <w:t xml:space="preserve">Postoperative </w:t>
      </w:r>
      <w:proofErr w:type="spellStart"/>
      <w:r>
        <w:rPr>
          <w:rFonts w:ascii="Book Antiqua" w:eastAsia="Book Antiqua" w:hAnsi="Book Antiqua" w:cs="Book Antiqua"/>
          <w:b/>
          <w:bCs/>
          <w:color w:val="000000"/>
          <w:u w:color="000000"/>
        </w:rPr>
        <w:t>histopathological</w:t>
      </w:r>
      <w:proofErr w:type="spellEnd"/>
      <w:r>
        <w:rPr>
          <w:rFonts w:ascii="Book Antiqua" w:eastAsia="Book Antiqua" w:hAnsi="Book Antiqua" w:cs="Book Antiqua"/>
          <w:b/>
          <w:bCs/>
          <w:color w:val="000000"/>
          <w:u w:color="000000"/>
        </w:rPr>
        <w:t xml:space="preserve"> and </w:t>
      </w:r>
      <w:proofErr w:type="spellStart"/>
      <w:r>
        <w:rPr>
          <w:rFonts w:ascii="Book Antiqua" w:eastAsia="Book Antiqua" w:hAnsi="Book Antiqua" w:cs="Book Antiqua"/>
          <w:b/>
          <w:bCs/>
          <w:color w:val="000000"/>
          <w:u w:color="000000"/>
        </w:rPr>
        <w:t>immunohistological</w:t>
      </w:r>
      <w:proofErr w:type="spellEnd"/>
      <w:r>
        <w:rPr>
          <w:rFonts w:ascii="Book Antiqua" w:eastAsia="Book Antiqua" w:hAnsi="Book Antiqua" w:cs="Book Antiqua"/>
          <w:b/>
          <w:bCs/>
          <w:color w:val="000000"/>
          <w:u w:color="000000"/>
        </w:rPr>
        <w:t xml:space="preserve"> images of left retinal hemangioblastoma.</w:t>
      </w:r>
      <w:proofErr w:type="gramEnd"/>
      <w:r w:rsidRPr="000D2978">
        <w:rPr>
          <w:rFonts w:ascii="Book Antiqua" w:eastAsia="Book Antiqua" w:hAnsi="Book Antiqua" w:cs="Book Antiqua"/>
          <w:b/>
          <w:color w:val="000000"/>
          <w:u w:color="000000"/>
        </w:rPr>
        <w:t xml:space="preserve"> </w:t>
      </w:r>
      <w:r>
        <w:rPr>
          <w:rFonts w:ascii="Book Antiqua" w:eastAsia="Book Antiqua" w:hAnsi="Book Antiqua" w:cs="Book Antiqua"/>
          <w:color w:val="000000"/>
          <w:u w:color="000000"/>
        </w:rPr>
        <w:t>The left eyeball lesions were mainly composed of two components, capillaries and interstitial cells surrounded by vacuolated or eosinophilic cytoplasm, which showed epithelioid stromal cells and staghorn dilated thin-walled vessels in capillaries</w:t>
      </w:r>
      <w:r>
        <w:rPr>
          <w:rFonts w:ascii="Book Antiqua" w:hAnsi="Book Antiqua" w:cs="Book Antiqua" w:hint="eastAsia"/>
          <w:color w:val="000000"/>
          <w:u w:color="000000"/>
          <w:lang w:eastAsia="zh-CN"/>
        </w:rPr>
        <w:t xml:space="preserve"> (</w:t>
      </w:r>
      <w:r>
        <w:rPr>
          <w:rFonts w:ascii="Book Antiqua" w:hAnsi="Book Antiqua" w:cs="Book Antiqua"/>
          <w:color w:val="000000"/>
          <w:u w:color="000000"/>
          <w:lang w:eastAsia="zh-CN"/>
        </w:rPr>
        <w:t>hematoxylin-eosin staining, magnification × 4</w:t>
      </w:r>
      <w:r>
        <w:rPr>
          <w:rFonts w:ascii="Book Antiqua" w:hAnsi="Book Antiqua" w:cs="Book Antiqua" w:hint="eastAsia"/>
          <w:color w:val="000000"/>
          <w:u w:color="000000"/>
          <w:lang w:eastAsia="zh-CN"/>
        </w:rPr>
        <w:t>)</w:t>
      </w:r>
      <w:r>
        <w:rPr>
          <w:rFonts w:ascii="Book Antiqua" w:eastAsia="Book Antiqua" w:hAnsi="Book Antiqua" w:cs="Book Antiqua"/>
          <w:color w:val="000000"/>
          <w:u w:color="000000"/>
        </w:rPr>
        <w:t>.</w:t>
      </w:r>
    </w:p>
    <w:p w14:paraId="46A826B9" w14:textId="77777777" w:rsidR="0035761C" w:rsidRDefault="0035761C">
      <w:pPr>
        <w:rPr>
          <w:rFonts w:ascii="Book Antiqua" w:eastAsia="Book Antiqua" w:hAnsi="Book Antiqua" w:cs="Book Antiqua"/>
        </w:rPr>
      </w:pPr>
      <w:r>
        <w:rPr>
          <w:rFonts w:ascii="Book Antiqua" w:eastAsia="Book Antiqua" w:hAnsi="Book Antiqua" w:cs="Book Antiqua"/>
        </w:rPr>
        <w:br w:type="page"/>
      </w:r>
    </w:p>
    <w:p w14:paraId="3BE2726E" w14:textId="77777777" w:rsidR="0035761C" w:rsidRDefault="0035761C" w:rsidP="0035761C">
      <w:pPr>
        <w:jc w:val="center"/>
        <w:rPr>
          <w:rFonts w:ascii="Book Antiqua" w:hAnsi="Book Antiqua"/>
        </w:rPr>
      </w:pPr>
    </w:p>
    <w:p w14:paraId="794CBD06" w14:textId="77777777" w:rsidR="0035761C" w:rsidRDefault="0035761C" w:rsidP="0035761C">
      <w:pPr>
        <w:jc w:val="center"/>
        <w:rPr>
          <w:rFonts w:ascii="Book Antiqua" w:hAnsi="Book Antiqua"/>
        </w:rPr>
      </w:pPr>
    </w:p>
    <w:p w14:paraId="0FFC91EF" w14:textId="77777777" w:rsidR="0035761C" w:rsidRDefault="0035761C" w:rsidP="0035761C">
      <w:pPr>
        <w:jc w:val="center"/>
        <w:rPr>
          <w:rFonts w:ascii="Book Antiqua" w:hAnsi="Book Antiqua"/>
        </w:rPr>
      </w:pPr>
    </w:p>
    <w:p w14:paraId="67772FF3" w14:textId="77777777" w:rsidR="0035761C" w:rsidRDefault="0035761C" w:rsidP="0035761C">
      <w:pPr>
        <w:jc w:val="center"/>
        <w:rPr>
          <w:rFonts w:ascii="Book Antiqua" w:hAnsi="Book Antiqua"/>
        </w:rPr>
      </w:pPr>
    </w:p>
    <w:p w14:paraId="62776AF8" w14:textId="77777777" w:rsidR="0035761C" w:rsidRDefault="0035761C" w:rsidP="0035761C">
      <w:pPr>
        <w:jc w:val="center"/>
        <w:rPr>
          <w:rFonts w:ascii="Book Antiqua" w:hAnsi="Book Antiqua"/>
        </w:rPr>
      </w:pPr>
    </w:p>
    <w:p w14:paraId="1A4FA94D" w14:textId="77777777" w:rsidR="0035761C" w:rsidRDefault="0035761C" w:rsidP="0035761C">
      <w:pPr>
        <w:jc w:val="center"/>
        <w:rPr>
          <w:rFonts w:ascii="Book Antiqua" w:hAnsi="Book Antiqua"/>
        </w:rPr>
      </w:pPr>
      <w:r>
        <w:rPr>
          <w:rFonts w:ascii="Book Antiqua" w:hAnsi="Book Antiqua"/>
          <w:noProof/>
          <w:lang w:eastAsia="zh-CN"/>
        </w:rPr>
        <w:drawing>
          <wp:inline distT="0" distB="0" distL="0" distR="0" wp14:anchorId="4831BD56" wp14:editId="37397AB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D1EB673" w14:textId="77777777" w:rsidR="0035761C" w:rsidRDefault="0035761C" w:rsidP="0035761C">
      <w:pPr>
        <w:jc w:val="center"/>
        <w:rPr>
          <w:rFonts w:ascii="Book Antiqua" w:hAnsi="Book Antiqua"/>
        </w:rPr>
      </w:pPr>
    </w:p>
    <w:p w14:paraId="1E4A64EC" w14:textId="77777777" w:rsidR="0035761C" w:rsidRPr="00763D22" w:rsidRDefault="0035761C" w:rsidP="0035761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270E710D" w14:textId="77777777" w:rsidR="0035761C" w:rsidRPr="00763D22" w:rsidRDefault="0035761C" w:rsidP="0035761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013C5DA" w14:textId="77777777" w:rsidR="0035761C" w:rsidRPr="00763D22" w:rsidRDefault="0035761C" w:rsidP="0035761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19A3CFF" w14:textId="77777777" w:rsidR="0035761C" w:rsidRPr="00763D22" w:rsidRDefault="0035761C" w:rsidP="0035761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522E5C4" w14:textId="77777777" w:rsidR="0035761C" w:rsidRPr="00763D22" w:rsidRDefault="0035761C" w:rsidP="0035761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6D575F5" w14:textId="77777777" w:rsidR="0035761C" w:rsidRPr="00763D22" w:rsidRDefault="0035761C" w:rsidP="0035761C">
      <w:pPr>
        <w:jc w:val="center"/>
        <w:rPr>
          <w:rFonts w:ascii="Book Antiqua" w:hAnsi="Book Antiqua"/>
        </w:rPr>
      </w:pPr>
      <w:r w:rsidRPr="00763D22">
        <w:rPr>
          <w:rFonts w:ascii="Book Antiqua" w:eastAsia="TimesNewRomanPSMT" w:hAnsi="Book Antiqua" w:cs="Garamond"/>
          <w:color w:val="D56400"/>
          <w:sz w:val="28"/>
          <w:szCs w:val="28"/>
        </w:rPr>
        <w:t>https://www.wjgnet.com</w:t>
      </w:r>
    </w:p>
    <w:p w14:paraId="361B051B" w14:textId="77777777" w:rsidR="0035761C" w:rsidRDefault="0035761C" w:rsidP="0035761C">
      <w:pPr>
        <w:jc w:val="center"/>
        <w:rPr>
          <w:rFonts w:ascii="Book Antiqua" w:hAnsi="Book Antiqua"/>
        </w:rPr>
      </w:pPr>
    </w:p>
    <w:p w14:paraId="459FB320" w14:textId="77777777" w:rsidR="0035761C" w:rsidRDefault="0035761C" w:rsidP="0035761C">
      <w:pPr>
        <w:jc w:val="center"/>
        <w:rPr>
          <w:rFonts w:ascii="Book Antiqua" w:hAnsi="Book Antiqua"/>
        </w:rPr>
      </w:pPr>
    </w:p>
    <w:p w14:paraId="1AA7B60F" w14:textId="77777777" w:rsidR="0035761C" w:rsidRDefault="0035761C" w:rsidP="0035761C">
      <w:pPr>
        <w:jc w:val="center"/>
        <w:rPr>
          <w:rFonts w:ascii="Book Antiqua" w:hAnsi="Book Antiqua"/>
        </w:rPr>
      </w:pPr>
    </w:p>
    <w:p w14:paraId="2F00125A" w14:textId="77777777" w:rsidR="0035761C" w:rsidRDefault="0035761C" w:rsidP="0035761C">
      <w:pPr>
        <w:jc w:val="center"/>
        <w:rPr>
          <w:rFonts w:ascii="Book Antiqua" w:hAnsi="Book Antiqua"/>
        </w:rPr>
      </w:pPr>
      <w:r>
        <w:rPr>
          <w:rFonts w:ascii="Book Antiqua" w:hAnsi="Book Antiqua"/>
          <w:noProof/>
          <w:lang w:eastAsia="zh-CN"/>
        </w:rPr>
        <w:drawing>
          <wp:inline distT="0" distB="0" distL="0" distR="0" wp14:anchorId="332481BD" wp14:editId="1A91F44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0CCC350" w14:textId="77777777" w:rsidR="0035761C" w:rsidRDefault="0035761C" w:rsidP="0035761C">
      <w:pPr>
        <w:jc w:val="center"/>
        <w:rPr>
          <w:rFonts w:ascii="Book Antiqua" w:hAnsi="Book Antiqua"/>
        </w:rPr>
      </w:pPr>
    </w:p>
    <w:p w14:paraId="3A6DABE1" w14:textId="77777777" w:rsidR="0035761C" w:rsidRDefault="0035761C" w:rsidP="0035761C">
      <w:pPr>
        <w:jc w:val="center"/>
        <w:rPr>
          <w:rFonts w:ascii="Book Antiqua" w:hAnsi="Book Antiqua"/>
        </w:rPr>
      </w:pPr>
    </w:p>
    <w:p w14:paraId="1C67AC16" w14:textId="77777777" w:rsidR="0035761C" w:rsidRDefault="0035761C" w:rsidP="0035761C">
      <w:pPr>
        <w:jc w:val="center"/>
        <w:rPr>
          <w:rFonts w:ascii="Book Antiqua" w:hAnsi="Book Antiqua"/>
        </w:rPr>
      </w:pPr>
    </w:p>
    <w:p w14:paraId="50417732" w14:textId="77777777" w:rsidR="0035761C" w:rsidRDefault="0035761C" w:rsidP="0035761C">
      <w:pPr>
        <w:jc w:val="center"/>
        <w:rPr>
          <w:rFonts w:ascii="Book Antiqua" w:hAnsi="Book Antiqua"/>
        </w:rPr>
      </w:pPr>
    </w:p>
    <w:p w14:paraId="7A86A3A2" w14:textId="77777777" w:rsidR="0035761C" w:rsidRDefault="0035761C" w:rsidP="0035761C">
      <w:pPr>
        <w:jc w:val="center"/>
        <w:rPr>
          <w:rFonts w:ascii="Book Antiqua" w:hAnsi="Book Antiqua"/>
        </w:rPr>
      </w:pPr>
    </w:p>
    <w:p w14:paraId="1A408254" w14:textId="77777777" w:rsidR="0035761C" w:rsidRDefault="0035761C" w:rsidP="0035761C">
      <w:pPr>
        <w:jc w:val="center"/>
        <w:rPr>
          <w:rFonts w:ascii="Book Antiqua" w:hAnsi="Book Antiqua"/>
        </w:rPr>
      </w:pPr>
    </w:p>
    <w:p w14:paraId="37D48963" w14:textId="77777777" w:rsidR="0035761C" w:rsidRDefault="0035761C" w:rsidP="0035761C">
      <w:pPr>
        <w:jc w:val="center"/>
        <w:rPr>
          <w:rFonts w:ascii="Book Antiqua" w:hAnsi="Book Antiqua"/>
        </w:rPr>
      </w:pPr>
    </w:p>
    <w:p w14:paraId="6FA76FA2" w14:textId="77777777" w:rsidR="0035761C" w:rsidRDefault="0035761C" w:rsidP="0035761C">
      <w:pPr>
        <w:jc w:val="center"/>
        <w:rPr>
          <w:rFonts w:ascii="Book Antiqua" w:hAnsi="Book Antiqua"/>
        </w:rPr>
      </w:pPr>
    </w:p>
    <w:p w14:paraId="05727D6F" w14:textId="77777777" w:rsidR="0035761C" w:rsidRDefault="0035761C" w:rsidP="0035761C">
      <w:pPr>
        <w:jc w:val="center"/>
        <w:rPr>
          <w:rFonts w:ascii="Book Antiqua" w:hAnsi="Book Antiqua"/>
        </w:rPr>
      </w:pPr>
    </w:p>
    <w:p w14:paraId="1442CE3D" w14:textId="77777777" w:rsidR="0035761C" w:rsidRPr="00763D22" w:rsidRDefault="0035761C" w:rsidP="0035761C">
      <w:pPr>
        <w:jc w:val="right"/>
        <w:rPr>
          <w:rFonts w:ascii="Book Antiqua" w:hAnsi="Book Antiqua"/>
          <w:color w:val="000000" w:themeColor="text1"/>
        </w:rPr>
      </w:pPr>
    </w:p>
    <w:p w14:paraId="61EEB580" w14:textId="77777777" w:rsidR="0035761C" w:rsidRPr="00763D22" w:rsidRDefault="0035761C" w:rsidP="0035761C">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sidR="000D2978">
        <w:rPr>
          <w:rFonts w:ascii="Book Antiqua" w:eastAsia="BookAntiqua-Bold" w:hAnsi="Book Antiqua" w:cs="BookAntiqua-Bold" w:hint="eastAsia"/>
          <w:b/>
          <w:bCs/>
          <w:color w:val="000000" w:themeColor="text1"/>
          <w:lang w:eastAsia="zh-CN"/>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1DB5EA4F" w14:textId="77777777" w:rsidR="00062F3A" w:rsidRDefault="00062F3A" w:rsidP="0035761C">
      <w:pPr>
        <w:spacing w:line="360" w:lineRule="auto"/>
        <w:jc w:val="both"/>
        <w:rPr>
          <w:rFonts w:ascii="Book Antiqua" w:eastAsia="Book Antiqua" w:hAnsi="Book Antiqua" w:cs="Book Antiqua"/>
        </w:rPr>
      </w:pPr>
    </w:p>
    <w:sectPr w:rsidR="00062F3A">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200D9B" w14:textId="77777777" w:rsidR="00B50647" w:rsidRDefault="00B50647">
      <w:r>
        <w:separator/>
      </w:r>
    </w:p>
  </w:endnote>
  <w:endnote w:type="continuationSeparator" w:id="0">
    <w:p w14:paraId="4D05643D" w14:textId="77777777" w:rsidR="00B50647" w:rsidRDefault="00B50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BookAntiqua-Bold">
    <w:altName w:val="等线"/>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F6E18" w14:textId="77777777" w:rsidR="00062F3A" w:rsidRDefault="00264530">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sidR="00770978">
      <w:rPr>
        <w:rFonts w:ascii="Book Antiqua" w:hAnsi="Book Antiqua"/>
        <w:noProof/>
        <w:sz w:val="24"/>
        <w:szCs w:val="24"/>
      </w:rPr>
      <w:t>20</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770978">
      <w:rPr>
        <w:rFonts w:ascii="Book Antiqua" w:hAnsi="Book Antiqua"/>
        <w:noProof/>
        <w:sz w:val="24"/>
        <w:szCs w:val="24"/>
      </w:rPr>
      <w:t>20</w:t>
    </w:r>
    <w:r>
      <w:rPr>
        <w:rFonts w:ascii="Book Antiqua" w:hAnsi="Book Antiqua"/>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5BDD0F" w14:textId="77777777" w:rsidR="00B50647" w:rsidRDefault="00B50647">
      <w:r>
        <w:separator/>
      </w:r>
    </w:p>
  </w:footnote>
  <w:footnote w:type="continuationSeparator" w:id="0">
    <w:p w14:paraId="48BCC5CE" w14:textId="77777777" w:rsidR="00B50647" w:rsidRDefault="00B506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JkNjVlNzY1NmQ3MTlmNjQ4MDJmMDM2YzFmZjQxODcifQ=="/>
  </w:docVars>
  <w:rsids>
    <w:rsidRoot w:val="00A77B3E"/>
    <w:rsid w:val="00006788"/>
    <w:rsid w:val="00026075"/>
    <w:rsid w:val="00062F3A"/>
    <w:rsid w:val="00080493"/>
    <w:rsid w:val="000836CB"/>
    <w:rsid w:val="0008540A"/>
    <w:rsid w:val="000A309F"/>
    <w:rsid w:val="000C0FA0"/>
    <w:rsid w:val="000D2978"/>
    <w:rsid w:val="000F3429"/>
    <w:rsid w:val="000F623D"/>
    <w:rsid w:val="000F6B43"/>
    <w:rsid w:val="00103F75"/>
    <w:rsid w:val="00125EDF"/>
    <w:rsid w:val="001945E3"/>
    <w:rsid w:val="001B04E9"/>
    <w:rsid w:val="001B66CD"/>
    <w:rsid w:val="001D42B4"/>
    <w:rsid w:val="001E51FD"/>
    <w:rsid w:val="0020199D"/>
    <w:rsid w:val="00264530"/>
    <w:rsid w:val="002A206D"/>
    <w:rsid w:val="002A5BB1"/>
    <w:rsid w:val="002B7D34"/>
    <w:rsid w:val="002F7695"/>
    <w:rsid w:val="0035761C"/>
    <w:rsid w:val="003614E0"/>
    <w:rsid w:val="00361CAD"/>
    <w:rsid w:val="00367C29"/>
    <w:rsid w:val="0037157A"/>
    <w:rsid w:val="00383DBD"/>
    <w:rsid w:val="003B62DD"/>
    <w:rsid w:val="00415DA4"/>
    <w:rsid w:val="00423EDC"/>
    <w:rsid w:val="00450522"/>
    <w:rsid w:val="0046065D"/>
    <w:rsid w:val="004B188A"/>
    <w:rsid w:val="005150B6"/>
    <w:rsid w:val="00537601"/>
    <w:rsid w:val="00564BAC"/>
    <w:rsid w:val="0057530E"/>
    <w:rsid w:val="005A60E2"/>
    <w:rsid w:val="006628AF"/>
    <w:rsid w:val="0067530A"/>
    <w:rsid w:val="006C16A5"/>
    <w:rsid w:val="006D606C"/>
    <w:rsid w:val="007155D5"/>
    <w:rsid w:val="00740D59"/>
    <w:rsid w:val="00742E85"/>
    <w:rsid w:val="00761856"/>
    <w:rsid w:val="00770978"/>
    <w:rsid w:val="007A3869"/>
    <w:rsid w:val="007C22B8"/>
    <w:rsid w:val="007E28BE"/>
    <w:rsid w:val="007E5062"/>
    <w:rsid w:val="00804CE6"/>
    <w:rsid w:val="00810E2D"/>
    <w:rsid w:val="00812396"/>
    <w:rsid w:val="008361F7"/>
    <w:rsid w:val="00854C98"/>
    <w:rsid w:val="00877E9E"/>
    <w:rsid w:val="008813D4"/>
    <w:rsid w:val="008B165A"/>
    <w:rsid w:val="008D60AC"/>
    <w:rsid w:val="008F7870"/>
    <w:rsid w:val="00903458"/>
    <w:rsid w:val="00936E10"/>
    <w:rsid w:val="00962C5A"/>
    <w:rsid w:val="00972489"/>
    <w:rsid w:val="00973186"/>
    <w:rsid w:val="009850CE"/>
    <w:rsid w:val="00A65C29"/>
    <w:rsid w:val="00A77B3E"/>
    <w:rsid w:val="00A84183"/>
    <w:rsid w:val="00AB1CDE"/>
    <w:rsid w:val="00AD3C7F"/>
    <w:rsid w:val="00B50647"/>
    <w:rsid w:val="00BE5FBD"/>
    <w:rsid w:val="00C1232D"/>
    <w:rsid w:val="00C267ED"/>
    <w:rsid w:val="00C26863"/>
    <w:rsid w:val="00C33F6A"/>
    <w:rsid w:val="00C85EF0"/>
    <w:rsid w:val="00CA2A55"/>
    <w:rsid w:val="00CC6D4C"/>
    <w:rsid w:val="00D509FE"/>
    <w:rsid w:val="00D70DF8"/>
    <w:rsid w:val="00DE2E24"/>
    <w:rsid w:val="00DF6450"/>
    <w:rsid w:val="00EE0B74"/>
    <w:rsid w:val="00EE4A37"/>
    <w:rsid w:val="00EE5920"/>
    <w:rsid w:val="00F47A69"/>
    <w:rsid w:val="00FA7A79"/>
    <w:rsid w:val="029167E5"/>
    <w:rsid w:val="06B70F10"/>
    <w:rsid w:val="0B2A4611"/>
    <w:rsid w:val="0F670FFA"/>
    <w:rsid w:val="10430107"/>
    <w:rsid w:val="12C12A62"/>
    <w:rsid w:val="15EC2C4D"/>
    <w:rsid w:val="17BE19D3"/>
    <w:rsid w:val="19921369"/>
    <w:rsid w:val="213F1DD6"/>
    <w:rsid w:val="23A10628"/>
    <w:rsid w:val="27A54764"/>
    <w:rsid w:val="2B836D64"/>
    <w:rsid w:val="2C0C6D59"/>
    <w:rsid w:val="38F44DFD"/>
    <w:rsid w:val="39AF373B"/>
    <w:rsid w:val="3C5067EE"/>
    <w:rsid w:val="3D8C5F4C"/>
    <w:rsid w:val="437E7F72"/>
    <w:rsid w:val="45464F28"/>
    <w:rsid w:val="491B0C23"/>
    <w:rsid w:val="4B87519B"/>
    <w:rsid w:val="4E935090"/>
    <w:rsid w:val="57DB688D"/>
    <w:rsid w:val="6F35368A"/>
    <w:rsid w:val="70AB3A18"/>
    <w:rsid w:val="7AAA5482"/>
    <w:rsid w:val="7C413482"/>
    <w:rsid w:val="7EF667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FCE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header" w:qFormat="1"/>
    <w:lsdException w:name="footer"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qFormat="1"/>
    <w:lsdException w:name="Table Grid" w:semiHidden="0" w:unhideWhenUsed="0"/>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qFormat/>
  </w:style>
  <w:style w:type="paragraph" w:styleId="a4">
    <w:name w:val="Balloon Text"/>
    <w:basedOn w:val="a"/>
    <w:link w:val="Char0"/>
    <w:qFormat/>
    <w:rPr>
      <w:sz w:val="18"/>
      <w:szCs w:val="18"/>
    </w:rPr>
  </w:style>
  <w:style w:type="paragraph" w:styleId="a5">
    <w:name w:val="footer"/>
    <w:basedOn w:val="a"/>
    <w:link w:val="Char1"/>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qFormat/>
    <w:rPr>
      <w:b/>
      <w:bCs/>
    </w:rPr>
  </w:style>
  <w:style w:type="character" w:styleId="a8">
    <w:name w:val="Hyperlink"/>
    <w:uiPriority w:val="99"/>
    <w:qFormat/>
    <w:rPr>
      <w:rFonts w:cs="Times New Roman"/>
      <w:color w:val="0000FF"/>
      <w:u w:val="single"/>
    </w:rPr>
  </w:style>
  <w:style w:type="character" w:styleId="a9">
    <w:name w:val="annotation reference"/>
    <w:basedOn w:val="a0"/>
    <w:qFormat/>
    <w:rPr>
      <w:sz w:val="21"/>
      <w:szCs w:val="21"/>
    </w:rPr>
  </w:style>
  <w:style w:type="character" w:customStyle="1" w:styleId="Char0">
    <w:name w:val="批注框文本 Char"/>
    <w:basedOn w:val="a0"/>
    <w:link w:val="a4"/>
    <w:qFormat/>
    <w:rPr>
      <w:sz w:val="18"/>
      <w:szCs w:val="18"/>
    </w:rPr>
  </w:style>
  <w:style w:type="character" w:customStyle="1" w:styleId="Char">
    <w:name w:val="批注文字 Char"/>
    <w:basedOn w:val="a0"/>
    <w:link w:val="a3"/>
    <w:uiPriority w:val="99"/>
    <w:qFormat/>
    <w:rPr>
      <w:sz w:val="24"/>
      <w:szCs w:val="24"/>
    </w:rPr>
  </w:style>
  <w:style w:type="character" w:customStyle="1" w:styleId="Char3">
    <w:name w:val="批注主题 Char"/>
    <w:basedOn w:val="Char"/>
    <w:link w:val="a7"/>
    <w:qFormat/>
    <w:rPr>
      <w:b/>
      <w:bCs/>
      <w:sz w:val="24"/>
      <w:szCs w:val="24"/>
    </w:rPr>
  </w:style>
  <w:style w:type="character" w:customStyle="1" w:styleId="Char2">
    <w:name w:val="页眉 Char"/>
    <w:basedOn w:val="a0"/>
    <w:link w:val="a6"/>
    <w:qFormat/>
    <w:rPr>
      <w:sz w:val="18"/>
      <w:szCs w:val="18"/>
    </w:rPr>
  </w:style>
  <w:style w:type="character" w:customStyle="1" w:styleId="Char1">
    <w:name w:val="页脚 Char"/>
    <w:basedOn w:val="a0"/>
    <w:link w:val="a5"/>
    <w:qFormat/>
    <w:rPr>
      <w:sz w:val="18"/>
      <w:szCs w:val="18"/>
    </w:rPr>
  </w:style>
  <w:style w:type="character" w:customStyle="1" w:styleId="Char4">
    <w:name w:val="纯文本 Char"/>
    <w:link w:val="PlainText1"/>
    <w:qFormat/>
    <w:rPr>
      <w:rFonts w:ascii="宋体" w:hAnsi="Courier New" w:cs="Courier New"/>
      <w:szCs w:val="21"/>
    </w:rPr>
  </w:style>
  <w:style w:type="paragraph" w:customStyle="1" w:styleId="PlainText1">
    <w:name w:val="Plain Text1"/>
    <w:basedOn w:val="a"/>
    <w:link w:val="Char4"/>
    <w:qFormat/>
    <w:pPr>
      <w:widowControl w:val="0"/>
      <w:jc w:val="both"/>
    </w:pPr>
    <w:rPr>
      <w:rFonts w:ascii="宋体" w:hAnsi="Courier New" w:cs="Courier New"/>
      <w:sz w:val="20"/>
      <w:szCs w:val="21"/>
    </w:rPr>
  </w:style>
  <w:style w:type="paragraph" w:customStyle="1" w:styleId="1">
    <w:name w:val="正文1"/>
    <w:qFormat/>
    <w:pPr>
      <w:widowControl w:val="0"/>
      <w:jc w:val="both"/>
    </w:pPr>
    <w:rPr>
      <w:rFonts w:ascii="Calibri" w:eastAsia="Calibri" w:hAnsi="Calibri" w:cs="Calibri"/>
      <w:color w:val="000000"/>
      <w:kern w:val="2"/>
      <w:sz w:val="21"/>
      <w:szCs w:val="21"/>
      <w:u w:color="000000"/>
    </w:rPr>
  </w:style>
  <w:style w:type="paragraph" w:customStyle="1" w:styleId="10">
    <w:name w:val="修订1"/>
    <w:hidden/>
    <w:uiPriority w:val="99"/>
    <w:semiHidden/>
    <w:qFormat/>
    <w:rPr>
      <w:rFonts w:eastAsiaTheme="minorEastAsia"/>
      <w:sz w:val="24"/>
      <w:szCs w:val="24"/>
      <w:lang w:eastAsia="en-US"/>
    </w:rPr>
  </w:style>
  <w:style w:type="paragraph" w:customStyle="1" w:styleId="2">
    <w:name w:val="修订2"/>
    <w:hidden/>
    <w:uiPriority w:val="99"/>
    <w:semiHidden/>
    <w:rPr>
      <w:rFonts w:eastAsiaTheme="minorEastAsia"/>
      <w:sz w:val="24"/>
      <w:szCs w:val="24"/>
      <w:lang w:eastAsia="en-US"/>
    </w:rPr>
  </w:style>
  <w:style w:type="paragraph" w:styleId="aa">
    <w:name w:val="Revision"/>
    <w:hidden/>
    <w:uiPriority w:val="99"/>
    <w:unhideWhenUsed/>
    <w:rsid w:val="00C85EF0"/>
    <w:rPr>
      <w:rFonts w:eastAsiaTheme="minorEastAsia"/>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header" w:qFormat="1"/>
    <w:lsdException w:name="footer"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qFormat="1"/>
    <w:lsdException w:name="Table Grid" w:semiHidden="0" w:unhideWhenUsed="0"/>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qFormat/>
  </w:style>
  <w:style w:type="paragraph" w:styleId="a4">
    <w:name w:val="Balloon Text"/>
    <w:basedOn w:val="a"/>
    <w:link w:val="Char0"/>
    <w:qFormat/>
    <w:rPr>
      <w:sz w:val="18"/>
      <w:szCs w:val="18"/>
    </w:rPr>
  </w:style>
  <w:style w:type="paragraph" w:styleId="a5">
    <w:name w:val="footer"/>
    <w:basedOn w:val="a"/>
    <w:link w:val="Char1"/>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qFormat/>
    <w:rPr>
      <w:b/>
      <w:bCs/>
    </w:rPr>
  </w:style>
  <w:style w:type="character" w:styleId="a8">
    <w:name w:val="Hyperlink"/>
    <w:uiPriority w:val="99"/>
    <w:qFormat/>
    <w:rPr>
      <w:rFonts w:cs="Times New Roman"/>
      <w:color w:val="0000FF"/>
      <w:u w:val="single"/>
    </w:rPr>
  </w:style>
  <w:style w:type="character" w:styleId="a9">
    <w:name w:val="annotation reference"/>
    <w:basedOn w:val="a0"/>
    <w:qFormat/>
    <w:rPr>
      <w:sz w:val="21"/>
      <w:szCs w:val="21"/>
    </w:rPr>
  </w:style>
  <w:style w:type="character" w:customStyle="1" w:styleId="Char0">
    <w:name w:val="批注框文本 Char"/>
    <w:basedOn w:val="a0"/>
    <w:link w:val="a4"/>
    <w:qFormat/>
    <w:rPr>
      <w:sz w:val="18"/>
      <w:szCs w:val="18"/>
    </w:rPr>
  </w:style>
  <w:style w:type="character" w:customStyle="1" w:styleId="Char">
    <w:name w:val="批注文字 Char"/>
    <w:basedOn w:val="a0"/>
    <w:link w:val="a3"/>
    <w:uiPriority w:val="99"/>
    <w:qFormat/>
    <w:rPr>
      <w:sz w:val="24"/>
      <w:szCs w:val="24"/>
    </w:rPr>
  </w:style>
  <w:style w:type="character" w:customStyle="1" w:styleId="Char3">
    <w:name w:val="批注主题 Char"/>
    <w:basedOn w:val="Char"/>
    <w:link w:val="a7"/>
    <w:qFormat/>
    <w:rPr>
      <w:b/>
      <w:bCs/>
      <w:sz w:val="24"/>
      <w:szCs w:val="24"/>
    </w:rPr>
  </w:style>
  <w:style w:type="character" w:customStyle="1" w:styleId="Char2">
    <w:name w:val="页眉 Char"/>
    <w:basedOn w:val="a0"/>
    <w:link w:val="a6"/>
    <w:qFormat/>
    <w:rPr>
      <w:sz w:val="18"/>
      <w:szCs w:val="18"/>
    </w:rPr>
  </w:style>
  <w:style w:type="character" w:customStyle="1" w:styleId="Char1">
    <w:name w:val="页脚 Char"/>
    <w:basedOn w:val="a0"/>
    <w:link w:val="a5"/>
    <w:qFormat/>
    <w:rPr>
      <w:sz w:val="18"/>
      <w:szCs w:val="18"/>
    </w:rPr>
  </w:style>
  <w:style w:type="character" w:customStyle="1" w:styleId="Char4">
    <w:name w:val="纯文本 Char"/>
    <w:link w:val="PlainText1"/>
    <w:qFormat/>
    <w:rPr>
      <w:rFonts w:ascii="宋体" w:hAnsi="Courier New" w:cs="Courier New"/>
      <w:szCs w:val="21"/>
    </w:rPr>
  </w:style>
  <w:style w:type="paragraph" w:customStyle="1" w:styleId="PlainText1">
    <w:name w:val="Plain Text1"/>
    <w:basedOn w:val="a"/>
    <w:link w:val="Char4"/>
    <w:qFormat/>
    <w:pPr>
      <w:widowControl w:val="0"/>
      <w:jc w:val="both"/>
    </w:pPr>
    <w:rPr>
      <w:rFonts w:ascii="宋体" w:hAnsi="Courier New" w:cs="Courier New"/>
      <w:sz w:val="20"/>
      <w:szCs w:val="21"/>
    </w:rPr>
  </w:style>
  <w:style w:type="paragraph" w:customStyle="1" w:styleId="1">
    <w:name w:val="正文1"/>
    <w:qFormat/>
    <w:pPr>
      <w:widowControl w:val="0"/>
      <w:jc w:val="both"/>
    </w:pPr>
    <w:rPr>
      <w:rFonts w:ascii="Calibri" w:eastAsia="Calibri" w:hAnsi="Calibri" w:cs="Calibri"/>
      <w:color w:val="000000"/>
      <w:kern w:val="2"/>
      <w:sz w:val="21"/>
      <w:szCs w:val="21"/>
      <w:u w:color="000000"/>
    </w:rPr>
  </w:style>
  <w:style w:type="paragraph" w:customStyle="1" w:styleId="10">
    <w:name w:val="修订1"/>
    <w:hidden/>
    <w:uiPriority w:val="99"/>
    <w:semiHidden/>
    <w:qFormat/>
    <w:rPr>
      <w:rFonts w:eastAsiaTheme="minorEastAsia"/>
      <w:sz w:val="24"/>
      <w:szCs w:val="24"/>
      <w:lang w:eastAsia="en-US"/>
    </w:rPr>
  </w:style>
  <w:style w:type="paragraph" w:customStyle="1" w:styleId="2">
    <w:name w:val="修订2"/>
    <w:hidden/>
    <w:uiPriority w:val="99"/>
    <w:semiHidden/>
    <w:rPr>
      <w:rFonts w:eastAsiaTheme="minorEastAsia"/>
      <w:sz w:val="24"/>
      <w:szCs w:val="24"/>
      <w:lang w:eastAsia="en-US"/>
    </w:rPr>
  </w:style>
  <w:style w:type="paragraph" w:styleId="aa">
    <w:name w:val="Revision"/>
    <w:hidden/>
    <w:uiPriority w:val="99"/>
    <w:unhideWhenUsed/>
    <w:rsid w:val="00C85EF0"/>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149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344</TotalTime>
  <Pages>1</Pages>
  <Words>3786</Words>
  <Characters>21584</Characters>
  <Application>Microsoft Office Word</Application>
  <DocSecurity>0</DocSecurity>
  <Lines>179</Lines>
  <Paragraphs>50</Paragraphs>
  <ScaleCrop>false</ScaleCrop>
  <Company/>
  <LinksUpToDate>false</LinksUpToDate>
  <CharactersWithSpaces>25320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HP</cp:lastModifiedBy>
  <cp:revision>57</cp:revision>
  <dcterms:created xsi:type="dcterms:W3CDTF">2022-12-30T13:46:00Z</dcterms:created>
  <dcterms:modified xsi:type="dcterms:W3CDTF">2023-01-27T08:29:00Z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40D3CFFD437248A5B0C73D9707048558</vt:lpwstr>
  </property>
</Properties>
</file>