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8BC97" w14:textId="77777777" w:rsidR="005B0A4A" w:rsidRPr="005B0A4A" w:rsidRDefault="005B0A4A" w:rsidP="00FD755B">
      <w:pPr>
        <w:widowControl w:val="0"/>
        <w:adjustRightInd w:val="0"/>
        <w:snapToGrid w:val="0"/>
        <w:spacing w:line="360" w:lineRule="auto"/>
        <w:rPr>
          <w:rFonts w:ascii="Book Antiqua" w:eastAsia="等线" w:hAnsi="Book Antiqua" w:cs="Times New Roman"/>
          <w:sz w:val="24"/>
          <w:szCs w:val="24"/>
        </w:rPr>
      </w:pPr>
      <w:bookmarkStart w:id="0" w:name="OLE_LINK2"/>
      <w:bookmarkStart w:id="1" w:name="OLE_LINK3"/>
      <w:bookmarkStart w:id="2" w:name="OLE_LINK54"/>
      <w:bookmarkStart w:id="3" w:name="OLE_LINK6"/>
      <w:bookmarkStart w:id="4" w:name="OLE_LINK7"/>
      <w:r w:rsidRPr="005B0A4A">
        <w:rPr>
          <w:rFonts w:ascii="Book Antiqua" w:eastAsia="等线" w:hAnsi="Book Antiqua" w:cs="Times New Roman"/>
          <w:b/>
          <w:sz w:val="24"/>
          <w:szCs w:val="24"/>
        </w:rPr>
        <w:t>Name of Journal:</w:t>
      </w:r>
      <w:r w:rsidRPr="005B0A4A">
        <w:rPr>
          <w:rFonts w:ascii="Book Antiqua" w:eastAsia="等线" w:hAnsi="Book Antiqua" w:cs="Times New Roman"/>
          <w:sz w:val="24"/>
          <w:szCs w:val="24"/>
        </w:rPr>
        <w:t xml:space="preserve"> </w:t>
      </w:r>
      <w:r w:rsidRPr="005B0A4A">
        <w:rPr>
          <w:rFonts w:ascii="Book Antiqua" w:eastAsia="等线" w:hAnsi="Book Antiqua" w:cs="Times New Roman"/>
          <w:i/>
          <w:iCs/>
          <w:sz w:val="24"/>
          <w:szCs w:val="24"/>
        </w:rPr>
        <w:t>World Journal of Clinical Cases</w:t>
      </w:r>
    </w:p>
    <w:p w14:paraId="1317F2AE" w14:textId="5CBD638F" w:rsidR="005B0A4A" w:rsidRPr="005B0A4A" w:rsidRDefault="005B0A4A" w:rsidP="00FD755B">
      <w:pPr>
        <w:widowControl w:val="0"/>
        <w:adjustRightInd w:val="0"/>
        <w:snapToGrid w:val="0"/>
        <w:spacing w:line="360" w:lineRule="auto"/>
        <w:rPr>
          <w:rFonts w:ascii="Book Antiqua" w:eastAsia="等线" w:hAnsi="Book Antiqua" w:cs="Times New Roman"/>
          <w:sz w:val="24"/>
          <w:szCs w:val="24"/>
        </w:rPr>
      </w:pPr>
      <w:r w:rsidRPr="005B0A4A">
        <w:rPr>
          <w:rFonts w:ascii="Book Antiqua" w:eastAsia="等线" w:hAnsi="Book Antiqua" w:cs="Times New Roman"/>
          <w:b/>
          <w:sz w:val="24"/>
          <w:szCs w:val="24"/>
        </w:rPr>
        <w:t>Manuscript NO:</w:t>
      </w:r>
      <w:r w:rsidRPr="005B0A4A">
        <w:rPr>
          <w:rFonts w:ascii="Book Antiqua" w:eastAsia="等线" w:hAnsi="Book Antiqua" w:cs="Times New Roman"/>
          <w:sz w:val="24"/>
          <w:szCs w:val="24"/>
        </w:rPr>
        <w:t xml:space="preserve"> 4</w:t>
      </w:r>
      <w:r w:rsidR="00CC71E9" w:rsidRPr="00FD755B">
        <w:rPr>
          <w:rFonts w:ascii="Book Antiqua" w:eastAsia="等线" w:hAnsi="Book Antiqua" w:cs="Times New Roman"/>
          <w:sz w:val="24"/>
          <w:szCs w:val="24"/>
        </w:rPr>
        <w:t>7354</w:t>
      </w:r>
    </w:p>
    <w:p w14:paraId="18C5C093" w14:textId="77777777" w:rsidR="005B0A4A" w:rsidRPr="005B0A4A" w:rsidRDefault="005B0A4A" w:rsidP="00FD755B">
      <w:pPr>
        <w:widowControl w:val="0"/>
        <w:adjustRightInd w:val="0"/>
        <w:snapToGrid w:val="0"/>
        <w:spacing w:line="360" w:lineRule="auto"/>
        <w:rPr>
          <w:rFonts w:ascii="Book Antiqua" w:eastAsia="等线" w:hAnsi="Book Antiqua" w:cs="Times New Roman"/>
          <w:sz w:val="24"/>
          <w:szCs w:val="24"/>
        </w:rPr>
      </w:pPr>
      <w:r w:rsidRPr="005B0A4A">
        <w:rPr>
          <w:rFonts w:ascii="Book Antiqua" w:eastAsia="等线" w:hAnsi="Book Antiqua" w:cs="Times New Roman"/>
          <w:b/>
          <w:sz w:val="24"/>
          <w:szCs w:val="24"/>
        </w:rPr>
        <w:t xml:space="preserve">Manuscript Type: </w:t>
      </w:r>
      <w:r w:rsidRPr="005B0A4A">
        <w:rPr>
          <w:rFonts w:ascii="Book Antiqua" w:eastAsia="等线" w:hAnsi="Book Antiqua" w:cs="Times New Roman"/>
          <w:sz w:val="24"/>
          <w:szCs w:val="24"/>
        </w:rPr>
        <w:t>CASE REPORT</w:t>
      </w:r>
    </w:p>
    <w:p w14:paraId="4F05987C" w14:textId="77777777" w:rsidR="005B0A4A" w:rsidRPr="00FD755B" w:rsidRDefault="005B0A4A" w:rsidP="00FD755B">
      <w:pPr>
        <w:adjustRightInd w:val="0"/>
        <w:snapToGrid w:val="0"/>
        <w:spacing w:line="360" w:lineRule="auto"/>
        <w:rPr>
          <w:rFonts w:ascii="Book Antiqua" w:hAnsi="Book Antiqua" w:cs="Times New Roman"/>
          <w:b/>
          <w:bCs/>
          <w:sz w:val="24"/>
          <w:szCs w:val="24"/>
        </w:rPr>
      </w:pPr>
    </w:p>
    <w:p w14:paraId="34C3518C" w14:textId="0D64052D" w:rsidR="001F28C6" w:rsidRPr="00FD755B" w:rsidRDefault="001F28C6"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sz w:val="24"/>
          <w:szCs w:val="24"/>
        </w:rPr>
        <w:t>Imaging of mixed epithelial and stromal tumor</w:t>
      </w:r>
      <w:r w:rsidR="005361C9">
        <w:rPr>
          <w:rFonts w:ascii="Book Antiqua" w:hAnsi="Book Antiqua" w:cs="Times New Roman"/>
          <w:b/>
          <w:bCs/>
          <w:sz w:val="24"/>
          <w:szCs w:val="24"/>
        </w:rPr>
        <w:t xml:space="preserve"> of the kidney</w:t>
      </w:r>
      <w:r w:rsidRPr="00FD755B">
        <w:rPr>
          <w:rFonts w:ascii="Book Antiqua" w:hAnsi="Book Antiqua" w:cs="Times New Roman"/>
          <w:b/>
          <w:bCs/>
          <w:sz w:val="24"/>
          <w:szCs w:val="24"/>
        </w:rPr>
        <w:t xml:space="preserve">: </w:t>
      </w:r>
      <w:r w:rsidR="005B0A4A" w:rsidRPr="00FD755B">
        <w:rPr>
          <w:rFonts w:ascii="Book Antiqua" w:hAnsi="Book Antiqua" w:cs="Times New Roman"/>
          <w:b/>
          <w:bCs/>
          <w:sz w:val="24"/>
          <w:szCs w:val="24"/>
        </w:rPr>
        <w:t>A case report and review of the literature</w:t>
      </w:r>
    </w:p>
    <w:bookmarkEnd w:id="0"/>
    <w:bookmarkEnd w:id="1"/>
    <w:bookmarkEnd w:id="2"/>
    <w:p w14:paraId="441C3316" w14:textId="77777777" w:rsidR="00B10907" w:rsidRPr="00FD755B" w:rsidRDefault="00B10907" w:rsidP="00FD755B">
      <w:pPr>
        <w:adjustRightInd w:val="0"/>
        <w:snapToGrid w:val="0"/>
        <w:spacing w:line="360" w:lineRule="auto"/>
        <w:rPr>
          <w:rFonts w:ascii="Book Antiqua" w:hAnsi="Book Antiqua" w:cs="Times New Roman"/>
          <w:b/>
          <w:bCs/>
          <w:sz w:val="24"/>
          <w:szCs w:val="24"/>
        </w:rPr>
      </w:pPr>
    </w:p>
    <w:bookmarkEnd w:id="3"/>
    <w:bookmarkEnd w:id="4"/>
    <w:p w14:paraId="08E0BAEC" w14:textId="2F842AD5" w:rsidR="00B10907" w:rsidRPr="00FD755B" w:rsidRDefault="009102F4"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Cs/>
          <w:sz w:val="24"/>
          <w:szCs w:val="24"/>
        </w:rPr>
        <w:t xml:space="preserve">Ye J </w:t>
      </w:r>
      <w:r w:rsidRPr="00FD755B">
        <w:rPr>
          <w:rFonts w:ascii="Book Antiqua" w:hAnsi="Book Antiqua" w:cs="Times New Roman"/>
          <w:bCs/>
          <w:i/>
          <w:iCs/>
          <w:sz w:val="24"/>
          <w:szCs w:val="24"/>
        </w:rPr>
        <w:t>et al</w:t>
      </w:r>
      <w:r w:rsidRPr="00FD755B">
        <w:rPr>
          <w:rFonts w:ascii="Book Antiqua" w:hAnsi="Book Antiqua" w:cs="Times New Roman"/>
          <w:bCs/>
          <w:sz w:val="24"/>
          <w:szCs w:val="24"/>
        </w:rPr>
        <w:t xml:space="preserve">. </w:t>
      </w:r>
      <w:r w:rsidR="00B10907" w:rsidRPr="00FD755B">
        <w:rPr>
          <w:rFonts w:ascii="Book Antiqua" w:hAnsi="Book Antiqua" w:cs="Times New Roman"/>
          <w:bCs/>
          <w:sz w:val="24"/>
          <w:szCs w:val="24"/>
        </w:rPr>
        <w:t>Mixed epithelial and stromal tumor of the kidney</w:t>
      </w:r>
    </w:p>
    <w:p w14:paraId="306FA0BD" w14:textId="77777777" w:rsidR="00C94091" w:rsidRPr="00FD755B" w:rsidRDefault="00C94091" w:rsidP="00FD755B">
      <w:pPr>
        <w:pStyle w:val="Default"/>
        <w:snapToGrid w:val="0"/>
        <w:spacing w:line="360" w:lineRule="auto"/>
        <w:jc w:val="both"/>
        <w:rPr>
          <w:rFonts w:ascii="Book Antiqua" w:hAnsi="Book Antiqua"/>
        </w:rPr>
      </w:pPr>
    </w:p>
    <w:p w14:paraId="4576448F" w14:textId="517D0791" w:rsidR="00AC4F8A" w:rsidRPr="00FD755B" w:rsidRDefault="00AC4F8A" w:rsidP="00FD755B">
      <w:pPr>
        <w:adjustRightInd w:val="0"/>
        <w:snapToGrid w:val="0"/>
        <w:spacing w:line="360" w:lineRule="auto"/>
        <w:rPr>
          <w:rFonts w:ascii="Book Antiqua" w:hAnsi="Book Antiqua" w:cs="Times New Roman"/>
          <w:bCs/>
          <w:sz w:val="24"/>
          <w:szCs w:val="24"/>
        </w:rPr>
      </w:pPr>
      <w:bookmarkStart w:id="5" w:name="OLE_LINK55"/>
      <w:bookmarkStart w:id="6" w:name="OLE_LINK56"/>
      <w:r w:rsidRPr="00FD755B">
        <w:rPr>
          <w:rFonts w:ascii="Book Antiqua" w:hAnsi="Book Antiqua" w:cs="Times New Roman"/>
          <w:bCs/>
          <w:sz w:val="24"/>
          <w:szCs w:val="24"/>
        </w:rPr>
        <w:t xml:space="preserve">Jing </w:t>
      </w:r>
      <w:bookmarkStart w:id="7" w:name="OLE_LINK52"/>
      <w:bookmarkStart w:id="8" w:name="OLE_LINK53"/>
      <w:r w:rsidRPr="00FD755B">
        <w:rPr>
          <w:rFonts w:ascii="Book Antiqua" w:hAnsi="Book Antiqua" w:cs="Times New Roman"/>
          <w:bCs/>
          <w:sz w:val="24"/>
          <w:szCs w:val="24"/>
        </w:rPr>
        <w:t>Ye</w:t>
      </w:r>
      <w:bookmarkEnd w:id="5"/>
      <w:bookmarkEnd w:id="6"/>
      <w:bookmarkEnd w:id="7"/>
      <w:bookmarkEnd w:id="8"/>
      <w:r w:rsidRPr="00FD755B">
        <w:rPr>
          <w:rFonts w:ascii="Book Antiqua" w:hAnsi="Book Antiqua" w:cs="Times New Roman"/>
          <w:bCs/>
          <w:sz w:val="24"/>
          <w:szCs w:val="24"/>
        </w:rPr>
        <w:t xml:space="preserve">, </w:t>
      </w:r>
      <w:bookmarkStart w:id="9" w:name="OLE_LINK57"/>
      <w:bookmarkStart w:id="10" w:name="OLE_LINK58"/>
      <w:bookmarkStart w:id="11" w:name="OLE_LINK59"/>
      <w:r w:rsidRPr="00FD755B">
        <w:rPr>
          <w:rFonts w:ascii="Book Antiqua" w:hAnsi="Book Antiqua" w:cs="Times New Roman"/>
          <w:bCs/>
          <w:sz w:val="24"/>
          <w:szCs w:val="24"/>
        </w:rPr>
        <w:t>Qing</w:t>
      </w:r>
      <w:bookmarkEnd w:id="9"/>
      <w:bookmarkEnd w:id="10"/>
      <w:r w:rsidRPr="00FD755B">
        <w:rPr>
          <w:rFonts w:ascii="Book Antiqua" w:hAnsi="Book Antiqua" w:cs="Times New Roman"/>
          <w:bCs/>
          <w:sz w:val="24"/>
          <w:szCs w:val="24"/>
        </w:rPr>
        <w:t xml:space="preserve"> </w:t>
      </w:r>
      <w:bookmarkStart w:id="12" w:name="OLE_LINK14"/>
      <w:bookmarkStart w:id="13" w:name="OLE_LINK15"/>
      <w:r w:rsidRPr="00FD755B">
        <w:rPr>
          <w:rFonts w:ascii="Book Antiqua" w:hAnsi="Book Antiqua" w:cs="Times New Roman"/>
          <w:bCs/>
          <w:sz w:val="24"/>
          <w:szCs w:val="24"/>
        </w:rPr>
        <w:t>Xu</w:t>
      </w:r>
      <w:bookmarkEnd w:id="11"/>
      <w:bookmarkEnd w:id="12"/>
      <w:bookmarkEnd w:id="13"/>
      <w:r w:rsidRPr="00FD755B">
        <w:rPr>
          <w:rFonts w:ascii="Book Antiqua" w:hAnsi="Book Antiqua" w:cs="Times New Roman"/>
          <w:bCs/>
          <w:sz w:val="24"/>
          <w:szCs w:val="24"/>
        </w:rPr>
        <w:t>,</w:t>
      </w:r>
      <w:bookmarkStart w:id="14" w:name="OLE_LINK62"/>
      <w:r w:rsidRPr="00FD755B">
        <w:rPr>
          <w:rFonts w:ascii="Book Antiqua" w:hAnsi="Book Antiqua" w:cs="Times New Roman"/>
          <w:bCs/>
          <w:sz w:val="24"/>
          <w:szCs w:val="24"/>
        </w:rPr>
        <w:t xml:space="preserve"> </w:t>
      </w:r>
      <w:bookmarkStart w:id="15" w:name="OLE_LINK60"/>
      <w:bookmarkStart w:id="16" w:name="OLE_LINK61"/>
      <w:r w:rsidRPr="00FD755B">
        <w:rPr>
          <w:rFonts w:ascii="Book Antiqua" w:hAnsi="Book Antiqua" w:cs="Times New Roman"/>
          <w:bCs/>
          <w:sz w:val="24"/>
          <w:szCs w:val="24"/>
        </w:rPr>
        <w:t>Jing</w:t>
      </w:r>
      <w:bookmarkEnd w:id="15"/>
      <w:bookmarkEnd w:id="16"/>
      <w:r w:rsidRPr="00FD755B">
        <w:rPr>
          <w:rFonts w:ascii="Book Antiqua" w:hAnsi="Book Antiqua" w:cs="Times New Roman"/>
          <w:bCs/>
          <w:sz w:val="24"/>
          <w:szCs w:val="24"/>
        </w:rPr>
        <w:t xml:space="preserve"> Zheng</w:t>
      </w:r>
      <w:bookmarkEnd w:id="14"/>
      <w:r w:rsidRPr="00FD755B">
        <w:rPr>
          <w:rFonts w:ascii="Book Antiqua" w:hAnsi="Book Antiqua" w:cs="Times New Roman"/>
          <w:bCs/>
          <w:sz w:val="24"/>
          <w:szCs w:val="24"/>
        </w:rPr>
        <w:t xml:space="preserve">, </w:t>
      </w:r>
      <w:r w:rsidR="00390BD2" w:rsidRPr="00FD755B">
        <w:rPr>
          <w:rFonts w:ascii="Book Antiqua" w:hAnsi="Book Antiqua" w:cs="Times New Roman"/>
          <w:bCs/>
          <w:sz w:val="24"/>
          <w:szCs w:val="24"/>
        </w:rPr>
        <w:t>Shou</w:t>
      </w:r>
      <w:r w:rsidR="009102F4" w:rsidRPr="00FD755B">
        <w:rPr>
          <w:rFonts w:ascii="Book Antiqua" w:hAnsi="Book Antiqua" w:cs="Times New Roman"/>
          <w:bCs/>
          <w:sz w:val="24"/>
          <w:szCs w:val="24"/>
        </w:rPr>
        <w:t>-A</w:t>
      </w:r>
      <w:r w:rsidRPr="00FD755B">
        <w:rPr>
          <w:rFonts w:ascii="Book Antiqua" w:hAnsi="Book Antiqua" w:cs="Times New Roman"/>
          <w:bCs/>
          <w:sz w:val="24"/>
          <w:szCs w:val="24"/>
        </w:rPr>
        <w:t>n</w:t>
      </w:r>
      <w:r w:rsidR="00A25AC3" w:rsidRPr="00FD755B">
        <w:rPr>
          <w:rFonts w:ascii="Book Antiqua" w:hAnsi="Book Antiqua" w:cs="Times New Roman"/>
          <w:bCs/>
          <w:sz w:val="24"/>
          <w:szCs w:val="24"/>
        </w:rPr>
        <w:t xml:space="preserve"> </w:t>
      </w:r>
      <w:r w:rsidRPr="00FD755B">
        <w:rPr>
          <w:rFonts w:ascii="Book Antiqua" w:hAnsi="Book Antiqua" w:cs="Times New Roman"/>
          <w:bCs/>
          <w:sz w:val="24"/>
          <w:szCs w:val="24"/>
        </w:rPr>
        <w:t xml:space="preserve">Wang, </w:t>
      </w:r>
      <w:bookmarkStart w:id="17" w:name="OLE_LINK63"/>
      <w:bookmarkStart w:id="18" w:name="OLE_LINK64"/>
      <w:bookmarkStart w:id="19" w:name="OLE_LINK67"/>
      <w:r w:rsidRPr="00FD755B">
        <w:rPr>
          <w:rFonts w:ascii="Book Antiqua" w:hAnsi="Book Antiqua" w:cs="Times New Roman"/>
          <w:bCs/>
          <w:sz w:val="24"/>
          <w:szCs w:val="24"/>
        </w:rPr>
        <w:t>Ya</w:t>
      </w:r>
      <w:r w:rsidR="003351CA" w:rsidRPr="00FD755B">
        <w:rPr>
          <w:rFonts w:ascii="Book Antiqua" w:hAnsi="Book Antiqua" w:cs="Times New Roman"/>
          <w:bCs/>
          <w:sz w:val="24"/>
          <w:szCs w:val="24"/>
        </w:rPr>
        <w:t>-W</w:t>
      </w:r>
      <w:r w:rsidRPr="00FD755B">
        <w:rPr>
          <w:rFonts w:ascii="Book Antiqua" w:hAnsi="Book Antiqua" w:cs="Times New Roman"/>
          <w:bCs/>
          <w:sz w:val="24"/>
          <w:szCs w:val="24"/>
        </w:rPr>
        <w:t xml:space="preserve">ei </w:t>
      </w:r>
      <w:bookmarkStart w:id="20" w:name="OLE_LINK65"/>
      <w:bookmarkStart w:id="21" w:name="OLE_LINK66"/>
      <w:bookmarkEnd w:id="17"/>
      <w:bookmarkEnd w:id="18"/>
      <w:r w:rsidRPr="00FD755B">
        <w:rPr>
          <w:rFonts w:ascii="Book Antiqua" w:hAnsi="Book Antiqua" w:cs="Times New Roman"/>
          <w:bCs/>
          <w:sz w:val="24"/>
          <w:szCs w:val="24"/>
        </w:rPr>
        <w:t>Wu</w:t>
      </w:r>
      <w:bookmarkEnd w:id="19"/>
      <w:bookmarkEnd w:id="20"/>
      <w:bookmarkEnd w:id="21"/>
      <w:r w:rsidRPr="00FD755B">
        <w:rPr>
          <w:rFonts w:ascii="Book Antiqua" w:hAnsi="Book Antiqua" w:cs="Times New Roman"/>
          <w:bCs/>
          <w:sz w:val="24"/>
          <w:szCs w:val="24"/>
        </w:rPr>
        <w:t>,</w:t>
      </w:r>
      <w:bookmarkStart w:id="22" w:name="OLE_LINK68"/>
      <w:bookmarkStart w:id="23" w:name="OLE_LINK69"/>
      <w:r w:rsidRPr="00FD755B">
        <w:rPr>
          <w:rFonts w:ascii="Book Antiqua" w:hAnsi="Book Antiqua" w:cs="Times New Roman"/>
          <w:bCs/>
          <w:sz w:val="24"/>
          <w:szCs w:val="24"/>
        </w:rPr>
        <w:t xml:space="preserve"> </w:t>
      </w:r>
      <w:bookmarkStart w:id="24" w:name="OLE_LINK19"/>
      <w:bookmarkStart w:id="25" w:name="OLE_LINK21"/>
      <w:bookmarkStart w:id="26" w:name="OLE_LINK70"/>
      <w:bookmarkStart w:id="27" w:name="OLE_LINK71"/>
      <w:r w:rsidRPr="00FD755B">
        <w:rPr>
          <w:rFonts w:ascii="Book Antiqua" w:hAnsi="Book Antiqua" w:cs="Times New Roman"/>
          <w:bCs/>
          <w:sz w:val="24"/>
          <w:szCs w:val="24"/>
        </w:rPr>
        <w:t>Jun</w:t>
      </w:r>
      <w:r w:rsidR="003351CA" w:rsidRPr="00FD755B">
        <w:rPr>
          <w:rFonts w:ascii="Book Antiqua" w:hAnsi="Book Antiqua" w:cs="Times New Roman"/>
          <w:bCs/>
          <w:sz w:val="24"/>
          <w:szCs w:val="24"/>
        </w:rPr>
        <w:t>-H</w:t>
      </w:r>
      <w:r w:rsidRPr="00FD755B">
        <w:rPr>
          <w:rFonts w:ascii="Book Antiqua" w:hAnsi="Book Antiqua" w:cs="Times New Roman"/>
          <w:bCs/>
          <w:sz w:val="24"/>
          <w:szCs w:val="24"/>
        </w:rPr>
        <w:t>ui</w:t>
      </w:r>
      <w:bookmarkEnd w:id="22"/>
      <w:bookmarkEnd w:id="23"/>
      <w:bookmarkEnd w:id="24"/>
      <w:bookmarkEnd w:id="25"/>
      <w:r w:rsidRPr="00FD755B">
        <w:rPr>
          <w:rFonts w:ascii="Book Antiqua" w:hAnsi="Book Antiqua" w:cs="Times New Roman"/>
          <w:bCs/>
          <w:sz w:val="24"/>
          <w:szCs w:val="24"/>
        </w:rPr>
        <w:t xml:space="preserve"> Cai</w:t>
      </w:r>
      <w:bookmarkEnd w:id="26"/>
      <w:bookmarkEnd w:id="27"/>
      <w:r w:rsidRPr="00FD755B">
        <w:rPr>
          <w:rFonts w:ascii="Book Antiqua" w:hAnsi="Book Antiqua" w:cs="Times New Roman"/>
          <w:bCs/>
          <w:sz w:val="24"/>
          <w:szCs w:val="24"/>
        </w:rPr>
        <w:t xml:space="preserve">, </w:t>
      </w:r>
      <w:bookmarkStart w:id="28" w:name="OLE_LINK72"/>
      <w:bookmarkStart w:id="29" w:name="OLE_LINK73"/>
      <w:bookmarkStart w:id="30" w:name="OLE_LINK74"/>
      <w:r w:rsidRPr="00FD755B">
        <w:rPr>
          <w:rFonts w:ascii="Book Antiqua" w:hAnsi="Book Antiqua" w:cs="Times New Roman"/>
          <w:bCs/>
          <w:sz w:val="24"/>
          <w:szCs w:val="24"/>
        </w:rPr>
        <w:t>Hu</w:t>
      </w:r>
      <w:bookmarkEnd w:id="28"/>
      <w:r w:rsidRPr="00FD755B">
        <w:rPr>
          <w:rFonts w:ascii="Book Antiqua" w:hAnsi="Book Antiqua" w:cs="Times New Roman"/>
          <w:bCs/>
          <w:sz w:val="24"/>
          <w:szCs w:val="24"/>
        </w:rPr>
        <w:t xml:space="preserve"> Yuan</w:t>
      </w:r>
      <w:bookmarkEnd w:id="29"/>
      <w:bookmarkEnd w:id="30"/>
    </w:p>
    <w:p w14:paraId="6530E9E1" w14:textId="77777777" w:rsidR="00574789" w:rsidRPr="00FD755B" w:rsidRDefault="00574789" w:rsidP="00FD755B">
      <w:pPr>
        <w:adjustRightInd w:val="0"/>
        <w:snapToGrid w:val="0"/>
        <w:spacing w:line="360" w:lineRule="auto"/>
        <w:rPr>
          <w:rFonts w:ascii="Book Antiqua" w:hAnsi="Book Antiqua" w:cs="Times New Roman"/>
          <w:bCs/>
          <w:sz w:val="24"/>
          <w:szCs w:val="24"/>
        </w:rPr>
      </w:pPr>
    </w:p>
    <w:p w14:paraId="208944F7" w14:textId="32094582" w:rsidR="00C94091" w:rsidRPr="00FD755B" w:rsidRDefault="00C94091" w:rsidP="00FD755B">
      <w:pPr>
        <w:adjustRightInd w:val="0"/>
        <w:snapToGrid w:val="0"/>
        <w:spacing w:line="360" w:lineRule="auto"/>
        <w:rPr>
          <w:rStyle w:val="skip"/>
          <w:rFonts w:ascii="Book Antiqua" w:hAnsi="Book Antiqua" w:cs="Arial"/>
          <w:sz w:val="24"/>
          <w:szCs w:val="24"/>
          <w:shd w:val="clear" w:color="auto" w:fill="FFFFFF"/>
        </w:rPr>
      </w:pPr>
      <w:r w:rsidRPr="00FD755B">
        <w:rPr>
          <w:rFonts w:ascii="Book Antiqua" w:hAnsi="Book Antiqua" w:cs="Times New Roman"/>
          <w:b/>
          <w:bCs/>
          <w:sz w:val="24"/>
          <w:szCs w:val="24"/>
        </w:rPr>
        <w:t xml:space="preserve">Jing Ye, Qing Xu, Jing Zheng, </w:t>
      </w:r>
      <w:r w:rsidR="00C8203D" w:rsidRPr="00FD755B">
        <w:rPr>
          <w:rFonts w:ascii="Book Antiqua" w:hAnsi="Book Antiqua" w:cs="Times New Roman"/>
          <w:b/>
          <w:bCs/>
          <w:sz w:val="24"/>
          <w:szCs w:val="24"/>
        </w:rPr>
        <w:t>Shou-An Wang, Ya-Wei Wu,</w:t>
      </w:r>
      <w:r w:rsidRPr="00FD755B">
        <w:rPr>
          <w:rFonts w:ascii="Book Antiqua" w:hAnsi="Book Antiqua" w:cs="Times New Roman"/>
          <w:b/>
          <w:bCs/>
          <w:sz w:val="24"/>
          <w:szCs w:val="24"/>
        </w:rPr>
        <w:t xml:space="preserve"> </w:t>
      </w:r>
      <w:bookmarkStart w:id="31" w:name="OLE_LINK20"/>
      <w:r w:rsidRPr="00FD755B">
        <w:rPr>
          <w:rFonts w:ascii="Book Antiqua" w:hAnsi="Book Antiqua" w:cs="Times New Roman"/>
          <w:bCs/>
          <w:sz w:val="24"/>
          <w:szCs w:val="24"/>
        </w:rPr>
        <w:t>Department of Medical Imaging, Clinic Medi</w:t>
      </w:r>
      <w:r w:rsidR="00A34D4A" w:rsidRPr="00FD755B">
        <w:rPr>
          <w:rFonts w:ascii="Book Antiqua" w:hAnsi="Book Antiqua" w:cs="Times New Roman"/>
          <w:bCs/>
          <w:sz w:val="24"/>
          <w:szCs w:val="24"/>
        </w:rPr>
        <w:t>cal School,</w:t>
      </w:r>
      <w:r w:rsidR="00133C53" w:rsidRPr="00FD755B">
        <w:rPr>
          <w:rFonts w:ascii="Book Antiqua" w:hAnsi="Book Antiqua" w:cs="Times New Roman"/>
          <w:bCs/>
          <w:sz w:val="24"/>
          <w:szCs w:val="24"/>
        </w:rPr>
        <w:t xml:space="preserve"> </w:t>
      </w:r>
      <w:r w:rsidR="00A34D4A" w:rsidRPr="00FD755B">
        <w:rPr>
          <w:rFonts w:ascii="Book Antiqua" w:hAnsi="Book Antiqua" w:cs="Times New Roman"/>
          <w:bCs/>
          <w:sz w:val="24"/>
          <w:szCs w:val="24"/>
        </w:rPr>
        <w:t xml:space="preserve">Yangzhou University, </w:t>
      </w:r>
      <w:r w:rsidRPr="00FD755B">
        <w:rPr>
          <w:rFonts w:ascii="Book Antiqua" w:hAnsi="Book Antiqua" w:cs="Times New Roman"/>
          <w:bCs/>
          <w:sz w:val="24"/>
          <w:szCs w:val="24"/>
        </w:rPr>
        <w:t xml:space="preserve">Northern Jiangsu Province Hospital, </w:t>
      </w:r>
      <w:bookmarkStart w:id="32" w:name="OLE_LINK18"/>
      <w:r w:rsidRPr="00FD755B">
        <w:rPr>
          <w:rFonts w:ascii="Book Antiqua" w:hAnsi="Book Antiqua" w:cs="Times New Roman"/>
          <w:bCs/>
          <w:sz w:val="24"/>
          <w:szCs w:val="24"/>
        </w:rPr>
        <w:t>Yangzhou</w:t>
      </w:r>
      <w:bookmarkEnd w:id="32"/>
      <w:r w:rsidR="00A34D4A" w:rsidRPr="00FD755B">
        <w:rPr>
          <w:rFonts w:ascii="Book Antiqua" w:hAnsi="Book Antiqua" w:cs="Times New Roman"/>
          <w:bCs/>
          <w:sz w:val="24"/>
          <w:szCs w:val="24"/>
        </w:rPr>
        <w:t xml:space="preserve"> 225000, Jiangsu Province, China</w:t>
      </w:r>
      <w:r w:rsidR="00A34D4A" w:rsidRPr="00FD755B">
        <w:rPr>
          <w:rStyle w:val="skip"/>
          <w:rFonts w:ascii="Book Antiqua" w:hAnsi="Book Antiqua" w:cs="Arial"/>
          <w:sz w:val="24"/>
          <w:szCs w:val="24"/>
          <w:shd w:val="clear" w:color="auto" w:fill="FFFFFF"/>
        </w:rPr>
        <w:t xml:space="preserve"> </w:t>
      </w:r>
    </w:p>
    <w:p w14:paraId="28BC689D" w14:textId="77777777" w:rsidR="00AF7C13" w:rsidRPr="00FD755B" w:rsidRDefault="00AF7C13" w:rsidP="00FD755B">
      <w:pPr>
        <w:adjustRightInd w:val="0"/>
        <w:snapToGrid w:val="0"/>
        <w:spacing w:line="360" w:lineRule="auto"/>
        <w:rPr>
          <w:rFonts w:ascii="Book Antiqua" w:hAnsi="Book Antiqua" w:cs="Times New Roman"/>
          <w:bCs/>
          <w:sz w:val="24"/>
          <w:szCs w:val="24"/>
        </w:rPr>
      </w:pPr>
    </w:p>
    <w:bookmarkEnd w:id="31"/>
    <w:p w14:paraId="4D27849B" w14:textId="11578A8C" w:rsidR="00C94091" w:rsidRPr="00FD755B" w:rsidRDefault="00C94091" w:rsidP="00FD755B">
      <w:pPr>
        <w:adjustRightInd w:val="0"/>
        <w:snapToGrid w:val="0"/>
        <w:spacing w:line="360" w:lineRule="auto"/>
        <w:rPr>
          <w:rFonts w:ascii="Book Antiqua" w:hAnsi="Book Antiqua" w:cs="Times New Roman"/>
          <w:bCs/>
          <w:sz w:val="24"/>
          <w:szCs w:val="24"/>
        </w:rPr>
      </w:pPr>
      <w:r w:rsidRPr="00FD755B">
        <w:rPr>
          <w:rFonts w:ascii="Book Antiqua" w:hAnsi="Book Antiqua" w:cs="Times New Roman"/>
          <w:b/>
          <w:bCs/>
          <w:sz w:val="24"/>
          <w:szCs w:val="24"/>
        </w:rPr>
        <w:t>Jun</w:t>
      </w:r>
      <w:r w:rsidR="00C501D8" w:rsidRPr="00FD755B">
        <w:rPr>
          <w:rFonts w:ascii="Book Antiqua" w:hAnsi="Book Antiqua" w:cs="Times New Roman"/>
          <w:b/>
          <w:bCs/>
          <w:sz w:val="24"/>
          <w:szCs w:val="24"/>
        </w:rPr>
        <w:t>-H</w:t>
      </w:r>
      <w:r w:rsidRPr="00FD755B">
        <w:rPr>
          <w:rFonts w:ascii="Book Antiqua" w:hAnsi="Book Antiqua" w:cs="Times New Roman"/>
          <w:b/>
          <w:bCs/>
          <w:sz w:val="24"/>
          <w:szCs w:val="24"/>
        </w:rPr>
        <w:t xml:space="preserve">ui Cai, Hu Yuan, </w:t>
      </w:r>
      <w:r w:rsidRPr="00FD755B">
        <w:rPr>
          <w:rFonts w:ascii="Book Antiqua" w:hAnsi="Book Antiqua" w:cs="Times New Roman"/>
          <w:bCs/>
          <w:sz w:val="24"/>
          <w:szCs w:val="24"/>
        </w:rPr>
        <w:t>Dalian Medical University, Dalian</w:t>
      </w:r>
      <w:r w:rsidR="00A34D4A" w:rsidRPr="00FD755B">
        <w:rPr>
          <w:rFonts w:ascii="Book Antiqua" w:hAnsi="Book Antiqua" w:cs="Times New Roman"/>
          <w:bCs/>
          <w:sz w:val="24"/>
          <w:szCs w:val="24"/>
        </w:rPr>
        <w:t xml:space="preserve"> 116000, Liaoning Province, China</w:t>
      </w:r>
    </w:p>
    <w:p w14:paraId="00171617" w14:textId="77777777" w:rsidR="00C94091" w:rsidRPr="00FD755B" w:rsidRDefault="00C94091" w:rsidP="00FD755B">
      <w:pPr>
        <w:widowControl w:val="0"/>
        <w:autoSpaceDE w:val="0"/>
        <w:autoSpaceDN w:val="0"/>
        <w:adjustRightInd w:val="0"/>
        <w:snapToGrid w:val="0"/>
        <w:spacing w:line="360" w:lineRule="auto"/>
        <w:rPr>
          <w:rFonts w:ascii="Book Antiqua" w:eastAsiaTheme="minorEastAsia" w:hAnsi="Book Antiqua" w:cs="Book Antiqua"/>
          <w:color w:val="000000"/>
          <w:kern w:val="0"/>
          <w:sz w:val="24"/>
          <w:szCs w:val="24"/>
        </w:rPr>
      </w:pPr>
    </w:p>
    <w:p w14:paraId="3840A162" w14:textId="77777777" w:rsidR="004C2E32" w:rsidRPr="00FD755B" w:rsidRDefault="00C94091" w:rsidP="00FD755B">
      <w:pPr>
        <w:adjustRightInd w:val="0"/>
        <w:snapToGrid w:val="0"/>
        <w:spacing w:line="360" w:lineRule="auto"/>
        <w:rPr>
          <w:rFonts w:ascii="Book Antiqua" w:hAnsi="Book Antiqua" w:cs="Times New Roman"/>
          <w:bCs/>
          <w:sz w:val="24"/>
          <w:szCs w:val="24"/>
        </w:rPr>
      </w:pPr>
      <w:bookmarkStart w:id="33" w:name="OLE_LINK39"/>
      <w:bookmarkStart w:id="34" w:name="OLE_LINK40"/>
      <w:r w:rsidRPr="00FD755B">
        <w:rPr>
          <w:rFonts w:ascii="Book Antiqua" w:eastAsiaTheme="minorEastAsia" w:hAnsi="Book Antiqua" w:cs="Book Antiqua"/>
          <w:b/>
          <w:bCs/>
          <w:color w:val="000000"/>
          <w:kern w:val="0"/>
          <w:sz w:val="24"/>
          <w:szCs w:val="24"/>
        </w:rPr>
        <w:t>ORCID</w:t>
      </w:r>
      <w:bookmarkEnd w:id="33"/>
      <w:bookmarkEnd w:id="34"/>
      <w:r w:rsidRPr="00FD755B">
        <w:rPr>
          <w:rFonts w:ascii="Book Antiqua" w:eastAsiaTheme="minorEastAsia" w:hAnsi="Book Antiqua" w:cs="Book Antiqua"/>
          <w:b/>
          <w:bCs/>
          <w:color w:val="000000"/>
          <w:kern w:val="0"/>
          <w:sz w:val="24"/>
          <w:szCs w:val="24"/>
        </w:rPr>
        <w:t xml:space="preserve"> number:</w:t>
      </w:r>
      <w:r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Jing Ye</w:t>
      </w:r>
      <w:r w:rsidR="007553B4"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w:t>
      </w:r>
      <w:bookmarkStart w:id="35" w:name="OLE_LINK12"/>
      <w:bookmarkStart w:id="36" w:name="OLE_LINK13"/>
      <w:r w:rsidR="00F54E5C" w:rsidRPr="00FD755B">
        <w:rPr>
          <w:rFonts w:ascii="Book Antiqua" w:hAnsi="Book Antiqua" w:cs="Times New Roman"/>
          <w:bCs/>
          <w:sz w:val="24"/>
          <w:szCs w:val="24"/>
        </w:rPr>
        <w:t>0000-0002-9976-6553</w:t>
      </w:r>
      <w:bookmarkEnd w:id="35"/>
      <w:bookmarkEnd w:id="36"/>
      <w:r w:rsidR="00F54E5C" w:rsidRPr="00FD755B">
        <w:rPr>
          <w:rFonts w:ascii="Book Antiqua" w:hAnsi="Book Antiqua" w:cs="Times New Roman"/>
          <w:bCs/>
          <w:sz w:val="24"/>
          <w:szCs w:val="24"/>
        </w:rPr>
        <w:t>); Qing Xu</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(0000-0001-9817-302X);</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Jing Zheng</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w:t>
      </w:r>
      <w:bookmarkStart w:id="37" w:name="OLE_LINK16"/>
      <w:bookmarkStart w:id="38" w:name="OLE_LINK17"/>
      <w:r w:rsidR="00F54E5C" w:rsidRPr="00FD755B">
        <w:rPr>
          <w:rFonts w:ascii="Book Antiqua" w:hAnsi="Book Antiqua" w:cs="Times New Roman"/>
          <w:bCs/>
          <w:sz w:val="24"/>
          <w:szCs w:val="24"/>
        </w:rPr>
        <w:t>0000-0002-4655-7803</w:t>
      </w:r>
      <w:bookmarkEnd w:id="37"/>
      <w:bookmarkEnd w:id="38"/>
      <w:r w:rsidR="00F54E5C" w:rsidRPr="00FD755B">
        <w:rPr>
          <w:rFonts w:ascii="Book Antiqua" w:hAnsi="Book Antiqua" w:cs="Times New Roman"/>
          <w:bCs/>
          <w:sz w:val="24"/>
          <w:szCs w:val="24"/>
        </w:rPr>
        <w:t>); Shou</w:t>
      </w:r>
      <w:r w:rsidR="004F0BEC" w:rsidRPr="00FD755B">
        <w:rPr>
          <w:rFonts w:ascii="Book Antiqua" w:hAnsi="Book Antiqua" w:cs="Times New Roman"/>
          <w:bCs/>
          <w:sz w:val="24"/>
          <w:szCs w:val="24"/>
        </w:rPr>
        <w:t>-A</w:t>
      </w:r>
      <w:r w:rsidR="00F54E5C" w:rsidRPr="00FD755B">
        <w:rPr>
          <w:rFonts w:ascii="Book Antiqua" w:hAnsi="Book Antiqua" w:cs="Times New Roman"/>
          <w:bCs/>
          <w:sz w:val="24"/>
          <w:szCs w:val="24"/>
        </w:rPr>
        <w:t>n Wang</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(0000-0002-9729-4476); Ya</w:t>
      </w:r>
      <w:r w:rsidR="004F0BEC" w:rsidRPr="00FD755B">
        <w:rPr>
          <w:rFonts w:ascii="Book Antiqua" w:hAnsi="Book Antiqua" w:cs="Times New Roman"/>
          <w:bCs/>
          <w:sz w:val="24"/>
          <w:szCs w:val="24"/>
        </w:rPr>
        <w:t>-W</w:t>
      </w:r>
      <w:r w:rsidR="00F54E5C" w:rsidRPr="00FD755B">
        <w:rPr>
          <w:rFonts w:ascii="Book Antiqua" w:hAnsi="Book Antiqua" w:cs="Times New Roman"/>
          <w:bCs/>
          <w:sz w:val="24"/>
          <w:szCs w:val="24"/>
        </w:rPr>
        <w:t>ei Wu</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(0000-0002-0487-3322); Jun</w:t>
      </w:r>
      <w:r w:rsidR="004F0BEC" w:rsidRPr="00FD755B">
        <w:rPr>
          <w:rFonts w:ascii="Book Antiqua" w:hAnsi="Book Antiqua" w:cs="Times New Roman"/>
          <w:bCs/>
          <w:sz w:val="24"/>
          <w:szCs w:val="24"/>
        </w:rPr>
        <w:t>-H</w:t>
      </w:r>
      <w:r w:rsidR="00F54E5C" w:rsidRPr="00FD755B">
        <w:rPr>
          <w:rFonts w:ascii="Book Antiqua" w:hAnsi="Book Antiqua" w:cs="Times New Roman"/>
          <w:bCs/>
          <w:sz w:val="24"/>
          <w:szCs w:val="24"/>
        </w:rPr>
        <w:t>ui Cai</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(0000-0001-9167-0162); Hu Yuan</w:t>
      </w:r>
      <w:r w:rsidR="004F0BEC" w:rsidRPr="00FD755B">
        <w:rPr>
          <w:rFonts w:ascii="Book Antiqua" w:hAnsi="Book Antiqua" w:cs="Times New Roman"/>
          <w:bCs/>
          <w:sz w:val="24"/>
          <w:szCs w:val="24"/>
        </w:rPr>
        <w:t xml:space="preserve"> </w:t>
      </w:r>
      <w:r w:rsidR="00F54E5C" w:rsidRPr="00FD755B">
        <w:rPr>
          <w:rFonts w:ascii="Book Antiqua" w:hAnsi="Book Antiqua" w:cs="Times New Roman"/>
          <w:bCs/>
          <w:sz w:val="24"/>
          <w:szCs w:val="24"/>
        </w:rPr>
        <w:t>(0000-0002-3569-9806)</w:t>
      </w:r>
      <w:r w:rsidR="004F0BEC" w:rsidRPr="00FD755B">
        <w:rPr>
          <w:rFonts w:ascii="Book Antiqua" w:hAnsi="Book Antiqua" w:cs="Times New Roman"/>
          <w:bCs/>
          <w:sz w:val="24"/>
          <w:szCs w:val="24"/>
        </w:rPr>
        <w:t>.</w:t>
      </w:r>
    </w:p>
    <w:p w14:paraId="082A5018" w14:textId="77777777" w:rsidR="004C2E32" w:rsidRPr="00FD755B" w:rsidRDefault="004C2E32" w:rsidP="00FD755B">
      <w:pPr>
        <w:adjustRightInd w:val="0"/>
        <w:snapToGrid w:val="0"/>
        <w:spacing w:line="360" w:lineRule="auto"/>
        <w:rPr>
          <w:rFonts w:ascii="Book Antiqua" w:hAnsi="Book Antiqua" w:cs="Times New Roman"/>
          <w:bCs/>
          <w:sz w:val="24"/>
          <w:szCs w:val="24"/>
        </w:rPr>
      </w:pPr>
    </w:p>
    <w:p w14:paraId="1A7895AA" w14:textId="5AE59BCF" w:rsidR="00390BD2" w:rsidRPr="00FD755B" w:rsidRDefault="00B10907" w:rsidP="00FD755B">
      <w:pPr>
        <w:adjustRightInd w:val="0"/>
        <w:snapToGrid w:val="0"/>
        <w:spacing w:line="360" w:lineRule="auto"/>
        <w:rPr>
          <w:rFonts w:ascii="Book Antiqua" w:hAnsi="Book Antiqua" w:cs="Times New Roman"/>
          <w:bCs/>
          <w:sz w:val="24"/>
          <w:szCs w:val="24"/>
        </w:rPr>
      </w:pPr>
      <w:r w:rsidRPr="00FD755B">
        <w:rPr>
          <w:rFonts w:ascii="Book Antiqua" w:hAnsi="Book Antiqua" w:cs="Times New Roman"/>
          <w:b/>
          <w:bCs/>
          <w:sz w:val="24"/>
          <w:szCs w:val="24"/>
        </w:rPr>
        <w:t>Author contributions</w:t>
      </w:r>
      <w:r w:rsidR="00574789" w:rsidRPr="00FD755B">
        <w:rPr>
          <w:rFonts w:ascii="Book Antiqua" w:hAnsi="Book Antiqua" w:cs="Times New Roman"/>
          <w:b/>
          <w:bCs/>
          <w:sz w:val="24"/>
          <w:szCs w:val="24"/>
        </w:rPr>
        <w:t>:</w:t>
      </w:r>
      <w:r w:rsidR="000720C1" w:rsidRPr="00FD755B">
        <w:rPr>
          <w:rFonts w:ascii="Book Antiqua" w:hAnsi="Book Antiqua" w:cs="Times New Roman"/>
          <w:b/>
          <w:bCs/>
          <w:sz w:val="24"/>
          <w:szCs w:val="24"/>
        </w:rPr>
        <w:t xml:space="preserve"> </w:t>
      </w:r>
      <w:r w:rsidR="000720C1" w:rsidRPr="00FD755B">
        <w:rPr>
          <w:rFonts w:ascii="Book Antiqua" w:hAnsi="Book Antiqua" w:cs="Times New Roman"/>
          <w:bCs/>
          <w:sz w:val="24"/>
          <w:szCs w:val="24"/>
        </w:rPr>
        <w:t>Ye</w:t>
      </w:r>
      <w:r w:rsidR="000720C1" w:rsidRPr="00FD755B">
        <w:rPr>
          <w:rFonts w:ascii="Book Antiqua" w:hAnsi="Book Antiqua"/>
          <w:color w:val="000000" w:themeColor="text1"/>
          <w:kern w:val="0"/>
          <w:sz w:val="24"/>
          <w:szCs w:val="24"/>
        </w:rPr>
        <w:t xml:space="preserve"> </w:t>
      </w:r>
      <w:r w:rsidR="000720C1" w:rsidRPr="00FD755B">
        <w:rPr>
          <w:rFonts w:ascii="Book Antiqua" w:hAnsi="Book Antiqua" w:cs="Times New Roman"/>
          <w:bCs/>
          <w:sz w:val="24"/>
          <w:szCs w:val="24"/>
        </w:rPr>
        <w:t xml:space="preserve">J </w:t>
      </w:r>
      <w:r w:rsidR="00052A91">
        <w:rPr>
          <w:rFonts w:ascii="Book Antiqua" w:hAnsi="Book Antiqua" w:cs="Times New Roman"/>
          <w:bCs/>
          <w:sz w:val="24"/>
          <w:szCs w:val="24"/>
        </w:rPr>
        <w:t>is the</w:t>
      </w:r>
      <w:r w:rsidR="00052A91" w:rsidRPr="00FD755B">
        <w:rPr>
          <w:rFonts w:ascii="Book Antiqua" w:hAnsi="Book Antiqua" w:cs="Times New Roman"/>
          <w:bCs/>
          <w:sz w:val="24"/>
          <w:szCs w:val="24"/>
        </w:rPr>
        <w:t xml:space="preserve"> </w:t>
      </w:r>
      <w:r w:rsidR="000720C1" w:rsidRPr="00FD755B">
        <w:rPr>
          <w:rFonts w:ascii="Book Antiqua" w:hAnsi="Book Antiqua"/>
          <w:color w:val="000000" w:themeColor="text1"/>
          <w:kern w:val="0"/>
          <w:sz w:val="24"/>
          <w:szCs w:val="24"/>
        </w:rPr>
        <w:t>g</w:t>
      </w:r>
      <w:r w:rsidR="00390BD2" w:rsidRPr="00FD755B">
        <w:rPr>
          <w:rFonts w:ascii="Book Antiqua" w:hAnsi="Book Antiqua"/>
          <w:color w:val="000000" w:themeColor="text1"/>
          <w:kern w:val="0"/>
          <w:sz w:val="24"/>
          <w:szCs w:val="24"/>
        </w:rPr>
        <w:t xml:space="preserve">uarantor of integrity of </w:t>
      </w:r>
      <w:r w:rsidR="00052A91">
        <w:rPr>
          <w:rFonts w:ascii="Book Antiqua" w:hAnsi="Book Antiqua"/>
          <w:color w:val="000000" w:themeColor="text1"/>
          <w:kern w:val="0"/>
          <w:sz w:val="24"/>
          <w:szCs w:val="24"/>
        </w:rPr>
        <w:t xml:space="preserve">the </w:t>
      </w:r>
      <w:r w:rsidR="00390BD2" w:rsidRPr="00FD755B">
        <w:rPr>
          <w:rFonts w:ascii="Book Antiqua" w:hAnsi="Book Antiqua"/>
          <w:color w:val="000000" w:themeColor="text1"/>
          <w:kern w:val="0"/>
          <w:sz w:val="24"/>
          <w:szCs w:val="24"/>
        </w:rPr>
        <w:t>entire study</w:t>
      </w:r>
      <w:r w:rsidR="000720C1" w:rsidRPr="00FD755B">
        <w:rPr>
          <w:rFonts w:ascii="Book Antiqua" w:hAnsi="Book Antiqua"/>
          <w:color w:val="000000" w:themeColor="text1"/>
          <w:kern w:val="0"/>
          <w:sz w:val="24"/>
          <w:szCs w:val="24"/>
        </w:rPr>
        <w:t xml:space="preserve">; all authors </w:t>
      </w:r>
      <w:r w:rsidR="000720C1" w:rsidRPr="00FD755B">
        <w:rPr>
          <w:rFonts w:ascii="Book Antiqua" w:hAnsi="Book Antiqua" w:cs="Times New Roman"/>
          <w:sz w:val="24"/>
          <w:szCs w:val="24"/>
        </w:rPr>
        <w:t xml:space="preserve">contributed to </w:t>
      </w:r>
      <w:r w:rsidR="000720C1" w:rsidRPr="00FD755B">
        <w:rPr>
          <w:rFonts w:ascii="Book Antiqua" w:hAnsi="Book Antiqua"/>
          <w:color w:val="000000" w:themeColor="text1"/>
          <w:kern w:val="0"/>
          <w:sz w:val="24"/>
          <w:szCs w:val="24"/>
        </w:rPr>
        <w:t>a</w:t>
      </w:r>
      <w:r w:rsidR="00390BD2" w:rsidRPr="00FD755B">
        <w:rPr>
          <w:rFonts w:ascii="Book Antiqua" w:hAnsi="Book Antiqua"/>
          <w:color w:val="000000" w:themeColor="text1"/>
          <w:kern w:val="0"/>
          <w:sz w:val="24"/>
          <w:szCs w:val="24"/>
        </w:rPr>
        <w:t>pproval of final version of submitted manuscript</w:t>
      </w:r>
      <w:r w:rsidR="000720C1" w:rsidRPr="00FD755B">
        <w:rPr>
          <w:rFonts w:ascii="Book Antiqua" w:hAnsi="Book Antiqua"/>
          <w:color w:val="000000" w:themeColor="text1"/>
          <w:kern w:val="0"/>
          <w:sz w:val="24"/>
          <w:szCs w:val="24"/>
        </w:rPr>
        <w:t xml:space="preserve"> and </w:t>
      </w:r>
      <w:r w:rsidR="00390BD2" w:rsidRPr="00FD755B">
        <w:rPr>
          <w:rFonts w:ascii="Book Antiqua" w:hAnsi="Book Antiqua"/>
          <w:color w:val="000000" w:themeColor="text1"/>
          <w:kern w:val="0"/>
          <w:sz w:val="24"/>
          <w:szCs w:val="24"/>
        </w:rPr>
        <w:t xml:space="preserve">agree to ensure </w:t>
      </w:r>
      <w:r w:rsidR="00052A91">
        <w:rPr>
          <w:rFonts w:ascii="Book Antiqua" w:hAnsi="Book Antiqua"/>
          <w:color w:val="000000" w:themeColor="text1"/>
          <w:kern w:val="0"/>
          <w:sz w:val="24"/>
          <w:szCs w:val="24"/>
        </w:rPr>
        <w:t xml:space="preserve">that </w:t>
      </w:r>
      <w:r w:rsidR="00390BD2" w:rsidRPr="00FD755B">
        <w:rPr>
          <w:rFonts w:ascii="Book Antiqua" w:hAnsi="Book Antiqua"/>
          <w:color w:val="000000" w:themeColor="text1"/>
          <w:kern w:val="0"/>
          <w:sz w:val="24"/>
          <w:szCs w:val="24"/>
        </w:rPr>
        <w:t>any questions related to the work are appropriately resolved</w:t>
      </w:r>
      <w:r w:rsidR="000720C1" w:rsidRPr="00FD755B">
        <w:rPr>
          <w:rFonts w:ascii="Book Antiqua" w:hAnsi="Book Antiqua"/>
          <w:color w:val="000000" w:themeColor="text1"/>
          <w:kern w:val="0"/>
          <w:sz w:val="24"/>
          <w:szCs w:val="24"/>
        </w:rPr>
        <w:t>;</w:t>
      </w:r>
      <w:r w:rsidR="00824AB9" w:rsidRPr="00FD755B">
        <w:rPr>
          <w:rFonts w:ascii="Book Antiqua" w:hAnsi="Book Antiqua"/>
          <w:color w:val="000000" w:themeColor="text1"/>
          <w:kern w:val="0"/>
          <w:sz w:val="24"/>
          <w:szCs w:val="24"/>
        </w:rPr>
        <w:t xml:space="preserve"> </w:t>
      </w:r>
      <w:r w:rsidR="00824AB9" w:rsidRPr="00FD755B">
        <w:rPr>
          <w:rFonts w:ascii="Book Antiqua" w:hAnsi="Book Antiqua" w:cs="Times New Roman"/>
          <w:bCs/>
          <w:sz w:val="24"/>
          <w:szCs w:val="24"/>
        </w:rPr>
        <w:t>Zheng</w:t>
      </w:r>
      <w:r w:rsidR="00824AB9" w:rsidRPr="00FD755B">
        <w:rPr>
          <w:rFonts w:ascii="Book Antiqua" w:hAnsi="Book Antiqua"/>
          <w:bCs/>
          <w:color w:val="000000" w:themeColor="text1"/>
          <w:kern w:val="0"/>
          <w:sz w:val="24"/>
          <w:szCs w:val="24"/>
        </w:rPr>
        <w:t xml:space="preserve"> </w:t>
      </w:r>
      <w:r w:rsidR="00824AB9" w:rsidRPr="00FD755B">
        <w:rPr>
          <w:rFonts w:ascii="Book Antiqua" w:hAnsi="Book Antiqua" w:cs="Times New Roman"/>
          <w:bCs/>
          <w:sz w:val="24"/>
          <w:szCs w:val="24"/>
        </w:rPr>
        <w:t>J</w:t>
      </w:r>
      <w:r w:rsidR="00824AB9" w:rsidRPr="00FD755B">
        <w:rPr>
          <w:rFonts w:ascii="Book Antiqua" w:hAnsi="Book Antiqua"/>
          <w:bCs/>
          <w:color w:val="000000" w:themeColor="text1"/>
          <w:kern w:val="0"/>
          <w:sz w:val="24"/>
          <w:szCs w:val="24"/>
        </w:rPr>
        <w:t xml:space="preserve"> </w:t>
      </w:r>
      <w:r w:rsidR="00824AB9" w:rsidRPr="00FD755B">
        <w:rPr>
          <w:rFonts w:ascii="Book Antiqua" w:hAnsi="Book Antiqua" w:cs="Times New Roman"/>
          <w:bCs/>
          <w:sz w:val="24"/>
          <w:szCs w:val="24"/>
        </w:rPr>
        <w:t xml:space="preserve">contributed to </w:t>
      </w:r>
      <w:r w:rsidR="00390BD2" w:rsidRPr="00FD755B">
        <w:rPr>
          <w:rFonts w:ascii="Book Antiqua" w:hAnsi="Book Antiqua"/>
          <w:bCs/>
          <w:color w:val="000000" w:themeColor="text1"/>
          <w:kern w:val="0"/>
          <w:sz w:val="24"/>
          <w:szCs w:val="24"/>
        </w:rPr>
        <w:t>clini</w:t>
      </w:r>
      <w:r w:rsidR="00824AB9" w:rsidRPr="00FD755B">
        <w:rPr>
          <w:rFonts w:ascii="Book Antiqua" w:hAnsi="Book Antiqua"/>
          <w:bCs/>
          <w:color w:val="000000" w:themeColor="text1"/>
          <w:kern w:val="0"/>
          <w:sz w:val="24"/>
          <w:szCs w:val="24"/>
        </w:rPr>
        <w:t>cal case s</w:t>
      </w:r>
      <w:r w:rsidR="00390BD2" w:rsidRPr="00FD755B">
        <w:rPr>
          <w:rFonts w:ascii="Book Antiqua" w:hAnsi="Book Antiqua"/>
          <w:bCs/>
          <w:color w:val="000000" w:themeColor="text1"/>
          <w:kern w:val="0"/>
          <w:sz w:val="24"/>
          <w:szCs w:val="24"/>
        </w:rPr>
        <w:t>tudies</w:t>
      </w:r>
      <w:r w:rsidR="00824AB9" w:rsidRPr="00FD755B">
        <w:rPr>
          <w:rFonts w:ascii="Book Antiqua" w:hAnsi="Book Antiqua"/>
          <w:bCs/>
          <w:color w:val="000000" w:themeColor="text1"/>
          <w:kern w:val="0"/>
          <w:sz w:val="24"/>
          <w:szCs w:val="24"/>
        </w:rPr>
        <w:t>;</w:t>
      </w:r>
      <w:r w:rsidR="00554D66" w:rsidRPr="00FD755B">
        <w:rPr>
          <w:rFonts w:ascii="Book Antiqua" w:hAnsi="Book Antiqua"/>
          <w:bCs/>
          <w:color w:val="000000" w:themeColor="text1"/>
          <w:kern w:val="0"/>
          <w:sz w:val="24"/>
          <w:szCs w:val="24"/>
        </w:rPr>
        <w:t xml:space="preserve"> </w:t>
      </w:r>
      <w:r w:rsidR="00CA5448" w:rsidRPr="00FD755B">
        <w:rPr>
          <w:rFonts w:ascii="Book Antiqua" w:hAnsi="Book Antiqua" w:cs="Times New Roman"/>
          <w:bCs/>
          <w:sz w:val="24"/>
          <w:szCs w:val="24"/>
        </w:rPr>
        <w:t xml:space="preserve">Wang </w:t>
      </w:r>
      <w:r w:rsidR="00390BD2" w:rsidRPr="00FD755B">
        <w:rPr>
          <w:rFonts w:ascii="Book Antiqua" w:hAnsi="Book Antiqua" w:cs="Times New Roman"/>
          <w:bCs/>
          <w:sz w:val="24"/>
          <w:szCs w:val="24"/>
        </w:rPr>
        <w:t>S</w:t>
      </w:r>
      <w:r w:rsidR="00CA5448" w:rsidRPr="00FD755B">
        <w:rPr>
          <w:rFonts w:ascii="Book Antiqua" w:hAnsi="Book Antiqua" w:cs="Times New Roman"/>
          <w:bCs/>
          <w:sz w:val="24"/>
          <w:szCs w:val="24"/>
        </w:rPr>
        <w:t>A</w:t>
      </w:r>
      <w:r w:rsidR="00390BD2" w:rsidRPr="00FD755B">
        <w:rPr>
          <w:rFonts w:ascii="Book Antiqua" w:hAnsi="Book Antiqua"/>
          <w:bCs/>
          <w:color w:val="000000" w:themeColor="text1"/>
          <w:kern w:val="0"/>
          <w:sz w:val="24"/>
          <w:szCs w:val="24"/>
        </w:rPr>
        <w:t>,</w:t>
      </w:r>
      <w:r w:rsidR="00596455" w:rsidRPr="00FD755B">
        <w:rPr>
          <w:rFonts w:ascii="Book Antiqua" w:hAnsi="Book Antiqua"/>
          <w:bCs/>
          <w:color w:val="000000" w:themeColor="text1"/>
          <w:kern w:val="0"/>
          <w:sz w:val="24"/>
          <w:szCs w:val="24"/>
        </w:rPr>
        <w:t xml:space="preserve"> </w:t>
      </w:r>
      <w:r w:rsidR="00CA5448" w:rsidRPr="00FD755B">
        <w:rPr>
          <w:rFonts w:ascii="Book Antiqua" w:hAnsi="Book Antiqua" w:cs="Times New Roman"/>
          <w:bCs/>
          <w:sz w:val="24"/>
          <w:szCs w:val="24"/>
        </w:rPr>
        <w:t xml:space="preserve">Cai </w:t>
      </w:r>
      <w:r w:rsidR="00596455" w:rsidRPr="00FD755B">
        <w:rPr>
          <w:rFonts w:ascii="Book Antiqua" w:hAnsi="Book Antiqua" w:cs="Times New Roman"/>
          <w:bCs/>
          <w:sz w:val="24"/>
          <w:szCs w:val="24"/>
        </w:rPr>
        <w:t>J</w:t>
      </w:r>
      <w:r w:rsidR="00CA5448" w:rsidRPr="00FD755B">
        <w:rPr>
          <w:rFonts w:ascii="Book Antiqua" w:hAnsi="Book Antiqua" w:cs="Times New Roman"/>
          <w:bCs/>
          <w:sz w:val="24"/>
          <w:szCs w:val="24"/>
        </w:rPr>
        <w:t>H</w:t>
      </w:r>
      <w:r w:rsidR="00052A91">
        <w:rPr>
          <w:rFonts w:ascii="Book Antiqua" w:hAnsi="Book Antiqua" w:cs="Times New Roman"/>
          <w:bCs/>
          <w:sz w:val="24"/>
          <w:szCs w:val="24"/>
        </w:rPr>
        <w:t>,</w:t>
      </w:r>
      <w:r w:rsidR="00596455" w:rsidRPr="00FD755B">
        <w:rPr>
          <w:rFonts w:ascii="Book Antiqua" w:hAnsi="Book Antiqua" w:cs="Times New Roman"/>
          <w:bCs/>
          <w:sz w:val="24"/>
          <w:szCs w:val="24"/>
        </w:rPr>
        <w:t xml:space="preserve"> </w:t>
      </w:r>
      <w:r w:rsidR="00CA5448" w:rsidRPr="00FD755B">
        <w:rPr>
          <w:rFonts w:ascii="Book Antiqua" w:hAnsi="Book Antiqua"/>
          <w:bCs/>
          <w:color w:val="000000" w:themeColor="text1"/>
          <w:kern w:val="0"/>
          <w:sz w:val="24"/>
          <w:szCs w:val="24"/>
        </w:rPr>
        <w:t xml:space="preserve">and </w:t>
      </w:r>
      <w:r w:rsidR="00596455" w:rsidRPr="00FD755B">
        <w:rPr>
          <w:rFonts w:ascii="Book Antiqua" w:hAnsi="Book Antiqua" w:cs="Times New Roman"/>
          <w:bCs/>
          <w:sz w:val="24"/>
          <w:szCs w:val="24"/>
        </w:rPr>
        <w:t>Yuan</w:t>
      </w:r>
      <w:r w:rsidR="00CA5448" w:rsidRPr="00FD755B">
        <w:rPr>
          <w:rFonts w:ascii="Book Antiqua" w:hAnsi="Book Antiqua" w:cs="Times New Roman"/>
          <w:bCs/>
          <w:sz w:val="24"/>
          <w:szCs w:val="24"/>
        </w:rPr>
        <w:t xml:space="preserve"> H</w:t>
      </w:r>
      <w:r w:rsidR="00390BD2" w:rsidRPr="00FD755B">
        <w:rPr>
          <w:rFonts w:ascii="Book Antiqua" w:hAnsi="Book Antiqua"/>
          <w:bCs/>
          <w:color w:val="000000" w:themeColor="text1"/>
          <w:kern w:val="0"/>
          <w:sz w:val="24"/>
          <w:szCs w:val="24"/>
        </w:rPr>
        <w:t xml:space="preserve"> </w:t>
      </w:r>
      <w:r w:rsidR="00CA5448" w:rsidRPr="00FD755B">
        <w:rPr>
          <w:rFonts w:ascii="Book Antiqua" w:hAnsi="Book Antiqua" w:cs="Times New Roman"/>
          <w:bCs/>
          <w:sz w:val="24"/>
          <w:szCs w:val="24"/>
        </w:rPr>
        <w:t xml:space="preserve">contributed to </w:t>
      </w:r>
      <w:r w:rsidR="00CA5448" w:rsidRPr="00FD755B">
        <w:rPr>
          <w:rFonts w:ascii="Book Antiqua" w:hAnsi="Book Antiqua"/>
          <w:bCs/>
          <w:color w:val="000000" w:themeColor="text1"/>
          <w:kern w:val="0"/>
          <w:sz w:val="24"/>
          <w:szCs w:val="24"/>
        </w:rPr>
        <w:t>manuscript editing.</w:t>
      </w:r>
    </w:p>
    <w:p w14:paraId="1F1269CF" w14:textId="77777777" w:rsidR="00574789" w:rsidRPr="00FD755B" w:rsidRDefault="00574789" w:rsidP="00FD755B">
      <w:pPr>
        <w:adjustRightInd w:val="0"/>
        <w:snapToGrid w:val="0"/>
        <w:spacing w:line="360" w:lineRule="auto"/>
        <w:rPr>
          <w:rFonts w:ascii="Book Antiqua" w:hAnsi="Book Antiqua" w:cs="Times New Roman"/>
          <w:b/>
          <w:bCs/>
          <w:sz w:val="24"/>
          <w:szCs w:val="24"/>
        </w:rPr>
      </w:pPr>
    </w:p>
    <w:p w14:paraId="47CEED64" w14:textId="14F58EA0" w:rsidR="00CB5DB4" w:rsidRPr="00FD755B" w:rsidRDefault="00B10907"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sz w:val="24"/>
          <w:szCs w:val="24"/>
        </w:rPr>
        <w:t>Supported by</w:t>
      </w:r>
      <w:r w:rsidR="00E33BCB" w:rsidRPr="00FD755B">
        <w:rPr>
          <w:rFonts w:ascii="Book Antiqua" w:hAnsi="Book Antiqua" w:cs="Times New Roman"/>
          <w:b/>
          <w:bCs/>
          <w:sz w:val="24"/>
          <w:szCs w:val="24"/>
        </w:rPr>
        <w:t xml:space="preserve"> </w:t>
      </w:r>
      <w:r w:rsidR="00E270F7" w:rsidRPr="00FD755B">
        <w:rPr>
          <w:rFonts w:ascii="Book Antiqua" w:hAnsi="Book Antiqua" w:cs="Times New Roman"/>
          <w:bCs/>
          <w:sz w:val="24"/>
          <w:szCs w:val="24"/>
        </w:rPr>
        <w:t>National Natural Science Foundation</w:t>
      </w:r>
      <w:r w:rsidR="00052A91">
        <w:rPr>
          <w:rFonts w:ascii="Book Antiqua" w:hAnsi="Book Antiqua" w:cs="Times New Roman"/>
          <w:bCs/>
          <w:sz w:val="24"/>
          <w:szCs w:val="24"/>
        </w:rPr>
        <w:t xml:space="preserve"> of China</w:t>
      </w:r>
      <w:r w:rsidR="00CB5DB4" w:rsidRPr="00FD755B">
        <w:rPr>
          <w:rFonts w:ascii="Book Antiqua" w:hAnsi="Book Antiqua" w:cs="Times New Roman"/>
          <w:bCs/>
          <w:sz w:val="24"/>
          <w:szCs w:val="24"/>
        </w:rPr>
        <w:t>,</w:t>
      </w:r>
      <w:r w:rsidR="00CB5DB4" w:rsidRPr="00FD755B">
        <w:rPr>
          <w:rFonts w:ascii="Book Antiqua" w:hAnsi="Book Antiqua"/>
          <w:sz w:val="24"/>
          <w:szCs w:val="24"/>
        </w:rPr>
        <w:t xml:space="preserve"> No. 81401384</w:t>
      </w:r>
      <w:r w:rsidR="00CB5DB4" w:rsidRPr="00FD755B">
        <w:rPr>
          <w:rFonts w:ascii="Book Antiqua" w:hAnsi="Book Antiqua" w:cs="Times New Roman"/>
          <w:bCs/>
          <w:sz w:val="24"/>
          <w:szCs w:val="24"/>
        </w:rPr>
        <w:t>;</w:t>
      </w:r>
      <w:r w:rsidR="00E33BCB" w:rsidRPr="00FD755B">
        <w:rPr>
          <w:rFonts w:ascii="Book Antiqua" w:hAnsi="Book Antiqua" w:cs="Times New Roman"/>
          <w:b/>
          <w:bCs/>
          <w:sz w:val="24"/>
          <w:szCs w:val="24"/>
        </w:rPr>
        <w:t xml:space="preserve"> </w:t>
      </w:r>
      <w:r w:rsidR="00CB5DB4" w:rsidRPr="00FD755B">
        <w:rPr>
          <w:rFonts w:ascii="Book Antiqua" w:hAnsi="Book Antiqua"/>
          <w:sz w:val="24"/>
          <w:szCs w:val="24"/>
        </w:rPr>
        <w:t>Social Develop Foundation of Yangzhou, No.</w:t>
      </w:r>
      <w:r w:rsidR="00E33BCB" w:rsidRPr="00FD755B">
        <w:rPr>
          <w:rFonts w:ascii="Book Antiqua" w:hAnsi="Book Antiqua"/>
          <w:sz w:val="24"/>
          <w:szCs w:val="24"/>
        </w:rPr>
        <w:t xml:space="preserve"> </w:t>
      </w:r>
      <w:r w:rsidR="00CB5DB4" w:rsidRPr="00FD755B">
        <w:rPr>
          <w:rFonts w:ascii="Book Antiqua" w:hAnsi="Book Antiqua"/>
          <w:sz w:val="24"/>
          <w:szCs w:val="24"/>
        </w:rPr>
        <w:t>2017066.</w:t>
      </w:r>
    </w:p>
    <w:p w14:paraId="6875E978" w14:textId="77777777" w:rsidR="00574789" w:rsidRPr="00FD755B" w:rsidRDefault="00574789" w:rsidP="00FD755B">
      <w:pPr>
        <w:adjustRightInd w:val="0"/>
        <w:snapToGrid w:val="0"/>
        <w:spacing w:line="360" w:lineRule="auto"/>
        <w:rPr>
          <w:rFonts w:ascii="Book Antiqua" w:hAnsi="Book Antiqua" w:cs="Times New Roman"/>
          <w:b/>
          <w:bCs/>
          <w:sz w:val="24"/>
          <w:szCs w:val="24"/>
        </w:rPr>
      </w:pPr>
    </w:p>
    <w:p w14:paraId="772DA4F1" w14:textId="0715618C" w:rsidR="00596455" w:rsidRPr="00FD755B" w:rsidRDefault="00BE3BFF"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sz w:val="24"/>
          <w:szCs w:val="24"/>
        </w:rPr>
        <w:t xml:space="preserve">Informed consent statement: </w:t>
      </w:r>
      <w:r w:rsidR="00596455" w:rsidRPr="00FD755B">
        <w:rPr>
          <w:rFonts w:ascii="Book Antiqua" w:hAnsi="Book Antiqua"/>
          <w:sz w:val="24"/>
          <w:szCs w:val="24"/>
        </w:rPr>
        <w:t xml:space="preserve">Informed consent was obtained from </w:t>
      </w:r>
      <w:r w:rsidR="00052A91">
        <w:rPr>
          <w:rFonts w:ascii="Book Antiqua" w:hAnsi="Book Antiqua"/>
          <w:sz w:val="24"/>
          <w:szCs w:val="24"/>
        </w:rPr>
        <w:t>the patient</w:t>
      </w:r>
      <w:r w:rsidR="00596455" w:rsidRPr="00FD755B">
        <w:rPr>
          <w:rFonts w:ascii="Book Antiqua" w:hAnsi="Book Antiqua"/>
          <w:sz w:val="24"/>
          <w:szCs w:val="24"/>
        </w:rPr>
        <w:t xml:space="preserve"> included in the study.</w:t>
      </w:r>
    </w:p>
    <w:p w14:paraId="2D1DB008" w14:textId="77777777" w:rsidR="00574789" w:rsidRPr="00FD755B" w:rsidRDefault="00574789" w:rsidP="00FD755B">
      <w:pPr>
        <w:adjustRightInd w:val="0"/>
        <w:snapToGrid w:val="0"/>
        <w:spacing w:line="360" w:lineRule="auto"/>
        <w:rPr>
          <w:rFonts w:ascii="Book Antiqua" w:hAnsi="Book Antiqua" w:cs="Times New Roman"/>
          <w:b/>
          <w:bCs/>
          <w:sz w:val="24"/>
          <w:szCs w:val="24"/>
        </w:rPr>
      </w:pPr>
    </w:p>
    <w:p w14:paraId="2A0C16ED" w14:textId="5CA6E209" w:rsidR="00596455" w:rsidRPr="00FD755B" w:rsidRDefault="00BE3BFF" w:rsidP="00FD755B">
      <w:pPr>
        <w:autoSpaceDE w:val="0"/>
        <w:autoSpaceDN w:val="0"/>
        <w:adjustRightInd w:val="0"/>
        <w:snapToGrid w:val="0"/>
        <w:spacing w:line="360" w:lineRule="auto"/>
        <w:rPr>
          <w:rFonts w:ascii="Book Antiqua" w:hAnsi="Book Antiqua"/>
          <w:sz w:val="24"/>
          <w:szCs w:val="24"/>
        </w:rPr>
      </w:pPr>
      <w:r w:rsidRPr="00FD755B">
        <w:rPr>
          <w:rFonts w:ascii="Book Antiqua" w:eastAsia="Yu Mincho" w:hAnsi="Book Antiqua" w:cs="Times New Roman"/>
          <w:b/>
          <w:sz w:val="24"/>
          <w:szCs w:val="24"/>
        </w:rPr>
        <w:t xml:space="preserve">Conflict-of-interest statement: </w:t>
      </w:r>
      <w:r w:rsidR="00596455" w:rsidRPr="00FD755B">
        <w:rPr>
          <w:rFonts w:ascii="Book Antiqua" w:hAnsi="Book Antiqua"/>
          <w:sz w:val="24"/>
          <w:szCs w:val="24"/>
        </w:rPr>
        <w:t>The authors declare that they have no conflict of interest.</w:t>
      </w:r>
    </w:p>
    <w:p w14:paraId="2CD847B5" w14:textId="77777777" w:rsidR="00574789" w:rsidRPr="00FD755B" w:rsidRDefault="00574789" w:rsidP="00FD755B">
      <w:pPr>
        <w:adjustRightInd w:val="0"/>
        <w:snapToGrid w:val="0"/>
        <w:spacing w:line="360" w:lineRule="auto"/>
        <w:rPr>
          <w:rFonts w:ascii="Book Antiqua" w:hAnsi="Book Antiqua" w:cs="Times New Roman"/>
          <w:b/>
          <w:bCs/>
          <w:sz w:val="24"/>
          <w:szCs w:val="24"/>
        </w:rPr>
      </w:pPr>
    </w:p>
    <w:p w14:paraId="41613DD5" w14:textId="3D47968E" w:rsidR="005C0477" w:rsidRPr="00FD755B" w:rsidRDefault="00C94091" w:rsidP="00FD755B">
      <w:pPr>
        <w:adjustRightInd w:val="0"/>
        <w:snapToGrid w:val="0"/>
        <w:spacing w:line="360" w:lineRule="auto"/>
        <w:rPr>
          <w:rFonts w:ascii="Book Antiqua" w:hAnsi="Book Antiqua"/>
          <w:b/>
          <w:bCs/>
          <w:sz w:val="24"/>
          <w:szCs w:val="24"/>
        </w:rPr>
      </w:pPr>
      <w:r w:rsidRPr="00FD755B">
        <w:rPr>
          <w:rFonts w:ascii="Book Antiqua" w:hAnsi="Book Antiqua"/>
          <w:b/>
          <w:bCs/>
          <w:sz w:val="24"/>
          <w:szCs w:val="24"/>
        </w:rPr>
        <w:t>CARE Checklist (2016) statement:</w:t>
      </w:r>
      <w:r w:rsidR="00A8314C" w:rsidRPr="00FD755B">
        <w:rPr>
          <w:rFonts w:ascii="Book Antiqua" w:hAnsi="Book Antiqua"/>
          <w:b/>
          <w:bCs/>
          <w:sz w:val="24"/>
          <w:szCs w:val="24"/>
        </w:rPr>
        <w:t xml:space="preserve"> </w:t>
      </w:r>
      <w:r w:rsidR="005C0477" w:rsidRPr="00FD755B">
        <w:rPr>
          <w:rFonts w:ascii="Book Antiqua" w:hAnsi="Book Antiqua"/>
          <w:sz w:val="24"/>
          <w:szCs w:val="24"/>
        </w:rPr>
        <w:t>The authors have read the CARE Checklist (2013), and the manuscript was prepared and revised according to the CARE Checklist (2016).</w:t>
      </w:r>
    </w:p>
    <w:p w14:paraId="4A8DF08B" w14:textId="77777777" w:rsidR="00596455" w:rsidRPr="00FD755B" w:rsidRDefault="00596455" w:rsidP="00FD755B">
      <w:pPr>
        <w:adjustRightInd w:val="0"/>
        <w:snapToGrid w:val="0"/>
        <w:spacing w:line="360" w:lineRule="auto"/>
        <w:rPr>
          <w:rFonts w:ascii="Book Antiqua" w:hAnsi="Book Antiqua"/>
          <w:sz w:val="24"/>
          <w:szCs w:val="24"/>
        </w:rPr>
      </w:pPr>
    </w:p>
    <w:p w14:paraId="39BA51AA" w14:textId="603832D5" w:rsidR="00E12719" w:rsidRPr="00E12719" w:rsidRDefault="00E12719" w:rsidP="00FD755B">
      <w:pPr>
        <w:adjustRightInd w:val="0"/>
        <w:snapToGrid w:val="0"/>
        <w:spacing w:line="360" w:lineRule="auto"/>
        <w:rPr>
          <w:rFonts w:ascii="Book Antiqua" w:hAnsi="Book Antiqua" w:cs="Times New Roman"/>
          <w:b/>
          <w:sz w:val="24"/>
          <w:szCs w:val="24"/>
        </w:rPr>
      </w:pPr>
      <w:r w:rsidRPr="00E12719">
        <w:rPr>
          <w:rFonts w:ascii="Book Antiqua" w:hAnsi="Book Antiqua" w:cs="Times New Roman"/>
          <w:b/>
          <w:kern w:val="0"/>
          <w:sz w:val="24"/>
          <w:szCs w:val="24"/>
        </w:rPr>
        <w:t xml:space="preserve">Open-Access: </w:t>
      </w:r>
      <w:r w:rsidRPr="00E12719">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DBC94A" w14:textId="77777777" w:rsidR="00E12719" w:rsidRPr="00E12719" w:rsidRDefault="00E12719" w:rsidP="00FD755B">
      <w:pPr>
        <w:adjustRightInd w:val="0"/>
        <w:snapToGrid w:val="0"/>
        <w:spacing w:line="360" w:lineRule="auto"/>
        <w:rPr>
          <w:rFonts w:ascii="Book Antiqua" w:hAnsi="Book Antiqua" w:cs="Times New Roman"/>
          <w:sz w:val="24"/>
          <w:szCs w:val="24"/>
        </w:rPr>
      </w:pPr>
    </w:p>
    <w:p w14:paraId="79C5F040" w14:textId="4C6F601A" w:rsidR="00E12719" w:rsidRPr="00E12719" w:rsidRDefault="00E12719" w:rsidP="00FD755B">
      <w:pPr>
        <w:adjustRightInd w:val="0"/>
        <w:snapToGrid w:val="0"/>
        <w:spacing w:line="360" w:lineRule="auto"/>
        <w:rPr>
          <w:rFonts w:ascii="Book Antiqua" w:hAnsi="Book Antiqua" w:cs="宋体"/>
          <w:kern w:val="0"/>
          <w:sz w:val="24"/>
          <w:szCs w:val="24"/>
        </w:rPr>
      </w:pPr>
      <w:r w:rsidRPr="00E12719">
        <w:rPr>
          <w:rFonts w:ascii="Book Antiqua" w:hAnsi="Book Antiqua" w:cs="宋体"/>
          <w:b/>
          <w:kern w:val="0"/>
          <w:sz w:val="24"/>
          <w:szCs w:val="24"/>
        </w:rPr>
        <w:t>Manuscript source: </w:t>
      </w:r>
      <w:r w:rsidRPr="00FD755B">
        <w:rPr>
          <w:rFonts w:ascii="Book Antiqua" w:hAnsi="Book Antiqua" w:cs="宋体"/>
          <w:kern w:val="0"/>
          <w:sz w:val="24"/>
          <w:szCs w:val="24"/>
        </w:rPr>
        <w:t>Unsolicited Manuscript</w:t>
      </w:r>
    </w:p>
    <w:p w14:paraId="26D859B0" w14:textId="77777777" w:rsidR="00E12719" w:rsidRPr="00FD755B" w:rsidRDefault="00E12719" w:rsidP="00FD755B">
      <w:pPr>
        <w:adjustRightInd w:val="0"/>
        <w:snapToGrid w:val="0"/>
        <w:spacing w:line="360" w:lineRule="auto"/>
        <w:rPr>
          <w:rFonts w:ascii="Book Antiqua" w:hAnsi="Book Antiqua"/>
          <w:b/>
          <w:bCs/>
          <w:sz w:val="24"/>
          <w:szCs w:val="24"/>
        </w:rPr>
      </w:pPr>
    </w:p>
    <w:p w14:paraId="589AA89F" w14:textId="476A12E9" w:rsidR="00670245" w:rsidRPr="00FD755B" w:rsidRDefault="001C3B7A" w:rsidP="00FD755B">
      <w:pPr>
        <w:adjustRightInd w:val="0"/>
        <w:snapToGrid w:val="0"/>
        <w:spacing w:line="360" w:lineRule="auto"/>
        <w:rPr>
          <w:rFonts w:ascii="Book Antiqua" w:hAnsi="Book Antiqua" w:cs="Arial"/>
          <w:sz w:val="24"/>
          <w:szCs w:val="24"/>
          <w:shd w:val="clear" w:color="auto" w:fill="FFFFFF"/>
        </w:rPr>
      </w:pPr>
      <w:r w:rsidRPr="00FD755B">
        <w:rPr>
          <w:rFonts w:ascii="Book Antiqua" w:hAnsi="Book Antiqua"/>
          <w:b/>
          <w:bCs/>
          <w:sz w:val="24"/>
          <w:szCs w:val="24"/>
        </w:rPr>
        <w:t>Corresponding author</w:t>
      </w:r>
      <w:r w:rsidR="00670245" w:rsidRPr="00FD755B">
        <w:rPr>
          <w:rFonts w:ascii="Book Antiqua" w:hAnsi="Book Antiqua"/>
          <w:b/>
          <w:bCs/>
          <w:sz w:val="24"/>
          <w:szCs w:val="24"/>
        </w:rPr>
        <w:t>:</w:t>
      </w:r>
      <w:r w:rsidR="00670245" w:rsidRPr="00FD755B">
        <w:rPr>
          <w:rFonts w:ascii="Book Antiqua" w:hAnsi="Book Antiqua" w:cs="Times New Roman"/>
          <w:bCs/>
          <w:sz w:val="24"/>
          <w:szCs w:val="24"/>
        </w:rPr>
        <w:t xml:space="preserve"> </w:t>
      </w:r>
      <w:r w:rsidR="00670245" w:rsidRPr="00FD755B">
        <w:rPr>
          <w:rFonts w:ascii="Book Antiqua" w:hAnsi="Book Antiqua" w:cs="Times New Roman"/>
          <w:b/>
          <w:bCs/>
          <w:sz w:val="24"/>
          <w:szCs w:val="24"/>
        </w:rPr>
        <w:t>Qing Xu, MD,</w:t>
      </w:r>
      <w:r w:rsidR="00626FF3" w:rsidRPr="00FD755B">
        <w:rPr>
          <w:rFonts w:ascii="Book Antiqua" w:hAnsi="Book Antiqua" w:cs="Times New Roman"/>
          <w:bCs/>
          <w:sz w:val="24"/>
          <w:szCs w:val="24"/>
        </w:rPr>
        <w:t xml:space="preserve"> </w:t>
      </w:r>
      <w:r w:rsidR="00626FF3" w:rsidRPr="00FD755B">
        <w:rPr>
          <w:rFonts w:ascii="Book Antiqua" w:hAnsi="Book Antiqua" w:cs="Times New Roman"/>
          <w:b/>
          <w:sz w:val="24"/>
          <w:szCs w:val="24"/>
        </w:rPr>
        <w:t xml:space="preserve">Doctor, </w:t>
      </w:r>
      <w:r w:rsidR="00626FF3" w:rsidRPr="00FD755B">
        <w:rPr>
          <w:rFonts w:ascii="Book Antiqua" w:hAnsi="Book Antiqua" w:cs="Times New Roman"/>
          <w:bCs/>
          <w:sz w:val="24"/>
          <w:szCs w:val="24"/>
        </w:rPr>
        <w:t xml:space="preserve">Department of Medical Imaging, Clinic Medical School, Yangzhou University, Northern Jiangsu Province Hospital, </w:t>
      </w:r>
      <w:r w:rsidR="00E9256D" w:rsidRPr="00FD755B">
        <w:rPr>
          <w:rFonts w:ascii="Book Antiqua" w:hAnsi="Book Antiqua" w:cs="Times New Roman"/>
          <w:bCs/>
          <w:sz w:val="24"/>
          <w:szCs w:val="24"/>
        </w:rPr>
        <w:t>No 98, Nantong West R</w:t>
      </w:r>
      <w:r w:rsidR="00692988">
        <w:rPr>
          <w:rFonts w:ascii="Book Antiqua" w:hAnsi="Book Antiqua" w:cs="Times New Roman"/>
          <w:bCs/>
          <w:sz w:val="24"/>
          <w:szCs w:val="24"/>
        </w:rPr>
        <w:t>oa</w:t>
      </w:r>
      <w:r w:rsidR="00E9256D" w:rsidRPr="00FD755B">
        <w:rPr>
          <w:rFonts w:ascii="Book Antiqua" w:hAnsi="Book Antiqua" w:cs="Times New Roman"/>
          <w:bCs/>
          <w:sz w:val="24"/>
          <w:szCs w:val="24"/>
        </w:rPr>
        <w:t xml:space="preserve">d, </w:t>
      </w:r>
      <w:r w:rsidR="00626FF3" w:rsidRPr="00FD755B">
        <w:rPr>
          <w:rFonts w:ascii="Book Antiqua" w:hAnsi="Book Antiqua" w:cs="Times New Roman"/>
          <w:bCs/>
          <w:sz w:val="24"/>
          <w:szCs w:val="24"/>
        </w:rPr>
        <w:t>Yangzhou 225000, Jiangsu Province, China</w:t>
      </w:r>
      <w:r w:rsidR="00D648DF" w:rsidRPr="00FD755B">
        <w:rPr>
          <w:rStyle w:val="skip"/>
          <w:rFonts w:ascii="Book Antiqua" w:hAnsi="Book Antiqua" w:cs="Arial"/>
          <w:sz w:val="24"/>
          <w:szCs w:val="24"/>
          <w:shd w:val="clear" w:color="auto" w:fill="FFFFFF"/>
        </w:rPr>
        <w:t xml:space="preserve">. </w:t>
      </w:r>
      <w:r w:rsidR="004B0D2E" w:rsidRPr="00B6369C">
        <w:rPr>
          <w:rFonts w:ascii="Book Antiqua" w:hAnsi="Book Antiqua"/>
          <w:kern w:val="0"/>
          <w:sz w:val="24"/>
          <w:szCs w:val="24"/>
        </w:rPr>
        <w:t>xuqing_yz@163.com</w:t>
      </w:r>
      <w:r w:rsidR="004B0D2E">
        <w:rPr>
          <w:rFonts w:ascii="Book Antiqua" w:hAnsi="Book Antiqua" w:hint="eastAsia"/>
          <w:kern w:val="0"/>
          <w:sz w:val="24"/>
          <w:szCs w:val="24"/>
        </w:rPr>
        <w:t xml:space="preserve"> </w:t>
      </w:r>
    </w:p>
    <w:p w14:paraId="5A370915" w14:textId="77777777" w:rsidR="002835EC" w:rsidRPr="00FD755B" w:rsidRDefault="00670245" w:rsidP="00FD755B">
      <w:pPr>
        <w:adjustRightInd w:val="0"/>
        <w:snapToGrid w:val="0"/>
        <w:spacing w:line="360" w:lineRule="auto"/>
        <w:rPr>
          <w:rFonts w:ascii="Book Antiqua" w:hAnsi="Book Antiqua"/>
          <w:b/>
          <w:bCs/>
          <w:sz w:val="24"/>
          <w:szCs w:val="24"/>
        </w:rPr>
      </w:pPr>
      <w:r w:rsidRPr="00FD755B">
        <w:rPr>
          <w:rFonts w:ascii="Book Antiqua" w:hAnsi="Book Antiqua"/>
          <w:b/>
          <w:bCs/>
          <w:sz w:val="24"/>
          <w:szCs w:val="24"/>
        </w:rPr>
        <w:t>Telephone:</w:t>
      </w:r>
      <w:r w:rsidRPr="00FD755B">
        <w:rPr>
          <w:rFonts w:ascii="Book Antiqua" w:hAnsi="Book Antiqua"/>
          <w:kern w:val="0"/>
          <w:sz w:val="24"/>
          <w:szCs w:val="24"/>
        </w:rPr>
        <w:t xml:space="preserve"> </w:t>
      </w:r>
      <w:r w:rsidR="00D648DF" w:rsidRPr="00FD755B">
        <w:rPr>
          <w:rFonts w:ascii="Book Antiqua" w:hAnsi="Book Antiqua"/>
          <w:kern w:val="0"/>
          <w:sz w:val="24"/>
          <w:szCs w:val="24"/>
        </w:rPr>
        <w:t>+</w:t>
      </w:r>
      <w:r w:rsidR="0020738D" w:rsidRPr="00FD755B">
        <w:rPr>
          <w:rFonts w:ascii="Book Antiqua" w:hAnsi="Book Antiqua"/>
          <w:kern w:val="0"/>
          <w:sz w:val="24"/>
          <w:szCs w:val="24"/>
        </w:rPr>
        <w:t>86-514-87373625</w:t>
      </w:r>
    </w:p>
    <w:p w14:paraId="7CBD8B9C" w14:textId="77777777" w:rsidR="002835EC" w:rsidRPr="00FD755B" w:rsidRDefault="002835EC" w:rsidP="00FD755B">
      <w:pPr>
        <w:adjustRightInd w:val="0"/>
        <w:snapToGrid w:val="0"/>
        <w:spacing w:line="360" w:lineRule="auto"/>
        <w:rPr>
          <w:rFonts w:ascii="Book Antiqua" w:hAnsi="Book Antiqua"/>
          <w:b/>
          <w:bCs/>
          <w:sz w:val="24"/>
          <w:szCs w:val="24"/>
        </w:rPr>
      </w:pPr>
    </w:p>
    <w:p w14:paraId="7896D21D" w14:textId="454FBDFC" w:rsidR="002835EC" w:rsidRPr="002835EC" w:rsidRDefault="002835EC" w:rsidP="00FD755B">
      <w:pPr>
        <w:adjustRightInd w:val="0"/>
        <w:snapToGrid w:val="0"/>
        <w:spacing w:line="360" w:lineRule="auto"/>
        <w:rPr>
          <w:rFonts w:ascii="Book Antiqua" w:eastAsia="MS Mincho" w:hAnsi="Book Antiqua" w:cs="Times New Roman"/>
          <w:sz w:val="24"/>
          <w:szCs w:val="24"/>
          <w:lang w:eastAsia="ja-JP"/>
        </w:rPr>
      </w:pPr>
      <w:r w:rsidRPr="002835EC">
        <w:rPr>
          <w:rFonts w:ascii="Book Antiqua" w:hAnsi="Book Antiqua" w:cs="Times New Roman"/>
          <w:b/>
          <w:kern w:val="0"/>
          <w:sz w:val="24"/>
          <w:szCs w:val="24"/>
        </w:rPr>
        <w:t xml:space="preserve">Received: </w:t>
      </w:r>
      <w:r w:rsidRPr="002835EC">
        <w:rPr>
          <w:rFonts w:ascii="Book Antiqua" w:hAnsi="Book Antiqua" w:cs="Times New Roman"/>
          <w:kern w:val="0"/>
          <w:sz w:val="24"/>
          <w:szCs w:val="24"/>
        </w:rPr>
        <w:t xml:space="preserve">March </w:t>
      </w:r>
      <w:r w:rsidR="00F03467" w:rsidRPr="00FD755B">
        <w:rPr>
          <w:rFonts w:ascii="Book Antiqua" w:hAnsi="Book Antiqua" w:cs="Times New Roman"/>
          <w:kern w:val="0"/>
          <w:sz w:val="24"/>
          <w:szCs w:val="24"/>
        </w:rPr>
        <w:t>12</w:t>
      </w:r>
      <w:r w:rsidRPr="002835EC">
        <w:rPr>
          <w:rFonts w:ascii="Book Antiqua" w:hAnsi="Book Antiqua" w:cs="Times New Roman"/>
          <w:kern w:val="0"/>
          <w:sz w:val="24"/>
          <w:szCs w:val="24"/>
        </w:rPr>
        <w:t>, 2019</w:t>
      </w:r>
    </w:p>
    <w:p w14:paraId="4D07983F" w14:textId="4C449D65" w:rsidR="002835EC" w:rsidRPr="002835EC" w:rsidRDefault="002835EC" w:rsidP="00FD755B">
      <w:pPr>
        <w:adjustRightInd w:val="0"/>
        <w:snapToGrid w:val="0"/>
        <w:spacing w:line="360" w:lineRule="auto"/>
        <w:rPr>
          <w:rFonts w:ascii="Book Antiqua" w:hAnsi="Book Antiqua" w:cs="Times New Roman"/>
          <w:b/>
          <w:kern w:val="0"/>
          <w:sz w:val="24"/>
          <w:szCs w:val="24"/>
        </w:rPr>
      </w:pPr>
      <w:r w:rsidRPr="002835EC">
        <w:rPr>
          <w:rFonts w:ascii="Book Antiqua" w:hAnsi="Book Antiqua" w:cs="Times New Roman"/>
          <w:b/>
          <w:kern w:val="0"/>
          <w:sz w:val="24"/>
          <w:szCs w:val="24"/>
        </w:rPr>
        <w:t>Peer-review started:</w:t>
      </w:r>
      <w:r w:rsidRPr="002835EC">
        <w:rPr>
          <w:rFonts w:ascii="Book Antiqua" w:hAnsi="Book Antiqua" w:cs="Times New Roman"/>
          <w:kern w:val="0"/>
          <w:sz w:val="24"/>
          <w:szCs w:val="24"/>
        </w:rPr>
        <w:t xml:space="preserve"> March 1</w:t>
      </w:r>
      <w:r w:rsidR="00F03467" w:rsidRPr="00FD755B">
        <w:rPr>
          <w:rFonts w:ascii="Book Antiqua" w:hAnsi="Book Antiqua" w:cs="Times New Roman"/>
          <w:kern w:val="0"/>
          <w:sz w:val="24"/>
          <w:szCs w:val="24"/>
        </w:rPr>
        <w:t>5</w:t>
      </w:r>
      <w:r w:rsidRPr="002835EC">
        <w:rPr>
          <w:rFonts w:ascii="Book Antiqua" w:hAnsi="Book Antiqua" w:cs="Times New Roman"/>
          <w:kern w:val="0"/>
          <w:sz w:val="24"/>
          <w:szCs w:val="24"/>
        </w:rPr>
        <w:t>, 2019</w:t>
      </w:r>
    </w:p>
    <w:p w14:paraId="37689083" w14:textId="50F92EE5" w:rsidR="002835EC" w:rsidRPr="002835EC" w:rsidRDefault="002835EC" w:rsidP="00FD755B">
      <w:pPr>
        <w:adjustRightInd w:val="0"/>
        <w:snapToGrid w:val="0"/>
        <w:spacing w:line="360" w:lineRule="auto"/>
        <w:rPr>
          <w:rFonts w:ascii="Book Antiqua" w:hAnsi="Book Antiqua" w:cs="Times New Roman"/>
          <w:b/>
          <w:kern w:val="0"/>
          <w:sz w:val="24"/>
          <w:szCs w:val="24"/>
        </w:rPr>
      </w:pPr>
      <w:r w:rsidRPr="002835EC">
        <w:rPr>
          <w:rFonts w:ascii="Book Antiqua" w:hAnsi="Book Antiqua" w:cs="Times New Roman"/>
          <w:b/>
          <w:kern w:val="0"/>
          <w:sz w:val="24"/>
          <w:szCs w:val="24"/>
        </w:rPr>
        <w:t>First decision:</w:t>
      </w:r>
      <w:r w:rsidRPr="002835EC">
        <w:rPr>
          <w:rFonts w:ascii="Book Antiqua" w:hAnsi="Book Antiqua" w:cs="Times New Roman"/>
          <w:kern w:val="0"/>
          <w:sz w:val="24"/>
          <w:szCs w:val="24"/>
        </w:rPr>
        <w:t xml:space="preserve"> </w:t>
      </w:r>
      <w:r w:rsidR="00F03467" w:rsidRPr="00FD755B">
        <w:rPr>
          <w:rFonts w:ascii="Book Antiqua" w:hAnsi="Book Antiqua" w:cs="Times New Roman"/>
          <w:kern w:val="0"/>
          <w:sz w:val="24"/>
          <w:szCs w:val="24"/>
        </w:rPr>
        <w:t>June 19</w:t>
      </w:r>
      <w:r w:rsidRPr="002835EC">
        <w:rPr>
          <w:rFonts w:ascii="Book Antiqua" w:hAnsi="Book Antiqua" w:cs="Times New Roman"/>
          <w:kern w:val="0"/>
          <w:sz w:val="24"/>
          <w:szCs w:val="24"/>
        </w:rPr>
        <w:t>, 2019</w:t>
      </w:r>
    </w:p>
    <w:p w14:paraId="417CD372" w14:textId="73A8CC0B" w:rsidR="002835EC" w:rsidRPr="002835EC" w:rsidRDefault="002835EC" w:rsidP="00FD755B">
      <w:pPr>
        <w:adjustRightInd w:val="0"/>
        <w:snapToGrid w:val="0"/>
        <w:spacing w:line="360" w:lineRule="auto"/>
        <w:rPr>
          <w:rFonts w:ascii="Book Antiqua" w:hAnsi="Book Antiqua" w:cs="Times New Roman"/>
          <w:b/>
          <w:kern w:val="0"/>
          <w:sz w:val="24"/>
          <w:szCs w:val="24"/>
        </w:rPr>
      </w:pPr>
      <w:r w:rsidRPr="002835EC">
        <w:rPr>
          <w:rFonts w:ascii="Book Antiqua" w:hAnsi="Book Antiqua" w:cs="Times New Roman"/>
          <w:b/>
          <w:kern w:val="0"/>
          <w:sz w:val="24"/>
          <w:szCs w:val="24"/>
        </w:rPr>
        <w:t xml:space="preserve">Revised: </w:t>
      </w:r>
      <w:r w:rsidR="00F03467" w:rsidRPr="00FD755B">
        <w:rPr>
          <w:rFonts w:ascii="Book Antiqua" w:hAnsi="Book Antiqua" w:cs="Times New Roman"/>
          <w:kern w:val="0"/>
          <w:sz w:val="24"/>
          <w:szCs w:val="24"/>
        </w:rPr>
        <w:t>July 11</w:t>
      </w:r>
      <w:r w:rsidRPr="002835EC">
        <w:rPr>
          <w:rFonts w:ascii="Book Antiqua" w:hAnsi="Book Antiqua" w:cs="Times New Roman"/>
          <w:kern w:val="0"/>
          <w:sz w:val="24"/>
          <w:szCs w:val="24"/>
        </w:rPr>
        <w:t>, 2019</w:t>
      </w:r>
    </w:p>
    <w:p w14:paraId="6CC89ECB" w14:textId="08A5AD5A" w:rsidR="002835EC" w:rsidRPr="002835EC" w:rsidRDefault="002835EC" w:rsidP="00FD755B">
      <w:pPr>
        <w:adjustRightInd w:val="0"/>
        <w:snapToGrid w:val="0"/>
        <w:spacing w:line="360" w:lineRule="auto"/>
        <w:rPr>
          <w:rFonts w:ascii="Book Antiqua" w:hAnsi="Book Antiqua" w:cs="Times New Roman"/>
          <w:b/>
          <w:kern w:val="0"/>
          <w:sz w:val="24"/>
          <w:szCs w:val="24"/>
        </w:rPr>
      </w:pPr>
      <w:r w:rsidRPr="002835EC">
        <w:rPr>
          <w:rFonts w:ascii="Book Antiqua" w:hAnsi="Book Antiqua" w:cs="Times New Roman"/>
          <w:b/>
          <w:kern w:val="0"/>
          <w:sz w:val="24"/>
          <w:szCs w:val="24"/>
        </w:rPr>
        <w:t>Accepted:</w:t>
      </w:r>
      <w:r w:rsidR="000213C4" w:rsidRPr="000213C4">
        <w:t xml:space="preserve"> </w:t>
      </w:r>
      <w:r w:rsidR="000213C4" w:rsidRPr="000213C4">
        <w:rPr>
          <w:rFonts w:ascii="Book Antiqua" w:hAnsi="Book Antiqua" w:cs="Times New Roman"/>
          <w:kern w:val="0"/>
          <w:sz w:val="24"/>
          <w:szCs w:val="24"/>
        </w:rPr>
        <w:t>July 27, 2019</w:t>
      </w:r>
      <w:r w:rsidRPr="000213C4">
        <w:rPr>
          <w:rFonts w:ascii="Book Antiqua" w:hAnsi="Book Antiqua" w:cs="Times New Roman"/>
          <w:kern w:val="0"/>
          <w:sz w:val="24"/>
          <w:szCs w:val="24"/>
        </w:rPr>
        <w:t xml:space="preserve"> </w:t>
      </w:r>
    </w:p>
    <w:p w14:paraId="6780BE8A" w14:textId="304F7B8F" w:rsidR="002835EC" w:rsidRPr="002835EC" w:rsidRDefault="002835EC" w:rsidP="00FD755B">
      <w:pPr>
        <w:adjustRightInd w:val="0"/>
        <w:snapToGrid w:val="0"/>
        <w:spacing w:line="360" w:lineRule="auto"/>
        <w:rPr>
          <w:rFonts w:ascii="Book Antiqua" w:hAnsi="Book Antiqua" w:cs="Times New Roman"/>
          <w:kern w:val="0"/>
          <w:sz w:val="24"/>
          <w:szCs w:val="24"/>
        </w:rPr>
      </w:pPr>
      <w:r w:rsidRPr="002835EC">
        <w:rPr>
          <w:rFonts w:ascii="Book Antiqua" w:hAnsi="Book Antiqua" w:cs="Times New Roman"/>
          <w:b/>
          <w:kern w:val="0"/>
          <w:sz w:val="24"/>
          <w:szCs w:val="24"/>
        </w:rPr>
        <w:t>Article in press:</w:t>
      </w:r>
      <w:r w:rsidRPr="002835EC">
        <w:rPr>
          <w:rFonts w:ascii="Book Antiqua" w:hAnsi="Book Antiqua" w:cs="Times New Roman"/>
          <w:kern w:val="0"/>
          <w:sz w:val="24"/>
          <w:szCs w:val="24"/>
        </w:rPr>
        <w:t xml:space="preserve"> </w:t>
      </w:r>
      <w:r w:rsidR="00180B6D" w:rsidRPr="000213C4">
        <w:rPr>
          <w:rFonts w:ascii="Book Antiqua" w:hAnsi="Book Antiqua" w:cs="Times New Roman"/>
          <w:kern w:val="0"/>
          <w:sz w:val="24"/>
          <w:szCs w:val="24"/>
        </w:rPr>
        <w:t>July 27, 2019</w:t>
      </w:r>
    </w:p>
    <w:p w14:paraId="511AAA72" w14:textId="052F3267" w:rsidR="002835EC" w:rsidRPr="00180B6D" w:rsidRDefault="002835EC" w:rsidP="00FD755B">
      <w:pPr>
        <w:adjustRightInd w:val="0"/>
        <w:snapToGrid w:val="0"/>
        <w:spacing w:line="360" w:lineRule="auto"/>
        <w:rPr>
          <w:rFonts w:ascii="Book Antiqua" w:hAnsi="Book Antiqua" w:cs="Times New Roman"/>
          <w:kern w:val="0"/>
          <w:sz w:val="24"/>
          <w:szCs w:val="24"/>
        </w:rPr>
      </w:pPr>
      <w:r w:rsidRPr="002835EC">
        <w:rPr>
          <w:rFonts w:ascii="Book Antiqua" w:hAnsi="Book Antiqua" w:cs="Times New Roman"/>
          <w:b/>
          <w:kern w:val="0"/>
          <w:sz w:val="24"/>
          <w:szCs w:val="24"/>
        </w:rPr>
        <w:t xml:space="preserve">Published online: </w:t>
      </w:r>
      <w:r w:rsidR="00180B6D" w:rsidRPr="00180B6D">
        <w:rPr>
          <w:rFonts w:ascii="Book Antiqua" w:hAnsi="Book Antiqua" w:cs="Times New Roman"/>
          <w:kern w:val="0"/>
          <w:sz w:val="24"/>
          <w:szCs w:val="24"/>
        </w:rPr>
        <w:t>September 6, 2019</w:t>
      </w:r>
    </w:p>
    <w:p w14:paraId="02C28DCA" w14:textId="0C643E7A" w:rsidR="002835EC" w:rsidRPr="00FD755B" w:rsidRDefault="002835EC" w:rsidP="00FD755B">
      <w:pPr>
        <w:adjustRightInd w:val="0"/>
        <w:snapToGrid w:val="0"/>
        <w:spacing w:line="360" w:lineRule="auto"/>
        <w:rPr>
          <w:rFonts w:ascii="Book Antiqua" w:hAnsi="Book Antiqua"/>
          <w:b/>
          <w:bCs/>
          <w:sz w:val="24"/>
          <w:szCs w:val="24"/>
        </w:rPr>
        <w:sectPr w:rsidR="002835EC" w:rsidRPr="00FD755B">
          <w:footerReference w:type="default" r:id="rId9"/>
          <w:pgSz w:w="12240" w:h="15840"/>
          <w:pgMar w:top="1440" w:right="1800" w:bottom="1440" w:left="1800" w:header="720" w:footer="720" w:gutter="0"/>
          <w:cols w:space="720"/>
          <w:docGrid w:type="lines" w:linePitch="312"/>
        </w:sectPr>
      </w:pPr>
    </w:p>
    <w:p w14:paraId="7CC63FCB" w14:textId="77777777" w:rsidR="00E25A28" w:rsidRPr="00FD755B" w:rsidRDefault="00B10907" w:rsidP="00FD755B">
      <w:pPr>
        <w:adjustRightInd w:val="0"/>
        <w:snapToGrid w:val="0"/>
        <w:spacing w:line="360" w:lineRule="auto"/>
        <w:rPr>
          <w:rFonts w:ascii="Book Antiqua" w:hAnsi="Book Antiqua" w:cs="Times New Roman"/>
          <w:b/>
          <w:bCs/>
          <w:caps/>
          <w:sz w:val="24"/>
          <w:szCs w:val="24"/>
        </w:rPr>
      </w:pPr>
      <w:r w:rsidRPr="00FD755B">
        <w:rPr>
          <w:rFonts w:ascii="Book Antiqua" w:hAnsi="Book Antiqua" w:cs="Times New Roman"/>
          <w:b/>
          <w:bCs/>
          <w:sz w:val="24"/>
          <w:szCs w:val="24"/>
        </w:rPr>
        <w:lastRenderedPageBreak/>
        <w:t>Abstract</w:t>
      </w:r>
    </w:p>
    <w:p w14:paraId="76054A20" w14:textId="77777777" w:rsidR="00D648DF" w:rsidRPr="00FD755B" w:rsidRDefault="001F28C6" w:rsidP="00FD755B">
      <w:pPr>
        <w:adjustRightInd w:val="0"/>
        <w:snapToGrid w:val="0"/>
        <w:spacing w:line="360" w:lineRule="auto"/>
        <w:rPr>
          <w:rFonts w:ascii="Book Antiqua" w:hAnsi="Book Antiqua" w:cs="Times New Roman"/>
          <w:b/>
          <w:i/>
          <w:iCs/>
          <w:sz w:val="24"/>
          <w:szCs w:val="24"/>
        </w:rPr>
      </w:pPr>
      <w:r w:rsidRPr="00FD755B">
        <w:rPr>
          <w:rFonts w:ascii="Book Antiqua" w:hAnsi="Book Antiqua" w:cs="Times New Roman"/>
          <w:b/>
          <w:i/>
          <w:iCs/>
          <w:sz w:val="24"/>
          <w:szCs w:val="24"/>
        </w:rPr>
        <w:t>BACKGROUND</w:t>
      </w:r>
      <w:bookmarkStart w:id="39" w:name="OLE_LINK10"/>
      <w:bookmarkStart w:id="40" w:name="OLE_LINK11"/>
    </w:p>
    <w:p w14:paraId="5C8A3E8A" w14:textId="79FC929B" w:rsidR="001F28C6" w:rsidRPr="00FD755B" w:rsidRDefault="001F28C6" w:rsidP="00FD755B">
      <w:pPr>
        <w:adjustRightInd w:val="0"/>
        <w:snapToGrid w:val="0"/>
        <w:spacing w:line="360" w:lineRule="auto"/>
        <w:rPr>
          <w:rFonts w:ascii="Book Antiqua" w:eastAsia="Cambria" w:hAnsi="Book Antiqua" w:cs="Times New Roman"/>
          <w:sz w:val="24"/>
          <w:szCs w:val="24"/>
        </w:rPr>
      </w:pPr>
      <w:r w:rsidRPr="00FD755B">
        <w:rPr>
          <w:rFonts w:ascii="Book Antiqua" w:hAnsi="Book Antiqua" w:cs="Times New Roman"/>
          <w:sz w:val="24"/>
          <w:szCs w:val="24"/>
        </w:rPr>
        <w:t xml:space="preserve">Mixed epithelial and stromal tumors of the kidney (MESTKs) are a rare </w:t>
      </w:r>
      <w:r w:rsidR="00052A91">
        <w:rPr>
          <w:rFonts w:ascii="Book Antiqua" w:hAnsi="Book Antiqua" w:cs="Times New Roman"/>
          <w:sz w:val="24"/>
          <w:szCs w:val="24"/>
        </w:rPr>
        <w:t xml:space="preserve">entity </w:t>
      </w:r>
      <w:r w:rsidRPr="00FD755B">
        <w:rPr>
          <w:rFonts w:ascii="Book Antiqua" w:hAnsi="Book Antiqua" w:cs="Times New Roman"/>
          <w:sz w:val="24"/>
          <w:szCs w:val="24"/>
        </w:rPr>
        <w:t xml:space="preserve">(about a hundred cases reported). </w:t>
      </w:r>
      <w:r w:rsidR="00052A91">
        <w:rPr>
          <w:rFonts w:ascii="Book Antiqua" w:hAnsi="Book Antiqua" w:cs="Times New Roman"/>
          <w:sz w:val="24"/>
          <w:szCs w:val="24"/>
        </w:rPr>
        <w:t>They</w:t>
      </w:r>
      <w:r w:rsidR="00052A91"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occur almost exclusively in postmenopausal women</w:t>
      </w:r>
      <w:r w:rsidRPr="00FD755B">
        <w:rPr>
          <w:rFonts w:ascii="Book Antiqua" w:hAnsi="Book Antiqua" w:cs="Times New Roman"/>
          <w:sz w:val="24"/>
          <w:szCs w:val="24"/>
        </w:rPr>
        <w:t xml:space="preserve">, with only seven cases reported in men. As this entity is very rare, little is known </w:t>
      </w:r>
      <w:r w:rsidR="00052A91">
        <w:rPr>
          <w:rFonts w:ascii="Book Antiqua" w:hAnsi="Book Antiqua" w:cs="Times New Roman"/>
          <w:sz w:val="24"/>
          <w:szCs w:val="24"/>
        </w:rPr>
        <w:t>on</w:t>
      </w:r>
      <w:r w:rsidR="00052A91" w:rsidRPr="00FD755B">
        <w:rPr>
          <w:rFonts w:ascii="Book Antiqua" w:hAnsi="Book Antiqua" w:cs="Times New Roman"/>
          <w:sz w:val="24"/>
          <w:szCs w:val="24"/>
        </w:rPr>
        <w:t xml:space="preserve"> </w:t>
      </w:r>
      <w:r w:rsidRPr="00FD755B">
        <w:rPr>
          <w:rFonts w:ascii="Book Antiqua" w:hAnsi="Book Antiqua" w:cs="Times New Roman"/>
          <w:sz w:val="24"/>
          <w:szCs w:val="24"/>
        </w:rPr>
        <w:t>its imaging features, especially magnetic resonance imaging (MRI) findings.</w:t>
      </w:r>
      <w:r w:rsidRPr="00FD755B">
        <w:rPr>
          <w:rFonts w:ascii="Book Antiqua" w:eastAsia="Cambria" w:hAnsi="Book Antiqua" w:cs="Times New Roman"/>
          <w:sz w:val="24"/>
          <w:szCs w:val="24"/>
        </w:rPr>
        <w:t xml:space="preserve"> In women, at MRI, the cystic component shows T1 hypointensity and T2 hyperintensity, while the solid component shows T1 hyperintensity and T2 hypointensity. </w:t>
      </w:r>
    </w:p>
    <w:p w14:paraId="11305B52" w14:textId="77777777" w:rsidR="00D648DF" w:rsidRPr="00FD755B" w:rsidRDefault="00D648DF" w:rsidP="00FD755B">
      <w:pPr>
        <w:adjustRightInd w:val="0"/>
        <w:snapToGrid w:val="0"/>
        <w:spacing w:line="360" w:lineRule="auto"/>
        <w:rPr>
          <w:rFonts w:ascii="Book Antiqua" w:hAnsi="Book Antiqua" w:cs="Times New Roman"/>
          <w:sz w:val="24"/>
          <w:szCs w:val="24"/>
        </w:rPr>
      </w:pPr>
    </w:p>
    <w:bookmarkEnd w:id="39"/>
    <w:bookmarkEnd w:id="40"/>
    <w:p w14:paraId="503C4A2D" w14:textId="77777777" w:rsidR="00D648DF" w:rsidRPr="00FD755B" w:rsidRDefault="001F28C6" w:rsidP="00FD755B">
      <w:pPr>
        <w:adjustRightInd w:val="0"/>
        <w:snapToGrid w:val="0"/>
        <w:spacing w:line="360" w:lineRule="auto"/>
        <w:rPr>
          <w:rFonts w:ascii="Book Antiqua" w:hAnsi="Book Antiqua" w:cs="Times New Roman"/>
          <w:b/>
          <w:i/>
          <w:iCs/>
          <w:sz w:val="24"/>
          <w:szCs w:val="24"/>
        </w:rPr>
      </w:pPr>
      <w:r w:rsidRPr="00FD755B">
        <w:rPr>
          <w:rFonts w:ascii="Book Antiqua" w:hAnsi="Book Antiqua" w:cs="Times New Roman"/>
          <w:b/>
          <w:i/>
          <w:iCs/>
          <w:sz w:val="24"/>
          <w:szCs w:val="24"/>
        </w:rPr>
        <w:t>CASE SUMMARY</w:t>
      </w:r>
    </w:p>
    <w:p w14:paraId="3E8E255A" w14:textId="23730784" w:rsidR="001F28C6" w:rsidRPr="00FD755B" w:rsidRDefault="001F28C6" w:rsidP="00FD755B">
      <w:pPr>
        <w:adjustRightInd w:val="0"/>
        <w:snapToGrid w:val="0"/>
        <w:spacing w:line="360" w:lineRule="auto"/>
        <w:rPr>
          <w:rFonts w:ascii="Book Antiqua" w:eastAsia="Cambria" w:hAnsi="Book Antiqua" w:cs="Times New Roman"/>
          <w:sz w:val="24"/>
          <w:szCs w:val="24"/>
        </w:rPr>
      </w:pPr>
      <w:r w:rsidRPr="00FD755B">
        <w:rPr>
          <w:rFonts w:ascii="Book Antiqua" w:hAnsi="Book Antiqua" w:cs="Times New Roman"/>
          <w:sz w:val="24"/>
          <w:szCs w:val="24"/>
        </w:rPr>
        <w:t xml:space="preserve">We report the </w:t>
      </w:r>
      <w:r w:rsidRPr="00FD755B">
        <w:rPr>
          <w:rFonts w:ascii="Book Antiqua" w:eastAsia="Cambria" w:hAnsi="Book Antiqua" w:cs="Times New Roman"/>
          <w:sz w:val="24"/>
          <w:szCs w:val="24"/>
        </w:rPr>
        <w:t xml:space="preserve">computed tomography (CT) and MRI </w:t>
      </w:r>
      <w:r w:rsidRPr="00FD755B">
        <w:rPr>
          <w:rFonts w:ascii="Book Antiqua" w:hAnsi="Book Antiqua" w:cs="Times New Roman"/>
          <w:sz w:val="24"/>
          <w:szCs w:val="24"/>
        </w:rPr>
        <w:t xml:space="preserve">findings of MESTK in a 19-year-old </w:t>
      </w:r>
      <w:r w:rsidR="00052A91" w:rsidRPr="00FD755B">
        <w:rPr>
          <w:rFonts w:ascii="Book Antiqua" w:hAnsi="Book Antiqua" w:cs="Times New Roman"/>
          <w:sz w:val="24"/>
          <w:szCs w:val="24"/>
        </w:rPr>
        <w:t xml:space="preserve">male </w:t>
      </w:r>
      <w:r w:rsidRPr="00FD755B">
        <w:rPr>
          <w:rFonts w:ascii="Book Antiqua" w:hAnsi="Book Antiqua" w:cs="Times New Roman"/>
          <w:sz w:val="24"/>
          <w:szCs w:val="24"/>
        </w:rPr>
        <w:t xml:space="preserve">adolescent. To our knowledge, this case report is the first report of MRI findings of MESTK in </w:t>
      </w:r>
      <w:r w:rsidR="00052A91" w:rsidRPr="00FD755B">
        <w:rPr>
          <w:rFonts w:ascii="Book Antiqua" w:hAnsi="Book Antiqua" w:cs="Times New Roman"/>
          <w:sz w:val="24"/>
          <w:szCs w:val="24"/>
        </w:rPr>
        <w:t xml:space="preserve">male </w:t>
      </w:r>
      <w:r w:rsidRPr="00FD755B">
        <w:rPr>
          <w:rFonts w:ascii="Book Antiqua" w:hAnsi="Book Antiqua" w:cs="Times New Roman"/>
          <w:sz w:val="24"/>
          <w:szCs w:val="24"/>
        </w:rPr>
        <w:t>adolescents.</w:t>
      </w:r>
      <w:r w:rsidRPr="00FD755B">
        <w:rPr>
          <w:rFonts w:ascii="Book Antiqua" w:eastAsia="Cambria" w:hAnsi="Book Antiqua" w:cs="Times New Roman"/>
          <w:sz w:val="24"/>
          <w:szCs w:val="24"/>
        </w:rPr>
        <w:t xml:space="preserve"> The patient was admitted to Subei People's Hospital (Jiangsu Province, China) in July 2017 after a renal mass on the left side was detected by ultrasound</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during a clinical examination. Blood tests were all normal. Non-enhanced</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CT showed a round, well-circumscribed complex mass, approximately 45</w:t>
      </w:r>
      <w:r w:rsidR="00F03467" w:rsidRPr="00FD755B">
        <w:rPr>
          <w:rFonts w:ascii="Book Antiqua" w:eastAsia="Cambria" w:hAnsi="Book Antiqua" w:cs="Times New Roman"/>
          <w:sz w:val="24"/>
          <w:szCs w:val="24"/>
        </w:rPr>
        <w:t xml:space="preserve"> mm </w:t>
      </w:r>
      <w:r w:rsidRPr="00FD755B">
        <w:rPr>
          <w:rFonts w:ascii="Book Antiqua" w:hAnsi="Book Antiqua" w:cs="Times New Roman"/>
          <w:sz w:val="24"/>
          <w:szCs w:val="24"/>
        </w:rPr>
        <w:t>×</w:t>
      </w:r>
      <w:r w:rsidR="00F03467"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4</w:t>
      </w:r>
      <w:r w:rsidRPr="00FD755B">
        <w:rPr>
          <w:rFonts w:ascii="Book Antiqua" w:eastAsiaTheme="minorEastAsia" w:hAnsi="Book Antiqua" w:cs="Times New Roman"/>
          <w:sz w:val="24"/>
          <w:szCs w:val="24"/>
        </w:rPr>
        <w:t>0</w:t>
      </w:r>
      <w:r w:rsidRPr="00FD755B">
        <w:rPr>
          <w:rFonts w:ascii="Book Antiqua" w:eastAsia="Cambria" w:hAnsi="Book Antiqua" w:cs="Times New Roman"/>
          <w:sz w:val="24"/>
          <w:szCs w:val="24"/>
        </w:rPr>
        <w:t xml:space="preserve"> mm in size. MRI revealed a clear well-circumscribed mass with a mixed arrangement of solid and cystic components. On </w:t>
      </w:r>
      <w:r w:rsidR="00284229" w:rsidRPr="00284229">
        <w:rPr>
          <w:rFonts w:ascii="Book Antiqua" w:eastAsia="Cambria" w:hAnsi="Book Antiqua" w:cs="Times New Roman"/>
          <w:sz w:val="24"/>
          <w:szCs w:val="24"/>
        </w:rPr>
        <w:t>T2 weighted images</w:t>
      </w:r>
      <w:r w:rsidRPr="00FD755B">
        <w:rPr>
          <w:rFonts w:ascii="Book Antiqua" w:eastAsia="Cambria" w:hAnsi="Book Antiqua" w:cs="Times New Roman"/>
          <w:sz w:val="24"/>
          <w:szCs w:val="24"/>
        </w:rPr>
        <w:t xml:space="preserve">, some hypointensities were found in the solid areas. After contrast enhancement, moderate or mild enhancement was found in the solid component, which increased with time. </w:t>
      </w:r>
      <w:r w:rsidR="00052A91">
        <w:rPr>
          <w:rFonts w:ascii="Book Antiqua" w:eastAsia="Cambria" w:hAnsi="Book Antiqua" w:cs="Times New Roman"/>
          <w:sz w:val="24"/>
          <w:szCs w:val="24"/>
        </w:rPr>
        <w:t>A r</w:t>
      </w:r>
      <w:r w:rsidR="00052A91" w:rsidRPr="00FD755B">
        <w:rPr>
          <w:rFonts w:ascii="Book Antiqua" w:eastAsia="Cambria" w:hAnsi="Book Antiqua" w:cs="Times New Roman"/>
          <w:sz w:val="24"/>
          <w:szCs w:val="24"/>
        </w:rPr>
        <w:t xml:space="preserve">adical </w:t>
      </w:r>
      <w:r w:rsidRPr="00FD755B">
        <w:rPr>
          <w:rFonts w:ascii="Book Antiqua" w:eastAsia="Cambria" w:hAnsi="Book Antiqua" w:cs="Times New Roman"/>
          <w:sz w:val="24"/>
          <w:szCs w:val="24"/>
        </w:rPr>
        <w:t>left nephrectomy was performed. The pathology analysis revealed a mixed epithelial and stromal tumor. The patient had no imaging findings of recurrence or metastasis at 12 months following surgery.</w:t>
      </w:r>
    </w:p>
    <w:p w14:paraId="40DE274B" w14:textId="77777777" w:rsidR="00D648DF" w:rsidRPr="00FD755B" w:rsidRDefault="00D648DF" w:rsidP="00FD755B">
      <w:pPr>
        <w:adjustRightInd w:val="0"/>
        <w:snapToGrid w:val="0"/>
        <w:spacing w:line="360" w:lineRule="auto"/>
        <w:rPr>
          <w:rFonts w:ascii="Book Antiqua" w:hAnsi="Book Antiqua" w:cs="Times New Roman"/>
          <w:sz w:val="24"/>
          <w:szCs w:val="24"/>
        </w:rPr>
      </w:pPr>
    </w:p>
    <w:p w14:paraId="61EC9708" w14:textId="77777777" w:rsidR="00D648DF" w:rsidRPr="00FD755B" w:rsidRDefault="001F28C6" w:rsidP="00FD755B">
      <w:pPr>
        <w:adjustRightInd w:val="0"/>
        <w:snapToGrid w:val="0"/>
        <w:spacing w:line="360" w:lineRule="auto"/>
        <w:rPr>
          <w:rFonts w:ascii="Book Antiqua" w:hAnsi="Book Antiqua" w:cs="Times New Roman"/>
          <w:b/>
          <w:i/>
          <w:iCs/>
          <w:sz w:val="24"/>
          <w:szCs w:val="24"/>
        </w:rPr>
      </w:pPr>
      <w:r w:rsidRPr="00FD755B">
        <w:rPr>
          <w:rFonts w:ascii="Book Antiqua" w:hAnsi="Book Antiqua" w:cs="Times New Roman"/>
          <w:b/>
          <w:i/>
          <w:iCs/>
          <w:sz w:val="24"/>
          <w:szCs w:val="24"/>
        </w:rPr>
        <w:t>CONCLUSION</w:t>
      </w:r>
    </w:p>
    <w:p w14:paraId="6E3BB2C7" w14:textId="0EF41977" w:rsidR="001F28C6" w:rsidRPr="00FD755B" w:rsidRDefault="001F28C6" w:rsidP="00FD755B">
      <w:pPr>
        <w:adjustRightInd w:val="0"/>
        <w:snapToGrid w:val="0"/>
        <w:spacing w:line="360" w:lineRule="auto"/>
        <w:rPr>
          <w:rFonts w:ascii="Book Antiqua" w:hAnsi="Book Antiqua" w:cs="Times New Roman"/>
          <w:b/>
          <w:sz w:val="24"/>
          <w:szCs w:val="24"/>
        </w:rPr>
      </w:pPr>
      <w:r w:rsidRPr="00FD755B">
        <w:rPr>
          <w:rFonts w:ascii="Book Antiqua" w:hAnsi="Book Antiqua" w:cs="Times New Roman"/>
          <w:sz w:val="24"/>
          <w:szCs w:val="24"/>
        </w:rPr>
        <w:t xml:space="preserve">The possibility of MESTK should be considered in </w:t>
      </w:r>
      <w:r w:rsidR="00052A91" w:rsidRPr="00FD755B">
        <w:rPr>
          <w:rFonts w:ascii="Book Antiqua" w:hAnsi="Book Antiqua" w:cs="Times New Roman"/>
          <w:sz w:val="24"/>
          <w:szCs w:val="24"/>
        </w:rPr>
        <w:t xml:space="preserve">male </w:t>
      </w:r>
      <w:r w:rsidRPr="00FD755B">
        <w:rPr>
          <w:rFonts w:ascii="Book Antiqua" w:hAnsi="Book Antiqua" w:cs="Times New Roman"/>
          <w:sz w:val="24"/>
          <w:szCs w:val="24"/>
        </w:rPr>
        <w:t>adolescent</w:t>
      </w:r>
      <w:r w:rsidR="00052A91">
        <w:rPr>
          <w:rFonts w:ascii="Book Antiqua" w:hAnsi="Book Antiqua" w:cs="Times New Roman"/>
          <w:sz w:val="24"/>
          <w:szCs w:val="24"/>
        </w:rPr>
        <w:t>s</w:t>
      </w:r>
      <w:r w:rsidRPr="00FD755B">
        <w:rPr>
          <w:rFonts w:ascii="Book Antiqua" w:hAnsi="Book Antiqua" w:cs="Times New Roman"/>
          <w:sz w:val="24"/>
          <w:szCs w:val="24"/>
        </w:rPr>
        <w:t>. MRI can provide useful information for the preoperative diagnosis.</w:t>
      </w:r>
    </w:p>
    <w:p w14:paraId="03466845" w14:textId="77777777" w:rsidR="00E25A28" w:rsidRPr="00FD755B" w:rsidRDefault="00E25A28" w:rsidP="00FD755B">
      <w:pPr>
        <w:adjustRightInd w:val="0"/>
        <w:snapToGrid w:val="0"/>
        <w:spacing w:line="360" w:lineRule="auto"/>
        <w:rPr>
          <w:rFonts w:ascii="Book Antiqua" w:hAnsi="Book Antiqua" w:cs="Times New Roman"/>
          <w:b/>
          <w:sz w:val="24"/>
          <w:szCs w:val="24"/>
        </w:rPr>
      </w:pPr>
    </w:p>
    <w:p w14:paraId="3F1AC8CD" w14:textId="42E84042" w:rsidR="001F28C6" w:rsidRPr="00FD755B" w:rsidRDefault="00E25A28" w:rsidP="00FD755B">
      <w:pPr>
        <w:adjustRightInd w:val="0"/>
        <w:snapToGrid w:val="0"/>
        <w:spacing w:line="360" w:lineRule="auto"/>
        <w:rPr>
          <w:rFonts w:ascii="Book Antiqua" w:eastAsiaTheme="minorEastAsia" w:hAnsi="Book Antiqua" w:cs="Times New Roman"/>
          <w:sz w:val="24"/>
          <w:szCs w:val="24"/>
        </w:rPr>
      </w:pPr>
      <w:r w:rsidRPr="00FD755B">
        <w:rPr>
          <w:rFonts w:ascii="Book Antiqua" w:hAnsi="Book Antiqua" w:cs="Times New Roman"/>
          <w:b/>
          <w:bCs/>
          <w:sz w:val="24"/>
          <w:szCs w:val="24"/>
        </w:rPr>
        <w:t>Key</w:t>
      </w:r>
      <w:r w:rsidR="0007692D" w:rsidRPr="00FD755B">
        <w:rPr>
          <w:rFonts w:ascii="Book Antiqua" w:hAnsi="Book Antiqua" w:cs="Times New Roman"/>
          <w:b/>
          <w:bCs/>
          <w:sz w:val="24"/>
          <w:szCs w:val="24"/>
        </w:rPr>
        <w:t xml:space="preserve"> </w:t>
      </w:r>
      <w:r w:rsidRPr="00FD755B">
        <w:rPr>
          <w:rFonts w:ascii="Book Antiqua" w:hAnsi="Book Antiqua" w:cs="Times New Roman"/>
          <w:b/>
          <w:bCs/>
          <w:sz w:val="24"/>
          <w:szCs w:val="24"/>
        </w:rPr>
        <w:t>words:</w:t>
      </w:r>
      <w:r w:rsidR="001F28C6" w:rsidRPr="00FD755B">
        <w:rPr>
          <w:rFonts w:ascii="Book Antiqua" w:hAnsi="Book Antiqua" w:cs="Times New Roman"/>
          <w:b/>
          <w:bCs/>
          <w:sz w:val="24"/>
          <w:szCs w:val="24"/>
        </w:rPr>
        <w:t xml:space="preserve"> </w:t>
      </w:r>
      <w:r w:rsidR="00D40AF6" w:rsidRPr="00FD755B">
        <w:rPr>
          <w:rFonts w:ascii="Book Antiqua" w:hAnsi="Book Antiqua" w:cs="Times New Roman"/>
          <w:sz w:val="24"/>
          <w:szCs w:val="24"/>
        </w:rPr>
        <w:t>M</w:t>
      </w:r>
      <w:r w:rsidR="001F28C6" w:rsidRPr="00FD755B">
        <w:rPr>
          <w:rFonts w:ascii="Book Antiqua" w:hAnsi="Book Antiqua" w:cs="Times New Roman"/>
          <w:sz w:val="24"/>
          <w:szCs w:val="24"/>
        </w:rPr>
        <w:t xml:space="preserve">ixed epithelial and stromal tumor of the kidney; </w:t>
      </w:r>
      <w:r w:rsidR="00D40AF6" w:rsidRPr="00FD755B">
        <w:rPr>
          <w:rFonts w:ascii="Book Antiqua" w:hAnsi="Book Antiqua" w:cs="Times New Roman"/>
          <w:sz w:val="24"/>
          <w:szCs w:val="24"/>
        </w:rPr>
        <w:t>A</w:t>
      </w:r>
      <w:r w:rsidR="001F28C6" w:rsidRPr="00FD755B">
        <w:rPr>
          <w:rFonts w:ascii="Book Antiqua" w:hAnsi="Book Antiqua" w:cs="Times New Roman"/>
          <w:sz w:val="24"/>
          <w:szCs w:val="24"/>
        </w:rPr>
        <w:t xml:space="preserve">dolescent; </w:t>
      </w:r>
      <w:r w:rsidR="00D40AF6" w:rsidRPr="00FD755B">
        <w:rPr>
          <w:rFonts w:ascii="Book Antiqua" w:eastAsia="Cambria" w:hAnsi="Book Antiqua" w:cs="Times New Roman"/>
          <w:sz w:val="24"/>
          <w:szCs w:val="24"/>
        </w:rPr>
        <w:t>M</w:t>
      </w:r>
      <w:r w:rsidR="001F28C6" w:rsidRPr="00FD755B">
        <w:rPr>
          <w:rFonts w:ascii="Book Antiqua" w:eastAsia="Cambria" w:hAnsi="Book Antiqua" w:cs="Times New Roman"/>
          <w:sz w:val="24"/>
          <w:szCs w:val="24"/>
        </w:rPr>
        <w:t xml:space="preserve">agnetic resonance imaging; </w:t>
      </w:r>
      <w:r w:rsidR="00D40AF6" w:rsidRPr="00FD755B">
        <w:rPr>
          <w:rFonts w:ascii="Book Antiqua" w:eastAsia="Cambria" w:hAnsi="Book Antiqua" w:cs="Times New Roman"/>
          <w:sz w:val="24"/>
          <w:szCs w:val="24"/>
        </w:rPr>
        <w:t>P</w:t>
      </w:r>
      <w:r w:rsidR="001F28C6" w:rsidRPr="00FD755B">
        <w:rPr>
          <w:rFonts w:ascii="Book Antiqua" w:eastAsia="Cambria" w:hAnsi="Book Antiqua" w:cs="Times New Roman"/>
          <w:sz w:val="24"/>
          <w:szCs w:val="24"/>
        </w:rPr>
        <w:t>reoperative diagnosis</w:t>
      </w:r>
      <w:r w:rsidR="00D32B0D" w:rsidRPr="00FD755B">
        <w:rPr>
          <w:rFonts w:ascii="Book Antiqua" w:hAnsi="Book Antiqua" w:cs="Times New Roman"/>
          <w:sz w:val="24"/>
          <w:szCs w:val="24"/>
        </w:rPr>
        <w:t>; Case report</w:t>
      </w:r>
    </w:p>
    <w:p w14:paraId="019640FD" w14:textId="77777777" w:rsidR="006C1585" w:rsidRPr="00FD755B" w:rsidRDefault="006C1585" w:rsidP="00FD755B">
      <w:pPr>
        <w:adjustRightInd w:val="0"/>
        <w:snapToGrid w:val="0"/>
        <w:spacing w:line="360" w:lineRule="auto"/>
        <w:rPr>
          <w:rFonts w:ascii="Book Antiqua" w:eastAsiaTheme="minorEastAsia" w:hAnsi="Book Antiqua" w:cs="Times New Roman"/>
          <w:sz w:val="24"/>
          <w:szCs w:val="24"/>
        </w:rPr>
      </w:pPr>
    </w:p>
    <w:p w14:paraId="2826DF9B" w14:textId="77777777" w:rsidR="00D32B0D" w:rsidRPr="00D32B0D" w:rsidRDefault="00D32B0D" w:rsidP="00FD755B">
      <w:pPr>
        <w:adjustRightInd w:val="0"/>
        <w:snapToGrid w:val="0"/>
        <w:spacing w:line="360" w:lineRule="auto"/>
        <w:rPr>
          <w:rFonts w:ascii="Book Antiqua" w:hAnsi="Book Antiqua" w:cs="Arial"/>
          <w:kern w:val="0"/>
          <w:sz w:val="24"/>
          <w:szCs w:val="24"/>
        </w:rPr>
      </w:pPr>
      <w:r w:rsidRPr="00D32B0D">
        <w:rPr>
          <w:rFonts w:ascii="Book Antiqua" w:hAnsi="Book Antiqua" w:cs="Times New Roman"/>
          <w:b/>
          <w:kern w:val="0"/>
          <w:sz w:val="24"/>
          <w:szCs w:val="24"/>
        </w:rPr>
        <w:t xml:space="preserve">© </w:t>
      </w:r>
      <w:r w:rsidRPr="00D32B0D">
        <w:rPr>
          <w:rFonts w:ascii="Book Antiqua" w:hAnsi="Book Antiqua" w:cs="Arial"/>
          <w:b/>
          <w:kern w:val="0"/>
          <w:sz w:val="24"/>
          <w:szCs w:val="24"/>
        </w:rPr>
        <w:t>The Author(s) 2019.</w:t>
      </w:r>
      <w:r w:rsidRPr="00D32B0D">
        <w:rPr>
          <w:rFonts w:ascii="Book Antiqua" w:hAnsi="Book Antiqua" w:cs="Arial"/>
          <w:kern w:val="0"/>
          <w:sz w:val="24"/>
          <w:szCs w:val="24"/>
        </w:rPr>
        <w:t xml:space="preserve"> Published by Baishideng Publishing Group Inc. All rights reserved.</w:t>
      </w:r>
    </w:p>
    <w:p w14:paraId="7C47CC39" w14:textId="77777777" w:rsidR="00CF1ADE" w:rsidRPr="00FD755B" w:rsidRDefault="00CF1ADE" w:rsidP="00FD755B">
      <w:pPr>
        <w:adjustRightInd w:val="0"/>
        <w:snapToGrid w:val="0"/>
        <w:spacing w:line="360" w:lineRule="auto"/>
        <w:rPr>
          <w:rFonts w:ascii="Book Antiqua" w:eastAsiaTheme="minorEastAsia" w:hAnsi="Book Antiqua" w:cs="Times New Roman"/>
          <w:sz w:val="24"/>
          <w:szCs w:val="24"/>
        </w:rPr>
      </w:pPr>
    </w:p>
    <w:p w14:paraId="6F93C941" w14:textId="0C391315" w:rsidR="001F28C6" w:rsidRPr="00FD755B" w:rsidRDefault="000C7E49" w:rsidP="00FD755B">
      <w:pPr>
        <w:adjustRightInd w:val="0"/>
        <w:snapToGrid w:val="0"/>
        <w:spacing w:line="360" w:lineRule="auto"/>
        <w:rPr>
          <w:rFonts w:ascii="Book Antiqua" w:eastAsiaTheme="minorEastAsia" w:hAnsi="Book Antiqua" w:cs="Times New Roman"/>
          <w:b/>
          <w:sz w:val="24"/>
          <w:szCs w:val="24"/>
        </w:rPr>
      </w:pPr>
      <w:r w:rsidRPr="00FD755B">
        <w:rPr>
          <w:rFonts w:ascii="Book Antiqua" w:eastAsiaTheme="minorEastAsia" w:hAnsi="Book Antiqua" w:cs="Times New Roman"/>
          <w:b/>
          <w:sz w:val="24"/>
          <w:szCs w:val="24"/>
        </w:rPr>
        <w:t>Core tip:</w:t>
      </w:r>
      <w:r w:rsidR="00D32B0D" w:rsidRPr="00FD755B">
        <w:rPr>
          <w:rFonts w:ascii="Book Antiqua" w:eastAsiaTheme="minorEastAsia" w:hAnsi="Book Antiqua" w:cs="Times New Roman"/>
          <w:b/>
          <w:sz w:val="24"/>
          <w:szCs w:val="24"/>
        </w:rPr>
        <w:t xml:space="preserve"> </w:t>
      </w:r>
      <w:r w:rsidR="001F28C6" w:rsidRPr="00FD755B">
        <w:rPr>
          <w:rFonts w:ascii="Book Antiqua" w:hAnsi="Book Antiqua" w:cs="Times New Roman"/>
          <w:sz w:val="24"/>
          <w:szCs w:val="24"/>
        </w:rPr>
        <w:t xml:space="preserve">Mixed epithelial and stromal tumors of the kidney (MESTKs) are rare benign tumors that occur predominantly in women. Little is known </w:t>
      </w:r>
      <w:r w:rsidR="00052A91">
        <w:rPr>
          <w:rFonts w:ascii="Book Antiqua" w:hAnsi="Book Antiqua" w:cs="Times New Roman"/>
          <w:sz w:val="24"/>
          <w:szCs w:val="24"/>
        </w:rPr>
        <w:t>on</w:t>
      </w:r>
      <w:r w:rsidR="00052A91" w:rsidRPr="00FD755B">
        <w:rPr>
          <w:rFonts w:ascii="Book Antiqua" w:hAnsi="Book Antiqua" w:cs="Times New Roman"/>
          <w:sz w:val="24"/>
          <w:szCs w:val="24"/>
        </w:rPr>
        <w:t xml:space="preserve"> </w:t>
      </w:r>
      <w:r w:rsidR="001F28C6" w:rsidRPr="00FD755B">
        <w:rPr>
          <w:rFonts w:ascii="Book Antiqua" w:hAnsi="Book Antiqua" w:cs="Times New Roman"/>
          <w:sz w:val="24"/>
          <w:szCs w:val="24"/>
        </w:rPr>
        <w:t xml:space="preserve">its imaging features, especially magnetic resonance imaging (MRI) findings. We report the </w:t>
      </w:r>
      <w:r w:rsidR="001F28C6" w:rsidRPr="00FD755B">
        <w:rPr>
          <w:rFonts w:ascii="Book Antiqua" w:eastAsia="Cambria" w:hAnsi="Book Antiqua" w:cs="Times New Roman"/>
          <w:sz w:val="24"/>
          <w:szCs w:val="24"/>
        </w:rPr>
        <w:t>computed tomography</w:t>
      </w:r>
      <w:r w:rsidR="00D32B0D" w:rsidRPr="00FD755B">
        <w:rPr>
          <w:rFonts w:ascii="Book Antiqua" w:eastAsia="Cambria" w:hAnsi="Book Antiqua" w:cs="Times New Roman"/>
          <w:sz w:val="24"/>
          <w:szCs w:val="24"/>
        </w:rPr>
        <w:t xml:space="preserve"> </w:t>
      </w:r>
      <w:r w:rsidR="001F28C6" w:rsidRPr="00FD755B">
        <w:rPr>
          <w:rFonts w:ascii="Book Antiqua" w:eastAsia="Cambria" w:hAnsi="Book Antiqua" w:cs="Times New Roman"/>
          <w:sz w:val="24"/>
          <w:szCs w:val="24"/>
        </w:rPr>
        <w:t xml:space="preserve">and MRI </w:t>
      </w:r>
      <w:r w:rsidR="001F28C6" w:rsidRPr="00FD755B">
        <w:rPr>
          <w:rFonts w:ascii="Book Antiqua" w:hAnsi="Book Antiqua" w:cs="Times New Roman"/>
          <w:sz w:val="24"/>
          <w:szCs w:val="24"/>
        </w:rPr>
        <w:t xml:space="preserve">findings of MESTK in a 19-year-old </w:t>
      </w:r>
      <w:r w:rsidR="00052A91">
        <w:rPr>
          <w:rFonts w:ascii="Book Antiqua" w:hAnsi="Book Antiqua" w:cs="Times New Roman"/>
          <w:sz w:val="24"/>
          <w:szCs w:val="24"/>
        </w:rPr>
        <w:t xml:space="preserve">male </w:t>
      </w:r>
      <w:r w:rsidR="001F28C6" w:rsidRPr="00FD755B">
        <w:rPr>
          <w:rFonts w:ascii="Book Antiqua" w:hAnsi="Book Antiqua" w:cs="Times New Roman"/>
          <w:sz w:val="24"/>
          <w:szCs w:val="24"/>
        </w:rPr>
        <w:t xml:space="preserve">adolescent. To our knowledge, this is the first report of MRI findings of MESTK in </w:t>
      </w:r>
      <w:r w:rsidR="00052A91" w:rsidRPr="00FD755B">
        <w:rPr>
          <w:rFonts w:ascii="Book Antiqua" w:hAnsi="Book Antiqua" w:cs="Times New Roman"/>
          <w:sz w:val="24"/>
          <w:szCs w:val="24"/>
        </w:rPr>
        <w:t>male</w:t>
      </w:r>
      <w:r w:rsidR="00052A91">
        <w:rPr>
          <w:rFonts w:ascii="Book Antiqua" w:hAnsi="Book Antiqua" w:cs="Times New Roman"/>
          <w:sz w:val="24"/>
          <w:szCs w:val="24"/>
        </w:rPr>
        <w:t xml:space="preserve"> </w:t>
      </w:r>
      <w:r w:rsidR="001F28C6" w:rsidRPr="00FD755B">
        <w:rPr>
          <w:rFonts w:ascii="Book Antiqua" w:hAnsi="Book Antiqua" w:cs="Times New Roman"/>
          <w:sz w:val="24"/>
          <w:szCs w:val="24"/>
        </w:rPr>
        <w:t>adolescents.</w:t>
      </w:r>
      <w:r w:rsidR="001F28C6" w:rsidRPr="00FD755B">
        <w:rPr>
          <w:rFonts w:ascii="Book Antiqua" w:eastAsia="Cambria" w:hAnsi="Book Antiqua" w:cs="Times New Roman"/>
          <w:sz w:val="24"/>
          <w:szCs w:val="24"/>
        </w:rPr>
        <w:t xml:space="preserve"> </w:t>
      </w:r>
      <w:r w:rsidR="001F28C6" w:rsidRPr="00FD755B">
        <w:rPr>
          <w:rFonts w:ascii="Book Antiqua" w:hAnsi="Book Antiqua" w:cs="Times New Roman"/>
          <w:sz w:val="24"/>
          <w:szCs w:val="24"/>
        </w:rPr>
        <w:t xml:space="preserve">Although it occurs predominantly in menopausal women, the possibility of MESTK should be considered in </w:t>
      </w:r>
      <w:r w:rsidR="00052A91" w:rsidRPr="00FD755B">
        <w:rPr>
          <w:rFonts w:ascii="Book Antiqua" w:hAnsi="Book Antiqua" w:cs="Times New Roman"/>
          <w:sz w:val="24"/>
          <w:szCs w:val="24"/>
        </w:rPr>
        <w:t xml:space="preserve">male </w:t>
      </w:r>
      <w:r w:rsidR="001F28C6" w:rsidRPr="00FD755B">
        <w:rPr>
          <w:rFonts w:ascii="Book Antiqua" w:hAnsi="Book Antiqua" w:cs="Times New Roman"/>
          <w:sz w:val="24"/>
          <w:szCs w:val="24"/>
        </w:rPr>
        <w:t>adolescent</w:t>
      </w:r>
      <w:r w:rsidR="00052A91">
        <w:rPr>
          <w:rFonts w:ascii="Book Antiqua" w:hAnsi="Book Antiqua" w:cs="Times New Roman"/>
          <w:sz w:val="24"/>
          <w:szCs w:val="24"/>
        </w:rPr>
        <w:t>s</w:t>
      </w:r>
      <w:r w:rsidR="001F28C6" w:rsidRPr="00FD755B">
        <w:rPr>
          <w:rFonts w:ascii="Book Antiqua" w:hAnsi="Book Antiqua" w:cs="Times New Roman"/>
          <w:sz w:val="24"/>
          <w:szCs w:val="24"/>
        </w:rPr>
        <w:t xml:space="preserve"> with </w:t>
      </w:r>
      <w:r w:rsidR="00052A91">
        <w:rPr>
          <w:rFonts w:ascii="Book Antiqua" w:hAnsi="Book Antiqua" w:cs="Times New Roman"/>
          <w:sz w:val="24"/>
          <w:szCs w:val="24"/>
        </w:rPr>
        <w:t xml:space="preserve">a </w:t>
      </w:r>
      <w:r w:rsidR="001F28C6" w:rsidRPr="00FD755B">
        <w:rPr>
          <w:rFonts w:ascii="Book Antiqua" w:hAnsi="Book Antiqua" w:cs="Times New Roman"/>
          <w:sz w:val="24"/>
          <w:szCs w:val="24"/>
        </w:rPr>
        <w:t>cystic solid mass in the kidney. MRI can provide useful information for the preoperative diagnosis.</w:t>
      </w:r>
    </w:p>
    <w:p w14:paraId="0A831341" w14:textId="77777777" w:rsidR="001E3614" w:rsidRPr="00FD755B" w:rsidRDefault="001E3614" w:rsidP="00FD755B">
      <w:pPr>
        <w:adjustRightInd w:val="0"/>
        <w:snapToGrid w:val="0"/>
        <w:spacing w:line="360" w:lineRule="auto"/>
        <w:rPr>
          <w:rFonts w:ascii="Book Antiqua" w:hAnsi="Book Antiqua" w:cs="Times New Roman"/>
          <w:b/>
          <w:sz w:val="24"/>
          <w:szCs w:val="24"/>
        </w:rPr>
      </w:pPr>
    </w:p>
    <w:p w14:paraId="61866DAB" w14:textId="495A29A4" w:rsidR="001F28C6" w:rsidRDefault="007256DC" w:rsidP="00FD755B">
      <w:pPr>
        <w:adjustRightInd w:val="0"/>
        <w:snapToGrid w:val="0"/>
        <w:spacing w:line="360" w:lineRule="auto"/>
        <w:rPr>
          <w:rFonts w:ascii="Book Antiqua" w:hAnsi="Book Antiqua" w:cs="Times New Roman"/>
          <w:bCs/>
          <w:kern w:val="0"/>
          <w:sz w:val="24"/>
          <w:szCs w:val="24"/>
        </w:rPr>
      </w:pPr>
      <w:r w:rsidRPr="00FD755B">
        <w:rPr>
          <w:rFonts w:ascii="Book Antiqua" w:hAnsi="Book Antiqua" w:cs="Times New Roman"/>
          <w:bCs/>
          <w:sz w:val="24"/>
          <w:szCs w:val="24"/>
        </w:rPr>
        <w:t>Ye J, Xu Q, Zheng J, Wang SA, Wu YW, Cai JH, Yuan H. Imaging of mixed epithelial and stromal tumor</w:t>
      </w:r>
      <w:r w:rsidR="00052A91">
        <w:rPr>
          <w:rFonts w:ascii="Book Antiqua" w:hAnsi="Book Antiqua" w:cs="Times New Roman"/>
          <w:bCs/>
          <w:sz w:val="24"/>
          <w:szCs w:val="24"/>
        </w:rPr>
        <w:t xml:space="preserve"> of the kidney</w:t>
      </w:r>
      <w:r w:rsidRPr="00FD755B">
        <w:rPr>
          <w:rFonts w:ascii="Book Antiqua" w:hAnsi="Book Antiqua" w:cs="Times New Roman"/>
          <w:bCs/>
          <w:sz w:val="24"/>
          <w:szCs w:val="24"/>
        </w:rPr>
        <w:t>: A case report and review of the literature</w:t>
      </w:r>
      <w:r w:rsidR="00D32B0D" w:rsidRPr="00FD755B">
        <w:rPr>
          <w:rFonts w:ascii="Book Antiqua" w:eastAsia="MS Mincho" w:hAnsi="Book Antiqua" w:cs="Times New Roman"/>
          <w:bCs/>
          <w:sz w:val="24"/>
          <w:szCs w:val="24"/>
          <w:lang w:eastAsia="ja-JP"/>
        </w:rPr>
        <w:t>.</w:t>
      </w:r>
      <w:r w:rsidR="00D32B0D" w:rsidRPr="00FD755B">
        <w:rPr>
          <w:rFonts w:ascii="Book Antiqua" w:hAnsi="Book Antiqua" w:cs="Times New Roman"/>
          <w:bCs/>
          <w:kern w:val="0"/>
          <w:sz w:val="24"/>
          <w:szCs w:val="24"/>
          <w:lang w:eastAsia="ja-JP"/>
        </w:rPr>
        <w:t xml:space="preserve"> </w:t>
      </w:r>
      <w:r w:rsidR="00D32B0D" w:rsidRPr="00FD755B">
        <w:rPr>
          <w:rFonts w:ascii="Book Antiqua" w:hAnsi="Book Antiqua" w:cs="Times New Roman"/>
          <w:bCs/>
          <w:i/>
          <w:kern w:val="0"/>
          <w:sz w:val="24"/>
          <w:szCs w:val="24"/>
          <w:lang w:eastAsia="ja-JP"/>
        </w:rPr>
        <w:t>World J Clin Cases</w:t>
      </w:r>
      <w:r w:rsidR="00D32B0D" w:rsidRPr="00FD755B">
        <w:rPr>
          <w:rFonts w:ascii="Book Antiqua" w:hAnsi="Book Antiqua" w:cs="Times New Roman"/>
          <w:bCs/>
          <w:kern w:val="0"/>
          <w:sz w:val="24"/>
          <w:szCs w:val="24"/>
          <w:lang w:eastAsia="ja-JP"/>
        </w:rPr>
        <w:t xml:space="preserve"> 2019; </w:t>
      </w:r>
      <w:r w:rsidR="00180B6D" w:rsidRPr="00180B6D">
        <w:rPr>
          <w:rFonts w:ascii="Book Antiqua" w:hAnsi="Book Antiqua" w:cs="Times New Roman"/>
          <w:bCs/>
          <w:kern w:val="0"/>
          <w:sz w:val="24"/>
          <w:szCs w:val="24"/>
          <w:lang w:eastAsia="ja-JP"/>
        </w:rPr>
        <w:t>7(17):</w:t>
      </w:r>
      <w:r w:rsidR="00180B6D">
        <w:rPr>
          <w:rFonts w:ascii="Book Antiqua" w:hAnsi="Book Antiqua" w:cs="Times New Roman" w:hint="eastAsia"/>
          <w:bCs/>
          <w:kern w:val="0"/>
          <w:sz w:val="24"/>
          <w:szCs w:val="24"/>
        </w:rPr>
        <w:t>2580-2586</w:t>
      </w:r>
    </w:p>
    <w:p w14:paraId="2D5090C7" w14:textId="353A11CA" w:rsidR="00180B6D" w:rsidRPr="00180B6D" w:rsidRDefault="00180B6D" w:rsidP="00180B6D">
      <w:pPr>
        <w:adjustRightInd w:val="0"/>
        <w:snapToGrid w:val="0"/>
        <w:spacing w:line="360" w:lineRule="auto"/>
        <w:rPr>
          <w:rFonts w:ascii="Book Antiqua" w:hAnsi="Book Antiqua" w:cs="Times New Roman"/>
          <w:bCs/>
          <w:sz w:val="24"/>
          <w:szCs w:val="24"/>
        </w:rPr>
      </w:pPr>
      <w:r w:rsidRPr="00180B6D">
        <w:rPr>
          <w:rFonts w:ascii="Book Antiqua" w:hAnsi="Book Antiqua" w:cs="Times New Roman"/>
          <w:b/>
          <w:bCs/>
          <w:sz w:val="24"/>
          <w:szCs w:val="24"/>
        </w:rPr>
        <w:t>URL:</w:t>
      </w:r>
      <w:r w:rsidRPr="00180B6D">
        <w:rPr>
          <w:rFonts w:ascii="Book Antiqua" w:hAnsi="Book Antiqua" w:cs="Times New Roman"/>
          <w:bCs/>
          <w:sz w:val="24"/>
          <w:szCs w:val="24"/>
        </w:rPr>
        <w:t xml:space="preserve"> https://</w:t>
      </w:r>
      <w:r w:rsidR="003E23BF">
        <w:rPr>
          <w:rFonts w:ascii="Book Antiqua" w:hAnsi="Book Antiqua" w:cs="Times New Roman"/>
          <w:bCs/>
          <w:sz w:val="24"/>
          <w:szCs w:val="24"/>
        </w:rPr>
        <w:t>www.wjgnet.com/2307-8960/full/v</w:t>
      </w:r>
      <w:r w:rsidRPr="00180B6D">
        <w:rPr>
          <w:rFonts w:ascii="Book Antiqua" w:hAnsi="Book Antiqua" w:cs="Times New Roman"/>
          <w:bCs/>
          <w:sz w:val="24"/>
          <w:szCs w:val="24"/>
        </w:rPr>
        <w:t>7/i</w:t>
      </w:r>
      <w:r w:rsidR="003E23BF">
        <w:rPr>
          <w:rFonts w:ascii="Book Antiqua" w:hAnsi="Book Antiqua" w:cs="Times New Roman" w:hint="eastAsia"/>
          <w:bCs/>
          <w:sz w:val="24"/>
          <w:szCs w:val="24"/>
        </w:rPr>
        <w:t>1</w:t>
      </w:r>
      <w:r w:rsidRPr="00180B6D">
        <w:rPr>
          <w:rFonts w:ascii="Book Antiqua" w:hAnsi="Book Antiqua" w:cs="Times New Roman"/>
          <w:bCs/>
          <w:sz w:val="24"/>
          <w:szCs w:val="24"/>
        </w:rPr>
        <w:t>7/</w:t>
      </w:r>
      <w:r>
        <w:rPr>
          <w:rFonts w:ascii="Book Antiqua" w:hAnsi="Book Antiqua" w:cs="Times New Roman" w:hint="eastAsia"/>
          <w:bCs/>
          <w:sz w:val="24"/>
          <w:szCs w:val="24"/>
        </w:rPr>
        <w:t>2580</w:t>
      </w:r>
      <w:r w:rsidRPr="00180B6D">
        <w:rPr>
          <w:rFonts w:ascii="Book Antiqua" w:hAnsi="Book Antiqua" w:cs="Times New Roman"/>
          <w:bCs/>
          <w:sz w:val="24"/>
          <w:szCs w:val="24"/>
        </w:rPr>
        <w:t xml:space="preserve">.htm  </w:t>
      </w:r>
    </w:p>
    <w:p w14:paraId="2825B33E" w14:textId="0957B163" w:rsidR="00180B6D" w:rsidRPr="00FD755B" w:rsidRDefault="00180B6D" w:rsidP="00180B6D">
      <w:pPr>
        <w:adjustRightInd w:val="0"/>
        <w:snapToGrid w:val="0"/>
        <w:spacing w:line="360" w:lineRule="auto"/>
        <w:rPr>
          <w:rFonts w:ascii="Book Antiqua" w:hAnsi="Book Antiqua" w:cs="Times New Roman"/>
          <w:bCs/>
          <w:sz w:val="24"/>
          <w:szCs w:val="24"/>
        </w:rPr>
      </w:pPr>
      <w:r w:rsidRPr="00180B6D">
        <w:rPr>
          <w:rFonts w:ascii="Book Antiqua" w:hAnsi="Book Antiqua" w:cs="Times New Roman"/>
          <w:b/>
          <w:bCs/>
          <w:sz w:val="24"/>
          <w:szCs w:val="24"/>
        </w:rPr>
        <w:t>DOI:</w:t>
      </w:r>
      <w:r w:rsidRPr="00180B6D">
        <w:rPr>
          <w:rFonts w:ascii="Book Antiqua" w:hAnsi="Book Antiqua" w:cs="Times New Roman"/>
          <w:bCs/>
          <w:sz w:val="24"/>
          <w:szCs w:val="24"/>
        </w:rPr>
        <w:t xml:space="preserve"> htt</w:t>
      </w:r>
      <w:r w:rsidR="003E23BF">
        <w:rPr>
          <w:rFonts w:ascii="Book Antiqua" w:hAnsi="Book Antiqua" w:cs="Times New Roman"/>
          <w:bCs/>
          <w:sz w:val="24"/>
          <w:szCs w:val="24"/>
        </w:rPr>
        <w:t>ps://dx.doi.org/10.12998/wjcc.v</w:t>
      </w:r>
      <w:bookmarkStart w:id="41" w:name="_GoBack"/>
      <w:bookmarkEnd w:id="41"/>
      <w:r w:rsidRPr="00180B6D">
        <w:rPr>
          <w:rFonts w:ascii="Book Antiqua" w:hAnsi="Book Antiqua" w:cs="Times New Roman"/>
          <w:bCs/>
          <w:sz w:val="24"/>
          <w:szCs w:val="24"/>
        </w:rPr>
        <w:t>7.i</w:t>
      </w:r>
      <w:r w:rsidR="003E23BF">
        <w:rPr>
          <w:rFonts w:ascii="Book Antiqua" w:hAnsi="Book Antiqua" w:cs="Times New Roman" w:hint="eastAsia"/>
          <w:bCs/>
          <w:sz w:val="24"/>
          <w:szCs w:val="24"/>
        </w:rPr>
        <w:t>1</w:t>
      </w:r>
      <w:r w:rsidRPr="00180B6D">
        <w:rPr>
          <w:rFonts w:ascii="Book Antiqua" w:hAnsi="Book Antiqua" w:cs="Times New Roman"/>
          <w:bCs/>
          <w:sz w:val="24"/>
          <w:szCs w:val="24"/>
        </w:rPr>
        <w:t>7.</w:t>
      </w:r>
      <w:r>
        <w:rPr>
          <w:rFonts w:ascii="Book Antiqua" w:hAnsi="Book Antiqua" w:cs="Times New Roman" w:hint="eastAsia"/>
          <w:bCs/>
          <w:sz w:val="24"/>
          <w:szCs w:val="24"/>
        </w:rPr>
        <w:t>2580</w:t>
      </w:r>
    </w:p>
    <w:p w14:paraId="7D2A16C7" w14:textId="77777777" w:rsidR="00E25A28" w:rsidRPr="00FD755B" w:rsidRDefault="00E25A28"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sz w:val="24"/>
          <w:szCs w:val="24"/>
        </w:rPr>
        <w:br w:type="page"/>
      </w:r>
      <w:bookmarkStart w:id="42" w:name="OLE_LINK24"/>
      <w:bookmarkStart w:id="43" w:name="OLE_LINK25"/>
      <w:r w:rsidRPr="00FD755B">
        <w:rPr>
          <w:rFonts w:ascii="Book Antiqua" w:hAnsi="Book Antiqua" w:cs="Times New Roman"/>
          <w:b/>
          <w:bCs/>
          <w:caps/>
          <w:sz w:val="24"/>
          <w:szCs w:val="24"/>
        </w:rPr>
        <w:lastRenderedPageBreak/>
        <w:t>Introduction</w:t>
      </w:r>
    </w:p>
    <w:bookmarkEnd w:id="42"/>
    <w:bookmarkEnd w:id="43"/>
    <w:p w14:paraId="52B8D271" w14:textId="79C3DDED" w:rsidR="00E25A28" w:rsidRPr="00FD755B" w:rsidRDefault="00E25A28"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Mixed epithelial and stromal tumor of the kidney (MESTK) is a rare type of tumor with about a hundred c</w:t>
      </w:r>
      <w:r w:rsidR="00DF16F6" w:rsidRPr="00FD755B">
        <w:rPr>
          <w:rFonts w:ascii="Book Antiqua" w:eastAsia="Cambria" w:hAnsi="Book Antiqua" w:cs="Times New Roman"/>
          <w:sz w:val="24"/>
          <w:szCs w:val="24"/>
        </w:rPr>
        <w:t>ases reported in the literature</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w:t>
      </w:r>
      <w:r w:rsidR="00DD7AD8" w:rsidRPr="00FD755B">
        <w:rPr>
          <w:rFonts w:ascii="Book Antiqua" w:eastAsia="Cambria" w:hAnsi="Book Antiqua" w:cs="Times New Roman"/>
          <w:noProof/>
          <w:sz w:val="24"/>
          <w:szCs w:val="24"/>
          <w:vertAlign w:val="superscript"/>
        </w:rPr>
        <w:t>]</w:t>
      </w:r>
      <w:r w:rsidR="00DF16F6"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MESTKs are solid tumors that include both stromal and epithelial components, as well as spindle cells that look like ovarian stroma, especially since these cells also express the estrogen an</w:t>
      </w:r>
      <w:r w:rsidR="00DF16F6" w:rsidRPr="00FD755B">
        <w:rPr>
          <w:rFonts w:ascii="Book Antiqua" w:eastAsia="Cambria" w:hAnsi="Book Antiqua" w:cs="Times New Roman"/>
          <w:sz w:val="24"/>
          <w:szCs w:val="24"/>
        </w:rPr>
        <w:t>d progesterone receptors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w:t>
      </w:r>
      <w:r w:rsidR="00DD7AD8" w:rsidRPr="00FD755B">
        <w:rPr>
          <w:rFonts w:ascii="Book Antiqua" w:eastAsia="Cambria" w:hAnsi="Book Antiqua" w:cs="Times New Roman"/>
          <w:noProof/>
          <w:sz w:val="24"/>
          <w:szCs w:val="24"/>
          <w:vertAlign w:val="superscript"/>
        </w:rPr>
        <w:t>]</w:t>
      </w:r>
      <w:r w:rsidR="00DF16F6"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MESTKs are benign tumors and are </w:t>
      </w:r>
      <w:r w:rsidR="00E83DF6">
        <w:rPr>
          <w:rFonts w:ascii="Book Antiqua" w:eastAsia="Cambria" w:hAnsi="Book Antiqua" w:cs="Times New Roman"/>
          <w:sz w:val="24"/>
          <w:szCs w:val="24"/>
        </w:rPr>
        <w:t xml:space="preserve">often </w:t>
      </w:r>
      <w:r w:rsidRPr="00FD755B">
        <w:rPr>
          <w:rFonts w:ascii="Book Antiqua" w:eastAsia="Cambria" w:hAnsi="Book Antiqua" w:cs="Times New Roman"/>
          <w:sz w:val="24"/>
          <w:szCs w:val="24"/>
        </w:rPr>
        <w:t>treated by surgery. Some cases of concomitant MESTK</w:t>
      </w:r>
      <w:r w:rsidR="00DF16F6" w:rsidRPr="00FD755B">
        <w:rPr>
          <w:rFonts w:ascii="Book Antiqua" w:eastAsia="Cambria" w:hAnsi="Book Antiqua" w:cs="Times New Roman"/>
          <w:sz w:val="24"/>
          <w:szCs w:val="24"/>
        </w:rPr>
        <w:t xml:space="preserve"> and sarcoma have been reported</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3-8</w:t>
      </w:r>
      <w:r w:rsidR="00DD7AD8" w:rsidRPr="00FD755B">
        <w:rPr>
          <w:rFonts w:ascii="Book Antiqua" w:eastAsia="Cambria" w:hAnsi="Book Antiqua" w:cs="Times New Roman"/>
          <w:noProof/>
          <w:sz w:val="24"/>
          <w:szCs w:val="24"/>
          <w:vertAlign w:val="superscript"/>
        </w:rPr>
        <w:t>]</w:t>
      </w:r>
      <w:r w:rsidR="00DF16F6"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but they are too rare to reach any conclusion about the natural history of the disease.</w:t>
      </w:r>
    </w:p>
    <w:p w14:paraId="176E2686" w14:textId="7E1C4C8B" w:rsidR="00E25A28" w:rsidRPr="00FD755B" w:rsidRDefault="00E25A28" w:rsidP="00FD755B">
      <w:pPr>
        <w:adjustRightInd w:val="0"/>
        <w:snapToGrid w:val="0"/>
        <w:spacing w:line="360" w:lineRule="auto"/>
        <w:ind w:firstLineChars="100" w:firstLine="240"/>
        <w:rPr>
          <w:rFonts w:ascii="Book Antiqua" w:eastAsia="Cambria" w:hAnsi="Book Antiqua" w:cs="Times New Roman"/>
          <w:sz w:val="24"/>
          <w:szCs w:val="24"/>
        </w:rPr>
      </w:pPr>
      <w:r w:rsidRPr="00FD755B">
        <w:rPr>
          <w:rFonts w:ascii="Book Antiqua" w:eastAsia="Cambria" w:hAnsi="Book Antiqua" w:cs="Times New Roman"/>
          <w:sz w:val="24"/>
          <w:szCs w:val="24"/>
        </w:rPr>
        <w:t>According to previous reports, the lesions occur almost excl</w:t>
      </w:r>
      <w:r w:rsidR="00316AB0" w:rsidRPr="00FD755B">
        <w:rPr>
          <w:rFonts w:ascii="Book Antiqua" w:eastAsia="Cambria" w:hAnsi="Book Antiqua" w:cs="Times New Roman"/>
          <w:sz w:val="24"/>
          <w:szCs w:val="24"/>
        </w:rPr>
        <w:t>usively in postmenopausal women</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9-12</w:t>
      </w:r>
      <w:r w:rsidR="00DD7AD8" w:rsidRPr="00FD755B">
        <w:rPr>
          <w:rFonts w:ascii="Book Antiqua" w:eastAsia="Cambria" w:hAnsi="Book Antiqua" w:cs="Times New Roman"/>
          <w:noProof/>
          <w:sz w:val="24"/>
          <w:szCs w:val="24"/>
          <w:vertAlign w:val="superscript"/>
        </w:rPr>
        <w:t>]</w:t>
      </w:r>
      <w:r w:rsidR="00316AB0"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Only seven </w:t>
      </w:r>
      <w:r w:rsidR="00935511" w:rsidRPr="00FD755B">
        <w:rPr>
          <w:rFonts w:ascii="Book Antiqua" w:eastAsia="Cambria" w:hAnsi="Book Antiqua" w:cs="Times New Roman"/>
          <w:sz w:val="24"/>
          <w:szCs w:val="24"/>
        </w:rPr>
        <w:t>cases have been reported in men</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9</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13-16</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Due to its rarity, accurate diagnosis before surgery is difficult since the ultrasound and magnetic resonance imaging (MRI) features are poorly known, but computed tomography (CT) usually shows a well-circumscribed, multiseptate cystic and solid ma</w:t>
      </w:r>
      <w:r w:rsidR="00935511" w:rsidRPr="00FD755B">
        <w:rPr>
          <w:rFonts w:ascii="Book Antiqua" w:eastAsia="Cambria" w:hAnsi="Book Antiqua" w:cs="Times New Roman"/>
          <w:sz w:val="24"/>
          <w:szCs w:val="24"/>
        </w:rPr>
        <w:t>ss with delayed enhancement</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11-13</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w:t>
      </w:r>
      <w:r w:rsidR="00E83DF6">
        <w:rPr>
          <w:rFonts w:ascii="Book Antiqua" w:eastAsia="Cambria" w:hAnsi="Book Antiqua" w:cs="Times New Roman"/>
          <w:sz w:val="24"/>
          <w:szCs w:val="24"/>
        </w:rPr>
        <w:t>On</w:t>
      </w:r>
      <w:r w:rsidR="00E83DF6" w:rsidRPr="00FD755B">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MRI, the cystic component shows T1 hypointensity and T2 hyperintensity, while the solid component shows T1 hyperintensity and T2 h</w:t>
      </w:r>
      <w:r w:rsidR="00935511" w:rsidRPr="00FD755B">
        <w:rPr>
          <w:rFonts w:ascii="Book Antiqua" w:eastAsia="Cambria" w:hAnsi="Book Antiqua" w:cs="Times New Roman"/>
          <w:sz w:val="24"/>
          <w:szCs w:val="24"/>
        </w:rPr>
        <w:t>ypointensity, at least in women</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12</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To our knowledge, there have only been three cases of MESTK in </w:t>
      </w:r>
      <w:r w:rsidR="00E83DF6" w:rsidRPr="00FD755B">
        <w:rPr>
          <w:rFonts w:ascii="Book Antiqua" w:eastAsia="Cambria" w:hAnsi="Book Antiqua" w:cs="Times New Roman"/>
          <w:sz w:val="24"/>
          <w:szCs w:val="24"/>
        </w:rPr>
        <w:t>male</w:t>
      </w:r>
      <w:r w:rsidR="00E83DF6">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 xml:space="preserve">adolescents reported in the English literature, and the </w:t>
      </w:r>
      <w:r w:rsidR="00935511" w:rsidRPr="00FD755B">
        <w:rPr>
          <w:rFonts w:ascii="Book Antiqua" w:eastAsia="Cambria" w:hAnsi="Book Antiqua" w:cs="Times New Roman"/>
          <w:sz w:val="24"/>
          <w:szCs w:val="24"/>
        </w:rPr>
        <w:t>MRI findings were not described</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17-19</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w:t>
      </w:r>
    </w:p>
    <w:p w14:paraId="77C8A49D" w14:textId="03A1D013" w:rsidR="00E25A28" w:rsidRPr="00FD755B" w:rsidRDefault="00E25A28" w:rsidP="00FD755B">
      <w:pPr>
        <w:adjustRightInd w:val="0"/>
        <w:snapToGrid w:val="0"/>
        <w:spacing w:line="360" w:lineRule="auto"/>
        <w:ind w:firstLineChars="100" w:firstLine="240"/>
        <w:rPr>
          <w:rFonts w:ascii="Book Antiqua" w:eastAsia="Cambria" w:hAnsi="Book Antiqua" w:cs="Times New Roman"/>
          <w:b/>
          <w:bCs/>
          <w:sz w:val="24"/>
          <w:szCs w:val="24"/>
        </w:rPr>
      </w:pPr>
      <w:r w:rsidRPr="00FD755B">
        <w:rPr>
          <w:rFonts w:ascii="Book Antiqua" w:eastAsia="Cambria" w:hAnsi="Book Antiqua" w:cs="Times New Roman"/>
          <w:sz w:val="24"/>
          <w:szCs w:val="24"/>
        </w:rPr>
        <w:t>In this report, we describe the CT and</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 xml:space="preserve">MRI findings in a 19-year-old </w:t>
      </w:r>
      <w:r w:rsidR="00E83DF6" w:rsidRPr="00FD755B">
        <w:rPr>
          <w:rFonts w:ascii="Book Antiqua" w:eastAsia="Cambria" w:hAnsi="Book Antiqua" w:cs="Times New Roman"/>
          <w:sz w:val="24"/>
          <w:szCs w:val="24"/>
        </w:rPr>
        <w:t>ma</w:t>
      </w:r>
      <w:r w:rsidR="00E83DF6">
        <w:rPr>
          <w:rFonts w:ascii="Book Antiqua" w:eastAsia="Cambria" w:hAnsi="Book Antiqua" w:cs="Times New Roman"/>
          <w:sz w:val="24"/>
          <w:szCs w:val="24"/>
        </w:rPr>
        <w:t>n</w:t>
      </w:r>
      <w:r w:rsidR="00E83DF6" w:rsidRPr="00FD755B">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diagnosed with MESTK,</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focusing on MRI</w:t>
      </w:r>
      <w:r w:rsidRPr="00FD755B">
        <w:rPr>
          <w:rFonts w:ascii="Book Antiqua" w:hAnsi="Book Antiqua" w:cs="Times New Roman"/>
          <w:sz w:val="24"/>
          <w:szCs w:val="24"/>
        </w:rPr>
        <w:t>, and provide a review of the literature.</w:t>
      </w:r>
    </w:p>
    <w:p w14:paraId="6760153E" w14:textId="77777777" w:rsidR="00E76CC9" w:rsidRPr="00E83DF6" w:rsidRDefault="00E76CC9" w:rsidP="00FD755B">
      <w:pPr>
        <w:adjustRightInd w:val="0"/>
        <w:snapToGrid w:val="0"/>
        <w:spacing w:line="360" w:lineRule="auto"/>
        <w:rPr>
          <w:rFonts w:ascii="Book Antiqua" w:hAnsi="Book Antiqua" w:cs="Times New Roman"/>
          <w:b/>
          <w:bCs/>
          <w:sz w:val="24"/>
          <w:szCs w:val="24"/>
        </w:rPr>
      </w:pPr>
    </w:p>
    <w:p w14:paraId="6C1BCF40" w14:textId="77777777" w:rsidR="00E25A28" w:rsidRPr="00FD755B" w:rsidRDefault="002A758F" w:rsidP="00FD755B">
      <w:pPr>
        <w:adjustRightInd w:val="0"/>
        <w:snapToGrid w:val="0"/>
        <w:spacing w:line="360" w:lineRule="auto"/>
        <w:rPr>
          <w:rFonts w:ascii="Book Antiqua" w:hAnsi="Book Antiqua" w:cs="Times New Roman"/>
          <w:b/>
          <w:bCs/>
          <w:sz w:val="24"/>
          <w:szCs w:val="24"/>
        </w:rPr>
      </w:pPr>
      <w:r w:rsidRPr="00FD755B">
        <w:rPr>
          <w:rFonts w:ascii="Book Antiqua" w:eastAsia="Cambria" w:hAnsi="Book Antiqua" w:cs="Times New Roman"/>
          <w:b/>
          <w:bCs/>
          <w:caps/>
          <w:sz w:val="24"/>
          <w:szCs w:val="24"/>
        </w:rPr>
        <w:t xml:space="preserve">Case </w:t>
      </w:r>
      <w:r w:rsidRPr="00FD755B">
        <w:rPr>
          <w:rFonts w:ascii="Book Antiqua" w:hAnsi="Book Antiqua"/>
          <w:b/>
          <w:sz w:val="24"/>
          <w:szCs w:val="24"/>
        </w:rPr>
        <w:t>PRESENTATION</w:t>
      </w:r>
    </w:p>
    <w:p w14:paraId="5FEED8EC"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Chief complaints</w:t>
      </w:r>
    </w:p>
    <w:p w14:paraId="6904D21D" w14:textId="71B82E5C" w:rsidR="00350E50" w:rsidRPr="00FD755B" w:rsidRDefault="00F63AF5" w:rsidP="00FD755B">
      <w:pPr>
        <w:pStyle w:val="src"/>
        <w:shd w:val="clear" w:color="auto" w:fill="FFFFFF"/>
        <w:adjustRightInd w:val="0"/>
        <w:snapToGrid w:val="0"/>
        <w:spacing w:before="0" w:beforeAutospacing="0" w:after="0" w:afterAutospacing="0" w:line="360" w:lineRule="auto"/>
        <w:jc w:val="both"/>
        <w:rPr>
          <w:rFonts w:ascii="Book Antiqua" w:eastAsia="Cambria" w:hAnsi="Book Antiqua" w:cs="Times New Roman"/>
          <w:kern w:val="2"/>
        </w:rPr>
      </w:pPr>
      <w:r w:rsidRPr="00FD755B">
        <w:rPr>
          <w:rFonts w:ascii="Book Antiqua" w:eastAsia="Cambria" w:hAnsi="Book Antiqua" w:cs="Times New Roman"/>
          <w:kern w:val="2"/>
        </w:rPr>
        <w:t xml:space="preserve">A 19-year-old </w:t>
      </w:r>
      <w:r w:rsidR="00E83DF6" w:rsidRPr="00FD755B">
        <w:rPr>
          <w:rFonts w:ascii="Book Antiqua" w:eastAsia="Cambria" w:hAnsi="Book Antiqua" w:cs="Times New Roman"/>
          <w:kern w:val="2"/>
        </w:rPr>
        <w:t>ma</w:t>
      </w:r>
      <w:r w:rsidR="00E83DF6">
        <w:rPr>
          <w:rFonts w:ascii="Book Antiqua" w:eastAsia="Cambria" w:hAnsi="Book Antiqua" w:cs="Times New Roman"/>
          <w:kern w:val="2"/>
        </w:rPr>
        <w:t>n</w:t>
      </w:r>
      <w:r w:rsidR="00E83DF6" w:rsidRPr="00FD755B">
        <w:rPr>
          <w:rFonts w:ascii="Book Antiqua" w:eastAsia="Cambria" w:hAnsi="Book Antiqua" w:cs="Times New Roman"/>
          <w:kern w:val="2"/>
        </w:rPr>
        <w:t xml:space="preserve"> </w:t>
      </w:r>
      <w:r w:rsidR="00E83DF6">
        <w:rPr>
          <w:rFonts w:ascii="Book Antiqua" w:eastAsia="Cambria" w:hAnsi="Book Antiqua" w:cs="Times New Roman"/>
          <w:kern w:val="2"/>
        </w:rPr>
        <w:t xml:space="preserve">was </w:t>
      </w:r>
      <w:r w:rsidRPr="00FD755B">
        <w:rPr>
          <w:rFonts w:ascii="Book Antiqua" w:eastAsia="Cambria" w:hAnsi="Book Antiqua" w:cs="Times New Roman"/>
          <w:kern w:val="2"/>
        </w:rPr>
        <w:t xml:space="preserve">found </w:t>
      </w:r>
      <w:r w:rsidR="00E83DF6">
        <w:rPr>
          <w:rFonts w:ascii="Book Antiqua" w:eastAsia="Cambria" w:hAnsi="Book Antiqua" w:cs="Times New Roman"/>
          <w:kern w:val="2"/>
        </w:rPr>
        <w:t xml:space="preserve">to have </w:t>
      </w:r>
      <w:r w:rsidRPr="00FD755B">
        <w:rPr>
          <w:rFonts w:ascii="Book Antiqua" w:eastAsia="Cambria" w:hAnsi="Book Antiqua" w:cs="Times New Roman"/>
          <w:kern w:val="2"/>
        </w:rPr>
        <w:t>a renal mass on the left side during a clinical</w:t>
      </w:r>
      <w:r w:rsidR="00183B58" w:rsidRPr="00FD755B">
        <w:rPr>
          <w:rFonts w:ascii="Book Antiqua" w:eastAsiaTheme="minorEastAsia" w:hAnsi="Book Antiqua" w:cs="Times New Roman"/>
          <w:kern w:val="2"/>
        </w:rPr>
        <w:t xml:space="preserve"> </w:t>
      </w:r>
      <w:r w:rsidRPr="00FD755B">
        <w:rPr>
          <w:rFonts w:ascii="Book Antiqua" w:eastAsia="Cambria" w:hAnsi="Book Antiqua" w:cs="Times New Roman"/>
          <w:kern w:val="2"/>
        </w:rPr>
        <w:t>examination.</w:t>
      </w:r>
    </w:p>
    <w:p w14:paraId="0A039599" w14:textId="77777777" w:rsidR="004136E5" w:rsidRPr="00FD755B" w:rsidRDefault="004136E5" w:rsidP="00FD755B">
      <w:pPr>
        <w:pStyle w:val="src"/>
        <w:shd w:val="clear" w:color="auto" w:fill="FFFFFF"/>
        <w:adjustRightInd w:val="0"/>
        <w:snapToGrid w:val="0"/>
        <w:spacing w:before="0" w:beforeAutospacing="0" w:after="0" w:afterAutospacing="0" w:line="360" w:lineRule="auto"/>
        <w:jc w:val="both"/>
        <w:rPr>
          <w:rFonts w:ascii="Book Antiqua" w:eastAsia="Cambria" w:hAnsi="Book Antiqua" w:cs="Times New Roman"/>
        </w:rPr>
      </w:pPr>
    </w:p>
    <w:p w14:paraId="78FD9074"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History of present illness</w:t>
      </w:r>
    </w:p>
    <w:p w14:paraId="329B9DE3" w14:textId="31F35B50" w:rsidR="00350E50" w:rsidRPr="00FD755B" w:rsidRDefault="00F63AF5"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lastRenderedPageBreak/>
        <w:t>The patient</w:t>
      </w:r>
      <w:r w:rsidR="00183B58" w:rsidRPr="00FD755B">
        <w:rPr>
          <w:rFonts w:ascii="Book Antiqua" w:eastAsia="Cambria" w:hAnsi="Book Antiqua" w:cs="Times New Roman"/>
          <w:sz w:val="24"/>
          <w:szCs w:val="24"/>
        </w:rPr>
        <w:t xml:space="preserve"> was admitted to Subei People's Hospital (Jiangsu Province, China) in July 2017 after a renal mass on the left side was detected by ultrasound</w:t>
      </w:r>
      <w:r w:rsidRPr="00FD755B">
        <w:rPr>
          <w:rFonts w:ascii="Book Antiqua" w:eastAsia="Cambria" w:hAnsi="Book Antiqua" w:cs="Times New Roman"/>
          <w:sz w:val="24"/>
          <w:szCs w:val="24"/>
        </w:rPr>
        <w:t xml:space="preserve"> </w:t>
      </w:r>
      <w:r w:rsidR="00183B58" w:rsidRPr="00FD755B">
        <w:rPr>
          <w:rFonts w:ascii="Book Antiqua" w:eastAsia="Cambria" w:hAnsi="Book Antiqua" w:cs="Times New Roman"/>
          <w:sz w:val="24"/>
          <w:szCs w:val="24"/>
        </w:rPr>
        <w:t xml:space="preserve">during a clinical examination. </w:t>
      </w:r>
      <w:r w:rsidRPr="00FD755B">
        <w:rPr>
          <w:rFonts w:ascii="Book Antiqua" w:eastAsia="Cambria" w:hAnsi="Book Antiqua" w:cs="Times New Roman"/>
          <w:sz w:val="24"/>
          <w:szCs w:val="24"/>
        </w:rPr>
        <w:t>The initial diagnosis was renal tumor.</w:t>
      </w:r>
    </w:p>
    <w:p w14:paraId="6002EA9F" w14:textId="77777777" w:rsidR="00040EE6" w:rsidRPr="00FD755B" w:rsidRDefault="00040EE6" w:rsidP="00FD755B">
      <w:pPr>
        <w:adjustRightInd w:val="0"/>
        <w:snapToGrid w:val="0"/>
        <w:spacing w:line="360" w:lineRule="auto"/>
        <w:rPr>
          <w:rFonts w:ascii="Book Antiqua" w:eastAsia="Cambria" w:hAnsi="Book Antiqua" w:cs="Times New Roman"/>
          <w:sz w:val="24"/>
          <w:szCs w:val="24"/>
        </w:rPr>
      </w:pPr>
    </w:p>
    <w:p w14:paraId="1704EF19"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History of past illness</w:t>
      </w:r>
    </w:p>
    <w:p w14:paraId="33555F8F" w14:textId="6AEFB871" w:rsidR="00350E50" w:rsidRPr="00FD755B" w:rsidRDefault="00F63AF5"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None.</w:t>
      </w:r>
    </w:p>
    <w:p w14:paraId="0983A95C" w14:textId="77777777" w:rsidR="00040EE6" w:rsidRPr="00FD755B" w:rsidRDefault="00040EE6" w:rsidP="00FD755B">
      <w:pPr>
        <w:adjustRightInd w:val="0"/>
        <w:snapToGrid w:val="0"/>
        <w:spacing w:line="360" w:lineRule="auto"/>
        <w:rPr>
          <w:rFonts w:ascii="Book Antiqua" w:eastAsia="Cambria" w:hAnsi="Book Antiqua" w:cs="Times New Roman"/>
          <w:sz w:val="24"/>
          <w:szCs w:val="24"/>
        </w:rPr>
      </w:pPr>
    </w:p>
    <w:p w14:paraId="6D3FC3BE"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Personal and family history</w:t>
      </w:r>
    </w:p>
    <w:p w14:paraId="42454536" w14:textId="1B04EDE4" w:rsidR="00350E50" w:rsidRPr="00FD755B" w:rsidRDefault="00F63AF5"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None.</w:t>
      </w:r>
    </w:p>
    <w:p w14:paraId="2726F189" w14:textId="77777777" w:rsidR="00040EE6" w:rsidRPr="00FD755B" w:rsidRDefault="00040EE6" w:rsidP="00FD755B">
      <w:pPr>
        <w:adjustRightInd w:val="0"/>
        <w:snapToGrid w:val="0"/>
        <w:spacing w:line="360" w:lineRule="auto"/>
        <w:rPr>
          <w:rFonts w:ascii="Book Antiqua" w:eastAsia="Cambria" w:hAnsi="Book Antiqua" w:cs="Times New Roman"/>
          <w:sz w:val="24"/>
          <w:szCs w:val="24"/>
        </w:rPr>
      </w:pPr>
    </w:p>
    <w:p w14:paraId="767D05C0"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Physical examination upon admission</w:t>
      </w:r>
    </w:p>
    <w:p w14:paraId="35528E7D" w14:textId="1C0CE6F8" w:rsidR="00350E50" w:rsidRPr="00FD755B" w:rsidRDefault="00183B58"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 xml:space="preserve">The patient had no hematuria, urinary urgency, or </w:t>
      </w:r>
      <w:bookmarkStart w:id="44" w:name="OLE_LINK26"/>
      <w:bookmarkStart w:id="45" w:name="OLE_LINK27"/>
      <w:r w:rsidRPr="00FD755B">
        <w:rPr>
          <w:rFonts w:ascii="Book Antiqua" w:eastAsia="Cambria" w:hAnsi="Book Antiqua" w:cs="Times New Roman"/>
          <w:sz w:val="24"/>
          <w:szCs w:val="24"/>
        </w:rPr>
        <w:t>cold fever</w:t>
      </w:r>
      <w:bookmarkEnd w:id="44"/>
      <w:bookmarkEnd w:id="45"/>
      <w:r w:rsidRPr="00FD755B">
        <w:rPr>
          <w:rFonts w:ascii="Book Antiqua" w:eastAsia="Cambria" w:hAnsi="Book Antiqua" w:cs="Times New Roman"/>
          <w:sz w:val="24"/>
          <w:szCs w:val="24"/>
        </w:rPr>
        <w:t>.</w:t>
      </w:r>
      <w:r w:rsidRPr="00FD755B">
        <w:rPr>
          <w:rFonts w:ascii="Book Antiqua" w:eastAsiaTheme="minorEastAsia" w:hAnsi="Book Antiqua" w:cs="Times New Roman"/>
          <w:sz w:val="24"/>
          <w:szCs w:val="24"/>
        </w:rPr>
        <w:t xml:space="preserve"> </w:t>
      </w:r>
      <w:r w:rsidR="00F63AF5" w:rsidRPr="00FD755B">
        <w:rPr>
          <w:rFonts w:ascii="Book Antiqua" w:eastAsia="Cambria" w:hAnsi="Book Antiqua" w:cs="Times New Roman"/>
          <w:sz w:val="24"/>
          <w:szCs w:val="24"/>
        </w:rPr>
        <w:t>Physical examination</w:t>
      </w:r>
      <w:r w:rsidRPr="00FD755B">
        <w:rPr>
          <w:rFonts w:ascii="Book Antiqua" w:eastAsia="Cambria" w:hAnsi="Book Antiqua" w:cs="Times New Roman"/>
          <w:sz w:val="24"/>
          <w:szCs w:val="24"/>
        </w:rPr>
        <w:t xml:space="preserve"> </w:t>
      </w:r>
      <w:r w:rsidRPr="00FD755B">
        <w:rPr>
          <w:rFonts w:ascii="Book Antiqua" w:eastAsiaTheme="minorEastAsia" w:hAnsi="Book Antiqua" w:cs="Times New Roman"/>
          <w:sz w:val="24"/>
          <w:szCs w:val="24"/>
        </w:rPr>
        <w:t>show</w:t>
      </w:r>
      <w:r w:rsidR="00F63AF5" w:rsidRPr="00FD755B">
        <w:rPr>
          <w:rFonts w:ascii="Book Antiqua" w:eastAsia="Cambria" w:hAnsi="Book Antiqua" w:cs="Times New Roman"/>
          <w:sz w:val="24"/>
          <w:szCs w:val="24"/>
        </w:rPr>
        <w:t>ed no evidence of any abdominal mass.</w:t>
      </w:r>
    </w:p>
    <w:p w14:paraId="36057589" w14:textId="77777777" w:rsidR="00040EE6" w:rsidRPr="00FD755B" w:rsidRDefault="00040EE6" w:rsidP="00FD755B">
      <w:pPr>
        <w:adjustRightInd w:val="0"/>
        <w:snapToGrid w:val="0"/>
        <w:spacing w:line="360" w:lineRule="auto"/>
        <w:rPr>
          <w:rFonts w:ascii="Book Antiqua" w:eastAsia="Cambria" w:hAnsi="Book Antiqua" w:cs="Times New Roman"/>
          <w:sz w:val="24"/>
          <w:szCs w:val="24"/>
        </w:rPr>
      </w:pPr>
    </w:p>
    <w:p w14:paraId="3B310F14"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Laboratory examinations</w:t>
      </w:r>
    </w:p>
    <w:p w14:paraId="641C388C" w14:textId="6C7581E6" w:rsidR="00350E50" w:rsidRPr="00FD755B" w:rsidRDefault="00183B58"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The blood test results for blood cell count, biochemistry, and tumor markers, including cancer antigen CA</w:t>
      </w:r>
      <w:r w:rsidR="00F63AF5" w:rsidRPr="00FD755B">
        <w:rPr>
          <w:rFonts w:ascii="Book Antiqua" w:eastAsia="Cambria" w:hAnsi="Book Antiqua" w:cs="Times New Roman"/>
          <w:sz w:val="24"/>
          <w:szCs w:val="24"/>
        </w:rPr>
        <w:t>724 (4.57 kU/</w:t>
      </w:r>
      <w:r w:rsidR="001D0F14" w:rsidRPr="00FD755B">
        <w:rPr>
          <w:rFonts w:ascii="Book Antiqua" w:eastAsia="Cambria" w:hAnsi="Book Antiqua" w:cs="Times New Roman"/>
          <w:sz w:val="24"/>
          <w:szCs w:val="24"/>
        </w:rPr>
        <w:t>L</w:t>
      </w:r>
      <w:r w:rsidR="00F63AF5" w:rsidRPr="00FD755B">
        <w:rPr>
          <w:rFonts w:ascii="Book Antiqua" w:eastAsia="Cambria" w:hAnsi="Book Antiqua" w:cs="Times New Roman"/>
          <w:sz w:val="24"/>
          <w:szCs w:val="24"/>
        </w:rPr>
        <w:t>; normal range, &lt;6.00 kU/</w:t>
      </w:r>
      <w:r w:rsidR="001D0F14" w:rsidRPr="00FD755B">
        <w:rPr>
          <w:rFonts w:ascii="Book Antiqua" w:eastAsia="Cambria" w:hAnsi="Book Antiqua" w:cs="Times New Roman"/>
          <w:sz w:val="24"/>
          <w:szCs w:val="24"/>
        </w:rPr>
        <w:t>L</w:t>
      </w:r>
      <w:r w:rsidR="00E83DF6" w:rsidRPr="00FD755B">
        <w:rPr>
          <w:rFonts w:ascii="Book Antiqua" w:eastAsia="Cambria" w:hAnsi="Book Antiqua" w:cs="Times New Roman"/>
          <w:sz w:val="24"/>
          <w:szCs w:val="24"/>
        </w:rPr>
        <w:t>)</w:t>
      </w:r>
      <w:r w:rsidR="00E83DF6">
        <w:rPr>
          <w:rFonts w:ascii="Book Antiqua" w:eastAsia="Cambria" w:hAnsi="Book Antiqua" w:cs="Times New Roman"/>
          <w:sz w:val="24"/>
          <w:szCs w:val="24"/>
        </w:rPr>
        <w:t xml:space="preserve"> and</w:t>
      </w:r>
      <w:r w:rsidR="00E83DF6" w:rsidRPr="00FD755B">
        <w:rPr>
          <w:rFonts w:ascii="Book Antiqua" w:eastAsia="Cambria" w:hAnsi="Book Antiqua" w:cs="Times New Roman"/>
          <w:sz w:val="24"/>
          <w:szCs w:val="24"/>
        </w:rPr>
        <w:t xml:space="preserve"> </w:t>
      </w:r>
      <w:r w:rsidR="00F63AF5" w:rsidRPr="00FD755B">
        <w:rPr>
          <w:rFonts w:ascii="Book Antiqua" w:eastAsia="Cambria" w:hAnsi="Book Antiqua" w:cs="Times New Roman"/>
          <w:sz w:val="24"/>
          <w:szCs w:val="24"/>
        </w:rPr>
        <w:t>carcinoembryonic antigen CEA (4.78 kU/</w:t>
      </w:r>
      <w:r w:rsidR="001D0F14" w:rsidRPr="00FD755B">
        <w:rPr>
          <w:rFonts w:ascii="Book Antiqua" w:eastAsia="Cambria" w:hAnsi="Book Antiqua" w:cs="Times New Roman"/>
          <w:sz w:val="24"/>
          <w:szCs w:val="24"/>
        </w:rPr>
        <w:t>L</w:t>
      </w:r>
      <w:r w:rsidR="00F63AF5" w:rsidRPr="00FD755B">
        <w:rPr>
          <w:rFonts w:ascii="Book Antiqua" w:eastAsia="Cambria" w:hAnsi="Book Antiqua" w:cs="Times New Roman"/>
          <w:sz w:val="24"/>
          <w:szCs w:val="24"/>
        </w:rPr>
        <w:t>; normal range, &lt;5.00 kU/</w:t>
      </w:r>
      <w:r w:rsidR="001D0F14" w:rsidRPr="00FD755B">
        <w:rPr>
          <w:rFonts w:ascii="Book Antiqua" w:eastAsia="Cambria" w:hAnsi="Book Antiqua" w:cs="Times New Roman"/>
          <w:sz w:val="24"/>
          <w:szCs w:val="24"/>
        </w:rPr>
        <w:t>L</w:t>
      </w:r>
      <w:r w:rsidR="00F63AF5" w:rsidRPr="00FD755B">
        <w:rPr>
          <w:rFonts w:ascii="Book Antiqua" w:eastAsia="Cambria" w:hAnsi="Book Antiqua" w:cs="Times New Roman"/>
          <w:sz w:val="24"/>
          <w:szCs w:val="24"/>
        </w:rPr>
        <w:t>), were all normal.</w:t>
      </w:r>
    </w:p>
    <w:p w14:paraId="2703CFF7" w14:textId="77777777" w:rsidR="00040EE6" w:rsidRPr="00FD755B" w:rsidRDefault="00040EE6" w:rsidP="00FD755B">
      <w:pPr>
        <w:adjustRightInd w:val="0"/>
        <w:snapToGrid w:val="0"/>
        <w:spacing w:line="360" w:lineRule="auto"/>
        <w:rPr>
          <w:rFonts w:ascii="Book Antiqua" w:eastAsia="Cambria" w:hAnsi="Book Antiqua" w:cs="Times New Roman"/>
          <w:sz w:val="24"/>
          <w:szCs w:val="24"/>
        </w:rPr>
      </w:pPr>
    </w:p>
    <w:p w14:paraId="29B23B3C" w14:textId="77777777" w:rsidR="00350E50" w:rsidRPr="00FD755B" w:rsidRDefault="00F63AF5" w:rsidP="00FD755B">
      <w:pPr>
        <w:adjustRightInd w:val="0"/>
        <w:snapToGrid w:val="0"/>
        <w:spacing w:line="360" w:lineRule="auto"/>
        <w:rPr>
          <w:rFonts w:ascii="Book Antiqua" w:eastAsia="Cambria" w:hAnsi="Book Antiqua" w:cs="Times New Roman"/>
          <w:b/>
          <w:i/>
          <w:iCs/>
          <w:sz w:val="24"/>
          <w:szCs w:val="24"/>
        </w:rPr>
      </w:pPr>
      <w:r w:rsidRPr="00FD755B">
        <w:rPr>
          <w:rFonts w:ascii="Book Antiqua" w:eastAsia="Cambria" w:hAnsi="Book Antiqua" w:cs="Times New Roman"/>
          <w:b/>
          <w:i/>
          <w:iCs/>
          <w:sz w:val="24"/>
          <w:szCs w:val="24"/>
        </w:rPr>
        <w:t>Imaging examinations</w:t>
      </w:r>
    </w:p>
    <w:p w14:paraId="3597479C" w14:textId="73053D60" w:rsidR="00350E50" w:rsidRPr="00FD755B" w:rsidRDefault="00183B58" w:rsidP="00FD755B">
      <w:pPr>
        <w:adjustRightInd w:val="0"/>
        <w:snapToGrid w:val="0"/>
        <w:spacing w:line="360" w:lineRule="auto"/>
        <w:rPr>
          <w:rFonts w:ascii="Book Antiqua" w:eastAsia="Cambria" w:hAnsi="Book Antiqua" w:cs="Times New Roman"/>
          <w:sz w:val="24"/>
          <w:szCs w:val="24"/>
        </w:rPr>
      </w:pPr>
      <w:r w:rsidRPr="00FD755B">
        <w:rPr>
          <w:rFonts w:ascii="Book Antiqua" w:eastAsia="Cambria" w:hAnsi="Book Antiqua" w:cs="Times New Roman"/>
          <w:sz w:val="24"/>
          <w:szCs w:val="24"/>
        </w:rPr>
        <w:t>A non-enhanced</w:t>
      </w:r>
      <w:r w:rsidR="00F63AF5" w:rsidRPr="00FD755B">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 xml:space="preserve">CT </w:t>
      </w:r>
      <w:r w:rsidR="00F63AF5" w:rsidRPr="00FD755B">
        <w:rPr>
          <w:rFonts w:ascii="Book Antiqua" w:eastAsia="Cambria" w:hAnsi="Book Antiqua" w:cs="Times New Roman"/>
          <w:sz w:val="24"/>
          <w:szCs w:val="24"/>
        </w:rPr>
        <w:t>(</w:t>
      </w:r>
      <w:r w:rsidRPr="00FD755B">
        <w:rPr>
          <w:rFonts w:ascii="Book Antiqua" w:eastAsia="Cambria" w:hAnsi="Book Antiqua" w:cs="Times New Roman"/>
          <w:sz w:val="24"/>
          <w:szCs w:val="24"/>
        </w:rPr>
        <w:t>Lightspeed VCT 64; GE Healthcare, Milwaukee, WI, U</w:t>
      </w:r>
      <w:r w:rsidR="00D11944" w:rsidRPr="00FD755B">
        <w:rPr>
          <w:rFonts w:ascii="Book Antiqua" w:eastAsia="Cambria" w:hAnsi="Book Antiqua" w:cs="Times New Roman"/>
          <w:sz w:val="24"/>
          <w:szCs w:val="24"/>
        </w:rPr>
        <w:t>nited States</w:t>
      </w:r>
      <w:r w:rsidR="00F63AF5" w:rsidRPr="00FD755B">
        <w:rPr>
          <w:rFonts w:ascii="Book Antiqua" w:eastAsia="Cambria" w:hAnsi="Book Antiqua" w:cs="Times New Roman"/>
          <w:sz w:val="24"/>
          <w:szCs w:val="24"/>
        </w:rPr>
        <w:t>) scan showed a round, well-circumscribed complex mass, approximately 45</w:t>
      </w:r>
      <w:r w:rsidR="0029072F" w:rsidRPr="00FD755B">
        <w:rPr>
          <w:rFonts w:ascii="Book Antiqua" w:eastAsia="Cambria" w:hAnsi="Book Antiqua" w:cs="Times New Roman"/>
          <w:sz w:val="24"/>
          <w:szCs w:val="24"/>
        </w:rPr>
        <w:t xml:space="preserve"> mm </w:t>
      </w:r>
      <w:r w:rsidR="00F63AF5" w:rsidRPr="00FD755B">
        <w:rPr>
          <w:rFonts w:ascii="Book Antiqua" w:eastAsia="Cambria" w:hAnsi="Book Antiqua" w:cs="Times New Roman"/>
          <w:sz w:val="24"/>
          <w:szCs w:val="24"/>
        </w:rPr>
        <w:t>×</w:t>
      </w:r>
      <w:r w:rsidR="0029072F" w:rsidRPr="00FD755B">
        <w:rPr>
          <w:rFonts w:ascii="Book Antiqua" w:eastAsia="Cambria" w:hAnsi="Book Antiqua" w:cs="Times New Roman"/>
          <w:sz w:val="24"/>
          <w:szCs w:val="24"/>
        </w:rPr>
        <w:t xml:space="preserve"> </w:t>
      </w:r>
      <w:r w:rsidR="00F63AF5" w:rsidRPr="00FD755B">
        <w:rPr>
          <w:rFonts w:ascii="Book Antiqua" w:eastAsia="Cambria" w:hAnsi="Book Antiqua" w:cs="Times New Roman"/>
          <w:sz w:val="24"/>
          <w:szCs w:val="24"/>
        </w:rPr>
        <w:t xml:space="preserve">40 mm in size. A contrast-enhanced CT scan showed delayed enhancement of the solid part of the mass and no enhancement of the cystic part of the mass (Figure 1). MRI (GE Signa EXCITE HD, Milwaukee, WI, </w:t>
      </w:r>
      <w:r w:rsidR="0029072F" w:rsidRPr="00FD755B">
        <w:rPr>
          <w:rFonts w:ascii="Book Antiqua" w:eastAsia="Cambria" w:hAnsi="Book Antiqua" w:cs="Times New Roman"/>
          <w:sz w:val="24"/>
          <w:szCs w:val="24"/>
        </w:rPr>
        <w:t>United States</w:t>
      </w:r>
      <w:r w:rsidR="00F63AF5" w:rsidRPr="00FD755B">
        <w:rPr>
          <w:rFonts w:ascii="Book Antiqua" w:eastAsia="Cambria" w:hAnsi="Book Antiqua" w:cs="Times New Roman"/>
          <w:sz w:val="24"/>
          <w:szCs w:val="24"/>
        </w:rPr>
        <w:t>) was performed using fast spin echo T2 weighted images (T2WI), as well as non-enhanced and contrast-enhanced T1 weighted images (T1WI)</w:t>
      </w:r>
      <w:r w:rsidR="00E83DF6">
        <w:rPr>
          <w:rFonts w:ascii="Book Antiqua" w:eastAsia="Cambria" w:hAnsi="Book Antiqua" w:cs="Times New Roman"/>
          <w:sz w:val="24"/>
          <w:szCs w:val="24"/>
        </w:rPr>
        <w:t>, which</w:t>
      </w:r>
      <w:r w:rsidR="00F63AF5" w:rsidRPr="00FD755B">
        <w:rPr>
          <w:rFonts w:ascii="Book Antiqua" w:eastAsia="Cambria" w:hAnsi="Book Antiqua" w:cs="Times New Roman"/>
          <w:sz w:val="24"/>
          <w:szCs w:val="24"/>
        </w:rPr>
        <w:t xml:space="preserve"> revealed a clear well-circumscribed mass with a mixed arrangement of solid and </w:t>
      </w:r>
      <w:r w:rsidR="00F63AF5" w:rsidRPr="00FD755B">
        <w:rPr>
          <w:rFonts w:ascii="Book Antiqua" w:eastAsia="Cambria" w:hAnsi="Book Antiqua" w:cs="Times New Roman"/>
          <w:sz w:val="24"/>
          <w:szCs w:val="24"/>
        </w:rPr>
        <w:lastRenderedPageBreak/>
        <w:t>cystic components. On T2WI, some hypointensities were found in the solid areas. After contrast enhancement, moderate or mild enhancement was found in the solid component, which increased with time (Figure 2).</w:t>
      </w:r>
    </w:p>
    <w:p w14:paraId="188A076C" w14:textId="77777777" w:rsidR="002A758F" w:rsidRPr="00FD755B" w:rsidRDefault="002A758F" w:rsidP="00FD755B">
      <w:pPr>
        <w:adjustRightInd w:val="0"/>
        <w:snapToGrid w:val="0"/>
        <w:spacing w:line="360" w:lineRule="auto"/>
        <w:rPr>
          <w:rFonts w:ascii="Book Antiqua" w:hAnsi="Book Antiqua"/>
          <w:b/>
          <w:bCs/>
          <w:sz w:val="24"/>
          <w:szCs w:val="24"/>
        </w:rPr>
      </w:pPr>
    </w:p>
    <w:p w14:paraId="024B7E93" w14:textId="77777777" w:rsidR="002A758F" w:rsidRPr="00FD755B" w:rsidRDefault="002A758F" w:rsidP="00FD755B">
      <w:pPr>
        <w:adjustRightInd w:val="0"/>
        <w:snapToGrid w:val="0"/>
        <w:spacing w:line="360" w:lineRule="auto"/>
        <w:rPr>
          <w:rFonts w:ascii="Book Antiqua" w:hAnsi="Book Antiqua"/>
          <w:b/>
          <w:bCs/>
          <w:sz w:val="24"/>
          <w:szCs w:val="24"/>
        </w:rPr>
      </w:pPr>
      <w:r w:rsidRPr="00FD755B">
        <w:rPr>
          <w:rFonts w:ascii="Book Antiqua" w:hAnsi="Book Antiqua"/>
          <w:b/>
          <w:bCs/>
          <w:sz w:val="24"/>
          <w:szCs w:val="24"/>
        </w:rPr>
        <w:t xml:space="preserve">FINAL DIAGNOSIS </w:t>
      </w:r>
    </w:p>
    <w:p w14:paraId="254373B1" w14:textId="77777777" w:rsidR="001F28C6" w:rsidRPr="00FD755B" w:rsidRDefault="001F28C6" w:rsidP="00FD755B">
      <w:pPr>
        <w:adjustRightInd w:val="0"/>
        <w:snapToGrid w:val="0"/>
        <w:spacing w:line="360" w:lineRule="auto"/>
        <w:rPr>
          <w:rFonts w:ascii="Book Antiqua" w:hAnsi="Book Antiqua"/>
          <w:b/>
          <w:bCs/>
          <w:sz w:val="24"/>
          <w:szCs w:val="24"/>
        </w:rPr>
      </w:pPr>
      <w:r w:rsidRPr="00FD755B">
        <w:rPr>
          <w:rFonts w:ascii="Book Antiqua" w:eastAsia="Cambria" w:hAnsi="Book Antiqua" w:cs="Times New Roman"/>
          <w:sz w:val="24"/>
          <w:szCs w:val="24"/>
        </w:rPr>
        <w:t>The preoperative diagnosis was renal</w:t>
      </w:r>
      <w:r w:rsidRPr="00FD755B">
        <w:rPr>
          <w:rFonts w:ascii="Book Antiqua" w:eastAsiaTheme="minorEastAsia" w:hAnsi="Book Antiqua" w:cs="Times New Roman"/>
          <w:sz w:val="24"/>
          <w:szCs w:val="24"/>
        </w:rPr>
        <w:t xml:space="preserve"> </w:t>
      </w:r>
      <w:r w:rsidRPr="00FD755B">
        <w:rPr>
          <w:rFonts w:ascii="Book Antiqua" w:eastAsia="Cambria" w:hAnsi="Book Antiqua" w:cs="Times New Roman"/>
          <w:sz w:val="24"/>
          <w:szCs w:val="24"/>
        </w:rPr>
        <w:t>carcinoma</w:t>
      </w:r>
      <w:r w:rsidRPr="00FD755B">
        <w:rPr>
          <w:rFonts w:ascii="Book Antiqua" w:hAnsi="Book Antiqua" w:cs="Times New Roman"/>
          <w:sz w:val="24"/>
          <w:szCs w:val="24"/>
        </w:rPr>
        <w:t>. After surgery, t</w:t>
      </w:r>
      <w:r w:rsidRPr="00FD755B">
        <w:rPr>
          <w:rFonts w:ascii="Book Antiqua" w:eastAsia="Cambria" w:hAnsi="Book Antiqua" w:cs="Times New Roman"/>
          <w:sz w:val="24"/>
          <w:szCs w:val="24"/>
        </w:rPr>
        <w:t>he gross specimen showed a well-circumscribed mass with a white texture that looked like fish flesh</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 xml:space="preserve">Figure </w:t>
      </w:r>
      <w:r w:rsidRPr="00FD755B">
        <w:rPr>
          <w:rFonts w:ascii="Book Antiqua" w:hAnsi="Book Antiqua" w:cs="Times New Roman"/>
          <w:sz w:val="24"/>
          <w:szCs w:val="24"/>
        </w:rPr>
        <w:t>3)</w:t>
      </w:r>
      <w:r w:rsidRPr="00FD755B">
        <w:rPr>
          <w:rFonts w:ascii="Book Antiqua" w:eastAsia="Cambria" w:hAnsi="Book Antiqua" w:cs="Times New Roman"/>
          <w:sz w:val="24"/>
          <w:szCs w:val="24"/>
        </w:rPr>
        <w:t>. Microscopically, the tumor consisted of stroma and epithelium. The stroma consisted primarily of hypocellular fibrous cells with hyperplastic fibers and vessels, which constituted the largest proportion. Renal tubules with single-layer cubic cell lining were found in the epithelium</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Figure 4</w:t>
      </w:r>
      <w:r w:rsidRPr="00FD755B">
        <w:rPr>
          <w:rFonts w:ascii="Book Antiqua" w:hAnsi="Book Antiqua" w:cs="Times New Roman"/>
          <w:sz w:val="24"/>
          <w:szCs w:val="24"/>
        </w:rPr>
        <w:t>)</w:t>
      </w:r>
      <w:r w:rsidRPr="00FD755B">
        <w:rPr>
          <w:rFonts w:ascii="Book Antiqua" w:eastAsia="Cambria" w:hAnsi="Book Antiqua" w:cs="Times New Roman"/>
          <w:sz w:val="24"/>
          <w:szCs w:val="24"/>
        </w:rPr>
        <w:t>. Immunohistochemistry revealed smooth muscle that was actin-positive, desmin-positive, H-caldesmon-positive, Gata-3-positive, and ki67-negative. The pathology analysis revealed a mixed epithelial and stromal tumor.</w:t>
      </w:r>
    </w:p>
    <w:p w14:paraId="27BA202D" w14:textId="77777777" w:rsidR="002A758F" w:rsidRPr="00FD755B" w:rsidRDefault="000C7E49" w:rsidP="00FD755B">
      <w:pPr>
        <w:adjustRightInd w:val="0"/>
        <w:snapToGrid w:val="0"/>
        <w:spacing w:line="360" w:lineRule="auto"/>
        <w:rPr>
          <w:rFonts w:ascii="Book Antiqua" w:hAnsi="Book Antiqua"/>
          <w:b/>
          <w:bCs/>
          <w:sz w:val="24"/>
          <w:szCs w:val="24"/>
        </w:rPr>
      </w:pPr>
      <w:r w:rsidRPr="00FD755B">
        <w:rPr>
          <w:rFonts w:ascii="Book Antiqua" w:hAnsi="Book Antiqua"/>
          <w:bCs/>
          <w:sz w:val="24"/>
          <w:szCs w:val="24"/>
        </w:rPr>
        <w:t xml:space="preserve"> </w:t>
      </w:r>
    </w:p>
    <w:p w14:paraId="2A7124C8" w14:textId="77777777" w:rsidR="002A758F" w:rsidRPr="00FD755B" w:rsidRDefault="002A758F" w:rsidP="00FD755B">
      <w:pPr>
        <w:adjustRightInd w:val="0"/>
        <w:snapToGrid w:val="0"/>
        <w:spacing w:line="360" w:lineRule="auto"/>
        <w:rPr>
          <w:rFonts w:ascii="Book Antiqua" w:hAnsi="Book Antiqua"/>
          <w:b/>
          <w:bCs/>
          <w:sz w:val="24"/>
          <w:szCs w:val="24"/>
        </w:rPr>
      </w:pPr>
      <w:r w:rsidRPr="00FD755B">
        <w:rPr>
          <w:rFonts w:ascii="Book Antiqua" w:hAnsi="Book Antiqua"/>
          <w:b/>
          <w:bCs/>
          <w:sz w:val="24"/>
          <w:szCs w:val="24"/>
        </w:rPr>
        <w:t xml:space="preserve">TREATMENT </w:t>
      </w:r>
    </w:p>
    <w:p w14:paraId="519CDC9B" w14:textId="77777777" w:rsidR="001F28C6" w:rsidRPr="00FD755B" w:rsidRDefault="001F28C6" w:rsidP="00FD755B">
      <w:pPr>
        <w:adjustRightInd w:val="0"/>
        <w:snapToGrid w:val="0"/>
        <w:spacing w:line="360" w:lineRule="auto"/>
        <w:rPr>
          <w:rFonts w:ascii="Book Antiqua" w:hAnsi="Book Antiqua"/>
          <w:b/>
          <w:bCs/>
          <w:sz w:val="24"/>
          <w:szCs w:val="24"/>
        </w:rPr>
      </w:pPr>
      <w:r w:rsidRPr="00FD755B">
        <w:rPr>
          <w:rFonts w:ascii="Book Antiqua" w:eastAsia="Cambria" w:hAnsi="Book Antiqua" w:cs="Times New Roman"/>
          <w:sz w:val="24"/>
          <w:szCs w:val="24"/>
        </w:rPr>
        <w:t>A radical left nephrectomy was performed.</w:t>
      </w:r>
    </w:p>
    <w:p w14:paraId="09C7F8E2" w14:textId="77777777" w:rsidR="00574789" w:rsidRPr="00FD755B" w:rsidRDefault="00574789" w:rsidP="00FD755B">
      <w:pPr>
        <w:adjustRightInd w:val="0"/>
        <w:snapToGrid w:val="0"/>
        <w:spacing w:line="360" w:lineRule="auto"/>
        <w:rPr>
          <w:rFonts w:ascii="Book Antiqua" w:hAnsi="Book Antiqua"/>
          <w:b/>
          <w:bCs/>
          <w:sz w:val="24"/>
          <w:szCs w:val="24"/>
        </w:rPr>
      </w:pPr>
    </w:p>
    <w:p w14:paraId="57A3B005" w14:textId="77777777" w:rsidR="00350AEA" w:rsidRPr="00FD755B" w:rsidRDefault="002A758F" w:rsidP="00FD755B">
      <w:pPr>
        <w:adjustRightInd w:val="0"/>
        <w:snapToGrid w:val="0"/>
        <w:spacing w:line="360" w:lineRule="auto"/>
        <w:rPr>
          <w:rFonts w:ascii="Book Antiqua" w:hAnsi="Book Antiqua"/>
          <w:b/>
          <w:bCs/>
          <w:sz w:val="24"/>
          <w:szCs w:val="24"/>
        </w:rPr>
      </w:pPr>
      <w:r w:rsidRPr="00FD755B">
        <w:rPr>
          <w:rFonts w:ascii="Book Antiqua" w:hAnsi="Book Antiqua"/>
          <w:b/>
          <w:bCs/>
          <w:sz w:val="24"/>
          <w:szCs w:val="24"/>
        </w:rPr>
        <w:t xml:space="preserve">OUTCOME AND FOLLOW-UP </w:t>
      </w:r>
    </w:p>
    <w:p w14:paraId="3DA49951" w14:textId="0C98CD2F" w:rsidR="001F28C6" w:rsidRPr="00FD755B" w:rsidRDefault="001F28C6" w:rsidP="00FD755B">
      <w:pPr>
        <w:adjustRightInd w:val="0"/>
        <w:snapToGrid w:val="0"/>
        <w:spacing w:line="360" w:lineRule="auto"/>
        <w:rPr>
          <w:rFonts w:ascii="Book Antiqua" w:hAnsi="Book Antiqua" w:cs="Times New Roman"/>
          <w:bCs/>
          <w:sz w:val="24"/>
          <w:szCs w:val="24"/>
        </w:rPr>
      </w:pPr>
      <w:r w:rsidRPr="00FD755B">
        <w:rPr>
          <w:rFonts w:ascii="Book Antiqua" w:eastAsia="Cambria" w:hAnsi="Book Antiqua" w:cs="Times New Roman"/>
          <w:sz w:val="24"/>
          <w:szCs w:val="24"/>
        </w:rPr>
        <w:t xml:space="preserve">The patient recovered well and was discharged for rehabilitation after </w:t>
      </w:r>
      <w:r w:rsidRPr="00FD755B">
        <w:rPr>
          <w:rFonts w:ascii="Book Antiqua" w:hAnsi="Book Antiqua" w:cs="Times New Roman"/>
          <w:sz w:val="24"/>
          <w:szCs w:val="24"/>
        </w:rPr>
        <w:t>13</w:t>
      </w:r>
      <w:r w:rsidRPr="00FD755B">
        <w:rPr>
          <w:rFonts w:ascii="Book Antiqua" w:eastAsia="Cambria" w:hAnsi="Book Antiqua" w:cs="Times New Roman"/>
          <w:sz w:val="24"/>
          <w:szCs w:val="24"/>
        </w:rPr>
        <w:t xml:space="preserve"> d. He had no imaging findings of recurrence or metastasis at 12 mo following surgery.</w:t>
      </w:r>
    </w:p>
    <w:p w14:paraId="6E9A88AC" w14:textId="77777777" w:rsidR="00E25A28" w:rsidRPr="00FD755B" w:rsidRDefault="000C7E49" w:rsidP="00FD755B">
      <w:pPr>
        <w:adjustRightInd w:val="0"/>
        <w:snapToGrid w:val="0"/>
        <w:spacing w:line="360" w:lineRule="auto"/>
        <w:rPr>
          <w:rFonts w:ascii="Book Antiqua" w:hAnsi="Book Antiqua" w:cs="Times New Roman"/>
          <w:bCs/>
          <w:sz w:val="24"/>
          <w:szCs w:val="24"/>
        </w:rPr>
      </w:pPr>
      <w:r w:rsidRPr="00FD755B">
        <w:rPr>
          <w:rFonts w:ascii="Book Antiqua" w:hAnsi="Book Antiqua" w:cs="Times New Roman"/>
          <w:bCs/>
          <w:sz w:val="24"/>
          <w:szCs w:val="24"/>
        </w:rPr>
        <w:t xml:space="preserve"> </w:t>
      </w:r>
    </w:p>
    <w:p w14:paraId="397A1CEE" w14:textId="77777777" w:rsidR="00E25A28" w:rsidRPr="00FD755B" w:rsidRDefault="00E25A28" w:rsidP="00FD755B">
      <w:pPr>
        <w:adjustRightInd w:val="0"/>
        <w:snapToGrid w:val="0"/>
        <w:spacing w:line="360" w:lineRule="auto"/>
        <w:rPr>
          <w:rFonts w:ascii="Book Antiqua" w:eastAsia="Cambria" w:hAnsi="Book Antiqua" w:cs="Times New Roman"/>
          <w:caps/>
          <w:sz w:val="24"/>
          <w:szCs w:val="24"/>
        </w:rPr>
      </w:pPr>
      <w:r w:rsidRPr="00FD755B">
        <w:rPr>
          <w:rFonts w:ascii="Book Antiqua" w:eastAsia="Cambria" w:hAnsi="Book Antiqua" w:cs="Times New Roman"/>
          <w:b/>
          <w:bCs/>
          <w:caps/>
          <w:sz w:val="24"/>
          <w:szCs w:val="24"/>
        </w:rPr>
        <w:t>Discussion</w:t>
      </w:r>
    </w:p>
    <w:p w14:paraId="1CB4A669" w14:textId="6EA0A822" w:rsidR="00F63AF5" w:rsidRPr="00FD755B" w:rsidRDefault="00E25A28" w:rsidP="00FD755B">
      <w:pPr>
        <w:adjustRightInd w:val="0"/>
        <w:snapToGrid w:val="0"/>
        <w:spacing w:line="360" w:lineRule="auto"/>
        <w:rPr>
          <w:rFonts w:ascii="Book Antiqua" w:hAnsi="Book Antiqua" w:cs="Times New Roman"/>
          <w:sz w:val="24"/>
          <w:szCs w:val="24"/>
        </w:rPr>
      </w:pPr>
      <w:bookmarkStart w:id="46" w:name="OLE_LINK4"/>
      <w:bookmarkStart w:id="47" w:name="OLE_LINK5"/>
      <w:r w:rsidRPr="00FD755B">
        <w:rPr>
          <w:rFonts w:ascii="Book Antiqua" w:eastAsia="Cambria" w:hAnsi="Book Antiqua" w:cs="Times New Roman"/>
          <w:sz w:val="24"/>
          <w:szCs w:val="24"/>
        </w:rPr>
        <w:t>MESTK is a rare, complex tumor composed of a mixture of cystic and solid areas that was first described in a case repor</w:t>
      </w:r>
      <w:r w:rsidR="00935511" w:rsidRPr="00FD755B">
        <w:rPr>
          <w:rFonts w:ascii="Book Antiqua" w:eastAsia="Cambria" w:hAnsi="Book Antiqua" w:cs="Times New Roman"/>
          <w:sz w:val="24"/>
          <w:szCs w:val="24"/>
        </w:rPr>
        <w:t>t by Michal</w:t>
      </w:r>
      <w:r w:rsidR="001F295C" w:rsidRPr="00FD755B">
        <w:rPr>
          <w:rFonts w:ascii="Book Antiqua" w:eastAsia="Cambria" w:hAnsi="Book Antiqua" w:cs="Times New Roman"/>
          <w:i/>
          <w:iCs/>
          <w:sz w:val="24"/>
          <w:szCs w:val="24"/>
        </w:rPr>
        <w:t xml:space="preserve"> et al</w:t>
      </w:r>
      <w:r w:rsidR="001F295C" w:rsidRPr="00FD755B">
        <w:rPr>
          <w:rFonts w:ascii="Book Antiqua" w:eastAsia="Cambria" w:hAnsi="Book Antiqua" w:cs="Times New Roman"/>
          <w:noProof/>
          <w:sz w:val="24"/>
          <w:szCs w:val="24"/>
          <w:vertAlign w:val="superscript"/>
        </w:rPr>
        <w:t>[10]</w:t>
      </w:r>
      <w:r w:rsidR="00935511" w:rsidRPr="00FD755B">
        <w:rPr>
          <w:rFonts w:ascii="Book Antiqua" w:eastAsia="Cambria" w:hAnsi="Book Antiqua" w:cs="Times New Roman"/>
          <w:sz w:val="24"/>
          <w:szCs w:val="24"/>
        </w:rPr>
        <w:t xml:space="preserve"> in 1998</w:t>
      </w:r>
      <w:r w:rsidR="00935511" w:rsidRPr="00FD755B">
        <w:rPr>
          <w:rFonts w:ascii="Book Antiqua" w:eastAsiaTheme="minorEastAsia" w:hAnsi="Book Antiqua" w:cs="Times New Roman"/>
          <w:sz w:val="24"/>
          <w:szCs w:val="24"/>
        </w:rPr>
        <w:t>.</w:t>
      </w:r>
      <w:r w:rsidR="00951A16" w:rsidRPr="00FD755B">
        <w:rPr>
          <w:rFonts w:ascii="Book Antiqua" w:eastAsia="Cambria" w:hAnsi="Book Antiqua" w:cs="Times New Roman"/>
          <w:sz w:val="24"/>
          <w:szCs w:val="24"/>
        </w:rPr>
        <w:t xml:space="preserve"> At present, the pathogenetic mechanism of MESTK and its relationship to other renal neoplasms </w:t>
      </w:r>
      <w:r w:rsidR="00E83DF6">
        <w:rPr>
          <w:rFonts w:ascii="Book Antiqua" w:eastAsia="Cambria" w:hAnsi="Book Antiqua" w:cs="Times New Roman"/>
          <w:sz w:val="24"/>
          <w:szCs w:val="24"/>
        </w:rPr>
        <w:t>are</w:t>
      </w:r>
      <w:r w:rsidR="00E83DF6" w:rsidRPr="00FD755B">
        <w:rPr>
          <w:rFonts w:ascii="Book Antiqua" w:eastAsia="Cambria" w:hAnsi="Book Antiqua" w:cs="Times New Roman"/>
          <w:sz w:val="24"/>
          <w:szCs w:val="24"/>
        </w:rPr>
        <w:t xml:space="preserve"> </w:t>
      </w:r>
      <w:r w:rsidR="00951A16" w:rsidRPr="00FD755B">
        <w:rPr>
          <w:rFonts w:ascii="Book Antiqua" w:eastAsia="Cambria" w:hAnsi="Book Antiqua" w:cs="Times New Roman"/>
          <w:sz w:val="24"/>
          <w:szCs w:val="24"/>
        </w:rPr>
        <w:t>still unclear. Most cases occur in menopausal woman (approximately 1:6 male-to-female ratio) and some cases had </w:t>
      </w:r>
      <w:r w:rsidR="00E83DF6">
        <w:rPr>
          <w:rFonts w:ascii="Book Antiqua" w:eastAsia="Cambria" w:hAnsi="Book Antiqua" w:cs="Times New Roman"/>
          <w:sz w:val="24"/>
          <w:szCs w:val="24"/>
        </w:rPr>
        <w:t xml:space="preserve">a </w:t>
      </w:r>
      <w:r w:rsidR="00951A16" w:rsidRPr="00FD755B">
        <w:rPr>
          <w:rFonts w:ascii="Book Antiqua" w:eastAsia="Cambria" w:hAnsi="Book Antiqua" w:cs="Times New Roman"/>
          <w:sz w:val="24"/>
          <w:szCs w:val="24"/>
        </w:rPr>
        <w:t>long-term history of estrogen therapy</w:t>
      </w:r>
      <w:r w:rsidR="00951A16" w:rsidRPr="00FD755B">
        <w:rPr>
          <w:rFonts w:ascii="Book Antiqua" w:hAnsi="Book Antiqua" w:cs="Times New Roman"/>
          <w:sz w:val="24"/>
          <w:szCs w:val="24"/>
          <w:vertAlign w:val="superscript"/>
        </w:rPr>
        <w:t>[9,11,</w:t>
      </w:r>
      <w:r w:rsidR="001F295C" w:rsidRPr="00FD755B">
        <w:rPr>
          <w:rFonts w:ascii="Book Antiqua" w:hAnsi="Book Antiqua" w:cs="Times New Roman"/>
          <w:sz w:val="24"/>
          <w:szCs w:val="24"/>
          <w:vertAlign w:val="superscript"/>
        </w:rPr>
        <w:t>20-22</w:t>
      </w:r>
      <w:r w:rsidR="00951A16" w:rsidRPr="00FD755B">
        <w:rPr>
          <w:rFonts w:ascii="Book Antiqua" w:eastAsia="Cambria" w:hAnsi="Book Antiqua" w:cs="Times New Roman"/>
          <w:noProof/>
          <w:sz w:val="24"/>
          <w:szCs w:val="24"/>
          <w:vertAlign w:val="superscript"/>
        </w:rPr>
        <w:t>]</w:t>
      </w:r>
      <w:r w:rsidR="00951A16" w:rsidRPr="00FD755B">
        <w:rPr>
          <w:rFonts w:ascii="Book Antiqua" w:eastAsia="Cambria" w:hAnsi="Book Antiqua" w:cs="Times New Roman"/>
          <w:sz w:val="24"/>
          <w:szCs w:val="24"/>
        </w:rPr>
        <w:t xml:space="preserve">. Therefore, the hormonal milieu may play a critical role </w:t>
      </w:r>
      <w:r w:rsidR="00951A16" w:rsidRPr="00FD755B">
        <w:rPr>
          <w:rFonts w:ascii="Book Antiqua" w:eastAsia="Cambria" w:hAnsi="Book Antiqua" w:cs="Times New Roman"/>
          <w:sz w:val="24"/>
          <w:szCs w:val="24"/>
        </w:rPr>
        <w:lastRenderedPageBreak/>
        <w:t>in the tumorigenesis of MESTK.</w:t>
      </w:r>
      <w:r w:rsidR="00951A16" w:rsidRPr="00FD755B">
        <w:rPr>
          <w:rFonts w:ascii="Book Antiqua" w:hAnsi="Book Antiqua" w:cs="Times New Roman"/>
          <w:sz w:val="24"/>
          <w:szCs w:val="24"/>
        </w:rPr>
        <w:t xml:space="preserve"> </w:t>
      </w:r>
      <w:r w:rsidR="00951A16" w:rsidRPr="00FD755B">
        <w:rPr>
          <w:rFonts w:ascii="Book Antiqua" w:eastAsia="Cambria" w:hAnsi="Book Antiqua" w:cs="Times New Roman"/>
          <w:sz w:val="24"/>
          <w:szCs w:val="24"/>
        </w:rPr>
        <w:t xml:space="preserve">Adsay </w:t>
      </w:r>
      <w:r w:rsidR="00951A16" w:rsidRPr="00FD755B">
        <w:rPr>
          <w:rFonts w:ascii="Book Antiqua" w:eastAsia="Cambria" w:hAnsi="Book Antiqua" w:cs="Times New Roman"/>
          <w:i/>
          <w:iCs/>
          <w:sz w:val="24"/>
          <w:szCs w:val="24"/>
        </w:rPr>
        <w:t>et al</w:t>
      </w:r>
      <w:r w:rsidR="00951A16" w:rsidRPr="00FD755B">
        <w:rPr>
          <w:rFonts w:ascii="Book Antiqua" w:hAnsi="Book Antiqua" w:cs="Times New Roman"/>
          <w:sz w:val="24"/>
          <w:szCs w:val="24"/>
          <w:vertAlign w:val="superscript"/>
        </w:rPr>
        <w:t xml:space="preserve">[9] </w:t>
      </w:r>
      <w:r w:rsidR="00951A16" w:rsidRPr="00FD755B">
        <w:rPr>
          <w:rFonts w:ascii="Book Antiqua" w:eastAsia="Cambria" w:hAnsi="Book Antiqua" w:cs="Times New Roman"/>
          <w:sz w:val="24"/>
          <w:szCs w:val="24"/>
        </w:rPr>
        <w:t xml:space="preserve">reported that the spindle cells of these lesions may arise from a periductal fetal mesenchyme which may have the capacity to interact with the </w:t>
      </w:r>
      <w:r w:rsidR="00E83DF6" w:rsidRPr="00FD755B">
        <w:rPr>
          <w:rFonts w:ascii="Book Antiqua" w:eastAsia="Cambria" w:hAnsi="Book Antiqua" w:cs="Times New Roman"/>
          <w:sz w:val="24"/>
          <w:szCs w:val="24"/>
        </w:rPr>
        <w:t>epitheli</w:t>
      </w:r>
      <w:r w:rsidR="00E83DF6">
        <w:rPr>
          <w:rFonts w:ascii="Book Antiqua" w:eastAsia="Cambria" w:hAnsi="Book Antiqua" w:cs="Times New Roman"/>
          <w:sz w:val="24"/>
          <w:szCs w:val="24"/>
        </w:rPr>
        <w:t>um</w:t>
      </w:r>
      <w:r w:rsidR="00951A16" w:rsidRPr="00FD755B">
        <w:rPr>
          <w:rFonts w:ascii="Book Antiqua" w:eastAsia="Cambria" w:hAnsi="Book Antiqua" w:cs="Times New Roman"/>
          <w:sz w:val="24"/>
          <w:szCs w:val="24"/>
        </w:rPr>
        <w:t xml:space="preserve">. </w:t>
      </w:r>
      <w:r w:rsidR="00F45B9E" w:rsidRPr="00FD755B">
        <w:rPr>
          <w:rFonts w:ascii="Book Antiqua" w:hAnsi="Book Antiqua" w:cs="Times New Roman"/>
          <w:sz w:val="24"/>
          <w:szCs w:val="24"/>
        </w:rPr>
        <w:t>H</w:t>
      </w:r>
      <w:r w:rsidR="00345B08" w:rsidRPr="00FD755B">
        <w:rPr>
          <w:rFonts w:ascii="Book Antiqua" w:hAnsi="Book Antiqua" w:cs="Times New Roman"/>
          <w:sz w:val="24"/>
          <w:szCs w:val="24"/>
        </w:rPr>
        <w:t>ormone receptor</w:t>
      </w:r>
      <w:r w:rsidR="00E83DF6">
        <w:rPr>
          <w:rFonts w:ascii="Book Antiqua" w:hAnsi="Book Antiqua" w:cs="Times New Roman"/>
          <w:sz w:val="24"/>
          <w:szCs w:val="24"/>
        </w:rPr>
        <w:t xml:space="preserve"> </w:t>
      </w:r>
      <w:r w:rsidR="00E83DF6" w:rsidRPr="00FD755B">
        <w:rPr>
          <w:rFonts w:ascii="Book Antiqua" w:hAnsi="Book Antiqua" w:cs="Times New Roman"/>
          <w:sz w:val="24"/>
          <w:szCs w:val="24"/>
        </w:rPr>
        <w:t>positiv</w:t>
      </w:r>
      <w:r w:rsidR="00E83DF6">
        <w:rPr>
          <w:rFonts w:ascii="Book Antiqua" w:hAnsi="Book Antiqua" w:cs="Times New Roman"/>
          <w:sz w:val="24"/>
          <w:szCs w:val="24"/>
        </w:rPr>
        <w:t>ity</w:t>
      </w:r>
      <w:r w:rsidR="00E83DF6" w:rsidRPr="00FD755B">
        <w:rPr>
          <w:rFonts w:ascii="Book Antiqua" w:hAnsi="Book Antiqua" w:cs="Times New Roman"/>
          <w:sz w:val="24"/>
          <w:szCs w:val="24"/>
        </w:rPr>
        <w:t xml:space="preserve"> </w:t>
      </w:r>
      <w:r w:rsidR="00F45B9E" w:rsidRPr="00FD755B">
        <w:rPr>
          <w:rFonts w:ascii="Book Antiqua" w:hAnsi="Book Antiqua" w:cs="Times New Roman"/>
          <w:sz w:val="24"/>
          <w:szCs w:val="24"/>
        </w:rPr>
        <w:t>was</w:t>
      </w:r>
      <w:r w:rsidR="00345B08" w:rsidRPr="00FD755B">
        <w:rPr>
          <w:rFonts w:ascii="Book Antiqua" w:hAnsi="Book Antiqua" w:cs="Times New Roman"/>
          <w:sz w:val="24"/>
          <w:szCs w:val="24"/>
        </w:rPr>
        <w:t xml:space="preserve"> detected in the mesenchyme of most MESTK</w:t>
      </w:r>
      <w:r w:rsidR="00E83DF6">
        <w:rPr>
          <w:rFonts w:ascii="Book Antiqua" w:hAnsi="Book Antiqua" w:cs="Times New Roman"/>
          <w:sz w:val="24"/>
          <w:szCs w:val="24"/>
        </w:rPr>
        <w:t>s</w:t>
      </w:r>
      <w:r w:rsidR="00345B08" w:rsidRPr="00FD755B">
        <w:rPr>
          <w:rFonts w:ascii="Book Antiqua" w:hAnsi="Book Antiqua" w:cs="Times New Roman"/>
          <w:sz w:val="24"/>
          <w:szCs w:val="24"/>
        </w:rPr>
        <w:t xml:space="preserve">. </w:t>
      </w:r>
      <w:r w:rsidR="00951A16" w:rsidRPr="00FD755B">
        <w:rPr>
          <w:rFonts w:ascii="Book Antiqua" w:eastAsia="Cambria" w:hAnsi="Book Antiqua" w:cs="Times New Roman"/>
          <w:sz w:val="24"/>
          <w:szCs w:val="24"/>
        </w:rPr>
        <w:t xml:space="preserve">A deranged hormonal milieu induces the proliferation of this mesenchyme, which in turn drives the growth of the epithelial component. </w:t>
      </w:r>
      <w:r w:rsidR="004A5610" w:rsidRPr="00FD755B">
        <w:rPr>
          <w:rFonts w:ascii="Book Antiqua" w:eastAsia="Cambria" w:hAnsi="Book Antiqua" w:cs="Times New Roman"/>
          <w:sz w:val="24"/>
          <w:szCs w:val="24"/>
        </w:rPr>
        <w:t>In the case reported here,</w:t>
      </w:r>
      <w:r w:rsidR="004A5610" w:rsidRPr="00FD755B">
        <w:rPr>
          <w:rFonts w:ascii="Book Antiqua" w:hAnsi="Book Antiqua" w:cs="Times New Roman"/>
          <w:sz w:val="24"/>
          <w:szCs w:val="24"/>
        </w:rPr>
        <w:t xml:space="preserve"> </w:t>
      </w:r>
      <w:r w:rsidR="004A5610" w:rsidRPr="00FD755B">
        <w:rPr>
          <w:rFonts w:ascii="Book Antiqua" w:eastAsia="Cambria" w:hAnsi="Book Antiqua" w:cs="Times New Roman"/>
          <w:sz w:val="24"/>
          <w:szCs w:val="24"/>
        </w:rPr>
        <w:t xml:space="preserve">MESTK occurred in a 19-year-old </w:t>
      </w:r>
      <w:r w:rsidR="00E83DF6" w:rsidRPr="00FD755B">
        <w:rPr>
          <w:rFonts w:ascii="Book Antiqua" w:eastAsia="Cambria" w:hAnsi="Book Antiqua" w:cs="Times New Roman"/>
          <w:sz w:val="24"/>
          <w:szCs w:val="24"/>
        </w:rPr>
        <w:t>ma</w:t>
      </w:r>
      <w:r w:rsidR="00E83DF6">
        <w:rPr>
          <w:rFonts w:ascii="Book Antiqua" w:eastAsia="Cambria" w:hAnsi="Book Antiqua" w:cs="Times New Roman"/>
          <w:sz w:val="24"/>
          <w:szCs w:val="24"/>
        </w:rPr>
        <w:t>n,</w:t>
      </w:r>
      <w:r w:rsidR="00E83DF6" w:rsidRPr="00FD755B">
        <w:rPr>
          <w:rFonts w:ascii="Book Antiqua" w:hAnsi="Book Antiqua" w:cs="Times New Roman"/>
          <w:sz w:val="24"/>
          <w:szCs w:val="24"/>
        </w:rPr>
        <w:t xml:space="preserve"> </w:t>
      </w:r>
      <w:r w:rsidR="004A5610" w:rsidRPr="00FD755B">
        <w:rPr>
          <w:rFonts w:ascii="Book Antiqua" w:eastAsia="Cambria" w:hAnsi="Book Antiqua" w:cs="Times New Roman"/>
          <w:sz w:val="24"/>
          <w:szCs w:val="24"/>
        </w:rPr>
        <w:t xml:space="preserve">and three cases of MESTK in </w:t>
      </w:r>
      <w:r w:rsidR="00E83DF6">
        <w:rPr>
          <w:rFonts w:ascii="Book Antiqua" w:eastAsia="Cambria" w:hAnsi="Book Antiqua" w:cs="Times New Roman"/>
          <w:sz w:val="24"/>
          <w:szCs w:val="24"/>
        </w:rPr>
        <w:t xml:space="preserve">male </w:t>
      </w:r>
      <w:r w:rsidR="004A5610" w:rsidRPr="00FD755B">
        <w:rPr>
          <w:rFonts w:ascii="Book Antiqua" w:eastAsia="Cambria" w:hAnsi="Book Antiqua" w:cs="Times New Roman"/>
          <w:sz w:val="24"/>
          <w:szCs w:val="24"/>
        </w:rPr>
        <w:t xml:space="preserve">adolescents </w:t>
      </w:r>
      <w:r w:rsidR="00E83DF6" w:rsidRPr="00FD755B">
        <w:rPr>
          <w:rFonts w:ascii="Book Antiqua" w:eastAsia="Cambria" w:hAnsi="Book Antiqua" w:cs="Times New Roman"/>
          <w:sz w:val="24"/>
          <w:szCs w:val="24"/>
        </w:rPr>
        <w:t>ha</w:t>
      </w:r>
      <w:r w:rsidR="00E83DF6">
        <w:rPr>
          <w:rFonts w:ascii="Book Antiqua" w:eastAsia="Cambria" w:hAnsi="Book Antiqua" w:cs="Times New Roman"/>
          <w:sz w:val="24"/>
          <w:szCs w:val="24"/>
        </w:rPr>
        <w:t>ve</w:t>
      </w:r>
      <w:r w:rsidR="00E83DF6" w:rsidRPr="00FD755B">
        <w:rPr>
          <w:rFonts w:ascii="Book Antiqua" w:eastAsia="Cambria" w:hAnsi="Book Antiqua" w:cs="Times New Roman"/>
          <w:sz w:val="24"/>
          <w:szCs w:val="24"/>
        </w:rPr>
        <w:t> </w:t>
      </w:r>
      <w:r w:rsidR="004A5610" w:rsidRPr="00FD755B">
        <w:rPr>
          <w:rFonts w:ascii="Book Antiqua" w:eastAsia="Cambria" w:hAnsi="Book Antiqua" w:cs="Times New Roman"/>
          <w:sz w:val="24"/>
          <w:szCs w:val="24"/>
        </w:rPr>
        <w:t>also been described</w:t>
      </w:r>
      <w:r w:rsidR="00F63AF5" w:rsidRPr="00FD755B">
        <w:rPr>
          <w:rFonts w:ascii="Book Antiqua" w:eastAsiaTheme="minorEastAsia" w:hAnsi="Book Antiqua" w:cs="Times New Roman"/>
          <w:sz w:val="24"/>
          <w:szCs w:val="24"/>
          <w:vertAlign w:val="superscript"/>
        </w:rPr>
        <w:t>[17-19]</w:t>
      </w:r>
      <w:r w:rsidR="004A5610" w:rsidRPr="00FD755B">
        <w:rPr>
          <w:rFonts w:ascii="Book Antiqua" w:eastAsia="Cambria" w:hAnsi="Book Antiqua" w:cs="Times New Roman"/>
          <w:sz w:val="24"/>
          <w:szCs w:val="24"/>
        </w:rPr>
        <w:t xml:space="preserve">. Therefore, we assume that hormone secretion disorder </w:t>
      </w:r>
      <w:r w:rsidR="00E83DF6">
        <w:rPr>
          <w:rFonts w:ascii="Book Antiqua" w:eastAsia="Cambria" w:hAnsi="Book Antiqua" w:cs="Times New Roman"/>
          <w:sz w:val="24"/>
          <w:szCs w:val="24"/>
        </w:rPr>
        <w:t>in</w:t>
      </w:r>
      <w:r w:rsidR="00E83DF6" w:rsidRPr="00FD755B">
        <w:rPr>
          <w:rFonts w:ascii="Book Antiqua" w:eastAsia="Cambria" w:hAnsi="Book Antiqua" w:cs="Times New Roman"/>
          <w:sz w:val="24"/>
          <w:szCs w:val="24"/>
        </w:rPr>
        <w:t xml:space="preserve"> </w:t>
      </w:r>
      <w:r w:rsidR="00E83DF6">
        <w:rPr>
          <w:rFonts w:ascii="Book Antiqua" w:eastAsia="Cambria" w:hAnsi="Book Antiqua" w:cs="Times New Roman"/>
          <w:sz w:val="24"/>
          <w:szCs w:val="24"/>
        </w:rPr>
        <w:t xml:space="preserve">male </w:t>
      </w:r>
      <w:r w:rsidR="004A5610" w:rsidRPr="00FD755B">
        <w:rPr>
          <w:rFonts w:ascii="Book Antiqua" w:eastAsia="Cambria" w:hAnsi="Book Antiqua" w:cs="Times New Roman"/>
          <w:sz w:val="24"/>
          <w:szCs w:val="24"/>
        </w:rPr>
        <w:t>adolescent</w:t>
      </w:r>
      <w:r w:rsidR="00E83DF6">
        <w:rPr>
          <w:rFonts w:ascii="Book Antiqua" w:eastAsia="Cambria" w:hAnsi="Book Antiqua" w:cs="Times New Roman"/>
          <w:sz w:val="24"/>
          <w:szCs w:val="24"/>
        </w:rPr>
        <w:t xml:space="preserve">s </w:t>
      </w:r>
      <w:r w:rsidR="004A5610" w:rsidRPr="00FD755B">
        <w:rPr>
          <w:rFonts w:ascii="Book Antiqua" w:hAnsi="Book Antiqua" w:cs="Times New Roman"/>
          <w:sz w:val="24"/>
          <w:szCs w:val="24"/>
        </w:rPr>
        <w:t xml:space="preserve">may </w:t>
      </w:r>
      <w:r w:rsidR="004A5610" w:rsidRPr="00FD755B">
        <w:rPr>
          <w:rFonts w:ascii="Book Antiqua" w:eastAsia="Cambria" w:hAnsi="Book Antiqua" w:cs="Times New Roman"/>
          <w:sz w:val="24"/>
          <w:szCs w:val="24"/>
        </w:rPr>
        <w:t>lead to the growth of neoplastic cells.</w:t>
      </w:r>
      <w:r w:rsidR="004A5610" w:rsidRPr="00FD755B">
        <w:rPr>
          <w:rFonts w:ascii="Book Antiqua" w:eastAsiaTheme="minorEastAsia" w:hAnsi="Book Antiqua" w:cs="Times New Roman"/>
          <w:sz w:val="24"/>
          <w:szCs w:val="24"/>
        </w:rPr>
        <w:t xml:space="preserve"> </w:t>
      </w:r>
      <w:r w:rsidR="00951A16" w:rsidRPr="00FD755B">
        <w:rPr>
          <w:rFonts w:ascii="Book Antiqua" w:hAnsi="Book Antiqua" w:cs="Times New Roman"/>
          <w:sz w:val="24"/>
          <w:szCs w:val="24"/>
        </w:rPr>
        <w:t>T</w:t>
      </w:r>
      <w:r w:rsidR="00951A16" w:rsidRPr="00FD755B">
        <w:rPr>
          <w:rFonts w:ascii="Book Antiqua" w:eastAsia="Cambria" w:hAnsi="Book Antiqua" w:cs="Times New Roman"/>
          <w:sz w:val="24"/>
          <w:szCs w:val="24"/>
        </w:rPr>
        <w:t>he rarity of the disease precludes investigation into the matter</w:t>
      </w:r>
      <w:r w:rsidR="00951A16" w:rsidRPr="00FD755B">
        <w:rPr>
          <w:rFonts w:ascii="Book Antiqua" w:hAnsi="Book Antiqua" w:cs="Times New Roman"/>
          <w:sz w:val="24"/>
          <w:szCs w:val="24"/>
        </w:rPr>
        <w:t xml:space="preserve"> and t</w:t>
      </w:r>
      <w:r w:rsidR="00951A16" w:rsidRPr="00FD755B">
        <w:rPr>
          <w:rFonts w:ascii="Book Antiqua" w:eastAsia="Cambria" w:hAnsi="Book Antiqua" w:cs="Times New Roman"/>
          <w:sz w:val="24"/>
          <w:szCs w:val="24"/>
        </w:rPr>
        <w:t xml:space="preserve">he exact pathogenesis of MESTK </w:t>
      </w:r>
      <w:r w:rsidR="00951A16" w:rsidRPr="00FD755B">
        <w:rPr>
          <w:rFonts w:ascii="Book Antiqua" w:hAnsi="Book Antiqua" w:cs="Times New Roman"/>
          <w:sz w:val="24"/>
          <w:szCs w:val="24"/>
        </w:rPr>
        <w:t>needs further research.</w:t>
      </w:r>
    </w:p>
    <w:p w14:paraId="5960DCB7" w14:textId="334E98B4" w:rsidR="00F63AF5" w:rsidRPr="00FD755B" w:rsidRDefault="00951A16" w:rsidP="00FD755B">
      <w:pPr>
        <w:adjustRightInd w:val="0"/>
        <w:snapToGrid w:val="0"/>
        <w:spacing w:line="360" w:lineRule="auto"/>
        <w:rPr>
          <w:rFonts w:ascii="Book Antiqua" w:eastAsiaTheme="minorEastAsia" w:hAnsi="Book Antiqua" w:cs="Times New Roman"/>
          <w:sz w:val="24"/>
          <w:szCs w:val="24"/>
        </w:rPr>
      </w:pPr>
      <w:r w:rsidRPr="00FD755B">
        <w:rPr>
          <w:rFonts w:ascii="Book Antiqua" w:hAnsi="Book Antiqua" w:cs="Times New Roman"/>
          <w:sz w:val="24"/>
          <w:szCs w:val="24"/>
        </w:rPr>
        <w:t xml:space="preserve">   Because hormonal factor </w:t>
      </w:r>
      <w:r w:rsidR="00E83DF6">
        <w:rPr>
          <w:rFonts w:ascii="Book Antiqua" w:hAnsi="Book Antiqua" w:cs="Times New Roman"/>
          <w:sz w:val="24"/>
          <w:szCs w:val="24"/>
        </w:rPr>
        <w:t>i</w:t>
      </w:r>
      <w:r w:rsidR="00E83DF6" w:rsidRPr="00FD755B">
        <w:rPr>
          <w:rFonts w:ascii="Book Antiqua" w:hAnsi="Book Antiqua" w:cs="Times New Roman"/>
          <w:sz w:val="24"/>
          <w:szCs w:val="24"/>
        </w:rPr>
        <w:t xml:space="preserve">s </w:t>
      </w:r>
      <w:r w:rsidRPr="00FD755B">
        <w:rPr>
          <w:rFonts w:ascii="Book Antiqua" w:hAnsi="Book Antiqua" w:cs="Times New Roman"/>
          <w:sz w:val="24"/>
          <w:szCs w:val="24"/>
        </w:rPr>
        <w:t xml:space="preserve">closely related to tumor development, hormone treatment could be a potential therapeutic approach in treatment of MESTK. But preoperative radiologic diagnosis of MESTK is difficult, </w:t>
      </w:r>
      <w:r w:rsidR="00E83DF6">
        <w:rPr>
          <w:rFonts w:ascii="Book Antiqua" w:hAnsi="Book Antiqua" w:cs="Times New Roman"/>
          <w:sz w:val="24"/>
          <w:szCs w:val="24"/>
        </w:rPr>
        <w:t xml:space="preserve">and </w:t>
      </w:r>
      <w:r w:rsidRPr="00FD755B">
        <w:rPr>
          <w:rFonts w:ascii="Book Antiqua" w:hAnsi="Book Antiqua" w:cs="Times New Roman"/>
          <w:sz w:val="24"/>
          <w:szCs w:val="24"/>
        </w:rPr>
        <w:t>its clinical treatment still follow</w:t>
      </w:r>
      <w:r w:rsidR="00E83DF6">
        <w:rPr>
          <w:rFonts w:ascii="Book Antiqua" w:hAnsi="Book Antiqua" w:cs="Times New Roman"/>
          <w:sz w:val="24"/>
          <w:szCs w:val="24"/>
        </w:rPr>
        <w:t>s</w:t>
      </w:r>
      <w:r w:rsidRPr="00FD755B">
        <w:rPr>
          <w:rFonts w:ascii="Book Antiqua" w:hAnsi="Book Antiqua" w:cs="Times New Roman"/>
          <w:sz w:val="24"/>
          <w:szCs w:val="24"/>
        </w:rPr>
        <w:t xml:space="preserve"> the renal cell carcinoma protocol</w:t>
      </w:r>
      <w:r w:rsidRPr="00FD755B">
        <w:rPr>
          <w:rFonts w:ascii="Book Antiqua" w:hAnsi="Book Antiqua" w:cs="Times New Roman"/>
          <w:sz w:val="24"/>
          <w:szCs w:val="24"/>
          <w:vertAlign w:val="superscript"/>
        </w:rPr>
        <w:t>[22]</w:t>
      </w:r>
      <w:r w:rsidRPr="00FD755B">
        <w:rPr>
          <w:rFonts w:ascii="Book Antiqua" w:hAnsi="Book Antiqua" w:cs="Times New Roman"/>
          <w:sz w:val="24"/>
          <w:szCs w:val="24"/>
        </w:rPr>
        <w:t>.</w:t>
      </w:r>
    </w:p>
    <w:p w14:paraId="740038C3" w14:textId="16EBB2A3" w:rsidR="00E25A28" w:rsidRPr="00FD755B" w:rsidRDefault="00E25A28" w:rsidP="00FD755B">
      <w:pPr>
        <w:adjustRightInd w:val="0"/>
        <w:snapToGrid w:val="0"/>
        <w:spacing w:line="360" w:lineRule="auto"/>
        <w:ind w:firstLineChars="100" w:firstLine="240"/>
        <w:rPr>
          <w:rFonts w:ascii="Book Antiqua" w:eastAsia="Cambria" w:hAnsi="Book Antiqua" w:cs="Times New Roman"/>
          <w:sz w:val="24"/>
          <w:szCs w:val="24"/>
        </w:rPr>
      </w:pPr>
      <w:r w:rsidRPr="00FD755B">
        <w:rPr>
          <w:rFonts w:ascii="Book Antiqua" w:eastAsia="Cambria" w:hAnsi="Book Antiqua" w:cs="Times New Roman"/>
          <w:sz w:val="24"/>
          <w:szCs w:val="24"/>
        </w:rPr>
        <w:t>MESTK does not show any specific clinical manifestations. Most MESTK patients present with symptoms such as hematuria, abdominal pain, a palpable ma</w:t>
      </w:r>
      <w:r w:rsidR="00935511" w:rsidRPr="00FD755B">
        <w:rPr>
          <w:rFonts w:ascii="Book Antiqua" w:eastAsia="Cambria" w:hAnsi="Book Antiqua" w:cs="Times New Roman"/>
          <w:sz w:val="24"/>
          <w:szCs w:val="24"/>
        </w:rPr>
        <w:t>ss, or urinary tract infections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9</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23</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24</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Previous literature and this study reveal an increasi</w:t>
      </w:r>
      <w:r w:rsidR="00935511" w:rsidRPr="00FD755B">
        <w:rPr>
          <w:rFonts w:ascii="Book Antiqua" w:eastAsia="Cambria" w:hAnsi="Book Antiqua" w:cs="Times New Roman"/>
          <w:sz w:val="24"/>
          <w:szCs w:val="24"/>
        </w:rPr>
        <w:t>ng number of asymptomatic cases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11</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25</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This could be because of advances in imaging modalities and the prevalence of routine medical examinations. In this case, the patient was asymptomatic and the tumor was detected incidentally.</w:t>
      </w:r>
    </w:p>
    <w:p w14:paraId="478E7A57" w14:textId="3DAAD9D9" w:rsidR="00E25A28" w:rsidRPr="00FD755B" w:rsidRDefault="00E25A28" w:rsidP="00FD755B">
      <w:pPr>
        <w:adjustRightInd w:val="0"/>
        <w:snapToGrid w:val="0"/>
        <w:spacing w:line="360" w:lineRule="auto"/>
        <w:ind w:firstLineChars="100" w:firstLine="240"/>
        <w:rPr>
          <w:rFonts w:ascii="Book Antiqua" w:eastAsia="Cambria" w:hAnsi="Book Antiqua" w:cs="Times New Roman"/>
          <w:sz w:val="24"/>
          <w:szCs w:val="24"/>
        </w:rPr>
      </w:pPr>
      <w:r w:rsidRPr="00FD755B">
        <w:rPr>
          <w:rFonts w:ascii="Book Antiqua" w:eastAsia="Cambria" w:hAnsi="Book Antiqua" w:cs="Times New Roman"/>
          <w:sz w:val="24"/>
          <w:szCs w:val="24"/>
        </w:rPr>
        <w:t>The largest report on MEST</w:t>
      </w:r>
      <w:r w:rsidR="00935511" w:rsidRPr="00FD755B">
        <w:rPr>
          <w:rFonts w:ascii="Book Antiqua" w:eastAsia="Cambria" w:hAnsi="Book Antiqua" w:cs="Times New Roman"/>
          <w:sz w:val="24"/>
          <w:szCs w:val="24"/>
        </w:rPr>
        <w:t xml:space="preserve">K was conducted by </w:t>
      </w:r>
      <w:r w:rsidR="009E6F63" w:rsidRPr="00FD755B">
        <w:rPr>
          <w:rFonts w:ascii="Book Antiqua" w:eastAsia="Cambria" w:hAnsi="Book Antiqua" w:cs="Times New Roman"/>
          <w:sz w:val="24"/>
          <w:szCs w:val="24"/>
        </w:rPr>
        <w:t>Caliò</w:t>
      </w:r>
      <w:r w:rsidR="00935511" w:rsidRPr="00FD755B">
        <w:rPr>
          <w:rFonts w:ascii="Book Antiqua" w:eastAsia="Cambria" w:hAnsi="Book Antiqua" w:cs="Times New Roman"/>
          <w:i/>
          <w:iCs/>
          <w:sz w:val="24"/>
          <w:szCs w:val="24"/>
        </w:rPr>
        <w:t xml:space="preserve"> et al</w:t>
      </w:r>
      <w:r w:rsidR="00E83DF6" w:rsidRPr="00FD755B">
        <w:rPr>
          <w:rFonts w:ascii="Book Antiqua" w:eastAsia="Cambria" w:hAnsi="Book Antiqua" w:cs="Times New Roman"/>
          <w:noProof/>
          <w:sz w:val="24"/>
          <w:szCs w:val="24"/>
          <w:vertAlign w:val="superscript"/>
        </w:rPr>
        <w:t>[26]</w:t>
      </w:r>
      <w:r w:rsidR="00E83DF6">
        <w:rPr>
          <w:rFonts w:ascii="Book Antiqua" w:eastAsiaTheme="minorEastAsia" w:hAnsi="Book Antiqua" w:cs="Times New Roman"/>
          <w:sz w:val="24"/>
          <w:szCs w:val="24"/>
        </w:rPr>
        <w:t xml:space="preserve">, </w:t>
      </w:r>
      <w:r w:rsidRPr="00FD755B">
        <w:rPr>
          <w:rFonts w:ascii="Book Antiqua" w:eastAsia="Cambria" w:hAnsi="Book Antiqua" w:cs="Times New Roman"/>
          <w:sz w:val="24"/>
          <w:szCs w:val="24"/>
        </w:rPr>
        <w:t>who described the clinicopathological features of MESTK in 53 patients. In their study, the MESTK generally appeared as a solitary, well-circumscribed, and solid or mixed mass. Morphologically, MESTK is typically a mixture of spindle cells and an epithelial component that line</w:t>
      </w:r>
      <w:r w:rsidR="00E83DF6">
        <w:rPr>
          <w:rFonts w:ascii="Book Antiqua" w:eastAsia="Cambria" w:hAnsi="Book Antiqua" w:cs="Times New Roman"/>
          <w:sz w:val="24"/>
          <w:szCs w:val="24"/>
        </w:rPr>
        <w:t>s</w:t>
      </w:r>
      <w:r w:rsidR="00935511" w:rsidRPr="00FD755B">
        <w:rPr>
          <w:rFonts w:ascii="Book Antiqua" w:eastAsia="Cambria" w:hAnsi="Book Antiqua" w:cs="Times New Roman"/>
          <w:sz w:val="24"/>
          <w:szCs w:val="24"/>
        </w:rPr>
        <w:t xml:space="preserve"> a variable cystic architecture</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20</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27</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Recent studies have reported that hypocellular fibrous stroma and adipose tissue were more common in larger tumors, while cellular spindle cell stroma </w:t>
      </w:r>
      <w:r w:rsidR="004C2548" w:rsidRPr="00FD755B">
        <w:rPr>
          <w:rFonts w:ascii="Book Antiqua" w:eastAsia="Cambria" w:hAnsi="Book Antiqua" w:cs="Times New Roman"/>
          <w:sz w:val="24"/>
          <w:szCs w:val="24"/>
        </w:rPr>
        <w:t>w</w:t>
      </w:r>
      <w:r w:rsidR="004C2548">
        <w:rPr>
          <w:rFonts w:ascii="Book Antiqua" w:eastAsia="Cambria" w:hAnsi="Book Antiqua" w:cs="Times New Roman"/>
          <w:sz w:val="24"/>
          <w:szCs w:val="24"/>
        </w:rPr>
        <w:t>as</w:t>
      </w:r>
      <w:r w:rsidR="004C2548" w:rsidRPr="00FD755B">
        <w:rPr>
          <w:rFonts w:ascii="Book Antiqua" w:eastAsia="Cambria" w:hAnsi="Book Antiqua" w:cs="Times New Roman"/>
          <w:sz w:val="24"/>
          <w:szCs w:val="24"/>
        </w:rPr>
        <w:t xml:space="preserve"> </w:t>
      </w:r>
      <w:r w:rsidR="00935511" w:rsidRPr="00FD755B">
        <w:rPr>
          <w:rFonts w:ascii="Book Antiqua" w:eastAsia="Cambria" w:hAnsi="Book Antiqua" w:cs="Times New Roman"/>
          <w:sz w:val="24"/>
          <w:szCs w:val="24"/>
        </w:rPr>
        <w:t xml:space="preserve">more common </w:t>
      </w:r>
      <w:r w:rsidR="00935511" w:rsidRPr="00FD755B">
        <w:rPr>
          <w:rFonts w:ascii="Book Antiqua" w:eastAsia="Cambria" w:hAnsi="Book Antiqua" w:cs="Times New Roman"/>
          <w:sz w:val="24"/>
          <w:szCs w:val="24"/>
        </w:rPr>
        <w:lastRenderedPageBreak/>
        <w:t>in smaller tumors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26</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This finding is compatible with the present case, in which the tumor had the appearance of a large well-circumscribed mass with the stromal component consisting of paucicellular fibrosis cells and the epithelial component consisting of cysts or microcysts.</w:t>
      </w:r>
    </w:p>
    <w:p w14:paraId="3FF82BDB" w14:textId="3EE630A0" w:rsidR="00E25A28" w:rsidRPr="00FD755B" w:rsidRDefault="00E25A28" w:rsidP="00FD755B">
      <w:pPr>
        <w:adjustRightInd w:val="0"/>
        <w:snapToGrid w:val="0"/>
        <w:spacing w:line="360" w:lineRule="auto"/>
        <w:ind w:firstLineChars="100" w:firstLine="240"/>
        <w:rPr>
          <w:rFonts w:ascii="Book Antiqua" w:eastAsia="Cambria" w:hAnsi="Book Antiqua" w:cs="Times New Roman"/>
          <w:sz w:val="24"/>
          <w:szCs w:val="24"/>
        </w:rPr>
      </w:pPr>
      <w:r w:rsidRPr="00FD755B">
        <w:rPr>
          <w:rFonts w:ascii="Book Antiqua" w:eastAsia="Cambria" w:hAnsi="Book Antiqua" w:cs="Times New Roman"/>
          <w:sz w:val="24"/>
          <w:szCs w:val="24"/>
        </w:rPr>
        <w:t>There have been some clinical an</w:t>
      </w:r>
      <w:r w:rsidR="00935511" w:rsidRPr="00FD755B">
        <w:rPr>
          <w:rFonts w:ascii="Book Antiqua" w:eastAsia="Cambria" w:hAnsi="Book Antiqua" w:cs="Times New Roman"/>
          <w:sz w:val="24"/>
          <w:szCs w:val="24"/>
        </w:rPr>
        <w:t>d pathological studies of MESTK</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5</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9</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10</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20</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23</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24</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28</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but only a few radiological studies have been reported in adults</w:t>
      </w:r>
      <w:r w:rsidR="001620AD" w:rsidRPr="00FD755B">
        <w:rPr>
          <w:rFonts w:ascii="Book Antiqua" w:eastAsia="Cambria" w:hAnsi="Book Antiqua" w:cs="Times New Roman"/>
          <w:noProof/>
          <w:sz w:val="24"/>
          <w:szCs w:val="24"/>
          <w:vertAlign w:val="superscript"/>
        </w:rPr>
        <w:t>[12,13]</w:t>
      </w:r>
      <w:r w:rsidRPr="00FD755B">
        <w:rPr>
          <w:rFonts w:ascii="Book Antiqua" w:eastAsia="Cambria" w:hAnsi="Book Antiqua" w:cs="Times New Roman"/>
          <w:sz w:val="24"/>
          <w:szCs w:val="24"/>
        </w:rPr>
        <w:t>. MESTK</w:t>
      </w:r>
      <w:r w:rsidR="004C2548">
        <w:rPr>
          <w:rFonts w:ascii="Book Antiqua" w:eastAsia="Cambria" w:hAnsi="Book Antiqua" w:cs="Times New Roman"/>
          <w:sz w:val="24"/>
          <w:szCs w:val="24"/>
        </w:rPr>
        <w:t>s</w:t>
      </w:r>
      <w:r w:rsidRPr="00FD755B">
        <w:rPr>
          <w:rFonts w:ascii="Book Antiqua" w:eastAsia="Cambria" w:hAnsi="Book Antiqua" w:cs="Times New Roman"/>
          <w:sz w:val="24"/>
          <w:szCs w:val="24"/>
        </w:rPr>
        <w:t xml:space="preserve"> appear as well-defined, multi-septate cystic masses with a nodular component containing solid enhancing components after contrast enhancement. There have been few radiological reports of M</w:t>
      </w:r>
      <w:r w:rsidR="00935511" w:rsidRPr="00FD755B">
        <w:rPr>
          <w:rFonts w:ascii="Book Antiqua" w:eastAsia="Cambria" w:hAnsi="Book Antiqua" w:cs="Times New Roman"/>
          <w:sz w:val="24"/>
          <w:szCs w:val="24"/>
        </w:rPr>
        <w:t>ESTK in adolescents. Lang</w:t>
      </w:r>
      <w:r w:rsidR="00935511" w:rsidRPr="00CB4CBB">
        <w:rPr>
          <w:rFonts w:ascii="Book Antiqua" w:eastAsia="Cambria" w:hAnsi="Book Antiqua" w:cs="Times New Roman"/>
          <w:i/>
          <w:iCs/>
          <w:sz w:val="24"/>
          <w:szCs w:val="24"/>
        </w:rPr>
        <w:t xml:space="preserve"> et al</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19</w:t>
      </w:r>
      <w:r w:rsidR="00DD7AD8" w:rsidRPr="00FD755B">
        <w:rPr>
          <w:rFonts w:ascii="Book Antiqua" w:eastAsia="Cambria" w:hAnsi="Book Antiqua" w:cs="Times New Roman"/>
          <w:noProof/>
          <w:sz w:val="24"/>
          <w:szCs w:val="24"/>
          <w:vertAlign w:val="superscript"/>
        </w:rPr>
        <w:t>]</w:t>
      </w:r>
      <w:r w:rsidR="00CB4CBB">
        <w:rPr>
          <w:rFonts w:ascii="Book Antiqua" w:eastAsiaTheme="minorEastAsia" w:hAnsi="Book Antiqua" w:cs="Times New Roman"/>
          <w:sz w:val="24"/>
          <w:szCs w:val="24"/>
        </w:rPr>
        <w:t xml:space="preserve"> </w:t>
      </w:r>
      <w:r w:rsidRPr="00FD755B">
        <w:rPr>
          <w:rFonts w:ascii="Book Antiqua" w:eastAsia="Cambria" w:hAnsi="Book Antiqua" w:cs="Times New Roman"/>
          <w:sz w:val="24"/>
          <w:szCs w:val="24"/>
        </w:rPr>
        <w:t xml:space="preserve">reported a 16-year-old male who had a large, well-defined mass protruding from the right kidney that was composed of solid parts on CT. This finding </w:t>
      </w:r>
      <w:r w:rsidR="004C2548">
        <w:rPr>
          <w:rFonts w:ascii="Book Antiqua" w:eastAsia="Cambria" w:hAnsi="Book Antiqua" w:cs="Times New Roman"/>
          <w:sz w:val="24"/>
          <w:szCs w:val="24"/>
        </w:rPr>
        <w:t>i</w:t>
      </w:r>
      <w:r w:rsidR="004C2548" w:rsidRPr="00FD755B">
        <w:rPr>
          <w:rFonts w:ascii="Book Antiqua" w:eastAsia="Cambria" w:hAnsi="Book Antiqua" w:cs="Times New Roman"/>
          <w:sz w:val="24"/>
          <w:szCs w:val="24"/>
        </w:rPr>
        <w:t xml:space="preserve">s </w:t>
      </w:r>
      <w:r w:rsidRPr="00FD755B">
        <w:rPr>
          <w:rFonts w:ascii="Book Antiqua" w:eastAsia="Cambria" w:hAnsi="Book Antiqua" w:cs="Times New Roman"/>
          <w:sz w:val="24"/>
          <w:szCs w:val="24"/>
        </w:rPr>
        <w:t xml:space="preserve">similar to our case, but MRI was not described by Lang </w:t>
      </w:r>
      <w:r w:rsidR="008C37D5" w:rsidRPr="00CB4CBB">
        <w:rPr>
          <w:rFonts w:ascii="Book Antiqua" w:eastAsia="Cambria" w:hAnsi="Book Antiqua" w:cs="Times New Roman"/>
          <w:i/>
          <w:iCs/>
          <w:sz w:val="24"/>
          <w:szCs w:val="24"/>
        </w:rPr>
        <w:t>et al</w:t>
      </w:r>
      <w:r w:rsidR="008C37D5" w:rsidRPr="00FD755B">
        <w:rPr>
          <w:rFonts w:ascii="Book Antiqua" w:eastAsia="Cambria" w:hAnsi="Book Antiqua" w:cs="Times New Roman"/>
          <w:noProof/>
          <w:sz w:val="24"/>
          <w:szCs w:val="24"/>
          <w:vertAlign w:val="superscript"/>
        </w:rPr>
        <w:t>[19]</w:t>
      </w:r>
      <w:r w:rsidRPr="00FD755B">
        <w:rPr>
          <w:rFonts w:ascii="Book Antiqua" w:eastAsia="Cambria" w:hAnsi="Book Antiqua" w:cs="Times New Roman"/>
          <w:sz w:val="24"/>
          <w:szCs w:val="24"/>
        </w:rPr>
        <w:t xml:space="preserve">. In the present case, MRI revealed a well-defined, expansive growth, and mixed mass that showed inconsistent delayed enhancement, which is similar to </w:t>
      </w:r>
      <w:r w:rsidR="00935511" w:rsidRPr="00FD755B">
        <w:rPr>
          <w:rFonts w:ascii="Book Antiqua" w:eastAsia="Cambria" w:hAnsi="Book Antiqua" w:cs="Times New Roman"/>
          <w:sz w:val="24"/>
          <w:szCs w:val="24"/>
        </w:rPr>
        <w:t>the MRI features found in women</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12</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It has been shown that the degree of delayed</w:t>
      </w:r>
      <w:r w:rsidRPr="00FD755B">
        <w:rPr>
          <w:rFonts w:ascii="Book Antiqua" w:hAnsi="Book Antiqua" w:cs="Times New Roman"/>
          <w:sz w:val="24"/>
          <w:szCs w:val="24"/>
        </w:rPr>
        <w:t xml:space="preserve"> </w:t>
      </w:r>
      <w:r w:rsidRPr="00FD755B">
        <w:rPr>
          <w:rFonts w:ascii="Book Antiqua" w:eastAsia="Cambria" w:hAnsi="Book Antiqua" w:cs="Times New Roman"/>
          <w:sz w:val="24"/>
          <w:szCs w:val="24"/>
        </w:rPr>
        <w:t>enhancement may depend on the spindle cell components of these tumors, with minimal enhancement in paucicellular fibrosis and more intense enhanc</w:t>
      </w:r>
      <w:r w:rsidR="00935511" w:rsidRPr="00FD755B">
        <w:rPr>
          <w:rFonts w:ascii="Book Antiqua" w:eastAsia="Cambria" w:hAnsi="Book Antiqua" w:cs="Times New Roman"/>
          <w:sz w:val="24"/>
          <w:szCs w:val="24"/>
        </w:rPr>
        <w:t>ement in densely cellular areas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13</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19</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 xml:space="preserve">. </w:t>
      </w:r>
      <w:r w:rsidRPr="00FD755B">
        <w:rPr>
          <w:rFonts w:ascii="Book Antiqua" w:eastAsia="Cambria" w:hAnsi="Book Antiqua" w:cs="Times New Roman"/>
          <w:sz w:val="24"/>
          <w:szCs w:val="24"/>
        </w:rPr>
        <w:t xml:space="preserve">The mass showed hypointensity on </w:t>
      </w:r>
      <w:r w:rsidR="004C2548" w:rsidRPr="00FD755B">
        <w:rPr>
          <w:rFonts w:ascii="Book Antiqua" w:eastAsia="Cambria" w:hAnsi="Book Antiqua" w:cs="Times New Roman"/>
          <w:sz w:val="24"/>
          <w:szCs w:val="24"/>
        </w:rPr>
        <w:t>T2WI</w:t>
      </w:r>
      <w:r w:rsidRPr="00FD755B">
        <w:rPr>
          <w:rFonts w:ascii="Book Antiqua" w:eastAsia="Cambria" w:hAnsi="Book Antiqua" w:cs="Times New Roman"/>
          <w:sz w:val="24"/>
          <w:szCs w:val="24"/>
        </w:rPr>
        <w:t>, suggesting that the mass contained a fibrotic component, which was supported by pathological findings.</w:t>
      </w:r>
    </w:p>
    <w:p w14:paraId="2EB738A4" w14:textId="65381D91" w:rsidR="00E25A28" w:rsidRPr="00FD755B" w:rsidRDefault="00E25A28" w:rsidP="00FD755B">
      <w:pPr>
        <w:adjustRightInd w:val="0"/>
        <w:snapToGrid w:val="0"/>
        <w:spacing w:line="360" w:lineRule="auto"/>
        <w:ind w:firstLineChars="100" w:firstLine="240"/>
        <w:rPr>
          <w:rFonts w:ascii="Book Antiqua" w:eastAsiaTheme="minorEastAsia" w:hAnsi="Book Antiqua" w:cs="Times New Roman"/>
          <w:sz w:val="24"/>
          <w:szCs w:val="24"/>
        </w:rPr>
      </w:pPr>
      <w:r w:rsidRPr="00FD755B">
        <w:rPr>
          <w:rFonts w:ascii="Book Antiqua" w:eastAsia="Cambria" w:hAnsi="Book Antiqua" w:cs="Times New Roman"/>
          <w:sz w:val="24"/>
          <w:szCs w:val="24"/>
        </w:rPr>
        <w:t xml:space="preserve">Because of insufficient understanding, MESTK is easily misdiagnosed by both clinicians and radiologists. The differential diagnosis of MESTK includes cystic renal cell carcinoma (CRCC), angiomyolipoma with epithelial cyst subtype (AMLEC), and cystic nephroma (CN). CRCC mainly consists of cystic components with thickened, irregular walls and rough septa, </w:t>
      </w:r>
      <w:r w:rsidR="004C2548">
        <w:rPr>
          <w:rFonts w:ascii="Book Antiqua" w:eastAsia="Cambria" w:hAnsi="Book Antiqua" w:cs="Times New Roman"/>
          <w:sz w:val="24"/>
          <w:szCs w:val="24"/>
        </w:rPr>
        <w:t>and shows</w:t>
      </w:r>
      <w:r w:rsidRPr="00FD755B">
        <w:rPr>
          <w:rFonts w:ascii="Book Antiqua" w:eastAsia="Cambria" w:hAnsi="Book Antiqua" w:cs="Times New Roman"/>
          <w:sz w:val="24"/>
          <w:szCs w:val="24"/>
        </w:rPr>
        <w:t xml:space="preserve"> intense contrast </w:t>
      </w:r>
      <w:r w:rsidR="004C2548" w:rsidRPr="00FD755B">
        <w:rPr>
          <w:rFonts w:ascii="Book Antiqua" w:eastAsia="Cambria" w:hAnsi="Book Antiqua" w:cs="Times New Roman"/>
          <w:sz w:val="24"/>
          <w:szCs w:val="24"/>
        </w:rPr>
        <w:t>enhancement</w:t>
      </w:r>
      <w:r w:rsidR="004C2548">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 xml:space="preserve">during the corticomedullary phase, </w:t>
      </w:r>
      <w:r w:rsidR="004C2548">
        <w:rPr>
          <w:rFonts w:ascii="Book Antiqua" w:eastAsia="Cambria" w:hAnsi="Book Antiqua" w:cs="Times New Roman"/>
          <w:sz w:val="24"/>
          <w:szCs w:val="24"/>
        </w:rPr>
        <w:t xml:space="preserve">which </w:t>
      </w:r>
      <w:r w:rsidRPr="00FD755B">
        <w:rPr>
          <w:rFonts w:ascii="Book Antiqua" w:eastAsia="Cambria" w:hAnsi="Book Antiqua" w:cs="Times New Roman"/>
          <w:sz w:val="24"/>
          <w:szCs w:val="24"/>
        </w:rPr>
        <w:t xml:space="preserve">progressively </w:t>
      </w:r>
      <w:r w:rsidR="004C2548" w:rsidRPr="00FD755B">
        <w:rPr>
          <w:rFonts w:ascii="Book Antiqua" w:eastAsia="Cambria" w:hAnsi="Book Antiqua" w:cs="Times New Roman"/>
          <w:sz w:val="24"/>
          <w:szCs w:val="24"/>
        </w:rPr>
        <w:t>decreas</w:t>
      </w:r>
      <w:r w:rsidR="004C2548">
        <w:rPr>
          <w:rFonts w:ascii="Book Antiqua" w:eastAsia="Cambria" w:hAnsi="Book Antiqua" w:cs="Times New Roman"/>
          <w:sz w:val="24"/>
          <w:szCs w:val="24"/>
        </w:rPr>
        <w:t>es</w:t>
      </w:r>
      <w:r w:rsidR="004C2548" w:rsidRPr="00FD755B">
        <w:rPr>
          <w:rFonts w:ascii="Book Antiqua" w:eastAsia="Cambria" w:hAnsi="Book Antiqua" w:cs="Times New Roman"/>
          <w:sz w:val="24"/>
          <w:szCs w:val="24"/>
        </w:rPr>
        <w:t xml:space="preserve"> </w:t>
      </w:r>
      <w:r w:rsidR="00935511" w:rsidRPr="00FD755B">
        <w:rPr>
          <w:rFonts w:ascii="Book Antiqua" w:eastAsia="Cambria" w:hAnsi="Book Antiqua" w:cs="Times New Roman"/>
          <w:sz w:val="24"/>
          <w:szCs w:val="24"/>
        </w:rPr>
        <w:t>during the nephrographic phase</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29</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An AMLEC should be considered if the solid component of the lesion is hyperattenuating on a non-enhanced CT scan</w:t>
      </w:r>
      <w:r w:rsidR="004C2548">
        <w:rPr>
          <w:rFonts w:ascii="Book Antiqua" w:eastAsia="Cambria" w:hAnsi="Book Antiqua" w:cs="Times New Roman"/>
          <w:sz w:val="24"/>
          <w:szCs w:val="24"/>
        </w:rPr>
        <w:t xml:space="preserve"> and </w:t>
      </w:r>
      <w:r w:rsidRPr="00FD755B">
        <w:rPr>
          <w:rFonts w:ascii="Book Antiqua" w:eastAsia="Cambria" w:hAnsi="Book Antiqua" w:cs="Times New Roman"/>
          <w:sz w:val="24"/>
          <w:szCs w:val="24"/>
        </w:rPr>
        <w:t>T2-hypointense</w:t>
      </w:r>
      <w:r w:rsidR="004C2548">
        <w:rPr>
          <w:rFonts w:ascii="Book Antiqua" w:eastAsia="Cambria" w:hAnsi="Book Antiqua" w:cs="Times New Roman"/>
          <w:sz w:val="24"/>
          <w:szCs w:val="24"/>
        </w:rPr>
        <w:t xml:space="preserve"> </w:t>
      </w:r>
      <w:r w:rsidR="00935511" w:rsidRPr="00FD755B">
        <w:rPr>
          <w:rFonts w:ascii="Book Antiqua" w:eastAsia="Cambria" w:hAnsi="Book Antiqua" w:cs="Times New Roman"/>
          <w:sz w:val="24"/>
          <w:szCs w:val="24"/>
        </w:rPr>
        <w:t>with homogeneous enhancement</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30</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31</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CN is also a </w:t>
      </w:r>
      <w:r w:rsidRPr="00FD755B">
        <w:rPr>
          <w:rFonts w:ascii="Book Antiqua" w:eastAsia="Cambria" w:hAnsi="Book Antiqua" w:cs="Times New Roman"/>
          <w:sz w:val="24"/>
          <w:szCs w:val="24"/>
        </w:rPr>
        <w:lastRenderedPageBreak/>
        <w:t>cystic renal tumor, with thinner walls and no solid component. The cysts v</w:t>
      </w:r>
      <w:r w:rsidR="00935511" w:rsidRPr="00FD755B">
        <w:rPr>
          <w:rFonts w:ascii="Book Antiqua" w:eastAsia="Cambria" w:hAnsi="Book Antiqua" w:cs="Times New Roman"/>
          <w:sz w:val="24"/>
          <w:szCs w:val="24"/>
        </w:rPr>
        <w:t>ary in size and have thin walls</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21</w:t>
      </w:r>
      <w:r w:rsidR="00DD7AD8" w:rsidRPr="00FD755B">
        <w:rPr>
          <w:rFonts w:ascii="Book Antiqua" w:eastAsia="Cambria" w:hAnsi="Book Antiqua" w:cs="Times New Roman"/>
          <w:noProof/>
          <w:sz w:val="24"/>
          <w:szCs w:val="24"/>
          <w:vertAlign w:val="superscript"/>
        </w:rPr>
        <w:t>]</w:t>
      </w:r>
      <w:r w:rsidR="00935511" w:rsidRPr="00FD755B">
        <w:rPr>
          <w:rFonts w:ascii="Book Antiqua" w:eastAsiaTheme="minorEastAsia" w:hAnsi="Book Antiqua" w:cs="Times New Roman"/>
          <w:sz w:val="24"/>
          <w:szCs w:val="24"/>
        </w:rPr>
        <w:t>.</w:t>
      </w:r>
      <w:r w:rsidRPr="00FD755B">
        <w:rPr>
          <w:rFonts w:ascii="Book Antiqua" w:eastAsia="Cambria" w:hAnsi="Book Antiqua" w:cs="Times New Roman"/>
          <w:sz w:val="24"/>
          <w:szCs w:val="24"/>
        </w:rPr>
        <w:t xml:space="preserve"> Nevertheless, recent studies suggest that MESTK and CN may represent different parts of the morphologic spectrum of the s</w:t>
      </w:r>
      <w:r w:rsidR="00935511" w:rsidRPr="00FD755B">
        <w:rPr>
          <w:rFonts w:ascii="Book Antiqua" w:eastAsia="Cambria" w:hAnsi="Book Antiqua" w:cs="Times New Roman"/>
          <w:sz w:val="24"/>
          <w:szCs w:val="24"/>
        </w:rPr>
        <w:t>ame tumor entity</w:t>
      </w:r>
      <w:r w:rsidR="00DD7AD8"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24</w:t>
      </w:r>
      <w:r w:rsidR="006D0752" w:rsidRPr="00FD755B">
        <w:rPr>
          <w:rFonts w:ascii="Book Antiqua" w:eastAsia="Cambria" w:hAnsi="Book Antiqua" w:cs="Times New Roman"/>
          <w:noProof/>
          <w:sz w:val="24"/>
          <w:szCs w:val="24"/>
          <w:vertAlign w:val="superscript"/>
        </w:rPr>
        <w:t>,</w:t>
      </w:r>
      <w:r w:rsidR="001C2E1E" w:rsidRPr="00FD755B">
        <w:rPr>
          <w:rFonts w:ascii="Book Antiqua" w:eastAsia="Cambria" w:hAnsi="Book Antiqua" w:cs="Times New Roman"/>
          <w:noProof/>
          <w:sz w:val="24"/>
          <w:szCs w:val="24"/>
          <w:vertAlign w:val="superscript"/>
        </w:rPr>
        <w:t>32</w:t>
      </w:r>
      <w:r w:rsidR="00DD7AD8" w:rsidRPr="00FD755B">
        <w:rPr>
          <w:rFonts w:ascii="Book Antiqua" w:eastAsia="Cambria" w:hAnsi="Book Antiqua" w:cs="Times New Roman"/>
          <w:noProof/>
          <w:sz w:val="24"/>
          <w:szCs w:val="24"/>
          <w:vertAlign w:val="superscript"/>
        </w:rPr>
        <w:t>]</w:t>
      </w:r>
      <w:bookmarkEnd w:id="46"/>
      <w:bookmarkEnd w:id="47"/>
      <w:r w:rsidR="00935511" w:rsidRPr="00FD755B">
        <w:rPr>
          <w:rFonts w:ascii="Book Antiqua" w:eastAsiaTheme="minorEastAsia" w:hAnsi="Book Antiqua" w:cs="Times New Roman"/>
          <w:sz w:val="24"/>
          <w:szCs w:val="24"/>
        </w:rPr>
        <w:t>.</w:t>
      </w:r>
    </w:p>
    <w:p w14:paraId="4604BB60" w14:textId="77777777" w:rsidR="00CF1ADE" w:rsidRPr="00FD755B" w:rsidRDefault="00CF1ADE" w:rsidP="00FD755B">
      <w:pPr>
        <w:adjustRightInd w:val="0"/>
        <w:snapToGrid w:val="0"/>
        <w:spacing w:line="360" w:lineRule="auto"/>
        <w:rPr>
          <w:rFonts w:ascii="Book Antiqua" w:eastAsiaTheme="minorEastAsia" w:hAnsi="Book Antiqua" w:cs="Times New Roman"/>
          <w:sz w:val="24"/>
          <w:szCs w:val="24"/>
        </w:rPr>
      </w:pPr>
    </w:p>
    <w:p w14:paraId="3E953CDF" w14:textId="77777777" w:rsidR="00E25A28" w:rsidRPr="00FD755B" w:rsidRDefault="001C3B7A"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caps/>
          <w:sz w:val="24"/>
          <w:szCs w:val="24"/>
        </w:rPr>
        <w:t>Conclusion</w:t>
      </w:r>
    </w:p>
    <w:p w14:paraId="7E4D1F89" w14:textId="154293D7" w:rsidR="009E6F63" w:rsidRPr="00FD755B" w:rsidRDefault="00E25A28" w:rsidP="00FD755B">
      <w:pPr>
        <w:adjustRightInd w:val="0"/>
        <w:snapToGrid w:val="0"/>
        <w:spacing w:line="360" w:lineRule="auto"/>
        <w:rPr>
          <w:rFonts w:ascii="Book Antiqua" w:hAnsi="Book Antiqua" w:cs="Times New Roman"/>
          <w:sz w:val="24"/>
          <w:szCs w:val="24"/>
        </w:rPr>
      </w:pPr>
      <w:r w:rsidRPr="00FD755B">
        <w:rPr>
          <w:rFonts w:ascii="Book Antiqua" w:hAnsi="Book Antiqua" w:cs="Times New Roman"/>
          <w:sz w:val="24"/>
          <w:szCs w:val="24"/>
        </w:rPr>
        <w:t>In conclusion, this report describes the</w:t>
      </w:r>
      <w:r w:rsidRPr="00FD755B">
        <w:rPr>
          <w:rFonts w:ascii="Book Antiqua" w:eastAsia="Cambria" w:hAnsi="Book Antiqua" w:cs="Times New Roman"/>
          <w:sz w:val="24"/>
          <w:szCs w:val="24"/>
        </w:rPr>
        <w:t xml:space="preserve"> MRI features of MESTK in </w:t>
      </w:r>
      <w:r w:rsidR="004C2548" w:rsidRPr="00FD755B">
        <w:rPr>
          <w:rFonts w:ascii="Book Antiqua" w:eastAsia="Cambria" w:hAnsi="Book Antiqua" w:cs="Times New Roman"/>
          <w:sz w:val="24"/>
          <w:szCs w:val="24"/>
        </w:rPr>
        <w:t>a</w:t>
      </w:r>
      <w:r w:rsidR="004C2548">
        <w:rPr>
          <w:rFonts w:ascii="Book Antiqua" w:eastAsia="Cambria" w:hAnsi="Book Antiqua" w:cs="Times New Roman"/>
          <w:sz w:val="24"/>
          <w:szCs w:val="24"/>
        </w:rPr>
        <w:t xml:space="preserve"> male</w:t>
      </w:r>
      <w:r w:rsidR="004C2548" w:rsidRPr="00FD755B">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adolescent</w:t>
      </w:r>
      <w:r w:rsidRPr="00FD755B">
        <w:rPr>
          <w:rFonts w:ascii="Book Antiqua" w:eastAsiaTheme="minorEastAsia" w:hAnsi="Book Antiqua" w:cs="Times New Roman"/>
          <w:sz w:val="24"/>
          <w:szCs w:val="24"/>
        </w:rPr>
        <w:t>.</w:t>
      </w:r>
      <w:r w:rsidRPr="00FD755B">
        <w:rPr>
          <w:rFonts w:ascii="Book Antiqua" w:hAnsi="Book Antiqua" w:cs="Times New Roman"/>
          <w:sz w:val="24"/>
          <w:szCs w:val="24"/>
        </w:rPr>
        <w:t xml:space="preserve"> MRI</w:t>
      </w:r>
      <w:r w:rsidRPr="00FD755B">
        <w:rPr>
          <w:rFonts w:ascii="Book Antiqua" w:eastAsia="Cambria" w:hAnsi="Book Antiqua" w:cs="Times New Roman"/>
          <w:sz w:val="24"/>
          <w:szCs w:val="24"/>
        </w:rPr>
        <w:t xml:space="preserve"> provides superior delineation of the histological layers of the tumor </w:t>
      </w:r>
      <w:r w:rsidRPr="00FD755B">
        <w:rPr>
          <w:rFonts w:ascii="Book Antiqua" w:hAnsi="Book Antiqua" w:cs="Times New Roman"/>
          <w:sz w:val="24"/>
          <w:szCs w:val="24"/>
        </w:rPr>
        <w:t xml:space="preserve">compared with CT, and substantially lower radiation exposure can be achieved using MRI. Because </w:t>
      </w:r>
      <w:r w:rsidRPr="00FD755B">
        <w:rPr>
          <w:rFonts w:ascii="Book Antiqua" w:eastAsia="Cambria" w:hAnsi="Book Antiqua" w:cs="Times New Roman"/>
          <w:sz w:val="24"/>
          <w:szCs w:val="24"/>
        </w:rPr>
        <w:t xml:space="preserve">MESTK is generally considered to be a benign tumor with </w:t>
      </w:r>
      <w:r w:rsidR="004C2548">
        <w:rPr>
          <w:rFonts w:ascii="Book Antiqua" w:eastAsia="Cambria" w:hAnsi="Book Antiqua" w:cs="Times New Roman"/>
          <w:sz w:val="24"/>
          <w:szCs w:val="24"/>
        </w:rPr>
        <w:t xml:space="preserve">a </w:t>
      </w:r>
      <w:r w:rsidRPr="00FD755B">
        <w:rPr>
          <w:rFonts w:ascii="Book Antiqua" w:eastAsia="Cambria" w:hAnsi="Book Antiqua" w:cs="Times New Roman"/>
          <w:sz w:val="24"/>
          <w:szCs w:val="24"/>
        </w:rPr>
        <w:t>good prognosis, nephron sparing surgery</w:t>
      </w:r>
      <w:r w:rsidR="004C2548">
        <w:rPr>
          <w:rFonts w:ascii="Book Antiqua" w:eastAsia="Cambria" w:hAnsi="Book Antiqua" w:cs="Times New Roman"/>
          <w:sz w:val="24"/>
          <w:szCs w:val="24"/>
        </w:rPr>
        <w:t xml:space="preserve"> </w:t>
      </w:r>
      <w:r w:rsidRPr="00FD755B">
        <w:rPr>
          <w:rFonts w:ascii="Book Antiqua" w:eastAsia="Cambria" w:hAnsi="Book Antiqua" w:cs="Times New Roman"/>
          <w:sz w:val="24"/>
          <w:szCs w:val="24"/>
        </w:rPr>
        <w:t xml:space="preserve">may be appropriate to preserve kidney function. </w:t>
      </w:r>
      <w:r w:rsidRPr="00FD755B">
        <w:rPr>
          <w:rFonts w:ascii="Book Antiqua" w:hAnsi="Book Antiqua" w:cs="Times New Roman"/>
          <w:sz w:val="24"/>
          <w:szCs w:val="24"/>
        </w:rPr>
        <w:t xml:space="preserve">Although it occurs predominantly in menopausal woman, the possibility of MESTK should be considered in </w:t>
      </w:r>
      <w:r w:rsidR="004C2548">
        <w:rPr>
          <w:rFonts w:ascii="Book Antiqua" w:hAnsi="Book Antiqua" w:cs="Times New Roman"/>
          <w:sz w:val="24"/>
          <w:szCs w:val="24"/>
        </w:rPr>
        <w:t xml:space="preserve">male </w:t>
      </w:r>
      <w:r w:rsidRPr="00FD755B">
        <w:rPr>
          <w:rFonts w:ascii="Book Antiqua" w:hAnsi="Book Antiqua" w:cs="Times New Roman"/>
          <w:sz w:val="24"/>
          <w:szCs w:val="24"/>
        </w:rPr>
        <w:t>adolescent</w:t>
      </w:r>
      <w:r w:rsidR="004C2548">
        <w:rPr>
          <w:rFonts w:ascii="Book Antiqua" w:hAnsi="Book Antiqua" w:cs="Times New Roman"/>
          <w:sz w:val="24"/>
          <w:szCs w:val="24"/>
        </w:rPr>
        <w:t>s</w:t>
      </w:r>
      <w:r w:rsidRPr="00FD755B">
        <w:rPr>
          <w:rFonts w:ascii="Book Antiqua" w:hAnsi="Book Antiqua" w:cs="Times New Roman"/>
          <w:sz w:val="24"/>
          <w:szCs w:val="24"/>
        </w:rPr>
        <w:t xml:space="preserve"> with </w:t>
      </w:r>
      <w:r w:rsidR="004C2548">
        <w:rPr>
          <w:rFonts w:ascii="Book Antiqua" w:hAnsi="Book Antiqua" w:cs="Times New Roman"/>
          <w:sz w:val="24"/>
          <w:szCs w:val="24"/>
        </w:rPr>
        <w:t xml:space="preserve">a </w:t>
      </w:r>
      <w:r w:rsidRPr="00FD755B">
        <w:rPr>
          <w:rFonts w:ascii="Book Antiqua" w:hAnsi="Book Antiqua" w:cs="Times New Roman"/>
          <w:sz w:val="24"/>
          <w:szCs w:val="24"/>
        </w:rPr>
        <w:t>cystic solid mass in the kidney.</w:t>
      </w:r>
    </w:p>
    <w:p w14:paraId="560E64DB" w14:textId="77777777" w:rsidR="009E6F63" w:rsidRPr="00FD755B" w:rsidRDefault="009E6F63" w:rsidP="00FD755B">
      <w:pPr>
        <w:spacing w:line="360" w:lineRule="auto"/>
        <w:jc w:val="left"/>
        <w:rPr>
          <w:rFonts w:ascii="Book Antiqua" w:hAnsi="Book Antiqua" w:cs="Times New Roman"/>
          <w:sz w:val="24"/>
          <w:szCs w:val="24"/>
        </w:rPr>
      </w:pPr>
      <w:r w:rsidRPr="00FD755B">
        <w:rPr>
          <w:rFonts w:ascii="Book Antiqua" w:hAnsi="Book Antiqua" w:cs="Times New Roman"/>
          <w:sz w:val="24"/>
          <w:szCs w:val="24"/>
        </w:rPr>
        <w:br w:type="page"/>
      </w:r>
    </w:p>
    <w:p w14:paraId="44418F65" w14:textId="77777777" w:rsidR="00FD4643" w:rsidRDefault="00E25A28" w:rsidP="00FD4643">
      <w:pPr>
        <w:adjustRightInd w:val="0"/>
        <w:snapToGrid w:val="0"/>
        <w:spacing w:line="360" w:lineRule="auto"/>
        <w:rPr>
          <w:rFonts w:ascii="Book Antiqua" w:eastAsiaTheme="minorEastAsia" w:hAnsi="Book Antiqua" w:cs="Times New Roman"/>
          <w:b/>
          <w:bCs/>
          <w:caps/>
          <w:sz w:val="24"/>
          <w:szCs w:val="24"/>
        </w:rPr>
      </w:pPr>
      <w:r w:rsidRPr="00FD755B">
        <w:rPr>
          <w:rFonts w:ascii="Book Antiqua" w:eastAsia="Cambria" w:hAnsi="Book Antiqua" w:cs="Times New Roman"/>
          <w:b/>
          <w:bCs/>
          <w:caps/>
          <w:sz w:val="24"/>
          <w:szCs w:val="24"/>
        </w:rPr>
        <w:lastRenderedPageBreak/>
        <w:t>References</w:t>
      </w:r>
    </w:p>
    <w:p w14:paraId="58353246" w14:textId="01F23756" w:rsidR="00FD755B" w:rsidRPr="00FD755B" w:rsidRDefault="00FD755B" w:rsidP="00FD4643">
      <w:pPr>
        <w:adjustRightInd w:val="0"/>
        <w:snapToGrid w:val="0"/>
        <w:spacing w:line="360" w:lineRule="auto"/>
        <w:rPr>
          <w:rFonts w:ascii="Book Antiqua" w:eastAsia="Cambria" w:hAnsi="Book Antiqua" w:cs="Times New Roman"/>
          <w:b/>
          <w:bCs/>
          <w:caps/>
          <w:sz w:val="24"/>
          <w:szCs w:val="24"/>
        </w:rPr>
      </w:pPr>
      <w:r w:rsidRPr="00FD755B">
        <w:rPr>
          <w:rFonts w:ascii="Book Antiqua" w:eastAsia="等线" w:hAnsi="Book Antiqua" w:cs="Times New Roman"/>
          <w:sz w:val="24"/>
          <w:szCs w:val="24"/>
        </w:rPr>
        <w:t xml:space="preserve">1 </w:t>
      </w:r>
      <w:r w:rsidRPr="00FD755B">
        <w:rPr>
          <w:rFonts w:ascii="Book Antiqua" w:eastAsia="等线" w:hAnsi="Book Antiqua" w:cs="Times New Roman"/>
          <w:b/>
          <w:sz w:val="24"/>
          <w:szCs w:val="24"/>
        </w:rPr>
        <w:t>Chu LC</w:t>
      </w:r>
      <w:r w:rsidRPr="00FD755B">
        <w:rPr>
          <w:rFonts w:ascii="Book Antiqua" w:eastAsia="等线" w:hAnsi="Book Antiqua" w:cs="Times New Roman"/>
          <w:sz w:val="24"/>
          <w:szCs w:val="24"/>
        </w:rPr>
        <w:t xml:space="preserve">, Hruban RH, Horton KM, Fishman EK. Mixed epithelial and stromal tumor of the kidney: radiologic-pathologic correlation. </w:t>
      </w:r>
      <w:r w:rsidRPr="00FD755B">
        <w:rPr>
          <w:rFonts w:ascii="Book Antiqua" w:eastAsia="等线" w:hAnsi="Book Antiqua" w:cs="Times New Roman"/>
          <w:i/>
          <w:sz w:val="24"/>
          <w:szCs w:val="24"/>
        </w:rPr>
        <w:t>Radiographics</w:t>
      </w:r>
      <w:r w:rsidRPr="00FD755B">
        <w:rPr>
          <w:rFonts w:ascii="Book Antiqua" w:eastAsia="等线" w:hAnsi="Book Antiqua" w:cs="Times New Roman"/>
          <w:sz w:val="24"/>
          <w:szCs w:val="24"/>
        </w:rPr>
        <w:t xml:space="preserve"> 2010; </w:t>
      </w:r>
      <w:r w:rsidRPr="00FD755B">
        <w:rPr>
          <w:rFonts w:ascii="Book Antiqua" w:eastAsia="等线" w:hAnsi="Book Antiqua" w:cs="Times New Roman"/>
          <w:b/>
          <w:sz w:val="24"/>
          <w:szCs w:val="24"/>
        </w:rPr>
        <w:t>30</w:t>
      </w:r>
      <w:r w:rsidRPr="00FD755B">
        <w:rPr>
          <w:rFonts w:ascii="Book Antiqua" w:eastAsia="等线" w:hAnsi="Book Antiqua" w:cs="Times New Roman"/>
          <w:sz w:val="24"/>
          <w:szCs w:val="24"/>
        </w:rPr>
        <w:t>: 1541-1551 [PMID: 21071374 DOI: 10.1148/rg.306105503]</w:t>
      </w:r>
    </w:p>
    <w:p w14:paraId="0BD69B46"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 </w:t>
      </w:r>
      <w:r w:rsidRPr="00FD755B">
        <w:rPr>
          <w:rFonts w:ascii="Book Antiqua" w:eastAsia="等线" w:hAnsi="Book Antiqua" w:cs="Times New Roman"/>
          <w:b/>
          <w:sz w:val="24"/>
          <w:szCs w:val="24"/>
        </w:rPr>
        <w:t>Zhou M</w:t>
      </w:r>
      <w:r w:rsidRPr="00FD755B">
        <w:rPr>
          <w:rFonts w:ascii="Book Antiqua" w:eastAsia="等线" w:hAnsi="Book Antiqua" w:cs="Times New Roman"/>
          <w:sz w:val="24"/>
          <w:szCs w:val="24"/>
        </w:rPr>
        <w:t xml:space="preserve">, Kort E, Hoekstra P, Westphal M, Magi-Galluzzi C, Sercia L, Lane B, Rini B, Bukowski R, Teh BT. Adult cystic nephroma and mixed epithelial and stromal tumor of the kidney are the same disease entity: molecular and histologic evidence. </w:t>
      </w:r>
      <w:r w:rsidRPr="00FD755B">
        <w:rPr>
          <w:rFonts w:ascii="Book Antiqua" w:eastAsia="等线" w:hAnsi="Book Antiqua" w:cs="Times New Roman"/>
          <w:i/>
          <w:sz w:val="24"/>
          <w:szCs w:val="24"/>
        </w:rPr>
        <w:t>Am J Surg Pathol</w:t>
      </w:r>
      <w:r w:rsidRPr="00FD755B">
        <w:rPr>
          <w:rFonts w:ascii="Book Antiqua" w:eastAsia="等线" w:hAnsi="Book Antiqua" w:cs="Times New Roman"/>
          <w:sz w:val="24"/>
          <w:szCs w:val="24"/>
        </w:rPr>
        <w:t xml:space="preserve"> 2009; </w:t>
      </w:r>
      <w:r w:rsidRPr="00FD755B">
        <w:rPr>
          <w:rFonts w:ascii="Book Antiqua" w:eastAsia="等线" w:hAnsi="Book Antiqua" w:cs="Times New Roman"/>
          <w:b/>
          <w:sz w:val="24"/>
          <w:szCs w:val="24"/>
        </w:rPr>
        <w:t>33</w:t>
      </w:r>
      <w:r w:rsidRPr="00FD755B">
        <w:rPr>
          <w:rFonts w:ascii="Book Antiqua" w:eastAsia="等线" w:hAnsi="Book Antiqua" w:cs="Times New Roman"/>
          <w:sz w:val="24"/>
          <w:szCs w:val="24"/>
        </w:rPr>
        <w:t>: 72-80 [PMID: 18971776 DOI: 10.1097/PAS.0b013e3181852105]</w:t>
      </w:r>
    </w:p>
    <w:p w14:paraId="430F78DD"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3 </w:t>
      </w:r>
      <w:r w:rsidRPr="00FD755B">
        <w:rPr>
          <w:rFonts w:ascii="Book Antiqua" w:eastAsia="等线" w:hAnsi="Book Antiqua" w:cs="Times New Roman"/>
          <w:b/>
          <w:sz w:val="24"/>
          <w:szCs w:val="24"/>
        </w:rPr>
        <w:t>Jung SJ</w:t>
      </w:r>
      <w:r w:rsidRPr="00FD755B">
        <w:rPr>
          <w:rFonts w:ascii="Book Antiqua" w:eastAsia="等线" w:hAnsi="Book Antiqua" w:cs="Times New Roman"/>
          <w:sz w:val="24"/>
          <w:szCs w:val="24"/>
        </w:rPr>
        <w:t xml:space="preserve">, Shen SS, Tran T, Jun SY, Truong L, Ayala AG, Ro JY. Mixed epithelial and stromal tumor of kidney with malignant transformation: report of two cases and review of literature. </w:t>
      </w:r>
      <w:r w:rsidRPr="00FD755B">
        <w:rPr>
          <w:rFonts w:ascii="Book Antiqua" w:eastAsia="等线" w:hAnsi="Book Antiqua" w:cs="Times New Roman"/>
          <w:i/>
          <w:sz w:val="24"/>
          <w:szCs w:val="24"/>
        </w:rPr>
        <w:t>Hum Pathol</w:t>
      </w:r>
      <w:r w:rsidRPr="00FD755B">
        <w:rPr>
          <w:rFonts w:ascii="Book Antiqua" w:eastAsia="等线" w:hAnsi="Book Antiqua" w:cs="Times New Roman"/>
          <w:sz w:val="24"/>
          <w:szCs w:val="24"/>
        </w:rPr>
        <w:t xml:space="preserve"> 2008; </w:t>
      </w:r>
      <w:r w:rsidRPr="00FD755B">
        <w:rPr>
          <w:rFonts w:ascii="Book Antiqua" w:eastAsia="等线" w:hAnsi="Book Antiqua" w:cs="Times New Roman"/>
          <w:b/>
          <w:sz w:val="24"/>
          <w:szCs w:val="24"/>
        </w:rPr>
        <w:t>39</w:t>
      </w:r>
      <w:r w:rsidRPr="00FD755B">
        <w:rPr>
          <w:rFonts w:ascii="Book Antiqua" w:eastAsia="等线" w:hAnsi="Book Antiqua" w:cs="Times New Roman"/>
          <w:sz w:val="24"/>
          <w:szCs w:val="24"/>
        </w:rPr>
        <w:t>: 463-468 [PMID: 18261632 DOI: 10.1016/j.humpath.2007.08.008]</w:t>
      </w:r>
    </w:p>
    <w:p w14:paraId="439C851C"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4 </w:t>
      </w:r>
      <w:r w:rsidRPr="00FD755B">
        <w:rPr>
          <w:rFonts w:ascii="Book Antiqua" w:eastAsia="等线" w:hAnsi="Book Antiqua" w:cs="Times New Roman"/>
          <w:b/>
          <w:sz w:val="24"/>
          <w:szCs w:val="24"/>
        </w:rPr>
        <w:t>Kuroda N</w:t>
      </w:r>
      <w:r w:rsidRPr="00FD755B">
        <w:rPr>
          <w:rFonts w:ascii="Book Antiqua" w:eastAsia="等线" w:hAnsi="Book Antiqua" w:cs="Times New Roman"/>
          <w:sz w:val="24"/>
          <w:szCs w:val="24"/>
        </w:rPr>
        <w:t xml:space="preserve">, Sakaida N, Kinoshita H, Matsuda T, Hes O, Michal M, Okamoto S, Nagashima Y, Tanaka Y. Carcinosarcoma arising in mixed epithelial and stromal tumor of the kidney. </w:t>
      </w:r>
      <w:r w:rsidRPr="00FD755B">
        <w:rPr>
          <w:rFonts w:ascii="Book Antiqua" w:eastAsia="等线" w:hAnsi="Book Antiqua" w:cs="Times New Roman"/>
          <w:i/>
          <w:sz w:val="24"/>
          <w:szCs w:val="24"/>
        </w:rPr>
        <w:t>APMIS</w:t>
      </w:r>
      <w:r w:rsidRPr="00FD755B">
        <w:rPr>
          <w:rFonts w:ascii="Book Antiqua" w:eastAsia="等线" w:hAnsi="Book Antiqua" w:cs="Times New Roman"/>
          <w:sz w:val="24"/>
          <w:szCs w:val="24"/>
        </w:rPr>
        <w:t xml:space="preserve"> 2008; </w:t>
      </w:r>
      <w:r w:rsidRPr="00FD755B">
        <w:rPr>
          <w:rFonts w:ascii="Book Antiqua" w:eastAsia="等线" w:hAnsi="Book Antiqua" w:cs="Times New Roman"/>
          <w:b/>
          <w:sz w:val="24"/>
          <w:szCs w:val="24"/>
        </w:rPr>
        <w:t>116</w:t>
      </w:r>
      <w:r w:rsidRPr="00FD755B">
        <w:rPr>
          <w:rFonts w:ascii="Book Antiqua" w:eastAsia="等线" w:hAnsi="Book Antiqua" w:cs="Times New Roman"/>
          <w:sz w:val="24"/>
          <w:szCs w:val="24"/>
        </w:rPr>
        <w:t>: 1013-1015 [PMID: 19133001 DOI: 10.1111/j.1600-0463.2008.01063.x]</w:t>
      </w:r>
    </w:p>
    <w:p w14:paraId="66AB604E"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5 </w:t>
      </w:r>
      <w:r w:rsidRPr="00FD755B">
        <w:rPr>
          <w:rFonts w:ascii="Book Antiqua" w:eastAsia="等线" w:hAnsi="Book Antiqua" w:cs="Times New Roman"/>
          <w:b/>
          <w:sz w:val="24"/>
          <w:szCs w:val="24"/>
        </w:rPr>
        <w:t>Nakagawa T</w:t>
      </w:r>
      <w:r w:rsidRPr="00FD755B">
        <w:rPr>
          <w:rFonts w:ascii="Book Antiqua" w:eastAsia="等线" w:hAnsi="Book Antiqua" w:cs="Times New Roman"/>
          <w:sz w:val="24"/>
          <w:szCs w:val="24"/>
        </w:rPr>
        <w:t xml:space="preserve">, Kanai Y, Fujimoto H, Kitamura H, Furukawa H, Maeda S, Oyama T, Takesaki T, Hasegawa T. Malignant mixed epithelial and stromal tumours of the kidney: a report of the first two cases with a fatal clinical outcome. </w:t>
      </w:r>
      <w:r w:rsidRPr="00FD755B">
        <w:rPr>
          <w:rFonts w:ascii="Book Antiqua" w:eastAsia="等线" w:hAnsi="Book Antiqua" w:cs="Times New Roman"/>
          <w:i/>
          <w:sz w:val="24"/>
          <w:szCs w:val="24"/>
        </w:rPr>
        <w:t>Histopathology</w:t>
      </w:r>
      <w:r w:rsidRPr="00FD755B">
        <w:rPr>
          <w:rFonts w:ascii="Book Antiqua" w:eastAsia="等线" w:hAnsi="Book Antiqua" w:cs="Times New Roman"/>
          <w:sz w:val="24"/>
          <w:szCs w:val="24"/>
        </w:rPr>
        <w:t xml:space="preserve"> 2004; </w:t>
      </w:r>
      <w:r w:rsidRPr="00FD755B">
        <w:rPr>
          <w:rFonts w:ascii="Book Antiqua" w:eastAsia="等线" w:hAnsi="Book Antiqua" w:cs="Times New Roman"/>
          <w:b/>
          <w:sz w:val="24"/>
          <w:szCs w:val="24"/>
        </w:rPr>
        <w:t>44</w:t>
      </w:r>
      <w:r w:rsidRPr="00FD755B">
        <w:rPr>
          <w:rFonts w:ascii="Book Antiqua" w:eastAsia="等线" w:hAnsi="Book Antiqua" w:cs="Times New Roman"/>
          <w:sz w:val="24"/>
          <w:szCs w:val="24"/>
        </w:rPr>
        <w:t>: 302-304 [PMID: 14987239 DOI: 10.1111/j.1365-2559.2004.01782.x]</w:t>
      </w:r>
    </w:p>
    <w:p w14:paraId="579A8812"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6 </w:t>
      </w:r>
      <w:r w:rsidRPr="00FD755B">
        <w:rPr>
          <w:rFonts w:ascii="Book Antiqua" w:eastAsia="等线" w:hAnsi="Book Antiqua" w:cs="Times New Roman"/>
          <w:b/>
          <w:sz w:val="24"/>
          <w:szCs w:val="24"/>
        </w:rPr>
        <w:t>Sukov WR</w:t>
      </w:r>
      <w:r w:rsidRPr="00FD755B">
        <w:rPr>
          <w:rFonts w:ascii="Book Antiqua" w:eastAsia="等线" w:hAnsi="Book Antiqua" w:cs="Times New Roman"/>
          <w:sz w:val="24"/>
          <w:szCs w:val="24"/>
        </w:rPr>
        <w:t xml:space="preserve">, Cheville JC, Lager DJ, Lewin JR, Sebo TJ, Lewin M. Malignant mixed epithelial and stromal tumor of the kidney with rhabdoid features: report of a case including immunohistochemical, molecular genetic studies and comparison to morphologically similar renal tumors. </w:t>
      </w:r>
      <w:r w:rsidRPr="00FD755B">
        <w:rPr>
          <w:rFonts w:ascii="Book Antiqua" w:eastAsia="等线" w:hAnsi="Book Antiqua" w:cs="Times New Roman"/>
          <w:i/>
          <w:sz w:val="24"/>
          <w:szCs w:val="24"/>
        </w:rPr>
        <w:t>Hum Pathol</w:t>
      </w:r>
      <w:r w:rsidRPr="00FD755B">
        <w:rPr>
          <w:rFonts w:ascii="Book Antiqua" w:eastAsia="等线" w:hAnsi="Book Antiqua" w:cs="Times New Roman"/>
          <w:sz w:val="24"/>
          <w:szCs w:val="24"/>
        </w:rPr>
        <w:t xml:space="preserve"> 2007; </w:t>
      </w:r>
      <w:r w:rsidRPr="00FD755B">
        <w:rPr>
          <w:rFonts w:ascii="Book Antiqua" w:eastAsia="等线" w:hAnsi="Book Antiqua" w:cs="Times New Roman"/>
          <w:b/>
          <w:sz w:val="24"/>
          <w:szCs w:val="24"/>
        </w:rPr>
        <w:t>38</w:t>
      </w:r>
      <w:r w:rsidRPr="00FD755B">
        <w:rPr>
          <w:rFonts w:ascii="Book Antiqua" w:eastAsia="等线" w:hAnsi="Book Antiqua" w:cs="Times New Roman"/>
          <w:sz w:val="24"/>
          <w:szCs w:val="24"/>
        </w:rPr>
        <w:t>: 1432-1437 [PMID: 17707262 DOI: 10.1016/j.humpath.2007.03.022]</w:t>
      </w:r>
    </w:p>
    <w:p w14:paraId="5E62FE6B"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7 </w:t>
      </w:r>
      <w:r w:rsidRPr="00FD755B">
        <w:rPr>
          <w:rFonts w:ascii="Book Antiqua" w:eastAsia="等线" w:hAnsi="Book Antiqua" w:cs="Times New Roman"/>
          <w:b/>
          <w:sz w:val="24"/>
          <w:szCs w:val="24"/>
        </w:rPr>
        <w:t>Svec A</w:t>
      </w:r>
      <w:r w:rsidRPr="00FD755B">
        <w:rPr>
          <w:rFonts w:ascii="Book Antiqua" w:eastAsia="等线" w:hAnsi="Book Antiqua" w:cs="Times New Roman"/>
          <w:sz w:val="24"/>
          <w:szCs w:val="24"/>
        </w:rPr>
        <w:t xml:space="preserve">, Hes O, Michal M, Zachoval R. Malignant mixed epithelial and stromal </w:t>
      </w:r>
      <w:r w:rsidRPr="00FD755B">
        <w:rPr>
          <w:rFonts w:ascii="Book Antiqua" w:eastAsia="等线" w:hAnsi="Book Antiqua" w:cs="Times New Roman"/>
          <w:sz w:val="24"/>
          <w:szCs w:val="24"/>
        </w:rPr>
        <w:lastRenderedPageBreak/>
        <w:t xml:space="preserve">tumor of the kidney. </w:t>
      </w:r>
      <w:r w:rsidRPr="00FD755B">
        <w:rPr>
          <w:rFonts w:ascii="Book Antiqua" w:eastAsia="等线" w:hAnsi="Book Antiqua" w:cs="Times New Roman"/>
          <w:i/>
          <w:sz w:val="24"/>
          <w:szCs w:val="24"/>
        </w:rPr>
        <w:t>Virchows Arch</w:t>
      </w:r>
      <w:r w:rsidRPr="00FD755B">
        <w:rPr>
          <w:rFonts w:ascii="Book Antiqua" w:eastAsia="等线" w:hAnsi="Book Antiqua" w:cs="Times New Roman"/>
          <w:sz w:val="24"/>
          <w:szCs w:val="24"/>
        </w:rPr>
        <w:t xml:space="preserve"> 2001; </w:t>
      </w:r>
      <w:r w:rsidRPr="00FD755B">
        <w:rPr>
          <w:rFonts w:ascii="Book Antiqua" w:eastAsia="等线" w:hAnsi="Book Antiqua" w:cs="Times New Roman"/>
          <w:b/>
          <w:sz w:val="24"/>
          <w:szCs w:val="24"/>
        </w:rPr>
        <w:t>439</w:t>
      </w:r>
      <w:r w:rsidRPr="00FD755B">
        <w:rPr>
          <w:rFonts w:ascii="Book Antiqua" w:eastAsia="等线" w:hAnsi="Book Antiqua" w:cs="Times New Roman"/>
          <w:sz w:val="24"/>
          <w:szCs w:val="24"/>
        </w:rPr>
        <w:t>: 700-702 [PMID: 11764393 DOI: 10.1007/s004280100518]</w:t>
      </w:r>
    </w:p>
    <w:p w14:paraId="16C72D95"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8 </w:t>
      </w:r>
      <w:r w:rsidRPr="00FD755B">
        <w:rPr>
          <w:rFonts w:ascii="Book Antiqua" w:eastAsia="等线" w:hAnsi="Book Antiqua" w:cs="Times New Roman"/>
          <w:b/>
          <w:sz w:val="24"/>
          <w:szCs w:val="24"/>
        </w:rPr>
        <w:t>Yap YS</w:t>
      </w:r>
      <w:r w:rsidRPr="00FD755B">
        <w:rPr>
          <w:rFonts w:ascii="Book Antiqua" w:eastAsia="等线" w:hAnsi="Book Antiqua" w:cs="Times New Roman"/>
          <w:sz w:val="24"/>
          <w:szCs w:val="24"/>
        </w:rPr>
        <w:t xml:space="preserve">, Coleman M, Olver I. Aggressive mixed epithelial-stromal tumour of the kidney treated with chemotherapy and radiotherapy. </w:t>
      </w:r>
      <w:r w:rsidRPr="00FD755B">
        <w:rPr>
          <w:rFonts w:ascii="Book Antiqua" w:eastAsia="等线" w:hAnsi="Book Antiqua" w:cs="Times New Roman"/>
          <w:i/>
          <w:sz w:val="24"/>
          <w:szCs w:val="24"/>
        </w:rPr>
        <w:t>Lancet Oncol</w:t>
      </w:r>
      <w:r w:rsidRPr="00FD755B">
        <w:rPr>
          <w:rFonts w:ascii="Book Antiqua" w:eastAsia="等线" w:hAnsi="Book Antiqua" w:cs="Times New Roman"/>
          <w:sz w:val="24"/>
          <w:szCs w:val="24"/>
        </w:rPr>
        <w:t xml:space="preserve"> 2004; </w:t>
      </w:r>
      <w:r w:rsidRPr="00FD755B">
        <w:rPr>
          <w:rFonts w:ascii="Book Antiqua" w:eastAsia="等线" w:hAnsi="Book Antiqua" w:cs="Times New Roman"/>
          <w:b/>
          <w:sz w:val="24"/>
          <w:szCs w:val="24"/>
        </w:rPr>
        <w:t>5</w:t>
      </w:r>
      <w:r w:rsidRPr="00FD755B">
        <w:rPr>
          <w:rFonts w:ascii="Book Antiqua" w:eastAsia="等线" w:hAnsi="Book Antiqua" w:cs="Times New Roman"/>
          <w:sz w:val="24"/>
          <w:szCs w:val="24"/>
        </w:rPr>
        <w:t>: 747-749 [PMID: 15581546 DOI: 10.1016/S1470-2045(04)01651-1]</w:t>
      </w:r>
    </w:p>
    <w:p w14:paraId="722C7761"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9 </w:t>
      </w:r>
      <w:r w:rsidRPr="00FD755B">
        <w:rPr>
          <w:rFonts w:ascii="Book Antiqua" w:eastAsia="等线" w:hAnsi="Book Antiqua" w:cs="Times New Roman"/>
          <w:b/>
          <w:sz w:val="24"/>
          <w:szCs w:val="24"/>
        </w:rPr>
        <w:t>Adsay NV</w:t>
      </w:r>
      <w:r w:rsidRPr="00FD755B">
        <w:rPr>
          <w:rFonts w:ascii="Book Antiqua" w:eastAsia="等线" w:hAnsi="Book Antiqua" w:cs="Times New Roman"/>
          <w:sz w:val="24"/>
          <w:szCs w:val="24"/>
        </w:rPr>
        <w:t xml:space="preserve">, Eble JN, Srigley JR, Jones EC, Grignon DJ. Mixed epithelial and stromal tumor of the kidney. </w:t>
      </w:r>
      <w:r w:rsidRPr="00FD755B">
        <w:rPr>
          <w:rFonts w:ascii="Book Antiqua" w:eastAsia="等线" w:hAnsi="Book Antiqua" w:cs="Times New Roman"/>
          <w:i/>
          <w:sz w:val="24"/>
          <w:szCs w:val="24"/>
        </w:rPr>
        <w:t>Am J Surg Pathol</w:t>
      </w:r>
      <w:r w:rsidRPr="00FD755B">
        <w:rPr>
          <w:rFonts w:ascii="Book Antiqua" w:eastAsia="等线" w:hAnsi="Book Antiqua" w:cs="Times New Roman"/>
          <w:sz w:val="24"/>
          <w:szCs w:val="24"/>
        </w:rPr>
        <w:t xml:space="preserve"> 2000; </w:t>
      </w:r>
      <w:r w:rsidRPr="00FD755B">
        <w:rPr>
          <w:rFonts w:ascii="Book Antiqua" w:eastAsia="等线" w:hAnsi="Book Antiqua" w:cs="Times New Roman"/>
          <w:b/>
          <w:sz w:val="24"/>
          <w:szCs w:val="24"/>
        </w:rPr>
        <w:t>24</w:t>
      </w:r>
      <w:r w:rsidRPr="00FD755B">
        <w:rPr>
          <w:rFonts w:ascii="Book Antiqua" w:eastAsia="等线" w:hAnsi="Book Antiqua" w:cs="Times New Roman"/>
          <w:sz w:val="24"/>
          <w:szCs w:val="24"/>
        </w:rPr>
        <w:t>: 958-970 [PMID: 10895818 DOI: 10.1097/00000478-200007000-00007]</w:t>
      </w:r>
    </w:p>
    <w:p w14:paraId="2EECC4AB"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10 </w:t>
      </w:r>
      <w:r w:rsidRPr="00FD755B">
        <w:rPr>
          <w:rFonts w:ascii="Book Antiqua" w:eastAsia="等线" w:hAnsi="Book Antiqua" w:cs="Times New Roman"/>
          <w:b/>
          <w:sz w:val="24"/>
          <w:szCs w:val="24"/>
        </w:rPr>
        <w:t>Michal M</w:t>
      </w:r>
      <w:r w:rsidRPr="00FD755B">
        <w:rPr>
          <w:rFonts w:ascii="Book Antiqua" w:eastAsia="等线" w:hAnsi="Book Antiqua" w:cs="Times New Roman"/>
          <w:sz w:val="24"/>
          <w:szCs w:val="24"/>
        </w:rPr>
        <w:t xml:space="preserve">, Syrucek M. Benign mixed epithelial and stromal tumor of the kidney. </w:t>
      </w:r>
      <w:r w:rsidRPr="00FD755B">
        <w:rPr>
          <w:rFonts w:ascii="Book Antiqua" w:eastAsia="等线" w:hAnsi="Book Antiqua" w:cs="Times New Roman"/>
          <w:i/>
          <w:sz w:val="24"/>
          <w:szCs w:val="24"/>
        </w:rPr>
        <w:t>Pathol Res Pract</w:t>
      </w:r>
      <w:r w:rsidRPr="00FD755B">
        <w:rPr>
          <w:rFonts w:ascii="Book Antiqua" w:eastAsia="等线" w:hAnsi="Book Antiqua" w:cs="Times New Roman"/>
          <w:sz w:val="24"/>
          <w:szCs w:val="24"/>
        </w:rPr>
        <w:t xml:space="preserve"> 1998; </w:t>
      </w:r>
      <w:r w:rsidRPr="00FD755B">
        <w:rPr>
          <w:rFonts w:ascii="Book Antiqua" w:eastAsia="等线" w:hAnsi="Book Antiqua" w:cs="Times New Roman"/>
          <w:b/>
          <w:sz w:val="24"/>
          <w:szCs w:val="24"/>
        </w:rPr>
        <w:t>194</w:t>
      </w:r>
      <w:r w:rsidRPr="00FD755B">
        <w:rPr>
          <w:rFonts w:ascii="Book Antiqua" w:eastAsia="等线" w:hAnsi="Book Antiqua" w:cs="Times New Roman"/>
          <w:sz w:val="24"/>
          <w:szCs w:val="24"/>
        </w:rPr>
        <w:t>: 445-448 [PMID: 9689654 DOI: 10.1016/s0344-0338(98)80038-1]</w:t>
      </w:r>
    </w:p>
    <w:p w14:paraId="4C41947C"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11 </w:t>
      </w:r>
      <w:r w:rsidRPr="00FD755B">
        <w:rPr>
          <w:rFonts w:ascii="Book Antiqua" w:eastAsia="等线" w:hAnsi="Book Antiqua" w:cs="Times New Roman"/>
          <w:b/>
          <w:sz w:val="24"/>
          <w:szCs w:val="24"/>
        </w:rPr>
        <w:t>Lane BR</w:t>
      </w:r>
      <w:r w:rsidRPr="00FD755B">
        <w:rPr>
          <w:rFonts w:ascii="Book Antiqua" w:eastAsia="等线" w:hAnsi="Book Antiqua" w:cs="Times New Roman"/>
          <w:sz w:val="24"/>
          <w:szCs w:val="24"/>
        </w:rPr>
        <w:t xml:space="preserve">, Campbell SC, Remer EM, Fergany AF, Williams SB, Novick AC, Weight CJ, Magi-Galluzzi C, Zhou M. Adult cystic nephroma and mixed epithelial and stromal tumor of the kidney: clinical, radiographic, and pathologic characteristics. </w:t>
      </w:r>
      <w:r w:rsidRPr="00FD755B">
        <w:rPr>
          <w:rFonts w:ascii="Book Antiqua" w:eastAsia="等线" w:hAnsi="Book Antiqua" w:cs="Times New Roman"/>
          <w:i/>
          <w:sz w:val="24"/>
          <w:szCs w:val="24"/>
        </w:rPr>
        <w:t>Urology</w:t>
      </w:r>
      <w:r w:rsidRPr="00FD755B">
        <w:rPr>
          <w:rFonts w:ascii="Book Antiqua" w:eastAsia="等线" w:hAnsi="Book Antiqua" w:cs="Times New Roman"/>
          <w:sz w:val="24"/>
          <w:szCs w:val="24"/>
        </w:rPr>
        <w:t xml:space="preserve"> 2008; </w:t>
      </w:r>
      <w:r w:rsidRPr="00FD755B">
        <w:rPr>
          <w:rFonts w:ascii="Book Antiqua" w:eastAsia="等线" w:hAnsi="Book Antiqua" w:cs="Times New Roman"/>
          <w:b/>
          <w:sz w:val="24"/>
          <w:szCs w:val="24"/>
        </w:rPr>
        <w:t>71</w:t>
      </w:r>
      <w:r w:rsidRPr="00FD755B">
        <w:rPr>
          <w:rFonts w:ascii="Book Antiqua" w:eastAsia="等线" w:hAnsi="Book Antiqua" w:cs="Times New Roman"/>
          <w:sz w:val="24"/>
          <w:szCs w:val="24"/>
        </w:rPr>
        <w:t>: 1142-1148 [PMID: 18313107 DOI: 10.1016/j.urology.2007.11.106]</w:t>
      </w:r>
    </w:p>
    <w:p w14:paraId="0AEA3403"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12 </w:t>
      </w:r>
      <w:r w:rsidRPr="00FD755B">
        <w:rPr>
          <w:rFonts w:ascii="Book Antiqua" w:eastAsia="等线" w:hAnsi="Book Antiqua" w:cs="Times New Roman"/>
          <w:b/>
          <w:sz w:val="24"/>
          <w:szCs w:val="24"/>
        </w:rPr>
        <w:t>Sahni VA</w:t>
      </w:r>
      <w:r w:rsidRPr="00FD755B">
        <w:rPr>
          <w:rFonts w:ascii="Book Antiqua" w:eastAsia="等线" w:hAnsi="Book Antiqua" w:cs="Times New Roman"/>
          <w:sz w:val="24"/>
          <w:szCs w:val="24"/>
        </w:rPr>
        <w:t xml:space="preserve">, Mortele KJ, Glickman J, Silverman SG. Mixed epithelial and stromal tumour of the kidney: imaging features. </w:t>
      </w:r>
      <w:r w:rsidRPr="00FD755B">
        <w:rPr>
          <w:rFonts w:ascii="Book Antiqua" w:eastAsia="等线" w:hAnsi="Book Antiqua" w:cs="Times New Roman"/>
          <w:i/>
          <w:sz w:val="24"/>
          <w:szCs w:val="24"/>
        </w:rPr>
        <w:t>BJU Int</w:t>
      </w:r>
      <w:r w:rsidRPr="00FD755B">
        <w:rPr>
          <w:rFonts w:ascii="Book Antiqua" w:eastAsia="等线" w:hAnsi="Book Antiqua" w:cs="Times New Roman"/>
          <w:sz w:val="24"/>
          <w:szCs w:val="24"/>
        </w:rPr>
        <w:t xml:space="preserve"> 2010; </w:t>
      </w:r>
      <w:r w:rsidRPr="00FD755B">
        <w:rPr>
          <w:rFonts w:ascii="Book Antiqua" w:eastAsia="等线" w:hAnsi="Book Antiqua" w:cs="Times New Roman"/>
          <w:b/>
          <w:sz w:val="24"/>
          <w:szCs w:val="24"/>
        </w:rPr>
        <w:t>105</w:t>
      </w:r>
      <w:r w:rsidRPr="00FD755B">
        <w:rPr>
          <w:rFonts w:ascii="Book Antiqua" w:eastAsia="等线" w:hAnsi="Book Antiqua" w:cs="Times New Roman"/>
          <w:sz w:val="24"/>
          <w:szCs w:val="24"/>
        </w:rPr>
        <w:t>: 932-939 [PMID: 19818075 DOI: 10.1111/j.1464-410X.2009.08918.x]</w:t>
      </w:r>
    </w:p>
    <w:p w14:paraId="55DA1E32"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13 </w:t>
      </w:r>
      <w:r w:rsidRPr="00FD755B">
        <w:rPr>
          <w:rFonts w:ascii="Book Antiqua" w:eastAsia="等线" w:hAnsi="Book Antiqua" w:cs="Times New Roman"/>
          <w:b/>
          <w:sz w:val="24"/>
          <w:szCs w:val="24"/>
        </w:rPr>
        <w:t>Park HS</w:t>
      </w:r>
      <w:r w:rsidRPr="00FD755B">
        <w:rPr>
          <w:rFonts w:ascii="Book Antiqua" w:eastAsia="等线" w:hAnsi="Book Antiqua" w:cs="Times New Roman"/>
          <w:sz w:val="24"/>
          <w:szCs w:val="24"/>
        </w:rPr>
        <w:t xml:space="preserve">, Kim SH, Kim SH, Paik JH, Hwang SI, Jung SI, Choi YH. Benign mixed epithelial and stromal tumor of the kidney: imaging findings. </w:t>
      </w:r>
      <w:r w:rsidRPr="00FD755B">
        <w:rPr>
          <w:rFonts w:ascii="Book Antiqua" w:eastAsia="等线" w:hAnsi="Book Antiqua" w:cs="Times New Roman"/>
          <w:i/>
          <w:sz w:val="24"/>
          <w:szCs w:val="24"/>
        </w:rPr>
        <w:t>J Comput Assist Tomogr</w:t>
      </w:r>
      <w:r w:rsidRPr="00FD755B">
        <w:rPr>
          <w:rFonts w:ascii="Book Antiqua" w:eastAsia="等线" w:hAnsi="Book Antiqua" w:cs="Times New Roman"/>
          <w:sz w:val="24"/>
          <w:szCs w:val="24"/>
        </w:rPr>
        <w:t xml:space="preserve"> 2005; </w:t>
      </w:r>
      <w:r w:rsidRPr="00FD755B">
        <w:rPr>
          <w:rFonts w:ascii="Book Antiqua" w:eastAsia="等线" w:hAnsi="Book Antiqua" w:cs="Times New Roman"/>
          <w:b/>
          <w:sz w:val="24"/>
          <w:szCs w:val="24"/>
        </w:rPr>
        <w:t>29</w:t>
      </w:r>
      <w:r w:rsidRPr="00FD755B">
        <w:rPr>
          <w:rFonts w:ascii="Book Antiqua" w:eastAsia="等线" w:hAnsi="Book Antiqua" w:cs="Times New Roman"/>
          <w:sz w:val="24"/>
          <w:szCs w:val="24"/>
        </w:rPr>
        <w:t>: 786-789 [PMID: 16272852 DOI: 10.1097/01.rct.0000176016.75169.c9]</w:t>
      </w:r>
    </w:p>
    <w:p w14:paraId="2BC54C77"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14 </w:t>
      </w:r>
      <w:r w:rsidRPr="00FD755B">
        <w:rPr>
          <w:rFonts w:ascii="Book Antiqua" w:eastAsia="等线" w:hAnsi="Book Antiqua" w:cs="Times New Roman"/>
          <w:b/>
          <w:sz w:val="24"/>
          <w:szCs w:val="24"/>
        </w:rPr>
        <w:t>Mohd Zam NA</w:t>
      </w:r>
      <w:r w:rsidRPr="00FD755B">
        <w:rPr>
          <w:rFonts w:ascii="Book Antiqua" w:eastAsia="等线" w:hAnsi="Book Antiqua" w:cs="Times New Roman"/>
          <w:sz w:val="24"/>
          <w:szCs w:val="24"/>
        </w:rPr>
        <w:t xml:space="preserve">, Lau WK, Yip SK, Cheng CW, Tan PH. Mixed epithelial and stromal tumour (MEST) of the kidney: a clinicopathological report of three cases. </w:t>
      </w:r>
      <w:r w:rsidRPr="00FD755B">
        <w:rPr>
          <w:rFonts w:ascii="Book Antiqua" w:eastAsia="等线" w:hAnsi="Book Antiqua" w:cs="Times New Roman"/>
          <w:i/>
          <w:sz w:val="24"/>
          <w:szCs w:val="24"/>
        </w:rPr>
        <w:t>Pathology</w:t>
      </w:r>
      <w:r w:rsidRPr="00FD755B">
        <w:rPr>
          <w:rFonts w:ascii="Book Antiqua" w:eastAsia="等线" w:hAnsi="Book Antiqua" w:cs="Times New Roman"/>
          <w:sz w:val="24"/>
          <w:szCs w:val="24"/>
        </w:rPr>
        <w:t xml:space="preserve"> 2009; </w:t>
      </w:r>
      <w:r w:rsidRPr="00FD755B">
        <w:rPr>
          <w:rFonts w:ascii="Book Antiqua" w:eastAsia="等线" w:hAnsi="Book Antiqua" w:cs="Times New Roman"/>
          <w:b/>
          <w:sz w:val="24"/>
          <w:szCs w:val="24"/>
        </w:rPr>
        <w:t>41</w:t>
      </w:r>
      <w:r w:rsidRPr="00FD755B">
        <w:rPr>
          <w:rFonts w:ascii="Book Antiqua" w:eastAsia="等线" w:hAnsi="Book Antiqua" w:cs="Times New Roman"/>
          <w:sz w:val="24"/>
          <w:szCs w:val="24"/>
        </w:rPr>
        <w:t>: 403-406 [PMID: 19404861 DOI: 10.1080/00313020902886944]</w:t>
      </w:r>
    </w:p>
    <w:p w14:paraId="4B134513"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15 </w:t>
      </w:r>
      <w:r w:rsidRPr="00FD755B">
        <w:rPr>
          <w:rFonts w:ascii="Book Antiqua" w:eastAsia="等线" w:hAnsi="Book Antiqua" w:cs="Times New Roman"/>
          <w:b/>
          <w:sz w:val="24"/>
          <w:szCs w:val="24"/>
        </w:rPr>
        <w:t>Mai KT</w:t>
      </w:r>
      <w:r w:rsidRPr="00FD755B">
        <w:rPr>
          <w:rFonts w:ascii="Book Antiqua" w:eastAsia="等线" w:hAnsi="Book Antiqua" w:cs="Times New Roman"/>
          <w:sz w:val="24"/>
          <w:szCs w:val="24"/>
        </w:rPr>
        <w:t xml:space="preserve">, Elkeilani A, Veinot JP. Mixed epithelial and stromal tumour (MEST) </w:t>
      </w:r>
      <w:r w:rsidRPr="00FD755B">
        <w:rPr>
          <w:rFonts w:ascii="Book Antiqua" w:eastAsia="等线" w:hAnsi="Book Antiqua" w:cs="Times New Roman"/>
          <w:sz w:val="24"/>
          <w:szCs w:val="24"/>
        </w:rPr>
        <w:lastRenderedPageBreak/>
        <w:t xml:space="preserve">of the kidney: report of 14 cases with male and PEComatous variants and proposed histopathogenesis. </w:t>
      </w:r>
      <w:r w:rsidRPr="00FD755B">
        <w:rPr>
          <w:rFonts w:ascii="Book Antiqua" w:eastAsia="等线" w:hAnsi="Book Antiqua" w:cs="Times New Roman"/>
          <w:i/>
          <w:sz w:val="24"/>
          <w:szCs w:val="24"/>
        </w:rPr>
        <w:t>Pathology</w:t>
      </w:r>
      <w:r w:rsidRPr="00FD755B">
        <w:rPr>
          <w:rFonts w:ascii="Book Antiqua" w:eastAsia="等线" w:hAnsi="Book Antiqua" w:cs="Times New Roman"/>
          <w:sz w:val="24"/>
          <w:szCs w:val="24"/>
        </w:rPr>
        <w:t xml:space="preserve"> 2007; </w:t>
      </w:r>
      <w:r w:rsidRPr="00FD755B">
        <w:rPr>
          <w:rFonts w:ascii="Book Antiqua" w:eastAsia="等线" w:hAnsi="Book Antiqua" w:cs="Times New Roman"/>
          <w:b/>
          <w:sz w:val="24"/>
          <w:szCs w:val="24"/>
        </w:rPr>
        <w:t>39</w:t>
      </w:r>
      <w:r w:rsidRPr="00FD755B">
        <w:rPr>
          <w:rFonts w:ascii="Book Antiqua" w:eastAsia="等线" w:hAnsi="Book Antiqua" w:cs="Times New Roman"/>
          <w:sz w:val="24"/>
          <w:szCs w:val="24"/>
        </w:rPr>
        <w:t>: 235-240 [PMID: 17454754 DOI: 10.1080/00313020701230799]</w:t>
      </w:r>
    </w:p>
    <w:p w14:paraId="3D4DCD8F"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16 </w:t>
      </w:r>
      <w:r w:rsidRPr="00FD755B">
        <w:rPr>
          <w:rFonts w:ascii="Book Antiqua" w:eastAsia="等线" w:hAnsi="Book Antiqua" w:cs="Times New Roman"/>
          <w:b/>
          <w:sz w:val="24"/>
          <w:szCs w:val="24"/>
        </w:rPr>
        <w:t>Jevremovic D</w:t>
      </w:r>
      <w:r w:rsidRPr="00FD755B">
        <w:rPr>
          <w:rFonts w:ascii="Book Antiqua" w:eastAsia="等线" w:hAnsi="Book Antiqua" w:cs="Times New Roman"/>
          <w:sz w:val="24"/>
          <w:szCs w:val="24"/>
        </w:rPr>
        <w:t xml:space="preserve">, Lager DJ, Lewin M. Cystic nephroma (multilocular cyst) and mixed epithelial and stromal tumor of the kidney: a spectrum of the same entity? </w:t>
      </w:r>
      <w:r w:rsidRPr="00FD755B">
        <w:rPr>
          <w:rFonts w:ascii="Book Antiqua" w:eastAsia="等线" w:hAnsi="Book Antiqua" w:cs="Times New Roman"/>
          <w:i/>
          <w:sz w:val="24"/>
          <w:szCs w:val="24"/>
        </w:rPr>
        <w:t>Ann Diagn Pathol</w:t>
      </w:r>
      <w:r w:rsidRPr="00FD755B">
        <w:rPr>
          <w:rFonts w:ascii="Book Antiqua" w:eastAsia="等线" w:hAnsi="Book Antiqua" w:cs="Times New Roman"/>
          <w:sz w:val="24"/>
          <w:szCs w:val="24"/>
        </w:rPr>
        <w:t xml:space="preserve"> 2006; </w:t>
      </w:r>
      <w:r w:rsidRPr="00FD755B">
        <w:rPr>
          <w:rFonts w:ascii="Book Antiqua" w:eastAsia="等线" w:hAnsi="Book Antiqua" w:cs="Times New Roman"/>
          <w:b/>
          <w:sz w:val="24"/>
          <w:szCs w:val="24"/>
        </w:rPr>
        <w:t>10</w:t>
      </w:r>
      <w:r w:rsidRPr="00FD755B">
        <w:rPr>
          <w:rFonts w:ascii="Book Antiqua" w:eastAsia="等线" w:hAnsi="Book Antiqua" w:cs="Times New Roman"/>
          <w:sz w:val="24"/>
          <w:szCs w:val="24"/>
        </w:rPr>
        <w:t>: 77-82 [PMID: 16546041 DOI: 10.1016/j.anndiagpath.2005.07.011]</w:t>
      </w:r>
    </w:p>
    <w:p w14:paraId="6CD3B0C0"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17 </w:t>
      </w:r>
      <w:r w:rsidRPr="00FD755B">
        <w:rPr>
          <w:rFonts w:ascii="Book Antiqua" w:eastAsia="等线" w:hAnsi="Book Antiqua" w:cs="Times New Roman"/>
          <w:b/>
          <w:sz w:val="24"/>
          <w:szCs w:val="24"/>
        </w:rPr>
        <w:t>Choy B</w:t>
      </w:r>
      <w:r w:rsidRPr="00FD755B">
        <w:rPr>
          <w:rFonts w:ascii="Book Antiqua" w:eastAsia="等线" w:hAnsi="Book Antiqua" w:cs="Times New Roman"/>
          <w:sz w:val="24"/>
          <w:szCs w:val="24"/>
        </w:rPr>
        <w:t xml:space="preserve">, Gordetsky J, Varghese M, Lloyd GL, Wu G, Miyamoto H. Mixed epithelial and stromal tumor of the kidney in a 14-year-old boy. </w:t>
      </w:r>
      <w:r w:rsidRPr="00FD755B">
        <w:rPr>
          <w:rFonts w:ascii="Book Antiqua" w:eastAsia="等线" w:hAnsi="Book Antiqua" w:cs="Times New Roman"/>
          <w:i/>
          <w:sz w:val="24"/>
          <w:szCs w:val="24"/>
        </w:rPr>
        <w:t>Urol Int</w:t>
      </w:r>
      <w:r w:rsidRPr="00FD755B">
        <w:rPr>
          <w:rFonts w:ascii="Book Antiqua" w:eastAsia="等线" w:hAnsi="Book Antiqua" w:cs="Times New Roman"/>
          <w:sz w:val="24"/>
          <w:szCs w:val="24"/>
        </w:rPr>
        <w:t xml:space="preserve"> 2012; </w:t>
      </w:r>
      <w:r w:rsidRPr="00FD755B">
        <w:rPr>
          <w:rFonts w:ascii="Book Antiqua" w:eastAsia="等线" w:hAnsi="Book Antiqua" w:cs="Times New Roman"/>
          <w:b/>
          <w:sz w:val="24"/>
          <w:szCs w:val="24"/>
        </w:rPr>
        <w:t>88</w:t>
      </w:r>
      <w:r w:rsidRPr="00FD755B">
        <w:rPr>
          <w:rFonts w:ascii="Book Antiqua" w:eastAsia="等线" w:hAnsi="Book Antiqua" w:cs="Times New Roman"/>
          <w:sz w:val="24"/>
          <w:szCs w:val="24"/>
        </w:rPr>
        <w:t>: 247-248 [PMID: 22236654 DOI: 10.1159/000334335]</w:t>
      </w:r>
    </w:p>
    <w:p w14:paraId="1030B2BC"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18 </w:t>
      </w:r>
      <w:r w:rsidRPr="00FD755B">
        <w:rPr>
          <w:rFonts w:ascii="Book Antiqua" w:eastAsia="等线" w:hAnsi="Book Antiqua" w:cs="Times New Roman"/>
          <w:b/>
          <w:sz w:val="24"/>
          <w:szCs w:val="24"/>
        </w:rPr>
        <w:t>Teklali Y</w:t>
      </w:r>
      <w:r w:rsidRPr="00FD755B">
        <w:rPr>
          <w:rFonts w:ascii="Book Antiqua" w:eastAsia="等线" w:hAnsi="Book Antiqua" w:cs="Times New Roman"/>
          <w:sz w:val="24"/>
          <w:szCs w:val="24"/>
        </w:rPr>
        <w:t xml:space="preserve">, Piolat C, Durand C, Boillot B, Pasquier D, Jacquier C, Dyon JF. Mixed epithelial and stromal renal tumour in a 12-year-old boy. </w:t>
      </w:r>
      <w:r w:rsidRPr="00FD755B">
        <w:rPr>
          <w:rFonts w:ascii="Book Antiqua" w:eastAsia="等线" w:hAnsi="Book Antiqua" w:cs="Times New Roman"/>
          <w:i/>
          <w:sz w:val="24"/>
          <w:szCs w:val="24"/>
        </w:rPr>
        <w:t>J Pediatr Urol</w:t>
      </w:r>
      <w:r w:rsidRPr="00FD755B">
        <w:rPr>
          <w:rFonts w:ascii="Book Antiqua" w:eastAsia="等线" w:hAnsi="Book Antiqua" w:cs="Times New Roman"/>
          <w:sz w:val="24"/>
          <w:szCs w:val="24"/>
        </w:rPr>
        <w:t xml:space="preserve"> 2010; </w:t>
      </w:r>
      <w:r w:rsidRPr="00FD755B">
        <w:rPr>
          <w:rFonts w:ascii="Book Antiqua" w:eastAsia="等线" w:hAnsi="Book Antiqua" w:cs="Times New Roman"/>
          <w:b/>
          <w:sz w:val="24"/>
          <w:szCs w:val="24"/>
        </w:rPr>
        <w:t>6</w:t>
      </w:r>
      <w:r w:rsidRPr="00FD755B">
        <w:rPr>
          <w:rFonts w:ascii="Book Antiqua" w:eastAsia="等线" w:hAnsi="Book Antiqua" w:cs="Times New Roman"/>
          <w:sz w:val="24"/>
          <w:szCs w:val="24"/>
        </w:rPr>
        <w:t>: 320-323 [PMID: 19896905 DOI: 10.1016/j.jpurol.2009.10.010]</w:t>
      </w:r>
    </w:p>
    <w:p w14:paraId="374588E0"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19 </w:t>
      </w:r>
      <w:r w:rsidRPr="00FD755B">
        <w:rPr>
          <w:rFonts w:ascii="Book Antiqua" w:eastAsia="等线" w:hAnsi="Book Antiqua" w:cs="Times New Roman"/>
          <w:b/>
          <w:sz w:val="24"/>
          <w:szCs w:val="24"/>
        </w:rPr>
        <w:t>Lang N</w:t>
      </w:r>
      <w:r w:rsidRPr="00FD755B">
        <w:rPr>
          <w:rFonts w:ascii="Book Antiqua" w:eastAsia="等线" w:hAnsi="Book Antiqua" w:cs="Times New Roman"/>
          <w:sz w:val="24"/>
          <w:szCs w:val="24"/>
        </w:rPr>
        <w:t xml:space="preserve">, Li J, Liu JY, Zeng XZ, Yang Y. Mixed epithelial and stromal tumor of the kidney: an analysis of multidetector computed tomography manifestations and clinicopathologic findings. </w:t>
      </w:r>
      <w:r w:rsidRPr="00FD755B">
        <w:rPr>
          <w:rFonts w:ascii="Book Antiqua" w:eastAsia="等线" w:hAnsi="Book Antiqua" w:cs="Times New Roman"/>
          <w:i/>
          <w:sz w:val="24"/>
          <w:szCs w:val="24"/>
        </w:rPr>
        <w:t>J Comput Assist Tomogr</w:t>
      </w:r>
      <w:r w:rsidRPr="00FD755B">
        <w:rPr>
          <w:rFonts w:ascii="Book Antiqua" w:eastAsia="等线" w:hAnsi="Book Antiqua" w:cs="Times New Roman"/>
          <w:sz w:val="24"/>
          <w:szCs w:val="24"/>
        </w:rPr>
        <w:t xml:space="preserve"> 2010; </w:t>
      </w:r>
      <w:r w:rsidRPr="00FD755B">
        <w:rPr>
          <w:rFonts w:ascii="Book Antiqua" w:eastAsia="等线" w:hAnsi="Book Antiqua" w:cs="Times New Roman"/>
          <w:b/>
          <w:sz w:val="24"/>
          <w:szCs w:val="24"/>
        </w:rPr>
        <w:t>34</w:t>
      </w:r>
      <w:r w:rsidRPr="00FD755B">
        <w:rPr>
          <w:rFonts w:ascii="Book Antiqua" w:eastAsia="等线" w:hAnsi="Book Antiqua" w:cs="Times New Roman"/>
          <w:sz w:val="24"/>
          <w:szCs w:val="24"/>
        </w:rPr>
        <w:t>: 177-181 [PMID: 20351499 DOI: 10.1097/RCT.0b013e3181c78fa3]</w:t>
      </w:r>
    </w:p>
    <w:p w14:paraId="01A0C428"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20 </w:t>
      </w:r>
      <w:r w:rsidRPr="00FD755B">
        <w:rPr>
          <w:rFonts w:ascii="Book Antiqua" w:eastAsia="等线" w:hAnsi="Book Antiqua" w:cs="Times New Roman"/>
          <w:b/>
          <w:sz w:val="24"/>
          <w:szCs w:val="24"/>
        </w:rPr>
        <w:t>Michal M</w:t>
      </w:r>
      <w:r w:rsidRPr="00FD755B">
        <w:rPr>
          <w:rFonts w:ascii="Book Antiqua" w:eastAsia="等线" w:hAnsi="Book Antiqua" w:cs="Times New Roman"/>
          <w:sz w:val="24"/>
          <w:szCs w:val="24"/>
        </w:rPr>
        <w:t xml:space="preserve">, Hes O, Bisceglia M, Simpson RH, Spagnolo DV, Parma A, Boudova L, Hora M, Zachoval R, Suster S. Mixed epithelial and stromal tumors of the kidney. A report of 22 cases. </w:t>
      </w:r>
      <w:r w:rsidRPr="00FD755B">
        <w:rPr>
          <w:rFonts w:ascii="Book Antiqua" w:eastAsia="等线" w:hAnsi="Book Antiqua" w:cs="Times New Roman"/>
          <w:i/>
          <w:sz w:val="24"/>
          <w:szCs w:val="24"/>
        </w:rPr>
        <w:t>Virchows Arch</w:t>
      </w:r>
      <w:r w:rsidRPr="00FD755B">
        <w:rPr>
          <w:rFonts w:ascii="Book Antiqua" w:eastAsia="等线" w:hAnsi="Book Antiqua" w:cs="Times New Roman"/>
          <w:sz w:val="24"/>
          <w:szCs w:val="24"/>
        </w:rPr>
        <w:t xml:space="preserve"> 2004; </w:t>
      </w:r>
      <w:r w:rsidRPr="00FD755B">
        <w:rPr>
          <w:rFonts w:ascii="Book Antiqua" w:eastAsia="等线" w:hAnsi="Book Antiqua" w:cs="Times New Roman"/>
          <w:b/>
          <w:sz w:val="24"/>
          <w:szCs w:val="24"/>
        </w:rPr>
        <w:t>445</w:t>
      </w:r>
      <w:r w:rsidRPr="00FD755B">
        <w:rPr>
          <w:rFonts w:ascii="Book Antiqua" w:eastAsia="等线" w:hAnsi="Book Antiqua" w:cs="Times New Roman"/>
          <w:sz w:val="24"/>
          <w:szCs w:val="24"/>
        </w:rPr>
        <w:t>: 359-367 [PMID: 15322873 DOI: 10.1007/s00428-004-1060-y]</w:t>
      </w:r>
    </w:p>
    <w:p w14:paraId="0F91F0A6"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21 </w:t>
      </w:r>
      <w:r w:rsidRPr="00FD755B">
        <w:rPr>
          <w:rFonts w:ascii="Book Antiqua" w:eastAsia="等线" w:hAnsi="Book Antiqua" w:cs="Times New Roman"/>
          <w:b/>
          <w:sz w:val="24"/>
          <w:szCs w:val="24"/>
        </w:rPr>
        <w:t>Turbiner J</w:t>
      </w:r>
      <w:r w:rsidRPr="00FD755B">
        <w:rPr>
          <w:rFonts w:ascii="Book Antiqua" w:eastAsia="等线" w:hAnsi="Book Antiqua" w:cs="Times New Roman"/>
          <w:sz w:val="24"/>
          <w:szCs w:val="24"/>
        </w:rPr>
        <w:t xml:space="preserve">, Amin MB, Humphrey PA, Srigley JR, De Leval L, Radhakrishnan A, Oliva E. Cystic nephroma and mixed epithelial and stromal tumor of kidney: a detailed clinicopathologic analysis of 34 cases and proposal for renal epithelial and stromal tumor (REST) as a unifying term. </w:t>
      </w:r>
      <w:r w:rsidRPr="00FD755B">
        <w:rPr>
          <w:rFonts w:ascii="Book Antiqua" w:eastAsia="等线" w:hAnsi="Book Antiqua" w:cs="Times New Roman"/>
          <w:i/>
          <w:sz w:val="24"/>
          <w:szCs w:val="24"/>
        </w:rPr>
        <w:t>Am J Surg Pathol</w:t>
      </w:r>
      <w:r w:rsidRPr="00FD755B">
        <w:rPr>
          <w:rFonts w:ascii="Book Antiqua" w:eastAsia="等线" w:hAnsi="Book Antiqua" w:cs="Times New Roman"/>
          <w:sz w:val="24"/>
          <w:szCs w:val="24"/>
        </w:rPr>
        <w:t xml:space="preserve"> 2007; </w:t>
      </w:r>
      <w:r w:rsidRPr="00FD755B">
        <w:rPr>
          <w:rFonts w:ascii="Book Antiqua" w:eastAsia="等线" w:hAnsi="Book Antiqua" w:cs="Times New Roman"/>
          <w:b/>
          <w:sz w:val="24"/>
          <w:szCs w:val="24"/>
        </w:rPr>
        <w:t>31</w:t>
      </w:r>
      <w:r w:rsidRPr="00FD755B">
        <w:rPr>
          <w:rFonts w:ascii="Book Antiqua" w:eastAsia="等线" w:hAnsi="Book Antiqua" w:cs="Times New Roman"/>
          <w:sz w:val="24"/>
          <w:szCs w:val="24"/>
        </w:rPr>
        <w:t>: 489-500 [PMID: 17414095 DOI: 10.1097/PAS.0b013e31802bdd56]</w:t>
      </w:r>
    </w:p>
    <w:p w14:paraId="6CC9DA08"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22 </w:t>
      </w:r>
      <w:r w:rsidRPr="00FD755B">
        <w:rPr>
          <w:rFonts w:ascii="Book Antiqua" w:eastAsia="等线" w:hAnsi="Book Antiqua" w:cs="Times New Roman"/>
          <w:b/>
          <w:sz w:val="24"/>
          <w:szCs w:val="24"/>
        </w:rPr>
        <w:t>Tsai SH</w:t>
      </w:r>
      <w:r w:rsidRPr="00FD755B">
        <w:rPr>
          <w:rFonts w:ascii="Book Antiqua" w:eastAsia="等线" w:hAnsi="Book Antiqua" w:cs="Times New Roman"/>
          <w:sz w:val="24"/>
          <w:szCs w:val="24"/>
        </w:rPr>
        <w:t xml:space="preserve">, Wang JH, Lai YC, Chang YH, Chung HJ, Chang LS. </w:t>
      </w:r>
      <w:r w:rsidRPr="00FD755B">
        <w:rPr>
          <w:rFonts w:ascii="Book Antiqua" w:eastAsia="等线" w:hAnsi="Book Antiqua" w:cs="Times New Roman"/>
          <w:sz w:val="24"/>
          <w:szCs w:val="24"/>
        </w:rPr>
        <w:lastRenderedPageBreak/>
        <w:t xml:space="preserve">Clinical-radiologic correlation of mixed epithelial and stromal tumor of the kidneys: Cases analysis. </w:t>
      </w:r>
      <w:r w:rsidRPr="00FD755B">
        <w:rPr>
          <w:rFonts w:ascii="Book Antiqua" w:eastAsia="等线" w:hAnsi="Book Antiqua" w:cs="Times New Roman"/>
          <w:i/>
          <w:sz w:val="24"/>
          <w:szCs w:val="24"/>
        </w:rPr>
        <w:t>J Chin Med Assoc</w:t>
      </w:r>
      <w:r w:rsidRPr="00FD755B">
        <w:rPr>
          <w:rFonts w:ascii="Book Antiqua" w:eastAsia="等线" w:hAnsi="Book Antiqua" w:cs="Times New Roman"/>
          <w:sz w:val="24"/>
          <w:szCs w:val="24"/>
        </w:rPr>
        <w:t xml:space="preserve"> 2016; </w:t>
      </w:r>
      <w:r w:rsidRPr="00FD755B">
        <w:rPr>
          <w:rFonts w:ascii="Book Antiqua" w:eastAsia="等线" w:hAnsi="Book Antiqua" w:cs="Times New Roman"/>
          <w:b/>
          <w:sz w:val="24"/>
          <w:szCs w:val="24"/>
        </w:rPr>
        <w:t>79</w:t>
      </w:r>
      <w:r w:rsidRPr="00FD755B">
        <w:rPr>
          <w:rFonts w:ascii="Book Antiqua" w:eastAsia="等线" w:hAnsi="Book Antiqua" w:cs="Times New Roman"/>
          <w:sz w:val="24"/>
          <w:szCs w:val="24"/>
        </w:rPr>
        <w:t>: 554-558 [PMID: 27349941 DOI: 10.1016/j.jcma.2016.02.012]</w:t>
      </w:r>
    </w:p>
    <w:p w14:paraId="16BE666C"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23 </w:t>
      </w:r>
      <w:r w:rsidRPr="00FD755B">
        <w:rPr>
          <w:rFonts w:ascii="Book Antiqua" w:eastAsia="等线" w:hAnsi="Book Antiqua" w:cs="Times New Roman"/>
          <w:b/>
          <w:sz w:val="24"/>
          <w:szCs w:val="24"/>
        </w:rPr>
        <w:t>Montironi R</w:t>
      </w:r>
      <w:r w:rsidRPr="00FD755B">
        <w:rPr>
          <w:rFonts w:ascii="Book Antiqua" w:eastAsia="等线" w:hAnsi="Book Antiqua" w:cs="Times New Roman"/>
          <w:sz w:val="24"/>
          <w:szCs w:val="24"/>
        </w:rPr>
        <w:t xml:space="preserve">, Mazzucchelli R, Lopez-Beltran A, Martignoni G, Cheng L, Montorsi F, Scarpelli M. Cystic nephroma and mixed epithelial and stromal tumour of the kidney: opposite ends of the spectrum of the same entity? </w:t>
      </w:r>
      <w:r w:rsidRPr="00FD755B">
        <w:rPr>
          <w:rFonts w:ascii="Book Antiqua" w:eastAsia="等线" w:hAnsi="Book Antiqua" w:cs="Times New Roman"/>
          <w:i/>
          <w:sz w:val="24"/>
          <w:szCs w:val="24"/>
        </w:rPr>
        <w:t>Eur Urol</w:t>
      </w:r>
      <w:r w:rsidRPr="00FD755B">
        <w:rPr>
          <w:rFonts w:ascii="Book Antiqua" w:eastAsia="等线" w:hAnsi="Book Antiqua" w:cs="Times New Roman"/>
          <w:sz w:val="24"/>
          <w:szCs w:val="24"/>
        </w:rPr>
        <w:t xml:space="preserve"> 2008; </w:t>
      </w:r>
      <w:r w:rsidRPr="00FD755B">
        <w:rPr>
          <w:rFonts w:ascii="Book Antiqua" w:eastAsia="等线" w:hAnsi="Book Antiqua" w:cs="Times New Roman"/>
          <w:b/>
          <w:sz w:val="24"/>
          <w:szCs w:val="24"/>
        </w:rPr>
        <w:t>54</w:t>
      </w:r>
      <w:r w:rsidRPr="00FD755B">
        <w:rPr>
          <w:rFonts w:ascii="Book Antiqua" w:eastAsia="等线" w:hAnsi="Book Antiqua" w:cs="Times New Roman"/>
          <w:sz w:val="24"/>
          <w:szCs w:val="24"/>
        </w:rPr>
        <w:t>: 1237-1246 [PMID: 18006141 DOI: 10.1016/j.eururo.2007.10.040]</w:t>
      </w:r>
    </w:p>
    <w:p w14:paraId="216C02B2" w14:textId="30521019"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24 </w:t>
      </w:r>
      <w:r w:rsidRPr="00FD755B">
        <w:rPr>
          <w:rFonts w:ascii="Book Antiqua" w:eastAsia="等线" w:hAnsi="Book Antiqua" w:cs="Times New Roman"/>
          <w:b/>
          <w:sz w:val="24"/>
          <w:szCs w:val="24"/>
        </w:rPr>
        <w:t>Antic T,</w:t>
      </w:r>
      <w:r w:rsidR="003204B1">
        <w:rPr>
          <w:rFonts w:ascii="Book Antiqua" w:eastAsia="等线" w:hAnsi="Book Antiqua" w:cs="Times New Roman"/>
          <w:sz w:val="24"/>
          <w:szCs w:val="24"/>
        </w:rPr>
        <w:t xml:space="preserve"> </w:t>
      </w:r>
      <w:r w:rsidRPr="00FD755B">
        <w:rPr>
          <w:rFonts w:ascii="Book Antiqua" w:eastAsia="等线" w:hAnsi="Book Antiqua" w:cs="Times New Roman"/>
          <w:sz w:val="24"/>
          <w:szCs w:val="24"/>
        </w:rPr>
        <w:t xml:space="preserve">Perry K, Harrison K, Zaytsev P, Pins M, Campbell S, Picken M. Mixed epithelial and stromal tumor of the kidney and cystic nephroma share overlapping features: reappraisal of 15 lesions. </w:t>
      </w:r>
      <w:r w:rsidRPr="00FD755B">
        <w:rPr>
          <w:rFonts w:ascii="Book Antiqua" w:eastAsia="等线" w:hAnsi="Book Antiqua" w:cs="Times New Roman"/>
          <w:i/>
          <w:iCs/>
          <w:sz w:val="24"/>
          <w:szCs w:val="24"/>
        </w:rPr>
        <w:t>Arch Pathol Lab Med</w:t>
      </w:r>
      <w:r w:rsidRPr="00FD755B">
        <w:rPr>
          <w:rFonts w:ascii="Book Antiqua" w:eastAsia="等线" w:hAnsi="Book Antiqua" w:cs="Times New Roman"/>
          <w:sz w:val="24"/>
          <w:szCs w:val="24"/>
        </w:rPr>
        <w:t xml:space="preserve"> 2006; 130: 80-85</w:t>
      </w:r>
    </w:p>
    <w:p w14:paraId="47B028C0"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25 </w:t>
      </w:r>
      <w:r w:rsidRPr="00FD755B">
        <w:rPr>
          <w:rFonts w:ascii="Book Antiqua" w:eastAsia="等线" w:hAnsi="Book Antiqua" w:cs="Times New Roman"/>
          <w:b/>
          <w:sz w:val="24"/>
          <w:szCs w:val="24"/>
        </w:rPr>
        <w:t>Wang CJ</w:t>
      </w:r>
      <w:r w:rsidRPr="00FD755B">
        <w:rPr>
          <w:rFonts w:ascii="Book Antiqua" w:eastAsia="等线" w:hAnsi="Book Antiqua" w:cs="Times New Roman"/>
          <w:sz w:val="24"/>
          <w:szCs w:val="24"/>
        </w:rPr>
        <w:t xml:space="preserve">, Lin YW, Xiang H, Fang DB, Jiang P, Shen BH. Mixed epithelial and stromal tumor of the kidney: report of eight cases and literature review. </w:t>
      </w:r>
      <w:r w:rsidRPr="00FD755B">
        <w:rPr>
          <w:rFonts w:ascii="Book Antiqua" w:eastAsia="等线" w:hAnsi="Book Antiqua" w:cs="Times New Roman"/>
          <w:i/>
          <w:sz w:val="24"/>
          <w:szCs w:val="24"/>
        </w:rPr>
        <w:t>World J Surg Oncol</w:t>
      </w:r>
      <w:r w:rsidRPr="00FD755B">
        <w:rPr>
          <w:rFonts w:ascii="Book Antiqua" w:eastAsia="等线" w:hAnsi="Book Antiqua" w:cs="Times New Roman"/>
          <w:sz w:val="24"/>
          <w:szCs w:val="24"/>
        </w:rPr>
        <w:t xml:space="preserve"> 2013; </w:t>
      </w:r>
      <w:r w:rsidRPr="00FD755B">
        <w:rPr>
          <w:rFonts w:ascii="Book Antiqua" w:eastAsia="等线" w:hAnsi="Book Antiqua" w:cs="Times New Roman"/>
          <w:b/>
          <w:sz w:val="24"/>
          <w:szCs w:val="24"/>
        </w:rPr>
        <w:t>11</w:t>
      </w:r>
      <w:r w:rsidRPr="00FD755B">
        <w:rPr>
          <w:rFonts w:ascii="Book Antiqua" w:eastAsia="等线" w:hAnsi="Book Antiqua" w:cs="Times New Roman"/>
          <w:sz w:val="24"/>
          <w:szCs w:val="24"/>
        </w:rPr>
        <w:t>: 207 [PMID: 23958048 DOI: 10.1186/1477-7819-11-207]</w:t>
      </w:r>
    </w:p>
    <w:p w14:paraId="4C182F88"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26 </w:t>
      </w:r>
      <w:r w:rsidRPr="00FD755B">
        <w:rPr>
          <w:rFonts w:ascii="Book Antiqua" w:eastAsia="等线" w:hAnsi="Book Antiqua" w:cs="Times New Roman"/>
          <w:b/>
          <w:sz w:val="24"/>
          <w:szCs w:val="24"/>
        </w:rPr>
        <w:t>Caliò A</w:t>
      </w:r>
      <w:r w:rsidRPr="00FD755B">
        <w:rPr>
          <w:rFonts w:ascii="Book Antiqua" w:eastAsia="等线" w:hAnsi="Book Antiqua" w:cs="Times New Roman"/>
          <w:sz w:val="24"/>
          <w:szCs w:val="24"/>
        </w:rPr>
        <w:t xml:space="preserve">, Eble JN, Grignon DJ, Delahunt B. Mixed Epithelial and Stromal Tumor of the Kidney: A Clinicopathologic Study of 53 Cases. </w:t>
      </w:r>
      <w:r w:rsidRPr="00FD755B">
        <w:rPr>
          <w:rFonts w:ascii="Book Antiqua" w:eastAsia="等线" w:hAnsi="Book Antiqua" w:cs="Times New Roman"/>
          <w:i/>
          <w:sz w:val="24"/>
          <w:szCs w:val="24"/>
        </w:rPr>
        <w:t>Am J Surg Pathol</w:t>
      </w:r>
      <w:r w:rsidRPr="00FD755B">
        <w:rPr>
          <w:rFonts w:ascii="Book Antiqua" w:eastAsia="等线" w:hAnsi="Book Antiqua" w:cs="Times New Roman"/>
          <w:sz w:val="24"/>
          <w:szCs w:val="24"/>
        </w:rPr>
        <w:t xml:space="preserve"> 2016; </w:t>
      </w:r>
      <w:r w:rsidRPr="00FD755B">
        <w:rPr>
          <w:rFonts w:ascii="Book Antiqua" w:eastAsia="等线" w:hAnsi="Book Antiqua" w:cs="Times New Roman"/>
          <w:b/>
          <w:sz w:val="24"/>
          <w:szCs w:val="24"/>
        </w:rPr>
        <w:t>40</w:t>
      </w:r>
      <w:r w:rsidRPr="00FD755B">
        <w:rPr>
          <w:rFonts w:ascii="Book Antiqua" w:eastAsia="等线" w:hAnsi="Book Antiqua" w:cs="Times New Roman"/>
          <w:sz w:val="24"/>
          <w:szCs w:val="24"/>
        </w:rPr>
        <w:t>: 1538-1549 [PMID: 27635943 DOI: 10.1097/PAS.0000000000000733]</w:t>
      </w:r>
    </w:p>
    <w:p w14:paraId="56E44FD1"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27 </w:t>
      </w:r>
      <w:r w:rsidRPr="00FD755B">
        <w:rPr>
          <w:rFonts w:ascii="Book Antiqua" w:eastAsia="等线" w:hAnsi="Book Antiqua" w:cs="Times New Roman"/>
          <w:b/>
          <w:sz w:val="24"/>
          <w:szCs w:val="24"/>
        </w:rPr>
        <w:t>Bisceglia M</w:t>
      </w:r>
      <w:r w:rsidRPr="00FD755B">
        <w:rPr>
          <w:rFonts w:ascii="Book Antiqua" w:eastAsia="等线" w:hAnsi="Book Antiqua" w:cs="Times New Roman"/>
          <w:sz w:val="24"/>
          <w:szCs w:val="24"/>
        </w:rPr>
        <w:t xml:space="preserve">, Galliani CA, Senger C, Stallone C, Sessa A. Renal cystic diseases: a review. </w:t>
      </w:r>
      <w:r w:rsidRPr="00FD755B">
        <w:rPr>
          <w:rFonts w:ascii="Book Antiqua" w:eastAsia="等线" w:hAnsi="Book Antiqua" w:cs="Times New Roman"/>
          <w:i/>
          <w:sz w:val="24"/>
          <w:szCs w:val="24"/>
        </w:rPr>
        <w:t>Adv Anat Pathol</w:t>
      </w:r>
      <w:r w:rsidRPr="00FD755B">
        <w:rPr>
          <w:rFonts w:ascii="Book Antiqua" w:eastAsia="等线" w:hAnsi="Book Antiqua" w:cs="Times New Roman"/>
          <w:sz w:val="24"/>
          <w:szCs w:val="24"/>
        </w:rPr>
        <w:t xml:space="preserve"> 2006; </w:t>
      </w:r>
      <w:r w:rsidRPr="00FD755B">
        <w:rPr>
          <w:rFonts w:ascii="Book Antiqua" w:eastAsia="等线" w:hAnsi="Book Antiqua" w:cs="Times New Roman"/>
          <w:b/>
          <w:sz w:val="24"/>
          <w:szCs w:val="24"/>
        </w:rPr>
        <w:t>13</w:t>
      </w:r>
      <w:r w:rsidRPr="00FD755B">
        <w:rPr>
          <w:rFonts w:ascii="Book Antiqua" w:eastAsia="等线" w:hAnsi="Book Antiqua" w:cs="Times New Roman"/>
          <w:sz w:val="24"/>
          <w:szCs w:val="24"/>
        </w:rPr>
        <w:t>: 26-56 [PMID: 16462154 DOI: 10.1097/01.pap.0000201831.77472.d3]</w:t>
      </w:r>
    </w:p>
    <w:p w14:paraId="0FD6F5D9"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28 </w:t>
      </w:r>
      <w:r w:rsidRPr="00FD755B">
        <w:rPr>
          <w:rFonts w:ascii="Book Antiqua" w:eastAsia="等线" w:hAnsi="Book Antiqua" w:cs="Times New Roman"/>
          <w:b/>
          <w:sz w:val="24"/>
          <w:szCs w:val="24"/>
        </w:rPr>
        <w:t>Buritica C</w:t>
      </w:r>
      <w:r w:rsidRPr="00FD755B">
        <w:rPr>
          <w:rFonts w:ascii="Book Antiqua" w:eastAsia="等线" w:hAnsi="Book Antiqua" w:cs="Times New Roman"/>
          <w:sz w:val="24"/>
          <w:szCs w:val="24"/>
        </w:rPr>
        <w:t xml:space="preserve">, Serrano M, Zuluaga A, Arrabal M, Regauer S, Nogales FF. Mixed epithelial and stromal tumour of the kidney with luteinised ovarian stroma. </w:t>
      </w:r>
      <w:r w:rsidRPr="00FD755B">
        <w:rPr>
          <w:rFonts w:ascii="Book Antiqua" w:eastAsia="等线" w:hAnsi="Book Antiqua" w:cs="Times New Roman"/>
          <w:i/>
          <w:sz w:val="24"/>
          <w:szCs w:val="24"/>
        </w:rPr>
        <w:t>J Clin Pathol</w:t>
      </w:r>
      <w:r w:rsidRPr="00FD755B">
        <w:rPr>
          <w:rFonts w:ascii="Book Antiqua" w:eastAsia="等线" w:hAnsi="Book Antiqua" w:cs="Times New Roman"/>
          <w:sz w:val="24"/>
          <w:szCs w:val="24"/>
        </w:rPr>
        <w:t xml:space="preserve"> 2007; </w:t>
      </w:r>
      <w:r w:rsidRPr="00FD755B">
        <w:rPr>
          <w:rFonts w:ascii="Book Antiqua" w:eastAsia="等线" w:hAnsi="Book Antiqua" w:cs="Times New Roman"/>
          <w:b/>
          <w:sz w:val="24"/>
          <w:szCs w:val="24"/>
        </w:rPr>
        <w:t>60</w:t>
      </w:r>
      <w:r w:rsidRPr="00FD755B">
        <w:rPr>
          <w:rFonts w:ascii="Book Antiqua" w:eastAsia="等线" w:hAnsi="Book Antiqua" w:cs="Times New Roman"/>
          <w:sz w:val="24"/>
          <w:szCs w:val="24"/>
        </w:rPr>
        <w:t>: 98-100 [PMID: 17213356 DOI: 10.1136/jcp.2005.031294]</w:t>
      </w:r>
    </w:p>
    <w:p w14:paraId="44A22F0B"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29 </w:t>
      </w:r>
      <w:r w:rsidRPr="00FD755B">
        <w:rPr>
          <w:rFonts w:ascii="Book Antiqua" w:eastAsia="等线" w:hAnsi="Book Antiqua" w:cs="Times New Roman"/>
          <w:b/>
          <w:sz w:val="24"/>
          <w:szCs w:val="24"/>
        </w:rPr>
        <w:t>Benjaminov O</w:t>
      </w:r>
      <w:r w:rsidRPr="00FD755B">
        <w:rPr>
          <w:rFonts w:ascii="Book Antiqua" w:eastAsia="等线" w:hAnsi="Book Antiqua" w:cs="Times New Roman"/>
          <w:sz w:val="24"/>
          <w:szCs w:val="24"/>
        </w:rPr>
        <w:t xml:space="preserve">, Atri M, O'Malley M, Lobo K, Tomlinson G. Enhancing component on CT to predict malignancy in cystic renal masses and interobserver agreement of different CT features. </w:t>
      </w:r>
      <w:r w:rsidRPr="00FD755B">
        <w:rPr>
          <w:rFonts w:ascii="Book Antiqua" w:eastAsia="等线" w:hAnsi="Book Antiqua" w:cs="Times New Roman"/>
          <w:i/>
          <w:sz w:val="24"/>
          <w:szCs w:val="24"/>
        </w:rPr>
        <w:t>AJR Am J Roentgenol</w:t>
      </w:r>
      <w:r w:rsidRPr="00FD755B">
        <w:rPr>
          <w:rFonts w:ascii="Book Antiqua" w:eastAsia="等线" w:hAnsi="Book Antiqua" w:cs="Times New Roman"/>
          <w:sz w:val="24"/>
          <w:szCs w:val="24"/>
        </w:rPr>
        <w:t xml:space="preserve"> 2006; </w:t>
      </w:r>
      <w:r w:rsidRPr="00FD755B">
        <w:rPr>
          <w:rFonts w:ascii="Book Antiqua" w:eastAsia="等线" w:hAnsi="Book Antiqua" w:cs="Times New Roman"/>
          <w:b/>
          <w:sz w:val="24"/>
          <w:szCs w:val="24"/>
        </w:rPr>
        <w:t>186</w:t>
      </w:r>
      <w:r w:rsidRPr="00FD755B">
        <w:rPr>
          <w:rFonts w:ascii="Book Antiqua" w:eastAsia="等线" w:hAnsi="Book Antiqua" w:cs="Times New Roman"/>
          <w:sz w:val="24"/>
          <w:szCs w:val="24"/>
        </w:rPr>
        <w:t>: 665-672 [PMID: 16498093 DOI: 10.2214/AJR.04.0372]</w:t>
      </w:r>
    </w:p>
    <w:p w14:paraId="1CF38F17"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lastRenderedPageBreak/>
        <w:t xml:space="preserve">30 </w:t>
      </w:r>
      <w:r w:rsidRPr="00FD755B">
        <w:rPr>
          <w:rFonts w:ascii="Book Antiqua" w:eastAsia="等线" w:hAnsi="Book Antiqua" w:cs="Times New Roman"/>
          <w:b/>
          <w:sz w:val="24"/>
          <w:szCs w:val="24"/>
        </w:rPr>
        <w:t>Jinzaki M</w:t>
      </w:r>
      <w:r w:rsidRPr="00FD755B">
        <w:rPr>
          <w:rFonts w:ascii="Book Antiqua" w:eastAsia="等线" w:hAnsi="Book Antiqua" w:cs="Times New Roman"/>
          <w:sz w:val="24"/>
          <w:szCs w:val="24"/>
        </w:rPr>
        <w:t xml:space="preserve">, Silverman SG, Akita H, Mikami S, Oya M. Diagnosis of Renal Angiomyolipomas: Classic, Fat-Poor, and Epithelioid Types. </w:t>
      </w:r>
      <w:r w:rsidRPr="00FD755B">
        <w:rPr>
          <w:rFonts w:ascii="Book Antiqua" w:eastAsia="等线" w:hAnsi="Book Antiqua" w:cs="Times New Roman"/>
          <w:i/>
          <w:sz w:val="24"/>
          <w:szCs w:val="24"/>
        </w:rPr>
        <w:t>Semin Ultrasound CT MR</w:t>
      </w:r>
      <w:r w:rsidRPr="00FD755B">
        <w:rPr>
          <w:rFonts w:ascii="Book Antiqua" w:eastAsia="等线" w:hAnsi="Book Antiqua" w:cs="Times New Roman"/>
          <w:sz w:val="24"/>
          <w:szCs w:val="24"/>
        </w:rPr>
        <w:t xml:space="preserve"> 2017; </w:t>
      </w:r>
      <w:r w:rsidRPr="00FD755B">
        <w:rPr>
          <w:rFonts w:ascii="Book Antiqua" w:eastAsia="等线" w:hAnsi="Book Antiqua" w:cs="Times New Roman"/>
          <w:b/>
          <w:sz w:val="24"/>
          <w:szCs w:val="24"/>
        </w:rPr>
        <w:t>38</w:t>
      </w:r>
      <w:r w:rsidRPr="00FD755B">
        <w:rPr>
          <w:rFonts w:ascii="Book Antiqua" w:eastAsia="等线" w:hAnsi="Book Antiqua" w:cs="Times New Roman"/>
          <w:sz w:val="24"/>
          <w:szCs w:val="24"/>
        </w:rPr>
        <w:t>: 37-46 [PMID: 28237279 DOI: 10.1053/j.sult.2016.11.001]</w:t>
      </w:r>
    </w:p>
    <w:p w14:paraId="46C533E1" w14:textId="77777777" w:rsidR="00FD755B" w:rsidRP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 xml:space="preserve">31 </w:t>
      </w:r>
      <w:r w:rsidRPr="00FD755B">
        <w:rPr>
          <w:rFonts w:ascii="Book Antiqua" w:eastAsia="等线" w:hAnsi="Book Antiqua" w:cs="Times New Roman"/>
          <w:b/>
          <w:sz w:val="24"/>
          <w:szCs w:val="24"/>
        </w:rPr>
        <w:t>Park BK</w:t>
      </w:r>
      <w:r w:rsidRPr="00FD755B">
        <w:rPr>
          <w:rFonts w:ascii="Book Antiqua" w:eastAsia="等线" w:hAnsi="Book Antiqua" w:cs="Times New Roman"/>
          <w:sz w:val="24"/>
          <w:szCs w:val="24"/>
        </w:rPr>
        <w:t xml:space="preserve">. Renal Angiomyolipoma: Radiologic Classification and Imaging Features According to the Amount of Fat. </w:t>
      </w:r>
      <w:r w:rsidRPr="00FD755B">
        <w:rPr>
          <w:rFonts w:ascii="Book Antiqua" w:eastAsia="等线" w:hAnsi="Book Antiqua" w:cs="Times New Roman"/>
          <w:i/>
          <w:sz w:val="24"/>
          <w:szCs w:val="24"/>
        </w:rPr>
        <w:t>AJR Am J Roentgenol</w:t>
      </w:r>
      <w:r w:rsidRPr="00FD755B">
        <w:rPr>
          <w:rFonts w:ascii="Book Antiqua" w:eastAsia="等线" w:hAnsi="Book Antiqua" w:cs="Times New Roman"/>
          <w:sz w:val="24"/>
          <w:szCs w:val="24"/>
        </w:rPr>
        <w:t xml:space="preserve"> 2017; </w:t>
      </w:r>
      <w:r w:rsidRPr="00FD755B">
        <w:rPr>
          <w:rFonts w:ascii="Book Antiqua" w:eastAsia="等线" w:hAnsi="Book Antiqua" w:cs="Times New Roman"/>
          <w:b/>
          <w:sz w:val="24"/>
          <w:szCs w:val="24"/>
        </w:rPr>
        <w:t>209</w:t>
      </w:r>
      <w:r w:rsidRPr="00FD755B">
        <w:rPr>
          <w:rFonts w:ascii="Book Antiqua" w:eastAsia="等线" w:hAnsi="Book Antiqua" w:cs="Times New Roman"/>
          <w:sz w:val="24"/>
          <w:szCs w:val="24"/>
        </w:rPr>
        <w:t>: 826-835 [PMID: 28726505 DOI: 10.2214/AJR.17.17973]</w:t>
      </w:r>
    </w:p>
    <w:p w14:paraId="1664265E" w14:textId="50EF56B9" w:rsidR="00FD755B" w:rsidRDefault="00FD755B" w:rsidP="00FD755B">
      <w:pPr>
        <w:widowControl w:val="0"/>
        <w:spacing w:line="360" w:lineRule="auto"/>
        <w:rPr>
          <w:rFonts w:ascii="Book Antiqua" w:eastAsia="等线" w:hAnsi="Book Antiqua" w:cs="Times New Roman"/>
          <w:sz w:val="24"/>
          <w:szCs w:val="24"/>
        </w:rPr>
      </w:pPr>
      <w:r w:rsidRPr="00FD755B">
        <w:rPr>
          <w:rFonts w:ascii="Book Antiqua" w:eastAsia="等线" w:hAnsi="Book Antiqua" w:cs="Times New Roman"/>
          <w:sz w:val="24"/>
          <w:szCs w:val="24"/>
        </w:rPr>
        <w:t>32</w:t>
      </w:r>
      <w:r w:rsidR="003204B1">
        <w:rPr>
          <w:rFonts w:ascii="Book Antiqua" w:eastAsia="等线" w:hAnsi="Book Antiqua" w:cs="Times New Roman"/>
          <w:sz w:val="24"/>
          <w:szCs w:val="24"/>
        </w:rPr>
        <w:t xml:space="preserve"> </w:t>
      </w:r>
      <w:r w:rsidRPr="00FD755B">
        <w:rPr>
          <w:rFonts w:ascii="Book Antiqua" w:eastAsia="等线" w:hAnsi="Book Antiqua" w:cs="Times New Roman"/>
          <w:b/>
          <w:bCs/>
          <w:sz w:val="24"/>
          <w:szCs w:val="24"/>
        </w:rPr>
        <w:t>Dhir R</w:t>
      </w:r>
      <w:r w:rsidRPr="00FD755B">
        <w:rPr>
          <w:rFonts w:ascii="Book Antiqua" w:eastAsia="等线" w:hAnsi="Book Antiqua" w:cs="Times New Roman"/>
          <w:sz w:val="24"/>
          <w:szCs w:val="24"/>
        </w:rPr>
        <w:t xml:space="preserve">. Adult Cystic Nephroma and Mixed Epithelial and Stromal Tumor of the Kidney Are the Same Disease Entity: Molecular and Histologic Evidence. </w:t>
      </w:r>
      <w:r w:rsidRPr="00FD755B">
        <w:rPr>
          <w:rFonts w:ascii="Book Antiqua" w:eastAsia="等线" w:hAnsi="Book Antiqua" w:cs="Times New Roman"/>
          <w:i/>
          <w:iCs/>
          <w:sz w:val="24"/>
          <w:szCs w:val="24"/>
        </w:rPr>
        <w:t>Yearbook</w:t>
      </w:r>
      <w:r w:rsidR="00FE2063">
        <w:rPr>
          <w:rFonts w:ascii="Book Antiqua" w:eastAsia="等线" w:hAnsi="Book Antiqua" w:cs="Times New Roman"/>
          <w:i/>
          <w:iCs/>
          <w:sz w:val="24"/>
          <w:szCs w:val="24"/>
        </w:rPr>
        <w:t xml:space="preserve"> </w:t>
      </w:r>
      <w:r w:rsidRPr="00FD755B">
        <w:rPr>
          <w:rFonts w:ascii="Book Antiqua" w:eastAsia="等线" w:hAnsi="Book Antiqua" w:cs="Times New Roman"/>
          <w:i/>
          <w:iCs/>
          <w:sz w:val="24"/>
          <w:szCs w:val="24"/>
        </w:rPr>
        <w:t>Path</w:t>
      </w:r>
      <w:r w:rsidR="00FE2063">
        <w:rPr>
          <w:rFonts w:ascii="Book Antiqua" w:eastAsia="等线" w:hAnsi="Book Antiqua" w:cs="Times New Roman"/>
          <w:i/>
          <w:iCs/>
          <w:sz w:val="24"/>
          <w:szCs w:val="24"/>
        </w:rPr>
        <w:t xml:space="preserve"> </w:t>
      </w:r>
      <w:r w:rsidRPr="00FD755B">
        <w:rPr>
          <w:rFonts w:ascii="Book Antiqua" w:eastAsia="等线" w:hAnsi="Book Antiqua" w:cs="Times New Roman"/>
          <w:i/>
          <w:iCs/>
          <w:sz w:val="24"/>
          <w:szCs w:val="24"/>
        </w:rPr>
        <w:t>Lab Med</w:t>
      </w:r>
      <w:r w:rsidRPr="00FD755B">
        <w:rPr>
          <w:rFonts w:ascii="Book Antiqua" w:eastAsia="等线" w:hAnsi="Book Antiqua" w:cs="Times New Roman"/>
          <w:sz w:val="24"/>
          <w:szCs w:val="24"/>
        </w:rPr>
        <w:t xml:space="preserve"> 2010; </w:t>
      </w:r>
      <w:r w:rsidRPr="00FD755B">
        <w:rPr>
          <w:rFonts w:ascii="Book Antiqua" w:eastAsia="等线" w:hAnsi="Book Antiqua" w:cs="Times New Roman"/>
          <w:b/>
          <w:bCs/>
          <w:sz w:val="24"/>
          <w:szCs w:val="24"/>
        </w:rPr>
        <w:t>2010</w:t>
      </w:r>
      <w:r w:rsidRPr="00FD755B">
        <w:rPr>
          <w:rFonts w:ascii="Book Antiqua" w:eastAsia="等线" w:hAnsi="Book Antiqua" w:cs="Times New Roman"/>
          <w:sz w:val="24"/>
          <w:szCs w:val="24"/>
        </w:rPr>
        <w:t xml:space="preserve">: 153-154 </w:t>
      </w:r>
      <w:r w:rsidR="003204B1">
        <w:rPr>
          <w:rFonts w:ascii="Book Antiqua" w:eastAsia="等线" w:hAnsi="Book Antiqua" w:cs="Times New Roman"/>
          <w:sz w:val="24"/>
          <w:szCs w:val="24"/>
        </w:rPr>
        <w:t>[</w:t>
      </w:r>
      <w:r w:rsidRPr="00FD755B">
        <w:rPr>
          <w:rFonts w:ascii="Book Antiqua" w:eastAsia="等线" w:hAnsi="Book Antiqua" w:cs="Times New Roman"/>
          <w:sz w:val="24"/>
          <w:szCs w:val="24"/>
        </w:rPr>
        <w:t xml:space="preserve">DOI: 10.1016/s1077-9108(09)79331-4] </w:t>
      </w:r>
    </w:p>
    <w:p w14:paraId="08DEDB2A" w14:textId="688A9992" w:rsidR="0087716D" w:rsidRDefault="0087716D" w:rsidP="00FD755B">
      <w:pPr>
        <w:widowControl w:val="0"/>
        <w:spacing w:line="360" w:lineRule="auto"/>
        <w:rPr>
          <w:rFonts w:ascii="Book Antiqua" w:eastAsia="等线" w:hAnsi="Book Antiqua" w:cs="Times New Roman"/>
          <w:sz w:val="24"/>
          <w:szCs w:val="24"/>
        </w:rPr>
      </w:pPr>
    </w:p>
    <w:p w14:paraId="5CBBCEBC" w14:textId="29FD9BAF" w:rsidR="0087716D" w:rsidRPr="0087716D" w:rsidRDefault="0087716D" w:rsidP="005004FA">
      <w:pPr>
        <w:widowControl w:val="0"/>
        <w:wordWrap w:val="0"/>
        <w:spacing w:line="360" w:lineRule="auto"/>
        <w:jc w:val="right"/>
        <w:rPr>
          <w:rFonts w:ascii="Book Antiqua" w:hAnsi="Book Antiqua" w:cs="Courier New"/>
          <w:b/>
          <w:sz w:val="24"/>
          <w:szCs w:val="24"/>
        </w:rPr>
      </w:pPr>
      <w:r w:rsidRPr="0087716D">
        <w:rPr>
          <w:rFonts w:ascii="Book Antiqua" w:hAnsi="Book Antiqua" w:cs="Courier New"/>
          <w:b/>
          <w:sz w:val="24"/>
          <w:szCs w:val="24"/>
        </w:rPr>
        <w:t xml:space="preserve">P-Reviewer: </w:t>
      </w:r>
      <w:r w:rsidR="00CD1F50" w:rsidRPr="00CD1F50">
        <w:rPr>
          <w:rFonts w:ascii="Book Antiqua" w:hAnsi="Book Antiqua" w:cs="Courier New"/>
          <w:color w:val="000000"/>
          <w:sz w:val="24"/>
          <w:szCs w:val="24"/>
        </w:rPr>
        <w:t>Al-Haggar</w:t>
      </w:r>
      <w:r w:rsidR="00CD1F50">
        <w:rPr>
          <w:rFonts w:ascii="Book Antiqua" w:hAnsi="Book Antiqua" w:cs="Courier New"/>
          <w:color w:val="000000"/>
          <w:sz w:val="24"/>
          <w:szCs w:val="24"/>
        </w:rPr>
        <w:t xml:space="preserve"> M</w:t>
      </w:r>
      <w:r w:rsidRPr="0087716D">
        <w:rPr>
          <w:rFonts w:ascii="Book Antiqua" w:hAnsi="Book Antiqua" w:cs="Courier New"/>
          <w:color w:val="000000"/>
          <w:sz w:val="24"/>
          <w:szCs w:val="24"/>
        </w:rPr>
        <w:t xml:space="preserve"> </w:t>
      </w:r>
      <w:r w:rsidRPr="0087716D">
        <w:rPr>
          <w:rFonts w:ascii="Book Antiqua" w:hAnsi="Book Antiqua" w:cs="Courier New"/>
          <w:b/>
          <w:sz w:val="24"/>
          <w:szCs w:val="24"/>
        </w:rPr>
        <w:t xml:space="preserve">S-Editor: </w:t>
      </w:r>
      <w:r w:rsidRPr="0087716D">
        <w:rPr>
          <w:rFonts w:ascii="Book Antiqua" w:hAnsi="Book Antiqua" w:cs="Courier New"/>
          <w:sz w:val="24"/>
          <w:szCs w:val="24"/>
        </w:rPr>
        <w:t>Cui LJ</w:t>
      </w:r>
      <w:r w:rsidRPr="0087716D">
        <w:rPr>
          <w:rFonts w:ascii="Book Antiqua" w:hAnsi="Book Antiqua" w:cs="Courier New"/>
          <w:b/>
          <w:sz w:val="24"/>
          <w:szCs w:val="24"/>
        </w:rPr>
        <w:t xml:space="preserve"> L-Editor: </w:t>
      </w:r>
      <w:r w:rsidR="004C2548" w:rsidRPr="005004FA">
        <w:rPr>
          <w:rFonts w:ascii="Book Antiqua" w:hAnsi="Book Antiqua" w:cs="Courier New"/>
          <w:sz w:val="24"/>
          <w:szCs w:val="24"/>
        </w:rPr>
        <w:t>Wang TQ</w:t>
      </w:r>
      <w:r w:rsidR="004C2548">
        <w:rPr>
          <w:rFonts w:ascii="Book Antiqua" w:hAnsi="Book Antiqua" w:cs="Courier New"/>
          <w:b/>
          <w:sz w:val="24"/>
          <w:szCs w:val="24"/>
        </w:rPr>
        <w:t xml:space="preserve"> </w:t>
      </w:r>
      <w:r w:rsidRPr="0087716D">
        <w:rPr>
          <w:rFonts w:ascii="Book Antiqua" w:hAnsi="Book Antiqua" w:cs="Courier New"/>
          <w:b/>
          <w:sz w:val="24"/>
          <w:szCs w:val="24"/>
        </w:rPr>
        <w:t xml:space="preserve">E-Editor: </w:t>
      </w:r>
      <w:r w:rsidR="00180B6D" w:rsidRPr="00180B6D">
        <w:rPr>
          <w:rFonts w:ascii="Book Antiqua" w:hAnsi="Book Antiqua" w:cs="Courier New"/>
          <w:sz w:val="24"/>
          <w:szCs w:val="24"/>
        </w:rPr>
        <w:t>Li X</w:t>
      </w:r>
    </w:p>
    <w:p w14:paraId="2BF6E20F" w14:textId="77777777" w:rsidR="0087716D" w:rsidRPr="0087716D" w:rsidRDefault="0087716D" w:rsidP="0087716D">
      <w:pPr>
        <w:widowControl w:val="0"/>
        <w:spacing w:line="360" w:lineRule="auto"/>
        <w:rPr>
          <w:rFonts w:ascii="Book Antiqua" w:hAnsi="Book Antiqua" w:cs="Courier New"/>
          <w:b/>
          <w:sz w:val="24"/>
          <w:szCs w:val="24"/>
        </w:rPr>
      </w:pPr>
      <w:r w:rsidRPr="0087716D">
        <w:rPr>
          <w:rFonts w:ascii="Book Antiqua" w:hAnsi="Book Antiqua" w:cs="Courier New"/>
          <w:b/>
          <w:sz w:val="24"/>
          <w:szCs w:val="24"/>
        </w:rPr>
        <w:t xml:space="preserve"> </w:t>
      </w:r>
    </w:p>
    <w:p w14:paraId="394B122C" w14:textId="77777777" w:rsidR="0087716D" w:rsidRPr="0087716D" w:rsidRDefault="0087716D" w:rsidP="0087716D">
      <w:pPr>
        <w:snapToGrid w:val="0"/>
        <w:spacing w:line="360" w:lineRule="auto"/>
        <w:rPr>
          <w:rFonts w:ascii="Book Antiqua" w:hAnsi="Book Antiqua" w:cs="Helvetica"/>
          <w:b/>
          <w:kern w:val="0"/>
          <w:sz w:val="24"/>
          <w:szCs w:val="24"/>
        </w:rPr>
      </w:pPr>
      <w:r w:rsidRPr="0087716D">
        <w:rPr>
          <w:rFonts w:ascii="Book Antiqua" w:hAnsi="Book Antiqua" w:cs="Helvetica"/>
          <w:b/>
          <w:kern w:val="0"/>
          <w:sz w:val="24"/>
          <w:szCs w:val="24"/>
        </w:rPr>
        <w:t xml:space="preserve">Specialty type: </w:t>
      </w:r>
      <w:r w:rsidRPr="0087716D">
        <w:rPr>
          <w:rFonts w:ascii="Book Antiqua" w:eastAsia="微软雅黑" w:hAnsi="Book Antiqua" w:cs="宋体"/>
          <w:kern w:val="0"/>
          <w:sz w:val="24"/>
          <w:szCs w:val="24"/>
        </w:rPr>
        <w:t>Medicine, research and experimental</w:t>
      </w:r>
    </w:p>
    <w:p w14:paraId="1004E8B8" w14:textId="0781263F" w:rsidR="0087716D" w:rsidRPr="0087716D" w:rsidRDefault="0087716D" w:rsidP="0087716D">
      <w:pPr>
        <w:snapToGrid w:val="0"/>
        <w:spacing w:line="360" w:lineRule="auto"/>
        <w:rPr>
          <w:rFonts w:ascii="Book Antiqua" w:hAnsi="Book Antiqua" w:cs="Helvetica"/>
          <w:b/>
          <w:kern w:val="0"/>
          <w:sz w:val="24"/>
          <w:szCs w:val="24"/>
        </w:rPr>
      </w:pPr>
      <w:r w:rsidRPr="0087716D">
        <w:rPr>
          <w:rFonts w:ascii="Book Antiqua" w:hAnsi="Book Antiqua" w:cs="Helvetica"/>
          <w:b/>
          <w:kern w:val="0"/>
          <w:sz w:val="24"/>
          <w:szCs w:val="24"/>
        </w:rPr>
        <w:t xml:space="preserve">Country of origin: </w:t>
      </w:r>
      <w:r w:rsidR="00CD1F50" w:rsidRPr="00CD1F50">
        <w:rPr>
          <w:rFonts w:ascii="Book Antiqua" w:hAnsi="Book Antiqua" w:cs="Times New Roman"/>
          <w:kern w:val="0"/>
          <w:sz w:val="24"/>
          <w:szCs w:val="24"/>
        </w:rPr>
        <w:t>China</w:t>
      </w:r>
    </w:p>
    <w:p w14:paraId="2760A04E" w14:textId="77777777" w:rsidR="0087716D" w:rsidRPr="0087716D" w:rsidRDefault="0087716D" w:rsidP="0087716D">
      <w:pPr>
        <w:snapToGrid w:val="0"/>
        <w:spacing w:line="360" w:lineRule="auto"/>
        <w:rPr>
          <w:rFonts w:ascii="Book Antiqua" w:hAnsi="Book Antiqua" w:cs="Helvetica"/>
          <w:b/>
          <w:kern w:val="0"/>
          <w:sz w:val="24"/>
          <w:szCs w:val="24"/>
        </w:rPr>
      </w:pPr>
      <w:r w:rsidRPr="0087716D">
        <w:rPr>
          <w:rFonts w:ascii="Book Antiqua" w:hAnsi="Book Antiqua" w:cs="Helvetica"/>
          <w:b/>
          <w:kern w:val="0"/>
          <w:sz w:val="24"/>
          <w:szCs w:val="24"/>
        </w:rPr>
        <w:t>Peer-review report classification</w:t>
      </w:r>
    </w:p>
    <w:p w14:paraId="40F2926C" w14:textId="60CD5D42" w:rsidR="0087716D" w:rsidRPr="0087716D" w:rsidRDefault="0087716D" w:rsidP="0087716D">
      <w:pPr>
        <w:snapToGrid w:val="0"/>
        <w:spacing w:line="360" w:lineRule="auto"/>
        <w:rPr>
          <w:rFonts w:ascii="Book Antiqua" w:hAnsi="Book Antiqua" w:cs="Helvetica"/>
          <w:kern w:val="0"/>
          <w:sz w:val="24"/>
          <w:szCs w:val="24"/>
        </w:rPr>
      </w:pPr>
      <w:r w:rsidRPr="0087716D">
        <w:rPr>
          <w:rFonts w:ascii="Book Antiqua" w:hAnsi="Book Antiqua" w:cs="Helvetica"/>
          <w:kern w:val="0"/>
          <w:sz w:val="24"/>
          <w:szCs w:val="24"/>
        </w:rPr>
        <w:t xml:space="preserve">Grade A (Excellent): </w:t>
      </w:r>
      <w:r w:rsidR="00CD1F50">
        <w:rPr>
          <w:rFonts w:ascii="Book Antiqua" w:hAnsi="Book Antiqua" w:cs="Helvetica"/>
          <w:kern w:val="0"/>
          <w:sz w:val="24"/>
          <w:szCs w:val="24"/>
        </w:rPr>
        <w:t>A</w:t>
      </w:r>
    </w:p>
    <w:p w14:paraId="34E81B04" w14:textId="728D19EA" w:rsidR="0087716D" w:rsidRPr="0087716D" w:rsidRDefault="0087716D" w:rsidP="0087716D">
      <w:pPr>
        <w:snapToGrid w:val="0"/>
        <w:spacing w:line="360" w:lineRule="auto"/>
        <w:rPr>
          <w:rFonts w:ascii="Book Antiqua" w:hAnsi="Book Antiqua" w:cs="Helvetica"/>
          <w:kern w:val="0"/>
          <w:sz w:val="24"/>
          <w:szCs w:val="24"/>
        </w:rPr>
      </w:pPr>
      <w:r w:rsidRPr="0087716D">
        <w:rPr>
          <w:rFonts w:ascii="Book Antiqua" w:hAnsi="Book Antiqua" w:cs="Helvetica"/>
          <w:kern w:val="0"/>
          <w:sz w:val="24"/>
          <w:szCs w:val="24"/>
        </w:rPr>
        <w:t xml:space="preserve">Grade B (Very good): </w:t>
      </w:r>
      <w:r w:rsidR="00CD1F50">
        <w:rPr>
          <w:rFonts w:ascii="Book Antiqua" w:hAnsi="Book Antiqua" w:cs="Helvetica"/>
          <w:kern w:val="0"/>
          <w:sz w:val="24"/>
          <w:szCs w:val="24"/>
        </w:rPr>
        <w:t>0</w:t>
      </w:r>
    </w:p>
    <w:p w14:paraId="476143DE" w14:textId="77777777" w:rsidR="0087716D" w:rsidRPr="0087716D" w:rsidRDefault="0087716D" w:rsidP="0087716D">
      <w:pPr>
        <w:snapToGrid w:val="0"/>
        <w:spacing w:line="360" w:lineRule="auto"/>
        <w:rPr>
          <w:rFonts w:ascii="Book Antiqua" w:hAnsi="Book Antiqua" w:cs="Helvetica"/>
          <w:kern w:val="0"/>
          <w:sz w:val="24"/>
          <w:szCs w:val="24"/>
        </w:rPr>
      </w:pPr>
      <w:r w:rsidRPr="0087716D">
        <w:rPr>
          <w:rFonts w:ascii="Book Antiqua" w:hAnsi="Book Antiqua" w:cs="Helvetica"/>
          <w:kern w:val="0"/>
          <w:sz w:val="24"/>
          <w:szCs w:val="24"/>
        </w:rPr>
        <w:t>Grade C (Good): 0</w:t>
      </w:r>
    </w:p>
    <w:p w14:paraId="79756633" w14:textId="77777777" w:rsidR="0087716D" w:rsidRPr="0087716D" w:rsidRDefault="0087716D" w:rsidP="0087716D">
      <w:pPr>
        <w:snapToGrid w:val="0"/>
        <w:spacing w:line="360" w:lineRule="auto"/>
        <w:rPr>
          <w:rFonts w:ascii="Book Antiqua" w:hAnsi="Book Antiqua" w:cs="Helvetica"/>
          <w:kern w:val="0"/>
          <w:sz w:val="24"/>
          <w:szCs w:val="24"/>
        </w:rPr>
      </w:pPr>
      <w:r w:rsidRPr="0087716D">
        <w:rPr>
          <w:rFonts w:ascii="Book Antiqua" w:hAnsi="Book Antiqua" w:cs="Helvetica"/>
          <w:kern w:val="0"/>
          <w:sz w:val="24"/>
          <w:szCs w:val="24"/>
        </w:rPr>
        <w:t xml:space="preserve">Grade D (Fair): 0 </w:t>
      </w:r>
    </w:p>
    <w:p w14:paraId="28326289" w14:textId="45FFB941" w:rsidR="0087716D" w:rsidRPr="00FD755B" w:rsidRDefault="0087716D" w:rsidP="0087716D">
      <w:pPr>
        <w:autoSpaceDE w:val="0"/>
        <w:autoSpaceDN w:val="0"/>
        <w:adjustRightInd w:val="0"/>
        <w:spacing w:line="360" w:lineRule="auto"/>
        <w:rPr>
          <w:rFonts w:ascii="Book Antiqua" w:hAnsi="Book Antiqua" w:cs="Times New Roman"/>
          <w:kern w:val="0"/>
          <w:sz w:val="24"/>
          <w:szCs w:val="24"/>
        </w:rPr>
      </w:pPr>
      <w:r w:rsidRPr="0087716D">
        <w:rPr>
          <w:rFonts w:ascii="Book Antiqua" w:hAnsi="Book Antiqua" w:cs="Helvetica"/>
          <w:kern w:val="0"/>
          <w:sz w:val="24"/>
          <w:szCs w:val="24"/>
        </w:rPr>
        <w:t>Grade E (Poor): 0</w:t>
      </w:r>
    </w:p>
    <w:p w14:paraId="3B3298C8" w14:textId="7E72D537" w:rsidR="00FD755B" w:rsidRPr="00FD755B" w:rsidRDefault="006F1A27" w:rsidP="0087716D">
      <w:pPr>
        <w:jc w:val="left"/>
        <w:rPr>
          <w:rFonts w:ascii="Book Antiqua" w:hAnsi="Book Antiqua" w:cs="Times New Roman"/>
          <w:b/>
          <w:sz w:val="24"/>
          <w:szCs w:val="24"/>
        </w:rPr>
      </w:pPr>
      <w:r>
        <w:rPr>
          <w:rFonts w:ascii="Book Antiqua" w:hAnsi="Book Antiqua" w:cs="Times New Roman"/>
          <w:b/>
          <w:sz w:val="24"/>
          <w:szCs w:val="24"/>
        </w:rPr>
        <w:br w:type="page"/>
      </w:r>
    </w:p>
    <w:p w14:paraId="71A6BC88" w14:textId="77777777" w:rsidR="00EF4755" w:rsidRPr="00FD755B" w:rsidRDefault="00EF4755" w:rsidP="00FD755B">
      <w:pPr>
        <w:adjustRightInd w:val="0"/>
        <w:snapToGrid w:val="0"/>
        <w:spacing w:line="360" w:lineRule="auto"/>
        <w:rPr>
          <w:rFonts w:ascii="Book Antiqua" w:hAnsi="Book Antiqua" w:cs="Times New Roman"/>
          <w:b/>
          <w:bCs/>
          <w:sz w:val="24"/>
          <w:szCs w:val="24"/>
        </w:rPr>
      </w:pPr>
      <w:r w:rsidRPr="00FD755B">
        <w:rPr>
          <w:rFonts w:ascii="Book Antiqua" w:hAnsi="Book Antiqua" w:cs="Times New Roman"/>
          <w:b/>
          <w:bCs/>
          <w:noProof/>
          <w:sz w:val="24"/>
          <w:szCs w:val="24"/>
        </w:rPr>
        <w:lastRenderedPageBreak/>
        <w:drawing>
          <wp:inline distT="0" distB="0" distL="0" distR="0" wp14:anchorId="073060C4" wp14:editId="65FCE484">
            <wp:extent cx="5138437" cy="4142630"/>
            <wp:effectExtent l="0" t="0" r="5080" b="0"/>
            <wp:docPr id="1" name="图片 1" descr="D:\userdata\yu.fang\Desktop\叶靖\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yu.fang\Desktop\叶靖\Figur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1034" cy="4144723"/>
                    </a:xfrm>
                    <a:prstGeom prst="rect">
                      <a:avLst/>
                    </a:prstGeom>
                    <a:noFill/>
                    <a:ln>
                      <a:noFill/>
                    </a:ln>
                  </pic:spPr>
                </pic:pic>
              </a:graphicData>
            </a:graphic>
          </wp:inline>
        </w:drawing>
      </w:r>
    </w:p>
    <w:p w14:paraId="249BB04F" w14:textId="12511607" w:rsidR="00E25A28" w:rsidRPr="002936F0" w:rsidRDefault="00E25A28" w:rsidP="00FD755B">
      <w:pPr>
        <w:adjustRightInd w:val="0"/>
        <w:snapToGrid w:val="0"/>
        <w:spacing w:line="360" w:lineRule="auto"/>
        <w:rPr>
          <w:rFonts w:ascii="Book Antiqua" w:hAnsi="Book Antiqua" w:cs="Times New Roman"/>
          <w:sz w:val="24"/>
          <w:szCs w:val="24"/>
        </w:rPr>
      </w:pPr>
      <w:r w:rsidRPr="00FD755B">
        <w:rPr>
          <w:rFonts w:ascii="Book Antiqua" w:hAnsi="Book Antiqua" w:cs="Times New Roman"/>
          <w:b/>
          <w:bCs/>
          <w:sz w:val="24"/>
          <w:szCs w:val="24"/>
        </w:rPr>
        <w:t>Figure 1</w:t>
      </w:r>
      <w:r w:rsidR="006F1A27" w:rsidRPr="002936F0">
        <w:rPr>
          <w:rFonts w:ascii="Book Antiqua" w:hAnsi="Book Antiqua" w:cs="Times New Roman"/>
          <w:b/>
          <w:bCs/>
          <w:sz w:val="24"/>
          <w:szCs w:val="24"/>
        </w:rPr>
        <w:t xml:space="preserve"> </w:t>
      </w:r>
      <w:r w:rsidR="004C2548">
        <w:rPr>
          <w:rFonts w:ascii="Book Antiqua" w:hAnsi="Book Antiqua" w:cs="Times New Roman"/>
          <w:b/>
          <w:bCs/>
          <w:sz w:val="24"/>
          <w:szCs w:val="24"/>
        </w:rPr>
        <w:t>C</w:t>
      </w:r>
      <w:r w:rsidR="004C2548" w:rsidRPr="002936F0">
        <w:rPr>
          <w:rFonts w:ascii="Book Antiqua" w:hAnsi="Book Antiqua" w:cs="Times New Roman"/>
          <w:b/>
          <w:bCs/>
          <w:sz w:val="24"/>
          <w:szCs w:val="24"/>
        </w:rPr>
        <w:t>omputed tomography</w:t>
      </w:r>
      <w:r w:rsidR="004C2548">
        <w:rPr>
          <w:rFonts w:ascii="Book Antiqua" w:hAnsi="Book Antiqua" w:cs="Times New Roman"/>
          <w:b/>
          <w:bCs/>
          <w:sz w:val="24"/>
          <w:szCs w:val="24"/>
        </w:rPr>
        <w:t xml:space="preserve">. </w:t>
      </w:r>
      <w:r w:rsidRPr="002936F0">
        <w:rPr>
          <w:rFonts w:ascii="Book Antiqua" w:hAnsi="Book Antiqua" w:cs="Times New Roman"/>
          <w:sz w:val="24"/>
          <w:szCs w:val="24"/>
        </w:rPr>
        <w:t>A</w:t>
      </w:r>
      <w:r w:rsidR="002936F0" w:rsidRPr="002936F0">
        <w:rPr>
          <w:rFonts w:ascii="Book Antiqua" w:hAnsi="Book Antiqua" w:cs="Times New Roman"/>
          <w:sz w:val="24"/>
          <w:szCs w:val="24"/>
        </w:rPr>
        <w:t xml:space="preserve">: </w:t>
      </w:r>
      <w:r w:rsidR="004C2548" w:rsidRPr="005004FA">
        <w:rPr>
          <w:rFonts w:ascii="Book Antiqua" w:hAnsi="Book Antiqua" w:cs="Times New Roman"/>
          <w:bCs/>
          <w:sz w:val="24"/>
          <w:szCs w:val="24"/>
        </w:rPr>
        <w:t>Non-enhanced computed tomography</w:t>
      </w:r>
      <w:r w:rsidR="004C2548">
        <w:rPr>
          <w:rFonts w:ascii="Book Antiqua" w:hAnsi="Book Antiqua" w:cs="Times New Roman"/>
          <w:bCs/>
          <w:sz w:val="24"/>
          <w:szCs w:val="24"/>
        </w:rPr>
        <w:t xml:space="preserve"> image</w:t>
      </w:r>
      <w:r w:rsidR="004C2548" w:rsidRPr="004C2548">
        <w:rPr>
          <w:rFonts w:ascii="Book Antiqua" w:hAnsi="Book Antiqua" w:cs="Times New Roman"/>
          <w:sz w:val="24"/>
          <w:szCs w:val="24"/>
        </w:rPr>
        <w:t xml:space="preserve"> </w:t>
      </w:r>
      <w:r w:rsidR="004C2548">
        <w:rPr>
          <w:rFonts w:ascii="Book Antiqua" w:hAnsi="Book Antiqua" w:cs="Times New Roman"/>
          <w:sz w:val="24"/>
          <w:szCs w:val="24"/>
        </w:rPr>
        <w:t>s</w:t>
      </w:r>
      <w:r w:rsidR="004C2548" w:rsidRPr="002936F0">
        <w:rPr>
          <w:rFonts w:ascii="Book Antiqua" w:hAnsi="Book Antiqua" w:cs="Times New Roman"/>
          <w:sz w:val="24"/>
          <w:szCs w:val="24"/>
        </w:rPr>
        <w:t xml:space="preserve">howing </w:t>
      </w:r>
      <w:r w:rsidRPr="002936F0">
        <w:rPr>
          <w:rFonts w:ascii="Book Antiqua" w:hAnsi="Book Antiqua" w:cs="Times New Roman"/>
          <w:sz w:val="24"/>
          <w:szCs w:val="24"/>
        </w:rPr>
        <w:t>a round, well-defined, and mixed mass</w:t>
      </w:r>
      <w:r w:rsidR="002936F0">
        <w:rPr>
          <w:rFonts w:ascii="Book Antiqua" w:hAnsi="Book Antiqua" w:cs="Times New Roman"/>
          <w:sz w:val="24"/>
          <w:szCs w:val="24"/>
        </w:rPr>
        <w:t>;</w:t>
      </w:r>
      <w:r w:rsidRPr="002936F0">
        <w:rPr>
          <w:rFonts w:ascii="Book Antiqua" w:hAnsi="Book Antiqua" w:cs="Times New Roman"/>
          <w:sz w:val="24"/>
          <w:szCs w:val="24"/>
        </w:rPr>
        <w:t xml:space="preserve"> </w:t>
      </w:r>
      <w:r w:rsidR="002936F0" w:rsidRPr="002936F0">
        <w:rPr>
          <w:rFonts w:ascii="Book Antiqua" w:hAnsi="Book Antiqua" w:cs="Times New Roman"/>
          <w:sz w:val="24"/>
          <w:szCs w:val="24"/>
        </w:rPr>
        <w:t>B</w:t>
      </w:r>
      <w:r w:rsidR="002936F0">
        <w:rPr>
          <w:rFonts w:ascii="Book Antiqua" w:hAnsi="Book Antiqua" w:cs="Times New Roman"/>
          <w:sz w:val="24"/>
          <w:szCs w:val="24"/>
        </w:rPr>
        <w:t xml:space="preserve">: </w:t>
      </w:r>
      <w:r w:rsidRPr="002936F0">
        <w:rPr>
          <w:rFonts w:ascii="Book Antiqua" w:hAnsi="Book Antiqua" w:cs="Times New Roman"/>
          <w:sz w:val="24"/>
          <w:szCs w:val="24"/>
        </w:rPr>
        <w:t xml:space="preserve">Enhanced </w:t>
      </w:r>
      <w:r w:rsidR="002936F0" w:rsidRPr="002936F0">
        <w:rPr>
          <w:rFonts w:ascii="Book Antiqua" w:hAnsi="Book Antiqua" w:cs="Times New Roman"/>
          <w:sz w:val="24"/>
          <w:szCs w:val="24"/>
        </w:rPr>
        <w:t>computed tomography</w:t>
      </w:r>
      <w:r w:rsidRPr="002936F0">
        <w:rPr>
          <w:rFonts w:ascii="Book Antiqua" w:hAnsi="Book Antiqua" w:cs="Times New Roman"/>
          <w:sz w:val="24"/>
          <w:szCs w:val="24"/>
        </w:rPr>
        <w:t xml:space="preserve"> </w:t>
      </w:r>
      <w:r w:rsidR="004C2548">
        <w:rPr>
          <w:rFonts w:ascii="Book Antiqua" w:hAnsi="Book Antiqua" w:cs="Times New Roman"/>
          <w:sz w:val="24"/>
          <w:szCs w:val="24"/>
        </w:rPr>
        <w:t>image</w:t>
      </w:r>
      <w:r w:rsidR="004C2548" w:rsidRPr="002936F0">
        <w:rPr>
          <w:rFonts w:ascii="Book Antiqua" w:hAnsi="Book Antiqua" w:cs="Times New Roman"/>
          <w:sz w:val="24"/>
          <w:szCs w:val="24"/>
        </w:rPr>
        <w:t xml:space="preserve"> </w:t>
      </w:r>
      <w:r w:rsidRPr="002936F0">
        <w:rPr>
          <w:rFonts w:ascii="Book Antiqua" w:hAnsi="Book Antiqua" w:cs="Times New Roman"/>
          <w:sz w:val="24"/>
          <w:szCs w:val="24"/>
        </w:rPr>
        <w:t>during the corticomedullary phase</w:t>
      </w:r>
      <w:r w:rsidR="002936F0">
        <w:rPr>
          <w:rFonts w:ascii="Book Antiqua" w:hAnsi="Book Antiqua" w:cs="Times New Roman"/>
          <w:sz w:val="24"/>
          <w:szCs w:val="24"/>
        </w:rPr>
        <w:t xml:space="preserve">; </w:t>
      </w:r>
      <w:r w:rsidR="002936F0" w:rsidRPr="002936F0">
        <w:rPr>
          <w:rFonts w:ascii="Book Antiqua" w:hAnsi="Book Antiqua" w:cs="Times New Roman"/>
          <w:sz w:val="24"/>
          <w:szCs w:val="24"/>
        </w:rPr>
        <w:t>C</w:t>
      </w:r>
      <w:r w:rsidR="002936F0">
        <w:rPr>
          <w:rFonts w:ascii="Book Antiqua" w:hAnsi="Book Antiqua" w:cs="Times New Roman"/>
          <w:sz w:val="24"/>
          <w:szCs w:val="24"/>
        </w:rPr>
        <w:t xml:space="preserve">: </w:t>
      </w:r>
      <w:r w:rsidR="002936F0" w:rsidRPr="002936F0">
        <w:rPr>
          <w:rFonts w:ascii="Book Antiqua" w:hAnsi="Book Antiqua" w:cs="Times New Roman"/>
          <w:sz w:val="24"/>
          <w:szCs w:val="24"/>
        </w:rPr>
        <w:t>N</w:t>
      </w:r>
      <w:r w:rsidRPr="002936F0">
        <w:rPr>
          <w:rFonts w:ascii="Book Antiqua" w:hAnsi="Book Antiqua" w:cs="Times New Roman"/>
          <w:sz w:val="24"/>
          <w:szCs w:val="24"/>
        </w:rPr>
        <w:t>ephrographic phase</w:t>
      </w:r>
      <w:r w:rsidR="002936F0">
        <w:rPr>
          <w:rFonts w:ascii="Book Antiqua" w:hAnsi="Book Antiqua" w:cs="Times New Roman"/>
          <w:sz w:val="24"/>
          <w:szCs w:val="24"/>
        </w:rPr>
        <w:t>; D:</w:t>
      </w:r>
      <w:r w:rsidRPr="002936F0">
        <w:rPr>
          <w:rFonts w:ascii="Book Antiqua" w:hAnsi="Book Antiqua" w:cs="Times New Roman"/>
          <w:sz w:val="24"/>
          <w:szCs w:val="24"/>
        </w:rPr>
        <w:t xml:space="preserve"> </w:t>
      </w:r>
      <w:r w:rsidR="002936F0" w:rsidRPr="002936F0">
        <w:rPr>
          <w:rFonts w:ascii="Book Antiqua" w:hAnsi="Book Antiqua" w:cs="Times New Roman"/>
          <w:sz w:val="24"/>
          <w:szCs w:val="24"/>
        </w:rPr>
        <w:t>D</w:t>
      </w:r>
      <w:r w:rsidRPr="002936F0">
        <w:rPr>
          <w:rFonts w:ascii="Book Antiqua" w:hAnsi="Book Antiqua" w:cs="Times New Roman"/>
          <w:sz w:val="24"/>
          <w:szCs w:val="24"/>
        </w:rPr>
        <w:t>elayed enhancement of the solid part and no enhancement of the cystic part.</w:t>
      </w:r>
    </w:p>
    <w:p w14:paraId="03C786C4" w14:textId="77777777" w:rsidR="00EF4755" w:rsidRPr="00FD755B" w:rsidRDefault="00EF4755" w:rsidP="00FD755B">
      <w:pPr>
        <w:adjustRightInd w:val="0"/>
        <w:snapToGrid w:val="0"/>
        <w:spacing w:line="360" w:lineRule="auto"/>
        <w:rPr>
          <w:rFonts w:ascii="Book Antiqua" w:hAnsi="Book Antiqua" w:cs="Times New Roman"/>
          <w:sz w:val="24"/>
          <w:szCs w:val="24"/>
        </w:rPr>
      </w:pPr>
      <w:r w:rsidRPr="00FD755B">
        <w:rPr>
          <w:rFonts w:ascii="Book Antiqua" w:hAnsi="Book Antiqua" w:cs="Times New Roman"/>
          <w:noProof/>
          <w:sz w:val="24"/>
          <w:szCs w:val="24"/>
        </w:rPr>
        <w:lastRenderedPageBreak/>
        <w:drawing>
          <wp:inline distT="0" distB="0" distL="0" distR="0" wp14:anchorId="31D78754" wp14:editId="346F6028">
            <wp:extent cx="5026807" cy="5629523"/>
            <wp:effectExtent l="0" t="0" r="2540" b="9525"/>
            <wp:docPr id="2" name="图片 2" descr="D:\userdata\yu.fang\Desktop\叶靖\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yu.fang\Desktop\叶靖\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6807" cy="5629523"/>
                    </a:xfrm>
                    <a:prstGeom prst="rect">
                      <a:avLst/>
                    </a:prstGeom>
                    <a:noFill/>
                    <a:ln>
                      <a:noFill/>
                    </a:ln>
                  </pic:spPr>
                </pic:pic>
              </a:graphicData>
            </a:graphic>
          </wp:inline>
        </w:drawing>
      </w:r>
    </w:p>
    <w:p w14:paraId="1889CC4C" w14:textId="77F4CE99" w:rsidR="00E25A28" w:rsidRPr="00FD755B" w:rsidRDefault="00E25A28" w:rsidP="00FD755B">
      <w:pPr>
        <w:adjustRightInd w:val="0"/>
        <w:snapToGrid w:val="0"/>
        <w:spacing w:line="360" w:lineRule="auto"/>
        <w:rPr>
          <w:rFonts w:ascii="Book Antiqua" w:hAnsi="Book Antiqua" w:cs="Times New Roman"/>
          <w:sz w:val="24"/>
          <w:szCs w:val="24"/>
        </w:rPr>
      </w:pPr>
      <w:r w:rsidRPr="009A5CCA">
        <w:rPr>
          <w:rFonts w:ascii="Book Antiqua" w:hAnsi="Book Antiqua" w:cs="Times New Roman"/>
          <w:b/>
          <w:bCs/>
          <w:sz w:val="24"/>
          <w:szCs w:val="24"/>
        </w:rPr>
        <w:t>Figure 2</w:t>
      </w:r>
      <w:r w:rsidR="006E6A72" w:rsidRPr="009A5CCA">
        <w:rPr>
          <w:rFonts w:ascii="Book Antiqua" w:hAnsi="Book Antiqua" w:cs="Times New Roman"/>
          <w:b/>
          <w:bCs/>
          <w:sz w:val="24"/>
          <w:szCs w:val="24"/>
        </w:rPr>
        <w:t xml:space="preserve"> </w:t>
      </w:r>
      <w:r w:rsidR="004C2548">
        <w:rPr>
          <w:rFonts w:ascii="Book Antiqua" w:eastAsia="Cambria" w:hAnsi="Book Antiqua" w:cs="Times New Roman"/>
          <w:b/>
          <w:bCs/>
          <w:sz w:val="24"/>
          <w:szCs w:val="24"/>
        </w:rPr>
        <w:t>M</w:t>
      </w:r>
      <w:r w:rsidR="004C2548" w:rsidRPr="009A5CCA">
        <w:rPr>
          <w:rFonts w:ascii="Book Antiqua" w:eastAsia="Cambria" w:hAnsi="Book Antiqua" w:cs="Times New Roman"/>
          <w:b/>
          <w:bCs/>
          <w:sz w:val="24"/>
          <w:szCs w:val="24"/>
        </w:rPr>
        <w:t xml:space="preserve">oderate </w:t>
      </w:r>
      <w:r w:rsidR="009A5CCA" w:rsidRPr="009A5CCA">
        <w:rPr>
          <w:rFonts w:ascii="Book Antiqua" w:eastAsia="Cambria" w:hAnsi="Book Antiqua" w:cs="Times New Roman"/>
          <w:b/>
          <w:bCs/>
          <w:sz w:val="24"/>
          <w:szCs w:val="24"/>
        </w:rPr>
        <w:t>or mild enhancement</w:t>
      </w:r>
      <w:r w:rsidR="004C2548">
        <w:rPr>
          <w:rFonts w:ascii="Book Antiqua" w:eastAsia="Cambria" w:hAnsi="Book Antiqua" w:cs="Times New Roman"/>
          <w:b/>
          <w:bCs/>
          <w:sz w:val="24"/>
          <w:szCs w:val="24"/>
        </w:rPr>
        <w:t xml:space="preserve"> </w:t>
      </w:r>
      <w:r w:rsidR="009A5CCA" w:rsidRPr="009A5CCA">
        <w:rPr>
          <w:rFonts w:ascii="Book Antiqua" w:eastAsia="Cambria" w:hAnsi="Book Antiqua" w:cs="Times New Roman"/>
          <w:b/>
          <w:bCs/>
          <w:sz w:val="24"/>
          <w:szCs w:val="24"/>
        </w:rPr>
        <w:t>in the solid component</w:t>
      </w:r>
      <w:r w:rsidR="004C2548">
        <w:rPr>
          <w:rFonts w:ascii="Book Antiqua" w:eastAsia="Cambria" w:hAnsi="Book Antiqua" w:cs="Times New Roman"/>
          <w:b/>
          <w:bCs/>
          <w:sz w:val="24"/>
          <w:szCs w:val="24"/>
        </w:rPr>
        <w:t xml:space="preserve"> after</w:t>
      </w:r>
      <w:r w:rsidR="004C2548" w:rsidRPr="004C2548">
        <w:rPr>
          <w:rFonts w:ascii="Book Antiqua" w:eastAsia="Cambria" w:hAnsi="Book Antiqua" w:cs="Times New Roman"/>
          <w:b/>
          <w:bCs/>
          <w:sz w:val="24"/>
          <w:szCs w:val="24"/>
        </w:rPr>
        <w:t xml:space="preserve"> </w:t>
      </w:r>
      <w:r w:rsidR="004C2548" w:rsidRPr="009A5CCA">
        <w:rPr>
          <w:rFonts w:ascii="Book Antiqua" w:eastAsia="Cambria" w:hAnsi="Book Antiqua" w:cs="Times New Roman"/>
          <w:b/>
          <w:bCs/>
          <w:sz w:val="24"/>
          <w:szCs w:val="24"/>
        </w:rPr>
        <w:t>contrast enhancement</w:t>
      </w:r>
      <w:r w:rsidR="009A5CCA" w:rsidRPr="009A5CCA">
        <w:rPr>
          <w:rFonts w:ascii="Book Antiqua" w:eastAsia="Cambria" w:hAnsi="Book Antiqua" w:cs="Times New Roman"/>
          <w:b/>
          <w:bCs/>
          <w:sz w:val="24"/>
          <w:szCs w:val="24"/>
        </w:rPr>
        <w:t>.</w:t>
      </w:r>
      <w:r w:rsidR="009A5CCA" w:rsidRPr="00FD755B">
        <w:rPr>
          <w:rFonts w:ascii="Book Antiqua" w:hAnsi="Book Antiqua" w:cs="Times New Roman"/>
          <w:sz w:val="24"/>
          <w:szCs w:val="24"/>
        </w:rPr>
        <w:t xml:space="preserve"> A</w:t>
      </w:r>
      <w:r w:rsidR="009A5CCA">
        <w:rPr>
          <w:rFonts w:ascii="Book Antiqua" w:hAnsi="Book Antiqua" w:cs="Times New Roman"/>
          <w:sz w:val="24"/>
          <w:szCs w:val="24"/>
        </w:rPr>
        <w:t xml:space="preserve">: </w:t>
      </w:r>
      <w:r w:rsidRPr="00FD755B">
        <w:rPr>
          <w:rFonts w:ascii="Book Antiqua" w:hAnsi="Book Antiqua" w:cs="Times New Roman"/>
          <w:sz w:val="24"/>
          <w:szCs w:val="24"/>
        </w:rPr>
        <w:t xml:space="preserve">Coronal T2-weighted </w:t>
      </w:r>
      <w:r w:rsidR="004C2548" w:rsidRPr="00FD755B">
        <w:rPr>
          <w:rFonts w:ascii="Book Antiqua" w:hAnsi="Book Antiqua" w:cs="Times New Roman"/>
          <w:sz w:val="24"/>
          <w:szCs w:val="24"/>
        </w:rPr>
        <w:t>imag</w:t>
      </w:r>
      <w:r w:rsidR="004C2548">
        <w:rPr>
          <w:rFonts w:ascii="Book Antiqua" w:hAnsi="Book Antiqua" w:cs="Times New Roman"/>
          <w:sz w:val="24"/>
          <w:szCs w:val="24"/>
        </w:rPr>
        <w:t xml:space="preserve">e </w:t>
      </w:r>
      <w:r w:rsidRPr="00FD755B">
        <w:rPr>
          <w:rFonts w:ascii="Book Antiqua" w:hAnsi="Book Antiqua" w:cs="Times New Roman"/>
          <w:sz w:val="24"/>
          <w:szCs w:val="24"/>
        </w:rPr>
        <w:t>showing an exophytic cystic-solid mass in the lower pole of the left kidney</w:t>
      </w:r>
      <w:r w:rsidR="009A5CCA">
        <w:rPr>
          <w:rFonts w:ascii="Book Antiqua" w:hAnsi="Book Antiqua" w:cs="Times New Roman"/>
          <w:sz w:val="24"/>
          <w:szCs w:val="24"/>
        </w:rPr>
        <w:t xml:space="preserve">; </w:t>
      </w:r>
      <w:r w:rsidR="009A5CCA" w:rsidRPr="00FD755B">
        <w:rPr>
          <w:rFonts w:ascii="Book Antiqua" w:hAnsi="Book Antiqua" w:cs="Times New Roman"/>
          <w:sz w:val="24"/>
          <w:szCs w:val="24"/>
        </w:rPr>
        <w:t>B</w:t>
      </w:r>
      <w:r w:rsidR="009A5CCA">
        <w:rPr>
          <w:rFonts w:ascii="Book Antiqua" w:hAnsi="Book Antiqua" w:cs="Times New Roman"/>
          <w:sz w:val="24"/>
          <w:szCs w:val="24"/>
        </w:rPr>
        <w:t>: C</w:t>
      </w:r>
      <w:r w:rsidRPr="00FD755B">
        <w:rPr>
          <w:rFonts w:ascii="Book Antiqua" w:hAnsi="Book Antiqua" w:cs="Times New Roman"/>
          <w:sz w:val="24"/>
          <w:szCs w:val="24"/>
        </w:rPr>
        <w:t>ystic region shows T1 hypointensity and T2 hyperintensity</w:t>
      </w:r>
      <w:r w:rsidR="009A5CCA">
        <w:rPr>
          <w:rFonts w:ascii="Book Antiqua" w:hAnsi="Book Antiqua" w:cs="Times New Roman"/>
          <w:sz w:val="24"/>
          <w:szCs w:val="24"/>
        </w:rPr>
        <w:t>;</w:t>
      </w:r>
      <w:r w:rsidRPr="00FD755B">
        <w:rPr>
          <w:rFonts w:ascii="Book Antiqua" w:hAnsi="Book Antiqua" w:cs="Times New Roman"/>
          <w:sz w:val="24"/>
          <w:szCs w:val="24"/>
        </w:rPr>
        <w:t xml:space="preserve"> </w:t>
      </w:r>
      <w:r w:rsidR="009A5CCA" w:rsidRPr="00FD755B">
        <w:rPr>
          <w:rFonts w:ascii="Book Antiqua" w:hAnsi="Book Antiqua" w:cs="Times New Roman"/>
          <w:sz w:val="24"/>
          <w:szCs w:val="24"/>
        </w:rPr>
        <w:t>C</w:t>
      </w:r>
      <w:r w:rsidR="009A5CCA">
        <w:rPr>
          <w:rFonts w:ascii="Book Antiqua" w:hAnsi="Book Antiqua" w:cs="Times New Roman"/>
          <w:sz w:val="24"/>
          <w:szCs w:val="24"/>
        </w:rPr>
        <w:t>: S</w:t>
      </w:r>
      <w:r w:rsidRPr="00FD755B">
        <w:rPr>
          <w:rFonts w:ascii="Book Antiqua" w:hAnsi="Book Antiqua" w:cs="Times New Roman"/>
          <w:sz w:val="24"/>
          <w:szCs w:val="24"/>
        </w:rPr>
        <w:t>olid region shows T1 hypointensity and T2 hyperintensity</w:t>
      </w:r>
      <w:r w:rsidR="009A5CCA">
        <w:rPr>
          <w:rFonts w:ascii="Book Antiqua" w:hAnsi="Book Antiqua" w:cs="Times New Roman"/>
          <w:sz w:val="24"/>
          <w:szCs w:val="24"/>
        </w:rPr>
        <w:t xml:space="preserve">; </w:t>
      </w:r>
      <w:r w:rsidR="009A5CCA" w:rsidRPr="00FD755B">
        <w:rPr>
          <w:rFonts w:ascii="Book Antiqua" w:hAnsi="Book Antiqua" w:cs="Times New Roman"/>
          <w:sz w:val="24"/>
          <w:szCs w:val="24"/>
        </w:rPr>
        <w:t>D</w:t>
      </w:r>
      <w:r w:rsidR="009A5CCA">
        <w:rPr>
          <w:rFonts w:ascii="Book Antiqua" w:hAnsi="Book Antiqua" w:cs="Times New Roman"/>
          <w:sz w:val="24"/>
          <w:szCs w:val="24"/>
        </w:rPr>
        <w:t xml:space="preserve">: </w:t>
      </w:r>
      <w:r w:rsidRPr="00FD755B">
        <w:rPr>
          <w:rFonts w:ascii="Book Antiqua" w:hAnsi="Book Antiqua" w:cs="Times New Roman"/>
          <w:sz w:val="24"/>
          <w:szCs w:val="24"/>
        </w:rPr>
        <w:t>Contrast-enhanced magnetic resonance imaging</w:t>
      </w:r>
      <w:r w:rsidR="00C52EF9">
        <w:rPr>
          <w:rFonts w:ascii="Book Antiqua" w:hAnsi="Book Antiqua" w:cs="Times New Roman"/>
          <w:sz w:val="24"/>
          <w:szCs w:val="24"/>
        </w:rPr>
        <w:t xml:space="preserve"> </w:t>
      </w:r>
      <w:r w:rsidRPr="00FD755B">
        <w:rPr>
          <w:rFonts w:ascii="Book Antiqua" w:hAnsi="Book Antiqua" w:cs="Times New Roman"/>
          <w:sz w:val="24"/>
          <w:szCs w:val="24"/>
        </w:rPr>
        <w:t>during the corticomedullary phase</w:t>
      </w:r>
      <w:r w:rsidR="009A5CCA">
        <w:rPr>
          <w:rFonts w:ascii="Book Antiqua" w:hAnsi="Book Antiqua" w:cs="Times New Roman"/>
          <w:sz w:val="24"/>
          <w:szCs w:val="24"/>
        </w:rPr>
        <w:t>;</w:t>
      </w:r>
      <w:r w:rsidRPr="00FD755B">
        <w:rPr>
          <w:rFonts w:ascii="Book Antiqua" w:hAnsi="Book Antiqua" w:cs="Times New Roman"/>
          <w:sz w:val="24"/>
          <w:szCs w:val="24"/>
        </w:rPr>
        <w:t xml:space="preserve"> </w:t>
      </w:r>
      <w:r w:rsidR="009A5CCA" w:rsidRPr="00FD755B">
        <w:rPr>
          <w:rFonts w:ascii="Book Antiqua" w:hAnsi="Book Antiqua" w:cs="Times New Roman"/>
          <w:sz w:val="24"/>
          <w:szCs w:val="24"/>
        </w:rPr>
        <w:t>E</w:t>
      </w:r>
      <w:r w:rsidR="009A5CCA">
        <w:rPr>
          <w:rFonts w:ascii="Book Antiqua" w:hAnsi="Book Antiqua" w:cs="Times New Roman"/>
          <w:sz w:val="24"/>
          <w:szCs w:val="24"/>
        </w:rPr>
        <w:t>: N</w:t>
      </w:r>
      <w:r w:rsidRPr="00FD755B">
        <w:rPr>
          <w:rFonts w:ascii="Book Antiqua" w:hAnsi="Book Antiqua" w:cs="Times New Roman"/>
          <w:sz w:val="24"/>
          <w:szCs w:val="24"/>
        </w:rPr>
        <w:t>ephrographic phase</w:t>
      </w:r>
      <w:r w:rsidR="009A5CCA">
        <w:rPr>
          <w:rFonts w:ascii="Book Antiqua" w:hAnsi="Book Antiqua" w:cs="Times New Roman"/>
          <w:sz w:val="24"/>
          <w:szCs w:val="24"/>
        </w:rPr>
        <w:t>; F: E</w:t>
      </w:r>
      <w:r w:rsidRPr="00FD755B">
        <w:rPr>
          <w:rFonts w:ascii="Book Antiqua" w:hAnsi="Book Antiqua" w:cs="Times New Roman"/>
          <w:sz w:val="24"/>
          <w:szCs w:val="24"/>
        </w:rPr>
        <w:t>xcretory phase</w:t>
      </w:r>
      <w:r w:rsidR="00330882">
        <w:rPr>
          <w:rFonts w:ascii="Book Antiqua" w:hAnsi="Book Antiqua" w:cs="Times New Roman"/>
          <w:sz w:val="24"/>
          <w:szCs w:val="24"/>
        </w:rPr>
        <w:t xml:space="preserve"> </w:t>
      </w:r>
      <w:r w:rsidRPr="00FD755B">
        <w:rPr>
          <w:rFonts w:ascii="Book Antiqua" w:hAnsi="Book Antiqua" w:cs="Times New Roman"/>
          <w:sz w:val="24"/>
          <w:szCs w:val="24"/>
        </w:rPr>
        <w:t>showing that the tumor’s cystic parts were not enhanced and the tumor’s solid parts were enhanced to a moderate or mild degree that increased with time.</w:t>
      </w:r>
    </w:p>
    <w:p w14:paraId="796F30D6" w14:textId="77777777" w:rsidR="00EF4755" w:rsidRPr="00FD755B" w:rsidRDefault="00EF4755" w:rsidP="00FD755B">
      <w:pPr>
        <w:adjustRightInd w:val="0"/>
        <w:snapToGrid w:val="0"/>
        <w:spacing w:line="360" w:lineRule="auto"/>
        <w:rPr>
          <w:rFonts w:ascii="Book Antiqua" w:hAnsi="Book Antiqua" w:cs="Times New Roman"/>
          <w:sz w:val="24"/>
          <w:szCs w:val="24"/>
        </w:rPr>
      </w:pPr>
      <w:r w:rsidRPr="00FD755B">
        <w:rPr>
          <w:rFonts w:ascii="Book Antiqua" w:hAnsi="Book Antiqua" w:cs="Times New Roman"/>
          <w:noProof/>
          <w:sz w:val="24"/>
          <w:szCs w:val="24"/>
        </w:rPr>
        <w:lastRenderedPageBreak/>
        <w:drawing>
          <wp:inline distT="0" distB="0" distL="0" distR="0" wp14:anchorId="2FC8B2AD" wp14:editId="417B7003">
            <wp:extent cx="4572000" cy="3657600"/>
            <wp:effectExtent l="0" t="0" r="0" b="0"/>
            <wp:docPr id="3" name="图片 3" descr="D:\userdata\yu.fang\Desktop\叶靖\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yu.fang\Desktop\叶靖\Figure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39B1688B" w14:textId="05A6BE78" w:rsidR="00074238" w:rsidRPr="00B266A4" w:rsidRDefault="00E25A28" w:rsidP="00FD755B">
      <w:pPr>
        <w:adjustRightInd w:val="0"/>
        <w:snapToGrid w:val="0"/>
        <w:spacing w:line="360" w:lineRule="auto"/>
        <w:rPr>
          <w:rFonts w:ascii="Book Antiqua" w:hAnsi="Book Antiqua" w:cs="Times New Roman"/>
          <w:b/>
          <w:bCs/>
          <w:sz w:val="24"/>
          <w:szCs w:val="24"/>
        </w:rPr>
        <w:sectPr w:rsidR="00074238" w:rsidRPr="00B266A4">
          <w:pgSz w:w="12240" w:h="15840"/>
          <w:pgMar w:top="1440" w:right="1800" w:bottom="1440" w:left="1800" w:header="720" w:footer="720" w:gutter="0"/>
          <w:cols w:space="720"/>
          <w:docGrid w:type="lines" w:linePitch="312"/>
        </w:sectPr>
      </w:pPr>
      <w:r w:rsidRPr="00B266A4">
        <w:rPr>
          <w:rFonts w:ascii="Book Antiqua" w:hAnsi="Book Antiqua" w:cs="Times New Roman"/>
          <w:b/>
          <w:bCs/>
          <w:sz w:val="24"/>
          <w:szCs w:val="24"/>
        </w:rPr>
        <w:t>Figure 3</w:t>
      </w:r>
      <w:r w:rsidR="00B266A4" w:rsidRPr="00B266A4">
        <w:rPr>
          <w:rFonts w:ascii="Book Antiqua" w:hAnsi="Book Antiqua" w:cs="Times New Roman"/>
          <w:b/>
          <w:bCs/>
          <w:sz w:val="24"/>
          <w:szCs w:val="24"/>
        </w:rPr>
        <w:t xml:space="preserve"> G</w:t>
      </w:r>
      <w:r w:rsidRPr="00B266A4">
        <w:rPr>
          <w:rFonts w:ascii="Book Antiqua" w:hAnsi="Book Antiqua" w:cs="Times New Roman"/>
          <w:b/>
          <w:bCs/>
          <w:sz w:val="24"/>
          <w:szCs w:val="24"/>
        </w:rPr>
        <w:t xml:space="preserve">ross specimen </w:t>
      </w:r>
      <w:r w:rsidR="004C2548" w:rsidRPr="00B266A4">
        <w:rPr>
          <w:rFonts w:ascii="Book Antiqua" w:hAnsi="Book Antiqua" w:cs="Times New Roman"/>
          <w:b/>
          <w:bCs/>
          <w:sz w:val="24"/>
          <w:szCs w:val="24"/>
        </w:rPr>
        <w:t>show</w:t>
      </w:r>
      <w:r w:rsidR="004C2548">
        <w:rPr>
          <w:rFonts w:ascii="Book Antiqua" w:hAnsi="Book Antiqua" w:cs="Times New Roman"/>
          <w:b/>
          <w:bCs/>
          <w:sz w:val="24"/>
          <w:szCs w:val="24"/>
        </w:rPr>
        <w:t>ing</w:t>
      </w:r>
      <w:r w:rsidR="004C2548" w:rsidRPr="00B266A4">
        <w:rPr>
          <w:rFonts w:ascii="Book Antiqua" w:hAnsi="Book Antiqua" w:cs="Times New Roman"/>
          <w:b/>
          <w:bCs/>
          <w:sz w:val="24"/>
          <w:szCs w:val="24"/>
        </w:rPr>
        <w:t xml:space="preserve"> </w:t>
      </w:r>
      <w:r w:rsidRPr="00B266A4">
        <w:rPr>
          <w:rFonts w:ascii="Book Antiqua" w:hAnsi="Book Antiqua" w:cs="Times New Roman"/>
          <w:b/>
          <w:bCs/>
          <w:sz w:val="24"/>
          <w:szCs w:val="24"/>
        </w:rPr>
        <w:t>a well-defined mass with a white, f</w:t>
      </w:r>
      <w:r w:rsidR="00074238" w:rsidRPr="00B266A4">
        <w:rPr>
          <w:rFonts w:ascii="Book Antiqua" w:hAnsi="Book Antiqua" w:cs="Times New Roman"/>
          <w:b/>
          <w:bCs/>
          <w:sz w:val="24"/>
          <w:szCs w:val="24"/>
        </w:rPr>
        <w:t>ish-like texture.</w:t>
      </w:r>
    </w:p>
    <w:p w14:paraId="66047E6D" w14:textId="77777777" w:rsidR="00E25A28" w:rsidRPr="00FD755B" w:rsidRDefault="00E25A28" w:rsidP="00FD755B">
      <w:pPr>
        <w:adjustRightInd w:val="0"/>
        <w:snapToGrid w:val="0"/>
        <w:spacing w:line="360" w:lineRule="auto"/>
        <w:rPr>
          <w:rFonts w:ascii="Book Antiqua" w:hAnsi="Book Antiqua" w:cs="Times New Roman"/>
          <w:sz w:val="24"/>
          <w:szCs w:val="24"/>
        </w:rPr>
      </w:pPr>
    </w:p>
    <w:p w14:paraId="557304F2" w14:textId="77777777" w:rsidR="00EF4755" w:rsidRPr="00FD755B" w:rsidRDefault="00EF4755" w:rsidP="00FD755B">
      <w:pPr>
        <w:adjustRightInd w:val="0"/>
        <w:snapToGrid w:val="0"/>
        <w:spacing w:line="360" w:lineRule="auto"/>
        <w:rPr>
          <w:rFonts w:ascii="Book Antiqua" w:hAnsi="Book Antiqua" w:cs="Times New Roman"/>
          <w:sz w:val="24"/>
          <w:szCs w:val="24"/>
        </w:rPr>
      </w:pPr>
      <w:r w:rsidRPr="00FD755B">
        <w:rPr>
          <w:rFonts w:ascii="Book Antiqua" w:hAnsi="Book Antiqua" w:cs="Times New Roman"/>
          <w:noProof/>
          <w:sz w:val="24"/>
          <w:szCs w:val="24"/>
        </w:rPr>
        <w:drawing>
          <wp:inline distT="0" distB="0" distL="0" distR="0" wp14:anchorId="378502C6" wp14:editId="04C83E0D">
            <wp:extent cx="4769193" cy="2981739"/>
            <wp:effectExtent l="0" t="0" r="0" b="9525"/>
            <wp:docPr id="4" name="图片 4" descr="D:\userdata\yu.fang\Desktop\叶靖\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yu.fang\Desktop\叶靖\Figur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3550" cy="2984463"/>
                    </a:xfrm>
                    <a:prstGeom prst="rect">
                      <a:avLst/>
                    </a:prstGeom>
                    <a:noFill/>
                    <a:ln>
                      <a:noFill/>
                    </a:ln>
                  </pic:spPr>
                </pic:pic>
              </a:graphicData>
            </a:graphic>
          </wp:inline>
        </w:drawing>
      </w:r>
    </w:p>
    <w:p w14:paraId="3891A097" w14:textId="1BE4D822" w:rsidR="00E25A28" w:rsidRPr="00FD755B" w:rsidRDefault="00E25A28" w:rsidP="00FD755B">
      <w:pPr>
        <w:adjustRightInd w:val="0"/>
        <w:snapToGrid w:val="0"/>
        <w:spacing w:line="360" w:lineRule="auto"/>
        <w:rPr>
          <w:rFonts w:ascii="Book Antiqua" w:hAnsi="Book Antiqua" w:cs="Times New Roman"/>
          <w:sz w:val="24"/>
          <w:szCs w:val="24"/>
        </w:rPr>
      </w:pPr>
      <w:r w:rsidRPr="00CA613B">
        <w:rPr>
          <w:rFonts w:ascii="Book Antiqua" w:hAnsi="Book Antiqua" w:cs="Times New Roman"/>
          <w:b/>
          <w:bCs/>
          <w:sz w:val="24"/>
          <w:szCs w:val="24"/>
        </w:rPr>
        <w:t>Figure 4</w:t>
      </w:r>
      <w:r w:rsidR="00CA613B" w:rsidRPr="00CA613B">
        <w:rPr>
          <w:rFonts w:ascii="Book Antiqua" w:hAnsi="Book Antiqua" w:cs="Times New Roman"/>
          <w:b/>
          <w:bCs/>
          <w:sz w:val="24"/>
          <w:szCs w:val="24"/>
        </w:rPr>
        <w:t xml:space="preserve"> </w:t>
      </w:r>
      <w:r w:rsidR="004C2548">
        <w:rPr>
          <w:rFonts w:ascii="Book Antiqua" w:hAnsi="Book Antiqua" w:cs="Times New Roman"/>
          <w:b/>
          <w:bCs/>
          <w:sz w:val="24"/>
          <w:szCs w:val="24"/>
        </w:rPr>
        <w:t xml:space="preserve">Histopathology. </w:t>
      </w:r>
      <w:r w:rsidRPr="005004FA">
        <w:rPr>
          <w:rFonts w:ascii="Book Antiqua" w:hAnsi="Book Antiqua" w:cs="Times New Roman"/>
          <w:bCs/>
          <w:sz w:val="24"/>
          <w:szCs w:val="24"/>
        </w:rPr>
        <w:t>Microscopically, the tumor was composed of fibrous cells arranged in bundles.</w:t>
      </w:r>
      <w:r w:rsidRPr="00FD755B">
        <w:rPr>
          <w:rFonts w:ascii="Book Antiqua" w:hAnsi="Book Antiqua" w:cs="Times New Roman"/>
          <w:sz w:val="24"/>
          <w:szCs w:val="24"/>
        </w:rPr>
        <w:t xml:space="preserve"> Fiber growth was observed in the lesion. Small tubular structures were observed within and around the tumor (</w:t>
      </w:r>
      <w:r w:rsidR="004C2548">
        <w:rPr>
          <w:rFonts w:ascii="Book Antiqua" w:hAnsi="Book Antiqua" w:cs="Times New Roman"/>
          <w:sz w:val="24"/>
          <w:szCs w:val="24"/>
        </w:rPr>
        <w:t>m</w:t>
      </w:r>
      <w:r w:rsidR="004C2548" w:rsidRPr="00FD755B">
        <w:rPr>
          <w:rFonts w:ascii="Book Antiqua" w:hAnsi="Book Antiqua" w:cs="Times New Roman"/>
          <w:sz w:val="24"/>
          <w:szCs w:val="24"/>
        </w:rPr>
        <w:t>agnification</w:t>
      </w:r>
      <w:r w:rsidR="004C2548">
        <w:rPr>
          <w:rFonts w:ascii="Book Antiqua" w:hAnsi="Book Antiqua" w:cs="Times New Roman"/>
          <w:sz w:val="24"/>
          <w:szCs w:val="24"/>
        </w:rPr>
        <w:t xml:space="preserve">, </w:t>
      </w:r>
      <w:r w:rsidRPr="00FD755B">
        <w:rPr>
          <w:rFonts w:ascii="Book Antiqua" w:hAnsi="Book Antiqua" w:cs="Times New Roman"/>
          <w:sz w:val="24"/>
          <w:szCs w:val="24"/>
        </w:rPr>
        <w:t>×</w:t>
      </w:r>
      <w:r w:rsidR="00074238" w:rsidRPr="00FD755B">
        <w:rPr>
          <w:rFonts w:ascii="Book Antiqua" w:hAnsi="Book Antiqua" w:cs="Times New Roman"/>
          <w:sz w:val="24"/>
          <w:szCs w:val="24"/>
        </w:rPr>
        <w:t>100</w:t>
      </w:r>
      <w:r w:rsidRPr="00FD755B">
        <w:rPr>
          <w:rFonts w:ascii="Book Antiqua" w:hAnsi="Book Antiqua" w:cs="Times New Roman"/>
          <w:sz w:val="24"/>
          <w:szCs w:val="24"/>
        </w:rPr>
        <w:t>).</w:t>
      </w:r>
    </w:p>
    <w:p w14:paraId="45CA912E" w14:textId="77777777" w:rsidR="006D0752" w:rsidRPr="004C2548" w:rsidRDefault="006D0752" w:rsidP="00FD755B">
      <w:pPr>
        <w:adjustRightInd w:val="0"/>
        <w:snapToGrid w:val="0"/>
        <w:spacing w:line="360" w:lineRule="auto"/>
        <w:rPr>
          <w:rFonts w:ascii="Book Antiqua" w:hAnsi="Book Antiqua"/>
          <w:sz w:val="24"/>
          <w:szCs w:val="24"/>
        </w:rPr>
      </w:pPr>
    </w:p>
    <w:sectPr w:rsidR="006D0752" w:rsidRPr="004C2548" w:rsidSect="004A4AD8">
      <w:pgSz w:w="12240" w:h="15840"/>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97498" w14:textId="77777777" w:rsidR="005D1354" w:rsidRDefault="005D1354">
      <w:r>
        <w:separator/>
      </w:r>
    </w:p>
  </w:endnote>
  <w:endnote w:type="continuationSeparator" w:id="0">
    <w:p w14:paraId="4EB109A3" w14:textId="77777777" w:rsidR="005D1354" w:rsidRDefault="005D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Yu Mincho">
    <w:altName w:val="MS Gothic"/>
    <w:charset w:val="80"/>
    <w:family w:val="roman"/>
    <w:pitch w:val="variable"/>
    <w:sig w:usb0="00000000" w:usb1="2AC7FCF0"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31881"/>
    </w:sdtPr>
    <w:sdtEndPr/>
    <w:sdtContent>
      <w:p w14:paraId="0E9363EE" w14:textId="605D259D" w:rsidR="001C2E1E" w:rsidRDefault="00F63AF5">
        <w:pPr>
          <w:pStyle w:val="a4"/>
          <w:jc w:val="center"/>
        </w:pPr>
        <w:r>
          <w:fldChar w:fldCharType="begin"/>
        </w:r>
        <w:r w:rsidR="001C2E1E">
          <w:instrText>PAGE   \* MERGEFORMAT</w:instrText>
        </w:r>
        <w:r>
          <w:fldChar w:fldCharType="separate"/>
        </w:r>
        <w:r w:rsidR="003E23BF" w:rsidRPr="003E23BF">
          <w:rPr>
            <w:noProof/>
            <w:lang w:val="fr-FR"/>
          </w:rPr>
          <w:t>5</w:t>
        </w:r>
        <w:r>
          <w:fldChar w:fldCharType="end"/>
        </w:r>
      </w:p>
    </w:sdtContent>
  </w:sdt>
  <w:p w14:paraId="476D56F6" w14:textId="77777777" w:rsidR="001C2E1E" w:rsidRDefault="001C2E1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E537A" w14:textId="77777777" w:rsidR="005D1354" w:rsidRDefault="005D1354">
      <w:r>
        <w:separator/>
      </w:r>
    </w:p>
  </w:footnote>
  <w:footnote w:type="continuationSeparator" w:id="0">
    <w:p w14:paraId="71793825" w14:textId="77777777" w:rsidR="005D1354" w:rsidRDefault="005D13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1112F"/>
    <w:multiLevelType w:val="multilevel"/>
    <w:tmpl w:val="B9BC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ournal of Clinical Cas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KY_MEDREF_DOCUID" w:val="{086A0CC1-F728-4718-BCED-91333F5936BA}"/>
    <w:docVar w:name="KY_MEDREF_VERSION" w:val="3"/>
  </w:docVars>
  <w:rsids>
    <w:rsidRoot w:val="00E25A28"/>
    <w:rsid w:val="000213C4"/>
    <w:rsid w:val="00040EE6"/>
    <w:rsid w:val="00046A97"/>
    <w:rsid w:val="00052A91"/>
    <w:rsid w:val="00063DE2"/>
    <w:rsid w:val="00065533"/>
    <w:rsid w:val="000720C1"/>
    <w:rsid w:val="00074238"/>
    <w:rsid w:val="00075EFB"/>
    <w:rsid w:val="0007692D"/>
    <w:rsid w:val="000A2EEB"/>
    <w:rsid w:val="000B1201"/>
    <w:rsid w:val="000C7E49"/>
    <w:rsid w:val="000D2F43"/>
    <w:rsid w:val="000D6626"/>
    <w:rsid w:val="000F666A"/>
    <w:rsid w:val="001207A0"/>
    <w:rsid w:val="001235F5"/>
    <w:rsid w:val="00133C53"/>
    <w:rsid w:val="0013742B"/>
    <w:rsid w:val="00140DB1"/>
    <w:rsid w:val="00144DE3"/>
    <w:rsid w:val="001620AD"/>
    <w:rsid w:val="00180B6D"/>
    <w:rsid w:val="00183B58"/>
    <w:rsid w:val="00192820"/>
    <w:rsid w:val="00192B17"/>
    <w:rsid w:val="001B5D8B"/>
    <w:rsid w:val="001C2E1E"/>
    <w:rsid w:val="001C3616"/>
    <w:rsid w:val="001C3B7A"/>
    <w:rsid w:val="001D0F14"/>
    <w:rsid w:val="001E3614"/>
    <w:rsid w:val="001F28C6"/>
    <w:rsid w:val="001F295C"/>
    <w:rsid w:val="0020738D"/>
    <w:rsid w:val="0022775E"/>
    <w:rsid w:val="00247C53"/>
    <w:rsid w:val="00262247"/>
    <w:rsid w:val="002835EC"/>
    <w:rsid w:val="00284229"/>
    <w:rsid w:val="0029072F"/>
    <w:rsid w:val="00291E6F"/>
    <w:rsid w:val="002936F0"/>
    <w:rsid w:val="002A16EB"/>
    <w:rsid w:val="002A758F"/>
    <w:rsid w:val="002B3644"/>
    <w:rsid w:val="002D1EDE"/>
    <w:rsid w:val="00304704"/>
    <w:rsid w:val="00304E83"/>
    <w:rsid w:val="00307B15"/>
    <w:rsid w:val="00316AB0"/>
    <w:rsid w:val="003204B1"/>
    <w:rsid w:val="00326CA3"/>
    <w:rsid w:val="00330882"/>
    <w:rsid w:val="003351CA"/>
    <w:rsid w:val="00343D72"/>
    <w:rsid w:val="00345B08"/>
    <w:rsid w:val="003476BB"/>
    <w:rsid w:val="00350AEA"/>
    <w:rsid w:val="00350E50"/>
    <w:rsid w:val="00366879"/>
    <w:rsid w:val="003906C8"/>
    <w:rsid w:val="00390BD2"/>
    <w:rsid w:val="003B7741"/>
    <w:rsid w:val="003C09A9"/>
    <w:rsid w:val="003C5A91"/>
    <w:rsid w:val="003D14B6"/>
    <w:rsid w:val="003E23BF"/>
    <w:rsid w:val="003E527A"/>
    <w:rsid w:val="003F482E"/>
    <w:rsid w:val="00411E4F"/>
    <w:rsid w:val="004136E5"/>
    <w:rsid w:val="00422A2C"/>
    <w:rsid w:val="004236B0"/>
    <w:rsid w:val="00453507"/>
    <w:rsid w:val="004A4AD8"/>
    <w:rsid w:val="004A5610"/>
    <w:rsid w:val="004B0D2E"/>
    <w:rsid w:val="004C2548"/>
    <w:rsid w:val="004C2E32"/>
    <w:rsid w:val="004D0162"/>
    <w:rsid w:val="004F0BEC"/>
    <w:rsid w:val="005004FA"/>
    <w:rsid w:val="0050070D"/>
    <w:rsid w:val="005040DA"/>
    <w:rsid w:val="00525650"/>
    <w:rsid w:val="00527F17"/>
    <w:rsid w:val="005361C9"/>
    <w:rsid w:val="00554D66"/>
    <w:rsid w:val="00574789"/>
    <w:rsid w:val="00595B71"/>
    <w:rsid w:val="00596455"/>
    <w:rsid w:val="00596FB5"/>
    <w:rsid w:val="005B0A4A"/>
    <w:rsid w:val="005B37D3"/>
    <w:rsid w:val="005C0477"/>
    <w:rsid w:val="005D02E0"/>
    <w:rsid w:val="005D1354"/>
    <w:rsid w:val="005D44C6"/>
    <w:rsid w:val="005E7759"/>
    <w:rsid w:val="006032F8"/>
    <w:rsid w:val="00610ECD"/>
    <w:rsid w:val="00626FF3"/>
    <w:rsid w:val="006431E9"/>
    <w:rsid w:val="00646DD1"/>
    <w:rsid w:val="0065755E"/>
    <w:rsid w:val="00661341"/>
    <w:rsid w:val="00670245"/>
    <w:rsid w:val="00692988"/>
    <w:rsid w:val="006A7798"/>
    <w:rsid w:val="006C1585"/>
    <w:rsid w:val="006D0752"/>
    <w:rsid w:val="006E4637"/>
    <w:rsid w:val="006E6A72"/>
    <w:rsid w:val="006F1A27"/>
    <w:rsid w:val="007256DC"/>
    <w:rsid w:val="00735E91"/>
    <w:rsid w:val="00742721"/>
    <w:rsid w:val="007553B4"/>
    <w:rsid w:val="00767271"/>
    <w:rsid w:val="007B72DF"/>
    <w:rsid w:val="007F4231"/>
    <w:rsid w:val="008012F1"/>
    <w:rsid w:val="0080796D"/>
    <w:rsid w:val="00824AB9"/>
    <w:rsid w:val="0084160B"/>
    <w:rsid w:val="0087716D"/>
    <w:rsid w:val="008B2B38"/>
    <w:rsid w:val="008C37D5"/>
    <w:rsid w:val="008D349F"/>
    <w:rsid w:val="008F660D"/>
    <w:rsid w:val="009076BC"/>
    <w:rsid w:val="009102F4"/>
    <w:rsid w:val="00911628"/>
    <w:rsid w:val="00923FCD"/>
    <w:rsid w:val="00935511"/>
    <w:rsid w:val="00951A16"/>
    <w:rsid w:val="00964350"/>
    <w:rsid w:val="009903BA"/>
    <w:rsid w:val="0099447F"/>
    <w:rsid w:val="009A5CCA"/>
    <w:rsid w:val="009A6D9C"/>
    <w:rsid w:val="009C1E40"/>
    <w:rsid w:val="009D5E5C"/>
    <w:rsid w:val="009E6F63"/>
    <w:rsid w:val="009F3334"/>
    <w:rsid w:val="00A25AC3"/>
    <w:rsid w:val="00A34D4A"/>
    <w:rsid w:val="00A54740"/>
    <w:rsid w:val="00A8314C"/>
    <w:rsid w:val="00AC2484"/>
    <w:rsid w:val="00AC4F8A"/>
    <w:rsid w:val="00AE2576"/>
    <w:rsid w:val="00AF22BE"/>
    <w:rsid w:val="00AF7C13"/>
    <w:rsid w:val="00B053F1"/>
    <w:rsid w:val="00B10907"/>
    <w:rsid w:val="00B21A89"/>
    <w:rsid w:val="00B266A4"/>
    <w:rsid w:val="00B31D5F"/>
    <w:rsid w:val="00B3384A"/>
    <w:rsid w:val="00B4243B"/>
    <w:rsid w:val="00B467A7"/>
    <w:rsid w:val="00B6369C"/>
    <w:rsid w:val="00B957D3"/>
    <w:rsid w:val="00BE3BFF"/>
    <w:rsid w:val="00BE5D50"/>
    <w:rsid w:val="00C31B9E"/>
    <w:rsid w:val="00C501D8"/>
    <w:rsid w:val="00C52EF9"/>
    <w:rsid w:val="00C64E78"/>
    <w:rsid w:val="00C715A1"/>
    <w:rsid w:val="00C8203D"/>
    <w:rsid w:val="00C93326"/>
    <w:rsid w:val="00C94091"/>
    <w:rsid w:val="00CA5448"/>
    <w:rsid w:val="00CA613B"/>
    <w:rsid w:val="00CB25AA"/>
    <w:rsid w:val="00CB4CBB"/>
    <w:rsid w:val="00CB5536"/>
    <w:rsid w:val="00CB5DB4"/>
    <w:rsid w:val="00CC71E9"/>
    <w:rsid w:val="00CD1F0F"/>
    <w:rsid w:val="00CD1F50"/>
    <w:rsid w:val="00CF1ADE"/>
    <w:rsid w:val="00CF2D6C"/>
    <w:rsid w:val="00CF3F72"/>
    <w:rsid w:val="00D053DB"/>
    <w:rsid w:val="00D064AB"/>
    <w:rsid w:val="00D11944"/>
    <w:rsid w:val="00D1637E"/>
    <w:rsid w:val="00D32B0D"/>
    <w:rsid w:val="00D40AF6"/>
    <w:rsid w:val="00D54708"/>
    <w:rsid w:val="00D55FBD"/>
    <w:rsid w:val="00D570C3"/>
    <w:rsid w:val="00D648DF"/>
    <w:rsid w:val="00D87802"/>
    <w:rsid w:val="00DA1E07"/>
    <w:rsid w:val="00DC2C63"/>
    <w:rsid w:val="00DD7AD8"/>
    <w:rsid w:val="00DE5D8C"/>
    <w:rsid w:val="00DF16F6"/>
    <w:rsid w:val="00DF1918"/>
    <w:rsid w:val="00E12719"/>
    <w:rsid w:val="00E12ECB"/>
    <w:rsid w:val="00E16EEE"/>
    <w:rsid w:val="00E20C3D"/>
    <w:rsid w:val="00E25A28"/>
    <w:rsid w:val="00E270F7"/>
    <w:rsid w:val="00E33BCB"/>
    <w:rsid w:val="00E377F5"/>
    <w:rsid w:val="00E76CC9"/>
    <w:rsid w:val="00E81E76"/>
    <w:rsid w:val="00E83DF6"/>
    <w:rsid w:val="00E9256D"/>
    <w:rsid w:val="00EC6986"/>
    <w:rsid w:val="00EF4755"/>
    <w:rsid w:val="00F03467"/>
    <w:rsid w:val="00F1087B"/>
    <w:rsid w:val="00F15235"/>
    <w:rsid w:val="00F273E9"/>
    <w:rsid w:val="00F30982"/>
    <w:rsid w:val="00F40A74"/>
    <w:rsid w:val="00F411D5"/>
    <w:rsid w:val="00F45B9E"/>
    <w:rsid w:val="00F54E5C"/>
    <w:rsid w:val="00F63AF5"/>
    <w:rsid w:val="00F7591B"/>
    <w:rsid w:val="00FB37A3"/>
    <w:rsid w:val="00FB6510"/>
    <w:rsid w:val="00FD4643"/>
    <w:rsid w:val="00FD755B"/>
    <w:rsid w:val="00FE2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9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A28"/>
    <w:pPr>
      <w:jc w:val="both"/>
    </w:pPr>
    <w:rPr>
      <w:rFonts w:eastAsia="宋体"/>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rsid w:val="00E25A28"/>
    <w:pPr>
      <w:jc w:val="left"/>
    </w:pPr>
    <w:rPr>
      <w:rFonts w:ascii="Times New Roman" w:hAnsi="Times New Roman"/>
    </w:rPr>
  </w:style>
  <w:style w:type="character" w:customStyle="1" w:styleId="Char1">
    <w:name w:val="批注文字 Char1"/>
    <w:basedOn w:val="a0"/>
    <w:link w:val="a3"/>
    <w:rsid w:val="00E25A28"/>
    <w:rPr>
      <w:rFonts w:ascii="Times New Roman" w:eastAsia="宋体" w:hAnsi="Times New Roman"/>
      <w:szCs w:val="20"/>
    </w:rPr>
  </w:style>
  <w:style w:type="paragraph" w:styleId="a4">
    <w:name w:val="footer"/>
    <w:basedOn w:val="a"/>
    <w:link w:val="Char"/>
    <w:uiPriority w:val="99"/>
    <w:qFormat/>
    <w:rsid w:val="00E25A28"/>
    <w:pPr>
      <w:tabs>
        <w:tab w:val="center" w:pos="4153"/>
        <w:tab w:val="right" w:pos="8306"/>
      </w:tabs>
      <w:snapToGrid w:val="0"/>
      <w:jc w:val="left"/>
    </w:pPr>
    <w:rPr>
      <w:sz w:val="18"/>
      <w:szCs w:val="18"/>
    </w:rPr>
  </w:style>
  <w:style w:type="character" w:customStyle="1" w:styleId="Char">
    <w:name w:val="页脚 Char"/>
    <w:basedOn w:val="a0"/>
    <w:link w:val="a4"/>
    <w:uiPriority w:val="99"/>
    <w:rsid w:val="00E25A28"/>
    <w:rPr>
      <w:rFonts w:eastAsia="宋体"/>
      <w:sz w:val="18"/>
      <w:szCs w:val="18"/>
    </w:rPr>
  </w:style>
  <w:style w:type="character" w:styleId="a5">
    <w:name w:val="annotation reference"/>
    <w:basedOn w:val="a0"/>
    <w:qFormat/>
    <w:rsid w:val="00E25A28"/>
    <w:rPr>
      <w:sz w:val="21"/>
      <w:szCs w:val="21"/>
    </w:rPr>
  </w:style>
  <w:style w:type="paragraph" w:customStyle="1" w:styleId="EndNoteBibliography">
    <w:name w:val="EndNote Bibliography"/>
    <w:basedOn w:val="a"/>
    <w:link w:val="EndNoteBibliography0"/>
    <w:rsid w:val="00E25A28"/>
    <w:pPr>
      <w:jc w:val="left"/>
    </w:pPr>
    <w:rPr>
      <w:rFonts w:ascii="Calibri" w:hAnsi="Calibri" w:cs="Calibri"/>
      <w:sz w:val="20"/>
    </w:rPr>
  </w:style>
  <w:style w:type="character" w:customStyle="1" w:styleId="EndNoteBibliography0">
    <w:name w:val="EndNote Bibliography 字符"/>
    <w:basedOn w:val="a0"/>
    <w:link w:val="EndNoteBibliography"/>
    <w:rsid w:val="00E25A28"/>
    <w:rPr>
      <w:rFonts w:ascii="Calibri" w:eastAsia="宋体" w:hAnsi="Calibri" w:cs="Calibri"/>
      <w:sz w:val="20"/>
      <w:szCs w:val="20"/>
    </w:rPr>
  </w:style>
  <w:style w:type="paragraph" w:styleId="a6">
    <w:name w:val="Balloon Text"/>
    <w:basedOn w:val="a"/>
    <w:link w:val="Char0"/>
    <w:uiPriority w:val="99"/>
    <w:semiHidden/>
    <w:unhideWhenUsed/>
    <w:rsid w:val="00E25A28"/>
    <w:rPr>
      <w:sz w:val="18"/>
      <w:szCs w:val="18"/>
    </w:rPr>
  </w:style>
  <w:style w:type="character" w:customStyle="1" w:styleId="Char0">
    <w:name w:val="批注框文本 Char"/>
    <w:basedOn w:val="a0"/>
    <w:link w:val="a6"/>
    <w:uiPriority w:val="99"/>
    <w:semiHidden/>
    <w:rsid w:val="00E25A28"/>
    <w:rPr>
      <w:rFonts w:eastAsia="宋体"/>
      <w:sz w:val="18"/>
      <w:szCs w:val="18"/>
    </w:rPr>
  </w:style>
  <w:style w:type="paragraph" w:customStyle="1" w:styleId="Default">
    <w:name w:val="Default"/>
    <w:rsid w:val="00C94091"/>
    <w:pPr>
      <w:widowControl w:val="0"/>
      <w:autoSpaceDE w:val="0"/>
      <w:autoSpaceDN w:val="0"/>
      <w:adjustRightInd w:val="0"/>
    </w:pPr>
    <w:rPr>
      <w:rFonts w:ascii="Times New Roman" w:hAnsi="Times New Roman" w:cs="Times New Roman"/>
      <w:color w:val="000000"/>
      <w:kern w:val="0"/>
      <w:sz w:val="24"/>
      <w:szCs w:val="24"/>
    </w:rPr>
  </w:style>
  <w:style w:type="character" w:styleId="a7">
    <w:name w:val="Hyperlink"/>
    <w:basedOn w:val="a0"/>
    <w:uiPriority w:val="99"/>
    <w:unhideWhenUsed/>
    <w:rsid w:val="00670245"/>
    <w:rPr>
      <w:color w:val="0000FF" w:themeColor="hyperlink"/>
      <w:u w:val="single"/>
    </w:rPr>
  </w:style>
  <w:style w:type="paragraph" w:styleId="a8">
    <w:name w:val="annotation subject"/>
    <w:basedOn w:val="a3"/>
    <w:next w:val="a3"/>
    <w:link w:val="Char2"/>
    <w:uiPriority w:val="99"/>
    <w:semiHidden/>
    <w:unhideWhenUsed/>
    <w:rsid w:val="00B10907"/>
    <w:rPr>
      <w:rFonts w:asciiTheme="minorHAnsi" w:hAnsiTheme="minorHAnsi"/>
      <w:b/>
      <w:bCs/>
    </w:rPr>
  </w:style>
  <w:style w:type="character" w:customStyle="1" w:styleId="Char2">
    <w:name w:val="批注主题 Char"/>
    <w:basedOn w:val="Char1"/>
    <w:link w:val="a8"/>
    <w:uiPriority w:val="99"/>
    <w:semiHidden/>
    <w:rsid w:val="00B10907"/>
    <w:rPr>
      <w:rFonts w:ascii="Times New Roman" w:eastAsia="宋体" w:hAnsi="Times New Roman"/>
      <w:b/>
      <w:bCs/>
      <w:szCs w:val="20"/>
    </w:rPr>
  </w:style>
  <w:style w:type="character" w:customStyle="1" w:styleId="skip">
    <w:name w:val="skip"/>
    <w:basedOn w:val="a0"/>
    <w:rsid w:val="00A34D4A"/>
  </w:style>
  <w:style w:type="character" w:customStyle="1" w:styleId="apple-converted-space">
    <w:name w:val="apple-converted-space"/>
    <w:basedOn w:val="a0"/>
    <w:rsid w:val="00A34D4A"/>
  </w:style>
  <w:style w:type="paragraph" w:customStyle="1" w:styleId="EndNoteBibliographyTitle">
    <w:name w:val="EndNote Bibliography Title"/>
    <w:basedOn w:val="a"/>
    <w:link w:val="EndNoteBibliographyTitleChar"/>
    <w:rsid w:val="006D075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D0752"/>
    <w:rPr>
      <w:rFonts w:ascii="Calibri" w:eastAsia="宋体" w:hAnsi="Calibri" w:cs="Calibri"/>
      <w:noProof/>
      <w:sz w:val="20"/>
      <w:szCs w:val="20"/>
    </w:rPr>
  </w:style>
  <w:style w:type="paragraph" w:styleId="a9">
    <w:name w:val="header"/>
    <w:basedOn w:val="a"/>
    <w:link w:val="Char3"/>
    <w:uiPriority w:val="99"/>
    <w:unhideWhenUsed/>
    <w:rsid w:val="00767271"/>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67271"/>
    <w:rPr>
      <w:rFonts w:eastAsia="宋体"/>
      <w:sz w:val="18"/>
      <w:szCs w:val="18"/>
    </w:rPr>
  </w:style>
  <w:style w:type="character" w:customStyle="1" w:styleId="Char4">
    <w:name w:val="批注文字 Char"/>
    <w:locked/>
    <w:rsid w:val="001E3614"/>
    <w:rPr>
      <w:rFonts w:eastAsia="宋体"/>
      <w:sz w:val="24"/>
      <w:szCs w:val="24"/>
      <w:lang w:val="en-US" w:eastAsia="en-US" w:bidi="ar-SA"/>
    </w:rPr>
  </w:style>
  <w:style w:type="paragraph" w:customStyle="1" w:styleId="src">
    <w:name w:val="src"/>
    <w:basedOn w:val="a"/>
    <w:rsid w:val="00183B58"/>
    <w:pPr>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A28"/>
    <w:pPr>
      <w:jc w:val="both"/>
    </w:pPr>
    <w:rPr>
      <w:rFonts w:eastAsia="宋体"/>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rsid w:val="00E25A28"/>
    <w:pPr>
      <w:jc w:val="left"/>
    </w:pPr>
    <w:rPr>
      <w:rFonts w:ascii="Times New Roman" w:hAnsi="Times New Roman"/>
    </w:rPr>
  </w:style>
  <w:style w:type="character" w:customStyle="1" w:styleId="Char1">
    <w:name w:val="批注文字 Char1"/>
    <w:basedOn w:val="a0"/>
    <w:link w:val="a3"/>
    <w:rsid w:val="00E25A28"/>
    <w:rPr>
      <w:rFonts w:ascii="Times New Roman" w:eastAsia="宋体" w:hAnsi="Times New Roman"/>
      <w:szCs w:val="20"/>
    </w:rPr>
  </w:style>
  <w:style w:type="paragraph" w:styleId="a4">
    <w:name w:val="footer"/>
    <w:basedOn w:val="a"/>
    <w:link w:val="Char"/>
    <w:uiPriority w:val="99"/>
    <w:qFormat/>
    <w:rsid w:val="00E25A28"/>
    <w:pPr>
      <w:tabs>
        <w:tab w:val="center" w:pos="4153"/>
        <w:tab w:val="right" w:pos="8306"/>
      </w:tabs>
      <w:snapToGrid w:val="0"/>
      <w:jc w:val="left"/>
    </w:pPr>
    <w:rPr>
      <w:sz w:val="18"/>
      <w:szCs w:val="18"/>
    </w:rPr>
  </w:style>
  <w:style w:type="character" w:customStyle="1" w:styleId="Char">
    <w:name w:val="页脚 Char"/>
    <w:basedOn w:val="a0"/>
    <w:link w:val="a4"/>
    <w:uiPriority w:val="99"/>
    <w:rsid w:val="00E25A28"/>
    <w:rPr>
      <w:rFonts w:eastAsia="宋体"/>
      <w:sz w:val="18"/>
      <w:szCs w:val="18"/>
    </w:rPr>
  </w:style>
  <w:style w:type="character" w:styleId="a5">
    <w:name w:val="annotation reference"/>
    <w:basedOn w:val="a0"/>
    <w:qFormat/>
    <w:rsid w:val="00E25A28"/>
    <w:rPr>
      <w:sz w:val="21"/>
      <w:szCs w:val="21"/>
    </w:rPr>
  </w:style>
  <w:style w:type="paragraph" w:customStyle="1" w:styleId="EndNoteBibliography">
    <w:name w:val="EndNote Bibliography"/>
    <w:basedOn w:val="a"/>
    <w:link w:val="EndNoteBibliography0"/>
    <w:rsid w:val="00E25A28"/>
    <w:pPr>
      <w:jc w:val="left"/>
    </w:pPr>
    <w:rPr>
      <w:rFonts w:ascii="Calibri" w:hAnsi="Calibri" w:cs="Calibri"/>
      <w:sz w:val="20"/>
    </w:rPr>
  </w:style>
  <w:style w:type="character" w:customStyle="1" w:styleId="EndNoteBibliography0">
    <w:name w:val="EndNote Bibliography 字符"/>
    <w:basedOn w:val="a0"/>
    <w:link w:val="EndNoteBibliography"/>
    <w:rsid w:val="00E25A28"/>
    <w:rPr>
      <w:rFonts w:ascii="Calibri" w:eastAsia="宋体" w:hAnsi="Calibri" w:cs="Calibri"/>
      <w:sz w:val="20"/>
      <w:szCs w:val="20"/>
    </w:rPr>
  </w:style>
  <w:style w:type="paragraph" w:styleId="a6">
    <w:name w:val="Balloon Text"/>
    <w:basedOn w:val="a"/>
    <w:link w:val="Char0"/>
    <w:uiPriority w:val="99"/>
    <w:semiHidden/>
    <w:unhideWhenUsed/>
    <w:rsid w:val="00E25A28"/>
    <w:rPr>
      <w:sz w:val="18"/>
      <w:szCs w:val="18"/>
    </w:rPr>
  </w:style>
  <w:style w:type="character" w:customStyle="1" w:styleId="Char0">
    <w:name w:val="批注框文本 Char"/>
    <w:basedOn w:val="a0"/>
    <w:link w:val="a6"/>
    <w:uiPriority w:val="99"/>
    <w:semiHidden/>
    <w:rsid w:val="00E25A28"/>
    <w:rPr>
      <w:rFonts w:eastAsia="宋体"/>
      <w:sz w:val="18"/>
      <w:szCs w:val="18"/>
    </w:rPr>
  </w:style>
  <w:style w:type="paragraph" w:customStyle="1" w:styleId="Default">
    <w:name w:val="Default"/>
    <w:rsid w:val="00C94091"/>
    <w:pPr>
      <w:widowControl w:val="0"/>
      <w:autoSpaceDE w:val="0"/>
      <w:autoSpaceDN w:val="0"/>
      <w:adjustRightInd w:val="0"/>
    </w:pPr>
    <w:rPr>
      <w:rFonts w:ascii="Times New Roman" w:hAnsi="Times New Roman" w:cs="Times New Roman"/>
      <w:color w:val="000000"/>
      <w:kern w:val="0"/>
      <w:sz w:val="24"/>
      <w:szCs w:val="24"/>
    </w:rPr>
  </w:style>
  <w:style w:type="character" w:styleId="a7">
    <w:name w:val="Hyperlink"/>
    <w:basedOn w:val="a0"/>
    <w:uiPriority w:val="99"/>
    <w:unhideWhenUsed/>
    <w:rsid w:val="00670245"/>
    <w:rPr>
      <w:color w:val="0000FF" w:themeColor="hyperlink"/>
      <w:u w:val="single"/>
    </w:rPr>
  </w:style>
  <w:style w:type="paragraph" w:styleId="a8">
    <w:name w:val="annotation subject"/>
    <w:basedOn w:val="a3"/>
    <w:next w:val="a3"/>
    <w:link w:val="Char2"/>
    <w:uiPriority w:val="99"/>
    <w:semiHidden/>
    <w:unhideWhenUsed/>
    <w:rsid w:val="00B10907"/>
    <w:rPr>
      <w:rFonts w:asciiTheme="minorHAnsi" w:hAnsiTheme="minorHAnsi"/>
      <w:b/>
      <w:bCs/>
    </w:rPr>
  </w:style>
  <w:style w:type="character" w:customStyle="1" w:styleId="Char2">
    <w:name w:val="批注主题 Char"/>
    <w:basedOn w:val="Char1"/>
    <w:link w:val="a8"/>
    <w:uiPriority w:val="99"/>
    <w:semiHidden/>
    <w:rsid w:val="00B10907"/>
    <w:rPr>
      <w:rFonts w:ascii="Times New Roman" w:eastAsia="宋体" w:hAnsi="Times New Roman"/>
      <w:b/>
      <w:bCs/>
      <w:szCs w:val="20"/>
    </w:rPr>
  </w:style>
  <w:style w:type="character" w:customStyle="1" w:styleId="skip">
    <w:name w:val="skip"/>
    <w:basedOn w:val="a0"/>
    <w:rsid w:val="00A34D4A"/>
  </w:style>
  <w:style w:type="character" w:customStyle="1" w:styleId="apple-converted-space">
    <w:name w:val="apple-converted-space"/>
    <w:basedOn w:val="a0"/>
    <w:rsid w:val="00A34D4A"/>
  </w:style>
  <w:style w:type="paragraph" w:customStyle="1" w:styleId="EndNoteBibliographyTitle">
    <w:name w:val="EndNote Bibliography Title"/>
    <w:basedOn w:val="a"/>
    <w:link w:val="EndNoteBibliographyTitleChar"/>
    <w:rsid w:val="006D075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D0752"/>
    <w:rPr>
      <w:rFonts w:ascii="Calibri" w:eastAsia="宋体" w:hAnsi="Calibri" w:cs="Calibri"/>
      <w:noProof/>
      <w:sz w:val="20"/>
      <w:szCs w:val="20"/>
    </w:rPr>
  </w:style>
  <w:style w:type="paragraph" w:styleId="a9">
    <w:name w:val="header"/>
    <w:basedOn w:val="a"/>
    <w:link w:val="Char3"/>
    <w:uiPriority w:val="99"/>
    <w:unhideWhenUsed/>
    <w:rsid w:val="00767271"/>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67271"/>
    <w:rPr>
      <w:rFonts w:eastAsia="宋体"/>
      <w:sz w:val="18"/>
      <w:szCs w:val="18"/>
    </w:rPr>
  </w:style>
  <w:style w:type="character" w:customStyle="1" w:styleId="Char4">
    <w:name w:val="批注文字 Char"/>
    <w:locked/>
    <w:rsid w:val="001E3614"/>
    <w:rPr>
      <w:rFonts w:eastAsia="宋体"/>
      <w:sz w:val="24"/>
      <w:szCs w:val="24"/>
      <w:lang w:val="en-US" w:eastAsia="en-US" w:bidi="ar-SA"/>
    </w:rPr>
  </w:style>
  <w:style w:type="paragraph" w:customStyle="1" w:styleId="src">
    <w:name w:val="src"/>
    <w:basedOn w:val="a"/>
    <w:rsid w:val="00183B58"/>
    <w:pPr>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2340">
      <w:bodyDiv w:val="1"/>
      <w:marLeft w:val="0"/>
      <w:marRight w:val="0"/>
      <w:marTop w:val="0"/>
      <w:marBottom w:val="0"/>
      <w:divBdr>
        <w:top w:val="none" w:sz="0" w:space="0" w:color="auto"/>
        <w:left w:val="none" w:sz="0" w:space="0" w:color="auto"/>
        <w:bottom w:val="none" w:sz="0" w:space="0" w:color="auto"/>
        <w:right w:val="none" w:sz="0" w:space="0" w:color="auto"/>
      </w:divBdr>
    </w:div>
    <w:div w:id="685447863">
      <w:bodyDiv w:val="1"/>
      <w:marLeft w:val="0"/>
      <w:marRight w:val="0"/>
      <w:marTop w:val="0"/>
      <w:marBottom w:val="0"/>
      <w:divBdr>
        <w:top w:val="none" w:sz="0" w:space="0" w:color="auto"/>
        <w:left w:val="none" w:sz="0" w:space="0" w:color="auto"/>
        <w:bottom w:val="none" w:sz="0" w:space="0" w:color="auto"/>
        <w:right w:val="none" w:sz="0" w:space="0" w:color="auto"/>
      </w:divBdr>
    </w:div>
    <w:div w:id="723987172">
      <w:bodyDiv w:val="1"/>
      <w:marLeft w:val="0"/>
      <w:marRight w:val="0"/>
      <w:marTop w:val="0"/>
      <w:marBottom w:val="0"/>
      <w:divBdr>
        <w:top w:val="none" w:sz="0" w:space="0" w:color="auto"/>
        <w:left w:val="none" w:sz="0" w:space="0" w:color="auto"/>
        <w:bottom w:val="none" w:sz="0" w:space="0" w:color="auto"/>
        <w:right w:val="none" w:sz="0" w:space="0" w:color="auto"/>
      </w:divBdr>
    </w:div>
    <w:div w:id="1175338477">
      <w:bodyDiv w:val="1"/>
      <w:marLeft w:val="0"/>
      <w:marRight w:val="0"/>
      <w:marTop w:val="0"/>
      <w:marBottom w:val="0"/>
      <w:divBdr>
        <w:top w:val="none" w:sz="0" w:space="0" w:color="auto"/>
        <w:left w:val="none" w:sz="0" w:space="0" w:color="auto"/>
        <w:bottom w:val="none" w:sz="0" w:space="0" w:color="auto"/>
        <w:right w:val="none" w:sz="0" w:space="0" w:color="auto"/>
      </w:divBdr>
    </w:div>
    <w:div w:id="1189025217">
      <w:bodyDiv w:val="1"/>
      <w:marLeft w:val="0"/>
      <w:marRight w:val="0"/>
      <w:marTop w:val="0"/>
      <w:marBottom w:val="0"/>
      <w:divBdr>
        <w:top w:val="none" w:sz="0" w:space="0" w:color="auto"/>
        <w:left w:val="none" w:sz="0" w:space="0" w:color="auto"/>
        <w:bottom w:val="none" w:sz="0" w:space="0" w:color="auto"/>
        <w:right w:val="none" w:sz="0" w:space="0" w:color="auto"/>
      </w:divBdr>
    </w:div>
    <w:div w:id="1342120769">
      <w:bodyDiv w:val="1"/>
      <w:marLeft w:val="0"/>
      <w:marRight w:val="0"/>
      <w:marTop w:val="0"/>
      <w:marBottom w:val="0"/>
      <w:divBdr>
        <w:top w:val="none" w:sz="0" w:space="0" w:color="auto"/>
        <w:left w:val="none" w:sz="0" w:space="0" w:color="auto"/>
        <w:bottom w:val="none" w:sz="0" w:space="0" w:color="auto"/>
        <w:right w:val="none" w:sz="0" w:space="0" w:color="auto"/>
      </w:divBdr>
    </w:div>
    <w:div w:id="1665359197">
      <w:bodyDiv w:val="1"/>
      <w:marLeft w:val="0"/>
      <w:marRight w:val="0"/>
      <w:marTop w:val="0"/>
      <w:marBottom w:val="0"/>
      <w:divBdr>
        <w:top w:val="none" w:sz="0" w:space="0" w:color="auto"/>
        <w:left w:val="none" w:sz="0" w:space="0" w:color="auto"/>
        <w:bottom w:val="none" w:sz="0" w:space="0" w:color="auto"/>
        <w:right w:val="none" w:sz="0" w:space="0" w:color="auto"/>
      </w:divBdr>
    </w:div>
    <w:div w:id="171550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0C781-BFB6-4AF7-967C-B0371420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3688</Words>
  <Characters>21027</Characters>
  <Application>Microsoft Office Word</Application>
  <DocSecurity>0</DocSecurity>
  <Lines>175</Lines>
  <Paragraphs>49</Paragraphs>
  <ScaleCrop>false</ScaleCrop>
  <Company>Microsoft</Company>
  <LinksUpToDate>false</LinksUpToDate>
  <CharactersWithSpaces>24666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yu.fang</dc:creator>
  <cp:lastModifiedBy>user</cp:lastModifiedBy>
  <cp:revision>9</cp:revision>
  <dcterms:created xsi:type="dcterms:W3CDTF">2019-08-06T12:00:00Z</dcterms:created>
  <dcterms:modified xsi:type="dcterms:W3CDTF">2019-09-06T04:07:00Z</dcterms:modified>
</cp:coreProperties>
</file>