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589229" w14:textId="77777777" w:rsidR="00AB6075" w:rsidRPr="00B8108A" w:rsidRDefault="00AB6075" w:rsidP="00BF50D8">
      <w:pPr>
        <w:spacing w:after="0" w:line="360" w:lineRule="auto"/>
        <w:jc w:val="both"/>
        <w:rPr>
          <w:rFonts w:ascii="Book Antiqua" w:eastAsia="Times New Roman" w:hAnsi="Book Antiqua"/>
          <w:bCs/>
          <w:i/>
          <w:color w:val="000000"/>
          <w:kern w:val="36"/>
          <w:sz w:val="24"/>
          <w:szCs w:val="24"/>
        </w:rPr>
      </w:pPr>
      <w:r w:rsidRPr="008D574E">
        <w:rPr>
          <w:rFonts w:ascii="Book Antiqua" w:eastAsia="Times New Roman" w:hAnsi="Book Antiqua"/>
          <w:b/>
          <w:bCs/>
          <w:color w:val="000000"/>
          <w:kern w:val="36"/>
          <w:sz w:val="24"/>
          <w:szCs w:val="24"/>
        </w:rPr>
        <w:t>Name of Journal:</w:t>
      </w:r>
      <w:r w:rsidRPr="00B8108A">
        <w:rPr>
          <w:rFonts w:ascii="Book Antiqua" w:eastAsia="Times New Roman" w:hAnsi="Book Antiqua"/>
          <w:bCs/>
          <w:color w:val="000000"/>
          <w:kern w:val="36"/>
          <w:sz w:val="24"/>
          <w:szCs w:val="24"/>
        </w:rPr>
        <w:t xml:space="preserve"> </w:t>
      </w:r>
      <w:r w:rsidRPr="00B8108A">
        <w:rPr>
          <w:rFonts w:ascii="Book Antiqua" w:eastAsia="Times New Roman" w:hAnsi="Book Antiqua"/>
          <w:bCs/>
          <w:i/>
          <w:color w:val="000000"/>
          <w:kern w:val="36"/>
          <w:sz w:val="24"/>
          <w:szCs w:val="24"/>
        </w:rPr>
        <w:t>World Journal of Clinical Cases</w:t>
      </w:r>
    </w:p>
    <w:p w14:paraId="3BEBF64D" w14:textId="77777777" w:rsidR="00AB6075" w:rsidRPr="00B8108A" w:rsidRDefault="00AB6075" w:rsidP="00BF50D8">
      <w:pPr>
        <w:spacing w:after="0" w:line="360" w:lineRule="auto"/>
        <w:jc w:val="both"/>
        <w:rPr>
          <w:rFonts w:ascii="Book Antiqua" w:eastAsia="Times New Roman" w:hAnsi="Book Antiqua"/>
          <w:bCs/>
          <w:color w:val="000000"/>
          <w:kern w:val="36"/>
          <w:sz w:val="24"/>
          <w:szCs w:val="24"/>
        </w:rPr>
      </w:pPr>
      <w:r w:rsidRPr="00B8108A">
        <w:rPr>
          <w:rFonts w:ascii="Book Antiqua" w:eastAsia="Times New Roman" w:hAnsi="Book Antiqua"/>
          <w:b/>
          <w:bCs/>
          <w:color w:val="000000"/>
          <w:kern w:val="36"/>
          <w:sz w:val="24"/>
          <w:szCs w:val="24"/>
        </w:rPr>
        <w:t>Manuscript No:</w:t>
      </w:r>
      <w:r w:rsidRPr="00B8108A">
        <w:rPr>
          <w:rFonts w:ascii="Book Antiqua" w:eastAsia="Times New Roman" w:hAnsi="Book Antiqua"/>
          <w:bCs/>
          <w:color w:val="000000"/>
          <w:kern w:val="36"/>
          <w:sz w:val="24"/>
          <w:szCs w:val="24"/>
        </w:rPr>
        <w:t xml:space="preserve"> 43384</w:t>
      </w:r>
    </w:p>
    <w:p w14:paraId="6654C5C8" w14:textId="77777777" w:rsidR="00AB6075" w:rsidRPr="00B8108A" w:rsidRDefault="00AB6075" w:rsidP="00BF50D8">
      <w:pPr>
        <w:spacing w:after="0" w:line="360" w:lineRule="auto"/>
        <w:jc w:val="both"/>
        <w:rPr>
          <w:rFonts w:ascii="Book Antiqua" w:eastAsiaTheme="minorEastAsia" w:hAnsi="Book Antiqua"/>
          <w:bCs/>
          <w:color w:val="000000"/>
          <w:kern w:val="36"/>
          <w:sz w:val="24"/>
          <w:szCs w:val="24"/>
          <w:lang w:eastAsia="zh-CN"/>
        </w:rPr>
      </w:pPr>
      <w:r w:rsidRPr="00B8108A">
        <w:rPr>
          <w:rFonts w:ascii="Book Antiqua" w:eastAsia="Times New Roman" w:hAnsi="Book Antiqua"/>
          <w:b/>
          <w:bCs/>
          <w:color w:val="000000"/>
          <w:kern w:val="36"/>
          <w:sz w:val="24"/>
          <w:szCs w:val="24"/>
        </w:rPr>
        <w:t>Manuscript Type:</w:t>
      </w:r>
      <w:r w:rsidRPr="00B8108A">
        <w:rPr>
          <w:rFonts w:ascii="Book Antiqua" w:eastAsia="Times New Roman" w:hAnsi="Book Antiqua"/>
          <w:bCs/>
          <w:color w:val="000000"/>
          <w:kern w:val="36"/>
          <w:sz w:val="24"/>
          <w:szCs w:val="24"/>
        </w:rPr>
        <w:t xml:space="preserve"> </w:t>
      </w:r>
      <w:r w:rsidR="008B1FB7" w:rsidRPr="00B8108A">
        <w:rPr>
          <w:rFonts w:ascii="Book Antiqua" w:eastAsia="Times New Roman" w:hAnsi="Book Antiqua"/>
          <w:bCs/>
          <w:color w:val="000000"/>
          <w:kern w:val="36"/>
          <w:sz w:val="24"/>
          <w:szCs w:val="24"/>
        </w:rPr>
        <w:t>CASE REPORT</w:t>
      </w:r>
    </w:p>
    <w:p w14:paraId="5D347361" w14:textId="77777777" w:rsidR="008B1FB7" w:rsidRPr="00B8108A" w:rsidRDefault="008B1FB7" w:rsidP="00BF50D8">
      <w:pPr>
        <w:spacing w:after="0" w:line="360" w:lineRule="auto"/>
        <w:jc w:val="both"/>
        <w:rPr>
          <w:rFonts w:ascii="Book Antiqua" w:eastAsiaTheme="minorEastAsia" w:hAnsi="Book Antiqua"/>
          <w:bCs/>
          <w:color w:val="000000"/>
          <w:kern w:val="36"/>
          <w:sz w:val="24"/>
          <w:szCs w:val="24"/>
          <w:lang w:eastAsia="zh-CN"/>
        </w:rPr>
      </w:pPr>
    </w:p>
    <w:p w14:paraId="403B3564" w14:textId="77777777" w:rsidR="008B1FB7" w:rsidRPr="00B8108A" w:rsidRDefault="008B1FB7" w:rsidP="00BF50D8">
      <w:pPr>
        <w:spacing w:after="0" w:line="360" w:lineRule="auto"/>
        <w:jc w:val="both"/>
        <w:rPr>
          <w:rFonts w:ascii="Book Antiqua" w:eastAsiaTheme="minorEastAsia" w:hAnsi="Book Antiqua"/>
          <w:b/>
          <w:bCs/>
          <w:color w:val="000000"/>
          <w:kern w:val="36"/>
          <w:sz w:val="24"/>
          <w:szCs w:val="24"/>
          <w:lang w:eastAsia="zh-CN"/>
        </w:rPr>
      </w:pPr>
      <w:r w:rsidRPr="00B8108A">
        <w:rPr>
          <w:rFonts w:ascii="Book Antiqua" w:eastAsia="Times New Roman" w:hAnsi="Book Antiqua"/>
          <w:b/>
          <w:bCs/>
          <w:color w:val="000000"/>
          <w:kern w:val="36"/>
          <w:sz w:val="24"/>
          <w:szCs w:val="24"/>
        </w:rPr>
        <w:t>Primary leiomyosarcoma of the thyroid gland with prior malignancy and radiotherapy: A</w:t>
      </w:r>
      <w:r w:rsidRPr="00B8108A">
        <w:rPr>
          <w:rFonts w:ascii="Book Antiqua" w:eastAsiaTheme="minorEastAsia" w:hAnsi="Book Antiqua"/>
          <w:b/>
          <w:bCs/>
          <w:color w:val="000000"/>
          <w:kern w:val="36"/>
          <w:sz w:val="24"/>
          <w:szCs w:val="24"/>
          <w:lang w:eastAsia="zh-CN"/>
        </w:rPr>
        <w:t xml:space="preserve"> case report and review of</w:t>
      </w:r>
      <w:r w:rsidRPr="00B8108A">
        <w:rPr>
          <w:rFonts w:ascii="Book Antiqua" w:eastAsia="Times New Roman" w:hAnsi="Book Antiqua"/>
          <w:b/>
          <w:bCs/>
          <w:color w:val="000000"/>
          <w:kern w:val="36"/>
          <w:sz w:val="24"/>
          <w:szCs w:val="24"/>
        </w:rPr>
        <w:t xml:space="preserve"> literature</w:t>
      </w:r>
    </w:p>
    <w:p w14:paraId="3A7C1F69" w14:textId="77777777" w:rsidR="008B1FB7" w:rsidRPr="00B8108A" w:rsidRDefault="008B1FB7" w:rsidP="00BF50D8">
      <w:pPr>
        <w:spacing w:after="0" w:line="360" w:lineRule="auto"/>
        <w:jc w:val="both"/>
        <w:rPr>
          <w:rFonts w:ascii="Book Antiqua" w:eastAsiaTheme="minorEastAsia" w:hAnsi="Book Antiqua"/>
          <w:bCs/>
          <w:color w:val="000000"/>
          <w:kern w:val="36"/>
          <w:sz w:val="24"/>
          <w:szCs w:val="24"/>
          <w:lang w:eastAsia="zh-CN"/>
        </w:rPr>
      </w:pPr>
    </w:p>
    <w:p w14:paraId="46CDD011" w14:textId="77777777" w:rsidR="00AB6075" w:rsidRPr="00B8108A" w:rsidRDefault="008B1FB7" w:rsidP="00BF50D8">
      <w:pPr>
        <w:spacing w:after="0" w:line="360" w:lineRule="auto"/>
        <w:jc w:val="both"/>
        <w:rPr>
          <w:rFonts w:ascii="Book Antiqua" w:eastAsiaTheme="minorEastAsia" w:hAnsi="Book Antiqua"/>
          <w:bCs/>
          <w:color w:val="000000"/>
          <w:kern w:val="36"/>
          <w:sz w:val="24"/>
          <w:szCs w:val="24"/>
          <w:lang w:eastAsia="zh-CN"/>
        </w:rPr>
      </w:pPr>
      <w:r w:rsidRPr="00B8108A">
        <w:rPr>
          <w:rFonts w:ascii="Book Antiqua" w:eastAsia="Times New Roman" w:hAnsi="Book Antiqua"/>
          <w:bCs/>
          <w:color w:val="000000"/>
          <w:kern w:val="36"/>
          <w:sz w:val="24"/>
          <w:szCs w:val="24"/>
        </w:rPr>
        <w:t>Vujosevic</w:t>
      </w:r>
      <w:r w:rsidRPr="00B8108A">
        <w:rPr>
          <w:rFonts w:ascii="Book Antiqua" w:eastAsia="Times New Roman" w:hAnsi="Book Antiqua"/>
          <w:bCs/>
          <w:i/>
          <w:color w:val="000000"/>
          <w:kern w:val="36"/>
          <w:sz w:val="24"/>
          <w:szCs w:val="24"/>
        </w:rPr>
        <w:t xml:space="preserve"> </w:t>
      </w:r>
      <w:r w:rsidRPr="00B8108A">
        <w:rPr>
          <w:rFonts w:ascii="Book Antiqua" w:eastAsiaTheme="minorEastAsia" w:hAnsi="Book Antiqua"/>
          <w:bCs/>
          <w:color w:val="000000"/>
          <w:kern w:val="36"/>
          <w:sz w:val="24"/>
          <w:szCs w:val="24"/>
          <w:lang w:eastAsia="zh-CN"/>
        </w:rPr>
        <w:t>S</w:t>
      </w:r>
      <w:r w:rsidRPr="00B8108A">
        <w:rPr>
          <w:rFonts w:ascii="Book Antiqua" w:eastAsiaTheme="minorEastAsia" w:hAnsi="Book Antiqua"/>
          <w:bCs/>
          <w:i/>
          <w:color w:val="000000"/>
          <w:kern w:val="36"/>
          <w:sz w:val="24"/>
          <w:szCs w:val="24"/>
          <w:lang w:eastAsia="zh-CN"/>
        </w:rPr>
        <w:t xml:space="preserve"> et al.</w:t>
      </w:r>
      <w:r w:rsidRPr="00B8108A">
        <w:rPr>
          <w:rFonts w:ascii="Book Antiqua" w:eastAsiaTheme="minorEastAsia" w:hAnsi="Book Antiqua"/>
          <w:bCs/>
          <w:color w:val="000000"/>
          <w:kern w:val="36"/>
          <w:sz w:val="24"/>
          <w:szCs w:val="24"/>
          <w:lang w:eastAsia="zh-CN"/>
        </w:rPr>
        <w:t xml:space="preserve"> </w:t>
      </w:r>
      <w:r w:rsidRPr="00B8108A">
        <w:rPr>
          <w:rFonts w:ascii="Book Antiqua" w:eastAsia="Times New Roman" w:hAnsi="Book Antiqua"/>
          <w:bCs/>
          <w:color w:val="000000"/>
          <w:kern w:val="36"/>
          <w:sz w:val="24"/>
          <w:szCs w:val="24"/>
        </w:rPr>
        <w:t xml:space="preserve">Primary </w:t>
      </w:r>
      <w:r w:rsidR="007A08E5" w:rsidRPr="00B8108A">
        <w:rPr>
          <w:rFonts w:ascii="Book Antiqua" w:eastAsiaTheme="minorEastAsia" w:hAnsi="Book Antiqua"/>
          <w:bCs/>
          <w:color w:val="000000"/>
          <w:kern w:val="36"/>
          <w:sz w:val="24"/>
          <w:szCs w:val="24"/>
          <w:lang w:eastAsia="zh-CN"/>
        </w:rPr>
        <w:t>LMS</w:t>
      </w:r>
      <w:r w:rsidRPr="00B8108A">
        <w:rPr>
          <w:rFonts w:ascii="Book Antiqua" w:eastAsia="Times New Roman" w:hAnsi="Book Antiqua"/>
          <w:bCs/>
          <w:color w:val="000000"/>
          <w:kern w:val="36"/>
          <w:sz w:val="24"/>
          <w:szCs w:val="24"/>
        </w:rPr>
        <w:t xml:space="preserve"> of the thyroid gland</w:t>
      </w:r>
    </w:p>
    <w:p w14:paraId="60B3FC9B" w14:textId="77777777" w:rsidR="008B1FB7" w:rsidRPr="00B8108A" w:rsidRDefault="008B1FB7" w:rsidP="00BF50D8">
      <w:pPr>
        <w:spacing w:after="0" w:line="360" w:lineRule="auto"/>
        <w:jc w:val="both"/>
        <w:rPr>
          <w:rFonts w:ascii="Book Antiqua" w:eastAsiaTheme="minorEastAsia" w:hAnsi="Book Antiqua"/>
          <w:bCs/>
          <w:color w:val="000000"/>
          <w:kern w:val="36"/>
          <w:sz w:val="24"/>
          <w:szCs w:val="24"/>
          <w:lang w:eastAsia="zh-CN"/>
        </w:rPr>
      </w:pPr>
    </w:p>
    <w:p w14:paraId="73EEBDBE" w14:textId="77777777" w:rsidR="00AB6075" w:rsidRPr="001C4DAD" w:rsidRDefault="00AB6075" w:rsidP="00BF50D8">
      <w:pPr>
        <w:spacing w:after="0" w:line="360" w:lineRule="auto"/>
        <w:jc w:val="both"/>
        <w:rPr>
          <w:rFonts w:ascii="Book Antiqua" w:eastAsiaTheme="minorEastAsia" w:hAnsi="Book Antiqua"/>
          <w:b/>
          <w:bCs/>
          <w:color w:val="000000"/>
          <w:kern w:val="36"/>
          <w:sz w:val="24"/>
          <w:szCs w:val="24"/>
          <w:lang w:eastAsia="zh-CN"/>
        </w:rPr>
      </w:pPr>
      <w:r w:rsidRPr="001C4DAD">
        <w:rPr>
          <w:rFonts w:ascii="Book Antiqua" w:eastAsia="Times New Roman" w:hAnsi="Book Antiqua"/>
          <w:b/>
          <w:bCs/>
          <w:color w:val="000000"/>
          <w:kern w:val="36"/>
          <w:sz w:val="24"/>
          <w:szCs w:val="24"/>
        </w:rPr>
        <w:t>Snezana Vujosevic, Djordjije Krnjevic, Milan</w:t>
      </w:r>
      <w:r w:rsidRPr="001C4DAD">
        <w:rPr>
          <w:rFonts w:ascii="Book Antiqua" w:eastAsia="Times New Roman" w:hAnsi="Book Antiqua"/>
          <w:b/>
          <w:bCs/>
          <w:color w:val="000000"/>
          <w:kern w:val="36"/>
          <w:sz w:val="24"/>
          <w:szCs w:val="24"/>
          <w:vertAlign w:val="superscript"/>
        </w:rPr>
        <w:t xml:space="preserve"> </w:t>
      </w:r>
      <w:r w:rsidRPr="001C4DAD">
        <w:rPr>
          <w:rFonts w:ascii="Book Antiqua" w:eastAsia="Times New Roman" w:hAnsi="Book Antiqua"/>
          <w:b/>
          <w:bCs/>
          <w:color w:val="000000"/>
          <w:kern w:val="36"/>
          <w:sz w:val="24"/>
          <w:szCs w:val="24"/>
        </w:rPr>
        <w:t>Bogojevic, Ljiljana Vuckovic, Aleksandar</w:t>
      </w:r>
      <w:r w:rsidRPr="001C4DAD">
        <w:rPr>
          <w:rFonts w:ascii="Book Antiqua" w:eastAsia="Times New Roman" w:hAnsi="Book Antiqua"/>
          <w:b/>
          <w:bCs/>
          <w:color w:val="000000"/>
          <w:kern w:val="36"/>
          <w:sz w:val="24"/>
          <w:szCs w:val="24"/>
          <w:vertAlign w:val="superscript"/>
        </w:rPr>
        <w:t xml:space="preserve"> </w:t>
      </w:r>
      <w:r w:rsidRPr="001C4DAD">
        <w:rPr>
          <w:rFonts w:ascii="Book Antiqua" w:eastAsia="Times New Roman" w:hAnsi="Book Antiqua"/>
          <w:b/>
          <w:bCs/>
          <w:color w:val="000000"/>
          <w:kern w:val="36"/>
          <w:sz w:val="24"/>
          <w:szCs w:val="24"/>
        </w:rPr>
        <w:t>Filipovic, Dusko</w:t>
      </w:r>
      <w:r w:rsidRPr="001C4DAD">
        <w:rPr>
          <w:rFonts w:ascii="Book Antiqua" w:eastAsia="Times New Roman" w:hAnsi="Book Antiqua"/>
          <w:b/>
          <w:bCs/>
          <w:color w:val="000000"/>
          <w:kern w:val="36"/>
          <w:sz w:val="24"/>
          <w:szCs w:val="24"/>
          <w:vertAlign w:val="superscript"/>
        </w:rPr>
        <w:t xml:space="preserve"> </w:t>
      </w:r>
      <w:r w:rsidRPr="001C4DAD">
        <w:rPr>
          <w:rFonts w:ascii="Book Antiqua" w:eastAsia="Times New Roman" w:hAnsi="Book Antiqua"/>
          <w:b/>
          <w:bCs/>
          <w:color w:val="000000"/>
          <w:kern w:val="36"/>
          <w:sz w:val="24"/>
          <w:szCs w:val="24"/>
        </w:rPr>
        <w:t>Dundjerovic, Jelena</w:t>
      </w:r>
      <w:r w:rsidRPr="001C4DAD">
        <w:rPr>
          <w:rFonts w:ascii="Book Antiqua" w:eastAsia="Times New Roman" w:hAnsi="Book Antiqua"/>
          <w:b/>
          <w:bCs/>
          <w:color w:val="000000"/>
          <w:kern w:val="36"/>
          <w:sz w:val="24"/>
          <w:szCs w:val="24"/>
          <w:vertAlign w:val="superscript"/>
        </w:rPr>
        <w:t xml:space="preserve"> </w:t>
      </w:r>
      <w:r w:rsidR="008B1FB7" w:rsidRPr="001C4DAD">
        <w:rPr>
          <w:rFonts w:ascii="Book Antiqua" w:eastAsia="Times New Roman" w:hAnsi="Book Antiqua"/>
          <w:b/>
          <w:bCs/>
          <w:color w:val="000000"/>
          <w:kern w:val="36"/>
          <w:sz w:val="24"/>
          <w:szCs w:val="24"/>
        </w:rPr>
        <w:t>Sopta</w:t>
      </w:r>
    </w:p>
    <w:p w14:paraId="28F21065" w14:textId="77777777" w:rsidR="008B1FB7" w:rsidRPr="008D574E" w:rsidRDefault="008B1FB7" w:rsidP="00BF50D8">
      <w:pPr>
        <w:spacing w:after="0" w:line="360" w:lineRule="auto"/>
        <w:jc w:val="both"/>
        <w:rPr>
          <w:rFonts w:ascii="Book Antiqua" w:eastAsiaTheme="minorEastAsia" w:hAnsi="Book Antiqua"/>
          <w:bCs/>
          <w:color w:val="000000"/>
          <w:kern w:val="36"/>
          <w:sz w:val="24"/>
          <w:szCs w:val="24"/>
          <w:vertAlign w:val="superscript"/>
          <w:lang w:eastAsia="zh-CN"/>
        </w:rPr>
      </w:pPr>
    </w:p>
    <w:p w14:paraId="696BBB98" w14:textId="77777777" w:rsidR="00AB6075" w:rsidRPr="008D574E" w:rsidRDefault="00AB6075" w:rsidP="00BF50D8">
      <w:pPr>
        <w:spacing w:after="0" w:line="360" w:lineRule="auto"/>
        <w:jc w:val="both"/>
        <w:rPr>
          <w:rFonts w:ascii="Book Antiqua" w:eastAsiaTheme="minorEastAsia" w:hAnsi="Book Antiqua"/>
          <w:bCs/>
          <w:color w:val="000000"/>
          <w:kern w:val="36"/>
          <w:sz w:val="24"/>
          <w:szCs w:val="24"/>
          <w:lang w:eastAsia="zh-CN"/>
        </w:rPr>
      </w:pPr>
      <w:r w:rsidRPr="00B8108A">
        <w:rPr>
          <w:rFonts w:ascii="Book Antiqua" w:eastAsia="Times New Roman" w:hAnsi="Book Antiqua"/>
          <w:b/>
          <w:bCs/>
          <w:color w:val="000000"/>
          <w:kern w:val="36"/>
          <w:sz w:val="24"/>
          <w:szCs w:val="24"/>
        </w:rPr>
        <w:t>Snezana Vujosevic, Djordjije Krnjevic,</w:t>
      </w:r>
      <w:r w:rsidRPr="00575F77">
        <w:rPr>
          <w:rFonts w:ascii="Book Antiqua" w:eastAsia="Times New Roman" w:hAnsi="Book Antiqua"/>
          <w:bCs/>
          <w:color w:val="000000"/>
          <w:kern w:val="36"/>
          <w:sz w:val="24"/>
          <w:szCs w:val="24"/>
        </w:rPr>
        <w:t xml:space="preserve"> Endocrinology, Clinical </w:t>
      </w:r>
      <w:r w:rsidR="008B1FB7" w:rsidRPr="00575F77">
        <w:rPr>
          <w:rFonts w:ascii="Book Antiqua" w:eastAsia="Times New Roman" w:hAnsi="Book Antiqua"/>
          <w:bCs/>
          <w:color w:val="000000"/>
          <w:kern w:val="36"/>
          <w:sz w:val="24"/>
          <w:szCs w:val="24"/>
        </w:rPr>
        <w:t xml:space="preserve">Center </w:t>
      </w:r>
      <w:r w:rsidRPr="008D574E">
        <w:rPr>
          <w:rFonts w:ascii="Book Antiqua" w:eastAsia="Times New Roman" w:hAnsi="Book Antiqua"/>
          <w:bCs/>
          <w:color w:val="000000"/>
          <w:kern w:val="36"/>
          <w:sz w:val="24"/>
          <w:szCs w:val="24"/>
        </w:rPr>
        <w:t>of Montenegro, Podgorica 81000, Montenegro</w:t>
      </w:r>
    </w:p>
    <w:p w14:paraId="6508AC4E" w14:textId="77777777" w:rsidR="008B1FB7" w:rsidRPr="008D574E" w:rsidRDefault="008B1FB7" w:rsidP="00BF50D8">
      <w:pPr>
        <w:spacing w:after="0" w:line="360" w:lineRule="auto"/>
        <w:jc w:val="both"/>
        <w:rPr>
          <w:rFonts w:ascii="Book Antiqua" w:eastAsiaTheme="minorEastAsia" w:hAnsi="Book Antiqua"/>
          <w:bCs/>
          <w:color w:val="000000"/>
          <w:kern w:val="36"/>
          <w:sz w:val="24"/>
          <w:szCs w:val="24"/>
          <w:lang w:eastAsia="zh-CN"/>
        </w:rPr>
      </w:pPr>
    </w:p>
    <w:p w14:paraId="18C7105E" w14:textId="77777777" w:rsidR="00AB6075" w:rsidRPr="008D574E" w:rsidRDefault="00AB6075" w:rsidP="00BF50D8">
      <w:pPr>
        <w:spacing w:after="0" w:line="360" w:lineRule="auto"/>
        <w:jc w:val="both"/>
        <w:rPr>
          <w:rFonts w:ascii="Book Antiqua" w:eastAsiaTheme="minorEastAsia" w:hAnsi="Book Antiqua"/>
          <w:bCs/>
          <w:color w:val="000000"/>
          <w:kern w:val="36"/>
          <w:sz w:val="24"/>
          <w:szCs w:val="24"/>
          <w:lang w:eastAsia="zh-CN"/>
        </w:rPr>
      </w:pPr>
      <w:r w:rsidRPr="008D574E">
        <w:rPr>
          <w:rFonts w:ascii="Book Antiqua" w:eastAsia="Times New Roman" w:hAnsi="Book Antiqua"/>
          <w:b/>
          <w:bCs/>
          <w:color w:val="000000"/>
          <w:kern w:val="36"/>
          <w:sz w:val="24"/>
          <w:szCs w:val="24"/>
        </w:rPr>
        <w:t>Milan Bogojevic,</w:t>
      </w:r>
      <w:r w:rsidRPr="008D574E">
        <w:rPr>
          <w:rFonts w:ascii="Book Antiqua" w:eastAsia="Times New Roman" w:hAnsi="Book Antiqua"/>
          <w:bCs/>
          <w:color w:val="000000"/>
          <w:kern w:val="36"/>
          <w:sz w:val="24"/>
          <w:szCs w:val="24"/>
        </w:rPr>
        <w:t xml:space="preserve"> </w:t>
      </w:r>
      <w:r w:rsidR="008B1FB7" w:rsidRPr="008D574E">
        <w:rPr>
          <w:rFonts w:ascii="Book Antiqua" w:eastAsia="Times New Roman" w:hAnsi="Book Antiqua"/>
          <w:bCs/>
          <w:color w:val="000000"/>
          <w:kern w:val="36"/>
          <w:sz w:val="24"/>
          <w:szCs w:val="24"/>
        </w:rPr>
        <w:t>Internal Medicine Clinic,</w:t>
      </w:r>
      <w:r w:rsidR="008B1FB7" w:rsidRPr="008D574E">
        <w:rPr>
          <w:rFonts w:ascii="Book Antiqua" w:eastAsiaTheme="minorEastAsia" w:hAnsi="Book Antiqua"/>
          <w:bCs/>
          <w:color w:val="000000"/>
          <w:kern w:val="36"/>
          <w:sz w:val="24"/>
          <w:szCs w:val="24"/>
          <w:lang w:eastAsia="zh-CN"/>
        </w:rPr>
        <w:t xml:space="preserve"> </w:t>
      </w:r>
      <w:r w:rsidRPr="008D574E">
        <w:rPr>
          <w:rFonts w:ascii="Book Antiqua" w:eastAsia="Times New Roman" w:hAnsi="Book Antiqua"/>
          <w:bCs/>
          <w:color w:val="000000"/>
          <w:kern w:val="36"/>
          <w:sz w:val="24"/>
          <w:szCs w:val="24"/>
        </w:rPr>
        <w:t xml:space="preserve">Clinical </w:t>
      </w:r>
      <w:r w:rsidR="008B1FB7" w:rsidRPr="008D574E">
        <w:rPr>
          <w:rFonts w:ascii="Book Antiqua" w:eastAsia="Times New Roman" w:hAnsi="Book Antiqua"/>
          <w:bCs/>
          <w:color w:val="000000"/>
          <w:kern w:val="36"/>
          <w:sz w:val="24"/>
          <w:szCs w:val="24"/>
        </w:rPr>
        <w:t xml:space="preserve">Center </w:t>
      </w:r>
      <w:r w:rsidRPr="008D574E">
        <w:rPr>
          <w:rFonts w:ascii="Book Antiqua" w:eastAsia="Times New Roman" w:hAnsi="Book Antiqua"/>
          <w:bCs/>
          <w:color w:val="000000"/>
          <w:kern w:val="36"/>
          <w:sz w:val="24"/>
          <w:szCs w:val="24"/>
        </w:rPr>
        <w:t>of Montenegro, Podgorica 81000, Crna Gora, Montenegro</w:t>
      </w:r>
    </w:p>
    <w:p w14:paraId="27CBAC6F" w14:textId="77777777" w:rsidR="008B1FB7" w:rsidRPr="008D574E" w:rsidRDefault="008B1FB7" w:rsidP="00BF50D8">
      <w:pPr>
        <w:spacing w:after="0" w:line="360" w:lineRule="auto"/>
        <w:jc w:val="both"/>
        <w:rPr>
          <w:rFonts w:ascii="Book Antiqua" w:eastAsiaTheme="minorEastAsia" w:hAnsi="Book Antiqua"/>
          <w:bCs/>
          <w:color w:val="000000"/>
          <w:kern w:val="36"/>
          <w:sz w:val="24"/>
          <w:szCs w:val="24"/>
          <w:lang w:eastAsia="zh-CN"/>
        </w:rPr>
      </w:pPr>
    </w:p>
    <w:p w14:paraId="4BA2E056" w14:textId="77777777" w:rsidR="00AB6075" w:rsidRPr="008D574E" w:rsidRDefault="00AB6075" w:rsidP="00BF50D8">
      <w:pPr>
        <w:spacing w:after="0" w:line="360" w:lineRule="auto"/>
        <w:jc w:val="both"/>
        <w:rPr>
          <w:rFonts w:ascii="Book Antiqua" w:eastAsiaTheme="minorEastAsia" w:hAnsi="Book Antiqua"/>
          <w:bCs/>
          <w:color w:val="000000"/>
          <w:kern w:val="36"/>
          <w:sz w:val="24"/>
          <w:szCs w:val="24"/>
          <w:lang w:eastAsia="zh-CN"/>
        </w:rPr>
      </w:pPr>
      <w:r w:rsidRPr="008D574E">
        <w:rPr>
          <w:rFonts w:ascii="Book Antiqua" w:eastAsia="Times New Roman" w:hAnsi="Book Antiqua"/>
          <w:b/>
          <w:bCs/>
          <w:color w:val="000000"/>
          <w:kern w:val="36"/>
          <w:sz w:val="24"/>
          <w:szCs w:val="24"/>
        </w:rPr>
        <w:t>Ljiljana Vuckovic,</w:t>
      </w:r>
      <w:r w:rsidRPr="008D574E">
        <w:rPr>
          <w:rFonts w:ascii="Book Antiqua" w:eastAsia="Times New Roman" w:hAnsi="Book Antiqua"/>
          <w:bCs/>
          <w:color w:val="000000"/>
          <w:kern w:val="36"/>
          <w:sz w:val="24"/>
          <w:szCs w:val="24"/>
        </w:rPr>
        <w:t xml:space="preserve"> Institute of Pathology, Clinical </w:t>
      </w:r>
      <w:r w:rsidR="008B1FB7" w:rsidRPr="008D574E">
        <w:rPr>
          <w:rFonts w:ascii="Book Antiqua" w:eastAsia="Times New Roman" w:hAnsi="Book Antiqua"/>
          <w:bCs/>
          <w:color w:val="000000"/>
          <w:kern w:val="36"/>
          <w:sz w:val="24"/>
          <w:szCs w:val="24"/>
        </w:rPr>
        <w:t xml:space="preserve">Center </w:t>
      </w:r>
      <w:r w:rsidRPr="008D574E">
        <w:rPr>
          <w:rFonts w:ascii="Book Antiqua" w:eastAsia="Times New Roman" w:hAnsi="Book Antiqua"/>
          <w:bCs/>
          <w:color w:val="000000"/>
          <w:kern w:val="36"/>
          <w:sz w:val="24"/>
          <w:szCs w:val="24"/>
        </w:rPr>
        <w:t>of Montenegro, Podgorica 81000, Montenegro</w:t>
      </w:r>
    </w:p>
    <w:p w14:paraId="42851E0E" w14:textId="77777777" w:rsidR="008B1FB7" w:rsidRPr="008D574E" w:rsidRDefault="008B1FB7" w:rsidP="00BF50D8">
      <w:pPr>
        <w:spacing w:after="0" w:line="360" w:lineRule="auto"/>
        <w:jc w:val="both"/>
        <w:rPr>
          <w:rFonts w:ascii="Book Antiqua" w:eastAsiaTheme="minorEastAsia" w:hAnsi="Book Antiqua"/>
          <w:bCs/>
          <w:color w:val="000000"/>
          <w:kern w:val="36"/>
          <w:sz w:val="24"/>
          <w:szCs w:val="24"/>
          <w:lang w:eastAsia="zh-CN"/>
        </w:rPr>
      </w:pPr>
    </w:p>
    <w:p w14:paraId="07DEDEA0" w14:textId="77777777" w:rsidR="00AB6075" w:rsidRPr="008D574E" w:rsidRDefault="00AB6075" w:rsidP="00BF50D8">
      <w:pPr>
        <w:spacing w:after="0" w:line="360" w:lineRule="auto"/>
        <w:jc w:val="both"/>
        <w:rPr>
          <w:rFonts w:ascii="Book Antiqua" w:eastAsiaTheme="minorEastAsia" w:hAnsi="Book Antiqua"/>
          <w:bCs/>
          <w:color w:val="000000"/>
          <w:kern w:val="36"/>
          <w:sz w:val="24"/>
          <w:szCs w:val="24"/>
          <w:lang w:eastAsia="zh-CN"/>
        </w:rPr>
      </w:pPr>
      <w:r w:rsidRPr="008D574E">
        <w:rPr>
          <w:rFonts w:ascii="Book Antiqua" w:eastAsia="Times New Roman" w:hAnsi="Book Antiqua"/>
          <w:b/>
          <w:bCs/>
          <w:color w:val="000000"/>
          <w:kern w:val="36"/>
          <w:sz w:val="24"/>
          <w:szCs w:val="24"/>
        </w:rPr>
        <w:t>Aleksandar Filipovic,</w:t>
      </w:r>
      <w:r w:rsidRPr="008D574E">
        <w:rPr>
          <w:rFonts w:ascii="Book Antiqua" w:eastAsia="Times New Roman" w:hAnsi="Book Antiqua"/>
          <w:bCs/>
          <w:color w:val="000000"/>
          <w:kern w:val="36"/>
          <w:sz w:val="24"/>
          <w:szCs w:val="24"/>
        </w:rPr>
        <w:t xml:space="preserve"> Surgery, Clinical </w:t>
      </w:r>
      <w:r w:rsidR="008B1FB7" w:rsidRPr="008D574E">
        <w:rPr>
          <w:rFonts w:ascii="Book Antiqua" w:eastAsia="Times New Roman" w:hAnsi="Book Antiqua"/>
          <w:bCs/>
          <w:color w:val="000000"/>
          <w:kern w:val="36"/>
          <w:sz w:val="24"/>
          <w:szCs w:val="24"/>
        </w:rPr>
        <w:t xml:space="preserve">Center </w:t>
      </w:r>
      <w:r w:rsidRPr="008D574E">
        <w:rPr>
          <w:rFonts w:ascii="Book Antiqua" w:eastAsia="Times New Roman" w:hAnsi="Book Antiqua"/>
          <w:bCs/>
          <w:color w:val="000000"/>
          <w:kern w:val="36"/>
          <w:sz w:val="24"/>
          <w:szCs w:val="24"/>
        </w:rPr>
        <w:t>of Montenegro, Podgorica 81000, Montenegro</w:t>
      </w:r>
    </w:p>
    <w:p w14:paraId="0C0F43F2" w14:textId="77777777" w:rsidR="008B1FB7" w:rsidRPr="008D574E" w:rsidRDefault="008B1FB7" w:rsidP="00BF50D8">
      <w:pPr>
        <w:spacing w:after="0" w:line="360" w:lineRule="auto"/>
        <w:jc w:val="both"/>
        <w:rPr>
          <w:rFonts w:ascii="Book Antiqua" w:eastAsiaTheme="minorEastAsia" w:hAnsi="Book Antiqua"/>
          <w:bCs/>
          <w:color w:val="000000"/>
          <w:kern w:val="36"/>
          <w:sz w:val="24"/>
          <w:szCs w:val="24"/>
          <w:lang w:eastAsia="zh-CN"/>
        </w:rPr>
      </w:pPr>
    </w:p>
    <w:p w14:paraId="40AE47A6" w14:textId="77777777" w:rsidR="00AB6075" w:rsidRPr="008D574E" w:rsidRDefault="00AB6075" w:rsidP="00BF50D8">
      <w:pPr>
        <w:spacing w:after="0" w:line="360" w:lineRule="auto"/>
        <w:jc w:val="both"/>
        <w:rPr>
          <w:rFonts w:ascii="Book Antiqua" w:eastAsiaTheme="minorEastAsia" w:hAnsi="Book Antiqua"/>
          <w:bCs/>
          <w:color w:val="000000"/>
          <w:kern w:val="36"/>
          <w:sz w:val="24"/>
          <w:szCs w:val="24"/>
          <w:lang w:eastAsia="zh-CN"/>
        </w:rPr>
      </w:pPr>
      <w:r w:rsidRPr="008D574E">
        <w:rPr>
          <w:rFonts w:ascii="Book Antiqua" w:eastAsia="Times New Roman" w:hAnsi="Book Antiqua"/>
          <w:b/>
          <w:bCs/>
          <w:color w:val="000000"/>
          <w:kern w:val="36"/>
          <w:sz w:val="24"/>
          <w:szCs w:val="24"/>
        </w:rPr>
        <w:t>Duško Dun</w:t>
      </w:r>
      <w:r w:rsidRPr="008D574E">
        <w:rPr>
          <w:rFonts w:ascii="Times New Roman" w:eastAsia="Times New Roman" w:hAnsi="Times New Roman"/>
          <w:b/>
          <w:bCs/>
          <w:color w:val="000000"/>
          <w:kern w:val="36"/>
          <w:sz w:val="24"/>
          <w:szCs w:val="24"/>
        </w:rPr>
        <w:t>đ</w:t>
      </w:r>
      <w:r w:rsidRPr="008D574E">
        <w:rPr>
          <w:rFonts w:ascii="Book Antiqua" w:eastAsia="Times New Roman" w:hAnsi="Book Antiqua"/>
          <w:b/>
          <w:bCs/>
          <w:color w:val="000000"/>
          <w:kern w:val="36"/>
          <w:sz w:val="24"/>
          <w:szCs w:val="24"/>
        </w:rPr>
        <w:t>erovi</w:t>
      </w:r>
      <w:r w:rsidRPr="008D574E">
        <w:rPr>
          <w:rFonts w:ascii="Times New Roman" w:eastAsia="Times New Roman" w:hAnsi="Times New Roman"/>
          <w:b/>
          <w:bCs/>
          <w:color w:val="000000"/>
          <w:kern w:val="36"/>
          <w:sz w:val="24"/>
          <w:szCs w:val="24"/>
        </w:rPr>
        <w:t>ć</w:t>
      </w:r>
      <w:r w:rsidRPr="008D574E">
        <w:rPr>
          <w:rFonts w:ascii="Book Antiqua" w:eastAsia="Times New Roman" w:hAnsi="Book Antiqua"/>
          <w:b/>
          <w:bCs/>
          <w:color w:val="000000"/>
          <w:kern w:val="36"/>
          <w:sz w:val="24"/>
          <w:szCs w:val="24"/>
        </w:rPr>
        <w:t>, Jelena Sopta,</w:t>
      </w:r>
      <w:r w:rsidRPr="008D574E">
        <w:rPr>
          <w:rFonts w:ascii="Book Antiqua" w:eastAsia="Times New Roman" w:hAnsi="Book Antiqua"/>
          <w:bCs/>
          <w:color w:val="000000"/>
          <w:kern w:val="36"/>
          <w:sz w:val="24"/>
          <w:szCs w:val="24"/>
        </w:rPr>
        <w:t xml:space="preserve"> Institute of Pathology, University of Belgrade, Belgrade 11000, Serbia</w:t>
      </w:r>
    </w:p>
    <w:p w14:paraId="78FF6FA3" w14:textId="77777777" w:rsidR="008B1FB7" w:rsidRPr="008D574E" w:rsidRDefault="008B1FB7" w:rsidP="00BF50D8">
      <w:pPr>
        <w:spacing w:after="0" w:line="360" w:lineRule="auto"/>
        <w:jc w:val="both"/>
        <w:rPr>
          <w:rFonts w:ascii="Book Antiqua" w:eastAsiaTheme="minorEastAsia" w:hAnsi="Book Antiqua"/>
          <w:bCs/>
          <w:color w:val="000000"/>
          <w:kern w:val="36"/>
          <w:sz w:val="24"/>
          <w:szCs w:val="24"/>
          <w:lang w:eastAsia="zh-CN"/>
        </w:rPr>
      </w:pPr>
    </w:p>
    <w:p w14:paraId="7A6AB33A" w14:textId="77777777" w:rsidR="00AB6075" w:rsidRPr="008D574E" w:rsidRDefault="008B1FB7" w:rsidP="00BF50D8">
      <w:pPr>
        <w:spacing w:after="0" w:line="360" w:lineRule="auto"/>
        <w:jc w:val="both"/>
        <w:rPr>
          <w:rFonts w:ascii="Book Antiqua" w:hAnsi="Book Antiqua"/>
          <w:sz w:val="24"/>
          <w:szCs w:val="24"/>
          <w:lang w:eastAsia="zh-CN"/>
        </w:rPr>
      </w:pPr>
      <w:r w:rsidRPr="008D574E">
        <w:rPr>
          <w:rFonts w:ascii="Book Antiqua" w:hAnsi="Book Antiqua"/>
          <w:b/>
          <w:color w:val="000000"/>
          <w:sz w:val="24"/>
          <w:szCs w:val="24"/>
        </w:rPr>
        <w:t>ORCID</w:t>
      </w:r>
      <w:r w:rsidRPr="008D574E">
        <w:rPr>
          <w:rFonts w:ascii="Book Antiqua" w:hAnsi="Book Antiqua"/>
          <w:b/>
          <w:color w:val="000000"/>
          <w:sz w:val="24"/>
          <w:szCs w:val="24"/>
          <w:lang w:eastAsia="zh-CN"/>
        </w:rPr>
        <w:t xml:space="preserve"> number</w:t>
      </w:r>
      <w:r w:rsidRPr="008D574E">
        <w:rPr>
          <w:rFonts w:ascii="Book Antiqua" w:hAnsi="Book Antiqua"/>
          <w:b/>
          <w:color w:val="000000"/>
          <w:sz w:val="24"/>
          <w:szCs w:val="24"/>
        </w:rPr>
        <w:t>:</w:t>
      </w:r>
      <w:r w:rsidR="00AB6075" w:rsidRPr="008D574E">
        <w:rPr>
          <w:rFonts w:ascii="Book Antiqua" w:hAnsi="Book Antiqua"/>
          <w:b/>
          <w:sz w:val="24"/>
          <w:szCs w:val="24"/>
        </w:rPr>
        <w:t xml:space="preserve"> </w:t>
      </w:r>
      <w:r w:rsidR="00AB6075" w:rsidRPr="008D574E">
        <w:rPr>
          <w:rFonts w:ascii="Book Antiqua" w:hAnsi="Book Antiqua"/>
          <w:sz w:val="24"/>
          <w:szCs w:val="24"/>
        </w:rPr>
        <w:t xml:space="preserve">Vujosevic Snezana </w:t>
      </w:r>
      <w:r w:rsidRPr="008D574E">
        <w:rPr>
          <w:rFonts w:ascii="Book Antiqua" w:hAnsi="Book Antiqua"/>
          <w:sz w:val="24"/>
          <w:szCs w:val="24"/>
          <w:lang w:eastAsia="zh-CN"/>
        </w:rPr>
        <w:t>(</w:t>
      </w:r>
      <w:r w:rsidR="00AB6075" w:rsidRPr="008D574E">
        <w:rPr>
          <w:rFonts w:ascii="Book Antiqua" w:hAnsi="Book Antiqua"/>
          <w:sz w:val="24"/>
          <w:szCs w:val="24"/>
        </w:rPr>
        <w:t>0000-0003-4990-9365</w:t>
      </w:r>
      <w:r w:rsidRPr="008D574E">
        <w:rPr>
          <w:rFonts w:ascii="Book Antiqua" w:hAnsi="Book Antiqua"/>
          <w:sz w:val="24"/>
          <w:szCs w:val="24"/>
          <w:lang w:eastAsia="zh-CN"/>
        </w:rPr>
        <w:t>);</w:t>
      </w:r>
      <w:r w:rsidR="00AB6075" w:rsidRPr="008D574E">
        <w:rPr>
          <w:rFonts w:ascii="Book Antiqua" w:hAnsi="Book Antiqua"/>
          <w:sz w:val="24"/>
          <w:szCs w:val="24"/>
        </w:rPr>
        <w:t xml:space="preserve"> Krnjevic Djordjije </w:t>
      </w:r>
      <w:r w:rsidRPr="008D574E">
        <w:rPr>
          <w:rFonts w:ascii="Book Antiqua" w:hAnsi="Book Antiqua"/>
          <w:sz w:val="24"/>
          <w:szCs w:val="24"/>
          <w:lang w:eastAsia="zh-CN"/>
        </w:rPr>
        <w:t>(</w:t>
      </w:r>
      <w:r w:rsidR="00AB6075" w:rsidRPr="008D574E">
        <w:rPr>
          <w:rFonts w:ascii="Book Antiqua" w:hAnsi="Book Antiqua"/>
          <w:sz w:val="24"/>
          <w:szCs w:val="24"/>
        </w:rPr>
        <w:t>0000-0003-0597-0770</w:t>
      </w:r>
      <w:r w:rsidRPr="008D574E">
        <w:rPr>
          <w:rFonts w:ascii="Book Antiqua" w:hAnsi="Book Antiqua"/>
          <w:sz w:val="24"/>
          <w:szCs w:val="24"/>
          <w:lang w:eastAsia="zh-CN"/>
        </w:rPr>
        <w:t>);</w:t>
      </w:r>
      <w:r w:rsidR="00AB6075" w:rsidRPr="008D574E">
        <w:rPr>
          <w:rFonts w:ascii="Book Antiqua" w:hAnsi="Book Antiqua"/>
          <w:sz w:val="24"/>
          <w:szCs w:val="24"/>
        </w:rPr>
        <w:t xml:space="preserve"> </w:t>
      </w:r>
      <w:r w:rsidR="00475DAE" w:rsidRPr="008D574E">
        <w:rPr>
          <w:rFonts w:ascii="Book Antiqua" w:eastAsia="Times New Roman" w:hAnsi="Book Antiqua"/>
          <w:bCs/>
          <w:color w:val="000000"/>
          <w:kern w:val="36"/>
          <w:sz w:val="24"/>
          <w:szCs w:val="24"/>
        </w:rPr>
        <w:t>Milan</w:t>
      </w:r>
      <w:r w:rsidR="00475DAE" w:rsidRPr="008D574E">
        <w:rPr>
          <w:rFonts w:ascii="Book Antiqua" w:eastAsia="Times New Roman" w:hAnsi="Book Antiqua"/>
          <w:bCs/>
          <w:color w:val="000000"/>
          <w:kern w:val="36"/>
          <w:sz w:val="24"/>
          <w:szCs w:val="24"/>
          <w:vertAlign w:val="superscript"/>
        </w:rPr>
        <w:t xml:space="preserve"> </w:t>
      </w:r>
      <w:r w:rsidR="00475DAE" w:rsidRPr="008D574E">
        <w:rPr>
          <w:rFonts w:ascii="Book Antiqua" w:eastAsia="Times New Roman" w:hAnsi="Book Antiqua"/>
          <w:bCs/>
          <w:color w:val="000000"/>
          <w:kern w:val="36"/>
          <w:sz w:val="24"/>
          <w:szCs w:val="24"/>
        </w:rPr>
        <w:t>Bogojevic</w:t>
      </w:r>
      <w:r w:rsidR="00AB6075" w:rsidRPr="008D574E">
        <w:rPr>
          <w:rFonts w:ascii="Book Antiqua" w:hAnsi="Book Antiqua"/>
          <w:sz w:val="24"/>
          <w:szCs w:val="24"/>
        </w:rPr>
        <w:t xml:space="preserve"> </w:t>
      </w:r>
      <w:r w:rsidRPr="008D574E">
        <w:rPr>
          <w:rFonts w:ascii="Book Antiqua" w:hAnsi="Book Antiqua"/>
          <w:sz w:val="24"/>
          <w:szCs w:val="24"/>
          <w:lang w:eastAsia="zh-CN"/>
        </w:rPr>
        <w:t>(</w:t>
      </w:r>
      <w:r w:rsidR="00AB6075" w:rsidRPr="008D574E">
        <w:rPr>
          <w:rFonts w:ascii="Book Antiqua" w:hAnsi="Book Antiqua"/>
          <w:sz w:val="24"/>
          <w:szCs w:val="24"/>
        </w:rPr>
        <w:t>0000-0003-1037-1342</w:t>
      </w:r>
      <w:r w:rsidRPr="008D574E">
        <w:rPr>
          <w:rFonts w:ascii="Book Antiqua" w:hAnsi="Book Antiqua"/>
          <w:sz w:val="24"/>
          <w:szCs w:val="24"/>
          <w:lang w:eastAsia="zh-CN"/>
        </w:rPr>
        <w:t>);</w:t>
      </w:r>
      <w:r w:rsidR="00AB6075" w:rsidRPr="008D574E">
        <w:rPr>
          <w:rFonts w:ascii="Book Antiqua" w:hAnsi="Book Antiqua"/>
          <w:sz w:val="24"/>
          <w:szCs w:val="24"/>
        </w:rPr>
        <w:t xml:space="preserve"> </w:t>
      </w:r>
      <w:r w:rsidR="00475DAE" w:rsidRPr="008D574E">
        <w:rPr>
          <w:rFonts w:ascii="Book Antiqua" w:eastAsia="Times New Roman" w:hAnsi="Book Antiqua"/>
          <w:bCs/>
          <w:color w:val="000000"/>
          <w:kern w:val="36"/>
          <w:sz w:val="24"/>
          <w:szCs w:val="24"/>
        </w:rPr>
        <w:t>Ljiljana Vuckovic</w:t>
      </w:r>
      <w:r w:rsidR="00AB6075" w:rsidRPr="008D574E">
        <w:rPr>
          <w:rFonts w:ascii="Book Antiqua" w:hAnsi="Book Antiqua"/>
          <w:sz w:val="24"/>
          <w:szCs w:val="24"/>
        </w:rPr>
        <w:t xml:space="preserve"> </w:t>
      </w:r>
      <w:r w:rsidRPr="008D574E">
        <w:rPr>
          <w:rFonts w:ascii="Book Antiqua" w:hAnsi="Book Antiqua"/>
          <w:sz w:val="24"/>
          <w:szCs w:val="24"/>
          <w:lang w:eastAsia="zh-CN"/>
        </w:rPr>
        <w:t>(</w:t>
      </w:r>
      <w:r w:rsidR="00AB6075" w:rsidRPr="008D574E">
        <w:rPr>
          <w:rFonts w:ascii="Book Antiqua" w:hAnsi="Book Antiqua"/>
          <w:sz w:val="24"/>
          <w:szCs w:val="24"/>
        </w:rPr>
        <w:t>0000-0002-6465-2898</w:t>
      </w:r>
      <w:r w:rsidRPr="008D574E">
        <w:rPr>
          <w:rFonts w:ascii="Book Antiqua" w:hAnsi="Book Antiqua"/>
          <w:sz w:val="24"/>
          <w:szCs w:val="24"/>
          <w:lang w:eastAsia="zh-CN"/>
        </w:rPr>
        <w:t>);</w:t>
      </w:r>
      <w:r w:rsidR="00AB6075" w:rsidRPr="008D574E">
        <w:rPr>
          <w:rFonts w:ascii="Book Antiqua" w:hAnsi="Book Antiqua"/>
          <w:sz w:val="24"/>
          <w:szCs w:val="24"/>
        </w:rPr>
        <w:t xml:space="preserve"> Filipovic Aleksandar </w:t>
      </w:r>
      <w:r w:rsidRPr="008D574E">
        <w:rPr>
          <w:rFonts w:ascii="Book Antiqua" w:hAnsi="Book Antiqua"/>
          <w:sz w:val="24"/>
          <w:szCs w:val="24"/>
          <w:lang w:eastAsia="zh-CN"/>
        </w:rPr>
        <w:t>(</w:t>
      </w:r>
      <w:r w:rsidR="00AB6075" w:rsidRPr="008D574E">
        <w:rPr>
          <w:rFonts w:ascii="Book Antiqua" w:hAnsi="Book Antiqua"/>
          <w:sz w:val="24"/>
          <w:szCs w:val="24"/>
        </w:rPr>
        <w:t>0000-0002-2992-8318</w:t>
      </w:r>
      <w:r w:rsidRPr="008D574E">
        <w:rPr>
          <w:rFonts w:ascii="Book Antiqua" w:hAnsi="Book Antiqua"/>
          <w:sz w:val="24"/>
          <w:szCs w:val="24"/>
          <w:lang w:eastAsia="zh-CN"/>
        </w:rPr>
        <w:t>);</w:t>
      </w:r>
      <w:r w:rsidR="00AB6075" w:rsidRPr="008D574E">
        <w:rPr>
          <w:rFonts w:ascii="Book Antiqua" w:hAnsi="Book Antiqua"/>
          <w:sz w:val="24"/>
          <w:szCs w:val="24"/>
        </w:rPr>
        <w:t xml:space="preserve"> Dundjerovic Dusko </w:t>
      </w:r>
      <w:r w:rsidRPr="008D574E">
        <w:rPr>
          <w:rFonts w:ascii="Book Antiqua" w:hAnsi="Book Antiqua"/>
          <w:sz w:val="24"/>
          <w:szCs w:val="24"/>
          <w:lang w:eastAsia="zh-CN"/>
        </w:rPr>
        <w:t>(</w:t>
      </w:r>
      <w:r w:rsidR="00AB6075" w:rsidRPr="008D574E">
        <w:rPr>
          <w:rFonts w:ascii="Book Antiqua" w:hAnsi="Book Antiqua"/>
          <w:sz w:val="24"/>
          <w:szCs w:val="24"/>
        </w:rPr>
        <w:t>0000-0001-8227-3683</w:t>
      </w:r>
      <w:r w:rsidRPr="008D574E">
        <w:rPr>
          <w:rFonts w:ascii="Book Antiqua" w:hAnsi="Book Antiqua"/>
          <w:sz w:val="24"/>
          <w:szCs w:val="24"/>
          <w:lang w:eastAsia="zh-CN"/>
        </w:rPr>
        <w:t>);</w:t>
      </w:r>
      <w:r w:rsidR="00AB6075" w:rsidRPr="008D574E">
        <w:rPr>
          <w:rFonts w:ascii="Book Antiqua" w:hAnsi="Book Antiqua"/>
          <w:sz w:val="24"/>
          <w:szCs w:val="24"/>
        </w:rPr>
        <w:t xml:space="preserve"> Sopta Jelena </w:t>
      </w:r>
      <w:r w:rsidRPr="008D574E">
        <w:rPr>
          <w:rFonts w:ascii="Book Antiqua" w:hAnsi="Book Antiqua"/>
          <w:sz w:val="24"/>
          <w:szCs w:val="24"/>
          <w:lang w:eastAsia="zh-CN"/>
        </w:rPr>
        <w:t>(</w:t>
      </w:r>
      <w:r w:rsidR="00AB6075" w:rsidRPr="008D574E">
        <w:rPr>
          <w:rFonts w:ascii="Book Antiqua" w:hAnsi="Book Antiqua"/>
          <w:sz w:val="24"/>
          <w:szCs w:val="24"/>
        </w:rPr>
        <w:t>0000-0001-8448-9234</w:t>
      </w:r>
      <w:r w:rsidRPr="008D574E">
        <w:rPr>
          <w:rFonts w:ascii="Book Antiqua" w:hAnsi="Book Antiqua"/>
          <w:sz w:val="24"/>
          <w:szCs w:val="24"/>
          <w:lang w:eastAsia="zh-CN"/>
        </w:rPr>
        <w:t>).</w:t>
      </w:r>
    </w:p>
    <w:p w14:paraId="6A6AB161" w14:textId="77777777" w:rsidR="008B1FB7" w:rsidRPr="008D574E" w:rsidRDefault="008B1FB7" w:rsidP="00BF50D8">
      <w:pPr>
        <w:spacing w:after="0" w:line="360" w:lineRule="auto"/>
        <w:jc w:val="both"/>
        <w:rPr>
          <w:rFonts w:ascii="Book Antiqua" w:hAnsi="Book Antiqua"/>
          <w:i/>
          <w:iCs/>
          <w:sz w:val="24"/>
          <w:szCs w:val="24"/>
          <w:lang w:eastAsia="zh-CN"/>
        </w:rPr>
      </w:pPr>
    </w:p>
    <w:p w14:paraId="1A23B314" w14:textId="023D81C6" w:rsidR="00AB6075" w:rsidRPr="008D574E" w:rsidRDefault="008B1FB7" w:rsidP="00BF50D8">
      <w:pPr>
        <w:shd w:val="clear" w:color="auto" w:fill="FFFFFF"/>
        <w:spacing w:after="0" w:line="360" w:lineRule="auto"/>
        <w:jc w:val="both"/>
        <w:rPr>
          <w:rFonts w:ascii="Book Antiqua" w:hAnsi="Book Antiqua"/>
          <w:sz w:val="24"/>
          <w:szCs w:val="24"/>
          <w:lang w:eastAsia="zh-CN"/>
        </w:rPr>
      </w:pPr>
      <w:r w:rsidRPr="008D574E">
        <w:rPr>
          <w:rFonts w:ascii="Book Antiqua" w:hAnsi="Book Antiqua"/>
          <w:b/>
          <w:color w:val="000000"/>
          <w:sz w:val="24"/>
          <w:szCs w:val="24"/>
        </w:rPr>
        <w:t>Author contributions:</w:t>
      </w:r>
      <w:r w:rsidRPr="008D574E">
        <w:rPr>
          <w:rFonts w:ascii="Book Antiqua" w:hAnsi="Book Antiqua"/>
          <w:sz w:val="24"/>
          <w:szCs w:val="24"/>
        </w:rPr>
        <w:t xml:space="preserve"> </w:t>
      </w:r>
      <w:r w:rsidR="00475DAE" w:rsidRPr="008D574E">
        <w:rPr>
          <w:rFonts w:ascii="Book Antiqua" w:hAnsi="Book Antiqua"/>
          <w:sz w:val="24"/>
          <w:szCs w:val="24"/>
        </w:rPr>
        <w:t>Vujosevic S, Krnjevic D</w:t>
      </w:r>
      <w:r w:rsidR="00726CD6" w:rsidRPr="008D574E">
        <w:rPr>
          <w:rFonts w:ascii="Book Antiqua" w:hAnsi="Book Antiqua"/>
          <w:sz w:val="24"/>
          <w:szCs w:val="24"/>
        </w:rPr>
        <w:t>,</w:t>
      </w:r>
      <w:r w:rsidR="00AB6075" w:rsidRPr="008D574E">
        <w:rPr>
          <w:rFonts w:ascii="Book Antiqua" w:hAnsi="Book Antiqua"/>
          <w:sz w:val="24"/>
          <w:szCs w:val="24"/>
        </w:rPr>
        <w:t xml:space="preserve"> and Bogojevic </w:t>
      </w:r>
      <w:r w:rsidRPr="008D574E">
        <w:rPr>
          <w:rFonts w:ascii="Book Antiqua" w:hAnsi="Book Antiqua"/>
          <w:sz w:val="24"/>
          <w:szCs w:val="24"/>
        </w:rPr>
        <w:t>M</w:t>
      </w:r>
      <w:r w:rsidR="00AB6075" w:rsidRPr="008D574E">
        <w:rPr>
          <w:rFonts w:ascii="Book Antiqua" w:hAnsi="Book Antiqua"/>
          <w:sz w:val="24"/>
          <w:szCs w:val="24"/>
        </w:rPr>
        <w:t xml:space="preserve"> </w:t>
      </w:r>
      <w:r w:rsidR="00726CD6" w:rsidRPr="008D574E">
        <w:rPr>
          <w:rFonts w:ascii="Book Antiqua" w:hAnsi="Book Antiqua"/>
          <w:sz w:val="24"/>
          <w:szCs w:val="24"/>
        </w:rPr>
        <w:t>wrote</w:t>
      </w:r>
      <w:r w:rsidR="00AB6075" w:rsidRPr="008D574E">
        <w:rPr>
          <w:rFonts w:ascii="Book Antiqua" w:hAnsi="Book Antiqua"/>
          <w:sz w:val="24"/>
          <w:szCs w:val="24"/>
        </w:rPr>
        <w:t xml:space="preserve"> the manuscript and interpret</w:t>
      </w:r>
      <w:r w:rsidR="00726CD6" w:rsidRPr="008D574E">
        <w:rPr>
          <w:rFonts w:ascii="Book Antiqua" w:hAnsi="Book Antiqua"/>
          <w:sz w:val="24"/>
          <w:szCs w:val="24"/>
        </w:rPr>
        <w:t>ed</w:t>
      </w:r>
      <w:r w:rsidR="00AB6075" w:rsidRPr="008D574E">
        <w:rPr>
          <w:rFonts w:ascii="Book Antiqua" w:hAnsi="Book Antiqua"/>
          <w:sz w:val="24"/>
          <w:szCs w:val="24"/>
        </w:rPr>
        <w:t xml:space="preserve"> data</w:t>
      </w:r>
      <w:r w:rsidR="00BC1F5C" w:rsidRPr="008D574E">
        <w:rPr>
          <w:rFonts w:ascii="Book Antiqua" w:hAnsi="Book Antiqua"/>
          <w:sz w:val="24"/>
          <w:szCs w:val="24"/>
          <w:lang w:eastAsia="zh-CN"/>
        </w:rPr>
        <w:t>;</w:t>
      </w:r>
      <w:r w:rsidR="00475DAE" w:rsidRPr="008D574E">
        <w:rPr>
          <w:rFonts w:ascii="Book Antiqua" w:hAnsi="Book Antiqua"/>
          <w:sz w:val="24"/>
          <w:szCs w:val="24"/>
        </w:rPr>
        <w:t xml:space="preserve"> Vuckovic L</w:t>
      </w:r>
      <w:r w:rsidRPr="008D574E">
        <w:rPr>
          <w:rFonts w:ascii="Book Antiqua" w:hAnsi="Book Antiqua"/>
          <w:sz w:val="24"/>
          <w:szCs w:val="24"/>
        </w:rPr>
        <w:t>, Dundjerovic D</w:t>
      </w:r>
      <w:r w:rsidR="00726CD6" w:rsidRPr="008D574E">
        <w:rPr>
          <w:rFonts w:ascii="Book Antiqua" w:hAnsi="Book Antiqua"/>
          <w:sz w:val="24"/>
          <w:szCs w:val="24"/>
        </w:rPr>
        <w:t>,</w:t>
      </w:r>
      <w:r w:rsidR="00AB6075" w:rsidRPr="008D574E">
        <w:rPr>
          <w:rFonts w:ascii="Book Antiqua" w:hAnsi="Book Antiqua"/>
          <w:sz w:val="24"/>
          <w:szCs w:val="24"/>
        </w:rPr>
        <w:t xml:space="preserve"> and Sopta </w:t>
      </w:r>
      <w:r w:rsidRPr="008D574E">
        <w:rPr>
          <w:rFonts w:ascii="Book Antiqua" w:hAnsi="Book Antiqua"/>
          <w:sz w:val="24"/>
          <w:szCs w:val="24"/>
        </w:rPr>
        <w:t>J</w:t>
      </w:r>
      <w:r w:rsidR="00AB6075" w:rsidRPr="008D574E">
        <w:rPr>
          <w:rFonts w:ascii="Book Antiqua" w:hAnsi="Book Antiqua"/>
          <w:sz w:val="24"/>
          <w:szCs w:val="24"/>
        </w:rPr>
        <w:t xml:space="preserve"> carried out pathological and im</w:t>
      </w:r>
      <w:r w:rsidR="00726CD6" w:rsidRPr="008D574E">
        <w:rPr>
          <w:rFonts w:ascii="Book Antiqua" w:hAnsi="Book Antiqua"/>
          <w:sz w:val="24"/>
          <w:szCs w:val="24"/>
        </w:rPr>
        <w:t>m</w:t>
      </w:r>
      <w:r w:rsidR="00AB6075" w:rsidRPr="008D574E">
        <w:rPr>
          <w:rFonts w:ascii="Book Antiqua" w:hAnsi="Book Antiqua"/>
          <w:sz w:val="24"/>
          <w:szCs w:val="24"/>
        </w:rPr>
        <w:t>unohistological tests on the thyroid tissue</w:t>
      </w:r>
      <w:r w:rsidR="00BC1F5C" w:rsidRPr="008D574E">
        <w:rPr>
          <w:rFonts w:ascii="Book Antiqua" w:hAnsi="Book Antiqua"/>
          <w:sz w:val="24"/>
          <w:szCs w:val="24"/>
          <w:lang w:eastAsia="zh-CN"/>
        </w:rPr>
        <w:t>;</w:t>
      </w:r>
      <w:r w:rsidR="00AB6075" w:rsidRPr="008D574E">
        <w:rPr>
          <w:rFonts w:ascii="Book Antiqua" w:hAnsi="Book Antiqua"/>
          <w:sz w:val="24"/>
          <w:szCs w:val="24"/>
        </w:rPr>
        <w:t xml:space="preserve"> Filipovic </w:t>
      </w:r>
      <w:r w:rsidRPr="008D574E">
        <w:rPr>
          <w:rFonts w:ascii="Book Antiqua" w:hAnsi="Book Antiqua"/>
          <w:sz w:val="24"/>
          <w:szCs w:val="24"/>
        </w:rPr>
        <w:t>A</w:t>
      </w:r>
      <w:r w:rsidR="00AB6075" w:rsidRPr="008D574E">
        <w:rPr>
          <w:rFonts w:ascii="Book Antiqua" w:hAnsi="Book Antiqua"/>
          <w:sz w:val="24"/>
          <w:szCs w:val="24"/>
        </w:rPr>
        <w:t xml:space="preserve"> performed the operation and worked with the patient</w:t>
      </w:r>
      <w:r w:rsidR="00BC1F5C" w:rsidRPr="008D574E">
        <w:rPr>
          <w:rFonts w:ascii="Book Antiqua" w:hAnsi="Book Antiqua"/>
          <w:sz w:val="24"/>
          <w:szCs w:val="24"/>
          <w:lang w:eastAsia="zh-CN"/>
        </w:rPr>
        <w:t>;</w:t>
      </w:r>
      <w:r w:rsidR="000F58FD" w:rsidRPr="008D574E">
        <w:rPr>
          <w:rFonts w:ascii="Book Antiqua" w:hAnsi="Book Antiqua"/>
          <w:sz w:val="24"/>
          <w:szCs w:val="24"/>
          <w:lang w:eastAsia="zh-CN"/>
        </w:rPr>
        <w:t xml:space="preserve"> A</w:t>
      </w:r>
      <w:r w:rsidR="00AB6075" w:rsidRPr="008D574E">
        <w:rPr>
          <w:rFonts w:ascii="Book Antiqua" w:hAnsi="Book Antiqua"/>
          <w:sz w:val="24"/>
          <w:szCs w:val="24"/>
        </w:rPr>
        <w:t>ll authors meet the four criteria from the recommendation of the ICMJE</w:t>
      </w:r>
      <w:r w:rsidR="000F58FD" w:rsidRPr="008D574E">
        <w:rPr>
          <w:rFonts w:ascii="Book Antiqua" w:hAnsi="Book Antiqua"/>
          <w:sz w:val="24"/>
          <w:szCs w:val="24"/>
          <w:lang w:eastAsia="zh-CN"/>
        </w:rPr>
        <w:t xml:space="preserve"> and </w:t>
      </w:r>
      <w:r w:rsidR="00AB6075" w:rsidRPr="008D574E">
        <w:rPr>
          <w:rFonts w:ascii="Book Antiqua" w:hAnsi="Book Antiqua"/>
          <w:sz w:val="24"/>
          <w:szCs w:val="24"/>
        </w:rPr>
        <w:t>have read and approved</w:t>
      </w:r>
      <w:r w:rsidRPr="008D574E">
        <w:rPr>
          <w:rFonts w:ascii="Book Antiqua" w:hAnsi="Book Antiqua"/>
          <w:sz w:val="24"/>
          <w:szCs w:val="24"/>
        </w:rPr>
        <w:t xml:space="preserve"> the final manuscript.</w:t>
      </w:r>
    </w:p>
    <w:p w14:paraId="6699BBC3" w14:textId="77777777" w:rsidR="00AB6075" w:rsidRPr="008D574E" w:rsidRDefault="00AB6075" w:rsidP="00BF50D8">
      <w:pPr>
        <w:spacing w:after="0" w:line="360" w:lineRule="auto"/>
        <w:jc w:val="both"/>
        <w:rPr>
          <w:rFonts w:ascii="Book Antiqua" w:hAnsi="Book Antiqua"/>
          <w:sz w:val="24"/>
          <w:szCs w:val="24"/>
        </w:rPr>
      </w:pPr>
    </w:p>
    <w:p w14:paraId="32C51C34" w14:textId="77777777" w:rsidR="008B1FB7" w:rsidRPr="008D574E" w:rsidRDefault="008B1FB7" w:rsidP="00BF50D8">
      <w:pPr>
        <w:spacing w:after="0" w:line="360" w:lineRule="auto"/>
        <w:jc w:val="both"/>
        <w:rPr>
          <w:rFonts w:ascii="Book Antiqua" w:hAnsi="Book Antiqua"/>
          <w:sz w:val="24"/>
          <w:szCs w:val="24"/>
          <w:lang w:eastAsia="zh-CN"/>
        </w:rPr>
      </w:pPr>
      <w:r w:rsidRPr="008D574E">
        <w:rPr>
          <w:rFonts w:ascii="Book Antiqua" w:hAnsi="Book Antiqua"/>
          <w:b/>
          <w:sz w:val="24"/>
          <w:szCs w:val="24"/>
        </w:rPr>
        <w:t>Informed consent statement:</w:t>
      </w:r>
      <w:r w:rsidR="00AB6075" w:rsidRPr="008D574E">
        <w:rPr>
          <w:rFonts w:ascii="Book Antiqua" w:hAnsi="Book Antiqua"/>
          <w:sz w:val="24"/>
          <w:szCs w:val="24"/>
        </w:rPr>
        <w:t xml:space="preserve"> Informed written consent was obtained from the patient for publication of this repo</w:t>
      </w:r>
      <w:r w:rsidRPr="008D574E">
        <w:rPr>
          <w:rFonts w:ascii="Book Antiqua" w:hAnsi="Book Antiqua"/>
          <w:sz w:val="24"/>
          <w:szCs w:val="24"/>
        </w:rPr>
        <w:t>rt and any accompanying images.</w:t>
      </w:r>
    </w:p>
    <w:p w14:paraId="4ED7D41A" w14:textId="77777777" w:rsidR="008B1FB7" w:rsidRPr="008D574E" w:rsidRDefault="008B1FB7" w:rsidP="00BF50D8">
      <w:pPr>
        <w:spacing w:after="0" w:line="360" w:lineRule="auto"/>
        <w:jc w:val="both"/>
        <w:rPr>
          <w:rFonts w:ascii="Book Antiqua" w:hAnsi="Book Antiqua"/>
          <w:sz w:val="24"/>
          <w:szCs w:val="24"/>
          <w:lang w:eastAsia="zh-CN"/>
        </w:rPr>
      </w:pPr>
    </w:p>
    <w:p w14:paraId="48F0C1C9" w14:textId="77777777" w:rsidR="00AB6075" w:rsidRPr="008D574E" w:rsidRDefault="008B1FB7" w:rsidP="00BF50D8">
      <w:pPr>
        <w:spacing w:after="0" w:line="360" w:lineRule="auto"/>
        <w:jc w:val="both"/>
        <w:rPr>
          <w:rFonts w:ascii="Book Antiqua" w:hAnsi="Book Antiqua"/>
          <w:i/>
          <w:iCs/>
          <w:sz w:val="24"/>
          <w:szCs w:val="24"/>
        </w:rPr>
      </w:pPr>
      <w:r w:rsidRPr="008D574E">
        <w:rPr>
          <w:rFonts w:ascii="Book Antiqua" w:hAnsi="Book Antiqua" w:cs="TimesNewRomanPS-BoldItalicMT"/>
          <w:b/>
          <w:bCs/>
          <w:iCs/>
          <w:sz w:val="24"/>
          <w:szCs w:val="24"/>
        </w:rPr>
        <w:t>Conflict-of-interest</w:t>
      </w:r>
      <w:r w:rsidRPr="008D574E">
        <w:rPr>
          <w:rFonts w:ascii="Book Antiqua" w:hAnsi="Book Antiqua"/>
          <w:sz w:val="24"/>
          <w:szCs w:val="24"/>
        </w:rPr>
        <w:t xml:space="preserve"> </w:t>
      </w:r>
      <w:r w:rsidRPr="008D574E">
        <w:rPr>
          <w:rFonts w:ascii="Book Antiqua" w:hAnsi="Book Antiqua" w:cs="TimesNewRomanPS-BoldItalicMT"/>
          <w:b/>
          <w:bCs/>
          <w:iCs/>
          <w:sz w:val="24"/>
          <w:szCs w:val="24"/>
        </w:rPr>
        <w:t>statement:</w:t>
      </w:r>
      <w:r w:rsidR="00AB6075" w:rsidRPr="008D574E">
        <w:rPr>
          <w:rFonts w:ascii="Book Antiqua" w:hAnsi="Book Antiqua"/>
          <w:sz w:val="24"/>
          <w:szCs w:val="24"/>
        </w:rPr>
        <w:t xml:space="preserve"> The authors declare that they have no conflict of interest.</w:t>
      </w:r>
    </w:p>
    <w:p w14:paraId="57471BC7" w14:textId="77777777" w:rsidR="008B1FB7" w:rsidRPr="008D574E" w:rsidRDefault="008B1FB7" w:rsidP="00BF50D8">
      <w:pPr>
        <w:spacing w:after="0" w:line="360" w:lineRule="auto"/>
        <w:jc w:val="both"/>
        <w:rPr>
          <w:rFonts w:ascii="Book Antiqua" w:eastAsiaTheme="minorEastAsia" w:hAnsi="Book Antiqua"/>
          <w:bCs/>
          <w:color w:val="000000"/>
          <w:kern w:val="36"/>
          <w:sz w:val="24"/>
          <w:szCs w:val="24"/>
          <w:lang w:eastAsia="zh-CN"/>
        </w:rPr>
      </w:pPr>
    </w:p>
    <w:p w14:paraId="5E018060" w14:textId="77777777" w:rsidR="00AB6075" w:rsidRPr="008D574E" w:rsidRDefault="008B1FB7" w:rsidP="00BF50D8">
      <w:pPr>
        <w:spacing w:after="0" w:line="360" w:lineRule="auto"/>
        <w:jc w:val="both"/>
        <w:rPr>
          <w:rFonts w:ascii="Book Antiqua" w:eastAsiaTheme="minorEastAsia" w:hAnsi="Book Antiqua"/>
          <w:bCs/>
          <w:color w:val="000000"/>
          <w:kern w:val="36"/>
          <w:sz w:val="24"/>
          <w:szCs w:val="24"/>
          <w:lang w:eastAsia="zh-CN"/>
        </w:rPr>
      </w:pPr>
      <w:r w:rsidRPr="008D574E">
        <w:rPr>
          <w:rFonts w:ascii="Book Antiqua" w:hAnsi="Book Antiqua"/>
          <w:b/>
          <w:sz w:val="24"/>
          <w:szCs w:val="24"/>
        </w:rPr>
        <w:t>CARE Checklist (2016) statement:</w:t>
      </w:r>
      <w:r w:rsidRPr="008D574E">
        <w:rPr>
          <w:rFonts w:ascii="Book Antiqua" w:hAnsi="Book Antiqua"/>
          <w:b/>
          <w:sz w:val="24"/>
          <w:szCs w:val="24"/>
          <w:lang w:eastAsia="zh-CN"/>
        </w:rPr>
        <w:t xml:space="preserve"> </w:t>
      </w:r>
      <w:r w:rsidR="00AB6075" w:rsidRPr="008D574E">
        <w:rPr>
          <w:rFonts w:ascii="Book Antiqua" w:eastAsia="Times New Roman" w:hAnsi="Book Antiqua"/>
          <w:bCs/>
          <w:color w:val="000000"/>
          <w:kern w:val="36"/>
          <w:sz w:val="24"/>
          <w:szCs w:val="24"/>
        </w:rPr>
        <w:t>The authors have read the CARE Checklist (2016), and the manuscript was prepared and revised according to the CARE Checklist (2016)</w:t>
      </w:r>
    </w:p>
    <w:p w14:paraId="7AA6CFF8" w14:textId="77777777" w:rsidR="008B1FB7" w:rsidRPr="008D574E" w:rsidRDefault="008B1FB7" w:rsidP="00BF50D8">
      <w:pPr>
        <w:spacing w:after="0" w:line="360" w:lineRule="auto"/>
        <w:jc w:val="both"/>
        <w:rPr>
          <w:rFonts w:ascii="Book Antiqua" w:eastAsiaTheme="minorEastAsia" w:hAnsi="Book Antiqua"/>
          <w:bCs/>
          <w:color w:val="000000"/>
          <w:kern w:val="36"/>
          <w:sz w:val="24"/>
          <w:szCs w:val="24"/>
          <w:lang w:eastAsia="zh-CN"/>
        </w:rPr>
      </w:pPr>
    </w:p>
    <w:p w14:paraId="6C8548EA" w14:textId="0CA83EE2" w:rsidR="008B1FB7" w:rsidRPr="008D574E" w:rsidRDefault="008B1FB7" w:rsidP="00BF50D8">
      <w:pPr>
        <w:spacing w:after="0" w:line="360" w:lineRule="auto"/>
        <w:jc w:val="both"/>
        <w:rPr>
          <w:rFonts w:ascii="Book Antiqua" w:hAnsi="Book Antiqua"/>
          <w:sz w:val="24"/>
          <w:szCs w:val="24"/>
        </w:rPr>
      </w:pPr>
      <w:r w:rsidRPr="008D574E">
        <w:rPr>
          <w:rFonts w:ascii="Book Antiqua" w:hAnsi="Book Antiqua"/>
          <w:b/>
          <w:sz w:val="24"/>
          <w:szCs w:val="24"/>
        </w:rPr>
        <w:t xml:space="preserve">Open-Access: </w:t>
      </w:r>
      <w:r w:rsidRPr="008D574E">
        <w:rPr>
          <w:rFonts w:ascii="Book Antiqua" w:hAnsi="Book Antiqua"/>
          <w:sz w:val="24"/>
          <w:szCs w:val="24"/>
        </w:rPr>
        <w:t xml:space="preserve">This article is an open-access article </w:t>
      </w:r>
      <w:r w:rsidR="00EC07B5" w:rsidRPr="008D574E">
        <w:rPr>
          <w:rFonts w:ascii="Book Antiqua" w:hAnsi="Book Antiqua"/>
          <w:sz w:val="24"/>
          <w:szCs w:val="24"/>
        </w:rPr>
        <w:t xml:space="preserve">that </w:t>
      </w:r>
      <w:r w:rsidRPr="008D574E">
        <w:rPr>
          <w:rFonts w:ascii="Book Antiqua" w:hAnsi="Book Antiqua"/>
          <w:sz w:val="24"/>
          <w:szCs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4B2188" w14:textId="77777777" w:rsidR="008B1FB7" w:rsidRPr="008D574E" w:rsidRDefault="008B1FB7" w:rsidP="00BF50D8">
      <w:pPr>
        <w:spacing w:after="0" w:line="360" w:lineRule="auto"/>
        <w:jc w:val="both"/>
        <w:rPr>
          <w:rFonts w:ascii="Book Antiqua" w:hAnsi="Book Antiqua"/>
          <w:sz w:val="24"/>
          <w:szCs w:val="24"/>
        </w:rPr>
      </w:pPr>
    </w:p>
    <w:p w14:paraId="6D52473A" w14:textId="77777777" w:rsidR="008B1FB7" w:rsidRPr="008D574E" w:rsidRDefault="008B1FB7" w:rsidP="00BF50D8">
      <w:pPr>
        <w:spacing w:after="0" w:line="360" w:lineRule="auto"/>
        <w:jc w:val="both"/>
        <w:rPr>
          <w:rFonts w:ascii="Book Antiqua" w:hAnsi="Book Antiqua"/>
          <w:bCs/>
          <w:iCs/>
          <w:sz w:val="24"/>
          <w:szCs w:val="24"/>
        </w:rPr>
      </w:pPr>
      <w:r w:rsidRPr="008D574E">
        <w:rPr>
          <w:rFonts w:ascii="Book Antiqua" w:hAnsi="Book Antiqua"/>
          <w:b/>
          <w:bCs/>
          <w:iCs/>
          <w:sz w:val="24"/>
          <w:szCs w:val="24"/>
        </w:rPr>
        <w:t>Manuscript source:</w:t>
      </w:r>
      <w:r w:rsidRPr="008D574E">
        <w:rPr>
          <w:rFonts w:ascii="Book Antiqua" w:hAnsi="Book Antiqua"/>
          <w:bCs/>
          <w:iCs/>
          <w:sz w:val="24"/>
          <w:szCs w:val="24"/>
        </w:rPr>
        <w:t xml:space="preserve"> Unsolicited manuscript</w:t>
      </w:r>
    </w:p>
    <w:p w14:paraId="088380B2" w14:textId="77777777" w:rsidR="008B1FB7" w:rsidRPr="008D574E" w:rsidRDefault="008B1FB7" w:rsidP="00BF50D8">
      <w:pPr>
        <w:spacing w:after="0" w:line="360" w:lineRule="auto"/>
        <w:jc w:val="both"/>
        <w:rPr>
          <w:rFonts w:ascii="Book Antiqua" w:hAnsi="Book Antiqua"/>
          <w:b/>
          <w:sz w:val="24"/>
          <w:szCs w:val="24"/>
        </w:rPr>
      </w:pPr>
    </w:p>
    <w:p w14:paraId="37ECF39F" w14:textId="77777777" w:rsidR="008B1FB7" w:rsidRPr="00B8108A" w:rsidRDefault="008B1FB7" w:rsidP="00BF50D8">
      <w:pPr>
        <w:spacing w:after="0" w:line="360" w:lineRule="auto"/>
        <w:jc w:val="both"/>
        <w:rPr>
          <w:rFonts w:ascii="Book Antiqua" w:eastAsiaTheme="minorEastAsia" w:hAnsi="Book Antiqua"/>
          <w:bCs/>
          <w:color w:val="000000"/>
          <w:kern w:val="36"/>
          <w:sz w:val="24"/>
          <w:szCs w:val="24"/>
          <w:lang w:eastAsia="zh-CN"/>
        </w:rPr>
      </w:pPr>
      <w:r w:rsidRPr="008D574E">
        <w:rPr>
          <w:rFonts w:ascii="Book Antiqua" w:hAnsi="Book Antiqua"/>
          <w:b/>
          <w:sz w:val="24"/>
          <w:szCs w:val="24"/>
        </w:rPr>
        <w:t>Corresponding author</w:t>
      </w:r>
      <w:r w:rsidR="00AB6075" w:rsidRPr="008D574E">
        <w:rPr>
          <w:rFonts w:ascii="Book Antiqua" w:eastAsia="Times New Roman" w:hAnsi="Book Antiqua"/>
          <w:b/>
          <w:bCs/>
          <w:color w:val="000000"/>
          <w:kern w:val="36"/>
          <w:sz w:val="24"/>
          <w:szCs w:val="24"/>
        </w:rPr>
        <w:t>:</w:t>
      </w:r>
      <w:r w:rsidR="00AB6075" w:rsidRPr="008D574E">
        <w:rPr>
          <w:rFonts w:ascii="Book Antiqua" w:eastAsia="Times New Roman" w:hAnsi="Book Antiqua"/>
          <w:bCs/>
          <w:color w:val="000000"/>
          <w:kern w:val="36"/>
          <w:sz w:val="24"/>
          <w:szCs w:val="24"/>
        </w:rPr>
        <w:t xml:space="preserve"> </w:t>
      </w:r>
      <w:r w:rsidR="007A08E5" w:rsidRPr="008D574E">
        <w:rPr>
          <w:rFonts w:ascii="Book Antiqua" w:eastAsia="Times New Roman" w:hAnsi="Book Antiqua"/>
          <w:b/>
          <w:bCs/>
          <w:color w:val="000000"/>
          <w:kern w:val="36"/>
          <w:sz w:val="24"/>
          <w:szCs w:val="24"/>
        </w:rPr>
        <w:t>Milan</w:t>
      </w:r>
      <w:r w:rsidR="007A08E5" w:rsidRPr="008D574E">
        <w:rPr>
          <w:rFonts w:ascii="Book Antiqua" w:eastAsia="Times New Roman" w:hAnsi="Book Antiqua"/>
          <w:b/>
          <w:bCs/>
          <w:color w:val="000000"/>
          <w:kern w:val="36"/>
          <w:sz w:val="24"/>
          <w:szCs w:val="24"/>
          <w:vertAlign w:val="superscript"/>
        </w:rPr>
        <w:t xml:space="preserve"> </w:t>
      </w:r>
      <w:r w:rsidR="007A08E5" w:rsidRPr="008D574E">
        <w:rPr>
          <w:rFonts w:ascii="Book Antiqua" w:eastAsia="Times New Roman" w:hAnsi="Book Antiqua"/>
          <w:b/>
          <w:bCs/>
          <w:color w:val="000000"/>
          <w:kern w:val="36"/>
          <w:sz w:val="24"/>
          <w:szCs w:val="24"/>
        </w:rPr>
        <w:t>Bogojevic</w:t>
      </w:r>
      <w:r w:rsidRPr="008D574E">
        <w:rPr>
          <w:rFonts w:ascii="Book Antiqua" w:eastAsiaTheme="minorEastAsia" w:hAnsi="Book Antiqua"/>
          <w:b/>
          <w:bCs/>
          <w:color w:val="000000"/>
          <w:kern w:val="36"/>
          <w:sz w:val="24"/>
          <w:szCs w:val="24"/>
          <w:lang w:eastAsia="zh-CN"/>
        </w:rPr>
        <w:t>,</w:t>
      </w:r>
      <w:r w:rsidR="00AB6075" w:rsidRPr="008D574E">
        <w:rPr>
          <w:rFonts w:ascii="Book Antiqua" w:eastAsia="Times New Roman" w:hAnsi="Book Antiqua"/>
          <w:b/>
          <w:bCs/>
          <w:color w:val="000000"/>
          <w:kern w:val="36"/>
          <w:sz w:val="24"/>
          <w:szCs w:val="24"/>
        </w:rPr>
        <w:t xml:space="preserve"> </w:t>
      </w:r>
      <w:r w:rsidR="00475DAE" w:rsidRPr="008D574E">
        <w:rPr>
          <w:rFonts w:ascii="Book Antiqua" w:eastAsia="Times New Roman" w:hAnsi="Book Antiqua"/>
          <w:b/>
          <w:bCs/>
          <w:color w:val="000000"/>
          <w:kern w:val="36"/>
          <w:sz w:val="24"/>
          <w:szCs w:val="24"/>
        </w:rPr>
        <w:t xml:space="preserve">MD, Doctor, </w:t>
      </w:r>
      <w:r w:rsidR="00475DAE" w:rsidRPr="008D574E">
        <w:rPr>
          <w:rFonts w:ascii="Book Antiqua" w:eastAsia="Times New Roman" w:hAnsi="Book Antiqua"/>
          <w:bCs/>
          <w:color w:val="000000"/>
          <w:kern w:val="36"/>
          <w:sz w:val="24"/>
          <w:szCs w:val="24"/>
        </w:rPr>
        <w:t>Internal Medicine Clinic, Clinical Center of Montenegro</w:t>
      </w:r>
      <w:r w:rsidR="007A08E5" w:rsidRPr="008D574E">
        <w:rPr>
          <w:rFonts w:ascii="Book Antiqua" w:eastAsia="Times New Roman" w:hAnsi="Book Antiqua"/>
          <w:bCs/>
          <w:color w:val="000000"/>
          <w:kern w:val="36"/>
          <w:sz w:val="24"/>
          <w:szCs w:val="24"/>
        </w:rPr>
        <w:t>, St</w:t>
      </w:r>
      <w:r w:rsidR="00AB6075" w:rsidRPr="008D574E">
        <w:rPr>
          <w:rFonts w:ascii="Book Antiqua" w:eastAsia="Times New Roman" w:hAnsi="Book Antiqua"/>
          <w:bCs/>
          <w:color w:val="000000"/>
          <w:kern w:val="36"/>
          <w:sz w:val="24"/>
          <w:szCs w:val="24"/>
        </w:rPr>
        <w:t xml:space="preserve">. Jelene Savojske 52, Podgorica 81000, Montenegro. </w:t>
      </w:r>
      <w:hyperlink r:id="rId9" w:history="1">
        <w:r w:rsidR="00AB6075" w:rsidRPr="00B8108A">
          <w:rPr>
            <w:rStyle w:val="a9"/>
            <w:rFonts w:ascii="Book Antiqua" w:eastAsia="Times New Roman" w:hAnsi="Book Antiqua"/>
            <w:bCs/>
            <w:kern w:val="36"/>
            <w:sz w:val="24"/>
            <w:szCs w:val="24"/>
          </w:rPr>
          <w:t>milan.bogojevic@kccg.me</w:t>
        </w:r>
      </w:hyperlink>
      <w:r w:rsidR="00AB6075" w:rsidRPr="008D574E">
        <w:rPr>
          <w:rFonts w:ascii="Book Antiqua" w:eastAsia="Times New Roman" w:hAnsi="Book Antiqua"/>
          <w:bCs/>
          <w:color w:val="000000"/>
          <w:kern w:val="36"/>
          <w:sz w:val="24"/>
          <w:szCs w:val="24"/>
        </w:rPr>
        <w:t xml:space="preserve">. </w:t>
      </w:r>
    </w:p>
    <w:p w14:paraId="184AF521" w14:textId="77777777" w:rsidR="00AB6075" w:rsidRPr="008D574E" w:rsidRDefault="00AB6075" w:rsidP="00BF50D8">
      <w:pPr>
        <w:spacing w:after="0" w:line="360" w:lineRule="auto"/>
        <w:jc w:val="both"/>
        <w:rPr>
          <w:rFonts w:ascii="Book Antiqua" w:hAnsi="Book Antiqua"/>
          <w:sz w:val="24"/>
          <w:szCs w:val="24"/>
        </w:rPr>
      </w:pPr>
      <w:r w:rsidRPr="008D574E">
        <w:rPr>
          <w:rFonts w:ascii="Book Antiqua" w:eastAsia="Times New Roman" w:hAnsi="Book Antiqua"/>
          <w:b/>
          <w:bCs/>
          <w:color w:val="000000"/>
          <w:kern w:val="36"/>
          <w:sz w:val="24"/>
          <w:szCs w:val="24"/>
        </w:rPr>
        <w:t>Tel</w:t>
      </w:r>
      <w:r w:rsidR="008B1FB7" w:rsidRPr="008D574E">
        <w:rPr>
          <w:rFonts w:ascii="Book Antiqua" w:eastAsiaTheme="minorEastAsia" w:hAnsi="Book Antiqua"/>
          <w:b/>
          <w:bCs/>
          <w:color w:val="000000"/>
          <w:kern w:val="36"/>
          <w:sz w:val="24"/>
          <w:szCs w:val="24"/>
          <w:lang w:eastAsia="zh-CN"/>
        </w:rPr>
        <w:t>ephone:</w:t>
      </w:r>
      <w:r w:rsidRPr="008D574E">
        <w:rPr>
          <w:rFonts w:ascii="Book Antiqua" w:eastAsia="Times New Roman" w:hAnsi="Book Antiqua"/>
          <w:bCs/>
          <w:color w:val="000000"/>
          <w:kern w:val="36"/>
          <w:sz w:val="24"/>
          <w:szCs w:val="24"/>
        </w:rPr>
        <w:t xml:space="preserve"> +38</w:t>
      </w:r>
      <w:r w:rsidR="008B1FB7" w:rsidRPr="008D574E">
        <w:rPr>
          <w:rFonts w:ascii="Book Antiqua" w:eastAsiaTheme="minorEastAsia" w:hAnsi="Book Antiqua"/>
          <w:bCs/>
          <w:color w:val="000000"/>
          <w:kern w:val="36"/>
          <w:sz w:val="24"/>
          <w:szCs w:val="24"/>
          <w:lang w:eastAsia="zh-CN"/>
        </w:rPr>
        <w:t>-</w:t>
      </w:r>
      <w:r w:rsidRPr="008D574E">
        <w:rPr>
          <w:rFonts w:ascii="Book Antiqua" w:eastAsia="Times New Roman" w:hAnsi="Book Antiqua"/>
          <w:bCs/>
          <w:color w:val="000000"/>
          <w:kern w:val="36"/>
          <w:sz w:val="24"/>
          <w:szCs w:val="24"/>
        </w:rPr>
        <w:t>26</w:t>
      </w:r>
      <w:r w:rsidR="008B1FB7" w:rsidRPr="008D574E">
        <w:rPr>
          <w:rFonts w:ascii="Book Antiqua" w:eastAsiaTheme="minorEastAsia" w:hAnsi="Book Antiqua"/>
          <w:bCs/>
          <w:color w:val="000000"/>
          <w:kern w:val="36"/>
          <w:sz w:val="24"/>
          <w:szCs w:val="24"/>
          <w:lang w:eastAsia="zh-CN"/>
        </w:rPr>
        <w:t>-</w:t>
      </w:r>
      <w:r w:rsidRPr="008D574E">
        <w:rPr>
          <w:rFonts w:ascii="Book Antiqua" w:eastAsia="Times New Roman" w:hAnsi="Book Antiqua"/>
          <w:bCs/>
          <w:color w:val="000000"/>
          <w:kern w:val="36"/>
          <w:sz w:val="24"/>
          <w:szCs w:val="24"/>
        </w:rPr>
        <w:t>9767113</w:t>
      </w:r>
    </w:p>
    <w:p w14:paraId="0EAAA8B7" w14:textId="77777777" w:rsidR="00AB6075" w:rsidRPr="008D574E" w:rsidRDefault="00AB6075" w:rsidP="00BF50D8">
      <w:pPr>
        <w:spacing w:after="0" w:line="360" w:lineRule="auto"/>
        <w:jc w:val="both"/>
        <w:rPr>
          <w:rFonts w:ascii="Book Antiqua" w:eastAsia="Times New Roman" w:hAnsi="Book Antiqua"/>
          <w:bCs/>
          <w:color w:val="000000"/>
          <w:kern w:val="36"/>
          <w:sz w:val="24"/>
          <w:szCs w:val="24"/>
        </w:rPr>
      </w:pPr>
    </w:p>
    <w:p w14:paraId="44173106" w14:textId="77777777" w:rsidR="008B1FB7" w:rsidRPr="008D574E" w:rsidRDefault="008B1FB7"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b/>
          <w:sz w:val="24"/>
          <w:szCs w:val="24"/>
        </w:rPr>
        <w:t xml:space="preserve">Received: </w:t>
      </w:r>
      <w:r w:rsidR="007A08E5" w:rsidRPr="008D574E">
        <w:rPr>
          <w:rFonts w:ascii="Book Antiqua" w:hAnsi="Book Antiqua"/>
          <w:sz w:val="24"/>
          <w:szCs w:val="24"/>
          <w:lang w:eastAsia="zh-CN"/>
        </w:rPr>
        <w:t>November</w:t>
      </w:r>
      <w:r w:rsidRPr="008D574E">
        <w:rPr>
          <w:rFonts w:ascii="Book Antiqua" w:hAnsi="Book Antiqua"/>
          <w:b/>
          <w:sz w:val="24"/>
          <w:szCs w:val="24"/>
        </w:rPr>
        <w:t xml:space="preserve"> </w:t>
      </w:r>
      <w:r w:rsidR="007A08E5" w:rsidRPr="008D574E">
        <w:rPr>
          <w:rFonts w:ascii="Book Antiqua" w:hAnsi="Book Antiqua"/>
          <w:sz w:val="24"/>
          <w:szCs w:val="24"/>
          <w:lang w:eastAsia="zh-CN"/>
        </w:rPr>
        <w:t>27</w:t>
      </w:r>
      <w:r w:rsidRPr="008D574E">
        <w:rPr>
          <w:rFonts w:ascii="Book Antiqua" w:hAnsi="Book Antiqua"/>
          <w:sz w:val="24"/>
          <w:szCs w:val="24"/>
        </w:rPr>
        <w:t xml:space="preserve">, 2018 </w:t>
      </w:r>
    </w:p>
    <w:p w14:paraId="48C08407" w14:textId="77777777" w:rsidR="008B1FB7" w:rsidRPr="008D574E" w:rsidRDefault="008B1FB7"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b/>
          <w:sz w:val="24"/>
          <w:szCs w:val="24"/>
        </w:rPr>
        <w:t>Peer-review started:</w:t>
      </w:r>
      <w:r w:rsidRPr="008D574E">
        <w:rPr>
          <w:rFonts w:ascii="Book Antiqua" w:hAnsi="Book Antiqua"/>
          <w:sz w:val="24"/>
          <w:szCs w:val="24"/>
        </w:rPr>
        <w:t xml:space="preserve"> </w:t>
      </w:r>
      <w:r w:rsidR="007A08E5" w:rsidRPr="008D574E">
        <w:rPr>
          <w:rFonts w:ascii="Book Antiqua" w:hAnsi="Book Antiqua"/>
          <w:sz w:val="24"/>
          <w:szCs w:val="24"/>
          <w:lang w:eastAsia="zh-CN"/>
        </w:rPr>
        <w:t>November</w:t>
      </w:r>
      <w:r w:rsidR="007A08E5" w:rsidRPr="008D574E">
        <w:rPr>
          <w:rFonts w:ascii="Book Antiqua" w:hAnsi="Book Antiqua"/>
          <w:b/>
          <w:sz w:val="24"/>
          <w:szCs w:val="24"/>
        </w:rPr>
        <w:t xml:space="preserve"> </w:t>
      </w:r>
      <w:r w:rsidR="007A08E5" w:rsidRPr="008D574E">
        <w:rPr>
          <w:rFonts w:ascii="Book Antiqua" w:hAnsi="Book Antiqua"/>
          <w:sz w:val="24"/>
          <w:szCs w:val="24"/>
          <w:lang w:eastAsia="zh-CN"/>
        </w:rPr>
        <w:t>28</w:t>
      </w:r>
      <w:r w:rsidRPr="008D574E">
        <w:rPr>
          <w:rFonts w:ascii="Book Antiqua" w:hAnsi="Book Antiqua"/>
          <w:sz w:val="24"/>
          <w:szCs w:val="24"/>
        </w:rPr>
        <w:t xml:space="preserve">, 2018 </w:t>
      </w:r>
    </w:p>
    <w:p w14:paraId="1C95DA03" w14:textId="77777777" w:rsidR="008B1FB7" w:rsidRPr="008D574E" w:rsidRDefault="008B1FB7"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b/>
          <w:sz w:val="24"/>
          <w:szCs w:val="24"/>
        </w:rPr>
        <w:t>First decision:</w:t>
      </w:r>
      <w:r w:rsidRPr="008D574E">
        <w:rPr>
          <w:rFonts w:ascii="Book Antiqua" w:hAnsi="Book Antiqua"/>
          <w:sz w:val="24"/>
          <w:szCs w:val="24"/>
        </w:rPr>
        <w:t xml:space="preserve"> </w:t>
      </w:r>
      <w:r w:rsidR="007A08E5" w:rsidRPr="008D574E">
        <w:rPr>
          <w:rFonts w:ascii="Book Antiqua" w:hAnsi="Book Antiqua"/>
          <w:sz w:val="24"/>
          <w:szCs w:val="24"/>
          <w:lang w:eastAsia="zh-CN"/>
        </w:rPr>
        <w:t>December</w:t>
      </w:r>
      <w:r w:rsidR="007A08E5" w:rsidRPr="008D574E">
        <w:rPr>
          <w:rFonts w:ascii="Book Antiqua" w:hAnsi="Book Antiqua"/>
          <w:sz w:val="24"/>
          <w:szCs w:val="24"/>
        </w:rPr>
        <w:t xml:space="preserve"> </w:t>
      </w:r>
      <w:r w:rsidR="007A08E5" w:rsidRPr="008D574E">
        <w:rPr>
          <w:rFonts w:ascii="Book Antiqua" w:hAnsi="Book Antiqua"/>
          <w:sz w:val="24"/>
          <w:szCs w:val="24"/>
          <w:lang w:eastAsia="zh-CN"/>
        </w:rPr>
        <w:t>15</w:t>
      </w:r>
      <w:r w:rsidRPr="008D574E">
        <w:rPr>
          <w:rFonts w:ascii="Book Antiqua" w:hAnsi="Book Antiqua"/>
          <w:sz w:val="24"/>
          <w:szCs w:val="24"/>
        </w:rPr>
        <w:t xml:space="preserve">, 2018 </w:t>
      </w:r>
    </w:p>
    <w:p w14:paraId="3BD953EC" w14:textId="77777777" w:rsidR="008B1FB7" w:rsidRPr="008D574E" w:rsidRDefault="008B1FB7" w:rsidP="00BF50D8">
      <w:pPr>
        <w:autoSpaceDE w:val="0"/>
        <w:autoSpaceDN w:val="0"/>
        <w:adjustRightInd w:val="0"/>
        <w:spacing w:after="0" w:line="360" w:lineRule="auto"/>
        <w:jc w:val="both"/>
        <w:rPr>
          <w:rFonts w:ascii="Book Antiqua" w:hAnsi="Book Antiqua"/>
          <w:sz w:val="24"/>
          <w:szCs w:val="24"/>
          <w:lang w:eastAsia="zh-CN"/>
        </w:rPr>
      </w:pPr>
      <w:r w:rsidRPr="008D574E">
        <w:rPr>
          <w:rFonts w:ascii="Book Antiqua" w:hAnsi="Book Antiqua"/>
          <w:b/>
          <w:sz w:val="24"/>
          <w:szCs w:val="24"/>
        </w:rPr>
        <w:t xml:space="preserve">Revised: </w:t>
      </w:r>
      <w:r w:rsidR="007A08E5" w:rsidRPr="008D574E">
        <w:rPr>
          <w:rFonts w:ascii="Book Antiqua" w:hAnsi="Book Antiqua"/>
          <w:sz w:val="24"/>
          <w:szCs w:val="24"/>
          <w:lang w:eastAsia="zh-CN"/>
        </w:rPr>
        <w:t>January</w:t>
      </w:r>
      <w:r w:rsidR="007A08E5" w:rsidRPr="008D574E">
        <w:rPr>
          <w:rFonts w:ascii="Book Antiqua" w:hAnsi="Book Antiqua"/>
          <w:sz w:val="24"/>
          <w:szCs w:val="24"/>
        </w:rPr>
        <w:t xml:space="preserve"> </w:t>
      </w:r>
      <w:r w:rsidR="007A08E5" w:rsidRPr="008D574E">
        <w:rPr>
          <w:rFonts w:ascii="Book Antiqua" w:hAnsi="Book Antiqua"/>
          <w:sz w:val="24"/>
          <w:szCs w:val="24"/>
          <w:lang w:eastAsia="zh-CN"/>
        </w:rPr>
        <w:t>4</w:t>
      </w:r>
      <w:r w:rsidR="007A08E5" w:rsidRPr="008D574E">
        <w:rPr>
          <w:rFonts w:ascii="Book Antiqua" w:hAnsi="Book Antiqua"/>
          <w:sz w:val="24"/>
          <w:szCs w:val="24"/>
        </w:rPr>
        <w:t>, 201</w:t>
      </w:r>
      <w:r w:rsidR="007A08E5" w:rsidRPr="008D574E">
        <w:rPr>
          <w:rFonts w:ascii="Book Antiqua" w:hAnsi="Book Antiqua"/>
          <w:sz w:val="24"/>
          <w:szCs w:val="24"/>
          <w:lang w:eastAsia="zh-CN"/>
        </w:rPr>
        <w:t>9</w:t>
      </w:r>
    </w:p>
    <w:p w14:paraId="1B754C5E" w14:textId="77777777" w:rsidR="008B1FB7" w:rsidRPr="008D574E" w:rsidRDefault="008B1FB7" w:rsidP="00BF50D8">
      <w:pPr>
        <w:autoSpaceDE w:val="0"/>
        <w:autoSpaceDN w:val="0"/>
        <w:adjustRightInd w:val="0"/>
        <w:spacing w:after="0" w:line="360" w:lineRule="auto"/>
        <w:jc w:val="both"/>
        <w:rPr>
          <w:rFonts w:ascii="Book Antiqua" w:hAnsi="Book Antiqua"/>
          <w:b/>
          <w:sz w:val="24"/>
          <w:szCs w:val="24"/>
        </w:rPr>
      </w:pPr>
      <w:r w:rsidRPr="008D574E">
        <w:rPr>
          <w:rFonts w:ascii="Book Antiqua" w:hAnsi="Book Antiqua"/>
          <w:b/>
          <w:sz w:val="24"/>
          <w:szCs w:val="24"/>
        </w:rPr>
        <w:t>Accepted:</w:t>
      </w:r>
      <w:r w:rsidR="002A5DF2" w:rsidRPr="008D574E">
        <w:rPr>
          <w:rFonts w:ascii="Book Antiqua" w:hAnsi="Book Antiqua"/>
          <w:sz w:val="24"/>
          <w:szCs w:val="24"/>
        </w:rPr>
        <w:t xml:space="preserve"> January 26, 2019</w:t>
      </w:r>
      <w:r w:rsidRPr="008D574E">
        <w:rPr>
          <w:rFonts w:ascii="Book Antiqua" w:hAnsi="Book Antiqua"/>
          <w:b/>
          <w:sz w:val="24"/>
          <w:szCs w:val="24"/>
        </w:rPr>
        <w:t xml:space="preserve"> </w:t>
      </w:r>
    </w:p>
    <w:p w14:paraId="7DFF7E7F" w14:textId="3F122E18" w:rsidR="008B1FB7" w:rsidRPr="008D574E" w:rsidRDefault="008B1FB7" w:rsidP="00BF50D8">
      <w:pPr>
        <w:autoSpaceDE w:val="0"/>
        <w:autoSpaceDN w:val="0"/>
        <w:adjustRightInd w:val="0"/>
        <w:spacing w:after="0" w:line="360" w:lineRule="auto"/>
        <w:jc w:val="both"/>
        <w:rPr>
          <w:rFonts w:ascii="Book Antiqua" w:hAnsi="Book Antiqua"/>
          <w:b/>
          <w:sz w:val="24"/>
          <w:szCs w:val="24"/>
        </w:rPr>
      </w:pPr>
      <w:r w:rsidRPr="008D574E">
        <w:rPr>
          <w:rFonts w:ascii="Book Antiqua" w:hAnsi="Book Antiqua"/>
          <w:b/>
          <w:sz w:val="24"/>
          <w:szCs w:val="24"/>
        </w:rPr>
        <w:t xml:space="preserve">Article in press: </w:t>
      </w:r>
      <w:r w:rsidR="00D44348" w:rsidRPr="008D574E">
        <w:rPr>
          <w:rFonts w:ascii="Book Antiqua" w:hAnsi="Book Antiqua"/>
          <w:sz w:val="24"/>
          <w:szCs w:val="24"/>
        </w:rPr>
        <w:t>January 26, 2019</w:t>
      </w:r>
    </w:p>
    <w:p w14:paraId="4DA4D1DC" w14:textId="025CB4A1" w:rsidR="00D82715" w:rsidRPr="008D574E" w:rsidRDefault="008B1FB7" w:rsidP="00BF50D8">
      <w:pPr>
        <w:autoSpaceDE w:val="0"/>
        <w:autoSpaceDN w:val="0"/>
        <w:adjustRightInd w:val="0"/>
        <w:spacing w:after="0" w:line="360" w:lineRule="auto"/>
        <w:jc w:val="both"/>
        <w:rPr>
          <w:rFonts w:ascii="Book Antiqua" w:hAnsi="Book Antiqua"/>
          <w:b/>
          <w:sz w:val="24"/>
          <w:szCs w:val="24"/>
          <w:lang w:eastAsia="zh-CN"/>
        </w:rPr>
      </w:pPr>
      <w:r w:rsidRPr="008D574E">
        <w:rPr>
          <w:rFonts w:ascii="Book Antiqua" w:hAnsi="Book Antiqua"/>
          <w:b/>
          <w:sz w:val="24"/>
          <w:szCs w:val="24"/>
        </w:rPr>
        <w:t>Published online:</w:t>
      </w:r>
      <w:r w:rsidR="007A08E5" w:rsidRPr="008D574E">
        <w:rPr>
          <w:rFonts w:ascii="Book Antiqua" w:hAnsi="Book Antiqua"/>
          <w:b/>
          <w:sz w:val="24"/>
          <w:szCs w:val="24"/>
          <w:lang w:eastAsia="zh-CN"/>
        </w:rPr>
        <w:t xml:space="preserve"> </w:t>
      </w:r>
      <w:r w:rsidR="00D44348" w:rsidRPr="00D44348">
        <w:rPr>
          <w:rFonts w:ascii="Book Antiqua" w:hAnsi="Book Antiqua"/>
          <w:sz w:val="24"/>
          <w:szCs w:val="24"/>
          <w:lang w:eastAsia="zh-CN"/>
        </w:rPr>
        <w:t>February 26, 2019</w:t>
      </w:r>
    </w:p>
    <w:p w14:paraId="4713CB59" w14:textId="77777777" w:rsidR="008B1FB7" w:rsidRPr="008D574E" w:rsidRDefault="008B1FB7" w:rsidP="00BF50D8">
      <w:pPr>
        <w:spacing w:after="0" w:line="360" w:lineRule="auto"/>
        <w:jc w:val="both"/>
        <w:rPr>
          <w:rFonts w:ascii="Book Antiqua" w:eastAsia="Times New Roman" w:hAnsi="Book Antiqua"/>
          <w:bCs/>
          <w:color w:val="000000"/>
          <w:kern w:val="36"/>
          <w:sz w:val="24"/>
          <w:szCs w:val="24"/>
        </w:rPr>
      </w:pPr>
      <w:r w:rsidRPr="008D574E">
        <w:rPr>
          <w:rFonts w:ascii="Book Antiqua" w:eastAsia="Times New Roman" w:hAnsi="Book Antiqua"/>
          <w:bCs/>
          <w:color w:val="000000"/>
          <w:kern w:val="36"/>
          <w:sz w:val="24"/>
          <w:szCs w:val="24"/>
        </w:rPr>
        <w:br w:type="page"/>
      </w:r>
    </w:p>
    <w:p w14:paraId="5D6CFAC9" w14:textId="77777777" w:rsidR="00AB6075" w:rsidRPr="008D574E" w:rsidRDefault="008B1FB7" w:rsidP="00BF50D8">
      <w:pPr>
        <w:spacing w:after="0" w:line="360" w:lineRule="auto"/>
        <w:jc w:val="both"/>
        <w:rPr>
          <w:rFonts w:ascii="Book Antiqua" w:eastAsiaTheme="minorEastAsia" w:hAnsi="Book Antiqua"/>
          <w:b/>
          <w:bCs/>
          <w:color w:val="000000"/>
          <w:kern w:val="36"/>
          <w:sz w:val="24"/>
          <w:szCs w:val="24"/>
          <w:lang w:eastAsia="zh-CN"/>
        </w:rPr>
      </w:pPr>
      <w:r w:rsidRPr="008D574E">
        <w:rPr>
          <w:rFonts w:ascii="Book Antiqua" w:eastAsia="Times New Roman" w:hAnsi="Book Antiqua"/>
          <w:b/>
          <w:bCs/>
          <w:color w:val="000000"/>
          <w:kern w:val="36"/>
          <w:sz w:val="24"/>
          <w:szCs w:val="24"/>
        </w:rPr>
        <w:lastRenderedPageBreak/>
        <w:t>Abstract</w:t>
      </w:r>
    </w:p>
    <w:p w14:paraId="38DDC89D" w14:textId="77777777" w:rsidR="00AB6075" w:rsidRPr="008D574E" w:rsidRDefault="008B1FB7" w:rsidP="00BF50D8">
      <w:pPr>
        <w:spacing w:after="0" w:line="360" w:lineRule="auto"/>
        <w:jc w:val="both"/>
        <w:rPr>
          <w:rFonts w:ascii="Book Antiqua" w:eastAsiaTheme="minorEastAsia" w:hAnsi="Book Antiqua"/>
          <w:b/>
          <w:bCs/>
          <w:i/>
          <w:color w:val="000000"/>
          <w:kern w:val="36"/>
          <w:sz w:val="24"/>
          <w:szCs w:val="24"/>
          <w:lang w:eastAsia="zh-CN"/>
        </w:rPr>
      </w:pPr>
      <w:r w:rsidRPr="008D574E">
        <w:rPr>
          <w:rFonts w:ascii="Book Antiqua" w:hAnsi="Book Antiqua"/>
          <w:b/>
          <w:i/>
          <w:sz w:val="24"/>
          <w:szCs w:val="24"/>
        </w:rPr>
        <w:t>BACKGROUND</w:t>
      </w:r>
    </w:p>
    <w:p w14:paraId="2F65EF7A" w14:textId="4B307FEA" w:rsidR="00AB6075" w:rsidRPr="008D574E" w:rsidRDefault="00AB6075" w:rsidP="00BF50D8">
      <w:pPr>
        <w:spacing w:after="0" w:line="360" w:lineRule="auto"/>
        <w:jc w:val="both"/>
        <w:rPr>
          <w:rFonts w:ascii="Book Antiqua" w:eastAsiaTheme="minorEastAsia" w:hAnsi="Book Antiqua"/>
          <w:bCs/>
          <w:color w:val="000000"/>
          <w:kern w:val="36"/>
          <w:sz w:val="24"/>
          <w:szCs w:val="24"/>
          <w:lang w:eastAsia="zh-CN"/>
        </w:rPr>
      </w:pPr>
      <w:r w:rsidRPr="008D574E">
        <w:rPr>
          <w:rFonts w:ascii="Book Antiqua" w:eastAsia="Times New Roman" w:hAnsi="Book Antiqua"/>
          <w:bCs/>
          <w:color w:val="000000"/>
          <w:kern w:val="36"/>
          <w:sz w:val="24"/>
          <w:szCs w:val="24"/>
        </w:rPr>
        <w:t xml:space="preserve">Leiomyosarcoma (LMS) of the thyroid gland is a rarely presented tumor that offers poor prognosis. To the best of the authors’ knowledge, there currently </w:t>
      </w:r>
      <w:r w:rsidR="00617E12" w:rsidRPr="008D574E">
        <w:rPr>
          <w:rFonts w:ascii="Book Antiqua" w:eastAsia="Times New Roman" w:hAnsi="Book Antiqua"/>
          <w:bCs/>
          <w:color w:val="000000"/>
          <w:kern w:val="36"/>
          <w:sz w:val="24"/>
          <w:szCs w:val="24"/>
        </w:rPr>
        <w:t>exist</w:t>
      </w:r>
      <w:r w:rsidRPr="008D574E">
        <w:rPr>
          <w:rFonts w:ascii="Book Antiqua" w:eastAsia="Times New Roman" w:hAnsi="Book Antiqua"/>
          <w:bCs/>
          <w:color w:val="000000"/>
          <w:kern w:val="36"/>
          <w:sz w:val="24"/>
          <w:szCs w:val="24"/>
        </w:rPr>
        <w:t xml:space="preserve"> only 28 known cases described in the literature (limited to English)</w:t>
      </w:r>
      <w:r w:rsidR="008B1FB7" w:rsidRPr="008D574E">
        <w:rPr>
          <w:rFonts w:ascii="Book Antiqua" w:eastAsia="Times New Roman" w:hAnsi="Book Antiqua"/>
          <w:bCs/>
          <w:color w:val="000000"/>
          <w:kern w:val="36"/>
          <w:sz w:val="24"/>
          <w:szCs w:val="24"/>
        </w:rPr>
        <w:t>.</w:t>
      </w:r>
    </w:p>
    <w:p w14:paraId="74A0D6E3" w14:textId="77777777" w:rsidR="008B1FB7" w:rsidRPr="008D574E" w:rsidRDefault="008B1FB7" w:rsidP="00BF50D8">
      <w:pPr>
        <w:spacing w:after="0" w:line="360" w:lineRule="auto"/>
        <w:jc w:val="both"/>
        <w:rPr>
          <w:rFonts w:ascii="Book Antiqua" w:eastAsiaTheme="minorEastAsia" w:hAnsi="Book Antiqua"/>
          <w:bCs/>
          <w:color w:val="000000"/>
          <w:kern w:val="36"/>
          <w:sz w:val="24"/>
          <w:szCs w:val="24"/>
          <w:lang w:eastAsia="zh-CN"/>
        </w:rPr>
      </w:pPr>
    </w:p>
    <w:p w14:paraId="5960ABD0" w14:textId="77777777" w:rsidR="00AB6075" w:rsidRPr="008D574E" w:rsidRDefault="008B1FB7" w:rsidP="00BF50D8">
      <w:pPr>
        <w:spacing w:after="0" w:line="360" w:lineRule="auto"/>
        <w:jc w:val="both"/>
        <w:rPr>
          <w:rFonts w:ascii="Book Antiqua" w:hAnsi="Book Antiqua"/>
          <w:b/>
          <w:i/>
          <w:sz w:val="24"/>
          <w:szCs w:val="24"/>
          <w:lang w:eastAsia="zh-CN"/>
        </w:rPr>
      </w:pPr>
      <w:r w:rsidRPr="008D574E">
        <w:rPr>
          <w:rFonts w:ascii="Book Antiqua" w:hAnsi="Book Antiqua"/>
          <w:b/>
          <w:i/>
          <w:sz w:val="24"/>
          <w:szCs w:val="24"/>
        </w:rPr>
        <w:t>CASE SUMMARY</w:t>
      </w:r>
    </w:p>
    <w:p w14:paraId="6CAC3363" w14:textId="1F3BC299" w:rsidR="00AB6075" w:rsidRPr="008D574E" w:rsidRDefault="00AB6075" w:rsidP="00BF50D8">
      <w:pPr>
        <w:spacing w:after="0" w:line="360" w:lineRule="auto"/>
        <w:jc w:val="both"/>
        <w:rPr>
          <w:rFonts w:ascii="Book Antiqua" w:hAnsi="Book Antiqua"/>
          <w:sz w:val="24"/>
          <w:szCs w:val="24"/>
          <w:lang w:eastAsia="zh-CN"/>
        </w:rPr>
      </w:pPr>
      <w:r w:rsidRPr="008D574E">
        <w:rPr>
          <w:rFonts w:ascii="Book Antiqua" w:eastAsia="Times New Roman" w:hAnsi="Book Antiqua"/>
          <w:bCs/>
          <w:color w:val="000000"/>
          <w:kern w:val="36"/>
          <w:sz w:val="24"/>
          <w:szCs w:val="24"/>
        </w:rPr>
        <w:t xml:space="preserve">Herein a case is reported of a </w:t>
      </w:r>
      <w:r w:rsidRPr="008D574E">
        <w:rPr>
          <w:rFonts w:ascii="Book Antiqua" w:hAnsi="Book Antiqua"/>
          <w:color w:val="131413"/>
          <w:sz w:val="24"/>
          <w:szCs w:val="24"/>
        </w:rPr>
        <w:t>60</w:t>
      </w:r>
      <w:r w:rsidR="00BC1F5C" w:rsidRPr="008D574E">
        <w:rPr>
          <w:rFonts w:ascii="Book Antiqua" w:hAnsi="Book Antiqua"/>
          <w:color w:val="131413"/>
          <w:sz w:val="24"/>
          <w:szCs w:val="24"/>
          <w:lang w:eastAsia="zh-CN"/>
        </w:rPr>
        <w:t>-</w:t>
      </w:r>
      <w:r w:rsidRPr="008D574E">
        <w:rPr>
          <w:rFonts w:ascii="Book Antiqua" w:hAnsi="Book Antiqua"/>
          <w:color w:val="131413"/>
          <w:sz w:val="24"/>
          <w:szCs w:val="24"/>
        </w:rPr>
        <w:t xml:space="preserve">year-old </w:t>
      </w:r>
      <w:r w:rsidRPr="008D574E">
        <w:rPr>
          <w:rFonts w:ascii="Book Antiqua" w:eastAsia="Times New Roman" w:hAnsi="Book Antiqua"/>
          <w:bCs/>
          <w:color w:val="000000"/>
          <w:kern w:val="36"/>
          <w:sz w:val="24"/>
          <w:szCs w:val="24"/>
        </w:rPr>
        <w:t xml:space="preserve">female patient who had an LMS of the thyroid, which was accompanied by </w:t>
      </w:r>
      <w:r w:rsidRPr="008D574E">
        <w:rPr>
          <w:rFonts w:ascii="Book Antiqua" w:hAnsi="Book Antiqua"/>
          <w:color w:val="131413"/>
          <w:sz w:val="24"/>
          <w:szCs w:val="24"/>
        </w:rPr>
        <w:t>periodic dysphonia and breathing disorder as well as the feeling of pressure in the chest and neck.</w:t>
      </w:r>
      <w:r w:rsidRPr="008D574E">
        <w:rPr>
          <w:rFonts w:ascii="Book Antiqua" w:eastAsia="Times New Roman" w:hAnsi="Book Antiqua"/>
          <w:bCs/>
          <w:color w:val="000000"/>
          <w:kern w:val="36"/>
          <w:sz w:val="24"/>
          <w:szCs w:val="24"/>
        </w:rPr>
        <w:t xml:space="preserve"> At the time the disease was diagnosed, no metastases were detected. Prior to the diagnosis, the patient experienced a uterine adenocarcinoma that had been treated by surgical procedure and radiotherapy. For the LMS, a total thyroidectomy was performed, followed by radiotherapy. Since metastases were also discovered in the lungs, sternum</w:t>
      </w:r>
      <w:r w:rsidR="009B5EFB" w:rsidRPr="008D574E">
        <w:rPr>
          <w:rFonts w:ascii="Book Antiqua" w:eastAsia="Times New Roman" w:hAnsi="Book Antiqua"/>
          <w:bCs/>
          <w:color w:val="000000"/>
          <w:kern w:val="36"/>
          <w:sz w:val="24"/>
          <w:szCs w:val="24"/>
        </w:rPr>
        <w:t>,</w:t>
      </w:r>
      <w:r w:rsidRPr="008D574E">
        <w:rPr>
          <w:rFonts w:ascii="Book Antiqua" w:eastAsia="Times New Roman" w:hAnsi="Book Antiqua"/>
          <w:bCs/>
          <w:color w:val="000000"/>
          <w:kern w:val="36"/>
          <w:sz w:val="24"/>
          <w:szCs w:val="24"/>
        </w:rPr>
        <w:t xml:space="preserve"> and femur, chemotherapy was administered as well. </w:t>
      </w:r>
      <w:r w:rsidRPr="008D574E">
        <w:rPr>
          <w:rFonts w:ascii="Book Antiqua" w:hAnsi="Book Antiqua"/>
          <w:sz w:val="24"/>
          <w:szCs w:val="24"/>
        </w:rPr>
        <w:t xml:space="preserve">Immunohistochemically, the tumor cells in the thyroid indicated positively for alpha </w:t>
      </w:r>
      <w:r w:rsidR="007A08E5" w:rsidRPr="008D574E">
        <w:rPr>
          <w:rFonts w:ascii="Book Antiqua" w:hAnsi="Book Antiqua"/>
          <w:sz w:val="24"/>
          <w:szCs w:val="24"/>
        </w:rPr>
        <w:t>smoot</w:t>
      </w:r>
      <w:r w:rsidR="009B5EFB" w:rsidRPr="008D574E">
        <w:rPr>
          <w:rFonts w:ascii="Book Antiqua" w:hAnsi="Book Antiqua"/>
          <w:sz w:val="24"/>
          <w:szCs w:val="24"/>
        </w:rPr>
        <w:t>h</w:t>
      </w:r>
      <w:r w:rsidR="007A08E5" w:rsidRPr="008D574E">
        <w:rPr>
          <w:rFonts w:ascii="Book Antiqua" w:hAnsi="Book Antiqua"/>
          <w:sz w:val="24"/>
          <w:szCs w:val="24"/>
        </w:rPr>
        <w:t xml:space="preserve"> muscle actin</w:t>
      </w:r>
      <w:r w:rsidRPr="008D574E">
        <w:rPr>
          <w:rFonts w:ascii="Book Antiqua" w:hAnsi="Book Antiqua"/>
          <w:sz w:val="24"/>
          <w:szCs w:val="24"/>
        </w:rPr>
        <w:t>, calponin</w:t>
      </w:r>
      <w:r w:rsidR="009B5EFB" w:rsidRPr="008D574E">
        <w:rPr>
          <w:rFonts w:ascii="Book Antiqua" w:hAnsi="Book Antiqua"/>
          <w:sz w:val="24"/>
          <w:szCs w:val="24"/>
        </w:rPr>
        <w:t>,</w:t>
      </w:r>
      <w:r w:rsidRPr="008D574E">
        <w:rPr>
          <w:rFonts w:ascii="Book Antiqua" w:hAnsi="Book Antiqua"/>
          <w:sz w:val="24"/>
          <w:szCs w:val="24"/>
        </w:rPr>
        <w:t xml:space="preserve"> and H-caldesmon, but were negative</w:t>
      </w:r>
      <w:r w:rsidR="008B1FB7" w:rsidRPr="008D574E">
        <w:rPr>
          <w:rFonts w:ascii="Book Antiqua" w:hAnsi="Book Antiqua"/>
          <w:sz w:val="24"/>
          <w:szCs w:val="24"/>
        </w:rPr>
        <w:t xml:space="preserve"> for CD34, p63, </w:t>
      </w:r>
      <w:r w:rsidR="00AD4D6A" w:rsidRPr="008D574E">
        <w:rPr>
          <w:rFonts w:ascii="Book Antiqua" w:hAnsi="Book Antiqua"/>
          <w:sz w:val="24"/>
          <w:szCs w:val="24"/>
        </w:rPr>
        <w:t>estrogen receptor</w:t>
      </w:r>
      <w:r w:rsidR="008B1FB7" w:rsidRPr="008D574E">
        <w:rPr>
          <w:rFonts w:ascii="Book Antiqua" w:hAnsi="Book Antiqua"/>
          <w:sz w:val="24"/>
          <w:szCs w:val="24"/>
        </w:rPr>
        <w:t xml:space="preserve">, </w:t>
      </w:r>
      <w:r w:rsidR="00AD4D6A" w:rsidRPr="008D574E">
        <w:rPr>
          <w:rFonts w:ascii="Book Antiqua" w:hAnsi="Book Antiqua"/>
          <w:sz w:val="24"/>
          <w:szCs w:val="24"/>
        </w:rPr>
        <w:t>progesterone receptor,</w:t>
      </w:r>
      <w:r w:rsidR="008B1FB7" w:rsidRPr="008D574E">
        <w:rPr>
          <w:rFonts w:ascii="Book Antiqua" w:hAnsi="Book Antiqua"/>
          <w:sz w:val="24"/>
          <w:szCs w:val="24"/>
        </w:rPr>
        <w:t xml:space="preserve"> and </w:t>
      </w:r>
      <w:r w:rsidR="007A08E5" w:rsidRPr="008D574E">
        <w:rPr>
          <w:rFonts w:ascii="Book Antiqua" w:hAnsi="Book Antiqua"/>
          <w:color w:val="131413"/>
          <w:sz w:val="24"/>
          <w:szCs w:val="24"/>
        </w:rPr>
        <w:t>Epstein-Barr virus</w:t>
      </w:r>
      <w:r w:rsidR="008B1FB7" w:rsidRPr="008D574E">
        <w:rPr>
          <w:rFonts w:ascii="Book Antiqua" w:hAnsi="Book Antiqua"/>
          <w:sz w:val="24"/>
          <w:szCs w:val="24"/>
        </w:rPr>
        <w:t>.</w:t>
      </w:r>
    </w:p>
    <w:p w14:paraId="253C3B3A" w14:textId="77777777" w:rsidR="008B1FB7" w:rsidRPr="008D574E" w:rsidRDefault="008B1FB7" w:rsidP="00BF50D8">
      <w:pPr>
        <w:spacing w:after="0" w:line="360" w:lineRule="auto"/>
        <w:jc w:val="both"/>
        <w:rPr>
          <w:rFonts w:ascii="Book Antiqua" w:hAnsi="Book Antiqua"/>
          <w:sz w:val="24"/>
          <w:szCs w:val="24"/>
          <w:lang w:eastAsia="zh-CN"/>
        </w:rPr>
      </w:pPr>
    </w:p>
    <w:p w14:paraId="12B8E708" w14:textId="77777777" w:rsidR="00AB6075" w:rsidRPr="008D574E" w:rsidRDefault="008B1FB7" w:rsidP="00BF50D8">
      <w:pPr>
        <w:spacing w:after="0" w:line="360" w:lineRule="auto"/>
        <w:jc w:val="both"/>
        <w:rPr>
          <w:rFonts w:ascii="Book Antiqua" w:hAnsi="Book Antiqua"/>
          <w:b/>
          <w:i/>
          <w:sz w:val="24"/>
          <w:szCs w:val="24"/>
          <w:lang w:eastAsia="zh-CN"/>
        </w:rPr>
      </w:pPr>
      <w:r w:rsidRPr="008D574E">
        <w:rPr>
          <w:rFonts w:ascii="Book Antiqua" w:hAnsi="Book Antiqua"/>
          <w:b/>
          <w:i/>
          <w:sz w:val="24"/>
          <w:szCs w:val="24"/>
        </w:rPr>
        <w:t>CONCLUSION</w:t>
      </w:r>
    </w:p>
    <w:p w14:paraId="5A83D1E8" w14:textId="77777777" w:rsidR="00AB6075" w:rsidRPr="008D574E" w:rsidRDefault="00AB6075" w:rsidP="00BF50D8">
      <w:pPr>
        <w:spacing w:after="0" w:line="360" w:lineRule="auto"/>
        <w:jc w:val="both"/>
        <w:rPr>
          <w:rFonts w:ascii="Book Antiqua" w:hAnsi="Book Antiqua"/>
          <w:bCs/>
          <w:color w:val="000000"/>
          <w:kern w:val="36"/>
          <w:sz w:val="24"/>
          <w:szCs w:val="24"/>
          <w:lang w:eastAsia="zh-CN"/>
        </w:rPr>
      </w:pPr>
      <w:r w:rsidRPr="008D574E">
        <w:rPr>
          <w:rFonts w:ascii="Book Antiqua" w:hAnsi="Book Antiqua"/>
          <w:sz w:val="24"/>
          <w:szCs w:val="24"/>
        </w:rPr>
        <w:t xml:space="preserve">Although the </w:t>
      </w:r>
      <w:r w:rsidRPr="008D574E">
        <w:rPr>
          <w:rFonts w:ascii="Book Antiqua" w:eastAsia="Times New Roman" w:hAnsi="Book Antiqua"/>
          <w:bCs/>
          <w:color w:val="000000"/>
          <w:kern w:val="36"/>
          <w:sz w:val="24"/>
          <w:szCs w:val="24"/>
        </w:rPr>
        <w:t>etiology of the LMS is as of yet unknown, prior malignancy and radiation should be considered as risk factors.</w:t>
      </w:r>
    </w:p>
    <w:p w14:paraId="0E188D5F" w14:textId="77777777" w:rsidR="00AB6075" w:rsidRPr="008D574E" w:rsidRDefault="00AB6075" w:rsidP="00BF50D8">
      <w:pPr>
        <w:spacing w:after="0" w:line="360" w:lineRule="auto"/>
        <w:jc w:val="both"/>
        <w:rPr>
          <w:rFonts w:ascii="Book Antiqua" w:hAnsi="Book Antiqua"/>
          <w:bCs/>
          <w:color w:val="000000"/>
          <w:kern w:val="36"/>
          <w:sz w:val="24"/>
          <w:szCs w:val="24"/>
          <w:lang w:eastAsia="zh-CN"/>
        </w:rPr>
      </w:pPr>
    </w:p>
    <w:p w14:paraId="5EF4320D" w14:textId="77777777" w:rsidR="00AB6075" w:rsidRPr="008D574E" w:rsidRDefault="008B1FB7" w:rsidP="00BF50D8">
      <w:pPr>
        <w:spacing w:after="0" w:line="360" w:lineRule="auto"/>
        <w:jc w:val="both"/>
        <w:rPr>
          <w:rFonts w:ascii="Book Antiqua" w:eastAsiaTheme="minorEastAsia" w:hAnsi="Book Antiqua"/>
          <w:bCs/>
          <w:color w:val="000000"/>
          <w:kern w:val="36"/>
          <w:sz w:val="24"/>
          <w:szCs w:val="24"/>
          <w:lang w:eastAsia="zh-CN"/>
        </w:rPr>
      </w:pPr>
      <w:r w:rsidRPr="008D574E">
        <w:rPr>
          <w:rFonts w:ascii="Book Antiqua" w:hAnsi="Book Antiqua"/>
          <w:b/>
          <w:sz w:val="24"/>
          <w:szCs w:val="24"/>
        </w:rPr>
        <w:t>Key words:</w:t>
      </w:r>
      <w:r w:rsidRPr="008D574E">
        <w:rPr>
          <w:rFonts w:ascii="Book Antiqua" w:hAnsi="Book Antiqua"/>
          <w:sz w:val="24"/>
          <w:szCs w:val="24"/>
        </w:rPr>
        <w:t xml:space="preserve"> </w:t>
      </w:r>
      <w:r w:rsidRPr="008D574E">
        <w:rPr>
          <w:rFonts w:ascii="Book Antiqua" w:eastAsia="Times New Roman" w:hAnsi="Book Antiqua"/>
          <w:bCs/>
          <w:color w:val="000000"/>
          <w:kern w:val="36"/>
          <w:sz w:val="24"/>
          <w:szCs w:val="24"/>
        </w:rPr>
        <w:t>Thyroid</w:t>
      </w:r>
      <w:r w:rsidRPr="008D574E">
        <w:rPr>
          <w:rFonts w:ascii="Book Antiqua" w:eastAsiaTheme="minorEastAsia" w:hAnsi="Book Antiqua"/>
          <w:bCs/>
          <w:color w:val="000000"/>
          <w:kern w:val="36"/>
          <w:sz w:val="24"/>
          <w:szCs w:val="24"/>
          <w:lang w:eastAsia="zh-CN"/>
        </w:rPr>
        <w:t>;</w:t>
      </w:r>
      <w:r w:rsidR="00AB6075" w:rsidRPr="008D574E">
        <w:rPr>
          <w:rFonts w:ascii="Book Antiqua" w:eastAsia="Times New Roman" w:hAnsi="Book Antiqua"/>
          <w:bCs/>
          <w:color w:val="000000"/>
          <w:kern w:val="36"/>
          <w:sz w:val="24"/>
          <w:szCs w:val="24"/>
        </w:rPr>
        <w:t xml:space="preserve"> </w:t>
      </w:r>
      <w:r w:rsidRPr="008D574E">
        <w:rPr>
          <w:rFonts w:ascii="Book Antiqua" w:eastAsia="Times New Roman" w:hAnsi="Book Antiqua"/>
          <w:bCs/>
          <w:color w:val="000000"/>
          <w:kern w:val="36"/>
          <w:sz w:val="24"/>
          <w:szCs w:val="24"/>
        </w:rPr>
        <w:t>Leiomyosarcoma</w:t>
      </w:r>
      <w:r w:rsidRPr="008D574E">
        <w:rPr>
          <w:rFonts w:ascii="Book Antiqua" w:eastAsiaTheme="minorEastAsia" w:hAnsi="Book Antiqua"/>
          <w:bCs/>
          <w:color w:val="000000"/>
          <w:kern w:val="36"/>
          <w:sz w:val="24"/>
          <w:szCs w:val="24"/>
          <w:lang w:eastAsia="zh-CN"/>
        </w:rPr>
        <w:t>;</w:t>
      </w:r>
      <w:r w:rsidR="00AB6075" w:rsidRPr="008D574E">
        <w:rPr>
          <w:rFonts w:ascii="Book Antiqua" w:eastAsia="Times New Roman" w:hAnsi="Book Antiqua"/>
          <w:bCs/>
          <w:color w:val="000000"/>
          <w:kern w:val="36"/>
          <w:sz w:val="24"/>
          <w:szCs w:val="24"/>
        </w:rPr>
        <w:t xml:space="preserve"> </w:t>
      </w:r>
      <w:r w:rsidRPr="008D574E">
        <w:rPr>
          <w:rFonts w:ascii="Book Antiqua" w:eastAsia="Times New Roman" w:hAnsi="Book Antiqua"/>
          <w:bCs/>
          <w:color w:val="000000"/>
          <w:kern w:val="36"/>
          <w:sz w:val="24"/>
          <w:szCs w:val="24"/>
        </w:rPr>
        <w:t xml:space="preserve">Smooth </w:t>
      </w:r>
      <w:r w:rsidR="00AB6075" w:rsidRPr="008D574E">
        <w:rPr>
          <w:rFonts w:ascii="Book Antiqua" w:eastAsia="Times New Roman" w:hAnsi="Book Antiqua"/>
          <w:bCs/>
          <w:color w:val="000000"/>
          <w:kern w:val="36"/>
          <w:sz w:val="24"/>
          <w:szCs w:val="24"/>
        </w:rPr>
        <w:t>muscle tumor</w:t>
      </w:r>
      <w:r w:rsidRPr="008D574E">
        <w:rPr>
          <w:rFonts w:ascii="Book Antiqua" w:eastAsiaTheme="minorEastAsia" w:hAnsi="Book Antiqua"/>
          <w:bCs/>
          <w:color w:val="000000"/>
          <w:kern w:val="36"/>
          <w:sz w:val="24"/>
          <w:szCs w:val="24"/>
          <w:lang w:eastAsia="zh-CN"/>
        </w:rPr>
        <w:t>;</w:t>
      </w:r>
      <w:r w:rsidR="00AB6075" w:rsidRPr="008D574E">
        <w:rPr>
          <w:rFonts w:ascii="Book Antiqua" w:eastAsia="Times New Roman" w:hAnsi="Book Antiqua"/>
          <w:bCs/>
          <w:color w:val="000000"/>
          <w:kern w:val="36"/>
          <w:sz w:val="24"/>
          <w:szCs w:val="24"/>
        </w:rPr>
        <w:t xml:space="preserve"> </w:t>
      </w:r>
      <w:r w:rsidRPr="008D574E">
        <w:rPr>
          <w:rFonts w:ascii="Book Antiqua" w:eastAsia="Times New Roman" w:hAnsi="Book Antiqua"/>
          <w:bCs/>
          <w:color w:val="000000"/>
          <w:kern w:val="36"/>
          <w:sz w:val="24"/>
          <w:szCs w:val="24"/>
        </w:rPr>
        <w:t>Radiotherapy</w:t>
      </w:r>
      <w:r w:rsidRPr="008D574E">
        <w:rPr>
          <w:rFonts w:ascii="Book Antiqua" w:eastAsiaTheme="minorEastAsia" w:hAnsi="Book Antiqua"/>
          <w:bCs/>
          <w:color w:val="000000"/>
          <w:kern w:val="36"/>
          <w:sz w:val="24"/>
          <w:szCs w:val="24"/>
          <w:lang w:eastAsia="zh-CN"/>
        </w:rPr>
        <w:t>;</w:t>
      </w:r>
      <w:r w:rsidR="00AB6075" w:rsidRPr="008D574E">
        <w:rPr>
          <w:rFonts w:ascii="Book Antiqua" w:eastAsia="Times New Roman" w:hAnsi="Book Antiqua"/>
          <w:bCs/>
          <w:color w:val="000000"/>
          <w:kern w:val="36"/>
          <w:sz w:val="24"/>
          <w:szCs w:val="24"/>
        </w:rPr>
        <w:t xml:space="preserve"> </w:t>
      </w:r>
      <w:r w:rsidRPr="008D574E">
        <w:rPr>
          <w:rFonts w:ascii="Book Antiqua" w:eastAsia="Times New Roman" w:hAnsi="Book Antiqua"/>
          <w:bCs/>
          <w:color w:val="000000"/>
          <w:kern w:val="36"/>
          <w:sz w:val="24"/>
          <w:szCs w:val="24"/>
        </w:rPr>
        <w:t>Thyroidectomy</w:t>
      </w:r>
      <w:r w:rsidR="00BC1F5C" w:rsidRPr="008D574E">
        <w:rPr>
          <w:rFonts w:ascii="Book Antiqua" w:eastAsiaTheme="minorEastAsia" w:hAnsi="Book Antiqua"/>
          <w:bCs/>
          <w:color w:val="000000"/>
          <w:kern w:val="36"/>
          <w:sz w:val="24"/>
          <w:szCs w:val="24"/>
          <w:lang w:eastAsia="zh-CN"/>
        </w:rPr>
        <w:t xml:space="preserve">; </w:t>
      </w:r>
      <w:r w:rsidR="00BC1F5C" w:rsidRPr="008D574E">
        <w:rPr>
          <w:rFonts w:ascii="Book Antiqua" w:eastAsia="Times New Roman" w:hAnsi="Book Antiqua"/>
          <w:bCs/>
          <w:color w:val="000000"/>
          <w:kern w:val="36"/>
          <w:sz w:val="24"/>
          <w:szCs w:val="24"/>
        </w:rPr>
        <w:t>Case report</w:t>
      </w:r>
    </w:p>
    <w:p w14:paraId="593113EF" w14:textId="77777777" w:rsidR="00AB6075" w:rsidRPr="008D574E" w:rsidRDefault="00AB6075" w:rsidP="00BF50D8">
      <w:pPr>
        <w:spacing w:after="0" w:line="360" w:lineRule="auto"/>
        <w:jc w:val="both"/>
        <w:rPr>
          <w:rFonts w:ascii="Book Antiqua" w:hAnsi="Book Antiqua"/>
          <w:sz w:val="24"/>
          <w:szCs w:val="24"/>
          <w:lang w:eastAsia="zh-CN"/>
        </w:rPr>
      </w:pPr>
    </w:p>
    <w:p w14:paraId="4AD6914A" w14:textId="77777777" w:rsidR="008B1FB7" w:rsidRPr="008D574E" w:rsidRDefault="008B1FB7" w:rsidP="00BF50D8">
      <w:pPr>
        <w:spacing w:after="0" w:line="360" w:lineRule="auto"/>
        <w:jc w:val="both"/>
        <w:rPr>
          <w:rFonts w:ascii="Book Antiqua" w:hAnsi="Book Antiqua"/>
          <w:sz w:val="24"/>
          <w:szCs w:val="24"/>
        </w:rPr>
      </w:pPr>
      <w:r w:rsidRPr="001C4DAD">
        <w:rPr>
          <w:rFonts w:ascii="Book Antiqua" w:hAnsi="Book Antiqua"/>
          <w:b/>
          <w:sz w:val="24"/>
          <w:szCs w:val="24"/>
        </w:rPr>
        <w:t>© The Author(s) 201</w:t>
      </w:r>
      <w:r w:rsidR="00475DAE" w:rsidRPr="001C4DAD">
        <w:rPr>
          <w:rFonts w:ascii="Book Antiqua" w:hAnsi="Book Antiqua"/>
          <w:b/>
          <w:sz w:val="24"/>
          <w:szCs w:val="24"/>
          <w:lang w:eastAsia="zh-CN"/>
        </w:rPr>
        <w:t>9</w:t>
      </w:r>
      <w:r w:rsidRPr="001C4DAD">
        <w:rPr>
          <w:rFonts w:ascii="Book Antiqua" w:hAnsi="Book Antiqua"/>
          <w:b/>
          <w:sz w:val="24"/>
          <w:szCs w:val="24"/>
        </w:rPr>
        <w:t>.</w:t>
      </w:r>
      <w:r w:rsidRPr="008D574E">
        <w:rPr>
          <w:rFonts w:ascii="Book Antiqua" w:hAnsi="Book Antiqua"/>
          <w:sz w:val="24"/>
          <w:szCs w:val="24"/>
        </w:rPr>
        <w:t xml:space="preserve"> Published by Baishideng Publishing Group Inc. All rights reserved.</w:t>
      </w:r>
    </w:p>
    <w:p w14:paraId="24909914" w14:textId="77777777" w:rsidR="008B1FB7" w:rsidRPr="00B8108A" w:rsidRDefault="008B1FB7" w:rsidP="00BF50D8">
      <w:pPr>
        <w:spacing w:after="0" w:line="360" w:lineRule="auto"/>
        <w:jc w:val="both"/>
        <w:rPr>
          <w:rFonts w:ascii="Book Antiqua" w:hAnsi="Book Antiqua"/>
          <w:sz w:val="24"/>
          <w:szCs w:val="24"/>
        </w:rPr>
      </w:pPr>
    </w:p>
    <w:p w14:paraId="5A4D5BE5" w14:textId="0AAF6FB6" w:rsidR="00AB6075" w:rsidRPr="008D574E" w:rsidRDefault="008B1FB7" w:rsidP="00BF50D8">
      <w:pPr>
        <w:spacing w:after="0" w:line="360" w:lineRule="auto"/>
        <w:jc w:val="both"/>
        <w:rPr>
          <w:rFonts w:ascii="Book Antiqua" w:eastAsia="Times New Roman" w:hAnsi="Book Antiqua"/>
          <w:bCs/>
          <w:color w:val="000000"/>
          <w:kern w:val="36"/>
          <w:sz w:val="24"/>
          <w:szCs w:val="24"/>
        </w:rPr>
      </w:pPr>
      <w:r w:rsidRPr="00575F77">
        <w:rPr>
          <w:rFonts w:ascii="Book Antiqua" w:hAnsi="Book Antiqua"/>
          <w:b/>
          <w:sz w:val="24"/>
          <w:szCs w:val="24"/>
        </w:rPr>
        <w:t>Core tip:</w:t>
      </w:r>
      <w:r w:rsidRPr="00575F77">
        <w:rPr>
          <w:rFonts w:ascii="Book Antiqua" w:hAnsi="Book Antiqua"/>
          <w:sz w:val="24"/>
          <w:szCs w:val="24"/>
        </w:rPr>
        <w:t xml:space="preserve"> </w:t>
      </w:r>
      <w:r w:rsidR="00AB6075" w:rsidRPr="00575F77">
        <w:rPr>
          <w:rFonts w:ascii="Book Antiqua" w:hAnsi="Book Antiqua"/>
          <w:sz w:val="24"/>
          <w:szCs w:val="24"/>
        </w:rPr>
        <w:t xml:space="preserve">Leiomyosarcoma </w:t>
      </w:r>
      <w:r w:rsidR="00AB6075" w:rsidRPr="008D574E">
        <w:rPr>
          <w:rFonts w:ascii="Book Antiqua" w:hAnsi="Book Antiqua"/>
          <w:sz w:val="24"/>
          <w:szCs w:val="24"/>
        </w:rPr>
        <w:t xml:space="preserve">of the thyroid gland is </w:t>
      </w:r>
      <w:r w:rsidR="00AD4D6A" w:rsidRPr="008D574E">
        <w:rPr>
          <w:rFonts w:ascii="Book Antiqua" w:hAnsi="Book Antiqua"/>
          <w:sz w:val="24"/>
          <w:szCs w:val="24"/>
        </w:rPr>
        <w:t xml:space="preserve">a </w:t>
      </w:r>
      <w:r w:rsidR="00AB6075" w:rsidRPr="008D574E">
        <w:rPr>
          <w:rFonts w:ascii="Book Antiqua" w:hAnsi="Book Antiqua"/>
          <w:sz w:val="24"/>
          <w:szCs w:val="24"/>
        </w:rPr>
        <w:t xml:space="preserve">rare tumor with only 28 cases described in </w:t>
      </w:r>
      <w:r w:rsidR="00AD4D6A" w:rsidRPr="008D574E">
        <w:rPr>
          <w:rFonts w:ascii="Book Antiqua" w:hAnsi="Book Antiqua"/>
          <w:sz w:val="24"/>
          <w:szCs w:val="24"/>
        </w:rPr>
        <w:t xml:space="preserve">the </w:t>
      </w:r>
      <w:r w:rsidR="00AB6075" w:rsidRPr="008D574E">
        <w:rPr>
          <w:rFonts w:ascii="Book Antiqua" w:hAnsi="Book Antiqua"/>
          <w:sz w:val="24"/>
          <w:szCs w:val="24"/>
        </w:rPr>
        <w:t xml:space="preserve">English literature. Etiology of </w:t>
      </w:r>
      <w:r w:rsidR="000F58FD" w:rsidRPr="008D574E">
        <w:rPr>
          <w:rFonts w:ascii="Book Antiqua" w:hAnsi="Book Antiqua"/>
          <w:sz w:val="24"/>
          <w:szCs w:val="24"/>
        </w:rPr>
        <w:t>leiomyosarcoma</w:t>
      </w:r>
      <w:r w:rsidR="00AB6075" w:rsidRPr="008D574E">
        <w:rPr>
          <w:rFonts w:ascii="Book Antiqua" w:hAnsi="Book Antiqua"/>
          <w:sz w:val="24"/>
          <w:szCs w:val="24"/>
        </w:rPr>
        <w:t xml:space="preserve"> is still unknown</w:t>
      </w:r>
      <w:r w:rsidR="002B70E4" w:rsidRPr="008D574E">
        <w:rPr>
          <w:rFonts w:ascii="Book Antiqua" w:hAnsi="Book Antiqua"/>
          <w:sz w:val="24"/>
          <w:szCs w:val="24"/>
        </w:rPr>
        <w:t>.</w:t>
      </w:r>
      <w:r w:rsidR="00AB6075" w:rsidRPr="008D574E">
        <w:rPr>
          <w:rFonts w:ascii="Book Antiqua" w:hAnsi="Book Antiqua"/>
          <w:sz w:val="24"/>
          <w:szCs w:val="24"/>
        </w:rPr>
        <w:t xml:space="preserve"> </w:t>
      </w:r>
      <w:r w:rsidR="002B70E4" w:rsidRPr="008D574E">
        <w:rPr>
          <w:rFonts w:ascii="Book Antiqua" w:hAnsi="Book Antiqua"/>
          <w:sz w:val="24"/>
          <w:szCs w:val="24"/>
        </w:rPr>
        <w:t>W</w:t>
      </w:r>
      <w:r w:rsidR="00AB6075" w:rsidRPr="008D574E">
        <w:rPr>
          <w:rFonts w:ascii="Book Antiqua" w:hAnsi="Book Antiqua"/>
          <w:sz w:val="24"/>
          <w:szCs w:val="24"/>
        </w:rPr>
        <w:t xml:space="preserve">e </w:t>
      </w:r>
      <w:r w:rsidR="00AB6075" w:rsidRPr="008D574E">
        <w:rPr>
          <w:rFonts w:ascii="Book Antiqua" w:hAnsi="Book Antiqua"/>
          <w:sz w:val="24"/>
          <w:szCs w:val="24"/>
        </w:rPr>
        <w:lastRenderedPageBreak/>
        <w:t xml:space="preserve">present </w:t>
      </w:r>
      <w:r w:rsidR="002B70E4" w:rsidRPr="008D574E">
        <w:rPr>
          <w:rFonts w:ascii="Book Antiqua" w:hAnsi="Book Antiqua"/>
          <w:sz w:val="24"/>
          <w:szCs w:val="24"/>
        </w:rPr>
        <w:t xml:space="preserve">a </w:t>
      </w:r>
      <w:r w:rsidR="00AB6075" w:rsidRPr="008D574E">
        <w:rPr>
          <w:rFonts w:ascii="Book Antiqua" w:hAnsi="Book Antiqua"/>
          <w:sz w:val="24"/>
          <w:szCs w:val="24"/>
        </w:rPr>
        <w:t xml:space="preserve">case </w:t>
      </w:r>
      <w:r w:rsidR="002B70E4" w:rsidRPr="008D574E">
        <w:rPr>
          <w:rFonts w:ascii="Book Antiqua" w:hAnsi="Book Antiqua"/>
          <w:sz w:val="24"/>
          <w:szCs w:val="24"/>
        </w:rPr>
        <w:t>of LMS in which the patient had a</w:t>
      </w:r>
      <w:r w:rsidR="00AB6075" w:rsidRPr="008D574E">
        <w:rPr>
          <w:rFonts w:ascii="Book Antiqua" w:hAnsi="Book Antiqua"/>
          <w:sz w:val="24"/>
          <w:szCs w:val="24"/>
        </w:rPr>
        <w:t xml:space="preserve"> prior malignancy and radiotherapy </w:t>
      </w:r>
      <w:r w:rsidR="009E64FC" w:rsidRPr="008D574E">
        <w:rPr>
          <w:rFonts w:ascii="Book Antiqua" w:hAnsi="Book Antiqua"/>
          <w:sz w:val="24"/>
          <w:szCs w:val="24"/>
        </w:rPr>
        <w:t xml:space="preserve">along with </w:t>
      </w:r>
      <w:r w:rsidR="002B70E4" w:rsidRPr="008D574E">
        <w:rPr>
          <w:rFonts w:ascii="Book Antiqua" w:hAnsi="Book Antiqua"/>
          <w:sz w:val="24"/>
          <w:szCs w:val="24"/>
        </w:rPr>
        <w:t xml:space="preserve">two </w:t>
      </w:r>
      <w:r w:rsidR="009E64FC" w:rsidRPr="008D574E">
        <w:rPr>
          <w:rFonts w:ascii="Book Antiqua" w:hAnsi="Book Antiqua"/>
          <w:sz w:val="24"/>
          <w:szCs w:val="24"/>
        </w:rPr>
        <w:t xml:space="preserve">similar </w:t>
      </w:r>
      <w:r w:rsidR="00AB6075" w:rsidRPr="008D574E">
        <w:rPr>
          <w:rFonts w:ascii="Book Antiqua" w:hAnsi="Book Antiqua"/>
          <w:sz w:val="24"/>
          <w:szCs w:val="24"/>
        </w:rPr>
        <w:t>cases previously described</w:t>
      </w:r>
      <w:r w:rsidR="009E64FC" w:rsidRPr="008D574E">
        <w:rPr>
          <w:rFonts w:ascii="Book Antiqua" w:hAnsi="Book Antiqua"/>
          <w:sz w:val="24"/>
          <w:szCs w:val="24"/>
        </w:rPr>
        <w:t>. Therefore,</w:t>
      </w:r>
      <w:r w:rsidR="00AB6075" w:rsidRPr="008D574E">
        <w:rPr>
          <w:rFonts w:ascii="Book Antiqua" w:hAnsi="Book Antiqua"/>
          <w:sz w:val="24"/>
          <w:szCs w:val="24"/>
        </w:rPr>
        <w:t xml:space="preserve"> we </w:t>
      </w:r>
      <w:r w:rsidR="009E64FC" w:rsidRPr="008D574E">
        <w:rPr>
          <w:rFonts w:ascii="Book Antiqua" w:hAnsi="Book Antiqua"/>
          <w:sz w:val="24"/>
          <w:szCs w:val="24"/>
        </w:rPr>
        <w:t>hypothesize that prior malignancy and radiotherapy i</w:t>
      </w:r>
      <w:r w:rsidR="00AB6075" w:rsidRPr="008D574E">
        <w:rPr>
          <w:rFonts w:ascii="Book Antiqua" w:hAnsi="Book Antiqua"/>
          <w:sz w:val="24"/>
          <w:szCs w:val="24"/>
        </w:rPr>
        <w:t xml:space="preserve">s </w:t>
      </w:r>
      <w:r w:rsidR="009E64FC" w:rsidRPr="008D574E">
        <w:rPr>
          <w:rFonts w:ascii="Book Antiqua" w:hAnsi="Book Antiqua"/>
          <w:sz w:val="24"/>
          <w:szCs w:val="24"/>
        </w:rPr>
        <w:t xml:space="preserve">a </w:t>
      </w:r>
      <w:r w:rsidR="00AB6075" w:rsidRPr="008D574E">
        <w:rPr>
          <w:rFonts w:ascii="Book Antiqua" w:hAnsi="Book Antiqua"/>
          <w:sz w:val="24"/>
          <w:szCs w:val="24"/>
        </w:rPr>
        <w:t>risk factor. Immunohistochemistry plays a crucial role in the diagnosis</w:t>
      </w:r>
      <w:r w:rsidR="009E64FC" w:rsidRPr="008D574E">
        <w:rPr>
          <w:rFonts w:ascii="Book Antiqua" w:hAnsi="Book Antiqua"/>
          <w:sz w:val="24"/>
          <w:szCs w:val="24"/>
        </w:rPr>
        <w:t>,</w:t>
      </w:r>
      <w:r w:rsidR="00AB6075" w:rsidRPr="008D574E">
        <w:rPr>
          <w:rFonts w:ascii="Book Antiqua" w:hAnsi="Book Antiqua"/>
          <w:sz w:val="24"/>
          <w:szCs w:val="24"/>
        </w:rPr>
        <w:t xml:space="preserve"> and we provided substantial discussion about differential diagnosis of thyroid tumors, alongside with our microscopic findings that </w:t>
      </w:r>
      <w:r w:rsidR="00BD5B7A" w:rsidRPr="008D574E">
        <w:rPr>
          <w:rFonts w:ascii="Book Antiqua" w:hAnsi="Book Antiqua"/>
          <w:sz w:val="24"/>
          <w:szCs w:val="24"/>
        </w:rPr>
        <w:t>provide</w:t>
      </w:r>
      <w:r w:rsidR="00AB6075" w:rsidRPr="008D574E">
        <w:rPr>
          <w:rFonts w:ascii="Book Antiqua" w:hAnsi="Book Antiqua"/>
          <w:sz w:val="24"/>
          <w:szCs w:val="24"/>
        </w:rPr>
        <w:t xml:space="preserve"> practical value for the daily practice of pathology.</w:t>
      </w:r>
    </w:p>
    <w:p w14:paraId="64CB52E8" w14:textId="77777777" w:rsidR="00AB6075" w:rsidRPr="008D574E" w:rsidRDefault="00AB6075" w:rsidP="00BF50D8">
      <w:pPr>
        <w:spacing w:after="0" w:line="360" w:lineRule="auto"/>
        <w:jc w:val="both"/>
        <w:rPr>
          <w:rFonts w:ascii="Book Antiqua" w:eastAsia="Times New Roman" w:hAnsi="Book Antiqua"/>
          <w:bCs/>
          <w:color w:val="000000"/>
          <w:kern w:val="36"/>
          <w:sz w:val="24"/>
          <w:szCs w:val="24"/>
        </w:rPr>
      </w:pPr>
    </w:p>
    <w:p w14:paraId="348589A7" w14:textId="009437C8" w:rsidR="00D44348" w:rsidRDefault="00D44348" w:rsidP="00D44348">
      <w:pPr>
        <w:spacing w:line="360" w:lineRule="auto"/>
        <w:rPr>
          <w:rFonts w:ascii="Book Antiqua" w:hAnsi="Book Antiqua" w:hint="eastAsia"/>
          <w:sz w:val="24"/>
          <w:szCs w:val="24"/>
          <w:lang w:eastAsia="zh-CN"/>
        </w:rPr>
      </w:pPr>
      <w:r w:rsidRPr="00D44348">
        <w:rPr>
          <w:rFonts w:ascii="Book Antiqua" w:hAnsi="Book Antiqua"/>
          <w:b/>
          <w:sz w:val="24"/>
          <w:szCs w:val="24"/>
          <w:lang w:val="en-GB"/>
        </w:rPr>
        <w:t>Citation</w:t>
      </w:r>
      <w:r w:rsidRPr="00D44348">
        <w:rPr>
          <w:rFonts w:ascii="Book Antiqua" w:hAnsi="Book Antiqua"/>
          <w:sz w:val="24"/>
          <w:szCs w:val="24"/>
          <w:lang w:val="en-GB"/>
        </w:rPr>
        <w:t>:</w:t>
      </w:r>
      <w:r>
        <w:rPr>
          <w:rFonts w:ascii="Book Antiqua" w:hAnsi="Book Antiqua" w:hint="eastAsia"/>
          <w:sz w:val="24"/>
          <w:szCs w:val="24"/>
          <w:lang w:val="en-GB" w:eastAsia="zh-CN"/>
        </w:rPr>
        <w:t xml:space="preserve"> </w:t>
      </w:r>
      <w:r w:rsidRPr="008D574E">
        <w:rPr>
          <w:rFonts w:ascii="Book Antiqua" w:eastAsia="Times New Roman" w:hAnsi="Book Antiqua"/>
          <w:bCs/>
          <w:color w:val="000000"/>
          <w:kern w:val="36"/>
          <w:sz w:val="24"/>
          <w:szCs w:val="24"/>
        </w:rPr>
        <w:t>Vujosevic</w:t>
      </w:r>
      <w:r w:rsidRPr="008D574E">
        <w:rPr>
          <w:rFonts w:ascii="Book Antiqua" w:hAnsi="Book Antiqua"/>
          <w:bCs/>
          <w:color w:val="000000"/>
          <w:kern w:val="36"/>
          <w:sz w:val="24"/>
          <w:szCs w:val="24"/>
        </w:rPr>
        <w:t xml:space="preserve"> S</w:t>
      </w:r>
      <w:r w:rsidRPr="008D574E">
        <w:rPr>
          <w:rFonts w:ascii="Book Antiqua" w:eastAsia="Times New Roman" w:hAnsi="Book Antiqua"/>
          <w:bCs/>
          <w:color w:val="000000"/>
          <w:kern w:val="36"/>
          <w:sz w:val="24"/>
          <w:szCs w:val="24"/>
        </w:rPr>
        <w:t>, Krnjevic</w:t>
      </w:r>
      <w:r w:rsidRPr="008D574E">
        <w:rPr>
          <w:rFonts w:ascii="Book Antiqua" w:hAnsi="Book Antiqua"/>
          <w:bCs/>
          <w:color w:val="000000"/>
          <w:kern w:val="36"/>
          <w:sz w:val="24"/>
          <w:szCs w:val="24"/>
        </w:rPr>
        <w:t xml:space="preserve"> D</w:t>
      </w:r>
      <w:r w:rsidRPr="008D574E">
        <w:rPr>
          <w:rFonts w:ascii="Book Antiqua" w:eastAsia="Times New Roman" w:hAnsi="Book Antiqua"/>
          <w:bCs/>
          <w:color w:val="000000"/>
          <w:kern w:val="36"/>
          <w:sz w:val="24"/>
          <w:szCs w:val="24"/>
        </w:rPr>
        <w:t>, Bogojevic</w:t>
      </w:r>
      <w:r w:rsidRPr="008D574E">
        <w:rPr>
          <w:rFonts w:ascii="Book Antiqua" w:hAnsi="Book Antiqua"/>
          <w:bCs/>
          <w:color w:val="000000"/>
          <w:kern w:val="36"/>
          <w:sz w:val="24"/>
          <w:szCs w:val="24"/>
        </w:rPr>
        <w:t xml:space="preserve"> M</w:t>
      </w:r>
      <w:r w:rsidRPr="008D574E">
        <w:rPr>
          <w:rFonts w:ascii="Book Antiqua" w:eastAsia="Times New Roman" w:hAnsi="Book Antiqua"/>
          <w:bCs/>
          <w:color w:val="000000"/>
          <w:kern w:val="36"/>
          <w:sz w:val="24"/>
          <w:szCs w:val="24"/>
        </w:rPr>
        <w:t>, Vuckovic</w:t>
      </w:r>
      <w:r w:rsidRPr="008D574E">
        <w:rPr>
          <w:rFonts w:ascii="Book Antiqua" w:hAnsi="Book Antiqua"/>
          <w:bCs/>
          <w:color w:val="000000"/>
          <w:kern w:val="36"/>
          <w:sz w:val="24"/>
          <w:szCs w:val="24"/>
        </w:rPr>
        <w:t xml:space="preserve"> L</w:t>
      </w:r>
      <w:r w:rsidRPr="008D574E">
        <w:rPr>
          <w:rFonts w:ascii="Book Antiqua" w:eastAsia="Times New Roman" w:hAnsi="Book Antiqua"/>
          <w:bCs/>
          <w:color w:val="000000"/>
          <w:kern w:val="36"/>
          <w:sz w:val="24"/>
          <w:szCs w:val="24"/>
        </w:rPr>
        <w:t>, Filipovic</w:t>
      </w:r>
      <w:r w:rsidRPr="008D574E">
        <w:rPr>
          <w:rFonts w:ascii="Book Antiqua" w:hAnsi="Book Antiqua"/>
          <w:bCs/>
          <w:color w:val="000000"/>
          <w:kern w:val="36"/>
          <w:sz w:val="24"/>
          <w:szCs w:val="24"/>
        </w:rPr>
        <w:t xml:space="preserve"> A</w:t>
      </w:r>
      <w:r w:rsidRPr="008D574E">
        <w:rPr>
          <w:rFonts w:ascii="Book Antiqua" w:eastAsia="Times New Roman" w:hAnsi="Book Antiqua"/>
          <w:bCs/>
          <w:color w:val="000000"/>
          <w:kern w:val="36"/>
          <w:sz w:val="24"/>
          <w:szCs w:val="24"/>
        </w:rPr>
        <w:t xml:space="preserve">, </w:t>
      </w:r>
      <w:r w:rsidRPr="00F9691E">
        <w:rPr>
          <w:rFonts w:ascii="Book Antiqua" w:eastAsia="Times New Roman" w:hAnsi="Book Antiqua"/>
          <w:bCs/>
          <w:color w:val="000000"/>
          <w:kern w:val="36"/>
          <w:sz w:val="24"/>
          <w:szCs w:val="24"/>
        </w:rPr>
        <w:t>Dun</w:t>
      </w:r>
      <w:r w:rsidRPr="00F9691E">
        <w:rPr>
          <w:rFonts w:ascii="Times New Roman" w:eastAsia="Times New Roman" w:hAnsi="Times New Roman"/>
          <w:bCs/>
          <w:color w:val="000000"/>
          <w:kern w:val="36"/>
          <w:sz w:val="24"/>
          <w:szCs w:val="24"/>
        </w:rPr>
        <w:t>đ</w:t>
      </w:r>
      <w:r w:rsidRPr="00F9691E">
        <w:rPr>
          <w:rFonts w:ascii="Book Antiqua" w:eastAsia="Times New Roman" w:hAnsi="Book Antiqua"/>
          <w:bCs/>
          <w:color w:val="000000"/>
          <w:kern w:val="36"/>
          <w:sz w:val="24"/>
          <w:szCs w:val="24"/>
        </w:rPr>
        <w:t>erovi</w:t>
      </w:r>
      <w:r w:rsidRPr="00F9691E">
        <w:rPr>
          <w:rFonts w:ascii="Times New Roman" w:eastAsia="Times New Roman" w:hAnsi="Times New Roman"/>
          <w:bCs/>
          <w:color w:val="000000"/>
          <w:kern w:val="36"/>
          <w:sz w:val="24"/>
          <w:szCs w:val="24"/>
        </w:rPr>
        <w:t>ć</w:t>
      </w:r>
      <w:r w:rsidRPr="008D574E">
        <w:rPr>
          <w:rFonts w:ascii="Book Antiqua" w:hAnsi="Book Antiqua"/>
          <w:bCs/>
          <w:color w:val="000000"/>
          <w:kern w:val="36"/>
          <w:sz w:val="24"/>
          <w:szCs w:val="24"/>
        </w:rPr>
        <w:t xml:space="preserve"> D</w:t>
      </w:r>
      <w:r w:rsidRPr="008D574E">
        <w:rPr>
          <w:rFonts w:ascii="Book Antiqua" w:eastAsia="Times New Roman" w:hAnsi="Book Antiqua"/>
          <w:bCs/>
          <w:color w:val="000000"/>
          <w:kern w:val="36"/>
          <w:sz w:val="24"/>
          <w:szCs w:val="24"/>
        </w:rPr>
        <w:t>, Sopta</w:t>
      </w:r>
      <w:r w:rsidRPr="008D574E">
        <w:rPr>
          <w:rFonts w:ascii="Book Antiqua" w:hAnsi="Book Antiqua"/>
          <w:bCs/>
          <w:color w:val="000000"/>
          <w:kern w:val="36"/>
          <w:sz w:val="24"/>
          <w:szCs w:val="24"/>
        </w:rPr>
        <w:t xml:space="preserve"> J. </w:t>
      </w:r>
      <w:r w:rsidRPr="008D574E">
        <w:rPr>
          <w:rFonts w:ascii="Book Antiqua" w:eastAsia="Times New Roman" w:hAnsi="Book Antiqua"/>
          <w:bCs/>
          <w:color w:val="000000"/>
          <w:kern w:val="36"/>
          <w:sz w:val="24"/>
          <w:szCs w:val="24"/>
        </w:rPr>
        <w:t>Primary leiomyosarcoma of the thyroid gland with prior malignancy and radiotherapy: A</w:t>
      </w:r>
      <w:r w:rsidRPr="008D574E">
        <w:rPr>
          <w:rFonts w:ascii="Book Antiqua" w:hAnsi="Book Antiqua"/>
          <w:bCs/>
          <w:color w:val="000000"/>
          <w:kern w:val="36"/>
          <w:sz w:val="24"/>
          <w:szCs w:val="24"/>
        </w:rPr>
        <w:t xml:space="preserve"> case report and review of</w:t>
      </w:r>
      <w:r w:rsidRPr="008D574E">
        <w:rPr>
          <w:rFonts w:ascii="Book Antiqua" w:eastAsia="Times New Roman" w:hAnsi="Book Antiqua"/>
          <w:bCs/>
          <w:color w:val="000000"/>
          <w:kern w:val="36"/>
          <w:sz w:val="24"/>
          <w:szCs w:val="24"/>
        </w:rPr>
        <w:t xml:space="preserve"> literature</w:t>
      </w:r>
      <w:r w:rsidRPr="008D574E">
        <w:rPr>
          <w:rFonts w:ascii="Book Antiqua" w:hAnsi="Book Antiqua"/>
          <w:bCs/>
          <w:color w:val="000000"/>
          <w:kern w:val="36"/>
          <w:sz w:val="24"/>
          <w:szCs w:val="24"/>
        </w:rPr>
        <w:t xml:space="preserve">. </w:t>
      </w:r>
      <w:r w:rsidRPr="00086FD1">
        <w:rPr>
          <w:rFonts w:ascii="Book Antiqua" w:hAnsi="Book Antiqua"/>
          <w:i/>
          <w:iCs/>
          <w:sz w:val="24"/>
          <w:szCs w:val="24"/>
        </w:rPr>
        <w:t>World J Clin Cases</w:t>
      </w:r>
      <w:r w:rsidRPr="00086FD1">
        <w:rPr>
          <w:rFonts w:ascii="Book Antiqua" w:hAnsi="Book Antiqua"/>
          <w:sz w:val="24"/>
          <w:szCs w:val="24"/>
        </w:rPr>
        <w:t xml:space="preserve"> 2019; 7(4): </w:t>
      </w:r>
      <w:r>
        <w:rPr>
          <w:rFonts w:ascii="Book Antiqua" w:hAnsi="Book Antiqua" w:hint="eastAsia"/>
          <w:sz w:val="24"/>
          <w:szCs w:val="24"/>
        </w:rPr>
        <w:t>473</w:t>
      </w:r>
      <w:r w:rsidRPr="00086FD1">
        <w:rPr>
          <w:rFonts w:ascii="Book Antiqua" w:hAnsi="Book Antiqua"/>
          <w:sz w:val="24"/>
          <w:szCs w:val="24"/>
        </w:rPr>
        <w:t>-</w:t>
      </w:r>
      <w:r>
        <w:rPr>
          <w:rFonts w:ascii="Book Antiqua" w:hAnsi="Book Antiqua" w:hint="eastAsia"/>
          <w:sz w:val="24"/>
          <w:szCs w:val="24"/>
        </w:rPr>
        <w:t>481</w:t>
      </w:r>
      <w:r w:rsidRPr="00086FD1">
        <w:rPr>
          <w:rFonts w:ascii="Book Antiqua" w:hAnsi="Book Antiqua"/>
          <w:sz w:val="24"/>
          <w:szCs w:val="24"/>
        </w:rPr>
        <w:t xml:space="preserve"> </w:t>
      </w:r>
    </w:p>
    <w:p w14:paraId="1E7CBC4B" w14:textId="77777777" w:rsidR="00D44348" w:rsidRDefault="00D44348" w:rsidP="00D44348">
      <w:pPr>
        <w:spacing w:line="360" w:lineRule="auto"/>
        <w:rPr>
          <w:rFonts w:ascii="Book Antiqua" w:hAnsi="Book Antiqua" w:hint="eastAsia"/>
          <w:sz w:val="24"/>
          <w:szCs w:val="24"/>
          <w:lang w:eastAsia="zh-CN"/>
        </w:rPr>
      </w:pPr>
      <w:r w:rsidRPr="00D44348">
        <w:rPr>
          <w:rFonts w:ascii="Book Antiqua" w:hAnsi="Book Antiqua"/>
          <w:b/>
          <w:sz w:val="24"/>
          <w:szCs w:val="24"/>
        </w:rPr>
        <w:t>URL:</w:t>
      </w:r>
      <w:r w:rsidRPr="00086FD1">
        <w:rPr>
          <w:rFonts w:ascii="Book Antiqua" w:hAnsi="Book Antiqua"/>
          <w:sz w:val="24"/>
          <w:szCs w:val="24"/>
        </w:rPr>
        <w:t xml:space="preserve"> https://www.wjgnet.com/2307-8960/full/v7/i4/</w:t>
      </w:r>
      <w:r>
        <w:rPr>
          <w:rFonts w:ascii="Book Antiqua" w:hAnsi="Book Antiqua" w:hint="eastAsia"/>
          <w:sz w:val="24"/>
          <w:szCs w:val="24"/>
        </w:rPr>
        <w:t>473</w:t>
      </w:r>
      <w:r w:rsidRPr="00086FD1">
        <w:rPr>
          <w:rFonts w:ascii="Book Antiqua" w:hAnsi="Book Antiqua"/>
          <w:sz w:val="24"/>
          <w:szCs w:val="24"/>
        </w:rPr>
        <w:t xml:space="preserve">.htm  </w:t>
      </w:r>
    </w:p>
    <w:p w14:paraId="28C8B91C" w14:textId="325045A4" w:rsidR="00D44348" w:rsidRPr="00086FD1" w:rsidRDefault="00D44348" w:rsidP="00D44348">
      <w:pPr>
        <w:spacing w:line="360" w:lineRule="auto"/>
        <w:rPr>
          <w:rFonts w:ascii="Book Antiqua" w:hAnsi="Book Antiqua"/>
          <w:sz w:val="24"/>
          <w:szCs w:val="24"/>
        </w:rPr>
      </w:pPr>
      <w:r w:rsidRPr="00D44348">
        <w:rPr>
          <w:rFonts w:ascii="Book Antiqua" w:hAnsi="Book Antiqua"/>
          <w:b/>
          <w:sz w:val="24"/>
          <w:szCs w:val="24"/>
        </w:rPr>
        <w:t>DOI:</w:t>
      </w:r>
      <w:r w:rsidRPr="00086FD1">
        <w:rPr>
          <w:rFonts w:ascii="Book Antiqua" w:hAnsi="Book Antiqua"/>
          <w:sz w:val="24"/>
          <w:szCs w:val="24"/>
        </w:rPr>
        <w:t xml:space="preserve"> https://dx.doi.org/10.12998/wjcc.v7.i4.</w:t>
      </w:r>
      <w:r>
        <w:rPr>
          <w:rFonts w:ascii="Book Antiqua" w:hAnsi="Book Antiqua" w:hint="eastAsia"/>
          <w:sz w:val="24"/>
          <w:szCs w:val="24"/>
        </w:rPr>
        <w:t>473</w:t>
      </w:r>
    </w:p>
    <w:p w14:paraId="7A8658DA" w14:textId="77777777" w:rsidR="00475DAE" w:rsidRPr="008D574E" w:rsidRDefault="00475DAE" w:rsidP="00BF50D8">
      <w:pPr>
        <w:spacing w:after="0" w:line="360" w:lineRule="auto"/>
        <w:jc w:val="both"/>
        <w:rPr>
          <w:rFonts w:ascii="Book Antiqua" w:eastAsiaTheme="minorEastAsia" w:hAnsi="Book Antiqua"/>
          <w:bCs/>
          <w:color w:val="000000"/>
          <w:kern w:val="36"/>
          <w:sz w:val="24"/>
          <w:szCs w:val="24"/>
          <w:lang w:eastAsia="zh-CN"/>
        </w:rPr>
      </w:pPr>
      <w:r w:rsidRPr="008D574E">
        <w:rPr>
          <w:rFonts w:ascii="Book Antiqua" w:eastAsiaTheme="minorEastAsia" w:hAnsi="Book Antiqua"/>
          <w:bCs/>
          <w:color w:val="000000"/>
          <w:kern w:val="36"/>
          <w:sz w:val="24"/>
          <w:szCs w:val="24"/>
          <w:lang w:eastAsia="zh-CN"/>
        </w:rPr>
        <w:br w:type="page"/>
      </w:r>
    </w:p>
    <w:p w14:paraId="0F0BA114" w14:textId="77777777" w:rsidR="00AB6075" w:rsidRPr="008D574E" w:rsidRDefault="00AB6075" w:rsidP="00BF50D8">
      <w:pPr>
        <w:spacing w:after="0" w:line="360" w:lineRule="auto"/>
        <w:jc w:val="both"/>
        <w:rPr>
          <w:rFonts w:ascii="Book Antiqua" w:eastAsia="Times New Roman" w:hAnsi="Book Antiqua"/>
          <w:b/>
          <w:bCs/>
          <w:color w:val="000000"/>
          <w:kern w:val="36"/>
          <w:sz w:val="24"/>
          <w:szCs w:val="24"/>
        </w:rPr>
      </w:pPr>
      <w:r w:rsidRPr="008D574E">
        <w:rPr>
          <w:rFonts w:ascii="Book Antiqua" w:eastAsia="Times New Roman" w:hAnsi="Book Antiqua"/>
          <w:b/>
          <w:bCs/>
          <w:color w:val="000000"/>
          <w:kern w:val="36"/>
          <w:sz w:val="24"/>
          <w:szCs w:val="24"/>
        </w:rPr>
        <w:lastRenderedPageBreak/>
        <w:t>INTRODUCTION</w:t>
      </w:r>
    </w:p>
    <w:p w14:paraId="4C2F35BC" w14:textId="6F167A70" w:rsidR="00AB6075" w:rsidRPr="008D574E" w:rsidRDefault="00AB6075" w:rsidP="00BF50D8">
      <w:pPr>
        <w:spacing w:after="0" w:line="360" w:lineRule="auto"/>
        <w:jc w:val="both"/>
        <w:rPr>
          <w:rFonts w:ascii="Book Antiqua" w:hAnsi="Book Antiqua"/>
          <w:color w:val="131413"/>
          <w:sz w:val="24"/>
          <w:szCs w:val="24"/>
          <w:lang w:eastAsia="zh-CN"/>
        </w:rPr>
      </w:pPr>
      <w:r w:rsidRPr="008D574E">
        <w:rPr>
          <w:rFonts w:ascii="Book Antiqua" w:hAnsi="Book Antiqua"/>
          <w:color w:val="131413"/>
          <w:sz w:val="24"/>
          <w:szCs w:val="24"/>
        </w:rPr>
        <w:t>Leiomyosarcoma (LMS) is a malignant tumor derived from or showing evidence of differentiation towards smooth muscle</w:t>
      </w:r>
      <w:r w:rsidR="007A08E5" w:rsidRPr="008D574E">
        <w:rPr>
          <w:rFonts w:ascii="Book Antiqua" w:hAnsi="Book Antiqua"/>
          <w:color w:val="131413"/>
          <w:sz w:val="24"/>
          <w:szCs w:val="24"/>
          <w:vertAlign w:val="superscript"/>
        </w:rPr>
        <w:t>[</w:t>
      </w:r>
      <w:r w:rsidR="007A08E5" w:rsidRPr="00B8108A">
        <w:rPr>
          <w:rFonts w:ascii="Book Antiqua" w:hAnsi="Book Antiqua"/>
          <w:color w:val="131413"/>
          <w:sz w:val="24"/>
          <w:szCs w:val="24"/>
          <w:vertAlign w:val="superscript"/>
        </w:rPr>
        <w:fldChar w:fldCharType="begin"/>
      </w:r>
      <w:r w:rsidR="007A08E5" w:rsidRPr="008D574E">
        <w:rPr>
          <w:rFonts w:ascii="Book Antiqua" w:hAnsi="Book Antiqua"/>
          <w:color w:val="131413"/>
          <w:sz w:val="24"/>
          <w:szCs w:val="24"/>
          <w:vertAlign w:val="superscript"/>
        </w:rPr>
        <w:instrText xml:space="preserve"> REF _Ref501920770 \r \h  \* MERGEFORMAT </w:instrText>
      </w:r>
      <w:r w:rsidR="007A08E5" w:rsidRPr="00B8108A">
        <w:rPr>
          <w:rFonts w:ascii="Book Antiqua" w:hAnsi="Book Antiqua"/>
          <w:color w:val="131413"/>
          <w:sz w:val="24"/>
          <w:szCs w:val="24"/>
          <w:vertAlign w:val="superscript"/>
        </w:rPr>
      </w:r>
      <w:r w:rsidR="007A08E5" w:rsidRPr="00B8108A">
        <w:rPr>
          <w:rFonts w:ascii="Book Antiqua" w:hAnsi="Book Antiqua"/>
          <w:color w:val="131413"/>
          <w:sz w:val="24"/>
          <w:szCs w:val="24"/>
          <w:vertAlign w:val="superscript"/>
        </w:rPr>
        <w:fldChar w:fldCharType="separate"/>
      </w:r>
      <w:r w:rsidR="007A08E5" w:rsidRPr="00B8108A">
        <w:rPr>
          <w:rFonts w:ascii="Book Antiqua" w:hAnsi="Book Antiqua"/>
          <w:color w:val="131413"/>
          <w:sz w:val="24"/>
          <w:szCs w:val="24"/>
          <w:vertAlign w:val="superscript"/>
        </w:rPr>
        <w:t>1</w:t>
      </w:r>
      <w:r w:rsidR="007A08E5" w:rsidRPr="00B8108A">
        <w:rPr>
          <w:rFonts w:ascii="Book Antiqua" w:hAnsi="Book Antiqua"/>
          <w:color w:val="131413"/>
          <w:sz w:val="24"/>
          <w:szCs w:val="24"/>
          <w:vertAlign w:val="superscript"/>
        </w:rPr>
        <w:fldChar w:fldCharType="end"/>
      </w:r>
      <w:r w:rsidR="007A08E5" w:rsidRPr="008D574E">
        <w:rPr>
          <w:rFonts w:ascii="Book Antiqua" w:hAnsi="Book Antiqua"/>
          <w:color w:val="131413"/>
          <w:sz w:val="24"/>
          <w:szCs w:val="24"/>
          <w:vertAlign w:val="superscript"/>
        </w:rPr>
        <w:t>]</w:t>
      </w:r>
      <w:r w:rsidRPr="00B8108A">
        <w:rPr>
          <w:rFonts w:ascii="Book Antiqua" w:hAnsi="Book Antiqua"/>
          <w:color w:val="131413"/>
          <w:sz w:val="24"/>
          <w:szCs w:val="24"/>
        </w:rPr>
        <w:t xml:space="preserve">. </w:t>
      </w:r>
      <w:r w:rsidRPr="00575F77">
        <w:rPr>
          <w:rFonts w:ascii="Book Antiqua" w:hAnsi="Book Antiqua"/>
          <w:sz w:val="24"/>
          <w:szCs w:val="24"/>
        </w:rPr>
        <w:t>Most commonly, it is found in the pelvic area, gastrointestinal tract</w:t>
      </w:r>
      <w:r w:rsidR="00CB67F4" w:rsidRPr="00575F77">
        <w:rPr>
          <w:rFonts w:ascii="Book Antiqua" w:hAnsi="Book Antiqua"/>
          <w:sz w:val="24"/>
          <w:szCs w:val="24"/>
        </w:rPr>
        <w:t>,</w:t>
      </w:r>
      <w:r w:rsidRPr="00575F77">
        <w:rPr>
          <w:rFonts w:ascii="Book Antiqua" w:hAnsi="Book Antiqua"/>
          <w:sz w:val="24"/>
          <w:szCs w:val="24"/>
        </w:rPr>
        <w:t xml:space="preserve"> or </w:t>
      </w:r>
      <w:r w:rsidRPr="008D574E">
        <w:rPr>
          <w:rFonts w:ascii="Book Antiqua" w:hAnsi="Book Antiqua"/>
          <w:sz w:val="24"/>
          <w:szCs w:val="24"/>
        </w:rPr>
        <w:t>retroperitoneal area</w:t>
      </w:r>
      <w:r w:rsidR="007A08E5" w:rsidRPr="008D574E">
        <w:rPr>
          <w:rFonts w:ascii="Book Antiqua" w:hAnsi="Book Antiqua"/>
          <w:sz w:val="24"/>
          <w:szCs w:val="24"/>
          <w:vertAlign w:val="superscript"/>
        </w:rPr>
        <w:t>[</w:t>
      </w:r>
      <w:r w:rsidR="007A08E5" w:rsidRPr="00B8108A">
        <w:rPr>
          <w:rFonts w:ascii="Book Antiqua" w:hAnsi="Book Antiqua"/>
          <w:sz w:val="24"/>
          <w:szCs w:val="24"/>
          <w:vertAlign w:val="superscript"/>
        </w:rPr>
        <w:fldChar w:fldCharType="begin"/>
      </w:r>
      <w:r w:rsidR="007A08E5" w:rsidRPr="008D574E">
        <w:rPr>
          <w:rFonts w:ascii="Book Antiqua" w:hAnsi="Book Antiqua"/>
          <w:sz w:val="24"/>
          <w:szCs w:val="24"/>
          <w:vertAlign w:val="superscript"/>
        </w:rPr>
        <w:instrText xml:space="preserve"> REF _Ref501920782 \r \h  \* MERGEFORMAT </w:instrText>
      </w:r>
      <w:r w:rsidR="007A08E5" w:rsidRPr="00B8108A">
        <w:rPr>
          <w:rFonts w:ascii="Book Antiqua" w:hAnsi="Book Antiqua"/>
          <w:sz w:val="24"/>
          <w:szCs w:val="24"/>
          <w:vertAlign w:val="superscript"/>
        </w:rPr>
      </w:r>
      <w:r w:rsidR="007A08E5" w:rsidRPr="00B8108A">
        <w:rPr>
          <w:rFonts w:ascii="Book Antiqua" w:hAnsi="Book Antiqua"/>
          <w:sz w:val="24"/>
          <w:szCs w:val="24"/>
          <w:vertAlign w:val="superscript"/>
        </w:rPr>
        <w:fldChar w:fldCharType="separate"/>
      </w:r>
      <w:r w:rsidR="007A08E5" w:rsidRPr="00B8108A">
        <w:rPr>
          <w:rFonts w:ascii="Book Antiqua" w:hAnsi="Book Antiqua"/>
          <w:sz w:val="24"/>
          <w:szCs w:val="24"/>
          <w:vertAlign w:val="superscript"/>
        </w:rPr>
        <w:t>2</w:t>
      </w:r>
      <w:r w:rsidR="007A08E5" w:rsidRPr="00B8108A">
        <w:rPr>
          <w:rFonts w:ascii="Book Antiqua" w:hAnsi="Book Antiqua"/>
          <w:sz w:val="24"/>
          <w:szCs w:val="24"/>
          <w:vertAlign w:val="superscript"/>
        </w:rPr>
        <w:fldChar w:fldCharType="end"/>
      </w:r>
      <w:r w:rsidR="007A08E5" w:rsidRPr="008D574E">
        <w:rPr>
          <w:rFonts w:ascii="Book Antiqua" w:hAnsi="Book Antiqua"/>
          <w:sz w:val="24"/>
          <w:szCs w:val="24"/>
          <w:vertAlign w:val="superscript"/>
        </w:rPr>
        <w:t>]</w:t>
      </w:r>
      <w:r w:rsidRPr="00B8108A">
        <w:rPr>
          <w:rFonts w:ascii="Book Antiqua" w:hAnsi="Book Antiqua"/>
          <w:sz w:val="24"/>
          <w:szCs w:val="24"/>
        </w:rPr>
        <w:t xml:space="preserve">. </w:t>
      </w:r>
      <w:r w:rsidRPr="00575F77">
        <w:rPr>
          <w:rFonts w:ascii="Book Antiqua" w:hAnsi="Book Antiqua"/>
          <w:color w:val="131413"/>
          <w:sz w:val="24"/>
          <w:szCs w:val="24"/>
        </w:rPr>
        <w:t xml:space="preserve">A review of the </w:t>
      </w:r>
      <w:r w:rsidR="00BC5466" w:rsidRPr="00575F77">
        <w:rPr>
          <w:rFonts w:ascii="Book Antiqua" w:hAnsi="Book Antiqua"/>
          <w:color w:val="131413"/>
          <w:sz w:val="24"/>
          <w:szCs w:val="24"/>
        </w:rPr>
        <w:t xml:space="preserve">English </w:t>
      </w:r>
      <w:r w:rsidRPr="00575F77">
        <w:rPr>
          <w:rFonts w:ascii="Book Antiqua" w:hAnsi="Book Antiqua"/>
          <w:color w:val="131413"/>
          <w:sz w:val="24"/>
          <w:szCs w:val="24"/>
        </w:rPr>
        <w:t xml:space="preserve">literature </w:t>
      </w:r>
      <w:r w:rsidR="00BC5466" w:rsidRPr="00575F77">
        <w:rPr>
          <w:rFonts w:ascii="Book Antiqua" w:hAnsi="Book Antiqua"/>
          <w:color w:val="131413"/>
          <w:sz w:val="24"/>
          <w:szCs w:val="24"/>
        </w:rPr>
        <w:t xml:space="preserve">suggests that LMS </w:t>
      </w:r>
      <w:r w:rsidR="00BC5466" w:rsidRPr="008D574E">
        <w:rPr>
          <w:rFonts w:ascii="Book Antiqua" w:hAnsi="Book Antiqua"/>
          <w:color w:val="131413"/>
          <w:sz w:val="24"/>
          <w:szCs w:val="24"/>
        </w:rPr>
        <w:t>is</w:t>
      </w:r>
      <w:r w:rsidRPr="008D574E">
        <w:rPr>
          <w:rFonts w:ascii="Book Antiqua" w:hAnsi="Book Antiqua"/>
          <w:color w:val="131413"/>
          <w:sz w:val="24"/>
          <w:szCs w:val="24"/>
        </w:rPr>
        <w:t xml:space="preserve"> rare</w:t>
      </w:r>
      <w:r w:rsidR="00BC5466" w:rsidRPr="008D574E">
        <w:rPr>
          <w:rFonts w:ascii="Book Antiqua" w:hAnsi="Book Antiqua"/>
          <w:color w:val="131413"/>
          <w:sz w:val="24"/>
          <w:szCs w:val="24"/>
        </w:rPr>
        <w:t>,</w:t>
      </w:r>
      <w:r w:rsidRPr="008D574E">
        <w:rPr>
          <w:rFonts w:ascii="Book Antiqua" w:hAnsi="Book Antiqua"/>
          <w:color w:val="131413"/>
          <w:sz w:val="24"/>
          <w:szCs w:val="24"/>
        </w:rPr>
        <w:t xml:space="preserve"> and there have only been 28 such cases described in the thyroid gland. The most common sign is a growing mass in the neck</w:t>
      </w:r>
      <w:r w:rsidR="007A08E5" w:rsidRPr="008D574E">
        <w:rPr>
          <w:rFonts w:ascii="Book Antiqua" w:hAnsi="Book Antiqua"/>
          <w:color w:val="131413"/>
          <w:sz w:val="24"/>
          <w:szCs w:val="24"/>
          <w:vertAlign w:val="superscript"/>
        </w:rPr>
        <w:t>[</w:t>
      </w:r>
      <w:r w:rsidR="007A08E5" w:rsidRPr="00B8108A">
        <w:rPr>
          <w:rFonts w:ascii="Book Antiqua" w:hAnsi="Book Antiqua"/>
          <w:color w:val="131413"/>
          <w:sz w:val="24"/>
          <w:szCs w:val="24"/>
          <w:vertAlign w:val="superscript"/>
        </w:rPr>
        <w:fldChar w:fldCharType="begin"/>
      </w:r>
      <w:r w:rsidR="007A08E5" w:rsidRPr="008D574E">
        <w:rPr>
          <w:rFonts w:ascii="Book Antiqua" w:hAnsi="Book Antiqua"/>
          <w:color w:val="131413"/>
          <w:sz w:val="24"/>
          <w:szCs w:val="24"/>
          <w:vertAlign w:val="superscript"/>
        </w:rPr>
        <w:instrText xml:space="preserve"> REF _Ref501920800 \r \h  \* MERGEFORMAT </w:instrText>
      </w:r>
      <w:r w:rsidR="007A08E5" w:rsidRPr="00B8108A">
        <w:rPr>
          <w:rFonts w:ascii="Book Antiqua" w:hAnsi="Book Antiqua"/>
          <w:color w:val="131413"/>
          <w:sz w:val="24"/>
          <w:szCs w:val="24"/>
          <w:vertAlign w:val="superscript"/>
        </w:rPr>
      </w:r>
      <w:r w:rsidR="007A08E5" w:rsidRPr="00B8108A">
        <w:rPr>
          <w:rFonts w:ascii="Book Antiqua" w:hAnsi="Book Antiqua"/>
          <w:color w:val="131413"/>
          <w:sz w:val="24"/>
          <w:szCs w:val="24"/>
          <w:vertAlign w:val="superscript"/>
        </w:rPr>
        <w:fldChar w:fldCharType="separate"/>
      </w:r>
      <w:r w:rsidR="007A08E5" w:rsidRPr="00B8108A">
        <w:rPr>
          <w:rFonts w:ascii="Book Antiqua" w:hAnsi="Book Antiqua"/>
          <w:color w:val="131413"/>
          <w:sz w:val="24"/>
          <w:szCs w:val="24"/>
          <w:vertAlign w:val="superscript"/>
        </w:rPr>
        <w:t>3</w:t>
      </w:r>
      <w:r w:rsidR="007A08E5" w:rsidRPr="00B8108A">
        <w:rPr>
          <w:rFonts w:ascii="Book Antiqua" w:hAnsi="Book Antiqua"/>
          <w:color w:val="131413"/>
          <w:sz w:val="24"/>
          <w:szCs w:val="24"/>
          <w:vertAlign w:val="superscript"/>
        </w:rPr>
        <w:fldChar w:fldCharType="end"/>
      </w:r>
      <w:r w:rsidR="001C4DAD">
        <w:rPr>
          <w:rFonts w:ascii="Book Antiqua" w:hAnsi="Book Antiqua"/>
          <w:color w:val="131413"/>
          <w:sz w:val="24"/>
          <w:szCs w:val="24"/>
          <w:vertAlign w:val="superscript"/>
        </w:rPr>
        <w:t>-5]</w:t>
      </w:r>
      <w:r w:rsidRPr="00B8108A">
        <w:rPr>
          <w:rFonts w:ascii="Book Antiqua" w:hAnsi="Book Antiqua"/>
          <w:color w:val="131413"/>
          <w:sz w:val="24"/>
          <w:szCs w:val="24"/>
        </w:rPr>
        <w:t xml:space="preserve">. There have </w:t>
      </w:r>
      <w:r w:rsidRPr="00575F77">
        <w:rPr>
          <w:rFonts w:ascii="Book Antiqua" w:hAnsi="Book Antiqua"/>
          <w:color w:val="131413"/>
          <w:sz w:val="24"/>
          <w:szCs w:val="24"/>
        </w:rPr>
        <w:t xml:space="preserve">been </w:t>
      </w:r>
      <w:r w:rsidR="006637AC" w:rsidRPr="00575F77">
        <w:rPr>
          <w:rFonts w:ascii="Book Antiqua" w:hAnsi="Book Antiqua"/>
          <w:color w:val="131413"/>
          <w:sz w:val="24"/>
          <w:szCs w:val="24"/>
        </w:rPr>
        <w:t xml:space="preserve">only </w:t>
      </w:r>
      <w:r w:rsidRPr="00575F77">
        <w:rPr>
          <w:rFonts w:ascii="Book Antiqua" w:hAnsi="Book Antiqua"/>
          <w:color w:val="131413"/>
          <w:sz w:val="24"/>
          <w:szCs w:val="24"/>
        </w:rPr>
        <w:t xml:space="preserve">two known cases that had recorded a </w:t>
      </w:r>
      <w:r w:rsidRPr="008D574E">
        <w:rPr>
          <w:rFonts w:ascii="Book Antiqua" w:hAnsi="Book Antiqua"/>
          <w:color w:val="131413"/>
          <w:sz w:val="24"/>
          <w:szCs w:val="24"/>
        </w:rPr>
        <w:t xml:space="preserve">malignant disease </w:t>
      </w:r>
      <w:r w:rsidR="006637AC" w:rsidRPr="008D574E">
        <w:rPr>
          <w:rFonts w:ascii="Book Antiqua" w:hAnsi="Book Antiqua"/>
          <w:color w:val="131413"/>
          <w:sz w:val="24"/>
          <w:szCs w:val="24"/>
        </w:rPr>
        <w:t xml:space="preserve">prior </w:t>
      </w:r>
      <w:r w:rsidRPr="008D574E">
        <w:rPr>
          <w:rFonts w:ascii="Book Antiqua" w:hAnsi="Book Antiqua"/>
          <w:color w:val="131413"/>
          <w:sz w:val="24"/>
          <w:szCs w:val="24"/>
        </w:rPr>
        <w:t>to an incidence of an LMS of the thyroid</w:t>
      </w:r>
      <w:r w:rsidR="007A08E5" w:rsidRPr="008D574E">
        <w:rPr>
          <w:rFonts w:ascii="Book Antiqua" w:hAnsi="Book Antiqua"/>
          <w:color w:val="131413"/>
          <w:sz w:val="24"/>
          <w:szCs w:val="24"/>
          <w:vertAlign w:val="superscript"/>
        </w:rPr>
        <w:t>[</w:t>
      </w:r>
      <w:r w:rsidR="007A08E5" w:rsidRPr="00B8108A">
        <w:rPr>
          <w:rFonts w:ascii="Book Antiqua" w:hAnsi="Book Antiqua"/>
          <w:color w:val="131413"/>
          <w:sz w:val="24"/>
          <w:szCs w:val="24"/>
          <w:vertAlign w:val="superscript"/>
        </w:rPr>
        <w:fldChar w:fldCharType="begin"/>
      </w:r>
      <w:r w:rsidR="007A08E5" w:rsidRPr="008D574E">
        <w:rPr>
          <w:rFonts w:ascii="Book Antiqua" w:hAnsi="Book Antiqua"/>
          <w:color w:val="131413"/>
          <w:sz w:val="24"/>
          <w:szCs w:val="24"/>
          <w:vertAlign w:val="superscript"/>
        </w:rPr>
        <w:instrText xml:space="preserve"> REF _Ref501920842 \r \h  \* MERGEFORMAT </w:instrText>
      </w:r>
      <w:r w:rsidR="007A08E5" w:rsidRPr="00B8108A">
        <w:rPr>
          <w:rFonts w:ascii="Book Antiqua" w:hAnsi="Book Antiqua"/>
          <w:color w:val="131413"/>
          <w:sz w:val="24"/>
          <w:szCs w:val="24"/>
          <w:vertAlign w:val="superscript"/>
        </w:rPr>
      </w:r>
      <w:r w:rsidR="007A08E5" w:rsidRPr="00B8108A">
        <w:rPr>
          <w:rFonts w:ascii="Book Antiqua" w:hAnsi="Book Antiqua"/>
          <w:color w:val="131413"/>
          <w:sz w:val="24"/>
          <w:szCs w:val="24"/>
          <w:vertAlign w:val="superscript"/>
        </w:rPr>
        <w:fldChar w:fldCharType="separate"/>
      </w:r>
      <w:r w:rsidR="007A08E5" w:rsidRPr="00B8108A">
        <w:rPr>
          <w:rFonts w:ascii="Book Antiqua" w:hAnsi="Book Antiqua"/>
          <w:color w:val="131413"/>
          <w:sz w:val="24"/>
          <w:szCs w:val="24"/>
          <w:vertAlign w:val="superscript"/>
        </w:rPr>
        <w:t>15</w:t>
      </w:r>
      <w:r w:rsidR="007A08E5" w:rsidRPr="00B8108A">
        <w:rPr>
          <w:rFonts w:ascii="Book Antiqua" w:hAnsi="Book Antiqua"/>
          <w:color w:val="131413"/>
          <w:sz w:val="24"/>
          <w:szCs w:val="24"/>
          <w:vertAlign w:val="superscript"/>
        </w:rPr>
        <w:fldChar w:fldCharType="end"/>
      </w:r>
      <w:r w:rsidR="007A08E5" w:rsidRPr="008D574E">
        <w:rPr>
          <w:rFonts w:ascii="Book Antiqua" w:hAnsi="Book Antiqua"/>
          <w:color w:val="131413"/>
          <w:sz w:val="24"/>
          <w:szCs w:val="24"/>
          <w:vertAlign w:val="superscript"/>
        </w:rPr>
        <w:t>,</w:t>
      </w:r>
      <w:r w:rsidR="007A08E5" w:rsidRPr="00B8108A">
        <w:rPr>
          <w:rFonts w:ascii="Book Antiqua" w:hAnsi="Book Antiqua"/>
          <w:color w:val="131413"/>
          <w:sz w:val="24"/>
          <w:szCs w:val="24"/>
          <w:vertAlign w:val="superscript"/>
        </w:rPr>
        <w:fldChar w:fldCharType="begin"/>
      </w:r>
      <w:r w:rsidR="007A08E5" w:rsidRPr="008D574E">
        <w:rPr>
          <w:rFonts w:ascii="Book Antiqua" w:hAnsi="Book Antiqua"/>
          <w:color w:val="131413"/>
          <w:sz w:val="24"/>
          <w:szCs w:val="24"/>
          <w:vertAlign w:val="superscript"/>
        </w:rPr>
        <w:instrText xml:space="preserve"> REF _Ref501920853 \r \h  \* MERGEFORMAT </w:instrText>
      </w:r>
      <w:r w:rsidR="007A08E5" w:rsidRPr="00B8108A">
        <w:rPr>
          <w:rFonts w:ascii="Book Antiqua" w:hAnsi="Book Antiqua"/>
          <w:color w:val="131413"/>
          <w:sz w:val="24"/>
          <w:szCs w:val="24"/>
          <w:vertAlign w:val="superscript"/>
        </w:rPr>
      </w:r>
      <w:r w:rsidR="007A08E5" w:rsidRPr="00B8108A">
        <w:rPr>
          <w:rFonts w:ascii="Book Antiqua" w:hAnsi="Book Antiqua"/>
          <w:color w:val="131413"/>
          <w:sz w:val="24"/>
          <w:szCs w:val="24"/>
          <w:vertAlign w:val="superscript"/>
        </w:rPr>
        <w:fldChar w:fldCharType="separate"/>
      </w:r>
      <w:r w:rsidR="007A08E5" w:rsidRPr="00B8108A">
        <w:rPr>
          <w:rFonts w:ascii="Book Antiqua" w:hAnsi="Book Antiqua"/>
          <w:color w:val="131413"/>
          <w:sz w:val="24"/>
          <w:szCs w:val="24"/>
          <w:vertAlign w:val="superscript"/>
        </w:rPr>
        <w:t>25</w:t>
      </w:r>
      <w:r w:rsidR="007A08E5" w:rsidRPr="00B8108A">
        <w:rPr>
          <w:rFonts w:ascii="Book Antiqua" w:hAnsi="Book Antiqua"/>
          <w:color w:val="131413"/>
          <w:sz w:val="24"/>
          <w:szCs w:val="24"/>
          <w:vertAlign w:val="superscript"/>
        </w:rPr>
        <w:fldChar w:fldCharType="end"/>
      </w:r>
      <w:r w:rsidR="007A08E5" w:rsidRPr="008D574E">
        <w:rPr>
          <w:rFonts w:ascii="Book Antiqua" w:hAnsi="Book Antiqua"/>
          <w:color w:val="131413"/>
          <w:sz w:val="24"/>
          <w:szCs w:val="24"/>
          <w:vertAlign w:val="superscript"/>
        </w:rPr>
        <w:t>]</w:t>
      </w:r>
      <w:r w:rsidRPr="00B8108A">
        <w:rPr>
          <w:rFonts w:ascii="Book Antiqua" w:hAnsi="Book Antiqua"/>
          <w:color w:val="131413"/>
          <w:sz w:val="24"/>
          <w:szCs w:val="24"/>
        </w:rPr>
        <w:t xml:space="preserve">. While ultrasound, </w:t>
      </w:r>
      <w:r w:rsidR="006637AC" w:rsidRPr="00575F77">
        <w:rPr>
          <w:rFonts w:ascii="Book Antiqua" w:hAnsi="Book Antiqua"/>
          <w:color w:val="131413"/>
          <w:sz w:val="24"/>
          <w:szCs w:val="24"/>
        </w:rPr>
        <w:t>computed tomography</w:t>
      </w:r>
      <w:r w:rsidRPr="00575F77">
        <w:rPr>
          <w:rFonts w:ascii="Book Antiqua" w:hAnsi="Book Antiqua"/>
          <w:color w:val="131413"/>
          <w:sz w:val="24"/>
          <w:szCs w:val="24"/>
        </w:rPr>
        <w:t xml:space="preserve"> scan</w:t>
      </w:r>
      <w:r w:rsidR="00C675E5" w:rsidRPr="008D574E">
        <w:rPr>
          <w:rFonts w:ascii="Book Antiqua" w:hAnsi="Book Antiqua"/>
          <w:color w:val="131413"/>
          <w:sz w:val="24"/>
          <w:szCs w:val="24"/>
        </w:rPr>
        <w:t>,</w:t>
      </w:r>
      <w:r w:rsidRPr="008D574E">
        <w:rPr>
          <w:rFonts w:ascii="Book Antiqua" w:hAnsi="Book Antiqua"/>
          <w:color w:val="131413"/>
          <w:sz w:val="24"/>
          <w:szCs w:val="24"/>
        </w:rPr>
        <w:t xml:space="preserve"> and magnetic resonance</w:t>
      </w:r>
      <w:r w:rsidR="00BA7A14" w:rsidRPr="008D574E">
        <w:rPr>
          <w:rFonts w:ascii="Book Antiqua" w:hAnsi="Book Antiqua"/>
          <w:color w:val="131413"/>
          <w:sz w:val="24"/>
          <w:szCs w:val="24"/>
        </w:rPr>
        <w:t xml:space="preserve"> imaging (MRI)</w:t>
      </w:r>
      <w:r w:rsidRPr="008D574E">
        <w:rPr>
          <w:rFonts w:ascii="Book Antiqua" w:hAnsi="Book Antiqua"/>
          <w:color w:val="131413"/>
          <w:sz w:val="24"/>
          <w:szCs w:val="24"/>
        </w:rPr>
        <w:t xml:space="preserve"> are all useful in diagnosing a thyroid tumor, an immunohistochemical analysis is needed to confirm the diagnosis of a </w:t>
      </w:r>
      <w:r w:rsidR="007A08E5" w:rsidRPr="008D574E">
        <w:rPr>
          <w:rFonts w:ascii="Book Antiqua" w:hAnsi="Book Antiqua"/>
          <w:color w:val="131413"/>
          <w:sz w:val="24"/>
          <w:szCs w:val="24"/>
          <w:lang w:eastAsia="zh-CN"/>
        </w:rPr>
        <w:t>LMS</w:t>
      </w:r>
      <w:r w:rsidRPr="008D574E">
        <w:rPr>
          <w:rFonts w:ascii="Book Antiqua" w:hAnsi="Book Antiqua"/>
          <w:color w:val="131413"/>
          <w:sz w:val="24"/>
          <w:szCs w:val="24"/>
        </w:rPr>
        <w:t>. At the time of this review, an LMS of the thyroid has a poor survivability prognosis</w:t>
      </w:r>
      <w:r w:rsidR="007A08E5" w:rsidRPr="008D574E">
        <w:rPr>
          <w:rFonts w:ascii="Book Antiqua" w:hAnsi="Book Antiqua"/>
          <w:color w:val="131413"/>
          <w:sz w:val="24"/>
          <w:szCs w:val="24"/>
          <w:vertAlign w:val="superscript"/>
        </w:rPr>
        <w:t>[</w:t>
      </w:r>
      <w:r w:rsidR="007A08E5" w:rsidRPr="00B8108A">
        <w:rPr>
          <w:rFonts w:ascii="Book Antiqua" w:hAnsi="Book Antiqua"/>
          <w:color w:val="131413"/>
          <w:sz w:val="24"/>
          <w:szCs w:val="24"/>
          <w:vertAlign w:val="superscript"/>
        </w:rPr>
        <w:fldChar w:fldCharType="begin"/>
      </w:r>
      <w:r w:rsidR="007A08E5" w:rsidRPr="008D574E">
        <w:rPr>
          <w:rFonts w:ascii="Book Antiqua" w:hAnsi="Book Antiqua"/>
          <w:color w:val="131413"/>
          <w:sz w:val="24"/>
          <w:szCs w:val="24"/>
          <w:vertAlign w:val="superscript"/>
        </w:rPr>
        <w:instrText xml:space="preserve"> REF _Ref501920867 \r \h  \* MERGEFORMAT </w:instrText>
      </w:r>
      <w:r w:rsidR="007A08E5" w:rsidRPr="00B8108A">
        <w:rPr>
          <w:rFonts w:ascii="Book Antiqua" w:hAnsi="Book Antiqua"/>
          <w:color w:val="131413"/>
          <w:sz w:val="24"/>
          <w:szCs w:val="24"/>
          <w:vertAlign w:val="superscript"/>
        </w:rPr>
      </w:r>
      <w:r w:rsidR="007A08E5" w:rsidRPr="00B8108A">
        <w:rPr>
          <w:rFonts w:ascii="Book Antiqua" w:hAnsi="Book Antiqua"/>
          <w:color w:val="131413"/>
          <w:sz w:val="24"/>
          <w:szCs w:val="24"/>
          <w:vertAlign w:val="superscript"/>
        </w:rPr>
        <w:fldChar w:fldCharType="separate"/>
      </w:r>
      <w:r w:rsidR="007A08E5" w:rsidRPr="00B8108A">
        <w:rPr>
          <w:rFonts w:ascii="Book Antiqua" w:hAnsi="Book Antiqua"/>
          <w:color w:val="131413"/>
          <w:sz w:val="24"/>
          <w:szCs w:val="24"/>
          <w:vertAlign w:val="superscript"/>
        </w:rPr>
        <w:t>19</w:t>
      </w:r>
      <w:r w:rsidR="007A08E5" w:rsidRPr="00B8108A">
        <w:rPr>
          <w:rFonts w:ascii="Book Antiqua" w:hAnsi="Book Antiqua"/>
          <w:color w:val="131413"/>
          <w:sz w:val="24"/>
          <w:szCs w:val="24"/>
          <w:vertAlign w:val="superscript"/>
        </w:rPr>
        <w:fldChar w:fldCharType="end"/>
      </w:r>
      <w:r w:rsidR="007A08E5" w:rsidRPr="008D574E">
        <w:rPr>
          <w:rFonts w:ascii="Book Antiqua" w:hAnsi="Book Antiqua"/>
          <w:color w:val="131413"/>
          <w:sz w:val="24"/>
          <w:szCs w:val="24"/>
          <w:vertAlign w:val="superscript"/>
        </w:rPr>
        <w:t>]</w:t>
      </w:r>
      <w:r w:rsidRPr="00B8108A">
        <w:rPr>
          <w:rFonts w:ascii="Book Antiqua" w:hAnsi="Book Antiqua"/>
          <w:color w:val="131413"/>
          <w:sz w:val="24"/>
          <w:szCs w:val="24"/>
        </w:rPr>
        <w:t xml:space="preserve">. Herein, a new case of </w:t>
      </w:r>
      <w:r w:rsidR="007A08E5" w:rsidRPr="00575F77">
        <w:rPr>
          <w:rFonts w:ascii="Book Antiqua" w:hAnsi="Book Antiqua"/>
          <w:color w:val="131413"/>
          <w:sz w:val="24"/>
          <w:szCs w:val="24"/>
          <w:lang w:eastAsia="zh-CN"/>
        </w:rPr>
        <w:t>LMS</w:t>
      </w:r>
      <w:r w:rsidRPr="00575F77">
        <w:rPr>
          <w:rFonts w:ascii="Book Antiqua" w:hAnsi="Book Antiqua"/>
          <w:color w:val="131413"/>
          <w:sz w:val="24"/>
          <w:szCs w:val="24"/>
        </w:rPr>
        <w:t xml:space="preserve"> conjoined with prior endometrial adenocarcinoma is described, which includes a comprehensive</w:t>
      </w:r>
      <w:r w:rsidRPr="008D574E">
        <w:rPr>
          <w:rFonts w:ascii="Book Antiqua" w:hAnsi="Book Antiqua"/>
          <w:color w:val="131413"/>
          <w:sz w:val="24"/>
          <w:szCs w:val="24"/>
        </w:rPr>
        <w:t xml:space="preserve"> review of </w:t>
      </w:r>
      <w:r w:rsidR="00383903" w:rsidRPr="008D574E">
        <w:rPr>
          <w:rFonts w:ascii="Book Antiqua" w:hAnsi="Book Antiqua"/>
          <w:color w:val="131413"/>
          <w:sz w:val="24"/>
          <w:szCs w:val="24"/>
        </w:rPr>
        <w:t xml:space="preserve">the </w:t>
      </w:r>
      <w:r w:rsidRPr="008D574E">
        <w:rPr>
          <w:rFonts w:ascii="Book Antiqua" w:hAnsi="Book Antiqua"/>
          <w:color w:val="131413"/>
          <w:sz w:val="24"/>
          <w:szCs w:val="24"/>
        </w:rPr>
        <w:t>literature about thyroid LMS.</w:t>
      </w:r>
    </w:p>
    <w:p w14:paraId="4A2D5359" w14:textId="77777777" w:rsidR="007A08E5" w:rsidRPr="008D574E" w:rsidRDefault="007A08E5" w:rsidP="00BF50D8">
      <w:pPr>
        <w:spacing w:after="0" w:line="360" w:lineRule="auto"/>
        <w:jc w:val="both"/>
        <w:rPr>
          <w:rFonts w:ascii="Book Antiqua" w:eastAsia="Times New Roman" w:hAnsi="Book Antiqua"/>
          <w:bCs/>
          <w:color w:val="000000"/>
          <w:kern w:val="36"/>
          <w:sz w:val="24"/>
          <w:szCs w:val="24"/>
          <w:lang w:eastAsia="zh-CN"/>
        </w:rPr>
      </w:pPr>
    </w:p>
    <w:p w14:paraId="47E3664E" w14:textId="77777777" w:rsidR="007A08E5" w:rsidRPr="008D574E" w:rsidRDefault="007A08E5" w:rsidP="00BF50D8">
      <w:pPr>
        <w:spacing w:after="0" w:line="360" w:lineRule="auto"/>
        <w:jc w:val="both"/>
        <w:rPr>
          <w:rFonts w:ascii="Book Antiqua" w:hAnsi="Book Antiqua"/>
          <w:sz w:val="24"/>
          <w:szCs w:val="24"/>
        </w:rPr>
      </w:pPr>
      <w:r w:rsidRPr="008D574E">
        <w:rPr>
          <w:rStyle w:val="fontstyle01"/>
          <w:rFonts w:ascii="Book Antiqua" w:hAnsi="Book Antiqua"/>
        </w:rPr>
        <w:t>CASE PRESENTATION</w:t>
      </w:r>
      <w:r w:rsidRPr="008D574E">
        <w:rPr>
          <w:rFonts w:ascii="Book Antiqua" w:hAnsi="Book Antiqua"/>
          <w:sz w:val="24"/>
          <w:szCs w:val="24"/>
        </w:rPr>
        <w:t xml:space="preserve"> </w:t>
      </w:r>
    </w:p>
    <w:p w14:paraId="79D8AA87" w14:textId="77777777" w:rsidR="00AB6075" w:rsidRPr="008D574E" w:rsidRDefault="00AB6075" w:rsidP="00BF50D8">
      <w:pPr>
        <w:spacing w:after="0" w:line="360" w:lineRule="auto"/>
        <w:jc w:val="both"/>
        <w:rPr>
          <w:rFonts w:ascii="Book Antiqua" w:eastAsia="Times New Roman" w:hAnsi="Book Antiqua"/>
          <w:b/>
          <w:bCs/>
          <w:i/>
          <w:color w:val="000000"/>
          <w:kern w:val="36"/>
          <w:sz w:val="24"/>
          <w:szCs w:val="24"/>
        </w:rPr>
      </w:pPr>
      <w:r w:rsidRPr="008D574E">
        <w:rPr>
          <w:rFonts w:ascii="Book Antiqua" w:eastAsia="Times New Roman" w:hAnsi="Book Antiqua"/>
          <w:b/>
          <w:bCs/>
          <w:i/>
          <w:color w:val="000000"/>
          <w:kern w:val="36"/>
          <w:sz w:val="24"/>
          <w:szCs w:val="24"/>
        </w:rPr>
        <w:t>Chief complaints</w:t>
      </w:r>
    </w:p>
    <w:p w14:paraId="08130857" w14:textId="072C0E23" w:rsidR="00AB6075" w:rsidRPr="008D574E" w:rsidRDefault="00AB6075" w:rsidP="00BF50D8">
      <w:pPr>
        <w:autoSpaceDE w:val="0"/>
        <w:autoSpaceDN w:val="0"/>
        <w:adjustRightInd w:val="0"/>
        <w:spacing w:after="0" w:line="360" w:lineRule="auto"/>
        <w:jc w:val="both"/>
        <w:rPr>
          <w:rFonts w:ascii="Book Antiqua" w:hAnsi="Book Antiqua"/>
          <w:color w:val="131413"/>
          <w:sz w:val="24"/>
          <w:szCs w:val="24"/>
          <w:lang w:eastAsia="zh-CN"/>
        </w:rPr>
      </w:pPr>
      <w:r w:rsidRPr="008D574E">
        <w:rPr>
          <w:rFonts w:ascii="Book Antiqua" w:hAnsi="Book Antiqua"/>
          <w:color w:val="131413"/>
          <w:sz w:val="24"/>
          <w:szCs w:val="24"/>
        </w:rPr>
        <w:t>A 60</w:t>
      </w:r>
      <w:r w:rsidR="00383903" w:rsidRPr="008D574E">
        <w:rPr>
          <w:rFonts w:ascii="Book Antiqua" w:hAnsi="Book Antiqua"/>
          <w:color w:val="131413"/>
          <w:sz w:val="24"/>
          <w:szCs w:val="24"/>
        </w:rPr>
        <w:t>-</w:t>
      </w:r>
      <w:r w:rsidRPr="008D574E">
        <w:rPr>
          <w:rFonts w:ascii="Book Antiqua" w:hAnsi="Book Antiqua"/>
          <w:color w:val="131413"/>
          <w:sz w:val="24"/>
          <w:szCs w:val="24"/>
        </w:rPr>
        <w:t xml:space="preserve">year-old woman was admitted to </w:t>
      </w:r>
      <w:r w:rsidR="00383903" w:rsidRPr="008D574E">
        <w:rPr>
          <w:rFonts w:ascii="Book Antiqua" w:hAnsi="Book Antiqua"/>
          <w:color w:val="131413"/>
          <w:sz w:val="24"/>
          <w:szCs w:val="24"/>
        </w:rPr>
        <w:t xml:space="preserve">the </w:t>
      </w:r>
      <w:r w:rsidRPr="008D574E">
        <w:rPr>
          <w:rFonts w:ascii="Book Antiqua" w:hAnsi="Book Antiqua"/>
          <w:color w:val="131413"/>
          <w:sz w:val="24"/>
          <w:szCs w:val="24"/>
        </w:rPr>
        <w:t>hospital complaining of pressure in her chest and neck as well as periodic dy</w:t>
      </w:r>
      <w:r w:rsidR="007A08E5" w:rsidRPr="008D574E">
        <w:rPr>
          <w:rFonts w:ascii="Book Antiqua" w:hAnsi="Book Antiqua"/>
          <w:color w:val="131413"/>
          <w:sz w:val="24"/>
          <w:szCs w:val="24"/>
        </w:rPr>
        <w:t>sphonia and breathing disorder.</w:t>
      </w:r>
    </w:p>
    <w:p w14:paraId="5D33987E" w14:textId="77777777" w:rsidR="007A08E5" w:rsidRPr="008D574E" w:rsidRDefault="007A08E5" w:rsidP="00BF50D8">
      <w:pPr>
        <w:autoSpaceDE w:val="0"/>
        <w:autoSpaceDN w:val="0"/>
        <w:adjustRightInd w:val="0"/>
        <w:spacing w:after="0" w:line="360" w:lineRule="auto"/>
        <w:jc w:val="both"/>
        <w:rPr>
          <w:rFonts w:ascii="Book Antiqua" w:hAnsi="Book Antiqua"/>
          <w:color w:val="131413"/>
          <w:sz w:val="24"/>
          <w:szCs w:val="24"/>
          <w:lang w:eastAsia="zh-CN"/>
        </w:rPr>
      </w:pPr>
    </w:p>
    <w:p w14:paraId="1F6DFE08" w14:textId="77777777" w:rsidR="00AB6075" w:rsidRPr="008D574E" w:rsidRDefault="007A08E5" w:rsidP="00BF50D8">
      <w:pPr>
        <w:autoSpaceDE w:val="0"/>
        <w:autoSpaceDN w:val="0"/>
        <w:adjustRightInd w:val="0"/>
        <w:spacing w:after="0" w:line="360" w:lineRule="auto"/>
        <w:jc w:val="both"/>
        <w:rPr>
          <w:rFonts w:ascii="Book Antiqua" w:hAnsi="Book Antiqua"/>
          <w:b/>
          <w:i/>
          <w:color w:val="131413"/>
          <w:sz w:val="24"/>
          <w:szCs w:val="24"/>
          <w:lang w:eastAsia="zh-CN"/>
        </w:rPr>
      </w:pPr>
      <w:r w:rsidRPr="008D574E">
        <w:rPr>
          <w:rFonts w:ascii="Book Antiqua" w:hAnsi="Book Antiqua"/>
          <w:b/>
          <w:i/>
          <w:color w:val="131413"/>
          <w:sz w:val="24"/>
          <w:szCs w:val="24"/>
        </w:rPr>
        <w:t>History of present illness</w:t>
      </w:r>
    </w:p>
    <w:p w14:paraId="59B72DBB" w14:textId="507E7AE8" w:rsidR="00AB6075" w:rsidRPr="008D574E" w:rsidRDefault="00AB6075" w:rsidP="00BF50D8">
      <w:pPr>
        <w:autoSpaceDE w:val="0"/>
        <w:autoSpaceDN w:val="0"/>
        <w:adjustRightInd w:val="0"/>
        <w:spacing w:after="0" w:line="360" w:lineRule="auto"/>
        <w:jc w:val="both"/>
        <w:rPr>
          <w:rFonts w:ascii="Book Antiqua" w:hAnsi="Book Antiqua"/>
          <w:color w:val="131413"/>
          <w:sz w:val="24"/>
          <w:szCs w:val="24"/>
          <w:lang w:eastAsia="zh-CN"/>
        </w:rPr>
      </w:pPr>
      <w:r w:rsidRPr="008D574E">
        <w:rPr>
          <w:rFonts w:ascii="Book Antiqua" w:hAnsi="Book Antiqua"/>
          <w:color w:val="131413"/>
          <w:sz w:val="24"/>
          <w:szCs w:val="24"/>
        </w:rPr>
        <w:t>Patient’s symptoms started a mont</w:t>
      </w:r>
      <w:r w:rsidR="007A08E5" w:rsidRPr="008D574E">
        <w:rPr>
          <w:rFonts w:ascii="Book Antiqua" w:hAnsi="Book Antiqua"/>
          <w:color w:val="131413"/>
          <w:sz w:val="24"/>
          <w:szCs w:val="24"/>
        </w:rPr>
        <w:t>h ago with worsening</w:t>
      </w:r>
      <w:r w:rsidR="00383903" w:rsidRPr="008D574E">
        <w:rPr>
          <w:rFonts w:ascii="Book Antiqua" w:hAnsi="Book Antiqua"/>
          <w:color w:val="131413"/>
          <w:sz w:val="24"/>
          <w:szCs w:val="24"/>
        </w:rPr>
        <w:t xml:space="preserve"> in the</w:t>
      </w:r>
      <w:r w:rsidR="007A08E5" w:rsidRPr="008D574E">
        <w:rPr>
          <w:rFonts w:ascii="Book Antiqua" w:hAnsi="Book Antiqua"/>
          <w:color w:val="131413"/>
          <w:sz w:val="24"/>
          <w:szCs w:val="24"/>
        </w:rPr>
        <w:t xml:space="preserve"> past 24 h</w:t>
      </w:r>
      <w:r w:rsidRPr="008D574E">
        <w:rPr>
          <w:rFonts w:ascii="Book Antiqua" w:hAnsi="Book Antiqua"/>
          <w:color w:val="131413"/>
          <w:sz w:val="24"/>
          <w:szCs w:val="24"/>
        </w:rPr>
        <w:t>.</w:t>
      </w:r>
    </w:p>
    <w:p w14:paraId="63623AF2" w14:textId="77777777" w:rsidR="007A08E5" w:rsidRPr="008D574E" w:rsidRDefault="007A08E5" w:rsidP="00BF50D8">
      <w:pPr>
        <w:autoSpaceDE w:val="0"/>
        <w:autoSpaceDN w:val="0"/>
        <w:adjustRightInd w:val="0"/>
        <w:spacing w:after="0" w:line="360" w:lineRule="auto"/>
        <w:jc w:val="both"/>
        <w:rPr>
          <w:rFonts w:ascii="Book Antiqua" w:hAnsi="Book Antiqua"/>
          <w:color w:val="131413"/>
          <w:sz w:val="24"/>
          <w:szCs w:val="24"/>
          <w:vertAlign w:val="superscript"/>
          <w:lang w:eastAsia="zh-CN"/>
        </w:rPr>
      </w:pPr>
    </w:p>
    <w:p w14:paraId="4A7C31DA" w14:textId="77777777" w:rsidR="00AB6075" w:rsidRPr="008D574E" w:rsidRDefault="00AB6075" w:rsidP="00BF50D8">
      <w:pPr>
        <w:autoSpaceDE w:val="0"/>
        <w:autoSpaceDN w:val="0"/>
        <w:adjustRightInd w:val="0"/>
        <w:spacing w:after="0" w:line="360" w:lineRule="auto"/>
        <w:jc w:val="both"/>
        <w:rPr>
          <w:rFonts w:ascii="Book Antiqua" w:hAnsi="Book Antiqua"/>
          <w:b/>
          <w:i/>
          <w:color w:val="131413"/>
          <w:sz w:val="24"/>
          <w:szCs w:val="24"/>
        </w:rPr>
      </w:pPr>
      <w:r w:rsidRPr="008D574E">
        <w:rPr>
          <w:rFonts w:ascii="Book Antiqua" w:hAnsi="Book Antiqua"/>
          <w:b/>
          <w:i/>
          <w:color w:val="131413"/>
          <w:sz w:val="24"/>
          <w:szCs w:val="24"/>
        </w:rPr>
        <w:t>History of past illness</w:t>
      </w:r>
    </w:p>
    <w:p w14:paraId="19914D2B" w14:textId="33136140" w:rsidR="00AB6075" w:rsidRPr="008D574E" w:rsidRDefault="00AB6075" w:rsidP="00BF50D8">
      <w:pPr>
        <w:autoSpaceDE w:val="0"/>
        <w:autoSpaceDN w:val="0"/>
        <w:adjustRightInd w:val="0"/>
        <w:spacing w:after="0" w:line="360" w:lineRule="auto"/>
        <w:jc w:val="both"/>
        <w:rPr>
          <w:rFonts w:ascii="Book Antiqua" w:hAnsi="Book Antiqua"/>
          <w:color w:val="131413"/>
          <w:sz w:val="24"/>
          <w:szCs w:val="24"/>
          <w:lang w:eastAsia="zh-CN"/>
        </w:rPr>
      </w:pPr>
      <w:r w:rsidRPr="008D574E">
        <w:rPr>
          <w:rFonts w:ascii="Book Antiqua" w:hAnsi="Book Antiqua"/>
          <w:color w:val="131413"/>
          <w:sz w:val="24"/>
          <w:szCs w:val="24"/>
        </w:rPr>
        <w:t xml:space="preserve">The patient’s past medical history included hypertension and a total hysterectomy that revealed an endometrial adenocarcinoma of the uterus. The adenocarcinoma was treated by means of radiotherapy using a micro-selectron application with a vaginal applicator, in which the total dose was 24 Gy in four cycles after surgery. This had been </w:t>
      </w:r>
      <w:r w:rsidR="000F58FD" w:rsidRPr="008D574E">
        <w:rPr>
          <w:rFonts w:ascii="Book Antiqua" w:hAnsi="Book Antiqua"/>
          <w:color w:val="131413"/>
          <w:sz w:val="24"/>
          <w:szCs w:val="24"/>
        </w:rPr>
        <w:t xml:space="preserve">5 </w:t>
      </w:r>
      <w:r w:rsidRPr="008D574E">
        <w:rPr>
          <w:rFonts w:ascii="Book Antiqua" w:hAnsi="Book Antiqua"/>
          <w:color w:val="131413"/>
          <w:sz w:val="24"/>
          <w:szCs w:val="24"/>
        </w:rPr>
        <w:t xml:space="preserve">years prior </w:t>
      </w:r>
      <w:r w:rsidR="00383903" w:rsidRPr="008D574E">
        <w:rPr>
          <w:rFonts w:ascii="Book Antiqua" w:hAnsi="Book Antiqua"/>
          <w:color w:val="131413"/>
          <w:sz w:val="24"/>
          <w:szCs w:val="24"/>
        </w:rPr>
        <w:t xml:space="preserve">to </w:t>
      </w:r>
      <w:r w:rsidRPr="008D574E">
        <w:rPr>
          <w:rFonts w:ascii="Book Antiqua" w:hAnsi="Book Antiqua"/>
          <w:color w:val="131413"/>
          <w:sz w:val="24"/>
          <w:szCs w:val="24"/>
        </w:rPr>
        <w:t>the diagnosis of LMS.</w:t>
      </w:r>
    </w:p>
    <w:p w14:paraId="764A1D58" w14:textId="77777777" w:rsidR="007A08E5" w:rsidRPr="008D574E" w:rsidRDefault="007A08E5" w:rsidP="00BF50D8">
      <w:pPr>
        <w:autoSpaceDE w:val="0"/>
        <w:autoSpaceDN w:val="0"/>
        <w:adjustRightInd w:val="0"/>
        <w:spacing w:after="0" w:line="360" w:lineRule="auto"/>
        <w:jc w:val="both"/>
        <w:rPr>
          <w:rFonts w:ascii="Book Antiqua" w:hAnsi="Book Antiqua"/>
          <w:color w:val="131413"/>
          <w:sz w:val="24"/>
          <w:szCs w:val="24"/>
          <w:lang w:eastAsia="zh-CN"/>
        </w:rPr>
      </w:pPr>
    </w:p>
    <w:p w14:paraId="1454B80D" w14:textId="77777777" w:rsidR="00AB6075" w:rsidRPr="008D574E" w:rsidRDefault="00AB6075" w:rsidP="00BF50D8">
      <w:pPr>
        <w:autoSpaceDE w:val="0"/>
        <w:autoSpaceDN w:val="0"/>
        <w:adjustRightInd w:val="0"/>
        <w:spacing w:after="0" w:line="360" w:lineRule="auto"/>
        <w:jc w:val="both"/>
        <w:rPr>
          <w:rFonts w:ascii="Book Antiqua" w:hAnsi="Book Antiqua"/>
          <w:b/>
          <w:i/>
          <w:color w:val="131413"/>
          <w:sz w:val="24"/>
          <w:szCs w:val="24"/>
        </w:rPr>
      </w:pPr>
      <w:r w:rsidRPr="008D574E">
        <w:rPr>
          <w:rFonts w:ascii="Book Antiqua" w:hAnsi="Book Antiqua"/>
          <w:b/>
          <w:i/>
          <w:color w:val="131413"/>
          <w:sz w:val="24"/>
          <w:szCs w:val="24"/>
        </w:rPr>
        <w:t>Family history</w:t>
      </w:r>
    </w:p>
    <w:p w14:paraId="11258099" w14:textId="77777777" w:rsidR="00AB6075" w:rsidRPr="008D574E" w:rsidRDefault="00AB6075" w:rsidP="00BF50D8">
      <w:pPr>
        <w:autoSpaceDE w:val="0"/>
        <w:autoSpaceDN w:val="0"/>
        <w:adjustRightInd w:val="0"/>
        <w:spacing w:after="0" w:line="360" w:lineRule="auto"/>
        <w:jc w:val="both"/>
        <w:rPr>
          <w:rFonts w:ascii="Book Antiqua" w:hAnsi="Book Antiqua"/>
          <w:color w:val="131413"/>
          <w:sz w:val="24"/>
          <w:szCs w:val="24"/>
        </w:rPr>
      </w:pPr>
      <w:r w:rsidRPr="008D574E">
        <w:rPr>
          <w:rFonts w:ascii="Book Antiqua" w:hAnsi="Book Antiqua"/>
          <w:color w:val="131413"/>
          <w:sz w:val="24"/>
          <w:szCs w:val="24"/>
        </w:rPr>
        <w:lastRenderedPageBreak/>
        <w:t>The patient’s brother had also had a lung carcinoma.</w:t>
      </w:r>
    </w:p>
    <w:p w14:paraId="66C3380F" w14:textId="77777777" w:rsidR="000F2CF2" w:rsidRPr="008D574E" w:rsidRDefault="000F2CF2" w:rsidP="00BF50D8">
      <w:pPr>
        <w:spacing w:after="0" w:line="360" w:lineRule="auto"/>
        <w:jc w:val="both"/>
        <w:rPr>
          <w:rFonts w:ascii="Book Antiqua" w:hAnsi="Book Antiqua"/>
          <w:b/>
          <w:i/>
          <w:sz w:val="24"/>
          <w:szCs w:val="24"/>
        </w:rPr>
      </w:pPr>
      <w:r w:rsidRPr="008D574E">
        <w:rPr>
          <w:rFonts w:ascii="Book Antiqua" w:hAnsi="Book Antiqua"/>
          <w:b/>
          <w:i/>
          <w:sz w:val="24"/>
          <w:szCs w:val="24"/>
        </w:rPr>
        <w:t>Physical examination</w:t>
      </w:r>
    </w:p>
    <w:p w14:paraId="6A4A866A" w14:textId="3DE2140F" w:rsidR="00AB6075" w:rsidRPr="008D574E" w:rsidRDefault="00AB6075" w:rsidP="00BF50D8">
      <w:pPr>
        <w:autoSpaceDE w:val="0"/>
        <w:autoSpaceDN w:val="0"/>
        <w:adjustRightInd w:val="0"/>
        <w:spacing w:after="0" w:line="360" w:lineRule="auto"/>
        <w:jc w:val="both"/>
        <w:rPr>
          <w:rFonts w:ascii="Book Antiqua" w:hAnsi="Book Antiqua"/>
          <w:color w:val="131413"/>
          <w:sz w:val="24"/>
          <w:szCs w:val="24"/>
          <w:lang w:eastAsia="zh-CN"/>
        </w:rPr>
      </w:pPr>
      <w:r w:rsidRPr="008D574E">
        <w:rPr>
          <w:rFonts w:ascii="Book Antiqua" w:hAnsi="Book Antiqua"/>
          <w:color w:val="131413"/>
          <w:sz w:val="24"/>
          <w:szCs w:val="24"/>
        </w:rPr>
        <w:t>Thyroid gland was enlarged, with palpable node in right lobe around 2</w:t>
      </w:r>
      <w:r w:rsidR="00C26674" w:rsidRPr="008D574E">
        <w:rPr>
          <w:rFonts w:ascii="Book Antiqua" w:hAnsi="Book Antiqua"/>
          <w:color w:val="131413"/>
          <w:sz w:val="24"/>
          <w:szCs w:val="24"/>
        </w:rPr>
        <w:t xml:space="preserve"> </w:t>
      </w:r>
      <w:r w:rsidRPr="008D574E">
        <w:rPr>
          <w:rFonts w:ascii="Book Antiqua" w:hAnsi="Book Antiqua"/>
          <w:color w:val="131413"/>
          <w:sz w:val="24"/>
          <w:szCs w:val="24"/>
        </w:rPr>
        <w:t>cm. The patient’s temperature was 36.4 °C, heart rate was 80 bpm, respiratory rate was 22 breaths per minute, blood pressure was 145/80 mmHg</w:t>
      </w:r>
      <w:r w:rsidR="00D702C7" w:rsidRPr="008D574E">
        <w:rPr>
          <w:rFonts w:ascii="Book Antiqua" w:hAnsi="Book Antiqua"/>
          <w:color w:val="131413"/>
          <w:sz w:val="24"/>
          <w:szCs w:val="24"/>
        </w:rPr>
        <w:t>,</w:t>
      </w:r>
      <w:r w:rsidRPr="008D574E">
        <w:rPr>
          <w:rFonts w:ascii="Book Antiqua" w:hAnsi="Book Antiqua"/>
          <w:color w:val="131413"/>
          <w:sz w:val="24"/>
          <w:szCs w:val="24"/>
        </w:rPr>
        <w:t xml:space="preserve"> and oxygen saturation in room air was 90%.</w:t>
      </w:r>
    </w:p>
    <w:p w14:paraId="48139116" w14:textId="77777777" w:rsidR="007A08E5" w:rsidRPr="008D574E" w:rsidRDefault="007A08E5" w:rsidP="00BF50D8">
      <w:pPr>
        <w:autoSpaceDE w:val="0"/>
        <w:autoSpaceDN w:val="0"/>
        <w:adjustRightInd w:val="0"/>
        <w:spacing w:after="0" w:line="360" w:lineRule="auto"/>
        <w:jc w:val="both"/>
        <w:rPr>
          <w:rFonts w:ascii="Book Antiqua" w:hAnsi="Book Antiqua"/>
          <w:color w:val="131413"/>
          <w:sz w:val="24"/>
          <w:szCs w:val="24"/>
          <w:lang w:eastAsia="zh-CN"/>
        </w:rPr>
      </w:pPr>
    </w:p>
    <w:p w14:paraId="31B1C725" w14:textId="77777777" w:rsidR="000F2CF2" w:rsidRPr="008D574E" w:rsidRDefault="000F2CF2" w:rsidP="00BF50D8">
      <w:pPr>
        <w:spacing w:after="0" w:line="360" w:lineRule="auto"/>
        <w:jc w:val="both"/>
        <w:rPr>
          <w:rFonts w:ascii="Book Antiqua" w:hAnsi="Book Antiqua"/>
          <w:b/>
          <w:i/>
          <w:sz w:val="24"/>
          <w:szCs w:val="24"/>
        </w:rPr>
      </w:pPr>
      <w:r w:rsidRPr="008D574E">
        <w:rPr>
          <w:rFonts w:ascii="Book Antiqua" w:hAnsi="Book Antiqua"/>
          <w:b/>
          <w:i/>
          <w:sz w:val="24"/>
          <w:szCs w:val="24"/>
        </w:rPr>
        <w:t>Laboratory testing</w:t>
      </w:r>
    </w:p>
    <w:p w14:paraId="0C319B3B" w14:textId="0F5B73D3" w:rsidR="00AB6075" w:rsidRPr="008D574E" w:rsidRDefault="00AB6075" w:rsidP="00BF50D8">
      <w:pPr>
        <w:autoSpaceDE w:val="0"/>
        <w:autoSpaceDN w:val="0"/>
        <w:adjustRightInd w:val="0"/>
        <w:spacing w:after="0" w:line="360" w:lineRule="auto"/>
        <w:jc w:val="both"/>
        <w:rPr>
          <w:rFonts w:ascii="Book Antiqua" w:hAnsi="Book Antiqua"/>
          <w:color w:val="131413"/>
          <w:sz w:val="24"/>
          <w:szCs w:val="24"/>
          <w:lang w:eastAsia="zh-CN"/>
        </w:rPr>
      </w:pPr>
      <w:r w:rsidRPr="008D574E">
        <w:rPr>
          <w:rFonts w:ascii="Book Antiqua" w:hAnsi="Book Antiqua"/>
          <w:color w:val="131413"/>
          <w:sz w:val="24"/>
          <w:szCs w:val="24"/>
        </w:rPr>
        <w:t>The plasma level of the thyroid stimulating hormone, free thyroxine, free triiodothyronine, calcitonin</w:t>
      </w:r>
      <w:r w:rsidR="00D702C7" w:rsidRPr="008D574E">
        <w:rPr>
          <w:rFonts w:ascii="Book Antiqua" w:hAnsi="Book Antiqua"/>
          <w:color w:val="131413"/>
          <w:sz w:val="24"/>
          <w:szCs w:val="24"/>
        </w:rPr>
        <w:t>,</w:t>
      </w:r>
      <w:r w:rsidRPr="008D574E">
        <w:rPr>
          <w:rFonts w:ascii="Book Antiqua" w:hAnsi="Book Antiqua"/>
          <w:color w:val="131413"/>
          <w:sz w:val="24"/>
          <w:szCs w:val="24"/>
        </w:rPr>
        <w:t xml:space="preserve"> and carcinoembryonic antigen were within normal parameters.</w:t>
      </w:r>
    </w:p>
    <w:p w14:paraId="661CD02B" w14:textId="77777777" w:rsidR="000F2CF2" w:rsidRPr="008D574E" w:rsidRDefault="000F2CF2" w:rsidP="00BF50D8">
      <w:pPr>
        <w:autoSpaceDE w:val="0"/>
        <w:autoSpaceDN w:val="0"/>
        <w:adjustRightInd w:val="0"/>
        <w:spacing w:after="0" w:line="360" w:lineRule="auto"/>
        <w:jc w:val="both"/>
        <w:rPr>
          <w:rFonts w:ascii="Book Antiqua" w:hAnsi="Book Antiqua"/>
          <w:color w:val="131413"/>
          <w:sz w:val="24"/>
          <w:szCs w:val="24"/>
          <w:lang w:eastAsia="zh-CN"/>
        </w:rPr>
      </w:pPr>
    </w:p>
    <w:p w14:paraId="7A6AE220" w14:textId="77777777" w:rsidR="000F2CF2" w:rsidRPr="008D574E" w:rsidRDefault="000F2CF2" w:rsidP="00BF50D8">
      <w:pPr>
        <w:spacing w:after="0" w:line="360" w:lineRule="auto"/>
        <w:jc w:val="both"/>
        <w:rPr>
          <w:rFonts w:ascii="Book Antiqua" w:hAnsi="Book Antiqua"/>
          <w:b/>
          <w:i/>
          <w:sz w:val="24"/>
          <w:szCs w:val="24"/>
        </w:rPr>
      </w:pPr>
      <w:r w:rsidRPr="008D574E">
        <w:rPr>
          <w:rFonts w:ascii="Book Antiqua" w:hAnsi="Book Antiqua"/>
          <w:b/>
          <w:i/>
          <w:sz w:val="24"/>
          <w:szCs w:val="24"/>
        </w:rPr>
        <w:t>Imaging examination</w:t>
      </w:r>
    </w:p>
    <w:p w14:paraId="7171E407" w14:textId="54B28FE1" w:rsidR="00AB6075" w:rsidRPr="008D574E" w:rsidRDefault="00AB6075" w:rsidP="00BF50D8">
      <w:pPr>
        <w:autoSpaceDE w:val="0"/>
        <w:autoSpaceDN w:val="0"/>
        <w:adjustRightInd w:val="0"/>
        <w:spacing w:after="0" w:line="360" w:lineRule="auto"/>
        <w:jc w:val="both"/>
        <w:rPr>
          <w:rFonts w:ascii="Book Antiqua" w:hAnsi="Book Antiqua"/>
          <w:color w:val="131413"/>
          <w:sz w:val="24"/>
          <w:szCs w:val="24"/>
          <w:lang w:eastAsia="zh-CN"/>
        </w:rPr>
      </w:pPr>
      <w:r w:rsidRPr="008D574E">
        <w:rPr>
          <w:rFonts w:ascii="Book Antiqua" w:hAnsi="Book Antiqua"/>
          <w:color w:val="131413"/>
          <w:sz w:val="24"/>
          <w:szCs w:val="24"/>
        </w:rPr>
        <w:t>An ultrasound of the neck dating from March 2016 indicated an enlarged thyroid, where the right lobe was 54</w:t>
      </w:r>
      <w:r w:rsidR="000F2CF2" w:rsidRPr="008D574E">
        <w:rPr>
          <w:rFonts w:ascii="Book Antiqua" w:hAnsi="Book Antiqua"/>
          <w:color w:val="131413"/>
          <w:sz w:val="24"/>
          <w:szCs w:val="24"/>
          <w:lang w:eastAsia="zh-CN"/>
        </w:rPr>
        <w:t xml:space="preserve"> </w:t>
      </w:r>
      <w:r w:rsidR="00617AA6" w:rsidRPr="008D574E">
        <w:rPr>
          <w:rFonts w:ascii="Book Antiqua" w:hAnsi="Book Antiqua"/>
          <w:color w:val="131413"/>
          <w:sz w:val="24"/>
          <w:szCs w:val="24"/>
          <w:lang w:eastAsia="zh-CN"/>
        </w:rPr>
        <w:t xml:space="preserve">mm </w:t>
      </w:r>
      <w:r w:rsidR="000F2CF2" w:rsidRPr="008D574E">
        <w:rPr>
          <w:rFonts w:ascii="Book Antiqua" w:hAnsi="Book Antiqua"/>
          <w:color w:val="131413"/>
          <w:sz w:val="24"/>
          <w:szCs w:val="24"/>
        </w:rPr>
        <w:t>×</w:t>
      </w:r>
      <w:r w:rsidR="000F2CF2" w:rsidRPr="008D574E">
        <w:rPr>
          <w:rFonts w:ascii="Book Antiqua" w:hAnsi="Book Antiqua"/>
          <w:color w:val="131413"/>
          <w:sz w:val="24"/>
          <w:szCs w:val="24"/>
          <w:lang w:eastAsia="zh-CN"/>
        </w:rPr>
        <w:t xml:space="preserve"> </w:t>
      </w:r>
      <w:r w:rsidRPr="008D574E">
        <w:rPr>
          <w:rFonts w:ascii="Book Antiqua" w:hAnsi="Book Antiqua"/>
          <w:color w:val="131413"/>
          <w:sz w:val="24"/>
          <w:szCs w:val="24"/>
        </w:rPr>
        <w:t>40</w:t>
      </w:r>
      <w:r w:rsidR="000F2CF2" w:rsidRPr="008D574E">
        <w:rPr>
          <w:rFonts w:ascii="Book Antiqua" w:hAnsi="Book Antiqua"/>
          <w:color w:val="131413"/>
          <w:sz w:val="24"/>
          <w:szCs w:val="24"/>
          <w:lang w:eastAsia="zh-CN"/>
        </w:rPr>
        <w:t xml:space="preserve"> </w:t>
      </w:r>
      <w:r w:rsidRPr="008D574E">
        <w:rPr>
          <w:rFonts w:ascii="Book Antiqua" w:hAnsi="Book Antiqua"/>
          <w:color w:val="131413"/>
          <w:sz w:val="24"/>
          <w:szCs w:val="24"/>
        </w:rPr>
        <w:t>mm and its h</w:t>
      </w:r>
      <w:r w:rsidR="00B019EB" w:rsidRPr="008D574E">
        <w:rPr>
          <w:rFonts w:ascii="Book Antiqua" w:hAnsi="Book Antiqua"/>
          <w:color w:val="131413"/>
          <w:sz w:val="24"/>
          <w:szCs w:val="24"/>
        </w:rPr>
        <w:t>y</w:t>
      </w:r>
      <w:r w:rsidRPr="008D574E">
        <w:rPr>
          <w:rFonts w:ascii="Book Antiqua" w:hAnsi="Book Antiqua"/>
          <w:color w:val="131413"/>
          <w:sz w:val="24"/>
          <w:szCs w:val="24"/>
        </w:rPr>
        <w:t>poechogenic nodule was 23</w:t>
      </w:r>
      <w:r w:rsidR="000F2CF2" w:rsidRPr="008D574E">
        <w:rPr>
          <w:rFonts w:ascii="Book Antiqua" w:hAnsi="Book Antiqua"/>
          <w:color w:val="131413"/>
          <w:sz w:val="24"/>
          <w:szCs w:val="24"/>
          <w:lang w:eastAsia="zh-CN"/>
        </w:rPr>
        <w:t xml:space="preserve"> </w:t>
      </w:r>
      <w:r w:rsidR="00617AA6" w:rsidRPr="008D574E">
        <w:rPr>
          <w:rFonts w:ascii="Book Antiqua" w:hAnsi="Book Antiqua"/>
          <w:color w:val="131413"/>
          <w:sz w:val="24"/>
          <w:szCs w:val="24"/>
          <w:lang w:eastAsia="zh-CN"/>
        </w:rPr>
        <w:t xml:space="preserve">mm </w:t>
      </w:r>
      <w:r w:rsidR="000F2CF2" w:rsidRPr="008D574E">
        <w:rPr>
          <w:rFonts w:ascii="Book Antiqua" w:hAnsi="Book Antiqua"/>
          <w:color w:val="131413"/>
          <w:sz w:val="24"/>
          <w:szCs w:val="24"/>
        </w:rPr>
        <w:t>×</w:t>
      </w:r>
      <w:r w:rsidR="000F2CF2" w:rsidRPr="008D574E">
        <w:rPr>
          <w:rFonts w:ascii="Book Antiqua" w:hAnsi="Book Antiqua"/>
          <w:color w:val="131413"/>
          <w:sz w:val="24"/>
          <w:szCs w:val="24"/>
          <w:lang w:eastAsia="zh-CN"/>
        </w:rPr>
        <w:t xml:space="preserve"> </w:t>
      </w:r>
      <w:r w:rsidRPr="008D574E">
        <w:rPr>
          <w:rFonts w:ascii="Book Antiqua" w:hAnsi="Book Antiqua"/>
          <w:color w:val="131413"/>
          <w:sz w:val="24"/>
          <w:szCs w:val="24"/>
        </w:rPr>
        <w:t>26</w:t>
      </w:r>
      <w:r w:rsidR="000F2CF2" w:rsidRPr="008D574E">
        <w:rPr>
          <w:rFonts w:ascii="Book Antiqua" w:hAnsi="Book Antiqua"/>
          <w:color w:val="131413"/>
          <w:sz w:val="24"/>
          <w:szCs w:val="24"/>
          <w:lang w:eastAsia="zh-CN"/>
        </w:rPr>
        <w:t xml:space="preserve"> </w:t>
      </w:r>
      <w:r w:rsidRPr="008D574E">
        <w:rPr>
          <w:rFonts w:ascii="Book Antiqua" w:hAnsi="Book Antiqua"/>
          <w:color w:val="131413"/>
          <w:sz w:val="24"/>
          <w:szCs w:val="24"/>
        </w:rPr>
        <w:t>mm</w:t>
      </w:r>
      <w:r w:rsidR="00617AA6" w:rsidRPr="008D574E">
        <w:rPr>
          <w:rFonts w:ascii="Book Antiqua" w:hAnsi="Book Antiqua"/>
          <w:color w:val="131413"/>
          <w:sz w:val="24"/>
          <w:szCs w:val="24"/>
        </w:rPr>
        <w:t xml:space="preserve"> and</w:t>
      </w:r>
      <w:r w:rsidRPr="008D574E">
        <w:rPr>
          <w:rFonts w:ascii="Book Antiqua" w:hAnsi="Book Antiqua"/>
          <w:color w:val="131413"/>
          <w:sz w:val="24"/>
          <w:szCs w:val="24"/>
        </w:rPr>
        <w:t xml:space="preserve"> calcified on its edges. The left lobe was 55</w:t>
      </w:r>
      <w:r w:rsidR="00617AA6" w:rsidRPr="008D574E">
        <w:rPr>
          <w:rFonts w:ascii="Book Antiqua" w:hAnsi="Book Antiqua"/>
          <w:color w:val="131413"/>
          <w:sz w:val="24"/>
          <w:szCs w:val="24"/>
        </w:rPr>
        <w:t xml:space="preserve"> mm</w:t>
      </w:r>
      <w:r w:rsidR="000F2CF2" w:rsidRPr="008D574E">
        <w:rPr>
          <w:rFonts w:ascii="Book Antiqua" w:hAnsi="Book Antiqua"/>
          <w:color w:val="131413"/>
          <w:sz w:val="24"/>
          <w:szCs w:val="24"/>
          <w:lang w:eastAsia="zh-CN"/>
        </w:rPr>
        <w:t xml:space="preserve"> </w:t>
      </w:r>
      <w:r w:rsidR="000F2CF2" w:rsidRPr="008D574E">
        <w:rPr>
          <w:rFonts w:ascii="Book Antiqua" w:hAnsi="Book Antiqua"/>
          <w:color w:val="131413"/>
          <w:sz w:val="24"/>
          <w:szCs w:val="24"/>
        </w:rPr>
        <w:t>×</w:t>
      </w:r>
      <w:r w:rsidR="000F2CF2" w:rsidRPr="008D574E">
        <w:rPr>
          <w:rFonts w:ascii="Book Antiqua" w:hAnsi="Book Antiqua"/>
          <w:color w:val="131413"/>
          <w:sz w:val="24"/>
          <w:szCs w:val="24"/>
          <w:lang w:eastAsia="zh-CN"/>
        </w:rPr>
        <w:t xml:space="preserve"> </w:t>
      </w:r>
      <w:r w:rsidRPr="008D574E">
        <w:rPr>
          <w:rFonts w:ascii="Book Antiqua" w:hAnsi="Book Antiqua"/>
          <w:color w:val="131413"/>
          <w:sz w:val="24"/>
          <w:szCs w:val="24"/>
        </w:rPr>
        <w:t>25</w:t>
      </w:r>
      <w:r w:rsidR="00C26674" w:rsidRPr="008D574E">
        <w:rPr>
          <w:rFonts w:ascii="Book Antiqua" w:hAnsi="Book Antiqua"/>
          <w:color w:val="131413"/>
          <w:sz w:val="24"/>
          <w:szCs w:val="24"/>
        </w:rPr>
        <w:t xml:space="preserve"> mm</w:t>
      </w:r>
      <w:r w:rsidRPr="008D574E">
        <w:rPr>
          <w:rFonts w:ascii="Book Antiqua" w:hAnsi="Book Antiqua"/>
          <w:color w:val="131413"/>
          <w:sz w:val="24"/>
          <w:szCs w:val="24"/>
        </w:rPr>
        <w:t xml:space="preserve"> in size in which there were two micro-nodules of 6</w:t>
      </w:r>
      <w:r w:rsidR="000F2CF2" w:rsidRPr="008D574E">
        <w:rPr>
          <w:rFonts w:ascii="Book Antiqua" w:hAnsi="Book Antiqua"/>
          <w:color w:val="131413"/>
          <w:sz w:val="24"/>
          <w:szCs w:val="24"/>
          <w:lang w:eastAsia="zh-CN"/>
        </w:rPr>
        <w:t xml:space="preserve"> </w:t>
      </w:r>
      <w:r w:rsidR="00617AA6" w:rsidRPr="008D574E">
        <w:rPr>
          <w:rFonts w:ascii="Book Antiqua" w:hAnsi="Book Antiqua"/>
          <w:color w:val="131413"/>
          <w:sz w:val="24"/>
          <w:szCs w:val="24"/>
          <w:lang w:eastAsia="zh-CN"/>
        </w:rPr>
        <w:t xml:space="preserve">mm </w:t>
      </w:r>
      <w:r w:rsidR="000F2CF2" w:rsidRPr="008D574E">
        <w:rPr>
          <w:rFonts w:ascii="Book Antiqua" w:hAnsi="Book Antiqua"/>
          <w:color w:val="131413"/>
          <w:sz w:val="24"/>
          <w:szCs w:val="24"/>
        </w:rPr>
        <w:t>×</w:t>
      </w:r>
      <w:r w:rsidR="000F2CF2" w:rsidRPr="008D574E">
        <w:rPr>
          <w:rFonts w:ascii="Book Antiqua" w:hAnsi="Book Antiqua"/>
          <w:color w:val="131413"/>
          <w:sz w:val="24"/>
          <w:szCs w:val="24"/>
          <w:lang w:eastAsia="zh-CN"/>
        </w:rPr>
        <w:t xml:space="preserve"> </w:t>
      </w:r>
      <w:r w:rsidRPr="008D574E">
        <w:rPr>
          <w:rFonts w:ascii="Book Antiqua" w:hAnsi="Book Antiqua"/>
          <w:color w:val="131413"/>
          <w:sz w:val="24"/>
          <w:szCs w:val="24"/>
        </w:rPr>
        <w:t>5</w:t>
      </w:r>
      <w:r w:rsidR="000F2CF2" w:rsidRPr="008D574E">
        <w:rPr>
          <w:rFonts w:ascii="Book Antiqua" w:hAnsi="Book Antiqua"/>
          <w:color w:val="131413"/>
          <w:sz w:val="24"/>
          <w:szCs w:val="24"/>
          <w:lang w:eastAsia="zh-CN"/>
        </w:rPr>
        <w:t xml:space="preserve"> </w:t>
      </w:r>
      <w:r w:rsidRPr="008D574E">
        <w:rPr>
          <w:rFonts w:ascii="Book Antiqua" w:hAnsi="Book Antiqua"/>
          <w:color w:val="131413"/>
          <w:sz w:val="24"/>
          <w:szCs w:val="24"/>
        </w:rPr>
        <w:t>mm and 7</w:t>
      </w:r>
      <w:r w:rsidR="000F2CF2" w:rsidRPr="008D574E">
        <w:rPr>
          <w:rFonts w:ascii="Book Antiqua" w:hAnsi="Book Antiqua"/>
          <w:color w:val="131413"/>
          <w:sz w:val="24"/>
          <w:szCs w:val="24"/>
          <w:lang w:eastAsia="zh-CN"/>
        </w:rPr>
        <w:t xml:space="preserve"> </w:t>
      </w:r>
      <w:r w:rsidR="00617AA6" w:rsidRPr="008D574E">
        <w:rPr>
          <w:rFonts w:ascii="Book Antiqua" w:hAnsi="Book Antiqua"/>
          <w:color w:val="131413"/>
          <w:sz w:val="24"/>
          <w:szCs w:val="24"/>
          <w:lang w:eastAsia="zh-CN"/>
        </w:rPr>
        <w:t xml:space="preserve">mm </w:t>
      </w:r>
      <w:r w:rsidR="000F2CF2" w:rsidRPr="008D574E">
        <w:rPr>
          <w:rFonts w:ascii="Book Antiqua" w:hAnsi="Book Antiqua"/>
          <w:color w:val="131413"/>
          <w:sz w:val="24"/>
          <w:szCs w:val="24"/>
        </w:rPr>
        <w:t>×</w:t>
      </w:r>
      <w:r w:rsidR="000F2CF2" w:rsidRPr="008D574E">
        <w:rPr>
          <w:rFonts w:ascii="Book Antiqua" w:hAnsi="Book Antiqua"/>
          <w:color w:val="131413"/>
          <w:sz w:val="24"/>
          <w:szCs w:val="24"/>
          <w:lang w:eastAsia="zh-CN"/>
        </w:rPr>
        <w:t xml:space="preserve"> </w:t>
      </w:r>
      <w:r w:rsidRPr="008D574E">
        <w:rPr>
          <w:rFonts w:ascii="Book Antiqua" w:hAnsi="Book Antiqua"/>
          <w:color w:val="131413"/>
          <w:sz w:val="24"/>
          <w:szCs w:val="24"/>
        </w:rPr>
        <w:t>5</w:t>
      </w:r>
      <w:r w:rsidR="000F2CF2" w:rsidRPr="008D574E">
        <w:rPr>
          <w:rFonts w:ascii="Book Antiqua" w:hAnsi="Book Antiqua"/>
          <w:color w:val="131413"/>
          <w:sz w:val="24"/>
          <w:szCs w:val="24"/>
          <w:lang w:eastAsia="zh-CN"/>
        </w:rPr>
        <w:t xml:space="preserve"> </w:t>
      </w:r>
      <w:r w:rsidRPr="008D574E">
        <w:rPr>
          <w:rFonts w:ascii="Book Antiqua" w:hAnsi="Book Antiqua"/>
          <w:color w:val="131413"/>
          <w:sz w:val="24"/>
          <w:szCs w:val="24"/>
        </w:rPr>
        <w:t xml:space="preserve">mm that had no calcification. No </w:t>
      </w:r>
      <w:r w:rsidR="00617AA6" w:rsidRPr="008D574E">
        <w:rPr>
          <w:rFonts w:ascii="Book Antiqua" w:hAnsi="Book Antiqua"/>
          <w:color w:val="131413"/>
          <w:sz w:val="24"/>
          <w:szCs w:val="24"/>
        </w:rPr>
        <w:t>computed tomography</w:t>
      </w:r>
      <w:r w:rsidRPr="008D574E">
        <w:rPr>
          <w:rFonts w:ascii="Book Antiqua" w:hAnsi="Book Antiqua"/>
          <w:color w:val="131413"/>
          <w:sz w:val="24"/>
          <w:szCs w:val="24"/>
        </w:rPr>
        <w:t xml:space="preserve"> or MRI of the thyroid had been do</w:t>
      </w:r>
      <w:r w:rsidR="000F2CF2" w:rsidRPr="008D574E">
        <w:rPr>
          <w:rFonts w:ascii="Book Antiqua" w:hAnsi="Book Antiqua"/>
          <w:color w:val="131413"/>
          <w:sz w:val="24"/>
          <w:szCs w:val="24"/>
        </w:rPr>
        <w:t>ne prior to surgical treatment.</w:t>
      </w:r>
    </w:p>
    <w:p w14:paraId="3945CADE" w14:textId="77777777" w:rsidR="000F2CF2" w:rsidRPr="008D574E" w:rsidRDefault="000F2CF2" w:rsidP="00BF50D8">
      <w:pPr>
        <w:autoSpaceDE w:val="0"/>
        <w:autoSpaceDN w:val="0"/>
        <w:adjustRightInd w:val="0"/>
        <w:spacing w:after="0" w:line="360" w:lineRule="auto"/>
        <w:jc w:val="both"/>
        <w:rPr>
          <w:rFonts w:ascii="Book Antiqua" w:hAnsi="Book Antiqua"/>
          <w:color w:val="131413"/>
          <w:sz w:val="24"/>
          <w:szCs w:val="24"/>
          <w:lang w:eastAsia="zh-CN"/>
        </w:rPr>
      </w:pPr>
    </w:p>
    <w:p w14:paraId="458476E6" w14:textId="77777777" w:rsidR="000F2CF2" w:rsidRPr="008D574E" w:rsidRDefault="00AB6075" w:rsidP="00BF50D8">
      <w:pPr>
        <w:autoSpaceDE w:val="0"/>
        <w:autoSpaceDN w:val="0"/>
        <w:adjustRightInd w:val="0"/>
        <w:spacing w:after="0" w:line="360" w:lineRule="auto"/>
        <w:jc w:val="both"/>
        <w:rPr>
          <w:rFonts w:ascii="Book Antiqua" w:hAnsi="Book Antiqua"/>
          <w:b/>
          <w:i/>
          <w:color w:val="131413"/>
          <w:sz w:val="24"/>
          <w:szCs w:val="24"/>
          <w:lang w:eastAsia="zh-CN"/>
        </w:rPr>
      </w:pPr>
      <w:r w:rsidRPr="008D574E">
        <w:rPr>
          <w:rFonts w:ascii="Book Antiqua" w:hAnsi="Book Antiqua"/>
          <w:b/>
          <w:i/>
          <w:color w:val="131413"/>
          <w:sz w:val="24"/>
          <w:szCs w:val="24"/>
        </w:rPr>
        <w:t>Further diagnostic</w:t>
      </w:r>
    </w:p>
    <w:p w14:paraId="05D21DA4" w14:textId="6D6C647D" w:rsidR="00AB6075" w:rsidRPr="008D574E" w:rsidRDefault="00AB6075" w:rsidP="00BF50D8">
      <w:pPr>
        <w:autoSpaceDE w:val="0"/>
        <w:autoSpaceDN w:val="0"/>
        <w:adjustRightInd w:val="0"/>
        <w:spacing w:after="0" w:line="360" w:lineRule="auto"/>
        <w:jc w:val="both"/>
        <w:rPr>
          <w:rFonts w:ascii="Book Antiqua" w:hAnsi="Book Antiqua"/>
          <w:color w:val="131413"/>
          <w:sz w:val="24"/>
          <w:szCs w:val="24"/>
          <w:lang w:eastAsia="zh-CN"/>
        </w:rPr>
      </w:pPr>
      <w:r w:rsidRPr="008D574E">
        <w:rPr>
          <w:rFonts w:ascii="Book Antiqua" w:hAnsi="Book Antiqua"/>
          <w:color w:val="131413"/>
          <w:sz w:val="24"/>
          <w:szCs w:val="24"/>
        </w:rPr>
        <w:t>On July 20, 2016, the patient underwent a total thyroidectomy. There were no local or distant metastases detected, but the patient was found to have multiple enlarged lymph nodes (10</w:t>
      </w:r>
      <w:r w:rsidR="002E20AE" w:rsidRPr="008D574E">
        <w:rPr>
          <w:rFonts w:ascii="Book Antiqua" w:hAnsi="Book Antiqua"/>
          <w:color w:val="131413"/>
          <w:sz w:val="24"/>
          <w:szCs w:val="24"/>
          <w:lang w:eastAsia="zh-CN"/>
        </w:rPr>
        <w:t xml:space="preserve"> </w:t>
      </w:r>
      <w:r w:rsidRPr="008D574E">
        <w:rPr>
          <w:rFonts w:ascii="Book Antiqua" w:hAnsi="Book Antiqua"/>
          <w:color w:val="131413"/>
          <w:sz w:val="24"/>
          <w:szCs w:val="24"/>
        </w:rPr>
        <w:t xml:space="preserve">mm </w:t>
      </w:r>
      <w:r w:rsidR="00736886" w:rsidRPr="008D574E">
        <w:rPr>
          <w:rFonts w:ascii="Book Antiqua" w:hAnsi="Book Antiqua"/>
          <w:color w:val="131413"/>
          <w:sz w:val="24"/>
          <w:szCs w:val="24"/>
        </w:rPr>
        <w:t xml:space="preserve">on </w:t>
      </w:r>
      <w:r w:rsidRPr="008D574E">
        <w:rPr>
          <w:rFonts w:ascii="Book Antiqua" w:hAnsi="Book Antiqua"/>
          <w:color w:val="131413"/>
          <w:sz w:val="24"/>
          <w:szCs w:val="24"/>
        </w:rPr>
        <w:t>the right and 11</w:t>
      </w:r>
      <w:r w:rsidR="00CC2D2A" w:rsidRPr="008D574E">
        <w:rPr>
          <w:rFonts w:ascii="Book Antiqua" w:hAnsi="Book Antiqua"/>
          <w:color w:val="131413"/>
          <w:sz w:val="24"/>
          <w:szCs w:val="24"/>
          <w:lang w:eastAsia="zh-CN"/>
        </w:rPr>
        <w:t xml:space="preserve"> </w:t>
      </w:r>
      <w:r w:rsidRPr="008D574E">
        <w:rPr>
          <w:rFonts w:ascii="Book Antiqua" w:hAnsi="Book Antiqua"/>
          <w:color w:val="131413"/>
          <w:sz w:val="24"/>
          <w:szCs w:val="24"/>
        </w:rPr>
        <w:t xml:space="preserve">mm on the left edge of the sternocleidomastoid muscle). </w:t>
      </w:r>
    </w:p>
    <w:p w14:paraId="68C7C603" w14:textId="77777777" w:rsidR="000F2CF2" w:rsidRPr="008D574E" w:rsidRDefault="000F2CF2" w:rsidP="00BF50D8">
      <w:pPr>
        <w:autoSpaceDE w:val="0"/>
        <w:autoSpaceDN w:val="0"/>
        <w:adjustRightInd w:val="0"/>
        <w:spacing w:after="0" w:line="360" w:lineRule="auto"/>
        <w:jc w:val="both"/>
        <w:rPr>
          <w:rFonts w:ascii="Book Antiqua" w:hAnsi="Book Antiqua"/>
          <w:color w:val="131413"/>
          <w:sz w:val="24"/>
          <w:szCs w:val="24"/>
          <w:lang w:eastAsia="zh-CN"/>
        </w:rPr>
      </w:pPr>
    </w:p>
    <w:p w14:paraId="53044C16" w14:textId="72580F63" w:rsidR="00AB6075" w:rsidRPr="008D574E" w:rsidRDefault="000F2CF2" w:rsidP="00BF50D8">
      <w:pPr>
        <w:spacing w:after="0" w:line="360" w:lineRule="auto"/>
        <w:jc w:val="both"/>
        <w:rPr>
          <w:rFonts w:ascii="Book Antiqua" w:eastAsia="Times New Roman" w:hAnsi="Book Antiqua"/>
          <w:b/>
          <w:bCs/>
          <w:color w:val="000000"/>
          <w:kern w:val="36"/>
          <w:sz w:val="24"/>
          <w:szCs w:val="24"/>
          <w:lang w:eastAsia="zh-CN"/>
        </w:rPr>
      </w:pPr>
      <w:r w:rsidRPr="008D574E">
        <w:rPr>
          <w:rFonts w:ascii="Book Antiqua" w:eastAsia="Times New Roman" w:hAnsi="Book Antiqua"/>
          <w:b/>
          <w:bCs/>
          <w:color w:val="000000"/>
          <w:kern w:val="36"/>
          <w:sz w:val="24"/>
          <w:szCs w:val="24"/>
        </w:rPr>
        <w:t xml:space="preserve">Pathological findings: </w:t>
      </w:r>
      <w:r w:rsidR="00AB6075" w:rsidRPr="008D574E">
        <w:rPr>
          <w:rFonts w:ascii="Book Antiqua" w:hAnsi="Book Antiqua"/>
          <w:sz w:val="24"/>
          <w:szCs w:val="24"/>
        </w:rPr>
        <w:t>Tissue specimens were fixed in a 10% formaldehyde solution, embedded in paraffin, cut into 4</w:t>
      </w:r>
      <w:r w:rsidR="00736886" w:rsidRPr="008D574E">
        <w:rPr>
          <w:rFonts w:ascii="Book Antiqua" w:hAnsi="Book Antiqua"/>
          <w:sz w:val="24"/>
          <w:szCs w:val="24"/>
        </w:rPr>
        <w:t xml:space="preserve"> </w:t>
      </w:r>
      <w:r w:rsidR="00AB6075" w:rsidRPr="008D574E">
        <w:rPr>
          <w:rFonts w:ascii="Times New Roman" w:hAnsi="Times New Roman"/>
          <w:sz w:val="24"/>
          <w:szCs w:val="24"/>
        </w:rPr>
        <w:t>μ</w:t>
      </w:r>
      <w:r w:rsidR="00AB6075" w:rsidRPr="008D574E">
        <w:rPr>
          <w:rFonts w:ascii="Book Antiqua" w:hAnsi="Book Antiqua"/>
          <w:sz w:val="24"/>
          <w:szCs w:val="24"/>
        </w:rPr>
        <w:t>m thick sections and stained with hematoxylin-eosin. Immunohistochemical staining was carried out according to the avidin-bio</w:t>
      </w:r>
      <w:r w:rsidR="00CC2D2A" w:rsidRPr="008D574E">
        <w:rPr>
          <w:rFonts w:ascii="Book Antiqua" w:hAnsi="Book Antiqua"/>
          <w:sz w:val="24"/>
          <w:szCs w:val="24"/>
        </w:rPr>
        <w:t>tin peroxidase complex method.</w:t>
      </w:r>
    </w:p>
    <w:p w14:paraId="66E7D084" w14:textId="472C1CEC" w:rsidR="00AB6075" w:rsidRPr="008D574E" w:rsidRDefault="00617E12" w:rsidP="00BF50D8">
      <w:pPr>
        <w:autoSpaceDE w:val="0"/>
        <w:autoSpaceDN w:val="0"/>
        <w:adjustRightInd w:val="0"/>
        <w:spacing w:after="0" w:line="360" w:lineRule="auto"/>
        <w:ind w:firstLineChars="100" w:firstLine="240"/>
        <w:jc w:val="both"/>
        <w:rPr>
          <w:rFonts w:ascii="Book Antiqua" w:hAnsi="Book Antiqua"/>
          <w:sz w:val="24"/>
          <w:szCs w:val="24"/>
        </w:rPr>
      </w:pPr>
      <w:r w:rsidRPr="008D574E">
        <w:rPr>
          <w:rFonts w:ascii="Book Antiqua" w:hAnsi="Book Antiqua"/>
          <w:sz w:val="24"/>
          <w:szCs w:val="24"/>
        </w:rPr>
        <w:lastRenderedPageBreak/>
        <w:t>Immunohistochemical</w:t>
      </w:r>
      <w:r w:rsidR="00AB6075" w:rsidRPr="008D574E">
        <w:rPr>
          <w:rFonts w:ascii="Book Antiqua" w:hAnsi="Book Antiqua"/>
          <w:sz w:val="24"/>
          <w:szCs w:val="24"/>
        </w:rPr>
        <w:t xml:space="preserve"> staining with </w:t>
      </w:r>
      <w:r w:rsidR="00AB6075" w:rsidRPr="008D574E">
        <w:rPr>
          <w:rFonts w:ascii="Times New Roman" w:hAnsi="Times New Roman"/>
          <w:sz w:val="24"/>
          <w:szCs w:val="24"/>
        </w:rPr>
        <w:t>α</w:t>
      </w:r>
      <w:r w:rsidR="00CC2D2A" w:rsidRPr="008D574E">
        <w:rPr>
          <w:rFonts w:ascii="Book Antiqua" w:hAnsi="Book Antiqua"/>
          <w:sz w:val="24"/>
          <w:szCs w:val="24"/>
          <w:lang w:eastAsia="zh-CN"/>
        </w:rPr>
        <w:t xml:space="preserve"> </w:t>
      </w:r>
      <w:r w:rsidR="007A08E5" w:rsidRPr="008D574E">
        <w:rPr>
          <w:rFonts w:ascii="Book Antiqua" w:hAnsi="Book Antiqua"/>
          <w:sz w:val="24"/>
          <w:szCs w:val="24"/>
        </w:rPr>
        <w:t>smoot</w:t>
      </w:r>
      <w:r w:rsidR="00736886" w:rsidRPr="008D574E">
        <w:rPr>
          <w:rFonts w:ascii="Book Antiqua" w:hAnsi="Book Antiqua"/>
          <w:sz w:val="24"/>
          <w:szCs w:val="24"/>
        </w:rPr>
        <w:t>h</w:t>
      </w:r>
      <w:r w:rsidR="007A08E5" w:rsidRPr="008D574E">
        <w:rPr>
          <w:rFonts w:ascii="Book Antiqua" w:hAnsi="Book Antiqua"/>
          <w:sz w:val="24"/>
          <w:szCs w:val="24"/>
        </w:rPr>
        <w:t xml:space="preserve"> muscle actin (SMA)</w:t>
      </w:r>
      <w:r w:rsidR="00AB6075" w:rsidRPr="008D574E">
        <w:rPr>
          <w:rFonts w:ascii="Book Antiqua" w:hAnsi="Book Antiqua"/>
          <w:sz w:val="24"/>
          <w:szCs w:val="24"/>
        </w:rPr>
        <w:t xml:space="preserve"> (DAKO, Clone 1A4, 1:400), Calponin (Lab Vision, Clone </w:t>
      </w:r>
      <w:r w:rsidR="00AB6075" w:rsidRPr="008D574E">
        <w:rPr>
          <w:rFonts w:ascii="Book Antiqua" w:hAnsi="Book Antiqua"/>
          <w:color w:val="2B2B2B"/>
          <w:sz w:val="24"/>
          <w:szCs w:val="24"/>
        </w:rPr>
        <w:t>EP798Y</w:t>
      </w:r>
      <w:r w:rsidR="00AB6075" w:rsidRPr="008D574E">
        <w:rPr>
          <w:rFonts w:ascii="Book Antiqua" w:hAnsi="Book Antiqua"/>
          <w:sz w:val="24"/>
          <w:szCs w:val="24"/>
        </w:rPr>
        <w:t>,</w:t>
      </w:r>
      <w:r w:rsidR="00BC1F5C" w:rsidRPr="008D574E">
        <w:rPr>
          <w:rFonts w:ascii="Book Antiqua" w:hAnsi="Book Antiqua"/>
          <w:sz w:val="24"/>
          <w:szCs w:val="24"/>
        </w:rPr>
        <w:t xml:space="preserve"> 1:100), H-caldesmon (LabVision</w:t>
      </w:r>
      <w:r w:rsidR="00AB6075" w:rsidRPr="008D574E">
        <w:rPr>
          <w:rFonts w:ascii="Book Antiqua" w:hAnsi="Book Antiqua"/>
          <w:sz w:val="24"/>
          <w:szCs w:val="24"/>
        </w:rPr>
        <w:t>, Clone h-CALD, 1:300), CD34 (NOVOCASTRA, Clone L-END/10, 1:100), p53 (NOVOCASTRA, Clone DO-7, 1</w:t>
      </w:r>
      <w:r w:rsidR="006D515D" w:rsidRPr="008D574E">
        <w:rPr>
          <w:rFonts w:ascii="Book Antiqua" w:hAnsi="Book Antiqua"/>
          <w:sz w:val="24"/>
          <w:szCs w:val="24"/>
        </w:rPr>
        <w:t xml:space="preserve">:50), Ki67 (DAKO, Clone MIB-1, </w:t>
      </w:r>
      <w:r w:rsidR="00AB6075" w:rsidRPr="008D574E">
        <w:rPr>
          <w:rFonts w:ascii="Book Antiqua" w:hAnsi="Book Antiqua"/>
          <w:sz w:val="24"/>
          <w:szCs w:val="24"/>
        </w:rPr>
        <w:t xml:space="preserve">1:100), </w:t>
      </w:r>
      <w:r w:rsidR="003A551E" w:rsidRPr="008D574E">
        <w:rPr>
          <w:rFonts w:ascii="Book Antiqua" w:hAnsi="Book Antiqua"/>
          <w:sz w:val="24"/>
          <w:szCs w:val="24"/>
        </w:rPr>
        <w:t>estrogen receptor</w:t>
      </w:r>
      <w:r w:rsidR="00AB6075" w:rsidRPr="008D574E">
        <w:rPr>
          <w:rFonts w:ascii="Book Antiqua" w:hAnsi="Book Antiqua"/>
          <w:sz w:val="24"/>
          <w:szCs w:val="24"/>
        </w:rPr>
        <w:t xml:space="preserve"> (NOVOCASTRA, Clone 6F11, 1:100)</w:t>
      </w:r>
      <w:r w:rsidR="003A551E" w:rsidRPr="008D574E">
        <w:rPr>
          <w:rFonts w:ascii="Book Antiqua" w:hAnsi="Book Antiqua"/>
          <w:sz w:val="24"/>
          <w:szCs w:val="24"/>
        </w:rPr>
        <w:t>,</w:t>
      </w:r>
      <w:r w:rsidR="00AB6075" w:rsidRPr="008D574E">
        <w:rPr>
          <w:rFonts w:ascii="Book Antiqua" w:hAnsi="Book Antiqua"/>
          <w:sz w:val="24"/>
          <w:szCs w:val="24"/>
        </w:rPr>
        <w:t xml:space="preserve"> </w:t>
      </w:r>
      <w:r w:rsidR="003A551E" w:rsidRPr="008D574E">
        <w:rPr>
          <w:rFonts w:ascii="Book Antiqua" w:hAnsi="Book Antiqua"/>
          <w:sz w:val="24"/>
          <w:szCs w:val="24"/>
        </w:rPr>
        <w:t>progesterone receptor</w:t>
      </w:r>
      <w:r w:rsidR="006D515D" w:rsidRPr="008D574E">
        <w:rPr>
          <w:rFonts w:ascii="Book Antiqua" w:hAnsi="Book Antiqua"/>
          <w:sz w:val="24"/>
          <w:szCs w:val="24"/>
        </w:rPr>
        <w:t xml:space="preserve"> (NOVOCASTRA,</w:t>
      </w:r>
      <w:r w:rsidRPr="008D574E">
        <w:rPr>
          <w:rFonts w:ascii="Book Antiqua" w:hAnsi="Book Antiqua"/>
          <w:sz w:val="24"/>
          <w:szCs w:val="24"/>
        </w:rPr>
        <w:t xml:space="preserve"> </w:t>
      </w:r>
      <w:r w:rsidR="006D515D" w:rsidRPr="008D574E">
        <w:rPr>
          <w:rFonts w:ascii="Book Antiqua" w:hAnsi="Book Antiqua"/>
          <w:sz w:val="24"/>
          <w:szCs w:val="24"/>
        </w:rPr>
        <w:t xml:space="preserve">Clone PGR 312, </w:t>
      </w:r>
      <w:r w:rsidR="00AB6075" w:rsidRPr="008D574E">
        <w:rPr>
          <w:rFonts w:ascii="Book Antiqua" w:hAnsi="Book Antiqua"/>
          <w:sz w:val="24"/>
          <w:szCs w:val="24"/>
        </w:rPr>
        <w:t>1:100)</w:t>
      </w:r>
      <w:r w:rsidR="008A5E12" w:rsidRPr="008D574E">
        <w:rPr>
          <w:rFonts w:ascii="Book Antiqua" w:hAnsi="Book Antiqua"/>
          <w:sz w:val="24"/>
          <w:szCs w:val="24"/>
        </w:rPr>
        <w:t>, and</w:t>
      </w:r>
      <w:r w:rsidR="00AB6075" w:rsidRPr="008D574E">
        <w:rPr>
          <w:rFonts w:ascii="Book Antiqua" w:hAnsi="Book Antiqua"/>
          <w:sz w:val="24"/>
          <w:szCs w:val="24"/>
        </w:rPr>
        <w:t xml:space="preserve"> </w:t>
      </w:r>
      <w:r w:rsidR="007A08E5" w:rsidRPr="008D574E">
        <w:rPr>
          <w:rFonts w:ascii="Book Antiqua" w:hAnsi="Book Antiqua"/>
          <w:color w:val="131413"/>
          <w:sz w:val="24"/>
          <w:szCs w:val="24"/>
        </w:rPr>
        <w:t>Epstein-Barr virus (EBV)</w:t>
      </w:r>
      <w:r w:rsidR="00AB6075" w:rsidRPr="008D574E">
        <w:rPr>
          <w:rFonts w:ascii="Book Antiqua" w:hAnsi="Book Antiqua"/>
          <w:sz w:val="24"/>
          <w:szCs w:val="24"/>
        </w:rPr>
        <w:t xml:space="preserve"> (DAKO , Clone CS.1-4, 1:100) w</w:t>
      </w:r>
      <w:r w:rsidR="00F60A11" w:rsidRPr="008D574E">
        <w:rPr>
          <w:rFonts w:ascii="Book Antiqua" w:hAnsi="Book Antiqua"/>
          <w:sz w:val="24"/>
          <w:szCs w:val="24"/>
        </w:rPr>
        <w:t>ere</w:t>
      </w:r>
      <w:r w:rsidR="00AB6075" w:rsidRPr="008D574E">
        <w:rPr>
          <w:rFonts w:ascii="Book Antiqua" w:hAnsi="Book Antiqua"/>
          <w:sz w:val="24"/>
          <w:szCs w:val="24"/>
        </w:rPr>
        <w:t xml:space="preserve"> done manually according to the manufacturer’s instructions (</w:t>
      </w:r>
      <w:r w:rsidR="00CC2D2A" w:rsidRPr="008D574E">
        <w:rPr>
          <w:rFonts w:ascii="Book Antiqua" w:hAnsi="Book Antiqua"/>
          <w:sz w:val="24"/>
          <w:szCs w:val="24"/>
        </w:rPr>
        <w:t xml:space="preserve">Table </w:t>
      </w:r>
      <w:r w:rsidR="00AB6075" w:rsidRPr="008D574E">
        <w:rPr>
          <w:rFonts w:ascii="Book Antiqua" w:hAnsi="Book Antiqua"/>
          <w:sz w:val="24"/>
          <w:szCs w:val="24"/>
        </w:rPr>
        <w:t>1).</w:t>
      </w:r>
    </w:p>
    <w:p w14:paraId="663740B3" w14:textId="04D10492" w:rsidR="00AB6075" w:rsidRPr="008D574E" w:rsidRDefault="00AB6075" w:rsidP="00BF50D8">
      <w:pPr>
        <w:autoSpaceDE w:val="0"/>
        <w:autoSpaceDN w:val="0"/>
        <w:adjustRightInd w:val="0"/>
        <w:spacing w:after="0" w:line="360" w:lineRule="auto"/>
        <w:ind w:firstLineChars="100" w:firstLine="240"/>
        <w:jc w:val="both"/>
        <w:rPr>
          <w:rFonts w:ascii="Book Antiqua" w:hAnsi="Book Antiqua"/>
          <w:sz w:val="24"/>
          <w:szCs w:val="24"/>
        </w:rPr>
      </w:pPr>
      <w:r w:rsidRPr="008D574E">
        <w:rPr>
          <w:rFonts w:ascii="Book Antiqua" w:hAnsi="Book Antiqua"/>
          <w:sz w:val="24"/>
          <w:szCs w:val="24"/>
        </w:rPr>
        <w:t>Upon gross examination of the total thyroidectomy specimen, the right lobe and left lobe were measured at 38</w:t>
      </w:r>
      <w:r w:rsidR="00CC2D2A" w:rsidRPr="008D574E">
        <w:rPr>
          <w:rFonts w:ascii="Book Antiqua" w:hAnsi="Book Antiqua"/>
          <w:sz w:val="24"/>
          <w:szCs w:val="24"/>
          <w:lang w:eastAsia="zh-CN"/>
        </w:rPr>
        <w:t xml:space="preserve"> </w:t>
      </w:r>
      <w:r w:rsidR="00F60A11" w:rsidRPr="008D574E">
        <w:rPr>
          <w:rFonts w:ascii="Book Antiqua" w:hAnsi="Book Antiqua"/>
          <w:sz w:val="24"/>
          <w:szCs w:val="24"/>
          <w:lang w:eastAsia="zh-CN"/>
        </w:rPr>
        <w:t xml:space="preserve">mm </w:t>
      </w:r>
      <w:r w:rsidR="00CC2D2A" w:rsidRPr="008D574E">
        <w:rPr>
          <w:rFonts w:ascii="Book Antiqua" w:hAnsi="Book Antiqua"/>
          <w:sz w:val="24"/>
          <w:szCs w:val="24"/>
        </w:rPr>
        <w:t>×</w:t>
      </w:r>
      <w:r w:rsidR="00CC2D2A" w:rsidRPr="008D574E">
        <w:rPr>
          <w:rFonts w:ascii="Book Antiqua" w:hAnsi="Book Antiqua"/>
          <w:sz w:val="24"/>
          <w:szCs w:val="24"/>
          <w:lang w:eastAsia="zh-CN"/>
        </w:rPr>
        <w:t xml:space="preserve"> </w:t>
      </w:r>
      <w:r w:rsidRPr="008D574E">
        <w:rPr>
          <w:rFonts w:ascii="Book Antiqua" w:hAnsi="Book Antiqua"/>
          <w:sz w:val="24"/>
          <w:szCs w:val="24"/>
        </w:rPr>
        <w:t>54</w:t>
      </w:r>
      <w:r w:rsidR="00CC2D2A" w:rsidRPr="008D574E">
        <w:rPr>
          <w:rFonts w:ascii="Book Antiqua" w:hAnsi="Book Antiqua"/>
          <w:sz w:val="24"/>
          <w:szCs w:val="24"/>
          <w:lang w:eastAsia="zh-CN"/>
        </w:rPr>
        <w:t xml:space="preserve"> </w:t>
      </w:r>
      <w:r w:rsidR="00F60A11" w:rsidRPr="008D574E">
        <w:rPr>
          <w:rFonts w:ascii="Book Antiqua" w:hAnsi="Book Antiqua"/>
          <w:sz w:val="24"/>
          <w:szCs w:val="24"/>
          <w:lang w:eastAsia="zh-CN"/>
        </w:rPr>
        <w:t xml:space="preserve">mm </w:t>
      </w:r>
      <w:r w:rsidR="00CC2D2A" w:rsidRPr="008D574E">
        <w:rPr>
          <w:rFonts w:ascii="Book Antiqua" w:hAnsi="Book Antiqua"/>
          <w:sz w:val="24"/>
          <w:szCs w:val="24"/>
        </w:rPr>
        <w:t>×</w:t>
      </w:r>
      <w:r w:rsidR="00CC2D2A" w:rsidRPr="008D574E">
        <w:rPr>
          <w:rFonts w:ascii="Book Antiqua" w:hAnsi="Book Antiqua"/>
          <w:sz w:val="24"/>
          <w:szCs w:val="24"/>
          <w:lang w:eastAsia="zh-CN"/>
        </w:rPr>
        <w:t xml:space="preserve"> </w:t>
      </w:r>
      <w:r w:rsidRPr="008D574E">
        <w:rPr>
          <w:rFonts w:ascii="Book Antiqua" w:hAnsi="Book Antiqua"/>
          <w:sz w:val="24"/>
          <w:szCs w:val="24"/>
        </w:rPr>
        <w:t>49</w:t>
      </w:r>
      <w:r w:rsidR="00CC2D2A" w:rsidRPr="008D574E">
        <w:rPr>
          <w:rFonts w:ascii="Book Antiqua" w:hAnsi="Book Antiqua"/>
          <w:sz w:val="24"/>
          <w:szCs w:val="24"/>
          <w:lang w:eastAsia="zh-CN"/>
        </w:rPr>
        <w:t xml:space="preserve"> </w:t>
      </w:r>
      <w:r w:rsidRPr="008D574E">
        <w:rPr>
          <w:rFonts w:ascii="Book Antiqua" w:hAnsi="Book Antiqua"/>
          <w:sz w:val="24"/>
          <w:szCs w:val="24"/>
        </w:rPr>
        <w:t>mm and 54</w:t>
      </w:r>
      <w:r w:rsidR="00CC2D2A" w:rsidRPr="008D574E">
        <w:rPr>
          <w:rFonts w:ascii="Book Antiqua" w:hAnsi="Book Antiqua"/>
          <w:sz w:val="24"/>
          <w:szCs w:val="24"/>
          <w:lang w:eastAsia="zh-CN"/>
        </w:rPr>
        <w:t xml:space="preserve"> </w:t>
      </w:r>
      <w:r w:rsidR="00F60A11" w:rsidRPr="008D574E">
        <w:rPr>
          <w:rFonts w:ascii="Book Antiqua" w:hAnsi="Book Antiqua"/>
          <w:sz w:val="24"/>
          <w:szCs w:val="24"/>
          <w:lang w:eastAsia="zh-CN"/>
        </w:rPr>
        <w:t xml:space="preserve">mm </w:t>
      </w:r>
      <w:r w:rsidR="00CC2D2A" w:rsidRPr="008D574E">
        <w:rPr>
          <w:rFonts w:ascii="Book Antiqua" w:hAnsi="Book Antiqua"/>
          <w:sz w:val="24"/>
          <w:szCs w:val="24"/>
        </w:rPr>
        <w:t>×</w:t>
      </w:r>
      <w:r w:rsidR="00CC2D2A" w:rsidRPr="008D574E">
        <w:rPr>
          <w:rFonts w:ascii="Book Antiqua" w:hAnsi="Book Antiqua"/>
          <w:sz w:val="24"/>
          <w:szCs w:val="24"/>
          <w:lang w:eastAsia="zh-CN"/>
        </w:rPr>
        <w:t xml:space="preserve"> </w:t>
      </w:r>
      <w:r w:rsidRPr="008D574E">
        <w:rPr>
          <w:rFonts w:ascii="Book Antiqua" w:hAnsi="Book Antiqua"/>
          <w:sz w:val="24"/>
          <w:szCs w:val="24"/>
        </w:rPr>
        <w:t>40</w:t>
      </w:r>
      <w:r w:rsidR="00CC2D2A" w:rsidRPr="008D574E">
        <w:rPr>
          <w:rFonts w:ascii="Book Antiqua" w:hAnsi="Book Antiqua"/>
          <w:sz w:val="24"/>
          <w:szCs w:val="24"/>
          <w:lang w:eastAsia="zh-CN"/>
        </w:rPr>
        <w:t xml:space="preserve"> </w:t>
      </w:r>
      <w:r w:rsidR="00F60A11" w:rsidRPr="008D574E">
        <w:rPr>
          <w:rFonts w:ascii="Book Antiqua" w:hAnsi="Book Antiqua"/>
          <w:sz w:val="24"/>
          <w:szCs w:val="24"/>
          <w:lang w:eastAsia="zh-CN"/>
        </w:rPr>
        <w:t xml:space="preserve">mm </w:t>
      </w:r>
      <w:r w:rsidR="00CC2D2A" w:rsidRPr="008D574E">
        <w:rPr>
          <w:rFonts w:ascii="Book Antiqua" w:hAnsi="Book Antiqua"/>
          <w:sz w:val="24"/>
          <w:szCs w:val="24"/>
        </w:rPr>
        <w:t>×</w:t>
      </w:r>
      <w:r w:rsidR="00CC2D2A" w:rsidRPr="008D574E">
        <w:rPr>
          <w:rFonts w:ascii="Book Antiqua" w:hAnsi="Book Antiqua"/>
          <w:sz w:val="24"/>
          <w:szCs w:val="24"/>
          <w:lang w:eastAsia="zh-CN"/>
        </w:rPr>
        <w:t xml:space="preserve"> </w:t>
      </w:r>
      <w:r w:rsidRPr="008D574E">
        <w:rPr>
          <w:rFonts w:ascii="Book Antiqua" w:hAnsi="Book Antiqua"/>
          <w:sz w:val="24"/>
          <w:szCs w:val="24"/>
        </w:rPr>
        <w:t>38</w:t>
      </w:r>
      <w:r w:rsidR="00CC2D2A" w:rsidRPr="008D574E">
        <w:rPr>
          <w:rFonts w:ascii="Book Antiqua" w:hAnsi="Book Antiqua"/>
          <w:sz w:val="24"/>
          <w:szCs w:val="24"/>
          <w:lang w:eastAsia="zh-CN"/>
        </w:rPr>
        <w:t xml:space="preserve"> </w:t>
      </w:r>
      <w:r w:rsidRPr="008D574E">
        <w:rPr>
          <w:rFonts w:ascii="Book Antiqua" w:hAnsi="Book Antiqua"/>
          <w:sz w:val="24"/>
          <w:szCs w:val="24"/>
        </w:rPr>
        <w:t xml:space="preserve">mm, respectively. The sectioning of the right lobe indicated a non-encapsulated tumor node, vaguely limited, whitish in color, </w:t>
      </w:r>
      <w:r w:rsidR="00F60A11" w:rsidRPr="008D574E">
        <w:rPr>
          <w:rFonts w:ascii="Book Antiqua" w:hAnsi="Book Antiqua"/>
          <w:sz w:val="24"/>
          <w:szCs w:val="24"/>
        </w:rPr>
        <w:t xml:space="preserve">and </w:t>
      </w:r>
      <w:r w:rsidRPr="008D574E">
        <w:rPr>
          <w:rFonts w:ascii="Book Antiqua" w:hAnsi="Book Antiqua"/>
          <w:sz w:val="24"/>
          <w:szCs w:val="24"/>
        </w:rPr>
        <w:t>firm in its consistency. Its dimensions at a cross section were 23</w:t>
      </w:r>
      <w:r w:rsidR="00CC2D2A" w:rsidRPr="008D574E">
        <w:rPr>
          <w:rFonts w:ascii="Book Antiqua" w:hAnsi="Book Antiqua"/>
          <w:sz w:val="24"/>
          <w:szCs w:val="24"/>
          <w:lang w:eastAsia="zh-CN"/>
        </w:rPr>
        <w:t xml:space="preserve"> </w:t>
      </w:r>
      <w:r w:rsidR="00BC1F5C" w:rsidRPr="008D574E">
        <w:rPr>
          <w:rFonts w:ascii="Book Antiqua" w:hAnsi="Book Antiqua"/>
          <w:sz w:val="24"/>
          <w:szCs w:val="24"/>
        </w:rPr>
        <w:t>mm</w:t>
      </w:r>
      <w:r w:rsidR="00BC1F5C" w:rsidRPr="008D574E">
        <w:rPr>
          <w:rFonts w:ascii="Book Antiqua" w:hAnsi="Book Antiqua"/>
          <w:sz w:val="24"/>
          <w:szCs w:val="24"/>
          <w:lang w:eastAsia="zh-CN"/>
        </w:rPr>
        <w:t xml:space="preserve"> </w:t>
      </w:r>
      <w:r w:rsidR="00CC2D2A" w:rsidRPr="008D574E">
        <w:rPr>
          <w:rFonts w:ascii="Book Antiqua" w:hAnsi="Book Antiqua"/>
          <w:sz w:val="24"/>
          <w:szCs w:val="24"/>
        </w:rPr>
        <w:t>×</w:t>
      </w:r>
      <w:r w:rsidR="00CC2D2A" w:rsidRPr="008D574E">
        <w:rPr>
          <w:rFonts w:ascii="Book Antiqua" w:hAnsi="Book Antiqua"/>
          <w:sz w:val="24"/>
          <w:szCs w:val="24"/>
          <w:lang w:eastAsia="zh-CN"/>
        </w:rPr>
        <w:t xml:space="preserve"> </w:t>
      </w:r>
      <w:r w:rsidRPr="008D574E">
        <w:rPr>
          <w:rFonts w:ascii="Book Antiqua" w:hAnsi="Book Antiqua"/>
          <w:sz w:val="24"/>
          <w:szCs w:val="24"/>
        </w:rPr>
        <w:t>20</w:t>
      </w:r>
      <w:r w:rsidR="00CC2D2A" w:rsidRPr="008D574E">
        <w:rPr>
          <w:rFonts w:ascii="Book Antiqua" w:hAnsi="Book Antiqua"/>
          <w:sz w:val="24"/>
          <w:szCs w:val="24"/>
          <w:lang w:eastAsia="zh-CN"/>
        </w:rPr>
        <w:t xml:space="preserve"> </w:t>
      </w:r>
      <w:r w:rsidRPr="008D574E">
        <w:rPr>
          <w:rFonts w:ascii="Book Antiqua" w:hAnsi="Book Antiqua"/>
          <w:sz w:val="24"/>
          <w:szCs w:val="24"/>
        </w:rPr>
        <w:t xml:space="preserve">mm. Histologically, the tumor tissue was composed of atypical spindle cells of irregular fascicular growth, containing large, hyperchromatic nuclei. In a number of tumor cells, the cytoplasm was eosinophilic. While mitoses were common (8-10 </w:t>
      </w:r>
      <w:r w:rsidR="00746026" w:rsidRPr="008D574E">
        <w:rPr>
          <w:rFonts w:ascii="Book Antiqua" w:hAnsi="Book Antiqua"/>
          <w:sz w:val="24"/>
          <w:szCs w:val="24"/>
        </w:rPr>
        <w:t>per high power field</w:t>
      </w:r>
      <w:r w:rsidRPr="008D574E">
        <w:rPr>
          <w:rFonts w:ascii="Book Antiqua" w:hAnsi="Book Antiqua"/>
          <w:sz w:val="24"/>
          <w:szCs w:val="24"/>
        </w:rPr>
        <w:t xml:space="preserve">), no necrosis was found. </w:t>
      </w:r>
      <w:r w:rsidRPr="008D574E">
        <w:rPr>
          <w:rFonts w:ascii="Book Antiqua" w:hAnsi="Book Antiqua"/>
          <w:color w:val="131413"/>
          <w:sz w:val="24"/>
          <w:szCs w:val="24"/>
        </w:rPr>
        <w:t>The tumor had invaded the surrounding thyroid parenchyma</w:t>
      </w:r>
      <w:r w:rsidR="00A71FC5" w:rsidRPr="008D574E">
        <w:rPr>
          <w:rFonts w:ascii="Book Antiqua" w:hAnsi="Book Antiqua"/>
          <w:color w:val="131413"/>
          <w:sz w:val="24"/>
          <w:szCs w:val="24"/>
        </w:rPr>
        <w:t>,</w:t>
      </w:r>
      <w:r w:rsidRPr="008D574E">
        <w:rPr>
          <w:rFonts w:ascii="Book Antiqua" w:hAnsi="Book Antiqua"/>
          <w:sz w:val="24"/>
          <w:szCs w:val="24"/>
        </w:rPr>
        <w:t xml:space="preserve"> but tumor tissue itself was not detected as present in the left lobe of the thyroid gland.</w:t>
      </w:r>
    </w:p>
    <w:p w14:paraId="70BA10AE" w14:textId="2F1FA5F3" w:rsidR="00AB6075" w:rsidRPr="008D574E" w:rsidRDefault="00AB6075" w:rsidP="00BF50D8">
      <w:pPr>
        <w:autoSpaceDE w:val="0"/>
        <w:autoSpaceDN w:val="0"/>
        <w:adjustRightInd w:val="0"/>
        <w:spacing w:after="0" w:line="360" w:lineRule="auto"/>
        <w:ind w:firstLineChars="100" w:firstLine="240"/>
        <w:jc w:val="both"/>
        <w:rPr>
          <w:rFonts w:ascii="Book Antiqua" w:hAnsi="Book Antiqua"/>
          <w:sz w:val="24"/>
          <w:szCs w:val="24"/>
          <w:lang w:eastAsia="zh-CN"/>
        </w:rPr>
      </w:pPr>
      <w:r w:rsidRPr="008D574E">
        <w:rPr>
          <w:rFonts w:ascii="Book Antiqua" w:hAnsi="Book Antiqua"/>
          <w:sz w:val="24"/>
          <w:szCs w:val="24"/>
        </w:rPr>
        <w:t>Immunohistochemically, the tumor cells tested posit</w:t>
      </w:r>
      <w:r w:rsidR="00CC2D2A" w:rsidRPr="008D574E">
        <w:rPr>
          <w:rFonts w:ascii="Book Antiqua" w:hAnsi="Book Antiqua"/>
          <w:sz w:val="24"/>
          <w:szCs w:val="24"/>
        </w:rPr>
        <w:t>ive for alpha SMA, calponin,</w:t>
      </w:r>
      <w:r w:rsidR="00A71FC5" w:rsidRPr="008D574E">
        <w:rPr>
          <w:rFonts w:ascii="Book Antiqua" w:hAnsi="Book Antiqua"/>
          <w:sz w:val="24"/>
          <w:szCs w:val="24"/>
        </w:rPr>
        <w:t xml:space="preserve"> and</w:t>
      </w:r>
      <w:r w:rsidR="00CC2D2A" w:rsidRPr="008D574E">
        <w:rPr>
          <w:rFonts w:ascii="Book Antiqua" w:hAnsi="Book Antiqua"/>
          <w:sz w:val="24"/>
          <w:szCs w:val="24"/>
        </w:rPr>
        <w:t xml:space="preserve"> H</w:t>
      </w:r>
      <w:r w:rsidR="00CC2D2A" w:rsidRPr="008D574E">
        <w:rPr>
          <w:rFonts w:ascii="Book Antiqua" w:hAnsi="Book Antiqua"/>
          <w:sz w:val="24"/>
          <w:szCs w:val="24"/>
          <w:lang w:eastAsia="zh-CN"/>
        </w:rPr>
        <w:t>-</w:t>
      </w:r>
      <w:r w:rsidRPr="008D574E">
        <w:rPr>
          <w:rFonts w:ascii="Book Antiqua" w:hAnsi="Book Antiqua"/>
          <w:sz w:val="24"/>
          <w:szCs w:val="24"/>
        </w:rPr>
        <w:t>caldesmon, but were negative for CD34, p</w:t>
      </w:r>
      <w:r w:rsidR="00C26674" w:rsidRPr="008D574E">
        <w:rPr>
          <w:rFonts w:ascii="Book Antiqua" w:hAnsi="Book Antiqua"/>
          <w:sz w:val="24"/>
          <w:szCs w:val="24"/>
        </w:rPr>
        <w:t>5</w:t>
      </w:r>
      <w:r w:rsidRPr="008D574E">
        <w:rPr>
          <w:rFonts w:ascii="Book Antiqua" w:hAnsi="Book Antiqua"/>
          <w:sz w:val="24"/>
          <w:szCs w:val="24"/>
        </w:rPr>
        <w:t xml:space="preserve">3, </w:t>
      </w:r>
      <w:r w:rsidR="00A71FC5" w:rsidRPr="008D574E">
        <w:rPr>
          <w:rFonts w:ascii="Book Antiqua" w:hAnsi="Book Antiqua"/>
          <w:sz w:val="24"/>
          <w:szCs w:val="24"/>
        </w:rPr>
        <w:t>estrogen receptor</w:t>
      </w:r>
      <w:r w:rsidRPr="008D574E">
        <w:rPr>
          <w:rFonts w:ascii="Book Antiqua" w:hAnsi="Book Antiqua"/>
          <w:sz w:val="24"/>
          <w:szCs w:val="24"/>
        </w:rPr>
        <w:t xml:space="preserve">, </w:t>
      </w:r>
      <w:r w:rsidR="00A71FC5" w:rsidRPr="008D574E">
        <w:rPr>
          <w:rFonts w:ascii="Book Antiqua" w:hAnsi="Book Antiqua"/>
          <w:sz w:val="24"/>
          <w:szCs w:val="24"/>
        </w:rPr>
        <w:t>progesterone receptor</w:t>
      </w:r>
      <w:r w:rsidRPr="008D574E">
        <w:rPr>
          <w:rFonts w:ascii="Book Antiqua" w:hAnsi="Book Antiqua"/>
          <w:sz w:val="24"/>
          <w:szCs w:val="24"/>
        </w:rPr>
        <w:t>,</w:t>
      </w:r>
      <w:r w:rsidR="00A71FC5" w:rsidRPr="008D574E">
        <w:rPr>
          <w:rFonts w:ascii="Book Antiqua" w:hAnsi="Book Antiqua"/>
          <w:sz w:val="24"/>
          <w:szCs w:val="24"/>
        </w:rPr>
        <w:t xml:space="preserve"> and</w:t>
      </w:r>
      <w:r w:rsidRPr="008D574E">
        <w:rPr>
          <w:rFonts w:ascii="Book Antiqua" w:hAnsi="Book Antiqua"/>
          <w:sz w:val="24"/>
          <w:szCs w:val="24"/>
        </w:rPr>
        <w:t xml:space="preserve"> EBV. In approximately 25% of all the tumor cells, the Ki67 p</w:t>
      </w:r>
      <w:r w:rsidR="00BC1F5C" w:rsidRPr="008D574E">
        <w:rPr>
          <w:rFonts w:ascii="Book Antiqua" w:hAnsi="Book Antiqua"/>
          <w:sz w:val="24"/>
          <w:szCs w:val="24"/>
        </w:rPr>
        <w:t>roliferative index was positive</w:t>
      </w:r>
      <w:r w:rsidRPr="008D574E">
        <w:rPr>
          <w:rFonts w:ascii="Book Antiqua" w:hAnsi="Book Antiqua"/>
          <w:sz w:val="24"/>
          <w:szCs w:val="24"/>
        </w:rPr>
        <w:t xml:space="preserve"> </w:t>
      </w:r>
      <w:r w:rsidR="00CC2D2A" w:rsidRPr="008D574E">
        <w:rPr>
          <w:rFonts w:ascii="Book Antiqua" w:hAnsi="Book Antiqua"/>
          <w:sz w:val="24"/>
          <w:szCs w:val="24"/>
          <w:lang w:eastAsia="zh-CN"/>
        </w:rPr>
        <w:t>(</w:t>
      </w:r>
      <w:r w:rsidR="001D06BD" w:rsidRPr="008D574E">
        <w:rPr>
          <w:rFonts w:ascii="Book Antiqua" w:hAnsi="Book Antiqua"/>
          <w:sz w:val="24"/>
          <w:szCs w:val="24"/>
        </w:rPr>
        <w:t>Figure 1</w:t>
      </w:r>
      <w:r w:rsidR="00CC2D2A" w:rsidRPr="008D574E">
        <w:rPr>
          <w:rFonts w:ascii="Book Antiqua" w:hAnsi="Book Antiqua"/>
          <w:sz w:val="24"/>
          <w:szCs w:val="24"/>
          <w:lang w:eastAsia="zh-CN"/>
        </w:rPr>
        <w:t>)</w:t>
      </w:r>
      <w:r w:rsidR="00BC1F5C" w:rsidRPr="008D574E">
        <w:rPr>
          <w:rFonts w:ascii="Book Antiqua" w:hAnsi="Book Antiqua"/>
          <w:sz w:val="24"/>
          <w:szCs w:val="24"/>
          <w:lang w:eastAsia="zh-CN"/>
        </w:rPr>
        <w:t>.</w:t>
      </w:r>
    </w:p>
    <w:p w14:paraId="2D1ED481" w14:textId="77777777" w:rsidR="000F2CF2" w:rsidRPr="008D574E" w:rsidRDefault="000F2CF2" w:rsidP="00BF50D8">
      <w:pPr>
        <w:autoSpaceDE w:val="0"/>
        <w:autoSpaceDN w:val="0"/>
        <w:adjustRightInd w:val="0"/>
        <w:spacing w:after="0" w:line="360" w:lineRule="auto"/>
        <w:jc w:val="both"/>
        <w:rPr>
          <w:rFonts w:ascii="Book Antiqua" w:eastAsia="Times New Roman" w:hAnsi="Book Antiqua"/>
          <w:bCs/>
          <w:color w:val="000000"/>
          <w:kern w:val="36"/>
          <w:sz w:val="24"/>
          <w:szCs w:val="24"/>
          <w:lang w:eastAsia="zh-CN"/>
        </w:rPr>
      </w:pPr>
    </w:p>
    <w:p w14:paraId="12CB24EB" w14:textId="77777777" w:rsidR="000F2CF2" w:rsidRPr="008D574E" w:rsidRDefault="000F2CF2" w:rsidP="00BF50D8">
      <w:pPr>
        <w:spacing w:after="0" w:line="360" w:lineRule="auto"/>
        <w:jc w:val="both"/>
        <w:rPr>
          <w:rFonts w:ascii="Book Antiqua" w:hAnsi="Book Antiqua"/>
          <w:b/>
          <w:sz w:val="24"/>
          <w:szCs w:val="24"/>
        </w:rPr>
      </w:pPr>
      <w:r w:rsidRPr="008D574E">
        <w:rPr>
          <w:rFonts w:ascii="Book Antiqua" w:hAnsi="Book Antiqua"/>
          <w:b/>
          <w:sz w:val="24"/>
          <w:szCs w:val="24"/>
        </w:rPr>
        <w:t>FINAL DIAGNOSIS</w:t>
      </w:r>
    </w:p>
    <w:p w14:paraId="16540CDC" w14:textId="77777777" w:rsidR="00AB6075" w:rsidRPr="008D574E" w:rsidRDefault="007A08E5" w:rsidP="00BF50D8">
      <w:pPr>
        <w:autoSpaceDE w:val="0"/>
        <w:autoSpaceDN w:val="0"/>
        <w:adjustRightInd w:val="0"/>
        <w:spacing w:after="0" w:line="360" w:lineRule="auto"/>
        <w:jc w:val="both"/>
        <w:rPr>
          <w:rFonts w:ascii="Book Antiqua" w:hAnsi="Book Antiqua"/>
          <w:sz w:val="24"/>
          <w:szCs w:val="24"/>
          <w:lang w:eastAsia="zh-CN"/>
        </w:rPr>
      </w:pPr>
      <w:r w:rsidRPr="008D574E">
        <w:rPr>
          <w:rFonts w:ascii="Book Antiqua" w:hAnsi="Book Antiqua"/>
          <w:color w:val="131413"/>
          <w:sz w:val="24"/>
          <w:szCs w:val="24"/>
          <w:lang w:eastAsia="zh-CN"/>
        </w:rPr>
        <w:t>LMS</w:t>
      </w:r>
      <w:r w:rsidR="00AB6075" w:rsidRPr="008D574E">
        <w:rPr>
          <w:rFonts w:ascii="Book Antiqua" w:hAnsi="Book Antiqua"/>
          <w:color w:val="131413"/>
          <w:sz w:val="24"/>
          <w:szCs w:val="24"/>
        </w:rPr>
        <w:t xml:space="preserve"> </w:t>
      </w:r>
      <w:r w:rsidR="00AB6075" w:rsidRPr="008D574E">
        <w:rPr>
          <w:rFonts w:ascii="Book Antiqua" w:hAnsi="Book Antiqua"/>
          <w:sz w:val="24"/>
          <w:szCs w:val="24"/>
        </w:rPr>
        <w:t>of the thyroid</w:t>
      </w:r>
      <w:r w:rsidR="000F2CF2" w:rsidRPr="008D574E">
        <w:rPr>
          <w:rFonts w:ascii="Book Antiqua" w:hAnsi="Book Antiqua"/>
          <w:sz w:val="24"/>
          <w:szCs w:val="24"/>
          <w:lang w:eastAsia="zh-CN"/>
        </w:rPr>
        <w:t>.</w:t>
      </w:r>
    </w:p>
    <w:p w14:paraId="317E2452" w14:textId="77777777" w:rsidR="000F2CF2" w:rsidRPr="008D574E" w:rsidRDefault="000F2CF2" w:rsidP="00BF50D8">
      <w:pPr>
        <w:autoSpaceDE w:val="0"/>
        <w:autoSpaceDN w:val="0"/>
        <w:adjustRightInd w:val="0"/>
        <w:spacing w:after="0" w:line="360" w:lineRule="auto"/>
        <w:jc w:val="both"/>
        <w:rPr>
          <w:rFonts w:ascii="Book Antiqua" w:hAnsi="Book Antiqua"/>
          <w:color w:val="131413"/>
          <w:sz w:val="24"/>
          <w:szCs w:val="24"/>
          <w:lang w:eastAsia="zh-CN"/>
        </w:rPr>
      </w:pPr>
    </w:p>
    <w:p w14:paraId="4F4433CE" w14:textId="77777777" w:rsidR="000F2CF2" w:rsidRPr="008D574E" w:rsidRDefault="000F2CF2" w:rsidP="00BF50D8">
      <w:pPr>
        <w:spacing w:after="0" w:line="360" w:lineRule="auto"/>
        <w:jc w:val="both"/>
        <w:rPr>
          <w:rFonts w:ascii="Book Antiqua" w:hAnsi="Book Antiqua"/>
          <w:b/>
          <w:sz w:val="24"/>
          <w:szCs w:val="24"/>
        </w:rPr>
      </w:pPr>
      <w:r w:rsidRPr="008D574E">
        <w:rPr>
          <w:rFonts w:ascii="Book Antiqua" w:hAnsi="Book Antiqua"/>
          <w:b/>
          <w:sz w:val="24"/>
          <w:szCs w:val="24"/>
        </w:rPr>
        <w:t>TREATMENT</w:t>
      </w:r>
    </w:p>
    <w:p w14:paraId="068453C2" w14:textId="1AB56795" w:rsidR="00AB6075" w:rsidRPr="008D574E" w:rsidRDefault="00AB6075" w:rsidP="00BF50D8">
      <w:pPr>
        <w:autoSpaceDE w:val="0"/>
        <w:autoSpaceDN w:val="0"/>
        <w:adjustRightInd w:val="0"/>
        <w:spacing w:after="0" w:line="360" w:lineRule="auto"/>
        <w:jc w:val="both"/>
        <w:rPr>
          <w:rFonts w:ascii="Book Antiqua" w:hAnsi="Book Antiqua"/>
          <w:color w:val="131413"/>
          <w:sz w:val="24"/>
          <w:szCs w:val="24"/>
          <w:lang w:eastAsia="zh-CN"/>
        </w:rPr>
      </w:pPr>
      <w:r w:rsidRPr="008D574E">
        <w:rPr>
          <w:rFonts w:ascii="Book Antiqua" w:hAnsi="Book Antiqua"/>
          <w:color w:val="131413"/>
          <w:sz w:val="24"/>
          <w:szCs w:val="24"/>
        </w:rPr>
        <w:t xml:space="preserve">The case was presented to the oncological team for soft tissue malignant tumors and to the oncological team for malignant endocrine tumors. It was thereafter decided that the patient should continue treatment under 3D </w:t>
      </w:r>
      <w:r w:rsidR="005F3D0D" w:rsidRPr="008D574E">
        <w:rPr>
          <w:rFonts w:ascii="Book Antiqua" w:hAnsi="Book Antiqua"/>
          <w:color w:val="131413"/>
          <w:sz w:val="24"/>
          <w:szCs w:val="24"/>
        </w:rPr>
        <w:t>conformal radiotherapy</w:t>
      </w:r>
      <w:r w:rsidRPr="008D574E">
        <w:rPr>
          <w:rFonts w:ascii="Book Antiqua" w:hAnsi="Book Antiqua"/>
          <w:color w:val="131413"/>
          <w:sz w:val="24"/>
          <w:szCs w:val="24"/>
        </w:rPr>
        <w:t xml:space="preserve"> at a total dose</w:t>
      </w:r>
      <w:r w:rsidR="009851F9" w:rsidRPr="008D574E">
        <w:rPr>
          <w:rFonts w:ascii="Book Antiqua" w:hAnsi="Book Antiqua"/>
          <w:color w:val="131413"/>
          <w:sz w:val="24"/>
          <w:szCs w:val="24"/>
        </w:rPr>
        <w:t xml:space="preserve"> </w:t>
      </w:r>
      <w:r w:rsidRPr="008D574E">
        <w:rPr>
          <w:rFonts w:ascii="Book Antiqua" w:hAnsi="Book Antiqua"/>
          <w:color w:val="131413"/>
          <w:sz w:val="24"/>
          <w:szCs w:val="24"/>
        </w:rPr>
        <w:t xml:space="preserve">of 50 Gy/25 fractions. Although increased therapy in the local tumor </w:t>
      </w:r>
      <w:r w:rsidRPr="008D574E">
        <w:rPr>
          <w:rFonts w:ascii="Book Antiqua" w:hAnsi="Book Antiqua"/>
          <w:color w:val="131413"/>
          <w:sz w:val="24"/>
          <w:szCs w:val="24"/>
        </w:rPr>
        <w:lastRenderedPageBreak/>
        <w:t>region had been planned at a 10 Gy dose divided into 5 fractions, its subsequent level of toxicity (mucositis) preve</w:t>
      </w:r>
      <w:r w:rsidR="000F2CF2" w:rsidRPr="008D574E">
        <w:rPr>
          <w:rFonts w:ascii="Book Antiqua" w:hAnsi="Book Antiqua"/>
          <w:color w:val="131413"/>
          <w:sz w:val="24"/>
          <w:szCs w:val="24"/>
        </w:rPr>
        <w:t>nted it from being carried out.</w:t>
      </w:r>
    </w:p>
    <w:p w14:paraId="1D8DFEDD" w14:textId="77777777" w:rsidR="000F2CF2" w:rsidRPr="008D574E" w:rsidRDefault="000F2CF2" w:rsidP="00BF50D8">
      <w:pPr>
        <w:autoSpaceDE w:val="0"/>
        <w:autoSpaceDN w:val="0"/>
        <w:adjustRightInd w:val="0"/>
        <w:spacing w:after="0" w:line="360" w:lineRule="auto"/>
        <w:jc w:val="both"/>
        <w:rPr>
          <w:rFonts w:ascii="Book Antiqua" w:hAnsi="Book Antiqua"/>
          <w:color w:val="131413"/>
          <w:sz w:val="24"/>
          <w:szCs w:val="24"/>
          <w:lang w:eastAsia="zh-CN"/>
        </w:rPr>
      </w:pPr>
    </w:p>
    <w:p w14:paraId="6B771F67" w14:textId="77777777" w:rsidR="000F2CF2" w:rsidRPr="008D574E" w:rsidRDefault="000F2CF2" w:rsidP="00BF50D8">
      <w:pPr>
        <w:spacing w:after="0" w:line="360" w:lineRule="auto"/>
        <w:jc w:val="both"/>
        <w:rPr>
          <w:rFonts w:ascii="Book Antiqua" w:hAnsi="Book Antiqua"/>
          <w:b/>
          <w:sz w:val="24"/>
          <w:szCs w:val="24"/>
        </w:rPr>
      </w:pPr>
      <w:r w:rsidRPr="008D574E">
        <w:rPr>
          <w:rFonts w:ascii="Book Antiqua" w:hAnsi="Book Antiqua"/>
          <w:b/>
          <w:sz w:val="24"/>
          <w:szCs w:val="24"/>
        </w:rPr>
        <w:t>OUTCOME AND FOLLOW-UP</w:t>
      </w:r>
    </w:p>
    <w:p w14:paraId="53FC9852" w14:textId="6A701518" w:rsidR="00AB6075" w:rsidRPr="008D574E" w:rsidRDefault="00AB6075" w:rsidP="00BF50D8">
      <w:pPr>
        <w:autoSpaceDE w:val="0"/>
        <w:autoSpaceDN w:val="0"/>
        <w:adjustRightInd w:val="0"/>
        <w:spacing w:after="0" w:line="360" w:lineRule="auto"/>
        <w:jc w:val="both"/>
        <w:rPr>
          <w:rFonts w:ascii="Book Antiqua" w:hAnsi="Book Antiqua"/>
          <w:color w:val="131413"/>
          <w:sz w:val="24"/>
          <w:szCs w:val="24"/>
        </w:rPr>
      </w:pPr>
      <w:r w:rsidRPr="008D574E">
        <w:rPr>
          <w:rFonts w:ascii="Book Antiqua" w:hAnsi="Book Antiqua"/>
          <w:color w:val="131413"/>
          <w:sz w:val="24"/>
          <w:szCs w:val="24"/>
        </w:rPr>
        <w:t xml:space="preserve">Seven months following the surgery (February 2017) as part of her reevaluation, metastatic changes were found in the lungs: </w:t>
      </w:r>
      <w:r w:rsidR="009851F9" w:rsidRPr="008D574E">
        <w:rPr>
          <w:rFonts w:ascii="Book Antiqua" w:hAnsi="Book Antiqua"/>
          <w:color w:val="131413"/>
          <w:sz w:val="24"/>
          <w:szCs w:val="24"/>
        </w:rPr>
        <w:t xml:space="preserve">two </w:t>
      </w:r>
      <w:r w:rsidRPr="008D574E">
        <w:rPr>
          <w:rFonts w:ascii="Book Antiqua" w:hAnsi="Book Antiqua"/>
          <w:color w:val="131413"/>
          <w:sz w:val="24"/>
          <w:szCs w:val="24"/>
        </w:rPr>
        <w:t>deposits in the right, measuring 11</w:t>
      </w:r>
      <w:r w:rsidR="009851F9" w:rsidRPr="008D574E">
        <w:rPr>
          <w:rFonts w:ascii="Book Antiqua" w:hAnsi="Book Antiqua"/>
          <w:color w:val="131413"/>
          <w:sz w:val="24"/>
          <w:szCs w:val="24"/>
        </w:rPr>
        <w:t xml:space="preserve"> </w:t>
      </w:r>
      <w:r w:rsidRPr="008D574E">
        <w:rPr>
          <w:rFonts w:ascii="Book Antiqua" w:hAnsi="Book Antiqua"/>
          <w:color w:val="131413"/>
          <w:sz w:val="24"/>
          <w:szCs w:val="24"/>
        </w:rPr>
        <w:t>m</w:t>
      </w:r>
      <w:r w:rsidR="006D515D" w:rsidRPr="008D574E">
        <w:rPr>
          <w:rFonts w:ascii="Book Antiqua" w:hAnsi="Book Antiqua"/>
          <w:color w:val="131413"/>
          <w:sz w:val="24"/>
          <w:szCs w:val="24"/>
        </w:rPr>
        <w:t>m and 17</w:t>
      </w:r>
      <w:r w:rsidR="009851F9" w:rsidRPr="008D574E">
        <w:rPr>
          <w:rFonts w:ascii="Book Antiqua" w:hAnsi="Book Antiqua"/>
          <w:color w:val="131413"/>
          <w:sz w:val="24"/>
          <w:szCs w:val="24"/>
        </w:rPr>
        <w:t xml:space="preserve"> </w:t>
      </w:r>
      <w:r w:rsidR="006D515D" w:rsidRPr="008D574E">
        <w:rPr>
          <w:rFonts w:ascii="Book Antiqua" w:hAnsi="Book Antiqua"/>
          <w:color w:val="131413"/>
          <w:sz w:val="24"/>
          <w:szCs w:val="24"/>
        </w:rPr>
        <w:t xml:space="preserve">mm, </w:t>
      </w:r>
      <w:r w:rsidR="009851F9" w:rsidRPr="008D574E">
        <w:rPr>
          <w:rFonts w:ascii="Book Antiqua" w:hAnsi="Book Antiqua"/>
          <w:color w:val="131413"/>
          <w:sz w:val="24"/>
          <w:szCs w:val="24"/>
        </w:rPr>
        <w:t xml:space="preserve">and </w:t>
      </w:r>
      <w:r w:rsidR="006D515D" w:rsidRPr="008D574E">
        <w:rPr>
          <w:rFonts w:ascii="Book Antiqua" w:hAnsi="Book Antiqua"/>
          <w:color w:val="131413"/>
          <w:sz w:val="24"/>
          <w:szCs w:val="24"/>
        </w:rPr>
        <w:t>in the left</w:t>
      </w:r>
      <w:r w:rsidR="009851F9" w:rsidRPr="008D574E">
        <w:rPr>
          <w:rFonts w:ascii="Book Antiqua" w:hAnsi="Book Antiqua"/>
          <w:color w:val="131413"/>
          <w:sz w:val="24"/>
          <w:szCs w:val="24"/>
        </w:rPr>
        <w:t xml:space="preserve"> </w:t>
      </w:r>
      <w:r w:rsidRPr="008D574E">
        <w:rPr>
          <w:rFonts w:ascii="Book Antiqua" w:hAnsi="Book Antiqua"/>
          <w:color w:val="131413"/>
          <w:sz w:val="24"/>
          <w:szCs w:val="24"/>
        </w:rPr>
        <w:t xml:space="preserve">there were </w:t>
      </w:r>
      <w:r w:rsidR="009851F9" w:rsidRPr="008D574E">
        <w:rPr>
          <w:rFonts w:ascii="Book Antiqua" w:hAnsi="Book Antiqua"/>
          <w:color w:val="131413"/>
          <w:sz w:val="24"/>
          <w:szCs w:val="24"/>
        </w:rPr>
        <w:t xml:space="preserve">three </w:t>
      </w:r>
      <w:r w:rsidRPr="008D574E">
        <w:rPr>
          <w:rFonts w:ascii="Book Antiqua" w:hAnsi="Book Antiqua"/>
          <w:color w:val="131413"/>
          <w:sz w:val="24"/>
          <w:szCs w:val="24"/>
        </w:rPr>
        <w:t>micro-nodular changes that were a maximal size of 6</w:t>
      </w:r>
      <w:r w:rsidR="00D0640C" w:rsidRPr="008D574E">
        <w:rPr>
          <w:rFonts w:ascii="Book Antiqua" w:hAnsi="Book Antiqua"/>
          <w:color w:val="131413"/>
          <w:sz w:val="24"/>
          <w:szCs w:val="24"/>
        </w:rPr>
        <w:t xml:space="preserve"> </w:t>
      </w:r>
      <w:r w:rsidRPr="008D574E">
        <w:rPr>
          <w:rFonts w:ascii="Book Antiqua" w:hAnsi="Book Antiqua"/>
          <w:color w:val="131413"/>
          <w:sz w:val="24"/>
          <w:szCs w:val="24"/>
        </w:rPr>
        <w:t xml:space="preserve">mm. It was then decided that the patient should begin chemotherapy. The patient was treated with </w:t>
      </w:r>
      <w:r w:rsidR="00D0640C" w:rsidRPr="008D574E">
        <w:rPr>
          <w:rFonts w:ascii="Book Antiqua" w:hAnsi="Book Antiqua"/>
          <w:color w:val="131413"/>
          <w:sz w:val="24"/>
          <w:szCs w:val="24"/>
        </w:rPr>
        <w:t xml:space="preserve">three </w:t>
      </w:r>
      <w:r w:rsidRPr="008D574E">
        <w:rPr>
          <w:rFonts w:ascii="Book Antiqua" w:hAnsi="Book Antiqua"/>
          <w:color w:val="131413"/>
          <w:sz w:val="24"/>
          <w:szCs w:val="24"/>
        </w:rPr>
        <w:t xml:space="preserve">cycles of </w:t>
      </w:r>
      <w:r w:rsidR="00C26674" w:rsidRPr="008D574E">
        <w:rPr>
          <w:rFonts w:ascii="Book Antiqua" w:hAnsi="Book Antiqua"/>
          <w:color w:val="131413"/>
          <w:sz w:val="24"/>
          <w:szCs w:val="24"/>
        </w:rPr>
        <w:t>Adriamycin</w:t>
      </w:r>
      <w:r w:rsidR="009E6AE3" w:rsidRPr="008D574E">
        <w:rPr>
          <w:rFonts w:ascii="Book Antiqua" w:hAnsi="Book Antiqua"/>
          <w:color w:val="131413"/>
          <w:sz w:val="24"/>
          <w:szCs w:val="24"/>
        </w:rPr>
        <w:t xml:space="preserve"> </w:t>
      </w:r>
      <w:r w:rsidR="00C26674" w:rsidRPr="008D574E">
        <w:rPr>
          <w:rFonts w:ascii="Book Antiqua" w:hAnsi="Book Antiqua"/>
          <w:color w:val="131413"/>
          <w:sz w:val="24"/>
          <w:szCs w:val="24"/>
        </w:rPr>
        <w:t>+</w:t>
      </w:r>
      <w:r w:rsidR="00C26674" w:rsidRPr="008D574E">
        <w:rPr>
          <w:rFonts w:ascii="Book Antiqua" w:hAnsi="Book Antiqua"/>
          <w:sz w:val="24"/>
          <w:szCs w:val="24"/>
        </w:rPr>
        <w:t xml:space="preserve"> </w:t>
      </w:r>
      <w:r w:rsidR="00BC1F5C" w:rsidRPr="008D574E">
        <w:rPr>
          <w:rFonts w:ascii="Book Antiqua" w:hAnsi="Book Antiqua"/>
          <w:color w:val="131413"/>
          <w:sz w:val="24"/>
          <w:szCs w:val="24"/>
        </w:rPr>
        <w:t>(3,3-dimethyl-1-triazeno)-</w:t>
      </w:r>
      <w:r w:rsidR="00C26674" w:rsidRPr="008D574E">
        <w:rPr>
          <w:rFonts w:ascii="Book Antiqua" w:hAnsi="Book Antiqua"/>
          <w:color w:val="131413"/>
          <w:sz w:val="24"/>
          <w:szCs w:val="24"/>
        </w:rPr>
        <w:t>imidazole-4-carboxamide</w:t>
      </w:r>
      <w:r w:rsidRPr="008D574E">
        <w:rPr>
          <w:rFonts w:ascii="Book Antiqua" w:hAnsi="Book Antiqua"/>
          <w:color w:val="131413"/>
          <w:sz w:val="24"/>
          <w:szCs w:val="24"/>
        </w:rPr>
        <w:t xml:space="preserve"> after which the metastatic changes were shown to be in regression. However, a pulmonary embolism was also detected as well as a thrombosis of the jugular vein and an infection of the </w:t>
      </w:r>
      <w:r w:rsidRPr="008D574E">
        <w:rPr>
          <w:rFonts w:ascii="Book Antiqua" w:hAnsi="Book Antiqua"/>
          <w:sz w:val="24"/>
          <w:szCs w:val="24"/>
        </w:rPr>
        <w:t xml:space="preserve">soft </w:t>
      </w:r>
      <w:r w:rsidRPr="008D574E">
        <w:rPr>
          <w:rFonts w:ascii="Book Antiqua" w:hAnsi="Book Antiqua"/>
          <w:color w:val="131413"/>
          <w:sz w:val="24"/>
          <w:szCs w:val="24"/>
        </w:rPr>
        <w:t>tissue of the neck. For this reason, chemotherapy was continued according to the MonoAdria protocol. In August, since osteoblastic activity was detected in the sternum on a scintigraphy, it was decided to initiate palliative radiotherapy and bisphosphonates. In October 2017, a phlebothrombosis of the left popliteal vein was detected. In November 2017, a palliative tracheotomy was performed. As had been suspected, a local metastasis was found. A pathological fracture of the femur in which another metastasis was also detected resulted in an osteosynthesis being performed.</w:t>
      </w:r>
    </w:p>
    <w:p w14:paraId="1C6C5CD4" w14:textId="77777777" w:rsidR="00AB6075" w:rsidRPr="008D574E" w:rsidRDefault="00AB6075" w:rsidP="00BF50D8">
      <w:pPr>
        <w:spacing w:after="0" w:line="360" w:lineRule="auto"/>
        <w:jc w:val="both"/>
        <w:rPr>
          <w:rFonts w:ascii="Book Antiqua" w:hAnsi="Book Antiqua"/>
          <w:color w:val="131413"/>
          <w:sz w:val="24"/>
          <w:szCs w:val="24"/>
          <w:lang w:eastAsia="zh-CN"/>
        </w:rPr>
      </w:pPr>
    </w:p>
    <w:p w14:paraId="0431FF18" w14:textId="77777777" w:rsidR="000F2CF2" w:rsidRPr="008D574E" w:rsidRDefault="000F2CF2" w:rsidP="00BF50D8">
      <w:pPr>
        <w:spacing w:after="0" w:line="360" w:lineRule="auto"/>
        <w:jc w:val="both"/>
        <w:rPr>
          <w:rFonts w:ascii="Book Antiqua" w:hAnsi="Book Antiqua"/>
          <w:b/>
          <w:sz w:val="24"/>
          <w:szCs w:val="24"/>
        </w:rPr>
      </w:pPr>
      <w:r w:rsidRPr="008D574E">
        <w:rPr>
          <w:rFonts w:ascii="Book Antiqua" w:hAnsi="Book Antiqua"/>
          <w:b/>
          <w:sz w:val="24"/>
          <w:szCs w:val="24"/>
        </w:rPr>
        <w:t>DISCUSSION</w:t>
      </w:r>
    </w:p>
    <w:p w14:paraId="0D13F98A" w14:textId="211DE71B" w:rsidR="00AB6075" w:rsidRPr="008D574E" w:rsidRDefault="007A08E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lang w:eastAsia="zh-CN"/>
        </w:rPr>
        <w:t>LMS</w:t>
      </w:r>
      <w:r w:rsidR="00AB6075" w:rsidRPr="008D574E">
        <w:rPr>
          <w:rFonts w:ascii="Book Antiqua" w:hAnsi="Book Antiqua"/>
          <w:color w:val="131413"/>
          <w:sz w:val="24"/>
          <w:szCs w:val="24"/>
        </w:rPr>
        <w:t xml:space="preserve"> are extremely rare making up on</w:t>
      </w:r>
      <w:r w:rsidR="003D56A7" w:rsidRPr="008D574E">
        <w:rPr>
          <w:rFonts w:ascii="Book Antiqua" w:hAnsi="Book Antiqua"/>
          <w:color w:val="131413"/>
          <w:sz w:val="24"/>
          <w:szCs w:val="24"/>
        </w:rPr>
        <w:t>ly 0.014% of all thyroid tumors</w:t>
      </w:r>
      <w:r w:rsidR="00AB6075" w:rsidRPr="008D574E">
        <w:rPr>
          <w:rFonts w:ascii="Book Antiqua" w:hAnsi="Book Antiqua"/>
          <w:color w:val="131413"/>
          <w:sz w:val="24"/>
          <w:szCs w:val="24"/>
          <w:vertAlign w:val="superscript"/>
        </w:rPr>
        <w:t>[</w:t>
      </w:r>
      <w:r w:rsidR="00AB6075" w:rsidRPr="00B8108A">
        <w:rPr>
          <w:rFonts w:ascii="Book Antiqua" w:hAnsi="Book Antiqua"/>
          <w:color w:val="131413"/>
          <w:sz w:val="24"/>
          <w:szCs w:val="24"/>
          <w:vertAlign w:val="superscript"/>
        </w:rPr>
        <w:fldChar w:fldCharType="begin"/>
      </w:r>
      <w:r w:rsidR="00AB6075" w:rsidRPr="008D574E">
        <w:rPr>
          <w:rFonts w:ascii="Book Antiqua" w:hAnsi="Book Antiqua"/>
          <w:color w:val="131413"/>
          <w:sz w:val="24"/>
          <w:szCs w:val="24"/>
          <w:vertAlign w:val="superscript"/>
        </w:rPr>
        <w:instrText xml:space="preserve"> REF _Ref501920800 \r \h  \* MERGEFORMAT </w:instrText>
      </w:r>
      <w:r w:rsidR="00AB6075" w:rsidRPr="00B8108A">
        <w:rPr>
          <w:rFonts w:ascii="Book Antiqua" w:hAnsi="Book Antiqua"/>
          <w:color w:val="131413"/>
          <w:sz w:val="24"/>
          <w:szCs w:val="24"/>
          <w:vertAlign w:val="superscript"/>
        </w:rPr>
      </w:r>
      <w:r w:rsidR="00AB6075" w:rsidRPr="00B8108A">
        <w:rPr>
          <w:rFonts w:ascii="Book Antiqua" w:hAnsi="Book Antiqua"/>
          <w:color w:val="131413"/>
          <w:sz w:val="24"/>
          <w:szCs w:val="24"/>
          <w:vertAlign w:val="superscript"/>
        </w:rPr>
        <w:fldChar w:fldCharType="separate"/>
      </w:r>
      <w:r w:rsidR="00AB6075" w:rsidRPr="00B8108A">
        <w:rPr>
          <w:rFonts w:ascii="Book Antiqua" w:hAnsi="Book Antiqua"/>
          <w:color w:val="131413"/>
          <w:sz w:val="24"/>
          <w:szCs w:val="24"/>
          <w:vertAlign w:val="superscript"/>
        </w:rPr>
        <w:t>3</w:t>
      </w:r>
      <w:r w:rsidR="00AB6075" w:rsidRPr="00B8108A">
        <w:rPr>
          <w:rFonts w:ascii="Book Antiqua" w:hAnsi="Book Antiqua"/>
          <w:color w:val="131413"/>
          <w:sz w:val="24"/>
          <w:szCs w:val="24"/>
          <w:vertAlign w:val="superscript"/>
        </w:rPr>
        <w:fldChar w:fldCharType="end"/>
      </w:r>
      <w:r w:rsidR="00AB6075" w:rsidRPr="008D574E">
        <w:rPr>
          <w:rFonts w:ascii="Book Antiqua" w:hAnsi="Book Antiqua"/>
          <w:color w:val="131413"/>
          <w:sz w:val="24"/>
          <w:szCs w:val="24"/>
          <w:vertAlign w:val="superscript"/>
        </w:rPr>
        <w:t>]</w:t>
      </w:r>
      <w:r w:rsidR="00AB6075" w:rsidRPr="00B8108A">
        <w:rPr>
          <w:rFonts w:ascii="Book Antiqua" w:hAnsi="Book Antiqua"/>
          <w:color w:val="131413"/>
          <w:sz w:val="24"/>
          <w:szCs w:val="24"/>
        </w:rPr>
        <w:t>.The first of s</w:t>
      </w:r>
      <w:r w:rsidR="003D56A7" w:rsidRPr="00575F77">
        <w:rPr>
          <w:rFonts w:ascii="Book Antiqua" w:hAnsi="Book Antiqua"/>
          <w:color w:val="131413"/>
          <w:sz w:val="24"/>
          <w:szCs w:val="24"/>
        </w:rPr>
        <w:t>uch cases were reported in 1969</w:t>
      </w:r>
      <w:r w:rsidR="00AB6075" w:rsidRPr="00575F77">
        <w:rPr>
          <w:rFonts w:ascii="Book Antiqua" w:hAnsi="Book Antiqua"/>
          <w:color w:val="131413"/>
          <w:sz w:val="24"/>
          <w:szCs w:val="24"/>
          <w:vertAlign w:val="superscript"/>
        </w:rPr>
        <w:t>[</w:t>
      </w:r>
      <w:r w:rsidR="00AB6075" w:rsidRPr="00B8108A">
        <w:rPr>
          <w:rFonts w:ascii="Book Antiqua" w:hAnsi="Book Antiqua"/>
          <w:color w:val="131413"/>
          <w:sz w:val="24"/>
          <w:szCs w:val="24"/>
          <w:vertAlign w:val="superscript"/>
        </w:rPr>
        <w:fldChar w:fldCharType="begin"/>
      </w:r>
      <w:r w:rsidR="00AB6075" w:rsidRPr="008D574E">
        <w:rPr>
          <w:rFonts w:ascii="Book Antiqua" w:hAnsi="Book Antiqua"/>
          <w:color w:val="131413"/>
          <w:sz w:val="24"/>
          <w:szCs w:val="24"/>
          <w:vertAlign w:val="superscript"/>
        </w:rPr>
        <w:instrText xml:space="preserve"> REF _Ref501925798 \r \h  \* MERGEFORMAT </w:instrText>
      </w:r>
      <w:r w:rsidR="00AB6075" w:rsidRPr="00B8108A">
        <w:rPr>
          <w:rFonts w:ascii="Book Antiqua" w:hAnsi="Book Antiqua"/>
          <w:color w:val="131413"/>
          <w:sz w:val="24"/>
          <w:szCs w:val="24"/>
          <w:vertAlign w:val="superscript"/>
        </w:rPr>
      </w:r>
      <w:r w:rsidR="00AB6075" w:rsidRPr="00B8108A">
        <w:rPr>
          <w:rFonts w:ascii="Book Antiqua" w:hAnsi="Book Antiqua"/>
          <w:color w:val="131413"/>
          <w:sz w:val="24"/>
          <w:szCs w:val="24"/>
          <w:vertAlign w:val="superscript"/>
        </w:rPr>
        <w:fldChar w:fldCharType="separate"/>
      </w:r>
      <w:r w:rsidR="00AB6075" w:rsidRPr="00B8108A">
        <w:rPr>
          <w:rFonts w:ascii="Book Antiqua" w:hAnsi="Book Antiqua"/>
          <w:color w:val="131413"/>
          <w:sz w:val="24"/>
          <w:szCs w:val="24"/>
          <w:vertAlign w:val="superscript"/>
        </w:rPr>
        <w:t>4</w:t>
      </w:r>
      <w:r w:rsidR="00AB6075" w:rsidRPr="00B8108A">
        <w:rPr>
          <w:rFonts w:ascii="Book Antiqua" w:hAnsi="Book Antiqua"/>
          <w:color w:val="131413"/>
          <w:sz w:val="24"/>
          <w:szCs w:val="24"/>
          <w:vertAlign w:val="superscript"/>
        </w:rPr>
        <w:fldChar w:fldCharType="end"/>
      </w:r>
      <w:r w:rsidR="00AB6075" w:rsidRPr="008D574E">
        <w:rPr>
          <w:rFonts w:ascii="Book Antiqua" w:hAnsi="Book Antiqua"/>
          <w:color w:val="131413"/>
          <w:sz w:val="24"/>
          <w:szCs w:val="24"/>
          <w:vertAlign w:val="superscript"/>
        </w:rPr>
        <w:t>]</w:t>
      </w:r>
      <w:r w:rsidR="00AB6075" w:rsidRPr="00B8108A">
        <w:rPr>
          <w:rFonts w:ascii="Book Antiqua" w:hAnsi="Book Antiqua"/>
          <w:color w:val="131413"/>
          <w:sz w:val="24"/>
          <w:szCs w:val="24"/>
        </w:rPr>
        <w:t>. The etiology o</w:t>
      </w:r>
      <w:r w:rsidR="00AB6075" w:rsidRPr="00575F77">
        <w:rPr>
          <w:rFonts w:ascii="Book Antiqua" w:hAnsi="Book Antiqua"/>
          <w:color w:val="131413"/>
          <w:sz w:val="24"/>
          <w:szCs w:val="24"/>
        </w:rPr>
        <w:t xml:space="preserve">f LMS is yet unknown, but the current research-based opinion is that it develops from the smooth muscles of the veins in the thyroid gland. </w:t>
      </w:r>
      <w:r w:rsidR="00EA0184" w:rsidRPr="00575F77">
        <w:rPr>
          <w:rFonts w:ascii="Book Antiqua" w:hAnsi="Book Antiqua"/>
          <w:color w:val="131413"/>
          <w:sz w:val="24"/>
          <w:szCs w:val="24"/>
        </w:rPr>
        <w:t>A p</w:t>
      </w:r>
      <w:r w:rsidR="00AB6075" w:rsidRPr="00575F77">
        <w:rPr>
          <w:rFonts w:ascii="Book Antiqua" w:hAnsi="Book Antiqua"/>
          <w:color w:val="131413"/>
          <w:sz w:val="24"/>
          <w:szCs w:val="24"/>
        </w:rPr>
        <w:t xml:space="preserve">ossible association between infection by EBV and LMS has also been investigated, as the youngest reported case was in a </w:t>
      </w:r>
      <w:r w:rsidR="00575F77">
        <w:rPr>
          <w:rFonts w:ascii="Book Antiqua" w:hAnsi="Book Antiqua"/>
          <w:color w:val="131413"/>
          <w:sz w:val="24"/>
          <w:szCs w:val="24"/>
        </w:rPr>
        <w:t>6</w:t>
      </w:r>
      <w:r w:rsidR="00AB6075" w:rsidRPr="00575F77">
        <w:rPr>
          <w:rFonts w:ascii="Book Antiqua" w:hAnsi="Book Antiqua"/>
          <w:color w:val="131413"/>
          <w:sz w:val="24"/>
          <w:szCs w:val="24"/>
        </w:rPr>
        <w:t>-year-old child who suffered from congenital immunodeficiency and an EBV infection prior to LMS</w:t>
      </w:r>
      <w:r w:rsidR="003D56A7" w:rsidRPr="00575F77">
        <w:rPr>
          <w:rFonts w:ascii="Book Antiqua" w:hAnsi="Book Antiqua"/>
          <w:color w:val="131413"/>
          <w:sz w:val="24"/>
          <w:szCs w:val="24"/>
          <w:vertAlign w:val="superscript"/>
        </w:rPr>
        <w:t>[</w:t>
      </w:r>
      <w:r w:rsidR="003D56A7" w:rsidRPr="00B8108A">
        <w:rPr>
          <w:rFonts w:ascii="Book Antiqua" w:hAnsi="Book Antiqua"/>
          <w:color w:val="131413"/>
          <w:sz w:val="24"/>
          <w:szCs w:val="24"/>
          <w:vertAlign w:val="superscript"/>
        </w:rPr>
        <w:fldChar w:fldCharType="begin"/>
      </w:r>
      <w:r w:rsidR="003D56A7" w:rsidRPr="008D574E">
        <w:rPr>
          <w:rFonts w:ascii="Book Antiqua" w:hAnsi="Book Antiqua"/>
          <w:color w:val="131413"/>
          <w:sz w:val="24"/>
          <w:szCs w:val="24"/>
          <w:vertAlign w:val="superscript"/>
        </w:rPr>
        <w:instrText xml:space="preserve"> REF _Ref501925811 \r \h  \* MERGEFORMAT </w:instrText>
      </w:r>
      <w:r w:rsidR="003D56A7" w:rsidRPr="00B8108A">
        <w:rPr>
          <w:rFonts w:ascii="Book Antiqua" w:hAnsi="Book Antiqua"/>
          <w:color w:val="131413"/>
          <w:sz w:val="24"/>
          <w:szCs w:val="24"/>
          <w:vertAlign w:val="superscript"/>
        </w:rPr>
      </w:r>
      <w:r w:rsidR="003D56A7" w:rsidRPr="00B8108A">
        <w:rPr>
          <w:rFonts w:ascii="Book Antiqua" w:hAnsi="Book Antiqua"/>
          <w:color w:val="131413"/>
          <w:sz w:val="24"/>
          <w:szCs w:val="24"/>
          <w:vertAlign w:val="superscript"/>
        </w:rPr>
        <w:fldChar w:fldCharType="separate"/>
      </w:r>
      <w:r w:rsidR="003D56A7" w:rsidRPr="00B8108A">
        <w:rPr>
          <w:rFonts w:ascii="Book Antiqua" w:hAnsi="Book Antiqua"/>
          <w:color w:val="131413"/>
          <w:sz w:val="24"/>
          <w:szCs w:val="24"/>
          <w:vertAlign w:val="superscript"/>
        </w:rPr>
        <w:t>11</w:t>
      </w:r>
      <w:r w:rsidR="003D56A7" w:rsidRPr="00B8108A">
        <w:rPr>
          <w:rFonts w:ascii="Book Antiqua" w:hAnsi="Book Antiqua"/>
          <w:color w:val="131413"/>
          <w:sz w:val="24"/>
          <w:szCs w:val="24"/>
          <w:vertAlign w:val="superscript"/>
        </w:rPr>
        <w:fldChar w:fldCharType="end"/>
      </w:r>
      <w:r w:rsidR="003D56A7" w:rsidRPr="008D574E">
        <w:rPr>
          <w:rFonts w:ascii="Book Antiqua" w:hAnsi="Book Antiqua"/>
          <w:color w:val="131413"/>
          <w:sz w:val="24"/>
          <w:szCs w:val="24"/>
          <w:vertAlign w:val="superscript"/>
        </w:rPr>
        <w:t>]</w:t>
      </w:r>
      <w:r w:rsidR="00AB6075" w:rsidRPr="00B8108A">
        <w:rPr>
          <w:rFonts w:ascii="Book Antiqua" w:hAnsi="Book Antiqua"/>
          <w:color w:val="131413"/>
          <w:sz w:val="24"/>
          <w:szCs w:val="24"/>
        </w:rPr>
        <w:t>. Two other cases have also been reported of prior malignancy. In the first,</w:t>
      </w:r>
      <w:r w:rsidR="00AB6075" w:rsidRPr="00575F77">
        <w:rPr>
          <w:rFonts w:ascii="Book Antiqua" w:hAnsi="Book Antiqua"/>
          <w:color w:val="131413"/>
          <w:sz w:val="24"/>
          <w:szCs w:val="24"/>
        </w:rPr>
        <w:t xml:space="preserve"> the patient had been diagnosed with prostate cancer </w:t>
      </w:r>
      <w:r w:rsidR="00575F77">
        <w:rPr>
          <w:rFonts w:ascii="Book Antiqua" w:hAnsi="Book Antiqua"/>
          <w:color w:val="131413"/>
          <w:sz w:val="24"/>
          <w:szCs w:val="24"/>
        </w:rPr>
        <w:t>3</w:t>
      </w:r>
      <w:r w:rsidR="00575F77" w:rsidRPr="00575F77">
        <w:rPr>
          <w:rFonts w:ascii="Book Antiqua" w:hAnsi="Book Antiqua"/>
          <w:color w:val="131413"/>
          <w:sz w:val="24"/>
          <w:szCs w:val="24"/>
        </w:rPr>
        <w:t xml:space="preserve"> </w:t>
      </w:r>
      <w:r w:rsidR="00AB6075" w:rsidRPr="00575F77">
        <w:rPr>
          <w:rFonts w:ascii="Book Antiqua" w:hAnsi="Book Antiqua"/>
          <w:color w:val="131413"/>
          <w:sz w:val="24"/>
          <w:szCs w:val="24"/>
        </w:rPr>
        <w:t>years prior to LMS, which was thereafter treated by a prostatectomy and an orchiectomy without accompanying radiotherapy</w:t>
      </w:r>
      <w:r w:rsidR="00AB6075" w:rsidRPr="00575F77">
        <w:rPr>
          <w:rFonts w:ascii="Book Antiqua" w:hAnsi="Book Antiqua"/>
          <w:color w:val="131413"/>
          <w:sz w:val="24"/>
          <w:szCs w:val="24"/>
          <w:vertAlign w:val="superscript"/>
        </w:rPr>
        <w:t>[</w:t>
      </w:r>
      <w:r w:rsidR="00AB6075" w:rsidRPr="00B8108A">
        <w:rPr>
          <w:rFonts w:ascii="Book Antiqua" w:hAnsi="Book Antiqua"/>
          <w:color w:val="131413"/>
          <w:sz w:val="24"/>
          <w:szCs w:val="24"/>
          <w:vertAlign w:val="superscript"/>
        </w:rPr>
        <w:fldChar w:fldCharType="begin"/>
      </w:r>
      <w:r w:rsidR="00AB6075" w:rsidRPr="008D574E">
        <w:rPr>
          <w:rFonts w:ascii="Book Antiqua" w:hAnsi="Book Antiqua"/>
          <w:color w:val="131413"/>
          <w:sz w:val="24"/>
          <w:szCs w:val="24"/>
          <w:vertAlign w:val="superscript"/>
        </w:rPr>
        <w:instrText xml:space="preserve"> REF _Ref501920853 \r \h  \* MERGEFORMAT </w:instrText>
      </w:r>
      <w:r w:rsidR="00AB6075" w:rsidRPr="00B8108A">
        <w:rPr>
          <w:rFonts w:ascii="Book Antiqua" w:hAnsi="Book Antiqua"/>
          <w:color w:val="131413"/>
          <w:sz w:val="24"/>
          <w:szCs w:val="24"/>
          <w:vertAlign w:val="superscript"/>
        </w:rPr>
      </w:r>
      <w:r w:rsidR="00AB6075" w:rsidRPr="00B8108A">
        <w:rPr>
          <w:rFonts w:ascii="Book Antiqua" w:hAnsi="Book Antiqua"/>
          <w:color w:val="131413"/>
          <w:sz w:val="24"/>
          <w:szCs w:val="24"/>
          <w:vertAlign w:val="superscript"/>
        </w:rPr>
        <w:fldChar w:fldCharType="separate"/>
      </w:r>
      <w:r w:rsidR="00AB6075" w:rsidRPr="00B8108A">
        <w:rPr>
          <w:rFonts w:ascii="Book Antiqua" w:hAnsi="Book Antiqua"/>
          <w:color w:val="131413"/>
          <w:sz w:val="24"/>
          <w:szCs w:val="24"/>
          <w:vertAlign w:val="superscript"/>
        </w:rPr>
        <w:t>25</w:t>
      </w:r>
      <w:r w:rsidR="00AB6075" w:rsidRPr="00B8108A">
        <w:rPr>
          <w:rFonts w:ascii="Book Antiqua" w:hAnsi="Book Antiqua"/>
          <w:color w:val="131413"/>
          <w:sz w:val="24"/>
          <w:szCs w:val="24"/>
          <w:vertAlign w:val="superscript"/>
        </w:rPr>
        <w:fldChar w:fldCharType="end"/>
      </w:r>
      <w:r w:rsidR="00AB6075" w:rsidRPr="008D574E">
        <w:rPr>
          <w:rFonts w:ascii="Book Antiqua" w:hAnsi="Book Antiqua"/>
          <w:color w:val="131413"/>
          <w:sz w:val="24"/>
          <w:szCs w:val="24"/>
          <w:vertAlign w:val="superscript"/>
        </w:rPr>
        <w:t>]</w:t>
      </w:r>
      <w:r w:rsidR="00AB6075" w:rsidRPr="00B8108A">
        <w:rPr>
          <w:rFonts w:ascii="Book Antiqua" w:hAnsi="Book Antiqua"/>
          <w:color w:val="131413"/>
          <w:sz w:val="24"/>
          <w:szCs w:val="24"/>
        </w:rPr>
        <w:t>. The second patient was rep</w:t>
      </w:r>
      <w:r w:rsidR="00AB6075" w:rsidRPr="00575F77">
        <w:rPr>
          <w:rFonts w:ascii="Book Antiqua" w:hAnsi="Book Antiqua"/>
          <w:color w:val="131413"/>
          <w:sz w:val="24"/>
          <w:szCs w:val="24"/>
        </w:rPr>
        <w:t xml:space="preserve">orted to have had colorectal cancer (29 </w:t>
      </w:r>
      <w:r w:rsidR="00AB6075" w:rsidRPr="00575F77">
        <w:rPr>
          <w:rFonts w:ascii="Book Antiqua" w:hAnsi="Book Antiqua"/>
          <w:color w:val="131413"/>
          <w:sz w:val="24"/>
          <w:szCs w:val="24"/>
        </w:rPr>
        <w:lastRenderedPageBreak/>
        <w:t>years p</w:t>
      </w:r>
      <w:r w:rsidR="009A2EA6" w:rsidRPr="00575F77">
        <w:rPr>
          <w:rFonts w:ascii="Book Antiqua" w:hAnsi="Book Antiqua"/>
          <w:color w:val="131413"/>
          <w:sz w:val="24"/>
          <w:szCs w:val="24"/>
        </w:rPr>
        <w:t xml:space="preserve">rior) as well as breast cancer </w:t>
      </w:r>
      <w:r w:rsidR="00EA0184" w:rsidRPr="00575F77">
        <w:rPr>
          <w:rFonts w:ascii="Book Antiqua" w:hAnsi="Book Antiqua"/>
          <w:color w:val="131413"/>
          <w:sz w:val="24"/>
          <w:szCs w:val="24"/>
        </w:rPr>
        <w:t xml:space="preserve">and </w:t>
      </w:r>
      <w:r w:rsidR="00AB6075" w:rsidRPr="00575F77">
        <w:rPr>
          <w:rFonts w:ascii="Book Antiqua" w:hAnsi="Book Antiqua"/>
          <w:color w:val="131413"/>
          <w:sz w:val="24"/>
          <w:szCs w:val="24"/>
        </w:rPr>
        <w:t xml:space="preserve">then underwent a tumorectomy and radiotherapy </w:t>
      </w:r>
      <w:r w:rsidR="00575F77">
        <w:rPr>
          <w:rFonts w:ascii="Book Antiqua" w:hAnsi="Book Antiqua"/>
          <w:color w:val="131413"/>
          <w:sz w:val="24"/>
          <w:szCs w:val="24"/>
        </w:rPr>
        <w:t>4</w:t>
      </w:r>
      <w:r w:rsidR="00575F77" w:rsidRPr="00575F77">
        <w:rPr>
          <w:rFonts w:ascii="Book Antiqua" w:hAnsi="Book Antiqua"/>
          <w:color w:val="131413"/>
          <w:sz w:val="24"/>
          <w:szCs w:val="24"/>
        </w:rPr>
        <w:t xml:space="preserve"> </w:t>
      </w:r>
      <w:r w:rsidR="00AB6075" w:rsidRPr="00575F77">
        <w:rPr>
          <w:rFonts w:ascii="Book Antiqua" w:hAnsi="Book Antiqua"/>
          <w:color w:val="131413"/>
          <w:sz w:val="24"/>
          <w:szCs w:val="24"/>
        </w:rPr>
        <w:t>years prior to the diagnosis of LMS</w:t>
      </w:r>
      <w:r w:rsidR="009A2EA6" w:rsidRPr="00575F77">
        <w:rPr>
          <w:rFonts w:ascii="Book Antiqua" w:hAnsi="Book Antiqua"/>
          <w:color w:val="131413"/>
          <w:sz w:val="24"/>
          <w:szCs w:val="24"/>
          <w:vertAlign w:val="superscript"/>
        </w:rPr>
        <w:t>[</w:t>
      </w:r>
      <w:r w:rsidR="009A2EA6" w:rsidRPr="00B8108A">
        <w:rPr>
          <w:rFonts w:ascii="Book Antiqua" w:hAnsi="Book Antiqua"/>
          <w:color w:val="131413"/>
          <w:sz w:val="24"/>
          <w:szCs w:val="24"/>
          <w:vertAlign w:val="superscript"/>
        </w:rPr>
        <w:fldChar w:fldCharType="begin"/>
      </w:r>
      <w:r w:rsidR="009A2EA6" w:rsidRPr="008D574E">
        <w:rPr>
          <w:rFonts w:ascii="Book Antiqua" w:hAnsi="Book Antiqua"/>
          <w:color w:val="131413"/>
          <w:sz w:val="24"/>
          <w:szCs w:val="24"/>
          <w:vertAlign w:val="superscript"/>
        </w:rPr>
        <w:instrText xml:space="preserve"> REF _Ref501920842 \r \h  \* MERGEFORMAT </w:instrText>
      </w:r>
      <w:r w:rsidR="009A2EA6" w:rsidRPr="00B8108A">
        <w:rPr>
          <w:rFonts w:ascii="Book Antiqua" w:hAnsi="Book Antiqua"/>
          <w:color w:val="131413"/>
          <w:sz w:val="24"/>
          <w:szCs w:val="24"/>
          <w:vertAlign w:val="superscript"/>
        </w:rPr>
      </w:r>
      <w:r w:rsidR="009A2EA6" w:rsidRPr="00B8108A">
        <w:rPr>
          <w:rFonts w:ascii="Book Antiqua" w:hAnsi="Book Antiqua"/>
          <w:color w:val="131413"/>
          <w:sz w:val="24"/>
          <w:szCs w:val="24"/>
          <w:vertAlign w:val="superscript"/>
        </w:rPr>
        <w:fldChar w:fldCharType="separate"/>
      </w:r>
      <w:r w:rsidR="009A2EA6" w:rsidRPr="00B8108A">
        <w:rPr>
          <w:rFonts w:ascii="Book Antiqua" w:hAnsi="Book Antiqua"/>
          <w:color w:val="131413"/>
          <w:sz w:val="24"/>
          <w:szCs w:val="24"/>
          <w:vertAlign w:val="superscript"/>
        </w:rPr>
        <w:t>15</w:t>
      </w:r>
      <w:r w:rsidR="009A2EA6" w:rsidRPr="00B8108A">
        <w:rPr>
          <w:rFonts w:ascii="Book Antiqua" w:hAnsi="Book Antiqua"/>
          <w:color w:val="131413"/>
          <w:sz w:val="24"/>
          <w:szCs w:val="24"/>
          <w:vertAlign w:val="superscript"/>
        </w:rPr>
        <w:fldChar w:fldCharType="end"/>
      </w:r>
      <w:r w:rsidR="009A2EA6" w:rsidRPr="008D574E">
        <w:rPr>
          <w:rFonts w:ascii="Book Antiqua" w:hAnsi="Book Antiqua"/>
          <w:color w:val="131413"/>
          <w:sz w:val="24"/>
          <w:szCs w:val="24"/>
          <w:vertAlign w:val="superscript"/>
        </w:rPr>
        <w:t>]</w:t>
      </w:r>
      <w:r w:rsidR="00AB6075" w:rsidRPr="00B8108A">
        <w:rPr>
          <w:rFonts w:ascii="Book Antiqua" w:hAnsi="Book Antiqua"/>
          <w:color w:val="131413"/>
          <w:sz w:val="24"/>
          <w:szCs w:val="24"/>
        </w:rPr>
        <w:t>. Given the background of these tw</w:t>
      </w:r>
      <w:r w:rsidR="00AB6075" w:rsidRPr="00575F77">
        <w:rPr>
          <w:rFonts w:ascii="Book Antiqua" w:hAnsi="Book Antiqua"/>
          <w:color w:val="131413"/>
          <w:sz w:val="24"/>
          <w:szCs w:val="24"/>
        </w:rPr>
        <w:t xml:space="preserve">o cases, the influence of </w:t>
      </w:r>
      <w:r w:rsidR="00AB6075" w:rsidRPr="00575F77">
        <w:rPr>
          <w:rFonts w:ascii="Book Antiqua" w:hAnsi="Book Antiqua"/>
          <w:sz w:val="24"/>
          <w:szCs w:val="24"/>
        </w:rPr>
        <w:t xml:space="preserve">radiation should not be excluded when considering </w:t>
      </w:r>
      <w:r w:rsidR="00056D11" w:rsidRPr="00575F77">
        <w:rPr>
          <w:rFonts w:ascii="Book Antiqua" w:hAnsi="Book Antiqua"/>
          <w:sz w:val="24"/>
          <w:szCs w:val="24"/>
        </w:rPr>
        <w:t xml:space="preserve">the </w:t>
      </w:r>
      <w:r w:rsidR="00AB6075" w:rsidRPr="00575F77">
        <w:rPr>
          <w:rFonts w:ascii="Book Antiqua" w:hAnsi="Book Antiqua"/>
          <w:sz w:val="24"/>
          <w:szCs w:val="24"/>
        </w:rPr>
        <w:t xml:space="preserve">etiology </w:t>
      </w:r>
      <w:r w:rsidR="00056D11" w:rsidRPr="00575F77">
        <w:rPr>
          <w:rFonts w:ascii="Book Antiqua" w:hAnsi="Book Antiqua"/>
          <w:sz w:val="24"/>
          <w:szCs w:val="24"/>
        </w:rPr>
        <w:t>of</w:t>
      </w:r>
      <w:r w:rsidR="00AB6075" w:rsidRPr="008668D6">
        <w:rPr>
          <w:rFonts w:ascii="Book Antiqua" w:hAnsi="Book Antiqua"/>
          <w:sz w:val="24"/>
          <w:szCs w:val="24"/>
        </w:rPr>
        <w:t xml:space="preserve"> LMS</w:t>
      </w:r>
      <w:r w:rsidR="00AB6075" w:rsidRPr="008D574E">
        <w:rPr>
          <w:rFonts w:ascii="Book Antiqua" w:hAnsi="Book Antiqua"/>
          <w:sz w:val="24"/>
          <w:szCs w:val="24"/>
        </w:rPr>
        <w:t>.</w:t>
      </w:r>
    </w:p>
    <w:p w14:paraId="5258D0FD" w14:textId="141AC0B4" w:rsidR="00AB6075" w:rsidRPr="008D574E" w:rsidRDefault="00AB6075" w:rsidP="001C4DAD">
      <w:pPr>
        <w:spacing w:after="0" w:line="360" w:lineRule="auto"/>
        <w:ind w:firstLine="240"/>
        <w:jc w:val="both"/>
        <w:rPr>
          <w:rFonts w:ascii="Book Antiqua" w:hAnsi="Book Antiqua"/>
          <w:color w:val="000000"/>
          <w:sz w:val="24"/>
          <w:szCs w:val="24"/>
        </w:rPr>
      </w:pPr>
      <w:r w:rsidRPr="008D574E">
        <w:rPr>
          <w:rFonts w:ascii="Book Antiqua" w:hAnsi="Book Antiqua"/>
          <w:color w:val="131413"/>
          <w:sz w:val="24"/>
          <w:szCs w:val="24"/>
        </w:rPr>
        <w:t xml:space="preserve">LMS </w:t>
      </w:r>
      <w:r w:rsidRPr="008D574E">
        <w:rPr>
          <w:rFonts w:ascii="Book Antiqua" w:hAnsi="Book Antiqua"/>
          <w:color w:val="000000"/>
          <w:sz w:val="24"/>
          <w:szCs w:val="24"/>
        </w:rPr>
        <w:t xml:space="preserve">is found more frequently in females than in males at a ratio </w:t>
      </w:r>
      <w:r w:rsidR="00056D11" w:rsidRPr="008D574E">
        <w:rPr>
          <w:rFonts w:ascii="Book Antiqua" w:hAnsi="Book Antiqua"/>
          <w:color w:val="000000"/>
          <w:sz w:val="24"/>
          <w:szCs w:val="24"/>
        </w:rPr>
        <w:t xml:space="preserve">of </w:t>
      </w:r>
      <w:r w:rsidRPr="008D574E">
        <w:rPr>
          <w:rFonts w:ascii="Book Antiqua" w:hAnsi="Book Antiqua"/>
          <w:color w:val="000000"/>
          <w:sz w:val="24"/>
          <w:szCs w:val="24"/>
        </w:rPr>
        <w:t>1.7:1 (Table 2). It is also more often</w:t>
      </w:r>
      <w:r w:rsidRPr="008D574E">
        <w:rPr>
          <w:rFonts w:ascii="Book Antiqua" w:hAnsi="Book Antiqua"/>
          <w:color w:val="131413"/>
          <w:sz w:val="24"/>
          <w:szCs w:val="24"/>
        </w:rPr>
        <w:t xml:space="preserve"> in older patients. The patient age at diagnosis </w:t>
      </w:r>
      <w:r w:rsidR="00056D11" w:rsidRPr="008D574E">
        <w:rPr>
          <w:rFonts w:ascii="Book Antiqua" w:hAnsi="Book Antiqua"/>
          <w:color w:val="131413"/>
          <w:sz w:val="24"/>
          <w:szCs w:val="24"/>
        </w:rPr>
        <w:t xml:space="preserve">ranges </w:t>
      </w:r>
      <w:r w:rsidRPr="008D574E">
        <w:rPr>
          <w:rFonts w:ascii="Book Antiqua" w:hAnsi="Book Antiqua"/>
          <w:color w:val="131413"/>
          <w:sz w:val="24"/>
          <w:szCs w:val="24"/>
        </w:rPr>
        <w:t xml:space="preserve">from 32 to 90. Not including the </w:t>
      </w:r>
      <w:r w:rsidR="00056D11" w:rsidRPr="008D574E">
        <w:rPr>
          <w:rFonts w:ascii="Book Antiqua" w:hAnsi="Book Antiqua"/>
          <w:color w:val="131413"/>
          <w:sz w:val="24"/>
          <w:szCs w:val="24"/>
        </w:rPr>
        <w:t>afore</w:t>
      </w:r>
      <w:r w:rsidRPr="008D574E">
        <w:rPr>
          <w:rFonts w:ascii="Book Antiqua" w:hAnsi="Book Antiqua"/>
          <w:color w:val="131413"/>
          <w:sz w:val="24"/>
          <w:szCs w:val="24"/>
        </w:rPr>
        <w:t xml:space="preserve">mentioned case of the </w:t>
      </w:r>
      <w:r w:rsidR="00575F77">
        <w:rPr>
          <w:rFonts w:ascii="Book Antiqua" w:hAnsi="Book Antiqua"/>
          <w:color w:val="131413"/>
          <w:sz w:val="24"/>
          <w:szCs w:val="24"/>
        </w:rPr>
        <w:t>6</w:t>
      </w:r>
      <w:r w:rsidRPr="00575F77">
        <w:rPr>
          <w:rFonts w:ascii="Book Antiqua" w:hAnsi="Book Antiqua"/>
          <w:color w:val="131413"/>
          <w:sz w:val="24"/>
          <w:szCs w:val="24"/>
        </w:rPr>
        <w:t xml:space="preserve">-year-old child, the median </w:t>
      </w:r>
      <w:r w:rsidRPr="008668D6">
        <w:rPr>
          <w:rFonts w:ascii="Book Antiqua" w:hAnsi="Book Antiqua"/>
          <w:sz w:val="24"/>
          <w:szCs w:val="24"/>
        </w:rPr>
        <w:t>age is 65</w:t>
      </w:r>
      <w:r w:rsidRPr="008D574E">
        <w:rPr>
          <w:rFonts w:ascii="Book Antiqua" w:hAnsi="Book Antiqua"/>
          <w:color w:val="000000"/>
          <w:sz w:val="24"/>
          <w:szCs w:val="24"/>
        </w:rPr>
        <w:t>.</w:t>
      </w:r>
    </w:p>
    <w:p w14:paraId="34565A0B" w14:textId="5DD0154B" w:rsidR="00AB6075" w:rsidRPr="00B8108A" w:rsidRDefault="00AB6075" w:rsidP="00BF50D8">
      <w:pPr>
        <w:spacing w:after="0" w:line="360" w:lineRule="auto"/>
        <w:ind w:firstLineChars="100" w:firstLine="240"/>
        <w:jc w:val="both"/>
        <w:rPr>
          <w:rFonts w:ascii="Book Antiqua" w:hAnsi="Book Antiqua"/>
          <w:color w:val="000000"/>
          <w:sz w:val="24"/>
          <w:szCs w:val="24"/>
        </w:rPr>
      </w:pPr>
      <w:r w:rsidRPr="008D574E">
        <w:rPr>
          <w:rFonts w:ascii="Book Antiqua" w:hAnsi="Book Antiqua"/>
          <w:color w:val="000000"/>
          <w:sz w:val="24"/>
          <w:szCs w:val="24"/>
        </w:rPr>
        <w:t>The most common symptom is a growing mass on the neck (23 cases), which is commonly painless</w:t>
      </w:r>
      <w:r w:rsidR="009A2EA6" w:rsidRPr="008D574E">
        <w:rPr>
          <w:rFonts w:ascii="Book Antiqua" w:hAnsi="Book Antiqua"/>
          <w:color w:val="000000"/>
          <w:sz w:val="24"/>
          <w:szCs w:val="24"/>
          <w:vertAlign w:val="superscript"/>
        </w:rPr>
        <w:t>[</w:t>
      </w:r>
      <w:r w:rsidR="009A2EA6" w:rsidRPr="00B8108A">
        <w:rPr>
          <w:rFonts w:ascii="Book Antiqua" w:hAnsi="Book Antiqua"/>
          <w:color w:val="000000"/>
          <w:sz w:val="24"/>
          <w:szCs w:val="24"/>
          <w:vertAlign w:val="superscript"/>
        </w:rPr>
        <w:fldChar w:fldCharType="begin"/>
      </w:r>
      <w:r w:rsidR="009A2EA6" w:rsidRPr="008D574E">
        <w:rPr>
          <w:rFonts w:ascii="Book Antiqua" w:hAnsi="Book Antiqua"/>
          <w:color w:val="000000"/>
          <w:sz w:val="24"/>
          <w:szCs w:val="24"/>
          <w:vertAlign w:val="superscript"/>
        </w:rPr>
        <w:instrText xml:space="preserve"> REF _Ref501920800 \r \h  \* MERGEFORMAT </w:instrText>
      </w:r>
      <w:r w:rsidR="009A2EA6" w:rsidRPr="00B8108A">
        <w:rPr>
          <w:rFonts w:ascii="Book Antiqua" w:hAnsi="Book Antiqua"/>
          <w:color w:val="000000"/>
          <w:sz w:val="24"/>
          <w:szCs w:val="24"/>
          <w:vertAlign w:val="superscript"/>
        </w:rPr>
      </w:r>
      <w:r w:rsidR="009A2EA6" w:rsidRPr="00B8108A">
        <w:rPr>
          <w:rFonts w:ascii="Book Antiqua" w:hAnsi="Book Antiqua"/>
          <w:color w:val="000000"/>
          <w:sz w:val="24"/>
          <w:szCs w:val="24"/>
          <w:vertAlign w:val="superscript"/>
        </w:rPr>
        <w:fldChar w:fldCharType="separate"/>
      </w:r>
      <w:r w:rsidR="009A2EA6" w:rsidRPr="00B8108A">
        <w:rPr>
          <w:rFonts w:ascii="Book Antiqua" w:hAnsi="Book Antiqua"/>
          <w:color w:val="000000"/>
          <w:sz w:val="24"/>
          <w:szCs w:val="24"/>
          <w:vertAlign w:val="superscript"/>
        </w:rPr>
        <w:t>3</w:t>
      </w:r>
      <w:r w:rsidR="009A2EA6" w:rsidRPr="00B8108A">
        <w:rPr>
          <w:rFonts w:ascii="Book Antiqua" w:hAnsi="Book Antiqua"/>
          <w:color w:val="000000"/>
          <w:sz w:val="24"/>
          <w:szCs w:val="24"/>
          <w:vertAlign w:val="superscript"/>
        </w:rPr>
        <w:fldChar w:fldCharType="end"/>
      </w:r>
      <w:r w:rsidR="009A2EA6" w:rsidRPr="008D574E">
        <w:rPr>
          <w:rFonts w:ascii="Book Antiqua" w:hAnsi="Book Antiqua"/>
          <w:color w:val="000000"/>
          <w:sz w:val="24"/>
          <w:szCs w:val="24"/>
          <w:vertAlign w:val="superscript"/>
        </w:rPr>
        <w:t>-</w:t>
      </w:r>
      <w:r w:rsidR="001C4DAD">
        <w:rPr>
          <w:rFonts w:ascii="Book Antiqua" w:hAnsi="Book Antiqua"/>
          <w:color w:val="000000"/>
          <w:sz w:val="24"/>
          <w:szCs w:val="24"/>
          <w:vertAlign w:val="superscript"/>
        </w:rPr>
        <w:t>5</w:t>
      </w:r>
      <w:r w:rsidR="009A2EA6" w:rsidRPr="008D574E">
        <w:rPr>
          <w:rFonts w:ascii="Book Antiqua" w:hAnsi="Book Antiqua"/>
          <w:color w:val="000000"/>
          <w:sz w:val="24"/>
          <w:szCs w:val="24"/>
          <w:vertAlign w:val="superscript"/>
        </w:rPr>
        <w:t>]</w:t>
      </w:r>
      <w:r w:rsidRPr="00B8108A">
        <w:rPr>
          <w:rFonts w:ascii="Book Antiqua" w:hAnsi="Book Antiqua"/>
          <w:color w:val="000000"/>
          <w:sz w:val="24"/>
          <w:szCs w:val="24"/>
        </w:rPr>
        <w:t xml:space="preserve">. </w:t>
      </w:r>
      <w:r w:rsidR="009A2EA6" w:rsidRPr="00575F77">
        <w:rPr>
          <w:rFonts w:ascii="Book Antiqua" w:hAnsi="Book Antiqua"/>
          <w:color w:val="000000"/>
          <w:sz w:val="24"/>
          <w:szCs w:val="24"/>
        </w:rPr>
        <w:t>Symptoms include: dysphonia</w:t>
      </w:r>
      <w:r w:rsidRPr="00575F77">
        <w:rPr>
          <w:rFonts w:ascii="Book Antiqua" w:hAnsi="Book Antiqua"/>
          <w:color w:val="000000"/>
          <w:sz w:val="24"/>
          <w:szCs w:val="24"/>
          <w:vertAlign w:val="superscript"/>
        </w:rPr>
        <w:t>[</w:t>
      </w:r>
      <w:r w:rsidRPr="00B8108A">
        <w:rPr>
          <w:rFonts w:ascii="Book Antiqua" w:hAnsi="Book Antiqua"/>
          <w:color w:val="000000"/>
          <w:sz w:val="24"/>
          <w:szCs w:val="24"/>
          <w:vertAlign w:val="superscript"/>
        </w:rPr>
        <w:fldChar w:fldCharType="begin"/>
      </w:r>
      <w:r w:rsidRPr="008D574E">
        <w:rPr>
          <w:rFonts w:ascii="Book Antiqua" w:hAnsi="Book Antiqua"/>
          <w:color w:val="000000"/>
          <w:sz w:val="24"/>
          <w:szCs w:val="24"/>
          <w:vertAlign w:val="superscript"/>
        </w:rPr>
        <w:instrText xml:space="preserve"> REF _Ref501920800 \r \h  \* MERGEFORMAT </w:instrText>
      </w:r>
      <w:r w:rsidRPr="00B8108A">
        <w:rPr>
          <w:rFonts w:ascii="Book Antiqua" w:hAnsi="Book Antiqua"/>
          <w:color w:val="000000"/>
          <w:sz w:val="24"/>
          <w:szCs w:val="24"/>
          <w:vertAlign w:val="superscript"/>
        </w:rPr>
      </w:r>
      <w:r w:rsidRPr="00B8108A">
        <w:rPr>
          <w:rFonts w:ascii="Book Antiqua" w:hAnsi="Book Antiqua"/>
          <w:color w:val="000000"/>
          <w:sz w:val="24"/>
          <w:szCs w:val="24"/>
          <w:vertAlign w:val="superscript"/>
        </w:rPr>
        <w:fldChar w:fldCharType="separate"/>
      </w:r>
      <w:r w:rsidRPr="00B8108A">
        <w:rPr>
          <w:rFonts w:ascii="Book Antiqua" w:hAnsi="Book Antiqua"/>
          <w:color w:val="000000"/>
          <w:sz w:val="24"/>
          <w:szCs w:val="24"/>
          <w:vertAlign w:val="superscript"/>
        </w:rPr>
        <w:t>3</w:t>
      </w:r>
      <w:r w:rsidRPr="00B8108A">
        <w:rPr>
          <w:rFonts w:ascii="Book Antiqua" w:hAnsi="Book Antiqua"/>
          <w:color w:val="000000"/>
          <w:sz w:val="24"/>
          <w:szCs w:val="24"/>
          <w:vertAlign w:val="superscript"/>
        </w:rPr>
        <w:fldChar w:fldCharType="end"/>
      </w:r>
      <w:r w:rsidR="009A2EA6" w:rsidRPr="008D574E">
        <w:rPr>
          <w:rFonts w:ascii="Book Antiqua" w:hAnsi="Book Antiqua"/>
          <w:color w:val="000000"/>
          <w:sz w:val="24"/>
          <w:szCs w:val="24"/>
          <w:vertAlign w:val="superscript"/>
        </w:rPr>
        <w:t>,</w:t>
      </w:r>
      <w:r w:rsidRPr="00B8108A">
        <w:rPr>
          <w:rFonts w:ascii="Book Antiqua" w:hAnsi="Book Antiqua"/>
          <w:color w:val="000000"/>
          <w:sz w:val="24"/>
          <w:szCs w:val="24"/>
          <w:vertAlign w:val="superscript"/>
        </w:rPr>
        <w:fldChar w:fldCharType="begin"/>
      </w:r>
      <w:r w:rsidRPr="008D574E">
        <w:rPr>
          <w:rFonts w:ascii="Book Antiqua" w:hAnsi="Book Antiqua"/>
          <w:color w:val="000000"/>
          <w:sz w:val="24"/>
          <w:szCs w:val="24"/>
          <w:vertAlign w:val="superscript"/>
        </w:rPr>
        <w:instrText xml:space="preserve"> REF _Ref501925957 \r \h  \* MERGEFORMAT </w:instrText>
      </w:r>
      <w:r w:rsidRPr="00B8108A">
        <w:rPr>
          <w:rFonts w:ascii="Book Antiqua" w:hAnsi="Book Antiqua"/>
          <w:color w:val="000000"/>
          <w:sz w:val="24"/>
          <w:szCs w:val="24"/>
          <w:vertAlign w:val="superscript"/>
        </w:rPr>
      </w:r>
      <w:r w:rsidRPr="00B8108A">
        <w:rPr>
          <w:rFonts w:ascii="Book Antiqua" w:hAnsi="Book Antiqua"/>
          <w:color w:val="000000"/>
          <w:sz w:val="24"/>
          <w:szCs w:val="24"/>
          <w:vertAlign w:val="superscript"/>
        </w:rPr>
        <w:fldChar w:fldCharType="separate"/>
      </w:r>
      <w:r w:rsidRPr="00B8108A">
        <w:rPr>
          <w:rFonts w:ascii="Book Antiqua" w:hAnsi="Book Antiqua"/>
          <w:color w:val="000000"/>
          <w:sz w:val="24"/>
          <w:szCs w:val="24"/>
          <w:vertAlign w:val="superscript"/>
        </w:rPr>
        <w:t>5</w:t>
      </w:r>
      <w:r w:rsidRPr="00B8108A">
        <w:rPr>
          <w:rFonts w:ascii="Book Antiqua" w:hAnsi="Book Antiqua"/>
          <w:color w:val="000000"/>
          <w:sz w:val="24"/>
          <w:szCs w:val="24"/>
          <w:vertAlign w:val="superscript"/>
        </w:rPr>
        <w:fldChar w:fldCharType="end"/>
      </w:r>
      <w:r w:rsidR="009A2EA6" w:rsidRPr="008D574E">
        <w:rPr>
          <w:rFonts w:ascii="Book Antiqua" w:hAnsi="Book Antiqua"/>
          <w:color w:val="000000"/>
          <w:sz w:val="24"/>
          <w:szCs w:val="24"/>
          <w:vertAlign w:val="superscript"/>
        </w:rPr>
        <w:t>,</w:t>
      </w:r>
      <w:r w:rsidRPr="00B8108A">
        <w:rPr>
          <w:rFonts w:ascii="Book Antiqua" w:hAnsi="Book Antiqua"/>
          <w:color w:val="000000"/>
          <w:sz w:val="24"/>
          <w:szCs w:val="24"/>
          <w:vertAlign w:val="superscript"/>
        </w:rPr>
        <w:fldChar w:fldCharType="begin"/>
      </w:r>
      <w:r w:rsidRPr="008D574E">
        <w:rPr>
          <w:rFonts w:ascii="Book Antiqua" w:hAnsi="Book Antiqua"/>
          <w:color w:val="000000"/>
          <w:sz w:val="24"/>
          <w:szCs w:val="24"/>
          <w:vertAlign w:val="superscript"/>
        </w:rPr>
        <w:instrText xml:space="preserve"> REF _Ref504352407 \r \h  \* MERGEFORMAT </w:instrText>
      </w:r>
      <w:r w:rsidRPr="00B8108A">
        <w:rPr>
          <w:rFonts w:ascii="Book Antiqua" w:hAnsi="Book Antiqua"/>
          <w:color w:val="000000"/>
          <w:sz w:val="24"/>
          <w:szCs w:val="24"/>
          <w:vertAlign w:val="superscript"/>
        </w:rPr>
      </w:r>
      <w:r w:rsidRPr="00B8108A">
        <w:rPr>
          <w:rFonts w:ascii="Book Antiqua" w:hAnsi="Book Antiqua"/>
          <w:color w:val="000000"/>
          <w:sz w:val="24"/>
          <w:szCs w:val="24"/>
          <w:vertAlign w:val="superscript"/>
        </w:rPr>
        <w:fldChar w:fldCharType="separate"/>
      </w:r>
      <w:r w:rsidRPr="00B8108A">
        <w:rPr>
          <w:rFonts w:ascii="Book Antiqua" w:hAnsi="Book Antiqua"/>
          <w:color w:val="000000"/>
          <w:sz w:val="24"/>
          <w:szCs w:val="24"/>
          <w:vertAlign w:val="superscript"/>
        </w:rPr>
        <w:t>22</w:t>
      </w:r>
      <w:r w:rsidRPr="00B8108A">
        <w:rPr>
          <w:rFonts w:ascii="Book Antiqua" w:hAnsi="Book Antiqua"/>
          <w:color w:val="000000"/>
          <w:sz w:val="24"/>
          <w:szCs w:val="24"/>
          <w:vertAlign w:val="superscript"/>
        </w:rPr>
        <w:fldChar w:fldCharType="end"/>
      </w:r>
      <w:r w:rsidR="009A2EA6" w:rsidRPr="008D574E">
        <w:rPr>
          <w:rFonts w:ascii="Book Antiqua" w:hAnsi="Book Antiqua"/>
          <w:color w:val="000000"/>
          <w:sz w:val="24"/>
          <w:szCs w:val="24"/>
          <w:vertAlign w:val="superscript"/>
        </w:rPr>
        <w:t>,</w:t>
      </w:r>
      <w:r w:rsidRPr="00B8108A">
        <w:rPr>
          <w:rFonts w:ascii="Book Antiqua" w:hAnsi="Book Antiqua"/>
          <w:color w:val="000000"/>
          <w:sz w:val="24"/>
          <w:szCs w:val="24"/>
          <w:vertAlign w:val="superscript"/>
        </w:rPr>
        <w:fldChar w:fldCharType="begin"/>
      </w:r>
      <w:r w:rsidRPr="008D574E">
        <w:rPr>
          <w:rFonts w:ascii="Book Antiqua" w:hAnsi="Book Antiqua"/>
          <w:color w:val="000000"/>
          <w:sz w:val="24"/>
          <w:szCs w:val="24"/>
          <w:vertAlign w:val="superscript"/>
        </w:rPr>
        <w:instrText xml:space="preserve"> REF _Ref501926567 \r \h  \* MERGEFORMAT </w:instrText>
      </w:r>
      <w:r w:rsidRPr="00B8108A">
        <w:rPr>
          <w:rFonts w:ascii="Book Antiqua" w:hAnsi="Book Antiqua"/>
          <w:color w:val="000000"/>
          <w:sz w:val="24"/>
          <w:szCs w:val="24"/>
          <w:vertAlign w:val="superscript"/>
        </w:rPr>
      </w:r>
      <w:r w:rsidRPr="00B8108A">
        <w:rPr>
          <w:rFonts w:ascii="Book Antiqua" w:hAnsi="Book Antiqua"/>
          <w:color w:val="000000"/>
          <w:sz w:val="24"/>
          <w:szCs w:val="24"/>
          <w:vertAlign w:val="superscript"/>
        </w:rPr>
        <w:fldChar w:fldCharType="separate"/>
      </w:r>
      <w:r w:rsidRPr="00B8108A">
        <w:rPr>
          <w:rFonts w:ascii="Book Antiqua" w:hAnsi="Book Antiqua"/>
          <w:color w:val="000000"/>
          <w:sz w:val="24"/>
          <w:szCs w:val="24"/>
          <w:vertAlign w:val="superscript"/>
        </w:rPr>
        <w:t>24</w:t>
      </w:r>
      <w:r w:rsidRPr="00B8108A">
        <w:rPr>
          <w:rFonts w:ascii="Book Antiqua" w:hAnsi="Book Antiqua"/>
          <w:color w:val="000000"/>
          <w:sz w:val="24"/>
          <w:szCs w:val="24"/>
          <w:vertAlign w:val="superscript"/>
        </w:rPr>
        <w:fldChar w:fldCharType="end"/>
      </w:r>
      <w:r w:rsidR="009A2EA6" w:rsidRPr="008D574E">
        <w:rPr>
          <w:rFonts w:ascii="Book Antiqua" w:hAnsi="Book Antiqua"/>
          <w:color w:val="000000"/>
          <w:sz w:val="24"/>
          <w:szCs w:val="24"/>
          <w:vertAlign w:val="superscript"/>
        </w:rPr>
        <w:t>,</w:t>
      </w:r>
      <w:r w:rsidRPr="00B8108A">
        <w:rPr>
          <w:rFonts w:ascii="Book Antiqua" w:hAnsi="Book Antiqua"/>
          <w:color w:val="000000"/>
          <w:sz w:val="24"/>
          <w:szCs w:val="24"/>
          <w:vertAlign w:val="superscript"/>
        </w:rPr>
        <w:fldChar w:fldCharType="begin"/>
      </w:r>
      <w:r w:rsidRPr="008D574E">
        <w:rPr>
          <w:rFonts w:ascii="Book Antiqua" w:hAnsi="Book Antiqua"/>
          <w:color w:val="000000"/>
          <w:sz w:val="24"/>
          <w:szCs w:val="24"/>
          <w:vertAlign w:val="superscript"/>
        </w:rPr>
        <w:instrText xml:space="preserve"> REF _Ref501920853 \r \h  \* MERGEFORMAT </w:instrText>
      </w:r>
      <w:r w:rsidRPr="00B8108A">
        <w:rPr>
          <w:rFonts w:ascii="Book Antiqua" w:hAnsi="Book Antiqua"/>
          <w:color w:val="000000"/>
          <w:sz w:val="24"/>
          <w:szCs w:val="24"/>
          <w:vertAlign w:val="superscript"/>
        </w:rPr>
      </w:r>
      <w:r w:rsidRPr="00B8108A">
        <w:rPr>
          <w:rFonts w:ascii="Book Antiqua" w:hAnsi="Book Antiqua"/>
          <w:color w:val="000000"/>
          <w:sz w:val="24"/>
          <w:szCs w:val="24"/>
          <w:vertAlign w:val="superscript"/>
        </w:rPr>
        <w:fldChar w:fldCharType="separate"/>
      </w:r>
      <w:r w:rsidRPr="00B8108A">
        <w:rPr>
          <w:rFonts w:ascii="Book Antiqua" w:hAnsi="Book Antiqua"/>
          <w:color w:val="000000"/>
          <w:sz w:val="24"/>
          <w:szCs w:val="24"/>
          <w:vertAlign w:val="superscript"/>
        </w:rPr>
        <w:t>25</w:t>
      </w:r>
      <w:r w:rsidRPr="00B8108A">
        <w:rPr>
          <w:rFonts w:ascii="Book Antiqua" w:hAnsi="Book Antiqua"/>
          <w:color w:val="000000"/>
          <w:sz w:val="24"/>
          <w:szCs w:val="24"/>
          <w:vertAlign w:val="superscript"/>
        </w:rPr>
        <w:fldChar w:fldCharType="end"/>
      </w:r>
      <w:r w:rsidRPr="008D574E">
        <w:rPr>
          <w:rFonts w:ascii="Book Antiqua" w:hAnsi="Book Antiqua"/>
          <w:color w:val="000000"/>
          <w:sz w:val="24"/>
          <w:szCs w:val="24"/>
          <w:vertAlign w:val="superscript"/>
        </w:rPr>
        <w:t>]</w:t>
      </w:r>
      <w:r w:rsidR="009A2EA6" w:rsidRPr="00B8108A">
        <w:rPr>
          <w:rFonts w:ascii="Book Antiqua" w:hAnsi="Book Antiqua"/>
          <w:color w:val="000000"/>
          <w:sz w:val="24"/>
          <w:szCs w:val="24"/>
        </w:rPr>
        <w:t>, dysphagia</w:t>
      </w:r>
      <w:r w:rsidRPr="00575F77">
        <w:rPr>
          <w:rFonts w:ascii="Book Antiqua" w:hAnsi="Book Antiqua"/>
          <w:color w:val="000000"/>
          <w:sz w:val="24"/>
          <w:szCs w:val="24"/>
          <w:vertAlign w:val="superscript"/>
        </w:rPr>
        <w:t>[</w:t>
      </w:r>
      <w:r w:rsidRPr="00B8108A">
        <w:rPr>
          <w:rFonts w:ascii="Book Antiqua" w:hAnsi="Book Antiqua"/>
          <w:color w:val="000000"/>
          <w:sz w:val="24"/>
          <w:szCs w:val="24"/>
          <w:vertAlign w:val="superscript"/>
        </w:rPr>
        <w:fldChar w:fldCharType="begin"/>
      </w:r>
      <w:r w:rsidRPr="008D574E">
        <w:rPr>
          <w:rFonts w:ascii="Book Antiqua" w:hAnsi="Book Antiqua"/>
          <w:color w:val="000000"/>
          <w:sz w:val="24"/>
          <w:szCs w:val="24"/>
          <w:vertAlign w:val="superscript"/>
        </w:rPr>
        <w:instrText xml:space="preserve"> REF _Ref501920800 \r \h  \* MERGEFORMAT </w:instrText>
      </w:r>
      <w:r w:rsidRPr="00B8108A">
        <w:rPr>
          <w:rFonts w:ascii="Book Antiqua" w:hAnsi="Book Antiqua"/>
          <w:color w:val="000000"/>
          <w:sz w:val="24"/>
          <w:szCs w:val="24"/>
          <w:vertAlign w:val="superscript"/>
        </w:rPr>
      </w:r>
      <w:r w:rsidRPr="00B8108A">
        <w:rPr>
          <w:rFonts w:ascii="Book Antiqua" w:hAnsi="Book Antiqua"/>
          <w:color w:val="000000"/>
          <w:sz w:val="24"/>
          <w:szCs w:val="24"/>
          <w:vertAlign w:val="superscript"/>
        </w:rPr>
        <w:fldChar w:fldCharType="separate"/>
      </w:r>
      <w:r w:rsidRPr="00B8108A">
        <w:rPr>
          <w:rFonts w:ascii="Book Antiqua" w:hAnsi="Book Antiqua"/>
          <w:color w:val="000000"/>
          <w:sz w:val="24"/>
          <w:szCs w:val="24"/>
          <w:vertAlign w:val="superscript"/>
        </w:rPr>
        <w:t>3</w:t>
      </w:r>
      <w:r w:rsidRPr="00B8108A">
        <w:rPr>
          <w:rFonts w:ascii="Book Antiqua" w:hAnsi="Book Antiqua"/>
          <w:color w:val="000000"/>
          <w:sz w:val="24"/>
          <w:szCs w:val="24"/>
          <w:vertAlign w:val="superscript"/>
        </w:rPr>
        <w:fldChar w:fldCharType="end"/>
      </w:r>
      <w:r w:rsidRPr="008D574E">
        <w:rPr>
          <w:rFonts w:ascii="Book Antiqua" w:hAnsi="Book Antiqua"/>
          <w:color w:val="000000"/>
          <w:sz w:val="24"/>
          <w:szCs w:val="24"/>
          <w:vertAlign w:val="superscript"/>
        </w:rPr>
        <w:t>,</w:t>
      </w:r>
      <w:r w:rsidRPr="00B8108A">
        <w:rPr>
          <w:rFonts w:ascii="Book Antiqua" w:hAnsi="Book Antiqua"/>
          <w:color w:val="000000"/>
          <w:sz w:val="24"/>
          <w:szCs w:val="24"/>
          <w:vertAlign w:val="superscript"/>
        </w:rPr>
        <w:fldChar w:fldCharType="begin"/>
      </w:r>
      <w:r w:rsidRPr="008D574E">
        <w:rPr>
          <w:rFonts w:ascii="Book Antiqua" w:hAnsi="Book Antiqua"/>
          <w:color w:val="000000"/>
          <w:sz w:val="24"/>
          <w:szCs w:val="24"/>
          <w:vertAlign w:val="superscript"/>
        </w:rPr>
        <w:instrText xml:space="preserve"> REF _Ref504352475 \r \h  \* MERGEFORMAT </w:instrText>
      </w:r>
      <w:r w:rsidRPr="00B8108A">
        <w:rPr>
          <w:rFonts w:ascii="Book Antiqua" w:hAnsi="Book Antiqua"/>
          <w:color w:val="000000"/>
          <w:sz w:val="24"/>
          <w:szCs w:val="24"/>
          <w:vertAlign w:val="superscript"/>
        </w:rPr>
      </w:r>
      <w:r w:rsidRPr="00B8108A">
        <w:rPr>
          <w:rFonts w:ascii="Book Antiqua" w:hAnsi="Book Antiqua"/>
          <w:color w:val="000000"/>
          <w:sz w:val="24"/>
          <w:szCs w:val="24"/>
          <w:vertAlign w:val="superscript"/>
        </w:rPr>
        <w:fldChar w:fldCharType="separate"/>
      </w:r>
      <w:r w:rsidRPr="00B8108A">
        <w:rPr>
          <w:rFonts w:ascii="Book Antiqua" w:hAnsi="Book Antiqua"/>
          <w:color w:val="000000"/>
          <w:sz w:val="24"/>
          <w:szCs w:val="24"/>
          <w:vertAlign w:val="superscript"/>
        </w:rPr>
        <w:t>16</w:t>
      </w:r>
      <w:r w:rsidRPr="00B8108A">
        <w:rPr>
          <w:rFonts w:ascii="Book Antiqua" w:hAnsi="Book Antiqua"/>
          <w:color w:val="000000"/>
          <w:sz w:val="24"/>
          <w:szCs w:val="24"/>
          <w:vertAlign w:val="superscript"/>
        </w:rPr>
        <w:fldChar w:fldCharType="end"/>
      </w:r>
      <w:r w:rsidR="009A2EA6" w:rsidRPr="008D574E">
        <w:rPr>
          <w:rFonts w:ascii="Book Antiqua" w:hAnsi="Book Antiqua"/>
          <w:color w:val="000000"/>
          <w:sz w:val="24"/>
          <w:szCs w:val="24"/>
          <w:vertAlign w:val="superscript"/>
        </w:rPr>
        <w:t>,</w:t>
      </w:r>
      <w:r w:rsidRPr="00B8108A">
        <w:rPr>
          <w:rFonts w:ascii="Book Antiqua" w:hAnsi="Book Antiqua"/>
          <w:color w:val="000000"/>
          <w:sz w:val="24"/>
          <w:szCs w:val="24"/>
          <w:vertAlign w:val="superscript"/>
        </w:rPr>
        <w:fldChar w:fldCharType="begin"/>
      </w:r>
      <w:r w:rsidRPr="008D574E">
        <w:rPr>
          <w:rFonts w:ascii="Book Antiqua" w:hAnsi="Book Antiqua"/>
          <w:color w:val="000000"/>
          <w:sz w:val="24"/>
          <w:szCs w:val="24"/>
          <w:vertAlign w:val="superscript"/>
        </w:rPr>
        <w:instrText xml:space="preserve"> REF _Ref504352407 \r \h  \* MERGEFORMAT </w:instrText>
      </w:r>
      <w:r w:rsidRPr="00B8108A">
        <w:rPr>
          <w:rFonts w:ascii="Book Antiqua" w:hAnsi="Book Antiqua"/>
          <w:color w:val="000000"/>
          <w:sz w:val="24"/>
          <w:szCs w:val="24"/>
          <w:vertAlign w:val="superscript"/>
        </w:rPr>
      </w:r>
      <w:r w:rsidRPr="00B8108A">
        <w:rPr>
          <w:rFonts w:ascii="Book Antiqua" w:hAnsi="Book Antiqua"/>
          <w:color w:val="000000"/>
          <w:sz w:val="24"/>
          <w:szCs w:val="24"/>
          <w:vertAlign w:val="superscript"/>
        </w:rPr>
        <w:fldChar w:fldCharType="separate"/>
      </w:r>
      <w:r w:rsidRPr="00B8108A">
        <w:rPr>
          <w:rFonts w:ascii="Book Antiqua" w:hAnsi="Book Antiqua"/>
          <w:color w:val="000000"/>
          <w:sz w:val="24"/>
          <w:szCs w:val="24"/>
          <w:vertAlign w:val="superscript"/>
        </w:rPr>
        <w:t>22</w:t>
      </w:r>
      <w:r w:rsidRPr="00B8108A">
        <w:rPr>
          <w:rFonts w:ascii="Book Antiqua" w:hAnsi="Book Antiqua"/>
          <w:color w:val="000000"/>
          <w:sz w:val="24"/>
          <w:szCs w:val="24"/>
          <w:vertAlign w:val="superscript"/>
        </w:rPr>
        <w:fldChar w:fldCharType="end"/>
      </w:r>
      <w:r w:rsidR="009A2EA6" w:rsidRPr="008D574E">
        <w:rPr>
          <w:rFonts w:ascii="Book Antiqua" w:hAnsi="Book Antiqua"/>
          <w:color w:val="000000"/>
          <w:sz w:val="24"/>
          <w:szCs w:val="24"/>
          <w:vertAlign w:val="superscript"/>
        </w:rPr>
        <w:t>,</w:t>
      </w:r>
      <w:r w:rsidRPr="00B8108A">
        <w:rPr>
          <w:rFonts w:ascii="Book Antiqua" w:hAnsi="Book Antiqua"/>
          <w:color w:val="000000"/>
          <w:sz w:val="24"/>
          <w:szCs w:val="24"/>
          <w:vertAlign w:val="superscript"/>
        </w:rPr>
        <w:fldChar w:fldCharType="begin"/>
      </w:r>
      <w:r w:rsidRPr="008D574E">
        <w:rPr>
          <w:rFonts w:ascii="Book Antiqua" w:hAnsi="Book Antiqua"/>
          <w:color w:val="000000"/>
          <w:sz w:val="24"/>
          <w:szCs w:val="24"/>
          <w:vertAlign w:val="superscript"/>
        </w:rPr>
        <w:instrText xml:space="preserve"> REF _Ref501926008 \r \h  \* MERGEFORMAT </w:instrText>
      </w:r>
      <w:r w:rsidRPr="00B8108A">
        <w:rPr>
          <w:rFonts w:ascii="Book Antiqua" w:hAnsi="Book Antiqua"/>
          <w:color w:val="000000"/>
          <w:sz w:val="24"/>
          <w:szCs w:val="24"/>
          <w:vertAlign w:val="superscript"/>
        </w:rPr>
      </w:r>
      <w:r w:rsidRPr="00B8108A">
        <w:rPr>
          <w:rFonts w:ascii="Book Antiqua" w:hAnsi="Book Antiqua"/>
          <w:color w:val="000000"/>
          <w:sz w:val="24"/>
          <w:szCs w:val="24"/>
          <w:vertAlign w:val="superscript"/>
        </w:rPr>
        <w:fldChar w:fldCharType="separate"/>
      </w:r>
      <w:r w:rsidRPr="00B8108A">
        <w:rPr>
          <w:rFonts w:ascii="Book Antiqua" w:hAnsi="Book Antiqua"/>
          <w:color w:val="000000"/>
          <w:sz w:val="24"/>
          <w:szCs w:val="24"/>
          <w:vertAlign w:val="superscript"/>
        </w:rPr>
        <w:t>23</w:t>
      </w:r>
      <w:r w:rsidRPr="00B8108A">
        <w:rPr>
          <w:rFonts w:ascii="Book Antiqua" w:hAnsi="Book Antiqua"/>
          <w:color w:val="000000"/>
          <w:sz w:val="24"/>
          <w:szCs w:val="24"/>
          <w:vertAlign w:val="superscript"/>
        </w:rPr>
        <w:fldChar w:fldCharType="end"/>
      </w:r>
      <w:r w:rsidRPr="008D574E">
        <w:rPr>
          <w:rFonts w:ascii="Book Antiqua" w:hAnsi="Book Antiqua"/>
          <w:color w:val="000000"/>
          <w:sz w:val="24"/>
          <w:szCs w:val="24"/>
          <w:vertAlign w:val="superscript"/>
        </w:rPr>
        <w:t>]</w:t>
      </w:r>
      <w:r w:rsidR="009A2EA6" w:rsidRPr="00B8108A">
        <w:rPr>
          <w:rFonts w:ascii="Book Antiqua" w:hAnsi="Book Antiqua"/>
          <w:color w:val="000000"/>
          <w:sz w:val="24"/>
          <w:szCs w:val="24"/>
        </w:rPr>
        <w:t>, weight loss</w:t>
      </w:r>
      <w:r w:rsidRPr="00575F77">
        <w:rPr>
          <w:rFonts w:ascii="Book Antiqua" w:hAnsi="Book Antiqua"/>
          <w:color w:val="000000"/>
          <w:sz w:val="24"/>
          <w:szCs w:val="24"/>
          <w:vertAlign w:val="superscript"/>
        </w:rPr>
        <w:t>[</w:t>
      </w:r>
      <w:r w:rsidRPr="00B8108A">
        <w:rPr>
          <w:rFonts w:ascii="Book Antiqua" w:hAnsi="Book Antiqua"/>
          <w:color w:val="000000"/>
          <w:sz w:val="24"/>
          <w:szCs w:val="24"/>
          <w:vertAlign w:val="superscript"/>
        </w:rPr>
        <w:fldChar w:fldCharType="begin"/>
      </w:r>
      <w:r w:rsidRPr="008D574E">
        <w:rPr>
          <w:rFonts w:ascii="Book Antiqua" w:hAnsi="Book Antiqua"/>
          <w:color w:val="000000"/>
          <w:sz w:val="24"/>
          <w:szCs w:val="24"/>
          <w:vertAlign w:val="superscript"/>
        </w:rPr>
        <w:instrText xml:space="preserve"> REF _Ref504352475 \r \h  \* MERGEFORMAT </w:instrText>
      </w:r>
      <w:r w:rsidRPr="00B8108A">
        <w:rPr>
          <w:rFonts w:ascii="Book Antiqua" w:hAnsi="Book Antiqua"/>
          <w:color w:val="000000"/>
          <w:sz w:val="24"/>
          <w:szCs w:val="24"/>
          <w:vertAlign w:val="superscript"/>
        </w:rPr>
      </w:r>
      <w:r w:rsidRPr="00B8108A">
        <w:rPr>
          <w:rFonts w:ascii="Book Antiqua" w:hAnsi="Book Antiqua"/>
          <w:color w:val="000000"/>
          <w:sz w:val="24"/>
          <w:szCs w:val="24"/>
          <w:vertAlign w:val="superscript"/>
        </w:rPr>
        <w:fldChar w:fldCharType="separate"/>
      </w:r>
      <w:r w:rsidRPr="00B8108A">
        <w:rPr>
          <w:rFonts w:ascii="Book Antiqua" w:hAnsi="Book Antiqua"/>
          <w:color w:val="000000"/>
          <w:sz w:val="24"/>
          <w:szCs w:val="24"/>
          <w:vertAlign w:val="superscript"/>
        </w:rPr>
        <w:t>16</w:t>
      </w:r>
      <w:r w:rsidRPr="00B8108A">
        <w:rPr>
          <w:rFonts w:ascii="Book Antiqua" w:hAnsi="Book Antiqua"/>
          <w:color w:val="000000"/>
          <w:sz w:val="24"/>
          <w:szCs w:val="24"/>
          <w:vertAlign w:val="superscript"/>
        </w:rPr>
        <w:fldChar w:fldCharType="end"/>
      </w:r>
      <w:r w:rsidRPr="008D574E">
        <w:rPr>
          <w:rFonts w:ascii="Book Antiqua" w:hAnsi="Book Antiqua"/>
          <w:color w:val="000000"/>
          <w:sz w:val="24"/>
          <w:szCs w:val="24"/>
          <w:vertAlign w:val="superscript"/>
        </w:rPr>
        <w:t>,</w:t>
      </w:r>
      <w:r w:rsidRPr="00B8108A">
        <w:rPr>
          <w:rFonts w:ascii="Book Antiqua" w:hAnsi="Book Antiqua"/>
          <w:color w:val="000000"/>
          <w:sz w:val="24"/>
          <w:szCs w:val="24"/>
          <w:vertAlign w:val="superscript"/>
        </w:rPr>
        <w:fldChar w:fldCharType="begin"/>
      </w:r>
      <w:r w:rsidRPr="008D574E">
        <w:rPr>
          <w:rFonts w:ascii="Book Antiqua" w:hAnsi="Book Antiqua"/>
          <w:color w:val="000000"/>
          <w:sz w:val="24"/>
          <w:szCs w:val="24"/>
          <w:vertAlign w:val="superscript"/>
        </w:rPr>
        <w:instrText xml:space="preserve"> REF _Ref504352496 \r \h  \* MERGEFORMAT </w:instrText>
      </w:r>
      <w:r w:rsidRPr="00B8108A">
        <w:rPr>
          <w:rFonts w:ascii="Book Antiqua" w:hAnsi="Book Antiqua"/>
          <w:color w:val="000000"/>
          <w:sz w:val="24"/>
          <w:szCs w:val="24"/>
          <w:vertAlign w:val="superscript"/>
        </w:rPr>
      </w:r>
      <w:r w:rsidRPr="00B8108A">
        <w:rPr>
          <w:rFonts w:ascii="Book Antiqua" w:hAnsi="Book Antiqua"/>
          <w:color w:val="000000"/>
          <w:sz w:val="24"/>
          <w:szCs w:val="24"/>
          <w:vertAlign w:val="superscript"/>
        </w:rPr>
        <w:fldChar w:fldCharType="separate"/>
      </w:r>
      <w:r w:rsidRPr="00B8108A">
        <w:rPr>
          <w:rFonts w:ascii="Book Antiqua" w:hAnsi="Book Antiqua"/>
          <w:color w:val="000000"/>
          <w:sz w:val="24"/>
          <w:szCs w:val="24"/>
          <w:vertAlign w:val="superscript"/>
        </w:rPr>
        <w:t>17</w:t>
      </w:r>
      <w:r w:rsidRPr="00B8108A">
        <w:rPr>
          <w:rFonts w:ascii="Book Antiqua" w:hAnsi="Book Antiqua"/>
          <w:color w:val="000000"/>
          <w:sz w:val="24"/>
          <w:szCs w:val="24"/>
          <w:vertAlign w:val="superscript"/>
        </w:rPr>
        <w:fldChar w:fldCharType="end"/>
      </w:r>
      <w:r w:rsidRPr="008D574E">
        <w:rPr>
          <w:rFonts w:ascii="Book Antiqua" w:hAnsi="Book Antiqua"/>
          <w:color w:val="000000"/>
          <w:sz w:val="24"/>
          <w:szCs w:val="24"/>
          <w:vertAlign w:val="superscript"/>
        </w:rPr>
        <w:t>,</w:t>
      </w:r>
      <w:r w:rsidRPr="00B8108A">
        <w:rPr>
          <w:rFonts w:ascii="Book Antiqua" w:hAnsi="Book Antiqua"/>
          <w:color w:val="000000"/>
          <w:sz w:val="24"/>
          <w:szCs w:val="24"/>
          <w:vertAlign w:val="superscript"/>
        </w:rPr>
        <w:fldChar w:fldCharType="begin"/>
      </w:r>
      <w:r w:rsidRPr="008D574E">
        <w:rPr>
          <w:rFonts w:ascii="Book Antiqua" w:hAnsi="Book Antiqua"/>
          <w:color w:val="000000"/>
          <w:sz w:val="24"/>
          <w:szCs w:val="24"/>
          <w:vertAlign w:val="superscript"/>
        </w:rPr>
        <w:instrText xml:space="preserve"> REF _Ref501926008 \r \h  \* MERGEFORMAT </w:instrText>
      </w:r>
      <w:r w:rsidRPr="00B8108A">
        <w:rPr>
          <w:rFonts w:ascii="Book Antiqua" w:hAnsi="Book Antiqua"/>
          <w:color w:val="000000"/>
          <w:sz w:val="24"/>
          <w:szCs w:val="24"/>
          <w:vertAlign w:val="superscript"/>
        </w:rPr>
      </w:r>
      <w:r w:rsidRPr="00B8108A">
        <w:rPr>
          <w:rFonts w:ascii="Book Antiqua" w:hAnsi="Book Antiqua"/>
          <w:color w:val="000000"/>
          <w:sz w:val="24"/>
          <w:szCs w:val="24"/>
          <w:vertAlign w:val="superscript"/>
        </w:rPr>
        <w:fldChar w:fldCharType="separate"/>
      </w:r>
      <w:r w:rsidRPr="00B8108A">
        <w:rPr>
          <w:rFonts w:ascii="Book Antiqua" w:hAnsi="Book Antiqua"/>
          <w:color w:val="000000"/>
          <w:sz w:val="24"/>
          <w:szCs w:val="24"/>
          <w:vertAlign w:val="superscript"/>
        </w:rPr>
        <w:t>23</w:t>
      </w:r>
      <w:r w:rsidRPr="00B8108A">
        <w:rPr>
          <w:rFonts w:ascii="Book Antiqua" w:hAnsi="Book Antiqua"/>
          <w:color w:val="000000"/>
          <w:sz w:val="24"/>
          <w:szCs w:val="24"/>
          <w:vertAlign w:val="superscript"/>
        </w:rPr>
        <w:fldChar w:fldCharType="end"/>
      </w:r>
      <w:r w:rsidRPr="008D574E">
        <w:rPr>
          <w:rFonts w:ascii="Book Antiqua" w:hAnsi="Book Antiqua"/>
          <w:color w:val="000000"/>
          <w:sz w:val="24"/>
          <w:szCs w:val="24"/>
          <w:vertAlign w:val="superscript"/>
        </w:rPr>
        <w:t>]</w:t>
      </w:r>
      <w:r w:rsidR="009A2EA6" w:rsidRPr="00B8108A">
        <w:rPr>
          <w:rFonts w:ascii="Book Antiqua" w:hAnsi="Book Antiqua"/>
          <w:color w:val="000000"/>
          <w:sz w:val="24"/>
          <w:szCs w:val="24"/>
        </w:rPr>
        <w:t>, breathing disorder</w:t>
      </w:r>
      <w:r w:rsidRPr="00575F77">
        <w:rPr>
          <w:rFonts w:ascii="Book Antiqua" w:hAnsi="Book Antiqua"/>
          <w:color w:val="000000"/>
          <w:sz w:val="24"/>
          <w:szCs w:val="24"/>
          <w:vertAlign w:val="superscript"/>
        </w:rPr>
        <w:t>[</w:t>
      </w:r>
      <w:r w:rsidRPr="00B8108A">
        <w:rPr>
          <w:rFonts w:ascii="Book Antiqua" w:hAnsi="Book Antiqua"/>
          <w:color w:val="000000"/>
          <w:sz w:val="24"/>
          <w:szCs w:val="24"/>
          <w:vertAlign w:val="superscript"/>
        </w:rPr>
        <w:fldChar w:fldCharType="begin"/>
      </w:r>
      <w:r w:rsidRPr="008D574E">
        <w:rPr>
          <w:rFonts w:ascii="Book Antiqua" w:hAnsi="Book Antiqua"/>
          <w:color w:val="000000"/>
          <w:sz w:val="24"/>
          <w:szCs w:val="24"/>
          <w:vertAlign w:val="superscript"/>
        </w:rPr>
        <w:instrText xml:space="preserve"> REF _Ref504352507 \r \h  \* MERGEFORMAT </w:instrText>
      </w:r>
      <w:r w:rsidRPr="00B8108A">
        <w:rPr>
          <w:rFonts w:ascii="Book Antiqua" w:hAnsi="Book Antiqua"/>
          <w:color w:val="000000"/>
          <w:sz w:val="24"/>
          <w:szCs w:val="24"/>
          <w:vertAlign w:val="superscript"/>
        </w:rPr>
      </w:r>
      <w:r w:rsidRPr="00B8108A">
        <w:rPr>
          <w:rFonts w:ascii="Book Antiqua" w:hAnsi="Book Antiqua"/>
          <w:color w:val="000000"/>
          <w:sz w:val="24"/>
          <w:szCs w:val="24"/>
          <w:vertAlign w:val="superscript"/>
        </w:rPr>
        <w:fldChar w:fldCharType="separate"/>
      </w:r>
      <w:r w:rsidRPr="00B8108A">
        <w:rPr>
          <w:rFonts w:ascii="Book Antiqua" w:hAnsi="Book Antiqua"/>
          <w:color w:val="000000"/>
          <w:sz w:val="24"/>
          <w:szCs w:val="24"/>
          <w:vertAlign w:val="superscript"/>
        </w:rPr>
        <w:t>12</w:t>
      </w:r>
      <w:r w:rsidRPr="00B8108A">
        <w:rPr>
          <w:rFonts w:ascii="Book Antiqua" w:hAnsi="Book Antiqua"/>
          <w:color w:val="000000"/>
          <w:sz w:val="24"/>
          <w:szCs w:val="24"/>
          <w:vertAlign w:val="superscript"/>
        </w:rPr>
        <w:fldChar w:fldCharType="end"/>
      </w:r>
      <w:r w:rsidR="009A2EA6" w:rsidRPr="008D574E">
        <w:rPr>
          <w:rFonts w:ascii="Book Antiqua" w:hAnsi="Book Antiqua"/>
          <w:color w:val="000000"/>
          <w:sz w:val="24"/>
          <w:szCs w:val="24"/>
          <w:vertAlign w:val="superscript"/>
        </w:rPr>
        <w:t>,</w:t>
      </w:r>
      <w:r w:rsidRPr="00B8108A">
        <w:rPr>
          <w:rFonts w:ascii="Book Antiqua" w:hAnsi="Book Antiqua"/>
          <w:color w:val="000000"/>
          <w:sz w:val="24"/>
          <w:szCs w:val="24"/>
          <w:vertAlign w:val="superscript"/>
        </w:rPr>
        <w:fldChar w:fldCharType="begin"/>
      </w:r>
      <w:r w:rsidRPr="008D574E">
        <w:rPr>
          <w:rFonts w:ascii="Book Antiqua" w:hAnsi="Book Antiqua"/>
          <w:color w:val="000000"/>
          <w:sz w:val="24"/>
          <w:szCs w:val="24"/>
          <w:vertAlign w:val="superscript"/>
        </w:rPr>
        <w:instrText xml:space="preserve"> REF _Ref501926008 \r \h  \* MERGEFORMAT </w:instrText>
      </w:r>
      <w:r w:rsidRPr="00B8108A">
        <w:rPr>
          <w:rFonts w:ascii="Book Antiqua" w:hAnsi="Book Antiqua"/>
          <w:color w:val="000000"/>
          <w:sz w:val="24"/>
          <w:szCs w:val="24"/>
          <w:vertAlign w:val="superscript"/>
        </w:rPr>
      </w:r>
      <w:r w:rsidRPr="00B8108A">
        <w:rPr>
          <w:rFonts w:ascii="Book Antiqua" w:hAnsi="Book Antiqua"/>
          <w:color w:val="000000"/>
          <w:sz w:val="24"/>
          <w:szCs w:val="24"/>
          <w:vertAlign w:val="superscript"/>
        </w:rPr>
        <w:fldChar w:fldCharType="separate"/>
      </w:r>
      <w:r w:rsidRPr="00B8108A">
        <w:rPr>
          <w:rFonts w:ascii="Book Antiqua" w:hAnsi="Book Antiqua"/>
          <w:color w:val="000000"/>
          <w:sz w:val="24"/>
          <w:szCs w:val="24"/>
          <w:vertAlign w:val="superscript"/>
        </w:rPr>
        <w:t>23</w:t>
      </w:r>
      <w:r w:rsidRPr="00B8108A">
        <w:rPr>
          <w:rFonts w:ascii="Book Antiqua" w:hAnsi="Book Antiqua"/>
          <w:color w:val="000000"/>
          <w:sz w:val="24"/>
          <w:szCs w:val="24"/>
          <w:vertAlign w:val="superscript"/>
        </w:rPr>
        <w:fldChar w:fldCharType="end"/>
      </w:r>
      <w:r w:rsidRPr="008D574E">
        <w:rPr>
          <w:rFonts w:ascii="Book Antiqua" w:hAnsi="Book Antiqua"/>
          <w:color w:val="000000"/>
          <w:sz w:val="24"/>
          <w:szCs w:val="24"/>
          <w:vertAlign w:val="superscript"/>
        </w:rPr>
        <w:t>]</w:t>
      </w:r>
      <w:r w:rsidR="009A2EA6" w:rsidRPr="00B8108A">
        <w:rPr>
          <w:rFonts w:ascii="Book Antiqua" w:hAnsi="Book Antiqua"/>
          <w:color w:val="000000"/>
          <w:sz w:val="24"/>
          <w:szCs w:val="24"/>
        </w:rPr>
        <w:t>, arm pain</w:t>
      </w:r>
      <w:r w:rsidRPr="00575F77">
        <w:rPr>
          <w:rFonts w:ascii="Book Antiqua" w:hAnsi="Book Antiqua"/>
          <w:color w:val="000000"/>
          <w:sz w:val="24"/>
          <w:szCs w:val="24"/>
          <w:vertAlign w:val="superscript"/>
        </w:rPr>
        <w:t>[</w:t>
      </w:r>
      <w:r w:rsidRPr="00B8108A">
        <w:rPr>
          <w:rFonts w:ascii="Book Antiqua" w:hAnsi="Book Antiqua"/>
          <w:color w:val="000000"/>
          <w:sz w:val="24"/>
          <w:szCs w:val="24"/>
          <w:vertAlign w:val="superscript"/>
        </w:rPr>
        <w:fldChar w:fldCharType="begin"/>
      </w:r>
      <w:r w:rsidRPr="008D574E">
        <w:rPr>
          <w:rFonts w:ascii="Book Antiqua" w:hAnsi="Book Antiqua"/>
          <w:color w:val="000000"/>
          <w:sz w:val="24"/>
          <w:szCs w:val="24"/>
          <w:vertAlign w:val="superscript"/>
        </w:rPr>
        <w:instrText xml:space="preserve"> REF _Ref501920842 \r \h  \* MERGEFORMAT </w:instrText>
      </w:r>
      <w:r w:rsidRPr="00B8108A">
        <w:rPr>
          <w:rFonts w:ascii="Book Antiqua" w:hAnsi="Book Antiqua"/>
          <w:color w:val="000000"/>
          <w:sz w:val="24"/>
          <w:szCs w:val="24"/>
          <w:vertAlign w:val="superscript"/>
        </w:rPr>
      </w:r>
      <w:r w:rsidRPr="00B8108A">
        <w:rPr>
          <w:rFonts w:ascii="Book Antiqua" w:hAnsi="Book Antiqua"/>
          <w:color w:val="000000"/>
          <w:sz w:val="24"/>
          <w:szCs w:val="24"/>
          <w:vertAlign w:val="superscript"/>
        </w:rPr>
        <w:fldChar w:fldCharType="separate"/>
      </w:r>
      <w:r w:rsidRPr="00B8108A">
        <w:rPr>
          <w:rFonts w:ascii="Book Antiqua" w:hAnsi="Book Antiqua"/>
          <w:color w:val="000000"/>
          <w:sz w:val="24"/>
          <w:szCs w:val="24"/>
          <w:vertAlign w:val="superscript"/>
        </w:rPr>
        <w:t>15</w:t>
      </w:r>
      <w:r w:rsidRPr="00B8108A">
        <w:rPr>
          <w:rFonts w:ascii="Book Antiqua" w:hAnsi="Book Antiqua"/>
          <w:color w:val="000000"/>
          <w:sz w:val="24"/>
          <w:szCs w:val="24"/>
          <w:vertAlign w:val="superscript"/>
        </w:rPr>
        <w:fldChar w:fldCharType="end"/>
      </w:r>
      <w:r w:rsidR="009A2EA6" w:rsidRPr="008D574E">
        <w:rPr>
          <w:rFonts w:ascii="Book Antiqua" w:hAnsi="Book Antiqua"/>
          <w:color w:val="000000"/>
          <w:sz w:val="24"/>
          <w:szCs w:val="24"/>
          <w:vertAlign w:val="superscript"/>
        </w:rPr>
        <w:t>,</w:t>
      </w:r>
      <w:r w:rsidRPr="00B8108A">
        <w:rPr>
          <w:rFonts w:ascii="Book Antiqua" w:hAnsi="Book Antiqua"/>
          <w:color w:val="000000"/>
          <w:sz w:val="24"/>
          <w:szCs w:val="24"/>
          <w:vertAlign w:val="superscript"/>
        </w:rPr>
        <w:fldChar w:fldCharType="begin"/>
      </w:r>
      <w:r w:rsidRPr="008D574E">
        <w:rPr>
          <w:rFonts w:ascii="Book Antiqua" w:hAnsi="Book Antiqua"/>
          <w:color w:val="000000"/>
          <w:sz w:val="24"/>
          <w:szCs w:val="24"/>
          <w:vertAlign w:val="superscript"/>
        </w:rPr>
        <w:instrText xml:space="preserve"> REF _Ref501920867 \r \h  \* MERGEFORMAT </w:instrText>
      </w:r>
      <w:r w:rsidRPr="00B8108A">
        <w:rPr>
          <w:rFonts w:ascii="Book Antiqua" w:hAnsi="Book Antiqua"/>
          <w:color w:val="000000"/>
          <w:sz w:val="24"/>
          <w:szCs w:val="24"/>
          <w:vertAlign w:val="superscript"/>
        </w:rPr>
      </w:r>
      <w:r w:rsidRPr="00B8108A">
        <w:rPr>
          <w:rFonts w:ascii="Book Antiqua" w:hAnsi="Book Antiqua"/>
          <w:color w:val="000000"/>
          <w:sz w:val="24"/>
          <w:szCs w:val="24"/>
          <w:vertAlign w:val="superscript"/>
        </w:rPr>
        <w:fldChar w:fldCharType="separate"/>
      </w:r>
      <w:r w:rsidRPr="00B8108A">
        <w:rPr>
          <w:rFonts w:ascii="Book Antiqua" w:hAnsi="Book Antiqua"/>
          <w:color w:val="000000"/>
          <w:sz w:val="24"/>
          <w:szCs w:val="24"/>
          <w:vertAlign w:val="superscript"/>
        </w:rPr>
        <w:t>19</w:t>
      </w:r>
      <w:r w:rsidRPr="00B8108A">
        <w:rPr>
          <w:rFonts w:ascii="Book Antiqua" w:hAnsi="Book Antiqua"/>
          <w:color w:val="000000"/>
          <w:sz w:val="24"/>
          <w:szCs w:val="24"/>
          <w:vertAlign w:val="superscript"/>
        </w:rPr>
        <w:fldChar w:fldCharType="end"/>
      </w:r>
      <w:r w:rsidRPr="008D574E">
        <w:rPr>
          <w:rFonts w:ascii="Book Antiqua" w:hAnsi="Book Antiqua"/>
          <w:color w:val="000000"/>
          <w:sz w:val="24"/>
          <w:szCs w:val="24"/>
          <w:vertAlign w:val="superscript"/>
        </w:rPr>
        <w:t>]</w:t>
      </w:r>
      <w:r w:rsidR="00944FCF" w:rsidRPr="00B8108A">
        <w:rPr>
          <w:rFonts w:ascii="Book Antiqua" w:hAnsi="Book Antiqua"/>
          <w:color w:val="000000"/>
          <w:sz w:val="24"/>
          <w:szCs w:val="24"/>
        </w:rPr>
        <w:t>,</w:t>
      </w:r>
      <w:r w:rsidR="009A2EA6" w:rsidRPr="00575F77">
        <w:rPr>
          <w:rFonts w:ascii="Book Antiqua" w:hAnsi="Book Antiqua"/>
          <w:color w:val="000000"/>
          <w:sz w:val="24"/>
          <w:szCs w:val="24"/>
        </w:rPr>
        <w:t xml:space="preserve"> and skin fistulae</w:t>
      </w:r>
      <w:r w:rsidRPr="00575F77">
        <w:rPr>
          <w:rFonts w:ascii="Book Antiqua" w:hAnsi="Book Antiqua"/>
          <w:color w:val="000000"/>
          <w:sz w:val="24"/>
          <w:szCs w:val="24"/>
          <w:vertAlign w:val="superscript"/>
        </w:rPr>
        <w:t>[</w:t>
      </w:r>
      <w:r w:rsidRPr="00B8108A">
        <w:rPr>
          <w:rFonts w:ascii="Book Antiqua" w:hAnsi="Book Antiqua"/>
          <w:color w:val="000000"/>
          <w:sz w:val="24"/>
          <w:szCs w:val="24"/>
          <w:vertAlign w:val="superscript"/>
        </w:rPr>
        <w:fldChar w:fldCharType="begin"/>
      </w:r>
      <w:r w:rsidRPr="008D574E">
        <w:rPr>
          <w:rFonts w:ascii="Book Antiqua" w:hAnsi="Book Antiqua"/>
          <w:color w:val="000000"/>
          <w:sz w:val="24"/>
          <w:szCs w:val="24"/>
          <w:vertAlign w:val="superscript"/>
        </w:rPr>
        <w:instrText xml:space="preserve"> REF _Ref501926368 \r \h  \* MERGEFORMAT </w:instrText>
      </w:r>
      <w:r w:rsidRPr="00B8108A">
        <w:rPr>
          <w:rFonts w:ascii="Book Antiqua" w:hAnsi="Book Antiqua"/>
          <w:color w:val="000000"/>
          <w:sz w:val="24"/>
          <w:szCs w:val="24"/>
          <w:vertAlign w:val="superscript"/>
        </w:rPr>
      </w:r>
      <w:r w:rsidRPr="00B8108A">
        <w:rPr>
          <w:rFonts w:ascii="Book Antiqua" w:hAnsi="Book Antiqua"/>
          <w:color w:val="000000"/>
          <w:sz w:val="24"/>
          <w:szCs w:val="24"/>
          <w:vertAlign w:val="superscript"/>
        </w:rPr>
        <w:fldChar w:fldCharType="separate"/>
      </w:r>
      <w:r w:rsidRPr="00B8108A">
        <w:rPr>
          <w:rFonts w:ascii="Book Antiqua" w:hAnsi="Book Antiqua"/>
          <w:color w:val="000000"/>
          <w:sz w:val="24"/>
          <w:szCs w:val="24"/>
          <w:vertAlign w:val="superscript"/>
        </w:rPr>
        <w:t>20</w:t>
      </w:r>
      <w:r w:rsidRPr="00B8108A">
        <w:rPr>
          <w:rFonts w:ascii="Book Antiqua" w:hAnsi="Book Antiqua"/>
          <w:color w:val="000000"/>
          <w:sz w:val="24"/>
          <w:szCs w:val="24"/>
          <w:vertAlign w:val="superscript"/>
        </w:rPr>
        <w:fldChar w:fldCharType="end"/>
      </w:r>
      <w:r w:rsidRPr="008D574E">
        <w:rPr>
          <w:rFonts w:ascii="Book Antiqua" w:hAnsi="Book Antiqua"/>
          <w:color w:val="000000"/>
          <w:sz w:val="24"/>
          <w:szCs w:val="24"/>
          <w:vertAlign w:val="superscript"/>
        </w:rPr>
        <w:t>]</w:t>
      </w:r>
      <w:r w:rsidRPr="00B8108A">
        <w:rPr>
          <w:rFonts w:ascii="Book Antiqua" w:hAnsi="Book Antiqua"/>
          <w:color w:val="000000"/>
          <w:sz w:val="24"/>
          <w:szCs w:val="24"/>
        </w:rPr>
        <w:t>. Tumor size varies from 1.9</w:t>
      </w:r>
      <w:r w:rsidR="0050426A" w:rsidRPr="00575F77">
        <w:rPr>
          <w:rFonts w:ascii="Book Antiqua" w:hAnsi="Book Antiqua"/>
          <w:color w:val="000000"/>
          <w:sz w:val="24"/>
          <w:szCs w:val="24"/>
        </w:rPr>
        <w:t xml:space="preserve"> cm</w:t>
      </w:r>
      <w:r w:rsidRPr="00575F77">
        <w:rPr>
          <w:rFonts w:ascii="Book Antiqua" w:hAnsi="Book Antiqua"/>
          <w:color w:val="000000"/>
          <w:sz w:val="24"/>
          <w:szCs w:val="24"/>
        </w:rPr>
        <w:t xml:space="preserve"> to 13 </w:t>
      </w:r>
      <w:r w:rsidR="0050426A" w:rsidRPr="00575F77">
        <w:rPr>
          <w:rFonts w:ascii="Book Antiqua" w:hAnsi="Book Antiqua"/>
          <w:color w:val="000000"/>
          <w:sz w:val="24"/>
          <w:szCs w:val="24"/>
        </w:rPr>
        <w:t xml:space="preserve">cm </w:t>
      </w:r>
      <w:r w:rsidRPr="00575F77">
        <w:rPr>
          <w:rFonts w:ascii="Book Antiqua" w:hAnsi="Book Antiqua"/>
          <w:color w:val="000000"/>
          <w:sz w:val="24"/>
          <w:szCs w:val="24"/>
        </w:rPr>
        <w:t>(mean: 6.4</w:t>
      </w:r>
      <w:r w:rsidR="009A2EA6" w:rsidRPr="00575F77">
        <w:rPr>
          <w:rFonts w:ascii="Book Antiqua" w:hAnsi="Book Antiqua"/>
          <w:color w:val="000000"/>
          <w:sz w:val="24"/>
          <w:szCs w:val="24"/>
          <w:lang w:eastAsia="zh-CN"/>
        </w:rPr>
        <w:t xml:space="preserve"> </w:t>
      </w:r>
      <w:r w:rsidRPr="00575F77">
        <w:rPr>
          <w:rFonts w:ascii="Book Antiqua" w:hAnsi="Book Antiqua"/>
          <w:color w:val="000000"/>
          <w:sz w:val="24"/>
          <w:szCs w:val="24"/>
        </w:rPr>
        <w:t>cm). At the moment of diagnosis, three total cases recorded lymph-node metastasis. As opposed to anaplastic carcinoma that are more likely to present in lymph node metastasis, LMS often presents in distant metastasis, matching the total of twelve distant metastasis cases recorded here</w:t>
      </w:r>
      <w:r w:rsidR="009A2EA6" w:rsidRPr="00575F77">
        <w:rPr>
          <w:rFonts w:ascii="Book Antiqua" w:hAnsi="Book Antiqua"/>
          <w:color w:val="000000"/>
          <w:sz w:val="24"/>
          <w:szCs w:val="24"/>
          <w:vertAlign w:val="superscript"/>
        </w:rPr>
        <w:t>[</w:t>
      </w:r>
      <w:r w:rsidR="009A2EA6" w:rsidRPr="00B8108A">
        <w:rPr>
          <w:rFonts w:ascii="Book Antiqua" w:hAnsi="Book Antiqua"/>
          <w:color w:val="000000"/>
          <w:sz w:val="24"/>
          <w:szCs w:val="24"/>
          <w:vertAlign w:val="superscript"/>
        </w:rPr>
        <w:fldChar w:fldCharType="begin"/>
      </w:r>
      <w:r w:rsidR="009A2EA6" w:rsidRPr="008D574E">
        <w:rPr>
          <w:rFonts w:ascii="Book Antiqua" w:hAnsi="Book Antiqua"/>
          <w:color w:val="000000"/>
          <w:sz w:val="24"/>
          <w:szCs w:val="24"/>
          <w:vertAlign w:val="superscript"/>
        </w:rPr>
        <w:instrText xml:space="preserve"> REF _Ref501920800 \r \h  \* MERGEFORMAT </w:instrText>
      </w:r>
      <w:r w:rsidR="009A2EA6" w:rsidRPr="00B8108A">
        <w:rPr>
          <w:rFonts w:ascii="Book Antiqua" w:hAnsi="Book Antiqua"/>
          <w:color w:val="000000"/>
          <w:sz w:val="24"/>
          <w:szCs w:val="24"/>
          <w:vertAlign w:val="superscript"/>
        </w:rPr>
      </w:r>
      <w:r w:rsidR="009A2EA6" w:rsidRPr="00B8108A">
        <w:rPr>
          <w:rFonts w:ascii="Book Antiqua" w:hAnsi="Book Antiqua"/>
          <w:color w:val="000000"/>
          <w:sz w:val="24"/>
          <w:szCs w:val="24"/>
          <w:vertAlign w:val="superscript"/>
        </w:rPr>
        <w:fldChar w:fldCharType="separate"/>
      </w:r>
      <w:r w:rsidR="009A2EA6" w:rsidRPr="00B8108A">
        <w:rPr>
          <w:rFonts w:ascii="Book Antiqua" w:hAnsi="Book Antiqua"/>
          <w:color w:val="000000"/>
          <w:sz w:val="24"/>
          <w:szCs w:val="24"/>
          <w:vertAlign w:val="superscript"/>
        </w:rPr>
        <w:t>3</w:t>
      </w:r>
      <w:r w:rsidR="009A2EA6" w:rsidRPr="00B8108A">
        <w:rPr>
          <w:rFonts w:ascii="Book Antiqua" w:hAnsi="Book Antiqua"/>
          <w:color w:val="000000"/>
          <w:sz w:val="24"/>
          <w:szCs w:val="24"/>
          <w:vertAlign w:val="superscript"/>
        </w:rPr>
        <w:fldChar w:fldCharType="end"/>
      </w:r>
      <w:r w:rsidR="009A2EA6" w:rsidRPr="008D574E">
        <w:rPr>
          <w:rFonts w:ascii="Book Antiqua" w:hAnsi="Book Antiqua"/>
          <w:color w:val="000000"/>
          <w:sz w:val="24"/>
          <w:szCs w:val="24"/>
          <w:vertAlign w:val="superscript"/>
        </w:rPr>
        <w:t>-</w:t>
      </w:r>
      <w:r w:rsidR="001C4DAD">
        <w:rPr>
          <w:rFonts w:ascii="Book Antiqua" w:hAnsi="Book Antiqua"/>
          <w:color w:val="000000"/>
          <w:sz w:val="24"/>
          <w:szCs w:val="24"/>
          <w:vertAlign w:val="superscript"/>
        </w:rPr>
        <w:t>6]</w:t>
      </w:r>
      <w:r w:rsidRPr="00B8108A">
        <w:rPr>
          <w:rFonts w:ascii="Book Antiqua" w:hAnsi="Book Antiqua"/>
          <w:color w:val="000000"/>
          <w:sz w:val="24"/>
          <w:szCs w:val="24"/>
        </w:rPr>
        <w:t xml:space="preserve">. </w:t>
      </w:r>
    </w:p>
    <w:p w14:paraId="6FC9338E" w14:textId="40418ED5" w:rsidR="00AB6075" w:rsidRPr="00575F77" w:rsidRDefault="00AB6075" w:rsidP="00BF50D8">
      <w:pPr>
        <w:spacing w:after="0" w:line="360" w:lineRule="auto"/>
        <w:ind w:firstLineChars="100" w:firstLine="240"/>
        <w:jc w:val="both"/>
        <w:rPr>
          <w:rFonts w:ascii="Book Antiqua" w:hAnsi="Book Antiqua"/>
          <w:sz w:val="24"/>
          <w:szCs w:val="24"/>
        </w:rPr>
      </w:pPr>
      <w:r w:rsidRPr="00575F77">
        <w:rPr>
          <w:rFonts w:ascii="Book Antiqua" w:hAnsi="Book Antiqua"/>
          <w:color w:val="000000"/>
          <w:sz w:val="24"/>
          <w:szCs w:val="24"/>
        </w:rPr>
        <w:t xml:space="preserve">Only two cases had no normal plasma level for thyroid stimulating hormone. </w:t>
      </w:r>
      <w:r w:rsidRPr="00575F77">
        <w:rPr>
          <w:rFonts w:ascii="Book Antiqua" w:hAnsi="Book Antiqua"/>
          <w:sz w:val="24"/>
          <w:szCs w:val="24"/>
        </w:rPr>
        <w:t>The fir</w:t>
      </w:r>
      <w:r w:rsidRPr="008D574E">
        <w:rPr>
          <w:rFonts w:ascii="Book Antiqua" w:hAnsi="Book Antiqua"/>
          <w:sz w:val="24"/>
          <w:szCs w:val="24"/>
        </w:rPr>
        <w:t xml:space="preserve">st of which </w:t>
      </w:r>
      <w:r w:rsidRPr="008D574E">
        <w:rPr>
          <w:rFonts w:ascii="Book Antiqua" w:hAnsi="Book Antiqua"/>
          <w:color w:val="000000"/>
          <w:sz w:val="24"/>
          <w:szCs w:val="24"/>
        </w:rPr>
        <w:t>was 0.084 mU/</w:t>
      </w:r>
      <w:r w:rsidR="009A2EA6" w:rsidRPr="008D574E">
        <w:rPr>
          <w:rFonts w:ascii="Book Antiqua" w:hAnsi="Book Antiqua"/>
          <w:color w:val="000000"/>
          <w:sz w:val="24"/>
          <w:szCs w:val="24"/>
        </w:rPr>
        <w:t>L</w:t>
      </w:r>
      <w:r w:rsidRPr="008D574E">
        <w:rPr>
          <w:rFonts w:ascii="Book Antiqua" w:hAnsi="Book Antiqua"/>
          <w:color w:val="000000"/>
          <w:sz w:val="24"/>
          <w:szCs w:val="24"/>
        </w:rPr>
        <w:t xml:space="preserve"> (normal range, 0.35</w:t>
      </w:r>
      <w:r w:rsidRPr="008D574E">
        <w:rPr>
          <w:rFonts w:ascii="American Typewriter" w:eastAsia="MS Mincho" w:hAnsi="American Typewriter" w:cs="American Typewriter"/>
          <w:color w:val="000000"/>
          <w:sz w:val="24"/>
          <w:szCs w:val="24"/>
        </w:rPr>
        <w:t>‑</w:t>
      </w:r>
      <w:r w:rsidRPr="008D574E">
        <w:rPr>
          <w:rFonts w:ascii="Book Antiqua" w:hAnsi="Book Antiqua"/>
          <w:color w:val="000000"/>
          <w:sz w:val="24"/>
          <w:szCs w:val="24"/>
        </w:rPr>
        <w:t>5.5 mU/</w:t>
      </w:r>
      <w:r w:rsidR="009A2EA6" w:rsidRPr="008D574E">
        <w:rPr>
          <w:rFonts w:ascii="Book Antiqua" w:hAnsi="Book Antiqua"/>
          <w:color w:val="000000"/>
          <w:sz w:val="24"/>
          <w:szCs w:val="24"/>
        </w:rPr>
        <w:t>L</w:t>
      </w:r>
      <w:r w:rsidRPr="008D574E">
        <w:rPr>
          <w:rFonts w:ascii="Book Antiqua" w:hAnsi="Book Antiqua"/>
          <w:color w:val="000000"/>
          <w:sz w:val="24"/>
          <w:szCs w:val="24"/>
        </w:rPr>
        <w:t>) and free thyroxine at 26.79 pmol/</w:t>
      </w:r>
      <w:r w:rsidR="009A2EA6" w:rsidRPr="008D574E">
        <w:rPr>
          <w:rFonts w:ascii="Book Antiqua" w:hAnsi="Book Antiqua"/>
          <w:color w:val="000000"/>
          <w:sz w:val="24"/>
          <w:szCs w:val="24"/>
        </w:rPr>
        <w:t>L</w:t>
      </w:r>
      <w:r w:rsidRPr="008D574E">
        <w:rPr>
          <w:rFonts w:ascii="Book Antiqua" w:hAnsi="Book Antiqua"/>
          <w:color w:val="000000"/>
          <w:sz w:val="24"/>
          <w:szCs w:val="24"/>
        </w:rPr>
        <w:t xml:space="preserve"> (normal range: 10.42</w:t>
      </w:r>
      <w:r w:rsidRPr="008D574E">
        <w:rPr>
          <w:rFonts w:ascii="American Typewriter" w:eastAsia="MS Mincho" w:hAnsi="American Typewriter" w:cs="American Typewriter"/>
          <w:color w:val="000000"/>
          <w:sz w:val="24"/>
          <w:szCs w:val="24"/>
        </w:rPr>
        <w:t>‑</w:t>
      </w:r>
      <w:r w:rsidRPr="008D574E">
        <w:rPr>
          <w:rFonts w:ascii="Book Antiqua" w:hAnsi="Book Antiqua"/>
          <w:color w:val="000000"/>
          <w:sz w:val="24"/>
          <w:szCs w:val="24"/>
        </w:rPr>
        <w:t>24.32 pmol/</w:t>
      </w:r>
      <w:r w:rsidR="009A2EA6" w:rsidRPr="008D574E">
        <w:rPr>
          <w:rFonts w:ascii="Book Antiqua" w:hAnsi="Book Antiqua"/>
          <w:color w:val="000000"/>
          <w:sz w:val="24"/>
          <w:szCs w:val="24"/>
        </w:rPr>
        <w:t>L)</w:t>
      </w:r>
      <w:r w:rsidRPr="008D574E">
        <w:rPr>
          <w:rFonts w:ascii="Book Antiqua" w:hAnsi="Book Antiqua"/>
          <w:color w:val="000000"/>
          <w:sz w:val="24"/>
          <w:szCs w:val="24"/>
          <w:vertAlign w:val="superscript"/>
        </w:rPr>
        <w:t>[</w:t>
      </w:r>
      <w:r w:rsidRPr="00B8108A">
        <w:rPr>
          <w:rFonts w:ascii="Book Antiqua" w:hAnsi="Book Antiqua"/>
          <w:color w:val="000000"/>
          <w:sz w:val="24"/>
          <w:szCs w:val="24"/>
          <w:vertAlign w:val="superscript"/>
        </w:rPr>
        <w:fldChar w:fldCharType="begin"/>
      </w:r>
      <w:r w:rsidRPr="008D574E">
        <w:rPr>
          <w:rFonts w:ascii="Book Antiqua" w:hAnsi="Book Antiqua"/>
          <w:color w:val="000000"/>
          <w:sz w:val="24"/>
          <w:szCs w:val="24"/>
          <w:vertAlign w:val="superscript"/>
        </w:rPr>
        <w:instrText xml:space="preserve"> REF _Ref501920853 \r \h  \* MERGEFORMAT </w:instrText>
      </w:r>
      <w:r w:rsidRPr="00B8108A">
        <w:rPr>
          <w:rFonts w:ascii="Book Antiqua" w:hAnsi="Book Antiqua"/>
          <w:color w:val="000000"/>
          <w:sz w:val="24"/>
          <w:szCs w:val="24"/>
          <w:vertAlign w:val="superscript"/>
        </w:rPr>
      </w:r>
      <w:r w:rsidRPr="00B8108A">
        <w:rPr>
          <w:rFonts w:ascii="Book Antiqua" w:hAnsi="Book Antiqua"/>
          <w:color w:val="000000"/>
          <w:sz w:val="24"/>
          <w:szCs w:val="24"/>
          <w:vertAlign w:val="superscript"/>
        </w:rPr>
        <w:fldChar w:fldCharType="separate"/>
      </w:r>
      <w:r w:rsidRPr="00B8108A">
        <w:rPr>
          <w:rFonts w:ascii="Book Antiqua" w:hAnsi="Book Antiqua"/>
          <w:color w:val="000000"/>
          <w:sz w:val="24"/>
          <w:szCs w:val="24"/>
          <w:vertAlign w:val="superscript"/>
        </w:rPr>
        <w:t>25</w:t>
      </w:r>
      <w:r w:rsidRPr="00B8108A">
        <w:rPr>
          <w:rFonts w:ascii="Book Antiqua" w:hAnsi="Book Antiqua"/>
          <w:color w:val="000000"/>
          <w:sz w:val="24"/>
          <w:szCs w:val="24"/>
          <w:vertAlign w:val="superscript"/>
        </w:rPr>
        <w:fldChar w:fldCharType="end"/>
      </w:r>
      <w:r w:rsidRPr="008D574E">
        <w:rPr>
          <w:rFonts w:ascii="Book Antiqua" w:hAnsi="Book Antiqua"/>
          <w:color w:val="000000"/>
          <w:sz w:val="24"/>
          <w:szCs w:val="24"/>
          <w:vertAlign w:val="superscript"/>
        </w:rPr>
        <w:t>]</w:t>
      </w:r>
      <w:r w:rsidRPr="00B8108A">
        <w:rPr>
          <w:rFonts w:ascii="Book Antiqua" w:hAnsi="Book Antiqua"/>
          <w:color w:val="000000"/>
          <w:sz w:val="24"/>
          <w:szCs w:val="24"/>
        </w:rPr>
        <w:t>. The second case’s levels were elevated at 4.14 IU/m</w:t>
      </w:r>
      <w:r w:rsidR="009A2EA6" w:rsidRPr="00575F77">
        <w:rPr>
          <w:rFonts w:ascii="Book Antiqua" w:hAnsi="Book Antiqua"/>
          <w:color w:val="000000"/>
          <w:sz w:val="24"/>
          <w:szCs w:val="24"/>
        </w:rPr>
        <w:t>L</w:t>
      </w:r>
      <w:r w:rsidRPr="00575F77">
        <w:rPr>
          <w:rFonts w:ascii="Book Antiqua" w:hAnsi="Book Antiqua"/>
          <w:color w:val="000000"/>
          <w:sz w:val="24"/>
          <w:szCs w:val="24"/>
        </w:rPr>
        <w:t xml:space="preserve"> (normal range: 0.34–3.90 IU/m</w:t>
      </w:r>
      <w:r w:rsidR="009A2EA6" w:rsidRPr="00575F77">
        <w:rPr>
          <w:rFonts w:ascii="Book Antiqua" w:hAnsi="Book Antiqua"/>
          <w:color w:val="000000"/>
          <w:sz w:val="24"/>
          <w:szCs w:val="24"/>
        </w:rPr>
        <w:t>L</w:t>
      </w:r>
      <w:r w:rsidRPr="00575F77">
        <w:rPr>
          <w:rFonts w:ascii="Book Antiqua" w:hAnsi="Book Antiqua"/>
          <w:color w:val="000000"/>
          <w:sz w:val="24"/>
          <w:szCs w:val="24"/>
        </w:rPr>
        <w:t>)</w:t>
      </w:r>
      <w:r w:rsidRPr="00575F77">
        <w:rPr>
          <w:rFonts w:ascii="Book Antiqua" w:hAnsi="Book Antiqua"/>
          <w:color w:val="000000"/>
          <w:sz w:val="24"/>
          <w:szCs w:val="24"/>
          <w:vertAlign w:val="superscript"/>
        </w:rPr>
        <w:t>[</w:t>
      </w:r>
      <w:r w:rsidRPr="00B8108A">
        <w:rPr>
          <w:rFonts w:ascii="Book Antiqua" w:hAnsi="Book Antiqua"/>
          <w:color w:val="000000"/>
          <w:sz w:val="24"/>
          <w:szCs w:val="24"/>
          <w:vertAlign w:val="superscript"/>
        </w:rPr>
        <w:fldChar w:fldCharType="begin"/>
      </w:r>
      <w:r w:rsidRPr="008D574E">
        <w:rPr>
          <w:rFonts w:ascii="Book Antiqua" w:hAnsi="Book Antiqua"/>
          <w:color w:val="000000"/>
          <w:sz w:val="24"/>
          <w:szCs w:val="24"/>
          <w:vertAlign w:val="superscript"/>
        </w:rPr>
        <w:instrText xml:space="preserve"> REF _Ref501925909 \r \h  \* MERGEFORMAT </w:instrText>
      </w:r>
      <w:r w:rsidRPr="00B8108A">
        <w:rPr>
          <w:rFonts w:ascii="Book Antiqua" w:hAnsi="Book Antiqua"/>
          <w:color w:val="000000"/>
          <w:sz w:val="24"/>
          <w:szCs w:val="24"/>
          <w:vertAlign w:val="superscript"/>
        </w:rPr>
      </w:r>
      <w:r w:rsidRPr="00B8108A">
        <w:rPr>
          <w:rFonts w:ascii="Book Antiqua" w:hAnsi="Book Antiqua"/>
          <w:color w:val="000000"/>
          <w:sz w:val="24"/>
          <w:szCs w:val="24"/>
          <w:vertAlign w:val="superscript"/>
        </w:rPr>
        <w:fldChar w:fldCharType="separate"/>
      </w:r>
      <w:r w:rsidRPr="00B8108A">
        <w:rPr>
          <w:rFonts w:ascii="Book Antiqua" w:hAnsi="Book Antiqua"/>
          <w:color w:val="000000"/>
          <w:sz w:val="24"/>
          <w:szCs w:val="24"/>
          <w:vertAlign w:val="superscript"/>
        </w:rPr>
        <w:t>13</w:t>
      </w:r>
      <w:r w:rsidRPr="00B8108A">
        <w:rPr>
          <w:rFonts w:ascii="Book Antiqua" w:hAnsi="Book Antiqua"/>
          <w:color w:val="000000"/>
          <w:sz w:val="24"/>
          <w:szCs w:val="24"/>
          <w:vertAlign w:val="superscript"/>
        </w:rPr>
        <w:fldChar w:fldCharType="end"/>
      </w:r>
      <w:r w:rsidRPr="008D574E">
        <w:rPr>
          <w:rFonts w:ascii="Book Antiqua" w:hAnsi="Book Antiqua"/>
          <w:color w:val="000000"/>
          <w:sz w:val="24"/>
          <w:szCs w:val="24"/>
          <w:vertAlign w:val="superscript"/>
        </w:rPr>
        <w:t>]</w:t>
      </w:r>
      <w:r w:rsidRPr="00B8108A">
        <w:rPr>
          <w:rFonts w:ascii="Book Antiqua" w:hAnsi="Book Antiqua"/>
          <w:color w:val="000000"/>
          <w:sz w:val="24"/>
          <w:szCs w:val="24"/>
        </w:rPr>
        <w:t xml:space="preserve">. </w:t>
      </w:r>
      <w:r w:rsidRPr="00575F77">
        <w:rPr>
          <w:rFonts w:ascii="Book Antiqua" w:hAnsi="Book Antiqua"/>
          <w:sz w:val="24"/>
          <w:szCs w:val="24"/>
        </w:rPr>
        <w:t>All patients scored within a normal level of calcitonin.</w:t>
      </w:r>
    </w:p>
    <w:p w14:paraId="14CBCD71" w14:textId="097DD233" w:rsidR="00AB6075" w:rsidRPr="00575F77" w:rsidRDefault="00AB6075" w:rsidP="00BF50D8">
      <w:pPr>
        <w:autoSpaceDE w:val="0"/>
        <w:autoSpaceDN w:val="0"/>
        <w:adjustRightInd w:val="0"/>
        <w:spacing w:after="0" w:line="360" w:lineRule="auto"/>
        <w:ind w:firstLineChars="100" w:firstLine="240"/>
        <w:jc w:val="both"/>
        <w:rPr>
          <w:rFonts w:ascii="Book Antiqua" w:hAnsi="Book Antiqua"/>
          <w:sz w:val="24"/>
          <w:szCs w:val="24"/>
          <w:lang w:eastAsia="zh-CN"/>
        </w:rPr>
      </w:pPr>
      <w:r w:rsidRPr="008D574E">
        <w:rPr>
          <w:rFonts w:ascii="Book Antiqua" w:hAnsi="Book Antiqua"/>
          <w:sz w:val="24"/>
          <w:szCs w:val="24"/>
        </w:rPr>
        <w:t>Albeit radiological examination is useful in discovering and detecting different thyroid tumors, it is of little assistance in defining carcinoma type. Ultrasound can often show a well or ill-defined hypoechogenic mass</w:t>
      </w:r>
      <w:r w:rsidR="00F05ACC" w:rsidRPr="008D574E">
        <w:rPr>
          <w:rFonts w:ascii="Book Antiqua" w:hAnsi="Book Antiqua"/>
          <w:sz w:val="24"/>
          <w:szCs w:val="24"/>
        </w:rPr>
        <w:t xml:space="preserve"> or</w:t>
      </w:r>
      <w:r w:rsidRPr="008D574E">
        <w:rPr>
          <w:rFonts w:ascii="Book Antiqua" w:hAnsi="Book Antiqua"/>
          <w:sz w:val="24"/>
          <w:szCs w:val="24"/>
        </w:rPr>
        <w:t xml:space="preserve"> cystic or calcified nodule</w:t>
      </w:r>
      <w:r w:rsidR="009A2EA6" w:rsidRPr="008D574E">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_Ref501925957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5</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_Ref501925964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8</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_Ref501925974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10</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Pr="00B8108A">
        <w:rPr>
          <w:rFonts w:ascii="Book Antiqua" w:hAnsi="Book Antiqua"/>
          <w:sz w:val="24"/>
          <w:szCs w:val="24"/>
        </w:rPr>
        <w:t xml:space="preserve">. </w:t>
      </w:r>
      <w:r w:rsidR="000B5BA9" w:rsidRPr="00575F77">
        <w:rPr>
          <w:rFonts w:ascii="Book Antiqua" w:hAnsi="Book Antiqua"/>
          <w:sz w:val="24"/>
          <w:szCs w:val="24"/>
        </w:rPr>
        <w:t xml:space="preserve">Computed tomography </w:t>
      </w:r>
      <w:r w:rsidRPr="00575F77">
        <w:rPr>
          <w:rFonts w:ascii="Book Antiqua" w:hAnsi="Book Antiqua"/>
          <w:sz w:val="24"/>
          <w:szCs w:val="24"/>
        </w:rPr>
        <w:t xml:space="preserve">scans most often are able to show a large mass containing necrotic areas that </w:t>
      </w:r>
      <w:r w:rsidR="000B5BA9" w:rsidRPr="00575F77">
        <w:rPr>
          <w:rFonts w:ascii="Book Antiqua" w:hAnsi="Book Antiqua"/>
          <w:sz w:val="24"/>
          <w:szCs w:val="24"/>
        </w:rPr>
        <w:t xml:space="preserve">may be </w:t>
      </w:r>
      <w:r w:rsidRPr="00575F77">
        <w:rPr>
          <w:rFonts w:ascii="Book Antiqua" w:hAnsi="Book Antiqua"/>
          <w:sz w:val="24"/>
          <w:szCs w:val="24"/>
        </w:rPr>
        <w:t xml:space="preserve">accompanied by </w:t>
      </w:r>
      <w:r w:rsidR="00617E12" w:rsidRPr="00575F77">
        <w:rPr>
          <w:rFonts w:ascii="Book Antiqua" w:hAnsi="Book Antiqua"/>
          <w:sz w:val="24"/>
          <w:szCs w:val="24"/>
        </w:rPr>
        <w:t>calcifications</w:t>
      </w:r>
      <w:r w:rsidRPr="00575F77">
        <w:rPr>
          <w:rFonts w:ascii="Book Antiqua" w:hAnsi="Book Antiqua"/>
          <w:sz w:val="24"/>
          <w:szCs w:val="24"/>
        </w:rPr>
        <w:t xml:space="preserve"> well as a local invasion of LMS</w:t>
      </w:r>
      <w:r w:rsidR="009A2EA6" w:rsidRPr="00575F77">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_Ref501920800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3</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_Ref501926068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9</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_Ref501925974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10</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_Ref501925909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13</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_Ref501920842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15</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Pr="00B8108A">
        <w:rPr>
          <w:rFonts w:ascii="Book Antiqua" w:hAnsi="Book Antiqua"/>
          <w:sz w:val="24"/>
          <w:szCs w:val="24"/>
        </w:rPr>
        <w:t xml:space="preserve">. MRI </w:t>
      </w:r>
      <w:r w:rsidRPr="00575F77">
        <w:rPr>
          <w:rFonts w:ascii="Book Antiqua" w:hAnsi="Book Antiqua"/>
          <w:sz w:val="24"/>
          <w:szCs w:val="24"/>
        </w:rPr>
        <w:t>may display an isointense mass on T1</w:t>
      </w:r>
      <w:r w:rsidR="0002563D" w:rsidRPr="00575F77">
        <w:rPr>
          <w:rFonts w:ascii="Book Antiqua" w:hAnsi="Book Antiqua"/>
          <w:sz w:val="24"/>
          <w:szCs w:val="24"/>
        </w:rPr>
        <w:t>-weighted images</w:t>
      </w:r>
      <w:r w:rsidRPr="00575F77">
        <w:rPr>
          <w:rFonts w:ascii="Book Antiqua" w:hAnsi="Book Antiqua"/>
          <w:sz w:val="24"/>
          <w:szCs w:val="24"/>
        </w:rPr>
        <w:t xml:space="preserve"> and an intermediate signal mass on T2</w:t>
      </w:r>
      <w:r w:rsidR="0002563D" w:rsidRPr="00575F77">
        <w:rPr>
          <w:rFonts w:ascii="Book Antiqua" w:hAnsi="Book Antiqua"/>
          <w:sz w:val="24"/>
          <w:szCs w:val="24"/>
        </w:rPr>
        <w:t>-weighted images</w:t>
      </w:r>
      <w:r w:rsidRPr="00575F77">
        <w:rPr>
          <w:rFonts w:ascii="Book Antiqua" w:hAnsi="Book Antiqua"/>
          <w:sz w:val="24"/>
          <w:szCs w:val="24"/>
        </w:rPr>
        <w:t xml:space="preserve"> as fair enhanceme</w:t>
      </w:r>
      <w:r w:rsidR="009A2EA6" w:rsidRPr="00575F77">
        <w:rPr>
          <w:rFonts w:ascii="Book Antiqua" w:hAnsi="Book Antiqua"/>
          <w:sz w:val="24"/>
          <w:szCs w:val="24"/>
        </w:rPr>
        <w:t>nt on gadolinium-enhanced T1</w:t>
      </w:r>
      <w:r w:rsidR="0002563D" w:rsidRPr="00575F77">
        <w:rPr>
          <w:rFonts w:ascii="Book Antiqua" w:hAnsi="Book Antiqua"/>
          <w:sz w:val="24"/>
          <w:szCs w:val="24"/>
        </w:rPr>
        <w:t>-weighted images</w:t>
      </w:r>
      <w:r w:rsidRPr="00575F77">
        <w:rPr>
          <w:rFonts w:ascii="Book Antiqua" w:hAnsi="Book Antiqua"/>
          <w:sz w:val="24"/>
          <w:szCs w:val="24"/>
          <w:vertAlign w:val="superscript"/>
        </w:rPr>
        <w:t>[</w:t>
      </w:r>
      <w:r w:rsidRPr="00B8108A">
        <w:rPr>
          <w:rFonts w:ascii="Book Antiqua" w:hAnsi="Book Antiqua"/>
          <w:sz w:val="24"/>
          <w:szCs w:val="24"/>
          <w:vertAlign w:val="superscript"/>
        </w:rPr>
        <w:fldChar w:fldCharType="begin"/>
      </w:r>
      <w:r w:rsidRPr="008D574E">
        <w:rPr>
          <w:rFonts w:ascii="Book Antiqua" w:hAnsi="Book Antiqua"/>
          <w:sz w:val="24"/>
          <w:szCs w:val="24"/>
          <w:vertAlign w:val="superscript"/>
        </w:rPr>
        <w:instrText xml:space="preserve"> REF _Ref501925909 \r \h  \* MERGEFORMAT </w:instrText>
      </w:r>
      <w:r w:rsidRPr="00B8108A">
        <w:rPr>
          <w:rFonts w:ascii="Book Antiqua" w:hAnsi="Book Antiqua"/>
          <w:sz w:val="24"/>
          <w:szCs w:val="24"/>
          <w:vertAlign w:val="superscript"/>
        </w:rPr>
      </w:r>
      <w:r w:rsidRPr="00B8108A">
        <w:rPr>
          <w:rFonts w:ascii="Book Antiqua" w:hAnsi="Book Antiqua"/>
          <w:sz w:val="24"/>
          <w:szCs w:val="24"/>
          <w:vertAlign w:val="superscript"/>
        </w:rPr>
        <w:fldChar w:fldCharType="separate"/>
      </w:r>
      <w:r w:rsidRPr="00B8108A">
        <w:rPr>
          <w:rFonts w:ascii="Book Antiqua" w:hAnsi="Book Antiqua"/>
          <w:sz w:val="24"/>
          <w:szCs w:val="24"/>
          <w:vertAlign w:val="superscript"/>
        </w:rPr>
        <w:t>13</w:t>
      </w:r>
      <w:r w:rsidRPr="00B8108A">
        <w:rPr>
          <w:rFonts w:ascii="Book Antiqua" w:hAnsi="Book Antiqua"/>
          <w:sz w:val="24"/>
          <w:szCs w:val="24"/>
          <w:vertAlign w:val="superscript"/>
        </w:rPr>
        <w:fldChar w:fldCharType="end"/>
      </w:r>
      <w:r w:rsidRPr="008D574E">
        <w:rPr>
          <w:rFonts w:ascii="Book Antiqua" w:hAnsi="Book Antiqua"/>
          <w:sz w:val="24"/>
          <w:szCs w:val="24"/>
          <w:vertAlign w:val="superscript"/>
        </w:rPr>
        <w:t>]</w:t>
      </w:r>
      <w:r w:rsidRPr="00B8108A">
        <w:rPr>
          <w:rFonts w:ascii="Book Antiqua" w:hAnsi="Book Antiqua"/>
          <w:sz w:val="24"/>
          <w:szCs w:val="24"/>
        </w:rPr>
        <w:t>. Such radiological findings are nonspecific in view of the findings on other thyroid tumors, but the MRI of two cases</w:t>
      </w:r>
      <w:r w:rsidR="009A2EA6" w:rsidRPr="008D574E">
        <w:rPr>
          <w:rFonts w:ascii="Book Antiqua" w:hAnsi="Book Antiqua"/>
          <w:sz w:val="24"/>
          <w:szCs w:val="24"/>
        </w:rPr>
        <w:t xml:space="preserve"> did manage to indicate as such</w:t>
      </w:r>
      <w:r w:rsidRPr="008D574E">
        <w:rPr>
          <w:rFonts w:ascii="Book Antiqua" w:hAnsi="Book Antiqua"/>
          <w:sz w:val="24"/>
          <w:szCs w:val="24"/>
          <w:vertAlign w:val="superscript"/>
        </w:rPr>
        <w:t>[</w:t>
      </w:r>
      <w:r w:rsidRPr="00B8108A">
        <w:rPr>
          <w:rFonts w:ascii="Book Antiqua" w:hAnsi="Book Antiqua"/>
          <w:sz w:val="24"/>
          <w:szCs w:val="24"/>
          <w:vertAlign w:val="superscript"/>
        </w:rPr>
        <w:fldChar w:fldCharType="begin"/>
      </w:r>
      <w:r w:rsidRPr="008D574E">
        <w:rPr>
          <w:rFonts w:ascii="Book Antiqua" w:hAnsi="Book Antiqua"/>
          <w:sz w:val="24"/>
          <w:szCs w:val="24"/>
          <w:vertAlign w:val="superscript"/>
        </w:rPr>
        <w:instrText xml:space="preserve"> REF _Ref501926128 \r \h  \* MERGEFORMAT </w:instrText>
      </w:r>
      <w:r w:rsidRPr="00B8108A">
        <w:rPr>
          <w:rFonts w:ascii="Book Antiqua" w:hAnsi="Book Antiqua"/>
          <w:sz w:val="24"/>
          <w:szCs w:val="24"/>
          <w:vertAlign w:val="superscript"/>
        </w:rPr>
      </w:r>
      <w:r w:rsidRPr="00B8108A">
        <w:rPr>
          <w:rFonts w:ascii="Book Antiqua" w:hAnsi="Book Antiqua"/>
          <w:sz w:val="24"/>
          <w:szCs w:val="24"/>
          <w:vertAlign w:val="superscript"/>
        </w:rPr>
        <w:fldChar w:fldCharType="separate"/>
      </w:r>
      <w:r w:rsidRPr="00B8108A">
        <w:rPr>
          <w:rFonts w:ascii="Book Antiqua" w:hAnsi="Book Antiqua"/>
          <w:sz w:val="24"/>
          <w:szCs w:val="24"/>
          <w:vertAlign w:val="superscript"/>
        </w:rPr>
        <w:t>14</w:t>
      </w:r>
      <w:r w:rsidRPr="00B8108A">
        <w:rPr>
          <w:rFonts w:ascii="Book Antiqua" w:hAnsi="Book Antiqua"/>
          <w:sz w:val="24"/>
          <w:szCs w:val="24"/>
          <w:vertAlign w:val="superscript"/>
        </w:rPr>
        <w:fldChar w:fldCharType="end"/>
      </w:r>
      <w:r w:rsidRPr="008D574E">
        <w:rPr>
          <w:rFonts w:ascii="Book Antiqua" w:hAnsi="Book Antiqua"/>
          <w:sz w:val="24"/>
          <w:szCs w:val="24"/>
          <w:vertAlign w:val="superscript"/>
        </w:rPr>
        <w:t>,</w:t>
      </w:r>
      <w:r w:rsidRPr="00B8108A">
        <w:rPr>
          <w:rFonts w:ascii="Book Antiqua" w:hAnsi="Book Antiqua"/>
          <w:sz w:val="24"/>
          <w:szCs w:val="24"/>
          <w:vertAlign w:val="superscript"/>
        </w:rPr>
        <w:fldChar w:fldCharType="begin"/>
      </w:r>
      <w:r w:rsidRPr="008D574E">
        <w:rPr>
          <w:rFonts w:ascii="Book Antiqua" w:hAnsi="Book Antiqua"/>
          <w:sz w:val="24"/>
          <w:szCs w:val="24"/>
          <w:vertAlign w:val="superscript"/>
        </w:rPr>
        <w:instrText xml:space="preserve"> REF _Ref501920842 \r \h  \* MERGEFORMAT </w:instrText>
      </w:r>
      <w:r w:rsidRPr="00B8108A">
        <w:rPr>
          <w:rFonts w:ascii="Book Antiqua" w:hAnsi="Book Antiqua"/>
          <w:sz w:val="24"/>
          <w:szCs w:val="24"/>
          <w:vertAlign w:val="superscript"/>
        </w:rPr>
      </w:r>
      <w:r w:rsidRPr="00B8108A">
        <w:rPr>
          <w:rFonts w:ascii="Book Antiqua" w:hAnsi="Book Antiqua"/>
          <w:sz w:val="24"/>
          <w:szCs w:val="24"/>
          <w:vertAlign w:val="superscript"/>
        </w:rPr>
        <w:fldChar w:fldCharType="separate"/>
      </w:r>
      <w:r w:rsidRPr="00B8108A">
        <w:rPr>
          <w:rFonts w:ascii="Book Antiqua" w:hAnsi="Book Antiqua"/>
          <w:sz w:val="24"/>
          <w:szCs w:val="24"/>
          <w:vertAlign w:val="superscript"/>
        </w:rPr>
        <w:t>15</w:t>
      </w:r>
      <w:r w:rsidRPr="00B8108A">
        <w:rPr>
          <w:rFonts w:ascii="Book Antiqua" w:hAnsi="Book Antiqua"/>
          <w:sz w:val="24"/>
          <w:szCs w:val="24"/>
          <w:vertAlign w:val="superscript"/>
        </w:rPr>
        <w:fldChar w:fldCharType="end"/>
      </w:r>
      <w:r w:rsidRPr="008D574E">
        <w:rPr>
          <w:rFonts w:ascii="Book Antiqua" w:hAnsi="Book Antiqua"/>
          <w:sz w:val="24"/>
          <w:szCs w:val="24"/>
          <w:vertAlign w:val="superscript"/>
        </w:rPr>
        <w:t>]</w:t>
      </w:r>
      <w:r w:rsidRPr="00B8108A">
        <w:rPr>
          <w:rFonts w:ascii="Book Antiqua" w:hAnsi="Book Antiqua"/>
          <w:sz w:val="24"/>
          <w:szCs w:val="24"/>
        </w:rPr>
        <w:t xml:space="preserve">. Thyroid scans (scintigraphy) may establish a </w:t>
      </w:r>
      <w:r w:rsidRPr="00B8108A">
        <w:rPr>
          <w:rFonts w:ascii="Book Antiqua" w:hAnsi="Book Antiqua"/>
          <w:sz w:val="24"/>
          <w:szCs w:val="24"/>
        </w:rPr>
        <w:lastRenderedPageBreak/>
        <w:t>cold nodule or an enlarged gland in areas of increased and decreased uptake of radioactive iodine</w:t>
      </w:r>
      <w:r w:rsidR="009A2EA6" w:rsidRPr="00575F77">
        <w:rPr>
          <w:rFonts w:ascii="Book Antiqua" w:hAnsi="Book Antiqua"/>
          <w:sz w:val="24"/>
          <w:szCs w:val="24"/>
          <w:vertAlign w:val="superscript"/>
        </w:rPr>
        <w:t>[</w:t>
      </w:r>
      <w:r w:rsidR="009A2EA6" w:rsidRPr="001C4DAD">
        <w:rPr>
          <w:rStyle w:val="a9"/>
          <w:rFonts w:ascii="Book Antiqua" w:hAnsi="Book Antiqua"/>
          <w:color w:val="auto"/>
          <w:sz w:val="24"/>
          <w:szCs w:val="24"/>
          <w:u w:val="none"/>
          <w:vertAlign w:val="superscript"/>
        </w:rPr>
        <w:fldChar w:fldCharType="begin"/>
      </w:r>
      <w:r w:rsidR="009A2EA6" w:rsidRPr="008D574E">
        <w:rPr>
          <w:rFonts w:ascii="Book Antiqua" w:hAnsi="Book Antiqua"/>
          <w:sz w:val="24"/>
          <w:szCs w:val="24"/>
          <w:vertAlign w:val="superscript"/>
        </w:rPr>
        <w:instrText xml:space="preserve"> REF _Ref501920800 \r \h </w:instrText>
      </w:r>
      <w:r w:rsidR="009A2EA6" w:rsidRPr="001C4DAD">
        <w:rPr>
          <w:rStyle w:val="a9"/>
          <w:rFonts w:ascii="Book Antiqua" w:hAnsi="Book Antiqua"/>
          <w:color w:val="auto"/>
          <w:sz w:val="24"/>
          <w:szCs w:val="24"/>
          <w:u w:val="none"/>
          <w:vertAlign w:val="superscript"/>
        </w:rPr>
        <w:instrText xml:space="preserve"> \* MERGEFORMAT </w:instrText>
      </w:r>
      <w:r w:rsidR="009A2EA6" w:rsidRPr="001C4DAD">
        <w:rPr>
          <w:rStyle w:val="a9"/>
          <w:rFonts w:ascii="Book Antiqua" w:hAnsi="Book Antiqua"/>
          <w:color w:val="auto"/>
          <w:sz w:val="24"/>
          <w:szCs w:val="24"/>
          <w:u w:val="none"/>
          <w:vertAlign w:val="superscript"/>
        </w:rPr>
      </w:r>
      <w:r w:rsidR="009A2EA6" w:rsidRPr="001C4DAD">
        <w:rPr>
          <w:rStyle w:val="a9"/>
          <w:rFonts w:ascii="Book Antiqua" w:hAnsi="Book Antiqua"/>
          <w:color w:val="auto"/>
          <w:sz w:val="24"/>
          <w:szCs w:val="24"/>
          <w:u w:val="none"/>
          <w:vertAlign w:val="superscript"/>
        </w:rPr>
        <w:fldChar w:fldCharType="separate"/>
      </w:r>
      <w:r w:rsidR="009A2EA6" w:rsidRPr="008D574E">
        <w:rPr>
          <w:rFonts w:ascii="Book Antiqua" w:hAnsi="Book Antiqua"/>
          <w:sz w:val="24"/>
          <w:szCs w:val="24"/>
          <w:vertAlign w:val="superscript"/>
        </w:rPr>
        <w:t>3</w:t>
      </w:r>
      <w:r w:rsidR="009A2EA6" w:rsidRPr="001C4DAD">
        <w:rPr>
          <w:rStyle w:val="a9"/>
          <w:rFonts w:ascii="Book Antiqua" w:hAnsi="Book Antiqua"/>
          <w:color w:val="auto"/>
          <w:sz w:val="24"/>
          <w:szCs w:val="24"/>
          <w:u w:val="none"/>
          <w:vertAlign w:val="superscript"/>
        </w:rPr>
        <w:fldChar w:fldCharType="end"/>
      </w:r>
      <w:r w:rsidR="009A2EA6" w:rsidRPr="001C4DAD">
        <w:rPr>
          <w:rStyle w:val="a9"/>
          <w:rFonts w:ascii="Book Antiqua" w:hAnsi="Book Antiqua"/>
          <w:color w:val="auto"/>
          <w:sz w:val="24"/>
          <w:szCs w:val="24"/>
          <w:u w:val="none"/>
          <w:vertAlign w:val="superscript"/>
        </w:rPr>
        <w:t>,</w:t>
      </w:r>
      <w:r w:rsidR="009A2EA6" w:rsidRPr="001C4DAD">
        <w:rPr>
          <w:rStyle w:val="a9"/>
          <w:rFonts w:ascii="Book Antiqua" w:hAnsi="Book Antiqua"/>
          <w:color w:val="auto"/>
          <w:sz w:val="24"/>
          <w:szCs w:val="24"/>
          <w:u w:val="none"/>
          <w:vertAlign w:val="superscript"/>
        </w:rPr>
        <w:fldChar w:fldCharType="begin"/>
      </w:r>
      <w:r w:rsidR="009A2EA6" w:rsidRPr="001C4DAD">
        <w:rPr>
          <w:rStyle w:val="a9"/>
          <w:rFonts w:ascii="Book Antiqua" w:hAnsi="Book Antiqua"/>
          <w:color w:val="auto"/>
          <w:sz w:val="24"/>
          <w:szCs w:val="24"/>
          <w:u w:val="none"/>
          <w:vertAlign w:val="superscript"/>
        </w:rPr>
        <w:instrText xml:space="preserve"> REF _Ref501925798 \r \h  \* MERGEFORMAT </w:instrText>
      </w:r>
      <w:r w:rsidR="009A2EA6" w:rsidRPr="001C4DAD">
        <w:rPr>
          <w:rStyle w:val="a9"/>
          <w:rFonts w:ascii="Book Antiqua" w:hAnsi="Book Antiqua"/>
          <w:color w:val="auto"/>
          <w:sz w:val="24"/>
          <w:szCs w:val="24"/>
          <w:u w:val="none"/>
          <w:vertAlign w:val="superscript"/>
        </w:rPr>
      </w:r>
      <w:r w:rsidR="009A2EA6" w:rsidRPr="001C4DAD">
        <w:rPr>
          <w:rStyle w:val="a9"/>
          <w:rFonts w:ascii="Book Antiqua" w:hAnsi="Book Antiqua"/>
          <w:color w:val="auto"/>
          <w:sz w:val="24"/>
          <w:szCs w:val="24"/>
          <w:u w:val="none"/>
          <w:vertAlign w:val="superscript"/>
        </w:rPr>
        <w:fldChar w:fldCharType="separate"/>
      </w:r>
      <w:r w:rsidR="009A2EA6" w:rsidRPr="001C4DAD">
        <w:rPr>
          <w:rStyle w:val="a9"/>
          <w:rFonts w:ascii="Book Antiqua" w:hAnsi="Book Antiqua"/>
          <w:color w:val="auto"/>
          <w:sz w:val="24"/>
          <w:szCs w:val="24"/>
          <w:u w:val="none"/>
          <w:vertAlign w:val="superscript"/>
        </w:rPr>
        <w:t>4</w:t>
      </w:r>
      <w:r w:rsidR="009A2EA6" w:rsidRPr="001C4DAD">
        <w:rPr>
          <w:rStyle w:val="a9"/>
          <w:rFonts w:ascii="Book Antiqua" w:hAnsi="Book Antiqua"/>
          <w:color w:val="auto"/>
          <w:sz w:val="24"/>
          <w:szCs w:val="24"/>
          <w:u w:val="none"/>
          <w:vertAlign w:val="superscript"/>
        </w:rPr>
        <w:fldChar w:fldCharType="end"/>
      </w:r>
      <w:r w:rsidR="009A2EA6" w:rsidRPr="001C4DAD">
        <w:rPr>
          <w:rStyle w:val="a9"/>
          <w:rFonts w:ascii="Book Antiqua" w:hAnsi="Book Antiqua"/>
          <w:color w:val="auto"/>
          <w:sz w:val="24"/>
          <w:szCs w:val="24"/>
          <w:u w:val="none"/>
          <w:vertAlign w:val="superscript"/>
        </w:rPr>
        <w:t xml:space="preserve">, </w:t>
      </w:r>
      <w:r w:rsidR="009A2EA6" w:rsidRPr="001C4DAD">
        <w:rPr>
          <w:rStyle w:val="a9"/>
          <w:rFonts w:ascii="Book Antiqua" w:hAnsi="Book Antiqua"/>
          <w:color w:val="auto"/>
          <w:sz w:val="24"/>
          <w:szCs w:val="24"/>
          <w:u w:val="none"/>
          <w:vertAlign w:val="superscript"/>
        </w:rPr>
        <w:fldChar w:fldCharType="begin"/>
      </w:r>
      <w:r w:rsidR="009A2EA6" w:rsidRPr="001C4DAD">
        <w:rPr>
          <w:rStyle w:val="a9"/>
          <w:rFonts w:ascii="Book Antiqua" w:hAnsi="Book Antiqua"/>
          <w:color w:val="auto"/>
          <w:sz w:val="24"/>
          <w:szCs w:val="24"/>
          <w:u w:val="none"/>
          <w:vertAlign w:val="superscript"/>
        </w:rPr>
        <w:instrText xml:space="preserve"> REF _Ref501925964 \r \h  \* MERGEFORMAT </w:instrText>
      </w:r>
      <w:r w:rsidR="009A2EA6" w:rsidRPr="001C4DAD">
        <w:rPr>
          <w:rStyle w:val="a9"/>
          <w:rFonts w:ascii="Book Antiqua" w:hAnsi="Book Antiqua"/>
          <w:color w:val="auto"/>
          <w:sz w:val="24"/>
          <w:szCs w:val="24"/>
          <w:u w:val="none"/>
          <w:vertAlign w:val="superscript"/>
        </w:rPr>
      </w:r>
      <w:r w:rsidR="009A2EA6" w:rsidRPr="001C4DAD">
        <w:rPr>
          <w:rStyle w:val="a9"/>
          <w:rFonts w:ascii="Book Antiqua" w:hAnsi="Book Antiqua"/>
          <w:color w:val="auto"/>
          <w:sz w:val="24"/>
          <w:szCs w:val="24"/>
          <w:u w:val="none"/>
          <w:vertAlign w:val="superscript"/>
        </w:rPr>
        <w:fldChar w:fldCharType="separate"/>
      </w:r>
      <w:r w:rsidR="009A2EA6" w:rsidRPr="001C4DAD">
        <w:rPr>
          <w:rStyle w:val="a9"/>
          <w:rFonts w:ascii="Book Antiqua" w:hAnsi="Book Antiqua"/>
          <w:color w:val="auto"/>
          <w:sz w:val="24"/>
          <w:szCs w:val="24"/>
          <w:u w:val="none"/>
          <w:vertAlign w:val="superscript"/>
        </w:rPr>
        <w:t>8</w:t>
      </w:r>
      <w:r w:rsidR="009A2EA6" w:rsidRPr="001C4DAD">
        <w:rPr>
          <w:rStyle w:val="a9"/>
          <w:rFonts w:ascii="Book Antiqua" w:hAnsi="Book Antiqua"/>
          <w:color w:val="auto"/>
          <w:sz w:val="24"/>
          <w:szCs w:val="24"/>
          <w:u w:val="none"/>
          <w:vertAlign w:val="superscript"/>
        </w:rPr>
        <w:fldChar w:fldCharType="end"/>
      </w:r>
      <w:r w:rsidR="009A2EA6" w:rsidRPr="001C4DAD">
        <w:rPr>
          <w:rStyle w:val="a9"/>
          <w:rFonts w:ascii="Book Antiqua" w:hAnsi="Book Antiqua"/>
          <w:color w:val="auto"/>
          <w:sz w:val="24"/>
          <w:szCs w:val="24"/>
          <w:u w:val="none"/>
          <w:vertAlign w:val="superscript"/>
        </w:rPr>
        <w:t>,</w:t>
      </w:r>
      <w:r w:rsidR="009A2EA6" w:rsidRPr="001C4DAD">
        <w:rPr>
          <w:rStyle w:val="a9"/>
          <w:rFonts w:ascii="Book Antiqua" w:hAnsi="Book Antiqua"/>
          <w:color w:val="auto"/>
          <w:sz w:val="24"/>
          <w:szCs w:val="24"/>
          <w:u w:val="none"/>
          <w:vertAlign w:val="superscript"/>
        </w:rPr>
        <w:fldChar w:fldCharType="begin"/>
      </w:r>
      <w:r w:rsidR="009A2EA6" w:rsidRPr="001C4DAD">
        <w:rPr>
          <w:rStyle w:val="a9"/>
          <w:rFonts w:ascii="Book Antiqua" w:hAnsi="Book Antiqua"/>
          <w:color w:val="auto"/>
          <w:sz w:val="24"/>
          <w:szCs w:val="24"/>
          <w:u w:val="none"/>
          <w:vertAlign w:val="superscript"/>
        </w:rPr>
        <w:instrText xml:space="preserve"> REF _Ref501920842 \r \h  \* MERGEFORMAT </w:instrText>
      </w:r>
      <w:r w:rsidR="009A2EA6" w:rsidRPr="001C4DAD">
        <w:rPr>
          <w:rStyle w:val="a9"/>
          <w:rFonts w:ascii="Book Antiqua" w:hAnsi="Book Antiqua"/>
          <w:color w:val="auto"/>
          <w:sz w:val="24"/>
          <w:szCs w:val="24"/>
          <w:u w:val="none"/>
          <w:vertAlign w:val="superscript"/>
        </w:rPr>
      </w:r>
      <w:r w:rsidR="009A2EA6" w:rsidRPr="001C4DAD">
        <w:rPr>
          <w:rStyle w:val="a9"/>
          <w:rFonts w:ascii="Book Antiqua" w:hAnsi="Book Antiqua"/>
          <w:color w:val="auto"/>
          <w:sz w:val="24"/>
          <w:szCs w:val="24"/>
          <w:u w:val="none"/>
          <w:vertAlign w:val="superscript"/>
        </w:rPr>
        <w:fldChar w:fldCharType="separate"/>
      </w:r>
      <w:r w:rsidR="009A2EA6" w:rsidRPr="001C4DAD">
        <w:rPr>
          <w:rStyle w:val="a9"/>
          <w:rFonts w:ascii="Book Antiqua" w:hAnsi="Book Antiqua"/>
          <w:color w:val="auto"/>
          <w:sz w:val="24"/>
          <w:szCs w:val="24"/>
          <w:u w:val="none"/>
          <w:vertAlign w:val="superscript"/>
        </w:rPr>
        <w:t>15</w:t>
      </w:r>
      <w:r w:rsidR="009A2EA6" w:rsidRPr="001C4DAD">
        <w:rPr>
          <w:rStyle w:val="a9"/>
          <w:rFonts w:ascii="Book Antiqua" w:hAnsi="Book Antiqua"/>
          <w:color w:val="auto"/>
          <w:sz w:val="24"/>
          <w:szCs w:val="24"/>
          <w:u w:val="none"/>
          <w:vertAlign w:val="superscript"/>
        </w:rPr>
        <w:fldChar w:fldCharType="end"/>
      </w:r>
      <w:r w:rsidR="009A2EA6" w:rsidRPr="008D574E">
        <w:rPr>
          <w:rFonts w:ascii="Book Antiqua" w:hAnsi="Book Antiqua"/>
          <w:sz w:val="24"/>
          <w:szCs w:val="24"/>
          <w:vertAlign w:val="superscript"/>
        </w:rPr>
        <w:t>]</w:t>
      </w:r>
      <w:r w:rsidR="009A2EA6" w:rsidRPr="00B8108A">
        <w:rPr>
          <w:rFonts w:ascii="Book Antiqua" w:hAnsi="Book Antiqua"/>
          <w:sz w:val="24"/>
          <w:szCs w:val="24"/>
        </w:rPr>
        <w:t>.</w:t>
      </w:r>
    </w:p>
    <w:p w14:paraId="69952F75" w14:textId="68EE1845" w:rsidR="00AB6075" w:rsidRPr="008D574E" w:rsidRDefault="00AB6075" w:rsidP="00BF50D8">
      <w:pPr>
        <w:spacing w:after="0" w:line="360" w:lineRule="auto"/>
        <w:ind w:firstLineChars="100" w:firstLine="240"/>
        <w:jc w:val="both"/>
        <w:rPr>
          <w:rFonts w:ascii="Book Antiqua" w:hAnsi="Book Antiqua"/>
          <w:sz w:val="24"/>
          <w:szCs w:val="24"/>
        </w:rPr>
      </w:pPr>
      <w:r w:rsidRPr="00575F77">
        <w:rPr>
          <w:rFonts w:ascii="Book Antiqua" w:hAnsi="Book Antiqua"/>
          <w:sz w:val="24"/>
          <w:szCs w:val="24"/>
        </w:rPr>
        <w:t>Cut surfaces can differ in color from white to gray, yellowish, brownish</w:t>
      </w:r>
      <w:r w:rsidR="009B6BEF" w:rsidRPr="00575F77">
        <w:rPr>
          <w:rFonts w:ascii="Book Antiqua" w:hAnsi="Book Antiqua"/>
          <w:sz w:val="24"/>
          <w:szCs w:val="24"/>
        </w:rPr>
        <w:t>-</w:t>
      </w:r>
      <w:r w:rsidRPr="00575F77">
        <w:rPr>
          <w:rFonts w:ascii="Book Antiqua" w:hAnsi="Book Antiqua"/>
          <w:sz w:val="24"/>
          <w:szCs w:val="24"/>
        </w:rPr>
        <w:t>white</w:t>
      </w:r>
      <w:r w:rsidR="009B6BEF" w:rsidRPr="00575F77">
        <w:rPr>
          <w:rFonts w:ascii="Book Antiqua" w:hAnsi="Book Antiqua"/>
          <w:sz w:val="24"/>
          <w:szCs w:val="24"/>
        </w:rPr>
        <w:t>,</w:t>
      </w:r>
      <w:r w:rsidRPr="00575F77">
        <w:rPr>
          <w:rFonts w:ascii="Book Antiqua" w:hAnsi="Book Antiqua"/>
          <w:sz w:val="24"/>
          <w:szCs w:val="24"/>
        </w:rPr>
        <w:t xml:space="preserve"> or pin</w:t>
      </w:r>
      <w:r w:rsidRPr="008D574E">
        <w:rPr>
          <w:rFonts w:ascii="Book Antiqua" w:hAnsi="Book Antiqua"/>
          <w:sz w:val="24"/>
          <w:szCs w:val="24"/>
        </w:rPr>
        <w:t>k. The tumor consistency can vary from firm, hard</w:t>
      </w:r>
      <w:r w:rsidR="009B6BEF" w:rsidRPr="008D574E">
        <w:rPr>
          <w:rFonts w:ascii="Book Antiqua" w:hAnsi="Book Antiqua"/>
          <w:sz w:val="24"/>
          <w:szCs w:val="24"/>
        </w:rPr>
        <w:t>,</w:t>
      </w:r>
      <w:r w:rsidRPr="008D574E">
        <w:rPr>
          <w:rFonts w:ascii="Book Antiqua" w:hAnsi="Book Antiqua"/>
          <w:sz w:val="24"/>
          <w:szCs w:val="24"/>
        </w:rPr>
        <w:t xml:space="preserve"> or rubbery. Areas often </w:t>
      </w:r>
      <w:r w:rsidR="009B6BEF" w:rsidRPr="008D574E">
        <w:rPr>
          <w:rFonts w:ascii="Book Antiqua" w:hAnsi="Book Antiqua"/>
          <w:sz w:val="24"/>
          <w:szCs w:val="24"/>
        </w:rPr>
        <w:t>contain</w:t>
      </w:r>
      <w:r w:rsidRPr="008D574E">
        <w:rPr>
          <w:rFonts w:ascii="Book Antiqua" w:hAnsi="Book Antiqua"/>
          <w:sz w:val="24"/>
          <w:szCs w:val="24"/>
        </w:rPr>
        <w:t xml:space="preserve"> necrosis, hemorrhage, calcification, hyali</w:t>
      </w:r>
      <w:r w:rsidR="00AA7961" w:rsidRPr="008D574E">
        <w:rPr>
          <w:rFonts w:ascii="Book Antiqua" w:hAnsi="Book Antiqua"/>
          <w:sz w:val="24"/>
          <w:szCs w:val="24"/>
        </w:rPr>
        <w:t>niz</w:t>
      </w:r>
      <w:r w:rsidRPr="008D574E">
        <w:rPr>
          <w:rFonts w:ascii="Book Antiqua" w:hAnsi="Book Antiqua"/>
          <w:sz w:val="24"/>
          <w:szCs w:val="24"/>
        </w:rPr>
        <w:t>ation</w:t>
      </w:r>
      <w:r w:rsidR="00AA7961" w:rsidRPr="008D574E">
        <w:rPr>
          <w:rFonts w:ascii="Book Antiqua" w:hAnsi="Book Antiqua"/>
          <w:sz w:val="24"/>
          <w:szCs w:val="24"/>
        </w:rPr>
        <w:t>,</w:t>
      </w:r>
      <w:r w:rsidRPr="008D574E">
        <w:rPr>
          <w:rFonts w:ascii="Book Antiqua" w:hAnsi="Book Antiqua"/>
          <w:sz w:val="24"/>
          <w:szCs w:val="24"/>
        </w:rPr>
        <w:t xml:space="preserve"> or myxoid changes. The tumor is frequently composed of pleomorphic eosinophilic spindle cells forming fascicles or bundles. This fact complicates it </w:t>
      </w:r>
      <w:r w:rsidR="00E55637" w:rsidRPr="008D574E">
        <w:rPr>
          <w:rFonts w:ascii="Book Antiqua" w:hAnsi="Book Antiqua"/>
          <w:sz w:val="24"/>
          <w:szCs w:val="24"/>
        </w:rPr>
        <w:t xml:space="preserve">from </w:t>
      </w:r>
      <w:r w:rsidRPr="008D574E">
        <w:rPr>
          <w:rFonts w:ascii="Book Antiqua" w:hAnsi="Book Antiqua"/>
          <w:sz w:val="24"/>
          <w:szCs w:val="24"/>
        </w:rPr>
        <w:t>being distinguished from other undifferentiated carcinoma of the thyroid, such as spindle-cell variants of medullary carcinoma and spindle cell tumors that are thymus-like in differentiation, as well as uncommon primary and metastatic tumors of the thyroid that are predominant in spindle cells. Tumor cells may have normal or hyperchromatic nuclei that may be blunt-ended or cigar shaped that include occasional to frequent mitotic activity. In spite of the need for genetic/molecular studies to distinguish these entities, immunohistochemistry still plays a crucial role in the diagnosis of LMS</w:t>
      </w:r>
      <w:r w:rsidR="009A2EA6" w:rsidRPr="008D574E">
        <w:rPr>
          <w:rFonts w:ascii="Book Antiqua" w:hAnsi="Book Antiqua"/>
          <w:sz w:val="24"/>
          <w:szCs w:val="24"/>
          <w:vertAlign w:val="superscript"/>
        </w:rPr>
        <w:t>[</w:t>
      </w:r>
      <w:r w:rsidR="001C4DAD">
        <w:rPr>
          <w:rFonts w:ascii="Book Antiqua" w:hAnsi="Book Antiqua"/>
          <w:sz w:val="24"/>
          <w:szCs w:val="24"/>
          <w:vertAlign w:val="superscript"/>
        </w:rPr>
        <w:t>18-</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_Ref501926309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21</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_Ref501920853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25</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Pr="008D574E">
        <w:rPr>
          <w:rFonts w:ascii="Book Antiqua" w:hAnsi="Book Antiqua"/>
          <w:sz w:val="24"/>
          <w:szCs w:val="24"/>
        </w:rPr>
        <w:t xml:space="preserve">. </w:t>
      </w:r>
    </w:p>
    <w:p w14:paraId="1B4A7951" w14:textId="5CC64C7F" w:rsidR="00AB6075" w:rsidRPr="008D574E" w:rsidRDefault="00AB6075" w:rsidP="00BF50D8">
      <w:pPr>
        <w:spacing w:after="0" w:line="360" w:lineRule="auto"/>
        <w:ind w:firstLineChars="100" w:firstLine="240"/>
        <w:jc w:val="both"/>
        <w:rPr>
          <w:rFonts w:ascii="Book Antiqua" w:hAnsi="Book Antiqua"/>
          <w:sz w:val="24"/>
          <w:szCs w:val="24"/>
        </w:rPr>
      </w:pPr>
      <w:r w:rsidRPr="00B8108A">
        <w:rPr>
          <w:rFonts w:ascii="Book Antiqua" w:hAnsi="Book Antiqua"/>
          <w:sz w:val="24"/>
          <w:szCs w:val="24"/>
        </w:rPr>
        <w:t xml:space="preserve">Tumor cells in LMS are immunohistochemically positive </w:t>
      </w:r>
      <w:r w:rsidR="00767F75" w:rsidRPr="00575F77">
        <w:rPr>
          <w:rFonts w:ascii="Book Antiqua" w:hAnsi="Book Antiqua"/>
          <w:sz w:val="24"/>
          <w:szCs w:val="24"/>
        </w:rPr>
        <w:t xml:space="preserve">for </w:t>
      </w:r>
      <w:r w:rsidRPr="00575F77">
        <w:rPr>
          <w:rFonts w:ascii="Book Antiqua" w:hAnsi="Book Antiqua"/>
          <w:sz w:val="24"/>
          <w:szCs w:val="24"/>
        </w:rPr>
        <w:t>vimentin</w:t>
      </w:r>
      <w:r w:rsidR="00767F75" w:rsidRPr="00575F77">
        <w:rPr>
          <w:rFonts w:ascii="Book Antiqua" w:hAnsi="Book Antiqua"/>
          <w:sz w:val="24"/>
          <w:szCs w:val="24"/>
        </w:rPr>
        <w:t xml:space="preserve"> and</w:t>
      </w:r>
      <w:r w:rsidRPr="008668D6">
        <w:rPr>
          <w:rFonts w:ascii="Book Antiqua" w:hAnsi="Book Antiqua"/>
          <w:sz w:val="24"/>
          <w:szCs w:val="24"/>
        </w:rPr>
        <w:t xml:space="preserve"> </w:t>
      </w:r>
      <w:r w:rsidR="007A08E5" w:rsidRPr="008D574E">
        <w:rPr>
          <w:rFonts w:ascii="Book Antiqua" w:hAnsi="Book Antiqua"/>
          <w:sz w:val="24"/>
          <w:szCs w:val="24"/>
        </w:rPr>
        <w:t>SMA</w:t>
      </w:r>
      <w:r w:rsidRPr="008D574E">
        <w:rPr>
          <w:rFonts w:ascii="Book Antiqua" w:hAnsi="Book Antiqua"/>
          <w:sz w:val="24"/>
          <w:szCs w:val="24"/>
        </w:rPr>
        <w:t xml:space="preserve"> and are variable positive for desmin (50</w:t>
      </w:r>
      <w:r w:rsidR="009A2EA6" w:rsidRPr="008D574E">
        <w:rPr>
          <w:rFonts w:ascii="Book Antiqua" w:hAnsi="Book Antiqua"/>
          <w:sz w:val="24"/>
          <w:szCs w:val="24"/>
          <w:lang w:eastAsia="zh-CN"/>
        </w:rPr>
        <w:t>%</w:t>
      </w:r>
      <w:r w:rsidRPr="008D574E">
        <w:rPr>
          <w:rFonts w:ascii="Book Antiqua" w:hAnsi="Book Antiqua"/>
          <w:sz w:val="24"/>
          <w:szCs w:val="24"/>
        </w:rPr>
        <w:t>-100%), HHF35</w:t>
      </w:r>
      <w:r w:rsidR="00767F75" w:rsidRPr="008D574E">
        <w:rPr>
          <w:rFonts w:ascii="Book Antiqua" w:hAnsi="Book Antiqua"/>
          <w:sz w:val="24"/>
          <w:szCs w:val="24"/>
        </w:rPr>
        <w:t>,</w:t>
      </w:r>
      <w:r w:rsidRPr="008D574E">
        <w:rPr>
          <w:rFonts w:ascii="Book Antiqua" w:hAnsi="Book Antiqua"/>
          <w:sz w:val="24"/>
          <w:szCs w:val="24"/>
        </w:rPr>
        <w:t xml:space="preserve"> and H-</w:t>
      </w:r>
      <w:r w:rsidR="003A551E" w:rsidRPr="008D574E">
        <w:rPr>
          <w:rFonts w:ascii="Book Antiqua" w:hAnsi="Book Antiqua"/>
          <w:sz w:val="24"/>
          <w:szCs w:val="24"/>
        </w:rPr>
        <w:t>c</w:t>
      </w:r>
      <w:r w:rsidRPr="008D574E">
        <w:rPr>
          <w:rFonts w:ascii="Book Antiqua" w:hAnsi="Book Antiqua"/>
          <w:sz w:val="24"/>
          <w:szCs w:val="24"/>
        </w:rPr>
        <w:t>aldesmon. There were three cases that tested negative for desmin. Cytokeratin, thyroglobulin, calcitonin, protein S100</w:t>
      </w:r>
      <w:r w:rsidR="00767F75" w:rsidRPr="008D574E">
        <w:rPr>
          <w:rFonts w:ascii="Book Antiqua" w:hAnsi="Book Antiqua"/>
          <w:sz w:val="24"/>
          <w:szCs w:val="24"/>
        </w:rPr>
        <w:t>,</w:t>
      </w:r>
      <w:r w:rsidRPr="008D574E">
        <w:rPr>
          <w:rFonts w:ascii="Book Antiqua" w:hAnsi="Book Antiqua"/>
          <w:sz w:val="24"/>
          <w:szCs w:val="24"/>
        </w:rPr>
        <w:t xml:space="preserve"> and chromogranins were never positive</w:t>
      </w:r>
      <w:r w:rsidR="009A2EA6" w:rsidRPr="008D574E">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_Ref501920800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3</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_Ref501925957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5</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_Ref501920828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1C4DAD">
        <w:rPr>
          <w:rFonts w:ascii="Book Antiqua" w:hAnsi="Book Antiqua"/>
          <w:sz w:val="24"/>
          <w:szCs w:val="24"/>
          <w:vertAlign w:val="superscript"/>
        </w:rPr>
        <w:t>7</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Pr="008D574E">
        <w:rPr>
          <w:rFonts w:ascii="Book Antiqua" w:hAnsi="Book Antiqua"/>
          <w:sz w:val="24"/>
          <w:szCs w:val="24"/>
        </w:rPr>
        <w:t xml:space="preserve">. </w:t>
      </w:r>
    </w:p>
    <w:p w14:paraId="131CDBCA" w14:textId="6531C25D" w:rsidR="00AB6075" w:rsidRPr="00B8108A" w:rsidRDefault="00AB6075" w:rsidP="00BF50D8">
      <w:pPr>
        <w:spacing w:after="0" w:line="360" w:lineRule="auto"/>
        <w:ind w:firstLineChars="100" w:firstLine="240"/>
        <w:jc w:val="both"/>
        <w:rPr>
          <w:rFonts w:ascii="Book Antiqua" w:hAnsi="Book Antiqua"/>
          <w:sz w:val="24"/>
          <w:szCs w:val="24"/>
        </w:rPr>
      </w:pPr>
      <w:r w:rsidRPr="00B8108A">
        <w:rPr>
          <w:rFonts w:ascii="Book Antiqua" w:hAnsi="Book Antiqua"/>
          <w:sz w:val="24"/>
          <w:szCs w:val="24"/>
        </w:rPr>
        <w:t xml:space="preserve">Undifferentiated (anaplastic) thyroid </w:t>
      </w:r>
      <w:r w:rsidRPr="00575F77">
        <w:rPr>
          <w:rFonts w:ascii="Book Antiqua" w:hAnsi="Book Antiqua"/>
          <w:sz w:val="24"/>
          <w:szCs w:val="24"/>
        </w:rPr>
        <w:t>carcinoma might have different microscopic features including spindle cells, which may mimic LMS, fibrosarcoma</w:t>
      </w:r>
      <w:r w:rsidR="002638B8" w:rsidRPr="00575F77">
        <w:rPr>
          <w:rFonts w:ascii="Book Antiqua" w:hAnsi="Book Antiqua"/>
          <w:sz w:val="24"/>
          <w:szCs w:val="24"/>
        </w:rPr>
        <w:t>,</w:t>
      </w:r>
      <w:r w:rsidRPr="00575F77">
        <w:rPr>
          <w:rFonts w:ascii="Book Antiqua" w:hAnsi="Book Antiqua"/>
          <w:sz w:val="24"/>
          <w:szCs w:val="24"/>
        </w:rPr>
        <w:t xml:space="preserve"> or histiocytoma. The clinical presentation of tumor behavior is similar to LMS</w:t>
      </w:r>
      <w:r w:rsidRPr="008668D6">
        <w:rPr>
          <w:rFonts w:ascii="Book Antiqua" w:hAnsi="Book Antiqua"/>
          <w:sz w:val="24"/>
          <w:szCs w:val="24"/>
        </w:rPr>
        <w:t xml:space="preserve"> although anaplastic tumors more often result in metastases in t</w:t>
      </w:r>
      <w:r w:rsidRPr="008D574E">
        <w:rPr>
          <w:rFonts w:ascii="Book Antiqua" w:hAnsi="Book Antiqua"/>
          <w:sz w:val="24"/>
          <w:szCs w:val="24"/>
        </w:rPr>
        <w:t xml:space="preserve">he lymph nodes. Despite the fact that epithelial type cells can often be found in undifferentiated carcinoma, identifying them proves difficult at times. Unlike LMS, the tumor cells in undifferentiated carcinoma frequently test positive </w:t>
      </w:r>
      <w:r w:rsidR="002638B8" w:rsidRPr="008D574E">
        <w:rPr>
          <w:rFonts w:ascii="Book Antiqua" w:hAnsi="Book Antiqua"/>
          <w:sz w:val="24"/>
          <w:szCs w:val="24"/>
        </w:rPr>
        <w:t xml:space="preserve">for </w:t>
      </w:r>
      <w:r w:rsidRPr="008D574E">
        <w:rPr>
          <w:rFonts w:ascii="Book Antiqua" w:hAnsi="Book Antiqua"/>
          <w:sz w:val="24"/>
          <w:szCs w:val="24"/>
        </w:rPr>
        <w:t xml:space="preserve">cytokeratins and p53, but epithelial markers can still show negatively in approximately 20% of all cases. Vimentin </w:t>
      </w:r>
      <w:r w:rsidR="006226C2" w:rsidRPr="008D574E">
        <w:rPr>
          <w:rFonts w:ascii="Book Antiqua" w:hAnsi="Book Antiqua"/>
          <w:sz w:val="24"/>
          <w:szCs w:val="24"/>
        </w:rPr>
        <w:t>and desmin are positive</w:t>
      </w:r>
      <w:r w:rsidRPr="008D574E">
        <w:rPr>
          <w:rFonts w:ascii="Book Antiqua" w:hAnsi="Book Antiqua"/>
          <w:sz w:val="24"/>
          <w:szCs w:val="24"/>
        </w:rPr>
        <w:t xml:space="preserve"> in more than 50% while SMA is </w:t>
      </w:r>
      <w:r w:rsidR="006226C2" w:rsidRPr="008D574E">
        <w:rPr>
          <w:rFonts w:ascii="Book Antiqua" w:hAnsi="Book Antiqua"/>
          <w:sz w:val="24"/>
          <w:szCs w:val="24"/>
        </w:rPr>
        <w:t xml:space="preserve">always </w:t>
      </w:r>
      <w:r w:rsidRPr="008D574E">
        <w:rPr>
          <w:rFonts w:ascii="Book Antiqua" w:hAnsi="Book Antiqua"/>
          <w:sz w:val="24"/>
          <w:szCs w:val="24"/>
        </w:rPr>
        <w:t>negative</w:t>
      </w:r>
      <w:r w:rsidR="009A2EA6" w:rsidRPr="008D574E">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_Ref501920842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15</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_Ref501926368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20</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_Ref501926309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21</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_Ref501926567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24</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Pr="00B8108A">
        <w:rPr>
          <w:rFonts w:ascii="Book Antiqua" w:hAnsi="Book Antiqua"/>
          <w:sz w:val="24"/>
          <w:szCs w:val="24"/>
        </w:rPr>
        <w:t xml:space="preserve">. </w:t>
      </w:r>
    </w:p>
    <w:p w14:paraId="5528932C" w14:textId="4C4ED170" w:rsidR="00AB6075" w:rsidRPr="00B8108A" w:rsidRDefault="00AB6075" w:rsidP="00BF50D8">
      <w:pPr>
        <w:spacing w:after="0" w:line="360" w:lineRule="auto"/>
        <w:ind w:firstLineChars="100" w:firstLine="240"/>
        <w:jc w:val="both"/>
        <w:rPr>
          <w:rFonts w:ascii="Book Antiqua" w:hAnsi="Book Antiqua"/>
          <w:sz w:val="24"/>
          <w:szCs w:val="24"/>
        </w:rPr>
      </w:pPr>
      <w:r w:rsidRPr="00575F77">
        <w:rPr>
          <w:rFonts w:ascii="Book Antiqua" w:hAnsi="Book Antiqua"/>
          <w:sz w:val="24"/>
          <w:szCs w:val="24"/>
        </w:rPr>
        <w:t xml:space="preserve">The spindle form of medullary carcinoma should always </w:t>
      </w:r>
      <w:r w:rsidR="00B42257" w:rsidRPr="00575F77">
        <w:rPr>
          <w:rFonts w:ascii="Book Antiqua" w:hAnsi="Book Antiqua"/>
          <w:sz w:val="24"/>
          <w:szCs w:val="24"/>
        </w:rPr>
        <w:t>be</w:t>
      </w:r>
      <w:r w:rsidRPr="00575F77">
        <w:rPr>
          <w:rFonts w:ascii="Book Antiqua" w:hAnsi="Book Antiqua"/>
          <w:sz w:val="24"/>
          <w:szCs w:val="24"/>
        </w:rPr>
        <w:t xml:space="preserve"> consider</w:t>
      </w:r>
      <w:r w:rsidR="00B42257" w:rsidRPr="00575F77">
        <w:rPr>
          <w:rFonts w:ascii="Book Antiqua" w:hAnsi="Book Antiqua"/>
          <w:sz w:val="24"/>
          <w:szCs w:val="24"/>
        </w:rPr>
        <w:t>ed</w:t>
      </w:r>
      <w:r w:rsidRPr="008668D6">
        <w:rPr>
          <w:rFonts w:ascii="Book Antiqua" w:hAnsi="Book Antiqua"/>
          <w:sz w:val="24"/>
          <w:szCs w:val="24"/>
        </w:rPr>
        <w:t xml:space="preserve"> in the differential diagnosis. It scores positive for calcitonin, thyroglobulin, synaptophysin, </w:t>
      </w:r>
      <w:r w:rsidRPr="008668D6">
        <w:rPr>
          <w:rFonts w:ascii="Book Antiqua" w:hAnsi="Book Antiqua"/>
          <w:sz w:val="24"/>
          <w:szCs w:val="24"/>
        </w:rPr>
        <w:lastRenderedPageBreak/>
        <w:t>chromogranin, cytokeratins, CD56</w:t>
      </w:r>
      <w:r w:rsidR="00B42257" w:rsidRPr="008D574E">
        <w:rPr>
          <w:rFonts w:ascii="Book Antiqua" w:hAnsi="Book Antiqua"/>
          <w:sz w:val="24"/>
          <w:szCs w:val="24"/>
        </w:rPr>
        <w:t>,</w:t>
      </w:r>
      <w:r w:rsidRPr="008D574E">
        <w:rPr>
          <w:rFonts w:ascii="Book Antiqua" w:hAnsi="Book Antiqua"/>
          <w:sz w:val="24"/>
          <w:szCs w:val="24"/>
        </w:rPr>
        <w:t xml:space="preserve"> and TTF. Vimentin is a variable positive while SMA is negative</w:t>
      </w:r>
      <w:r w:rsidR="009A2EA6" w:rsidRPr="008D574E">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_Ref501920842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15</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_Ref501926368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20</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_Ref501926309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21</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_Ref501926567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24</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Pr="00B8108A">
        <w:rPr>
          <w:rFonts w:ascii="Book Antiqua" w:hAnsi="Book Antiqua"/>
          <w:sz w:val="24"/>
          <w:szCs w:val="24"/>
        </w:rPr>
        <w:t xml:space="preserve">. </w:t>
      </w:r>
    </w:p>
    <w:p w14:paraId="10A2E112" w14:textId="15DBAB5A" w:rsidR="00AB6075" w:rsidRPr="00575F77" w:rsidRDefault="00AB6075" w:rsidP="00BF50D8">
      <w:pPr>
        <w:spacing w:after="0" w:line="360" w:lineRule="auto"/>
        <w:ind w:firstLineChars="100" w:firstLine="240"/>
        <w:jc w:val="both"/>
        <w:rPr>
          <w:rFonts w:ascii="Book Antiqua" w:hAnsi="Book Antiqua"/>
          <w:sz w:val="24"/>
          <w:szCs w:val="24"/>
          <w:lang w:eastAsia="zh-CN"/>
        </w:rPr>
      </w:pPr>
      <w:r w:rsidRPr="00575F77">
        <w:rPr>
          <w:rFonts w:ascii="Book Antiqua" w:hAnsi="Book Antiqua"/>
          <w:sz w:val="24"/>
          <w:szCs w:val="24"/>
        </w:rPr>
        <w:t xml:space="preserve">Solitary </w:t>
      </w:r>
      <w:r w:rsidRPr="008668D6">
        <w:rPr>
          <w:rFonts w:ascii="Book Antiqua" w:hAnsi="Book Antiqua"/>
          <w:sz w:val="24"/>
          <w:szCs w:val="24"/>
        </w:rPr>
        <w:t>fibrous tumors are also composed of spindle cells. They often have the clinical presentation of a slow-growing neck tumor. They generally test positive for CD34, BCL2, CD99</w:t>
      </w:r>
      <w:r w:rsidR="00973821" w:rsidRPr="008D574E">
        <w:rPr>
          <w:rFonts w:ascii="Book Antiqua" w:hAnsi="Book Antiqua"/>
          <w:sz w:val="24"/>
          <w:szCs w:val="24"/>
        </w:rPr>
        <w:t>,</w:t>
      </w:r>
      <w:r w:rsidRPr="008D574E">
        <w:rPr>
          <w:rFonts w:ascii="Book Antiqua" w:hAnsi="Book Antiqua"/>
          <w:sz w:val="24"/>
          <w:szCs w:val="24"/>
        </w:rPr>
        <w:t xml:space="preserve"> and vimentin. Their variable positivity to smoot</w:t>
      </w:r>
      <w:r w:rsidR="00973821" w:rsidRPr="008D574E">
        <w:rPr>
          <w:rFonts w:ascii="Book Antiqua" w:hAnsi="Book Antiqua"/>
          <w:sz w:val="24"/>
          <w:szCs w:val="24"/>
        </w:rPr>
        <w:t>h</w:t>
      </w:r>
      <w:r w:rsidRPr="008D574E">
        <w:rPr>
          <w:rFonts w:ascii="Book Antiqua" w:hAnsi="Book Antiqua"/>
          <w:sz w:val="24"/>
          <w:szCs w:val="24"/>
        </w:rPr>
        <w:t xml:space="preserve"> muscle markers is also noted</w:t>
      </w:r>
      <w:r w:rsidR="009A2EA6" w:rsidRPr="008D574E">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_Ref501920842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15</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_Ref501926368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20</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_Ref501926309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21</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009A2EA6" w:rsidRPr="00B8108A">
        <w:rPr>
          <w:rFonts w:ascii="Book Antiqua" w:hAnsi="Book Antiqua"/>
          <w:sz w:val="24"/>
          <w:szCs w:val="24"/>
          <w:vertAlign w:val="superscript"/>
        </w:rPr>
        <w:fldChar w:fldCharType="begin"/>
      </w:r>
      <w:r w:rsidR="009A2EA6" w:rsidRPr="008D574E">
        <w:rPr>
          <w:rFonts w:ascii="Book Antiqua" w:hAnsi="Book Antiqua"/>
          <w:sz w:val="24"/>
          <w:szCs w:val="24"/>
          <w:vertAlign w:val="superscript"/>
        </w:rPr>
        <w:instrText xml:space="preserve"> REF _Ref501926567 \r \h  \* MERGEFORMAT </w:instrText>
      </w:r>
      <w:r w:rsidR="009A2EA6" w:rsidRPr="00B8108A">
        <w:rPr>
          <w:rFonts w:ascii="Book Antiqua" w:hAnsi="Book Antiqua"/>
          <w:sz w:val="24"/>
          <w:szCs w:val="24"/>
          <w:vertAlign w:val="superscript"/>
        </w:rPr>
      </w:r>
      <w:r w:rsidR="009A2EA6" w:rsidRPr="00B8108A">
        <w:rPr>
          <w:rFonts w:ascii="Book Antiqua" w:hAnsi="Book Antiqua"/>
          <w:sz w:val="24"/>
          <w:szCs w:val="24"/>
          <w:vertAlign w:val="superscript"/>
        </w:rPr>
        <w:fldChar w:fldCharType="separate"/>
      </w:r>
      <w:r w:rsidR="009A2EA6" w:rsidRPr="00B8108A">
        <w:rPr>
          <w:rFonts w:ascii="Book Antiqua" w:hAnsi="Book Antiqua"/>
          <w:sz w:val="24"/>
          <w:szCs w:val="24"/>
          <w:vertAlign w:val="superscript"/>
        </w:rPr>
        <w:t>24</w:t>
      </w:r>
      <w:r w:rsidR="009A2EA6" w:rsidRPr="00B8108A">
        <w:rPr>
          <w:rFonts w:ascii="Book Antiqua" w:hAnsi="Book Antiqua"/>
          <w:sz w:val="24"/>
          <w:szCs w:val="24"/>
          <w:vertAlign w:val="superscript"/>
        </w:rPr>
        <w:fldChar w:fldCharType="end"/>
      </w:r>
      <w:r w:rsidR="009A2EA6" w:rsidRPr="008D574E">
        <w:rPr>
          <w:rFonts w:ascii="Book Antiqua" w:hAnsi="Book Antiqua"/>
          <w:sz w:val="24"/>
          <w:szCs w:val="24"/>
          <w:vertAlign w:val="superscript"/>
        </w:rPr>
        <w:t>]</w:t>
      </w:r>
      <w:r w:rsidR="009A2EA6" w:rsidRPr="00B8108A">
        <w:rPr>
          <w:rFonts w:ascii="Book Antiqua" w:hAnsi="Book Antiqua"/>
          <w:sz w:val="24"/>
          <w:szCs w:val="24"/>
        </w:rPr>
        <w:t>.</w:t>
      </w:r>
    </w:p>
    <w:p w14:paraId="53A11A19" w14:textId="3C1F7D3D" w:rsidR="00AB6075" w:rsidRPr="008D574E" w:rsidRDefault="00AB6075" w:rsidP="00BF50D8">
      <w:pPr>
        <w:spacing w:after="0" w:line="360" w:lineRule="auto"/>
        <w:ind w:firstLineChars="100" w:firstLine="240"/>
        <w:jc w:val="both"/>
        <w:rPr>
          <w:rFonts w:ascii="Book Antiqua" w:hAnsi="Book Antiqua"/>
          <w:sz w:val="24"/>
          <w:szCs w:val="24"/>
        </w:rPr>
      </w:pPr>
      <w:r w:rsidRPr="00575F77">
        <w:rPr>
          <w:rFonts w:ascii="Book Antiqua" w:hAnsi="Book Antiqua"/>
          <w:sz w:val="24"/>
          <w:szCs w:val="24"/>
        </w:rPr>
        <w:t>Rare primary tumors such as malignant peripheral-nerve sheath tumors, follicular dendritic-cell sarcoma</w:t>
      </w:r>
      <w:r w:rsidR="0048414F" w:rsidRPr="00575F77">
        <w:rPr>
          <w:rFonts w:ascii="Book Antiqua" w:hAnsi="Book Antiqua"/>
          <w:sz w:val="24"/>
          <w:szCs w:val="24"/>
        </w:rPr>
        <w:t>,</w:t>
      </w:r>
      <w:r w:rsidRPr="008D574E">
        <w:rPr>
          <w:rFonts w:ascii="Book Antiqua" w:hAnsi="Book Antiqua"/>
          <w:sz w:val="24"/>
          <w:szCs w:val="24"/>
        </w:rPr>
        <w:t xml:space="preserve"> and histiocytic sarcoma should always be considered in addition to metastatic tumors to the thyroid. An LMS of the uterus is the most common sarcoma metastasizing in the thyroid. Nonetheless, thyroid metastases of any sarcoma or carcinoma that has prominent spindle cells or sarcomatoid features should also be kept in mind when doing a differential diagnosis. A clinico-radiological correlation and application of the panel of antibodies may help in determining the site of the tumor origin.</w:t>
      </w:r>
    </w:p>
    <w:p w14:paraId="66731183" w14:textId="189D8DE4" w:rsidR="00AB6075" w:rsidRPr="00B8108A" w:rsidRDefault="00AB6075" w:rsidP="00BF50D8">
      <w:pPr>
        <w:autoSpaceDE w:val="0"/>
        <w:autoSpaceDN w:val="0"/>
        <w:adjustRightInd w:val="0"/>
        <w:spacing w:after="0" w:line="360" w:lineRule="auto"/>
        <w:ind w:firstLineChars="100" w:firstLine="240"/>
        <w:jc w:val="both"/>
        <w:rPr>
          <w:rFonts w:ascii="Book Antiqua" w:hAnsi="Book Antiqua"/>
          <w:sz w:val="24"/>
          <w:szCs w:val="24"/>
        </w:rPr>
      </w:pPr>
      <w:r w:rsidRPr="008D574E">
        <w:rPr>
          <w:rFonts w:ascii="Book Antiqua" w:hAnsi="Book Antiqua"/>
          <w:color w:val="000000"/>
          <w:sz w:val="24"/>
          <w:szCs w:val="24"/>
        </w:rPr>
        <w:t xml:space="preserve">Of the 25 patients who have known outcomes, 17 passed away. Of these, 15 died within </w:t>
      </w:r>
      <w:r w:rsidR="00575F77">
        <w:rPr>
          <w:rFonts w:ascii="Book Antiqua" w:hAnsi="Book Antiqua"/>
          <w:color w:val="000000"/>
          <w:sz w:val="24"/>
          <w:szCs w:val="24"/>
        </w:rPr>
        <w:t>1</w:t>
      </w:r>
      <w:r w:rsidRPr="00575F77">
        <w:rPr>
          <w:rFonts w:ascii="Book Antiqua" w:hAnsi="Book Antiqua"/>
          <w:color w:val="000000"/>
          <w:sz w:val="24"/>
          <w:szCs w:val="24"/>
        </w:rPr>
        <w:t xml:space="preserve"> year from their initial diagnosis, one after 18 mo</w:t>
      </w:r>
      <w:r w:rsidRPr="008668D6">
        <w:rPr>
          <w:rFonts w:ascii="Book Antiqua" w:hAnsi="Book Antiqua"/>
          <w:color w:val="000000"/>
          <w:sz w:val="24"/>
          <w:szCs w:val="24"/>
        </w:rPr>
        <w:t xml:space="preserve"> and one after 51 mo</w:t>
      </w:r>
      <w:r w:rsidRPr="008D574E">
        <w:rPr>
          <w:rFonts w:ascii="Book Antiqua" w:hAnsi="Book Antiqua"/>
          <w:color w:val="000000"/>
          <w:sz w:val="24"/>
          <w:szCs w:val="24"/>
        </w:rPr>
        <w:t>. The median survival time was 5 mo</w:t>
      </w:r>
      <w:r w:rsidR="009A2EA6" w:rsidRPr="008D574E">
        <w:rPr>
          <w:rFonts w:ascii="Book Antiqua" w:hAnsi="Book Antiqua"/>
          <w:color w:val="000000"/>
          <w:sz w:val="24"/>
          <w:szCs w:val="24"/>
          <w:vertAlign w:val="superscript"/>
        </w:rPr>
        <w:t>[</w:t>
      </w:r>
      <w:r w:rsidR="009A2EA6" w:rsidRPr="00B8108A">
        <w:rPr>
          <w:rFonts w:ascii="Book Antiqua" w:hAnsi="Book Antiqua"/>
          <w:color w:val="000000"/>
          <w:sz w:val="24"/>
          <w:szCs w:val="24"/>
          <w:vertAlign w:val="superscript"/>
        </w:rPr>
        <w:fldChar w:fldCharType="begin"/>
      </w:r>
      <w:r w:rsidR="009A2EA6" w:rsidRPr="008D574E">
        <w:rPr>
          <w:rFonts w:ascii="Book Antiqua" w:hAnsi="Book Antiqua"/>
          <w:color w:val="000000"/>
          <w:sz w:val="24"/>
          <w:szCs w:val="24"/>
          <w:vertAlign w:val="superscript"/>
        </w:rPr>
        <w:instrText xml:space="preserve"> REF _Ref501920800 \r \h  \* MERGEFORMAT </w:instrText>
      </w:r>
      <w:r w:rsidR="009A2EA6" w:rsidRPr="00B8108A">
        <w:rPr>
          <w:rFonts w:ascii="Book Antiqua" w:hAnsi="Book Antiqua"/>
          <w:color w:val="000000"/>
          <w:sz w:val="24"/>
          <w:szCs w:val="24"/>
          <w:vertAlign w:val="superscript"/>
        </w:rPr>
      </w:r>
      <w:r w:rsidR="009A2EA6" w:rsidRPr="00B8108A">
        <w:rPr>
          <w:rFonts w:ascii="Book Antiqua" w:hAnsi="Book Antiqua"/>
          <w:color w:val="000000"/>
          <w:sz w:val="24"/>
          <w:szCs w:val="24"/>
          <w:vertAlign w:val="superscript"/>
        </w:rPr>
        <w:fldChar w:fldCharType="separate"/>
      </w:r>
      <w:r w:rsidR="009A2EA6" w:rsidRPr="00B8108A">
        <w:rPr>
          <w:rFonts w:ascii="Book Antiqua" w:hAnsi="Book Antiqua"/>
          <w:color w:val="000000"/>
          <w:sz w:val="24"/>
          <w:szCs w:val="24"/>
          <w:vertAlign w:val="superscript"/>
        </w:rPr>
        <w:t>3</w:t>
      </w:r>
      <w:r w:rsidR="009A2EA6" w:rsidRPr="00B8108A">
        <w:rPr>
          <w:rFonts w:ascii="Book Antiqua" w:hAnsi="Book Antiqua"/>
          <w:color w:val="000000"/>
          <w:sz w:val="24"/>
          <w:szCs w:val="24"/>
          <w:vertAlign w:val="superscript"/>
        </w:rPr>
        <w:fldChar w:fldCharType="end"/>
      </w:r>
      <w:r w:rsidR="009A2EA6" w:rsidRPr="008D574E">
        <w:rPr>
          <w:rFonts w:ascii="Book Antiqua" w:hAnsi="Book Antiqua"/>
          <w:color w:val="000000"/>
          <w:sz w:val="24"/>
          <w:szCs w:val="24"/>
          <w:vertAlign w:val="superscript"/>
        </w:rPr>
        <w:t>-</w:t>
      </w:r>
      <w:r w:rsidR="001C4DAD">
        <w:rPr>
          <w:rFonts w:ascii="Book Antiqua" w:hAnsi="Book Antiqua"/>
          <w:color w:val="000000"/>
          <w:sz w:val="24"/>
          <w:szCs w:val="24"/>
          <w:vertAlign w:val="superscript"/>
        </w:rPr>
        <w:t>7</w:t>
      </w:r>
      <w:r w:rsidR="009A2EA6" w:rsidRPr="008D574E">
        <w:rPr>
          <w:rFonts w:ascii="Book Antiqua" w:hAnsi="Book Antiqua"/>
          <w:color w:val="000000"/>
          <w:sz w:val="24"/>
          <w:szCs w:val="24"/>
          <w:vertAlign w:val="superscript"/>
        </w:rPr>
        <w:t>]</w:t>
      </w:r>
      <w:r w:rsidRPr="00B8108A">
        <w:rPr>
          <w:rFonts w:ascii="Book Antiqua" w:hAnsi="Book Antiqua"/>
          <w:color w:val="000000"/>
          <w:sz w:val="24"/>
          <w:szCs w:val="24"/>
        </w:rPr>
        <w:t>. There is yet to be any consensus on how LMS should be treated. Surgery has been the primary solution</w:t>
      </w:r>
      <w:r w:rsidR="00EA36B4" w:rsidRPr="00575F77">
        <w:rPr>
          <w:rFonts w:ascii="Book Antiqua" w:hAnsi="Book Antiqua"/>
          <w:color w:val="000000"/>
          <w:sz w:val="24"/>
          <w:szCs w:val="24"/>
        </w:rPr>
        <w:t>.</w:t>
      </w:r>
      <w:r w:rsidRPr="00575F77">
        <w:rPr>
          <w:rFonts w:ascii="Book Antiqua" w:hAnsi="Book Antiqua"/>
          <w:color w:val="000000"/>
          <w:sz w:val="24"/>
          <w:szCs w:val="24"/>
        </w:rPr>
        <w:t xml:space="preserve"> </w:t>
      </w:r>
      <w:r w:rsidR="00EA36B4" w:rsidRPr="00575F77">
        <w:rPr>
          <w:rFonts w:ascii="Book Antiqua" w:hAnsi="Book Antiqua"/>
          <w:color w:val="000000"/>
          <w:sz w:val="24"/>
          <w:szCs w:val="24"/>
        </w:rPr>
        <w:t>A</w:t>
      </w:r>
      <w:r w:rsidRPr="00575F77">
        <w:rPr>
          <w:rFonts w:ascii="Book Antiqua" w:hAnsi="Book Antiqua"/>
          <w:color w:val="000000"/>
          <w:sz w:val="24"/>
          <w:szCs w:val="24"/>
        </w:rPr>
        <w:t xml:space="preserve"> lobectomy, total </w:t>
      </w:r>
      <w:r w:rsidR="00703C58" w:rsidRPr="00575F77">
        <w:rPr>
          <w:rFonts w:ascii="Book Antiqua" w:hAnsi="Book Antiqua"/>
          <w:color w:val="000000"/>
          <w:sz w:val="24"/>
          <w:szCs w:val="24"/>
        </w:rPr>
        <w:t>thyroidectomy</w:t>
      </w:r>
      <w:r w:rsidR="00EA36B4" w:rsidRPr="00575F77">
        <w:rPr>
          <w:rFonts w:ascii="Book Antiqua" w:hAnsi="Book Antiqua"/>
          <w:color w:val="000000"/>
          <w:sz w:val="24"/>
          <w:szCs w:val="24"/>
        </w:rPr>
        <w:t>,</w:t>
      </w:r>
      <w:r w:rsidRPr="00575F77">
        <w:rPr>
          <w:rFonts w:ascii="Book Antiqua" w:hAnsi="Book Antiqua"/>
          <w:color w:val="000000"/>
          <w:sz w:val="24"/>
          <w:szCs w:val="24"/>
        </w:rPr>
        <w:t xml:space="preserve"> and neck dissect</w:t>
      </w:r>
      <w:r w:rsidRPr="008668D6">
        <w:rPr>
          <w:rFonts w:ascii="Book Antiqua" w:hAnsi="Book Antiqua"/>
          <w:color w:val="000000"/>
          <w:sz w:val="24"/>
          <w:szCs w:val="24"/>
        </w:rPr>
        <w:t xml:space="preserve">ion are available options. Some patients underwent chemotherapy and radiotherapy, but did not yield promising results. Interestingly, none of the three patients that have had long post-treatment </w:t>
      </w:r>
      <w:r w:rsidR="009A2EA6" w:rsidRPr="008D574E">
        <w:rPr>
          <w:rFonts w:ascii="Book Antiqua" w:hAnsi="Book Antiqua"/>
          <w:color w:val="000000"/>
          <w:sz w:val="24"/>
          <w:szCs w:val="24"/>
        </w:rPr>
        <w:t>survival</w:t>
      </w:r>
      <w:r w:rsidRPr="008D574E">
        <w:rPr>
          <w:rFonts w:ascii="Book Antiqua" w:hAnsi="Book Antiqua"/>
          <w:color w:val="000000"/>
          <w:sz w:val="24"/>
          <w:szCs w:val="24"/>
        </w:rPr>
        <w:t xml:space="preserve"> underwent chemotherapy or radiothe</w:t>
      </w:r>
      <w:r w:rsidR="009A2EA6" w:rsidRPr="008D574E">
        <w:rPr>
          <w:rFonts w:ascii="Book Antiqua" w:hAnsi="Book Antiqua"/>
          <w:color w:val="000000"/>
          <w:sz w:val="24"/>
          <w:szCs w:val="24"/>
        </w:rPr>
        <w:t xml:space="preserve">rapy. </w:t>
      </w:r>
      <w:r w:rsidRPr="008D574E">
        <w:rPr>
          <w:rFonts w:ascii="Book Antiqua" w:hAnsi="Book Antiqua"/>
          <w:color w:val="000000"/>
          <w:sz w:val="24"/>
          <w:szCs w:val="24"/>
        </w:rPr>
        <w:t>Day</w:t>
      </w:r>
      <w:r w:rsidR="00E41F92" w:rsidRPr="008D574E">
        <w:rPr>
          <w:rFonts w:ascii="Book Antiqua" w:hAnsi="Book Antiqua"/>
          <w:color w:val="000000"/>
          <w:sz w:val="24"/>
          <w:szCs w:val="24"/>
        </w:rPr>
        <w:t xml:space="preserve"> </w:t>
      </w:r>
      <w:r w:rsidR="00E41F92" w:rsidRPr="008D574E">
        <w:rPr>
          <w:rFonts w:ascii="Book Antiqua" w:hAnsi="Book Antiqua"/>
          <w:i/>
          <w:color w:val="000000"/>
          <w:sz w:val="24"/>
          <w:szCs w:val="24"/>
        </w:rPr>
        <w:t>et al</w:t>
      </w:r>
      <w:r w:rsidR="00E41F92" w:rsidRPr="008D574E">
        <w:rPr>
          <w:rFonts w:ascii="Book Antiqua" w:hAnsi="Book Antiqua"/>
          <w:color w:val="000000"/>
          <w:sz w:val="24"/>
          <w:szCs w:val="24"/>
          <w:vertAlign w:val="superscript"/>
        </w:rPr>
        <w:t>[14</w:t>
      </w:r>
      <w:r w:rsidR="00EA36B4" w:rsidRPr="008D574E">
        <w:rPr>
          <w:rFonts w:ascii="Book Antiqua" w:hAnsi="Book Antiqua"/>
          <w:sz w:val="24"/>
          <w:szCs w:val="24"/>
          <w:vertAlign w:val="superscript"/>
        </w:rPr>
        <w:t>]</w:t>
      </w:r>
      <w:r w:rsidRPr="008D574E">
        <w:rPr>
          <w:rFonts w:ascii="Book Antiqua" w:hAnsi="Book Antiqua"/>
          <w:color w:val="000000"/>
          <w:sz w:val="24"/>
          <w:szCs w:val="24"/>
        </w:rPr>
        <w:t xml:space="preserve"> report</w:t>
      </w:r>
      <w:r w:rsidR="00E41F92" w:rsidRPr="008D574E">
        <w:rPr>
          <w:rFonts w:ascii="Book Antiqua" w:hAnsi="Book Antiqua"/>
          <w:color w:val="000000"/>
          <w:sz w:val="24"/>
          <w:szCs w:val="24"/>
        </w:rPr>
        <w:t>ed</w:t>
      </w:r>
      <w:r w:rsidRPr="008D574E">
        <w:rPr>
          <w:rFonts w:ascii="Book Antiqua" w:hAnsi="Book Antiqua"/>
          <w:color w:val="000000"/>
          <w:sz w:val="24"/>
          <w:szCs w:val="24"/>
        </w:rPr>
        <w:t xml:space="preserve"> a patient </w:t>
      </w:r>
      <w:r w:rsidR="00E41F92" w:rsidRPr="008D574E">
        <w:rPr>
          <w:rFonts w:ascii="Book Antiqua" w:hAnsi="Book Antiqua"/>
          <w:color w:val="000000"/>
          <w:sz w:val="24"/>
          <w:szCs w:val="24"/>
        </w:rPr>
        <w:t>overexpressing</w:t>
      </w:r>
      <w:r w:rsidRPr="008D574E">
        <w:rPr>
          <w:rFonts w:ascii="Book Antiqua" w:hAnsi="Book Antiqua"/>
          <w:color w:val="000000"/>
          <w:sz w:val="24"/>
          <w:szCs w:val="24"/>
        </w:rPr>
        <w:t xml:space="preserve"> c-kit who was treated with immunotherapy and </w:t>
      </w:r>
      <w:r w:rsidRPr="008D574E">
        <w:rPr>
          <w:rFonts w:ascii="Book Antiqua" w:hAnsi="Book Antiqua"/>
          <w:sz w:val="24"/>
          <w:szCs w:val="24"/>
        </w:rPr>
        <w:t xml:space="preserve">imatinib-mesylate, but then passed away </w:t>
      </w:r>
      <w:r w:rsidR="000F58FD" w:rsidRPr="008D574E">
        <w:rPr>
          <w:rFonts w:ascii="Book Antiqua" w:hAnsi="Book Antiqua"/>
          <w:sz w:val="24"/>
          <w:szCs w:val="24"/>
        </w:rPr>
        <w:t>3 mo later</w:t>
      </w:r>
      <w:r w:rsidRPr="00B8108A">
        <w:rPr>
          <w:rFonts w:ascii="Book Antiqua" w:hAnsi="Book Antiqua"/>
          <w:sz w:val="24"/>
          <w:szCs w:val="24"/>
        </w:rPr>
        <w:t>.</w:t>
      </w:r>
    </w:p>
    <w:p w14:paraId="6773C606" w14:textId="77777777" w:rsidR="00AB6075" w:rsidRPr="00575F77" w:rsidRDefault="00AB6075" w:rsidP="00BF50D8">
      <w:pPr>
        <w:autoSpaceDE w:val="0"/>
        <w:autoSpaceDN w:val="0"/>
        <w:adjustRightInd w:val="0"/>
        <w:spacing w:after="0" w:line="360" w:lineRule="auto"/>
        <w:jc w:val="both"/>
        <w:rPr>
          <w:rFonts w:ascii="Book Antiqua" w:hAnsi="Book Antiqua"/>
          <w:sz w:val="24"/>
          <w:szCs w:val="24"/>
        </w:rPr>
      </w:pPr>
    </w:p>
    <w:p w14:paraId="5F80C28C" w14:textId="77777777" w:rsidR="00AB6075" w:rsidRPr="008D574E" w:rsidRDefault="000F2CF2" w:rsidP="00BF50D8">
      <w:pPr>
        <w:spacing w:after="0" w:line="360" w:lineRule="auto"/>
        <w:jc w:val="both"/>
        <w:rPr>
          <w:rFonts w:ascii="Book Antiqua" w:eastAsia="Times New Roman" w:hAnsi="Book Antiqua"/>
          <w:b/>
          <w:bCs/>
          <w:color w:val="000000"/>
          <w:kern w:val="36"/>
          <w:sz w:val="24"/>
          <w:szCs w:val="24"/>
        </w:rPr>
      </w:pPr>
      <w:r w:rsidRPr="008D574E">
        <w:rPr>
          <w:rFonts w:ascii="Book Antiqua" w:eastAsia="Times New Roman" w:hAnsi="Book Antiqua"/>
          <w:b/>
          <w:bCs/>
          <w:color w:val="000000"/>
          <w:kern w:val="36"/>
          <w:sz w:val="24"/>
          <w:szCs w:val="24"/>
        </w:rPr>
        <w:t>CONCLUSION</w:t>
      </w:r>
    </w:p>
    <w:p w14:paraId="69B4640D" w14:textId="0B18E366" w:rsidR="00AB6075" w:rsidRPr="008D574E" w:rsidRDefault="00AB6075" w:rsidP="00BF50D8">
      <w:pPr>
        <w:spacing w:after="0" w:line="360" w:lineRule="auto"/>
        <w:jc w:val="both"/>
        <w:rPr>
          <w:rFonts w:ascii="Book Antiqua" w:hAnsi="Book Antiqua"/>
          <w:sz w:val="24"/>
          <w:szCs w:val="24"/>
          <w:lang w:eastAsia="zh-CN"/>
        </w:rPr>
      </w:pPr>
      <w:r w:rsidRPr="008D574E">
        <w:rPr>
          <w:rFonts w:ascii="Book Antiqua" w:hAnsi="Book Antiqua"/>
          <w:sz w:val="24"/>
          <w:szCs w:val="24"/>
        </w:rPr>
        <w:t xml:space="preserve">Primary LMS of the thyroid is rare and should be considered when the patient does present with a rapidly growing neck mass. Previous malignancy and radio/chemotherapy should also be taken </w:t>
      </w:r>
      <w:r w:rsidR="005963A1" w:rsidRPr="008D574E">
        <w:rPr>
          <w:rFonts w:ascii="Book Antiqua" w:hAnsi="Book Antiqua"/>
          <w:sz w:val="24"/>
          <w:szCs w:val="24"/>
        </w:rPr>
        <w:t>in</w:t>
      </w:r>
      <w:r w:rsidRPr="008D574E">
        <w:rPr>
          <w:rFonts w:ascii="Book Antiqua" w:hAnsi="Book Antiqua"/>
          <w:sz w:val="24"/>
          <w:szCs w:val="24"/>
        </w:rPr>
        <w:t>to consideration as risk factors. The prognosis of</w:t>
      </w:r>
      <w:r w:rsidR="005963A1" w:rsidRPr="008D574E">
        <w:rPr>
          <w:rFonts w:ascii="Book Antiqua" w:hAnsi="Book Antiqua"/>
          <w:sz w:val="24"/>
          <w:szCs w:val="24"/>
        </w:rPr>
        <w:t xml:space="preserve"> the</w:t>
      </w:r>
      <w:r w:rsidRPr="008D574E">
        <w:rPr>
          <w:rFonts w:ascii="Book Antiqua" w:hAnsi="Book Antiqua"/>
          <w:sz w:val="24"/>
          <w:szCs w:val="24"/>
        </w:rPr>
        <w:t xml:space="preserve"> tumor is poor and ext</w:t>
      </w:r>
      <w:r w:rsidR="001D06BD" w:rsidRPr="008D574E">
        <w:rPr>
          <w:rFonts w:ascii="Book Antiqua" w:hAnsi="Book Antiqua"/>
          <w:sz w:val="24"/>
          <w:szCs w:val="24"/>
        </w:rPr>
        <w:t>ensive surgery is often advised</w:t>
      </w:r>
      <w:r w:rsidR="000B5569" w:rsidRPr="008D574E">
        <w:rPr>
          <w:rFonts w:ascii="Book Antiqua" w:hAnsi="Book Antiqua"/>
          <w:sz w:val="24"/>
          <w:szCs w:val="24"/>
        </w:rPr>
        <w:t>.</w:t>
      </w:r>
    </w:p>
    <w:p w14:paraId="486F35D7" w14:textId="77777777" w:rsidR="000F2CF2" w:rsidRPr="008D574E" w:rsidRDefault="000F2CF2" w:rsidP="00BF50D8">
      <w:pPr>
        <w:spacing w:after="0" w:line="360" w:lineRule="auto"/>
        <w:jc w:val="both"/>
        <w:rPr>
          <w:rFonts w:ascii="Book Antiqua" w:hAnsi="Book Antiqua"/>
          <w:b/>
          <w:sz w:val="24"/>
          <w:szCs w:val="24"/>
          <w:lang w:eastAsia="zh-CN"/>
        </w:rPr>
      </w:pPr>
      <w:r w:rsidRPr="008D574E">
        <w:rPr>
          <w:rFonts w:ascii="Book Antiqua" w:hAnsi="Book Antiqua"/>
          <w:b/>
          <w:sz w:val="24"/>
          <w:szCs w:val="24"/>
          <w:lang w:eastAsia="zh-CN"/>
        </w:rPr>
        <w:br w:type="page"/>
      </w:r>
    </w:p>
    <w:p w14:paraId="6D716141" w14:textId="77777777" w:rsidR="00AB6075" w:rsidRPr="008D574E" w:rsidRDefault="000F2CF2" w:rsidP="00BF50D8">
      <w:pPr>
        <w:spacing w:after="0" w:line="360" w:lineRule="auto"/>
        <w:jc w:val="both"/>
        <w:rPr>
          <w:rFonts w:ascii="Book Antiqua" w:hAnsi="Book Antiqua"/>
          <w:b/>
          <w:sz w:val="24"/>
          <w:szCs w:val="24"/>
          <w:lang w:eastAsia="zh-CN"/>
        </w:rPr>
      </w:pPr>
      <w:r w:rsidRPr="008D574E">
        <w:rPr>
          <w:rFonts w:ascii="Book Antiqua" w:hAnsi="Book Antiqua"/>
          <w:b/>
          <w:sz w:val="24"/>
          <w:szCs w:val="24"/>
          <w:lang w:eastAsia="zh-CN"/>
        </w:rPr>
        <w:lastRenderedPageBreak/>
        <w:t>REFERENCES</w:t>
      </w:r>
    </w:p>
    <w:p w14:paraId="31ACE6E3" w14:textId="77777777" w:rsidR="00BB3535" w:rsidRPr="001C4DAD" w:rsidRDefault="00BB3535" w:rsidP="00BF50D8">
      <w:pPr>
        <w:spacing w:after="0" w:line="360" w:lineRule="auto"/>
        <w:jc w:val="both"/>
        <w:rPr>
          <w:rFonts w:ascii="Book Antiqua" w:hAnsi="Book Antiqua"/>
          <w:sz w:val="24"/>
          <w:szCs w:val="24"/>
        </w:rPr>
      </w:pPr>
      <w:r w:rsidRPr="001C4DAD">
        <w:rPr>
          <w:rFonts w:ascii="Book Antiqua" w:hAnsi="Book Antiqua"/>
          <w:sz w:val="24"/>
          <w:szCs w:val="24"/>
        </w:rPr>
        <w:t xml:space="preserve">1 </w:t>
      </w:r>
      <w:r w:rsidRPr="001C4DAD">
        <w:rPr>
          <w:rFonts w:ascii="Book Antiqua" w:hAnsi="Book Antiqua"/>
          <w:b/>
          <w:sz w:val="24"/>
          <w:szCs w:val="24"/>
        </w:rPr>
        <w:t>DeLellis RA,</w:t>
      </w:r>
      <w:r w:rsidR="00BD5F39" w:rsidRPr="001C4DAD">
        <w:rPr>
          <w:rFonts w:ascii="Book Antiqua" w:hAnsi="Book Antiqua"/>
          <w:sz w:val="24"/>
          <w:szCs w:val="24"/>
        </w:rPr>
        <w:t xml:space="preserve"> Loyd RV</w:t>
      </w:r>
      <w:r w:rsidR="00BD5F39" w:rsidRPr="001C4DAD">
        <w:rPr>
          <w:rFonts w:ascii="Book Antiqua" w:hAnsi="Book Antiqua"/>
          <w:sz w:val="24"/>
          <w:szCs w:val="24"/>
          <w:lang w:eastAsia="zh-CN"/>
        </w:rPr>
        <w:t>,</w:t>
      </w:r>
      <w:r w:rsidR="00BD5F39" w:rsidRPr="001C4DAD">
        <w:rPr>
          <w:rFonts w:ascii="Book Antiqua" w:hAnsi="Book Antiqua"/>
          <w:sz w:val="24"/>
          <w:szCs w:val="24"/>
        </w:rPr>
        <w:t xml:space="preserve"> Heitz P</w:t>
      </w:r>
      <w:r w:rsidRPr="001C4DAD">
        <w:rPr>
          <w:rFonts w:ascii="Book Antiqua" w:hAnsi="Book Antiqua"/>
          <w:sz w:val="24"/>
          <w:szCs w:val="24"/>
        </w:rPr>
        <w:t>U</w:t>
      </w:r>
      <w:r w:rsidR="00BD5F39" w:rsidRPr="001C4DAD">
        <w:rPr>
          <w:rFonts w:ascii="Book Antiqua" w:hAnsi="Book Antiqua"/>
          <w:sz w:val="24"/>
          <w:szCs w:val="24"/>
          <w:lang w:eastAsia="zh-CN"/>
        </w:rPr>
        <w:t>.</w:t>
      </w:r>
      <w:r w:rsidRPr="001C4DAD">
        <w:rPr>
          <w:rFonts w:ascii="Book Antiqua" w:hAnsi="Book Antiqua"/>
          <w:sz w:val="24"/>
          <w:szCs w:val="24"/>
        </w:rPr>
        <w:t xml:space="preserve"> Pathology and Genetics of Tumours of Endocrine Organs. </w:t>
      </w:r>
      <w:r w:rsidR="00BD5F39" w:rsidRPr="001C4DAD">
        <w:rPr>
          <w:rFonts w:ascii="Book Antiqua" w:hAnsi="Book Antiqua"/>
          <w:sz w:val="24"/>
          <w:szCs w:val="24"/>
        </w:rPr>
        <w:t>World health Organization Classification of Tumours.</w:t>
      </w:r>
      <w:r w:rsidR="00BD5F39" w:rsidRPr="001C4DAD">
        <w:rPr>
          <w:rFonts w:ascii="Book Antiqua" w:hAnsi="Book Antiqua"/>
          <w:sz w:val="24"/>
          <w:szCs w:val="24"/>
          <w:lang w:eastAsia="zh-CN"/>
        </w:rPr>
        <w:t xml:space="preserve"> 3</w:t>
      </w:r>
      <w:r w:rsidR="00BD5F39" w:rsidRPr="001C4DAD">
        <w:rPr>
          <w:rFonts w:ascii="Book Antiqua" w:hAnsi="Book Antiqua"/>
          <w:sz w:val="24"/>
          <w:szCs w:val="24"/>
          <w:vertAlign w:val="superscript"/>
          <w:lang w:eastAsia="zh-CN"/>
        </w:rPr>
        <w:t>rd</w:t>
      </w:r>
      <w:r w:rsidR="00BD5F39" w:rsidRPr="001C4DAD">
        <w:rPr>
          <w:rFonts w:ascii="Book Antiqua" w:hAnsi="Book Antiqua"/>
          <w:sz w:val="24"/>
          <w:szCs w:val="24"/>
          <w:lang w:eastAsia="zh-CN"/>
        </w:rPr>
        <w:t xml:space="preserve"> ed. </w:t>
      </w:r>
      <w:r w:rsidRPr="001C4DAD">
        <w:rPr>
          <w:rFonts w:ascii="Book Antiqua" w:hAnsi="Book Antiqua"/>
          <w:sz w:val="24"/>
          <w:szCs w:val="24"/>
        </w:rPr>
        <w:t>IARC Press, Lyon</w:t>
      </w:r>
      <w:r w:rsidR="00BD5F39" w:rsidRPr="001C4DAD">
        <w:rPr>
          <w:rFonts w:ascii="Book Antiqua" w:hAnsi="Book Antiqua"/>
          <w:sz w:val="24"/>
          <w:szCs w:val="24"/>
          <w:lang w:eastAsia="zh-CN"/>
        </w:rPr>
        <w:t>,</w:t>
      </w:r>
      <w:r w:rsidRPr="001C4DAD">
        <w:rPr>
          <w:rFonts w:ascii="Book Antiqua" w:hAnsi="Book Antiqua"/>
          <w:sz w:val="24"/>
          <w:szCs w:val="24"/>
        </w:rPr>
        <w:t xml:space="preserve"> 2004</w:t>
      </w:r>
      <w:r w:rsidR="00BD5F39" w:rsidRPr="001C4DAD">
        <w:rPr>
          <w:rFonts w:ascii="Book Antiqua" w:hAnsi="Book Antiqua"/>
          <w:sz w:val="24"/>
          <w:szCs w:val="24"/>
          <w:lang w:eastAsia="zh-CN"/>
        </w:rPr>
        <w:t>:</w:t>
      </w:r>
      <w:r w:rsidRPr="001C4DAD">
        <w:rPr>
          <w:rFonts w:ascii="Book Antiqua" w:hAnsi="Book Antiqua"/>
          <w:sz w:val="24"/>
          <w:szCs w:val="24"/>
        </w:rPr>
        <w:t xml:space="preserve"> 49-135</w:t>
      </w:r>
    </w:p>
    <w:p w14:paraId="51225813" w14:textId="77777777" w:rsidR="00BB3535" w:rsidRPr="008D574E" w:rsidRDefault="00BB3535" w:rsidP="00BF50D8">
      <w:pPr>
        <w:spacing w:after="0" w:line="360" w:lineRule="auto"/>
        <w:jc w:val="both"/>
        <w:rPr>
          <w:rFonts w:ascii="Book Antiqua" w:hAnsi="Book Antiqua"/>
          <w:sz w:val="24"/>
          <w:szCs w:val="24"/>
        </w:rPr>
      </w:pPr>
      <w:r w:rsidRPr="001C4DAD">
        <w:rPr>
          <w:rFonts w:ascii="Book Antiqua" w:hAnsi="Book Antiqua"/>
          <w:sz w:val="24"/>
          <w:szCs w:val="24"/>
        </w:rPr>
        <w:t xml:space="preserve">2 </w:t>
      </w:r>
      <w:r w:rsidRPr="001C4DAD">
        <w:rPr>
          <w:rFonts w:ascii="Book Antiqua" w:hAnsi="Book Antiqua"/>
          <w:b/>
          <w:sz w:val="24"/>
          <w:szCs w:val="24"/>
        </w:rPr>
        <w:t>Goldblum JR</w:t>
      </w:r>
      <w:r w:rsidR="00E95BC9" w:rsidRPr="001C4DAD">
        <w:rPr>
          <w:rFonts w:ascii="Book Antiqua" w:hAnsi="Book Antiqua"/>
          <w:b/>
          <w:sz w:val="24"/>
          <w:szCs w:val="24"/>
          <w:lang w:eastAsia="zh-CN"/>
        </w:rPr>
        <w:t>,</w:t>
      </w:r>
      <w:r w:rsidRPr="001C4DAD">
        <w:rPr>
          <w:rFonts w:ascii="Book Antiqua" w:hAnsi="Book Antiqua"/>
          <w:b/>
          <w:sz w:val="24"/>
          <w:szCs w:val="24"/>
        </w:rPr>
        <w:t xml:space="preserve"> </w:t>
      </w:r>
      <w:r w:rsidRPr="001C4DAD">
        <w:rPr>
          <w:rFonts w:ascii="Book Antiqua" w:hAnsi="Book Antiqua"/>
          <w:sz w:val="24"/>
          <w:szCs w:val="24"/>
        </w:rPr>
        <w:t>Folpe AV</w:t>
      </w:r>
      <w:r w:rsidR="00E95BC9" w:rsidRPr="001C4DAD">
        <w:rPr>
          <w:rFonts w:ascii="Book Antiqua" w:hAnsi="Book Antiqua"/>
          <w:sz w:val="24"/>
          <w:szCs w:val="24"/>
          <w:lang w:eastAsia="zh-CN"/>
        </w:rPr>
        <w:t>,</w:t>
      </w:r>
      <w:r w:rsidRPr="001C4DAD">
        <w:rPr>
          <w:rFonts w:ascii="Book Antiqua" w:hAnsi="Book Antiqua"/>
          <w:sz w:val="24"/>
          <w:szCs w:val="24"/>
        </w:rPr>
        <w:t xml:space="preserve"> Weiss SW</w:t>
      </w:r>
      <w:r w:rsidR="00E95BC9" w:rsidRPr="001C4DAD">
        <w:rPr>
          <w:rFonts w:ascii="Book Antiqua" w:hAnsi="Book Antiqua"/>
          <w:sz w:val="24"/>
          <w:szCs w:val="24"/>
          <w:lang w:eastAsia="zh-CN"/>
        </w:rPr>
        <w:t>,</w:t>
      </w:r>
      <w:r w:rsidRPr="001C4DAD">
        <w:rPr>
          <w:rFonts w:ascii="Book Antiqua" w:hAnsi="Book Antiqua"/>
          <w:sz w:val="24"/>
          <w:szCs w:val="24"/>
        </w:rPr>
        <w:t xml:space="preserve"> Enzinger FM</w:t>
      </w:r>
      <w:r w:rsidR="00E95BC9" w:rsidRPr="001C4DAD">
        <w:rPr>
          <w:rFonts w:ascii="Book Antiqua" w:hAnsi="Book Antiqua"/>
          <w:sz w:val="24"/>
          <w:szCs w:val="24"/>
          <w:lang w:eastAsia="zh-CN"/>
        </w:rPr>
        <w:t>.</w:t>
      </w:r>
      <w:r w:rsidRPr="001C4DAD">
        <w:rPr>
          <w:rFonts w:ascii="Book Antiqua" w:hAnsi="Book Antiqua"/>
          <w:sz w:val="24"/>
          <w:szCs w:val="24"/>
        </w:rPr>
        <w:t xml:space="preserve"> Enzinger and Weiss's soft tissue tumors. </w:t>
      </w:r>
      <w:r w:rsidR="00E95BC9" w:rsidRPr="001C4DAD">
        <w:rPr>
          <w:rFonts w:ascii="Book Antiqua" w:hAnsi="Book Antiqua" w:cs="Arial"/>
          <w:bCs/>
          <w:sz w:val="24"/>
          <w:szCs w:val="24"/>
        </w:rPr>
        <w:t>9</w:t>
      </w:r>
      <w:r w:rsidR="00E95BC9" w:rsidRPr="001C4DAD">
        <w:rPr>
          <w:rFonts w:ascii="Book Antiqua" w:hAnsi="Book Antiqua" w:cs="Arial"/>
          <w:bCs/>
          <w:sz w:val="24"/>
          <w:szCs w:val="24"/>
          <w:vertAlign w:val="superscript"/>
        </w:rPr>
        <w:t>th</w:t>
      </w:r>
      <w:r w:rsidR="00E95BC9" w:rsidRPr="001C4DAD">
        <w:rPr>
          <w:rFonts w:ascii="Book Antiqua" w:hAnsi="Book Antiqua" w:cs="Arial"/>
          <w:bCs/>
          <w:sz w:val="24"/>
          <w:szCs w:val="24"/>
        </w:rPr>
        <w:t xml:space="preserve"> ed.</w:t>
      </w:r>
      <w:r w:rsidR="00E95BC9" w:rsidRPr="001C4DAD">
        <w:rPr>
          <w:rFonts w:ascii="Book Antiqua" w:hAnsi="Book Antiqua" w:cs="Arial"/>
          <w:bCs/>
          <w:sz w:val="24"/>
          <w:szCs w:val="24"/>
          <w:lang w:eastAsia="zh-CN"/>
        </w:rPr>
        <w:t xml:space="preserve"> </w:t>
      </w:r>
      <w:r w:rsidRPr="001C4DAD">
        <w:rPr>
          <w:rFonts w:ascii="Book Antiqua" w:hAnsi="Book Antiqua"/>
          <w:sz w:val="24"/>
          <w:szCs w:val="24"/>
        </w:rPr>
        <w:t>Mosby Elsevier, Philadelphia Hardcover</w:t>
      </w:r>
      <w:r w:rsidR="00AA7303" w:rsidRPr="001C4DAD">
        <w:rPr>
          <w:rFonts w:ascii="Book Antiqua" w:hAnsi="Book Antiqua"/>
          <w:sz w:val="24"/>
          <w:szCs w:val="24"/>
          <w:lang w:eastAsia="zh-CN"/>
        </w:rPr>
        <w:t>,</w:t>
      </w:r>
      <w:r w:rsidRPr="001C4DAD">
        <w:rPr>
          <w:rFonts w:ascii="Book Antiqua" w:hAnsi="Book Antiqua"/>
          <w:sz w:val="24"/>
          <w:szCs w:val="24"/>
        </w:rPr>
        <w:t xml:space="preserve"> 2008</w:t>
      </w:r>
      <w:r w:rsidR="00E95BC9" w:rsidRPr="001C4DAD">
        <w:rPr>
          <w:rFonts w:ascii="Book Antiqua" w:hAnsi="Book Antiqua"/>
          <w:sz w:val="24"/>
          <w:szCs w:val="24"/>
          <w:lang w:eastAsia="zh-CN"/>
        </w:rPr>
        <w:t>:</w:t>
      </w:r>
      <w:r w:rsidRPr="001C4DAD">
        <w:rPr>
          <w:rFonts w:ascii="Book Antiqua" w:hAnsi="Book Antiqua"/>
          <w:sz w:val="24"/>
          <w:szCs w:val="24"/>
        </w:rPr>
        <w:t xml:space="preserve"> 249-269</w:t>
      </w:r>
    </w:p>
    <w:p w14:paraId="2D99A0ED" w14:textId="77777777" w:rsidR="00BB3535" w:rsidRPr="008D574E" w:rsidRDefault="00BB3535" w:rsidP="00BF50D8">
      <w:pPr>
        <w:spacing w:after="0" w:line="360" w:lineRule="auto"/>
        <w:jc w:val="both"/>
        <w:rPr>
          <w:rFonts w:ascii="Book Antiqua" w:hAnsi="Book Antiqua"/>
          <w:sz w:val="24"/>
          <w:szCs w:val="24"/>
        </w:rPr>
      </w:pPr>
      <w:r w:rsidRPr="00B8108A">
        <w:rPr>
          <w:rFonts w:ascii="Book Antiqua" w:hAnsi="Book Antiqua"/>
          <w:sz w:val="24"/>
          <w:szCs w:val="24"/>
        </w:rPr>
        <w:t xml:space="preserve">3 </w:t>
      </w:r>
      <w:r w:rsidRPr="00575F77">
        <w:rPr>
          <w:rFonts w:ascii="Book Antiqua" w:hAnsi="Book Antiqua"/>
          <w:b/>
          <w:sz w:val="24"/>
          <w:szCs w:val="24"/>
        </w:rPr>
        <w:t>Thompson LD</w:t>
      </w:r>
      <w:r w:rsidRPr="00575F77">
        <w:rPr>
          <w:rFonts w:ascii="Book Antiqua" w:hAnsi="Book Antiqua"/>
          <w:sz w:val="24"/>
          <w:szCs w:val="24"/>
        </w:rPr>
        <w:t xml:space="preserve">, Wenig BM, Adair CF, Shmookler BM, Heffess CS. Primary smooth muscle tumors of the thyroid gland. </w:t>
      </w:r>
      <w:r w:rsidRPr="00575F77">
        <w:rPr>
          <w:rFonts w:ascii="Book Antiqua" w:hAnsi="Book Antiqua"/>
          <w:i/>
          <w:sz w:val="24"/>
          <w:szCs w:val="24"/>
        </w:rPr>
        <w:t>Cancer</w:t>
      </w:r>
      <w:r w:rsidRPr="008668D6">
        <w:rPr>
          <w:rFonts w:ascii="Book Antiqua" w:hAnsi="Book Antiqua"/>
          <w:sz w:val="24"/>
          <w:szCs w:val="24"/>
        </w:rPr>
        <w:t xml:space="preserve"> 1997;</w:t>
      </w:r>
      <w:r w:rsidRPr="008D574E">
        <w:rPr>
          <w:rFonts w:ascii="Book Antiqua" w:hAnsi="Book Antiqua"/>
          <w:sz w:val="24"/>
          <w:szCs w:val="24"/>
        </w:rPr>
        <w:t xml:space="preserve"> </w:t>
      </w:r>
      <w:r w:rsidRPr="008D574E">
        <w:rPr>
          <w:rFonts w:ascii="Book Antiqua" w:hAnsi="Book Antiqua"/>
          <w:b/>
          <w:sz w:val="24"/>
          <w:szCs w:val="24"/>
        </w:rPr>
        <w:t>79</w:t>
      </w:r>
      <w:r w:rsidRPr="008D574E">
        <w:rPr>
          <w:rFonts w:ascii="Book Antiqua" w:hAnsi="Book Antiqua"/>
          <w:sz w:val="24"/>
          <w:szCs w:val="24"/>
        </w:rPr>
        <w:t>: 579-587 [PMID: 9028371]</w:t>
      </w:r>
    </w:p>
    <w:p w14:paraId="79BF7DA2"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4 </w:t>
      </w:r>
      <w:r w:rsidRPr="008D574E">
        <w:rPr>
          <w:rFonts w:ascii="Book Antiqua" w:hAnsi="Book Antiqua"/>
          <w:b/>
          <w:sz w:val="24"/>
          <w:szCs w:val="24"/>
        </w:rPr>
        <w:t>Adachi M</w:t>
      </w:r>
      <w:r w:rsidRPr="008D574E">
        <w:rPr>
          <w:rFonts w:ascii="Book Antiqua" w:hAnsi="Book Antiqua"/>
          <w:sz w:val="24"/>
          <w:szCs w:val="24"/>
        </w:rPr>
        <w:t xml:space="preserve">, Wellmann KF, Garcia R. Metastatic leiomyosarcoma in brain and heart. </w:t>
      </w:r>
      <w:r w:rsidRPr="008D574E">
        <w:rPr>
          <w:rFonts w:ascii="Book Antiqua" w:hAnsi="Book Antiqua"/>
          <w:i/>
          <w:sz w:val="24"/>
          <w:szCs w:val="24"/>
        </w:rPr>
        <w:t>J Pathol</w:t>
      </w:r>
      <w:r w:rsidRPr="008D574E">
        <w:rPr>
          <w:rFonts w:ascii="Book Antiqua" w:hAnsi="Book Antiqua"/>
          <w:sz w:val="24"/>
          <w:szCs w:val="24"/>
        </w:rPr>
        <w:t xml:space="preserve"> 1969; </w:t>
      </w:r>
      <w:r w:rsidRPr="008D574E">
        <w:rPr>
          <w:rFonts w:ascii="Book Antiqua" w:hAnsi="Book Antiqua"/>
          <w:b/>
          <w:sz w:val="24"/>
          <w:szCs w:val="24"/>
        </w:rPr>
        <w:t>98</w:t>
      </w:r>
      <w:r w:rsidRPr="008D574E">
        <w:rPr>
          <w:rFonts w:ascii="Book Antiqua" w:hAnsi="Book Antiqua"/>
          <w:sz w:val="24"/>
          <w:szCs w:val="24"/>
        </w:rPr>
        <w:t>: 294-296 [PMID: 5358278 DOI: 10.1002/path.1710980411]</w:t>
      </w:r>
    </w:p>
    <w:p w14:paraId="4243B260"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5 </w:t>
      </w:r>
      <w:r w:rsidRPr="008D574E">
        <w:rPr>
          <w:rFonts w:ascii="Book Antiqua" w:hAnsi="Book Antiqua"/>
          <w:b/>
          <w:sz w:val="24"/>
          <w:szCs w:val="24"/>
        </w:rPr>
        <w:t>Kawahara E</w:t>
      </w:r>
      <w:r w:rsidRPr="008D574E">
        <w:rPr>
          <w:rFonts w:ascii="Book Antiqua" w:hAnsi="Book Antiqua"/>
          <w:sz w:val="24"/>
          <w:szCs w:val="24"/>
        </w:rPr>
        <w:t xml:space="preserve">, Nakanishi I, Terahata S, Ikegaki S. Leiomyosarcoma of the thyroid gland. A case report with a comparative study of five cases of anaplastic carcinoma. </w:t>
      </w:r>
      <w:r w:rsidRPr="008D574E">
        <w:rPr>
          <w:rFonts w:ascii="Book Antiqua" w:hAnsi="Book Antiqua"/>
          <w:i/>
          <w:sz w:val="24"/>
          <w:szCs w:val="24"/>
        </w:rPr>
        <w:t>Cancer</w:t>
      </w:r>
      <w:r w:rsidRPr="008D574E">
        <w:rPr>
          <w:rFonts w:ascii="Book Antiqua" w:hAnsi="Book Antiqua"/>
          <w:sz w:val="24"/>
          <w:szCs w:val="24"/>
        </w:rPr>
        <w:t xml:space="preserve"> 1988; </w:t>
      </w:r>
      <w:r w:rsidRPr="008D574E">
        <w:rPr>
          <w:rFonts w:ascii="Book Antiqua" w:hAnsi="Book Antiqua"/>
          <w:b/>
          <w:sz w:val="24"/>
          <w:szCs w:val="24"/>
        </w:rPr>
        <w:t>62</w:t>
      </w:r>
      <w:r w:rsidRPr="008D574E">
        <w:rPr>
          <w:rFonts w:ascii="Book Antiqua" w:hAnsi="Book Antiqua"/>
          <w:sz w:val="24"/>
          <w:szCs w:val="24"/>
        </w:rPr>
        <w:t>: 2558-2563 [PMID: 3056606 DOI: 10.1002/1097-0142(19881215)62:123.0.CO;2-I]</w:t>
      </w:r>
    </w:p>
    <w:p w14:paraId="3A1EF6E6"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6 </w:t>
      </w:r>
      <w:r w:rsidRPr="008D574E">
        <w:rPr>
          <w:rFonts w:ascii="Book Antiqua" w:hAnsi="Book Antiqua"/>
          <w:b/>
          <w:sz w:val="24"/>
          <w:szCs w:val="24"/>
        </w:rPr>
        <w:t>Kawaguchi Y</w:t>
      </w:r>
      <w:r w:rsidR="00BD5F39" w:rsidRPr="008D574E">
        <w:rPr>
          <w:rFonts w:ascii="Book Antiqua" w:hAnsi="Book Antiqua"/>
          <w:b/>
          <w:sz w:val="24"/>
          <w:szCs w:val="24"/>
          <w:lang w:eastAsia="zh-CN"/>
        </w:rPr>
        <w:t>,</w:t>
      </w:r>
      <w:r w:rsidR="00BD5F39" w:rsidRPr="008D574E">
        <w:rPr>
          <w:rFonts w:ascii="Book Antiqua" w:hAnsi="Book Antiqua"/>
          <w:sz w:val="24"/>
          <w:szCs w:val="24"/>
        </w:rPr>
        <w:t xml:space="preserve"> Kanazawa</w:t>
      </w:r>
      <w:r w:rsidR="00BD5F39" w:rsidRPr="008D574E">
        <w:rPr>
          <w:rFonts w:ascii="Book Antiqua" w:hAnsi="Book Antiqua"/>
          <w:sz w:val="24"/>
          <w:szCs w:val="24"/>
          <w:lang w:eastAsia="zh-CN"/>
        </w:rPr>
        <w:t xml:space="preserve"> </w:t>
      </w:r>
      <w:r w:rsidRPr="008D574E">
        <w:rPr>
          <w:rFonts w:ascii="Book Antiqua" w:hAnsi="Book Antiqua"/>
          <w:sz w:val="24"/>
          <w:szCs w:val="24"/>
        </w:rPr>
        <w:t>M, Nakayama K, Urazumi K, Takeuchi S</w:t>
      </w:r>
      <w:r w:rsidR="00BD5F39" w:rsidRPr="008D574E">
        <w:rPr>
          <w:rFonts w:ascii="Book Antiqua" w:hAnsi="Book Antiqua"/>
          <w:sz w:val="24"/>
          <w:szCs w:val="24"/>
          <w:lang w:eastAsia="zh-CN"/>
        </w:rPr>
        <w:t xml:space="preserve">, </w:t>
      </w:r>
      <w:r w:rsidRPr="008D574E">
        <w:rPr>
          <w:rFonts w:ascii="Book Antiqua" w:hAnsi="Book Antiqua"/>
          <w:sz w:val="24"/>
          <w:szCs w:val="24"/>
        </w:rPr>
        <w:t>A</w:t>
      </w:r>
      <w:r w:rsidR="00BD5F39" w:rsidRPr="008D574E">
        <w:rPr>
          <w:rFonts w:ascii="Book Antiqua" w:hAnsi="Book Antiqua"/>
          <w:sz w:val="24"/>
          <w:szCs w:val="24"/>
          <w:lang w:eastAsia="zh-CN"/>
        </w:rPr>
        <w:t xml:space="preserve">be </w:t>
      </w:r>
      <w:r w:rsidRPr="008D574E">
        <w:rPr>
          <w:rFonts w:ascii="Book Antiqua" w:hAnsi="Book Antiqua"/>
          <w:sz w:val="24"/>
          <w:szCs w:val="24"/>
        </w:rPr>
        <w:t xml:space="preserve">R. A case of leiomyosarcoma of the thyroid gland showing fatal outcome with rapid course. </w:t>
      </w:r>
      <w:r w:rsidRPr="008D574E">
        <w:rPr>
          <w:rFonts w:ascii="Book Antiqua" w:hAnsi="Book Antiqua"/>
          <w:i/>
          <w:sz w:val="24"/>
          <w:szCs w:val="24"/>
        </w:rPr>
        <w:t>Nihon Rinshou Gekai Gakkai Zasshi (Jpn J ClinSurg)</w:t>
      </w:r>
      <w:r w:rsidRPr="008D574E">
        <w:rPr>
          <w:rFonts w:ascii="Book Antiqua" w:hAnsi="Book Antiqua"/>
          <w:sz w:val="24"/>
          <w:szCs w:val="24"/>
        </w:rPr>
        <w:t xml:space="preserve"> 1990;</w:t>
      </w:r>
      <w:r w:rsidRPr="008D574E">
        <w:rPr>
          <w:rFonts w:ascii="Book Antiqua" w:hAnsi="Book Antiqua"/>
          <w:sz w:val="24"/>
          <w:szCs w:val="24"/>
          <w:lang w:eastAsia="zh-CN"/>
        </w:rPr>
        <w:t xml:space="preserve"> </w:t>
      </w:r>
      <w:r w:rsidRPr="008D574E">
        <w:rPr>
          <w:rFonts w:ascii="Book Antiqua" w:hAnsi="Book Antiqua"/>
          <w:b/>
          <w:sz w:val="24"/>
          <w:szCs w:val="24"/>
        </w:rPr>
        <w:t>51</w:t>
      </w:r>
      <w:r w:rsidRPr="008D574E">
        <w:rPr>
          <w:rFonts w:ascii="Book Antiqua" w:hAnsi="Book Antiqua"/>
          <w:sz w:val="24"/>
          <w:szCs w:val="24"/>
        </w:rPr>
        <w:t>:</w:t>
      </w:r>
      <w:r w:rsidRPr="008D574E">
        <w:rPr>
          <w:rFonts w:ascii="Book Antiqua" w:hAnsi="Book Antiqua"/>
          <w:sz w:val="24"/>
          <w:szCs w:val="24"/>
          <w:lang w:eastAsia="zh-CN"/>
        </w:rPr>
        <w:t xml:space="preserve"> </w:t>
      </w:r>
      <w:r w:rsidRPr="008D574E">
        <w:rPr>
          <w:rFonts w:ascii="Book Antiqua" w:hAnsi="Book Antiqua"/>
          <w:sz w:val="24"/>
          <w:szCs w:val="24"/>
        </w:rPr>
        <w:t>1217-</w:t>
      </w:r>
      <w:r w:rsidR="00BD5F39" w:rsidRPr="008D574E">
        <w:rPr>
          <w:rFonts w:ascii="Book Antiqua" w:hAnsi="Book Antiqua"/>
          <w:sz w:val="24"/>
          <w:szCs w:val="24"/>
          <w:lang w:eastAsia="zh-CN"/>
        </w:rPr>
        <w:t>12</w:t>
      </w:r>
      <w:r w:rsidRPr="008D574E">
        <w:rPr>
          <w:rFonts w:ascii="Book Antiqua" w:hAnsi="Book Antiqua"/>
          <w:sz w:val="24"/>
          <w:szCs w:val="24"/>
        </w:rPr>
        <w:t>21 [</w:t>
      </w:r>
      <w:r w:rsidRPr="008D574E">
        <w:rPr>
          <w:rFonts w:ascii="Book Antiqua" w:hAnsi="Book Antiqua"/>
          <w:sz w:val="24"/>
          <w:szCs w:val="24"/>
          <w:lang w:eastAsia="zh-CN"/>
        </w:rPr>
        <w:t xml:space="preserve">DOI: </w:t>
      </w:r>
      <w:r w:rsidRPr="008D574E">
        <w:rPr>
          <w:rFonts w:ascii="Book Antiqua" w:hAnsi="Book Antiqua"/>
          <w:sz w:val="24"/>
          <w:szCs w:val="24"/>
        </w:rPr>
        <w:t>10.3919/ringe1963.51.1217]</w:t>
      </w:r>
    </w:p>
    <w:p w14:paraId="50F2B038"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7 </w:t>
      </w:r>
      <w:r w:rsidRPr="008D574E">
        <w:rPr>
          <w:rFonts w:ascii="Book Antiqua" w:hAnsi="Book Antiqua"/>
          <w:b/>
          <w:sz w:val="24"/>
          <w:szCs w:val="24"/>
        </w:rPr>
        <w:t>Kaur A</w:t>
      </w:r>
      <w:r w:rsidRPr="008D574E">
        <w:rPr>
          <w:rFonts w:ascii="Book Antiqua" w:hAnsi="Book Antiqua"/>
          <w:sz w:val="24"/>
          <w:szCs w:val="24"/>
        </w:rPr>
        <w:t xml:space="preserve">, Jayaram G. Thyroid tumors: cytomorphology of medullary, clinically anaplastic, and miscellaneous thyroid neoplasms. </w:t>
      </w:r>
      <w:r w:rsidRPr="008D574E">
        <w:rPr>
          <w:rFonts w:ascii="Book Antiqua" w:hAnsi="Book Antiqua"/>
          <w:i/>
          <w:sz w:val="24"/>
          <w:szCs w:val="24"/>
        </w:rPr>
        <w:t>Diagn Cytopathol</w:t>
      </w:r>
      <w:r w:rsidRPr="008D574E">
        <w:rPr>
          <w:rFonts w:ascii="Book Antiqua" w:hAnsi="Book Antiqua"/>
          <w:sz w:val="24"/>
          <w:szCs w:val="24"/>
        </w:rPr>
        <w:t xml:space="preserve"> 1990; </w:t>
      </w:r>
      <w:r w:rsidRPr="008D574E">
        <w:rPr>
          <w:rFonts w:ascii="Book Antiqua" w:hAnsi="Book Antiqua"/>
          <w:b/>
          <w:sz w:val="24"/>
          <w:szCs w:val="24"/>
        </w:rPr>
        <w:t>6</w:t>
      </w:r>
      <w:r w:rsidRPr="008D574E">
        <w:rPr>
          <w:rFonts w:ascii="Book Antiqua" w:hAnsi="Book Antiqua"/>
          <w:sz w:val="24"/>
          <w:szCs w:val="24"/>
        </w:rPr>
        <w:t>: 383-389 [PMID: 2292224 DOI: 10.1002/dc.2840060603]</w:t>
      </w:r>
    </w:p>
    <w:p w14:paraId="095F25F2"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8 </w:t>
      </w:r>
      <w:r w:rsidRPr="008D574E">
        <w:rPr>
          <w:rFonts w:ascii="Book Antiqua" w:hAnsi="Book Antiqua"/>
          <w:b/>
          <w:sz w:val="24"/>
          <w:szCs w:val="24"/>
        </w:rPr>
        <w:t>Chetty R</w:t>
      </w:r>
      <w:r w:rsidRPr="008D574E">
        <w:rPr>
          <w:rFonts w:ascii="Book Antiqua" w:hAnsi="Book Antiqua"/>
          <w:sz w:val="24"/>
          <w:szCs w:val="24"/>
        </w:rPr>
        <w:t xml:space="preserve">, Clark SP, Dowling JP. Leiomyosarcoma of the thyroid: immunohistochemical and ultrastructural study. </w:t>
      </w:r>
      <w:r w:rsidRPr="008D574E">
        <w:rPr>
          <w:rFonts w:ascii="Book Antiqua" w:hAnsi="Book Antiqua"/>
          <w:i/>
          <w:sz w:val="24"/>
          <w:szCs w:val="24"/>
        </w:rPr>
        <w:t>Pathology</w:t>
      </w:r>
      <w:r w:rsidRPr="008D574E">
        <w:rPr>
          <w:rFonts w:ascii="Book Antiqua" w:hAnsi="Book Antiqua"/>
          <w:sz w:val="24"/>
          <w:szCs w:val="24"/>
        </w:rPr>
        <w:t xml:space="preserve"> 1993; </w:t>
      </w:r>
      <w:r w:rsidRPr="008D574E">
        <w:rPr>
          <w:rFonts w:ascii="Book Antiqua" w:hAnsi="Book Antiqua"/>
          <w:b/>
          <w:sz w:val="24"/>
          <w:szCs w:val="24"/>
        </w:rPr>
        <w:t>25</w:t>
      </w:r>
      <w:r w:rsidRPr="008D574E">
        <w:rPr>
          <w:rFonts w:ascii="Book Antiqua" w:hAnsi="Book Antiqua"/>
          <w:sz w:val="24"/>
          <w:szCs w:val="24"/>
        </w:rPr>
        <w:t>: 203-205 [PMID: 8367205 DOI: 10.3109/00313029309084801]</w:t>
      </w:r>
    </w:p>
    <w:p w14:paraId="223F60F9"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9 </w:t>
      </w:r>
      <w:r w:rsidRPr="008D574E">
        <w:rPr>
          <w:rFonts w:ascii="Book Antiqua" w:hAnsi="Book Antiqua"/>
          <w:b/>
          <w:sz w:val="24"/>
          <w:szCs w:val="24"/>
        </w:rPr>
        <w:t>Iida Y</w:t>
      </w:r>
      <w:r w:rsidRPr="008D574E">
        <w:rPr>
          <w:rFonts w:ascii="Book Antiqua" w:hAnsi="Book Antiqua"/>
          <w:sz w:val="24"/>
          <w:szCs w:val="24"/>
        </w:rPr>
        <w:t xml:space="preserve">, Katoh R, Yoshioka M, Oyama T, Kawaoi A. Primary leiomyosarcoma of the thyroid gland. </w:t>
      </w:r>
      <w:r w:rsidRPr="008D574E">
        <w:rPr>
          <w:rFonts w:ascii="Book Antiqua" w:hAnsi="Book Antiqua"/>
          <w:i/>
          <w:sz w:val="24"/>
          <w:szCs w:val="24"/>
        </w:rPr>
        <w:t>Acta Pathol Jpn</w:t>
      </w:r>
      <w:r w:rsidRPr="008D574E">
        <w:rPr>
          <w:rFonts w:ascii="Book Antiqua" w:hAnsi="Book Antiqua"/>
          <w:sz w:val="24"/>
          <w:szCs w:val="24"/>
        </w:rPr>
        <w:t xml:space="preserve"> 1993; </w:t>
      </w:r>
      <w:r w:rsidRPr="008D574E">
        <w:rPr>
          <w:rFonts w:ascii="Book Antiqua" w:hAnsi="Book Antiqua"/>
          <w:b/>
          <w:sz w:val="24"/>
          <w:szCs w:val="24"/>
        </w:rPr>
        <w:t>43</w:t>
      </w:r>
      <w:r w:rsidRPr="008D574E">
        <w:rPr>
          <w:rFonts w:ascii="Book Antiqua" w:hAnsi="Book Antiqua"/>
          <w:sz w:val="24"/>
          <w:szCs w:val="24"/>
        </w:rPr>
        <w:t>: 71-75 [PMID: 8465659]</w:t>
      </w:r>
    </w:p>
    <w:p w14:paraId="747802CD"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10 </w:t>
      </w:r>
      <w:r w:rsidRPr="008D574E">
        <w:rPr>
          <w:rFonts w:ascii="Book Antiqua" w:hAnsi="Book Antiqua"/>
          <w:b/>
          <w:sz w:val="24"/>
          <w:szCs w:val="24"/>
        </w:rPr>
        <w:t>Ozaki O</w:t>
      </w:r>
      <w:r w:rsidRPr="008D574E">
        <w:rPr>
          <w:rFonts w:ascii="Book Antiqua" w:hAnsi="Book Antiqua"/>
          <w:sz w:val="24"/>
          <w:szCs w:val="24"/>
        </w:rPr>
        <w:t xml:space="preserve">, Sugino K, Mimura T, Ito K, Tamai S, Hosoda Y. Primary leiomyosarcoma of the thyroid gland. </w:t>
      </w:r>
      <w:r w:rsidRPr="008D574E">
        <w:rPr>
          <w:rFonts w:ascii="Book Antiqua" w:hAnsi="Book Antiqua"/>
          <w:i/>
          <w:sz w:val="24"/>
          <w:szCs w:val="24"/>
        </w:rPr>
        <w:t>Surg Today</w:t>
      </w:r>
      <w:r w:rsidRPr="008D574E">
        <w:rPr>
          <w:rFonts w:ascii="Book Antiqua" w:hAnsi="Book Antiqua"/>
          <w:sz w:val="24"/>
          <w:szCs w:val="24"/>
        </w:rPr>
        <w:t xml:space="preserve"> 1997; </w:t>
      </w:r>
      <w:r w:rsidRPr="008D574E">
        <w:rPr>
          <w:rFonts w:ascii="Book Antiqua" w:hAnsi="Book Antiqua"/>
          <w:b/>
          <w:sz w:val="24"/>
          <w:szCs w:val="24"/>
        </w:rPr>
        <w:t>27</w:t>
      </w:r>
      <w:r w:rsidRPr="008D574E">
        <w:rPr>
          <w:rFonts w:ascii="Book Antiqua" w:hAnsi="Book Antiqua"/>
          <w:sz w:val="24"/>
          <w:szCs w:val="24"/>
        </w:rPr>
        <w:t>: 177-180 [PMID: 9018000 DOI: 10.1007/BF02385912]</w:t>
      </w:r>
    </w:p>
    <w:p w14:paraId="3B106437"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11 </w:t>
      </w:r>
      <w:r w:rsidRPr="008D574E">
        <w:rPr>
          <w:rFonts w:ascii="Book Antiqua" w:hAnsi="Book Antiqua"/>
          <w:b/>
          <w:sz w:val="24"/>
          <w:szCs w:val="24"/>
        </w:rPr>
        <w:t>Tulbah A</w:t>
      </w:r>
      <w:r w:rsidRPr="008D574E">
        <w:rPr>
          <w:rFonts w:ascii="Book Antiqua" w:hAnsi="Book Antiqua"/>
          <w:sz w:val="24"/>
          <w:szCs w:val="24"/>
        </w:rPr>
        <w:t xml:space="preserve">, Al-Dayel F, Fawaz I, Rosai J. Epstein-Barr virus-associated leiomyosarcoma of the thyroid in a child with congenital immunodeficiency: a case </w:t>
      </w:r>
      <w:r w:rsidRPr="008D574E">
        <w:rPr>
          <w:rFonts w:ascii="Book Antiqua" w:hAnsi="Book Antiqua"/>
          <w:sz w:val="24"/>
          <w:szCs w:val="24"/>
        </w:rPr>
        <w:lastRenderedPageBreak/>
        <w:t xml:space="preserve">report. </w:t>
      </w:r>
      <w:r w:rsidRPr="008D574E">
        <w:rPr>
          <w:rFonts w:ascii="Book Antiqua" w:hAnsi="Book Antiqua"/>
          <w:i/>
          <w:sz w:val="24"/>
          <w:szCs w:val="24"/>
        </w:rPr>
        <w:t>Am J Surg Pathol</w:t>
      </w:r>
      <w:r w:rsidRPr="008D574E">
        <w:rPr>
          <w:rFonts w:ascii="Book Antiqua" w:hAnsi="Book Antiqua"/>
          <w:sz w:val="24"/>
          <w:szCs w:val="24"/>
        </w:rPr>
        <w:t xml:space="preserve"> 1999; </w:t>
      </w:r>
      <w:r w:rsidRPr="008D574E">
        <w:rPr>
          <w:rFonts w:ascii="Book Antiqua" w:hAnsi="Book Antiqua"/>
          <w:b/>
          <w:sz w:val="24"/>
          <w:szCs w:val="24"/>
        </w:rPr>
        <w:t>23</w:t>
      </w:r>
      <w:r w:rsidRPr="008D574E">
        <w:rPr>
          <w:rFonts w:ascii="Book Antiqua" w:hAnsi="Book Antiqua"/>
          <w:sz w:val="24"/>
          <w:szCs w:val="24"/>
        </w:rPr>
        <w:t>: 473-476 [PMID: 10199478 DOI: 10.1097/00000478-199904000-00013]</w:t>
      </w:r>
    </w:p>
    <w:p w14:paraId="7EE161A0"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12 </w:t>
      </w:r>
      <w:r w:rsidRPr="008D574E">
        <w:rPr>
          <w:rFonts w:ascii="Book Antiqua" w:hAnsi="Book Antiqua"/>
          <w:b/>
          <w:sz w:val="24"/>
          <w:szCs w:val="24"/>
        </w:rPr>
        <w:t>Tsugawa K</w:t>
      </w:r>
      <w:r w:rsidRPr="008D574E">
        <w:rPr>
          <w:rFonts w:ascii="Book Antiqua" w:hAnsi="Book Antiqua"/>
          <w:sz w:val="24"/>
          <w:szCs w:val="24"/>
        </w:rPr>
        <w:t xml:space="preserve">, Koyanagi N, Nakanishi K, Wada H, Tanoue K, Hashizume M, Sugimachi K. Leiomyosarcoma of the thyroid gland with rapid growth and tracheal obstruction: A partial thyroidectomy and tracheostomy using an ultrasonically activated scalpel can be safely performed with less bleeding. </w:t>
      </w:r>
      <w:r w:rsidRPr="008D574E">
        <w:rPr>
          <w:rFonts w:ascii="Book Antiqua" w:hAnsi="Book Antiqua"/>
          <w:i/>
          <w:sz w:val="24"/>
          <w:szCs w:val="24"/>
        </w:rPr>
        <w:t>Eur J Med Res</w:t>
      </w:r>
      <w:r w:rsidRPr="008D574E">
        <w:rPr>
          <w:rFonts w:ascii="Book Antiqua" w:hAnsi="Book Antiqua"/>
          <w:sz w:val="24"/>
          <w:szCs w:val="24"/>
        </w:rPr>
        <w:t xml:space="preserve"> 1999; </w:t>
      </w:r>
      <w:r w:rsidRPr="008D574E">
        <w:rPr>
          <w:rFonts w:ascii="Book Antiqua" w:hAnsi="Book Antiqua"/>
          <w:b/>
          <w:sz w:val="24"/>
          <w:szCs w:val="24"/>
        </w:rPr>
        <w:t>4</w:t>
      </w:r>
      <w:r w:rsidRPr="008D574E">
        <w:rPr>
          <w:rFonts w:ascii="Book Antiqua" w:hAnsi="Book Antiqua"/>
          <w:sz w:val="24"/>
          <w:szCs w:val="24"/>
        </w:rPr>
        <w:t>: 483-487 [PMID: 10585304]</w:t>
      </w:r>
    </w:p>
    <w:p w14:paraId="276B3A8D"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13 </w:t>
      </w:r>
      <w:r w:rsidRPr="008D574E">
        <w:rPr>
          <w:rFonts w:ascii="Book Antiqua" w:hAnsi="Book Antiqua"/>
          <w:b/>
          <w:sz w:val="24"/>
          <w:szCs w:val="24"/>
        </w:rPr>
        <w:t>Takayama F</w:t>
      </w:r>
      <w:r w:rsidRPr="008D574E">
        <w:rPr>
          <w:rFonts w:ascii="Book Antiqua" w:hAnsi="Book Antiqua"/>
          <w:sz w:val="24"/>
          <w:szCs w:val="24"/>
        </w:rPr>
        <w:t xml:space="preserve">, Takashima S, Matsuba H, Kobayashi S, Ito N, Sone S. MR imaging of primary leiomyosarcoma of the thyroid gland. </w:t>
      </w:r>
      <w:r w:rsidRPr="008D574E">
        <w:rPr>
          <w:rFonts w:ascii="Book Antiqua" w:hAnsi="Book Antiqua"/>
          <w:i/>
          <w:sz w:val="24"/>
          <w:szCs w:val="24"/>
        </w:rPr>
        <w:t>Eur J Radiol</w:t>
      </w:r>
      <w:r w:rsidRPr="008D574E">
        <w:rPr>
          <w:rFonts w:ascii="Book Antiqua" w:hAnsi="Book Antiqua"/>
          <w:sz w:val="24"/>
          <w:szCs w:val="24"/>
        </w:rPr>
        <w:t xml:space="preserve"> 2001; </w:t>
      </w:r>
      <w:r w:rsidRPr="008D574E">
        <w:rPr>
          <w:rFonts w:ascii="Book Antiqua" w:hAnsi="Book Antiqua"/>
          <w:b/>
          <w:sz w:val="24"/>
          <w:szCs w:val="24"/>
        </w:rPr>
        <w:t>37</w:t>
      </w:r>
      <w:r w:rsidRPr="008D574E">
        <w:rPr>
          <w:rFonts w:ascii="Book Antiqua" w:hAnsi="Book Antiqua"/>
          <w:sz w:val="24"/>
          <w:szCs w:val="24"/>
        </w:rPr>
        <w:t>: 36-41 [PMID: 11274837 DOI: 10.1016/S0720-048X(00)00217-5]</w:t>
      </w:r>
    </w:p>
    <w:p w14:paraId="57B1FDC6"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14 </w:t>
      </w:r>
      <w:r w:rsidRPr="008D574E">
        <w:rPr>
          <w:rFonts w:ascii="Book Antiqua" w:hAnsi="Book Antiqua"/>
          <w:b/>
          <w:sz w:val="24"/>
          <w:szCs w:val="24"/>
        </w:rPr>
        <w:t>Day AS</w:t>
      </w:r>
      <w:r w:rsidRPr="008D574E">
        <w:rPr>
          <w:rFonts w:ascii="Book Antiqua" w:hAnsi="Book Antiqua"/>
          <w:sz w:val="24"/>
          <w:szCs w:val="24"/>
        </w:rPr>
        <w:t xml:space="preserve">, Lou PJ, Lin WC, Chou CC. Over-expression of c-kit in a primary leiomyosarcoma of the thyroid gland. </w:t>
      </w:r>
      <w:r w:rsidRPr="008D574E">
        <w:rPr>
          <w:rFonts w:ascii="Book Antiqua" w:hAnsi="Book Antiqua"/>
          <w:i/>
          <w:sz w:val="24"/>
          <w:szCs w:val="24"/>
        </w:rPr>
        <w:t>Eur Arch Otorhinolaryngol</w:t>
      </w:r>
      <w:r w:rsidRPr="008D574E">
        <w:rPr>
          <w:rFonts w:ascii="Book Antiqua" w:hAnsi="Book Antiqua"/>
          <w:sz w:val="24"/>
          <w:szCs w:val="24"/>
        </w:rPr>
        <w:t xml:space="preserve"> 2007; </w:t>
      </w:r>
      <w:r w:rsidRPr="008D574E">
        <w:rPr>
          <w:rFonts w:ascii="Book Antiqua" w:hAnsi="Book Antiqua"/>
          <w:b/>
          <w:sz w:val="24"/>
          <w:szCs w:val="24"/>
        </w:rPr>
        <w:t>264</w:t>
      </w:r>
      <w:r w:rsidRPr="008D574E">
        <w:rPr>
          <w:rFonts w:ascii="Book Antiqua" w:hAnsi="Book Antiqua"/>
          <w:sz w:val="24"/>
          <w:szCs w:val="24"/>
        </w:rPr>
        <w:t>: 705-708 [PMID: 17256123]</w:t>
      </w:r>
    </w:p>
    <w:p w14:paraId="62618ADD"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15 </w:t>
      </w:r>
      <w:r w:rsidRPr="008D574E">
        <w:rPr>
          <w:rFonts w:ascii="Book Antiqua" w:hAnsi="Book Antiqua"/>
          <w:b/>
          <w:sz w:val="24"/>
          <w:szCs w:val="24"/>
        </w:rPr>
        <w:t>Just PA</w:t>
      </w:r>
      <w:r w:rsidRPr="008D574E">
        <w:rPr>
          <w:rFonts w:ascii="Book Antiqua" w:hAnsi="Book Antiqua"/>
          <w:sz w:val="24"/>
          <w:szCs w:val="24"/>
        </w:rPr>
        <w:t xml:space="preserve">, Guillevin R, Capron F, Le Charpentier M, Le Naour G, Menegaux F, Leenhardt L, Simon JM, Hoang C. An unusual clinical presentation of a rare tumor of the thyroid gland: report on one case of leiomyosarcoma and review of literature. </w:t>
      </w:r>
      <w:r w:rsidRPr="008D574E">
        <w:rPr>
          <w:rFonts w:ascii="Book Antiqua" w:hAnsi="Book Antiqua"/>
          <w:i/>
          <w:sz w:val="24"/>
          <w:szCs w:val="24"/>
        </w:rPr>
        <w:t>Ann Diagn Pathol</w:t>
      </w:r>
      <w:r w:rsidRPr="008D574E">
        <w:rPr>
          <w:rFonts w:ascii="Book Antiqua" w:hAnsi="Book Antiqua"/>
          <w:sz w:val="24"/>
          <w:szCs w:val="24"/>
        </w:rPr>
        <w:t xml:space="preserve"> 2008; </w:t>
      </w:r>
      <w:r w:rsidRPr="008D574E">
        <w:rPr>
          <w:rFonts w:ascii="Book Antiqua" w:hAnsi="Book Antiqua"/>
          <w:b/>
          <w:sz w:val="24"/>
          <w:szCs w:val="24"/>
        </w:rPr>
        <w:t>12</w:t>
      </w:r>
      <w:r w:rsidRPr="008D574E">
        <w:rPr>
          <w:rFonts w:ascii="Book Antiqua" w:hAnsi="Book Antiqua"/>
          <w:sz w:val="24"/>
          <w:szCs w:val="24"/>
        </w:rPr>
        <w:t>: 50-56 [PMID: 18164417 DOI: 10.1016/j.anndiagpath.2006.06.006]</w:t>
      </w:r>
    </w:p>
    <w:p w14:paraId="53193CBD"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16 </w:t>
      </w:r>
      <w:r w:rsidRPr="008D574E">
        <w:rPr>
          <w:rFonts w:ascii="Book Antiqua" w:hAnsi="Book Antiqua"/>
          <w:b/>
          <w:sz w:val="24"/>
          <w:szCs w:val="24"/>
        </w:rPr>
        <w:t>Mansouri H</w:t>
      </w:r>
      <w:r w:rsidRPr="008D574E">
        <w:rPr>
          <w:rFonts w:ascii="Book Antiqua" w:hAnsi="Book Antiqua"/>
          <w:sz w:val="24"/>
          <w:szCs w:val="24"/>
        </w:rPr>
        <w:t xml:space="preserve">, Gaye M, Errihani H, Kettani F, Gueddari BE. Leiomyosarcoma of the thyroid gland. </w:t>
      </w:r>
      <w:r w:rsidRPr="008D574E">
        <w:rPr>
          <w:rFonts w:ascii="Book Antiqua" w:hAnsi="Book Antiqua"/>
          <w:i/>
          <w:sz w:val="24"/>
          <w:szCs w:val="24"/>
        </w:rPr>
        <w:t>Acta Otolaryngol</w:t>
      </w:r>
      <w:r w:rsidRPr="008D574E">
        <w:rPr>
          <w:rFonts w:ascii="Book Antiqua" w:hAnsi="Book Antiqua"/>
          <w:sz w:val="24"/>
          <w:szCs w:val="24"/>
        </w:rPr>
        <w:t xml:space="preserve"> 2008; </w:t>
      </w:r>
      <w:r w:rsidRPr="008D574E">
        <w:rPr>
          <w:rFonts w:ascii="Book Antiqua" w:hAnsi="Book Antiqua"/>
          <w:b/>
          <w:sz w:val="24"/>
          <w:szCs w:val="24"/>
        </w:rPr>
        <w:t>128</w:t>
      </w:r>
      <w:r w:rsidRPr="008D574E">
        <w:rPr>
          <w:rFonts w:ascii="Book Antiqua" w:hAnsi="Book Antiqua"/>
          <w:sz w:val="24"/>
          <w:szCs w:val="24"/>
        </w:rPr>
        <w:t>: 335-336 [PMID: 18274920 DOI: 10.1080/00016480500527193]</w:t>
      </w:r>
    </w:p>
    <w:p w14:paraId="0A3C138D"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17 </w:t>
      </w:r>
      <w:r w:rsidRPr="008D574E">
        <w:rPr>
          <w:rFonts w:ascii="Book Antiqua" w:hAnsi="Book Antiqua"/>
          <w:b/>
          <w:sz w:val="24"/>
          <w:szCs w:val="24"/>
        </w:rPr>
        <w:t>Wang TS</w:t>
      </w:r>
      <w:r w:rsidRPr="008D574E">
        <w:rPr>
          <w:rFonts w:ascii="Book Antiqua" w:hAnsi="Book Antiqua"/>
          <w:sz w:val="24"/>
          <w:szCs w:val="24"/>
        </w:rPr>
        <w:t xml:space="preserve">, Ocal IT, Oxley K, Sosa JA. Primary leiomyosarcoma of the thyroid gland. </w:t>
      </w:r>
      <w:r w:rsidRPr="008D574E">
        <w:rPr>
          <w:rFonts w:ascii="Book Antiqua" w:hAnsi="Book Antiqua"/>
          <w:i/>
          <w:sz w:val="24"/>
          <w:szCs w:val="24"/>
        </w:rPr>
        <w:t>Thyroid</w:t>
      </w:r>
      <w:r w:rsidRPr="008D574E">
        <w:rPr>
          <w:rFonts w:ascii="Book Antiqua" w:hAnsi="Book Antiqua"/>
          <w:sz w:val="24"/>
          <w:szCs w:val="24"/>
        </w:rPr>
        <w:t xml:space="preserve"> 2008; </w:t>
      </w:r>
      <w:r w:rsidRPr="008D574E">
        <w:rPr>
          <w:rFonts w:ascii="Book Antiqua" w:hAnsi="Book Antiqua"/>
          <w:b/>
          <w:sz w:val="24"/>
          <w:szCs w:val="24"/>
        </w:rPr>
        <w:t>18</w:t>
      </w:r>
      <w:r w:rsidRPr="008D574E">
        <w:rPr>
          <w:rFonts w:ascii="Book Antiqua" w:hAnsi="Book Antiqua"/>
          <w:sz w:val="24"/>
          <w:szCs w:val="24"/>
        </w:rPr>
        <w:t>: 425-428 [PMID: 18346004 DOI: 10.1089/thy.2007.0276]</w:t>
      </w:r>
    </w:p>
    <w:p w14:paraId="3DC6C97C"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18 </w:t>
      </w:r>
      <w:r w:rsidRPr="008D574E">
        <w:rPr>
          <w:rFonts w:ascii="Book Antiqua" w:hAnsi="Book Antiqua"/>
          <w:b/>
          <w:sz w:val="24"/>
          <w:szCs w:val="24"/>
        </w:rPr>
        <w:t>Qin Q</w:t>
      </w:r>
      <w:r w:rsidRPr="008D574E">
        <w:rPr>
          <w:rFonts w:ascii="Book Antiqua" w:hAnsi="Book Antiqua"/>
          <w:sz w:val="24"/>
          <w:szCs w:val="24"/>
        </w:rPr>
        <w:t xml:space="preserve">, Liang ZH, Li AH. [Thyroid leiomyosarcoma: report of one cases]. </w:t>
      </w:r>
      <w:r w:rsidRPr="008D574E">
        <w:rPr>
          <w:rFonts w:ascii="Book Antiqua" w:hAnsi="Book Antiqua"/>
          <w:i/>
          <w:sz w:val="24"/>
          <w:szCs w:val="24"/>
        </w:rPr>
        <w:t>Zhonghua Er Bi Yan Hou Tou Jing Wai Ke Za Zhi</w:t>
      </w:r>
      <w:r w:rsidRPr="008D574E">
        <w:rPr>
          <w:rFonts w:ascii="Book Antiqua" w:hAnsi="Book Antiqua"/>
          <w:sz w:val="24"/>
          <w:szCs w:val="24"/>
        </w:rPr>
        <w:t xml:space="preserve"> 2012; </w:t>
      </w:r>
      <w:r w:rsidRPr="008D574E">
        <w:rPr>
          <w:rFonts w:ascii="Book Antiqua" w:hAnsi="Book Antiqua"/>
          <w:b/>
          <w:sz w:val="24"/>
          <w:szCs w:val="24"/>
        </w:rPr>
        <w:t>47</w:t>
      </w:r>
      <w:r w:rsidRPr="008D574E">
        <w:rPr>
          <w:rFonts w:ascii="Book Antiqua" w:hAnsi="Book Antiqua"/>
          <w:sz w:val="24"/>
          <w:szCs w:val="24"/>
        </w:rPr>
        <w:t>: 75-76 [PMID: 22455785]</w:t>
      </w:r>
    </w:p>
    <w:p w14:paraId="0E2C7BE8"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19 </w:t>
      </w:r>
      <w:r w:rsidRPr="008D574E">
        <w:rPr>
          <w:rFonts w:ascii="Book Antiqua" w:hAnsi="Book Antiqua"/>
          <w:b/>
          <w:sz w:val="24"/>
          <w:szCs w:val="24"/>
        </w:rPr>
        <w:t>Mouaqit O</w:t>
      </w:r>
      <w:r w:rsidRPr="008D574E">
        <w:rPr>
          <w:rFonts w:ascii="Book Antiqua" w:hAnsi="Book Antiqua"/>
          <w:sz w:val="24"/>
          <w:szCs w:val="24"/>
        </w:rPr>
        <w:t xml:space="preserve">, Belkacem Z, Ifrine L, Mohsine R, Belkouchi A. A rare tumor of the thyroid gland: report on one case of leiomyosarcoma and review of literature. </w:t>
      </w:r>
      <w:r w:rsidRPr="008D574E">
        <w:rPr>
          <w:rFonts w:ascii="Book Antiqua" w:hAnsi="Book Antiqua"/>
          <w:i/>
          <w:sz w:val="24"/>
          <w:szCs w:val="24"/>
        </w:rPr>
        <w:t>Updates Surg</w:t>
      </w:r>
      <w:r w:rsidRPr="008D574E">
        <w:rPr>
          <w:rFonts w:ascii="Book Antiqua" w:hAnsi="Book Antiqua"/>
          <w:sz w:val="24"/>
          <w:szCs w:val="24"/>
        </w:rPr>
        <w:t xml:space="preserve"> 2014; </w:t>
      </w:r>
      <w:r w:rsidRPr="008D574E">
        <w:rPr>
          <w:rFonts w:ascii="Book Antiqua" w:hAnsi="Book Antiqua"/>
          <w:b/>
          <w:sz w:val="24"/>
          <w:szCs w:val="24"/>
        </w:rPr>
        <w:t>66</w:t>
      </w:r>
      <w:r w:rsidRPr="008D574E">
        <w:rPr>
          <w:rFonts w:ascii="Book Antiqua" w:hAnsi="Book Antiqua"/>
          <w:sz w:val="24"/>
          <w:szCs w:val="24"/>
        </w:rPr>
        <w:t>: 165-167 [PMID: 23335096 DOI: 10.1007/s13304-013-0196-1]</w:t>
      </w:r>
    </w:p>
    <w:p w14:paraId="5B9A2F4C"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20 </w:t>
      </w:r>
      <w:r w:rsidRPr="008D574E">
        <w:rPr>
          <w:rFonts w:ascii="Book Antiqua" w:hAnsi="Book Antiqua"/>
          <w:b/>
          <w:sz w:val="24"/>
          <w:szCs w:val="24"/>
        </w:rPr>
        <w:t>Amal B</w:t>
      </w:r>
      <w:r w:rsidRPr="008D574E">
        <w:rPr>
          <w:rFonts w:ascii="Book Antiqua" w:hAnsi="Book Antiqua"/>
          <w:sz w:val="24"/>
          <w:szCs w:val="24"/>
        </w:rPr>
        <w:t xml:space="preserve">, El Fatemi H, Souaf I, Moumna K, Affaf A. A rare primary tumor of the thyroid gland: report a new case of leiomyosarcoma and literature review. </w:t>
      </w:r>
      <w:r w:rsidRPr="008D574E">
        <w:rPr>
          <w:rFonts w:ascii="Book Antiqua" w:hAnsi="Book Antiqua"/>
          <w:i/>
          <w:sz w:val="24"/>
          <w:szCs w:val="24"/>
        </w:rPr>
        <w:t>Diagn Pathol</w:t>
      </w:r>
      <w:r w:rsidRPr="008D574E">
        <w:rPr>
          <w:rFonts w:ascii="Book Antiqua" w:hAnsi="Book Antiqua"/>
          <w:sz w:val="24"/>
          <w:szCs w:val="24"/>
        </w:rPr>
        <w:t xml:space="preserve"> 2013; </w:t>
      </w:r>
      <w:r w:rsidRPr="008D574E">
        <w:rPr>
          <w:rFonts w:ascii="Book Antiqua" w:hAnsi="Book Antiqua"/>
          <w:b/>
          <w:sz w:val="24"/>
          <w:szCs w:val="24"/>
        </w:rPr>
        <w:t>8</w:t>
      </w:r>
      <w:r w:rsidRPr="008D574E">
        <w:rPr>
          <w:rFonts w:ascii="Book Antiqua" w:hAnsi="Book Antiqua"/>
          <w:sz w:val="24"/>
          <w:szCs w:val="24"/>
        </w:rPr>
        <w:t>: 36 [PMID: 23445571 DOI: 10.1186/1746-1596-8-36]</w:t>
      </w:r>
    </w:p>
    <w:p w14:paraId="45156368"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lastRenderedPageBreak/>
        <w:t xml:space="preserve">21 </w:t>
      </w:r>
      <w:r w:rsidRPr="008D574E">
        <w:rPr>
          <w:rFonts w:ascii="Book Antiqua" w:hAnsi="Book Antiqua"/>
          <w:b/>
          <w:sz w:val="24"/>
          <w:szCs w:val="24"/>
        </w:rPr>
        <w:t>Tanboon J</w:t>
      </w:r>
      <w:r w:rsidRPr="008D574E">
        <w:rPr>
          <w:rFonts w:ascii="Book Antiqua" w:hAnsi="Book Antiqua"/>
          <w:sz w:val="24"/>
          <w:szCs w:val="24"/>
        </w:rPr>
        <w:t xml:space="preserve">, Keskool P. Leiomyosarcoma: a rare tumor of the thyroid. </w:t>
      </w:r>
      <w:r w:rsidRPr="008D574E">
        <w:rPr>
          <w:rFonts w:ascii="Book Antiqua" w:hAnsi="Book Antiqua"/>
          <w:i/>
          <w:sz w:val="24"/>
          <w:szCs w:val="24"/>
        </w:rPr>
        <w:t>Endocr Pathol</w:t>
      </w:r>
      <w:r w:rsidRPr="008D574E">
        <w:rPr>
          <w:rFonts w:ascii="Book Antiqua" w:hAnsi="Book Antiqua"/>
          <w:sz w:val="24"/>
          <w:szCs w:val="24"/>
        </w:rPr>
        <w:t xml:space="preserve"> 2013; </w:t>
      </w:r>
      <w:r w:rsidRPr="008D574E">
        <w:rPr>
          <w:rFonts w:ascii="Book Antiqua" w:hAnsi="Book Antiqua"/>
          <w:b/>
          <w:sz w:val="24"/>
          <w:szCs w:val="24"/>
        </w:rPr>
        <w:t>24</w:t>
      </w:r>
      <w:r w:rsidRPr="008D574E">
        <w:rPr>
          <w:rFonts w:ascii="Book Antiqua" w:hAnsi="Book Antiqua"/>
          <w:sz w:val="24"/>
          <w:szCs w:val="24"/>
        </w:rPr>
        <w:t>: 136-143 [PMID: 23729187 DOI: 10.1007/s12022-013-9251-1]</w:t>
      </w:r>
    </w:p>
    <w:p w14:paraId="60935CBA"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22 </w:t>
      </w:r>
      <w:r w:rsidRPr="008D574E">
        <w:rPr>
          <w:rFonts w:ascii="Book Antiqua" w:hAnsi="Book Antiqua"/>
          <w:b/>
          <w:sz w:val="24"/>
          <w:szCs w:val="24"/>
        </w:rPr>
        <w:t>Ege B</w:t>
      </w:r>
      <w:r w:rsidRPr="008D574E">
        <w:rPr>
          <w:rFonts w:ascii="Book Antiqua" w:hAnsi="Book Antiqua"/>
          <w:sz w:val="24"/>
          <w:szCs w:val="24"/>
        </w:rPr>
        <w:t>, Levento</w:t>
      </w:r>
      <w:r w:rsidRPr="008D574E">
        <w:rPr>
          <w:rFonts w:ascii="Times New Roman" w:hAnsi="Times New Roman"/>
          <w:sz w:val="24"/>
          <w:szCs w:val="24"/>
        </w:rPr>
        <w:t>ğ</w:t>
      </w:r>
      <w:r w:rsidRPr="008D574E">
        <w:rPr>
          <w:rFonts w:ascii="Book Antiqua" w:hAnsi="Book Antiqua"/>
          <w:sz w:val="24"/>
          <w:szCs w:val="24"/>
        </w:rPr>
        <w:t xml:space="preserve">lu S. Primary leiomyosarcoma of the thyroid. </w:t>
      </w:r>
      <w:r w:rsidRPr="008D574E">
        <w:rPr>
          <w:rFonts w:ascii="Book Antiqua" w:hAnsi="Book Antiqua"/>
          <w:i/>
          <w:sz w:val="24"/>
          <w:szCs w:val="24"/>
        </w:rPr>
        <w:t>J Korean Surg Soc</w:t>
      </w:r>
      <w:r w:rsidRPr="008D574E">
        <w:rPr>
          <w:rFonts w:ascii="Book Antiqua" w:hAnsi="Book Antiqua"/>
          <w:sz w:val="24"/>
          <w:szCs w:val="24"/>
        </w:rPr>
        <w:t xml:space="preserve"> 2013; </w:t>
      </w:r>
      <w:r w:rsidRPr="008D574E">
        <w:rPr>
          <w:rFonts w:ascii="Book Antiqua" w:hAnsi="Book Antiqua"/>
          <w:b/>
          <w:sz w:val="24"/>
          <w:szCs w:val="24"/>
        </w:rPr>
        <w:t>85</w:t>
      </w:r>
      <w:r w:rsidRPr="008D574E">
        <w:rPr>
          <w:rFonts w:ascii="Book Antiqua" w:hAnsi="Book Antiqua"/>
          <w:sz w:val="24"/>
          <w:szCs w:val="24"/>
        </w:rPr>
        <w:t>: 43-46 [PMID: 23833760 DOI: 10.4174/jkss.2013.85.1.43]</w:t>
      </w:r>
    </w:p>
    <w:p w14:paraId="10594482"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23 </w:t>
      </w:r>
      <w:r w:rsidRPr="008D574E">
        <w:rPr>
          <w:rFonts w:ascii="Times New Roman" w:hAnsi="Times New Roman"/>
          <w:b/>
          <w:sz w:val="24"/>
          <w:szCs w:val="24"/>
        </w:rPr>
        <w:t>Ş</w:t>
      </w:r>
      <w:r w:rsidRPr="008D574E">
        <w:rPr>
          <w:rFonts w:ascii="Book Antiqua" w:hAnsi="Book Antiqua"/>
          <w:b/>
          <w:sz w:val="24"/>
          <w:szCs w:val="24"/>
        </w:rPr>
        <w:t>ahin M</w:t>
      </w:r>
      <w:r w:rsidRPr="008D574E">
        <w:rPr>
          <w:rFonts w:ascii="Times New Roman" w:hAnsi="Times New Roman"/>
          <w:b/>
          <w:sz w:val="24"/>
          <w:szCs w:val="24"/>
        </w:rPr>
        <w:t>İ</w:t>
      </w:r>
      <w:r w:rsidRPr="008D574E">
        <w:rPr>
          <w:rFonts w:ascii="Book Antiqua" w:hAnsi="Book Antiqua"/>
          <w:sz w:val="24"/>
          <w:szCs w:val="24"/>
        </w:rPr>
        <w:t xml:space="preserve">, Vural A, Yüce </w:t>
      </w:r>
      <w:r w:rsidRPr="008D574E">
        <w:rPr>
          <w:rFonts w:ascii="Times New Roman" w:hAnsi="Times New Roman"/>
          <w:sz w:val="24"/>
          <w:szCs w:val="24"/>
        </w:rPr>
        <w:t>İ</w:t>
      </w:r>
      <w:r w:rsidRPr="008D574E">
        <w:rPr>
          <w:rFonts w:ascii="Book Antiqua" w:hAnsi="Book Antiqua"/>
          <w:sz w:val="24"/>
          <w:szCs w:val="24"/>
        </w:rPr>
        <w:t>, Ça</w:t>
      </w:r>
      <w:r w:rsidRPr="008D574E">
        <w:rPr>
          <w:rFonts w:ascii="Times New Roman" w:hAnsi="Times New Roman"/>
          <w:sz w:val="24"/>
          <w:szCs w:val="24"/>
        </w:rPr>
        <w:t>ğ</w:t>
      </w:r>
      <w:r w:rsidRPr="008D574E">
        <w:rPr>
          <w:rFonts w:ascii="Book Antiqua" w:hAnsi="Book Antiqua"/>
          <w:sz w:val="24"/>
          <w:szCs w:val="24"/>
        </w:rPr>
        <w:t xml:space="preserve">lı S, Deniz K, Güney E. Thyroid leiomyosarcoma: presentation of two cases and review of the literature. </w:t>
      </w:r>
      <w:r w:rsidRPr="008D574E">
        <w:rPr>
          <w:rFonts w:ascii="Book Antiqua" w:hAnsi="Book Antiqua"/>
          <w:i/>
          <w:sz w:val="24"/>
          <w:szCs w:val="24"/>
        </w:rPr>
        <w:t>Braz J Otorhinolaryngol</w:t>
      </w:r>
      <w:r w:rsidRPr="008D574E">
        <w:rPr>
          <w:rFonts w:ascii="Book Antiqua" w:hAnsi="Book Antiqua"/>
          <w:sz w:val="24"/>
          <w:szCs w:val="24"/>
        </w:rPr>
        <w:t xml:space="preserve"> 2016; </w:t>
      </w:r>
      <w:r w:rsidRPr="008D574E">
        <w:rPr>
          <w:rFonts w:ascii="Book Antiqua" w:hAnsi="Book Antiqua"/>
          <w:b/>
          <w:sz w:val="24"/>
          <w:szCs w:val="24"/>
        </w:rPr>
        <w:t>82</w:t>
      </w:r>
      <w:r w:rsidRPr="008D574E">
        <w:rPr>
          <w:rFonts w:ascii="Book Antiqua" w:hAnsi="Book Antiqua"/>
          <w:sz w:val="24"/>
          <w:szCs w:val="24"/>
        </w:rPr>
        <w:t>: 715-721 [PMID: 27080750 DOI: 10.1016/j.bjorl.2015.11.020]</w:t>
      </w:r>
    </w:p>
    <w:p w14:paraId="4BA5E925"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24 </w:t>
      </w:r>
      <w:r w:rsidRPr="008D574E">
        <w:rPr>
          <w:rFonts w:ascii="Book Antiqua" w:hAnsi="Book Antiqua"/>
          <w:b/>
          <w:sz w:val="24"/>
          <w:szCs w:val="24"/>
        </w:rPr>
        <w:t>Gupta AJ</w:t>
      </w:r>
      <w:r w:rsidRPr="008D574E">
        <w:rPr>
          <w:rFonts w:ascii="Book Antiqua" w:hAnsi="Book Antiqua"/>
          <w:sz w:val="24"/>
          <w:szCs w:val="24"/>
        </w:rPr>
        <w:t xml:space="preserve">, Singh M, Rani P, Khurana N, Mishra A. Primary Sarcomas of Thyroid Gland-Series of Three Cases with Brief Review of Spindle Cell Lesions of Thyroid. </w:t>
      </w:r>
      <w:r w:rsidRPr="008D574E">
        <w:rPr>
          <w:rFonts w:ascii="Book Antiqua" w:hAnsi="Book Antiqua"/>
          <w:i/>
          <w:sz w:val="24"/>
          <w:szCs w:val="24"/>
        </w:rPr>
        <w:t>J Clin Diagn Res</w:t>
      </w:r>
      <w:r w:rsidRPr="008D574E">
        <w:rPr>
          <w:rFonts w:ascii="Book Antiqua" w:hAnsi="Book Antiqua"/>
          <w:sz w:val="24"/>
          <w:szCs w:val="24"/>
        </w:rPr>
        <w:t xml:space="preserve"> 2017; </w:t>
      </w:r>
      <w:r w:rsidRPr="008D574E">
        <w:rPr>
          <w:rFonts w:ascii="Book Antiqua" w:hAnsi="Book Antiqua"/>
          <w:b/>
          <w:sz w:val="24"/>
          <w:szCs w:val="24"/>
        </w:rPr>
        <w:t>11</w:t>
      </w:r>
      <w:r w:rsidRPr="008D574E">
        <w:rPr>
          <w:rFonts w:ascii="Book Antiqua" w:hAnsi="Book Antiqua"/>
          <w:sz w:val="24"/>
          <w:szCs w:val="24"/>
        </w:rPr>
        <w:t>: ER01-ER04 [PMID: 28384879 DOI: 10.7860/JCDR/2017/22907.9164]</w:t>
      </w:r>
    </w:p>
    <w:p w14:paraId="36EE19F1"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25 </w:t>
      </w:r>
      <w:r w:rsidRPr="008D574E">
        <w:rPr>
          <w:rFonts w:ascii="Book Antiqua" w:hAnsi="Book Antiqua"/>
          <w:b/>
          <w:sz w:val="24"/>
          <w:szCs w:val="24"/>
        </w:rPr>
        <w:t>Zou ZY</w:t>
      </w:r>
      <w:r w:rsidRPr="008D574E">
        <w:rPr>
          <w:rFonts w:ascii="Book Antiqua" w:hAnsi="Book Antiqua"/>
          <w:sz w:val="24"/>
          <w:szCs w:val="24"/>
        </w:rPr>
        <w:t xml:space="preserve">, Ning N, Li SY, Li J, DU XH, Li R. Primary thyroid leiomyosarcoma: A case report and literature review. </w:t>
      </w:r>
      <w:r w:rsidRPr="008D574E">
        <w:rPr>
          <w:rFonts w:ascii="Book Antiqua" w:hAnsi="Book Antiqua"/>
          <w:i/>
          <w:sz w:val="24"/>
          <w:szCs w:val="24"/>
        </w:rPr>
        <w:t>Oncol Lett</w:t>
      </w:r>
      <w:r w:rsidRPr="008D574E">
        <w:rPr>
          <w:rFonts w:ascii="Book Antiqua" w:hAnsi="Book Antiqua"/>
          <w:sz w:val="24"/>
          <w:szCs w:val="24"/>
        </w:rPr>
        <w:t xml:space="preserve"> 2016; </w:t>
      </w:r>
      <w:r w:rsidRPr="008D574E">
        <w:rPr>
          <w:rFonts w:ascii="Book Antiqua" w:hAnsi="Book Antiqua"/>
          <w:b/>
          <w:sz w:val="24"/>
          <w:szCs w:val="24"/>
        </w:rPr>
        <w:t>11</w:t>
      </w:r>
      <w:r w:rsidRPr="008D574E">
        <w:rPr>
          <w:rFonts w:ascii="Book Antiqua" w:hAnsi="Book Antiqua"/>
          <w:sz w:val="24"/>
          <w:szCs w:val="24"/>
        </w:rPr>
        <w:t>: 3982-3986 [PMID: 27313727 DOI: 10.3892/ol.2016.4496]</w:t>
      </w:r>
    </w:p>
    <w:p w14:paraId="676602CC"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26 </w:t>
      </w:r>
      <w:r w:rsidRPr="008D574E">
        <w:rPr>
          <w:rFonts w:ascii="Book Antiqua" w:hAnsi="Book Antiqua"/>
          <w:b/>
          <w:sz w:val="24"/>
          <w:szCs w:val="24"/>
        </w:rPr>
        <w:t>Ayadi M</w:t>
      </w:r>
      <w:r w:rsidRPr="008D574E">
        <w:rPr>
          <w:rFonts w:ascii="Book Antiqua" w:hAnsi="Book Antiqua"/>
          <w:sz w:val="24"/>
          <w:szCs w:val="24"/>
        </w:rPr>
        <w:t xml:space="preserve">, Gabsi A, Meddeb K, Mokrani A, Yahiaoui Y, Letaief F, Chraiet N, Rais H, Mezlini A. Primary leiomyosarcoma of thyroid gland: the youngest case. </w:t>
      </w:r>
      <w:r w:rsidRPr="008D574E">
        <w:rPr>
          <w:rFonts w:ascii="Book Antiqua" w:hAnsi="Book Antiqua"/>
          <w:i/>
          <w:sz w:val="24"/>
          <w:szCs w:val="24"/>
        </w:rPr>
        <w:t>Pan Afr Med J</w:t>
      </w:r>
      <w:r w:rsidRPr="008D574E">
        <w:rPr>
          <w:rFonts w:ascii="Book Antiqua" w:hAnsi="Book Antiqua"/>
          <w:sz w:val="24"/>
          <w:szCs w:val="24"/>
        </w:rPr>
        <w:t xml:space="preserve"> 2017; </w:t>
      </w:r>
      <w:r w:rsidRPr="008D574E">
        <w:rPr>
          <w:rFonts w:ascii="Book Antiqua" w:hAnsi="Book Antiqua"/>
          <w:b/>
          <w:sz w:val="24"/>
          <w:szCs w:val="24"/>
        </w:rPr>
        <w:t>26</w:t>
      </w:r>
      <w:r w:rsidRPr="008D574E">
        <w:rPr>
          <w:rFonts w:ascii="Book Antiqua" w:hAnsi="Book Antiqua"/>
          <w:sz w:val="24"/>
          <w:szCs w:val="24"/>
        </w:rPr>
        <w:t>: 113 [PMID: 28533836 DOI: 10.11604/pamj.2017.26.113.11472]</w:t>
      </w:r>
    </w:p>
    <w:p w14:paraId="4F863A8E"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27 </w:t>
      </w:r>
      <w:r w:rsidRPr="008D574E">
        <w:rPr>
          <w:rFonts w:ascii="Book Antiqua" w:hAnsi="Book Antiqua"/>
          <w:b/>
          <w:sz w:val="24"/>
          <w:szCs w:val="24"/>
        </w:rPr>
        <w:t>Ordóñez NG</w:t>
      </w:r>
      <w:r w:rsidRPr="008D574E">
        <w:rPr>
          <w:rFonts w:ascii="Book Antiqua" w:hAnsi="Book Antiqua"/>
          <w:sz w:val="24"/>
          <w:szCs w:val="24"/>
        </w:rPr>
        <w:t xml:space="preserve">, El-Naggar AK, Hickey RC, Samaan NA. Anaplastic thyroid carcinoma. Immunocytochemical study of 32 cases. </w:t>
      </w:r>
      <w:r w:rsidRPr="008D574E">
        <w:rPr>
          <w:rFonts w:ascii="Book Antiqua" w:hAnsi="Book Antiqua"/>
          <w:i/>
          <w:sz w:val="24"/>
          <w:szCs w:val="24"/>
        </w:rPr>
        <w:t>Am J Clin Pathol</w:t>
      </w:r>
      <w:r w:rsidRPr="008D574E">
        <w:rPr>
          <w:rFonts w:ascii="Book Antiqua" w:hAnsi="Book Antiqua"/>
          <w:sz w:val="24"/>
          <w:szCs w:val="24"/>
        </w:rPr>
        <w:t xml:space="preserve"> 1991; </w:t>
      </w:r>
      <w:r w:rsidRPr="008D574E">
        <w:rPr>
          <w:rFonts w:ascii="Book Antiqua" w:hAnsi="Book Antiqua"/>
          <w:b/>
          <w:sz w:val="24"/>
          <w:szCs w:val="24"/>
        </w:rPr>
        <w:t>96</w:t>
      </w:r>
      <w:r w:rsidRPr="008D574E">
        <w:rPr>
          <w:rFonts w:ascii="Book Antiqua" w:hAnsi="Book Antiqua"/>
          <w:sz w:val="24"/>
          <w:szCs w:val="24"/>
        </w:rPr>
        <w:t>: 15-24 [PMID: 1712540 DOI: 10.1093/ajcp/96.1.15]</w:t>
      </w:r>
    </w:p>
    <w:p w14:paraId="6B812962"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28 </w:t>
      </w:r>
      <w:r w:rsidRPr="008D574E">
        <w:rPr>
          <w:rFonts w:ascii="Book Antiqua" w:hAnsi="Book Antiqua"/>
          <w:b/>
          <w:sz w:val="24"/>
          <w:szCs w:val="24"/>
        </w:rPr>
        <w:t>Hurlimann J</w:t>
      </w:r>
      <w:r w:rsidRPr="008D574E">
        <w:rPr>
          <w:rFonts w:ascii="Book Antiqua" w:hAnsi="Book Antiqua"/>
          <w:sz w:val="24"/>
          <w:szCs w:val="24"/>
        </w:rPr>
        <w:t xml:space="preserve">, Gardiol D, Scazziga B. Immunohistology of anaplastic thyroid carcinoma. A study of 43 cases. </w:t>
      </w:r>
      <w:r w:rsidRPr="008D574E">
        <w:rPr>
          <w:rFonts w:ascii="Book Antiqua" w:hAnsi="Book Antiqua"/>
          <w:i/>
          <w:sz w:val="24"/>
          <w:szCs w:val="24"/>
        </w:rPr>
        <w:t>Histopathology</w:t>
      </w:r>
      <w:r w:rsidRPr="008D574E">
        <w:rPr>
          <w:rFonts w:ascii="Book Antiqua" w:hAnsi="Book Antiqua"/>
          <w:sz w:val="24"/>
          <w:szCs w:val="24"/>
        </w:rPr>
        <w:t xml:space="preserve"> 1987; </w:t>
      </w:r>
      <w:r w:rsidRPr="008D574E">
        <w:rPr>
          <w:rFonts w:ascii="Book Antiqua" w:hAnsi="Book Antiqua"/>
          <w:b/>
          <w:sz w:val="24"/>
          <w:szCs w:val="24"/>
        </w:rPr>
        <w:t>11</w:t>
      </w:r>
      <w:r w:rsidRPr="008D574E">
        <w:rPr>
          <w:rFonts w:ascii="Book Antiqua" w:hAnsi="Book Antiqua"/>
          <w:sz w:val="24"/>
          <w:szCs w:val="24"/>
        </w:rPr>
        <w:t>: 567-580 [PMID: 2442086 DOI: 10.1111/j.1365-2559.1987.tb02667.x]</w:t>
      </w:r>
    </w:p>
    <w:p w14:paraId="551D7F99"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29 </w:t>
      </w:r>
      <w:r w:rsidRPr="008D574E">
        <w:rPr>
          <w:rFonts w:ascii="Book Antiqua" w:hAnsi="Book Antiqua"/>
          <w:b/>
          <w:sz w:val="24"/>
          <w:szCs w:val="24"/>
        </w:rPr>
        <w:t>Miettinen M</w:t>
      </w:r>
      <w:r w:rsidRPr="008D574E">
        <w:rPr>
          <w:rFonts w:ascii="Book Antiqua" w:hAnsi="Book Antiqua"/>
          <w:sz w:val="24"/>
          <w:szCs w:val="24"/>
        </w:rPr>
        <w:t xml:space="preserve">, Franssila KO. Variable expression of keratins and nearly uniform lack of thyroid transcription factor 1 in thyroid anaplastic carcinoma. </w:t>
      </w:r>
      <w:r w:rsidRPr="008D574E">
        <w:rPr>
          <w:rFonts w:ascii="Book Antiqua" w:hAnsi="Book Antiqua"/>
          <w:i/>
          <w:sz w:val="24"/>
          <w:szCs w:val="24"/>
        </w:rPr>
        <w:t>Hum Pathol</w:t>
      </w:r>
      <w:r w:rsidRPr="008D574E">
        <w:rPr>
          <w:rFonts w:ascii="Book Antiqua" w:hAnsi="Book Antiqua"/>
          <w:sz w:val="24"/>
          <w:szCs w:val="24"/>
        </w:rPr>
        <w:t xml:space="preserve"> 2000; </w:t>
      </w:r>
      <w:r w:rsidRPr="008D574E">
        <w:rPr>
          <w:rFonts w:ascii="Book Antiqua" w:hAnsi="Book Antiqua"/>
          <w:b/>
          <w:sz w:val="24"/>
          <w:szCs w:val="24"/>
        </w:rPr>
        <w:t>31</w:t>
      </w:r>
      <w:r w:rsidRPr="008D574E">
        <w:rPr>
          <w:rFonts w:ascii="Book Antiqua" w:hAnsi="Book Antiqua"/>
          <w:sz w:val="24"/>
          <w:szCs w:val="24"/>
        </w:rPr>
        <w:t>: 1139-1145 [PMID: 11014583 DOI: 10.1053/hupa.2000.16667]</w:t>
      </w:r>
    </w:p>
    <w:p w14:paraId="67B4F91B" w14:textId="77777777" w:rsidR="00BB3535" w:rsidRPr="008D574E" w:rsidRDefault="00BB3535" w:rsidP="00BF50D8">
      <w:pPr>
        <w:spacing w:after="0" w:line="360" w:lineRule="auto"/>
        <w:jc w:val="both"/>
        <w:rPr>
          <w:rFonts w:ascii="Book Antiqua" w:hAnsi="Book Antiqua"/>
          <w:sz w:val="24"/>
          <w:szCs w:val="24"/>
        </w:rPr>
      </w:pPr>
      <w:r w:rsidRPr="008D574E">
        <w:rPr>
          <w:rFonts w:ascii="Book Antiqua" w:hAnsi="Book Antiqua"/>
          <w:sz w:val="24"/>
          <w:szCs w:val="24"/>
        </w:rPr>
        <w:t xml:space="preserve">30 </w:t>
      </w:r>
      <w:r w:rsidRPr="008D574E">
        <w:rPr>
          <w:rFonts w:ascii="Book Antiqua" w:hAnsi="Book Antiqua"/>
          <w:b/>
          <w:sz w:val="24"/>
          <w:szCs w:val="24"/>
        </w:rPr>
        <w:t>LiVolsi VA</w:t>
      </w:r>
      <w:r w:rsidRPr="008D574E">
        <w:rPr>
          <w:rFonts w:ascii="Book Antiqua" w:hAnsi="Book Antiqua"/>
          <w:sz w:val="24"/>
          <w:szCs w:val="24"/>
        </w:rPr>
        <w:t xml:space="preserve">, Brooks JJ, Arendash-Durand B. Anaplastic thyroid tumors. Immunohistology. </w:t>
      </w:r>
      <w:r w:rsidRPr="008D574E">
        <w:rPr>
          <w:rFonts w:ascii="Book Antiqua" w:hAnsi="Book Antiqua"/>
          <w:i/>
          <w:sz w:val="24"/>
          <w:szCs w:val="24"/>
        </w:rPr>
        <w:t>Am J Clin Pathol</w:t>
      </w:r>
      <w:r w:rsidRPr="008D574E">
        <w:rPr>
          <w:rFonts w:ascii="Book Antiqua" w:hAnsi="Book Antiqua"/>
          <w:sz w:val="24"/>
          <w:szCs w:val="24"/>
        </w:rPr>
        <w:t xml:space="preserve"> 1987; </w:t>
      </w:r>
      <w:r w:rsidRPr="008D574E">
        <w:rPr>
          <w:rFonts w:ascii="Book Antiqua" w:hAnsi="Book Antiqua"/>
          <w:b/>
          <w:sz w:val="24"/>
          <w:szCs w:val="24"/>
        </w:rPr>
        <w:t>87</w:t>
      </w:r>
      <w:r w:rsidRPr="008D574E">
        <w:rPr>
          <w:rFonts w:ascii="Book Antiqua" w:hAnsi="Book Antiqua"/>
          <w:sz w:val="24"/>
          <w:szCs w:val="24"/>
        </w:rPr>
        <w:t>: 434-442 [PMID: 2435145]</w:t>
      </w:r>
    </w:p>
    <w:p w14:paraId="24C5698F" w14:textId="77777777" w:rsidR="00AB6075" w:rsidRPr="008D574E" w:rsidRDefault="00AB6075" w:rsidP="00BF50D8">
      <w:pPr>
        <w:pStyle w:val="a8"/>
        <w:autoSpaceDE w:val="0"/>
        <w:autoSpaceDN w:val="0"/>
        <w:adjustRightInd w:val="0"/>
        <w:spacing w:after="0" w:line="360" w:lineRule="auto"/>
        <w:ind w:left="0"/>
        <w:jc w:val="both"/>
        <w:rPr>
          <w:rFonts w:ascii="Book Antiqua" w:hAnsi="Book Antiqua"/>
          <w:color w:val="FF0000"/>
          <w:sz w:val="24"/>
          <w:szCs w:val="24"/>
          <w:lang w:eastAsia="zh-CN"/>
        </w:rPr>
      </w:pPr>
    </w:p>
    <w:p w14:paraId="446F6A3E" w14:textId="4863E06F" w:rsidR="001D06BD" w:rsidRPr="00D44348" w:rsidRDefault="001D06BD" w:rsidP="00D44348">
      <w:pPr>
        <w:suppressAutoHyphens/>
        <w:wordWrap w:val="0"/>
        <w:spacing w:after="0" w:line="360" w:lineRule="auto"/>
        <w:ind w:right="120"/>
        <w:jc w:val="right"/>
        <w:rPr>
          <w:rFonts w:ascii="Book Antiqua" w:hAnsi="Book Antiqua" w:cs="Mangal"/>
          <w:bCs/>
          <w:color w:val="000000"/>
          <w:kern w:val="1"/>
          <w:sz w:val="24"/>
          <w:szCs w:val="24"/>
          <w:lang w:eastAsia="zh-CN" w:bidi="hi-IN"/>
        </w:rPr>
      </w:pPr>
      <w:bookmarkStart w:id="0" w:name="OLE_LINK480"/>
      <w:bookmarkStart w:id="1" w:name="OLE_LINK502"/>
      <w:bookmarkStart w:id="2" w:name="OLE_LINK1021"/>
      <w:bookmarkStart w:id="3" w:name="OLE_LINK1022"/>
      <w:bookmarkStart w:id="4" w:name="OLE_LINK1023"/>
      <w:bookmarkStart w:id="5" w:name="OLE_LINK1064"/>
      <w:bookmarkStart w:id="6" w:name="OLE_LINK1065"/>
      <w:bookmarkStart w:id="7" w:name="OLE_LINK1156"/>
      <w:bookmarkStart w:id="8" w:name="OLE_LINK1157"/>
      <w:bookmarkStart w:id="9" w:name="OLE_LINK1158"/>
      <w:bookmarkStart w:id="10" w:name="OLE_LINK1159"/>
      <w:bookmarkStart w:id="11" w:name="OLE_LINK1185"/>
      <w:bookmarkStart w:id="12" w:name="OLE_LINK958"/>
      <w:bookmarkStart w:id="13" w:name="OLE_LINK959"/>
      <w:bookmarkStart w:id="14" w:name="OLE_LINK962"/>
      <w:bookmarkStart w:id="15" w:name="OLE_LINK1127"/>
      <w:bookmarkStart w:id="16" w:name="OLE_LINK945"/>
      <w:bookmarkStart w:id="17" w:name="OLE_LINK946"/>
      <w:bookmarkStart w:id="18" w:name="OLE_LINK947"/>
      <w:bookmarkStart w:id="19" w:name="OLE_LINK987"/>
      <w:bookmarkStart w:id="20" w:name="OLE_LINK1035"/>
      <w:bookmarkStart w:id="21" w:name="OLE_LINK1036"/>
      <w:bookmarkStart w:id="22" w:name="OLE_LINK1037"/>
      <w:bookmarkStart w:id="23" w:name="OLE_LINK1038"/>
      <w:bookmarkStart w:id="24" w:name="OLE_LINK1039"/>
      <w:bookmarkStart w:id="25" w:name="OLE_LINK1040"/>
      <w:bookmarkStart w:id="26" w:name="OLE_LINK1041"/>
      <w:bookmarkStart w:id="27" w:name="OLE_LINK1042"/>
      <w:bookmarkStart w:id="28" w:name="OLE_LINK1043"/>
      <w:bookmarkStart w:id="29" w:name="OLE_LINK1044"/>
      <w:bookmarkStart w:id="30" w:name="OLE_LINK1071"/>
      <w:bookmarkStart w:id="31" w:name="OLE_LINK1072"/>
      <w:bookmarkStart w:id="32" w:name="OLE_LINK968"/>
      <w:bookmarkStart w:id="33" w:name="OLE_LINK1260"/>
      <w:bookmarkStart w:id="34" w:name="OLE_LINK1261"/>
      <w:bookmarkStart w:id="35" w:name="OLE_LINK1264"/>
      <w:bookmarkStart w:id="36" w:name="OLE_LINK1265"/>
      <w:bookmarkStart w:id="37" w:name="OLE_LINK1266"/>
      <w:bookmarkStart w:id="38" w:name="OLE_LINK1282"/>
      <w:bookmarkStart w:id="39" w:name="OLE_LINK1800"/>
      <w:bookmarkStart w:id="40" w:name="OLE_LINK1801"/>
      <w:bookmarkStart w:id="41" w:name="OLE_LINK1802"/>
      <w:bookmarkStart w:id="42" w:name="OLE_LINK1803"/>
      <w:bookmarkStart w:id="43" w:name="OLE_LINK1843"/>
      <w:bookmarkStart w:id="44" w:name="OLE_LINK1844"/>
      <w:bookmarkStart w:id="45" w:name="OLE_LINK1845"/>
      <w:bookmarkStart w:id="46" w:name="OLE_LINK1636"/>
      <w:bookmarkStart w:id="47" w:name="OLE_LINK1755"/>
      <w:bookmarkStart w:id="48" w:name="OLE_LINK1806"/>
      <w:bookmarkStart w:id="49" w:name="OLE_LINK1807"/>
      <w:bookmarkStart w:id="50" w:name="OLE_LINK1811"/>
      <w:bookmarkStart w:id="51" w:name="OLE_LINK1812"/>
      <w:bookmarkStart w:id="52" w:name="OLE_LINK1813"/>
      <w:bookmarkStart w:id="53" w:name="OLE_LINK1962"/>
      <w:bookmarkStart w:id="54" w:name="OLE_LINK1963"/>
      <w:bookmarkStart w:id="55" w:name="OLE_LINK1964"/>
      <w:bookmarkStart w:id="56" w:name="OLE_LINK2162"/>
      <w:bookmarkStart w:id="57" w:name="OLE_LINK2198"/>
      <w:bookmarkStart w:id="58" w:name="OLE_LINK2199"/>
      <w:bookmarkStart w:id="59" w:name="OLE_LINK2200"/>
      <w:bookmarkStart w:id="60" w:name="OLE_LINK2090"/>
      <w:bookmarkStart w:id="61" w:name="OLE_LINK2181"/>
      <w:bookmarkStart w:id="62" w:name="OLE_LINK2182"/>
      <w:bookmarkStart w:id="63" w:name="OLE_LINK2183"/>
      <w:r w:rsidRPr="008D574E">
        <w:rPr>
          <w:rFonts w:ascii="Book Antiqua" w:eastAsia="Lucida Sans Unicode" w:hAnsi="Book Antiqua" w:cs="Arial"/>
          <w:b/>
          <w:noProof/>
          <w:color w:val="000000"/>
          <w:kern w:val="1"/>
          <w:sz w:val="24"/>
          <w:szCs w:val="24"/>
          <w:lang w:eastAsia="hi-IN" w:bidi="hi-IN"/>
        </w:rPr>
        <w:t>P-Reviewer</w:t>
      </w:r>
      <w:r w:rsidRPr="008D574E">
        <w:rPr>
          <w:rFonts w:ascii="Book Antiqua" w:hAnsi="Book Antiqua" w:cs="Arial"/>
          <w:b/>
          <w:noProof/>
          <w:color w:val="000000"/>
          <w:kern w:val="1"/>
          <w:sz w:val="24"/>
          <w:szCs w:val="24"/>
          <w:lang w:eastAsia="zh-CN" w:bidi="hi-IN"/>
        </w:rPr>
        <w:t>:</w:t>
      </w:r>
      <w:r w:rsidRPr="008D574E">
        <w:rPr>
          <w:rFonts w:ascii="Book Antiqua" w:eastAsia="Lucida Sans Unicode" w:hAnsi="Book Antiqua" w:cs="Mangal"/>
          <w:bCs/>
          <w:color w:val="000000"/>
          <w:kern w:val="1"/>
          <w:sz w:val="24"/>
          <w:szCs w:val="24"/>
          <w:lang w:eastAsia="hi-IN" w:bidi="hi-IN"/>
        </w:rPr>
        <w:t xml:space="preserve"> Mogulkoc</w:t>
      </w:r>
      <w:r w:rsidRPr="008D574E">
        <w:rPr>
          <w:rFonts w:ascii="Book Antiqua" w:eastAsiaTheme="minorEastAsia" w:hAnsi="Book Antiqua" w:cs="Mangal"/>
          <w:bCs/>
          <w:color w:val="000000"/>
          <w:kern w:val="1"/>
          <w:sz w:val="24"/>
          <w:szCs w:val="24"/>
          <w:lang w:eastAsia="zh-CN" w:bidi="hi-IN"/>
        </w:rPr>
        <w:t xml:space="preserve"> R, Coskun A</w:t>
      </w:r>
      <w:r w:rsidRPr="008D574E">
        <w:rPr>
          <w:rFonts w:ascii="Book Antiqua" w:eastAsia="Lucida Sans Unicode" w:hAnsi="Book Antiqua" w:cs="Mangal"/>
          <w:bCs/>
          <w:color w:val="000000"/>
          <w:kern w:val="1"/>
          <w:sz w:val="24"/>
          <w:szCs w:val="24"/>
          <w:lang w:eastAsia="hi-IN" w:bidi="hi-IN"/>
        </w:rPr>
        <w:t xml:space="preserve"> </w:t>
      </w:r>
      <w:r w:rsidRPr="008D574E">
        <w:rPr>
          <w:rFonts w:ascii="Book Antiqua" w:eastAsia="Lucida Sans Unicode" w:hAnsi="Book Antiqua" w:cs="Mangal"/>
          <w:b/>
          <w:bCs/>
          <w:color w:val="000000"/>
          <w:kern w:val="1"/>
          <w:sz w:val="24"/>
          <w:szCs w:val="24"/>
          <w:lang w:eastAsia="hi-IN" w:bidi="hi-IN"/>
        </w:rPr>
        <w:t>S-Editor</w:t>
      </w:r>
      <w:r w:rsidRPr="008D574E">
        <w:rPr>
          <w:rFonts w:ascii="Book Antiqua" w:hAnsi="Book Antiqua" w:cs="Mangal"/>
          <w:b/>
          <w:bCs/>
          <w:color w:val="000000"/>
          <w:kern w:val="1"/>
          <w:sz w:val="24"/>
          <w:szCs w:val="24"/>
          <w:lang w:eastAsia="zh-CN" w:bidi="hi-IN"/>
        </w:rPr>
        <w:t>:</w:t>
      </w:r>
      <w:r w:rsidRPr="008D574E">
        <w:rPr>
          <w:rFonts w:ascii="Book Antiqua" w:eastAsia="Lucida Sans Unicode" w:hAnsi="Book Antiqua" w:cs="Mangal"/>
          <w:bCs/>
          <w:color w:val="000000"/>
          <w:kern w:val="1"/>
          <w:sz w:val="24"/>
          <w:szCs w:val="24"/>
          <w:lang w:eastAsia="hi-IN" w:bidi="hi-IN"/>
        </w:rPr>
        <w:t xml:space="preserve"> </w:t>
      </w:r>
      <w:r w:rsidRPr="008D574E">
        <w:rPr>
          <w:rFonts w:ascii="Book Antiqua" w:hAnsi="Book Antiqua" w:cs="Mangal"/>
          <w:bCs/>
          <w:color w:val="000000"/>
          <w:kern w:val="1"/>
          <w:sz w:val="24"/>
          <w:szCs w:val="24"/>
          <w:lang w:eastAsia="zh-CN" w:bidi="hi-IN"/>
        </w:rPr>
        <w:t>Dou Y</w:t>
      </w:r>
      <w:r w:rsidRPr="008D574E">
        <w:rPr>
          <w:rFonts w:ascii="Book Antiqua" w:eastAsia="Lucida Sans Unicode" w:hAnsi="Book Antiqua" w:cs="Mangal"/>
          <w:b/>
          <w:bCs/>
          <w:color w:val="000000"/>
          <w:kern w:val="1"/>
          <w:sz w:val="24"/>
          <w:szCs w:val="24"/>
          <w:lang w:eastAsia="hi-IN" w:bidi="hi-IN"/>
        </w:rPr>
        <w:t xml:space="preserve"> L-Editor</w:t>
      </w:r>
      <w:r w:rsidRPr="008D574E">
        <w:rPr>
          <w:rFonts w:ascii="Book Antiqua" w:hAnsi="Book Antiqua" w:cs="Mangal"/>
          <w:b/>
          <w:bCs/>
          <w:color w:val="000000"/>
          <w:kern w:val="1"/>
          <w:sz w:val="24"/>
          <w:szCs w:val="24"/>
          <w:lang w:eastAsia="zh-CN" w:bidi="hi-IN"/>
        </w:rPr>
        <w:t>:</w:t>
      </w:r>
      <w:r w:rsidRPr="008D574E">
        <w:rPr>
          <w:rFonts w:ascii="Book Antiqua" w:eastAsia="Lucida Sans Unicode" w:hAnsi="Book Antiqua" w:cs="Mangal"/>
          <w:b/>
          <w:bCs/>
          <w:color w:val="000000"/>
          <w:kern w:val="1"/>
          <w:sz w:val="24"/>
          <w:szCs w:val="24"/>
          <w:lang w:eastAsia="hi-IN" w:bidi="hi-IN"/>
        </w:rPr>
        <w:t xml:space="preserve"> </w:t>
      </w:r>
      <w:r w:rsidR="009506EC" w:rsidRPr="008D574E">
        <w:rPr>
          <w:rFonts w:ascii="Book Antiqua" w:eastAsia="Lucida Sans Unicode" w:hAnsi="Book Antiqua" w:cs="Mangal"/>
          <w:bCs/>
          <w:color w:val="000000"/>
          <w:kern w:val="1"/>
          <w:sz w:val="24"/>
          <w:szCs w:val="24"/>
          <w:lang w:eastAsia="hi-IN" w:bidi="hi-IN"/>
        </w:rPr>
        <w:t xml:space="preserve">Filipodia </w:t>
      </w:r>
      <w:r w:rsidRPr="008D574E">
        <w:rPr>
          <w:rFonts w:ascii="Book Antiqua" w:eastAsia="Lucida Sans Unicode" w:hAnsi="Book Antiqua" w:cs="Mangal"/>
          <w:b/>
          <w:bCs/>
          <w:color w:val="000000"/>
          <w:kern w:val="1"/>
          <w:sz w:val="24"/>
          <w:szCs w:val="24"/>
          <w:lang w:eastAsia="hi-IN" w:bidi="hi-IN"/>
        </w:rPr>
        <w:t>E-Edi</w:t>
      </w:r>
      <w:bookmarkStart w:id="64" w:name="_GoBack"/>
      <w:bookmarkEnd w:id="64"/>
      <w:r w:rsidRPr="008D574E">
        <w:rPr>
          <w:rFonts w:ascii="Book Antiqua" w:eastAsia="Lucida Sans Unicode" w:hAnsi="Book Antiqua" w:cs="Mangal"/>
          <w:b/>
          <w:bCs/>
          <w:color w:val="000000"/>
          <w:kern w:val="1"/>
          <w:sz w:val="24"/>
          <w:szCs w:val="24"/>
          <w:lang w:eastAsia="hi-IN" w:bidi="hi-IN"/>
        </w:rPr>
        <w:t>tor</w:t>
      </w:r>
      <w:r w:rsidRPr="008D574E">
        <w:rPr>
          <w:rFonts w:ascii="Book Antiqua" w:hAnsi="Book Antiqua" w:cs="Mangal"/>
          <w:b/>
          <w:bCs/>
          <w:color w:val="000000"/>
          <w:kern w:val="1"/>
          <w:sz w:val="24"/>
          <w:szCs w:val="24"/>
          <w:lang w:eastAsia="zh-CN" w:bidi="hi-IN"/>
        </w:rPr>
        <w:t>:</w:t>
      </w:r>
      <w:r w:rsidR="00D44348">
        <w:rPr>
          <w:rFonts w:ascii="Book Antiqua" w:hAnsi="Book Antiqua" w:cs="Mangal" w:hint="eastAsia"/>
          <w:b/>
          <w:bCs/>
          <w:color w:val="000000"/>
          <w:kern w:val="1"/>
          <w:sz w:val="24"/>
          <w:szCs w:val="24"/>
          <w:lang w:eastAsia="zh-CN" w:bidi="hi-IN"/>
        </w:rPr>
        <w:t xml:space="preserve"> </w:t>
      </w:r>
      <w:r w:rsidR="00D44348" w:rsidRPr="00D44348">
        <w:rPr>
          <w:rFonts w:ascii="Book Antiqua" w:hAnsi="Book Antiqua" w:cs="Mangal" w:hint="eastAsia"/>
          <w:bCs/>
          <w:color w:val="000000"/>
          <w:kern w:val="1"/>
          <w:sz w:val="24"/>
          <w:szCs w:val="24"/>
          <w:lang w:eastAsia="zh-CN" w:bidi="hi-IN"/>
        </w:rPr>
        <w:t>Tan WW</w:t>
      </w:r>
    </w:p>
    <w:p w14:paraId="168FDE93" w14:textId="77777777" w:rsidR="00575F77" w:rsidRDefault="00575F77" w:rsidP="00BF50D8">
      <w:pPr>
        <w:widowControl w:val="0"/>
        <w:shd w:val="clear" w:color="auto" w:fill="FFFFFF"/>
        <w:snapToGrid w:val="0"/>
        <w:spacing w:after="0" w:line="360" w:lineRule="auto"/>
        <w:jc w:val="both"/>
        <w:rPr>
          <w:rFonts w:ascii="Book Antiqua" w:hAnsi="Book Antiqua" w:cs="Helvetica"/>
          <w:b/>
          <w:kern w:val="2"/>
          <w:sz w:val="24"/>
          <w:szCs w:val="24"/>
          <w:lang w:eastAsia="zh-CN"/>
        </w:rPr>
      </w:pPr>
    </w:p>
    <w:p w14:paraId="014B9775" w14:textId="77777777" w:rsidR="001D06BD" w:rsidRPr="00575F77" w:rsidRDefault="001D06BD" w:rsidP="00BF50D8">
      <w:pPr>
        <w:widowControl w:val="0"/>
        <w:shd w:val="clear" w:color="auto" w:fill="FFFFFF"/>
        <w:snapToGrid w:val="0"/>
        <w:spacing w:after="0" w:line="360" w:lineRule="auto"/>
        <w:jc w:val="both"/>
        <w:rPr>
          <w:rFonts w:ascii="Book Antiqua" w:hAnsi="Book Antiqua" w:cs="Helvetica"/>
          <w:b/>
          <w:kern w:val="2"/>
          <w:sz w:val="24"/>
          <w:szCs w:val="24"/>
          <w:lang w:eastAsia="zh-CN"/>
        </w:rPr>
      </w:pPr>
      <w:r w:rsidRPr="00575F77">
        <w:rPr>
          <w:rFonts w:ascii="Book Antiqua" w:hAnsi="Book Antiqua" w:cs="Helvetica"/>
          <w:b/>
          <w:kern w:val="2"/>
          <w:sz w:val="24"/>
          <w:szCs w:val="24"/>
          <w:lang w:eastAsia="zh-CN"/>
        </w:rPr>
        <w:t xml:space="preserve">Specialty type: </w:t>
      </w:r>
      <w:r w:rsidRPr="00575F77">
        <w:rPr>
          <w:rFonts w:ascii="Book Antiqua" w:eastAsia="微软雅黑" w:hAnsi="Book Antiqua" w:cs="宋体"/>
          <w:sz w:val="24"/>
          <w:szCs w:val="24"/>
        </w:rPr>
        <w:t>Medicine, Research and Experimental</w:t>
      </w:r>
    </w:p>
    <w:p w14:paraId="4BFE0931" w14:textId="77777777" w:rsidR="001D06BD" w:rsidRPr="008D574E" w:rsidRDefault="001D06BD" w:rsidP="00BF50D8">
      <w:pPr>
        <w:widowControl w:val="0"/>
        <w:shd w:val="clear" w:color="auto" w:fill="FFFFFF"/>
        <w:snapToGrid w:val="0"/>
        <w:spacing w:after="0" w:line="360" w:lineRule="auto"/>
        <w:jc w:val="both"/>
        <w:rPr>
          <w:rFonts w:ascii="Book Antiqua" w:hAnsi="Book Antiqua" w:cs="Helvetica"/>
          <w:b/>
          <w:kern w:val="2"/>
          <w:sz w:val="24"/>
          <w:szCs w:val="24"/>
          <w:lang w:eastAsia="zh-CN"/>
        </w:rPr>
      </w:pPr>
      <w:r w:rsidRPr="008D574E">
        <w:rPr>
          <w:rFonts w:ascii="Book Antiqua" w:hAnsi="Book Antiqua" w:cs="Helvetica"/>
          <w:b/>
          <w:kern w:val="2"/>
          <w:sz w:val="24"/>
          <w:szCs w:val="24"/>
          <w:lang w:eastAsia="zh-CN"/>
        </w:rPr>
        <w:t xml:space="preserve">Country of origin: </w:t>
      </w:r>
      <w:r w:rsidRPr="008D574E">
        <w:rPr>
          <w:rFonts w:ascii="Book Antiqua" w:hAnsi="Book Antiqua" w:cs="Helvetica"/>
          <w:kern w:val="2"/>
          <w:sz w:val="24"/>
          <w:szCs w:val="24"/>
          <w:lang w:eastAsia="zh-CN"/>
        </w:rPr>
        <w:t>Montenegro</w:t>
      </w:r>
    </w:p>
    <w:p w14:paraId="6BB384A6" w14:textId="77777777" w:rsidR="001D06BD" w:rsidRPr="008D574E" w:rsidRDefault="001D06BD" w:rsidP="00BF50D8">
      <w:pPr>
        <w:widowControl w:val="0"/>
        <w:shd w:val="clear" w:color="auto" w:fill="FFFFFF"/>
        <w:snapToGrid w:val="0"/>
        <w:spacing w:after="0" w:line="360" w:lineRule="auto"/>
        <w:jc w:val="both"/>
        <w:rPr>
          <w:rFonts w:ascii="Book Antiqua" w:hAnsi="Book Antiqua" w:cs="Helvetica"/>
          <w:b/>
          <w:kern w:val="2"/>
          <w:sz w:val="24"/>
          <w:szCs w:val="24"/>
          <w:lang w:eastAsia="zh-CN"/>
        </w:rPr>
      </w:pPr>
      <w:r w:rsidRPr="008D574E">
        <w:rPr>
          <w:rFonts w:ascii="Book Antiqua" w:hAnsi="Book Antiqua" w:cs="Helvetica"/>
          <w:b/>
          <w:kern w:val="2"/>
          <w:sz w:val="24"/>
          <w:szCs w:val="24"/>
          <w:lang w:eastAsia="zh-CN"/>
        </w:rPr>
        <w:t>Peer-review report classification</w:t>
      </w:r>
    </w:p>
    <w:p w14:paraId="60F4D687" w14:textId="77777777" w:rsidR="001D06BD" w:rsidRPr="008D574E" w:rsidRDefault="001D06BD" w:rsidP="00BF50D8">
      <w:pPr>
        <w:widowControl w:val="0"/>
        <w:shd w:val="clear" w:color="auto" w:fill="FFFFFF"/>
        <w:snapToGrid w:val="0"/>
        <w:spacing w:after="0" w:line="360" w:lineRule="auto"/>
        <w:jc w:val="both"/>
        <w:rPr>
          <w:rFonts w:ascii="Book Antiqua" w:hAnsi="Book Antiqua" w:cs="Helvetica"/>
          <w:kern w:val="2"/>
          <w:sz w:val="24"/>
          <w:szCs w:val="24"/>
          <w:lang w:eastAsia="zh-CN"/>
        </w:rPr>
      </w:pPr>
      <w:r w:rsidRPr="008D574E">
        <w:rPr>
          <w:rFonts w:ascii="Book Antiqua" w:hAnsi="Book Antiqua" w:cs="Helvetica"/>
          <w:kern w:val="2"/>
          <w:sz w:val="24"/>
          <w:szCs w:val="24"/>
          <w:lang w:eastAsia="zh-CN"/>
        </w:rPr>
        <w:t>Grade A (Excellent): 0</w:t>
      </w:r>
    </w:p>
    <w:p w14:paraId="2BD6ED8F" w14:textId="77777777" w:rsidR="001D06BD" w:rsidRPr="008D574E" w:rsidRDefault="001D06BD" w:rsidP="00BF50D8">
      <w:pPr>
        <w:widowControl w:val="0"/>
        <w:shd w:val="clear" w:color="auto" w:fill="FFFFFF"/>
        <w:snapToGrid w:val="0"/>
        <w:spacing w:after="0" w:line="360" w:lineRule="auto"/>
        <w:jc w:val="both"/>
        <w:rPr>
          <w:rFonts w:ascii="Book Antiqua" w:hAnsi="Book Antiqua" w:cs="Helvetica"/>
          <w:kern w:val="2"/>
          <w:sz w:val="24"/>
          <w:szCs w:val="24"/>
          <w:lang w:eastAsia="zh-CN"/>
        </w:rPr>
      </w:pPr>
      <w:r w:rsidRPr="008D574E">
        <w:rPr>
          <w:rFonts w:ascii="Book Antiqua" w:hAnsi="Book Antiqua" w:cs="Helvetica"/>
          <w:kern w:val="2"/>
          <w:sz w:val="24"/>
          <w:szCs w:val="24"/>
          <w:lang w:eastAsia="zh-CN"/>
        </w:rPr>
        <w:t>Grade B (Very good): 0</w:t>
      </w:r>
    </w:p>
    <w:p w14:paraId="6F644BBB" w14:textId="77777777" w:rsidR="001D06BD" w:rsidRPr="008D574E" w:rsidRDefault="001D06BD" w:rsidP="00BF50D8">
      <w:pPr>
        <w:widowControl w:val="0"/>
        <w:shd w:val="clear" w:color="auto" w:fill="FFFFFF"/>
        <w:snapToGrid w:val="0"/>
        <w:spacing w:after="0" w:line="360" w:lineRule="auto"/>
        <w:jc w:val="both"/>
        <w:rPr>
          <w:rFonts w:ascii="Book Antiqua" w:hAnsi="Book Antiqua" w:cs="Helvetica"/>
          <w:kern w:val="2"/>
          <w:sz w:val="24"/>
          <w:szCs w:val="24"/>
          <w:lang w:eastAsia="zh-CN"/>
        </w:rPr>
      </w:pPr>
      <w:r w:rsidRPr="008D574E">
        <w:rPr>
          <w:rFonts w:ascii="Book Antiqua" w:hAnsi="Book Antiqua" w:cs="Helvetica"/>
          <w:kern w:val="2"/>
          <w:sz w:val="24"/>
          <w:szCs w:val="24"/>
          <w:lang w:eastAsia="zh-CN"/>
        </w:rPr>
        <w:t>Grade C (Good): C, C</w:t>
      </w:r>
    </w:p>
    <w:p w14:paraId="75BA3B64" w14:textId="77777777" w:rsidR="001D06BD" w:rsidRPr="008D574E" w:rsidRDefault="001D06BD" w:rsidP="00BF50D8">
      <w:pPr>
        <w:widowControl w:val="0"/>
        <w:shd w:val="clear" w:color="auto" w:fill="FFFFFF"/>
        <w:snapToGrid w:val="0"/>
        <w:spacing w:after="0" w:line="360" w:lineRule="auto"/>
        <w:jc w:val="both"/>
        <w:rPr>
          <w:rFonts w:ascii="Book Antiqua" w:hAnsi="Book Antiqua" w:cs="Helvetica"/>
          <w:kern w:val="2"/>
          <w:sz w:val="24"/>
          <w:szCs w:val="24"/>
          <w:lang w:eastAsia="zh-CN"/>
        </w:rPr>
      </w:pPr>
      <w:r w:rsidRPr="008D574E">
        <w:rPr>
          <w:rFonts w:ascii="Book Antiqua" w:hAnsi="Book Antiqua" w:cs="Helvetica"/>
          <w:kern w:val="2"/>
          <w:sz w:val="24"/>
          <w:szCs w:val="24"/>
          <w:lang w:eastAsia="zh-CN"/>
        </w:rPr>
        <w:t xml:space="preserve">Grade D (Fair): </w:t>
      </w:r>
      <w:bookmarkEnd w:id="0"/>
      <w:bookmarkEnd w:id="1"/>
      <w:r w:rsidRPr="008D574E">
        <w:rPr>
          <w:rFonts w:ascii="Book Antiqua" w:hAnsi="Book Antiqua" w:cs="Helvetica"/>
          <w:kern w:val="2"/>
          <w:sz w:val="24"/>
          <w:szCs w:val="24"/>
          <w:lang w:eastAsia="zh-CN"/>
        </w:rPr>
        <w:t>0</w:t>
      </w:r>
    </w:p>
    <w:p w14:paraId="04857247" w14:textId="77777777" w:rsidR="001D06BD" w:rsidRPr="008D574E" w:rsidRDefault="001D06BD" w:rsidP="00BF50D8">
      <w:pPr>
        <w:widowControl w:val="0"/>
        <w:shd w:val="clear" w:color="auto" w:fill="FFFFFF"/>
        <w:snapToGrid w:val="0"/>
        <w:spacing w:after="0" w:line="360" w:lineRule="auto"/>
        <w:jc w:val="both"/>
        <w:rPr>
          <w:rFonts w:ascii="Book Antiqua" w:hAnsi="Book Antiqua" w:cs="Helvetica"/>
          <w:kern w:val="2"/>
          <w:sz w:val="24"/>
          <w:szCs w:val="24"/>
          <w:lang w:eastAsia="zh-CN"/>
        </w:rPr>
      </w:pPr>
      <w:r w:rsidRPr="008D574E">
        <w:rPr>
          <w:rFonts w:ascii="Book Antiqua" w:hAnsi="Book Antiqua" w:cs="Helvetica"/>
          <w:kern w:val="2"/>
          <w:sz w:val="24"/>
          <w:szCs w:val="24"/>
          <w:lang w:eastAsia="zh-CN"/>
        </w:rPr>
        <w:t xml:space="preserve">Grade E (Poor): </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8D574E">
        <w:rPr>
          <w:rFonts w:ascii="Book Antiqua" w:hAnsi="Book Antiqua" w:cs="Helvetica"/>
          <w:kern w:val="2"/>
          <w:sz w:val="24"/>
          <w:szCs w:val="24"/>
          <w:lang w:eastAsia="zh-CN"/>
        </w:rPr>
        <w:t>0</w:t>
      </w:r>
    </w:p>
    <w:bookmarkEnd w:id="61"/>
    <w:bookmarkEnd w:id="62"/>
    <w:bookmarkEnd w:id="63"/>
    <w:p w14:paraId="0E7DC684" w14:textId="77777777" w:rsidR="00BB3535" w:rsidRPr="008D574E" w:rsidRDefault="00BB3535" w:rsidP="00BF50D8">
      <w:pPr>
        <w:spacing w:after="0" w:line="360" w:lineRule="auto"/>
        <w:jc w:val="both"/>
        <w:rPr>
          <w:rFonts w:ascii="Book Antiqua" w:hAnsi="Book Antiqua"/>
          <w:color w:val="222222"/>
          <w:sz w:val="24"/>
          <w:szCs w:val="24"/>
          <w:lang w:eastAsia="zh-CN"/>
        </w:rPr>
      </w:pPr>
      <w:r w:rsidRPr="008D574E">
        <w:rPr>
          <w:rFonts w:ascii="Book Antiqua" w:hAnsi="Book Antiqua"/>
          <w:color w:val="222222"/>
          <w:sz w:val="24"/>
          <w:szCs w:val="24"/>
          <w:lang w:eastAsia="zh-CN"/>
        </w:rPr>
        <w:br w:type="page"/>
      </w:r>
    </w:p>
    <w:p w14:paraId="0A357CB0" w14:textId="77777777" w:rsidR="001D06BD" w:rsidRPr="008D574E" w:rsidRDefault="004115D2" w:rsidP="00BF50D8">
      <w:pPr>
        <w:spacing w:after="0" w:line="360" w:lineRule="auto"/>
        <w:jc w:val="both"/>
        <w:rPr>
          <w:rFonts w:ascii="Book Antiqua" w:hAnsi="Book Antiqua"/>
          <w:color w:val="222222"/>
          <w:sz w:val="24"/>
          <w:szCs w:val="24"/>
          <w:lang w:eastAsia="zh-CN"/>
        </w:rPr>
      </w:pPr>
      <w:r w:rsidRPr="008D574E">
        <w:rPr>
          <w:rFonts w:ascii="Book Antiqua" w:hAnsi="Book Antiqua"/>
          <w:color w:val="222222"/>
          <w:sz w:val="24"/>
          <w:szCs w:val="24"/>
          <w:lang w:eastAsia="zh-CN"/>
        </w:rPr>
        <w:lastRenderedPageBreak/>
        <w:t>A</w:t>
      </w:r>
      <w:r w:rsidRPr="008D574E">
        <w:rPr>
          <w:rFonts w:ascii="Book Antiqua" w:hAnsi="Book Antiqua"/>
          <w:noProof/>
          <w:color w:val="222222"/>
          <w:sz w:val="24"/>
          <w:szCs w:val="24"/>
          <w:lang w:eastAsia="zh-CN"/>
        </w:rPr>
        <w:drawing>
          <wp:inline distT="0" distB="0" distL="0" distR="0" wp14:anchorId="6259D0BB" wp14:editId="2AA99384">
            <wp:extent cx="2622665" cy="1974273"/>
            <wp:effectExtent l="0" t="0" r="635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jpg"/>
                    <pic:cNvPicPr/>
                  </pic:nvPicPr>
                  <pic:blipFill>
                    <a:blip r:embed="rId10">
                      <a:extLst>
                        <a:ext uri="{28A0092B-C50C-407E-A947-70E740481C1C}">
                          <a14:useLocalDpi xmlns:a14="http://schemas.microsoft.com/office/drawing/2010/main" val="0"/>
                        </a:ext>
                      </a:extLst>
                    </a:blip>
                    <a:stretch>
                      <a:fillRect/>
                    </a:stretch>
                  </pic:blipFill>
                  <pic:spPr>
                    <a:xfrm>
                      <a:off x="0" y="0"/>
                      <a:ext cx="2622665" cy="1974273"/>
                    </a:xfrm>
                    <a:prstGeom prst="rect">
                      <a:avLst/>
                    </a:prstGeom>
                  </pic:spPr>
                </pic:pic>
              </a:graphicData>
            </a:graphic>
          </wp:inline>
        </w:drawing>
      </w:r>
      <w:r w:rsidRPr="008D574E">
        <w:rPr>
          <w:rFonts w:ascii="Book Antiqua" w:hAnsi="Book Antiqua"/>
          <w:color w:val="222222"/>
          <w:sz w:val="24"/>
          <w:szCs w:val="24"/>
          <w:lang w:eastAsia="zh-CN"/>
        </w:rPr>
        <w:t>B</w:t>
      </w:r>
      <w:r w:rsidRPr="008D574E">
        <w:rPr>
          <w:rFonts w:ascii="Book Antiqua" w:hAnsi="Book Antiqua"/>
          <w:noProof/>
          <w:color w:val="222222"/>
          <w:sz w:val="24"/>
          <w:szCs w:val="24"/>
          <w:lang w:eastAsia="zh-CN"/>
        </w:rPr>
        <w:drawing>
          <wp:inline distT="0" distB="0" distL="0" distR="0" wp14:anchorId="468CF2EA" wp14:editId="284FCB2F">
            <wp:extent cx="2622665" cy="1974273"/>
            <wp:effectExtent l="0" t="0" r="635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1">
                      <a:extLst>
                        <a:ext uri="{28A0092B-C50C-407E-A947-70E740481C1C}">
                          <a14:useLocalDpi xmlns:a14="http://schemas.microsoft.com/office/drawing/2010/main" val="0"/>
                        </a:ext>
                      </a:extLst>
                    </a:blip>
                    <a:stretch>
                      <a:fillRect/>
                    </a:stretch>
                  </pic:blipFill>
                  <pic:spPr>
                    <a:xfrm>
                      <a:off x="0" y="0"/>
                      <a:ext cx="2622665" cy="1974273"/>
                    </a:xfrm>
                    <a:prstGeom prst="rect">
                      <a:avLst/>
                    </a:prstGeom>
                  </pic:spPr>
                </pic:pic>
              </a:graphicData>
            </a:graphic>
          </wp:inline>
        </w:drawing>
      </w:r>
    </w:p>
    <w:p w14:paraId="40FD3165" w14:textId="77777777" w:rsidR="004115D2" w:rsidRPr="008D574E" w:rsidRDefault="004115D2" w:rsidP="00BF50D8">
      <w:pPr>
        <w:spacing w:after="0" w:line="360" w:lineRule="auto"/>
        <w:jc w:val="both"/>
        <w:rPr>
          <w:rFonts w:ascii="Book Antiqua" w:hAnsi="Book Antiqua"/>
          <w:color w:val="222222"/>
          <w:sz w:val="24"/>
          <w:szCs w:val="24"/>
          <w:lang w:eastAsia="zh-CN"/>
        </w:rPr>
      </w:pPr>
      <w:r w:rsidRPr="00B8108A">
        <w:rPr>
          <w:rFonts w:ascii="Book Antiqua" w:hAnsi="Book Antiqua"/>
          <w:color w:val="222222"/>
          <w:sz w:val="24"/>
          <w:szCs w:val="24"/>
          <w:lang w:eastAsia="zh-CN"/>
        </w:rPr>
        <w:t>C</w:t>
      </w:r>
      <w:r w:rsidRPr="008D574E">
        <w:rPr>
          <w:rFonts w:ascii="Book Antiqua" w:hAnsi="Book Antiqua"/>
          <w:noProof/>
          <w:color w:val="222222"/>
          <w:sz w:val="24"/>
          <w:szCs w:val="24"/>
          <w:lang w:eastAsia="zh-CN"/>
        </w:rPr>
        <w:drawing>
          <wp:inline distT="0" distB="0" distL="0" distR="0" wp14:anchorId="18328B31" wp14:editId="6612845B">
            <wp:extent cx="2606040" cy="1961804"/>
            <wp:effectExtent l="0" t="0" r="381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C.jpg"/>
                    <pic:cNvPicPr/>
                  </pic:nvPicPr>
                  <pic:blipFill>
                    <a:blip r:embed="rId12">
                      <a:extLst>
                        <a:ext uri="{28A0092B-C50C-407E-A947-70E740481C1C}">
                          <a14:useLocalDpi xmlns:a14="http://schemas.microsoft.com/office/drawing/2010/main" val="0"/>
                        </a:ext>
                      </a:extLst>
                    </a:blip>
                    <a:stretch>
                      <a:fillRect/>
                    </a:stretch>
                  </pic:blipFill>
                  <pic:spPr>
                    <a:xfrm>
                      <a:off x="0" y="0"/>
                      <a:ext cx="2606040" cy="1961804"/>
                    </a:xfrm>
                    <a:prstGeom prst="rect">
                      <a:avLst/>
                    </a:prstGeom>
                  </pic:spPr>
                </pic:pic>
              </a:graphicData>
            </a:graphic>
          </wp:inline>
        </w:drawing>
      </w:r>
      <w:r w:rsidRPr="008D574E">
        <w:rPr>
          <w:rFonts w:ascii="Book Antiqua" w:hAnsi="Book Antiqua"/>
          <w:color w:val="222222"/>
          <w:sz w:val="24"/>
          <w:szCs w:val="24"/>
          <w:lang w:eastAsia="zh-CN"/>
        </w:rPr>
        <w:t>D</w:t>
      </w:r>
      <w:r w:rsidRPr="008D574E">
        <w:rPr>
          <w:rFonts w:ascii="Book Antiqua" w:hAnsi="Book Antiqua"/>
          <w:noProof/>
          <w:color w:val="222222"/>
          <w:sz w:val="24"/>
          <w:szCs w:val="24"/>
          <w:lang w:eastAsia="zh-CN"/>
        </w:rPr>
        <w:drawing>
          <wp:inline distT="0" distB="0" distL="0" distR="0" wp14:anchorId="6F6C81AE" wp14:editId="30B7DC42">
            <wp:extent cx="2614353" cy="19659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a:extLst>
                        <a:ext uri="{28A0092B-C50C-407E-A947-70E740481C1C}">
                          <a14:useLocalDpi xmlns:a14="http://schemas.microsoft.com/office/drawing/2010/main" val="0"/>
                        </a:ext>
                      </a:extLst>
                    </a:blip>
                    <a:stretch>
                      <a:fillRect/>
                    </a:stretch>
                  </pic:blipFill>
                  <pic:spPr>
                    <a:xfrm>
                      <a:off x="0" y="0"/>
                      <a:ext cx="2614353" cy="1965960"/>
                    </a:xfrm>
                    <a:prstGeom prst="rect">
                      <a:avLst/>
                    </a:prstGeom>
                  </pic:spPr>
                </pic:pic>
              </a:graphicData>
            </a:graphic>
          </wp:inline>
        </w:drawing>
      </w:r>
    </w:p>
    <w:p w14:paraId="4C5CD824" w14:textId="77777777" w:rsidR="004115D2" w:rsidRPr="008D574E" w:rsidRDefault="004115D2" w:rsidP="00BF50D8">
      <w:pPr>
        <w:spacing w:after="0" w:line="360" w:lineRule="auto"/>
        <w:jc w:val="both"/>
        <w:rPr>
          <w:rFonts w:ascii="Book Antiqua" w:hAnsi="Book Antiqua"/>
          <w:color w:val="222222"/>
          <w:sz w:val="24"/>
          <w:szCs w:val="24"/>
          <w:lang w:eastAsia="zh-CN"/>
        </w:rPr>
      </w:pPr>
      <w:r w:rsidRPr="00B8108A">
        <w:rPr>
          <w:rFonts w:ascii="Book Antiqua" w:hAnsi="Book Antiqua"/>
          <w:color w:val="222222"/>
          <w:sz w:val="24"/>
          <w:szCs w:val="24"/>
          <w:lang w:eastAsia="zh-CN"/>
        </w:rPr>
        <w:t>E</w:t>
      </w:r>
      <w:r w:rsidRPr="008D574E">
        <w:rPr>
          <w:rFonts w:ascii="Book Antiqua" w:hAnsi="Book Antiqua"/>
          <w:noProof/>
          <w:color w:val="222222"/>
          <w:sz w:val="24"/>
          <w:szCs w:val="24"/>
          <w:lang w:eastAsia="zh-CN"/>
        </w:rPr>
        <w:drawing>
          <wp:inline distT="0" distB="0" distL="0" distR="0" wp14:anchorId="1889A71F" wp14:editId="73DD0D40">
            <wp:extent cx="2614353" cy="19659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a:extLst>
                        <a:ext uri="{28A0092B-C50C-407E-A947-70E740481C1C}">
                          <a14:useLocalDpi xmlns:a14="http://schemas.microsoft.com/office/drawing/2010/main" val="0"/>
                        </a:ext>
                      </a:extLst>
                    </a:blip>
                    <a:stretch>
                      <a:fillRect/>
                    </a:stretch>
                  </pic:blipFill>
                  <pic:spPr>
                    <a:xfrm>
                      <a:off x="0" y="0"/>
                      <a:ext cx="2614353" cy="1965960"/>
                    </a:xfrm>
                    <a:prstGeom prst="rect">
                      <a:avLst/>
                    </a:prstGeom>
                  </pic:spPr>
                </pic:pic>
              </a:graphicData>
            </a:graphic>
          </wp:inline>
        </w:drawing>
      </w:r>
      <w:r w:rsidRPr="008D574E">
        <w:rPr>
          <w:rFonts w:ascii="Book Antiqua" w:hAnsi="Book Antiqua"/>
          <w:color w:val="222222"/>
          <w:sz w:val="24"/>
          <w:szCs w:val="24"/>
          <w:lang w:eastAsia="zh-CN"/>
        </w:rPr>
        <w:t>F</w:t>
      </w:r>
      <w:r w:rsidRPr="008D574E">
        <w:rPr>
          <w:rFonts w:ascii="Book Antiqua" w:hAnsi="Book Antiqua"/>
          <w:noProof/>
          <w:color w:val="222222"/>
          <w:sz w:val="24"/>
          <w:szCs w:val="24"/>
          <w:lang w:eastAsia="zh-CN"/>
        </w:rPr>
        <w:drawing>
          <wp:inline distT="0" distB="0" distL="0" distR="0" wp14:anchorId="02524AE9" wp14:editId="2A108D76">
            <wp:extent cx="2614353" cy="19659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5">
                      <a:extLst>
                        <a:ext uri="{28A0092B-C50C-407E-A947-70E740481C1C}">
                          <a14:useLocalDpi xmlns:a14="http://schemas.microsoft.com/office/drawing/2010/main" val="0"/>
                        </a:ext>
                      </a:extLst>
                    </a:blip>
                    <a:stretch>
                      <a:fillRect/>
                    </a:stretch>
                  </pic:blipFill>
                  <pic:spPr>
                    <a:xfrm>
                      <a:off x="0" y="0"/>
                      <a:ext cx="2614353" cy="1965960"/>
                    </a:xfrm>
                    <a:prstGeom prst="rect">
                      <a:avLst/>
                    </a:prstGeom>
                  </pic:spPr>
                </pic:pic>
              </a:graphicData>
            </a:graphic>
          </wp:inline>
        </w:drawing>
      </w:r>
    </w:p>
    <w:p w14:paraId="4F92D955" w14:textId="7864443C" w:rsidR="00CC2D2A" w:rsidRPr="008D574E" w:rsidRDefault="001D06BD" w:rsidP="00BF50D8">
      <w:pPr>
        <w:spacing w:after="0" w:line="360" w:lineRule="auto"/>
        <w:jc w:val="both"/>
        <w:rPr>
          <w:rFonts w:ascii="Book Antiqua" w:hAnsi="Book Antiqua"/>
          <w:b/>
          <w:sz w:val="24"/>
          <w:szCs w:val="24"/>
        </w:rPr>
      </w:pPr>
      <w:r w:rsidRPr="00B8108A">
        <w:rPr>
          <w:rFonts w:ascii="Book Antiqua" w:hAnsi="Book Antiqua"/>
          <w:b/>
          <w:color w:val="222222"/>
          <w:sz w:val="24"/>
          <w:szCs w:val="24"/>
          <w:lang w:eastAsia="zh-CN"/>
        </w:rPr>
        <w:t>Figure 1</w:t>
      </w:r>
      <w:r w:rsidRPr="00B8108A">
        <w:rPr>
          <w:rFonts w:ascii="Book Antiqua" w:hAnsi="Book Antiqua"/>
          <w:sz w:val="24"/>
          <w:szCs w:val="24"/>
        </w:rPr>
        <w:t xml:space="preserve"> </w:t>
      </w:r>
      <w:r w:rsidR="00ED1D05" w:rsidRPr="00575F77">
        <w:rPr>
          <w:rFonts w:ascii="Book Antiqua" w:hAnsi="Book Antiqua"/>
          <w:b/>
          <w:sz w:val="24"/>
          <w:szCs w:val="24"/>
        </w:rPr>
        <w:t>T</w:t>
      </w:r>
      <w:r w:rsidRPr="00575F77">
        <w:rPr>
          <w:rFonts w:ascii="Book Antiqua" w:hAnsi="Book Antiqua"/>
          <w:b/>
          <w:sz w:val="24"/>
          <w:szCs w:val="24"/>
        </w:rPr>
        <w:t xml:space="preserve">he tumor cells tested positive for alpha </w:t>
      </w:r>
      <w:r w:rsidR="00AA7303" w:rsidRPr="00575F77">
        <w:rPr>
          <w:rFonts w:ascii="Book Antiqua" w:hAnsi="Book Antiqua"/>
          <w:b/>
          <w:sz w:val="24"/>
          <w:szCs w:val="24"/>
        </w:rPr>
        <w:t>smoot</w:t>
      </w:r>
      <w:r w:rsidR="00ED1D05" w:rsidRPr="00575F77">
        <w:rPr>
          <w:rFonts w:ascii="Book Antiqua" w:hAnsi="Book Antiqua"/>
          <w:b/>
          <w:sz w:val="24"/>
          <w:szCs w:val="24"/>
        </w:rPr>
        <w:t>h</w:t>
      </w:r>
      <w:r w:rsidR="00AA7303" w:rsidRPr="00575F77">
        <w:rPr>
          <w:rFonts w:ascii="Book Antiqua" w:hAnsi="Book Antiqua"/>
          <w:b/>
          <w:sz w:val="24"/>
          <w:szCs w:val="24"/>
        </w:rPr>
        <w:t xml:space="preserve"> muscle actin</w:t>
      </w:r>
      <w:r w:rsidRPr="00575F77">
        <w:rPr>
          <w:rFonts w:ascii="Book Antiqua" w:hAnsi="Book Antiqua"/>
          <w:b/>
          <w:sz w:val="24"/>
          <w:szCs w:val="24"/>
        </w:rPr>
        <w:t>, calponin, H</w:t>
      </w:r>
      <w:r w:rsidRPr="008668D6">
        <w:rPr>
          <w:rFonts w:ascii="Book Antiqua" w:hAnsi="Book Antiqua"/>
          <w:b/>
          <w:sz w:val="24"/>
          <w:szCs w:val="24"/>
          <w:lang w:eastAsia="zh-CN"/>
        </w:rPr>
        <w:t>-</w:t>
      </w:r>
      <w:r w:rsidRPr="008668D6">
        <w:rPr>
          <w:rFonts w:ascii="Book Antiqua" w:hAnsi="Book Antiqua"/>
          <w:b/>
          <w:sz w:val="24"/>
          <w:szCs w:val="24"/>
        </w:rPr>
        <w:t xml:space="preserve">caldesmon, but were negative for CD34, p53, </w:t>
      </w:r>
      <w:r w:rsidR="00617E12" w:rsidRPr="008D574E">
        <w:rPr>
          <w:rFonts w:ascii="Book Antiqua" w:hAnsi="Book Antiqua"/>
          <w:b/>
          <w:sz w:val="24"/>
          <w:szCs w:val="24"/>
        </w:rPr>
        <w:t>estrogen</w:t>
      </w:r>
      <w:r w:rsidR="00ED1D05" w:rsidRPr="008D574E">
        <w:rPr>
          <w:rFonts w:ascii="Book Antiqua" w:hAnsi="Book Antiqua"/>
          <w:b/>
          <w:sz w:val="24"/>
          <w:szCs w:val="24"/>
        </w:rPr>
        <w:t xml:space="preserve"> receptor</w:t>
      </w:r>
      <w:r w:rsidRPr="008D574E">
        <w:rPr>
          <w:rFonts w:ascii="Book Antiqua" w:hAnsi="Book Antiqua"/>
          <w:b/>
          <w:sz w:val="24"/>
          <w:szCs w:val="24"/>
        </w:rPr>
        <w:t>,</w:t>
      </w:r>
      <w:r w:rsidR="00ED1D05" w:rsidRPr="008D574E">
        <w:rPr>
          <w:rFonts w:ascii="Book Antiqua" w:hAnsi="Book Antiqua"/>
          <w:b/>
          <w:sz w:val="24"/>
          <w:szCs w:val="24"/>
        </w:rPr>
        <w:t xml:space="preserve"> progesterone </w:t>
      </w:r>
      <w:r w:rsidR="00617E12" w:rsidRPr="008D574E">
        <w:rPr>
          <w:rFonts w:ascii="Book Antiqua" w:hAnsi="Book Antiqua"/>
          <w:b/>
          <w:sz w:val="24"/>
          <w:szCs w:val="24"/>
        </w:rPr>
        <w:t>receptor</w:t>
      </w:r>
      <w:r w:rsidRPr="008D574E">
        <w:rPr>
          <w:rFonts w:ascii="Book Antiqua" w:hAnsi="Book Antiqua"/>
          <w:b/>
          <w:sz w:val="24"/>
          <w:szCs w:val="24"/>
        </w:rPr>
        <w:t>,</w:t>
      </w:r>
      <w:r w:rsidR="00ED1D05" w:rsidRPr="008D574E">
        <w:rPr>
          <w:rFonts w:ascii="Book Antiqua" w:hAnsi="Book Antiqua"/>
          <w:b/>
          <w:sz w:val="24"/>
          <w:szCs w:val="24"/>
        </w:rPr>
        <w:t xml:space="preserve"> and</w:t>
      </w:r>
      <w:r w:rsidRPr="008D574E">
        <w:rPr>
          <w:rFonts w:ascii="Book Antiqua" w:hAnsi="Book Antiqua"/>
          <w:b/>
          <w:sz w:val="24"/>
          <w:szCs w:val="24"/>
        </w:rPr>
        <w:t xml:space="preserve"> </w:t>
      </w:r>
      <w:r w:rsidR="00ED1D05" w:rsidRPr="008D574E">
        <w:rPr>
          <w:rFonts w:ascii="Book Antiqua" w:hAnsi="Book Antiqua"/>
          <w:b/>
          <w:sz w:val="24"/>
          <w:szCs w:val="24"/>
        </w:rPr>
        <w:t>Epstein-Barr virus</w:t>
      </w:r>
      <w:r w:rsidRPr="008D574E">
        <w:rPr>
          <w:rFonts w:ascii="Book Antiqua" w:hAnsi="Book Antiqua"/>
          <w:b/>
          <w:sz w:val="24"/>
          <w:szCs w:val="24"/>
        </w:rPr>
        <w:t>.</w:t>
      </w:r>
      <w:r w:rsidRPr="008D574E">
        <w:rPr>
          <w:rFonts w:ascii="Book Antiqua" w:hAnsi="Book Antiqua"/>
          <w:sz w:val="24"/>
          <w:szCs w:val="24"/>
        </w:rPr>
        <w:t xml:space="preserve"> In approximately 25% of all the tumor cells, the Ki67 proliferative index was positive.</w:t>
      </w:r>
      <w:r w:rsidRPr="008D574E">
        <w:rPr>
          <w:rFonts w:ascii="Book Antiqua" w:hAnsi="Book Antiqua"/>
          <w:color w:val="222222"/>
          <w:sz w:val="24"/>
          <w:szCs w:val="24"/>
          <w:lang w:eastAsia="zh-CN"/>
        </w:rPr>
        <w:t xml:space="preserve"> </w:t>
      </w:r>
      <w:r w:rsidR="00CC2D2A" w:rsidRPr="008D574E">
        <w:rPr>
          <w:rFonts w:ascii="Book Antiqua" w:hAnsi="Book Antiqua"/>
          <w:color w:val="222222"/>
          <w:sz w:val="24"/>
          <w:szCs w:val="24"/>
          <w:lang w:eastAsia="zh-CN"/>
        </w:rPr>
        <w:t>A:</w:t>
      </w:r>
      <w:r w:rsidR="006D515D" w:rsidRPr="008D574E">
        <w:rPr>
          <w:rFonts w:ascii="Book Antiqua" w:hAnsi="Book Antiqua"/>
          <w:color w:val="222222"/>
          <w:sz w:val="24"/>
          <w:szCs w:val="24"/>
        </w:rPr>
        <w:t xml:space="preserve"> Pathological finding of thyroid gland </w:t>
      </w:r>
      <w:r w:rsidR="00AB6075" w:rsidRPr="008D574E">
        <w:rPr>
          <w:rFonts w:ascii="Book Antiqua" w:hAnsi="Book Antiqua"/>
          <w:color w:val="222222"/>
          <w:sz w:val="24"/>
          <w:szCs w:val="24"/>
        </w:rPr>
        <w:t xml:space="preserve">stained </w:t>
      </w:r>
      <w:r w:rsidR="00CC2D2A" w:rsidRPr="008D574E">
        <w:rPr>
          <w:rFonts w:ascii="Book Antiqua" w:hAnsi="Book Antiqua"/>
          <w:color w:val="222222"/>
          <w:sz w:val="24"/>
          <w:szCs w:val="24"/>
          <w:lang w:eastAsia="zh-CN"/>
        </w:rPr>
        <w:t>(</w:t>
      </w:r>
      <w:r w:rsidR="00AB6075" w:rsidRPr="008D574E">
        <w:rPr>
          <w:rFonts w:ascii="Book Antiqua" w:hAnsi="Book Antiqua"/>
          <w:color w:val="222222"/>
          <w:sz w:val="24"/>
          <w:szCs w:val="24"/>
        </w:rPr>
        <w:t>10</w:t>
      </w:r>
      <w:r w:rsidR="008F1018" w:rsidRPr="008D574E">
        <w:rPr>
          <w:rFonts w:ascii="Book Antiqua" w:hAnsi="Book Antiqua"/>
          <w:color w:val="222222"/>
          <w:sz w:val="24"/>
          <w:szCs w:val="24"/>
          <w:lang w:eastAsia="zh-CN"/>
        </w:rPr>
        <w:t xml:space="preserve"> </w:t>
      </w:r>
      <w:r w:rsidR="00CC2D2A" w:rsidRPr="008D574E">
        <w:rPr>
          <w:rFonts w:ascii="Book Antiqua" w:hAnsi="Book Antiqua"/>
          <w:color w:val="222222"/>
          <w:sz w:val="24"/>
          <w:szCs w:val="24"/>
        </w:rPr>
        <w:t>×</w:t>
      </w:r>
      <w:r w:rsidR="00CC2D2A" w:rsidRPr="008D574E">
        <w:rPr>
          <w:rFonts w:ascii="Book Antiqua" w:hAnsi="Book Antiqua"/>
          <w:color w:val="222222"/>
          <w:sz w:val="24"/>
          <w:szCs w:val="24"/>
          <w:lang w:eastAsia="zh-CN"/>
        </w:rPr>
        <w:t>)</w:t>
      </w:r>
      <w:r w:rsidRPr="008D574E">
        <w:rPr>
          <w:rFonts w:ascii="Book Antiqua" w:hAnsi="Book Antiqua"/>
          <w:color w:val="222222"/>
          <w:sz w:val="24"/>
          <w:szCs w:val="24"/>
          <w:lang w:eastAsia="zh-CN"/>
        </w:rPr>
        <w:t>;</w:t>
      </w:r>
      <w:r w:rsidR="00CC2D2A" w:rsidRPr="008D574E">
        <w:rPr>
          <w:rFonts w:ascii="Book Antiqua" w:hAnsi="Book Antiqua"/>
          <w:color w:val="222222"/>
          <w:sz w:val="24"/>
          <w:szCs w:val="24"/>
          <w:lang w:eastAsia="zh-CN"/>
        </w:rPr>
        <w:t xml:space="preserve"> B:</w:t>
      </w:r>
      <w:r w:rsidR="006D515D" w:rsidRPr="008D574E">
        <w:rPr>
          <w:rFonts w:ascii="Book Antiqua" w:hAnsi="Book Antiqua"/>
          <w:color w:val="222222"/>
          <w:sz w:val="24"/>
          <w:szCs w:val="24"/>
        </w:rPr>
        <w:t xml:space="preserve"> Positive </w:t>
      </w:r>
      <w:r w:rsidR="00617E12" w:rsidRPr="008D574E">
        <w:rPr>
          <w:rFonts w:ascii="Book Antiqua" w:hAnsi="Book Antiqua"/>
          <w:color w:val="222222"/>
          <w:sz w:val="24"/>
          <w:szCs w:val="24"/>
        </w:rPr>
        <w:t>immunohistochemical</w:t>
      </w:r>
      <w:r w:rsidR="00CC2D2A" w:rsidRPr="008D574E">
        <w:rPr>
          <w:rFonts w:ascii="Book Antiqua" w:hAnsi="Book Antiqua"/>
          <w:color w:val="222222"/>
          <w:sz w:val="24"/>
          <w:szCs w:val="24"/>
        </w:rPr>
        <w:t xml:space="preserve"> staining </w:t>
      </w:r>
      <w:r w:rsidR="009517F3" w:rsidRPr="008D574E">
        <w:rPr>
          <w:rFonts w:ascii="Book Antiqua" w:hAnsi="Book Antiqua"/>
          <w:color w:val="222222"/>
          <w:sz w:val="24"/>
          <w:szCs w:val="24"/>
        </w:rPr>
        <w:t>for</w:t>
      </w:r>
      <w:r w:rsidR="00CC2D2A" w:rsidRPr="008D574E">
        <w:rPr>
          <w:rFonts w:ascii="Book Antiqua" w:hAnsi="Book Antiqua"/>
          <w:color w:val="222222"/>
          <w:sz w:val="24"/>
          <w:szCs w:val="24"/>
        </w:rPr>
        <w:t xml:space="preserve"> </w:t>
      </w:r>
      <w:r w:rsidR="00CC2D2A" w:rsidRPr="008D574E">
        <w:rPr>
          <w:rFonts w:ascii="Times New Roman" w:hAnsi="Times New Roman"/>
          <w:color w:val="222222"/>
          <w:sz w:val="24"/>
          <w:szCs w:val="24"/>
        </w:rPr>
        <w:t>α</w:t>
      </w:r>
      <w:r w:rsidR="009517F3" w:rsidRPr="008D574E">
        <w:rPr>
          <w:rFonts w:ascii="Times New Roman" w:hAnsi="Times New Roman"/>
          <w:color w:val="222222"/>
          <w:sz w:val="24"/>
          <w:szCs w:val="24"/>
        </w:rPr>
        <w:t>-</w:t>
      </w:r>
      <w:r w:rsidR="0049307A" w:rsidRPr="008D574E">
        <w:rPr>
          <w:rFonts w:ascii="Book Antiqua" w:hAnsi="Book Antiqua"/>
          <w:sz w:val="24"/>
          <w:szCs w:val="24"/>
        </w:rPr>
        <w:t>smoot</w:t>
      </w:r>
      <w:r w:rsidR="009517F3" w:rsidRPr="008D574E">
        <w:rPr>
          <w:rFonts w:ascii="Book Antiqua" w:hAnsi="Book Antiqua"/>
          <w:sz w:val="24"/>
          <w:szCs w:val="24"/>
        </w:rPr>
        <w:t>h</w:t>
      </w:r>
      <w:r w:rsidR="0049307A" w:rsidRPr="008D574E">
        <w:rPr>
          <w:rFonts w:ascii="Book Antiqua" w:hAnsi="Book Antiqua"/>
          <w:sz w:val="24"/>
          <w:szCs w:val="24"/>
        </w:rPr>
        <w:t xml:space="preserve"> muscle actin</w:t>
      </w:r>
      <w:r w:rsidR="00CC2D2A" w:rsidRPr="008D574E">
        <w:rPr>
          <w:rFonts w:ascii="Book Antiqua" w:hAnsi="Book Antiqua"/>
          <w:color w:val="222222"/>
          <w:sz w:val="24"/>
          <w:szCs w:val="24"/>
        </w:rPr>
        <w:t xml:space="preserve"> </w:t>
      </w:r>
      <w:r w:rsidR="00CC2D2A" w:rsidRPr="008D574E">
        <w:rPr>
          <w:rFonts w:ascii="Book Antiqua" w:hAnsi="Book Antiqua"/>
          <w:color w:val="222222"/>
          <w:sz w:val="24"/>
          <w:szCs w:val="24"/>
          <w:lang w:eastAsia="zh-CN"/>
        </w:rPr>
        <w:t>(</w:t>
      </w:r>
      <w:r w:rsidR="00CC2D2A" w:rsidRPr="008D574E">
        <w:rPr>
          <w:rFonts w:ascii="Book Antiqua" w:hAnsi="Book Antiqua"/>
          <w:color w:val="222222"/>
          <w:sz w:val="24"/>
          <w:szCs w:val="24"/>
        </w:rPr>
        <w:t>10</w:t>
      </w:r>
      <w:r w:rsidR="008F1018" w:rsidRPr="008D574E">
        <w:rPr>
          <w:rFonts w:ascii="Book Antiqua" w:hAnsi="Book Antiqua"/>
          <w:color w:val="222222"/>
          <w:sz w:val="24"/>
          <w:szCs w:val="24"/>
          <w:lang w:eastAsia="zh-CN"/>
        </w:rPr>
        <w:t xml:space="preserve"> </w:t>
      </w:r>
      <w:r w:rsidR="00CC2D2A" w:rsidRPr="008D574E">
        <w:rPr>
          <w:rFonts w:ascii="Book Antiqua" w:hAnsi="Book Antiqua"/>
          <w:color w:val="222222"/>
          <w:sz w:val="24"/>
          <w:szCs w:val="24"/>
        </w:rPr>
        <w:t>×</w:t>
      </w:r>
      <w:r w:rsidR="00CC2D2A" w:rsidRPr="008D574E">
        <w:rPr>
          <w:rFonts w:ascii="Book Antiqua" w:hAnsi="Book Antiqua"/>
          <w:color w:val="222222"/>
          <w:sz w:val="24"/>
          <w:szCs w:val="24"/>
          <w:lang w:eastAsia="zh-CN"/>
        </w:rPr>
        <w:t>)</w:t>
      </w:r>
      <w:r w:rsidRPr="008D574E">
        <w:rPr>
          <w:rFonts w:ascii="Book Antiqua" w:hAnsi="Book Antiqua"/>
          <w:color w:val="222222"/>
          <w:sz w:val="24"/>
          <w:szCs w:val="24"/>
          <w:lang w:eastAsia="zh-CN"/>
        </w:rPr>
        <w:t>;</w:t>
      </w:r>
      <w:r w:rsidR="00CC2D2A" w:rsidRPr="008D574E">
        <w:rPr>
          <w:rFonts w:ascii="Book Antiqua" w:hAnsi="Book Antiqua"/>
          <w:color w:val="222222"/>
          <w:sz w:val="24"/>
          <w:szCs w:val="24"/>
          <w:lang w:eastAsia="zh-CN"/>
        </w:rPr>
        <w:t xml:space="preserve"> C:</w:t>
      </w:r>
      <w:r w:rsidR="00CC2D2A" w:rsidRPr="008D574E">
        <w:rPr>
          <w:rFonts w:ascii="Book Antiqua" w:hAnsi="Book Antiqua"/>
          <w:color w:val="222222"/>
          <w:sz w:val="24"/>
          <w:szCs w:val="24"/>
        </w:rPr>
        <w:t xml:space="preserve"> Negati</w:t>
      </w:r>
      <w:r w:rsidR="006D515D" w:rsidRPr="008D574E">
        <w:rPr>
          <w:rFonts w:ascii="Book Antiqua" w:hAnsi="Book Antiqua"/>
          <w:color w:val="222222"/>
          <w:sz w:val="24"/>
          <w:szCs w:val="24"/>
        </w:rPr>
        <w:t xml:space="preserve">ve </w:t>
      </w:r>
      <w:r w:rsidR="00617E12" w:rsidRPr="008D574E">
        <w:rPr>
          <w:rFonts w:ascii="Book Antiqua" w:hAnsi="Book Antiqua"/>
          <w:color w:val="222222"/>
          <w:sz w:val="24"/>
          <w:szCs w:val="24"/>
        </w:rPr>
        <w:t>immunohistochemical</w:t>
      </w:r>
      <w:r w:rsidR="006D515D" w:rsidRPr="008D574E">
        <w:rPr>
          <w:rFonts w:ascii="Book Antiqua" w:hAnsi="Book Antiqua"/>
          <w:color w:val="222222"/>
          <w:sz w:val="24"/>
          <w:szCs w:val="24"/>
        </w:rPr>
        <w:t xml:space="preserve"> staining </w:t>
      </w:r>
      <w:r w:rsidR="009517F3" w:rsidRPr="008D574E">
        <w:rPr>
          <w:rFonts w:ascii="Book Antiqua" w:hAnsi="Book Antiqua"/>
          <w:color w:val="222222"/>
          <w:sz w:val="24"/>
          <w:szCs w:val="24"/>
        </w:rPr>
        <w:t xml:space="preserve">for </w:t>
      </w:r>
      <w:r w:rsidR="00CC2D2A" w:rsidRPr="008D574E">
        <w:rPr>
          <w:rFonts w:ascii="Book Antiqua" w:hAnsi="Book Antiqua"/>
          <w:color w:val="222222"/>
          <w:sz w:val="24"/>
          <w:szCs w:val="24"/>
        </w:rPr>
        <w:t xml:space="preserve">P53 </w:t>
      </w:r>
      <w:r w:rsidR="00575F77">
        <w:rPr>
          <w:rFonts w:ascii="Book Antiqua" w:hAnsi="Book Antiqua"/>
          <w:color w:val="222222"/>
          <w:sz w:val="24"/>
          <w:szCs w:val="24"/>
        </w:rPr>
        <w:t>(</w:t>
      </w:r>
      <w:r w:rsidR="00CC2D2A" w:rsidRPr="00575F77">
        <w:rPr>
          <w:rFonts w:ascii="Book Antiqua" w:hAnsi="Book Antiqua"/>
          <w:color w:val="222222"/>
          <w:sz w:val="24"/>
          <w:szCs w:val="24"/>
        </w:rPr>
        <w:t>20</w:t>
      </w:r>
      <w:r w:rsidR="008F1018" w:rsidRPr="00575F77">
        <w:rPr>
          <w:rFonts w:ascii="Book Antiqua" w:hAnsi="Book Antiqua"/>
          <w:color w:val="222222"/>
          <w:sz w:val="24"/>
          <w:szCs w:val="24"/>
          <w:lang w:eastAsia="zh-CN"/>
        </w:rPr>
        <w:t xml:space="preserve"> </w:t>
      </w:r>
      <w:r w:rsidRPr="008668D6">
        <w:rPr>
          <w:rFonts w:ascii="Book Antiqua" w:hAnsi="Book Antiqua"/>
          <w:color w:val="222222"/>
          <w:sz w:val="24"/>
          <w:szCs w:val="24"/>
        </w:rPr>
        <w:t>×</w:t>
      </w:r>
      <w:r w:rsidR="00575F77">
        <w:rPr>
          <w:rFonts w:ascii="Book Antiqua" w:hAnsi="Book Antiqua"/>
          <w:color w:val="222222"/>
          <w:sz w:val="24"/>
          <w:szCs w:val="24"/>
        </w:rPr>
        <w:t>)</w:t>
      </w:r>
      <w:r w:rsidR="00CC2D2A" w:rsidRPr="00575F77">
        <w:rPr>
          <w:rFonts w:ascii="Book Antiqua" w:hAnsi="Book Antiqua"/>
          <w:color w:val="222222"/>
          <w:sz w:val="24"/>
          <w:szCs w:val="24"/>
          <w:lang w:eastAsia="zh-CN"/>
        </w:rPr>
        <w:t xml:space="preserve">; D: </w:t>
      </w:r>
      <w:r w:rsidR="006D515D" w:rsidRPr="008668D6">
        <w:rPr>
          <w:rFonts w:ascii="Book Antiqua" w:hAnsi="Book Antiqua"/>
          <w:color w:val="222222"/>
          <w:sz w:val="24"/>
          <w:szCs w:val="24"/>
        </w:rPr>
        <w:t xml:space="preserve">Pathological finding </w:t>
      </w:r>
      <w:r w:rsidRPr="008D574E">
        <w:rPr>
          <w:rFonts w:ascii="Book Antiqua" w:hAnsi="Book Antiqua"/>
          <w:color w:val="222222"/>
          <w:sz w:val="24"/>
          <w:szCs w:val="24"/>
        </w:rPr>
        <w:t>of 25</w:t>
      </w:r>
      <w:r w:rsidR="00CC2D2A" w:rsidRPr="008D574E">
        <w:rPr>
          <w:rFonts w:ascii="Book Antiqua" w:hAnsi="Book Antiqua"/>
          <w:color w:val="222222"/>
          <w:sz w:val="24"/>
          <w:szCs w:val="24"/>
        </w:rPr>
        <w:t xml:space="preserve">% positive Ki67 index in tumor cells </w:t>
      </w:r>
      <w:r w:rsidR="009517F3" w:rsidRPr="008D574E">
        <w:rPr>
          <w:rFonts w:ascii="Book Antiqua" w:hAnsi="Book Antiqua"/>
          <w:color w:val="222222"/>
          <w:sz w:val="24"/>
          <w:szCs w:val="24"/>
        </w:rPr>
        <w:t>(</w:t>
      </w:r>
      <w:r w:rsidR="00CC2D2A" w:rsidRPr="008D574E">
        <w:rPr>
          <w:rFonts w:ascii="Book Antiqua" w:hAnsi="Book Antiqua"/>
          <w:color w:val="222222"/>
          <w:sz w:val="24"/>
          <w:szCs w:val="24"/>
        </w:rPr>
        <w:t>20</w:t>
      </w:r>
      <w:r w:rsidR="008F1018" w:rsidRPr="008D574E">
        <w:rPr>
          <w:rFonts w:ascii="Book Antiqua" w:hAnsi="Book Antiqua"/>
          <w:color w:val="222222"/>
          <w:sz w:val="24"/>
          <w:szCs w:val="24"/>
          <w:lang w:eastAsia="zh-CN"/>
        </w:rPr>
        <w:t xml:space="preserve"> </w:t>
      </w:r>
      <w:r w:rsidRPr="008D574E">
        <w:rPr>
          <w:rFonts w:ascii="Book Antiqua" w:hAnsi="Book Antiqua"/>
          <w:color w:val="222222"/>
          <w:sz w:val="24"/>
          <w:szCs w:val="24"/>
        </w:rPr>
        <w:t>×</w:t>
      </w:r>
      <w:r w:rsidR="009517F3" w:rsidRPr="008D574E">
        <w:rPr>
          <w:rFonts w:ascii="Book Antiqua" w:hAnsi="Book Antiqua"/>
          <w:color w:val="222222"/>
          <w:sz w:val="24"/>
          <w:szCs w:val="24"/>
        </w:rPr>
        <w:t>)</w:t>
      </w:r>
      <w:r w:rsidR="00CC2D2A" w:rsidRPr="008D574E">
        <w:rPr>
          <w:rFonts w:ascii="Book Antiqua" w:hAnsi="Book Antiqua"/>
          <w:color w:val="222222"/>
          <w:sz w:val="24"/>
          <w:szCs w:val="24"/>
          <w:lang w:eastAsia="zh-CN"/>
        </w:rPr>
        <w:t>; E:</w:t>
      </w:r>
      <w:r w:rsidR="006D515D" w:rsidRPr="008D574E">
        <w:rPr>
          <w:rFonts w:ascii="Book Antiqua" w:hAnsi="Book Antiqua"/>
          <w:color w:val="222222"/>
          <w:sz w:val="24"/>
          <w:szCs w:val="24"/>
        </w:rPr>
        <w:t xml:space="preserve"> Negative </w:t>
      </w:r>
      <w:r w:rsidR="00617E12" w:rsidRPr="008D574E">
        <w:rPr>
          <w:rFonts w:ascii="Book Antiqua" w:hAnsi="Book Antiqua"/>
          <w:color w:val="222222"/>
          <w:sz w:val="24"/>
          <w:szCs w:val="24"/>
        </w:rPr>
        <w:t>immunohistochemical</w:t>
      </w:r>
      <w:r w:rsidR="00CC2D2A" w:rsidRPr="008D574E">
        <w:rPr>
          <w:rFonts w:ascii="Book Antiqua" w:hAnsi="Book Antiqua"/>
          <w:color w:val="222222"/>
          <w:sz w:val="24"/>
          <w:szCs w:val="24"/>
        </w:rPr>
        <w:t xml:space="preserve"> staining</w:t>
      </w:r>
      <w:r w:rsidR="009517F3" w:rsidRPr="008D574E">
        <w:rPr>
          <w:rFonts w:ascii="Book Antiqua" w:hAnsi="Book Antiqua"/>
          <w:color w:val="222222"/>
          <w:sz w:val="24"/>
          <w:szCs w:val="24"/>
        </w:rPr>
        <w:t xml:space="preserve"> for</w:t>
      </w:r>
      <w:r w:rsidR="00CC2D2A" w:rsidRPr="008D574E">
        <w:rPr>
          <w:rFonts w:ascii="Book Antiqua" w:hAnsi="Book Antiqua"/>
          <w:color w:val="222222"/>
          <w:sz w:val="24"/>
          <w:szCs w:val="24"/>
        </w:rPr>
        <w:t xml:space="preserve"> CD34 </w:t>
      </w:r>
      <w:r w:rsidR="009517F3" w:rsidRPr="008D574E">
        <w:rPr>
          <w:rFonts w:ascii="Book Antiqua" w:hAnsi="Book Antiqua"/>
          <w:color w:val="222222"/>
          <w:sz w:val="24"/>
          <w:szCs w:val="24"/>
        </w:rPr>
        <w:t>(</w:t>
      </w:r>
      <w:r w:rsidR="00CC2D2A" w:rsidRPr="008D574E">
        <w:rPr>
          <w:rFonts w:ascii="Book Antiqua" w:hAnsi="Book Antiqua"/>
          <w:color w:val="222222"/>
          <w:sz w:val="24"/>
          <w:szCs w:val="24"/>
        </w:rPr>
        <w:t>10</w:t>
      </w:r>
      <w:r w:rsidR="008F1018" w:rsidRPr="008D574E">
        <w:rPr>
          <w:rFonts w:ascii="Book Antiqua" w:hAnsi="Book Antiqua"/>
          <w:color w:val="222222"/>
          <w:sz w:val="24"/>
          <w:szCs w:val="24"/>
          <w:lang w:eastAsia="zh-CN"/>
        </w:rPr>
        <w:t xml:space="preserve"> </w:t>
      </w:r>
      <w:r w:rsidRPr="008D574E">
        <w:rPr>
          <w:rFonts w:ascii="Book Antiqua" w:hAnsi="Book Antiqua"/>
          <w:color w:val="222222"/>
          <w:sz w:val="24"/>
          <w:szCs w:val="24"/>
        </w:rPr>
        <w:t>×</w:t>
      </w:r>
      <w:r w:rsidR="009517F3" w:rsidRPr="008D574E">
        <w:rPr>
          <w:rFonts w:ascii="Book Antiqua" w:hAnsi="Book Antiqua"/>
          <w:color w:val="222222"/>
          <w:sz w:val="24"/>
          <w:szCs w:val="24"/>
        </w:rPr>
        <w:t>)</w:t>
      </w:r>
      <w:r w:rsidR="00CC2D2A" w:rsidRPr="008D574E">
        <w:rPr>
          <w:rFonts w:ascii="Book Antiqua" w:hAnsi="Book Antiqua"/>
          <w:color w:val="222222"/>
          <w:sz w:val="24"/>
          <w:szCs w:val="24"/>
          <w:lang w:eastAsia="zh-CN"/>
        </w:rPr>
        <w:t>;</w:t>
      </w:r>
      <w:r w:rsidR="00CC2D2A" w:rsidRPr="008D574E">
        <w:rPr>
          <w:rFonts w:ascii="Book Antiqua" w:hAnsi="Book Antiqua"/>
          <w:sz w:val="24"/>
          <w:szCs w:val="24"/>
          <w:lang w:eastAsia="zh-CN"/>
        </w:rPr>
        <w:t xml:space="preserve"> </w:t>
      </w:r>
      <w:r w:rsidR="00CC2D2A" w:rsidRPr="008D574E">
        <w:rPr>
          <w:rFonts w:ascii="Book Antiqua" w:hAnsi="Book Antiqua"/>
          <w:color w:val="222222"/>
          <w:sz w:val="24"/>
          <w:szCs w:val="24"/>
          <w:lang w:eastAsia="zh-CN"/>
        </w:rPr>
        <w:t>F:</w:t>
      </w:r>
      <w:r w:rsidR="006D515D" w:rsidRPr="008D574E">
        <w:rPr>
          <w:rFonts w:ascii="Book Antiqua" w:hAnsi="Book Antiqua"/>
          <w:color w:val="222222"/>
          <w:sz w:val="24"/>
          <w:szCs w:val="24"/>
        </w:rPr>
        <w:t xml:space="preserve"> Positive </w:t>
      </w:r>
      <w:r w:rsidR="00617E12" w:rsidRPr="008D574E">
        <w:rPr>
          <w:rFonts w:ascii="Book Antiqua" w:hAnsi="Book Antiqua"/>
          <w:color w:val="222222"/>
          <w:sz w:val="24"/>
          <w:szCs w:val="24"/>
        </w:rPr>
        <w:t>immunohistochemical</w:t>
      </w:r>
      <w:r w:rsidR="00CC2D2A" w:rsidRPr="008D574E">
        <w:rPr>
          <w:rFonts w:ascii="Book Antiqua" w:hAnsi="Book Antiqua"/>
          <w:color w:val="222222"/>
          <w:sz w:val="24"/>
          <w:szCs w:val="24"/>
        </w:rPr>
        <w:t xml:space="preserve"> staining </w:t>
      </w:r>
      <w:r w:rsidR="009517F3" w:rsidRPr="008D574E">
        <w:rPr>
          <w:rFonts w:ascii="Book Antiqua" w:hAnsi="Book Antiqua"/>
          <w:color w:val="222222"/>
          <w:sz w:val="24"/>
          <w:szCs w:val="24"/>
        </w:rPr>
        <w:t>for</w:t>
      </w:r>
      <w:r w:rsidR="00713844" w:rsidRPr="008D574E">
        <w:rPr>
          <w:rFonts w:ascii="Book Antiqua" w:hAnsi="Book Antiqua"/>
          <w:color w:val="222222"/>
          <w:sz w:val="24"/>
          <w:szCs w:val="24"/>
        </w:rPr>
        <w:t xml:space="preserve"> calponin (</w:t>
      </w:r>
      <w:r w:rsidR="00CC2D2A" w:rsidRPr="008D574E">
        <w:rPr>
          <w:rFonts w:ascii="Book Antiqua" w:hAnsi="Book Antiqua"/>
          <w:color w:val="222222"/>
          <w:sz w:val="24"/>
          <w:szCs w:val="24"/>
        </w:rPr>
        <w:t>20</w:t>
      </w:r>
      <w:r w:rsidR="008F1018" w:rsidRPr="008D574E">
        <w:rPr>
          <w:rFonts w:ascii="Book Antiqua" w:hAnsi="Book Antiqua"/>
          <w:color w:val="222222"/>
          <w:sz w:val="24"/>
          <w:szCs w:val="24"/>
          <w:lang w:eastAsia="zh-CN"/>
        </w:rPr>
        <w:t xml:space="preserve"> </w:t>
      </w:r>
      <w:r w:rsidRPr="008D574E">
        <w:rPr>
          <w:rFonts w:ascii="Book Antiqua" w:hAnsi="Book Antiqua"/>
          <w:color w:val="222222"/>
          <w:sz w:val="24"/>
          <w:szCs w:val="24"/>
        </w:rPr>
        <w:t>×</w:t>
      </w:r>
      <w:r w:rsidR="00713844" w:rsidRPr="008D574E">
        <w:rPr>
          <w:rFonts w:ascii="Book Antiqua" w:hAnsi="Book Antiqua"/>
          <w:color w:val="222222"/>
          <w:sz w:val="24"/>
          <w:szCs w:val="24"/>
        </w:rPr>
        <w:t>)</w:t>
      </w:r>
      <w:r w:rsidR="00CC2D2A" w:rsidRPr="008D574E">
        <w:rPr>
          <w:rFonts w:ascii="Book Antiqua" w:hAnsi="Book Antiqua"/>
          <w:color w:val="222222"/>
          <w:sz w:val="24"/>
          <w:szCs w:val="24"/>
          <w:lang w:eastAsia="zh-CN"/>
        </w:rPr>
        <w:t>.</w:t>
      </w:r>
      <w:r w:rsidR="00CC2D2A" w:rsidRPr="008D574E">
        <w:rPr>
          <w:rFonts w:ascii="Book Antiqua" w:hAnsi="Book Antiqua"/>
          <w:b/>
          <w:sz w:val="24"/>
          <w:szCs w:val="24"/>
        </w:rPr>
        <w:br w:type="page"/>
      </w:r>
    </w:p>
    <w:p w14:paraId="4FA882CC" w14:textId="77777777" w:rsidR="00AB6075" w:rsidRPr="008D574E" w:rsidRDefault="00CC2D2A" w:rsidP="00BF50D8">
      <w:pPr>
        <w:spacing w:after="0" w:line="360" w:lineRule="auto"/>
        <w:jc w:val="both"/>
        <w:rPr>
          <w:rFonts w:ascii="Book Antiqua" w:hAnsi="Book Antiqua"/>
          <w:b/>
          <w:sz w:val="24"/>
          <w:szCs w:val="24"/>
        </w:rPr>
      </w:pPr>
      <w:r w:rsidRPr="008D574E">
        <w:rPr>
          <w:rFonts w:ascii="Book Antiqua" w:hAnsi="Book Antiqua"/>
          <w:b/>
          <w:sz w:val="24"/>
          <w:szCs w:val="24"/>
        </w:rPr>
        <w:lastRenderedPageBreak/>
        <w:t>Table 1</w:t>
      </w:r>
      <w:r w:rsidR="00AB6075" w:rsidRPr="008D574E">
        <w:rPr>
          <w:rFonts w:ascii="Book Antiqua" w:hAnsi="Book Antiqua"/>
          <w:b/>
          <w:sz w:val="24"/>
          <w:szCs w:val="24"/>
        </w:rPr>
        <w:t xml:space="preserve"> Markers used</w:t>
      </w:r>
    </w:p>
    <w:tbl>
      <w:tblPr>
        <w:tblW w:w="0" w:type="auto"/>
        <w:tblBorders>
          <w:top w:val="single" w:sz="4" w:space="0" w:color="auto"/>
          <w:bottom w:val="single" w:sz="4" w:space="0" w:color="auto"/>
        </w:tblBorders>
        <w:tblLook w:val="04A0" w:firstRow="1" w:lastRow="0" w:firstColumn="1" w:lastColumn="0" w:noHBand="0" w:noVBand="1"/>
      </w:tblPr>
      <w:tblGrid>
        <w:gridCol w:w="1384"/>
        <w:gridCol w:w="1028"/>
        <w:gridCol w:w="1943"/>
        <w:gridCol w:w="1736"/>
        <w:gridCol w:w="1269"/>
        <w:gridCol w:w="1928"/>
      </w:tblGrid>
      <w:tr w:rsidR="00AB6075" w:rsidRPr="008D574E" w14:paraId="7EE0978E" w14:textId="77777777" w:rsidTr="00F22FAA">
        <w:tc>
          <w:tcPr>
            <w:tcW w:w="1384" w:type="dxa"/>
            <w:tcBorders>
              <w:top w:val="single" w:sz="4" w:space="0" w:color="auto"/>
              <w:bottom w:val="single" w:sz="4" w:space="0" w:color="auto"/>
            </w:tcBorders>
            <w:shd w:val="clear" w:color="auto" w:fill="auto"/>
          </w:tcPr>
          <w:p w14:paraId="0EAE9BB0" w14:textId="77777777" w:rsidR="00AB6075" w:rsidRPr="008D574E" w:rsidRDefault="00CC2D2A" w:rsidP="00BF50D8">
            <w:pPr>
              <w:autoSpaceDE w:val="0"/>
              <w:autoSpaceDN w:val="0"/>
              <w:adjustRightInd w:val="0"/>
              <w:spacing w:after="0" w:line="360" w:lineRule="auto"/>
              <w:jc w:val="both"/>
              <w:rPr>
                <w:rFonts w:ascii="Book Antiqua" w:hAnsi="Book Antiqua"/>
                <w:b/>
                <w:sz w:val="24"/>
                <w:szCs w:val="24"/>
              </w:rPr>
            </w:pPr>
            <w:r w:rsidRPr="008D574E">
              <w:rPr>
                <w:rFonts w:ascii="Book Antiqua" w:hAnsi="Book Antiqua"/>
                <w:b/>
                <w:sz w:val="24"/>
                <w:szCs w:val="24"/>
              </w:rPr>
              <w:t xml:space="preserve">Marker </w:t>
            </w:r>
          </w:p>
        </w:tc>
        <w:tc>
          <w:tcPr>
            <w:tcW w:w="1028" w:type="dxa"/>
            <w:tcBorders>
              <w:top w:val="single" w:sz="4" w:space="0" w:color="auto"/>
              <w:bottom w:val="single" w:sz="4" w:space="0" w:color="auto"/>
            </w:tcBorders>
            <w:shd w:val="clear" w:color="auto" w:fill="auto"/>
          </w:tcPr>
          <w:p w14:paraId="5B975EAA" w14:textId="77777777" w:rsidR="00AB6075" w:rsidRPr="008D574E" w:rsidRDefault="00CC2D2A" w:rsidP="00BF50D8">
            <w:pPr>
              <w:autoSpaceDE w:val="0"/>
              <w:autoSpaceDN w:val="0"/>
              <w:adjustRightInd w:val="0"/>
              <w:spacing w:after="0" w:line="360" w:lineRule="auto"/>
              <w:jc w:val="both"/>
              <w:rPr>
                <w:rFonts w:ascii="Book Antiqua" w:hAnsi="Book Antiqua"/>
                <w:b/>
                <w:sz w:val="24"/>
                <w:szCs w:val="24"/>
              </w:rPr>
            </w:pPr>
            <w:r w:rsidRPr="008D574E">
              <w:rPr>
                <w:rFonts w:ascii="Book Antiqua" w:hAnsi="Book Antiqua"/>
                <w:b/>
                <w:sz w:val="24"/>
                <w:szCs w:val="24"/>
              </w:rPr>
              <w:t>Clone</w:t>
            </w:r>
          </w:p>
        </w:tc>
        <w:tc>
          <w:tcPr>
            <w:tcW w:w="0" w:type="auto"/>
            <w:tcBorders>
              <w:top w:val="single" w:sz="4" w:space="0" w:color="auto"/>
              <w:bottom w:val="single" w:sz="4" w:space="0" w:color="auto"/>
            </w:tcBorders>
            <w:shd w:val="clear" w:color="auto" w:fill="auto"/>
          </w:tcPr>
          <w:p w14:paraId="591794A5" w14:textId="77777777" w:rsidR="00AB6075" w:rsidRPr="008D574E" w:rsidRDefault="00CC2D2A" w:rsidP="00BF50D8">
            <w:pPr>
              <w:autoSpaceDE w:val="0"/>
              <w:autoSpaceDN w:val="0"/>
              <w:adjustRightInd w:val="0"/>
              <w:spacing w:after="0" w:line="360" w:lineRule="auto"/>
              <w:jc w:val="both"/>
              <w:rPr>
                <w:rFonts w:ascii="Book Antiqua" w:hAnsi="Book Antiqua"/>
                <w:b/>
                <w:sz w:val="24"/>
                <w:szCs w:val="24"/>
              </w:rPr>
            </w:pPr>
            <w:r w:rsidRPr="008D574E">
              <w:rPr>
                <w:rFonts w:ascii="Book Antiqua" w:hAnsi="Book Antiqua"/>
                <w:b/>
                <w:sz w:val="24"/>
                <w:szCs w:val="24"/>
              </w:rPr>
              <w:t>Source</w:t>
            </w:r>
          </w:p>
        </w:tc>
        <w:tc>
          <w:tcPr>
            <w:tcW w:w="0" w:type="auto"/>
            <w:tcBorders>
              <w:top w:val="single" w:sz="4" w:space="0" w:color="auto"/>
              <w:bottom w:val="single" w:sz="4" w:space="0" w:color="auto"/>
            </w:tcBorders>
            <w:shd w:val="clear" w:color="auto" w:fill="auto"/>
          </w:tcPr>
          <w:p w14:paraId="78AE6590" w14:textId="77777777" w:rsidR="00AB6075" w:rsidRPr="008D574E" w:rsidRDefault="00CC2D2A" w:rsidP="00BF50D8">
            <w:pPr>
              <w:autoSpaceDE w:val="0"/>
              <w:autoSpaceDN w:val="0"/>
              <w:adjustRightInd w:val="0"/>
              <w:spacing w:after="0" w:line="360" w:lineRule="auto"/>
              <w:jc w:val="both"/>
              <w:rPr>
                <w:rFonts w:ascii="Book Antiqua" w:hAnsi="Book Antiqua"/>
                <w:b/>
                <w:sz w:val="24"/>
                <w:szCs w:val="24"/>
              </w:rPr>
            </w:pPr>
            <w:r w:rsidRPr="008D574E">
              <w:rPr>
                <w:rFonts w:ascii="Book Antiqua" w:hAnsi="Book Antiqua"/>
                <w:b/>
                <w:sz w:val="24"/>
                <w:szCs w:val="24"/>
              </w:rPr>
              <w:t>Antigen retrieval</w:t>
            </w:r>
          </w:p>
        </w:tc>
        <w:tc>
          <w:tcPr>
            <w:tcW w:w="0" w:type="auto"/>
            <w:tcBorders>
              <w:top w:val="single" w:sz="4" w:space="0" w:color="auto"/>
              <w:bottom w:val="single" w:sz="4" w:space="0" w:color="auto"/>
            </w:tcBorders>
            <w:shd w:val="clear" w:color="auto" w:fill="auto"/>
          </w:tcPr>
          <w:p w14:paraId="557B4D88" w14:textId="77777777" w:rsidR="00AB6075" w:rsidRPr="008D574E" w:rsidRDefault="00CC2D2A" w:rsidP="00BF50D8">
            <w:pPr>
              <w:autoSpaceDE w:val="0"/>
              <w:autoSpaceDN w:val="0"/>
              <w:adjustRightInd w:val="0"/>
              <w:spacing w:after="0" w:line="360" w:lineRule="auto"/>
              <w:jc w:val="both"/>
              <w:rPr>
                <w:rFonts w:ascii="Book Antiqua" w:hAnsi="Book Antiqua"/>
                <w:b/>
                <w:sz w:val="24"/>
                <w:szCs w:val="24"/>
              </w:rPr>
            </w:pPr>
            <w:r w:rsidRPr="008D574E">
              <w:rPr>
                <w:rFonts w:ascii="Book Antiqua" w:hAnsi="Book Antiqua"/>
                <w:b/>
                <w:sz w:val="24"/>
                <w:szCs w:val="24"/>
              </w:rPr>
              <w:t>Dilutions</w:t>
            </w:r>
          </w:p>
        </w:tc>
        <w:tc>
          <w:tcPr>
            <w:tcW w:w="0" w:type="auto"/>
            <w:tcBorders>
              <w:top w:val="single" w:sz="4" w:space="0" w:color="auto"/>
              <w:bottom w:val="single" w:sz="4" w:space="0" w:color="auto"/>
            </w:tcBorders>
            <w:shd w:val="clear" w:color="auto" w:fill="auto"/>
          </w:tcPr>
          <w:p w14:paraId="765A3CEF" w14:textId="399AB765" w:rsidR="00AB6075" w:rsidRPr="008D574E" w:rsidRDefault="00CC2D2A" w:rsidP="00BF50D8">
            <w:pPr>
              <w:autoSpaceDE w:val="0"/>
              <w:autoSpaceDN w:val="0"/>
              <w:adjustRightInd w:val="0"/>
              <w:spacing w:after="0" w:line="360" w:lineRule="auto"/>
              <w:jc w:val="both"/>
              <w:rPr>
                <w:rFonts w:ascii="Book Antiqua" w:hAnsi="Book Antiqua"/>
                <w:b/>
                <w:sz w:val="24"/>
                <w:szCs w:val="24"/>
              </w:rPr>
            </w:pPr>
            <w:r w:rsidRPr="008D574E">
              <w:rPr>
                <w:rFonts w:ascii="Book Antiqua" w:hAnsi="Book Antiqua"/>
                <w:b/>
                <w:sz w:val="24"/>
                <w:szCs w:val="24"/>
              </w:rPr>
              <w:t>Visuali</w:t>
            </w:r>
            <w:r w:rsidR="00713844" w:rsidRPr="008D574E">
              <w:rPr>
                <w:rFonts w:ascii="Book Antiqua" w:hAnsi="Book Antiqua"/>
                <w:b/>
                <w:sz w:val="24"/>
                <w:szCs w:val="24"/>
              </w:rPr>
              <w:t>z</w:t>
            </w:r>
            <w:r w:rsidRPr="008D574E">
              <w:rPr>
                <w:rFonts w:ascii="Book Antiqua" w:hAnsi="Book Antiqua"/>
                <w:b/>
                <w:sz w:val="24"/>
                <w:szCs w:val="24"/>
              </w:rPr>
              <w:t>ation kit</w:t>
            </w:r>
            <w:r w:rsidR="008F1018" w:rsidRPr="008D574E">
              <w:rPr>
                <w:rFonts w:ascii="Book Antiqua" w:hAnsi="Book Antiqua"/>
                <w:b/>
                <w:sz w:val="24"/>
                <w:szCs w:val="24"/>
                <w:lang w:eastAsia="zh-CN"/>
              </w:rPr>
              <w:t xml:space="preserve"> </w:t>
            </w:r>
            <w:r w:rsidR="008F1018" w:rsidRPr="008D574E">
              <w:rPr>
                <w:rFonts w:ascii="Book Antiqua" w:hAnsi="Book Antiqua"/>
                <w:b/>
                <w:sz w:val="24"/>
                <w:szCs w:val="24"/>
              </w:rPr>
              <w:t>m</w:t>
            </w:r>
            <w:r w:rsidRPr="008D574E">
              <w:rPr>
                <w:rFonts w:ascii="Book Antiqua" w:hAnsi="Book Antiqua"/>
                <w:b/>
                <w:sz w:val="24"/>
                <w:szCs w:val="24"/>
              </w:rPr>
              <w:t>anufacturer</w:t>
            </w:r>
          </w:p>
        </w:tc>
      </w:tr>
      <w:tr w:rsidR="00AB6075" w:rsidRPr="008D574E" w14:paraId="7AB2F591" w14:textId="77777777" w:rsidTr="00F22FAA">
        <w:tc>
          <w:tcPr>
            <w:tcW w:w="1384" w:type="dxa"/>
            <w:tcBorders>
              <w:top w:val="single" w:sz="4" w:space="0" w:color="auto"/>
            </w:tcBorders>
            <w:shd w:val="clear" w:color="auto" w:fill="auto"/>
          </w:tcPr>
          <w:p w14:paraId="092310CF"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Times New Roman" w:hAnsi="Times New Roman"/>
                <w:sz w:val="24"/>
                <w:szCs w:val="24"/>
              </w:rPr>
              <w:t>α</w:t>
            </w:r>
            <w:r w:rsidRPr="008D574E">
              <w:rPr>
                <w:rFonts w:ascii="Book Antiqua" w:hAnsi="Book Antiqua"/>
                <w:sz w:val="24"/>
                <w:szCs w:val="24"/>
              </w:rPr>
              <w:t xml:space="preserve"> SMA </w:t>
            </w:r>
          </w:p>
        </w:tc>
        <w:tc>
          <w:tcPr>
            <w:tcW w:w="1028" w:type="dxa"/>
            <w:tcBorders>
              <w:top w:val="single" w:sz="4" w:space="0" w:color="auto"/>
            </w:tcBorders>
            <w:shd w:val="clear" w:color="auto" w:fill="auto"/>
          </w:tcPr>
          <w:p w14:paraId="2148902C"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1A4</w:t>
            </w:r>
          </w:p>
        </w:tc>
        <w:tc>
          <w:tcPr>
            <w:tcW w:w="0" w:type="auto"/>
            <w:tcBorders>
              <w:top w:val="single" w:sz="4" w:space="0" w:color="auto"/>
            </w:tcBorders>
            <w:shd w:val="clear" w:color="auto" w:fill="auto"/>
          </w:tcPr>
          <w:p w14:paraId="77CF9995"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DAKO</w:t>
            </w:r>
          </w:p>
        </w:tc>
        <w:tc>
          <w:tcPr>
            <w:tcW w:w="0" w:type="auto"/>
            <w:tcBorders>
              <w:top w:val="single" w:sz="4" w:space="0" w:color="auto"/>
            </w:tcBorders>
            <w:shd w:val="clear" w:color="auto" w:fill="auto"/>
          </w:tcPr>
          <w:p w14:paraId="7243F2C5" w14:textId="52502975" w:rsidR="00AB6075" w:rsidRPr="008D574E" w:rsidRDefault="008F1018"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 xml:space="preserve">Microwave </w:t>
            </w:r>
            <w:r w:rsidR="00AB6075" w:rsidRPr="008D574E">
              <w:rPr>
                <w:rFonts w:ascii="Book Antiqua" w:hAnsi="Book Antiqua"/>
                <w:sz w:val="24"/>
                <w:szCs w:val="24"/>
              </w:rPr>
              <w:t>oven, citrate, pH</w:t>
            </w:r>
            <w:r w:rsidR="00713844" w:rsidRPr="008D574E">
              <w:rPr>
                <w:rFonts w:ascii="Book Antiqua" w:hAnsi="Book Antiqua"/>
                <w:sz w:val="24"/>
                <w:szCs w:val="24"/>
              </w:rPr>
              <w:t xml:space="preserve"> </w:t>
            </w:r>
            <w:r w:rsidR="00AB6075" w:rsidRPr="008D574E">
              <w:rPr>
                <w:rFonts w:ascii="Book Antiqua" w:hAnsi="Book Antiqua"/>
                <w:sz w:val="24"/>
                <w:szCs w:val="24"/>
              </w:rPr>
              <w:t>6</w:t>
            </w:r>
          </w:p>
        </w:tc>
        <w:tc>
          <w:tcPr>
            <w:tcW w:w="0" w:type="auto"/>
            <w:tcBorders>
              <w:top w:val="single" w:sz="4" w:space="0" w:color="auto"/>
            </w:tcBorders>
            <w:shd w:val="clear" w:color="auto" w:fill="auto"/>
          </w:tcPr>
          <w:p w14:paraId="33C56355"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1:400</w:t>
            </w:r>
          </w:p>
        </w:tc>
        <w:tc>
          <w:tcPr>
            <w:tcW w:w="0" w:type="auto"/>
            <w:tcBorders>
              <w:top w:val="single" w:sz="4" w:space="0" w:color="auto"/>
            </w:tcBorders>
            <w:shd w:val="clear" w:color="auto" w:fill="auto"/>
          </w:tcPr>
          <w:p w14:paraId="36807FC8"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DAKO, EnVision</w:t>
            </w:r>
          </w:p>
        </w:tc>
      </w:tr>
      <w:tr w:rsidR="00AB6075" w:rsidRPr="008D574E" w14:paraId="4E5671A7" w14:textId="77777777" w:rsidTr="00F22FAA">
        <w:tc>
          <w:tcPr>
            <w:tcW w:w="1384" w:type="dxa"/>
            <w:shd w:val="clear" w:color="auto" w:fill="auto"/>
          </w:tcPr>
          <w:p w14:paraId="3E83BAAE"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Calponin</w:t>
            </w:r>
          </w:p>
        </w:tc>
        <w:tc>
          <w:tcPr>
            <w:tcW w:w="1028" w:type="dxa"/>
            <w:shd w:val="clear" w:color="auto" w:fill="auto"/>
          </w:tcPr>
          <w:p w14:paraId="5E9D7A8D"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color w:val="2B2B2B"/>
                <w:sz w:val="24"/>
                <w:szCs w:val="24"/>
              </w:rPr>
              <w:t>EP798Y</w:t>
            </w:r>
          </w:p>
        </w:tc>
        <w:tc>
          <w:tcPr>
            <w:tcW w:w="0" w:type="auto"/>
            <w:shd w:val="clear" w:color="auto" w:fill="auto"/>
          </w:tcPr>
          <w:p w14:paraId="5A736F27"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Lab Vision</w:t>
            </w:r>
          </w:p>
        </w:tc>
        <w:tc>
          <w:tcPr>
            <w:tcW w:w="0" w:type="auto"/>
            <w:shd w:val="clear" w:color="auto" w:fill="auto"/>
          </w:tcPr>
          <w:p w14:paraId="197C15A5" w14:textId="6853622A" w:rsidR="00AB6075" w:rsidRPr="008D574E" w:rsidRDefault="008F1018"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 xml:space="preserve">Microwave </w:t>
            </w:r>
            <w:r w:rsidR="00AB6075" w:rsidRPr="008D574E">
              <w:rPr>
                <w:rFonts w:ascii="Book Antiqua" w:hAnsi="Book Antiqua"/>
                <w:sz w:val="24"/>
                <w:szCs w:val="24"/>
              </w:rPr>
              <w:t>oven, citrate, pH</w:t>
            </w:r>
            <w:r w:rsidR="00713844" w:rsidRPr="008D574E">
              <w:rPr>
                <w:rFonts w:ascii="Book Antiqua" w:hAnsi="Book Antiqua"/>
                <w:sz w:val="24"/>
                <w:szCs w:val="24"/>
              </w:rPr>
              <w:t xml:space="preserve"> </w:t>
            </w:r>
            <w:r w:rsidR="00AB6075" w:rsidRPr="008D574E">
              <w:rPr>
                <w:rFonts w:ascii="Book Antiqua" w:hAnsi="Book Antiqua"/>
                <w:sz w:val="24"/>
                <w:szCs w:val="24"/>
              </w:rPr>
              <w:t>6</w:t>
            </w:r>
          </w:p>
        </w:tc>
        <w:tc>
          <w:tcPr>
            <w:tcW w:w="0" w:type="auto"/>
            <w:shd w:val="clear" w:color="auto" w:fill="auto"/>
          </w:tcPr>
          <w:p w14:paraId="485712B0"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1:100</w:t>
            </w:r>
          </w:p>
        </w:tc>
        <w:tc>
          <w:tcPr>
            <w:tcW w:w="0" w:type="auto"/>
            <w:shd w:val="clear" w:color="auto" w:fill="auto"/>
          </w:tcPr>
          <w:p w14:paraId="4F74C92C" w14:textId="77777777" w:rsidR="00AB6075" w:rsidRPr="008D574E" w:rsidRDefault="00AB6075" w:rsidP="00BF50D8">
            <w:pPr>
              <w:spacing w:after="0" w:line="360" w:lineRule="auto"/>
              <w:jc w:val="both"/>
              <w:rPr>
                <w:rFonts w:ascii="Book Antiqua" w:hAnsi="Book Antiqua"/>
                <w:sz w:val="24"/>
                <w:szCs w:val="24"/>
              </w:rPr>
            </w:pPr>
            <w:r w:rsidRPr="008D574E">
              <w:rPr>
                <w:rFonts w:ascii="Book Antiqua" w:hAnsi="Book Antiqua"/>
                <w:sz w:val="24"/>
                <w:szCs w:val="24"/>
              </w:rPr>
              <w:t>DAKO, EnVision</w:t>
            </w:r>
          </w:p>
        </w:tc>
      </w:tr>
      <w:tr w:rsidR="00AB6075" w:rsidRPr="008D574E" w14:paraId="6EF96E05" w14:textId="77777777" w:rsidTr="00F22FAA">
        <w:tc>
          <w:tcPr>
            <w:tcW w:w="1384" w:type="dxa"/>
            <w:shd w:val="clear" w:color="auto" w:fill="auto"/>
          </w:tcPr>
          <w:p w14:paraId="6552F73F"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H-caldesmon</w:t>
            </w:r>
          </w:p>
        </w:tc>
        <w:tc>
          <w:tcPr>
            <w:tcW w:w="1028" w:type="dxa"/>
            <w:shd w:val="clear" w:color="auto" w:fill="auto"/>
          </w:tcPr>
          <w:p w14:paraId="3AE41516"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h-CALD</w:t>
            </w:r>
          </w:p>
        </w:tc>
        <w:tc>
          <w:tcPr>
            <w:tcW w:w="0" w:type="auto"/>
            <w:shd w:val="clear" w:color="auto" w:fill="auto"/>
          </w:tcPr>
          <w:p w14:paraId="5B09C7BB"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LabVision</w:t>
            </w:r>
          </w:p>
        </w:tc>
        <w:tc>
          <w:tcPr>
            <w:tcW w:w="0" w:type="auto"/>
            <w:shd w:val="clear" w:color="auto" w:fill="auto"/>
          </w:tcPr>
          <w:p w14:paraId="21402980" w14:textId="61E9DE57" w:rsidR="00AB6075" w:rsidRPr="008D574E" w:rsidRDefault="008F1018"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Water bath</w:t>
            </w:r>
            <w:r w:rsidR="00AB6075" w:rsidRPr="008D574E">
              <w:rPr>
                <w:rFonts w:ascii="Book Antiqua" w:hAnsi="Book Antiqua"/>
                <w:sz w:val="24"/>
                <w:szCs w:val="24"/>
              </w:rPr>
              <w:t>, citrate, pH</w:t>
            </w:r>
            <w:r w:rsidR="00713844" w:rsidRPr="008D574E">
              <w:rPr>
                <w:rFonts w:ascii="Book Antiqua" w:hAnsi="Book Antiqua"/>
                <w:sz w:val="24"/>
                <w:szCs w:val="24"/>
              </w:rPr>
              <w:t xml:space="preserve"> </w:t>
            </w:r>
            <w:r w:rsidR="00AB6075" w:rsidRPr="008D574E">
              <w:rPr>
                <w:rFonts w:ascii="Book Antiqua" w:hAnsi="Book Antiqua"/>
                <w:sz w:val="24"/>
                <w:szCs w:val="24"/>
              </w:rPr>
              <w:t>6</w:t>
            </w:r>
          </w:p>
        </w:tc>
        <w:tc>
          <w:tcPr>
            <w:tcW w:w="0" w:type="auto"/>
            <w:shd w:val="clear" w:color="auto" w:fill="auto"/>
          </w:tcPr>
          <w:p w14:paraId="3584E1CD"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1:300</w:t>
            </w:r>
          </w:p>
        </w:tc>
        <w:tc>
          <w:tcPr>
            <w:tcW w:w="0" w:type="auto"/>
            <w:shd w:val="clear" w:color="auto" w:fill="auto"/>
          </w:tcPr>
          <w:p w14:paraId="45D74832" w14:textId="77777777" w:rsidR="00AB6075" w:rsidRPr="008D574E" w:rsidRDefault="00AB6075" w:rsidP="00BF50D8">
            <w:pPr>
              <w:spacing w:after="0" w:line="360" w:lineRule="auto"/>
              <w:jc w:val="both"/>
              <w:rPr>
                <w:rFonts w:ascii="Book Antiqua" w:hAnsi="Book Antiqua"/>
                <w:sz w:val="24"/>
                <w:szCs w:val="24"/>
              </w:rPr>
            </w:pPr>
            <w:r w:rsidRPr="008D574E">
              <w:rPr>
                <w:rFonts w:ascii="Book Antiqua" w:hAnsi="Book Antiqua"/>
                <w:sz w:val="24"/>
                <w:szCs w:val="24"/>
              </w:rPr>
              <w:t>DAKO, EnVision</w:t>
            </w:r>
          </w:p>
        </w:tc>
      </w:tr>
      <w:tr w:rsidR="00AB6075" w:rsidRPr="008D574E" w14:paraId="55233C20" w14:textId="77777777" w:rsidTr="00F22FAA">
        <w:tc>
          <w:tcPr>
            <w:tcW w:w="1384" w:type="dxa"/>
            <w:shd w:val="clear" w:color="auto" w:fill="auto"/>
          </w:tcPr>
          <w:p w14:paraId="71FE9712"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CD34</w:t>
            </w:r>
          </w:p>
        </w:tc>
        <w:tc>
          <w:tcPr>
            <w:tcW w:w="1028" w:type="dxa"/>
            <w:shd w:val="clear" w:color="auto" w:fill="auto"/>
          </w:tcPr>
          <w:p w14:paraId="4EF6850D"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L-END</w:t>
            </w:r>
          </w:p>
        </w:tc>
        <w:tc>
          <w:tcPr>
            <w:tcW w:w="0" w:type="auto"/>
            <w:shd w:val="clear" w:color="auto" w:fill="auto"/>
          </w:tcPr>
          <w:p w14:paraId="625B12C5"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NOVOCASTRA</w:t>
            </w:r>
          </w:p>
        </w:tc>
        <w:tc>
          <w:tcPr>
            <w:tcW w:w="0" w:type="auto"/>
            <w:shd w:val="clear" w:color="auto" w:fill="auto"/>
          </w:tcPr>
          <w:p w14:paraId="5AEC019B" w14:textId="64039DD3" w:rsidR="00AB6075" w:rsidRPr="008D574E" w:rsidRDefault="008F1018"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 xml:space="preserve">Microwave </w:t>
            </w:r>
            <w:r w:rsidR="00AB6075" w:rsidRPr="008D574E">
              <w:rPr>
                <w:rFonts w:ascii="Book Antiqua" w:hAnsi="Book Antiqua"/>
                <w:sz w:val="24"/>
                <w:szCs w:val="24"/>
              </w:rPr>
              <w:t>oven, citrate¸ pH</w:t>
            </w:r>
            <w:r w:rsidR="00713844" w:rsidRPr="008D574E">
              <w:rPr>
                <w:rFonts w:ascii="Book Antiqua" w:hAnsi="Book Antiqua"/>
                <w:sz w:val="24"/>
                <w:szCs w:val="24"/>
              </w:rPr>
              <w:t xml:space="preserve"> </w:t>
            </w:r>
            <w:r w:rsidR="00AB6075" w:rsidRPr="008D574E">
              <w:rPr>
                <w:rFonts w:ascii="Book Antiqua" w:hAnsi="Book Antiqua"/>
                <w:sz w:val="24"/>
                <w:szCs w:val="24"/>
              </w:rPr>
              <w:t>6</w:t>
            </w:r>
          </w:p>
        </w:tc>
        <w:tc>
          <w:tcPr>
            <w:tcW w:w="0" w:type="auto"/>
            <w:shd w:val="clear" w:color="auto" w:fill="auto"/>
          </w:tcPr>
          <w:p w14:paraId="2B0682AF"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1:100</w:t>
            </w:r>
          </w:p>
        </w:tc>
        <w:tc>
          <w:tcPr>
            <w:tcW w:w="0" w:type="auto"/>
            <w:shd w:val="clear" w:color="auto" w:fill="auto"/>
          </w:tcPr>
          <w:p w14:paraId="33D03237" w14:textId="77777777" w:rsidR="00AB6075" w:rsidRPr="008D574E" w:rsidRDefault="00AB6075" w:rsidP="00BF50D8">
            <w:pPr>
              <w:spacing w:after="0" w:line="360" w:lineRule="auto"/>
              <w:jc w:val="both"/>
              <w:rPr>
                <w:rFonts w:ascii="Book Antiqua" w:hAnsi="Book Antiqua"/>
                <w:sz w:val="24"/>
                <w:szCs w:val="24"/>
              </w:rPr>
            </w:pPr>
            <w:r w:rsidRPr="008D574E">
              <w:rPr>
                <w:rFonts w:ascii="Book Antiqua" w:hAnsi="Book Antiqua"/>
                <w:sz w:val="24"/>
                <w:szCs w:val="24"/>
              </w:rPr>
              <w:t>DAKO, EnVision</w:t>
            </w:r>
          </w:p>
        </w:tc>
      </w:tr>
      <w:tr w:rsidR="00AB6075" w:rsidRPr="008D574E" w14:paraId="797D0B79" w14:textId="77777777" w:rsidTr="00F22FAA">
        <w:tc>
          <w:tcPr>
            <w:tcW w:w="1384" w:type="dxa"/>
            <w:shd w:val="clear" w:color="auto" w:fill="auto"/>
          </w:tcPr>
          <w:p w14:paraId="43C670CA"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p53</w:t>
            </w:r>
          </w:p>
        </w:tc>
        <w:tc>
          <w:tcPr>
            <w:tcW w:w="1028" w:type="dxa"/>
            <w:shd w:val="clear" w:color="auto" w:fill="auto"/>
          </w:tcPr>
          <w:p w14:paraId="2EE1D511"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DO-7</w:t>
            </w:r>
          </w:p>
        </w:tc>
        <w:tc>
          <w:tcPr>
            <w:tcW w:w="0" w:type="auto"/>
            <w:shd w:val="clear" w:color="auto" w:fill="auto"/>
          </w:tcPr>
          <w:p w14:paraId="28B7C54B"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NOVOCASTRA</w:t>
            </w:r>
          </w:p>
        </w:tc>
        <w:tc>
          <w:tcPr>
            <w:tcW w:w="0" w:type="auto"/>
            <w:shd w:val="clear" w:color="auto" w:fill="auto"/>
          </w:tcPr>
          <w:p w14:paraId="2D18991A" w14:textId="79CA88E8" w:rsidR="00AB6075" w:rsidRPr="008D574E" w:rsidRDefault="008F1018"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 xml:space="preserve">Microwave </w:t>
            </w:r>
            <w:r w:rsidR="00AB6075" w:rsidRPr="008D574E">
              <w:rPr>
                <w:rFonts w:ascii="Book Antiqua" w:hAnsi="Book Antiqua"/>
                <w:sz w:val="24"/>
                <w:szCs w:val="24"/>
              </w:rPr>
              <w:t>oven, citrate, pH</w:t>
            </w:r>
            <w:r w:rsidR="00713844" w:rsidRPr="008D574E">
              <w:rPr>
                <w:rFonts w:ascii="Book Antiqua" w:hAnsi="Book Antiqua"/>
                <w:sz w:val="24"/>
                <w:szCs w:val="24"/>
              </w:rPr>
              <w:t xml:space="preserve"> </w:t>
            </w:r>
            <w:r w:rsidR="00AB6075" w:rsidRPr="008D574E">
              <w:rPr>
                <w:rFonts w:ascii="Book Antiqua" w:hAnsi="Book Antiqua"/>
                <w:sz w:val="24"/>
                <w:szCs w:val="24"/>
              </w:rPr>
              <w:t>6</w:t>
            </w:r>
          </w:p>
        </w:tc>
        <w:tc>
          <w:tcPr>
            <w:tcW w:w="0" w:type="auto"/>
            <w:shd w:val="clear" w:color="auto" w:fill="auto"/>
          </w:tcPr>
          <w:p w14:paraId="23B63F88"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1:50</w:t>
            </w:r>
          </w:p>
        </w:tc>
        <w:tc>
          <w:tcPr>
            <w:tcW w:w="0" w:type="auto"/>
            <w:shd w:val="clear" w:color="auto" w:fill="auto"/>
          </w:tcPr>
          <w:p w14:paraId="21B00A04" w14:textId="77777777" w:rsidR="00AB6075" w:rsidRPr="008D574E" w:rsidRDefault="00AB6075" w:rsidP="00BF50D8">
            <w:pPr>
              <w:spacing w:after="0" w:line="360" w:lineRule="auto"/>
              <w:jc w:val="both"/>
              <w:rPr>
                <w:rFonts w:ascii="Book Antiqua" w:hAnsi="Book Antiqua"/>
                <w:sz w:val="24"/>
                <w:szCs w:val="24"/>
              </w:rPr>
            </w:pPr>
            <w:r w:rsidRPr="008D574E">
              <w:rPr>
                <w:rFonts w:ascii="Book Antiqua" w:hAnsi="Book Antiqua"/>
                <w:sz w:val="24"/>
                <w:szCs w:val="24"/>
              </w:rPr>
              <w:t>DAKO, EnVision</w:t>
            </w:r>
          </w:p>
        </w:tc>
      </w:tr>
      <w:tr w:rsidR="00AB6075" w:rsidRPr="008D574E" w14:paraId="793E77F1" w14:textId="77777777" w:rsidTr="00F22FAA">
        <w:tc>
          <w:tcPr>
            <w:tcW w:w="1384" w:type="dxa"/>
            <w:shd w:val="clear" w:color="auto" w:fill="auto"/>
          </w:tcPr>
          <w:p w14:paraId="4D2E20DC"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Ki67</w:t>
            </w:r>
          </w:p>
        </w:tc>
        <w:tc>
          <w:tcPr>
            <w:tcW w:w="1028" w:type="dxa"/>
            <w:shd w:val="clear" w:color="auto" w:fill="auto"/>
          </w:tcPr>
          <w:p w14:paraId="7DAF7428"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MIB-1</w:t>
            </w:r>
          </w:p>
        </w:tc>
        <w:tc>
          <w:tcPr>
            <w:tcW w:w="0" w:type="auto"/>
            <w:shd w:val="clear" w:color="auto" w:fill="auto"/>
          </w:tcPr>
          <w:p w14:paraId="4F08135F"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DAKO</w:t>
            </w:r>
          </w:p>
        </w:tc>
        <w:tc>
          <w:tcPr>
            <w:tcW w:w="0" w:type="auto"/>
            <w:shd w:val="clear" w:color="auto" w:fill="auto"/>
          </w:tcPr>
          <w:p w14:paraId="03DC12A2" w14:textId="55AC1701" w:rsidR="00AB6075" w:rsidRPr="008D574E" w:rsidRDefault="008F1018"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 xml:space="preserve">Microwave </w:t>
            </w:r>
            <w:r w:rsidR="00AB6075" w:rsidRPr="008D574E">
              <w:rPr>
                <w:rFonts w:ascii="Book Antiqua" w:hAnsi="Book Antiqua"/>
                <w:sz w:val="24"/>
                <w:szCs w:val="24"/>
              </w:rPr>
              <w:t>oven, DAKO 1700, pH</w:t>
            </w:r>
            <w:r w:rsidR="00F22FAA" w:rsidRPr="008D574E">
              <w:rPr>
                <w:rFonts w:ascii="Book Antiqua" w:hAnsi="Book Antiqua"/>
                <w:sz w:val="24"/>
                <w:szCs w:val="24"/>
              </w:rPr>
              <w:t xml:space="preserve"> </w:t>
            </w:r>
            <w:r w:rsidR="00AB6075" w:rsidRPr="008D574E">
              <w:rPr>
                <w:rFonts w:ascii="Book Antiqua" w:hAnsi="Book Antiqua"/>
                <w:sz w:val="24"/>
                <w:szCs w:val="24"/>
              </w:rPr>
              <w:t>6</w:t>
            </w:r>
          </w:p>
        </w:tc>
        <w:tc>
          <w:tcPr>
            <w:tcW w:w="0" w:type="auto"/>
            <w:shd w:val="clear" w:color="auto" w:fill="auto"/>
          </w:tcPr>
          <w:p w14:paraId="2CC392A4"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1:100</w:t>
            </w:r>
          </w:p>
        </w:tc>
        <w:tc>
          <w:tcPr>
            <w:tcW w:w="0" w:type="auto"/>
            <w:shd w:val="clear" w:color="auto" w:fill="auto"/>
          </w:tcPr>
          <w:p w14:paraId="65DD637C" w14:textId="77777777" w:rsidR="00AB6075" w:rsidRPr="008D574E" w:rsidRDefault="00AB6075" w:rsidP="00BF50D8">
            <w:pPr>
              <w:spacing w:after="0" w:line="360" w:lineRule="auto"/>
              <w:jc w:val="both"/>
              <w:rPr>
                <w:rFonts w:ascii="Book Antiqua" w:hAnsi="Book Antiqua"/>
                <w:sz w:val="24"/>
                <w:szCs w:val="24"/>
              </w:rPr>
            </w:pPr>
            <w:r w:rsidRPr="008D574E">
              <w:rPr>
                <w:rFonts w:ascii="Book Antiqua" w:hAnsi="Book Antiqua"/>
                <w:sz w:val="24"/>
                <w:szCs w:val="24"/>
              </w:rPr>
              <w:t>DAKO, EnVision</w:t>
            </w:r>
          </w:p>
        </w:tc>
      </w:tr>
      <w:tr w:rsidR="00AB6075" w:rsidRPr="008D574E" w14:paraId="52C87AC5" w14:textId="77777777" w:rsidTr="00F22FAA">
        <w:tc>
          <w:tcPr>
            <w:tcW w:w="1384" w:type="dxa"/>
            <w:shd w:val="clear" w:color="auto" w:fill="auto"/>
          </w:tcPr>
          <w:p w14:paraId="6C8C47F7"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ER</w:t>
            </w:r>
          </w:p>
        </w:tc>
        <w:tc>
          <w:tcPr>
            <w:tcW w:w="1028" w:type="dxa"/>
            <w:shd w:val="clear" w:color="auto" w:fill="auto"/>
          </w:tcPr>
          <w:p w14:paraId="5CB1D2D4"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6F11</w:t>
            </w:r>
          </w:p>
        </w:tc>
        <w:tc>
          <w:tcPr>
            <w:tcW w:w="0" w:type="auto"/>
            <w:shd w:val="clear" w:color="auto" w:fill="auto"/>
          </w:tcPr>
          <w:p w14:paraId="2CF1F1D9"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NOVOCASTRA</w:t>
            </w:r>
          </w:p>
        </w:tc>
        <w:tc>
          <w:tcPr>
            <w:tcW w:w="0" w:type="auto"/>
            <w:shd w:val="clear" w:color="auto" w:fill="auto"/>
          </w:tcPr>
          <w:p w14:paraId="58D7DBB6" w14:textId="45FB6BFC" w:rsidR="00AB6075" w:rsidRPr="008D574E" w:rsidRDefault="008F1018"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 xml:space="preserve">Microwave </w:t>
            </w:r>
            <w:r w:rsidR="00AB6075" w:rsidRPr="008D574E">
              <w:rPr>
                <w:rFonts w:ascii="Book Antiqua" w:hAnsi="Book Antiqua"/>
                <w:sz w:val="24"/>
                <w:szCs w:val="24"/>
              </w:rPr>
              <w:t>oven, citrate¸ pH</w:t>
            </w:r>
            <w:r w:rsidR="00F22FAA" w:rsidRPr="008D574E">
              <w:rPr>
                <w:rFonts w:ascii="Book Antiqua" w:hAnsi="Book Antiqua"/>
                <w:sz w:val="24"/>
                <w:szCs w:val="24"/>
              </w:rPr>
              <w:t xml:space="preserve"> </w:t>
            </w:r>
            <w:r w:rsidR="00AB6075" w:rsidRPr="008D574E">
              <w:rPr>
                <w:rFonts w:ascii="Book Antiqua" w:hAnsi="Book Antiqua"/>
                <w:sz w:val="24"/>
                <w:szCs w:val="24"/>
              </w:rPr>
              <w:t>6</w:t>
            </w:r>
          </w:p>
        </w:tc>
        <w:tc>
          <w:tcPr>
            <w:tcW w:w="0" w:type="auto"/>
            <w:shd w:val="clear" w:color="auto" w:fill="auto"/>
          </w:tcPr>
          <w:p w14:paraId="6C14B2B3"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1:100</w:t>
            </w:r>
          </w:p>
        </w:tc>
        <w:tc>
          <w:tcPr>
            <w:tcW w:w="0" w:type="auto"/>
            <w:shd w:val="clear" w:color="auto" w:fill="auto"/>
          </w:tcPr>
          <w:p w14:paraId="71187835" w14:textId="77777777" w:rsidR="00AB6075" w:rsidRPr="008D574E" w:rsidRDefault="00AB6075" w:rsidP="00BF50D8">
            <w:pPr>
              <w:spacing w:after="0" w:line="360" w:lineRule="auto"/>
              <w:jc w:val="both"/>
              <w:rPr>
                <w:rFonts w:ascii="Book Antiqua" w:hAnsi="Book Antiqua"/>
                <w:sz w:val="24"/>
                <w:szCs w:val="24"/>
              </w:rPr>
            </w:pPr>
            <w:r w:rsidRPr="008D574E">
              <w:rPr>
                <w:rFonts w:ascii="Book Antiqua" w:hAnsi="Book Antiqua"/>
                <w:sz w:val="24"/>
                <w:szCs w:val="24"/>
              </w:rPr>
              <w:t>DAKO, EnVision</w:t>
            </w:r>
          </w:p>
        </w:tc>
      </w:tr>
      <w:tr w:rsidR="00AB6075" w:rsidRPr="008D574E" w14:paraId="0EA498F9" w14:textId="77777777" w:rsidTr="00F22FAA">
        <w:tc>
          <w:tcPr>
            <w:tcW w:w="1384" w:type="dxa"/>
            <w:shd w:val="clear" w:color="auto" w:fill="auto"/>
          </w:tcPr>
          <w:p w14:paraId="701AB899"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PR</w:t>
            </w:r>
          </w:p>
        </w:tc>
        <w:tc>
          <w:tcPr>
            <w:tcW w:w="1028" w:type="dxa"/>
            <w:shd w:val="clear" w:color="auto" w:fill="auto"/>
          </w:tcPr>
          <w:p w14:paraId="4C28A80A"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PGR 312</w:t>
            </w:r>
          </w:p>
        </w:tc>
        <w:tc>
          <w:tcPr>
            <w:tcW w:w="0" w:type="auto"/>
            <w:shd w:val="clear" w:color="auto" w:fill="auto"/>
          </w:tcPr>
          <w:p w14:paraId="4EC3552F"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NOVOCASTRA</w:t>
            </w:r>
          </w:p>
        </w:tc>
        <w:tc>
          <w:tcPr>
            <w:tcW w:w="0" w:type="auto"/>
            <w:shd w:val="clear" w:color="auto" w:fill="auto"/>
          </w:tcPr>
          <w:p w14:paraId="36A7C5D7" w14:textId="596A8E98" w:rsidR="00AB6075" w:rsidRPr="008D574E" w:rsidRDefault="008F1018"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 xml:space="preserve">Microwave </w:t>
            </w:r>
            <w:r w:rsidR="00AB6075" w:rsidRPr="008D574E">
              <w:rPr>
                <w:rFonts w:ascii="Book Antiqua" w:hAnsi="Book Antiqua"/>
                <w:sz w:val="24"/>
                <w:szCs w:val="24"/>
              </w:rPr>
              <w:t>oven, citrate, pH</w:t>
            </w:r>
            <w:r w:rsidR="00F22FAA" w:rsidRPr="008D574E">
              <w:rPr>
                <w:rFonts w:ascii="Book Antiqua" w:hAnsi="Book Antiqua"/>
                <w:sz w:val="24"/>
                <w:szCs w:val="24"/>
              </w:rPr>
              <w:t xml:space="preserve"> </w:t>
            </w:r>
            <w:r w:rsidR="00AB6075" w:rsidRPr="008D574E">
              <w:rPr>
                <w:rFonts w:ascii="Book Antiqua" w:hAnsi="Book Antiqua"/>
                <w:sz w:val="24"/>
                <w:szCs w:val="24"/>
              </w:rPr>
              <w:t>6</w:t>
            </w:r>
          </w:p>
        </w:tc>
        <w:tc>
          <w:tcPr>
            <w:tcW w:w="0" w:type="auto"/>
            <w:shd w:val="clear" w:color="auto" w:fill="auto"/>
          </w:tcPr>
          <w:p w14:paraId="5D5D93CF"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1:100</w:t>
            </w:r>
          </w:p>
        </w:tc>
        <w:tc>
          <w:tcPr>
            <w:tcW w:w="0" w:type="auto"/>
            <w:shd w:val="clear" w:color="auto" w:fill="auto"/>
          </w:tcPr>
          <w:p w14:paraId="69FC49B5" w14:textId="77777777" w:rsidR="00AB6075" w:rsidRPr="008D574E" w:rsidRDefault="00AB6075" w:rsidP="00BF50D8">
            <w:pPr>
              <w:spacing w:after="0" w:line="360" w:lineRule="auto"/>
              <w:jc w:val="both"/>
              <w:rPr>
                <w:rFonts w:ascii="Book Antiqua" w:hAnsi="Book Antiqua"/>
                <w:sz w:val="24"/>
                <w:szCs w:val="24"/>
              </w:rPr>
            </w:pPr>
            <w:r w:rsidRPr="008D574E">
              <w:rPr>
                <w:rFonts w:ascii="Book Antiqua" w:hAnsi="Book Antiqua"/>
                <w:sz w:val="24"/>
                <w:szCs w:val="24"/>
              </w:rPr>
              <w:t>DAKO, EnVision</w:t>
            </w:r>
          </w:p>
        </w:tc>
      </w:tr>
      <w:tr w:rsidR="00AB6075" w:rsidRPr="008D574E" w14:paraId="2A0D3CCF" w14:textId="77777777" w:rsidTr="00F22FAA">
        <w:tc>
          <w:tcPr>
            <w:tcW w:w="1384" w:type="dxa"/>
            <w:shd w:val="clear" w:color="auto" w:fill="auto"/>
          </w:tcPr>
          <w:p w14:paraId="5B8D315E"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EBV</w:t>
            </w:r>
          </w:p>
        </w:tc>
        <w:tc>
          <w:tcPr>
            <w:tcW w:w="1028" w:type="dxa"/>
            <w:shd w:val="clear" w:color="auto" w:fill="auto"/>
          </w:tcPr>
          <w:p w14:paraId="52ABC3BB"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CS.1-4</w:t>
            </w:r>
          </w:p>
        </w:tc>
        <w:tc>
          <w:tcPr>
            <w:tcW w:w="0" w:type="auto"/>
            <w:shd w:val="clear" w:color="auto" w:fill="auto"/>
          </w:tcPr>
          <w:p w14:paraId="2280BBF2"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DAKO</w:t>
            </w:r>
          </w:p>
        </w:tc>
        <w:tc>
          <w:tcPr>
            <w:tcW w:w="0" w:type="auto"/>
            <w:shd w:val="clear" w:color="auto" w:fill="auto"/>
          </w:tcPr>
          <w:p w14:paraId="3FB6F2AE" w14:textId="67ED3435" w:rsidR="00AB6075" w:rsidRPr="008D574E" w:rsidRDefault="008F1018"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 xml:space="preserve">Microwave </w:t>
            </w:r>
            <w:r w:rsidR="00AB6075" w:rsidRPr="008D574E">
              <w:rPr>
                <w:rFonts w:ascii="Book Antiqua" w:hAnsi="Book Antiqua"/>
                <w:sz w:val="24"/>
                <w:szCs w:val="24"/>
              </w:rPr>
              <w:t>oven, DAKO 1700, pH</w:t>
            </w:r>
            <w:r w:rsidR="00F22FAA" w:rsidRPr="008D574E">
              <w:rPr>
                <w:rFonts w:ascii="Book Antiqua" w:hAnsi="Book Antiqua"/>
                <w:sz w:val="24"/>
                <w:szCs w:val="24"/>
              </w:rPr>
              <w:t xml:space="preserve"> </w:t>
            </w:r>
            <w:r w:rsidR="00AB6075" w:rsidRPr="008D574E">
              <w:rPr>
                <w:rFonts w:ascii="Book Antiqua" w:hAnsi="Book Antiqua"/>
                <w:sz w:val="24"/>
                <w:szCs w:val="24"/>
              </w:rPr>
              <w:t>6</w:t>
            </w:r>
          </w:p>
        </w:tc>
        <w:tc>
          <w:tcPr>
            <w:tcW w:w="0" w:type="auto"/>
            <w:shd w:val="clear" w:color="auto" w:fill="auto"/>
          </w:tcPr>
          <w:p w14:paraId="6888C6CA" w14:textId="77777777" w:rsidR="00AB6075" w:rsidRPr="008D574E" w:rsidRDefault="00AB6075" w:rsidP="00BF50D8">
            <w:pPr>
              <w:autoSpaceDE w:val="0"/>
              <w:autoSpaceDN w:val="0"/>
              <w:adjustRightInd w:val="0"/>
              <w:spacing w:after="0" w:line="360" w:lineRule="auto"/>
              <w:jc w:val="both"/>
              <w:rPr>
                <w:rFonts w:ascii="Book Antiqua" w:hAnsi="Book Antiqua"/>
                <w:sz w:val="24"/>
                <w:szCs w:val="24"/>
              </w:rPr>
            </w:pPr>
            <w:r w:rsidRPr="008D574E">
              <w:rPr>
                <w:rFonts w:ascii="Book Antiqua" w:hAnsi="Book Antiqua"/>
                <w:sz w:val="24"/>
                <w:szCs w:val="24"/>
              </w:rPr>
              <w:t>1:100</w:t>
            </w:r>
          </w:p>
        </w:tc>
        <w:tc>
          <w:tcPr>
            <w:tcW w:w="0" w:type="auto"/>
            <w:shd w:val="clear" w:color="auto" w:fill="auto"/>
          </w:tcPr>
          <w:p w14:paraId="623F1B75" w14:textId="77777777" w:rsidR="00AB6075" w:rsidRPr="008D574E" w:rsidRDefault="00AB6075" w:rsidP="00BF50D8">
            <w:pPr>
              <w:spacing w:after="0" w:line="360" w:lineRule="auto"/>
              <w:jc w:val="both"/>
              <w:rPr>
                <w:rFonts w:ascii="Book Antiqua" w:hAnsi="Book Antiqua"/>
                <w:sz w:val="24"/>
                <w:szCs w:val="24"/>
              </w:rPr>
            </w:pPr>
            <w:r w:rsidRPr="008D574E">
              <w:rPr>
                <w:rFonts w:ascii="Book Antiqua" w:hAnsi="Book Antiqua"/>
                <w:sz w:val="24"/>
                <w:szCs w:val="24"/>
              </w:rPr>
              <w:t>DAKO, EnVision</w:t>
            </w:r>
          </w:p>
        </w:tc>
      </w:tr>
    </w:tbl>
    <w:p w14:paraId="58E29ADA" w14:textId="397C7C31" w:rsidR="00AB6075" w:rsidRPr="00B8108A" w:rsidRDefault="00F22FAA" w:rsidP="00BF50D8">
      <w:pPr>
        <w:pStyle w:val="a8"/>
        <w:autoSpaceDE w:val="0"/>
        <w:autoSpaceDN w:val="0"/>
        <w:adjustRightInd w:val="0"/>
        <w:spacing w:after="0" w:line="360" w:lineRule="auto"/>
        <w:ind w:left="0"/>
        <w:jc w:val="both"/>
        <w:rPr>
          <w:rFonts w:ascii="Book Antiqua" w:hAnsi="Book Antiqua"/>
          <w:sz w:val="24"/>
          <w:szCs w:val="24"/>
        </w:rPr>
      </w:pPr>
      <w:r w:rsidRPr="008D574E">
        <w:rPr>
          <w:rFonts w:ascii="Times New Roman" w:hAnsi="Times New Roman"/>
          <w:sz w:val="24"/>
          <w:szCs w:val="24"/>
        </w:rPr>
        <w:lastRenderedPageBreak/>
        <w:t>α</w:t>
      </w:r>
      <w:r w:rsidRPr="008D574E">
        <w:rPr>
          <w:rFonts w:ascii="Book Antiqua" w:hAnsi="Book Antiqua"/>
          <w:sz w:val="24"/>
          <w:szCs w:val="24"/>
        </w:rPr>
        <w:t xml:space="preserve"> SMA: Alpha smooth muscle actin; </w:t>
      </w:r>
      <w:r w:rsidR="006A586F" w:rsidRPr="008D574E">
        <w:rPr>
          <w:rFonts w:ascii="Book Antiqua" w:hAnsi="Book Antiqua"/>
          <w:sz w:val="24"/>
          <w:szCs w:val="24"/>
        </w:rPr>
        <w:t>ER: Estrogen receptor; PR: Progesterone receptor; EBV: Epstein-Barr virus</w:t>
      </w:r>
      <w:r w:rsidR="00B8108A">
        <w:rPr>
          <w:rFonts w:ascii="Book Antiqua" w:hAnsi="Book Antiqua"/>
          <w:sz w:val="24"/>
          <w:szCs w:val="24"/>
        </w:rPr>
        <w:t>.</w:t>
      </w:r>
    </w:p>
    <w:p w14:paraId="45F3638A" w14:textId="77777777" w:rsidR="001B72E6" w:rsidRPr="008D574E" w:rsidRDefault="001B72E6" w:rsidP="00BF50D8">
      <w:pPr>
        <w:spacing w:after="0" w:line="360" w:lineRule="auto"/>
        <w:jc w:val="both"/>
        <w:rPr>
          <w:rFonts w:ascii="Book Antiqua" w:hAnsi="Book Antiqua"/>
          <w:b/>
          <w:color w:val="000000"/>
          <w:sz w:val="24"/>
          <w:szCs w:val="24"/>
        </w:rPr>
        <w:sectPr w:rsidR="001B72E6" w:rsidRPr="008D574E">
          <w:footerReference w:type="even" r:id="rId16"/>
          <w:footerReference w:type="default" r:id="rId17"/>
          <w:pgSz w:w="11906" w:h="16838"/>
          <w:pgMar w:top="1417" w:right="1417" w:bottom="1417" w:left="1417" w:header="708" w:footer="708" w:gutter="0"/>
          <w:cols w:space="708"/>
          <w:docGrid w:linePitch="360"/>
        </w:sectPr>
      </w:pPr>
      <w:bookmarkStart w:id="65" w:name="_Ref528038105"/>
    </w:p>
    <w:p w14:paraId="085B8C3E" w14:textId="407AE6C1" w:rsidR="00AB6075" w:rsidRPr="008D574E" w:rsidRDefault="00CC2D2A" w:rsidP="00BF50D8">
      <w:pPr>
        <w:spacing w:after="0" w:line="360" w:lineRule="auto"/>
        <w:jc w:val="both"/>
        <w:rPr>
          <w:rFonts w:ascii="Book Antiqua" w:hAnsi="Book Antiqua"/>
          <w:b/>
          <w:color w:val="131413"/>
          <w:sz w:val="24"/>
          <w:szCs w:val="24"/>
        </w:rPr>
      </w:pPr>
      <w:r w:rsidRPr="008D574E">
        <w:rPr>
          <w:rFonts w:ascii="Book Antiqua" w:hAnsi="Book Antiqua"/>
          <w:b/>
          <w:color w:val="000000"/>
          <w:sz w:val="24"/>
          <w:szCs w:val="24"/>
        </w:rPr>
        <w:lastRenderedPageBreak/>
        <w:t>Table 2</w:t>
      </w:r>
      <w:r w:rsidR="00AB6075" w:rsidRPr="008D574E">
        <w:rPr>
          <w:rFonts w:ascii="Book Antiqua" w:hAnsi="Book Antiqua"/>
          <w:b/>
          <w:color w:val="000000"/>
          <w:sz w:val="24"/>
          <w:szCs w:val="24"/>
        </w:rPr>
        <w:t xml:space="preserve"> </w:t>
      </w:r>
      <w:r w:rsidR="00AB6075" w:rsidRPr="008D574E">
        <w:rPr>
          <w:rFonts w:ascii="Book Antiqua" w:hAnsi="Book Antiqua"/>
          <w:b/>
          <w:color w:val="131413"/>
          <w:sz w:val="24"/>
          <w:szCs w:val="24"/>
        </w:rPr>
        <w:t>A summary of primary thyroid LMS as reported in the literature</w:t>
      </w:r>
      <w:bookmarkEnd w:id="65"/>
      <w:r w:rsidR="00AB6075" w:rsidRPr="008D574E">
        <w:rPr>
          <w:rFonts w:ascii="Book Antiqua" w:hAnsi="Book Antiqua"/>
          <w:b/>
          <w:color w:val="131413"/>
          <w:sz w:val="24"/>
          <w:szCs w:val="24"/>
        </w:rPr>
        <w:t xml:space="preserve"> (limited to the English language)</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468"/>
        <w:gridCol w:w="868"/>
        <w:gridCol w:w="868"/>
        <w:gridCol w:w="2821"/>
        <w:gridCol w:w="1084"/>
        <w:gridCol w:w="867"/>
        <w:gridCol w:w="867"/>
        <w:gridCol w:w="2820"/>
        <w:gridCol w:w="2550"/>
      </w:tblGrid>
      <w:tr w:rsidR="00AB6075" w:rsidRPr="008D574E" w14:paraId="0E400D45" w14:textId="77777777" w:rsidTr="001C4DAD">
        <w:tc>
          <w:tcPr>
            <w:tcW w:w="516" w:type="pct"/>
            <w:tcBorders>
              <w:top w:val="single" w:sz="4" w:space="0" w:color="auto"/>
              <w:bottom w:val="single" w:sz="4" w:space="0" w:color="auto"/>
            </w:tcBorders>
            <w:shd w:val="clear" w:color="auto" w:fill="auto"/>
          </w:tcPr>
          <w:p w14:paraId="3B1FE158" w14:textId="77777777" w:rsidR="00AB6075" w:rsidRPr="008D574E" w:rsidRDefault="00AB6075" w:rsidP="00BF50D8">
            <w:pPr>
              <w:spacing w:after="0" w:line="360" w:lineRule="auto"/>
              <w:jc w:val="both"/>
              <w:rPr>
                <w:rFonts w:ascii="Book Antiqua" w:hAnsi="Book Antiqua"/>
                <w:b/>
                <w:color w:val="131413"/>
                <w:sz w:val="24"/>
                <w:szCs w:val="24"/>
              </w:rPr>
            </w:pPr>
            <w:r w:rsidRPr="008D574E">
              <w:rPr>
                <w:rFonts w:ascii="Book Antiqua" w:hAnsi="Book Antiqua"/>
                <w:b/>
                <w:color w:val="131413"/>
                <w:sz w:val="24"/>
                <w:szCs w:val="24"/>
              </w:rPr>
              <w:t>Reference</w:t>
            </w:r>
          </w:p>
        </w:tc>
        <w:tc>
          <w:tcPr>
            <w:tcW w:w="305" w:type="pct"/>
            <w:tcBorders>
              <w:top w:val="single" w:sz="4" w:space="0" w:color="auto"/>
              <w:bottom w:val="single" w:sz="4" w:space="0" w:color="auto"/>
            </w:tcBorders>
            <w:shd w:val="clear" w:color="auto" w:fill="auto"/>
          </w:tcPr>
          <w:p w14:paraId="5114B6FF" w14:textId="77777777" w:rsidR="00AB6075" w:rsidRPr="008D574E" w:rsidRDefault="00AB6075" w:rsidP="00BF50D8">
            <w:pPr>
              <w:spacing w:after="0" w:line="360" w:lineRule="auto"/>
              <w:jc w:val="both"/>
              <w:rPr>
                <w:rFonts w:ascii="Book Antiqua" w:hAnsi="Book Antiqua"/>
                <w:b/>
                <w:color w:val="131413"/>
                <w:sz w:val="24"/>
                <w:szCs w:val="24"/>
              </w:rPr>
            </w:pPr>
            <w:r w:rsidRPr="008D574E">
              <w:rPr>
                <w:rFonts w:ascii="Book Antiqua" w:hAnsi="Book Antiqua"/>
                <w:b/>
                <w:color w:val="131413"/>
                <w:sz w:val="24"/>
                <w:szCs w:val="24"/>
              </w:rPr>
              <w:t>Age</w:t>
            </w:r>
          </w:p>
        </w:tc>
        <w:tc>
          <w:tcPr>
            <w:tcW w:w="305" w:type="pct"/>
            <w:tcBorders>
              <w:top w:val="single" w:sz="4" w:space="0" w:color="auto"/>
              <w:bottom w:val="single" w:sz="4" w:space="0" w:color="auto"/>
            </w:tcBorders>
            <w:shd w:val="clear" w:color="auto" w:fill="auto"/>
          </w:tcPr>
          <w:p w14:paraId="22BD4029" w14:textId="77777777" w:rsidR="00AB6075" w:rsidRPr="008D574E" w:rsidRDefault="00AB6075" w:rsidP="00BF50D8">
            <w:pPr>
              <w:spacing w:after="0" w:line="360" w:lineRule="auto"/>
              <w:jc w:val="both"/>
              <w:rPr>
                <w:rFonts w:ascii="Book Antiqua" w:hAnsi="Book Antiqua"/>
                <w:b/>
                <w:color w:val="131413"/>
                <w:sz w:val="24"/>
                <w:szCs w:val="24"/>
              </w:rPr>
            </w:pPr>
            <w:r w:rsidRPr="008D574E">
              <w:rPr>
                <w:rFonts w:ascii="Book Antiqua" w:hAnsi="Book Antiqua"/>
                <w:b/>
                <w:color w:val="131413"/>
                <w:sz w:val="24"/>
                <w:szCs w:val="24"/>
              </w:rPr>
              <w:t>Sex</w:t>
            </w:r>
          </w:p>
        </w:tc>
        <w:tc>
          <w:tcPr>
            <w:tcW w:w="992" w:type="pct"/>
            <w:tcBorders>
              <w:top w:val="single" w:sz="4" w:space="0" w:color="auto"/>
              <w:bottom w:val="single" w:sz="4" w:space="0" w:color="auto"/>
            </w:tcBorders>
            <w:shd w:val="clear" w:color="auto" w:fill="auto"/>
          </w:tcPr>
          <w:p w14:paraId="51533178" w14:textId="77777777" w:rsidR="00AB6075" w:rsidRPr="008D574E" w:rsidRDefault="00AB6075" w:rsidP="00BF50D8">
            <w:pPr>
              <w:spacing w:after="0" w:line="360" w:lineRule="auto"/>
              <w:jc w:val="both"/>
              <w:rPr>
                <w:rFonts w:ascii="Book Antiqua" w:hAnsi="Book Antiqua"/>
                <w:b/>
                <w:color w:val="131413"/>
                <w:sz w:val="24"/>
                <w:szCs w:val="24"/>
              </w:rPr>
            </w:pPr>
            <w:r w:rsidRPr="008D574E">
              <w:rPr>
                <w:rFonts w:ascii="Book Antiqua" w:hAnsi="Book Antiqua"/>
                <w:b/>
                <w:color w:val="131413"/>
                <w:sz w:val="24"/>
                <w:szCs w:val="24"/>
              </w:rPr>
              <w:t xml:space="preserve">Initial </w:t>
            </w:r>
            <w:r w:rsidR="008F1018" w:rsidRPr="008D574E">
              <w:rPr>
                <w:rFonts w:ascii="Book Antiqua" w:hAnsi="Book Antiqua"/>
                <w:b/>
                <w:color w:val="131413"/>
                <w:sz w:val="24"/>
                <w:szCs w:val="24"/>
              </w:rPr>
              <w:t>s</w:t>
            </w:r>
            <w:r w:rsidRPr="008D574E">
              <w:rPr>
                <w:rFonts w:ascii="Book Antiqua" w:hAnsi="Book Antiqua"/>
                <w:b/>
                <w:color w:val="131413"/>
                <w:sz w:val="24"/>
                <w:szCs w:val="24"/>
              </w:rPr>
              <w:t>ymptoms</w:t>
            </w:r>
          </w:p>
        </w:tc>
        <w:tc>
          <w:tcPr>
            <w:tcW w:w="381" w:type="pct"/>
            <w:tcBorders>
              <w:top w:val="single" w:sz="4" w:space="0" w:color="auto"/>
              <w:bottom w:val="single" w:sz="4" w:space="0" w:color="auto"/>
            </w:tcBorders>
            <w:shd w:val="clear" w:color="auto" w:fill="auto"/>
          </w:tcPr>
          <w:p w14:paraId="7F9DBADB" w14:textId="72AF2729" w:rsidR="00AB6075" w:rsidRPr="00575F77" w:rsidRDefault="00AB6075" w:rsidP="00BF50D8">
            <w:pPr>
              <w:spacing w:after="0" w:line="360" w:lineRule="auto"/>
              <w:jc w:val="both"/>
              <w:rPr>
                <w:rFonts w:ascii="Book Antiqua" w:hAnsi="Book Antiqua"/>
                <w:b/>
                <w:color w:val="131413"/>
                <w:sz w:val="24"/>
                <w:szCs w:val="24"/>
              </w:rPr>
            </w:pPr>
            <w:r w:rsidRPr="008D574E">
              <w:rPr>
                <w:rFonts w:ascii="Book Antiqua" w:hAnsi="Book Antiqua"/>
                <w:b/>
                <w:color w:val="131413"/>
                <w:sz w:val="24"/>
                <w:szCs w:val="24"/>
              </w:rPr>
              <w:t xml:space="preserve">Tumor </w:t>
            </w:r>
            <w:r w:rsidR="008F1018" w:rsidRPr="008D574E">
              <w:rPr>
                <w:rFonts w:ascii="Book Antiqua" w:hAnsi="Book Antiqua"/>
                <w:b/>
                <w:color w:val="131413"/>
                <w:sz w:val="24"/>
                <w:szCs w:val="24"/>
              </w:rPr>
              <w:t>s</w:t>
            </w:r>
            <w:r w:rsidRPr="008D574E">
              <w:rPr>
                <w:rFonts w:ascii="Book Antiqua" w:hAnsi="Book Antiqua"/>
                <w:b/>
                <w:color w:val="131413"/>
                <w:sz w:val="24"/>
                <w:szCs w:val="24"/>
              </w:rPr>
              <w:t>ize</w:t>
            </w:r>
            <w:r w:rsidR="00575F77">
              <w:rPr>
                <w:rFonts w:ascii="Book Antiqua" w:hAnsi="Book Antiqua"/>
                <w:b/>
                <w:color w:val="131413"/>
                <w:sz w:val="24"/>
                <w:szCs w:val="24"/>
              </w:rPr>
              <w:t xml:space="preserve"> in</w:t>
            </w:r>
            <w:r w:rsidR="003E671D" w:rsidRPr="00575F77">
              <w:rPr>
                <w:rFonts w:ascii="Book Antiqua" w:hAnsi="Book Antiqua"/>
                <w:b/>
                <w:color w:val="131413"/>
                <w:sz w:val="24"/>
                <w:szCs w:val="24"/>
              </w:rPr>
              <w:t xml:space="preserve"> cm</w:t>
            </w:r>
          </w:p>
        </w:tc>
        <w:tc>
          <w:tcPr>
            <w:tcW w:w="305" w:type="pct"/>
            <w:tcBorders>
              <w:top w:val="single" w:sz="4" w:space="0" w:color="auto"/>
              <w:bottom w:val="single" w:sz="4" w:space="0" w:color="auto"/>
            </w:tcBorders>
            <w:shd w:val="clear" w:color="auto" w:fill="auto"/>
          </w:tcPr>
          <w:p w14:paraId="611663D6" w14:textId="77777777" w:rsidR="00AB6075" w:rsidRPr="00575F77" w:rsidRDefault="00AB6075" w:rsidP="00BF50D8">
            <w:pPr>
              <w:spacing w:after="0" w:line="360" w:lineRule="auto"/>
              <w:jc w:val="both"/>
              <w:rPr>
                <w:rFonts w:ascii="Book Antiqua" w:hAnsi="Book Antiqua"/>
                <w:b/>
                <w:color w:val="131413"/>
                <w:sz w:val="24"/>
                <w:szCs w:val="24"/>
              </w:rPr>
            </w:pPr>
            <w:r w:rsidRPr="00575F77">
              <w:rPr>
                <w:rFonts w:ascii="Book Antiqua" w:hAnsi="Book Antiqua"/>
                <w:b/>
                <w:color w:val="131413"/>
                <w:sz w:val="24"/>
                <w:szCs w:val="24"/>
              </w:rPr>
              <w:t>ILMN</w:t>
            </w:r>
          </w:p>
        </w:tc>
        <w:tc>
          <w:tcPr>
            <w:tcW w:w="305" w:type="pct"/>
            <w:tcBorders>
              <w:top w:val="single" w:sz="4" w:space="0" w:color="auto"/>
              <w:bottom w:val="single" w:sz="4" w:space="0" w:color="auto"/>
            </w:tcBorders>
            <w:shd w:val="clear" w:color="auto" w:fill="auto"/>
          </w:tcPr>
          <w:p w14:paraId="3300E162" w14:textId="77777777" w:rsidR="00AB6075" w:rsidRPr="008D574E" w:rsidRDefault="00AB6075" w:rsidP="00BF50D8">
            <w:pPr>
              <w:spacing w:after="0" w:line="360" w:lineRule="auto"/>
              <w:jc w:val="both"/>
              <w:rPr>
                <w:rFonts w:ascii="Book Antiqua" w:hAnsi="Book Antiqua"/>
                <w:b/>
                <w:color w:val="131413"/>
                <w:sz w:val="24"/>
                <w:szCs w:val="24"/>
              </w:rPr>
            </w:pPr>
            <w:r w:rsidRPr="008D574E">
              <w:rPr>
                <w:rFonts w:ascii="Book Antiqua" w:hAnsi="Book Antiqua"/>
                <w:b/>
                <w:color w:val="131413"/>
                <w:sz w:val="24"/>
                <w:szCs w:val="24"/>
              </w:rPr>
              <w:t>IDM</w:t>
            </w:r>
          </w:p>
        </w:tc>
        <w:tc>
          <w:tcPr>
            <w:tcW w:w="992" w:type="pct"/>
            <w:tcBorders>
              <w:top w:val="single" w:sz="4" w:space="0" w:color="auto"/>
              <w:bottom w:val="single" w:sz="4" w:space="0" w:color="auto"/>
            </w:tcBorders>
            <w:shd w:val="clear" w:color="auto" w:fill="auto"/>
          </w:tcPr>
          <w:p w14:paraId="43D341DF" w14:textId="77777777" w:rsidR="00AB6075" w:rsidRPr="008D574E" w:rsidRDefault="00AB6075" w:rsidP="00BF50D8">
            <w:pPr>
              <w:spacing w:after="0" w:line="360" w:lineRule="auto"/>
              <w:jc w:val="both"/>
              <w:rPr>
                <w:rFonts w:ascii="Book Antiqua" w:hAnsi="Book Antiqua"/>
                <w:b/>
                <w:color w:val="131413"/>
                <w:sz w:val="24"/>
                <w:szCs w:val="24"/>
              </w:rPr>
            </w:pPr>
            <w:r w:rsidRPr="008D574E">
              <w:rPr>
                <w:rFonts w:ascii="Book Antiqua" w:hAnsi="Book Antiqua"/>
                <w:b/>
                <w:color w:val="131413"/>
                <w:sz w:val="24"/>
                <w:szCs w:val="24"/>
              </w:rPr>
              <w:t xml:space="preserve">Therapy </w:t>
            </w:r>
          </w:p>
        </w:tc>
        <w:tc>
          <w:tcPr>
            <w:tcW w:w="897" w:type="pct"/>
            <w:tcBorders>
              <w:top w:val="single" w:sz="4" w:space="0" w:color="auto"/>
              <w:bottom w:val="single" w:sz="4" w:space="0" w:color="auto"/>
            </w:tcBorders>
            <w:shd w:val="clear" w:color="auto" w:fill="auto"/>
          </w:tcPr>
          <w:p w14:paraId="1A92D69D" w14:textId="77777777" w:rsidR="00AB6075" w:rsidRPr="008D574E" w:rsidRDefault="00AB6075" w:rsidP="00BF50D8">
            <w:pPr>
              <w:spacing w:after="0" w:line="360" w:lineRule="auto"/>
              <w:jc w:val="both"/>
              <w:rPr>
                <w:rFonts w:ascii="Book Antiqua" w:hAnsi="Book Antiqua"/>
                <w:b/>
                <w:color w:val="131413"/>
                <w:sz w:val="24"/>
                <w:szCs w:val="24"/>
              </w:rPr>
            </w:pPr>
            <w:r w:rsidRPr="008D574E">
              <w:rPr>
                <w:rFonts w:ascii="Book Antiqua" w:hAnsi="Book Antiqua"/>
                <w:b/>
                <w:color w:val="131413"/>
                <w:sz w:val="24"/>
                <w:szCs w:val="24"/>
              </w:rPr>
              <w:t>Outcome</w:t>
            </w:r>
          </w:p>
        </w:tc>
      </w:tr>
      <w:tr w:rsidR="00AB6075" w:rsidRPr="008D574E" w14:paraId="0B1BE059" w14:textId="77777777" w:rsidTr="001C4DAD">
        <w:trPr>
          <w:trHeight w:val="403"/>
        </w:trPr>
        <w:tc>
          <w:tcPr>
            <w:tcW w:w="516" w:type="pct"/>
            <w:tcBorders>
              <w:top w:val="single" w:sz="4" w:space="0" w:color="auto"/>
            </w:tcBorders>
            <w:shd w:val="clear" w:color="auto" w:fill="auto"/>
          </w:tcPr>
          <w:p w14:paraId="4A49C770" w14:textId="77777777" w:rsidR="00AB6075" w:rsidRPr="008D574E"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fldChar w:fldCharType="begin"/>
            </w:r>
            <w:r w:rsidRPr="008D574E">
              <w:rPr>
                <w:rFonts w:ascii="Book Antiqua" w:hAnsi="Book Antiqua"/>
                <w:color w:val="131413"/>
                <w:sz w:val="24"/>
                <w:szCs w:val="24"/>
              </w:rPr>
              <w:instrText xml:space="preserve"> REF _Ref501925798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4</w:t>
            </w:r>
            <w:r w:rsidRPr="00B8108A">
              <w:rPr>
                <w:rFonts w:ascii="Book Antiqua" w:hAnsi="Book Antiqua"/>
                <w:color w:val="131413"/>
                <w:sz w:val="24"/>
                <w:szCs w:val="24"/>
              </w:rPr>
              <w:fldChar w:fldCharType="end"/>
            </w:r>
          </w:p>
        </w:tc>
        <w:tc>
          <w:tcPr>
            <w:tcW w:w="305" w:type="pct"/>
            <w:tcBorders>
              <w:top w:val="single" w:sz="4" w:space="0" w:color="auto"/>
            </w:tcBorders>
            <w:shd w:val="clear" w:color="auto" w:fill="auto"/>
          </w:tcPr>
          <w:p w14:paraId="0B74F672"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t>74</w:t>
            </w:r>
          </w:p>
        </w:tc>
        <w:tc>
          <w:tcPr>
            <w:tcW w:w="305" w:type="pct"/>
            <w:tcBorders>
              <w:top w:val="single" w:sz="4" w:space="0" w:color="auto"/>
            </w:tcBorders>
            <w:shd w:val="clear" w:color="auto" w:fill="auto"/>
          </w:tcPr>
          <w:p w14:paraId="211F3654"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F</w:t>
            </w:r>
          </w:p>
        </w:tc>
        <w:tc>
          <w:tcPr>
            <w:tcW w:w="992" w:type="pct"/>
            <w:tcBorders>
              <w:top w:val="single" w:sz="4" w:space="0" w:color="auto"/>
            </w:tcBorders>
            <w:shd w:val="clear" w:color="auto" w:fill="auto"/>
          </w:tcPr>
          <w:p w14:paraId="4573EFDC" w14:textId="447E3B57" w:rsidR="00AB6075" w:rsidRPr="008668D6"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Mass ongoing for 4 mo</w:t>
            </w:r>
            <w:r w:rsidRPr="008668D6">
              <w:rPr>
                <w:rFonts w:ascii="Book Antiqua" w:hAnsi="Book Antiqua"/>
                <w:color w:val="131413"/>
                <w:sz w:val="24"/>
                <w:szCs w:val="24"/>
              </w:rPr>
              <w:t>, pain</w:t>
            </w:r>
          </w:p>
        </w:tc>
        <w:tc>
          <w:tcPr>
            <w:tcW w:w="381" w:type="pct"/>
            <w:tcBorders>
              <w:top w:val="single" w:sz="4" w:space="0" w:color="auto"/>
            </w:tcBorders>
            <w:shd w:val="clear" w:color="auto" w:fill="auto"/>
          </w:tcPr>
          <w:p w14:paraId="0BC59F5F"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12</w:t>
            </w:r>
          </w:p>
        </w:tc>
        <w:tc>
          <w:tcPr>
            <w:tcW w:w="305" w:type="pct"/>
            <w:tcBorders>
              <w:top w:val="single" w:sz="4" w:space="0" w:color="auto"/>
            </w:tcBorders>
            <w:shd w:val="clear" w:color="auto" w:fill="auto"/>
          </w:tcPr>
          <w:p w14:paraId="377FA7D3"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tcBorders>
              <w:top w:val="single" w:sz="4" w:space="0" w:color="auto"/>
            </w:tcBorders>
            <w:shd w:val="clear" w:color="auto" w:fill="auto"/>
          </w:tcPr>
          <w:p w14:paraId="375618DA"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tcBorders>
              <w:top w:val="single" w:sz="4" w:space="0" w:color="auto"/>
            </w:tcBorders>
            <w:shd w:val="clear" w:color="auto" w:fill="auto"/>
          </w:tcPr>
          <w:p w14:paraId="7D043CCE"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CT</w:t>
            </w:r>
          </w:p>
        </w:tc>
        <w:tc>
          <w:tcPr>
            <w:tcW w:w="897" w:type="pct"/>
            <w:tcBorders>
              <w:top w:val="single" w:sz="4" w:space="0" w:color="auto"/>
            </w:tcBorders>
            <w:shd w:val="clear" w:color="auto" w:fill="auto"/>
          </w:tcPr>
          <w:p w14:paraId="269DB455" w14:textId="39B764BA"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DWD, 1 mo</w:t>
            </w:r>
          </w:p>
        </w:tc>
      </w:tr>
      <w:tr w:rsidR="00AB6075" w:rsidRPr="008D574E" w14:paraId="78BF664A" w14:textId="77777777" w:rsidTr="001C4DAD">
        <w:tc>
          <w:tcPr>
            <w:tcW w:w="516" w:type="pct"/>
            <w:shd w:val="clear" w:color="auto" w:fill="auto"/>
          </w:tcPr>
          <w:p w14:paraId="477A640A" w14:textId="77777777" w:rsidR="00AB6075" w:rsidRPr="008D574E"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fldChar w:fldCharType="begin"/>
            </w:r>
            <w:r w:rsidRPr="008D574E">
              <w:rPr>
                <w:rFonts w:ascii="Book Antiqua" w:hAnsi="Book Antiqua"/>
                <w:color w:val="131413"/>
                <w:sz w:val="24"/>
                <w:szCs w:val="24"/>
              </w:rPr>
              <w:instrText xml:space="preserve"> REF _Ref501925957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5</w:t>
            </w:r>
            <w:r w:rsidRPr="00B8108A">
              <w:rPr>
                <w:rFonts w:ascii="Book Antiqua" w:hAnsi="Book Antiqua"/>
                <w:color w:val="131413"/>
                <w:sz w:val="24"/>
                <w:szCs w:val="24"/>
              </w:rPr>
              <w:fldChar w:fldCharType="end"/>
            </w:r>
          </w:p>
        </w:tc>
        <w:tc>
          <w:tcPr>
            <w:tcW w:w="305" w:type="pct"/>
            <w:shd w:val="clear" w:color="auto" w:fill="auto"/>
          </w:tcPr>
          <w:p w14:paraId="3D5CA5D4"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t>82</w:t>
            </w:r>
          </w:p>
        </w:tc>
        <w:tc>
          <w:tcPr>
            <w:tcW w:w="305" w:type="pct"/>
            <w:shd w:val="clear" w:color="auto" w:fill="auto"/>
          </w:tcPr>
          <w:p w14:paraId="265299D2"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M</w:t>
            </w:r>
          </w:p>
        </w:tc>
        <w:tc>
          <w:tcPr>
            <w:tcW w:w="992" w:type="pct"/>
            <w:shd w:val="clear" w:color="auto" w:fill="auto"/>
          </w:tcPr>
          <w:p w14:paraId="49E3E508" w14:textId="4BA01188" w:rsidR="00AB6075" w:rsidRPr="008668D6"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Mass for 1 mo</w:t>
            </w:r>
            <w:r w:rsidRPr="008668D6">
              <w:rPr>
                <w:rFonts w:ascii="Book Antiqua" w:hAnsi="Book Antiqua"/>
                <w:color w:val="131413"/>
                <w:sz w:val="24"/>
                <w:szCs w:val="24"/>
              </w:rPr>
              <w:t>, dysphonia</w:t>
            </w:r>
          </w:p>
        </w:tc>
        <w:tc>
          <w:tcPr>
            <w:tcW w:w="381" w:type="pct"/>
            <w:shd w:val="clear" w:color="auto" w:fill="auto"/>
          </w:tcPr>
          <w:p w14:paraId="46D63248"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5.5</w:t>
            </w:r>
          </w:p>
        </w:tc>
        <w:tc>
          <w:tcPr>
            <w:tcW w:w="305" w:type="pct"/>
            <w:shd w:val="clear" w:color="auto" w:fill="auto"/>
          </w:tcPr>
          <w:p w14:paraId="2253CDD9"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040CC192"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786AB94E" w14:textId="1DA1A98B"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Lobectomy +</w:t>
            </w:r>
            <w:r w:rsidR="003E671D" w:rsidRPr="008D574E">
              <w:rPr>
                <w:rFonts w:ascii="Book Antiqua" w:hAnsi="Book Antiqua"/>
                <w:color w:val="131413"/>
                <w:sz w:val="24"/>
                <w:szCs w:val="24"/>
              </w:rPr>
              <w:t xml:space="preserve"> </w:t>
            </w:r>
            <w:r w:rsidRPr="008D574E">
              <w:rPr>
                <w:rFonts w:ascii="Book Antiqua" w:hAnsi="Book Antiqua"/>
                <w:color w:val="131413"/>
                <w:sz w:val="24"/>
                <w:szCs w:val="24"/>
              </w:rPr>
              <w:t>ND</w:t>
            </w:r>
          </w:p>
        </w:tc>
        <w:tc>
          <w:tcPr>
            <w:tcW w:w="897" w:type="pct"/>
            <w:shd w:val="clear" w:color="auto" w:fill="auto"/>
          </w:tcPr>
          <w:p w14:paraId="3153D92D" w14:textId="56CD5FB4"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DWD 4 mo RS</w:t>
            </w:r>
          </w:p>
        </w:tc>
      </w:tr>
      <w:tr w:rsidR="00AB6075" w:rsidRPr="008D574E" w14:paraId="5691728E" w14:textId="77777777" w:rsidTr="001C4DAD">
        <w:tc>
          <w:tcPr>
            <w:tcW w:w="516" w:type="pct"/>
            <w:shd w:val="clear" w:color="auto" w:fill="auto"/>
          </w:tcPr>
          <w:p w14:paraId="61C42801" w14:textId="77777777" w:rsidR="00AB6075" w:rsidRPr="008D574E"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fldChar w:fldCharType="begin"/>
            </w:r>
            <w:r w:rsidRPr="008D574E">
              <w:rPr>
                <w:rFonts w:ascii="Book Antiqua" w:hAnsi="Book Antiqua"/>
                <w:color w:val="131413"/>
                <w:sz w:val="24"/>
                <w:szCs w:val="24"/>
              </w:rPr>
              <w:instrText xml:space="preserve"> REF _Ref507381909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6</w:t>
            </w:r>
            <w:r w:rsidRPr="00B8108A">
              <w:rPr>
                <w:rFonts w:ascii="Book Antiqua" w:hAnsi="Book Antiqua"/>
                <w:color w:val="131413"/>
                <w:sz w:val="24"/>
                <w:szCs w:val="24"/>
              </w:rPr>
              <w:fldChar w:fldCharType="end"/>
            </w:r>
          </w:p>
        </w:tc>
        <w:tc>
          <w:tcPr>
            <w:tcW w:w="305" w:type="pct"/>
            <w:shd w:val="clear" w:color="auto" w:fill="auto"/>
          </w:tcPr>
          <w:p w14:paraId="3D3FA9C5"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t>54</w:t>
            </w:r>
          </w:p>
        </w:tc>
        <w:tc>
          <w:tcPr>
            <w:tcW w:w="305" w:type="pct"/>
            <w:shd w:val="clear" w:color="auto" w:fill="auto"/>
          </w:tcPr>
          <w:p w14:paraId="4E60CAA0"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F</w:t>
            </w:r>
          </w:p>
        </w:tc>
        <w:tc>
          <w:tcPr>
            <w:tcW w:w="992" w:type="pct"/>
            <w:shd w:val="clear" w:color="auto" w:fill="auto"/>
          </w:tcPr>
          <w:p w14:paraId="724A30B7"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Mass</w:t>
            </w:r>
          </w:p>
        </w:tc>
        <w:tc>
          <w:tcPr>
            <w:tcW w:w="381" w:type="pct"/>
            <w:shd w:val="clear" w:color="auto" w:fill="auto"/>
          </w:tcPr>
          <w:p w14:paraId="233BDF75"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4AF85276"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3380533B"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5D05DA85"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Lobectomy</w:t>
            </w:r>
          </w:p>
        </w:tc>
        <w:tc>
          <w:tcPr>
            <w:tcW w:w="897" w:type="pct"/>
            <w:shd w:val="clear" w:color="auto" w:fill="auto"/>
          </w:tcPr>
          <w:p w14:paraId="449D0339" w14:textId="1FDD594E"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Alive, 15 mo, NED</w:t>
            </w:r>
          </w:p>
        </w:tc>
      </w:tr>
      <w:tr w:rsidR="00AB6075" w:rsidRPr="008D574E" w14:paraId="08EF72BA" w14:textId="77777777" w:rsidTr="001C4DAD">
        <w:tc>
          <w:tcPr>
            <w:tcW w:w="516" w:type="pct"/>
            <w:shd w:val="clear" w:color="auto" w:fill="auto"/>
          </w:tcPr>
          <w:p w14:paraId="24E48B0D" w14:textId="77777777" w:rsidR="00AB6075" w:rsidRPr="008D574E"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fldChar w:fldCharType="begin"/>
            </w:r>
            <w:r w:rsidRPr="008D574E">
              <w:rPr>
                <w:rFonts w:ascii="Book Antiqua" w:hAnsi="Book Antiqua"/>
                <w:color w:val="131413"/>
                <w:sz w:val="24"/>
                <w:szCs w:val="24"/>
              </w:rPr>
              <w:instrText xml:space="preserve"> REF _Ref507381915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7</w:t>
            </w:r>
            <w:r w:rsidRPr="00B8108A">
              <w:rPr>
                <w:rFonts w:ascii="Book Antiqua" w:hAnsi="Book Antiqua"/>
                <w:color w:val="131413"/>
                <w:sz w:val="24"/>
                <w:szCs w:val="24"/>
              </w:rPr>
              <w:fldChar w:fldCharType="end"/>
            </w:r>
          </w:p>
        </w:tc>
        <w:tc>
          <w:tcPr>
            <w:tcW w:w="305" w:type="pct"/>
            <w:shd w:val="clear" w:color="auto" w:fill="auto"/>
          </w:tcPr>
          <w:p w14:paraId="6EB746EA"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t>?</w:t>
            </w:r>
          </w:p>
        </w:tc>
        <w:tc>
          <w:tcPr>
            <w:tcW w:w="305" w:type="pct"/>
            <w:shd w:val="clear" w:color="auto" w:fill="auto"/>
          </w:tcPr>
          <w:p w14:paraId="08286D02"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w:t>
            </w:r>
          </w:p>
        </w:tc>
        <w:tc>
          <w:tcPr>
            <w:tcW w:w="992" w:type="pct"/>
            <w:shd w:val="clear" w:color="auto" w:fill="auto"/>
          </w:tcPr>
          <w:p w14:paraId="11EA8BB8"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w:t>
            </w:r>
          </w:p>
        </w:tc>
        <w:tc>
          <w:tcPr>
            <w:tcW w:w="381" w:type="pct"/>
            <w:shd w:val="clear" w:color="auto" w:fill="auto"/>
          </w:tcPr>
          <w:p w14:paraId="6DFEC8D7"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626BC661"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5BA67531"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1BEABF9B"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897" w:type="pct"/>
            <w:shd w:val="clear" w:color="auto" w:fill="auto"/>
          </w:tcPr>
          <w:p w14:paraId="17C558E1" w14:textId="09B7C1CF"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Alive, 12 mo</w:t>
            </w:r>
          </w:p>
        </w:tc>
      </w:tr>
      <w:tr w:rsidR="00AB6075" w:rsidRPr="008D574E" w14:paraId="1C73938F" w14:textId="77777777" w:rsidTr="001C4DAD">
        <w:tc>
          <w:tcPr>
            <w:tcW w:w="516" w:type="pct"/>
            <w:shd w:val="clear" w:color="auto" w:fill="auto"/>
          </w:tcPr>
          <w:p w14:paraId="65110BE1" w14:textId="77777777" w:rsidR="00AB6075" w:rsidRPr="008D574E"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fldChar w:fldCharType="begin"/>
            </w:r>
            <w:r w:rsidRPr="008D574E">
              <w:rPr>
                <w:rFonts w:ascii="Book Antiqua" w:hAnsi="Book Antiqua"/>
                <w:color w:val="131413"/>
                <w:sz w:val="24"/>
                <w:szCs w:val="24"/>
              </w:rPr>
              <w:instrText xml:space="preserve"> REF _Ref501925964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8</w:t>
            </w:r>
            <w:r w:rsidRPr="00B8108A">
              <w:rPr>
                <w:rFonts w:ascii="Book Antiqua" w:hAnsi="Book Antiqua"/>
                <w:color w:val="131413"/>
                <w:sz w:val="24"/>
                <w:szCs w:val="24"/>
              </w:rPr>
              <w:fldChar w:fldCharType="end"/>
            </w:r>
          </w:p>
        </w:tc>
        <w:tc>
          <w:tcPr>
            <w:tcW w:w="305" w:type="pct"/>
            <w:shd w:val="clear" w:color="auto" w:fill="auto"/>
          </w:tcPr>
          <w:p w14:paraId="5A01AD6C"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t>54</w:t>
            </w:r>
          </w:p>
        </w:tc>
        <w:tc>
          <w:tcPr>
            <w:tcW w:w="305" w:type="pct"/>
            <w:shd w:val="clear" w:color="auto" w:fill="auto"/>
          </w:tcPr>
          <w:p w14:paraId="0D66FDA7"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F</w:t>
            </w:r>
          </w:p>
        </w:tc>
        <w:tc>
          <w:tcPr>
            <w:tcW w:w="992" w:type="pct"/>
            <w:shd w:val="clear" w:color="auto" w:fill="auto"/>
          </w:tcPr>
          <w:p w14:paraId="431D94FB"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No symptoms</w:t>
            </w:r>
          </w:p>
        </w:tc>
        <w:tc>
          <w:tcPr>
            <w:tcW w:w="381" w:type="pct"/>
            <w:shd w:val="clear" w:color="auto" w:fill="auto"/>
          </w:tcPr>
          <w:p w14:paraId="60E94C8E"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3.5</w:t>
            </w:r>
          </w:p>
        </w:tc>
        <w:tc>
          <w:tcPr>
            <w:tcW w:w="305" w:type="pct"/>
            <w:shd w:val="clear" w:color="auto" w:fill="auto"/>
          </w:tcPr>
          <w:p w14:paraId="712AC896"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115E1D01"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628B623D"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Lobectomy</w:t>
            </w:r>
          </w:p>
        </w:tc>
        <w:tc>
          <w:tcPr>
            <w:tcW w:w="897" w:type="pct"/>
            <w:shd w:val="clear" w:color="auto" w:fill="auto"/>
          </w:tcPr>
          <w:p w14:paraId="1844A4D1" w14:textId="6992C5B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Alive, 15 mo, NED</w:t>
            </w:r>
          </w:p>
        </w:tc>
      </w:tr>
      <w:tr w:rsidR="00AB6075" w:rsidRPr="008D574E" w14:paraId="4F931F82" w14:textId="77777777" w:rsidTr="001C4DAD">
        <w:tc>
          <w:tcPr>
            <w:tcW w:w="516" w:type="pct"/>
            <w:shd w:val="clear" w:color="auto" w:fill="auto"/>
          </w:tcPr>
          <w:p w14:paraId="18F0A02E" w14:textId="77777777" w:rsidR="00AB6075" w:rsidRPr="008D574E"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fldChar w:fldCharType="begin"/>
            </w:r>
            <w:r w:rsidRPr="008D574E">
              <w:rPr>
                <w:rFonts w:ascii="Book Antiqua" w:hAnsi="Book Antiqua"/>
                <w:color w:val="131413"/>
                <w:sz w:val="24"/>
                <w:szCs w:val="24"/>
              </w:rPr>
              <w:instrText xml:space="preserve"> REF _Ref501926068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9</w:t>
            </w:r>
            <w:r w:rsidRPr="00B8108A">
              <w:rPr>
                <w:rFonts w:ascii="Book Antiqua" w:hAnsi="Book Antiqua"/>
                <w:color w:val="131413"/>
                <w:sz w:val="24"/>
                <w:szCs w:val="24"/>
              </w:rPr>
              <w:fldChar w:fldCharType="end"/>
            </w:r>
          </w:p>
        </w:tc>
        <w:tc>
          <w:tcPr>
            <w:tcW w:w="305" w:type="pct"/>
            <w:shd w:val="clear" w:color="auto" w:fill="auto"/>
          </w:tcPr>
          <w:p w14:paraId="623DC645"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t>72</w:t>
            </w:r>
          </w:p>
        </w:tc>
        <w:tc>
          <w:tcPr>
            <w:tcW w:w="305" w:type="pct"/>
            <w:shd w:val="clear" w:color="auto" w:fill="auto"/>
          </w:tcPr>
          <w:p w14:paraId="76EC42CB"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F</w:t>
            </w:r>
          </w:p>
        </w:tc>
        <w:tc>
          <w:tcPr>
            <w:tcW w:w="992" w:type="pct"/>
            <w:shd w:val="clear" w:color="auto" w:fill="auto"/>
          </w:tcPr>
          <w:p w14:paraId="60CB5E01"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Mass ongoing for 7 mo</w:t>
            </w:r>
          </w:p>
        </w:tc>
        <w:tc>
          <w:tcPr>
            <w:tcW w:w="381" w:type="pct"/>
            <w:shd w:val="clear" w:color="auto" w:fill="auto"/>
          </w:tcPr>
          <w:p w14:paraId="74E23ABB"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3</w:t>
            </w:r>
          </w:p>
        </w:tc>
        <w:tc>
          <w:tcPr>
            <w:tcW w:w="305" w:type="pct"/>
            <w:shd w:val="clear" w:color="auto" w:fill="auto"/>
          </w:tcPr>
          <w:p w14:paraId="25F40721"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1DC245BF"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40FA722D" w14:textId="5DF201A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Lobectomy +</w:t>
            </w:r>
            <w:r w:rsidR="003E671D" w:rsidRPr="008D574E">
              <w:rPr>
                <w:rFonts w:ascii="Book Antiqua" w:hAnsi="Book Antiqua"/>
                <w:color w:val="131413"/>
                <w:sz w:val="24"/>
                <w:szCs w:val="24"/>
              </w:rPr>
              <w:t xml:space="preserve"> </w:t>
            </w:r>
            <w:r w:rsidRPr="008D574E">
              <w:rPr>
                <w:rFonts w:ascii="Book Antiqua" w:hAnsi="Book Antiqua"/>
                <w:color w:val="131413"/>
                <w:sz w:val="24"/>
                <w:szCs w:val="24"/>
              </w:rPr>
              <w:t>ND</w:t>
            </w:r>
          </w:p>
        </w:tc>
        <w:tc>
          <w:tcPr>
            <w:tcW w:w="897" w:type="pct"/>
            <w:shd w:val="clear" w:color="auto" w:fill="auto"/>
          </w:tcPr>
          <w:p w14:paraId="62FAEE41" w14:textId="3EB7DB11"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DWD, 51 mo, MD</w:t>
            </w:r>
          </w:p>
        </w:tc>
      </w:tr>
      <w:tr w:rsidR="00AB6075" w:rsidRPr="008D574E" w14:paraId="6104760C" w14:textId="77777777" w:rsidTr="001C4DAD">
        <w:tc>
          <w:tcPr>
            <w:tcW w:w="516" w:type="pct"/>
            <w:shd w:val="clear" w:color="auto" w:fill="auto"/>
          </w:tcPr>
          <w:p w14:paraId="5A2CADA5" w14:textId="77777777" w:rsidR="00AB6075" w:rsidRPr="008D574E"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fldChar w:fldCharType="begin"/>
            </w:r>
            <w:r w:rsidRPr="008D574E">
              <w:rPr>
                <w:rFonts w:ascii="Book Antiqua" w:hAnsi="Book Antiqua"/>
                <w:color w:val="131413"/>
                <w:sz w:val="24"/>
                <w:szCs w:val="24"/>
              </w:rPr>
              <w:instrText xml:space="preserve"> REF _Ref501920800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3</w:t>
            </w:r>
            <w:r w:rsidRPr="00B8108A">
              <w:rPr>
                <w:rFonts w:ascii="Book Antiqua" w:hAnsi="Book Antiqua"/>
                <w:color w:val="131413"/>
                <w:sz w:val="24"/>
                <w:szCs w:val="24"/>
              </w:rPr>
              <w:fldChar w:fldCharType="end"/>
            </w:r>
          </w:p>
        </w:tc>
        <w:tc>
          <w:tcPr>
            <w:tcW w:w="305" w:type="pct"/>
            <w:shd w:val="clear" w:color="auto" w:fill="auto"/>
          </w:tcPr>
          <w:p w14:paraId="7F0E7099"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t>64</w:t>
            </w:r>
          </w:p>
        </w:tc>
        <w:tc>
          <w:tcPr>
            <w:tcW w:w="305" w:type="pct"/>
            <w:shd w:val="clear" w:color="auto" w:fill="auto"/>
          </w:tcPr>
          <w:p w14:paraId="68029FBB"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F</w:t>
            </w:r>
          </w:p>
        </w:tc>
        <w:tc>
          <w:tcPr>
            <w:tcW w:w="992" w:type="pct"/>
            <w:shd w:val="clear" w:color="auto" w:fill="auto"/>
          </w:tcPr>
          <w:p w14:paraId="47B6B667"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Mass</w:t>
            </w:r>
          </w:p>
        </w:tc>
        <w:tc>
          <w:tcPr>
            <w:tcW w:w="381" w:type="pct"/>
            <w:shd w:val="clear" w:color="auto" w:fill="auto"/>
          </w:tcPr>
          <w:p w14:paraId="478075B8"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7.5</w:t>
            </w:r>
          </w:p>
        </w:tc>
        <w:tc>
          <w:tcPr>
            <w:tcW w:w="305" w:type="pct"/>
            <w:shd w:val="clear" w:color="auto" w:fill="auto"/>
          </w:tcPr>
          <w:p w14:paraId="2630E7B1"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3D352E98"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3C494706"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Uncompleted surgery</w:t>
            </w:r>
          </w:p>
        </w:tc>
        <w:tc>
          <w:tcPr>
            <w:tcW w:w="897" w:type="pct"/>
            <w:shd w:val="clear" w:color="auto" w:fill="auto"/>
          </w:tcPr>
          <w:p w14:paraId="623687CC" w14:textId="2E5BEFFF"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DWD, 5 mo, MD</w:t>
            </w:r>
          </w:p>
        </w:tc>
      </w:tr>
      <w:tr w:rsidR="00AB6075" w:rsidRPr="008D574E" w14:paraId="14905E09" w14:textId="77777777" w:rsidTr="001C4DAD">
        <w:tc>
          <w:tcPr>
            <w:tcW w:w="516" w:type="pct"/>
            <w:shd w:val="clear" w:color="auto" w:fill="auto"/>
          </w:tcPr>
          <w:p w14:paraId="03319B81" w14:textId="77777777" w:rsidR="00AB6075" w:rsidRPr="008D574E"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fldChar w:fldCharType="begin"/>
            </w:r>
            <w:r w:rsidRPr="008D574E">
              <w:rPr>
                <w:rFonts w:ascii="Book Antiqua" w:hAnsi="Book Antiqua"/>
                <w:color w:val="131413"/>
                <w:sz w:val="24"/>
                <w:szCs w:val="24"/>
              </w:rPr>
              <w:instrText xml:space="preserve"> REF _Ref501920800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3</w:t>
            </w:r>
            <w:r w:rsidRPr="00B8108A">
              <w:rPr>
                <w:rFonts w:ascii="Book Antiqua" w:hAnsi="Book Antiqua"/>
                <w:color w:val="131413"/>
                <w:sz w:val="24"/>
                <w:szCs w:val="24"/>
              </w:rPr>
              <w:fldChar w:fldCharType="end"/>
            </w:r>
          </w:p>
        </w:tc>
        <w:tc>
          <w:tcPr>
            <w:tcW w:w="305" w:type="pct"/>
            <w:shd w:val="clear" w:color="auto" w:fill="auto"/>
          </w:tcPr>
          <w:p w14:paraId="212761FB"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t>45</w:t>
            </w:r>
          </w:p>
        </w:tc>
        <w:tc>
          <w:tcPr>
            <w:tcW w:w="305" w:type="pct"/>
            <w:shd w:val="clear" w:color="auto" w:fill="auto"/>
          </w:tcPr>
          <w:p w14:paraId="7EE6A3E9"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M</w:t>
            </w:r>
          </w:p>
        </w:tc>
        <w:tc>
          <w:tcPr>
            <w:tcW w:w="992" w:type="pct"/>
            <w:shd w:val="clear" w:color="auto" w:fill="auto"/>
          </w:tcPr>
          <w:p w14:paraId="712B2EA8"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Mass ongoing for 1 mo</w:t>
            </w:r>
          </w:p>
        </w:tc>
        <w:tc>
          <w:tcPr>
            <w:tcW w:w="381" w:type="pct"/>
            <w:shd w:val="clear" w:color="auto" w:fill="auto"/>
          </w:tcPr>
          <w:p w14:paraId="20A9DD8B"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9</w:t>
            </w:r>
          </w:p>
        </w:tc>
        <w:tc>
          <w:tcPr>
            <w:tcW w:w="305" w:type="pct"/>
            <w:shd w:val="clear" w:color="auto" w:fill="auto"/>
          </w:tcPr>
          <w:p w14:paraId="2FA4D060"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60DAB329"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41182641"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Lobectomy, CT</w:t>
            </w:r>
          </w:p>
        </w:tc>
        <w:tc>
          <w:tcPr>
            <w:tcW w:w="897" w:type="pct"/>
            <w:shd w:val="clear" w:color="auto" w:fill="auto"/>
          </w:tcPr>
          <w:p w14:paraId="568056D7" w14:textId="1812D4CB"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Alive, 11 mo</w:t>
            </w:r>
            <w:r w:rsidR="00D824B9" w:rsidRPr="008D574E">
              <w:rPr>
                <w:rFonts w:ascii="Book Antiqua" w:hAnsi="Book Antiqua"/>
                <w:color w:val="131413"/>
                <w:sz w:val="24"/>
                <w:szCs w:val="24"/>
              </w:rPr>
              <w:t>,</w:t>
            </w:r>
            <w:r w:rsidRPr="008D574E">
              <w:rPr>
                <w:rFonts w:ascii="Book Antiqua" w:hAnsi="Book Antiqua"/>
                <w:color w:val="131413"/>
                <w:sz w:val="24"/>
                <w:szCs w:val="24"/>
              </w:rPr>
              <w:t xml:space="preserve"> MD</w:t>
            </w:r>
          </w:p>
        </w:tc>
      </w:tr>
      <w:tr w:rsidR="00AB6075" w:rsidRPr="008D574E" w14:paraId="1D23D741" w14:textId="77777777" w:rsidTr="001C4DAD">
        <w:tc>
          <w:tcPr>
            <w:tcW w:w="516" w:type="pct"/>
            <w:shd w:val="clear" w:color="auto" w:fill="auto"/>
          </w:tcPr>
          <w:p w14:paraId="01743047"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3</w:t>
            </w:r>
          </w:p>
        </w:tc>
        <w:tc>
          <w:tcPr>
            <w:tcW w:w="305" w:type="pct"/>
            <w:shd w:val="clear" w:color="auto" w:fill="auto"/>
          </w:tcPr>
          <w:p w14:paraId="616CBF53"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68</w:t>
            </w:r>
          </w:p>
        </w:tc>
        <w:tc>
          <w:tcPr>
            <w:tcW w:w="305" w:type="pct"/>
            <w:shd w:val="clear" w:color="auto" w:fill="auto"/>
          </w:tcPr>
          <w:p w14:paraId="23F4C173"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M</w:t>
            </w:r>
          </w:p>
        </w:tc>
        <w:tc>
          <w:tcPr>
            <w:tcW w:w="992" w:type="pct"/>
            <w:shd w:val="clear" w:color="auto" w:fill="auto"/>
          </w:tcPr>
          <w:p w14:paraId="7FAE261A"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Mass, dysphonia</w:t>
            </w:r>
          </w:p>
        </w:tc>
        <w:tc>
          <w:tcPr>
            <w:tcW w:w="381" w:type="pct"/>
            <w:shd w:val="clear" w:color="auto" w:fill="auto"/>
          </w:tcPr>
          <w:p w14:paraId="56F89EAB"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1.9</w:t>
            </w:r>
          </w:p>
        </w:tc>
        <w:tc>
          <w:tcPr>
            <w:tcW w:w="305" w:type="pct"/>
            <w:shd w:val="clear" w:color="auto" w:fill="auto"/>
          </w:tcPr>
          <w:p w14:paraId="1AEBDD44"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659436B1"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02031EF6"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Uncompleted surgery</w:t>
            </w:r>
          </w:p>
        </w:tc>
        <w:tc>
          <w:tcPr>
            <w:tcW w:w="897" w:type="pct"/>
            <w:shd w:val="clear" w:color="auto" w:fill="auto"/>
          </w:tcPr>
          <w:p w14:paraId="4CC7841B" w14:textId="257A2A58"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 xml:space="preserve">DWD, 18 </w:t>
            </w:r>
            <w:r w:rsidR="003E671D" w:rsidRPr="008D574E">
              <w:rPr>
                <w:rFonts w:ascii="Book Antiqua" w:hAnsi="Book Antiqua"/>
                <w:color w:val="131413"/>
                <w:sz w:val="24"/>
                <w:szCs w:val="24"/>
              </w:rPr>
              <w:t>mo</w:t>
            </w:r>
            <w:r w:rsidRPr="008D574E">
              <w:rPr>
                <w:rFonts w:ascii="Book Antiqua" w:hAnsi="Book Antiqua"/>
                <w:color w:val="131413"/>
                <w:sz w:val="24"/>
                <w:szCs w:val="24"/>
              </w:rPr>
              <w:t>, MD</w:t>
            </w:r>
          </w:p>
        </w:tc>
      </w:tr>
      <w:tr w:rsidR="00AB6075" w:rsidRPr="008D574E" w14:paraId="2604B5FD" w14:textId="77777777" w:rsidTr="001C4DAD">
        <w:tc>
          <w:tcPr>
            <w:tcW w:w="516" w:type="pct"/>
            <w:shd w:val="clear" w:color="auto" w:fill="auto"/>
          </w:tcPr>
          <w:p w14:paraId="0305A21F"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3</w:t>
            </w:r>
          </w:p>
        </w:tc>
        <w:tc>
          <w:tcPr>
            <w:tcW w:w="305" w:type="pct"/>
            <w:shd w:val="clear" w:color="auto" w:fill="auto"/>
          </w:tcPr>
          <w:p w14:paraId="0A293A02"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83</w:t>
            </w:r>
          </w:p>
        </w:tc>
        <w:tc>
          <w:tcPr>
            <w:tcW w:w="305" w:type="pct"/>
            <w:shd w:val="clear" w:color="auto" w:fill="auto"/>
          </w:tcPr>
          <w:p w14:paraId="6AA321CA"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M</w:t>
            </w:r>
          </w:p>
        </w:tc>
        <w:tc>
          <w:tcPr>
            <w:tcW w:w="992" w:type="pct"/>
            <w:shd w:val="clear" w:color="auto" w:fill="auto"/>
          </w:tcPr>
          <w:p w14:paraId="0F5422A9"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Rapid growing mass, dysphagia</w:t>
            </w:r>
          </w:p>
        </w:tc>
        <w:tc>
          <w:tcPr>
            <w:tcW w:w="381" w:type="pct"/>
            <w:shd w:val="clear" w:color="auto" w:fill="auto"/>
          </w:tcPr>
          <w:p w14:paraId="29C2613F"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5.5</w:t>
            </w:r>
          </w:p>
        </w:tc>
        <w:tc>
          <w:tcPr>
            <w:tcW w:w="305" w:type="pct"/>
            <w:shd w:val="clear" w:color="auto" w:fill="auto"/>
          </w:tcPr>
          <w:p w14:paraId="21197C0A"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69B8506A"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5EF1E8F8"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Surgery</w:t>
            </w:r>
          </w:p>
        </w:tc>
        <w:tc>
          <w:tcPr>
            <w:tcW w:w="897" w:type="pct"/>
            <w:shd w:val="clear" w:color="auto" w:fill="auto"/>
          </w:tcPr>
          <w:p w14:paraId="0183529B" w14:textId="5AB7271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DWD, 3 mo, MD</w:t>
            </w:r>
          </w:p>
        </w:tc>
      </w:tr>
      <w:tr w:rsidR="00AB6075" w:rsidRPr="008D574E" w14:paraId="7550296C" w14:textId="77777777" w:rsidTr="001C4DAD">
        <w:tc>
          <w:tcPr>
            <w:tcW w:w="516" w:type="pct"/>
            <w:shd w:val="clear" w:color="auto" w:fill="auto"/>
          </w:tcPr>
          <w:p w14:paraId="1DC66ECC" w14:textId="77777777" w:rsidR="00AB6075" w:rsidRPr="008D574E"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fldChar w:fldCharType="begin"/>
            </w:r>
            <w:r w:rsidRPr="008D574E">
              <w:rPr>
                <w:rFonts w:ascii="Book Antiqua" w:hAnsi="Book Antiqua"/>
                <w:color w:val="131413"/>
                <w:sz w:val="24"/>
                <w:szCs w:val="24"/>
              </w:rPr>
              <w:instrText xml:space="preserve"> REF _Ref501925974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10</w:t>
            </w:r>
            <w:r w:rsidRPr="00B8108A">
              <w:rPr>
                <w:rFonts w:ascii="Book Antiqua" w:hAnsi="Book Antiqua"/>
                <w:color w:val="131413"/>
                <w:sz w:val="24"/>
                <w:szCs w:val="24"/>
              </w:rPr>
              <w:fldChar w:fldCharType="end"/>
            </w:r>
          </w:p>
        </w:tc>
        <w:tc>
          <w:tcPr>
            <w:tcW w:w="305" w:type="pct"/>
            <w:shd w:val="clear" w:color="auto" w:fill="auto"/>
          </w:tcPr>
          <w:p w14:paraId="60955CD0"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t>58</w:t>
            </w:r>
          </w:p>
        </w:tc>
        <w:tc>
          <w:tcPr>
            <w:tcW w:w="305" w:type="pct"/>
            <w:shd w:val="clear" w:color="auto" w:fill="auto"/>
          </w:tcPr>
          <w:p w14:paraId="5D1691CE"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F</w:t>
            </w:r>
          </w:p>
        </w:tc>
        <w:tc>
          <w:tcPr>
            <w:tcW w:w="992" w:type="pct"/>
            <w:shd w:val="clear" w:color="auto" w:fill="auto"/>
          </w:tcPr>
          <w:p w14:paraId="45E4861E"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Mass</w:t>
            </w:r>
          </w:p>
        </w:tc>
        <w:tc>
          <w:tcPr>
            <w:tcW w:w="381" w:type="pct"/>
            <w:shd w:val="clear" w:color="auto" w:fill="auto"/>
          </w:tcPr>
          <w:p w14:paraId="6AFA1785"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5</w:t>
            </w:r>
          </w:p>
        </w:tc>
        <w:tc>
          <w:tcPr>
            <w:tcW w:w="305" w:type="pct"/>
            <w:shd w:val="clear" w:color="auto" w:fill="auto"/>
          </w:tcPr>
          <w:p w14:paraId="1765355E"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20BD07EE"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0EE5F275" w14:textId="388ADC6D"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Total thyroidectomy +</w:t>
            </w:r>
            <w:r w:rsidR="003E671D" w:rsidRPr="008D574E">
              <w:rPr>
                <w:rFonts w:ascii="Book Antiqua" w:hAnsi="Book Antiqua"/>
                <w:color w:val="131413"/>
                <w:sz w:val="24"/>
                <w:szCs w:val="24"/>
              </w:rPr>
              <w:t xml:space="preserve"> </w:t>
            </w:r>
            <w:r w:rsidRPr="008D574E">
              <w:rPr>
                <w:rFonts w:ascii="Book Antiqua" w:hAnsi="Book Antiqua"/>
                <w:color w:val="131413"/>
                <w:sz w:val="24"/>
                <w:szCs w:val="24"/>
              </w:rPr>
              <w:t>ND</w:t>
            </w:r>
          </w:p>
        </w:tc>
        <w:tc>
          <w:tcPr>
            <w:tcW w:w="897" w:type="pct"/>
            <w:shd w:val="clear" w:color="auto" w:fill="auto"/>
          </w:tcPr>
          <w:p w14:paraId="26932070" w14:textId="3F63953E"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 xml:space="preserve">Alive, 25 </w:t>
            </w:r>
            <w:r w:rsidR="003E671D" w:rsidRPr="008D574E">
              <w:rPr>
                <w:rFonts w:ascii="Book Antiqua" w:hAnsi="Book Antiqua"/>
                <w:color w:val="131413"/>
                <w:sz w:val="24"/>
                <w:szCs w:val="24"/>
              </w:rPr>
              <w:t>mo</w:t>
            </w:r>
            <w:r w:rsidR="00D824B9" w:rsidRPr="008D574E">
              <w:rPr>
                <w:rFonts w:ascii="Book Antiqua" w:hAnsi="Book Antiqua"/>
                <w:color w:val="131413"/>
                <w:sz w:val="24"/>
                <w:szCs w:val="24"/>
              </w:rPr>
              <w:t>,</w:t>
            </w:r>
            <w:r w:rsidRPr="008D574E">
              <w:rPr>
                <w:rFonts w:ascii="Book Antiqua" w:hAnsi="Book Antiqua"/>
                <w:color w:val="131413"/>
                <w:sz w:val="24"/>
                <w:szCs w:val="24"/>
              </w:rPr>
              <w:t xml:space="preserve"> NED</w:t>
            </w:r>
          </w:p>
        </w:tc>
      </w:tr>
      <w:tr w:rsidR="00AB6075" w:rsidRPr="008D574E" w14:paraId="5394F9BB" w14:textId="77777777" w:rsidTr="001C4DAD">
        <w:tc>
          <w:tcPr>
            <w:tcW w:w="516" w:type="pct"/>
            <w:shd w:val="clear" w:color="auto" w:fill="auto"/>
          </w:tcPr>
          <w:p w14:paraId="1F52120B" w14:textId="77777777" w:rsidR="00AB6075" w:rsidRPr="008D574E"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fldChar w:fldCharType="begin"/>
            </w:r>
            <w:r w:rsidRPr="008D574E">
              <w:rPr>
                <w:rFonts w:ascii="Book Antiqua" w:hAnsi="Book Antiqua"/>
                <w:color w:val="131413"/>
                <w:sz w:val="24"/>
                <w:szCs w:val="24"/>
              </w:rPr>
              <w:instrText xml:space="preserve"> REF _Ref501925811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11</w:t>
            </w:r>
            <w:r w:rsidRPr="00B8108A">
              <w:rPr>
                <w:rFonts w:ascii="Book Antiqua" w:hAnsi="Book Antiqua"/>
                <w:color w:val="131413"/>
                <w:sz w:val="24"/>
                <w:szCs w:val="24"/>
              </w:rPr>
              <w:fldChar w:fldCharType="end"/>
            </w:r>
          </w:p>
        </w:tc>
        <w:tc>
          <w:tcPr>
            <w:tcW w:w="305" w:type="pct"/>
            <w:shd w:val="clear" w:color="auto" w:fill="auto"/>
          </w:tcPr>
          <w:p w14:paraId="2A8AE293"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t>6</w:t>
            </w:r>
          </w:p>
        </w:tc>
        <w:tc>
          <w:tcPr>
            <w:tcW w:w="305" w:type="pct"/>
            <w:shd w:val="clear" w:color="auto" w:fill="auto"/>
          </w:tcPr>
          <w:p w14:paraId="2D22EC2F"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M</w:t>
            </w:r>
          </w:p>
        </w:tc>
        <w:tc>
          <w:tcPr>
            <w:tcW w:w="992" w:type="pct"/>
            <w:shd w:val="clear" w:color="auto" w:fill="auto"/>
          </w:tcPr>
          <w:p w14:paraId="2FCB8531"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Mass</w:t>
            </w:r>
          </w:p>
        </w:tc>
        <w:tc>
          <w:tcPr>
            <w:tcW w:w="381" w:type="pct"/>
            <w:shd w:val="clear" w:color="auto" w:fill="auto"/>
          </w:tcPr>
          <w:p w14:paraId="2DC17288"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5</w:t>
            </w:r>
          </w:p>
        </w:tc>
        <w:tc>
          <w:tcPr>
            <w:tcW w:w="305" w:type="pct"/>
            <w:shd w:val="clear" w:color="auto" w:fill="auto"/>
          </w:tcPr>
          <w:p w14:paraId="71539B0D"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2F704526"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01198D5D"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Tumorectomy</w:t>
            </w:r>
          </w:p>
        </w:tc>
        <w:tc>
          <w:tcPr>
            <w:tcW w:w="897" w:type="pct"/>
            <w:shd w:val="clear" w:color="auto" w:fill="auto"/>
          </w:tcPr>
          <w:p w14:paraId="4C50D1FF" w14:textId="6A6136F9"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 xml:space="preserve">No follow up after 4 </w:t>
            </w:r>
            <w:r w:rsidRPr="008D574E">
              <w:rPr>
                <w:rFonts w:ascii="Book Antiqua" w:hAnsi="Book Antiqua"/>
                <w:color w:val="131413"/>
                <w:sz w:val="24"/>
                <w:szCs w:val="24"/>
              </w:rPr>
              <w:lastRenderedPageBreak/>
              <w:t>mo, MD</w:t>
            </w:r>
          </w:p>
        </w:tc>
      </w:tr>
      <w:tr w:rsidR="00AB6075" w:rsidRPr="008D574E" w14:paraId="0934A277" w14:textId="77777777" w:rsidTr="001C4DAD">
        <w:tc>
          <w:tcPr>
            <w:tcW w:w="516" w:type="pct"/>
            <w:shd w:val="clear" w:color="auto" w:fill="auto"/>
          </w:tcPr>
          <w:p w14:paraId="153D54ED"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lastRenderedPageBreak/>
              <w:fldChar w:fldCharType="begin"/>
            </w:r>
            <w:r w:rsidRPr="008D574E">
              <w:rPr>
                <w:rFonts w:ascii="Book Antiqua" w:hAnsi="Book Antiqua"/>
                <w:color w:val="131413"/>
                <w:sz w:val="24"/>
                <w:szCs w:val="24"/>
              </w:rPr>
              <w:instrText xml:space="preserve"> REF _Ref504352507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12</w:t>
            </w:r>
            <w:r w:rsidRPr="00B8108A">
              <w:rPr>
                <w:rFonts w:ascii="Book Antiqua" w:hAnsi="Book Antiqua"/>
                <w:color w:val="131413"/>
                <w:sz w:val="24"/>
                <w:szCs w:val="24"/>
              </w:rPr>
              <w:fldChar w:fldCharType="end"/>
            </w:r>
          </w:p>
        </w:tc>
        <w:tc>
          <w:tcPr>
            <w:tcW w:w="305" w:type="pct"/>
            <w:shd w:val="clear" w:color="auto" w:fill="auto"/>
          </w:tcPr>
          <w:p w14:paraId="6CEFC157"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90</w:t>
            </w:r>
          </w:p>
        </w:tc>
        <w:tc>
          <w:tcPr>
            <w:tcW w:w="305" w:type="pct"/>
            <w:shd w:val="clear" w:color="auto" w:fill="auto"/>
          </w:tcPr>
          <w:p w14:paraId="44D91E1E"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F</w:t>
            </w:r>
          </w:p>
        </w:tc>
        <w:tc>
          <w:tcPr>
            <w:tcW w:w="992" w:type="pct"/>
            <w:shd w:val="clear" w:color="auto" w:fill="auto"/>
          </w:tcPr>
          <w:p w14:paraId="586533F2" w14:textId="2E86EB4A"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Breathing disorder and a mass growing for 1 mo</w:t>
            </w:r>
          </w:p>
        </w:tc>
        <w:tc>
          <w:tcPr>
            <w:tcW w:w="381" w:type="pct"/>
            <w:shd w:val="clear" w:color="auto" w:fill="auto"/>
          </w:tcPr>
          <w:p w14:paraId="3D86BCF5"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8</w:t>
            </w:r>
          </w:p>
        </w:tc>
        <w:tc>
          <w:tcPr>
            <w:tcW w:w="305" w:type="pct"/>
            <w:shd w:val="clear" w:color="auto" w:fill="auto"/>
          </w:tcPr>
          <w:p w14:paraId="750BC803"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60050017"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3AE16CDD" w14:textId="76AF177B"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Partial tum</w:t>
            </w:r>
            <w:r w:rsidR="00D824B9" w:rsidRPr="008D574E">
              <w:rPr>
                <w:rFonts w:ascii="Book Antiqua" w:hAnsi="Book Antiqua"/>
                <w:color w:val="131413"/>
                <w:sz w:val="24"/>
                <w:szCs w:val="24"/>
              </w:rPr>
              <w:t>o</w:t>
            </w:r>
            <w:r w:rsidRPr="008D574E">
              <w:rPr>
                <w:rFonts w:ascii="Book Antiqua" w:hAnsi="Book Antiqua"/>
                <w:color w:val="131413"/>
                <w:sz w:val="24"/>
                <w:szCs w:val="24"/>
              </w:rPr>
              <w:t>rec</w:t>
            </w:r>
            <w:r w:rsidR="004C3390" w:rsidRPr="008D574E">
              <w:rPr>
                <w:rFonts w:ascii="Book Antiqua" w:hAnsi="Book Antiqua"/>
                <w:color w:val="131413"/>
                <w:sz w:val="24"/>
                <w:szCs w:val="24"/>
              </w:rPr>
              <w:t>t</w:t>
            </w:r>
            <w:r w:rsidRPr="008D574E">
              <w:rPr>
                <w:rFonts w:ascii="Book Antiqua" w:hAnsi="Book Antiqua"/>
                <w:color w:val="131413"/>
                <w:sz w:val="24"/>
                <w:szCs w:val="24"/>
              </w:rPr>
              <w:t>omy</w:t>
            </w:r>
            <w:r w:rsidR="00D824B9" w:rsidRPr="008D574E">
              <w:rPr>
                <w:rFonts w:ascii="Book Antiqua" w:hAnsi="Book Antiqua"/>
                <w:color w:val="131413"/>
                <w:sz w:val="24"/>
                <w:szCs w:val="24"/>
              </w:rPr>
              <w:t xml:space="preserve"> </w:t>
            </w:r>
            <w:r w:rsidRPr="008D574E">
              <w:rPr>
                <w:rFonts w:ascii="Book Antiqua" w:hAnsi="Book Antiqua"/>
                <w:color w:val="131413"/>
                <w:sz w:val="24"/>
                <w:szCs w:val="24"/>
              </w:rPr>
              <w:t>+ trachelectomy,</w:t>
            </w:r>
          </w:p>
        </w:tc>
        <w:tc>
          <w:tcPr>
            <w:tcW w:w="897" w:type="pct"/>
            <w:shd w:val="clear" w:color="auto" w:fill="auto"/>
          </w:tcPr>
          <w:p w14:paraId="751A3372" w14:textId="3624D3C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DWD, 2 mo, pneumonia</w:t>
            </w:r>
          </w:p>
        </w:tc>
      </w:tr>
      <w:tr w:rsidR="00AB6075" w:rsidRPr="008D574E" w14:paraId="14472CE7" w14:textId="77777777" w:rsidTr="001C4DAD">
        <w:tc>
          <w:tcPr>
            <w:tcW w:w="516" w:type="pct"/>
            <w:shd w:val="clear" w:color="auto" w:fill="auto"/>
          </w:tcPr>
          <w:p w14:paraId="4349610F"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fldChar w:fldCharType="begin"/>
            </w:r>
            <w:r w:rsidRPr="008D574E">
              <w:rPr>
                <w:rFonts w:ascii="Book Antiqua" w:hAnsi="Book Antiqua"/>
                <w:color w:val="131413"/>
                <w:sz w:val="24"/>
                <w:szCs w:val="24"/>
              </w:rPr>
              <w:instrText xml:space="preserve"> REF _Ref501925909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13</w:t>
            </w:r>
            <w:r w:rsidRPr="00B8108A">
              <w:rPr>
                <w:rFonts w:ascii="Book Antiqua" w:hAnsi="Book Antiqua"/>
                <w:color w:val="131413"/>
                <w:sz w:val="24"/>
                <w:szCs w:val="24"/>
              </w:rPr>
              <w:fldChar w:fldCharType="end"/>
            </w:r>
          </w:p>
        </w:tc>
        <w:tc>
          <w:tcPr>
            <w:tcW w:w="305" w:type="pct"/>
            <w:shd w:val="clear" w:color="auto" w:fill="auto"/>
          </w:tcPr>
          <w:p w14:paraId="711D4E45"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66</w:t>
            </w:r>
          </w:p>
        </w:tc>
        <w:tc>
          <w:tcPr>
            <w:tcW w:w="305" w:type="pct"/>
            <w:shd w:val="clear" w:color="auto" w:fill="auto"/>
          </w:tcPr>
          <w:p w14:paraId="0C509465"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F</w:t>
            </w:r>
          </w:p>
        </w:tc>
        <w:tc>
          <w:tcPr>
            <w:tcW w:w="992" w:type="pct"/>
            <w:shd w:val="clear" w:color="auto" w:fill="auto"/>
          </w:tcPr>
          <w:p w14:paraId="0A59ACC1" w14:textId="77777777" w:rsidR="00AB6075" w:rsidRPr="008D574E" w:rsidRDefault="006D515D"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Mass rapidly growing for ?</w:t>
            </w:r>
            <w:r w:rsidR="00AB6075" w:rsidRPr="008D574E">
              <w:rPr>
                <w:rFonts w:ascii="Book Antiqua" w:hAnsi="Book Antiqua"/>
                <w:color w:val="131413"/>
                <w:sz w:val="24"/>
                <w:szCs w:val="24"/>
              </w:rPr>
              <w:t xml:space="preserve"> mo</w:t>
            </w:r>
          </w:p>
        </w:tc>
        <w:tc>
          <w:tcPr>
            <w:tcW w:w="381" w:type="pct"/>
            <w:shd w:val="clear" w:color="auto" w:fill="auto"/>
          </w:tcPr>
          <w:p w14:paraId="2D451539"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8.5</w:t>
            </w:r>
          </w:p>
        </w:tc>
        <w:tc>
          <w:tcPr>
            <w:tcW w:w="305" w:type="pct"/>
            <w:shd w:val="clear" w:color="auto" w:fill="auto"/>
          </w:tcPr>
          <w:p w14:paraId="4E4BEC85"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51BD88BA"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6F331C50"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Thyroidectomy, laryngectomy</w:t>
            </w:r>
          </w:p>
        </w:tc>
        <w:tc>
          <w:tcPr>
            <w:tcW w:w="897" w:type="pct"/>
            <w:shd w:val="clear" w:color="auto" w:fill="auto"/>
          </w:tcPr>
          <w:p w14:paraId="16D2139D" w14:textId="3DDD4A24"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Alive 3 mo, MD, RS</w:t>
            </w:r>
          </w:p>
        </w:tc>
      </w:tr>
      <w:tr w:rsidR="00AB6075" w:rsidRPr="008D574E" w14:paraId="1125EA3E" w14:textId="77777777" w:rsidTr="001C4DAD">
        <w:tc>
          <w:tcPr>
            <w:tcW w:w="516" w:type="pct"/>
            <w:shd w:val="clear" w:color="auto" w:fill="auto"/>
          </w:tcPr>
          <w:p w14:paraId="09925C9C"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fldChar w:fldCharType="begin"/>
            </w:r>
            <w:r w:rsidRPr="008D574E">
              <w:rPr>
                <w:rFonts w:ascii="Book Antiqua" w:hAnsi="Book Antiqua"/>
                <w:color w:val="131413"/>
                <w:sz w:val="24"/>
                <w:szCs w:val="24"/>
              </w:rPr>
              <w:instrText xml:space="preserve"> REF _Ref501926128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14</w:t>
            </w:r>
            <w:r w:rsidRPr="00B8108A">
              <w:rPr>
                <w:rFonts w:ascii="Book Antiqua" w:hAnsi="Book Antiqua"/>
                <w:color w:val="131413"/>
                <w:sz w:val="24"/>
                <w:szCs w:val="24"/>
              </w:rPr>
              <w:fldChar w:fldCharType="end"/>
            </w:r>
          </w:p>
        </w:tc>
        <w:tc>
          <w:tcPr>
            <w:tcW w:w="305" w:type="pct"/>
            <w:shd w:val="clear" w:color="auto" w:fill="auto"/>
          </w:tcPr>
          <w:p w14:paraId="4EF7731C"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43</w:t>
            </w:r>
          </w:p>
        </w:tc>
        <w:tc>
          <w:tcPr>
            <w:tcW w:w="305" w:type="pct"/>
            <w:shd w:val="clear" w:color="auto" w:fill="auto"/>
          </w:tcPr>
          <w:p w14:paraId="0607D9FC"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M</w:t>
            </w:r>
          </w:p>
        </w:tc>
        <w:tc>
          <w:tcPr>
            <w:tcW w:w="992" w:type="pct"/>
            <w:shd w:val="clear" w:color="auto" w:fill="auto"/>
          </w:tcPr>
          <w:p w14:paraId="76423FBB" w14:textId="6D72208A" w:rsidR="00AB6075" w:rsidRPr="008D574E" w:rsidRDefault="00617E12"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Growing</w:t>
            </w:r>
            <w:r w:rsidR="006D515D" w:rsidRPr="008D574E">
              <w:rPr>
                <w:rFonts w:ascii="Book Antiqua" w:hAnsi="Book Antiqua"/>
                <w:color w:val="131413"/>
                <w:sz w:val="24"/>
                <w:szCs w:val="24"/>
              </w:rPr>
              <w:t xml:space="preserve"> mass</w:t>
            </w:r>
            <w:r w:rsidR="00AB6075" w:rsidRPr="008D574E">
              <w:rPr>
                <w:rFonts w:ascii="Book Antiqua" w:hAnsi="Book Antiqua"/>
                <w:color w:val="131413"/>
                <w:sz w:val="24"/>
                <w:szCs w:val="24"/>
              </w:rPr>
              <w:t xml:space="preserve"> over 2 mo</w:t>
            </w:r>
          </w:p>
        </w:tc>
        <w:tc>
          <w:tcPr>
            <w:tcW w:w="381" w:type="pct"/>
            <w:shd w:val="clear" w:color="auto" w:fill="auto"/>
          </w:tcPr>
          <w:p w14:paraId="6693E90F"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6</w:t>
            </w:r>
          </w:p>
        </w:tc>
        <w:tc>
          <w:tcPr>
            <w:tcW w:w="305" w:type="pct"/>
            <w:shd w:val="clear" w:color="auto" w:fill="auto"/>
          </w:tcPr>
          <w:p w14:paraId="5360D5AA"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44F1C634"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0A4DA4DE" w14:textId="324DD346"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Thyroidectomy +</w:t>
            </w:r>
            <w:r w:rsidR="004C3390" w:rsidRPr="008D574E">
              <w:rPr>
                <w:rFonts w:ascii="Book Antiqua" w:hAnsi="Book Antiqua"/>
                <w:color w:val="131413"/>
                <w:sz w:val="24"/>
                <w:szCs w:val="24"/>
              </w:rPr>
              <w:t xml:space="preserve"> </w:t>
            </w:r>
            <w:r w:rsidRPr="008D574E">
              <w:rPr>
                <w:rFonts w:ascii="Book Antiqua" w:hAnsi="Book Antiqua"/>
                <w:color w:val="131413"/>
                <w:sz w:val="24"/>
                <w:szCs w:val="24"/>
              </w:rPr>
              <w:t>ND, CT</w:t>
            </w:r>
          </w:p>
        </w:tc>
        <w:tc>
          <w:tcPr>
            <w:tcW w:w="897" w:type="pct"/>
            <w:shd w:val="clear" w:color="auto" w:fill="auto"/>
          </w:tcPr>
          <w:p w14:paraId="5FBA824F" w14:textId="4E5749B0"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DWD 6 mo</w:t>
            </w:r>
          </w:p>
        </w:tc>
      </w:tr>
      <w:tr w:rsidR="00AB6075" w:rsidRPr="008D574E" w14:paraId="7903C455" w14:textId="77777777" w:rsidTr="001C4DAD">
        <w:tc>
          <w:tcPr>
            <w:tcW w:w="516" w:type="pct"/>
            <w:shd w:val="clear" w:color="auto" w:fill="auto"/>
          </w:tcPr>
          <w:p w14:paraId="76980252"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fldChar w:fldCharType="begin"/>
            </w:r>
            <w:r w:rsidRPr="008D574E">
              <w:rPr>
                <w:rFonts w:ascii="Book Antiqua" w:hAnsi="Book Antiqua"/>
                <w:color w:val="131413"/>
                <w:sz w:val="24"/>
                <w:szCs w:val="24"/>
              </w:rPr>
              <w:instrText xml:space="preserve"> REF _Ref501920842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15</w:t>
            </w:r>
            <w:r w:rsidRPr="00B8108A">
              <w:rPr>
                <w:rFonts w:ascii="Book Antiqua" w:hAnsi="Book Antiqua"/>
                <w:color w:val="131413"/>
                <w:sz w:val="24"/>
                <w:szCs w:val="24"/>
              </w:rPr>
              <w:fldChar w:fldCharType="end"/>
            </w:r>
          </w:p>
        </w:tc>
        <w:tc>
          <w:tcPr>
            <w:tcW w:w="305" w:type="pct"/>
            <w:shd w:val="clear" w:color="auto" w:fill="auto"/>
          </w:tcPr>
          <w:p w14:paraId="409DEDAA"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83</w:t>
            </w:r>
          </w:p>
        </w:tc>
        <w:tc>
          <w:tcPr>
            <w:tcW w:w="305" w:type="pct"/>
            <w:shd w:val="clear" w:color="auto" w:fill="auto"/>
          </w:tcPr>
          <w:p w14:paraId="05B35F90"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F</w:t>
            </w:r>
          </w:p>
        </w:tc>
        <w:tc>
          <w:tcPr>
            <w:tcW w:w="992" w:type="pct"/>
            <w:shd w:val="clear" w:color="auto" w:fill="auto"/>
          </w:tcPr>
          <w:p w14:paraId="4D65D1C2"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Mass, pain in the arm</w:t>
            </w:r>
          </w:p>
        </w:tc>
        <w:tc>
          <w:tcPr>
            <w:tcW w:w="381" w:type="pct"/>
            <w:shd w:val="clear" w:color="auto" w:fill="auto"/>
          </w:tcPr>
          <w:p w14:paraId="562CCD07"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6.7</w:t>
            </w:r>
          </w:p>
        </w:tc>
        <w:tc>
          <w:tcPr>
            <w:tcW w:w="305" w:type="pct"/>
            <w:shd w:val="clear" w:color="auto" w:fill="auto"/>
          </w:tcPr>
          <w:p w14:paraId="0FC25F4F"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2ECF2467"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5BB460ED"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Biopsy, palliative therapy</w:t>
            </w:r>
          </w:p>
        </w:tc>
        <w:tc>
          <w:tcPr>
            <w:tcW w:w="897" w:type="pct"/>
            <w:shd w:val="clear" w:color="auto" w:fill="auto"/>
          </w:tcPr>
          <w:p w14:paraId="31F75850" w14:textId="05B2D303"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DWD 2 mo, RS</w:t>
            </w:r>
          </w:p>
        </w:tc>
      </w:tr>
      <w:tr w:rsidR="00AB6075" w:rsidRPr="008D574E" w14:paraId="17D54C84" w14:textId="77777777" w:rsidTr="001C4DAD">
        <w:tc>
          <w:tcPr>
            <w:tcW w:w="516" w:type="pct"/>
            <w:shd w:val="clear" w:color="auto" w:fill="auto"/>
          </w:tcPr>
          <w:p w14:paraId="208FF7D4"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fldChar w:fldCharType="begin"/>
            </w:r>
            <w:r w:rsidRPr="008D574E">
              <w:rPr>
                <w:rFonts w:ascii="Book Antiqua" w:hAnsi="Book Antiqua"/>
                <w:color w:val="131413"/>
                <w:sz w:val="24"/>
                <w:szCs w:val="24"/>
              </w:rPr>
              <w:instrText xml:space="preserve"> REF _Ref504352475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16</w:t>
            </w:r>
            <w:r w:rsidRPr="00B8108A">
              <w:rPr>
                <w:rFonts w:ascii="Book Antiqua" w:hAnsi="Book Antiqua"/>
                <w:color w:val="131413"/>
                <w:sz w:val="24"/>
                <w:szCs w:val="24"/>
              </w:rPr>
              <w:fldChar w:fldCharType="end"/>
            </w:r>
          </w:p>
        </w:tc>
        <w:tc>
          <w:tcPr>
            <w:tcW w:w="305" w:type="pct"/>
            <w:shd w:val="clear" w:color="auto" w:fill="auto"/>
          </w:tcPr>
          <w:p w14:paraId="4E2338BC"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63</w:t>
            </w:r>
          </w:p>
        </w:tc>
        <w:tc>
          <w:tcPr>
            <w:tcW w:w="305" w:type="pct"/>
            <w:shd w:val="clear" w:color="auto" w:fill="auto"/>
          </w:tcPr>
          <w:p w14:paraId="38447165"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F</w:t>
            </w:r>
          </w:p>
        </w:tc>
        <w:tc>
          <w:tcPr>
            <w:tcW w:w="992" w:type="pct"/>
            <w:shd w:val="clear" w:color="auto" w:fill="auto"/>
          </w:tcPr>
          <w:p w14:paraId="34BEF527"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Mass, weight loss, dysphagia</w:t>
            </w:r>
          </w:p>
        </w:tc>
        <w:tc>
          <w:tcPr>
            <w:tcW w:w="381" w:type="pct"/>
            <w:shd w:val="clear" w:color="auto" w:fill="auto"/>
          </w:tcPr>
          <w:p w14:paraId="1CCF9B42"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7</w:t>
            </w:r>
          </w:p>
        </w:tc>
        <w:tc>
          <w:tcPr>
            <w:tcW w:w="305" w:type="pct"/>
            <w:shd w:val="clear" w:color="auto" w:fill="auto"/>
          </w:tcPr>
          <w:p w14:paraId="6383EE65"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575D741A"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373BFA5D"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Total thyroidectomy</w:t>
            </w:r>
          </w:p>
        </w:tc>
        <w:tc>
          <w:tcPr>
            <w:tcW w:w="897" w:type="pct"/>
            <w:shd w:val="clear" w:color="auto" w:fill="auto"/>
          </w:tcPr>
          <w:p w14:paraId="1300915D" w14:textId="3855C70C"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DWD, 5 m</w:t>
            </w:r>
          </w:p>
        </w:tc>
      </w:tr>
      <w:tr w:rsidR="00AB6075" w:rsidRPr="008D574E" w14:paraId="4E211A02" w14:textId="77777777" w:rsidTr="001C4DAD">
        <w:tc>
          <w:tcPr>
            <w:tcW w:w="516" w:type="pct"/>
            <w:shd w:val="clear" w:color="auto" w:fill="auto"/>
          </w:tcPr>
          <w:p w14:paraId="6CE5327A"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fldChar w:fldCharType="begin"/>
            </w:r>
            <w:r w:rsidRPr="008D574E">
              <w:rPr>
                <w:rFonts w:ascii="Book Antiqua" w:hAnsi="Book Antiqua"/>
                <w:color w:val="131413"/>
                <w:sz w:val="24"/>
                <w:szCs w:val="24"/>
              </w:rPr>
              <w:instrText xml:space="preserve"> REF _Ref504352496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17</w:t>
            </w:r>
            <w:r w:rsidRPr="00B8108A">
              <w:rPr>
                <w:rFonts w:ascii="Book Antiqua" w:hAnsi="Book Antiqua"/>
                <w:color w:val="131413"/>
                <w:sz w:val="24"/>
                <w:szCs w:val="24"/>
              </w:rPr>
              <w:fldChar w:fldCharType="end"/>
            </w:r>
          </w:p>
        </w:tc>
        <w:tc>
          <w:tcPr>
            <w:tcW w:w="305" w:type="pct"/>
            <w:shd w:val="clear" w:color="auto" w:fill="auto"/>
          </w:tcPr>
          <w:p w14:paraId="2FCE59F3"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65</w:t>
            </w:r>
          </w:p>
        </w:tc>
        <w:tc>
          <w:tcPr>
            <w:tcW w:w="305" w:type="pct"/>
            <w:shd w:val="clear" w:color="auto" w:fill="auto"/>
          </w:tcPr>
          <w:p w14:paraId="1A5D7AD9"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F</w:t>
            </w:r>
          </w:p>
        </w:tc>
        <w:tc>
          <w:tcPr>
            <w:tcW w:w="992" w:type="pct"/>
            <w:shd w:val="clear" w:color="auto" w:fill="auto"/>
          </w:tcPr>
          <w:p w14:paraId="0F3E99D2"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Mass, weight loss, cough</w:t>
            </w:r>
          </w:p>
        </w:tc>
        <w:tc>
          <w:tcPr>
            <w:tcW w:w="381" w:type="pct"/>
            <w:shd w:val="clear" w:color="auto" w:fill="auto"/>
          </w:tcPr>
          <w:p w14:paraId="6F9FCF99"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8</w:t>
            </w:r>
          </w:p>
        </w:tc>
        <w:tc>
          <w:tcPr>
            <w:tcW w:w="305" w:type="pct"/>
            <w:shd w:val="clear" w:color="auto" w:fill="auto"/>
          </w:tcPr>
          <w:p w14:paraId="60EC1744"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5C45811D"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71772793" w14:textId="6EAEF80C"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Total thyroidectomy +</w:t>
            </w:r>
            <w:r w:rsidR="004C3390" w:rsidRPr="008D574E">
              <w:rPr>
                <w:rFonts w:ascii="Book Antiqua" w:hAnsi="Book Antiqua"/>
                <w:color w:val="131413"/>
                <w:sz w:val="24"/>
                <w:szCs w:val="24"/>
              </w:rPr>
              <w:t xml:space="preserve"> </w:t>
            </w:r>
            <w:r w:rsidRPr="008D574E">
              <w:rPr>
                <w:rFonts w:ascii="Book Antiqua" w:hAnsi="Book Antiqua"/>
                <w:color w:val="131413"/>
                <w:sz w:val="24"/>
                <w:szCs w:val="24"/>
              </w:rPr>
              <w:t>ND, CT</w:t>
            </w:r>
          </w:p>
        </w:tc>
        <w:tc>
          <w:tcPr>
            <w:tcW w:w="897" w:type="pct"/>
            <w:shd w:val="clear" w:color="auto" w:fill="auto"/>
          </w:tcPr>
          <w:p w14:paraId="03361DC7" w14:textId="4DC1F099"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DWD 4 mo</w:t>
            </w:r>
          </w:p>
        </w:tc>
      </w:tr>
      <w:tr w:rsidR="00AB6075" w:rsidRPr="008D574E" w14:paraId="10AD137F" w14:textId="77777777" w:rsidTr="001C4DAD">
        <w:tc>
          <w:tcPr>
            <w:tcW w:w="516" w:type="pct"/>
            <w:shd w:val="clear" w:color="auto" w:fill="auto"/>
          </w:tcPr>
          <w:p w14:paraId="66EF99D7"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fldChar w:fldCharType="begin"/>
            </w:r>
            <w:r w:rsidRPr="008D574E">
              <w:rPr>
                <w:rFonts w:ascii="Book Antiqua" w:hAnsi="Book Antiqua"/>
                <w:color w:val="131413"/>
                <w:sz w:val="24"/>
                <w:szCs w:val="24"/>
              </w:rPr>
              <w:instrText xml:space="preserve"> REF _Ref507382005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18</w:t>
            </w:r>
            <w:r w:rsidRPr="00B8108A">
              <w:rPr>
                <w:rFonts w:ascii="Book Antiqua" w:hAnsi="Book Antiqua"/>
                <w:color w:val="131413"/>
                <w:sz w:val="24"/>
                <w:szCs w:val="24"/>
              </w:rPr>
              <w:fldChar w:fldCharType="end"/>
            </w:r>
          </w:p>
        </w:tc>
        <w:tc>
          <w:tcPr>
            <w:tcW w:w="305" w:type="pct"/>
            <w:shd w:val="clear" w:color="auto" w:fill="auto"/>
          </w:tcPr>
          <w:p w14:paraId="10EDB928"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0AE4E42A"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0A11CE51"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81" w:type="pct"/>
            <w:shd w:val="clear" w:color="auto" w:fill="auto"/>
          </w:tcPr>
          <w:p w14:paraId="6824AF99" w14:textId="77777777" w:rsidR="00AB6075" w:rsidRPr="008D574E" w:rsidRDefault="00AB6075" w:rsidP="00BF50D8">
            <w:pPr>
              <w:spacing w:after="0" w:line="360" w:lineRule="auto"/>
              <w:jc w:val="both"/>
              <w:rPr>
                <w:rFonts w:ascii="Book Antiqua" w:hAnsi="Book Antiqua"/>
                <w:color w:val="131413"/>
                <w:sz w:val="24"/>
                <w:szCs w:val="24"/>
              </w:rPr>
            </w:pPr>
          </w:p>
        </w:tc>
        <w:tc>
          <w:tcPr>
            <w:tcW w:w="305" w:type="pct"/>
            <w:shd w:val="clear" w:color="auto" w:fill="auto"/>
          </w:tcPr>
          <w:p w14:paraId="627166EF"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3386BD4F"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53195B69"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897" w:type="pct"/>
            <w:shd w:val="clear" w:color="auto" w:fill="auto"/>
          </w:tcPr>
          <w:p w14:paraId="0ED4B193"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r>
      <w:tr w:rsidR="00AB6075" w:rsidRPr="008D574E" w14:paraId="32C4FD13" w14:textId="77777777" w:rsidTr="001C4DAD">
        <w:tc>
          <w:tcPr>
            <w:tcW w:w="516" w:type="pct"/>
            <w:shd w:val="clear" w:color="auto" w:fill="auto"/>
          </w:tcPr>
          <w:p w14:paraId="5AD1A05D"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19</w:t>
            </w:r>
          </w:p>
        </w:tc>
        <w:tc>
          <w:tcPr>
            <w:tcW w:w="305" w:type="pct"/>
            <w:shd w:val="clear" w:color="auto" w:fill="auto"/>
          </w:tcPr>
          <w:p w14:paraId="3701F696"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65</w:t>
            </w:r>
          </w:p>
        </w:tc>
        <w:tc>
          <w:tcPr>
            <w:tcW w:w="305" w:type="pct"/>
            <w:shd w:val="clear" w:color="auto" w:fill="auto"/>
          </w:tcPr>
          <w:p w14:paraId="615DBA6C"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M</w:t>
            </w:r>
          </w:p>
        </w:tc>
        <w:tc>
          <w:tcPr>
            <w:tcW w:w="992" w:type="pct"/>
            <w:shd w:val="clear" w:color="auto" w:fill="auto"/>
          </w:tcPr>
          <w:p w14:paraId="63C5AA95"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Left arm pain</w:t>
            </w:r>
          </w:p>
        </w:tc>
        <w:tc>
          <w:tcPr>
            <w:tcW w:w="381" w:type="pct"/>
            <w:shd w:val="clear" w:color="auto" w:fill="auto"/>
          </w:tcPr>
          <w:p w14:paraId="312DFECE"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9</w:t>
            </w:r>
          </w:p>
        </w:tc>
        <w:tc>
          <w:tcPr>
            <w:tcW w:w="305" w:type="pct"/>
            <w:shd w:val="clear" w:color="auto" w:fill="auto"/>
          </w:tcPr>
          <w:p w14:paraId="4C94F529"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098DF4F3"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25FAB398"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Total thyroidectomy, partial esophagetomy</w:t>
            </w:r>
          </w:p>
        </w:tc>
        <w:tc>
          <w:tcPr>
            <w:tcW w:w="897" w:type="pct"/>
            <w:shd w:val="clear" w:color="auto" w:fill="auto"/>
          </w:tcPr>
          <w:p w14:paraId="1DC8933B" w14:textId="140745CB"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Alive after 5 yr of follow up</w:t>
            </w:r>
          </w:p>
        </w:tc>
      </w:tr>
      <w:tr w:rsidR="00AB6075" w:rsidRPr="008D574E" w14:paraId="23457C52" w14:textId="77777777" w:rsidTr="001C4DAD">
        <w:tc>
          <w:tcPr>
            <w:tcW w:w="516" w:type="pct"/>
            <w:shd w:val="clear" w:color="auto" w:fill="auto"/>
          </w:tcPr>
          <w:p w14:paraId="4A2D960C"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fldChar w:fldCharType="begin"/>
            </w:r>
            <w:r w:rsidRPr="008D574E">
              <w:rPr>
                <w:rFonts w:ascii="Book Antiqua" w:hAnsi="Book Antiqua"/>
                <w:color w:val="131413"/>
                <w:sz w:val="24"/>
                <w:szCs w:val="24"/>
              </w:rPr>
              <w:instrText xml:space="preserve"> REF _Ref501926368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20</w:t>
            </w:r>
            <w:r w:rsidRPr="00B8108A">
              <w:rPr>
                <w:rFonts w:ascii="Book Antiqua" w:hAnsi="Book Antiqua"/>
                <w:color w:val="131413"/>
                <w:sz w:val="24"/>
                <w:szCs w:val="24"/>
              </w:rPr>
              <w:fldChar w:fldCharType="end"/>
            </w:r>
          </w:p>
        </w:tc>
        <w:tc>
          <w:tcPr>
            <w:tcW w:w="305" w:type="pct"/>
            <w:shd w:val="clear" w:color="auto" w:fill="auto"/>
          </w:tcPr>
          <w:p w14:paraId="51E22386"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72</w:t>
            </w:r>
          </w:p>
        </w:tc>
        <w:tc>
          <w:tcPr>
            <w:tcW w:w="305" w:type="pct"/>
            <w:shd w:val="clear" w:color="auto" w:fill="auto"/>
          </w:tcPr>
          <w:p w14:paraId="6B79AB5C"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F</w:t>
            </w:r>
          </w:p>
        </w:tc>
        <w:tc>
          <w:tcPr>
            <w:tcW w:w="992" w:type="pct"/>
            <w:shd w:val="clear" w:color="auto" w:fill="auto"/>
          </w:tcPr>
          <w:p w14:paraId="35AFE6E7"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Neck mass with accompanying skin fistulae</w:t>
            </w:r>
          </w:p>
        </w:tc>
        <w:tc>
          <w:tcPr>
            <w:tcW w:w="381" w:type="pct"/>
            <w:shd w:val="clear" w:color="auto" w:fill="auto"/>
          </w:tcPr>
          <w:p w14:paraId="3839F6C6"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8.5</w:t>
            </w:r>
          </w:p>
        </w:tc>
        <w:tc>
          <w:tcPr>
            <w:tcW w:w="305" w:type="pct"/>
            <w:shd w:val="clear" w:color="auto" w:fill="auto"/>
          </w:tcPr>
          <w:p w14:paraId="22BCCF04"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405E9210"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07163FD7"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Lobectomy with mass excision</w:t>
            </w:r>
          </w:p>
        </w:tc>
        <w:tc>
          <w:tcPr>
            <w:tcW w:w="897" w:type="pct"/>
            <w:shd w:val="clear" w:color="auto" w:fill="auto"/>
          </w:tcPr>
          <w:p w14:paraId="7B9BCE47" w14:textId="760D47F9"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DWD, 2 mo</w:t>
            </w:r>
          </w:p>
        </w:tc>
      </w:tr>
      <w:tr w:rsidR="00AB6075" w:rsidRPr="008D574E" w14:paraId="0646C192" w14:textId="77777777" w:rsidTr="001C4DAD">
        <w:tc>
          <w:tcPr>
            <w:tcW w:w="516" w:type="pct"/>
            <w:shd w:val="clear" w:color="auto" w:fill="auto"/>
          </w:tcPr>
          <w:p w14:paraId="3BBF1973"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lastRenderedPageBreak/>
              <w:fldChar w:fldCharType="begin"/>
            </w:r>
            <w:r w:rsidRPr="008D574E">
              <w:rPr>
                <w:rFonts w:ascii="Book Antiqua" w:hAnsi="Book Antiqua"/>
                <w:color w:val="131413"/>
                <w:sz w:val="24"/>
                <w:szCs w:val="24"/>
              </w:rPr>
              <w:instrText xml:space="preserve"> REF _Ref501926309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21</w:t>
            </w:r>
            <w:r w:rsidRPr="00B8108A">
              <w:rPr>
                <w:rFonts w:ascii="Book Antiqua" w:hAnsi="Book Antiqua"/>
                <w:color w:val="131413"/>
                <w:sz w:val="24"/>
                <w:szCs w:val="24"/>
              </w:rPr>
              <w:fldChar w:fldCharType="end"/>
            </w:r>
          </w:p>
        </w:tc>
        <w:tc>
          <w:tcPr>
            <w:tcW w:w="305" w:type="pct"/>
            <w:shd w:val="clear" w:color="auto" w:fill="auto"/>
          </w:tcPr>
          <w:p w14:paraId="2D402B71"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64</w:t>
            </w:r>
          </w:p>
        </w:tc>
        <w:tc>
          <w:tcPr>
            <w:tcW w:w="305" w:type="pct"/>
            <w:shd w:val="clear" w:color="auto" w:fill="auto"/>
          </w:tcPr>
          <w:p w14:paraId="11CF5FA7"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F</w:t>
            </w:r>
          </w:p>
        </w:tc>
        <w:tc>
          <w:tcPr>
            <w:tcW w:w="992" w:type="pct"/>
            <w:shd w:val="clear" w:color="auto" w:fill="auto"/>
          </w:tcPr>
          <w:p w14:paraId="5B9535B9"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81" w:type="pct"/>
            <w:shd w:val="clear" w:color="auto" w:fill="auto"/>
          </w:tcPr>
          <w:p w14:paraId="063AF2EC"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1E85ECC0"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12D85141"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0FB1D361"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Total thyroidectomy</w:t>
            </w:r>
          </w:p>
        </w:tc>
        <w:tc>
          <w:tcPr>
            <w:tcW w:w="897" w:type="pct"/>
            <w:shd w:val="clear" w:color="auto" w:fill="auto"/>
          </w:tcPr>
          <w:p w14:paraId="3406DC86" w14:textId="768F0361"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DWD, 3 m</w:t>
            </w:r>
          </w:p>
        </w:tc>
      </w:tr>
      <w:tr w:rsidR="00AB6075" w:rsidRPr="008D574E" w14:paraId="054C6359" w14:textId="77777777" w:rsidTr="001C4DAD">
        <w:tc>
          <w:tcPr>
            <w:tcW w:w="516" w:type="pct"/>
            <w:shd w:val="clear" w:color="auto" w:fill="auto"/>
          </w:tcPr>
          <w:p w14:paraId="637CBD0D"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fldChar w:fldCharType="begin"/>
            </w:r>
            <w:r w:rsidRPr="008D574E">
              <w:rPr>
                <w:rFonts w:ascii="Book Antiqua" w:hAnsi="Book Antiqua"/>
                <w:color w:val="131413"/>
                <w:sz w:val="24"/>
                <w:szCs w:val="24"/>
              </w:rPr>
              <w:instrText xml:space="preserve"> REF _Ref504352407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22</w:t>
            </w:r>
            <w:r w:rsidRPr="00B8108A">
              <w:rPr>
                <w:rFonts w:ascii="Book Antiqua" w:hAnsi="Book Antiqua"/>
                <w:color w:val="131413"/>
                <w:sz w:val="24"/>
                <w:szCs w:val="24"/>
              </w:rPr>
              <w:fldChar w:fldCharType="end"/>
            </w:r>
          </w:p>
        </w:tc>
        <w:tc>
          <w:tcPr>
            <w:tcW w:w="305" w:type="pct"/>
            <w:shd w:val="clear" w:color="auto" w:fill="auto"/>
          </w:tcPr>
          <w:p w14:paraId="436D92B5"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56</w:t>
            </w:r>
          </w:p>
        </w:tc>
        <w:tc>
          <w:tcPr>
            <w:tcW w:w="305" w:type="pct"/>
            <w:shd w:val="clear" w:color="auto" w:fill="auto"/>
          </w:tcPr>
          <w:p w14:paraId="5DA214AD"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M</w:t>
            </w:r>
          </w:p>
        </w:tc>
        <w:tc>
          <w:tcPr>
            <w:tcW w:w="992" w:type="pct"/>
            <w:shd w:val="clear" w:color="auto" w:fill="auto"/>
          </w:tcPr>
          <w:p w14:paraId="2E001268"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Neck mass dysphonia, dysphagia</w:t>
            </w:r>
          </w:p>
        </w:tc>
        <w:tc>
          <w:tcPr>
            <w:tcW w:w="381" w:type="pct"/>
            <w:shd w:val="clear" w:color="auto" w:fill="auto"/>
          </w:tcPr>
          <w:p w14:paraId="53CEE64A"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3</w:t>
            </w:r>
          </w:p>
        </w:tc>
        <w:tc>
          <w:tcPr>
            <w:tcW w:w="305" w:type="pct"/>
            <w:shd w:val="clear" w:color="auto" w:fill="auto"/>
          </w:tcPr>
          <w:p w14:paraId="43657BCD"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274B35ED"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0B607F65" w14:textId="496ED979"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Total thyroidectomy +</w:t>
            </w:r>
            <w:r w:rsidR="004C3390" w:rsidRPr="008D574E">
              <w:rPr>
                <w:rFonts w:ascii="Book Antiqua" w:hAnsi="Book Antiqua"/>
                <w:color w:val="131413"/>
                <w:sz w:val="24"/>
                <w:szCs w:val="24"/>
              </w:rPr>
              <w:t xml:space="preserve"> </w:t>
            </w:r>
            <w:r w:rsidRPr="008D574E">
              <w:rPr>
                <w:rFonts w:ascii="Book Antiqua" w:hAnsi="Book Antiqua"/>
                <w:color w:val="131413"/>
                <w:sz w:val="24"/>
                <w:szCs w:val="24"/>
              </w:rPr>
              <w:t>ND</w:t>
            </w:r>
          </w:p>
        </w:tc>
        <w:tc>
          <w:tcPr>
            <w:tcW w:w="897" w:type="pct"/>
            <w:shd w:val="clear" w:color="auto" w:fill="auto"/>
          </w:tcPr>
          <w:p w14:paraId="1004054F" w14:textId="67819E0A"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DWD, 8 mo</w:t>
            </w:r>
          </w:p>
        </w:tc>
      </w:tr>
      <w:tr w:rsidR="00AB6075" w:rsidRPr="008D574E" w14:paraId="02154CF8" w14:textId="77777777" w:rsidTr="001C4DAD">
        <w:tc>
          <w:tcPr>
            <w:tcW w:w="516" w:type="pct"/>
            <w:shd w:val="clear" w:color="auto" w:fill="auto"/>
          </w:tcPr>
          <w:p w14:paraId="5E8BF0EC"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fldChar w:fldCharType="begin"/>
            </w:r>
            <w:r w:rsidRPr="008D574E">
              <w:rPr>
                <w:rFonts w:ascii="Book Antiqua" w:hAnsi="Book Antiqua"/>
                <w:color w:val="131413"/>
                <w:sz w:val="24"/>
                <w:szCs w:val="24"/>
              </w:rPr>
              <w:instrText xml:space="preserve"> REF _Ref501926008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23</w:t>
            </w:r>
            <w:r w:rsidRPr="00B8108A">
              <w:rPr>
                <w:rFonts w:ascii="Book Antiqua" w:hAnsi="Book Antiqua"/>
                <w:color w:val="131413"/>
                <w:sz w:val="24"/>
                <w:szCs w:val="24"/>
              </w:rPr>
              <w:fldChar w:fldCharType="end"/>
            </w:r>
          </w:p>
        </w:tc>
        <w:tc>
          <w:tcPr>
            <w:tcW w:w="305" w:type="pct"/>
            <w:shd w:val="clear" w:color="auto" w:fill="auto"/>
          </w:tcPr>
          <w:p w14:paraId="39A6724A"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39</w:t>
            </w:r>
          </w:p>
        </w:tc>
        <w:tc>
          <w:tcPr>
            <w:tcW w:w="305" w:type="pct"/>
            <w:shd w:val="clear" w:color="auto" w:fill="auto"/>
          </w:tcPr>
          <w:p w14:paraId="417B5195"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M</w:t>
            </w:r>
          </w:p>
        </w:tc>
        <w:tc>
          <w:tcPr>
            <w:tcW w:w="992" w:type="pct"/>
            <w:shd w:val="clear" w:color="auto" w:fill="auto"/>
          </w:tcPr>
          <w:p w14:paraId="32F58CA8"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Weight loss, dysphagia</w:t>
            </w:r>
          </w:p>
        </w:tc>
        <w:tc>
          <w:tcPr>
            <w:tcW w:w="381" w:type="pct"/>
            <w:shd w:val="clear" w:color="auto" w:fill="auto"/>
          </w:tcPr>
          <w:p w14:paraId="1121E678"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2.5</w:t>
            </w:r>
          </w:p>
        </w:tc>
        <w:tc>
          <w:tcPr>
            <w:tcW w:w="305" w:type="pct"/>
            <w:shd w:val="clear" w:color="auto" w:fill="auto"/>
          </w:tcPr>
          <w:p w14:paraId="5C935079"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1A832BB8"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3530EBB0" w14:textId="4113BA24"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Biopsy</w:t>
            </w:r>
            <w:r w:rsidR="00617E12" w:rsidRPr="008D574E">
              <w:rPr>
                <w:rFonts w:ascii="Book Antiqua" w:hAnsi="Book Antiqua"/>
                <w:color w:val="131413"/>
                <w:sz w:val="24"/>
                <w:szCs w:val="24"/>
              </w:rPr>
              <w:t xml:space="preserve"> </w:t>
            </w:r>
            <w:r w:rsidRPr="008D574E">
              <w:rPr>
                <w:rFonts w:ascii="Book Antiqua" w:hAnsi="Book Antiqua"/>
                <w:color w:val="131413"/>
                <w:sz w:val="24"/>
                <w:szCs w:val="24"/>
              </w:rPr>
              <w:t>+</w:t>
            </w:r>
            <w:r w:rsidR="004C3390" w:rsidRPr="008D574E">
              <w:rPr>
                <w:rFonts w:ascii="Book Antiqua" w:hAnsi="Book Antiqua"/>
                <w:color w:val="131413"/>
                <w:sz w:val="24"/>
                <w:szCs w:val="24"/>
              </w:rPr>
              <w:t xml:space="preserve"> </w:t>
            </w:r>
            <w:r w:rsidRPr="008D574E">
              <w:rPr>
                <w:rFonts w:ascii="Book Antiqua" w:hAnsi="Book Antiqua"/>
                <w:color w:val="131413"/>
                <w:sz w:val="24"/>
                <w:szCs w:val="24"/>
              </w:rPr>
              <w:t>RT</w:t>
            </w:r>
          </w:p>
        </w:tc>
        <w:tc>
          <w:tcPr>
            <w:tcW w:w="897" w:type="pct"/>
            <w:shd w:val="clear" w:color="auto" w:fill="auto"/>
          </w:tcPr>
          <w:p w14:paraId="30CEA178" w14:textId="7298E4EF"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DWD 3 mo</w:t>
            </w:r>
          </w:p>
        </w:tc>
      </w:tr>
      <w:tr w:rsidR="00AB6075" w:rsidRPr="008D574E" w14:paraId="3192E6AF" w14:textId="77777777" w:rsidTr="001C4DAD">
        <w:tc>
          <w:tcPr>
            <w:tcW w:w="516" w:type="pct"/>
            <w:shd w:val="clear" w:color="auto" w:fill="auto"/>
          </w:tcPr>
          <w:p w14:paraId="06366771"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fldChar w:fldCharType="begin"/>
            </w:r>
            <w:r w:rsidRPr="008D574E">
              <w:rPr>
                <w:rFonts w:ascii="Book Antiqua" w:hAnsi="Book Antiqua"/>
                <w:color w:val="131413"/>
                <w:sz w:val="24"/>
                <w:szCs w:val="24"/>
              </w:rPr>
              <w:instrText xml:space="preserve"> REF _Ref501926008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23</w:t>
            </w:r>
            <w:r w:rsidRPr="00B8108A">
              <w:rPr>
                <w:rFonts w:ascii="Book Antiqua" w:hAnsi="Book Antiqua"/>
                <w:color w:val="131413"/>
                <w:sz w:val="24"/>
                <w:szCs w:val="24"/>
              </w:rPr>
              <w:fldChar w:fldCharType="end"/>
            </w:r>
          </w:p>
        </w:tc>
        <w:tc>
          <w:tcPr>
            <w:tcW w:w="305" w:type="pct"/>
            <w:shd w:val="clear" w:color="auto" w:fill="auto"/>
          </w:tcPr>
          <w:p w14:paraId="702B0702"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72</w:t>
            </w:r>
          </w:p>
        </w:tc>
        <w:tc>
          <w:tcPr>
            <w:tcW w:w="305" w:type="pct"/>
            <w:shd w:val="clear" w:color="auto" w:fill="auto"/>
          </w:tcPr>
          <w:p w14:paraId="3DB8C7F6"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F</w:t>
            </w:r>
          </w:p>
        </w:tc>
        <w:tc>
          <w:tcPr>
            <w:tcW w:w="992" w:type="pct"/>
            <w:shd w:val="clear" w:color="auto" w:fill="auto"/>
          </w:tcPr>
          <w:p w14:paraId="74DBF6D0"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Mass, breathing disorder</w:t>
            </w:r>
          </w:p>
        </w:tc>
        <w:tc>
          <w:tcPr>
            <w:tcW w:w="381" w:type="pct"/>
            <w:shd w:val="clear" w:color="auto" w:fill="auto"/>
          </w:tcPr>
          <w:p w14:paraId="35989096"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38EF8A42"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5897CF8E"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530262A9" w14:textId="2EED095C" w:rsidR="00AB6075" w:rsidRPr="008D574E" w:rsidRDefault="00617E12"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T</w:t>
            </w:r>
            <w:r w:rsidR="00AB6075" w:rsidRPr="008D574E">
              <w:rPr>
                <w:rFonts w:ascii="Book Antiqua" w:hAnsi="Book Antiqua"/>
                <w:color w:val="131413"/>
                <w:sz w:val="24"/>
                <w:szCs w:val="24"/>
              </w:rPr>
              <w:t>rachelectomy + biopsy</w:t>
            </w:r>
          </w:p>
        </w:tc>
        <w:tc>
          <w:tcPr>
            <w:tcW w:w="897" w:type="pct"/>
            <w:shd w:val="clear" w:color="auto" w:fill="auto"/>
          </w:tcPr>
          <w:p w14:paraId="1D8FD2B3" w14:textId="568CE629"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DWD, 1.5 mo</w:t>
            </w:r>
          </w:p>
        </w:tc>
      </w:tr>
      <w:tr w:rsidR="00AB6075" w:rsidRPr="008D574E" w14:paraId="2FCBD97D" w14:textId="77777777" w:rsidTr="001C4DAD">
        <w:tc>
          <w:tcPr>
            <w:tcW w:w="516" w:type="pct"/>
            <w:shd w:val="clear" w:color="auto" w:fill="auto"/>
          </w:tcPr>
          <w:p w14:paraId="6BA89041"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fldChar w:fldCharType="begin"/>
            </w:r>
            <w:r w:rsidRPr="008D574E">
              <w:rPr>
                <w:rFonts w:ascii="Book Antiqua" w:hAnsi="Book Antiqua"/>
                <w:color w:val="131413"/>
                <w:sz w:val="24"/>
                <w:szCs w:val="24"/>
              </w:rPr>
              <w:instrText xml:space="preserve"> REF _Ref501920853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25</w:t>
            </w:r>
            <w:r w:rsidRPr="00B8108A">
              <w:rPr>
                <w:rFonts w:ascii="Book Antiqua" w:hAnsi="Book Antiqua"/>
                <w:color w:val="131413"/>
                <w:sz w:val="24"/>
                <w:szCs w:val="24"/>
              </w:rPr>
              <w:fldChar w:fldCharType="end"/>
            </w:r>
          </w:p>
        </w:tc>
        <w:tc>
          <w:tcPr>
            <w:tcW w:w="305" w:type="pct"/>
            <w:shd w:val="clear" w:color="auto" w:fill="auto"/>
          </w:tcPr>
          <w:p w14:paraId="3CB2EECC"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65</w:t>
            </w:r>
          </w:p>
        </w:tc>
        <w:tc>
          <w:tcPr>
            <w:tcW w:w="305" w:type="pct"/>
            <w:shd w:val="clear" w:color="auto" w:fill="auto"/>
          </w:tcPr>
          <w:p w14:paraId="377FD237"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F</w:t>
            </w:r>
          </w:p>
        </w:tc>
        <w:tc>
          <w:tcPr>
            <w:tcW w:w="992" w:type="pct"/>
            <w:shd w:val="clear" w:color="auto" w:fill="auto"/>
          </w:tcPr>
          <w:p w14:paraId="3DB0541C"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Neck mass dysphonia</w:t>
            </w:r>
          </w:p>
        </w:tc>
        <w:tc>
          <w:tcPr>
            <w:tcW w:w="381" w:type="pct"/>
            <w:shd w:val="clear" w:color="auto" w:fill="auto"/>
          </w:tcPr>
          <w:p w14:paraId="30977EA1"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8.3</w:t>
            </w:r>
          </w:p>
        </w:tc>
        <w:tc>
          <w:tcPr>
            <w:tcW w:w="305" w:type="pct"/>
            <w:shd w:val="clear" w:color="auto" w:fill="auto"/>
          </w:tcPr>
          <w:p w14:paraId="3EE1B2C4"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7393DF98"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0AF5B49F" w14:textId="7666A7A1"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Total thyroidectomy +</w:t>
            </w:r>
            <w:r w:rsidR="004C3390" w:rsidRPr="008D574E">
              <w:rPr>
                <w:rFonts w:ascii="Book Antiqua" w:hAnsi="Book Antiqua"/>
                <w:color w:val="131413"/>
                <w:sz w:val="24"/>
                <w:szCs w:val="24"/>
              </w:rPr>
              <w:t xml:space="preserve"> </w:t>
            </w:r>
            <w:r w:rsidRPr="008D574E">
              <w:rPr>
                <w:rFonts w:ascii="Book Antiqua" w:hAnsi="Book Antiqua"/>
                <w:color w:val="131413"/>
                <w:sz w:val="24"/>
                <w:szCs w:val="24"/>
              </w:rPr>
              <w:t>l</w:t>
            </w:r>
            <w:r w:rsidR="004C3390" w:rsidRPr="008D574E">
              <w:rPr>
                <w:rFonts w:ascii="Book Antiqua" w:hAnsi="Book Antiqua"/>
                <w:color w:val="131413"/>
                <w:sz w:val="24"/>
                <w:szCs w:val="24"/>
              </w:rPr>
              <w:t>y</w:t>
            </w:r>
            <w:r w:rsidRPr="008D574E">
              <w:rPr>
                <w:rFonts w:ascii="Book Antiqua" w:hAnsi="Book Antiqua"/>
                <w:color w:val="131413"/>
                <w:sz w:val="24"/>
                <w:szCs w:val="24"/>
              </w:rPr>
              <w:t>mphadenectomy</w:t>
            </w:r>
          </w:p>
        </w:tc>
        <w:tc>
          <w:tcPr>
            <w:tcW w:w="897" w:type="pct"/>
            <w:shd w:val="clear" w:color="auto" w:fill="auto"/>
          </w:tcPr>
          <w:p w14:paraId="0F1EE88B"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r>
      <w:tr w:rsidR="00AB6075" w:rsidRPr="008D574E" w14:paraId="493C84C9" w14:textId="77777777" w:rsidTr="001C4DAD">
        <w:tc>
          <w:tcPr>
            <w:tcW w:w="516" w:type="pct"/>
            <w:shd w:val="clear" w:color="auto" w:fill="auto"/>
          </w:tcPr>
          <w:p w14:paraId="3A6364B5"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25</w:t>
            </w:r>
          </w:p>
        </w:tc>
        <w:tc>
          <w:tcPr>
            <w:tcW w:w="305" w:type="pct"/>
            <w:shd w:val="clear" w:color="auto" w:fill="auto"/>
          </w:tcPr>
          <w:p w14:paraId="121B347F"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83</w:t>
            </w:r>
          </w:p>
        </w:tc>
        <w:tc>
          <w:tcPr>
            <w:tcW w:w="305" w:type="pct"/>
            <w:shd w:val="clear" w:color="auto" w:fill="auto"/>
          </w:tcPr>
          <w:p w14:paraId="38B99D37"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M</w:t>
            </w:r>
          </w:p>
        </w:tc>
        <w:tc>
          <w:tcPr>
            <w:tcW w:w="992" w:type="pct"/>
            <w:shd w:val="clear" w:color="auto" w:fill="auto"/>
          </w:tcPr>
          <w:p w14:paraId="43D11FD8"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Neck mass, dysphonia</w:t>
            </w:r>
          </w:p>
        </w:tc>
        <w:tc>
          <w:tcPr>
            <w:tcW w:w="381" w:type="pct"/>
            <w:shd w:val="clear" w:color="auto" w:fill="auto"/>
          </w:tcPr>
          <w:p w14:paraId="48BF8BA4"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13</w:t>
            </w:r>
          </w:p>
        </w:tc>
        <w:tc>
          <w:tcPr>
            <w:tcW w:w="305" w:type="pct"/>
            <w:shd w:val="clear" w:color="auto" w:fill="auto"/>
          </w:tcPr>
          <w:p w14:paraId="775CFB2D"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451CDD11"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7F59A86B"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Lobectomy,</w:t>
            </w:r>
            <w:r w:rsidRPr="008D574E">
              <w:rPr>
                <w:rFonts w:ascii="Book Antiqua" w:hAnsi="Book Antiqua"/>
                <w:sz w:val="24"/>
                <w:szCs w:val="24"/>
              </w:rPr>
              <w:t xml:space="preserve"> </w:t>
            </w:r>
            <w:r w:rsidRPr="008D574E">
              <w:rPr>
                <w:rFonts w:ascii="Book Antiqua" w:hAnsi="Book Antiqua"/>
                <w:color w:val="131413"/>
                <w:sz w:val="24"/>
                <w:szCs w:val="24"/>
              </w:rPr>
              <w:t>partial trachelectomy, CT</w:t>
            </w:r>
          </w:p>
        </w:tc>
        <w:tc>
          <w:tcPr>
            <w:tcW w:w="897" w:type="pct"/>
            <w:shd w:val="clear" w:color="auto" w:fill="auto"/>
          </w:tcPr>
          <w:p w14:paraId="2D9F0982" w14:textId="5B39CB8A"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DWD, 5 mo</w:t>
            </w:r>
            <w:r w:rsidR="004C3390" w:rsidRPr="008D574E">
              <w:rPr>
                <w:rFonts w:ascii="Book Antiqua" w:hAnsi="Book Antiqua"/>
                <w:color w:val="131413"/>
                <w:sz w:val="24"/>
                <w:szCs w:val="24"/>
              </w:rPr>
              <w:t>,</w:t>
            </w:r>
            <w:r w:rsidRPr="008D574E">
              <w:rPr>
                <w:rFonts w:ascii="Book Antiqua" w:hAnsi="Book Antiqua"/>
                <w:color w:val="131413"/>
                <w:sz w:val="24"/>
                <w:szCs w:val="24"/>
              </w:rPr>
              <w:t xml:space="preserve"> MD</w:t>
            </w:r>
          </w:p>
        </w:tc>
      </w:tr>
      <w:tr w:rsidR="00AB6075" w:rsidRPr="008D574E" w14:paraId="10DDE111" w14:textId="77777777" w:rsidTr="001C4DAD">
        <w:tc>
          <w:tcPr>
            <w:tcW w:w="516" w:type="pct"/>
            <w:shd w:val="clear" w:color="auto" w:fill="auto"/>
          </w:tcPr>
          <w:p w14:paraId="31BEF494" w14:textId="77777777" w:rsidR="00AB6075" w:rsidRPr="00B8108A" w:rsidRDefault="00AB6075" w:rsidP="00BF50D8">
            <w:pPr>
              <w:spacing w:after="0" w:line="360" w:lineRule="auto"/>
              <w:jc w:val="both"/>
              <w:rPr>
                <w:rFonts w:ascii="Book Antiqua" w:hAnsi="Book Antiqua"/>
                <w:color w:val="131413"/>
                <w:sz w:val="24"/>
                <w:szCs w:val="24"/>
              </w:rPr>
            </w:pPr>
            <w:r w:rsidRPr="00B8108A">
              <w:rPr>
                <w:rFonts w:ascii="Book Antiqua" w:hAnsi="Book Antiqua"/>
                <w:color w:val="131413"/>
                <w:sz w:val="24"/>
                <w:szCs w:val="24"/>
              </w:rPr>
              <w:fldChar w:fldCharType="begin"/>
            </w:r>
            <w:r w:rsidRPr="008D574E">
              <w:rPr>
                <w:rFonts w:ascii="Book Antiqua" w:hAnsi="Book Antiqua"/>
                <w:color w:val="131413"/>
                <w:sz w:val="24"/>
                <w:szCs w:val="24"/>
              </w:rPr>
              <w:instrText xml:space="preserve"> REF _Ref501920828 \r \h  \* MERGEFORMAT </w:instrText>
            </w:r>
            <w:r w:rsidRPr="00B8108A">
              <w:rPr>
                <w:rFonts w:ascii="Book Antiqua" w:hAnsi="Book Antiqua"/>
                <w:color w:val="131413"/>
                <w:sz w:val="24"/>
                <w:szCs w:val="24"/>
              </w:rPr>
            </w:r>
            <w:r w:rsidRPr="00B8108A">
              <w:rPr>
                <w:rFonts w:ascii="Book Antiqua" w:hAnsi="Book Antiqua"/>
                <w:color w:val="131413"/>
                <w:sz w:val="24"/>
                <w:szCs w:val="24"/>
              </w:rPr>
              <w:fldChar w:fldCharType="separate"/>
            </w:r>
            <w:r w:rsidRPr="00B8108A">
              <w:rPr>
                <w:rFonts w:ascii="Book Antiqua" w:hAnsi="Book Antiqua"/>
                <w:color w:val="131413"/>
                <w:sz w:val="24"/>
                <w:szCs w:val="24"/>
              </w:rPr>
              <w:t>26</w:t>
            </w:r>
            <w:r w:rsidRPr="00B8108A">
              <w:rPr>
                <w:rFonts w:ascii="Book Antiqua" w:hAnsi="Book Antiqua"/>
                <w:color w:val="131413"/>
                <w:sz w:val="24"/>
                <w:szCs w:val="24"/>
              </w:rPr>
              <w:fldChar w:fldCharType="end"/>
            </w:r>
          </w:p>
        </w:tc>
        <w:tc>
          <w:tcPr>
            <w:tcW w:w="305" w:type="pct"/>
            <w:shd w:val="clear" w:color="auto" w:fill="auto"/>
          </w:tcPr>
          <w:p w14:paraId="05B99847" w14:textId="77777777" w:rsidR="00AB6075" w:rsidRPr="00575F77" w:rsidRDefault="00AB6075" w:rsidP="00BF50D8">
            <w:pPr>
              <w:spacing w:after="0" w:line="360" w:lineRule="auto"/>
              <w:jc w:val="both"/>
              <w:rPr>
                <w:rFonts w:ascii="Book Antiqua" w:hAnsi="Book Antiqua"/>
                <w:color w:val="131413"/>
                <w:sz w:val="24"/>
                <w:szCs w:val="24"/>
              </w:rPr>
            </w:pPr>
            <w:r w:rsidRPr="00575F77">
              <w:rPr>
                <w:rFonts w:ascii="Book Antiqua" w:hAnsi="Book Antiqua"/>
                <w:color w:val="131413"/>
                <w:sz w:val="24"/>
                <w:szCs w:val="24"/>
              </w:rPr>
              <w:t>32</w:t>
            </w:r>
          </w:p>
        </w:tc>
        <w:tc>
          <w:tcPr>
            <w:tcW w:w="305" w:type="pct"/>
            <w:shd w:val="clear" w:color="auto" w:fill="auto"/>
          </w:tcPr>
          <w:p w14:paraId="3C138C59"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F</w:t>
            </w:r>
          </w:p>
        </w:tc>
        <w:tc>
          <w:tcPr>
            <w:tcW w:w="992" w:type="pct"/>
            <w:shd w:val="clear" w:color="auto" w:fill="auto"/>
          </w:tcPr>
          <w:p w14:paraId="54FC00C8"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Neck mass</w:t>
            </w:r>
          </w:p>
        </w:tc>
        <w:tc>
          <w:tcPr>
            <w:tcW w:w="381" w:type="pct"/>
            <w:shd w:val="clear" w:color="auto" w:fill="auto"/>
          </w:tcPr>
          <w:p w14:paraId="62B6D950"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5</w:t>
            </w:r>
          </w:p>
        </w:tc>
        <w:tc>
          <w:tcPr>
            <w:tcW w:w="305" w:type="pct"/>
            <w:shd w:val="clear" w:color="auto" w:fill="auto"/>
          </w:tcPr>
          <w:p w14:paraId="1BBBB80B"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0B9039A4"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37001289" w14:textId="7ED9F03E"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Lobectomy, RT</w:t>
            </w:r>
            <w:r w:rsidR="004C3390" w:rsidRPr="008D574E">
              <w:rPr>
                <w:rFonts w:ascii="Book Antiqua" w:hAnsi="Book Antiqua"/>
                <w:color w:val="131413"/>
                <w:sz w:val="24"/>
                <w:szCs w:val="24"/>
              </w:rPr>
              <w:t xml:space="preserve"> </w:t>
            </w:r>
            <w:r w:rsidRPr="008D574E">
              <w:rPr>
                <w:rFonts w:ascii="Book Antiqua" w:hAnsi="Book Antiqua"/>
                <w:color w:val="131413"/>
                <w:sz w:val="24"/>
                <w:szCs w:val="24"/>
              </w:rPr>
              <w:t>+</w:t>
            </w:r>
            <w:r w:rsidR="004C3390" w:rsidRPr="008D574E">
              <w:rPr>
                <w:rFonts w:ascii="Book Antiqua" w:hAnsi="Book Antiqua"/>
                <w:color w:val="131413"/>
                <w:sz w:val="24"/>
                <w:szCs w:val="24"/>
              </w:rPr>
              <w:t xml:space="preserve"> </w:t>
            </w:r>
            <w:r w:rsidRPr="008D574E">
              <w:rPr>
                <w:rFonts w:ascii="Book Antiqua" w:hAnsi="Book Antiqua"/>
                <w:color w:val="131413"/>
                <w:sz w:val="24"/>
                <w:szCs w:val="24"/>
              </w:rPr>
              <w:t>CT</w:t>
            </w:r>
          </w:p>
        </w:tc>
        <w:tc>
          <w:tcPr>
            <w:tcW w:w="897" w:type="pct"/>
            <w:shd w:val="clear" w:color="auto" w:fill="auto"/>
          </w:tcPr>
          <w:p w14:paraId="18D3CFF6"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r>
      <w:tr w:rsidR="00AB6075" w:rsidRPr="008D574E" w14:paraId="79644178" w14:textId="77777777" w:rsidTr="001C4DAD">
        <w:tc>
          <w:tcPr>
            <w:tcW w:w="516" w:type="pct"/>
            <w:shd w:val="clear" w:color="auto" w:fill="auto"/>
          </w:tcPr>
          <w:p w14:paraId="2B1014B5"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Our Case</w:t>
            </w:r>
          </w:p>
        </w:tc>
        <w:tc>
          <w:tcPr>
            <w:tcW w:w="305" w:type="pct"/>
            <w:shd w:val="clear" w:color="auto" w:fill="auto"/>
          </w:tcPr>
          <w:p w14:paraId="22F71AD4"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60</w:t>
            </w:r>
          </w:p>
        </w:tc>
        <w:tc>
          <w:tcPr>
            <w:tcW w:w="305" w:type="pct"/>
            <w:shd w:val="clear" w:color="auto" w:fill="auto"/>
          </w:tcPr>
          <w:p w14:paraId="7CCCFDE5"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F</w:t>
            </w:r>
          </w:p>
        </w:tc>
        <w:tc>
          <w:tcPr>
            <w:tcW w:w="992" w:type="pct"/>
            <w:shd w:val="clear" w:color="auto" w:fill="auto"/>
          </w:tcPr>
          <w:p w14:paraId="5F3533F3"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Mass, dysphonia, breathing disorder</w:t>
            </w:r>
          </w:p>
        </w:tc>
        <w:tc>
          <w:tcPr>
            <w:tcW w:w="381" w:type="pct"/>
            <w:shd w:val="clear" w:color="auto" w:fill="auto"/>
          </w:tcPr>
          <w:p w14:paraId="1716D190"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2.5</w:t>
            </w:r>
          </w:p>
        </w:tc>
        <w:tc>
          <w:tcPr>
            <w:tcW w:w="305" w:type="pct"/>
            <w:shd w:val="clear" w:color="auto" w:fill="auto"/>
          </w:tcPr>
          <w:p w14:paraId="61724472"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305" w:type="pct"/>
            <w:shd w:val="clear" w:color="auto" w:fill="auto"/>
          </w:tcPr>
          <w:p w14:paraId="77B8C006" w14:textId="77777777"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w:t>
            </w:r>
          </w:p>
        </w:tc>
        <w:tc>
          <w:tcPr>
            <w:tcW w:w="992" w:type="pct"/>
            <w:shd w:val="clear" w:color="auto" w:fill="auto"/>
          </w:tcPr>
          <w:p w14:paraId="05AB94A1" w14:textId="4FADAD59"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Total thyroidectomy, RT</w:t>
            </w:r>
            <w:r w:rsidR="004C3390" w:rsidRPr="008D574E">
              <w:rPr>
                <w:rFonts w:ascii="Book Antiqua" w:hAnsi="Book Antiqua"/>
                <w:color w:val="131413"/>
                <w:sz w:val="24"/>
                <w:szCs w:val="24"/>
              </w:rPr>
              <w:t xml:space="preserve"> </w:t>
            </w:r>
            <w:r w:rsidRPr="008D574E">
              <w:rPr>
                <w:rFonts w:ascii="Book Antiqua" w:hAnsi="Book Antiqua"/>
                <w:color w:val="131413"/>
                <w:sz w:val="24"/>
                <w:szCs w:val="24"/>
              </w:rPr>
              <w:t>+</w:t>
            </w:r>
            <w:r w:rsidR="004C3390" w:rsidRPr="008D574E">
              <w:rPr>
                <w:rFonts w:ascii="Book Antiqua" w:hAnsi="Book Antiqua"/>
                <w:color w:val="131413"/>
                <w:sz w:val="24"/>
                <w:szCs w:val="24"/>
              </w:rPr>
              <w:t xml:space="preserve"> </w:t>
            </w:r>
            <w:r w:rsidRPr="008D574E">
              <w:rPr>
                <w:rFonts w:ascii="Book Antiqua" w:hAnsi="Book Antiqua"/>
                <w:color w:val="131413"/>
                <w:sz w:val="24"/>
                <w:szCs w:val="24"/>
              </w:rPr>
              <w:t>CT</w:t>
            </w:r>
          </w:p>
        </w:tc>
        <w:tc>
          <w:tcPr>
            <w:tcW w:w="897" w:type="pct"/>
            <w:shd w:val="clear" w:color="auto" w:fill="auto"/>
          </w:tcPr>
          <w:p w14:paraId="22718E13" w14:textId="5342574E" w:rsidR="00AB6075" w:rsidRPr="008D574E" w:rsidRDefault="00AB6075" w:rsidP="00BF50D8">
            <w:pPr>
              <w:spacing w:after="0" w:line="360" w:lineRule="auto"/>
              <w:jc w:val="both"/>
              <w:rPr>
                <w:rFonts w:ascii="Book Antiqua" w:hAnsi="Book Antiqua"/>
                <w:color w:val="131413"/>
                <w:sz w:val="24"/>
                <w:szCs w:val="24"/>
              </w:rPr>
            </w:pPr>
            <w:r w:rsidRPr="008D574E">
              <w:rPr>
                <w:rFonts w:ascii="Book Antiqua" w:hAnsi="Book Antiqua"/>
                <w:color w:val="131413"/>
                <w:sz w:val="24"/>
                <w:szCs w:val="24"/>
              </w:rPr>
              <w:t>Alive 17 mo, MD, thrombosis</w:t>
            </w:r>
          </w:p>
        </w:tc>
      </w:tr>
    </w:tbl>
    <w:p w14:paraId="16309F3E" w14:textId="331C33F0" w:rsidR="008B1FB7" w:rsidRPr="00BF50D8" w:rsidRDefault="00AB6075" w:rsidP="00BF50D8">
      <w:pPr>
        <w:spacing w:after="0" w:line="360" w:lineRule="auto"/>
        <w:jc w:val="both"/>
        <w:rPr>
          <w:rFonts w:ascii="Book Antiqua" w:hAnsi="Book Antiqua"/>
          <w:sz w:val="24"/>
          <w:szCs w:val="24"/>
          <w:lang w:eastAsia="zh-CN"/>
        </w:rPr>
      </w:pPr>
      <w:r w:rsidRPr="008D574E">
        <w:rPr>
          <w:rFonts w:ascii="Book Antiqua" w:hAnsi="Book Antiqua"/>
          <w:color w:val="131413"/>
          <w:sz w:val="24"/>
          <w:szCs w:val="24"/>
        </w:rPr>
        <w:t>F</w:t>
      </w:r>
      <w:r w:rsidR="00CC2D2A" w:rsidRPr="008D574E">
        <w:rPr>
          <w:rFonts w:ascii="Book Antiqua" w:hAnsi="Book Antiqua"/>
          <w:color w:val="131413"/>
          <w:sz w:val="24"/>
          <w:szCs w:val="24"/>
          <w:lang w:eastAsia="zh-CN"/>
        </w:rPr>
        <w:t>:</w:t>
      </w:r>
      <w:r w:rsidRPr="008D574E">
        <w:rPr>
          <w:rFonts w:ascii="Book Antiqua" w:hAnsi="Book Antiqua"/>
          <w:color w:val="131413"/>
          <w:sz w:val="24"/>
          <w:szCs w:val="24"/>
        </w:rPr>
        <w:t xml:space="preserve"> </w:t>
      </w:r>
      <w:r w:rsidR="00CC2D2A" w:rsidRPr="008D574E">
        <w:rPr>
          <w:rFonts w:ascii="Book Antiqua" w:hAnsi="Book Antiqua"/>
          <w:color w:val="131413"/>
          <w:sz w:val="24"/>
          <w:szCs w:val="24"/>
        </w:rPr>
        <w:t>Female</w:t>
      </w:r>
      <w:r w:rsidRPr="008D574E">
        <w:rPr>
          <w:rFonts w:ascii="Book Antiqua" w:hAnsi="Book Antiqua"/>
          <w:color w:val="131413"/>
          <w:sz w:val="24"/>
          <w:szCs w:val="24"/>
        </w:rPr>
        <w:t>; M</w:t>
      </w:r>
      <w:r w:rsidR="00CC2D2A" w:rsidRPr="008D574E">
        <w:rPr>
          <w:rFonts w:ascii="Book Antiqua" w:hAnsi="Book Antiqua"/>
          <w:color w:val="131413"/>
          <w:sz w:val="24"/>
          <w:szCs w:val="24"/>
          <w:lang w:eastAsia="zh-CN"/>
        </w:rPr>
        <w:t>:</w:t>
      </w:r>
      <w:r w:rsidRPr="008D574E">
        <w:rPr>
          <w:rFonts w:ascii="Book Antiqua" w:hAnsi="Book Antiqua"/>
          <w:color w:val="131413"/>
          <w:sz w:val="24"/>
          <w:szCs w:val="24"/>
        </w:rPr>
        <w:t xml:space="preserve"> </w:t>
      </w:r>
      <w:r w:rsidR="00CC2D2A" w:rsidRPr="008D574E">
        <w:rPr>
          <w:rFonts w:ascii="Book Antiqua" w:hAnsi="Book Antiqua"/>
          <w:color w:val="131413"/>
          <w:sz w:val="24"/>
          <w:szCs w:val="24"/>
        </w:rPr>
        <w:t>Male</w:t>
      </w:r>
      <w:r w:rsidRPr="008D574E">
        <w:rPr>
          <w:rFonts w:ascii="Book Antiqua" w:hAnsi="Book Antiqua"/>
          <w:color w:val="131413"/>
          <w:sz w:val="24"/>
          <w:szCs w:val="24"/>
        </w:rPr>
        <w:t>; IDM</w:t>
      </w:r>
      <w:r w:rsidR="00CC2D2A" w:rsidRPr="008D574E">
        <w:rPr>
          <w:rFonts w:ascii="Book Antiqua" w:hAnsi="Book Antiqua"/>
          <w:color w:val="131413"/>
          <w:sz w:val="24"/>
          <w:szCs w:val="24"/>
          <w:lang w:eastAsia="zh-CN"/>
        </w:rPr>
        <w:t>:</w:t>
      </w:r>
      <w:r w:rsidRPr="008D574E">
        <w:rPr>
          <w:rFonts w:ascii="Book Antiqua" w:hAnsi="Book Antiqua"/>
          <w:color w:val="131413"/>
          <w:sz w:val="24"/>
          <w:szCs w:val="24"/>
        </w:rPr>
        <w:t xml:space="preserve"> </w:t>
      </w:r>
      <w:r w:rsidR="00CC2D2A" w:rsidRPr="008D574E">
        <w:rPr>
          <w:rFonts w:ascii="Book Antiqua" w:hAnsi="Book Antiqua"/>
          <w:color w:val="131413"/>
          <w:sz w:val="24"/>
          <w:szCs w:val="24"/>
        </w:rPr>
        <w:t xml:space="preserve">Initial </w:t>
      </w:r>
      <w:r w:rsidRPr="008D574E">
        <w:rPr>
          <w:rFonts w:ascii="Book Antiqua" w:hAnsi="Book Antiqua"/>
          <w:color w:val="131413"/>
          <w:sz w:val="24"/>
          <w:szCs w:val="24"/>
        </w:rPr>
        <w:t>distant metastasis; ILNM</w:t>
      </w:r>
      <w:r w:rsidR="00CC2D2A" w:rsidRPr="008D574E">
        <w:rPr>
          <w:rFonts w:ascii="Book Antiqua" w:hAnsi="Book Antiqua"/>
          <w:color w:val="131413"/>
          <w:sz w:val="24"/>
          <w:szCs w:val="24"/>
          <w:lang w:eastAsia="zh-CN"/>
        </w:rPr>
        <w:t>:</w:t>
      </w:r>
      <w:r w:rsidRPr="008D574E">
        <w:rPr>
          <w:rFonts w:ascii="Book Antiqua" w:hAnsi="Book Antiqua"/>
          <w:color w:val="131413"/>
          <w:sz w:val="24"/>
          <w:szCs w:val="24"/>
        </w:rPr>
        <w:t xml:space="preserve"> </w:t>
      </w:r>
      <w:r w:rsidR="00CC2D2A" w:rsidRPr="008D574E">
        <w:rPr>
          <w:rFonts w:ascii="Book Antiqua" w:hAnsi="Book Antiqua"/>
          <w:color w:val="131413"/>
          <w:sz w:val="24"/>
          <w:szCs w:val="24"/>
        </w:rPr>
        <w:t xml:space="preserve">Initial </w:t>
      </w:r>
      <w:r w:rsidRPr="008D574E">
        <w:rPr>
          <w:rFonts w:ascii="Book Antiqua" w:hAnsi="Book Antiqua"/>
          <w:color w:val="131413"/>
          <w:sz w:val="24"/>
          <w:szCs w:val="24"/>
        </w:rPr>
        <w:t>lymph nodes metastasis; CT</w:t>
      </w:r>
      <w:r w:rsidR="00CC2D2A" w:rsidRPr="008D574E">
        <w:rPr>
          <w:rFonts w:ascii="Book Antiqua" w:hAnsi="Book Antiqua"/>
          <w:color w:val="131413"/>
          <w:sz w:val="24"/>
          <w:szCs w:val="24"/>
          <w:lang w:eastAsia="zh-CN"/>
        </w:rPr>
        <w:t>:</w:t>
      </w:r>
      <w:r w:rsidRPr="008D574E">
        <w:rPr>
          <w:rFonts w:ascii="Book Antiqua" w:hAnsi="Book Antiqua"/>
          <w:color w:val="131413"/>
          <w:sz w:val="24"/>
          <w:szCs w:val="24"/>
        </w:rPr>
        <w:t xml:space="preserve"> </w:t>
      </w:r>
      <w:r w:rsidR="00CC2D2A" w:rsidRPr="008D574E">
        <w:rPr>
          <w:rFonts w:ascii="Book Antiqua" w:hAnsi="Book Antiqua"/>
          <w:color w:val="131413"/>
          <w:sz w:val="24"/>
          <w:szCs w:val="24"/>
        </w:rPr>
        <w:t>Chemotherapy</w:t>
      </w:r>
      <w:r w:rsidRPr="008D574E">
        <w:rPr>
          <w:rFonts w:ascii="Book Antiqua" w:hAnsi="Book Antiqua"/>
          <w:color w:val="131413"/>
          <w:sz w:val="24"/>
          <w:szCs w:val="24"/>
        </w:rPr>
        <w:t>; RT</w:t>
      </w:r>
      <w:r w:rsidR="00CC2D2A" w:rsidRPr="008D574E">
        <w:rPr>
          <w:rFonts w:ascii="Book Antiqua" w:hAnsi="Book Antiqua"/>
          <w:color w:val="131413"/>
          <w:sz w:val="24"/>
          <w:szCs w:val="24"/>
          <w:lang w:eastAsia="zh-CN"/>
        </w:rPr>
        <w:t>:</w:t>
      </w:r>
      <w:r w:rsidRPr="008D574E">
        <w:rPr>
          <w:rFonts w:ascii="Book Antiqua" w:hAnsi="Book Antiqua"/>
          <w:color w:val="131413"/>
          <w:sz w:val="24"/>
          <w:szCs w:val="24"/>
        </w:rPr>
        <w:t xml:space="preserve"> </w:t>
      </w:r>
      <w:r w:rsidR="00CC2D2A" w:rsidRPr="008D574E">
        <w:rPr>
          <w:rFonts w:ascii="Book Antiqua" w:hAnsi="Book Antiqua"/>
          <w:color w:val="131413"/>
          <w:sz w:val="24"/>
          <w:szCs w:val="24"/>
        </w:rPr>
        <w:t>Radiotherapy</w:t>
      </w:r>
      <w:r w:rsidRPr="008D574E">
        <w:rPr>
          <w:rFonts w:ascii="Book Antiqua" w:hAnsi="Book Antiqua"/>
          <w:color w:val="131413"/>
          <w:sz w:val="24"/>
          <w:szCs w:val="24"/>
        </w:rPr>
        <w:t>; ND</w:t>
      </w:r>
      <w:r w:rsidR="00CC2D2A" w:rsidRPr="008D574E">
        <w:rPr>
          <w:rFonts w:ascii="Book Antiqua" w:hAnsi="Book Antiqua"/>
          <w:color w:val="131413"/>
          <w:sz w:val="24"/>
          <w:szCs w:val="24"/>
          <w:lang w:eastAsia="zh-CN"/>
        </w:rPr>
        <w:t xml:space="preserve">: </w:t>
      </w:r>
      <w:r w:rsidR="00CC2D2A" w:rsidRPr="008D574E">
        <w:rPr>
          <w:rFonts w:ascii="Book Antiqua" w:hAnsi="Book Antiqua"/>
          <w:color w:val="131413"/>
          <w:sz w:val="24"/>
          <w:szCs w:val="24"/>
        </w:rPr>
        <w:t xml:space="preserve">Neck </w:t>
      </w:r>
      <w:r w:rsidRPr="008D574E">
        <w:rPr>
          <w:rFonts w:ascii="Book Antiqua" w:hAnsi="Book Antiqua"/>
          <w:color w:val="131413"/>
          <w:sz w:val="24"/>
          <w:szCs w:val="24"/>
        </w:rPr>
        <w:t>dissection; NED</w:t>
      </w:r>
      <w:r w:rsidR="00CC2D2A" w:rsidRPr="008D574E">
        <w:rPr>
          <w:rFonts w:ascii="Book Antiqua" w:hAnsi="Book Antiqua"/>
          <w:color w:val="131413"/>
          <w:sz w:val="24"/>
          <w:szCs w:val="24"/>
          <w:lang w:eastAsia="zh-CN"/>
        </w:rPr>
        <w:t>:</w:t>
      </w:r>
      <w:r w:rsidRPr="008D574E">
        <w:rPr>
          <w:rFonts w:ascii="Book Antiqua" w:hAnsi="Book Antiqua"/>
          <w:color w:val="131413"/>
          <w:sz w:val="24"/>
          <w:szCs w:val="24"/>
        </w:rPr>
        <w:t xml:space="preserve"> </w:t>
      </w:r>
      <w:r w:rsidR="00CC2D2A" w:rsidRPr="008D574E">
        <w:rPr>
          <w:rFonts w:ascii="Book Antiqua" w:hAnsi="Book Antiqua"/>
          <w:color w:val="131413"/>
          <w:sz w:val="24"/>
          <w:szCs w:val="24"/>
        </w:rPr>
        <w:t xml:space="preserve">No </w:t>
      </w:r>
      <w:r w:rsidRPr="008D574E">
        <w:rPr>
          <w:rFonts w:ascii="Book Antiqua" w:hAnsi="Book Antiqua"/>
          <w:color w:val="131413"/>
          <w:sz w:val="24"/>
          <w:szCs w:val="24"/>
        </w:rPr>
        <w:t>evidence of disease; DWD</w:t>
      </w:r>
      <w:r w:rsidR="00CC2D2A" w:rsidRPr="008D574E">
        <w:rPr>
          <w:rFonts w:ascii="Book Antiqua" w:hAnsi="Book Antiqua"/>
          <w:color w:val="131413"/>
          <w:sz w:val="24"/>
          <w:szCs w:val="24"/>
          <w:lang w:eastAsia="zh-CN"/>
        </w:rPr>
        <w:t>:</w:t>
      </w:r>
      <w:r w:rsidRPr="008D574E">
        <w:rPr>
          <w:rFonts w:ascii="Book Antiqua" w:hAnsi="Book Antiqua"/>
          <w:color w:val="131413"/>
          <w:sz w:val="24"/>
          <w:szCs w:val="24"/>
        </w:rPr>
        <w:t xml:space="preserve"> </w:t>
      </w:r>
      <w:r w:rsidR="00CC2D2A" w:rsidRPr="008D574E">
        <w:rPr>
          <w:rFonts w:ascii="Book Antiqua" w:hAnsi="Book Antiqua"/>
          <w:color w:val="131413"/>
          <w:sz w:val="24"/>
          <w:szCs w:val="24"/>
        </w:rPr>
        <w:t xml:space="preserve">Died </w:t>
      </w:r>
      <w:r w:rsidRPr="008D574E">
        <w:rPr>
          <w:rFonts w:ascii="Book Antiqua" w:hAnsi="Book Antiqua"/>
          <w:color w:val="131413"/>
          <w:sz w:val="24"/>
          <w:szCs w:val="24"/>
        </w:rPr>
        <w:t>with disease</w:t>
      </w:r>
      <w:r w:rsidR="00CC2D2A" w:rsidRPr="008D574E">
        <w:rPr>
          <w:rFonts w:ascii="Book Antiqua" w:hAnsi="Book Antiqua"/>
          <w:color w:val="131413"/>
          <w:sz w:val="24"/>
          <w:szCs w:val="24"/>
          <w:lang w:eastAsia="zh-CN"/>
        </w:rPr>
        <w:t>;</w:t>
      </w:r>
      <w:r w:rsidRPr="008D574E">
        <w:rPr>
          <w:rFonts w:ascii="Book Antiqua" w:hAnsi="Book Antiqua"/>
          <w:color w:val="131413"/>
          <w:sz w:val="24"/>
          <w:szCs w:val="24"/>
        </w:rPr>
        <w:t xml:space="preserve"> MD</w:t>
      </w:r>
      <w:r w:rsidR="00CC2D2A" w:rsidRPr="008D574E">
        <w:rPr>
          <w:rFonts w:ascii="Book Antiqua" w:hAnsi="Book Antiqua"/>
          <w:color w:val="131413"/>
          <w:sz w:val="24"/>
          <w:szCs w:val="24"/>
          <w:lang w:eastAsia="zh-CN"/>
        </w:rPr>
        <w:t xml:space="preserve">: </w:t>
      </w:r>
      <w:r w:rsidR="00CC2D2A" w:rsidRPr="008D574E">
        <w:rPr>
          <w:rFonts w:ascii="Book Antiqua" w:hAnsi="Book Antiqua"/>
          <w:color w:val="131413"/>
          <w:sz w:val="24"/>
          <w:szCs w:val="24"/>
        </w:rPr>
        <w:t xml:space="preserve">Metastatic </w:t>
      </w:r>
      <w:r w:rsidRPr="008D574E">
        <w:rPr>
          <w:rFonts w:ascii="Book Antiqua" w:hAnsi="Book Antiqua"/>
          <w:color w:val="131413"/>
          <w:sz w:val="24"/>
          <w:szCs w:val="24"/>
        </w:rPr>
        <w:t>disea</w:t>
      </w:r>
      <w:r w:rsidR="004C3390" w:rsidRPr="008D574E">
        <w:rPr>
          <w:rFonts w:ascii="Book Antiqua" w:hAnsi="Book Antiqua"/>
          <w:color w:val="131413"/>
          <w:sz w:val="24"/>
          <w:szCs w:val="24"/>
          <w:lang w:eastAsia="zh-CN"/>
        </w:rPr>
        <w:t>se</w:t>
      </w:r>
      <w:r w:rsidR="00575F77">
        <w:rPr>
          <w:rFonts w:ascii="Book Antiqua" w:hAnsi="Book Antiqua"/>
          <w:color w:val="131413"/>
          <w:sz w:val="24"/>
          <w:szCs w:val="24"/>
          <w:lang w:eastAsia="zh-CN"/>
        </w:rPr>
        <w:t>.</w:t>
      </w:r>
    </w:p>
    <w:sectPr w:rsidR="008B1FB7" w:rsidRPr="00BF50D8" w:rsidSect="001C4DAD">
      <w:pgSz w:w="16819" w:h="11894" w:orient="landscape"/>
      <w:pgMar w:top="1411" w:right="1411" w:bottom="1411" w:left="1411" w:header="706" w:footer="706"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34D4F9" w16cid:durableId="20001A87"/>
  <w16cid:commentId w16cid:paraId="795B7F2D" w16cid:durableId="20001A88"/>
  <w16cid:commentId w16cid:paraId="2960819C" w16cid:durableId="20001A89"/>
  <w16cid:commentId w16cid:paraId="4394F17D" w16cid:durableId="20001A8A"/>
  <w16cid:commentId w16cid:paraId="29087002" w16cid:durableId="20001A8B"/>
  <w16cid:commentId w16cid:paraId="4BAC3EB9" w16cid:durableId="20001A8C"/>
  <w16cid:commentId w16cid:paraId="4B27182D" w16cid:durableId="20001A8D"/>
  <w16cid:commentId w16cid:paraId="37432330" w16cid:durableId="20001A8E"/>
  <w16cid:commentId w16cid:paraId="46546E18" w16cid:durableId="20001A8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EA222" w14:textId="77777777" w:rsidR="001B29EE" w:rsidRDefault="001B29EE" w:rsidP="00AB6075">
      <w:pPr>
        <w:spacing w:after="0" w:line="240" w:lineRule="auto"/>
      </w:pPr>
      <w:r>
        <w:separator/>
      </w:r>
    </w:p>
  </w:endnote>
  <w:endnote w:type="continuationSeparator" w:id="0">
    <w:p w14:paraId="6AE5E217" w14:textId="77777777" w:rsidR="001B29EE" w:rsidRDefault="001B29EE" w:rsidP="00AB6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10002FF" w:usb1="4000E47F" w:usb2="0000002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Univers-Bold">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American Typewriter">
    <w:altName w:val="Arial"/>
    <w:charset w:val="4D"/>
    <w:family w:val="roman"/>
    <w:pitch w:val="variable"/>
    <w:sig w:usb0="00000000" w:usb1="00000019" w:usb2="00000000" w:usb3="00000000" w:csb0="000001FB"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04AF6" w14:textId="77777777" w:rsidR="000F58FD" w:rsidRDefault="000F58FD" w:rsidP="00031387">
    <w:pPr>
      <w:pStyle w:val="a6"/>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35674149" w14:textId="77777777" w:rsidR="000F58FD" w:rsidRDefault="000F58F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8638C" w14:textId="0906A2A1" w:rsidR="000F58FD" w:rsidRPr="001C4DAD" w:rsidRDefault="000F58FD" w:rsidP="00031387">
    <w:pPr>
      <w:pStyle w:val="a6"/>
      <w:framePr w:wrap="around" w:vAnchor="text" w:hAnchor="margin" w:xAlign="center" w:y="1"/>
      <w:rPr>
        <w:rStyle w:val="ae"/>
        <w:rFonts w:ascii="Book Antiqua" w:hAnsi="Book Antiqua"/>
        <w:sz w:val="24"/>
        <w:szCs w:val="24"/>
      </w:rPr>
    </w:pPr>
    <w:r w:rsidRPr="001C4DAD">
      <w:rPr>
        <w:rStyle w:val="ae"/>
        <w:rFonts w:ascii="Book Antiqua" w:hAnsi="Book Antiqua"/>
        <w:sz w:val="24"/>
        <w:szCs w:val="24"/>
      </w:rPr>
      <w:fldChar w:fldCharType="begin"/>
    </w:r>
    <w:r w:rsidRPr="001C4DAD">
      <w:rPr>
        <w:rStyle w:val="ae"/>
        <w:rFonts w:ascii="Book Antiqua" w:hAnsi="Book Antiqua"/>
        <w:sz w:val="24"/>
        <w:szCs w:val="24"/>
      </w:rPr>
      <w:instrText xml:space="preserve">PAGE  </w:instrText>
    </w:r>
    <w:r w:rsidRPr="001C4DAD">
      <w:rPr>
        <w:rStyle w:val="ae"/>
        <w:rFonts w:ascii="Book Antiqua" w:hAnsi="Book Antiqua"/>
        <w:sz w:val="24"/>
        <w:szCs w:val="24"/>
      </w:rPr>
      <w:fldChar w:fldCharType="separate"/>
    </w:r>
    <w:r w:rsidR="00D44348">
      <w:rPr>
        <w:rStyle w:val="ae"/>
        <w:rFonts w:ascii="Book Antiqua" w:hAnsi="Book Antiqua"/>
        <w:noProof/>
        <w:sz w:val="24"/>
        <w:szCs w:val="24"/>
      </w:rPr>
      <w:t>15</w:t>
    </w:r>
    <w:r w:rsidRPr="001C4DAD">
      <w:rPr>
        <w:rStyle w:val="ae"/>
        <w:rFonts w:ascii="Book Antiqua" w:hAnsi="Book Antiqua"/>
        <w:sz w:val="24"/>
        <w:szCs w:val="24"/>
      </w:rPr>
      <w:fldChar w:fldCharType="end"/>
    </w:r>
  </w:p>
  <w:p w14:paraId="7919DB8B" w14:textId="77777777" w:rsidR="000F58FD" w:rsidRDefault="000F58F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B2AA33" w14:textId="77777777" w:rsidR="001B29EE" w:rsidRDefault="001B29EE" w:rsidP="00AB6075">
      <w:pPr>
        <w:spacing w:after="0" w:line="240" w:lineRule="auto"/>
      </w:pPr>
      <w:r>
        <w:separator/>
      </w:r>
    </w:p>
  </w:footnote>
  <w:footnote w:type="continuationSeparator" w:id="0">
    <w:p w14:paraId="0712706B" w14:textId="77777777" w:rsidR="001B29EE" w:rsidRDefault="001B29EE" w:rsidP="00AB60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247E9"/>
    <w:multiLevelType w:val="hybridMultilevel"/>
    <w:tmpl w:val="149ABCC0"/>
    <w:lvl w:ilvl="0" w:tplc="02246B8A">
      <w:numFmt w:val="bullet"/>
      <w:lvlText w:val="-"/>
      <w:lvlJc w:val="left"/>
      <w:pPr>
        <w:ind w:left="720" w:hanging="360"/>
      </w:pPr>
      <w:rPr>
        <w:rFonts w:ascii="Segoe UI" w:eastAsia="Times New Roman" w:hAnsi="Segoe UI" w:cs="Segoe U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
    <w:nsid w:val="05151B91"/>
    <w:multiLevelType w:val="multilevel"/>
    <w:tmpl w:val="65307B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5F5255F"/>
    <w:multiLevelType w:val="multilevel"/>
    <w:tmpl w:val="65307B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6074D17"/>
    <w:multiLevelType w:val="hybridMultilevel"/>
    <w:tmpl w:val="B0DA2E08"/>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nsid w:val="2B301AC3"/>
    <w:multiLevelType w:val="multilevel"/>
    <w:tmpl w:val="8F0075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D0230B"/>
    <w:multiLevelType w:val="hybridMultilevel"/>
    <w:tmpl w:val="3502E07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nsid w:val="36412880"/>
    <w:multiLevelType w:val="hybridMultilevel"/>
    <w:tmpl w:val="4E82662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
    <w:nsid w:val="3A550032"/>
    <w:multiLevelType w:val="hybridMultilevel"/>
    <w:tmpl w:val="B0DA2E08"/>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
    <w:nsid w:val="493112A7"/>
    <w:multiLevelType w:val="hybridMultilevel"/>
    <w:tmpl w:val="B0DA2E08"/>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
    <w:nsid w:val="603B0C0B"/>
    <w:multiLevelType w:val="hybridMultilevel"/>
    <w:tmpl w:val="B0DA2E08"/>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
    <w:nsid w:val="657630A4"/>
    <w:multiLevelType w:val="hybridMultilevel"/>
    <w:tmpl w:val="677434EE"/>
    <w:lvl w:ilvl="0" w:tplc="C3F403BA">
      <w:numFmt w:val="bullet"/>
      <w:lvlText w:val="-"/>
      <w:lvlJc w:val="left"/>
      <w:pPr>
        <w:ind w:left="720" w:hanging="360"/>
      </w:pPr>
      <w:rPr>
        <w:rFonts w:ascii="Segoe UI" w:eastAsia="Times New Roman" w:hAnsi="Segoe UI" w:cs="Segoe U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9"/>
  </w:num>
  <w:num w:numId="4">
    <w:abstractNumId w:val="8"/>
  </w:num>
  <w:num w:numId="5">
    <w:abstractNumId w:val="1"/>
  </w:num>
  <w:num w:numId="6">
    <w:abstractNumId w:val="4"/>
  </w:num>
  <w:num w:numId="7">
    <w:abstractNumId w:val="5"/>
  </w:num>
  <w:num w:numId="8">
    <w:abstractNumId w:val="0"/>
  </w:num>
  <w:num w:numId="9">
    <w:abstractNumId w:val="10"/>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075"/>
    <w:rsid w:val="0002563D"/>
    <w:rsid w:val="00031387"/>
    <w:rsid w:val="00056D11"/>
    <w:rsid w:val="000B5569"/>
    <w:rsid w:val="000B5BA9"/>
    <w:rsid w:val="000D6390"/>
    <w:rsid w:val="000F2CF2"/>
    <w:rsid w:val="000F58FD"/>
    <w:rsid w:val="001B29EE"/>
    <w:rsid w:val="001B72E6"/>
    <w:rsid w:val="001C497B"/>
    <w:rsid w:val="001C4DAD"/>
    <w:rsid w:val="001D06BD"/>
    <w:rsid w:val="002638B8"/>
    <w:rsid w:val="0029657F"/>
    <w:rsid w:val="002A5DF2"/>
    <w:rsid w:val="002B70E4"/>
    <w:rsid w:val="002E20AE"/>
    <w:rsid w:val="0031104C"/>
    <w:rsid w:val="00383903"/>
    <w:rsid w:val="003A551E"/>
    <w:rsid w:val="003D56A7"/>
    <w:rsid w:val="003E671D"/>
    <w:rsid w:val="004110CF"/>
    <w:rsid w:val="004115D2"/>
    <w:rsid w:val="0046790A"/>
    <w:rsid w:val="00475DAE"/>
    <w:rsid w:val="0048414F"/>
    <w:rsid w:val="0049307A"/>
    <w:rsid w:val="004B3892"/>
    <w:rsid w:val="004C3390"/>
    <w:rsid w:val="0050426A"/>
    <w:rsid w:val="00575F77"/>
    <w:rsid w:val="005963A1"/>
    <w:rsid w:val="005F3D0D"/>
    <w:rsid w:val="00617AA6"/>
    <w:rsid w:val="00617E12"/>
    <w:rsid w:val="006226C2"/>
    <w:rsid w:val="00635064"/>
    <w:rsid w:val="006637AC"/>
    <w:rsid w:val="006A586F"/>
    <w:rsid w:val="006D515D"/>
    <w:rsid w:val="00703C58"/>
    <w:rsid w:val="00713844"/>
    <w:rsid w:val="00726CD6"/>
    <w:rsid w:val="00736886"/>
    <w:rsid w:val="00746026"/>
    <w:rsid w:val="00767F75"/>
    <w:rsid w:val="00775E47"/>
    <w:rsid w:val="007A08E5"/>
    <w:rsid w:val="007B0257"/>
    <w:rsid w:val="007C5848"/>
    <w:rsid w:val="00843D7E"/>
    <w:rsid w:val="00853EBD"/>
    <w:rsid w:val="008668D6"/>
    <w:rsid w:val="0088042F"/>
    <w:rsid w:val="008A5E12"/>
    <w:rsid w:val="008B1FB7"/>
    <w:rsid w:val="008D574E"/>
    <w:rsid w:val="008D7986"/>
    <w:rsid w:val="008F1018"/>
    <w:rsid w:val="009354C7"/>
    <w:rsid w:val="00935901"/>
    <w:rsid w:val="00944FCF"/>
    <w:rsid w:val="009506EC"/>
    <w:rsid w:val="009517F3"/>
    <w:rsid w:val="00973821"/>
    <w:rsid w:val="009851F9"/>
    <w:rsid w:val="009A2EA6"/>
    <w:rsid w:val="009B5EFB"/>
    <w:rsid w:val="009B6BEF"/>
    <w:rsid w:val="009D4C3B"/>
    <w:rsid w:val="009E64FC"/>
    <w:rsid w:val="009E6AE3"/>
    <w:rsid w:val="00A71FC5"/>
    <w:rsid w:val="00AA5897"/>
    <w:rsid w:val="00AA7303"/>
    <w:rsid w:val="00AA7961"/>
    <w:rsid w:val="00AB6075"/>
    <w:rsid w:val="00AD4D6A"/>
    <w:rsid w:val="00AE0718"/>
    <w:rsid w:val="00B019EB"/>
    <w:rsid w:val="00B11786"/>
    <w:rsid w:val="00B42257"/>
    <w:rsid w:val="00B64198"/>
    <w:rsid w:val="00B8108A"/>
    <w:rsid w:val="00BA7A14"/>
    <w:rsid w:val="00BB3535"/>
    <w:rsid w:val="00BC1F5C"/>
    <w:rsid w:val="00BC5466"/>
    <w:rsid w:val="00BD5B7A"/>
    <w:rsid w:val="00BD5F39"/>
    <w:rsid w:val="00BF50D8"/>
    <w:rsid w:val="00C26674"/>
    <w:rsid w:val="00C675E5"/>
    <w:rsid w:val="00CB67F4"/>
    <w:rsid w:val="00CC2D2A"/>
    <w:rsid w:val="00D01DF9"/>
    <w:rsid w:val="00D0640C"/>
    <w:rsid w:val="00D44015"/>
    <w:rsid w:val="00D44348"/>
    <w:rsid w:val="00D702C7"/>
    <w:rsid w:val="00D824B9"/>
    <w:rsid w:val="00D82715"/>
    <w:rsid w:val="00E41F92"/>
    <w:rsid w:val="00E55637"/>
    <w:rsid w:val="00E95BC9"/>
    <w:rsid w:val="00EA0184"/>
    <w:rsid w:val="00EA36B4"/>
    <w:rsid w:val="00EC07B5"/>
    <w:rsid w:val="00EC5EF1"/>
    <w:rsid w:val="00ED1D05"/>
    <w:rsid w:val="00F05ACC"/>
    <w:rsid w:val="00F22FAA"/>
    <w:rsid w:val="00F60A11"/>
    <w:rsid w:val="00FB6C9F"/>
  </w:rsids>
  <m:mathPr>
    <m:mathFont m:val="Cambria Math"/>
    <m:brkBin m:val="before"/>
    <m:brkBinSub m:val="--"/>
    <m:smallFrac m:val="0"/>
    <m:dispDef/>
    <m:lMargin m:val="0"/>
    <m:rMargin m:val="0"/>
    <m:defJc m:val="centerGroup"/>
    <m:wrapIndent m:val="1440"/>
    <m:intLim m:val="subSup"/>
    <m:naryLim m:val="undOvr"/>
  </m:mathPr>
  <w:themeFontLang w:val="uz-Cyrl-UZ"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D64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z-Cyrl-U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075"/>
    <w:rPr>
      <w:rFonts w:ascii="Calibri" w:eastAsia="宋体" w:hAnsi="Calibri" w:cs="Times New Roman"/>
      <w:lang w:val="en-US"/>
    </w:rPr>
  </w:style>
  <w:style w:type="paragraph" w:styleId="1">
    <w:name w:val="heading 1"/>
    <w:basedOn w:val="a"/>
    <w:link w:val="1Char"/>
    <w:uiPriority w:val="9"/>
    <w:qFormat/>
    <w:rsid w:val="00AB6075"/>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2">
    <w:name w:val="heading 2"/>
    <w:basedOn w:val="a"/>
    <w:next w:val="a"/>
    <w:link w:val="2Char"/>
    <w:uiPriority w:val="9"/>
    <w:unhideWhenUsed/>
    <w:qFormat/>
    <w:rsid w:val="00AB6075"/>
    <w:pPr>
      <w:keepNext/>
      <w:spacing w:before="240" w:after="60"/>
      <w:outlineLvl w:val="1"/>
    </w:pPr>
    <w:rPr>
      <w:rFonts w:ascii="Cambria" w:eastAsia="Times New Roman" w:hAnsi="Cambria"/>
      <w:b/>
      <w:bCs/>
      <w:i/>
      <w:iCs/>
      <w:sz w:val="28"/>
      <w:szCs w:val="28"/>
    </w:rPr>
  </w:style>
  <w:style w:type="paragraph" w:styleId="3">
    <w:name w:val="heading 3"/>
    <w:basedOn w:val="a"/>
    <w:next w:val="a"/>
    <w:link w:val="3Char"/>
    <w:uiPriority w:val="9"/>
    <w:semiHidden/>
    <w:unhideWhenUsed/>
    <w:qFormat/>
    <w:rsid w:val="00AB6075"/>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B6075"/>
    <w:rPr>
      <w:rFonts w:ascii="Times New Roman" w:eastAsia="Times New Roman" w:hAnsi="Times New Roman" w:cs="Times New Roman"/>
      <w:b/>
      <w:bCs/>
      <w:kern w:val="36"/>
      <w:sz w:val="48"/>
      <w:szCs w:val="48"/>
      <w:lang w:val="en-US"/>
    </w:rPr>
  </w:style>
  <w:style w:type="character" w:customStyle="1" w:styleId="2Char">
    <w:name w:val="标题 2 Char"/>
    <w:basedOn w:val="a0"/>
    <w:link w:val="2"/>
    <w:uiPriority w:val="9"/>
    <w:rsid w:val="00AB6075"/>
    <w:rPr>
      <w:rFonts w:ascii="Cambria" w:eastAsia="Times New Roman" w:hAnsi="Cambria" w:cs="Times New Roman"/>
      <w:b/>
      <w:bCs/>
      <w:i/>
      <w:iCs/>
      <w:sz w:val="28"/>
      <w:szCs w:val="28"/>
      <w:lang w:val="en-US"/>
    </w:rPr>
  </w:style>
  <w:style w:type="character" w:customStyle="1" w:styleId="3Char">
    <w:name w:val="标题 3 Char"/>
    <w:basedOn w:val="a0"/>
    <w:link w:val="3"/>
    <w:uiPriority w:val="9"/>
    <w:semiHidden/>
    <w:rsid w:val="00AB6075"/>
    <w:rPr>
      <w:rFonts w:ascii="Cambria" w:eastAsia="Times New Roman" w:hAnsi="Cambria" w:cs="Times New Roman"/>
      <w:b/>
      <w:bCs/>
      <w:color w:val="4F81BD"/>
      <w:lang w:val="en-US"/>
    </w:rPr>
  </w:style>
  <w:style w:type="table" w:styleId="a3">
    <w:name w:val="Table Grid"/>
    <w:basedOn w:val="a1"/>
    <w:uiPriority w:val="59"/>
    <w:rsid w:val="00AB6075"/>
    <w:pPr>
      <w:spacing w:after="0" w:line="240" w:lineRule="auto"/>
    </w:pPr>
    <w:rPr>
      <w:rFonts w:ascii="Calibri" w:eastAsia="宋体" w:hAnsi="Calibri" w:cs="Times New Roman"/>
      <w:sz w:val="20"/>
      <w:szCs w:val="20"/>
      <w:lang w:val="en-US" w:eastAsia="uz-Cyrl-U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caption"/>
    <w:basedOn w:val="a"/>
    <w:next w:val="a"/>
    <w:uiPriority w:val="35"/>
    <w:unhideWhenUsed/>
    <w:qFormat/>
    <w:rsid w:val="00AB6075"/>
    <w:pPr>
      <w:spacing w:line="240" w:lineRule="auto"/>
    </w:pPr>
    <w:rPr>
      <w:b/>
      <w:bCs/>
      <w:color w:val="4F81BD"/>
      <w:sz w:val="18"/>
      <w:szCs w:val="18"/>
      <w:lang w:val="en-GB"/>
    </w:rPr>
  </w:style>
  <w:style w:type="paragraph" w:styleId="a5">
    <w:name w:val="header"/>
    <w:basedOn w:val="a"/>
    <w:link w:val="Char"/>
    <w:uiPriority w:val="99"/>
    <w:unhideWhenUsed/>
    <w:rsid w:val="00AB6075"/>
    <w:pPr>
      <w:tabs>
        <w:tab w:val="center" w:pos="4536"/>
        <w:tab w:val="right" w:pos="9072"/>
      </w:tabs>
      <w:spacing w:after="0" w:line="240" w:lineRule="auto"/>
    </w:pPr>
  </w:style>
  <w:style w:type="character" w:customStyle="1" w:styleId="Char">
    <w:name w:val="页眉 Char"/>
    <w:basedOn w:val="a0"/>
    <w:link w:val="a5"/>
    <w:uiPriority w:val="99"/>
    <w:rsid w:val="00AB6075"/>
    <w:rPr>
      <w:rFonts w:ascii="Calibri" w:eastAsia="宋体" w:hAnsi="Calibri" w:cs="Times New Roman"/>
      <w:lang w:val="en-US"/>
    </w:rPr>
  </w:style>
  <w:style w:type="paragraph" w:styleId="a6">
    <w:name w:val="footer"/>
    <w:basedOn w:val="a"/>
    <w:link w:val="Char0"/>
    <w:uiPriority w:val="99"/>
    <w:unhideWhenUsed/>
    <w:rsid w:val="00AB6075"/>
    <w:pPr>
      <w:tabs>
        <w:tab w:val="center" w:pos="4536"/>
        <w:tab w:val="right" w:pos="9072"/>
      </w:tabs>
      <w:spacing w:after="0" w:line="240" w:lineRule="auto"/>
    </w:pPr>
  </w:style>
  <w:style w:type="character" w:customStyle="1" w:styleId="Char0">
    <w:name w:val="页脚 Char"/>
    <w:basedOn w:val="a0"/>
    <w:link w:val="a6"/>
    <w:uiPriority w:val="99"/>
    <w:rsid w:val="00AB6075"/>
    <w:rPr>
      <w:rFonts w:ascii="Calibri" w:eastAsia="宋体" w:hAnsi="Calibri" w:cs="Times New Roman"/>
      <w:lang w:val="en-US"/>
    </w:rPr>
  </w:style>
  <w:style w:type="paragraph" w:styleId="a7">
    <w:name w:val="Balloon Text"/>
    <w:basedOn w:val="a"/>
    <w:link w:val="Char1"/>
    <w:uiPriority w:val="99"/>
    <w:semiHidden/>
    <w:unhideWhenUsed/>
    <w:rsid w:val="00AB6075"/>
    <w:pPr>
      <w:spacing w:after="0" w:line="240" w:lineRule="auto"/>
    </w:pPr>
    <w:rPr>
      <w:rFonts w:ascii="Tahoma" w:hAnsi="Tahoma" w:cs="Tahoma"/>
      <w:sz w:val="16"/>
      <w:szCs w:val="16"/>
    </w:rPr>
  </w:style>
  <w:style w:type="character" w:customStyle="1" w:styleId="Char1">
    <w:name w:val="批注框文本 Char"/>
    <w:basedOn w:val="a0"/>
    <w:link w:val="a7"/>
    <w:uiPriority w:val="99"/>
    <w:semiHidden/>
    <w:rsid w:val="00AB6075"/>
    <w:rPr>
      <w:rFonts w:ascii="Tahoma" w:eastAsia="宋体" w:hAnsi="Tahoma" w:cs="Tahoma"/>
      <w:sz w:val="16"/>
      <w:szCs w:val="16"/>
      <w:lang w:val="en-US"/>
    </w:rPr>
  </w:style>
  <w:style w:type="paragraph" w:styleId="a8">
    <w:name w:val="List Paragraph"/>
    <w:basedOn w:val="a"/>
    <w:uiPriority w:val="34"/>
    <w:qFormat/>
    <w:rsid w:val="00AB6075"/>
    <w:pPr>
      <w:ind w:left="720"/>
      <w:contextualSpacing/>
    </w:pPr>
  </w:style>
  <w:style w:type="character" w:styleId="a9">
    <w:name w:val="Hyperlink"/>
    <w:uiPriority w:val="99"/>
    <w:unhideWhenUsed/>
    <w:rsid w:val="00AB6075"/>
    <w:rPr>
      <w:color w:val="0000FF"/>
      <w:u w:val="single"/>
    </w:rPr>
  </w:style>
  <w:style w:type="character" w:customStyle="1" w:styleId="dxebaseoffice2010blue">
    <w:name w:val="dxebase_office2010blue"/>
    <w:rsid w:val="00AB6075"/>
  </w:style>
  <w:style w:type="character" w:styleId="aa">
    <w:name w:val="annotation reference"/>
    <w:uiPriority w:val="99"/>
    <w:semiHidden/>
    <w:unhideWhenUsed/>
    <w:rsid w:val="00AB6075"/>
    <w:rPr>
      <w:sz w:val="21"/>
      <w:szCs w:val="21"/>
    </w:rPr>
  </w:style>
  <w:style w:type="paragraph" w:styleId="ab">
    <w:name w:val="annotation text"/>
    <w:basedOn w:val="a"/>
    <w:link w:val="Char2"/>
    <w:uiPriority w:val="99"/>
    <w:unhideWhenUsed/>
    <w:qFormat/>
    <w:rsid w:val="00AB6075"/>
  </w:style>
  <w:style w:type="character" w:customStyle="1" w:styleId="Char2">
    <w:name w:val="批注文字 Char"/>
    <w:basedOn w:val="a0"/>
    <w:link w:val="ab"/>
    <w:uiPriority w:val="99"/>
    <w:qFormat/>
    <w:rsid w:val="00AB6075"/>
    <w:rPr>
      <w:rFonts w:ascii="Calibri" w:eastAsia="宋体" w:hAnsi="Calibri" w:cs="Times New Roman"/>
      <w:lang w:val="en-US"/>
    </w:rPr>
  </w:style>
  <w:style w:type="paragraph" w:styleId="ac">
    <w:name w:val="annotation subject"/>
    <w:basedOn w:val="ab"/>
    <w:next w:val="ab"/>
    <w:link w:val="Char3"/>
    <w:uiPriority w:val="99"/>
    <w:semiHidden/>
    <w:unhideWhenUsed/>
    <w:rsid w:val="00AB6075"/>
    <w:rPr>
      <w:b/>
      <w:bCs/>
    </w:rPr>
  </w:style>
  <w:style w:type="character" w:customStyle="1" w:styleId="Char3">
    <w:name w:val="批注主题 Char"/>
    <w:basedOn w:val="Char2"/>
    <w:link w:val="ac"/>
    <w:uiPriority w:val="99"/>
    <w:semiHidden/>
    <w:rsid w:val="00AB6075"/>
    <w:rPr>
      <w:rFonts w:ascii="Calibri" w:eastAsia="宋体" w:hAnsi="Calibri" w:cs="Times New Roman"/>
      <w:b/>
      <w:bCs/>
      <w:lang w:val="en-US"/>
    </w:rPr>
  </w:style>
  <w:style w:type="character" w:styleId="ad">
    <w:name w:val="FollowedHyperlink"/>
    <w:basedOn w:val="a0"/>
    <w:uiPriority w:val="99"/>
    <w:semiHidden/>
    <w:unhideWhenUsed/>
    <w:rsid w:val="00AB6075"/>
    <w:rPr>
      <w:color w:val="800080" w:themeColor="followedHyperlink"/>
      <w:u w:val="single"/>
    </w:rPr>
  </w:style>
  <w:style w:type="character" w:customStyle="1" w:styleId="fontstyle01">
    <w:name w:val="fontstyle01"/>
    <w:basedOn w:val="a0"/>
    <w:rsid w:val="007A08E5"/>
    <w:rPr>
      <w:rFonts w:ascii="Univers-Bold" w:hAnsi="Univers-Bold" w:hint="default"/>
      <w:b/>
      <w:bCs/>
      <w:i w:val="0"/>
      <w:iCs w:val="0"/>
      <w:color w:val="000000"/>
      <w:sz w:val="24"/>
      <w:szCs w:val="24"/>
    </w:rPr>
  </w:style>
  <w:style w:type="character" w:styleId="ae">
    <w:name w:val="page number"/>
    <w:basedOn w:val="a0"/>
    <w:uiPriority w:val="99"/>
    <w:semiHidden/>
    <w:unhideWhenUsed/>
    <w:rsid w:val="000313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z-Cyrl-U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075"/>
    <w:rPr>
      <w:rFonts w:ascii="Calibri" w:eastAsia="宋体" w:hAnsi="Calibri" w:cs="Times New Roman"/>
      <w:lang w:val="en-US"/>
    </w:rPr>
  </w:style>
  <w:style w:type="paragraph" w:styleId="1">
    <w:name w:val="heading 1"/>
    <w:basedOn w:val="a"/>
    <w:link w:val="1Char"/>
    <w:uiPriority w:val="9"/>
    <w:qFormat/>
    <w:rsid w:val="00AB6075"/>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2">
    <w:name w:val="heading 2"/>
    <w:basedOn w:val="a"/>
    <w:next w:val="a"/>
    <w:link w:val="2Char"/>
    <w:uiPriority w:val="9"/>
    <w:unhideWhenUsed/>
    <w:qFormat/>
    <w:rsid w:val="00AB6075"/>
    <w:pPr>
      <w:keepNext/>
      <w:spacing w:before="240" w:after="60"/>
      <w:outlineLvl w:val="1"/>
    </w:pPr>
    <w:rPr>
      <w:rFonts w:ascii="Cambria" w:eastAsia="Times New Roman" w:hAnsi="Cambria"/>
      <w:b/>
      <w:bCs/>
      <w:i/>
      <w:iCs/>
      <w:sz w:val="28"/>
      <w:szCs w:val="28"/>
    </w:rPr>
  </w:style>
  <w:style w:type="paragraph" w:styleId="3">
    <w:name w:val="heading 3"/>
    <w:basedOn w:val="a"/>
    <w:next w:val="a"/>
    <w:link w:val="3Char"/>
    <w:uiPriority w:val="9"/>
    <w:semiHidden/>
    <w:unhideWhenUsed/>
    <w:qFormat/>
    <w:rsid w:val="00AB6075"/>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B6075"/>
    <w:rPr>
      <w:rFonts w:ascii="Times New Roman" w:eastAsia="Times New Roman" w:hAnsi="Times New Roman" w:cs="Times New Roman"/>
      <w:b/>
      <w:bCs/>
      <w:kern w:val="36"/>
      <w:sz w:val="48"/>
      <w:szCs w:val="48"/>
      <w:lang w:val="en-US"/>
    </w:rPr>
  </w:style>
  <w:style w:type="character" w:customStyle="1" w:styleId="2Char">
    <w:name w:val="标题 2 Char"/>
    <w:basedOn w:val="a0"/>
    <w:link w:val="2"/>
    <w:uiPriority w:val="9"/>
    <w:rsid w:val="00AB6075"/>
    <w:rPr>
      <w:rFonts w:ascii="Cambria" w:eastAsia="Times New Roman" w:hAnsi="Cambria" w:cs="Times New Roman"/>
      <w:b/>
      <w:bCs/>
      <w:i/>
      <w:iCs/>
      <w:sz w:val="28"/>
      <w:szCs w:val="28"/>
      <w:lang w:val="en-US"/>
    </w:rPr>
  </w:style>
  <w:style w:type="character" w:customStyle="1" w:styleId="3Char">
    <w:name w:val="标题 3 Char"/>
    <w:basedOn w:val="a0"/>
    <w:link w:val="3"/>
    <w:uiPriority w:val="9"/>
    <w:semiHidden/>
    <w:rsid w:val="00AB6075"/>
    <w:rPr>
      <w:rFonts w:ascii="Cambria" w:eastAsia="Times New Roman" w:hAnsi="Cambria" w:cs="Times New Roman"/>
      <w:b/>
      <w:bCs/>
      <w:color w:val="4F81BD"/>
      <w:lang w:val="en-US"/>
    </w:rPr>
  </w:style>
  <w:style w:type="table" w:styleId="a3">
    <w:name w:val="Table Grid"/>
    <w:basedOn w:val="a1"/>
    <w:uiPriority w:val="59"/>
    <w:rsid w:val="00AB6075"/>
    <w:pPr>
      <w:spacing w:after="0" w:line="240" w:lineRule="auto"/>
    </w:pPr>
    <w:rPr>
      <w:rFonts w:ascii="Calibri" w:eastAsia="宋体" w:hAnsi="Calibri" w:cs="Times New Roman"/>
      <w:sz w:val="20"/>
      <w:szCs w:val="20"/>
      <w:lang w:val="en-US" w:eastAsia="uz-Cyrl-U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caption"/>
    <w:basedOn w:val="a"/>
    <w:next w:val="a"/>
    <w:uiPriority w:val="35"/>
    <w:unhideWhenUsed/>
    <w:qFormat/>
    <w:rsid w:val="00AB6075"/>
    <w:pPr>
      <w:spacing w:line="240" w:lineRule="auto"/>
    </w:pPr>
    <w:rPr>
      <w:b/>
      <w:bCs/>
      <w:color w:val="4F81BD"/>
      <w:sz w:val="18"/>
      <w:szCs w:val="18"/>
      <w:lang w:val="en-GB"/>
    </w:rPr>
  </w:style>
  <w:style w:type="paragraph" w:styleId="a5">
    <w:name w:val="header"/>
    <w:basedOn w:val="a"/>
    <w:link w:val="Char"/>
    <w:uiPriority w:val="99"/>
    <w:unhideWhenUsed/>
    <w:rsid w:val="00AB6075"/>
    <w:pPr>
      <w:tabs>
        <w:tab w:val="center" w:pos="4536"/>
        <w:tab w:val="right" w:pos="9072"/>
      </w:tabs>
      <w:spacing w:after="0" w:line="240" w:lineRule="auto"/>
    </w:pPr>
  </w:style>
  <w:style w:type="character" w:customStyle="1" w:styleId="Char">
    <w:name w:val="页眉 Char"/>
    <w:basedOn w:val="a0"/>
    <w:link w:val="a5"/>
    <w:uiPriority w:val="99"/>
    <w:rsid w:val="00AB6075"/>
    <w:rPr>
      <w:rFonts w:ascii="Calibri" w:eastAsia="宋体" w:hAnsi="Calibri" w:cs="Times New Roman"/>
      <w:lang w:val="en-US"/>
    </w:rPr>
  </w:style>
  <w:style w:type="paragraph" w:styleId="a6">
    <w:name w:val="footer"/>
    <w:basedOn w:val="a"/>
    <w:link w:val="Char0"/>
    <w:uiPriority w:val="99"/>
    <w:unhideWhenUsed/>
    <w:rsid w:val="00AB6075"/>
    <w:pPr>
      <w:tabs>
        <w:tab w:val="center" w:pos="4536"/>
        <w:tab w:val="right" w:pos="9072"/>
      </w:tabs>
      <w:spacing w:after="0" w:line="240" w:lineRule="auto"/>
    </w:pPr>
  </w:style>
  <w:style w:type="character" w:customStyle="1" w:styleId="Char0">
    <w:name w:val="页脚 Char"/>
    <w:basedOn w:val="a0"/>
    <w:link w:val="a6"/>
    <w:uiPriority w:val="99"/>
    <w:rsid w:val="00AB6075"/>
    <w:rPr>
      <w:rFonts w:ascii="Calibri" w:eastAsia="宋体" w:hAnsi="Calibri" w:cs="Times New Roman"/>
      <w:lang w:val="en-US"/>
    </w:rPr>
  </w:style>
  <w:style w:type="paragraph" w:styleId="a7">
    <w:name w:val="Balloon Text"/>
    <w:basedOn w:val="a"/>
    <w:link w:val="Char1"/>
    <w:uiPriority w:val="99"/>
    <w:semiHidden/>
    <w:unhideWhenUsed/>
    <w:rsid w:val="00AB6075"/>
    <w:pPr>
      <w:spacing w:after="0" w:line="240" w:lineRule="auto"/>
    </w:pPr>
    <w:rPr>
      <w:rFonts w:ascii="Tahoma" w:hAnsi="Tahoma" w:cs="Tahoma"/>
      <w:sz w:val="16"/>
      <w:szCs w:val="16"/>
    </w:rPr>
  </w:style>
  <w:style w:type="character" w:customStyle="1" w:styleId="Char1">
    <w:name w:val="批注框文本 Char"/>
    <w:basedOn w:val="a0"/>
    <w:link w:val="a7"/>
    <w:uiPriority w:val="99"/>
    <w:semiHidden/>
    <w:rsid w:val="00AB6075"/>
    <w:rPr>
      <w:rFonts w:ascii="Tahoma" w:eastAsia="宋体" w:hAnsi="Tahoma" w:cs="Tahoma"/>
      <w:sz w:val="16"/>
      <w:szCs w:val="16"/>
      <w:lang w:val="en-US"/>
    </w:rPr>
  </w:style>
  <w:style w:type="paragraph" w:styleId="a8">
    <w:name w:val="List Paragraph"/>
    <w:basedOn w:val="a"/>
    <w:uiPriority w:val="34"/>
    <w:qFormat/>
    <w:rsid w:val="00AB6075"/>
    <w:pPr>
      <w:ind w:left="720"/>
      <w:contextualSpacing/>
    </w:pPr>
  </w:style>
  <w:style w:type="character" w:styleId="a9">
    <w:name w:val="Hyperlink"/>
    <w:uiPriority w:val="99"/>
    <w:unhideWhenUsed/>
    <w:rsid w:val="00AB6075"/>
    <w:rPr>
      <w:color w:val="0000FF"/>
      <w:u w:val="single"/>
    </w:rPr>
  </w:style>
  <w:style w:type="character" w:customStyle="1" w:styleId="dxebaseoffice2010blue">
    <w:name w:val="dxebase_office2010blue"/>
    <w:rsid w:val="00AB6075"/>
  </w:style>
  <w:style w:type="character" w:styleId="aa">
    <w:name w:val="annotation reference"/>
    <w:uiPriority w:val="99"/>
    <w:semiHidden/>
    <w:unhideWhenUsed/>
    <w:rsid w:val="00AB6075"/>
    <w:rPr>
      <w:sz w:val="21"/>
      <w:szCs w:val="21"/>
    </w:rPr>
  </w:style>
  <w:style w:type="paragraph" w:styleId="ab">
    <w:name w:val="annotation text"/>
    <w:basedOn w:val="a"/>
    <w:link w:val="Char2"/>
    <w:uiPriority w:val="99"/>
    <w:unhideWhenUsed/>
    <w:qFormat/>
    <w:rsid w:val="00AB6075"/>
  </w:style>
  <w:style w:type="character" w:customStyle="1" w:styleId="Char2">
    <w:name w:val="批注文字 Char"/>
    <w:basedOn w:val="a0"/>
    <w:link w:val="ab"/>
    <w:uiPriority w:val="99"/>
    <w:qFormat/>
    <w:rsid w:val="00AB6075"/>
    <w:rPr>
      <w:rFonts w:ascii="Calibri" w:eastAsia="宋体" w:hAnsi="Calibri" w:cs="Times New Roman"/>
      <w:lang w:val="en-US"/>
    </w:rPr>
  </w:style>
  <w:style w:type="paragraph" w:styleId="ac">
    <w:name w:val="annotation subject"/>
    <w:basedOn w:val="ab"/>
    <w:next w:val="ab"/>
    <w:link w:val="Char3"/>
    <w:uiPriority w:val="99"/>
    <w:semiHidden/>
    <w:unhideWhenUsed/>
    <w:rsid w:val="00AB6075"/>
    <w:rPr>
      <w:b/>
      <w:bCs/>
    </w:rPr>
  </w:style>
  <w:style w:type="character" w:customStyle="1" w:styleId="Char3">
    <w:name w:val="批注主题 Char"/>
    <w:basedOn w:val="Char2"/>
    <w:link w:val="ac"/>
    <w:uiPriority w:val="99"/>
    <w:semiHidden/>
    <w:rsid w:val="00AB6075"/>
    <w:rPr>
      <w:rFonts w:ascii="Calibri" w:eastAsia="宋体" w:hAnsi="Calibri" w:cs="Times New Roman"/>
      <w:b/>
      <w:bCs/>
      <w:lang w:val="en-US"/>
    </w:rPr>
  </w:style>
  <w:style w:type="character" w:styleId="ad">
    <w:name w:val="FollowedHyperlink"/>
    <w:basedOn w:val="a0"/>
    <w:uiPriority w:val="99"/>
    <w:semiHidden/>
    <w:unhideWhenUsed/>
    <w:rsid w:val="00AB6075"/>
    <w:rPr>
      <w:color w:val="800080" w:themeColor="followedHyperlink"/>
      <w:u w:val="single"/>
    </w:rPr>
  </w:style>
  <w:style w:type="character" w:customStyle="1" w:styleId="fontstyle01">
    <w:name w:val="fontstyle01"/>
    <w:basedOn w:val="a0"/>
    <w:rsid w:val="007A08E5"/>
    <w:rPr>
      <w:rFonts w:ascii="Univers-Bold" w:hAnsi="Univers-Bold" w:hint="default"/>
      <w:b/>
      <w:bCs/>
      <w:i w:val="0"/>
      <w:iCs w:val="0"/>
      <w:color w:val="000000"/>
      <w:sz w:val="24"/>
      <w:szCs w:val="24"/>
    </w:rPr>
  </w:style>
  <w:style w:type="character" w:styleId="ae">
    <w:name w:val="page number"/>
    <w:basedOn w:val="a0"/>
    <w:uiPriority w:val="99"/>
    <w:semiHidden/>
    <w:unhideWhenUsed/>
    <w:rsid w:val="000313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05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milan.bogojevic@kccg.me"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025B0-F73D-4C6B-98E2-8D3165DD1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5066</Words>
  <Characters>28882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2019-02-26T05:00:00Z</dcterms:created>
  <dcterms:modified xsi:type="dcterms:W3CDTF">2019-02-26T05:00:00Z</dcterms:modified>
</cp:coreProperties>
</file>